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19" w:rsidRDefault="00D9440B" w:rsidP="00D9440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V DAYA AND COMPANY</w:t>
      </w:r>
    </w:p>
    <w:p w:rsidR="00D9440B" w:rsidRDefault="000B4804"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9440B">
        <w:rPr>
          <w:rFonts w:ascii="Times New Roman" w:hAnsi="Times New Roman" w:cs="Times New Roman"/>
          <w:sz w:val="24"/>
          <w:szCs w:val="24"/>
        </w:rPr>
        <w:t>nd</w:t>
      </w: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DAYA</w:t>
      </w:r>
    </w:p>
    <w:p w:rsidR="00D9440B" w:rsidRDefault="000B4804"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9440B">
        <w:rPr>
          <w:rFonts w:ascii="Times New Roman" w:hAnsi="Times New Roman" w:cs="Times New Roman"/>
          <w:sz w:val="24"/>
          <w:szCs w:val="24"/>
        </w:rPr>
        <w:t>ersus</w:t>
      </w: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SAVANNA TOBACCO (PRIVATE) LIMITED</w:t>
      </w: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June </w:t>
      </w:r>
      <w:r w:rsidR="003E3A0D">
        <w:rPr>
          <w:rFonts w:ascii="Times New Roman" w:hAnsi="Times New Roman" w:cs="Times New Roman"/>
          <w:sz w:val="24"/>
          <w:szCs w:val="24"/>
        </w:rPr>
        <w:t>and 13 June 2012</w:t>
      </w: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w:t>
      </w:r>
      <w:r w:rsidR="000B4804">
        <w:rPr>
          <w:rFonts w:ascii="Times New Roman" w:hAnsi="Times New Roman" w:cs="Times New Roman"/>
          <w:sz w:val="24"/>
          <w:szCs w:val="24"/>
        </w:rPr>
        <w:t xml:space="preserve"> </w:t>
      </w:r>
      <w:r>
        <w:rPr>
          <w:rFonts w:ascii="Times New Roman" w:hAnsi="Times New Roman" w:cs="Times New Roman"/>
          <w:sz w:val="24"/>
          <w:szCs w:val="24"/>
        </w:rPr>
        <w:t>in default</w:t>
      </w:r>
    </w:p>
    <w:p w:rsidR="00D9440B" w:rsidRDefault="00D9440B" w:rsidP="00D944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E Chimombe</w:t>
      </w:r>
      <w:r>
        <w:rPr>
          <w:rFonts w:ascii="Times New Roman" w:hAnsi="Times New Roman" w:cs="Times New Roman"/>
          <w:sz w:val="24"/>
          <w:szCs w:val="24"/>
        </w:rPr>
        <w:t>, for the respondent</w:t>
      </w: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p>
    <w:p w:rsidR="00D9440B" w:rsidRPr="000B4804" w:rsidRDefault="00D9440B" w:rsidP="00D9440B">
      <w:pPr>
        <w:spacing w:after="0" w:line="240" w:lineRule="auto"/>
        <w:jc w:val="both"/>
        <w:rPr>
          <w:rFonts w:ascii="Times New Roman" w:hAnsi="Times New Roman" w:cs="Times New Roman"/>
          <w:b/>
          <w:sz w:val="24"/>
          <w:szCs w:val="24"/>
        </w:rPr>
      </w:pPr>
      <w:r w:rsidRPr="000B4804">
        <w:rPr>
          <w:rFonts w:ascii="Times New Roman" w:hAnsi="Times New Roman" w:cs="Times New Roman"/>
          <w:b/>
          <w:sz w:val="24"/>
          <w:szCs w:val="24"/>
        </w:rPr>
        <w:t>Opposed Application</w:t>
      </w: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240" w:lineRule="auto"/>
        <w:jc w:val="both"/>
        <w:rPr>
          <w:rFonts w:ascii="Times New Roman" w:hAnsi="Times New Roman" w:cs="Times New Roman"/>
          <w:sz w:val="24"/>
          <w:szCs w:val="24"/>
        </w:rPr>
      </w:pPr>
    </w:p>
    <w:p w:rsidR="00D9440B" w:rsidRDefault="00D9440B"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respondent instituted proceedings in this court in case number HC 1901/11 seeking an order for payment of the sum of US$17735-00 being the balance of the purchase price for goods sold and delivered to the </w:t>
      </w:r>
      <w:r w:rsidR="002D748C">
        <w:rPr>
          <w:rFonts w:ascii="Times New Roman" w:hAnsi="Times New Roman" w:cs="Times New Roman"/>
          <w:sz w:val="24"/>
          <w:szCs w:val="24"/>
        </w:rPr>
        <w:t>two</w:t>
      </w:r>
      <w:r>
        <w:rPr>
          <w:rFonts w:ascii="Times New Roman" w:hAnsi="Times New Roman" w:cs="Times New Roman"/>
          <w:sz w:val="24"/>
          <w:szCs w:val="24"/>
        </w:rPr>
        <w:t xml:space="preserve"> applicants</w:t>
      </w:r>
      <w:r w:rsidR="002D748C">
        <w:rPr>
          <w:rFonts w:ascii="Times New Roman" w:hAnsi="Times New Roman" w:cs="Times New Roman"/>
          <w:sz w:val="24"/>
          <w:szCs w:val="24"/>
        </w:rPr>
        <w:t>,</w:t>
      </w:r>
      <w:r>
        <w:rPr>
          <w:rFonts w:ascii="Times New Roman" w:hAnsi="Times New Roman" w:cs="Times New Roman"/>
          <w:sz w:val="24"/>
          <w:szCs w:val="24"/>
        </w:rPr>
        <w:t xml:space="preserve"> interest at the prescribed rate and costs of suit. The summons commencing action w</w:t>
      </w:r>
      <w:r w:rsidR="002D748C">
        <w:rPr>
          <w:rFonts w:ascii="Times New Roman" w:hAnsi="Times New Roman" w:cs="Times New Roman"/>
          <w:sz w:val="24"/>
          <w:szCs w:val="24"/>
        </w:rPr>
        <w:t>as</w:t>
      </w:r>
      <w:r>
        <w:rPr>
          <w:rFonts w:ascii="Times New Roman" w:hAnsi="Times New Roman" w:cs="Times New Roman"/>
          <w:sz w:val="24"/>
          <w:szCs w:val="24"/>
        </w:rPr>
        <w:t xml:space="preserve"> served upon the applicants on 9 March 2011.</w:t>
      </w:r>
    </w:p>
    <w:p w:rsidR="00D9440B" w:rsidRDefault="00D9440B"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did not enter appearance to defend but instead, on 22 March 2011 they signed a document with the title “Agreement of Debt and Form”, in terms of which they acknowledged indebtedness in the whole sum claimed in the summons and undertook to liquidate the debt at the rate of US$2500-00 per month. The document does not state when the first instalment was due.</w:t>
      </w:r>
    </w:p>
    <w:p w:rsidR="00D9440B" w:rsidRDefault="00D9440B"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the respondent sought and obtained default judgment against the applicants on 10 May 2011 in the amount claimed plus interest and costs of suit. The applicant filed this application for rescission of judgment on 2 August 2011 and also made an urgent application for a stay of execution pending the hearing of the rescission of judgment application.</w:t>
      </w:r>
      <w:r w:rsidR="00EA154E">
        <w:rPr>
          <w:rFonts w:ascii="Times New Roman" w:hAnsi="Times New Roman" w:cs="Times New Roman"/>
          <w:sz w:val="24"/>
          <w:szCs w:val="24"/>
        </w:rPr>
        <w:t xml:space="preserve"> The application for a stay of execution was not successful.</w:t>
      </w:r>
    </w:p>
    <w:p w:rsidR="00EA154E" w:rsidRDefault="00EA154E"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second applicant confirms receipt of the summons and states that after that an acknowledgement of debt was signed aforesaid. He claims that instalments were paid in March, April, May and June 2011 in terms of the acknowledgment of debt. As proof of that he has annexed receipts for payments made before the acknowledgment of debt was signed and not in the sums of US$2 500-00 stated in the agreement but in various sums ranging from US300-00 to US$1000-00. All the receipts add </w:t>
      </w:r>
      <w:r>
        <w:rPr>
          <w:rFonts w:ascii="Times New Roman" w:hAnsi="Times New Roman" w:cs="Times New Roman"/>
          <w:sz w:val="24"/>
          <w:szCs w:val="24"/>
        </w:rPr>
        <w:lastRenderedPageBreak/>
        <w:t>up to a total of US$4 700-00. Of this amount, only a sum of US$400-00 was paid after the signing of the acknowledgment of debt.</w:t>
      </w:r>
    </w:p>
    <w:p w:rsidR="00EA154E" w:rsidRDefault="00EA154E"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applicant states further that they have not defaulted in payment. From the papers placed before me it is certainly not tr</w:t>
      </w:r>
      <w:r w:rsidR="002D748C">
        <w:rPr>
          <w:rFonts w:ascii="Times New Roman" w:hAnsi="Times New Roman" w:cs="Times New Roman"/>
          <w:sz w:val="24"/>
          <w:szCs w:val="24"/>
        </w:rPr>
        <w:t>u</w:t>
      </w:r>
      <w:r>
        <w:rPr>
          <w:rFonts w:ascii="Times New Roman" w:hAnsi="Times New Roman" w:cs="Times New Roman"/>
          <w:sz w:val="24"/>
          <w:szCs w:val="24"/>
        </w:rPr>
        <w:t>e that they have paid in terms of the agreement nor that they have not defaulted in payment. He states that the applicants s</w:t>
      </w:r>
      <w:r w:rsidR="00857359">
        <w:rPr>
          <w:rFonts w:ascii="Times New Roman" w:hAnsi="Times New Roman" w:cs="Times New Roman"/>
          <w:sz w:val="24"/>
          <w:szCs w:val="24"/>
        </w:rPr>
        <w:t>a</w:t>
      </w:r>
      <w:r>
        <w:rPr>
          <w:rFonts w:ascii="Times New Roman" w:hAnsi="Times New Roman" w:cs="Times New Roman"/>
          <w:sz w:val="24"/>
          <w:szCs w:val="24"/>
        </w:rPr>
        <w:t>t back and did nothing about the summons content that the matter had been settled by the signing of “the agreement of debt” but were shocked to receive a writ of execution.</w:t>
      </w:r>
    </w:p>
    <w:p w:rsidR="00EA154E" w:rsidRDefault="00EA154E" w:rsidP="00D944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seek a rescission of the default judgment for reasons set out in para(s) 4, 5 and 6 of the founding affidavit which read:</w:t>
      </w:r>
    </w:p>
    <w:p w:rsidR="00EA154E" w:rsidRDefault="00EA154E" w:rsidP="00EA154E">
      <w:pPr>
        <w:spacing w:after="0" w:line="240" w:lineRule="auto"/>
        <w:ind w:firstLine="720"/>
        <w:jc w:val="both"/>
        <w:rPr>
          <w:rFonts w:ascii="Times New Roman" w:hAnsi="Times New Roman" w:cs="Times New Roman"/>
          <w:sz w:val="24"/>
          <w:szCs w:val="24"/>
        </w:rPr>
      </w:pPr>
    </w:p>
    <w:p w:rsidR="00D9440B" w:rsidRDefault="00EA154E" w:rsidP="00EA154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What is apparently clear is that I was never in wilful default as I believed that the matter had been settled</w:t>
      </w:r>
      <w:r w:rsidR="004A50D0">
        <w:rPr>
          <w:rFonts w:ascii="Times New Roman" w:hAnsi="Times New Roman" w:cs="Times New Roman"/>
          <w:sz w:val="24"/>
          <w:szCs w:val="24"/>
        </w:rPr>
        <w:t xml:space="preserve"> when the respondent made me to sign the agreement of debt and agreeing to me paying US$2 500-00 a month. Had I known that the respondent was negotiating in bad faith and misleading me, I would have defended the matter. The responded duped us into believing that the matter had been settled, so as to snatch a judgment.</w:t>
      </w:r>
    </w:p>
    <w:p w:rsidR="004A50D0" w:rsidRDefault="004A50D0" w:rsidP="00EA154E">
      <w:pPr>
        <w:spacing w:after="0" w:line="240" w:lineRule="auto"/>
        <w:ind w:left="1440" w:hanging="720"/>
        <w:jc w:val="both"/>
        <w:rPr>
          <w:rFonts w:ascii="Times New Roman" w:hAnsi="Times New Roman" w:cs="Times New Roman"/>
          <w:sz w:val="24"/>
          <w:szCs w:val="24"/>
        </w:rPr>
      </w:pPr>
    </w:p>
    <w:p w:rsidR="004A50D0" w:rsidRDefault="004A50D0" w:rsidP="00EA154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 was not in wilful default and I only became aware of the order on 27 July 2011, had the respondent served me immediately after being granted the order I would have acted on time, the order was never served and the respondent proceeded to issue a writ as if I had refused to pay thus misleading the court.</w:t>
      </w:r>
    </w:p>
    <w:p w:rsidR="004A50D0" w:rsidRDefault="004A50D0" w:rsidP="00EA154E">
      <w:pPr>
        <w:spacing w:after="0" w:line="240" w:lineRule="auto"/>
        <w:ind w:left="1440" w:hanging="720"/>
        <w:jc w:val="both"/>
        <w:rPr>
          <w:rFonts w:ascii="Times New Roman" w:hAnsi="Times New Roman" w:cs="Times New Roman"/>
          <w:sz w:val="24"/>
          <w:szCs w:val="24"/>
        </w:rPr>
      </w:pPr>
    </w:p>
    <w:p w:rsidR="004A50D0" w:rsidRDefault="004A50D0" w:rsidP="00EA154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I have a </w:t>
      </w:r>
      <w:r>
        <w:rPr>
          <w:rFonts w:ascii="Times New Roman" w:hAnsi="Times New Roman" w:cs="Times New Roman"/>
          <w:i/>
          <w:sz w:val="24"/>
          <w:szCs w:val="24"/>
        </w:rPr>
        <w:t>bona fide</w:t>
      </w:r>
      <w:r>
        <w:rPr>
          <w:rFonts w:ascii="Times New Roman" w:hAnsi="Times New Roman" w:cs="Times New Roman"/>
          <w:sz w:val="24"/>
          <w:szCs w:val="24"/>
        </w:rPr>
        <w:t xml:space="preserve"> defence and my defence is that we have an accepted payment plan with the respondent which plan was initiated by the respondent and we have never breached that plan as we are paying US$2 500-00 a month as agreed.</w:t>
      </w:r>
    </w:p>
    <w:p w:rsidR="004A50D0" w:rsidRDefault="004A50D0" w:rsidP="00EA154E">
      <w:pPr>
        <w:spacing w:after="0" w:line="240" w:lineRule="auto"/>
        <w:ind w:left="1440" w:hanging="720"/>
        <w:jc w:val="both"/>
        <w:rPr>
          <w:rFonts w:ascii="Times New Roman" w:hAnsi="Times New Roman" w:cs="Times New Roman"/>
          <w:sz w:val="24"/>
          <w:szCs w:val="24"/>
        </w:rPr>
      </w:pPr>
    </w:p>
    <w:p w:rsidR="004A50D0" w:rsidRDefault="004A50D0" w:rsidP="004A50D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Further, the summons as they stand are defective in that they do not comply</w:t>
      </w:r>
    </w:p>
    <w:p w:rsidR="004A50D0" w:rsidRDefault="004A50D0" w:rsidP="004A50D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with Order 2 r 11 (c) of the High Court Rules.”</w:t>
      </w:r>
    </w:p>
    <w:p w:rsidR="004A50D0" w:rsidRDefault="004A50D0" w:rsidP="004A50D0">
      <w:pPr>
        <w:spacing w:after="0" w:line="240" w:lineRule="auto"/>
        <w:jc w:val="both"/>
        <w:rPr>
          <w:rFonts w:ascii="Times New Roman" w:hAnsi="Times New Roman" w:cs="Times New Roman"/>
          <w:sz w:val="24"/>
          <w:szCs w:val="24"/>
        </w:rPr>
      </w:pPr>
    </w:p>
    <w:p w:rsidR="004A50D0" w:rsidRDefault="004A50D0"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application had been prepared by an unrepresented litigant this would have been excusable. It was not. Instead it was prepared by a legal practitioner who should have known that</w:t>
      </w:r>
      <w:r w:rsidR="00857359">
        <w:rPr>
          <w:rFonts w:ascii="Times New Roman" w:hAnsi="Times New Roman" w:cs="Times New Roman"/>
          <w:sz w:val="24"/>
          <w:szCs w:val="24"/>
        </w:rPr>
        <w:t>,</w:t>
      </w:r>
      <w:r>
        <w:rPr>
          <w:rFonts w:ascii="Times New Roman" w:hAnsi="Times New Roman" w:cs="Times New Roman"/>
          <w:sz w:val="24"/>
          <w:szCs w:val="24"/>
        </w:rPr>
        <w:t xml:space="preserve"> not only were that applicants in wilful default</w:t>
      </w:r>
      <w:r w:rsidR="00857359">
        <w:rPr>
          <w:rFonts w:ascii="Times New Roman" w:hAnsi="Times New Roman" w:cs="Times New Roman"/>
          <w:sz w:val="24"/>
          <w:szCs w:val="24"/>
        </w:rPr>
        <w:t>,</w:t>
      </w:r>
      <w:r>
        <w:rPr>
          <w:rFonts w:ascii="Times New Roman" w:hAnsi="Times New Roman" w:cs="Times New Roman"/>
          <w:sz w:val="24"/>
          <w:szCs w:val="24"/>
        </w:rPr>
        <w:t xml:space="preserve"> but also that this deposition does not come anywhere near disclosing a defence.</w:t>
      </w:r>
    </w:p>
    <w:p w:rsidR="004A50D0" w:rsidRDefault="004A50D0"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stated that </w:t>
      </w:r>
      <w:r w:rsidR="00924BB8">
        <w:rPr>
          <w:rFonts w:ascii="Times New Roman" w:hAnsi="Times New Roman" w:cs="Times New Roman"/>
          <w:sz w:val="24"/>
          <w:szCs w:val="24"/>
        </w:rPr>
        <w:t>the applicants did not pay to the respondent in terms of the agreement. They also did not pay a single instalment of US$2 500-00 as provided for in the agreement. More importantly, the applicants admit liability in the exact sum claimed in the summons which is what was granted in the order they now seek to have rescinded.</w:t>
      </w:r>
    </w:p>
    <w:p w:rsidR="00924BB8" w:rsidRDefault="00924BB8"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Nowhere in the world can it be a defence to say that a debtor should be allowed to pay in instalments. By virtue of being a qualified legal practitioner and an officer of this court, the applicant’s legal practitioner is presumed to know that for an application in terms of r 63 to </w:t>
      </w:r>
      <w:r>
        <w:rPr>
          <w:rFonts w:ascii="Times New Roman" w:hAnsi="Times New Roman" w:cs="Times New Roman"/>
          <w:sz w:val="24"/>
          <w:szCs w:val="24"/>
        </w:rPr>
        <w:lastRenderedPageBreak/>
        <w:t>succeed</w:t>
      </w:r>
      <w:r w:rsidR="00857359">
        <w:rPr>
          <w:rFonts w:ascii="Times New Roman" w:hAnsi="Times New Roman" w:cs="Times New Roman"/>
          <w:sz w:val="24"/>
          <w:szCs w:val="24"/>
        </w:rPr>
        <w:t>,</w:t>
      </w:r>
      <w:r>
        <w:rPr>
          <w:rFonts w:ascii="Times New Roman" w:hAnsi="Times New Roman" w:cs="Times New Roman"/>
          <w:sz w:val="24"/>
          <w:szCs w:val="24"/>
        </w:rPr>
        <w:t xml:space="preserve"> subr (2) of r 63 requires “good and sufficient cause” to be shown for the rescission of a judgment entered in default.</w:t>
      </w:r>
    </w:p>
    <w:p w:rsidR="00924BB8" w:rsidRDefault="00924BB8"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taken into account in determining “good and sufficient cause</w:t>
      </w:r>
      <w:r w:rsidR="00857359">
        <w:rPr>
          <w:rFonts w:ascii="Times New Roman" w:hAnsi="Times New Roman" w:cs="Times New Roman"/>
          <w:sz w:val="24"/>
          <w:szCs w:val="24"/>
        </w:rPr>
        <w:t>”</w:t>
      </w:r>
      <w:r>
        <w:rPr>
          <w:rFonts w:ascii="Times New Roman" w:hAnsi="Times New Roman" w:cs="Times New Roman"/>
          <w:sz w:val="24"/>
          <w:szCs w:val="24"/>
        </w:rPr>
        <w:t xml:space="preserve"> are well established and they include, the reasonableness of the applicant’s explanation for the default, 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application for rescission and the </w:t>
      </w:r>
      <w:r>
        <w:rPr>
          <w:rFonts w:ascii="Times New Roman" w:hAnsi="Times New Roman" w:cs="Times New Roman"/>
          <w:i/>
          <w:sz w:val="24"/>
          <w:szCs w:val="24"/>
        </w:rPr>
        <w:t>bona fides</w:t>
      </w:r>
      <w:r w:rsidR="006B3F58">
        <w:rPr>
          <w:rFonts w:ascii="Times New Roman" w:hAnsi="Times New Roman" w:cs="Times New Roman"/>
          <w:sz w:val="24"/>
          <w:szCs w:val="24"/>
        </w:rPr>
        <w:t xml:space="preserve"> of the defence on the merits. </w:t>
      </w:r>
      <w:r w:rsidR="006B3F58">
        <w:rPr>
          <w:rFonts w:ascii="Times New Roman" w:hAnsi="Times New Roman" w:cs="Times New Roman"/>
          <w:i/>
          <w:sz w:val="24"/>
          <w:szCs w:val="24"/>
        </w:rPr>
        <w:t>Stockill</w:t>
      </w:r>
      <w:r w:rsidR="006B3F58">
        <w:rPr>
          <w:rFonts w:ascii="Times New Roman" w:hAnsi="Times New Roman" w:cs="Times New Roman"/>
          <w:sz w:val="24"/>
          <w:szCs w:val="24"/>
        </w:rPr>
        <w:t xml:space="preserve"> v </w:t>
      </w:r>
      <w:r w:rsidR="006B3F58">
        <w:rPr>
          <w:rFonts w:ascii="Times New Roman" w:hAnsi="Times New Roman" w:cs="Times New Roman"/>
          <w:i/>
          <w:sz w:val="24"/>
          <w:szCs w:val="24"/>
        </w:rPr>
        <w:t>Griffiths</w:t>
      </w:r>
      <w:r w:rsidR="006B3F58">
        <w:rPr>
          <w:rFonts w:ascii="Times New Roman" w:hAnsi="Times New Roman" w:cs="Times New Roman"/>
          <w:sz w:val="24"/>
          <w:szCs w:val="24"/>
        </w:rPr>
        <w:t xml:space="preserve"> 1992 (1) ZLR 172 (S) at 173 D-F; </w:t>
      </w:r>
      <w:r w:rsidR="006B3F58">
        <w:rPr>
          <w:rFonts w:ascii="Times New Roman" w:hAnsi="Times New Roman" w:cs="Times New Roman"/>
          <w:i/>
          <w:sz w:val="24"/>
          <w:szCs w:val="24"/>
        </w:rPr>
        <w:t>Barclays Bank of Zimbabwe Limited</w:t>
      </w:r>
      <w:r w:rsidR="006B3F58">
        <w:rPr>
          <w:rFonts w:ascii="Times New Roman" w:hAnsi="Times New Roman" w:cs="Times New Roman"/>
          <w:sz w:val="24"/>
          <w:szCs w:val="24"/>
        </w:rPr>
        <w:t xml:space="preserve"> v </w:t>
      </w:r>
      <w:r w:rsidR="006B3F58" w:rsidRPr="006B3F58">
        <w:rPr>
          <w:rFonts w:ascii="Times New Roman" w:hAnsi="Times New Roman" w:cs="Times New Roman"/>
          <w:i/>
          <w:sz w:val="24"/>
          <w:szCs w:val="24"/>
        </w:rPr>
        <w:t xml:space="preserve">CC </w:t>
      </w:r>
      <w:r w:rsidR="006B3F58">
        <w:rPr>
          <w:rFonts w:ascii="Times New Roman" w:hAnsi="Times New Roman" w:cs="Times New Roman"/>
          <w:i/>
          <w:sz w:val="24"/>
          <w:szCs w:val="24"/>
        </w:rPr>
        <w:t>International</w:t>
      </w:r>
      <w:r w:rsidR="006B3F58">
        <w:rPr>
          <w:rFonts w:ascii="Times New Roman" w:hAnsi="Times New Roman" w:cs="Times New Roman"/>
          <w:sz w:val="24"/>
          <w:szCs w:val="24"/>
        </w:rPr>
        <w:t xml:space="preserve"> (</w:t>
      </w:r>
      <w:r w:rsidR="006B3F58">
        <w:rPr>
          <w:rFonts w:ascii="Times New Roman" w:hAnsi="Times New Roman" w:cs="Times New Roman"/>
          <w:i/>
          <w:sz w:val="24"/>
          <w:szCs w:val="24"/>
        </w:rPr>
        <w:t>Pvt</w:t>
      </w:r>
      <w:r w:rsidR="006B3F58">
        <w:rPr>
          <w:rFonts w:ascii="Times New Roman" w:hAnsi="Times New Roman" w:cs="Times New Roman"/>
          <w:sz w:val="24"/>
          <w:szCs w:val="24"/>
        </w:rPr>
        <w:t xml:space="preserve">) </w:t>
      </w:r>
      <w:r w:rsidR="006B3F58">
        <w:rPr>
          <w:rFonts w:ascii="Times New Roman" w:hAnsi="Times New Roman" w:cs="Times New Roman"/>
          <w:i/>
          <w:sz w:val="24"/>
          <w:szCs w:val="24"/>
        </w:rPr>
        <w:t>Ltd</w:t>
      </w:r>
      <w:r w:rsidR="006B3F58">
        <w:rPr>
          <w:rFonts w:ascii="Times New Roman" w:hAnsi="Times New Roman" w:cs="Times New Roman"/>
          <w:sz w:val="24"/>
          <w:szCs w:val="24"/>
        </w:rPr>
        <w:t xml:space="preserve"> S-16-86; </w:t>
      </w:r>
      <w:r w:rsidR="006B3F58">
        <w:rPr>
          <w:rFonts w:ascii="Times New Roman" w:hAnsi="Times New Roman" w:cs="Times New Roman"/>
          <w:i/>
          <w:sz w:val="24"/>
          <w:szCs w:val="24"/>
        </w:rPr>
        <w:t>Sangore</w:t>
      </w:r>
      <w:r w:rsidR="006B3F58">
        <w:rPr>
          <w:rFonts w:ascii="Times New Roman" w:hAnsi="Times New Roman" w:cs="Times New Roman"/>
          <w:sz w:val="24"/>
          <w:szCs w:val="24"/>
        </w:rPr>
        <w:t xml:space="preserve"> v </w:t>
      </w:r>
      <w:r w:rsidR="006B3F58">
        <w:rPr>
          <w:rFonts w:ascii="Times New Roman" w:hAnsi="Times New Roman" w:cs="Times New Roman"/>
          <w:i/>
          <w:sz w:val="24"/>
          <w:szCs w:val="24"/>
        </w:rPr>
        <w:t>Olivine Industries</w:t>
      </w:r>
      <w:r w:rsidR="006B3F58">
        <w:rPr>
          <w:rFonts w:ascii="Times New Roman" w:hAnsi="Times New Roman" w:cs="Times New Roman"/>
          <w:sz w:val="24"/>
          <w:szCs w:val="24"/>
        </w:rPr>
        <w:t xml:space="preserve"> (</w:t>
      </w:r>
      <w:r w:rsidR="006B3F58">
        <w:rPr>
          <w:rFonts w:ascii="Times New Roman" w:hAnsi="Times New Roman" w:cs="Times New Roman"/>
          <w:i/>
          <w:sz w:val="24"/>
          <w:szCs w:val="24"/>
        </w:rPr>
        <w:t>Pvt</w:t>
      </w:r>
      <w:r w:rsidR="006B3F58">
        <w:rPr>
          <w:rFonts w:ascii="Times New Roman" w:hAnsi="Times New Roman" w:cs="Times New Roman"/>
          <w:sz w:val="24"/>
          <w:szCs w:val="24"/>
        </w:rPr>
        <w:t xml:space="preserve">) </w:t>
      </w:r>
      <w:r w:rsidR="006B3F58">
        <w:rPr>
          <w:rFonts w:ascii="Times New Roman" w:hAnsi="Times New Roman" w:cs="Times New Roman"/>
          <w:i/>
          <w:sz w:val="24"/>
          <w:szCs w:val="24"/>
        </w:rPr>
        <w:t>Ltd</w:t>
      </w:r>
      <w:r w:rsidR="006B3F58">
        <w:rPr>
          <w:rFonts w:ascii="Times New Roman" w:hAnsi="Times New Roman" w:cs="Times New Roman"/>
          <w:sz w:val="24"/>
          <w:szCs w:val="24"/>
        </w:rPr>
        <w:t xml:space="preserve"> 1988 (2) ZLR 210 (S) at 211 C-F and </w:t>
      </w:r>
      <w:r w:rsidR="006B3F58">
        <w:rPr>
          <w:rFonts w:ascii="Times New Roman" w:hAnsi="Times New Roman" w:cs="Times New Roman"/>
          <w:i/>
          <w:sz w:val="24"/>
          <w:szCs w:val="24"/>
        </w:rPr>
        <w:t>Govha</w:t>
      </w:r>
      <w:r w:rsidR="006B3F58">
        <w:rPr>
          <w:rFonts w:ascii="Times New Roman" w:hAnsi="Times New Roman" w:cs="Times New Roman"/>
          <w:sz w:val="24"/>
          <w:szCs w:val="24"/>
        </w:rPr>
        <w:t xml:space="preserve"> v </w:t>
      </w:r>
      <w:r w:rsidR="006B3F58">
        <w:rPr>
          <w:rFonts w:ascii="Times New Roman" w:hAnsi="Times New Roman" w:cs="Times New Roman"/>
          <w:i/>
          <w:sz w:val="24"/>
          <w:szCs w:val="24"/>
        </w:rPr>
        <w:t>Ashanti Goldfields Zimbabwe Ltd</w:t>
      </w:r>
      <w:r w:rsidR="006B3F58">
        <w:rPr>
          <w:rFonts w:ascii="Times New Roman" w:hAnsi="Times New Roman" w:cs="Times New Roman"/>
          <w:sz w:val="24"/>
          <w:szCs w:val="24"/>
        </w:rPr>
        <w:t xml:space="preserve"> t/a </w:t>
      </w:r>
      <w:r w:rsidR="006B3F58">
        <w:rPr>
          <w:rFonts w:ascii="Times New Roman" w:hAnsi="Times New Roman" w:cs="Times New Roman"/>
          <w:i/>
          <w:sz w:val="24"/>
          <w:szCs w:val="24"/>
        </w:rPr>
        <w:t>Freda Rebecca Mine &amp; Anor</w:t>
      </w:r>
      <w:r w:rsidR="006B3F58">
        <w:rPr>
          <w:rFonts w:ascii="Times New Roman" w:hAnsi="Times New Roman" w:cs="Times New Roman"/>
          <w:sz w:val="24"/>
          <w:szCs w:val="24"/>
        </w:rPr>
        <w:t xml:space="preserve"> HH 48-12 at p 4.</w:t>
      </w:r>
    </w:p>
    <w:p w:rsidR="006B3F58" w:rsidRDefault="006B3F58"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say that the applicants negotiated a settlement after receipt of the summons does not even begin to explain the default. It is as unreasonable an explanation as it is dishonest. To say that the applicants should be allowed to pay the debt they acknowledged as owing in monthly instalments does not come anywhere near presenting a </w:t>
      </w:r>
      <w:r>
        <w:rPr>
          <w:rFonts w:ascii="Times New Roman" w:hAnsi="Times New Roman" w:cs="Times New Roman"/>
          <w:i/>
          <w:sz w:val="24"/>
          <w:szCs w:val="24"/>
        </w:rPr>
        <w:t>bona fide</w:t>
      </w:r>
      <w:r>
        <w:rPr>
          <w:rFonts w:ascii="Times New Roman" w:hAnsi="Times New Roman" w:cs="Times New Roman"/>
          <w:sz w:val="24"/>
          <w:szCs w:val="24"/>
        </w:rPr>
        <w:t xml:space="preserve"> defence. It puts to question the </w:t>
      </w:r>
      <w:r>
        <w:rPr>
          <w:rFonts w:ascii="Times New Roman" w:hAnsi="Times New Roman" w:cs="Times New Roman"/>
          <w:i/>
          <w:sz w:val="24"/>
          <w:szCs w:val="24"/>
        </w:rPr>
        <w:t>bona fides</w:t>
      </w:r>
      <w:r>
        <w:rPr>
          <w:rFonts w:ascii="Times New Roman" w:hAnsi="Times New Roman" w:cs="Times New Roman"/>
          <w:sz w:val="24"/>
          <w:szCs w:val="24"/>
        </w:rPr>
        <w:t xml:space="preserve"> of the entire application for rescission of judgment.</w:t>
      </w:r>
    </w:p>
    <w:p w:rsidR="00117984" w:rsidRDefault="006B3F58"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this application epitomises what is slowly gaining notoriety, as the “new way of business”, where debtors virtually say to creditors: “I know I owe you money but I do not want to pay you; or I will pay you at my own time and in my own way.” This kind of attitude </w:t>
      </w:r>
      <w:r w:rsidR="00117984">
        <w:rPr>
          <w:rFonts w:ascii="Times New Roman" w:hAnsi="Times New Roman" w:cs="Times New Roman"/>
          <w:sz w:val="24"/>
          <w:szCs w:val="24"/>
        </w:rPr>
        <w:t xml:space="preserve"> forces those willing to do business with such people to footling court proceedings instituted on spurious grounds in order to delay the day of reckoning.</w:t>
      </w:r>
    </w:p>
    <w:p w:rsidR="00117984" w:rsidRDefault="00117984"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kind of litigation which must be discouraged at all costs and legal practitioners who indulge in such egregious departure from acceptable behaviour risk the sanction of costs </w:t>
      </w:r>
      <w:r>
        <w:rPr>
          <w:rFonts w:ascii="Times New Roman" w:hAnsi="Times New Roman" w:cs="Times New Roman"/>
          <w:i/>
          <w:sz w:val="24"/>
          <w:szCs w:val="24"/>
        </w:rPr>
        <w:t>de bonis propriis</w:t>
      </w:r>
      <w:r>
        <w:rPr>
          <w:rFonts w:ascii="Times New Roman" w:hAnsi="Times New Roman" w:cs="Times New Roman"/>
          <w:sz w:val="24"/>
          <w:szCs w:val="24"/>
        </w:rPr>
        <w:t xml:space="preserve"> being visited upon them. </w:t>
      </w:r>
    </w:p>
    <w:p w:rsidR="00117984" w:rsidRDefault="00117984"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a legal practitioner owes it to the court to protect it from such unwarranted litigation which is clearly a complete waste of the court’s time and a frustration of just claims. Fortunately for the legal practitioner involved, Ms </w:t>
      </w:r>
      <w:r>
        <w:rPr>
          <w:rFonts w:ascii="Times New Roman" w:hAnsi="Times New Roman" w:cs="Times New Roman"/>
          <w:i/>
          <w:sz w:val="24"/>
          <w:szCs w:val="24"/>
        </w:rPr>
        <w:t>Chimombe</w:t>
      </w:r>
      <w:r>
        <w:rPr>
          <w:rFonts w:ascii="Times New Roman" w:hAnsi="Times New Roman" w:cs="Times New Roman"/>
          <w:sz w:val="24"/>
          <w:szCs w:val="24"/>
        </w:rPr>
        <w:t xml:space="preserve">, for the respondent, did not ask for such an award of costs to be made, which I would not have hesitated </w:t>
      </w:r>
      <w:r w:rsidR="00857359">
        <w:rPr>
          <w:rFonts w:ascii="Times New Roman" w:hAnsi="Times New Roman" w:cs="Times New Roman"/>
          <w:sz w:val="24"/>
          <w:szCs w:val="24"/>
        </w:rPr>
        <w:t>to</w:t>
      </w:r>
      <w:r>
        <w:rPr>
          <w:rFonts w:ascii="Times New Roman" w:hAnsi="Times New Roman" w:cs="Times New Roman"/>
          <w:sz w:val="24"/>
          <w:szCs w:val="24"/>
        </w:rPr>
        <w:t xml:space="preserve"> grant. Little wonder they did not attend the court hearing.</w:t>
      </w:r>
    </w:p>
    <w:p w:rsidR="000B4804" w:rsidRDefault="00117984"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an absolute waste of time</w:t>
      </w:r>
      <w:r w:rsidR="000B4804">
        <w:rPr>
          <w:rFonts w:ascii="Times New Roman" w:hAnsi="Times New Roman" w:cs="Times New Roman"/>
          <w:sz w:val="24"/>
          <w:szCs w:val="24"/>
        </w:rPr>
        <w:t>.</w:t>
      </w:r>
      <w:r>
        <w:rPr>
          <w:rFonts w:ascii="Times New Roman" w:hAnsi="Times New Roman" w:cs="Times New Roman"/>
          <w:sz w:val="24"/>
          <w:szCs w:val="24"/>
        </w:rPr>
        <w:t xml:space="preserve"> </w:t>
      </w:r>
      <w:r w:rsidR="000B4804">
        <w:rPr>
          <w:rFonts w:ascii="Times New Roman" w:hAnsi="Times New Roman" w:cs="Times New Roman"/>
          <w:sz w:val="24"/>
          <w:szCs w:val="24"/>
        </w:rPr>
        <w:t>I</w:t>
      </w:r>
      <w:r>
        <w:rPr>
          <w:rFonts w:ascii="Times New Roman" w:hAnsi="Times New Roman" w:cs="Times New Roman"/>
          <w:sz w:val="24"/>
          <w:szCs w:val="24"/>
        </w:rPr>
        <w:t>t is thoroughly without merit and</w:t>
      </w:r>
      <w:r w:rsidR="00857359">
        <w:rPr>
          <w:rFonts w:ascii="Times New Roman" w:hAnsi="Times New Roman" w:cs="Times New Roman"/>
          <w:sz w:val="24"/>
          <w:szCs w:val="24"/>
        </w:rPr>
        <w:t xml:space="preserve"> is</w:t>
      </w:r>
      <w:r>
        <w:rPr>
          <w:rFonts w:ascii="Times New Roman" w:hAnsi="Times New Roman" w:cs="Times New Roman"/>
          <w:sz w:val="24"/>
          <w:szCs w:val="24"/>
        </w:rPr>
        <w:t xml:space="preserve"> an</w:t>
      </w:r>
      <w:r w:rsidR="000B4804">
        <w:rPr>
          <w:rFonts w:ascii="Times New Roman" w:hAnsi="Times New Roman" w:cs="Times New Roman"/>
          <w:sz w:val="24"/>
          <w:szCs w:val="24"/>
        </w:rPr>
        <w:t xml:space="preserve"> exercise in futility. Not less than ten months have been</w:t>
      </w:r>
      <w:r w:rsidR="00857359">
        <w:rPr>
          <w:rFonts w:ascii="Times New Roman" w:hAnsi="Times New Roman" w:cs="Times New Roman"/>
          <w:sz w:val="24"/>
          <w:szCs w:val="24"/>
        </w:rPr>
        <w:t xml:space="preserve"> lost</w:t>
      </w:r>
      <w:r w:rsidR="000B4804">
        <w:rPr>
          <w:rFonts w:ascii="Times New Roman" w:hAnsi="Times New Roman" w:cs="Times New Roman"/>
          <w:sz w:val="24"/>
          <w:szCs w:val="24"/>
        </w:rPr>
        <w:t xml:space="preserve"> by the respondent as a result of this ill-fated application. An award for punitive costs is therefore called for.</w:t>
      </w:r>
    </w:p>
    <w:p w:rsidR="000B4804" w:rsidRDefault="000B4804"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Accordingly the application is dismissed with costs on the legal practitioner and client scale.</w:t>
      </w:r>
    </w:p>
    <w:p w:rsidR="000B4804" w:rsidRDefault="000B4804" w:rsidP="000B4804">
      <w:pPr>
        <w:spacing w:after="0" w:line="360" w:lineRule="auto"/>
        <w:jc w:val="both"/>
        <w:rPr>
          <w:rFonts w:ascii="Times New Roman" w:hAnsi="Times New Roman" w:cs="Times New Roman"/>
          <w:sz w:val="24"/>
          <w:szCs w:val="24"/>
        </w:rPr>
      </w:pPr>
    </w:p>
    <w:p w:rsidR="000B7D46" w:rsidRDefault="000B7D46" w:rsidP="000B4804">
      <w:pPr>
        <w:spacing w:after="0" w:line="360" w:lineRule="auto"/>
        <w:jc w:val="both"/>
        <w:rPr>
          <w:rFonts w:ascii="Times New Roman" w:hAnsi="Times New Roman" w:cs="Times New Roman"/>
          <w:sz w:val="24"/>
          <w:szCs w:val="24"/>
        </w:rPr>
      </w:pPr>
    </w:p>
    <w:p w:rsidR="000B7D46" w:rsidRDefault="000B7D46" w:rsidP="000B4804">
      <w:pPr>
        <w:spacing w:after="0" w:line="360" w:lineRule="auto"/>
        <w:jc w:val="both"/>
        <w:rPr>
          <w:rFonts w:ascii="Times New Roman" w:hAnsi="Times New Roman" w:cs="Times New Roman"/>
          <w:sz w:val="24"/>
          <w:szCs w:val="24"/>
        </w:rPr>
      </w:pPr>
    </w:p>
    <w:p w:rsidR="000B4804" w:rsidRDefault="000B4804" w:rsidP="000B7D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Cheda &amp; Partners</w:t>
      </w:r>
      <w:r>
        <w:rPr>
          <w:rFonts w:ascii="Times New Roman" w:hAnsi="Times New Roman" w:cs="Times New Roman"/>
          <w:sz w:val="24"/>
          <w:szCs w:val="24"/>
        </w:rPr>
        <w:t>, applicants’ legal practitioners</w:t>
      </w:r>
    </w:p>
    <w:p w:rsidR="00117984" w:rsidRPr="00117984" w:rsidRDefault="000B4804" w:rsidP="000B7D4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Magwaliba &amp; Kwirira</w:t>
      </w:r>
      <w:r>
        <w:rPr>
          <w:rFonts w:ascii="Times New Roman" w:hAnsi="Times New Roman" w:cs="Times New Roman"/>
          <w:sz w:val="24"/>
          <w:szCs w:val="24"/>
        </w:rPr>
        <w:t xml:space="preserve">, respondent’s legal practitioners </w:t>
      </w:r>
    </w:p>
    <w:p w:rsidR="006B3F58" w:rsidRPr="006B3F58" w:rsidRDefault="00117984" w:rsidP="004A50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9440B" w:rsidRPr="00D9440B" w:rsidRDefault="00D9440B" w:rsidP="00D9440B">
      <w:pPr>
        <w:spacing w:after="0" w:line="240" w:lineRule="auto"/>
        <w:jc w:val="both"/>
        <w:rPr>
          <w:rFonts w:ascii="Times New Roman" w:hAnsi="Times New Roman" w:cs="Times New Roman"/>
          <w:sz w:val="24"/>
          <w:szCs w:val="24"/>
        </w:rPr>
      </w:pPr>
    </w:p>
    <w:sectPr w:rsidR="00D9440B" w:rsidRPr="00D9440B">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14F" w:rsidRDefault="002B014F" w:rsidP="00652053">
      <w:pPr>
        <w:spacing w:after="0" w:line="240" w:lineRule="auto"/>
      </w:pPr>
      <w:r>
        <w:separator/>
      </w:r>
    </w:p>
  </w:endnote>
  <w:endnote w:type="continuationSeparator" w:id="0">
    <w:p w:rsidR="002B014F" w:rsidRDefault="002B014F" w:rsidP="0065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14F" w:rsidRDefault="002B014F" w:rsidP="00652053">
      <w:pPr>
        <w:spacing w:after="0" w:line="240" w:lineRule="auto"/>
      </w:pPr>
      <w:r>
        <w:separator/>
      </w:r>
    </w:p>
  </w:footnote>
  <w:footnote w:type="continuationSeparator" w:id="0">
    <w:p w:rsidR="002B014F" w:rsidRDefault="002B014F" w:rsidP="00652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00339"/>
      <w:docPartObj>
        <w:docPartGallery w:val="Page Numbers (Top of Page)"/>
        <w:docPartUnique/>
      </w:docPartObj>
    </w:sdtPr>
    <w:sdtEndPr>
      <w:rPr>
        <w:noProof/>
      </w:rPr>
    </w:sdtEndPr>
    <w:sdtContent>
      <w:p w:rsidR="004D562F" w:rsidRDefault="004D562F">
        <w:pPr>
          <w:pStyle w:val="Header"/>
          <w:jc w:val="right"/>
          <w:rPr>
            <w:noProof/>
          </w:rPr>
        </w:pPr>
        <w:r>
          <w:fldChar w:fldCharType="begin"/>
        </w:r>
        <w:r>
          <w:instrText xml:space="preserve"> PAGE   \* MERGEFORMAT </w:instrText>
        </w:r>
        <w:r>
          <w:fldChar w:fldCharType="separate"/>
        </w:r>
        <w:r w:rsidR="00A61175">
          <w:rPr>
            <w:noProof/>
          </w:rPr>
          <w:t>1</w:t>
        </w:r>
        <w:r>
          <w:rPr>
            <w:noProof/>
          </w:rPr>
          <w:fldChar w:fldCharType="end"/>
        </w:r>
      </w:p>
      <w:p w:rsidR="004D562F" w:rsidRDefault="004D562F">
        <w:pPr>
          <w:pStyle w:val="Header"/>
          <w:jc w:val="right"/>
          <w:rPr>
            <w:noProof/>
          </w:rPr>
        </w:pPr>
        <w:r>
          <w:rPr>
            <w:noProof/>
          </w:rPr>
          <w:t>HH 242-2012</w:t>
        </w:r>
      </w:p>
      <w:p w:rsidR="004D562F" w:rsidRDefault="004D562F">
        <w:pPr>
          <w:pStyle w:val="Header"/>
          <w:jc w:val="right"/>
        </w:pPr>
        <w:r>
          <w:rPr>
            <w:noProof/>
          </w:rPr>
          <w:t>HC 7512/11</w:t>
        </w:r>
      </w:p>
    </w:sdtContent>
  </w:sdt>
  <w:p w:rsidR="00652053" w:rsidRDefault="00652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0B"/>
    <w:rsid w:val="000B4804"/>
    <w:rsid w:val="000B7D46"/>
    <w:rsid w:val="00117984"/>
    <w:rsid w:val="002B014F"/>
    <w:rsid w:val="002D748C"/>
    <w:rsid w:val="003E3A0D"/>
    <w:rsid w:val="004A50D0"/>
    <w:rsid w:val="004D562F"/>
    <w:rsid w:val="00652053"/>
    <w:rsid w:val="006B3F58"/>
    <w:rsid w:val="00857359"/>
    <w:rsid w:val="008848DA"/>
    <w:rsid w:val="00924BB8"/>
    <w:rsid w:val="00A43CA6"/>
    <w:rsid w:val="00A61175"/>
    <w:rsid w:val="00C72719"/>
    <w:rsid w:val="00D9440B"/>
    <w:rsid w:val="00EA15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53"/>
  </w:style>
  <w:style w:type="paragraph" w:styleId="Footer">
    <w:name w:val="footer"/>
    <w:basedOn w:val="Normal"/>
    <w:link w:val="FooterChar"/>
    <w:uiPriority w:val="99"/>
    <w:unhideWhenUsed/>
    <w:rsid w:val="0065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53"/>
  </w:style>
  <w:style w:type="paragraph" w:styleId="BalloonText">
    <w:name w:val="Balloon Text"/>
    <w:basedOn w:val="Normal"/>
    <w:link w:val="BalloonTextChar"/>
    <w:uiPriority w:val="99"/>
    <w:semiHidden/>
    <w:unhideWhenUsed/>
    <w:rsid w:val="00A61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53"/>
  </w:style>
  <w:style w:type="paragraph" w:styleId="Footer">
    <w:name w:val="footer"/>
    <w:basedOn w:val="Normal"/>
    <w:link w:val="FooterChar"/>
    <w:uiPriority w:val="99"/>
    <w:unhideWhenUsed/>
    <w:rsid w:val="0065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53"/>
  </w:style>
  <w:style w:type="paragraph" w:styleId="BalloonText">
    <w:name w:val="Balloon Text"/>
    <w:basedOn w:val="Normal"/>
    <w:link w:val="BalloonTextChar"/>
    <w:uiPriority w:val="99"/>
    <w:semiHidden/>
    <w:unhideWhenUsed/>
    <w:rsid w:val="00A61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2012-06-12T13:39:00Z</cp:lastPrinted>
  <dcterms:created xsi:type="dcterms:W3CDTF">2012-06-12T13:40:00Z</dcterms:created>
  <dcterms:modified xsi:type="dcterms:W3CDTF">2012-06-12T13:40:00Z</dcterms:modified>
</cp:coreProperties>
</file>