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62" w:rsidRDefault="008D7AAA" w:rsidP="00F46E62">
      <w:pPr>
        <w:pStyle w:val="NoSpacing"/>
        <w:jc w:val="both"/>
        <w:rPr>
          <w:b/>
          <w:szCs w:val="24"/>
        </w:rPr>
      </w:pPr>
      <w:r>
        <w:rPr>
          <w:b/>
          <w:szCs w:val="24"/>
        </w:rPr>
        <w:t xml:space="preserve">ZWELIBANZI MACALA MHLANGA </w:t>
      </w:r>
    </w:p>
    <w:p w:rsidR="008D7AAA" w:rsidRDefault="008D7AAA" w:rsidP="00F46E62">
      <w:pPr>
        <w:pStyle w:val="NoSpacing"/>
        <w:jc w:val="both"/>
        <w:rPr>
          <w:b/>
          <w:szCs w:val="24"/>
        </w:rPr>
      </w:pPr>
    </w:p>
    <w:p w:rsidR="008D7AAA" w:rsidRDefault="008D7AAA" w:rsidP="00F46E62">
      <w:pPr>
        <w:pStyle w:val="NoSpacing"/>
        <w:jc w:val="both"/>
        <w:rPr>
          <w:b/>
          <w:szCs w:val="24"/>
        </w:rPr>
      </w:pPr>
      <w:r>
        <w:rPr>
          <w:b/>
          <w:szCs w:val="24"/>
        </w:rPr>
        <w:t xml:space="preserve">And </w:t>
      </w:r>
    </w:p>
    <w:p w:rsidR="008D7AAA" w:rsidRDefault="008D7AAA" w:rsidP="00F46E62">
      <w:pPr>
        <w:pStyle w:val="NoSpacing"/>
        <w:jc w:val="both"/>
        <w:rPr>
          <w:b/>
          <w:szCs w:val="24"/>
        </w:rPr>
      </w:pPr>
    </w:p>
    <w:p w:rsidR="008D7AAA" w:rsidRPr="00D10188" w:rsidRDefault="008D7AAA" w:rsidP="00F46E62">
      <w:pPr>
        <w:pStyle w:val="NoSpacing"/>
        <w:jc w:val="both"/>
        <w:rPr>
          <w:b/>
          <w:szCs w:val="24"/>
        </w:rPr>
      </w:pPr>
      <w:r>
        <w:rPr>
          <w:b/>
          <w:szCs w:val="24"/>
        </w:rPr>
        <w:t xml:space="preserve">BLESSING MUKARO </w:t>
      </w:r>
    </w:p>
    <w:p w:rsidR="00F46E62" w:rsidRPr="00D10188" w:rsidRDefault="00F46E62" w:rsidP="00F46E62">
      <w:pPr>
        <w:pStyle w:val="NoSpacing"/>
        <w:jc w:val="both"/>
        <w:rPr>
          <w:b/>
          <w:szCs w:val="24"/>
        </w:rPr>
      </w:pPr>
    </w:p>
    <w:p w:rsidR="00F46E62" w:rsidRPr="00D10188" w:rsidRDefault="00F46E62" w:rsidP="00F46E62">
      <w:pPr>
        <w:pStyle w:val="NoSpacing"/>
        <w:jc w:val="both"/>
        <w:rPr>
          <w:b/>
          <w:szCs w:val="24"/>
        </w:rPr>
      </w:pPr>
      <w:r w:rsidRPr="00D10188">
        <w:rPr>
          <w:b/>
          <w:szCs w:val="24"/>
        </w:rPr>
        <w:t>Versus</w:t>
      </w:r>
    </w:p>
    <w:p w:rsidR="00F46E62" w:rsidRPr="00D10188" w:rsidRDefault="00F46E62" w:rsidP="00F46E62">
      <w:pPr>
        <w:pStyle w:val="NoSpacing"/>
        <w:jc w:val="both"/>
        <w:rPr>
          <w:b/>
          <w:szCs w:val="24"/>
        </w:rPr>
      </w:pPr>
    </w:p>
    <w:p w:rsidR="00F46E62" w:rsidRPr="00D10188" w:rsidRDefault="00F46E62" w:rsidP="00F46E62">
      <w:pPr>
        <w:pStyle w:val="NoSpacing"/>
        <w:jc w:val="both"/>
        <w:rPr>
          <w:b/>
          <w:szCs w:val="24"/>
        </w:rPr>
      </w:pPr>
      <w:r w:rsidRPr="00D10188">
        <w:rPr>
          <w:b/>
          <w:szCs w:val="24"/>
        </w:rPr>
        <w:t>THE STATE</w:t>
      </w:r>
    </w:p>
    <w:p w:rsidR="00F46E62" w:rsidRPr="00D10188" w:rsidRDefault="00F46E62" w:rsidP="00F46E62">
      <w:pPr>
        <w:pStyle w:val="NoSpacing"/>
        <w:jc w:val="both"/>
        <w:rPr>
          <w:b/>
          <w:szCs w:val="24"/>
        </w:rPr>
      </w:pPr>
    </w:p>
    <w:p w:rsidR="00F46E62" w:rsidRPr="00D10188" w:rsidRDefault="00F46E62" w:rsidP="00F46E62">
      <w:pPr>
        <w:pStyle w:val="NoSpacing"/>
        <w:jc w:val="both"/>
        <w:rPr>
          <w:szCs w:val="24"/>
        </w:rPr>
      </w:pPr>
      <w:r w:rsidRPr="00D10188">
        <w:rPr>
          <w:szCs w:val="24"/>
        </w:rPr>
        <w:t>IN THE HIGH COURT OF ZIMBABWE</w:t>
      </w:r>
    </w:p>
    <w:p w:rsidR="00F46E62" w:rsidRPr="00D10188" w:rsidRDefault="008D7AAA" w:rsidP="00F46E62">
      <w:pPr>
        <w:pStyle w:val="NoSpacing"/>
        <w:jc w:val="both"/>
        <w:rPr>
          <w:szCs w:val="24"/>
        </w:rPr>
      </w:pPr>
      <w:r>
        <w:rPr>
          <w:szCs w:val="24"/>
        </w:rPr>
        <w:t>DUBE-BANDA</w:t>
      </w:r>
      <w:r w:rsidR="00F46E62" w:rsidRPr="00D10188">
        <w:rPr>
          <w:szCs w:val="24"/>
        </w:rPr>
        <w:t xml:space="preserve"> J</w:t>
      </w:r>
    </w:p>
    <w:p w:rsidR="00F46E62" w:rsidRPr="00D10188" w:rsidRDefault="008D7AAA" w:rsidP="00F46E62">
      <w:pPr>
        <w:pStyle w:val="NoSpacing"/>
        <w:jc w:val="both"/>
        <w:rPr>
          <w:szCs w:val="24"/>
        </w:rPr>
      </w:pPr>
      <w:r>
        <w:rPr>
          <w:szCs w:val="24"/>
        </w:rPr>
        <w:t xml:space="preserve">BULAWAYO </w:t>
      </w:r>
      <w:r w:rsidR="00C95349">
        <w:rPr>
          <w:szCs w:val="24"/>
        </w:rPr>
        <w:t>4 MAY 2022 &amp; 12 MAY 2022</w:t>
      </w:r>
    </w:p>
    <w:p w:rsidR="00F51727" w:rsidRDefault="00F51727" w:rsidP="00F51727">
      <w:pPr>
        <w:pStyle w:val="NoSpacing"/>
        <w:jc w:val="both"/>
        <w:rPr>
          <w:szCs w:val="24"/>
        </w:rPr>
      </w:pPr>
    </w:p>
    <w:p w:rsidR="00F51727" w:rsidRDefault="00F51727" w:rsidP="00F51727">
      <w:pPr>
        <w:pStyle w:val="NoSpacing"/>
        <w:jc w:val="both"/>
        <w:rPr>
          <w:szCs w:val="24"/>
        </w:rPr>
      </w:pPr>
    </w:p>
    <w:p w:rsidR="00F46E62" w:rsidRPr="00F51727" w:rsidRDefault="00F51727" w:rsidP="00F51727">
      <w:pPr>
        <w:pStyle w:val="NoSpacing"/>
        <w:jc w:val="both"/>
        <w:rPr>
          <w:b/>
          <w:szCs w:val="24"/>
        </w:rPr>
      </w:pPr>
      <w:r w:rsidRPr="00F51727">
        <w:rPr>
          <w:rFonts w:cs="Times New Roman"/>
          <w:b/>
          <w:bCs/>
          <w:color w:val="000000"/>
          <w:szCs w:val="24"/>
          <w:lang w:val="en-ZW"/>
        </w:rPr>
        <w:t>Appeal against refusal of bail</w:t>
      </w:r>
    </w:p>
    <w:p w:rsidR="00F46E62" w:rsidRPr="00D10188" w:rsidRDefault="00F46E62" w:rsidP="00F46E62">
      <w:pPr>
        <w:pStyle w:val="NoSpacing"/>
        <w:jc w:val="both"/>
        <w:rPr>
          <w:szCs w:val="24"/>
        </w:rPr>
      </w:pPr>
    </w:p>
    <w:p w:rsidR="00F46E62" w:rsidRPr="00D10188" w:rsidRDefault="00F51727" w:rsidP="00F46E62">
      <w:pPr>
        <w:pStyle w:val="NoSpacing"/>
        <w:jc w:val="both"/>
        <w:rPr>
          <w:szCs w:val="24"/>
        </w:rPr>
      </w:pPr>
      <w:r>
        <w:rPr>
          <w:i/>
          <w:szCs w:val="24"/>
        </w:rPr>
        <w:t>T. Tashaya</w:t>
      </w:r>
      <w:r w:rsidR="00F46E62" w:rsidRPr="00D10188">
        <w:rPr>
          <w:szCs w:val="24"/>
        </w:rPr>
        <w:t xml:space="preserve"> for the applicant</w:t>
      </w:r>
    </w:p>
    <w:p w:rsidR="00F46E62" w:rsidRPr="00D10188" w:rsidRDefault="00F51727" w:rsidP="00F46E62">
      <w:pPr>
        <w:pStyle w:val="NoSpacing"/>
        <w:jc w:val="both"/>
        <w:rPr>
          <w:szCs w:val="24"/>
        </w:rPr>
      </w:pPr>
      <w:r>
        <w:rPr>
          <w:i/>
          <w:szCs w:val="24"/>
        </w:rPr>
        <w:t xml:space="preserve">K. Guveya </w:t>
      </w:r>
      <w:r w:rsidR="00F46E62" w:rsidRPr="00D10188">
        <w:rPr>
          <w:szCs w:val="24"/>
        </w:rPr>
        <w:t>for the respondent</w:t>
      </w:r>
    </w:p>
    <w:p w:rsidR="00EE157B" w:rsidRDefault="00F51727" w:rsidP="00F46E62">
      <w:pPr>
        <w:pStyle w:val="Default"/>
        <w:rPr>
          <w:b/>
        </w:rPr>
      </w:pPr>
      <w:r>
        <w:rPr>
          <w:b/>
        </w:rPr>
        <w:t xml:space="preserve">DUBE-BANDA </w:t>
      </w:r>
      <w:r w:rsidR="00F46E62" w:rsidRPr="00D10188">
        <w:rPr>
          <w:b/>
        </w:rPr>
        <w:t>J:</w:t>
      </w:r>
    </w:p>
    <w:p w:rsidR="00F51727" w:rsidRDefault="00F51727" w:rsidP="00F46E62">
      <w:pPr>
        <w:pStyle w:val="Default"/>
      </w:pPr>
    </w:p>
    <w:p w:rsidR="006D62F3" w:rsidRPr="001359B1" w:rsidRDefault="00EE157B" w:rsidP="001359B1">
      <w:pPr>
        <w:pStyle w:val="ListParagraph"/>
        <w:numPr>
          <w:ilvl w:val="0"/>
          <w:numId w:val="1"/>
        </w:numPr>
        <w:spacing w:line="360" w:lineRule="auto"/>
        <w:jc w:val="both"/>
        <w:rPr>
          <w:rFonts w:ascii="Times New Roman" w:hAnsi="Times New Roman" w:cs="Times New Roman"/>
          <w:sz w:val="24"/>
          <w:szCs w:val="24"/>
        </w:rPr>
      </w:pPr>
      <w:r w:rsidRPr="00EE157B">
        <w:rPr>
          <w:rFonts w:ascii="Times New Roman" w:hAnsi="Times New Roman" w:cs="Times New Roman"/>
          <w:sz w:val="24"/>
          <w:szCs w:val="24"/>
        </w:rPr>
        <w:t xml:space="preserve"> This is an appeal against the decision of a magistrate court refusing to release appellant</w:t>
      </w:r>
      <w:r w:rsidR="00C43B4C">
        <w:rPr>
          <w:rFonts w:ascii="Times New Roman" w:hAnsi="Times New Roman" w:cs="Times New Roman"/>
          <w:sz w:val="24"/>
          <w:szCs w:val="24"/>
        </w:rPr>
        <w:t>s on bail pending their</w:t>
      </w:r>
      <w:r w:rsidRPr="00EE157B">
        <w:rPr>
          <w:rFonts w:ascii="Times New Roman" w:hAnsi="Times New Roman" w:cs="Times New Roman"/>
          <w:sz w:val="24"/>
          <w:szCs w:val="24"/>
        </w:rPr>
        <w:t xml:space="preserve"> trial on a charge of contravening</w:t>
      </w:r>
      <w:r w:rsidR="00C43B4C">
        <w:rPr>
          <w:rFonts w:ascii="Times New Roman" w:hAnsi="Times New Roman" w:cs="Times New Roman"/>
          <w:sz w:val="24"/>
          <w:szCs w:val="24"/>
        </w:rPr>
        <w:t xml:space="preserve"> section 136 of the Criminal Law [Codification and Reform] Act Chapter 9:23. </w:t>
      </w:r>
      <w:r w:rsidR="00BA762B">
        <w:rPr>
          <w:rFonts w:ascii="Times New Roman" w:hAnsi="Times New Roman" w:cs="Times New Roman"/>
          <w:sz w:val="24"/>
          <w:szCs w:val="24"/>
        </w:rPr>
        <w:t>It being alleged that in th</w:t>
      </w:r>
      <w:r w:rsidR="00032C44">
        <w:rPr>
          <w:rFonts w:ascii="Times New Roman" w:hAnsi="Times New Roman" w:cs="Times New Roman"/>
          <w:sz w:val="24"/>
          <w:szCs w:val="24"/>
        </w:rPr>
        <w:t>e company of an accomplice they</w:t>
      </w:r>
      <w:r w:rsidR="00BA762B">
        <w:rPr>
          <w:rFonts w:ascii="Times New Roman" w:hAnsi="Times New Roman" w:cs="Times New Roman"/>
          <w:sz w:val="24"/>
          <w:szCs w:val="24"/>
        </w:rPr>
        <w:t xml:space="preserve"> designed a plan </w:t>
      </w:r>
      <w:r w:rsidR="00561DA6">
        <w:rPr>
          <w:rFonts w:ascii="Times New Roman" w:hAnsi="Times New Roman" w:cs="Times New Roman"/>
          <w:sz w:val="24"/>
          <w:szCs w:val="24"/>
        </w:rPr>
        <w:t xml:space="preserve">to defraud complainant </w:t>
      </w:r>
      <w:r w:rsidR="0059003C">
        <w:rPr>
          <w:rFonts w:ascii="Times New Roman" w:hAnsi="Times New Roman" w:cs="Times New Roman"/>
          <w:sz w:val="24"/>
          <w:szCs w:val="24"/>
        </w:rPr>
        <w:t xml:space="preserve">by </w:t>
      </w:r>
      <w:r w:rsidR="00F214ED">
        <w:rPr>
          <w:rFonts w:ascii="Times New Roman" w:hAnsi="Times New Roman" w:cs="Times New Roman"/>
          <w:sz w:val="24"/>
          <w:szCs w:val="24"/>
        </w:rPr>
        <w:t xml:space="preserve">falsely </w:t>
      </w:r>
      <w:r w:rsidR="0059003C">
        <w:rPr>
          <w:rFonts w:ascii="Times New Roman" w:hAnsi="Times New Roman" w:cs="Times New Roman"/>
          <w:sz w:val="24"/>
          <w:szCs w:val="24"/>
        </w:rPr>
        <w:t xml:space="preserve">advising him that there was </w:t>
      </w:r>
      <w:r w:rsidR="00032C44">
        <w:rPr>
          <w:rFonts w:ascii="Times New Roman" w:hAnsi="Times New Roman" w:cs="Times New Roman"/>
          <w:sz w:val="24"/>
          <w:szCs w:val="24"/>
        </w:rPr>
        <w:t xml:space="preserve">a </w:t>
      </w:r>
      <w:r w:rsidR="0059003C">
        <w:rPr>
          <w:rFonts w:ascii="Times New Roman" w:hAnsi="Times New Roman" w:cs="Times New Roman"/>
          <w:sz w:val="24"/>
          <w:szCs w:val="24"/>
        </w:rPr>
        <w:t xml:space="preserve">residential stand for sale in Matsheumhlope, Bulawayo. </w:t>
      </w:r>
      <w:r w:rsidR="005470AD">
        <w:rPr>
          <w:rFonts w:ascii="Times New Roman" w:hAnsi="Times New Roman" w:cs="Times New Roman"/>
          <w:sz w:val="24"/>
          <w:szCs w:val="24"/>
        </w:rPr>
        <w:t>Acting on such misrepresentation complainan</w:t>
      </w:r>
      <w:r w:rsidR="006D62F3">
        <w:rPr>
          <w:rFonts w:ascii="Times New Roman" w:hAnsi="Times New Roman" w:cs="Times New Roman"/>
          <w:sz w:val="24"/>
          <w:szCs w:val="24"/>
        </w:rPr>
        <w:t xml:space="preserve">t paid appellants US$10 000.00, and nothing has been recovered. </w:t>
      </w:r>
    </w:p>
    <w:p w:rsidR="006D62F3" w:rsidRDefault="006D62F3" w:rsidP="006D62F3">
      <w:pPr>
        <w:pStyle w:val="Default"/>
      </w:pPr>
    </w:p>
    <w:p w:rsidR="00B02AC7" w:rsidRDefault="006D62F3" w:rsidP="001359B1">
      <w:pPr>
        <w:pStyle w:val="ListParagraph"/>
        <w:numPr>
          <w:ilvl w:val="0"/>
          <w:numId w:val="1"/>
        </w:numPr>
        <w:spacing w:line="360" w:lineRule="auto"/>
        <w:jc w:val="both"/>
        <w:rPr>
          <w:rFonts w:ascii="Times New Roman" w:hAnsi="Times New Roman" w:cs="Times New Roman"/>
          <w:sz w:val="24"/>
          <w:szCs w:val="24"/>
        </w:rPr>
      </w:pPr>
      <w:r w:rsidRPr="006D62F3">
        <w:rPr>
          <w:rFonts w:ascii="Times New Roman" w:hAnsi="Times New Roman" w:cs="Times New Roman"/>
          <w:sz w:val="24"/>
          <w:szCs w:val="24"/>
        </w:rPr>
        <w:t xml:space="preserve"> Appellants launched a bail application before the Magistrate</w:t>
      </w:r>
      <w:r w:rsidR="00A13666">
        <w:rPr>
          <w:rFonts w:ascii="Times New Roman" w:hAnsi="Times New Roman" w:cs="Times New Roman"/>
          <w:sz w:val="24"/>
          <w:szCs w:val="24"/>
        </w:rPr>
        <w:t>s</w:t>
      </w:r>
      <w:r w:rsidR="00032C44">
        <w:rPr>
          <w:rFonts w:ascii="Times New Roman" w:hAnsi="Times New Roman" w:cs="Times New Roman"/>
          <w:sz w:val="24"/>
          <w:szCs w:val="24"/>
        </w:rPr>
        <w:t>’</w:t>
      </w:r>
      <w:r w:rsidR="00A13666">
        <w:rPr>
          <w:rFonts w:ascii="Times New Roman" w:hAnsi="Times New Roman" w:cs="Times New Roman"/>
          <w:sz w:val="24"/>
          <w:szCs w:val="24"/>
        </w:rPr>
        <w:t xml:space="preserve"> Court sitting in Bulawayo. Their</w:t>
      </w:r>
      <w:r w:rsidRPr="006D62F3">
        <w:rPr>
          <w:rFonts w:ascii="Times New Roman" w:hAnsi="Times New Roman" w:cs="Times New Roman"/>
          <w:sz w:val="24"/>
          <w:szCs w:val="24"/>
        </w:rPr>
        <w:t xml:space="preserve"> application</w:t>
      </w:r>
      <w:r w:rsidR="00A13666">
        <w:rPr>
          <w:rFonts w:ascii="Times New Roman" w:hAnsi="Times New Roman" w:cs="Times New Roman"/>
          <w:sz w:val="24"/>
          <w:szCs w:val="24"/>
        </w:rPr>
        <w:t xml:space="preserve"> was dismissed. They are</w:t>
      </w:r>
      <w:r w:rsidRPr="006D62F3">
        <w:rPr>
          <w:rFonts w:ascii="Times New Roman" w:hAnsi="Times New Roman" w:cs="Times New Roman"/>
          <w:sz w:val="24"/>
          <w:szCs w:val="24"/>
        </w:rPr>
        <w:t xml:space="preserve"> a</w:t>
      </w:r>
      <w:r w:rsidR="00A13666">
        <w:rPr>
          <w:rFonts w:ascii="Times New Roman" w:hAnsi="Times New Roman" w:cs="Times New Roman"/>
          <w:sz w:val="24"/>
          <w:szCs w:val="24"/>
        </w:rPr>
        <w:t>gg</w:t>
      </w:r>
      <w:r w:rsidR="00667C4F">
        <w:rPr>
          <w:rFonts w:ascii="Times New Roman" w:hAnsi="Times New Roman" w:cs="Times New Roman"/>
          <w:sz w:val="24"/>
          <w:szCs w:val="24"/>
        </w:rPr>
        <w:t>rieved by the dismissal of their</w:t>
      </w:r>
      <w:r w:rsidRPr="006D62F3">
        <w:rPr>
          <w:rFonts w:ascii="Times New Roman" w:hAnsi="Times New Roman" w:cs="Times New Roman"/>
          <w:sz w:val="24"/>
          <w:szCs w:val="24"/>
        </w:rPr>
        <w:t xml:space="preserve"> </w:t>
      </w:r>
      <w:r w:rsidR="00667C4F">
        <w:rPr>
          <w:rFonts w:ascii="Times New Roman" w:hAnsi="Times New Roman" w:cs="Times New Roman"/>
          <w:sz w:val="24"/>
          <w:szCs w:val="24"/>
        </w:rPr>
        <w:t>bail application and now appeal</w:t>
      </w:r>
      <w:r w:rsidRPr="006D62F3">
        <w:rPr>
          <w:rFonts w:ascii="Times New Roman" w:hAnsi="Times New Roman" w:cs="Times New Roman"/>
          <w:sz w:val="24"/>
          <w:szCs w:val="24"/>
        </w:rPr>
        <w:t xml:space="preserve"> to this court against the decision of</w:t>
      </w:r>
      <w:r w:rsidR="00667C4F">
        <w:rPr>
          <w:rFonts w:ascii="Times New Roman" w:hAnsi="Times New Roman" w:cs="Times New Roman"/>
          <w:sz w:val="24"/>
          <w:szCs w:val="24"/>
        </w:rPr>
        <w:t xml:space="preserve"> the magistrate not to grant them</w:t>
      </w:r>
      <w:r w:rsidRPr="006D62F3">
        <w:rPr>
          <w:rFonts w:ascii="Times New Roman" w:hAnsi="Times New Roman" w:cs="Times New Roman"/>
          <w:sz w:val="24"/>
          <w:szCs w:val="24"/>
        </w:rPr>
        <w:t xml:space="preserve"> bail.</w:t>
      </w:r>
      <w:r w:rsidR="00A13666">
        <w:rPr>
          <w:rFonts w:ascii="Times New Roman" w:hAnsi="Times New Roman" w:cs="Times New Roman"/>
          <w:sz w:val="24"/>
          <w:szCs w:val="24"/>
        </w:rPr>
        <w:t xml:space="preserve"> They pray that the decision of the Magistrate’s Court refusing to </w:t>
      </w:r>
      <w:r w:rsidR="001359B1">
        <w:rPr>
          <w:rFonts w:ascii="Times New Roman" w:hAnsi="Times New Roman" w:cs="Times New Roman"/>
          <w:sz w:val="24"/>
          <w:szCs w:val="24"/>
        </w:rPr>
        <w:t xml:space="preserve">release them on bail be set aside and that they be released. </w:t>
      </w:r>
    </w:p>
    <w:p w:rsidR="00DF21E6" w:rsidRPr="00DF21E6" w:rsidRDefault="00DF21E6" w:rsidP="00DF21E6">
      <w:pPr>
        <w:pStyle w:val="ListParagraph"/>
        <w:rPr>
          <w:rFonts w:ascii="Times New Roman" w:hAnsi="Times New Roman" w:cs="Times New Roman"/>
          <w:sz w:val="24"/>
          <w:szCs w:val="24"/>
        </w:rPr>
      </w:pPr>
    </w:p>
    <w:p w:rsidR="00270D09" w:rsidRDefault="00293C8F" w:rsidP="001D6A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93C8F">
        <w:rPr>
          <w:rFonts w:ascii="Times New Roman" w:hAnsi="Times New Roman" w:cs="Times New Roman"/>
          <w:i/>
          <w:sz w:val="24"/>
          <w:szCs w:val="24"/>
        </w:rPr>
        <w:t xml:space="preserve">a quo </w:t>
      </w:r>
      <w:r>
        <w:rPr>
          <w:rFonts w:ascii="Times New Roman" w:hAnsi="Times New Roman" w:cs="Times New Roman"/>
          <w:sz w:val="24"/>
          <w:szCs w:val="24"/>
        </w:rPr>
        <w:t xml:space="preserve">refused to release the appellants on bail on the basis that </w:t>
      </w:r>
      <w:r w:rsidR="00270D09">
        <w:rPr>
          <w:rFonts w:ascii="Times New Roman" w:hAnsi="Times New Roman" w:cs="Times New Roman"/>
          <w:sz w:val="24"/>
          <w:szCs w:val="24"/>
        </w:rPr>
        <w:t xml:space="preserve">it will not be in the interests of the administration of justice to do so, as </w:t>
      </w:r>
      <w:r>
        <w:rPr>
          <w:rFonts w:ascii="Times New Roman" w:hAnsi="Times New Roman" w:cs="Times New Roman"/>
          <w:sz w:val="24"/>
          <w:szCs w:val="24"/>
        </w:rPr>
        <w:t xml:space="preserve">they are a flight risk. </w:t>
      </w:r>
    </w:p>
    <w:p w:rsidR="00270D09" w:rsidRPr="00270D09" w:rsidRDefault="00270D09" w:rsidP="00270D09">
      <w:pPr>
        <w:pStyle w:val="ListParagraph"/>
        <w:rPr>
          <w:rFonts w:ascii="Times New Roman" w:hAnsi="Times New Roman" w:cs="Times New Roman"/>
          <w:sz w:val="24"/>
          <w:szCs w:val="24"/>
        </w:rPr>
      </w:pPr>
    </w:p>
    <w:p w:rsidR="004074B3" w:rsidRPr="001D6A36" w:rsidRDefault="00610B6D" w:rsidP="001D6A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their ground of appeal a</w:t>
      </w:r>
      <w:r w:rsidR="004074B3" w:rsidRPr="001D6A36">
        <w:rPr>
          <w:rFonts w:ascii="Times New Roman" w:hAnsi="Times New Roman" w:cs="Times New Roman"/>
          <w:sz w:val="24"/>
          <w:szCs w:val="24"/>
        </w:rPr>
        <w:t xml:space="preserve">ppellants contend that the court of first instance </w:t>
      </w:r>
      <w:r w:rsidR="004074B3" w:rsidRPr="001D6A36">
        <w:rPr>
          <w:rFonts w:ascii="Times New Roman" w:hAnsi="Times New Roman" w:cs="Times New Roman"/>
          <w:i/>
          <w:sz w:val="24"/>
          <w:szCs w:val="24"/>
        </w:rPr>
        <w:t>erred</w:t>
      </w:r>
      <w:r w:rsidR="004074B3" w:rsidRPr="001D6A36">
        <w:rPr>
          <w:rFonts w:ascii="Times New Roman" w:hAnsi="Times New Roman" w:cs="Times New Roman"/>
          <w:sz w:val="24"/>
          <w:szCs w:val="24"/>
        </w:rPr>
        <w:t xml:space="preserve"> </w:t>
      </w:r>
      <w:r w:rsidR="00B94396" w:rsidRPr="001D6A36">
        <w:rPr>
          <w:rFonts w:ascii="Times New Roman" w:hAnsi="Times New Roman" w:cs="Times New Roman"/>
          <w:sz w:val="24"/>
          <w:szCs w:val="24"/>
        </w:rPr>
        <w:t>in concluding that they were on the run when</w:t>
      </w:r>
      <w:r w:rsidR="00AA4E06" w:rsidRPr="001D6A36">
        <w:rPr>
          <w:rFonts w:ascii="Times New Roman" w:hAnsi="Times New Roman" w:cs="Times New Roman"/>
          <w:sz w:val="24"/>
          <w:szCs w:val="24"/>
        </w:rPr>
        <w:t xml:space="preserve"> the prosecution adduced no evidence to that effect. </w:t>
      </w:r>
      <w:r w:rsidR="00B94396" w:rsidRPr="001D6A36">
        <w:rPr>
          <w:rFonts w:ascii="Times New Roman" w:hAnsi="Times New Roman" w:cs="Times New Roman"/>
          <w:sz w:val="24"/>
          <w:szCs w:val="24"/>
        </w:rPr>
        <w:t xml:space="preserve"> </w:t>
      </w:r>
    </w:p>
    <w:p w:rsidR="00B02AC7" w:rsidRDefault="00B02AC7" w:rsidP="00B02AC7">
      <w:pPr>
        <w:pStyle w:val="ListParagraph"/>
      </w:pPr>
    </w:p>
    <w:p w:rsidR="00D5213C" w:rsidRDefault="001359B1" w:rsidP="00F90667">
      <w:pPr>
        <w:pStyle w:val="ListParagraph"/>
        <w:numPr>
          <w:ilvl w:val="0"/>
          <w:numId w:val="1"/>
        </w:numPr>
        <w:spacing w:line="360" w:lineRule="auto"/>
        <w:jc w:val="both"/>
        <w:rPr>
          <w:rFonts w:ascii="Times New Roman" w:hAnsi="Times New Roman" w:cs="Times New Roman"/>
          <w:sz w:val="24"/>
          <w:szCs w:val="24"/>
        </w:rPr>
      </w:pPr>
      <w:r>
        <w:t xml:space="preserve"> </w:t>
      </w:r>
      <w:r w:rsidRPr="00B02AC7">
        <w:rPr>
          <w:rFonts w:ascii="Times New Roman" w:hAnsi="Times New Roman" w:cs="Times New Roman"/>
          <w:sz w:val="24"/>
          <w:szCs w:val="24"/>
        </w:rPr>
        <w:t xml:space="preserve">The appeal to this court is in terms of section 121 of the Criminal Procedure and Evidence Act [Chapter 9:07]. It is a settled principle that a court hearing a bail appeal is not entitled to set aside the decision against which the appeal is brought unless it is satisfied that the decision is wrong. In </w:t>
      </w:r>
      <w:r w:rsidRPr="00B02AC7">
        <w:rPr>
          <w:rFonts w:ascii="Times New Roman" w:hAnsi="Times New Roman" w:cs="Times New Roman"/>
          <w:i/>
          <w:iCs/>
          <w:sz w:val="24"/>
          <w:szCs w:val="24"/>
        </w:rPr>
        <w:t xml:space="preserve">Chimaiwache v The State </w:t>
      </w:r>
      <w:r w:rsidRPr="00B02AC7">
        <w:rPr>
          <w:rFonts w:ascii="Times New Roman" w:hAnsi="Times New Roman" w:cs="Times New Roman"/>
          <w:sz w:val="24"/>
          <w:szCs w:val="24"/>
        </w:rPr>
        <w:t xml:space="preserve">SC 18/13 the court held that the granting of bail involves an exercise of discretion by the court of first instance. The appeal court would only interfere with the decision of the lower court if it committed an irregularity or exercised its discretion so unreasonably or improperly as to vitiate the decision. The record of proceedings must show that an error had been made in the exercise of discretion: either that the court acted on a wrong principle, allowed extraneous or irrelevant considerations to affect its decision or made mistakes of fact or failed to take into consideration relevant matters in the determination of the question before it. </w:t>
      </w:r>
    </w:p>
    <w:p w:rsidR="00D5213C" w:rsidRPr="00D5213C" w:rsidRDefault="00D5213C" w:rsidP="00D5213C">
      <w:pPr>
        <w:pStyle w:val="ListParagraph"/>
        <w:rPr>
          <w:rFonts w:ascii="Times New Roman" w:hAnsi="Times New Roman" w:cs="Times New Roman"/>
          <w:sz w:val="24"/>
          <w:szCs w:val="24"/>
        </w:rPr>
      </w:pPr>
    </w:p>
    <w:p w:rsidR="00F90667" w:rsidRPr="00F90667" w:rsidRDefault="001359B1" w:rsidP="00F90667">
      <w:pPr>
        <w:pStyle w:val="ListParagraph"/>
        <w:numPr>
          <w:ilvl w:val="0"/>
          <w:numId w:val="1"/>
        </w:numPr>
        <w:spacing w:line="360" w:lineRule="auto"/>
        <w:jc w:val="both"/>
        <w:rPr>
          <w:rFonts w:ascii="Times New Roman" w:hAnsi="Times New Roman" w:cs="Times New Roman"/>
          <w:sz w:val="24"/>
          <w:szCs w:val="24"/>
        </w:rPr>
      </w:pPr>
      <w:r w:rsidRPr="00B02AC7">
        <w:rPr>
          <w:rFonts w:ascii="Times New Roman" w:hAnsi="Times New Roman" w:cs="Times New Roman"/>
          <w:sz w:val="24"/>
          <w:szCs w:val="24"/>
        </w:rPr>
        <w:t xml:space="preserve">The following pronouncement in </w:t>
      </w:r>
      <w:r w:rsidRPr="00B02AC7">
        <w:rPr>
          <w:rFonts w:ascii="Times New Roman" w:hAnsi="Times New Roman" w:cs="Times New Roman"/>
          <w:i/>
          <w:iCs/>
          <w:sz w:val="24"/>
          <w:szCs w:val="24"/>
        </w:rPr>
        <w:t xml:space="preserve">S v Barber 1979 (4) SA 218 (D) at 220 E-G </w:t>
      </w:r>
      <w:r w:rsidRPr="00B02AC7">
        <w:rPr>
          <w:rFonts w:ascii="Times New Roman" w:hAnsi="Times New Roman" w:cs="Times New Roman"/>
          <w:sz w:val="24"/>
          <w:szCs w:val="24"/>
        </w:rPr>
        <w:t>is apposite:</w:t>
      </w:r>
    </w:p>
    <w:p w:rsidR="00F90667" w:rsidRDefault="00F90667" w:rsidP="00F90667">
      <w:pPr>
        <w:pStyle w:val="Default"/>
      </w:pPr>
    </w:p>
    <w:p w:rsidR="00F90667" w:rsidRDefault="00F90667" w:rsidP="00F90667">
      <w:pPr>
        <w:pStyle w:val="ListParagraph"/>
        <w:spacing w:line="276" w:lineRule="auto"/>
        <w:ind w:left="1440" w:firstLine="45"/>
        <w:jc w:val="both"/>
        <w:rPr>
          <w:rFonts w:ascii="Times New Roman" w:hAnsi="Times New Roman" w:cs="Times New Roman"/>
          <w:sz w:val="24"/>
          <w:szCs w:val="24"/>
        </w:rPr>
      </w:pPr>
      <w:r w:rsidRPr="00F90667">
        <w:rPr>
          <w:rFonts w:ascii="Times New Roman" w:hAnsi="Times New Roman" w:cs="Times New Roman"/>
          <w:sz w:val="24"/>
          <w:szCs w:val="24"/>
        </w:rPr>
        <w:t>It is well known that the powers of this Court are largely limited where the matter comes before it on appeal and not as a substantive application for bail. This Court has to be persuaded that the magistrate exercised the discretion which he has wrongly. Accordingly, although this Court may have a different view, it should not substitute its own view for that of the magistrate because that would be an unfair interference with the magistrate’s exercise of his discretion. I think it should be stressed that, no matter what this Court’s own views are, the real question is whether it can be said that the magistrate who had the discretion to grant bail exercised that discretion wrongly.</w:t>
      </w:r>
    </w:p>
    <w:p w:rsidR="00D5213C" w:rsidRDefault="00D5213C" w:rsidP="00F90667">
      <w:pPr>
        <w:pStyle w:val="ListParagraph"/>
        <w:spacing w:line="276" w:lineRule="auto"/>
        <w:ind w:left="1440" w:firstLine="45"/>
        <w:jc w:val="both"/>
        <w:rPr>
          <w:rFonts w:ascii="Times New Roman" w:hAnsi="Times New Roman" w:cs="Times New Roman"/>
          <w:sz w:val="24"/>
          <w:szCs w:val="24"/>
        </w:rPr>
      </w:pPr>
    </w:p>
    <w:p w:rsidR="00D5213C" w:rsidRDefault="00D5213C" w:rsidP="001D228E">
      <w:pPr>
        <w:pStyle w:val="ListParagraph"/>
        <w:numPr>
          <w:ilvl w:val="0"/>
          <w:numId w:val="1"/>
        </w:numPr>
        <w:spacing w:line="360" w:lineRule="auto"/>
        <w:jc w:val="both"/>
        <w:rPr>
          <w:rFonts w:ascii="Times New Roman" w:hAnsi="Times New Roman" w:cs="Times New Roman"/>
          <w:sz w:val="24"/>
          <w:szCs w:val="24"/>
        </w:rPr>
      </w:pPr>
      <w:r w:rsidRPr="001D228E">
        <w:rPr>
          <w:rFonts w:ascii="Times New Roman" w:hAnsi="Times New Roman" w:cs="Times New Roman"/>
          <w:sz w:val="24"/>
          <w:szCs w:val="24"/>
        </w:rPr>
        <w:t xml:space="preserve">This approach has been underscored in a number of decisions. See: </w:t>
      </w:r>
      <w:r w:rsidRPr="001D228E">
        <w:rPr>
          <w:rFonts w:ascii="Times New Roman" w:hAnsi="Times New Roman" w:cs="Times New Roman"/>
          <w:i/>
          <w:iCs/>
          <w:sz w:val="24"/>
          <w:szCs w:val="24"/>
        </w:rPr>
        <w:t xml:space="preserve">S v Madamombe </w:t>
      </w:r>
      <w:r w:rsidRPr="001D228E">
        <w:rPr>
          <w:rFonts w:ascii="Times New Roman" w:hAnsi="Times New Roman" w:cs="Times New Roman"/>
          <w:sz w:val="24"/>
          <w:szCs w:val="24"/>
        </w:rPr>
        <w:t xml:space="preserve">SC 117/21; </w:t>
      </w:r>
      <w:r w:rsidRPr="001D228E">
        <w:rPr>
          <w:rFonts w:ascii="Times New Roman" w:hAnsi="Times New Roman" w:cs="Times New Roman"/>
          <w:i/>
          <w:iCs/>
          <w:sz w:val="24"/>
          <w:szCs w:val="24"/>
        </w:rPr>
        <w:t xml:space="preserve">S </w:t>
      </w:r>
      <w:r w:rsidRPr="001D228E">
        <w:rPr>
          <w:rFonts w:ascii="Times New Roman" w:hAnsi="Times New Roman" w:cs="Times New Roman"/>
          <w:sz w:val="24"/>
          <w:szCs w:val="24"/>
        </w:rPr>
        <w:t xml:space="preserve">v </w:t>
      </w:r>
      <w:r w:rsidRPr="001D228E">
        <w:rPr>
          <w:rFonts w:ascii="Times New Roman" w:hAnsi="Times New Roman" w:cs="Times New Roman"/>
          <w:i/>
          <w:iCs/>
          <w:sz w:val="24"/>
          <w:szCs w:val="24"/>
        </w:rPr>
        <w:t xml:space="preserve">Malunjwa </w:t>
      </w:r>
      <w:r w:rsidRPr="001D228E">
        <w:rPr>
          <w:rFonts w:ascii="Times New Roman" w:hAnsi="Times New Roman" w:cs="Times New Roman"/>
          <w:sz w:val="24"/>
          <w:szCs w:val="24"/>
        </w:rPr>
        <w:t xml:space="preserve">2003(1) ZLR 275(H); </w:t>
      </w:r>
      <w:r w:rsidRPr="001D228E">
        <w:rPr>
          <w:rFonts w:ascii="Times New Roman" w:hAnsi="Times New Roman" w:cs="Times New Roman"/>
          <w:i/>
          <w:iCs/>
          <w:sz w:val="24"/>
          <w:szCs w:val="24"/>
        </w:rPr>
        <w:t xml:space="preserve">S </w:t>
      </w:r>
      <w:r w:rsidRPr="001D228E">
        <w:rPr>
          <w:rFonts w:ascii="Times New Roman" w:hAnsi="Times New Roman" w:cs="Times New Roman"/>
          <w:sz w:val="24"/>
          <w:szCs w:val="24"/>
        </w:rPr>
        <w:t xml:space="preserve">v </w:t>
      </w:r>
      <w:r w:rsidRPr="001D228E">
        <w:rPr>
          <w:rFonts w:ascii="Times New Roman" w:hAnsi="Times New Roman" w:cs="Times New Roman"/>
          <w:i/>
          <w:iCs/>
          <w:sz w:val="24"/>
          <w:szCs w:val="24"/>
        </w:rPr>
        <w:t xml:space="preserve">Ruturi </w:t>
      </w:r>
      <w:r w:rsidRPr="001D228E">
        <w:rPr>
          <w:rFonts w:ascii="Times New Roman" w:hAnsi="Times New Roman" w:cs="Times New Roman"/>
          <w:sz w:val="24"/>
          <w:szCs w:val="24"/>
        </w:rPr>
        <w:t xml:space="preserve">HH 23-03. In order to interfere on appeal it is necessary for this court to find that the lower court misdirected itself in some material way in relation to fact or law. If such misdirection is established, the appeal court is at large to consider whether bail ought, in the particular </w:t>
      </w:r>
      <w:r w:rsidRPr="001D228E">
        <w:rPr>
          <w:rFonts w:ascii="Times New Roman" w:hAnsi="Times New Roman" w:cs="Times New Roman"/>
          <w:sz w:val="24"/>
          <w:szCs w:val="24"/>
        </w:rPr>
        <w:lastRenderedPageBreak/>
        <w:t>circumstances to have been granted or refused. In the absence of a finding that the lower court misdirected itself the appeal must fail.</w:t>
      </w:r>
    </w:p>
    <w:p w:rsidR="002F2059" w:rsidRDefault="002F2059" w:rsidP="002F2059">
      <w:pPr>
        <w:pStyle w:val="ListParagraph"/>
        <w:spacing w:line="360" w:lineRule="auto"/>
        <w:jc w:val="both"/>
        <w:rPr>
          <w:rFonts w:ascii="Times New Roman" w:hAnsi="Times New Roman" w:cs="Times New Roman"/>
          <w:sz w:val="24"/>
          <w:szCs w:val="24"/>
        </w:rPr>
      </w:pPr>
    </w:p>
    <w:p w:rsidR="002F2059" w:rsidRDefault="001D6A36" w:rsidP="002F2059">
      <w:pPr>
        <w:pStyle w:val="ListParagraph"/>
        <w:numPr>
          <w:ilvl w:val="0"/>
          <w:numId w:val="1"/>
        </w:numPr>
        <w:spacing w:line="360" w:lineRule="auto"/>
        <w:jc w:val="both"/>
        <w:rPr>
          <w:rFonts w:ascii="Times New Roman" w:hAnsi="Times New Roman" w:cs="Times New Roman"/>
          <w:sz w:val="24"/>
          <w:szCs w:val="24"/>
        </w:rPr>
      </w:pPr>
      <w:r w:rsidRPr="00EB2706">
        <w:rPr>
          <w:rFonts w:ascii="Times New Roman" w:hAnsi="Times New Roman" w:cs="Times New Roman"/>
          <w:sz w:val="24"/>
          <w:szCs w:val="24"/>
        </w:rPr>
        <w:t>During the heari</w:t>
      </w:r>
      <w:r w:rsidR="00150230">
        <w:rPr>
          <w:rFonts w:ascii="Times New Roman" w:hAnsi="Times New Roman" w:cs="Times New Roman"/>
          <w:sz w:val="24"/>
          <w:szCs w:val="24"/>
        </w:rPr>
        <w:t>ng before the Magistrates’</w:t>
      </w:r>
      <w:r w:rsidRPr="00EB2706">
        <w:rPr>
          <w:rFonts w:ascii="Times New Roman" w:hAnsi="Times New Roman" w:cs="Times New Roman"/>
          <w:sz w:val="24"/>
          <w:szCs w:val="24"/>
        </w:rPr>
        <w:t xml:space="preserve"> Court the State adduced evidence from the investigating officer</w:t>
      </w:r>
      <w:r w:rsidR="008848DB">
        <w:rPr>
          <w:rFonts w:ascii="Times New Roman" w:hAnsi="Times New Roman" w:cs="Times New Roman"/>
          <w:sz w:val="24"/>
          <w:szCs w:val="24"/>
        </w:rPr>
        <w:t xml:space="preserve"> (officer). The</w:t>
      </w:r>
      <w:r w:rsidRPr="00EB2706">
        <w:rPr>
          <w:rFonts w:ascii="Times New Roman" w:hAnsi="Times New Roman" w:cs="Times New Roman"/>
          <w:sz w:val="24"/>
          <w:szCs w:val="24"/>
        </w:rPr>
        <w:t xml:space="preserve"> officer testified that </w:t>
      </w:r>
      <w:r w:rsidR="00EB2706">
        <w:rPr>
          <w:rFonts w:ascii="Times New Roman" w:hAnsi="Times New Roman" w:cs="Times New Roman"/>
          <w:sz w:val="24"/>
          <w:szCs w:val="24"/>
        </w:rPr>
        <w:t xml:space="preserve">the appellants are a flight risk, in that they have been on the run </w:t>
      </w:r>
      <w:r w:rsidR="00A73BBA">
        <w:rPr>
          <w:rFonts w:ascii="Times New Roman" w:hAnsi="Times New Roman" w:cs="Times New Roman"/>
          <w:sz w:val="24"/>
          <w:szCs w:val="24"/>
        </w:rPr>
        <w:t>since May</w:t>
      </w:r>
      <w:r w:rsidR="00884284">
        <w:rPr>
          <w:rFonts w:ascii="Times New Roman" w:hAnsi="Times New Roman" w:cs="Times New Roman"/>
          <w:sz w:val="24"/>
          <w:szCs w:val="24"/>
        </w:rPr>
        <w:t xml:space="preserve"> 2021, until their arrest on the 20 March </w:t>
      </w:r>
      <w:r w:rsidR="003E3938">
        <w:rPr>
          <w:rFonts w:ascii="Times New Roman" w:hAnsi="Times New Roman" w:cs="Times New Roman"/>
          <w:sz w:val="24"/>
          <w:szCs w:val="24"/>
        </w:rPr>
        <w:t>2022. There is an outstanding accomplice wh</w:t>
      </w:r>
      <w:r w:rsidR="00A30D3A">
        <w:rPr>
          <w:rFonts w:ascii="Times New Roman" w:hAnsi="Times New Roman" w:cs="Times New Roman"/>
          <w:sz w:val="24"/>
          <w:szCs w:val="24"/>
        </w:rPr>
        <w:t>o is yet to be accounted for, h</w:t>
      </w:r>
      <w:r w:rsidR="003E3938">
        <w:rPr>
          <w:rFonts w:ascii="Times New Roman" w:hAnsi="Times New Roman" w:cs="Times New Roman"/>
          <w:sz w:val="24"/>
          <w:szCs w:val="24"/>
        </w:rPr>
        <w:t xml:space="preserve">e is still on the run. </w:t>
      </w:r>
      <w:r w:rsidR="00CC6123">
        <w:rPr>
          <w:rFonts w:ascii="Times New Roman" w:hAnsi="Times New Roman" w:cs="Times New Roman"/>
          <w:sz w:val="24"/>
          <w:szCs w:val="24"/>
        </w:rPr>
        <w:t xml:space="preserve">They might interfere with investigations. </w:t>
      </w:r>
      <w:r w:rsidR="00A30D3A">
        <w:rPr>
          <w:rFonts w:ascii="Times New Roman" w:hAnsi="Times New Roman" w:cs="Times New Roman"/>
          <w:sz w:val="24"/>
          <w:szCs w:val="24"/>
        </w:rPr>
        <w:t xml:space="preserve">There is overwhelming evidence against the appellants. </w:t>
      </w:r>
      <w:r w:rsidR="00CC6123">
        <w:rPr>
          <w:rFonts w:ascii="Times New Roman" w:hAnsi="Times New Roman" w:cs="Times New Roman"/>
          <w:sz w:val="24"/>
          <w:szCs w:val="24"/>
        </w:rPr>
        <w:t xml:space="preserve">It is said they were positively identified </w:t>
      </w:r>
      <w:r w:rsidR="0046009F">
        <w:rPr>
          <w:rFonts w:ascii="Times New Roman" w:hAnsi="Times New Roman" w:cs="Times New Roman"/>
          <w:sz w:val="24"/>
          <w:szCs w:val="24"/>
        </w:rPr>
        <w:t xml:space="preserve">as people who committed this crime. </w:t>
      </w:r>
    </w:p>
    <w:p w:rsidR="00BA3C7C" w:rsidRPr="00BA3C7C" w:rsidRDefault="00BA3C7C" w:rsidP="00BA3C7C">
      <w:pPr>
        <w:pStyle w:val="ListParagraph"/>
        <w:rPr>
          <w:rFonts w:ascii="Times New Roman" w:hAnsi="Times New Roman" w:cs="Times New Roman"/>
          <w:sz w:val="24"/>
          <w:szCs w:val="24"/>
        </w:rPr>
      </w:pPr>
    </w:p>
    <w:p w:rsidR="00C14AB8" w:rsidRPr="00C14AB8" w:rsidRDefault="00AE53CA" w:rsidP="002F20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sz w:val="24"/>
          <w:szCs w:val="24"/>
        </w:rPr>
        <w:t>This c</w:t>
      </w:r>
      <w:r w:rsidR="005C5BD6" w:rsidRPr="00017DEC">
        <w:rPr>
          <w:rFonts w:ascii="Times New Roman" w:hAnsi="Times New Roman"/>
          <w:sz w:val="24"/>
          <w:szCs w:val="24"/>
        </w:rPr>
        <w:t xml:space="preserve">ourt is enjoined to decide whether or not the court </w:t>
      </w:r>
      <w:r w:rsidR="005C5BD6" w:rsidRPr="00017DEC">
        <w:rPr>
          <w:rFonts w:ascii="Times New Roman" w:hAnsi="Times New Roman"/>
          <w:i/>
          <w:sz w:val="24"/>
          <w:szCs w:val="24"/>
        </w:rPr>
        <w:t>a quo</w:t>
      </w:r>
      <w:r w:rsidR="005C5BD6" w:rsidRPr="00017DEC">
        <w:rPr>
          <w:rFonts w:ascii="Times New Roman" w:hAnsi="Times New Roman"/>
          <w:sz w:val="24"/>
          <w:szCs w:val="24"/>
        </w:rPr>
        <w:t xml:space="preserve"> misdirected itself, or whether it exercised its discretion unreasonably in denying the appellant</w:t>
      </w:r>
      <w:r w:rsidR="00C14AB8">
        <w:rPr>
          <w:rFonts w:ascii="Times New Roman" w:hAnsi="Times New Roman"/>
          <w:sz w:val="24"/>
          <w:szCs w:val="24"/>
        </w:rPr>
        <w:t>s</w:t>
      </w:r>
      <w:r w:rsidR="005C5BD6" w:rsidRPr="00017DEC">
        <w:rPr>
          <w:rFonts w:ascii="Times New Roman" w:hAnsi="Times New Roman"/>
          <w:sz w:val="24"/>
          <w:szCs w:val="24"/>
        </w:rPr>
        <w:t xml:space="preserve"> bail pending </w:t>
      </w:r>
      <w:r w:rsidR="00B460D2">
        <w:rPr>
          <w:rFonts w:ascii="Times New Roman" w:hAnsi="Times New Roman"/>
          <w:sz w:val="24"/>
          <w:szCs w:val="24"/>
        </w:rPr>
        <w:t xml:space="preserve">appeal on the basis that they are a flight risk. </w:t>
      </w:r>
    </w:p>
    <w:p w:rsidR="00C14AB8" w:rsidRPr="00C14AB8" w:rsidRDefault="00C14AB8" w:rsidP="00C14AB8">
      <w:pPr>
        <w:pStyle w:val="ListParagraph"/>
        <w:rPr>
          <w:rFonts w:ascii="Times New Roman" w:hAnsi="Times New Roman" w:cs="Times New Roman"/>
          <w:sz w:val="24"/>
          <w:szCs w:val="24"/>
        </w:rPr>
      </w:pPr>
    </w:p>
    <w:p w:rsidR="00BA3C7C" w:rsidRDefault="00BA3C7C" w:rsidP="002F20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Evidence was led that </w:t>
      </w:r>
      <w:r w:rsidR="006F4D13">
        <w:rPr>
          <w:rFonts w:ascii="Times New Roman" w:hAnsi="Times New Roman" w:cs="Times New Roman"/>
          <w:sz w:val="24"/>
          <w:szCs w:val="24"/>
        </w:rPr>
        <w:t xml:space="preserve">this crime was allegedly committed in March 2021, and a police report was made in May 2021 and </w:t>
      </w:r>
      <w:r>
        <w:rPr>
          <w:rFonts w:ascii="Times New Roman" w:hAnsi="Times New Roman" w:cs="Times New Roman"/>
          <w:sz w:val="24"/>
          <w:szCs w:val="24"/>
        </w:rPr>
        <w:t>ac</w:t>
      </w:r>
      <w:r w:rsidR="00C158B3">
        <w:rPr>
          <w:rFonts w:ascii="Times New Roman" w:hAnsi="Times New Roman" w:cs="Times New Roman"/>
          <w:sz w:val="24"/>
          <w:szCs w:val="24"/>
        </w:rPr>
        <w:t>cused were arrested</w:t>
      </w:r>
      <w:r w:rsidR="00B460D2">
        <w:rPr>
          <w:rFonts w:ascii="Times New Roman" w:hAnsi="Times New Roman" w:cs="Times New Roman"/>
          <w:sz w:val="24"/>
          <w:szCs w:val="24"/>
        </w:rPr>
        <w:t xml:space="preserve"> in March 2022. The</w:t>
      </w:r>
      <w:r>
        <w:rPr>
          <w:rFonts w:ascii="Times New Roman" w:hAnsi="Times New Roman" w:cs="Times New Roman"/>
          <w:sz w:val="24"/>
          <w:szCs w:val="24"/>
        </w:rPr>
        <w:t xml:space="preserve"> period </w:t>
      </w:r>
      <w:r w:rsidR="00B41651">
        <w:rPr>
          <w:rFonts w:ascii="Times New Roman" w:hAnsi="Times New Roman" w:cs="Times New Roman"/>
          <w:sz w:val="24"/>
          <w:szCs w:val="24"/>
        </w:rPr>
        <w:t xml:space="preserve">between </w:t>
      </w:r>
      <w:r w:rsidR="00B460D2">
        <w:rPr>
          <w:rFonts w:ascii="Times New Roman" w:hAnsi="Times New Roman" w:cs="Times New Roman"/>
          <w:sz w:val="24"/>
          <w:szCs w:val="24"/>
        </w:rPr>
        <w:t>the</w:t>
      </w:r>
      <w:r w:rsidR="00B41651">
        <w:rPr>
          <w:rFonts w:ascii="Times New Roman" w:hAnsi="Times New Roman" w:cs="Times New Roman"/>
          <w:sz w:val="24"/>
          <w:szCs w:val="24"/>
        </w:rPr>
        <w:t xml:space="preserve"> filing of the </w:t>
      </w:r>
      <w:r w:rsidR="00B460D2">
        <w:rPr>
          <w:rFonts w:ascii="Times New Roman" w:hAnsi="Times New Roman" w:cs="Times New Roman"/>
          <w:sz w:val="24"/>
          <w:szCs w:val="24"/>
        </w:rPr>
        <w:t>report to their arrest</w:t>
      </w:r>
      <w:r>
        <w:rPr>
          <w:rFonts w:ascii="Times New Roman" w:hAnsi="Times New Roman" w:cs="Times New Roman"/>
          <w:sz w:val="24"/>
          <w:szCs w:val="24"/>
        </w:rPr>
        <w:t xml:space="preserve"> </w:t>
      </w:r>
      <w:r w:rsidR="00B41651">
        <w:rPr>
          <w:rFonts w:ascii="Times New Roman" w:hAnsi="Times New Roman" w:cs="Times New Roman"/>
          <w:sz w:val="24"/>
          <w:szCs w:val="24"/>
        </w:rPr>
        <w:t xml:space="preserve">is </w:t>
      </w:r>
      <w:r>
        <w:rPr>
          <w:rFonts w:ascii="Times New Roman" w:hAnsi="Times New Roman" w:cs="Times New Roman"/>
          <w:sz w:val="24"/>
          <w:szCs w:val="24"/>
        </w:rPr>
        <w:t xml:space="preserve">approximately one year. </w:t>
      </w:r>
      <w:r w:rsidR="00F5566D">
        <w:rPr>
          <w:rFonts w:ascii="Times New Roman" w:hAnsi="Times New Roman" w:cs="Times New Roman"/>
          <w:sz w:val="24"/>
          <w:szCs w:val="24"/>
        </w:rPr>
        <w:t>It is clear from the record that appellant were aware that they were</w:t>
      </w:r>
      <w:r w:rsidR="00C158B3">
        <w:rPr>
          <w:rFonts w:ascii="Times New Roman" w:hAnsi="Times New Roman" w:cs="Times New Roman"/>
          <w:sz w:val="24"/>
          <w:szCs w:val="24"/>
        </w:rPr>
        <w:t xml:space="preserve"> sought by the police and made a decision to evade arrest. </w:t>
      </w:r>
    </w:p>
    <w:p w:rsidR="003B02E6" w:rsidRPr="003B02E6" w:rsidRDefault="003B02E6" w:rsidP="003B02E6">
      <w:pPr>
        <w:pStyle w:val="ListParagraph"/>
        <w:rPr>
          <w:rFonts w:ascii="Times New Roman" w:hAnsi="Times New Roman" w:cs="Times New Roman"/>
          <w:sz w:val="24"/>
          <w:szCs w:val="24"/>
        </w:rPr>
      </w:pPr>
    </w:p>
    <w:p w:rsidR="003B02E6" w:rsidRPr="003B02E6" w:rsidRDefault="003B02E6" w:rsidP="003B02E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440F0">
        <w:rPr>
          <w:rFonts w:ascii="Times New Roman" w:hAnsi="Times New Roman"/>
          <w:sz w:val="24"/>
          <w:szCs w:val="24"/>
        </w:rPr>
        <w:t xml:space="preserve">I find merit in the submission made in the respondent’s papers that the court </w:t>
      </w:r>
      <w:r w:rsidRPr="00F440F0">
        <w:rPr>
          <w:rFonts w:ascii="Times New Roman" w:hAnsi="Times New Roman"/>
          <w:i/>
          <w:sz w:val="24"/>
          <w:szCs w:val="24"/>
        </w:rPr>
        <w:t xml:space="preserve">a quo </w:t>
      </w:r>
      <w:r w:rsidRPr="00F440F0">
        <w:rPr>
          <w:rFonts w:ascii="Times New Roman" w:hAnsi="Times New Roman"/>
          <w:sz w:val="24"/>
          <w:szCs w:val="24"/>
        </w:rPr>
        <w:t>was correct that there were compelling reasons to refuse to release appellants on bail.</w:t>
      </w:r>
    </w:p>
    <w:p w:rsidR="00F362A1" w:rsidRPr="00F362A1" w:rsidRDefault="00F362A1" w:rsidP="00F362A1">
      <w:pPr>
        <w:pStyle w:val="ListParagraph"/>
        <w:rPr>
          <w:rFonts w:ascii="Times New Roman" w:hAnsi="Times New Roman" w:cs="Times New Roman"/>
          <w:sz w:val="24"/>
          <w:szCs w:val="24"/>
        </w:rPr>
      </w:pPr>
    </w:p>
    <w:p w:rsidR="00C5228A" w:rsidRDefault="00F440F0" w:rsidP="00E335F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3B02E6">
        <w:rPr>
          <w:rFonts w:ascii="Times New Roman" w:hAnsi="Times New Roman" w:cs="Times New Roman"/>
          <w:sz w:val="24"/>
          <w:szCs w:val="24"/>
        </w:rPr>
        <w:t>It is also clear from the</w:t>
      </w:r>
      <w:r w:rsidR="006135CB">
        <w:rPr>
          <w:rFonts w:ascii="Times New Roman" w:hAnsi="Times New Roman" w:cs="Times New Roman"/>
          <w:sz w:val="24"/>
          <w:szCs w:val="24"/>
        </w:rPr>
        <w:t xml:space="preserve"> ruling</w:t>
      </w:r>
      <w:r w:rsidR="003B02E6" w:rsidRPr="003B02E6">
        <w:rPr>
          <w:rFonts w:ascii="Times New Roman" w:hAnsi="Times New Roman" w:cs="Times New Roman"/>
          <w:sz w:val="24"/>
          <w:szCs w:val="24"/>
        </w:rPr>
        <w:t xml:space="preserve"> that the court </w:t>
      </w:r>
      <w:r w:rsidR="003B02E6" w:rsidRPr="003B02E6">
        <w:rPr>
          <w:rFonts w:ascii="Times New Roman" w:hAnsi="Times New Roman" w:cs="Times New Roman"/>
          <w:i/>
          <w:sz w:val="24"/>
          <w:szCs w:val="24"/>
        </w:rPr>
        <w:t>a quo</w:t>
      </w:r>
      <w:r w:rsidRPr="003B02E6">
        <w:rPr>
          <w:rFonts w:ascii="Times New Roman" w:hAnsi="Times New Roman" w:cs="Times New Roman"/>
          <w:sz w:val="24"/>
          <w:szCs w:val="24"/>
        </w:rPr>
        <w:t xml:space="preserve"> placed more</w:t>
      </w:r>
      <w:r w:rsidR="00F5026F" w:rsidRPr="003B02E6">
        <w:rPr>
          <w:rFonts w:ascii="Times New Roman" w:hAnsi="Times New Roman" w:cs="Times New Roman"/>
          <w:sz w:val="24"/>
          <w:szCs w:val="24"/>
        </w:rPr>
        <w:t xml:space="preserve"> </w:t>
      </w:r>
      <w:r w:rsidR="003860FE">
        <w:rPr>
          <w:rFonts w:ascii="Times New Roman" w:hAnsi="Times New Roman" w:cs="Times New Roman"/>
          <w:sz w:val="24"/>
          <w:szCs w:val="24"/>
        </w:rPr>
        <w:t>reliance in reaching its conclusion on the fact that appellants are a flight risk</w:t>
      </w:r>
      <w:r w:rsidRPr="003B02E6">
        <w:rPr>
          <w:rFonts w:ascii="Times New Roman" w:hAnsi="Times New Roman" w:cs="Times New Roman"/>
          <w:sz w:val="24"/>
          <w:szCs w:val="24"/>
        </w:rPr>
        <w:t xml:space="preserve"> than</w:t>
      </w:r>
      <w:r w:rsidR="00F5026F" w:rsidRPr="003B02E6">
        <w:rPr>
          <w:rFonts w:ascii="Times New Roman" w:hAnsi="Times New Roman" w:cs="Times New Roman"/>
          <w:sz w:val="24"/>
          <w:szCs w:val="24"/>
        </w:rPr>
        <w:t xml:space="preserve"> </w:t>
      </w:r>
      <w:r w:rsidRPr="003B02E6">
        <w:rPr>
          <w:rFonts w:ascii="Times New Roman" w:hAnsi="Times New Roman" w:cs="Times New Roman"/>
          <w:sz w:val="24"/>
          <w:szCs w:val="24"/>
        </w:rPr>
        <w:t>on any oth</w:t>
      </w:r>
      <w:r w:rsidR="0030410E">
        <w:rPr>
          <w:rFonts w:ascii="Times New Roman" w:hAnsi="Times New Roman" w:cs="Times New Roman"/>
          <w:sz w:val="24"/>
          <w:szCs w:val="24"/>
        </w:rPr>
        <w:t>er factor. That is not to say it did not consider</w:t>
      </w:r>
      <w:r w:rsidRPr="003B02E6">
        <w:rPr>
          <w:rFonts w:ascii="Times New Roman" w:hAnsi="Times New Roman" w:cs="Times New Roman"/>
          <w:sz w:val="24"/>
          <w:szCs w:val="24"/>
        </w:rPr>
        <w:t xml:space="preserve"> other relevant factors.</w:t>
      </w:r>
      <w:r w:rsidR="00E335FA">
        <w:rPr>
          <w:rFonts w:ascii="Times New Roman" w:hAnsi="Times New Roman" w:cs="Times New Roman"/>
          <w:sz w:val="24"/>
          <w:szCs w:val="24"/>
        </w:rPr>
        <w:t xml:space="preserve"> </w:t>
      </w:r>
      <w:r w:rsidR="00123855" w:rsidRPr="00E335FA">
        <w:rPr>
          <w:rFonts w:ascii="Times New Roman" w:hAnsi="Times New Roman" w:cs="Times New Roman"/>
          <w:sz w:val="24"/>
          <w:szCs w:val="24"/>
        </w:rPr>
        <w:t xml:space="preserve">The court </w:t>
      </w:r>
      <w:r w:rsidR="00123855" w:rsidRPr="00E335FA">
        <w:rPr>
          <w:rFonts w:ascii="Times New Roman" w:hAnsi="Times New Roman" w:cs="Times New Roman"/>
          <w:i/>
          <w:sz w:val="24"/>
          <w:szCs w:val="24"/>
        </w:rPr>
        <w:t xml:space="preserve">a quo </w:t>
      </w:r>
      <w:r w:rsidR="00123855" w:rsidRPr="00E335FA">
        <w:rPr>
          <w:rFonts w:ascii="Times New Roman" w:hAnsi="Times New Roman" w:cs="Times New Roman"/>
          <w:sz w:val="24"/>
          <w:szCs w:val="24"/>
        </w:rPr>
        <w:t xml:space="preserve">factored into the equation </w:t>
      </w:r>
      <w:r w:rsidR="00A6655A" w:rsidRPr="00E335FA">
        <w:rPr>
          <w:rFonts w:ascii="Times New Roman" w:hAnsi="Times New Roman" w:cs="Times New Roman"/>
          <w:sz w:val="24"/>
          <w:szCs w:val="24"/>
        </w:rPr>
        <w:t xml:space="preserve">that if released on bail </w:t>
      </w:r>
      <w:r w:rsidR="00123855" w:rsidRPr="00E335FA">
        <w:rPr>
          <w:rFonts w:ascii="Times New Roman" w:hAnsi="Times New Roman" w:cs="Times New Roman"/>
          <w:sz w:val="24"/>
          <w:szCs w:val="24"/>
        </w:rPr>
        <w:t xml:space="preserve">appellants will interfere with </w:t>
      </w:r>
      <w:r w:rsidR="001C1344" w:rsidRPr="00E335FA">
        <w:rPr>
          <w:rFonts w:ascii="Times New Roman" w:hAnsi="Times New Roman" w:cs="Times New Roman"/>
          <w:sz w:val="24"/>
          <w:szCs w:val="24"/>
        </w:rPr>
        <w:t>investigations as there is an outstanding accomplice who</w:t>
      </w:r>
      <w:r w:rsidR="00BF0468" w:rsidRPr="00E335FA">
        <w:rPr>
          <w:rFonts w:ascii="Times New Roman" w:hAnsi="Times New Roman" w:cs="Times New Roman"/>
          <w:sz w:val="24"/>
          <w:szCs w:val="24"/>
        </w:rPr>
        <w:t xml:space="preserve"> sti</w:t>
      </w:r>
      <w:r w:rsidR="00E335FA">
        <w:rPr>
          <w:rFonts w:ascii="Times New Roman" w:hAnsi="Times New Roman" w:cs="Times New Roman"/>
          <w:sz w:val="24"/>
          <w:szCs w:val="24"/>
        </w:rPr>
        <w:t>ll has to be accounted for. It</w:t>
      </w:r>
      <w:r w:rsidR="00B93FBB" w:rsidRPr="00E335FA">
        <w:rPr>
          <w:rFonts w:ascii="Times New Roman" w:hAnsi="Times New Roman" w:cs="Times New Roman"/>
          <w:sz w:val="24"/>
          <w:szCs w:val="24"/>
        </w:rPr>
        <w:t xml:space="preserve"> also took into account that the </w:t>
      </w:r>
      <w:r w:rsidR="00BF0468" w:rsidRPr="00E335FA">
        <w:rPr>
          <w:rFonts w:ascii="Times New Roman" w:hAnsi="Times New Roman" w:cs="Times New Roman"/>
          <w:sz w:val="24"/>
          <w:szCs w:val="24"/>
        </w:rPr>
        <w:t xml:space="preserve">State has a strong </w:t>
      </w:r>
      <w:r w:rsidR="00BF0468" w:rsidRPr="00E335FA">
        <w:rPr>
          <w:rFonts w:ascii="Times New Roman" w:hAnsi="Times New Roman" w:cs="Times New Roman"/>
          <w:i/>
          <w:sz w:val="24"/>
          <w:szCs w:val="24"/>
        </w:rPr>
        <w:t>prima facie</w:t>
      </w:r>
      <w:r w:rsidR="00BF0468" w:rsidRPr="00E335FA">
        <w:rPr>
          <w:rFonts w:ascii="Times New Roman" w:hAnsi="Times New Roman" w:cs="Times New Roman"/>
          <w:sz w:val="24"/>
          <w:szCs w:val="24"/>
        </w:rPr>
        <w:t xml:space="preserve"> case against the appellants </w:t>
      </w:r>
      <w:r w:rsidR="007B1DB9" w:rsidRPr="00E335FA">
        <w:rPr>
          <w:rFonts w:ascii="Times New Roman" w:hAnsi="Times New Roman" w:cs="Times New Roman"/>
          <w:sz w:val="24"/>
          <w:szCs w:val="24"/>
        </w:rPr>
        <w:t>and in the event o</w:t>
      </w:r>
      <w:r w:rsidR="007F7A08">
        <w:rPr>
          <w:rFonts w:ascii="Times New Roman" w:hAnsi="Times New Roman" w:cs="Times New Roman"/>
          <w:sz w:val="24"/>
          <w:szCs w:val="24"/>
        </w:rPr>
        <w:t>f a conviction they were</w:t>
      </w:r>
      <w:r w:rsidR="007B1DB9" w:rsidRPr="00E335FA">
        <w:rPr>
          <w:rFonts w:ascii="Times New Roman" w:hAnsi="Times New Roman" w:cs="Times New Roman"/>
          <w:sz w:val="24"/>
          <w:szCs w:val="24"/>
        </w:rPr>
        <w:t xml:space="preserve"> likely t</w:t>
      </w:r>
      <w:r w:rsidR="001C703B">
        <w:rPr>
          <w:rFonts w:ascii="Times New Roman" w:hAnsi="Times New Roman" w:cs="Times New Roman"/>
          <w:sz w:val="24"/>
          <w:szCs w:val="24"/>
        </w:rPr>
        <w:t>o be sentenced to a long term of</w:t>
      </w:r>
      <w:r w:rsidR="007B1DB9" w:rsidRPr="00E335FA">
        <w:rPr>
          <w:rFonts w:ascii="Times New Roman" w:hAnsi="Times New Roman" w:cs="Times New Roman"/>
          <w:sz w:val="24"/>
          <w:szCs w:val="24"/>
        </w:rPr>
        <w:t xml:space="preserve"> imprisonment. </w:t>
      </w:r>
      <w:r w:rsidR="00772C70" w:rsidRPr="00E335FA">
        <w:rPr>
          <w:rFonts w:ascii="Times New Roman" w:hAnsi="Times New Roman" w:cs="Times New Roman"/>
          <w:sz w:val="24"/>
          <w:szCs w:val="24"/>
        </w:rPr>
        <w:t>On the basis of t</w:t>
      </w:r>
      <w:r w:rsidR="00B93FBB" w:rsidRPr="00E335FA">
        <w:rPr>
          <w:rFonts w:ascii="Times New Roman" w:hAnsi="Times New Roman" w:cs="Times New Roman"/>
          <w:sz w:val="24"/>
          <w:szCs w:val="24"/>
        </w:rPr>
        <w:t xml:space="preserve">hese factors </w:t>
      </w:r>
      <w:r w:rsidR="00772C70" w:rsidRPr="00E335FA">
        <w:rPr>
          <w:rFonts w:ascii="Times New Roman" w:hAnsi="Times New Roman" w:cs="Times New Roman"/>
          <w:sz w:val="24"/>
          <w:szCs w:val="24"/>
        </w:rPr>
        <w:t xml:space="preserve">and the fact that the appellants were on the run for a period close to a year the court then found that they are a flight risk. </w:t>
      </w:r>
    </w:p>
    <w:p w:rsidR="00E86474" w:rsidRPr="00E86474" w:rsidRDefault="00E86474" w:rsidP="00E86474">
      <w:pPr>
        <w:pStyle w:val="ListParagraph"/>
        <w:rPr>
          <w:rFonts w:ascii="Times New Roman" w:hAnsi="Times New Roman" w:cs="Times New Roman"/>
          <w:sz w:val="24"/>
          <w:szCs w:val="24"/>
        </w:rPr>
      </w:pPr>
    </w:p>
    <w:p w:rsidR="00E84CF0" w:rsidRPr="0034686F" w:rsidRDefault="00E86474" w:rsidP="0034686F">
      <w:pPr>
        <w:pStyle w:val="ListParagraph"/>
        <w:numPr>
          <w:ilvl w:val="0"/>
          <w:numId w:val="1"/>
        </w:numPr>
        <w:spacing w:before="100" w:beforeAutospacing="1" w:after="100" w:afterAutospacing="1" w:line="360" w:lineRule="auto"/>
        <w:jc w:val="both"/>
        <w:rPr>
          <w:rFonts w:ascii="Times New Roman" w:hAnsi="Times New Roman" w:cs="Times New Roman"/>
          <w:sz w:val="24"/>
          <w:szCs w:val="24"/>
        </w:rPr>
      </w:pPr>
      <w:r w:rsidRPr="0034686F">
        <w:rPr>
          <w:rFonts w:ascii="Times New Roman" w:hAnsi="Times New Roman" w:cs="Times New Roman"/>
          <w:sz w:val="24"/>
          <w:szCs w:val="24"/>
        </w:rPr>
        <w:t xml:space="preserve">In deciding whether flight is likely and in the absence of concrete evidence of a predisposition to abscond, account must be taken of a number of factors which common experience have shown might influence a person either to stand trial or abscond. See: Prof. Feltoe </w:t>
      </w:r>
      <w:r w:rsidRPr="0034686F">
        <w:rPr>
          <w:rFonts w:ascii="Times New Roman" w:hAnsi="Times New Roman" w:cs="Times New Roman"/>
          <w:i/>
          <w:sz w:val="24"/>
          <w:szCs w:val="24"/>
        </w:rPr>
        <w:t>Magistrates’ Handbook</w:t>
      </w:r>
      <w:r w:rsidRPr="0034686F">
        <w:rPr>
          <w:rFonts w:ascii="Times New Roman" w:hAnsi="Times New Roman" w:cs="Times New Roman"/>
          <w:sz w:val="24"/>
          <w:szCs w:val="24"/>
        </w:rPr>
        <w:t xml:space="preserve"> (Revised 2021) 77. </w:t>
      </w:r>
      <w:r w:rsidR="00C5228A" w:rsidRPr="0034686F">
        <w:rPr>
          <w:rFonts w:ascii="Times New Roman" w:eastAsia="Times New Roman" w:hAnsi="Times New Roman" w:cs="Times New Roman"/>
          <w:sz w:val="24"/>
          <w:szCs w:val="24"/>
          <w:lang w:eastAsia="en-ZW"/>
        </w:rPr>
        <w:t>Based on the evidence on record the court</w:t>
      </w:r>
      <w:r w:rsidR="00C5228A" w:rsidRPr="0034686F">
        <w:rPr>
          <w:rFonts w:ascii="Times New Roman" w:eastAsia="Times New Roman" w:hAnsi="Times New Roman" w:cs="Times New Roman"/>
          <w:i/>
          <w:iCs/>
          <w:sz w:val="24"/>
          <w:szCs w:val="24"/>
          <w:lang w:eastAsia="en-ZW"/>
        </w:rPr>
        <w:t> a quo</w:t>
      </w:r>
      <w:r w:rsidR="000939DC" w:rsidRPr="0034686F">
        <w:rPr>
          <w:rFonts w:ascii="Times New Roman" w:eastAsia="Times New Roman" w:hAnsi="Times New Roman" w:cs="Times New Roman"/>
          <w:sz w:val="24"/>
          <w:szCs w:val="24"/>
          <w:lang w:eastAsia="en-ZW"/>
        </w:rPr>
        <w:t xml:space="preserve"> found that appellants are </w:t>
      </w:r>
      <w:r w:rsidR="00C5228A" w:rsidRPr="0034686F">
        <w:rPr>
          <w:rFonts w:ascii="Times New Roman" w:eastAsia="Times New Roman" w:hAnsi="Times New Roman" w:cs="Times New Roman"/>
          <w:sz w:val="24"/>
          <w:szCs w:val="24"/>
          <w:lang w:eastAsia="en-ZW"/>
        </w:rPr>
        <w:t>a flight risk. I agree with the reasoning of the court </w:t>
      </w:r>
      <w:r w:rsidR="00C5228A" w:rsidRPr="0034686F">
        <w:rPr>
          <w:rFonts w:ascii="Times New Roman" w:eastAsia="Times New Roman" w:hAnsi="Times New Roman" w:cs="Times New Roman"/>
          <w:i/>
          <w:iCs/>
          <w:sz w:val="24"/>
          <w:szCs w:val="24"/>
          <w:lang w:eastAsia="en-ZW"/>
        </w:rPr>
        <w:t>a quo</w:t>
      </w:r>
      <w:r w:rsidR="00C5228A" w:rsidRPr="0034686F">
        <w:rPr>
          <w:rFonts w:ascii="Times New Roman" w:eastAsia="Times New Roman" w:hAnsi="Times New Roman" w:cs="Times New Roman"/>
          <w:sz w:val="24"/>
          <w:szCs w:val="24"/>
          <w:lang w:eastAsia="en-ZW"/>
        </w:rPr>
        <w:t>. In </w:t>
      </w:r>
      <w:r w:rsidR="00743F8E" w:rsidRPr="0034686F">
        <w:rPr>
          <w:rFonts w:ascii="Times New Roman" w:eastAsia="Times New Roman" w:hAnsi="Times New Roman" w:cs="Times New Roman"/>
          <w:i/>
          <w:iCs/>
          <w:sz w:val="24"/>
          <w:szCs w:val="24"/>
          <w:lang w:eastAsia="en-ZW"/>
        </w:rPr>
        <w:t xml:space="preserve">Aitken &amp; Anor v A-G </w:t>
      </w:r>
      <w:r w:rsidR="00743F8E" w:rsidRPr="0034686F">
        <w:rPr>
          <w:rFonts w:ascii="Times New Roman" w:eastAsia="Times New Roman" w:hAnsi="Times New Roman" w:cs="Times New Roman"/>
          <w:iCs/>
          <w:sz w:val="24"/>
          <w:szCs w:val="24"/>
          <w:lang w:eastAsia="en-ZW"/>
        </w:rPr>
        <w:t>1992(1) ZLR 249 (S)</w:t>
      </w:r>
      <w:r w:rsidR="00743F8E" w:rsidRPr="0034686F">
        <w:rPr>
          <w:rFonts w:ascii="Times New Roman" w:eastAsia="Times New Roman" w:hAnsi="Times New Roman" w:cs="Times New Roman"/>
          <w:i/>
          <w:iCs/>
          <w:sz w:val="24"/>
          <w:szCs w:val="24"/>
          <w:lang w:eastAsia="en-ZW"/>
        </w:rPr>
        <w:t xml:space="preserve"> </w:t>
      </w:r>
      <w:r w:rsidR="00C5228A" w:rsidRPr="0034686F">
        <w:rPr>
          <w:rFonts w:ascii="Times New Roman" w:eastAsia="Times New Roman" w:hAnsi="Times New Roman" w:cs="Times New Roman"/>
          <w:sz w:val="24"/>
          <w:szCs w:val="24"/>
          <w:lang w:eastAsia="en-ZW"/>
        </w:rPr>
        <w:t>it was held that in deciding whether an accused person will abscond if released on bail the following fa</w:t>
      </w:r>
      <w:r w:rsidR="000939DC" w:rsidRPr="0034686F">
        <w:rPr>
          <w:rFonts w:ascii="Times New Roman" w:eastAsia="Times New Roman" w:hAnsi="Times New Roman" w:cs="Times New Roman"/>
          <w:sz w:val="24"/>
          <w:szCs w:val="24"/>
          <w:lang w:eastAsia="en-ZW"/>
        </w:rPr>
        <w:t xml:space="preserve">ctors constitute a useful guide: </w:t>
      </w:r>
      <w:r w:rsidR="00C5228A" w:rsidRPr="0034686F">
        <w:rPr>
          <w:rFonts w:ascii="Times New Roman" w:eastAsia="Times New Roman" w:hAnsi="Times New Roman" w:cs="Times New Roman"/>
          <w:sz w:val="24"/>
          <w:szCs w:val="24"/>
          <w:lang w:eastAsia="en-ZW"/>
        </w:rPr>
        <w:t>the nature of the charge and the severity of the punishment likely to be imposed</w:t>
      </w:r>
      <w:r w:rsidR="00DB5CBF" w:rsidRPr="0034686F">
        <w:rPr>
          <w:rFonts w:ascii="Times New Roman" w:eastAsia="Times New Roman" w:hAnsi="Times New Roman" w:cs="Times New Roman"/>
          <w:sz w:val="24"/>
          <w:szCs w:val="24"/>
          <w:lang w:eastAsia="en-ZW"/>
        </w:rPr>
        <w:t xml:space="preserve"> on the accused upon conviction; </w:t>
      </w:r>
      <w:r w:rsidR="00C5228A" w:rsidRPr="0034686F">
        <w:rPr>
          <w:rFonts w:ascii="Times New Roman" w:eastAsia="Times New Roman" w:hAnsi="Times New Roman" w:cs="Times New Roman"/>
          <w:sz w:val="24"/>
          <w:szCs w:val="24"/>
          <w:lang w:eastAsia="en-ZW"/>
        </w:rPr>
        <w:t>the apparent strengt</w:t>
      </w:r>
      <w:r w:rsidR="00DB5CBF" w:rsidRPr="0034686F">
        <w:rPr>
          <w:rFonts w:ascii="Times New Roman" w:eastAsia="Times New Roman" w:hAnsi="Times New Roman" w:cs="Times New Roman"/>
          <w:sz w:val="24"/>
          <w:szCs w:val="24"/>
          <w:lang w:eastAsia="en-ZW"/>
        </w:rPr>
        <w:t xml:space="preserve">h or weakness of the state case; </w:t>
      </w:r>
      <w:r w:rsidR="00C5228A" w:rsidRPr="0034686F">
        <w:rPr>
          <w:rFonts w:ascii="Times New Roman" w:eastAsia="Times New Roman" w:hAnsi="Times New Roman" w:cs="Times New Roman"/>
          <w:sz w:val="24"/>
          <w:szCs w:val="24"/>
          <w:lang w:eastAsia="en-ZW"/>
        </w:rPr>
        <w:t>the accused’s ability to reach another country and</w:t>
      </w:r>
      <w:r w:rsidR="00DB5CBF" w:rsidRPr="0034686F">
        <w:rPr>
          <w:rFonts w:ascii="Times New Roman" w:eastAsia="Times New Roman" w:hAnsi="Times New Roman" w:cs="Times New Roman"/>
          <w:sz w:val="24"/>
          <w:szCs w:val="24"/>
          <w:lang w:eastAsia="en-ZW"/>
        </w:rPr>
        <w:t xml:space="preserve"> </w:t>
      </w:r>
      <w:r w:rsidR="00C5228A" w:rsidRPr="0034686F">
        <w:rPr>
          <w:rFonts w:ascii="Times New Roman" w:eastAsia="Times New Roman" w:hAnsi="Times New Roman" w:cs="Times New Roman"/>
          <w:sz w:val="24"/>
          <w:szCs w:val="24"/>
          <w:lang w:eastAsia="en-ZW"/>
        </w:rPr>
        <w:t>the absence of extradition facilities from that country.</w:t>
      </w:r>
      <w:r w:rsidR="00DB5CBF" w:rsidRPr="0034686F">
        <w:rPr>
          <w:rFonts w:ascii="Times New Roman" w:eastAsia="Times New Roman" w:hAnsi="Times New Roman" w:cs="Times New Roman"/>
          <w:sz w:val="24"/>
          <w:szCs w:val="24"/>
          <w:lang w:eastAsia="en-ZW"/>
        </w:rPr>
        <w:t xml:space="preserve"> </w:t>
      </w:r>
      <w:r w:rsidR="00C5228A" w:rsidRPr="0034686F">
        <w:rPr>
          <w:rFonts w:ascii="Times New Roman" w:eastAsia="Times New Roman" w:hAnsi="Times New Roman" w:cs="Times New Roman"/>
          <w:sz w:val="24"/>
          <w:szCs w:val="24"/>
          <w:lang w:eastAsia="en-ZW"/>
        </w:rPr>
        <w:t>The accused’s previous behaviour when previously released on bail; and</w:t>
      </w:r>
      <w:r w:rsidR="00DB5CBF" w:rsidRPr="0034686F">
        <w:rPr>
          <w:rFonts w:ascii="Times New Roman" w:eastAsia="Times New Roman" w:hAnsi="Times New Roman" w:cs="Times New Roman"/>
          <w:sz w:val="24"/>
          <w:szCs w:val="24"/>
          <w:lang w:eastAsia="en-ZW"/>
        </w:rPr>
        <w:t xml:space="preserve"> </w:t>
      </w:r>
      <w:r w:rsidR="00C5228A" w:rsidRPr="0034686F">
        <w:rPr>
          <w:rFonts w:ascii="Times New Roman" w:eastAsia="Times New Roman" w:hAnsi="Times New Roman" w:cs="Times New Roman"/>
          <w:sz w:val="24"/>
          <w:szCs w:val="24"/>
          <w:lang w:eastAsia="en-ZW"/>
        </w:rPr>
        <w:t>the credibility of the accused’s own assurance of his intention and motivation to remain and stand trial.  See</w:t>
      </w:r>
      <w:r w:rsidR="00D223F6">
        <w:rPr>
          <w:rFonts w:ascii="Times New Roman" w:eastAsia="Times New Roman" w:hAnsi="Times New Roman" w:cs="Times New Roman"/>
          <w:sz w:val="24"/>
          <w:szCs w:val="24"/>
          <w:lang w:eastAsia="en-ZW"/>
        </w:rPr>
        <w:t>:</w:t>
      </w:r>
      <w:r w:rsidR="00C5228A" w:rsidRPr="0034686F">
        <w:rPr>
          <w:rFonts w:ascii="Times New Roman" w:eastAsia="Times New Roman" w:hAnsi="Times New Roman" w:cs="Times New Roman"/>
          <w:sz w:val="24"/>
          <w:szCs w:val="24"/>
          <w:lang w:eastAsia="en-ZW"/>
        </w:rPr>
        <w:t> </w:t>
      </w:r>
      <w:r w:rsidR="00C5228A" w:rsidRPr="0034686F">
        <w:rPr>
          <w:rFonts w:ascii="Times New Roman" w:eastAsia="Times New Roman" w:hAnsi="Times New Roman" w:cs="Times New Roman"/>
          <w:i/>
          <w:iCs/>
          <w:sz w:val="24"/>
          <w:szCs w:val="24"/>
          <w:lang w:eastAsia="en-ZW"/>
        </w:rPr>
        <w:t>S</w:t>
      </w:r>
      <w:r w:rsidR="00C5228A" w:rsidRPr="0034686F">
        <w:rPr>
          <w:rFonts w:ascii="Times New Roman" w:eastAsia="Times New Roman" w:hAnsi="Times New Roman" w:cs="Times New Roman"/>
          <w:sz w:val="24"/>
          <w:szCs w:val="24"/>
          <w:lang w:eastAsia="en-ZW"/>
        </w:rPr>
        <w:t> v </w:t>
      </w:r>
      <w:r w:rsidR="00C5228A" w:rsidRPr="0034686F">
        <w:rPr>
          <w:rFonts w:ascii="Times New Roman" w:eastAsia="Times New Roman" w:hAnsi="Times New Roman" w:cs="Times New Roman"/>
          <w:i/>
          <w:iCs/>
          <w:sz w:val="24"/>
          <w:szCs w:val="24"/>
          <w:lang w:eastAsia="en-ZW"/>
        </w:rPr>
        <w:t>Jongwe</w:t>
      </w:r>
      <w:r w:rsidR="00DB5CBF" w:rsidRPr="0034686F">
        <w:rPr>
          <w:rFonts w:ascii="Times New Roman" w:eastAsia="Times New Roman" w:hAnsi="Times New Roman" w:cs="Times New Roman"/>
          <w:sz w:val="24"/>
          <w:szCs w:val="24"/>
          <w:lang w:eastAsia="en-ZW"/>
        </w:rPr>
        <w:t> 2002 (2) ZLR 209 (S).</w:t>
      </w:r>
      <w:r w:rsidR="002A0792" w:rsidRPr="0034686F">
        <w:rPr>
          <w:rFonts w:ascii="Times New Roman" w:eastAsia="Times New Roman" w:hAnsi="Times New Roman" w:cs="Times New Roman"/>
          <w:sz w:val="24"/>
          <w:szCs w:val="24"/>
          <w:lang w:eastAsia="en-ZW"/>
        </w:rPr>
        <w:t xml:space="preserve"> </w:t>
      </w:r>
      <w:r w:rsidR="00E84CF0" w:rsidRPr="0034686F">
        <w:rPr>
          <w:rFonts w:ascii="Times New Roman" w:eastAsia="Times New Roman" w:hAnsi="Times New Roman" w:cs="Times New Roman"/>
          <w:sz w:val="24"/>
          <w:szCs w:val="24"/>
          <w:lang w:eastAsia="en-ZW"/>
        </w:rPr>
        <w:t xml:space="preserve">Appellants were on the run for a close to a year. Appellants are clearly </w:t>
      </w:r>
      <w:r w:rsidR="00D223F6">
        <w:rPr>
          <w:rFonts w:ascii="Times New Roman" w:eastAsia="Times New Roman" w:hAnsi="Times New Roman" w:cs="Times New Roman"/>
          <w:sz w:val="24"/>
          <w:szCs w:val="24"/>
          <w:lang w:eastAsia="en-ZW"/>
        </w:rPr>
        <w:t xml:space="preserve">a </w:t>
      </w:r>
      <w:r w:rsidR="00E84CF0" w:rsidRPr="0034686F">
        <w:rPr>
          <w:rFonts w:ascii="Times New Roman" w:eastAsia="Times New Roman" w:hAnsi="Times New Roman" w:cs="Times New Roman"/>
          <w:sz w:val="24"/>
          <w:szCs w:val="24"/>
          <w:lang w:eastAsia="en-ZW"/>
        </w:rPr>
        <w:t xml:space="preserve">flight risk. Upon being released on bail they will simple abscond. </w:t>
      </w:r>
    </w:p>
    <w:p w:rsidR="006135CB" w:rsidRDefault="006135CB" w:rsidP="00E84CF0">
      <w:pPr>
        <w:pStyle w:val="ListParagraph"/>
        <w:shd w:val="clear" w:color="auto" w:fill="FFFFFF"/>
        <w:spacing w:after="100" w:afterAutospacing="1" w:line="360" w:lineRule="auto"/>
        <w:jc w:val="both"/>
        <w:rPr>
          <w:rFonts w:ascii="Times New Roman" w:eastAsia="Times New Roman" w:hAnsi="Times New Roman" w:cs="Times New Roman"/>
          <w:sz w:val="24"/>
          <w:szCs w:val="24"/>
          <w:lang w:eastAsia="en-ZW"/>
        </w:rPr>
      </w:pPr>
    </w:p>
    <w:p w:rsidR="00E75645" w:rsidRPr="00E75645" w:rsidRDefault="00E75645" w:rsidP="00E75645">
      <w:pPr>
        <w:pStyle w:val="ListParagraph"/>
        <w:rPr>
          <w:rFonts w:ascii="Times New Roman" w:eastAsia="Times New Roman" w:hAnsi="Times New Roman" w:cs="Times New Roman"/>
          <w:sz w:val="24"/>
          <w:szCs w:val="24"/>
          <w:lang w:eastAsia="en-ZW"/>
        </w:rPr>
      </w:pPr>
    </w:p>
    <w:p w:rsidR="002A0792" w:rsidRDefault="00E75645" w:rsidP="009515EB">
      <w:pPr>
        <w:pStyle w:val="ListParagraph"/>
        <w:numPr>
          <w:ilvl w:val="0"/>
          <w:numId w:val="1"/>
        </w:numPr>
        <w:spacing w:line="360" w:lineRule="auto"/>
        <w:jc w:val="both"/>
        <w:rPr>
          <w:rFonts w:ascii="Times New Roman" w:hAnsi="Times New Roman" w:cs="Times New Roman"/>
          <w:sz w:val="24"/>
          <w:szCs w:val="24"/>
        </w:rPr>
      </w:pPr>
      <w:r w:rsidRPr="00D74C58">
        <w:rPr>
          <w:rFonts w:ascii="Times New Roman" w:hAnsi="Times New Roman" w:cs="Times New Roman"/>
          <w:sz w:val="24"/>
          <w:szCs w:val="24"/>
          <w:lang w:eastAsia="en-GB"/>
        </w:rPr>
        <w:t xml:space="preserve">I have considered the ground of appeal, the authorities referred to and having regard to the submissions of both Mr </w:t>
      </w:r>
      <w:r w:rsidRPr="00D74C58">
        <w:rPr>
          <w:rFonts w:ascii="Times New Roman" w:hAnsi="Times New Roman" w:cs="Times New Roman"/>
          <w:i/>
          <w:sz w:val="24"/>
          <w:szCs w:val="24"/>
          <w:lang w:eastAsia="en-GB"/>
        </w:rPr>
        <w:t xml:space="preserve">Tashaya </w:t>
      </w:r>
      <w:r w:rsidRPr="00D74C58">
        <w:rPr>
          <w:rFonts w:ascii="Times New Roman" w:hAnsi="Times New Roman" w:cs="Times New Roman"/>
          <w:sz w:val="24"/>
          <w:szCs w:val="24"/>
          <w:lang w:eastAsia="en-GB"/>
        </w:rPr>
        <w:t>and</w:t>
      </w:r>
      <w:r w:rsidRPr="00D74C58">
        <w:rPr>
          <w:rFonts w:ascii="Times New Roman" w:hAnsi="Times New Roman" w:cs="Times New Roman"/>
          <w:i/>
          <w:sz w:val="24"/>
          <w:szCs w:val="24"/>
          <w:lang w:eastAsia="en-GB"/>
        </w:rPr>
        <w:t xml:space="preserve"> </w:t>
      </w:r>
      <w:r w:rsidRPr="00D74C58">
        <w:rPr>
          <w:rFonts w:ascii="Times New Roman" w:hAnsi="Times New Roman" w:cs="Times New Roman"/>
          <w:sz w:val="24"/>
          <w:szCs w:val="24"/>
          <w:lang w:eastAsia="en-GB"/>
        </w:rPr>
        <w:t>Mr</w:t>
      </w:r>
      <w:r w:rsidRPr="00D74C58">
        <w:rPr>
          <w:rFonts w:ascii="Times New Roman" w:hAnsi="Times New Roman" w:cs="Times New Roman"/>
          <w:i/>
          <w:sz w:val="24"/>
          <w:szCs w:val="24"/>
          <w:lang w:eastAsia="en-GB"/>
        </w:rPr>
        <w:t xml:space="preserve"> Guveya, </w:t>
      </w:r>
      <w:r w:rsidRPr="00D74C58">
        <w:rPr>
          <w:rFonts w:ascii="Times New Roman" w:hAnsi="Times New Roman" w:cs="Times New Roman"/>
          <w:sz w:val="24"/>
          <w:szCs w:val="24"/>
          <w:lang w:eastAsia="en-GB"/>
        </w:rPr>
        <w:t>I am of the view that the appellants</w:t>
      </w:r>
      <w:r w:rsidR="0075364F">
        <w:rPr>
          <w:rFonts w:ascii="Times New Roman" w:hAnsi="Times New Roman" w:cs="Times New Roman"/>
          <w:sz w:val="24"/>
          <w:szCs w:val="24"/>
          <w:lang w:eastAsia="en-GB"/>
        </w:rPr>
        <w:t xml:space="preserve"> have</w:t>
      </w:r>
      <w:r w:rsidR="00D74C58">
        <w:rPr>
          <w:rFonts w:ascii="Times New Roman" w:hAnsi="Times New Roman" w:cs="Times New Roman"/>
          <w:sz w:val="24"/>
          <w:szCs w:val="24"/>
          <w:lang w:eastAsia="en-GB"/>
        </w:rPr>
        <w:t xml:space="preserve"> not shown that the court a quo committed </w:t>
      </w:r>
      <w:r w:rsidR="00E84CF0">
        <w:rPr>
          <w:rFonts w:ascii="Times New Roman" w:hAnsi="Times New Roman" w:cs="Times New Roman"/>
          <w:sz w:val="24"/>
          <w:szCs w:val="24"/>
        </w:rPr>
        <w:t>an error</w:t>
      </w:r>
      <w:r w:rsidR="00E84CF0" w:rsidRPr="00B02AC7">
        <w:rPr>
          <w:rFonts w:ascii="Times New Roman" w:hAnsi="Times New Roman" w:cs="Times New Roman"/>
          <w:sz w:val="24"/>
          <w:szCs w:val="24"/>
        </w:rPr>
        <w:t xml:space="preserve"> in the exercise of </w:t>
      </w:r>
      <w:r w:rsidR="00E84CF0">
        <w:rPr>
          <w:rFonts w:ascii="Times New Roman" w:hAnsi="Times New Roman" w:cs="Times New Roman"/>
          <w:sz w:val="24"/>
          <w:szCs w:val="24"/>
        </w:rPr>
        <w:t xml:space="preserve">its </w:t>
      </w:r>
      <w:r w:rsidR="00E84CF0" w:rsidRPr="00B02AC7">
        <w:rPr>
          <w:rFonts w:ascii="Times New Roman" w:hAnsi="Times New Roman" w:cs="Times New Roman"/>
          <w:sz w:val="24"/>
          <w:szCs w:val="24"/>
        </w:rPr>
        <w:t xml:space="preserve">discretion: either that the court acted on a wrong principle, allowed extraneous or irrelevant considerations to affect its decision or made mistakes of fact or failed to take into consideration relevant matters in the determination of the question before it. </w:t>
      </w:r>
      <w:r w:rsidR="00224FD6" w:rsidRPr="00224FD6">
        <w:rPr>
          <w:rFonts w:ascii="Times New Roman" w:hAnsi="Times New Roman"/>
          <w:sz w:val="24"/>
          <w:szCs w:val="24"/>
        </w:rPr>
        <w:t xml:space="preserve">The granting of bail involves an exercise of discretion by the court of first instance.  </w:t>
      </w:r>
      <w:r w:rsidR="009F235A" w:rsidRPr="00224FD6">
        <w:rPr>
          <w:rFonts w:ascii="Times New Roman" w:hAnsi="Times New Roman"/>
          <w:sz w:val="24"/>
          <w:szCs w:val="24"/>
        </w:rPr>
        <w:t xml:space="preserve">  </w:t>
      </w:r>
      <w:r w:rsidR="009F235A">
        <w:rPr>
          <w:rFonts w:ascii="Times New Roman" w:hAnsi="Times New Roman"/>
          <w:sz w:val="24"/>
          <w:szCs w:val="24"/>
        </w:rPr>
        <w:t xml:space="preserve">It is not for this court sitting as an appeal court merely to set aside the decision of the court </w:t>
      </w:r>
      <w:r w:rsidR="009F235A" w:rsidRPr="007D29E5">
        <w:rPr>
          <w:rFonts w:ascii="Times New Roman" w:hAnsi="Times New Roman"/>
          <w:i/>
          <w:sz w:val="24"/>
          <w:szCs w:val="24"/>
        </w:rPr>
        <w:t>a quo</w:t>
      </w:r>
      <w:r w:rsidR="009F235A">
        <w:rPr>
          <w:rFonts w:ascii="Times New Roman" w:hAnsi="Times New Roman"/>
          <w:sz w:val="24"/>
          <w:szCs w:val="24"/>
        </w:rPr>
        <w:t xml:space="preserve"> because it does not agree with it. </w:t>
      </w:r>
      <w:r w:rsidR="00024450" w:rsidRPr="00406DDB">
        <w:rPr>
          <w:rFonts w:ascii="Times New Roman" w:hAnsi="Times New Roman" w:cs="Times New Roman"/>
          <w:sz w:val="24"/>
          <w:szCs w:val="24"/>
        </w:rPr>
        <w:t>I am satisfied there was</w:t>
      </w:r>
      <w:r w:rsidR="00024450">
        <w:rPr>
          <w:rFonts w:ascii="Times New Roman" w:hAnsi="Times New Roman" w:cs="Times New Roman"/>
          <w:sz w:val="24"/>
          <w:szCs w:val="24"/>
        </w:rPr>
        <w:t xml:space="preserve"> no misdirection in this matter, and the manner in which the court </w:t>
      </w:r>
      <w:r w:rsidR="00024450" w:rsidRPr="00BB5B08">
        <w:rPr>
          <w:rFonts w:ascii="Times New Roman" w:hAnsi="Times New Roman" w:cs="Times New Roman"/>
          <w:i/>
          <w:sz w:val="24"/>
          <w:szCs w:val="24"/>
        </w:rPr>
        <w:t>a quo</w:t>
      </w:r>
      <w:r w:rsidR="00024450">
        <w:rPr>
          <w:rFonts w:ascii="Times New Roman" w:hAnsi="Times New Roman" w:cs="Times New Roman"/>
          <w:sz w:val="24"/>
          <w:szCs w:val="24"/>
        </w:rPr>
        <w:t xml:space="preserve"> exercised it</w:t>
      </w:r>
      <w:r w:rsidR="009515EB">
        <w:rPr>
          <w:rFonts w:ascii="Times New Roman" w:hAnsi="Times New Roman" w:cs="Times New Roman"/>
          <w:sz w:val="24"/>
          <w:szCs w:val="24"/>
        </w:rPr>
        <w:t>s discretion cannot be faulted.</w:t>
      </w:r>
    </w:p>
    <w:p w:rsidR="009515EB" w:rsidRPr="009515EB" w:rsidRDefault="009515EB" w:rsidP="009515EB">
      <w:pPr>
        <w:pStyle w:val="ListParagraph"/>
        <w:spacing w:line="360" w:lineRule="auto"/>
        <w:jc w:val="both"/>
        <w:rPr>
          <w:rFonts w:ascii="Times New Roman" w:hAnsi="Times New Roman" w:cs="Times New Roman"/>
          <w:sz w:val="24"/>
          <w:szCs w:val="24"/>
        </w:rPr>
      </w:pPr>
    </w:p>
    <w:p w:rsidR="009F235A" w:rsidRDefault="006841E5" w:rsidP="009F235A">
      <w:pPr>
        <w:shd w:val="clear" w:color="auto" w:fill="FFFFFF"/>
        <w:spacing w:after="100" w:afterAutospacing="1" w:line="360" w:lineRule="auto"/>
        <w:ind w:left="720"/>
        <w:jc w:val="both"/>
        <w:rPr>
          <w:rFonts w:ascii="Times New Roman" w:eastAsia="Times New Roman" w:hAnsi="Times New Roman" w:cs="Times New Roman"/>
          <w:sz w:val="24"/>
          <w:szCs w:val="24"/>
          <w:lang w:eastAsia="en-ZW"/>
        </w:rPr>
      </w:pPr>
      <w:r w:rsidRPr="009F235A">
        <w:rPr>
          <w:rFonts w:ascii="Times New Roman" w:eastAsia="Times New Roman" w:hAnsi="Times New Roman" w:cs="Times New Roman"/>
          <w:sz w:val="24"/>
          <w:szCs w:val="24"/>
          <w:lang w:eastAsia="en-ZW"/>
        </w:rPr>
        <w:t>In the result</w:t>
      </w:r>
      <w:r w:rsidR="009F235A">
        <w:rPr>
          <w:rFonts w:ascii="Times New Roman" w:eastAsia="Times New Roman" w:hAnsi="Times New Roman" w:cs="Times New Roman"/>
          <w:sz w:val="24"/>
          <w:szCs w:val="24"/>
          <w:lang w:eastAsia="en-ZW"/>
        </w:rPr>
        <w:t xml:space="preserve">, I </w:t>
      </w:r>
      <w:r w:rsidR="007942D4">
        <w:rPr>
          <w:rFonts w:ascii="Times New Roman" w:eastAsia="Times New Roman" w:hAnsi="Times New Roman" w:cs="Times New Roman"/>
          <w:sz w:val="24"/>
          <w:szCs w:val="24"/>
          <w:lang w:eastAsia="en-ZW"/>
        </w:rPr>
        <w:t xml:space="preserve">make the flowing order: </w:t>
      </w:r>
      <w:r w:rsidR="009F235A">
        <w:rPr>
          <w:rFonts w:ascii="Times New Roman" w:eastAsia="Times New Roman" w:hAnsi="Times New Roman" w:cs="Times New Roman"/>
          <w:sz w:val="24"/>
          <w:szCs w:val="24"/>
          <w:lang w:eastAsia="en-ZW"/>
        </w:rPr>
        <w:t xml:space="preserve"> </w:t>
      </w:r>
    </w:p>
    <w:p w:rsidR="00905EF5" w:rsidRDefault="00905EF5" w:rsidP="00905EF5">
      <w:pPr>
        <w:pStyle w:val="ListParagraph"/>
        <w:numPr>
          <w:ilvl w:val="0"/>
          <w:numId w:val="5"/>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against the refusal of the Magistrates’ Court to release appellant</w:t>
      </w:r>
      <w:r w:rsidR="007942D4">
        <w:rPr>
          <w:rFonts w:ascii="Times New Roman" w:hAnsi="Times New Roman" w:cs="Times New Roman"/>
          <w:sz w:val="24"/>
          <w:szCs w:val="24"/>
        </w:rPr>
        <w:t>s</w:t>
      </w:r>
      <w:r>
        <w:rPr>
          <w:rFonts w:ascii="Times New Roman" w:hAnsi="Times New Roman" w:cs="Times New Roman"/>
          <w:sz w:val="24"/>
          <w:szCs w:val="24"/>
        </w:rPr>
        <w:t xml:space="preserve"> on bail pendin</w:t>
      </w:r>
      <w:r w:rsidR="007942D4">
        <w:rPr>
          <w:rFonts w:ascii="Times New Roman" w:hAnsi="Times New Roman" w:cs="Times New Roman"/>
          <w:sz w:val="24"/>
          <w:szCs w:val="24"/>
        </w:rPr>
        <w:t>g trial be and is hereby dismissed</w:t>
      </w:r>
      <w:r>
        <w:rPr>
          <w:rFonts w:ascii="Times New Roman" w:hAnsi="Times New Roman" w:cs="Times New Roman"/>
          <w:sz w:val="24"/>
          <w:szCs w:val="24"/>
        </w:rPr>
        <w:t xml:space="preserve">. </w:t>
      </w:r>
    </w:p>
    <w:p w:rsidR="00905EF5" w:rsidRDefault="00905EF5" w:rsidP="00905EF5">
      <w:pPr>
        <w:pStyle w:val="ListParagraph"/>
        <w:spacing w:before="100" w:beforeAutospacing="1" w:after="0" w:afterAutospacing="1" w:line="360" w:lineRule="auto"/>
        <w:ind w:left="1440"/>
        <w:jc w:val="both"/>
        <w:rPr>
          <w:rFonts w:ascii="Times New Roman" w:hAnsi="Times New Roman" w:cs="Times New Roman"/>
          <w:sz w:val="24"/>
          <w:szCs w:val="24"/>
        </w:rPr>
      </w:pPr>
    </w:p>
    <w:p w:rsidR="00905EF5" w:rsidRDefault="00905EF5" w:rsidP="00905EF5">
      <w:pPr>
        <w:pStyle w:val="ListParagraph"/>
        <w:numPr>
          <w:ilvl w:val="0"/>
          <w:numId w:val="5"/>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Appellant</w:t>
      </w:r>
      <w:r w:rsidR="007942D4">
        <w:rPr>
          <w:rFonts w:ascii="Times New Roman" w:hAnsi="Times New Roman" w:cs="Times New Roman"/>
          <w:sz w:val="24"/>
          <w:szCs w:val="24"/>
        </w:rPr>
        <w:t>s</w:t>
      </w:r>
      <w:r>
        <w:rPr>
          <w:rFonts w:ascii="Times New Roman" w:hAnsi="Times New Roman" w:cs="Times New Roman"/>
          <w:sz w:val="24"/>
          <w:szCs w:val="24"/>
        </w:rPr>
        <w:t xml:space="preserve"> shall remain in custody. </w:t>
      </w:r>
    </w:p>
    <w:p w:rsidR="00905EF5" w:rsidRPr="006E7969" w:rsidRDefault="00905EF5" w:rsidP="00905EF5">
      <w:pPr>
        <w:pStyle w:val="ListParagraph"/>
        <w:rPr>
          <w:rFonts w:ascii="Times New Roman" w:hAnsi="Times New Roman" w:cs="Times New Roman"/>
          <w:sz w:val="24"/>
          <w:szCs w:val="24"/>
        </w:rPr>
      </w:pPr>
    </w:p>
    <w:p w:rsidR="00905EF5" w:rsidRDefault="00905EF5" w:rsidP="00905EF5">
      <w:pPr>
        <w:pStyle w:val="ListParagraph"/>
        <w:tabs>
          <w:tab w:val="left" w:pos="1875"/>
        </w:tabs>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p>
    <w:p w:rsidR="00905EF5" w:rsidRDefault="00905EF5" w:rsidP="009F235A">
      <w:pPr>
        <w:shd w:val="clear" w:color="auto" w:fill="FFFFFF"/>
        <w:spacing w:after="100" w:afterAutospacing="1" w:line="360" w:lineRule="auto"/>
        <w:ind w:left="720"/>
        <w:jc w:val="both"/>
        <w:rPr>
          <w:rFonts w:ascii="Times New Roman" w:eastAsia="Times New Roman" w:hAnsi="Times New Roman" w:cs="Times New Roman"/>
          <w:sz w:val="24"/>
          <w:szCs w:val="24"/>
          <w:lang w:eastAsia="en-ZW"/>
        </w:rPr>
      </w:pPr>
    </w:p>
    <w:p w:rsidR="002A0792" w:rsidRPr="006841E5" w:rsidRDefault="002A0792" w:rsidP="002A0792">
      <w:pPr>
        <w:pStyle w:val="ListParagraph"/>
        <w:shd w:val="clear" w:color="auto" w:fill="FFFFFF"/>
        <w:spacing w:after="100" w:afterAutospacing="1" w:line="240" w:lineRule="auto"/>
        <w:rPr>
          <w:rFonts w:ascii="Times New Roman" w:eastAsia="Times New Roman" w:hAnsi="Times New Roman" w:cs="Times New Roman"/>
          <w:color w:val="4A4A4A"/>
          <w:sz w:val="24"/>
          <w:szCs w:val="24"/>
          <w:lang w:eastAsia="en-ZW"/>
        </w:rPr>
      </w:pPr>
    </w:p>
    <w:p w:rsidR="00772C70" w:rsidRPr="003B02E6" w:rsidRDefault="00772C70" w:rsidP="00E335FA">
      <w:pPr>
        <w:pStyle w:val="ListParagraph"/>
        <w:spacing w:line="360" w:lineRule="auto"/>
        <w:jc w:val="both"/>
        <w:rPr>
          <w:rFonts w:ascii="Times New Roman" w:hAnsi="Times New Roman" w:cs="Times New Roman"/>
          <w:sz w:val="24"/>
          <w:szCs w:val="24"/>
        </w:rPr>
      </w:pPr>
    </w:p>
    <w:p w:rsidR="00772C70" w:rsidRDefault="00772C70" w:rsidP="0018272C">
      <w:pPr>
        <w:pStyle w:val="ListParagraph"/>
        <w:spacing w:line="360" w:lineRule="auto"/>
        <w:jc w:val="both"/>
        <w:rPr>
          <w:rFonts w:ascii="Times New Roman" w:hAnsi="Times New Roman" w:cs="Times New Roman"/>
          <w:sz w:val="24"/>
          <w:szCs w:val="24"/>
        </w:rPr>
      </w:pPr>
      <w:bookmarkStart w:id="0" w:name="_GoBack"/>
      <w:bookmarkEnd w:id="0"/>
    </w:p>
    <w:p w:rsidR="00794F21" w:rsidRDefault="00794F21" w:rsidP="0018272C">
      <w:pPr>
        <w:pStyle w:val="ListParagraph"/>
        <w:spacing w:line="360" w:lineRule="auto"/>
        <w:jc w:val="both"/>
        <w:rPr>
          <w:rFonts w:ascii="Times New Roman" w:hAnsi="Times New Roman" w:cs="Times New Roman"/>
          <w:sz w:val="24"/>
          <w:szCs w:val="24"/>
        </w:rPr>
      </w:pPr>
    </w:p>
    <w:p w:rsidR="00794F21" w:rsidRPr="006E15B9" w:rsidRDefault="00794F21" w:rsidP="006E15B9">
      <w:pPr>
        <w:spacing w:line="240" w:lineRule="auto"/>
        <w:jc w:val="both"/>
        <w:rPr>
          <w:rFonts w:ascii="Times New Roman" w:hAnsi="Times New Roman" w:cs="Times New Roman"/>
          <w:sz w:val="24"/>
          <w:szCs w:val="24"/>
        </w:rPr>
      </w:pPr>
      <w:proofErr w:type="spellStart"/>
      <w:r w:rsidRPr="006E15B9">
        <w:rPr>
          <w:rFonts w:ascii="Times New Roman" w:hAnsi="Times New Roman" w:cs="Times New Roman"/>
          <w:i/>
          <w:sz w:val="24"/>
          <w:szCs w:val="24"/>
        </w:rPr>
        <w:t>Sengweni</w:t>
      </w:r>
      <w:proofErr w:type="spellEnd"/>
      <w:r w:rsidRPr="006E15B9">
        <w:rPr>
          <w:rFonts w:ascii="Times New Roman" w:hAnsi="Times New Roman" w:cs="Times New Roman"/>
          <w:i/>
          <w:sz w:val="24"/>
          <w:szCs w:val="24"/>
        </w:rPr>
        <w:t xml:space="preserve"> Legal Practitioners</w:t>
      </w:r>
      <w:r w:rsidRPr="006E15B9">
        <w:rPr>
          <w:rFonts w:ascii="Times New Roman" w:hAnsi="Times New Roman" w:cs="Times New Roman"/>
          <w:sz w:val="24"/>
          <w:szCs w:val="24"/>
        </w:rPr>
        <w:t xml:space="preserve"> applicant’s legal practitioners </w:t>
      </w:r>
    </w:p>
    <w:p w:rsidR="00794F21" w:rsidRPr="006E15B9" w:rsidRDefault="008B0551" w:rsidP="006E15B9">
      <w:pPr>
        <w:spacing w:line="240" w:lineRule="auto"/>
        <w:jc w:val="both"/>
        <w:rPr>
          <w:rFonts w:ascii="Times New Roman" w:hAnsi="Times New Roman" w:cs="Times New Roman"/>
          <w:sz w:val="24"/>
          <w:szCs w:val="24"/>
        </w:rPr>
      </w:pPr>
      <w:r w:rsidRPr="006E15B9">
        <w:rPr>
          <w:rFonts w:ascii="Times New Roman" w:hAnsi="Times New Roman" w:cs="Times New Roman"/>
          <w:i/>
          <w:iCs/>
          <w:sz w:val="24"/>
          <w:szCs w:val="24"/>
        </w:rPr>
        <w:t>National Prosecuting Authority</w:t>
      </w:r>
      <w:r w:rsidRPr="006E15B9">
        <w:rPr>
          <w:rFonts w:ascii="Times New Roman" w:hAnsi="Times New Roman" w:cs="Times New Roman"/>
          <w:sz w:val="24"/>
          <w:szCs w:val="24"/>
        </w:rPr>
        <w:t>, respondent’s legal practitioners</w:t>
      </w:r>
    </w:p>
    <w:sectPr w:rsidR="00794F21" w:rsidRPr="006E15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B8D" w:rsidRDefault="00992B8D" w:rsidP="00992B8D">
      <w:pPr>
        <w:spacing w:after="0" w:line="240" w:lineRule="auto"/>
      </w:pPr>
      <w:r>
        <w:separator/>
      </w:r>
    </w:p>
  </w:endnote>
  <w:endnote w:type="continuationSeparator" w:id="0">
    <w:p w:rsidR="00992B8D" w:rsidRDefault="00992B8D" w:rsidP="0099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B8D" w:rsidRDefault="00992B8D" w:rsidP="00992B8D">
      <w:pPr>
        <w:spacing w:after="0" w:line="240" w:lineRule="auto"/>
      </w:pPr>
      <w:r>
        <w:separator/>
      </w:r>
    </w:p>
  </w:footnote>
  <w:footnote w:type="continuationSeparator" w:id="0">
    <w:p w:rsidR="00992B8D" w:rsidRDefault="00992B8D" w:rsidP="0099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99775"/>
      <w:docPartObj>
        <w:docPartGallery w:val="Page Numbers (Top of Page)"/>
        <w:docPartUnique/>
      </w:docPartObj>
    </w:sdtPr>
    <w:sdtEndPr>
      <w:rPr>
        <w:rFonts w:ascii="Times New Roman" w:hAnsi="Times New Roman" w:cs="Times New Roman"/>
        <w:noProof/>
        <w:sz w:val="24"/>
        <w:szCs w:val="24"/>
      </w:rPr>
    </w:sdtEndPr>
    <w:sdtContent>
      <w:p w:rsidR="00992B8D" w:rsidRPr="00992B8D" w:rsidRDefault="00992B8D">
        <w:pPr>
          <w:pStyle w:val="Header"/>
          <w:jc w:val="right"/>
          <w:rPr>
            <w:rFonts w:ascii="Times New Roman" w:hAnsi="Times New Roman" w:cs="Times New Roman"/>
            <w:noProof/>
            <w:sz w:val="24"/>
            <w:szCs w:val="24"/>
          </w:rPr>
        </w:pPr>
        <w:r w:rsidRPr="00992B8D">
          <w:rPr>
            <w:rFonts w:ascii="Times New Roman" w:hAnsi="Times New Roman" w:cs="Times New Roman"/>
            <w:sz w:val="24"/>
            <w:szCs w:val="24"/>
          </w:rPr>
          <w:fldChar w:fldCharType="begin"/>
        </w:r>
        <w:r w:rsidRPr="00992B8D">
          <w:rPr>
            <w:rFonts w:ascii="Times New Roman" w:hAnsi="Times New Roman" w:cs="Times New Roman"/>
            <w:sz w:val="24"/>
            <w:szCs w:val="24"/>
          </w:rPr>
          <w:instrText xml:space="preserve"> PAGE   \* MERGEFORMAT </w:instrText>
        </w:r>
        <w:r w:rsidRPr="00992B8D">
          <w:rPr>
            <w:rFonts w:ascii="Times New Roman" w:hAnsi="Times New Roman" w:cs="Times New Roman"/>
            <w:sz w:val="24"/>
            <w:szCs w:val="24"/>
          </w:rPr>
          <w:fldChar w:fldCharType="separate"/>
        </w:r>
        <w:r w:rsidR="006E15B9">
          <w:rPr>
            <w:rFonts w:ascii="Times New Roman" w:hAnsi="Times New Roman" w:cs="Times New Roman"/>
            <w:noProof/>
            <w:sz w:val="24"/>
            <w:szCs w:val="24"/>
          </w:rPr>
          <w:t>4</w:t>
        </w:r>
        <w:r w:rsidRPr="00992B8D">
          <w:rPr>
            <w:rFonts w:ascii="Times New Roman" w:hAnsi="Times New Roman" w:cs="Times New Roman"/>
            <w:noProof/>
            <w:sz w:val="24"/>
            <w:szCs w:val="24"/>
          </w:rPr>
          <w:fldChar w:fldCharType="end"/>
        </w:r>
      </w:p>
      <w:p w:rsidR="00992B8D" w:rsidRPr="00992B8D" w:rsidRDefault="00992B8D">
        <w:pPr>
          <w:pStyle w:val="Header"/>
          <w:jc w:val="right"/>
          <w:rPr>
            <w:rFonts w:ascii="Times New Roman" w:hAnsi="Times New Roman" w:cs="Times New Roman"/>
            <w:noProof/>
            <w:sz w:val="24"/>
            <w:szCs w:val="24"/>
          </w:rPr>
        </w:pPr>
        <w:r w:rsidRPr="00992B8D">
          <w:rPr>
            <w:rFonts w:ascii="Times New Roman" w:hAnsi="Times New Roman" w:cs="Times New Roman"/>
            <w:noProof/>
            <w:sz w:val="24"/>
            <w:szCs w:val="24"/>
          </w:rPr>
          <w:t>HB</w:t>
        </w:r>
        <w:r>
          <w:rPr>
            <w:rFonts w:ascii="Times New Roman" w:hAnsi="Times New Roman" w:cs="Times New Roman"/>
            <w:noProof/>
            <w:sz w:val="24"/>
            <w:szCs w:val="24"/>
          </w:rPr>
          <w:t xml:space="preserve"> 120/22</w:t>
        </w:r>
      </w:p>
      <w:p w:rsidR="00992B8D" w:rsidRPr="00992B8D" w:rsidRDefault="00992B8D">
        <w:pPr>
          <w:pStyle w:val="Header"/>
          <w:jc w:val="right"/>
          <w:rPr>
            <w:rFonts w:ascii="Times New Roman" w:hAnsi="Times New Roman" w:cs="Times New Roman"/>
            <w:noProof/>
            <w:sz w:val="24"/>
            <w:szCs w:val="24"/>
          </w:rPr>
        </w:pPr>
        <w:r w:rsidRPr="00992B8D">
          <w:rPr>
            <w:rFonts w:ascii="Times New Roman" w:hAnsi="Times New Roman" w:cs="Times New Roman"/>
            <w:noProof/>
            <w:sz w:val="24"/>
            <w:szCs w:val="24"/>
          </w:rPr>
          <w:t>HCB 146/22</w:t>
        </w:r>
      </w:p>
      <w:p w:rsidR="00992B8D" w:rsidRPr="00992B8D" w:rsidRDefault="00992B8D">
        <w:pPr>
          <w:pStyle w:val="Header"/>
          <w:jc w:val="right"/>
          <w:rPr>
            <w:rFonts w:ascii="Times New Roman" w:hAnsi="Times New Roman" w:cs="Times New Roman"/>
            <w:sz w:val="24"/>
            <w:szCs w:val="24"/>
          </w:rPr>
        </w:pPr>
        <w:r w:rsidRPr="00992B8D">
          <w:rPr>
            <w:rFonts w:ascii="Times New Roman" w:hAnsi="Times New Roman" w:cs="Times New Roman"/>
            <w:noProof/>
            <w:sz w:val="24"/>
            <w:szCs w:val="24"/>
          </w:rPr>
          <w:t>XREF BYO P 542A-B/22</w:t>
        </w:r>
      </w:p>
    </w:sdtContent>
  </w:sdt>
  <w:p w:rsidR="00992B8D" w:rsidRDefault="00992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B09"/>
    <w:multiLevelType w:val="hybridMultilevel"/>
    <w:tmpl w:val="BBF64AC8"/>
    <w:lvl w:ilvl="0" w:tplc="468E3C68">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7E8730F"/>
    <w:multiLevelType w:val="hybridMultilevel"/>
    <w:tmpl w:val="BBF64AC8"/>
    <w:lvl w:ilvl="0" w:tplc="468E3C68">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A77398"/>
    <w:multiLevelType w:val="multilevel"/>
    <w:tmpl w:val="D6B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63240"/>
    <w:multiLevelType w:val="hybridMultilevel"/>
    <w:tmpl w:val="5088D720"/>
    <w:lvl w:ilvl="0" w:tplc="A218F3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824527F"/>
    <w:multiLevelType w:val="hybridMultilevel"/>
    <w:tmpl w:val="BBF64AC8"/>
    <w:lvl w:ilvl="0" w:tplc="468E3C68">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A2"/>
    <w:rsid w:val="00024450"/>
    <w:rsid w:val="00032C44"/>
    <w:rsid w:val="000609D9"/>
    <w:rsid w:val="00061E1C"/>
    <w:rsid w:val="000836C6"/>
    <w:rsid w:val="000939DC"/>
    <w:rsid w:val="00120126"/>
    <w:rsid w:val="00123855"/>
    <w:rsid w:val="001359B1"/>
    <w:rsid w:val="00150230"/>
    <w:rsid w:val="0018272C"/>
    <w:rsid w:val="001C1344"/>
    <w:rsid w:val="001C703B"/>
    <w:rsid w:val="001D228E"/>
    <w:rsid w:val="001D6A36"/>
    <w:rsid w:val="00224FD6"/>
    <w:rsid w:val="00270D09"/>
    <w:rsid w:val="00293C8F"/>
    <w:rsid w:val="002A0792"/>
    <w:rsid w:val="002F2059"/>
    <w:rsid w:val="0030410E"/>
    <w:rsid w:val="003266BA"/>
    <w:rsid w:val="0034686F"/>
    <w:rsid w:val="003860FE"/>
    <w:rsid w:val="003A6F94"/>
    <w:rsid w:val="003B02E6"/>
    <w:rsid w:val="003E3938"/>
    <w:rsid w:val="00400A82"/>
    <w:rsid w:val="00406DDB"/>
    <w:rsid w:val="004074B3"/>
    <w:rsid w:val="0046009F"/>
    <w:rsid w:val="004863AD"/>
    <w:rsid w:val="004D0595"/>
    <w:rsid w:val="005470AD"/>
    <w:rsid w:val="00561DA6"/>
    <w:rsid w:val="0059003C"/>
    <w:rsid w:val="005C5BD6"/>
    <w:rsid w:val="00610B6D"/>
    <w:rsid w:val="006135CB"/>
    <w:rsid w:val="00667C4F"/>
    <w:rsid w:val="006841E5"/>
    <w:rsid w:val="006D62F3"/>
    <w:rsid w:val="006E15B9"/>
    <w:rsid w:val="006F4D13"/>
    <w:rsid w:val="00743F8E"/>
    <w:rsid w:val="0075364F"/>
    <w:rsid w:val="00772C70"/>
    <w:rsid w:val="007942D4"/>
    <w:rsid w:val="00794F21"/>
    <w:rsid w:val="007B1DB9"/>
    <w:rsid w:val="007F7A08"/>
    <w:rsid w:val="00800673"/>
    <w:rsid w:val="00884284"/>
    <w:rsid w:val="008848DB"/>
    <w:rsid w:val="008B0551"/>
    <w:rsid w:val="008D7AAA"/>
    <w:rsid w:val="00905EF5"/>
    <w:rsid w:val="009515EB"/>
    <w:rsid w:val="0099279D"/>
    <w:rsid w:val="00992B8D"/>
    <w:rsid w:val="009F235A"/>
    <w:rsid w:val="00A13666"/>
    <w:rsid w:val="00A30D3A"/>
    <w:rsid w:val="00A541C4"/>
    <w:rsid w:val="00A6655A"/>
    <w:rsid w:val="00A73BBA"/>
    <w:rsid w:val="00AA4E06"/>
    <w:rsid w:val="00AE53CA"/>
    <w:rsid w:val="00B02AC7"/>
    <w:rsid w:val="00B41651"/>
    <w:rsid w:val="00B460D2"/>
    <w:rsid w:val="00B738A0"/>
    <w:rsid w:val="00B93FBB"/>
    <w:rsid w:val="00B94396"/>
    <w:rsid w:val="00BA3C7C"/>
    <w:rsid w:val="00BA762B"/>
    <w:rsid w:val="00BB5B08"/>
    <w:rsid w:val="00BF0468"/>
    <w:rsid w:val="00C14AB8"/>
    <w:rsid w:val="00C158B3"/>
    <w:rsid w:val="00C43B4C"/>
    <w:rsid w:val="00C5228A"/>
    <w:rsid w:val="00C95349"/>
    <w:rsid w:val="00CA0557"/>
    <w:rsid w:val="00CC6123"/>
    <w:rsid w:val="00D223F6"/>
    <w:rsid w:val="00D5213C"/>
    <w:rsid w:val="00D74C58"/>
    <w:rsid w:val="00DB5CBF"/>
    <w:rsid w:val="00DF21E6"/>
    <w:rsid w:val="00E335FA"/>
    <w:rsid w:val="00E75645"/>
    <w:rsid w:val="00E84CF0"/>
    <w:rsid w:val="00E86474"/>
    <w:rsid w:val="00EB2706"/>
    <w:rsid w:val="00EE157B"/>
    <w:rsid w:val="00F214ED"/>
    <w:rsid w:val="00F362A1"/>
    <w:rsid w:val="00F440F0"/>
    <w:rsid w:val="00F46AA2"/>
    <w:rsid w:val="00F46E62"/>
    <w:rsid w:val="00F5026F"/>
    <w:rsid w:val="00F51727"/>
    <w:rsid w:val="00F5566D"/>
    <w:rsid w:val="00F90667"/>
    <w:rsid w:val="00FC2E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6F6AB-70AF-4700-96DA-4B88EF7A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57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157B"/>
    <w:pPr>
      <w:ind w:left="720"/>
      <w:contextualSpacing/>
    </w:pPr>
  </w:style>
  <w:style w:type="paragraph" w:styleId="NormalWeb">
    <w:name w:val="Normal (Web)"/>
    <w:basedOn w:val="Normal"/>
    <w:uiPriority w:val="99"/>
    <w:semiHidden/>
    <w:unhideWhenUsed/>
    <w:rsid w:val="00C5228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C5228A"/>
    <w:rPr>
      <w:i/>
      <w:iCs/>
    </w:rPr>
  </w:style>
  <w:style w:type="paragraph" w:styleId="NoSpacing">
    <w:name w:val="No Spacing"/>
    <w:uiPriority w:val="1"/>
    <w:qFormat/>
    <w:rsid w:val="00F46E6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992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B8D"/>
  </w:style>
  <w:style w:type="paragraph" w:styleId="Footer">
    <w:name w:val="footer"/>
    <w:basedOn w:val="Normal"/>
    <w:link w:val="FooterChar"/>
    <w:uiPriority w:val="99"/>
    <w:unhideWhenUsed/>
    <w:rsid w:val="00992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58309">
      <w:bodyDiv w:val="1"/>
      <w:marLeft w:val="0"/>
      <w:marRight w:val="0"/>
      <w:marTop w:val="0"/>
      <w:marBottom w:val="0"/>
      <w:divBdr>
        <w:top w:val="none" w:sz="0" w:space="0" w:color="auto"/>
        <w:left w:val="none" w:sz="0" w:space="0" w:color="auto"/>
        <w:bottom w:val="none" w:sz="0" w:space="0" w:color="auto"/>
        <w:right w:val="none" w:sz="0" w:space="0" w:color="auto"/>
      </w:divBdr>
    </w:div>
    <w:div w:id="187822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25</cp:revision>
  <dcterms:created xsi:type="dcterms:W3CDTF">2022-05-07T14:46:00Z</dcterms:created>
  <dcterms:modified xsi:type="dcterms:W3CDTF">2022-05-11T08:05:00Z</dcterms:modified>
</cp:coreProperties>
</file>