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29" w:rsidRPr="00BE041A" w:rsidRDefault="00143106" w:rsidP="00040A29">
      <w:pPr>
        <w:spacing w:after="0" w:line="48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(29)</w:t>
      </w:r>
      <w:r w:rsidR="009F4184" w:rsidRPr="00BE041A">
        <w:rPr>
          <w:rFonts w:ascii="Times New Roman" w:hAnsi="Times New Roman" w:cs="Times New Roman"/>
          <w:sz w:val="24"/>
          <w:szCs w:val="24"/>
        </w:rPr>
        <w:t xml:space="preserve">   </w:t>
      </w:r>
    </w:p>
    <w:p w:rsidR="00040A29" w:rsidRPr="00BE041A" w:rsidRDefault="00040A29" w:rsidP="00040A29">
      <w:pPr>
        <w:spacing w:after="0" w:line="480" w:lineRule="auto"/>
        <w:jc w:val="both"/>
        <w:rPr>
          <w:rFonts w:ascii="Times New Roman" w:hAnsi="Times New Roman" w:cs="Times New Roman"/>
          <w:sz w:val="24"/>
          <w:szCs w:val="24"/>
        </w:rPr>
      </w:pPr>
    </w:p>
    <w:p w:rsidR="00040A29" w:rsidRPr="00BE041A" w:rsidRDefault="009F4184" w:rsidP="00040A29">
      <w:pPr>
        <w:spacing w:after="0" w:line="240" w:lineRule="auto"/>
        <w:jc w:val="center"/>
        <w:rPr>
          <w:rFonts w:ascii="Times New Roman" w:hAnsi="Times New Roman" w:cs="Times New Roman"/>
          <w:b/>
          <w:sz w:val="24"/>
          <w:szCs w:val="24"/>
        </w:rPr>
      </w:pPr>
      <w:r w:rsidRPr="00BE041A">
        <w:rPr>
          <w:rFonts w:ascii="Times New Roman" w:hAnsi="Times New Roman" w:cs="Times New Roman"/>
          <w:b/>
          <w:sz w:val="24"/>
          <w:szCs w:val="24"/>
        </w:rPr>
        <w:t xml:space="preserve">ZIMBABWE </w:t>
      </w:r>
      <w:r w:rsidR="00040A29" w:rsidRPr="00BE041A">
        <w:rPr>
          <w:rFonts w:ascii="Times New Roman" w:hAnsi="Times New Roman" w:cs="Times New Roman"/>
          <w:b/>
          <w:sz w:val="24"/>
          <w:szCs w:val="24"/>
        </w:rPr>
        <w:t xml:space="preserve">    </w:t>
      </w:r>
      <w:r w:rsidRPr="00BE041A">
        <w:rPr>
          <w:rFonts w:ascii="Times New Roman" w:hAnsi="Times New Roman" w:cs="Times New Roman"/>
          <w:b/>
          <w:sz w:val="24"/>
          <w:szCs w:val="24"/>
        </w:rPr>
        <w:t xml:space="preserve">REVENUE </w:t>
      </w:r>
      <w:r w:rsidR="00040A29" w:rsidRPr="00BE041A">
        <w:rPr>
          <w:rFonts w:ascii="Times New Roman" w:hAnsi="Times New Roman" w:cs="Times New Roman"/>
          <w:b/>
          <w:sz w:val="24"/>
          <w:szCs w:val="24"/>
        </w:rPr>
        <w:t xml:space="preserve">    </w:t>
      </w:r>
      <w:r w:rsidRPr="00BE041A">
        <w:rPr>
          <w:rFonts w:ascii="Times New Roman" w:hAnsi="Times New Roman" w:cs="Times New Roman"/>
          <w:b/>
          <w:sz w:val="24"/>
          <w:szCs w:val="24"/>
        </w:rPr>
        <w:t xml:space="preserve">AUTHORITY </w:t>
      </w:r>
      <w:r w:rsidR="00040A29" w:rsidRPr="00BE041A">
        <w:rPr>
          <w:rFonts w:ascii="Times New Roman" w:hAnsi="Times New Roman" w:cs="Times New Roman"/>
          <w:b/>
          <w:sz w:val="24"/>
          <w:szCs w:val="24"/>
        </w:rPr>
        <w:t xml:space="preserve">    </w:t>
      </w:r>
    </w:p>
    <w:p w:rsidR="00040A29" w:rsidRPr="00BE041A" w:rsidRDefault="009F4184" w:rsidP="00040A29">
      <w:pPr>
        <w:spacing w:after="0" w:line="240" w:lineRule="auto"/>
        <w:jc w:val="center"/>
        <w:rPr>
          <w:rFonts w:ascii="Times New Roman" w:hAnsi="Times New Roman" w:cs="Times New Roman"/>
          <w:b/>
          <w:sz w:val="24"/>
          <w:szCs w:val="24"/>
        </w:rPr>
      </w:pPr>
      <w:r w:rsidRPr="00BE041A">
        <w:rPr>
          <w:rFonts w:ascii="Times New Roman" w:hAnsi="Times New Roman" w:cs="Times New Roman"/>
          <w:b/>
          <w:sz w:val="24"/>
          <w:szCs w:val="24"/>
        </w:rPr>
        <w:t xml:space="preserve">v </w:t>
      </w:r>
    </w:p>
    <w:p w:rsidR="001738AB" w:rsidRPr="00BE041A" w:rsidRDefault="009F4184" w:rsidP="00040A29">
      <w:pPr>
        <w:spacing w:after="0" w:line="480" w:lineRule="auto"/>
        <w:jc w:val="center"/>
        <w:rPr>
          <w:rFonts w:ascii="Times New Roman" w:hAnsi="Times New Roman" w:cs="Times New Roman"/>
          <w:b/>
          <w:sz w:val="24"/>
          <w:szCs w:val="24"/>
        </w:rPr>
      </w:pPr>
      <w:r w:rsidRPr="00BE041A">
        <w:rPr>
          <w:rFonts w:ascii="Times New Roman" w:hAnsi="Times New Roman" w:cs="Times New Roman"/>
          <w:b/>
          <w:sz w:val="24"/>
          <w:szCs w:val="24"/>
        </w:rPr>
        <w:t xml:space="preserve">PATRICK </w:t>
      </w:r>
      <w:r w:rsidR="00040A29" w:rsidRPr="00BE041A">
        <w:rPr>
          <w:rFonts w:ascii="Times New Roman" w:hAnsi="Times New Roman" w:cs="Times New Roman"/>
          <w:b/>
          <w:sz w:val="24"/>
          <w:szCs w:val="24"/>
        </w:rPr>
        <w:t xml:space="preserve">    </w:t>
      </w:r>
      <w:r w:rsidRPr="00BE041A">
        <w:rPr>
          <w:rFonts w:ascii="Times New Roman" w:hAnsi="Times New Roman" w:cs="Times New Roman"/>
          <w:b/>
          <w:sz w:val="24"/>
          <w:szCs w:val="24"/>
        </w:rPr>
        <w:t>CHADZIMA</w:t>
      </w:r>
    </w:p>
    <w:p w:rsidR="009F4184" w:rsidRPr="00BE041A" w:rsidRDefault="009F4184" w:rsidP="00040A29">
      <w:pPr>
        <w:spacing w:after="0" w:line="480" w:lineRule="auto"/>
        <w:jc w:val="both"/>
        <w:rPr>
          <w:rFonts w:ascii="Times New Roman" w:hAnsi="Times New Roman" w:cs="Times New Roman"/>
          <w:sz w:val="24"/>
          <w:szCs w:val="24"/>
        </w:rPr>
      </w:pPr>
    </w:p>
    <w:p w:rsidR="00040A29" w:rsidRPr="00BE041A" w:rsidRDefault="00040A29" w:rsidP="00040A29">
      <w:pPr>
        <w:spacing w:after="0" w:line="480" w:lineRule="auto"/>
        <w:jc w:val="both"/>
        <w:rPr>
          <w:rFonts w:ascii="Times New Roman" w:hAnsi="Times New Roman" w:cs="Times New Roman"/>
          <w:sz w:val="24"/>
          <w:szCs w:val="24"/>
        </w:rPr>
      </w:pPr>
    </w:p>
    <w:p w:rsidR="009F4184" w:rsidRPr="00BE041A" w:rsidRDefault="009F4184" w:rsidP="00040A29">
      <w:pPr>
        <w:spacing w:after="0" w:line="240" w:lineRule="auto"/>
        <w:jc w:val="both"/>
        <w:rPr>
          <w:rFonts w:ascii="Times New Roman" w:hAnsi="Times New Roman" w:cs="Times New Roman"/>
          <w:b/>
          <w:sz w:val="24"/>
          <w:szCs w:val="24"/>
        </w:rPr>
      </w:pPr>
      <w:r w:rsidRPr="00BE041A">
        <w:rPr>
          <w:rFonts w:ascii="Times New Roman" w:hAnsi="Times New Roman" w:cs="Times New Roman"/>
          <w:b/>
          <w:sz w:val="24"/>
          <w:szCs w:val="24"/>
        </w:rPr>
        <w:t xml:space="preserve">SUPREME COURT OF ZIMBABWE </w:t>
      </w:r>
    </w:p>
    <w:p w:rsidR="009F4184" w:rsidRPr="00BE041A" w:rsidRDefault="009F4184" w:rsidP="00040A29">
      <w:pPr>
        <w:spacing w:after="0" w:line="240" w:lineRule="auto"/>
        <w:jc w:val="both"/>
        <w:rPr>
          <w:rFonts w:ascii="Times New Roman" w:hAnsi="Times New Roman" w:cs="Times New Roman"/>
          <w:b/>
          <w:sz w:val="24"/>
          <w:szCs w:val="24"/>
        </w:rPr>
      </w:pPr>
      <w:r w:rsidRPr="00BE041A">
        <w:rPr>
          <w:rFonts w:ascii="Times New Roman" w:hAnsi="Times New Roman" w:cs="Times New Roman"/>
          <w:b/>
          <w:sz w:val="24"/>
          <w:szCs w:val="24"/>
        </w:rPr>
        <w:t>GARWE JA, GOWORA JA &amp; BHUNU JA</w:t>
      </w:r>
    </w:p>
    <w:p w:rsidR="009F4184" w:rsidRPr="00BE041A" w:rsidRDefault="009F4184" w:rsidP="00040A29">
      <w:pPr>
        <w:spacing w:after="0" w:line="480" w:lineRule="auto"/>
        <w:jc w:val="both"/>
        <w:rPr>
          <w:rFonts w:ascii="Times New Roman" w:hAnsi="Times New Roman" w:cs="Times New Roman"/>
          <w:b/>
          <w:sz w:val="24"/>
          <w:szCs w:val="24"/>
        </w:rPr>
      </w:pPr>
      <w:r w:rsidRPr="00BE041A">
        <w:rPr>
          <w:rFonts w:ascii="Times New Roman" w:hAnsi="Times New Roman" w:cs="Times New Roman"/>
          <w:b/>
          <w:sz w:val="24"/>
          <w:szCs w:val="24"/>
        </w:rPr>
        <w:t>HARARE, OCTOBER 28, 2016</w:t>
      </w:r>
    </w:p>
    <w:p w:rsidR="009F4184" w:rsidRPr="00BE041A" w:rsidRDefault="009F4184" w:rsidP="00040A29">
      <w:pPr>
        <w:spacing w:after="0" w:line="480" w:lineRule="auto"/>
        <w:jc w:val="both"/>
        <w:rPr>
          <w:rFonts w:ascii="Times New Roman" w:hAnsi="Times New Roman" w:cs="Times New Roman"/>
          <w:sz w:val="24"/>
          <w:szCs w:val="24"/>
        </w:rPr>
      </w:pPr>
    </w:p>
    <w:p w:rsidR="00040A29" w:rsidRPr="00BE041A" w:rsidRDefault="00040A29" w:rsidP="00040A29">
      <w:pPr>
        <w:spacing w:after="0" w:line="240" w:lineRule="auto"/>
        <w:jc w:val="both"/>
        <w:rPr>
          <w:rFonts w:ascii="Times New Roman" w:hAnsi="Times New Roman" w:cs="Times New Roman"/>
          <w:sz w:val="24"/>
          <w:szCs w:val="24"/>
        </w:rPr>
      </w:pPr>
    </w:p>
    <w:p w:rsidR="009F4184" w:rsidRPr="00BE041A" w:rsidRDefault="009F4184" w:rsidP="00040A29">
      <w:pPr>
        <w:spacing w:after="0" w:line="480" w:lineRule="auto"/>
        <w:jc w:val="both"/>
        <w:rPr>
          <w:rFonts w:ascii="Times New Roman" w:hAnsi="Times New Roman" w:cs="Times New Roman"/>
          <w:sz w:val="24"/>
          <w:szCs w:val="24"/>
        </w:rPr>
      </w:pPr>
      <w:r w:rsidRPr="00BE041A">
        <w:rPr>
          <w:rFonts w:ascii="Times New Roman" w:hAnsi="Times New Roman" w:cs="Times New Roman"/>
          <w:i/>
          <w:sz w:val="24"/>
          <w:szCs w:val="24"/>
        </w:rPr>
        <w:t>T</w:t>
      </w:r>
      <w:r w:rsidR="00040A29" w:rsidRPr="00BE041A">
        <w:rPr>
          <w:rFonts w:ascii="Times New Roman" w:hAnsi="Times New Roman" w:cs="Times New Roman"/>
          <w:i/>
          <w:sz w:val="24"/>
          <w:szCs w:val="24"/>
        </w:rPr>
        <w:t>.</w:t>
      </w:r>
      <w:r w:rsidRPr="00BE041A">
        <w:rPr>
          <w:rFonts w:ascii="Times New Roman" w:hAnsi="Times New Roman" w:cs="Times New Roman"/>
          <w:i/>
          <w:sz w:val="24"/>
          <w:szCs w:val="24"/>
        </w:rPr>
        <w:t xml:space="preserve"> Mpofu</w:t>
      </w:r>
      <w:r w:rsidR="00040A29" w:rsidRPr="00BE041A">
        <w:rPr>
          <w:rFonts w:ascii="Times New Roman" w:hAnsi="Times New Roman" w:cs="Times New Roman"/>
          <w:sz w:val="24"/>
          <w:szCs w:val="24"/>
        </w:rPr>
        <w:t>,</w:t>
      </w:r>
      <w:r w:rsidRPr="00BE041A">
        <w:rPr>
          <w:rFonts w:ascii="Times New Roman" w:hAnsi="Times New Roman" w:cs="Times New Roman"/>
          <w:sz w:val="24"/>
          <w:szCs w:val="24"/>
        </w:rPr>
        <w:t xml:space="preserve"> for the appellant</w:t>
      </w:r>
    </w:p>
    <w:p w:rsidR="009F4184" w:rsidRPr="00BE041A" w:rsidRDefault="009F4184" w:rsidP="00040A29">
      <w:pPr>
        <w:spacing w:after="0" w:line="480" w:lineRule="auto"/>
        <w:jc w:val="both"/>
        <w:rPr>
          <w:rFonts w:ascii="Times New Roman" w:hAnsi="Times New Roman" w:cs="Times New Roman"/>
          <w:sz w:val="24"/>
          <w:szCs w:val="24"/>
        </w:rPr>
      </w:pPr>
      <w:r w:rsidRPr="00BE041A">
        <w:rPr>
          <w:rFonts w:ascii="Times New Roman" w:hAnsi="Times New Roman" w:cs="Times New Roman"/>
          <w:i/>
          <w:sz w:val="24"/>
          <w:szCs w:val="24"/>
        </w:rPr>
        <w:t>J</w:t>
      </w:r>
      <w:r w:rsidR="00040A29" w:rsidRPr="00BE041A">
        <w:rPr>
          <w:rFonts w:ascii="Times New Roman" w:hAnsi="Times New Roman" w:cs="Times New Roman"/>
          <w:i/>
          <w:sz w:val="24"/>
          <w:szCs w:val="24"/>
        </w:rPr>
        <w:t>.</w:t>
      </w:r>
      <w:r w:rsidRPr="00BE041A">
        <w:rPr>
          <w:rFonts w:ascii="Times New Roman" w:hAnsi="Times New Roman" w:cs="Times New Roman"/>
          <w:i/>
          <w:sz w:val="24"/>
          <w:szCs w:val="24"/>
        </w:rPr>
        <w:t xml:space="preserve"> R</w:t>
      </w:r>
      <w:r w:rsidR="00040A29" w:rsidRPr="00BE041A">
        <w:rPr>
          <w:rFonts w:ascii="Times New Roman" w:hAnsi="Times New Roman" w:cs="Times New Roman"/>
          <w:i/>
          <w:sz w:val="24"/>
          <w:szCs w:val="24"/>
        </w:rPr>
        <w:t>.</w:t>
      </w:r>
      <w:r w:rsidRPr="00BE041A">
        <w:rPr>
          <w:rFonts w:ascii="Times New Roman" w:hAnsi="Times New Roman" w:cs="Times New Roman"/>
          <w:i/>
          <w:sz w:val="24"/>
          <w:szCs w:val="24"/>
        </w:rPr>
        <w:t xml:space="preserve"> G</w:t>
      </w:r>
      <w:r w:rsidR="00040A29" w:rsidRPr="00BE041A">
        <w:rPr>
          <w:rFonts w:ascii="Times New Roman" w:hAnsi="Times New Roman" w:cs="Times New Roman"/>
          <w:i/>
          <w:sz w:val="24"/>
          <w:szCs w:val="24"/>
        </w:rPr>
        <w:t>.</w:t>
      </w:r>
      <w:r w:rsidRPr="00BE041A">
        <w:rPr>
          <w:rFonts w:ascii="Times New Roman" w:hAnsi="Times New Roman" w:cs="Times New Roman"/>
          <w:i/>
          <w:sz w:val="24"/>
          <w:szCs w:val="24"/>
        </w:rPr>
        <w:t xml:space="preserve"> Sithole</w:t>
      </w:r>
      <w:r w:rsidR="00040A29" w:rsidRPr="00BE041A">
        <w:rPr>
          <w:rFonts w:ascii="Times New Roman" w:hAnsi="Times New Roman" w:cs="Times New Roman"/>
          <w:sz w:val="24"/>
          <w:szCs w:val="24"/>
        </w:rPr>
        <w:t>,</w:t>
      </w:r>
      <w:r w:rsidRPr="00BE041A">
        <w:rPr>
          <w:rFonts w:ascii="Times New Roman" w:hAnsi="Times New Roman" w:cs="Times New Roman"/>
          <w:sz w:val="24"/>
          <w:szCs w:val="24"/>
        </w:rPr>
        <w:t xml:space="preserve"> for the respondent</w:t>
      </w:r>
    </w:p>
    <w:p w:rsidR="009F4184" w:rsidRPr="00BE041A" w:rsidRDefault="009F4184" w:rsidP="00040A29">
      <w:pPr>
        <w:spacing w:after="0" w:line="240" w:lineRule="auto"/>
        <w:jc w:val="both"/>
        <w:rPr>
          <w:rFonts w:ascii="Times New Roman" w:hAnsi="Times New Roman" w:cs="Times New Roman"/>
          <w:sz w:val="24"/>
          <w:szCs w:val="24"/>
        </w:rPr>
      </w:pPr>
    </w:p>
    <w:p w:rsidR="00040A29" w:rsidRPr="00BE041A" w:rsidRDefault="00040A29" w:rsidP="00040A29">
      <w:pPr>
        <w:spacing w:after="0" w:line="480" w:lineRule="auto"/>
        <w:jc w:val="both"/>
        <w:rPr>
          <w:rFonts w:ascii="Times New Roman" w:hAnsi="Times New Roman" w:cs="Times New Roman"/>
          <w:sz w:val="24"/>
          <w:szCs w:val="24"/>
        </w:rPr>
      </w:pPr>
    </w:p>
    <w:p w:rsidR="009F4184" w:rsidRPr="00BE041A" w:rsidRDefault="009F4184" w:rsidP="00040A2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b/>
          <w:sz w:val="24"/>
          <w:szCs w:val="24"/>
        </w:rPr>
        <w:t>GOWORA JA:</w:t>
      </w:r>
      <w:r w:rsidR="00040A29" w:rsidRPr="00BE041A">
        <w:rPr>
          <w:rFonts w:ascii="Times New Roman" w:hAnsi="Times New Roman" w:cs="Times New Roman"/>
          <w:b/>
          <w:sz w:val="24"/>
          <w:szCs w:val="24"/>
        </w:rPr>
        <w:tab/>
      </w:r>
      <w:r w:rsidRPr="00BE041A">
        <w:rPr>
          <w:rFonts w:ascii="Times New Roman" w:hAnsi="Times New Roman" w:cs="Times New Roman"/>
          <w:sz w:val="24"/>
          <w:szCs w:val="24"/>
        </w:rPr>
        <w:t>After hearing counsel in this appeal we allowed the appeal and issued an order in the following terms:</w:t>
      </w:r>
    </w:p>
    <w:p w:rsidR="009F4184" w:rsidRPr="00BE041A" w:rsidRDefault="003F7711" w:rsidP="003F7711">
      <w:pPr>
        <w:spacing w:after="0" w:line="240" w:lineRule="auto"/>
        <w:ind w:left="165"/>
        <w:jc w:val="both"/>
        <w:rPr>
          <w:rFonts w:ascii="Times New Roman" w:hAnsi="Times New Roman" w:cs="Times New Roman"/>
          <w:sz w:val="24"/>
          <w:szCs w:val="24"/>
        </w:rPr>
      </w:pPr>
      <w:r w:rsidRPr="00BE041A">
        <w:rPr>
          <w:rFonts w:ascii="Times New Roman" w:hAnsi="Times New Roman" w:cs="Times New Roman"/>
          <w:sz w:val="24"/>
          <w:szCs w:val="24"/>
        </w:rPr>
        <w:t>“1)</w:t>
      </w:r>
      <w:r w:rsidRPr="00BE041A">
        <w:rPr>
          <w:rFonts w:ascii="Times New Roman" w:hAnsi="Times New Roman" w:cs="Times New Roman"/>
          <w:sz w:val="24"/>
          <w:szCs w:val="24"/>
        </w:rPr>
        <w:tab/>
      </w:r>
      <w:r w:rsidR="009F4184" w:rsidRPr="00BE041A">
        <w:rPr>
          <w:rFonts w:ascii="Times New Roman" w:hAnsi="Times New Roman" w:cs="Times New Roman"/>
          <w:sz w:val="24"/>
          <w:szCs w:val="24"/>
        </w:rPr>
        <w:t>The appeal be and is hereby allowed with costs.</w:t>
      </w:r>
    </w:p>
    <w:p w:rsidR="009F4184" w:rsidRPr="00BE041A" w:rsidRDefault="003F7711" w:rsidP="003F7711">
      <w:pPr>
        <w:spacing w:after="0" w:line="240" w:lineRule="auto"/>
        <w:ind w:left="720" w:hanging="555"/>
        <w:jc w:val="both"/>
        <w:rPr>
          <w:rFonts w:ascii="Times New Roman" w:hAnsi="Times New Roman" w:cs="Times New Roman"/>
          <w:sz w:val="24"/>
          <w:szCs w:val="24"/>
        </w:rPr>
      </w:pPr>
      <w:r w:rsidRPr="00BE041A">
        <w:rPr>
          <w:rFonts w:ascii="Times New Roman" w:hAnsi="Times New Roman" w:cs="Times New Roman"/>
          <w:sz w:val="24"/>
          <w:szCs w:val="24"/>
        </w:rPr>
        <w:t>2)</w:t>
      </w:r>
      <w:r w:rsidRPr="00BE041A">
        <w:rPr>
          <w:rFonts w:ascii="Times New Roman" w:hAnsi="Times New Roman" w:cs="Times New Roman"/>
          <w:sz w:val="24"/>
          <w:szCs w:val="24"/>
        </w:rPr>
        <w:tab/>
      </w:r>
      <w:r w:rsidR="009F4184" w:rsidRPr="00BE041A">
        <w:rPr>
          <w:rFonts w:ascii="Times New Roman" w:hAnsi="Times New Roman" w:cs="Times New Roman"/>
          <w:sz w:val="24"/>
          <w:szCs w:val="24"/>
        </w:rPr>
        <w:t xml:space="preserve">The decision of the Labour Court is set aside and </w:t>
      </w:r>
      <w:r w:rsidR="009E55E5" w:rsidRPr="00BE041A">
        <w:rPr>
          <w:rFonts w:ascii="Times New Roman" w:hAnsi="Times New Roman" w:cs="Times New Roman"/>
          <w:sz w:val="24"/>
          <w:szCs w:val="24"/>
        </w:rPr>
        <w:t xml:space="preserve">is </w:t>
      </w:r>
      <w:r w:rsidR="009F4184" w:rsidRPr="00BE041A">
        <w:rPr>
          <w:rFonts w:ascii="Times New Roman" w:hAnsi="Times New Roman" w:cs="Times New Roman"/>
          <w:sz w:val="24"/>
          <w:szCs w:val="24"/>
        </w:rPr>
        <w:t>substituted with the following:</w:t>
      </w:r>
    </w:p>
    <w:p w:rsidR="009F4184" w:rsidRPr="00BE041A" w:rsidRDefault="009F4184" w:rsidP="003F7711">
      <w:pPr>
        <w:pStyle w:val="ListParagraph"/>
        <w:spacing w:after="0" w:line="240" w:lineRule="auto"/>
        <w:jc w:val="both"/>
        <w:rPr>
          <w:rFonts w:ascii="Times New Roman" w:hAnsi="Times New Roman" w:cs="Times New Roman"/>
          <w:sz w:val="24"/>
          <w:szCs w:val="24"/>
        </w:rPr>
      </w:pPr>
      <w:r w:rsidRPr="00BE041A">
        <w:rPr>
          <w:rFonts w:ascii="Times New Roman" w:hAnsi="Times New Roman" w:cs="Times New Roman"/>
          <w:sz w:val="24"/>
          <w:szCs w:val="24"/>
        </w:rPr>
        <w:t>“The appeal is dismissed with costs</w:t>
      </w:r>
      <w:r w:rsidR="001E027A" w:rsidRPr="00BE041A">
        <w:rPr>
          <w:rFonts w:ascii="Times New Roman" w:hAnsi="Times New Roman" w:cs="Times New Roman"/>
          <w:sz w:val="24"/>
          <w:szCs w:val="24"/>
        </w:rPr>
        <w:t>.</w:t>
      </w:r>
      <w:r w:rsidRPr="00BE041A">
        <w:rPr>
          <w:rFonts w:ascii="Times New Roman" w:hAnsi="Times New Roman" w:cs="Times New Roman"/>
          <w:sz w:val="24"/>
          <w:szCs w:val="24"/>
        </w:rPr>
        <w:t>”</w:t>
      </w:r>
    </w:p>
    <w:p w:rsidR="009F4184" w:rsidRPr="00BE041A" w:rsidRDefault="003F7711" w:rsidP="003F7711">
      <w:pPr>
        <w:spacing w:after="0" w:line="480" w:lineRule="auto"/>
        <w:ind w:left="165"/>
        <w:jc w:val="both"/>
        <w:rPr>
          <w:rFonts w:ascii="Times New Roman" w:hAnsi="Times New Roman" w:cs="Times New Roman"/>
          <w:sz w:val="24"/>
          <w:szCs w:val="24"/>
        </w:rPr>
      </w:pPr>
      <w:r w:rsidRPr="00BE041A">
        <w:rPr>
          <w:rFonts w:ascii="Times New Roman" w:hAnsi="Times New Roman" w:cs="Times New Roman"/>
          <w:sz w:val="24"/>
          <w:szCs w:val="24"/>
        </w:rPr>
        <w:t>3)</w:t>
      </w:r>
      <w:r w:rsidRPr="00BE041A">
        <w:rPr>
          <w:rFonts w:ascii="Times New Roman" w:hAnsi="Times New Roman" w:cs="Times New Roman"/>
          <w:sz w:val="24"/>
          <w:szCs w:val="24"/>
        </w:rPr>
        <w:tab/>
      </w:r>
      <w:r w:rsidR="009F4184" w:rsidRPr="00BE041A">
        <w:rPr>
          <w:rFonts w:ascii="Times New Roman" w:hAnsi="Times New Roman" w:cs="Times New Roman"/>
          <w:sz w:val="24"/>
          <w:szCs w:val="24"/>
        </w:rPr>
        <w:t>Full reasons for the order will follow in due course.”</w:t>
      </w:r>
    </w:p>
    <w:p w:rsidR="00040A29" w:rsidRPr="00BE041A" w:rsidRDefault="00040A29" w:rsidP="00040A29">
      <w:pPr>
        <w:spacing w:after="0" w:line="480" w:lineRule="auto"/>
        <w:jc w:val="both"/>
        <w:rPr>
          <w:rFonts w:ascii="Times New Roman" w:hAnsi="Times New Roman" w:cs="Times New Roman"/>
          <w:sz w:val="24"/>
          <w:szCs w:val="24"/>
        </w:rPr>
      </w:pPr>
    </w:p>
    <w:p w:rsidR="009F4184" w:rsidRPr="00BE041A" w:rsidRDefault="009F4184" w:rsidP="00040A2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The reasons for our order appear hereunder.</w:t>
      </w:r>
    </w:p>
    <w:p w:rsidR="001E027A" w:rsidRPr="00BE041A" w:rsidRDefault="001E027A" w:rsidP="00040A29">
      <w:pPr>
        <w:spacing w:after="0" w:line="480" w:lineRule="auto"/>
        <w:ind w:firstLine="1134"/>
        <w:jc w:val="both"/>
        <w:rPr>
          <w:rFonts w:ascii="Times New Roman" w:hAnsi="Times New Roman" w:cs="Times New Roman"/>
          <w:sz w:val="24"/>
          <w:szCs w:val="24"/>
        </w:rPr>
      </w:pPr>
    </w:p>
    <w:p w:rsidR="009F4184" w:rsidRPr="00BE041A" w:rsidRDefault="009F4184" w:rsidP="00040A29">
      <w:pPr>
        <w:spacing w:after="0" w:line="480" w:lineRule="auto"/>
        <w:jc w:val="both"/>
        <w:rPr>
          <w:rFonts w:ascii="Times New Roman" w:hAnsi="Times New Roman" w:cs="Times New Roman"/>
          <w:b/>
          <w:sz w:val="24"/>
          <w:szCs w:val="24"/>
        </w:rPr>
      </w:pPr>
      <w:r w:rsidRPr="00BE041A">
        <w:rPr>
          <w:rFonts w:ascii="Times New Roman" w:hAnsi="Times New Roman" w:cs="Times New Roman"/>
          <w:b/>
          <w:sz w:val="24"/>
          <w:szCs w:val="24"/>
        </w:rPr>
        <w:t>FACTUAL CONSPECTUS</w:t>
      </w:r>
    </w:p>
    <w:p w:rsidR="00F37037" w:rsidRPr="00BE041A" w:rsidRDefault="009F4184" w:rsidP="00040A29">
      <w:pPr>
        <w:spacing w:after="0" w:line="480" w:lineRule="auto"/>
        <w:jc w:val="both"/>
        <w:rPr>
          <w:rFonts w:ascii="Times New Roman" w:hAnsi="Times New Roman" w:cs="Times New Roman"/>
          <w:sz w:val="24"/>
          <w:szCs w:val="24"/>
        </w:rPr>
      </w:pPr>
      <w:r w:rsidRPr="00BE041A">
        <w:rPr>
          <w:rFonts w:ascii="Times New Roman" w:hAnsi="Times New Roman" w:cs="Times New Roman"/>
          <w:sz w:val="24"/>
          <w:szCs w:val="24"/>
        </w:rPr>
        <w:t xml:space="preserve">The respondent was employed by the appellant </w:t>
      </w:r>
      <w:r w:rsidR="00F37037" w:rsidRPr="00BE041A">
        <w:rPr>
          <w:rFonts w:ascii="Times New Roman" w:hAnsi="Times New Roman" w:cs="Times New Roman"/>
          <w:sz w:val="24"/>
          <w:szCs w:val="24"/>
        </w:rPr>
        <w:t xml:space="preserve">as a Revenue Specialist at the Plumtree Border Post. As part of </w:t>
      </w:r>
      <w:r w:rsidR="00FA3F48" w:rsidRPr="00BE041A">
        <w:rPr>
          <w:rFonts w:ascii="Times New Roman" w:hAnsi="Times New Roman" w:cs="Times New Roman"/>
          <w:sz w:val="24"/>
          <w:szCs w:val="24"/>
        </w:rPr>
        <w:t xml:space="preserve">his </w:t>
      </w:r>
      <w:r w:rsidR="00F37037" w:rsidRPr="00BE041A">
        <w:rPr>
          <w:rFonts w:ascii="Times New Roman" w:hAnsi="Times New Roman" w:cs="Times New Roman"/>
          <w:sz w:val="24"/>
          <w:szCs w:val="24"/>
        </w:rPr>
        <w:t>duties he was required to physica</w:t>
      </w:r>
      <w:r w:rsidR="00273D46" w:rsidRPr="00BE041A">
        <w:rPr>
          <w:rFonts w:ascii="Times New Roman" w:hAnsi="Times New Roman" w:cs="Times New Roman"/>
          <w:sz w:val="24"/>
          <w:szCs w:val="24"/>
        </w:rPr>
        <w:t>lly mark off permits issued by G</w:t>
      </w:r>
      <w:r w:rsidR="00F37037" w:rsidRPr="00BE041A">
        <w:rPr>
          <w:rFonts w:ascii="Times New Roman" w:hAnsi="Times New Roman" w:cs="Times New Roman"/>
          <w:sz w:val="24"/>
          <w:szCs w:val="24"/>
        </w:rPr>
        <w:t xml:space="preserve">overnment </w:t>
      </w:r>
      <w:r w:rsidR="00F37037" w:rsidRPr="00BE041A">
        <w:rPr>
          <w:rFonts w:ascii="Times New Roman" w:hAnsi="Times New Roman" w:cs="Times New Roman"/>
          <w:sz w:val="24"/>
          <w:szCs w:val="24"/>
        </w:rPr>
        <w:lastRenderedPageBreak/>
        <w:t>enabling and authorising the importation of specified goods</w:t>
      </w:r>
      <w:r w:rsidR="009E55E5" w:rsidRPr="00BE041A">
        <w:rPr>
          <w:rFonts w:ascii="Times New Roman" w:hAnsi="Times New Roman" w:cs="Times New Roman"/>
          <w:sz w:val="24"/>
          <w:szCs w:val="24"/>
        </w:rPr>
        <w:t>, which in this particular instance related to maize imports</w:t>
      </w:r>
      <w:r w:rsidR="00F37037" w:rsidRPr="00BE041A">
        <w:rPr>
          <w:rFonts w:ascii="Times New Roman" w:hAnsi="Times New Roman" w:cs="Times New Roman"/>
          <w:sz w:val="24"/>
          <w:szCs w:val="24"/>
        </w:rPr>
        <w:t>. The requirement to mark off permits was meant to ensure that only authorized goods and quantities of those goods would be allowed ingress into our borders. This would also ensure that a permit would not be used more than once. Once a permit was marked off, the respondent was required to keep and maintain evidence of that fact in the appellant’s records attached to the bill of entry in respect of which the permit had been utilized to import the goods appearing on the bill of entry.</w:t>
      </w:r>
    </w:p>
    <w:p w:rsidR="00040A29" w:rsidRPr="00BE041A" w:rsidRDefault="00040A29" w:rsidP="00040A29">
      <w:pPr>
        <w:spacing w:after="0" w:line="480" w:lineRule="auto"/>
        <w:jc w:val="both"/>
        <w:rPr>
          <w:rFonts w:ascii="Times New Roman" w:hAnsi="Times New Roman" w:cs="Times New Roman"/>
          <w:sz w:val="24"/>
          <w:szCs w:val="24"/>
        </w:rPr>
      </w:pPr>
    </w:p>
    <w:p w:rsidR="001E027A" w:rsidRPr="00BE041A" w:rsidRDefault="00F37037" w:rsidP="00040A2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On 21 June 2013 and 5 July 2013 respectively, the respondent processed imports through two import permits which he omitted to mark off. In the electronic system</w:t>
      </w:r>
      <w:r w:rsidR="009E55E5" w:rsidRPr="00BE041A">
        <w:rPr>
          <w:rFonts w:ascii="Times New Roman" w:hAnsi="Times New Roman" w:cs="Times New Roman"/>
          <w:sz w:val="24"/>
          <w:szCs w:val="24"/>
        </w:rPr>
        <w:t>, however,</w:t>
      </w:r>
      <w:r w:rsidRPr="00BE041A">
        <w:rPr>
          <w:rFonts w:ascii="Times New Roman" w:hAnsi="Times New Roman" w:cs="Times New Roman"/>
          <w:sz w:val="24"/>
          <w:szCs w:val="24"/>
        </w:rPr>
        <w:t xml:space="preserve"> he endorsed that the permits had been marked off. The failure to mark off the permits allowed them to be used again and made it possible for an increased tonnage of maize to be imported via the utilization of the permits in question. </w:t>
      </w:r>
      <w:r w:rsidR="003C3AFA" w:rsidRPr="00BE041A">
        <w:rPr>
          <w:rFonts w:ascii="Times New Roman" w:hAnsi="Times New Roman" w:cs="Times New Roman"/>
          <w:sz w:val="24"/>
          <w:szCs w:val="24"/>
        </w:rPr>
        <w:t>No copies of the permits were attached to the bills of entry and the office files as required.</w:t>
      </w:r>
    </w:p>
    <w:p w:rsidR="009962E6" w:rsidRPr="00BE041A" w:rsidRDefault="003C3AFA" w:rsidP="00040A2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 </w:t>
      </w:r>
    </w:p>
    <w:p w:rsidR="00040A29" w:rsidRPr="00BE041A" w:rsidRDefault="009E55E5" w:rsidP="00040A2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The anomaly was picked up at the appellant’s Bulawayo Data Processing Centre which duly notified the appellant’s commercial office. The appellant’s supervisor requested the clearing agents to submit all permits used for the importation of maize during the period in question. Two permits, with reference numbers 023373A and 023899A were submitted. Investigations ensued and it was discovered that the respondent’s failure to mark off permit number 023899A which had an authorized tonnage of 30 000 tonnes of maize had been utilized to clear and import five more consignments. On 12 October 2013 the appellant suspended the respondent from employment.   </w:t>
      </w:r>
    </w:p>
    <w:p w:rsidR="001E027A" w:rsidRPr="00BE041A" w:rsidRDefault="001E027A" w:rsidP="00040A29">
      <w:pPr>
        <w:spacing w:after="0" w:line="480" w:lineRule="auto"/>
        <w:ind w:firstLine="1134"/>
        <w:jc w:val="both"/>
        <w:rPr>
          <w:rFonts w:ascii="Times New Roman" w:hAnsi="Times New Roman" w:cs="Times New Roman"/>
          <w:sz w:val="24"/>
          <w:szCs w:val="24"/>
        </w:rPr>
      </w:pPr>
    </w:p>
    <w:p w:rsidR="002C59EE" w:rsidRPr="00BE041A" w:rsidRDefault="002C59EE" w:rsidP="002C59EE">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lastRenderedPageBreak/>
        <w:t>On 26 October 2013, t</w:t>
      </w:r>
      <w:r w:rsidR="009962E6" w:rsidRPr="00BE041A">
        <w:rPr>
          <w:rFonts w:ascii="Times New Roman" w:hAnsi="Times New Roman" w:cs="Times New Roman"/>
          <w:sz w:val="24"/>
          <w:szCs w:val="24"/>
        </w:rPr>
        <w:t xml:space="preserve">he respondent was charged with misconduct </w:t>
      </w:r>
      <w:r w:rsidRPr="00BE041A">
        <w:rPr>
          <w:rFonts w:ascii="Times New Roman" w:hAnsi="Times New Roman" w:cs="Times New Roman"/>
          <w:sz w:val="24"/>
          <w:szCs w:val="24"/>
        </w:rPr>
        <w:t>in terms of the appellant’s code of conduct. I</w:t>
      </w:r>
      <w:r w:rsidR="009962E6" w:rsidRPr="00BE041A">
        <w:rPr>
          <w:rFonts w:ascii="Times New Roman" w:hAnsi="Times New Roman" w:cs="Times New Roman"/>
          <w:sz w:val="24"/>
          <w:szCs w:val="24"/>
        </w:rPr>
        <w:t>t</w:t>
      </w:r>
      <w:r w:rsidRPr="00BE041A">
        <w:rPr>
          <w:rFonts w:ascii="Times New Roman" w:hAnsi="Times New Roman" w:cs="Times New Roman"/>
          <w:sz w:val="24"/>
          <w:szCs w:val="24"/>
        </w:rPr>
        <w:t xml:space="preserve"> was</w:t>
      </w:r>
      <w:r w:rsidR="009962E6" w:rsidRPr="00BE041A">
        <w:rPr>
          <w:rFonts w:ascii="Times New Roman" w:hAnsi="Times New Roman" w:cs="Times New Roman"/>
          <w:sz w:val="24"/>
          <w:szCs w:val="24"/>
        </w:rPr>
        <w:t xml:space="preserve"> alleged that he had been grossly negligent </w:t>
      </w:r>
      <w:r w:rsidRPr="00BE041A">
        <w:rPr>
          <w:rFonts w:ascii="Times New Roman" w:hAnsi="Times New Roman" w:cs="Times New Roman"/>
          <w:sz w:val="24"/>
          <w:szCs w:val="24"/>
        </w:rPr>
        <w:t xml:space="preserve">in the discharge and execution of his duties, </w:t>
      </w:r>
      <w:r w:rsidR="009962E6" w:rsidRPr="00BE041A">
        <w:rPr>
          <w:rFonts w:ascii="Times New Roman" w:hAnsi="Times New Roman" w:cs="Times New Roman"/>
          <w:sz w:val="24"/>
          <w:szCs w:val="24"/>
        </w:rPr>
        <w:t>or</w:t>
      </w:r>
      <w:r w:rsidRPr="00BE041A">
        <w:rPr>
          <w:rFonts w:ascii="Times New Roman" w:hAnsi="Times New Roman" w:cs="Times New Roman"/>
          <w:sz w:val="24"/>
          <w:szCs w:val="24"/>
        </w:rPr>
        <w:t>,</w:t>
      </w:r>
      <w:r w:rsidR="009962E6" w:rsidRPr="00BE041A">
        <w:rPr>
          <w:rFonts w:ascii="Times New Roman" w:hAnsi="Times New Roman" w:cs="Times New Roman"/>
          <w:sz w:val="24"/>
          <w:szCs w:val="24"/>
        </w:rPr>
        <w:t xml:space="preserve"> in the alternative</w:t>
      </w:r>
      <w:r w:rsidRPr="00BE041A">
        <w:rPr>
          <w:rFonts w:ascii="Times New Roman" w:hAnsi="Times New Roman" w:cs="Times New Roman"/>
          <w:sz w:val="24"/>
          <w:szCs w:val="24"/>
        </w:rPr>
        <w:t xml:space="preserve">, </w:t>
      </w:r>
      <w:r w:rsidR="00273D46" w:rsidRPr="00BE041A">
        <w:rPr>
          <w:rFonts w:ascii="Times New Roman" w:hAnsi="Times New Roman" w:cs="Times New Roman"/>
          <w:sz w:val="24"/>
          <w:szCs w:val="24"/>
        </w:rPr>
        <w:t xml:space="preserve">that he had committed an </w:t>
      </w:r>
      <w:r w:rsidRPr="00BE041A">
        <w:rPr>
          <w:rFonts w:ascii="Times New Roman" w:hAnsi="Times New Roman" w:cs="Times New Roman"/>
          <w:sz w:val="24"/>
          <w:szCs w:val="24"/>
        </w:rPr>
        <w:t xml:space="preserve">act which </w:t>
      </w:r>
      <w:r w:rsidR="00273D46" w:rsidRPr="00BE041A">
        <w:rPr>
          <w:rFonts w:ascii="Times New Roman" w:hAnsi="Times New Roman" w:cs="Times New Roman"/>
          <w:sz w:val="24"/>
          <w:szCs w:val="24"/>
        </w:rPr>
        <w:t>wa</w:t>
      </w:r>
      <w:r w:rsidRPr="00BE041A">
        <w:rPr>
          <w:rFonts w:ascii="Times New Roman" w:hAnsi="Times New Roman" w:cs="Times New Roman"/>
          <w:sz w:val="24"/>
          <w:szCs w:val="24"/>
        </w:rPr>
        <w:t>s inconsistent with</w:t>
      </w:r>
      <w:r w:rsidR="009962E6" w:rsidRPr="00BE041A">
        <w:rPr>
          <w:rFonts w:ascii="Times New Roman" w:hAnsi="Times New Roman" w:cs="Times New Roman"/>
          <w:sz w:val="24"/>
          <w:szCs w:val="24"/>
        </w:rPr>
        <w:t xml:space="preserve"> the express </w:t>
      </w:r>
      <w:r w:rsidRPr="00BE041A">
        <w:rPr>
          <w:rFonts w:ascii="Times New Roman" w:hAnsi="Times New Roman" w:cs="Times New Roman"/>
          <w:sz w:val="24"/>
          <w:szCs w:val="24"/>
        </w:rPr>
        <w:t xml:space="preserve">or implied </w:t>
      </w:r>
      <w:r w:rsidR="009962E6" w:rsidRPr="00BE041A">
        <w:rPr>
          <w:rFonts w:ascii="Times New Roman" w:hAnsi="Times New Roman" w:cs="Times New Roman"/>
          <w:sz w:val="24"/>
          <w:szCs w:val="24"/>
        </w:rPr>
        <w:t>conditions of his contract of employment. He was, after a hearing</w:t>
      </w:r>
      <w:r w:rsidR="000154CD" w:rsidRPr="00BE041A">
        <w:rPr>
          <w:rFonts w:ascii="Times New Roman" w:hAnsi="Times New Roman" w:cs="Times New Roman"/>
          <w:sz w:val="24"/>
          <w:szCs w:val="24"/>
        </w:rPr>
        <w:t xml:space="preserve"> before the Disciplinary and Grievance Committee</w:t>
      </w:r>
      <w:r w:rsidR="004E524A" w:rsidRPr="00BE041A">
        <w:rPr>
          <w:rFonts w:ascii="Times New Roman" w:hAnsi="Times New Roman" w:cs="Times New Roman"/>
          <w:sz w:val="24"/>
          <w:szCs w:val="24"/>
        </w:rPr>
        <w:t xml:space="preserve"> </w:t>
      </w:r>
      <w:r w:rsidR="00EB1CD4">
        <w:rPr>
          <w:rFonts w:ascii="Times New Roman" w:hAnsi="Times New Roman" w:cs="Times New Roman"/>
          <w:sz w:val="24"/>
          <w:szCs w:val="24"/>
        </w:rPr>
        <w:t>(</w:t>
      </w:r>
      <w:r w:rsidR="004E524A" w:rsidRPr="00BE041A">
        <w:rPr>
          <w:rFonts w:ascii="Times New Roman" w:hAnsi="Times New Roman" w:cs="Times New Roman"/>
          <w:sz w:val="24"/>
          <w:szCs w:val="24"/>
        </w:rPr>
        <w:t>“the DGC”</w:t>
      </w:r>
      <w:r w:rsidR="00EB1CD4">
        <w:rPr>
          <w:rFonts w:ascii="Times New Roman" w:hAnsi="Times New Roman" w:cs="Times New Roman"/>
          <w:sz w:val="24"/>
          <w:szCs w:val="24"/>
        </w:rPr>
        <w:t>)</w:t>
      </w:r>
      <w:r w:rsidR="004E524A" w:rsidRPr="00BE041A">
        <w:rPr>
          <w:rFonts w:ascii="Times New Roman" w:hAnsi="Times New Roman" w:cs="Times New Roman"/>
          <w:sz w:val="24"/>
          <w:szCs w:val="24"/>
        </w:rPr>
        <w:t>,</w:t>
      </w:r>
      <w:r w:rsidR="009962E6" w:rsidRPr="00BE041A">
        <w:rPr>
          <w:rFonts w:ascii="Times New Roman" w:hAnsi="Times New Roman" w:cs="Times New Roman"/>
          <w:sz w:val="24"/>
          <w:szCs w:val="24"/>
        </w:rPr>
        <w:t xml:space="preserve"> found guilty on the main charge. He was acquitted on the alternative charge. He was</w:t>
      </w:r>
      <w:r w:rsidR="004E524A" w:rsidRPr="00BE041A">
        <w:rPr>
          <w:rFonts w:ascii="Times New Roman" w:hAnsi="Times New Roman" w:cs="Times New Roman"/>
          <w:sz w:val="24"/>
          <w:szCs w:val="24"/>
        </w:rPr>
        <w:t>,</w:t>
      </w:r>
      <w:r w:rsidR="009962E6" w:rsidRPr="00BE041A">
        <w:rPr>
          <w:rFonts w:ascii="Times New Roman" w:hAnsi="Times New Roman" w:cs="Times New Roman"/>
          <w:sz w:val="24"/>
          <w:szCs w:val="24"/>
        </w:rPr>
        <w:t xml:space="preserve"> as a consequence</w:t>
      </w:r>
      <w:r w:rsidR="004E524A" w:rsidRPr="00BE041A">
        <w:rPr>
          <w:rFonts w:ascii="Times New Roman" w:hAnsi="Times New Roman" w:cs="Times New Roman"/>
          <w:sz w:val="24"/>
          <w:szCs w:val="24"/>
        </w:rPr>
        <w:t>,</w:t>
      </w:r>
      <w:r w:rsidR="009962E6" w:rsidRPr="00BE041A">
        <w:rPr>
          <w:rFonts w:ascii="Times New Roman" w:hAnsi="Times New Roman" w:cs="Times New Roman"/>
          <w:sz w:val="24"/>
          <w:szCs w:val="24"/>
        </w:rPr>
        <w:t xml:space="preserve"> dismissed from his employment with effect from the date of his suspension. </w:t>
      </w:r>
      <w:r w:rsidR="000154CD" w:rsidRPr="00BE041A">
        <w:rPr>
          <w:rFonts w:ascii="Times New Roman" w:hAnsi="Times New Roman" w:cs="Times New Roman"/>
          <w:sz w:val="24"/>
          <w:szCs w:val="24"/>
        </w:rPr>
        <w:t>He appealed without success to the Appeals Committee which confirmed both the conviction and discharge from employment.</w:t>
      </w:r>
      <w:r w:rsidRPr="00BE041A">
        <w:rPr>
          <w:rFonts w:ascii="Times New Roman" w:hAnsi="Times New Roman" w:cs="Times New Roman"/>
          <w:sz w:val="24"/>
          <w:szCs w:val="24"/>
        </w:rPr>
        <w:t xml:space="preserve"> </w:t>
      </w:r>
    </w:p>
    <w:p w:rsidR="001E027A" w:rsidRPr="00BE041A" w:rsidRDefault="001E027A" w:rsidP="002C59EE">
      <w:pPr>
        <w:spacing w:after="0" w:line="480" w:lineRule="auto"/>
        <w:ind w:firstLine="1134"/>
        <w:jc w:val="both"/>
        <w:rPr>
          <w:rFonts w:ascii="Times New Roman" w:hAnsi="Times New Roman" w:cs="Times New Roman"/>
          <w:sz w:val="24"/>
          <w:szCs w:val="24"/>
        </w:rPr>
      </w:pPr>
    </w:p>
    <w:p w:rsidR="00273E56" w:rsidRPr="00BE041A" w:rsidRDefault="009962E6" w:rsidP="002C59EE">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Aggrieved by the conviction and discharge from employment he appealed to the Labour Court. </w:t>
      </w:r>
      <w:r w:rsidR="00D5750D" w:rsidRPr="00BE041A">
        <w:rPr>
          <w:rFonts w:ascii="Times New Roman" w:hAnsi="Times New Roman" w:cs="Times New Roman"/>
          <w:sz w:val="24"/>
          <w:szCs w:val="24"/>
        </w:rPr>
        <w:t>The grounds upon which he approached the Labour Court are the following:</w:t>
      </w:r>
    </w:p>
    <w:p w:rsidR="001F6288" w:rsidRPr="00EB1CD4" w:rsidRDefault="00EB1CD4" w:rsidP="00EB1CD4">
      <w:p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“1.    </w:t>
      </w:r>
      <w:r w:rsidR="00040A29" w:rsidRPr="00EB1CD4">
        <w:rPr>
          <w:rFonts w:ascii="Times New Roman" w:hAnsi="Times New Roman" w:cs="Times New Roman"/>
          <w:sz w:val="24"/>
          <w:szCs w:val="24"/>
        </w:rPr>
        <w:t>The Appeals Committee erred and misdirected itself in finding the Appellant guilty and dismissing him without taking into consideration mitigation factors contrary to Section 12B</w:t>
      </w:r>
      <w:r w:rsidR="003F7711" w:rsidRPr="00EB1CD4">
        <w:rPr>
          <w:rFonts w:ascii="Times New Roman" w:hAnsi="Times New Roman" w:cs="Times New Roman"/>
          <w:sz w:val="24"/>
          <w:szCs w:val="24"/>
        </w:rPr>
        <w:t xml:space="preserve"> </w:t>
      </w:r>
      <w:r w:rsidR="00040A29" w:rsidRPr="00EB1CD4">
        <w:rPr>
          <w:rFonts w:ascii="Times New Roman" w:hAnsi="Times New Roman" w:cs="Times New Roman"/>
          <w:sz w:val="24"/>
          <w:szCs w:val="24"/>
        </w:rPr>
        <w:t>(4).</w:t>
      </w:r>
    </w:p>
    <w:p w:rsidR="00040A29" w:rsidRPr="00EB1CD4" w:rsidRDefault="00040A29"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EB1CD4">
        <w:rPr>
          <w:rFonts w:ascii="Times New Roman" w:hAnsi="Times New Roman" w:cs="Times New Roman"/>
          <w:sz w:val="24"/>
          <w:szCs w:val="24"/>
        </w:rPr>
        <w:t xml:space="preserve">Charge D9, Gross negligence was based on Honest Moyo’s report which is the originating cause, Honest Moyo’s report was thrown away as inadmissible evidence therefore the case should have </w:t>
      </w:r>
      <w:r w:rsidR="00DE234A" w:rsidRPr="00EB1CD4">
        <w:rPr>
          <w:rFonts w:ascii="Times New Roman" w:hAnsi="Times New Roman" w:cs="Times New Roman"/>
          <w:sz w:val="24"/>
          <w:szCs w:val="24"/>
        </w:rPr>
        <w:t xml:space="preserve">been </w:t>
      </w:r>
      <w:r w:rsidRPr="00EB1CD4">
        <w:rPr>
          <w:rFonts w:ascii="Times New Roman" w:hAnsi="Times New Roman" w:cs="Times New Roman"/>
          <w:sz w:val="24"/>
          <w:szCs w:val="24"/>
        </w:rPr>
        <w:t>equally thrown away.</w:t>
      </w:r>
    </w:p>
    <w:p w:rsidR="00040A29" w:rsidRPr="00EB1CD4" w:rsidRDefault="00040A29"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EB1CD4">
        <w:rPr>
          <w:rFonts w:ascii="Times New Roman" w:hAnsi="Times New Roman" w:cs="Times New Roman"/>
          <w:sz w:val="24"/>
          <w:szCs w:val="24"/>
        </w:rPr>
        <w:t xml:space="preserve">The Appeals Committee with respect erred and grossly misdirected itself by upholding the decision of the DGC and dismissing the Appellant not withstanding that it was never substantiated instead the respondent substantiated </w:t>
      </w:r>
      <w:r w:rsidR="00975437" w:rsidRPr="00EB1CD4">
        <w:rPr>
          <w:rFonts w:ascii="Times New Roman" w:hAnsi="Times New Roman" w:cs="Times New Roman"/>
          <w:sz w:val="24"/>
          <w:szCs w:val="24"/>
        </w:rPr>
        <w:t>failure</w:t>
      </w:r>
      <w:r w:rsidRPr="00EB1CD4">
        <w:rPr>
          <w:rFonts w:ascii="Times New Roman" w:hAnsi="Times New Roman" w:cs="Times New Roman"/>
          <w:sz w:val="24"/>
          <w:szCs w:val="24"/>
        </w:rPr>
        <w:t xml:space="preserve"> to follow laid down procedure which has specific charge in group B, that is, B6 an</w:t>
      </w:r>
      <w:r w:rsidR="000F522D" w:rsidRPr="00EB1CD4">
        <w:rPr>
          <w:rFonts w:ascii="Times New Roman" w:hAnsi="Times New Roman" w:cs="Times New Roman"/>
          <w:sz w:val="24"/>
          <w:szCs w:val="24"/>
        </w:rPr>
        <w:t>d</w:t>
      </w:r>
      <w:r w:rsidRPr="00EB1CD4">
        <w:rPr>
          <w:rFonts w:ascii="Times New Roman" w:hAnsi="Times New Roman" w:cs="Times New Roman"/>
          <w:sz w:val="24"/>
          <w:szCs w:val="24"/>
        </w:rPr>
        <w:t xml:space="preserve"> B9 in our own code of conduct.</w:t>
      </w:r>
      <w:r w:rsidR="004E524A" w:rsidRPr="00EB1CD4">
        <w:rPr>
          <w:rFonts w:ascii="Times New Roman" w:hAnsi="Times New Roman" w:cs="Times New Roman"/>
          <w:sz w:val="24"/>
          <w:szCs w:val="24"/>
        </w:rPr>
        <w:t>(</w:t>
      </w:r>
      <w:r w:rsidR="004E524A" w:rsidRPr="00EB1CD4">
        <w:rPr>
          <w:rFonts w:ascii="Times New Roman" w:hAnsi="Times New Roman" w:cs="Times New Roman"/>
          <w:i/>
          <w:sz w:val="24"/>
          <w:szCs w:val="24"/>
        </w:rPr>
        <w:t>sic</w:t>
      </w:r>
      <w:r w:rsidR="004E524A" w:rsidRPr="00EB1CD4">
        <w:rPr>
          <w:rFonts w:ascii="Times New Roman" w:hAnsi="Times New Roman" w:cs="Times New Roman"/>
          <w:sz w:val="24"/>
          <w:szCs w:val="24"/>
        </w:rPr>
        <w:t>)</w:t>
      </w:r>
    </w:p>
    <w:p w:rsidR="00040A29" w:rsidRPr="00BE041A" w:rsidRDefault="00040A29"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lastRenderedPageBreak/>
        <w:t>The Appeals Committee erred and misdirected itself in finding the Appellant guilty and dismissing him though the respondent was the only witness who was brought before the DGC, the complainant was the investigator, complainant prosecuting against her own investigations contrary to the principles of natural justice and this was condemned by the Courts of law in Chigwegwe v Zimra.</w:t>
      </w:r>
      <w:r w:rsidR="00A00229" w:rsidRPr="00BE041A">
        <w:rPr>
          <w:rFonts w:ascii="Times New Roman" w:hAnsi="Times New Roman" w:cs="Times New Roman"/>
          <w:sz w:val="24"/>
          <w:szCs w:val="24"/>
        </w:rPr>
        <w:t>(</w:t>
      </w:r>
      <w:r w:rsidR="00A00229" w:rsidRPr="00BE041A">
        <w:rPr>
          <w:rFonts w:ascii="Times New Roman" w:hAnsi="Times New Roman" w:cs="Times New Roman"/>
          <w:i/>
          <w:sz w:val="24"/>
          <w:szCs w:val="24"/>
        </w:rPr>
        <w:t>sic</w:t>
      </w:r>
      <w:r w:rsidR="00A00229" w:rsidRPr="00BE041A">
        <w:rPr>
          <w:rFonts w:ascii="Times New Roman" w:hAnsi="Times New Roman" w:cs="Times New Roman"/>
          <w:sz w:val="24"/>
          <w:szCs w:val="24"/>
        </w:rPr>
        <w:t>)</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The Appeals Committee erred and misdirected itself in finding the Appellant guilty and dismissing him but they did not take note that the Respondent completely changed the system at Plumtree soon after the occurrence of the case which shows that the system was porous and pregnant with irregularities.</w:t>
      </w:r>
      <w:r w:rsidR="00A00229" w:rsidRPr="00BE041A">
        <w:rPr>
          <w:rFonts w:ascii="Times New Roman" w:hAnsi="Times New Roman" w:cs="Times New Roman"/>
          <w:sz w:val="24"/>
          <w:szCs w:val="24"/>
        </w:rPr>
        <w:t>(</w:t>
      </w:r>
      <w:r w:rsidR="00A00229" w:rsidRPr="00BE041A">
        <w:rPr>
          <w:rFonts w:ascii="Times New Roman" w:hAnsi="Times New Roman" w:cs="Times New Roman"/>
          <w:i/>
          <w:sz w:val="24"/>
          <w:szCs w:val="24"/>
        </w:rPr>
        <w:t>sic</w:t>
      </w:r>
      <w:r w:rsidR="00A00229" w:rsidRPr="00BE041A">
        <w:rPr>
          <w:rFonts w:ascii="Times New Roman" w:hAnsi="Times New Roman" w:cs="Times New Roman"/>
          <w:sz w:val="24"/>
          <w:szCs w:val="24"/>
        </w:rPr>
        <w:t>)</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 xml:space="preserve">The Appeals Committee with respect erred and grossly misdirected itself by not taking into account that there was a questionable violation of the ZIMRA Code of Conduct when the Appellant was suspended without pay and benefits pending investigations.  This implies that already the Complainant had made a decision before </w:t>
      </w:r>
      <w:r w:rsidR="00975437" w:rsidRPr="00BE041A">
        <w:rPr>
          <w:rFonts w:ascii="Times New Roman" w:hAnsi="Times New Roman" w:cs="Times New Roman"/>
          <w:sz w:val="24"/>
          <w:szCs w:val="24"/>
        </w:rPr>
        <w:t>investigations</w:t>
      </w:r>
      <w:r w:rsidRPr="00BE041A">
        <w:rPr>
          <w:rFonts w:ascii="Times New Roman" w:hAnsi="Times New Roman" w:cs="Times New Roman"/>
          <w:sz w:val="24"/>
          <w:szCs w:val="24"/>
        </w:rPr>
        <w:t xml:space="preserve"> were concluded.  This behavior is against the Code which states that first the investigations are supposed to be concluded and only if the Complainant thinks that the Appellant had a case to answer then she would suspend him.</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The Appeals Committee erred and misdirected itself in refusing to give the Appellant a second chance despite the fact that the Appellant was still under mentoring and he was mentored for a very short period before the mentor was transferred.</w:t>
      </w:r>
      <w:r w:rsidR="00A00229" w:rsidRPr="00BE041A">
        <w:rPr>
          <w:rFonts w:ascii="Times New Roman" w:hAnsi="Times New Roman" w:cs="Times New Roman"/>
          <w:sz w:val="24"/>
          <w:szCs w:val="24"/>
        </w:rPr>
        <w:t>(</w:t>
      </w:r>
      <w:r w:rsidR="00A00229" w:rsidRPr="00BE041A">
        <w:rPr>
          <w:rFonts w:ascii="Times New Roman" w:hAnsi="Times New Roman" w:cs="Times New Roman"/>
          <w:i/>
          <w:sz w:val="24"/>
          <w:szCs w:val="24"/>
        </w:rPr>
        <w:t>sic</w:t>
      </w:r>
      <w:r w:rsidR="00A00229" w:rsidRPr="00BE041A">
        <w:rPr>
          <w:rFonts w:ascii="Times New Roman" w:hAnsi="Times New Roman" w:cs="Times New Roman"/>
          <w:sz w:val="24"/>
          <w:szCs w:val="24"/>
        </w:rPr>
        <w:t>)</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The Appeals Committee erred and misdirected itself in that it chose to ignore the fact that the respondent failed to produce a record of the pr</w:t>
      </w:r>
      <w:r w:rsidR="00DE234A">
        <w:rPr>
          <w:rFonts w:ascii="Times New Roman" w:hAnsi="Times New Roman" w:cs="Times New Roman"/>
          <w:sz w:val="24"/>
          <w:szCs w:val="24"/>
        </w:rPr>
        <w:t>oceedings of the meeting held on</w:t>
      </w:r>
      <w:r w:rsidRPr="00BE041A">
        <w:rPr>
          <w:rFonts w:ascii="Times New Roman" w:hAnsi="Times New Roman" w:cs="Times New Roman"/>
          <w:sz w:val="24"/>
          <w:szCs w:val="24"/>
        </w:rPr>
        <w:t xml:space="preserve"> 24 September 2013 which were pertinent to the hearing instead respondent cited </w:t>
      </w:r>
      <w:r w:rsidRPr="00BE041A">
        <w:rPr>
          <w:rFonts w:ascii="Times New Roman" w:hAnsi="Times New Roman" w:cs="Times New Roman"/>
          <w:sz w:val="24"/>
          <w:szCs w:val="24"/>
        </w:rPr>
        <w:lastRenderedPageBreak/>
        <w:t>that even if the minutes were produced that would not have changed anything, implying that a decision was predetermined before trial of the Appellant.</w:t>
      </w:r>
      <w:r w:rsidR="00A00229" w:rsidRPr="00BE041A">
        <w:rPr>
          <w:rFonts w:ascii="Times New Roman" w:hAnsi="Times New Roman" w:cs="Times New Roman"/>
          <w:sz w:val="24"/>
          <w:szCs w:val="24"/>
        </w:rPr>
        <w:t>(</w:t>
      </w:r>
      <w:r w:rsidR="00A00229" w:rsidRPr="00BE041A">
        <w:rPr>
          <w:rFonts w:ascii="Times New Roman" w:hAnsi="Times New Roman" w:cs="Times New Roman"/>
          <w:i/>
          <w:sz w:val="24"/>
          <w:szCs w:val="24"/>
        </w:rPr>
        <w:t>sic</w:t>
      </w:r>
      <w:r w:rsidR="00A00229" w:rsidRPr="00BE041A">
        <w:rPr>
          <w:rFonts w:ascii="Times New Roman" w:hAnsi="Times New Roman" w:cs="Times New Roman"/>
          <w:sz w:val="24"/>
          <w:szCs w:val="24"/>
        </w:rPr>
        <w:t>)</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The Appeals Committee erred in that it chose to ignore the fact that the Respondent confirmed that the standing instructions were given to the Appellant on the 16</w:t>
      </w:r>
      <w:r w:rsidRPr="00BE041A">
        <w:rPr>
          <w:rFonts w:ascii="Times New Roman" w:hAnsi="Times New Roman" w:cs="Times New Roman"/>
          <w:sz w:val="24"/>
          <w:szCs w:val="24"/>
          <w:vertAlign w:val="superscript"/>
        </w:rPr>
        <w:t>th</w:t>
      </w:r>
      <w:r w:rsidRPr="00BE041A">
        <w:rPr>
          <w:rFonts w:ascii="Times New Roman" w:hAnsi="Times New Roman" w:cs="Times New Roman"/>
          <w:sz w:val="24"/>
          <w:szCs w:val="24"/>
        </w:rPr>
        <w:t xml:space="preserve"> of July 2013 way after the occurrence of the case.</w:t>
      </w:r>
      <w:r w:rsidR="00A00229" w:rsidRPr="00BE041A">
        <w:rPr>
          <w:rFonts w:ascii="Times New Roman" w:hAnsi="Times New Roman" w:cs="Times New Roman"/>
          <w:sz w:val="24"/>
          <w:szCs w:val="24"/>
        </w:rPr>
        <w:t>(</w:t>
      </w:r>
      <w:r w:rsidR="00A00229" w:rsidRPr="00BE041A">
        <w:rPr>
          <w:rFonts w:ascii="Times New Roman" w:hAnsi="Times New Roman" w:cs="Times New Roman"/>
          <w:i/>
          <w:sz w:val="24"/>
          <w:szCs w:val="24"/>
        </w:rPr>
        <w:t>sic</w:t>
      </w:r>
      <w:r w:rsidR="00A00229" w:rsidRPr="00BE041A">
        <w:rPr>
          <w:rFonts w:ascii="Times New Roman" w:hAnsi="Times New Roman" w:cs="Times New Roman"/>
          <w:sz w:val="24"/>
          <w:szCs w:val="24"/>
        </w:rPr>
        <w:t>)</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The Appeals Committee also erred in that it chose to ignore the fact that the standing instructions produced and given to th</w:t>
      </w:r>
      <w:r w:rsidR="00EB1CD4">
        <w:rPr>
          <w:rFonts w:ascii="Times New Roman" w:hAnsi="Times New Roman" w:cs="Times New Roman"/>
          <w:sz w:val="24"/>
          <w:szCs w:val="24"/>
        </w:rPr>
        <w:t>e Appellant relates to Asycuda</w:t>
      </w:r>
      <w:r w:rsidRPr="00BE041A">
        <w:rPr>
          <w:rFonts w:ascii="Times New Roman" w:hAnsi="Times New Roman" w:cs="Times New Roman"/>
          <w:sz w:val="24"/>
          <w:szCs w:val="24"/>
        </w:rPr>
        <w:t xml:space="preserve"> and not Asycuda world.</w:t>
      </w:r>
      <w:r w:rsidR="00A00229" w:rsidRPr="00BE041A">
        <w:rPr>
          <w:rFonts w:ascii="Times New Roman" w:hAnsi="Times New Roman" w:cs="Times New Roman"/>
          <w:sz w:val="24"/>
          <w:szCs w:val="24"/>
        </w:rPr>
        <w:t>(</w:t>
      </w:r>
      <w:r w:rsidR="00A00229" w:rsidRPr="00BE041A">
        <w:rPr>
          <w:rFonts w:ascii="Times New Roman" w:hAnsi="Times New Roman" w:cs="Times New Roman"/>
          <w:i/>
          <w:sz w:val="24"/>
          <w:szCs w:val="24"/>
        </w:rPr>
        <w:t>sic</w:t>
      </w:r>
      <w:r w:rsidR="00A00229" w:rsidRPr="00BE041A">
        <w:rPr>
          <w:rFonts w:ascii="Times New Roman" w:hAnsi="Times New Roman" w:cs="Times New Roman"/>
          <w:sz w:val="24"/>
          <w:szCs w:val="24"/>
        </w:rPr>
        <w:t>)</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The Appeals Committee erred in that it chose to accept a situation in this case w</w:t>
      </w:r>
      <w:r w:rsidR="009F69C5" w:rsidRPr="00BE041A">
        <w:rPr>
          <w:rFonts w:ascii="Times New Roman" w:hAnsi="Times New Roman" w:cs="Times New Roman"/>
          <w:sz w:val="24"/>
          <w:szCs w:val="24"/>
        </w:rPr>
        <w:t>h</w:t>
      </w:r>
      <w:r w:rsidRPr="00BE041A">
        <w:rPr>
          <w:rFonts w:ascii="Times New Roman" w:hAnsi="Times New Roman" w:cs="Times New Roman"/>
          <w:sz w:val="24"/>
          <w:szCs w:val="24"/>
        </w:rPr>
        <w:t xml:space="preserve">ere the investigations officer becomes the complainant. It is </w:t>
      </w:r>
      <w:r w:rsidR="00A00229" w:rsidRPr="00BE041A">
        <w:rPr>
          <w:rFonts w:ascii="Times New Roman" w:hAnsi="Times New Roman" w:cs="Times New Roman"/>
          <w:sz w:val="24"/>
          <w:szCs w:val="24"/>
        </w:rPr>
        <w:t xml:space="preserve">a </w:t>
      </w:r>
      <w:r w:rsidRPr="00BE041A">
        <w:rPr>
          <w:rFonts w:ascii="Times New Roman" w:hAnsi="Times New Roman" w:cs="Times New Roman"/>
          <w:sz w:val="24"/>
          <w:szCs w:val="24"/>
        </w:rPr>
        <w:t>principle of natural justice that to reduce bias an investigation officer must be different from the Complainant.</w:t>
      </w:r>
    </w:p>
    <w:p w:rsidR="006C4B58" w:rsidRPr="00BE041A" w:rsidRDefault="006C4B58" w:rsidP="00EB1CD4">
      <w:pPr>
        <w:pStyle w:val="ListParagraph"/>
        <w:numPr>
          <w:ilvl w:val="0"/>
          <w:numId w:val="4"/>
        </w:numPr>
        <w:spacing w:after="0" w:line="480" w:lineRule="auto"/>
        <w:ind w:left="1134" w:hanging="567"/>
        <w:jc w:val="both"/>
        <w:rPr>
          <w:rFonts w:ascii="Times New Roman" w:hAnsi="Times New Roman" w:cs="Times New Roman"/>
          <w:sz w:val="24"/>
          <w:szCs w:val="24"/>
        </w:rPr>
      </w:pPr>
      <w:r w:rsidRPr="00BE041A">
        <w:rPr>
          <w:rFonts w:ascii="Times New Roman" w:hAnsi="Times New Roman" w:cs="Times New Roman"/>
          <w:sz w:val="24"/>
          <w:szCs w:val="24"/>
        </w:rPr>
        <w:t>Fundamentally, the Appeals Committee erred and grossly misdirected itself in ignoring the fact that the case was hea</w:t>
      </w:r>
      <w:r w:rsidR="00A00229" w:rsidRPr="00BE041A">
        <w:rPr>
          <w:rFonts w:ascii="Times New Roman" w:hAnsi="Times New Roman" w:cs="Times New Roman"/>
          <w:sz w:val="24"/>
          <w:szCs w:val="24"/>
        </w:rPr>
        <w:t>r</w:t>
      </w:r>
      <w:r w:rsidRPr="00BE041A">
        <w:rPr>
          <w:rFonts w:ascii="Times New Roman" w:hAnsi="Times New Roman" w:cs="Times New Roman"/>
          <w:sz w:val="24"/>
          <w:szCs w:val="24"/>
        </w:rPr>
        <w:t>d out of time violating Section 6.15 as read with section 6.14 of Zimbabwe Revenue Authority Code of Conduct.</w:t>
      </w:r>
      <w:r w:rsidR="00EB1CD4">
        <w:rPr>
          <w:rFonts w:ascii="Times New Roman" w:hAnsi="Times New Roman" w:cs="Times New Roman"/>
          <w:sz w:val="24"/>
          <w:szCs w:val="24"/>
        </w:rPr>
        <w:t>”</w:t>
      </w:r>
    </w:p>
    <w:p w:rsidR="00273E56" w:rsidRPr="00BE041A" w:rsidRDefault="00273E56" w:rsidP="00040A29">
      <w:pPr>
        <w:spacing w:after="0" w:line="480" w:lineRule="auto"/>
        <w:jc w:val="both"/>
        <w:rPr>
          <w:rFonts w:ascii="Times New Roman" w:hAnsi="Times New Roman" w:cs="Times New Roman"/>
          <w:sz w:val="24"/>
          <w:szCs w:val="24"/>
        </w:rPr>
      </w:pPr>
    </w:p>
    <w:p w:rsidR="00A93C3E" w:rsidRDefault="00FA3F48"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Although the respondent filed extensive heads of argument in the court </w:t>
      </w:r>
      <w:r w:rsidRPr="00F26D65">
        <w:rPr>
          <w:rFonts w:ascii="Times New Roman" w:hAnsi="Times New Roman" w:cs="Times New Roman"/>
          <w:i/>
          <w:sz w:val="24"/>
          <w:szCs w:val="24"/>
        </w:rPr>
        <w:t>a quo</w:t>
      </w:r>
      <w:r w:rsidRPr="00BE041A">
        <w:rPr>
          <w:rFonts w:ascii="Times New Roman" w:hAnsi="Times New Roman" w:cs="Times New Roman"/>
          <w:sz w:val="24"/>
          <w:szCs w:val="24"/>
        </w:rPr>
        <w:t xml:space="preserve">, the main issue in contention was related to the permits. The respondent contended that he should not have been found guilty of the alleged misconduct. It was contended on his behalf that the agent </w:t>
      </w:r>
      <w:r w:rsidR="00A93C3E" w:rsidRPr="00BE041A">
        <w:rPr>
          <w:rFonts w:ascii="Times New Roman" w:hAnsi="Times New Roman" w:cs="Times New Roman"/>
          <w:sz w:val="24"/>
          <w:szCs w:val="24"/>
        </w:rPr>
        <w:t xml:space="preserve">probably used forged copies of the permit. It was further contended that the DCG failed to realise this and ought not to have found the respondent guilty on the main charge. </w:t>
      </w:r>
    </w:p>
    <w:p w:rsidR="00BE041A" w:rsidRPr="00BE041A" w:rsidRDefault="00BE041A" w:rsidP="00975437">
      <w:pPr>
        <w:spacing w:after="0" w:line="480" w:lineRule="auto"/>
        <w:ind w:firstLine="1134"/>
        <w:jc w:val="both"/>
        <w:rPr>
          <w:rFonts w:ascii="Times New Roman" w:hAnsi="Times New Roman" w:cs="Times New Roman"/>
          <w:sz w:val="24"/>
          <w:szCs w:val="24"/>
        </w:rPr>
      </w:pPr>
    </w:p>
    <w:p w:rsidR="00A93C3E" w:rsidRDefault="00A93C3E"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On the issue of mitigation, the respondent contended that he had not been availed an opportunity to mitigate and that the DCG proceeded to issue a penalty regardless contrary to the </w:t>
      </w:r>
      <w:r w:rsidRPr="00BE041A">
        <w:rPr>
          <w:rFonts w:ascii="Times New Roman" w:hAnsi="Times New Roman" w:cs="Times New Roman"/>
          <w:sz w:val="24"/>
          <w:szCs w:val="24"/>
        </w:rPr>
        <w:lastRenderedPageBreak/>
        <w:t>law. If the DCG had allowed him to mitigate, so the argument went, they most probably would have issued a lenient penalty as was done with two of his colleagues. To that end it contended that the court had the option either of remitting the matter so that mitigation could be taken or instead to hear the respondent in mitigation.</w:t>
      </w:r>
    </w:p>
    <w:p w:rsidR="00BE041A" w:rsidRPr="00BE041A" w:rsidRDefault="00BE041A" w:rsidP="00975437">
      <w:pPr>
        <w:spacing w:after="0" w:line="480" w:lineRule="auto"/>
        <w:ind w:firstLine="1134"/>
        <w:jc w:val="both"/>
        <w:rPr>
          <w:rFonts w:ascii="Times New Roman" w:hAnsi="Times New Roman" w:cs="Times New Roman"/>
          <w:sz w:val="24"/>
          <w:szCs w:val="24"/>
        </w:rPr>
      </w:pPr>
    </w:p>
    <w:p w:rsidR="00A93C3E" w:rsidRDefault="00A93C3E"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The appellant pointed out that the record showed that the respondent had in fact been heard in mitigation. The respondent’s representative agreed. </w:t>
      </w:r>
    </w:p>
    <w:p w:rsidR="00BE041A" w:rsidRPr="00BE041A" w:rsidRDefault="00BE041A" w:rsidP="00975437">
      <w:pPr>
        <w:spacing w:after="0" w:line="480" w:lineRule="auto"/>
        <w:ind w:firstLine="1134"/>
        <w:jc w:val="both"/>
        <w:rPr>
          <w:rFonts w:ascii="Times New Roman" w:hAnsi="Times New Roman" w:cs="Times New Roman"/>
          <w:sz w:val="24"/>
          <w:szCs w:val="24"/>
        </w:rPr>
      </w:pPr>
    </w:p>
    <w:p w:rsidR="00844814" w:rsidRDefault="00A93C3E"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On the issue of the conviction, the appellant contended that the issue of fake permits had been discounted during the disciplinary process. It was also argued that the original permit which was the subject matter of the charges against the respondent had been produced at the hearing and it was clear that the respondent had, contrary to requirements, failed to mark it off</w:t>
      </w:r>
      <w:r w:rsidR="00F704DB" w:rsidRPr="00BE041A">
        <w:rPr>
          <w:rFonts w:ascii="Times New Roman" w:hAnsi="Times New Roman" w:cs="Times New Roman"/>
          <w:sz w:val="24"/>
          <w:szCs w:val="24"/>
        </w:rPr>
        <w:t>. It was suggested that he had aided</w:t>
      </w:r>
      <w:r w:rsidR="00DE234A">
        <w:rPr>
          <w:rFonts w:ascii="Times New Roman" w:hAnsi="Times New Roman" w:cs="Times New Roman"/>
          <w:sz w:val="24"/>
          <w:szCs w:val="24"/>
        </w:rPr>
        <w:t xml:space="preserve"> an</w:t>
      </w:r>
      <w:r w:rsidR="00F704DB" w:rsidRPr="00BE041A">
        <w:rPr>
          <w:rFonts w:ascii="Times New Roman" w:hAnsi="Times New Roman" w:cs="Times New Roman"/>
          <w:sz w:val="24"/>
          <w:szCs w:val="24"/>
        </w:rPr>
        <w:t xml:space="preserve"> abuse of the permit. </w:t>
      </w:r>
    </w:p>
    <w:p w:rsidR="00BE041A" w:rsidRPr="00BE041A" w:rsidRDefault="00BE041A" w:rsidP="00975437">
      <w:pPr>
        <w:spacing w:after="0" w:line="480" w:lineRule="auto"/>
        <w:ind w:firstLine="1134"/>
        <w:jc w:val="both"/>
        <w:rPr>
          <w:rFonts w:ascii="Times New Roman" w:hAnsi="Times New Roman" w:cs="Times New Roman"/>
          <w:sz w:val="24"/>
          <w:szCs w:val="24"/>
        </w:rPr>
      </w:pPr>
    </w:p>
    <w:p w:rsidR="00BE041A" w:rsidRDefault="00844814"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As to whether or not the respondent received a stiffer penalty than that meted to his colleagues the respondent’s counsel indicated that she had no personal knowledge of the cases that he was referring to and that in any case each case depended upon its merits.  </w:t>
      </w:r>
    </w:p>
    <w:p w:rsidR="00A93C3E" w:rsidRPr="00BE041A" w:rsidRDefault="00A93C3E"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  </w:t>
      </w:r>
    </w:p>
    <w:p w:rsidR="00273E56" w:rsidRPr="00BE041A" w:rsidRDefault="00273E56"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In determining the</w:t>
      </w:r>
      <w:r w:rsidR="002C59EE" w:rsidRPr="00BE041A">
        <w:rPr>
          <w:rFonts w:ascii="Times New Roman" w:hAnsi="Times New Roman" w:cs="Times New Roman"/>
          <w:sz w:val="24"/>
          <w:szCs w:val="24"/>
        </w:rPr>
        <w:t xml:space="preserve"> appeal the</w:t>
      </w:r>
      <w:r w:rsidRPr="00BE041A">
        <w:rPr>
          <w:rFonts w:ascii="Times New Roman" w:hAnsi="Times New Roman" w:cs="Times New Roman"/>
          <w:sz w:val="24"/>
          <w:szCs w:val="24"/>
        </w:rPr>
        <w:t xml:space="preserve"> court </w:t>
      </w:r>
      <w:r w:rsidR="002C59EE" w:rsidRPr="00BE041A">
        <w:rPr>
          <w:rFonts w:ascii="Times New Roman" w:hAnsi="Times New Roman" w:cs="Times New Roman"/>
          <w:i/>
          <w:sz w:val="24"/>
          <w:szCs w:val="24"/>
        </w:rPr>
        <w:t>a quo</w:t>
      </w:r>
      <w:r w:rsidR="002C59EE" w:rsidRPr="00BE041A">
        <w:rPr>
          <w:rFonts w:ascii="Times New Roman" w:hAnsi="Times New Roman" w:cs="Times New Roman"/>
          <w:sz w:val="24"/>
          <w:szCs w:val="24"/>
        </w:rPr>
        <w:t xml:space="preserve"> </w:t>
      </w:r>
      <w:r w:rsidRPr="00BE041A">
        <w:rPr>
          <w:rFonts w:ascii="Times New Roman" w:hAnsi="Times New Roman" w:cs="Times New Roman"/>
          <w:sz w:val="24"/>
          <w:szCs w:val="24"/>
        </w:rPr>
        <w:t>made the following remarks:</w:t>
      </w:r>
    </w:p>
    <w:p w:rsidR="00273E56" w:rsidRPr="00BE041A" w:rsidRDefault="00273E56" w:rsidP="00975437">
      <w:pPr>
        <w:spacing w:after="0" w:line="240" w:lineRule="auto"/>
        <w:ind w:left="720"/>
        <w:jc w:val="both"/>
        <w:rPr>
          <w:rFonts w:ascii="Times New Roman" w:hAnsi="Times New Roman" w:cs="Times New Roman"/>
          <w:sz w:val="24"/>
          <w:szCs w:val="24"/>
        </w:rPr>
      </w:pPr>
      <w:r w:rsidRPr="00BE041A">
        <w:rPr>
          <w:rFonts w:ascii="Times New Roman" w:hAnsi="Times New Roman" w:cs="Times New Roman"/>
          <w:sz w:val="24"/>
          <w:szCs w:val="24"/>
        </w:rPr>
        <w:t>“….</w:t>
      </w:r>
      <w:r w:rsidR="00975437" w:rsidRPr="00BE041A">
        <w:rPr>
          <w:rFonts w:ascii="Times New Roman" w:hAnsi="Times New Roman" w:cs="Times New Roman"/>
          <w:sz w:val="24"/>
          <w:szCs w:val="24"/>
        </w:rPr>
        <w:t xml:space="preserve"> </w:t>
      </w:r>
      <w:r w:rsidRPr="00BE041A">
        <w:rPr>
          <w:rFonts w:ascii="Times New Roman" w:hAnsi="Times New Roman" w:cs="Times New Roman"/>
          <w:sz w:val="24"/>
          <w:szCs w:val="24"/>
        </w:rPr>
        <w:t xml:space="preserve">In my view, there has been no proof that the appellant was negligent in his conduct as is expected of the definition of gross negligence in </w:t>
      </w:r>
      <w:r w:rsidRPr="00BE041A">
        <w:rPr>
          <w:rFonts w:ascii="Times New Roman" w:hAnsi="Times New Roman" w:cs="Times New Roman"/>
          <w:i/>
          <w:sz w:val="24"/>
          <w:szCs w:val="24"/>
        </w:rPr>
        <w:t>Bickle v Minister of Law and Order</w:t>
      </w:r>
      <w:r w:rsidRPr="00BE041A">
        <w:rPr>
          <w:rFonts w:ascii="Times New Roman" w:hAnsi="Times New Roman" w:cs="Times New Roman"/>
          <w:sz w:val="24"/>
          <w:szCs w:val="24"/>
        </w:rPr>
        <w:t xml:space="preserve"> 1980 ZLR 36 cited with </w:t>
      </w:r>
      <w:r w:rsidR="00975437" w:rsidRPr="00BE041A">
        <w:rPr>
          <w:rFonts w:ascii="Times New Roman" w:hAnsi="Times New Roman" w:cs="Times New Roman"/>
          <w:sz w:val="24"/>
          <w:szCs w:val="24"/>
        </w:rPr>
        <w:t>approval</w:t>
      </w:r>
      <w:r w:rsidRPr="00BE041A">
        <w:rPr>
          <w:rFonts w:ascii="Times New Roman" w:hAnsi="Times New Roman" w:cs="Times New Roman"/>
          <w:sz w:val="24"/>
          <w:szCs w:val="24"/>
        </w:rPr>
        <w:t xml:space="preserve"> in </w:t>
      </w:r>
      <w:r w:rsidRPr="00BE041A">
        <w:rPr>
          <w:rFonts w:ascii="Times New Roman" w:hAnsi="Times New Roman" w:cs="Times New Roman"/>
          <w:i/>
          <w:sz w:val="24"/>
          <w:szCs w:val="24"/>
        </w:rPr>
        <w:t xml:space="preserve">Clan </w:t>
      </w:r>
      <w:r w:rsidR="00975437" w:rsidRPr="00BE041A">
        <w:rPr>
          <w:rFonts w:ascii="Times New Roman" w:hAnsi="Times New Roman" w:cs="Times New Roman"/>
          <w:i/>
          <w:sz w:val="24"/>
          <w:szCs w:val="24"/>
        </w:rPr>
        <w:t>Transport</w:t>
      </w:r>
      <w:r w:rsidRPr="00BE041A">
        <w:rPr>
          <w:rFonts w:ascii="Times New Roman" w:hAnsi="Times New Roman" w:cs="Times New Roman"/>
          <w:i/>
          <w:sz w:val="24"/>
          <w:szCs w:val="24"/>
        </w:rPr>
        <w:t xml:space="preserve"> Co v Mhishi</w:t>
      </w:r>
      <w:r w:rsidRPr="00BE041A">
        <w:rPr>
          <w:rFonts w:ascii="Times New Roman" w:hAnsi="Times New Roman" w:cs="Times New Roman"/>
          <w:sz w:val="24"/>
          <w:szCs w:val="24"/>
        </w:rPr>
        <w:t xml:space="preserve"> 1991 (2) ZLR where the learned judge said:</w:t>
      </w:r>
    </w:p>
    <w:p w:rsidR="002C59EE" w:rsidRPr="00BE041A" w:rsidRDefault="002C59EE" w:rsidP="00975437">
      <w:pPr>
        <w:spacing w:after="0" w:line="240" w:lineRule="auto"/>
        <w:ind w:left="720"/>
        <w:jc w:val="both"/>
        <w:rPr>
          <w:rFonts w:ascii="Times New Roman" w:hAnsi="Times New Roman" w:cs="Times New Roman"/>
          <w:sz w:val="24"/>
          <w:szCs w:val="24"/>
        </w:rPr>
      </w:pPr>
    </w:p>
    <w:p w:rsidR="00273E56" w:rsidRPr="00BE041A" w:rsidRDefault="00273E56" w:rsidP="00975437">
      <w:pPr>
        <w:spacing w:after="0" w:line="240" w:lineRule="auto"/>
        <w:ind w:left="720"/>
        <w:jc w:val="both"/>
        <w:rPr>
          <w:rFonts w:ascii="Times New Roman" w:hAnsi="Times New Roman" w:cs="Times New Roman"/>
          <w:sz w:val="24"/>
          <w:szCs w:val="24"/>
        </w:rPr>
      </w:pPr>
      <w:r w:rsidRPr="00BE041A">
        <w:rPr>
          <w:rFonts w:ascii="Times New Roman" w:hAnsi="Times New Roman" w:cs="Times New Roman"/>
          <w:sz w:val="24"/>
          <w:szCs w:val="24"/>
        </w:rPr>
        <w:t xml:space="preserve">“…The words gross negligence must be construed in the context in which they are used because the words may have different meaning in different contexts, used in juxtaposition to wilful misconduct gross negligence must be construed as something other than willful. </w:t>
      </w:r>
      <w:r w:rsidRPr="00BE041A">
        <w:rPr>
          <w:rFonts w:ascii="Times New Roman" w:hAnsi="Times New Roman" w:cs="Times New Roman"/>
          <w:sz w:val="24"/>
          <w:szCs w:val="24"/>
        </w:rPr>
        <w:lastRenderedPageBreak/>
        <w:t>As the learned judge said “they must mean precisely what they say, ordinary negligence of an aggravated form whi</w:t>
      </w:r>
      <w:r w:rsidR="004E524A" w:rsidRPr="00BE041A">
        <w:rPr>
          <w:rFonts w:ascii="Times New Roman" w:hAnsi="Times New Roman" w:cs="Times New Roman"/>
          <w:sz w:val="24"/>
          <w:szCs w:val="24"/>
        </w:rPr>
        <w:t>ch falls short of wil</w:t>
      </w:r>
      <w:r w:rsidRPr="00BE041A">
        <w:rPr>
          <w:rFonts w:ascii="Times New Roman" w:hAnsi="Times New Roman" w:cs="Times New Roman"/>
          <w:sz w:val="24"/>
          <w:szCs w:val="24"/>
        </w:rPr>
        <w:t>fulness.”</w:t>
      </w:r>
    </w:p>
    <w:p w:rsidR="002C59EE" w:rsidRPr="00BE041A" w:rsidRDefault="002C59EE" w:rsidP="00975437">
      <w:pPr>
        <w:spacing w:after="0" w:line="240" w:lineRule="auto"/>
        <w:ind w:left="720"/>
        <w:jc w:val="both"/>
        <w:rPr>
          <w:rFonts w:ascii="Times New Roman" w:hAnsi="Times New Roman" w:cs="Times New Roman"/>
          <w:sz w:val="24"/>
          <w:szCs w:val="24"/>
        </w:rPr>
      </w:pPr>
    </w:p>
    <w:p w:rsidR="00975437" w:rsidRPr="00BE041A" w:rsidRDefault="00273E56" w:rsidP="00975437">
      <w:pPr>
        <w:spacing w:after="0" w:line="240" w:lineRule="auto"/>
        <w:ind w:left="720"/>
        <w:jc w:val="both"/>
        <w:rPr>
          <w:rFonts w:ascii="Times New Roman" w:hAnsi="Times New Roman" w:cs="Times New Roman"/>
          <w:sz w:val="24"/>
          <w:szCs w:val="24"/>
        </w:rPr>
      </w:pPr>
      <w:r w:rsidRPr="00BE041A">
        <w:rPr>
          <w:rFonts w:ascii="Times New Roman" w:hAnsi="Times New Roman" w:cs="Times New Roman"/>
          <w:sz w:val="24"/>
          <w:szCs w:val="24"/>
        </w:rPr>
        <w:t>There is no evidence that the Appellant acted negligently and also did not display negligence of an aggravated form.”</w:t>
      </w:r>
    </w:p>
    <w:p w:rsidR="009F4184" w:rsidRPr="00BE041A" w:rsidRDefault="00273E56" w:rsidP="00040A29">
      <w:pPr>
        <w:spacing w:after="0" w:line="480" w:lineRule="auto"/>
        <w:jc w:val="both"/>
        <w:rPr>
          <w:rFonts w:ascii="Times New Roman" w:hAnsi="Times New Roman" w:cs="Times New Roman"/>
          <w:sz w:val="24"/>
          <w:szCs w:val="24"/>
        </w:rPr>
      </w:pPr>
      <w:r w:rsidRPr="00BE041A">
        <w:rPr>
          <w:rFonts w:ascii="Times New Roman" w:hAnsi="Times New Roman" w:cs="Times New Roman"/>
          <w:sz w:val="24"/>
          <w:szCs w:val="24"/>
        </w:rPr>
        <w:t xml:space="preserve">     </w:t>
      </w:r>
      <w:r w:rsidR="00F37037" w:rsidRPr="00BE041A">
        <w:rPr>
          <w:rFonts w:ascii="Times New Roman" w:hAnsi="Times New Roman" w:cs="Times New Roman"/>
          <w:sz w:val="24"/>
          <w:szCs w:val="24"/>
        </w:rPr>
        <w:t xml:space="preserve">   </w:t>
      </w:r>
      <w:r w:rsidR="009F4184" w:rsidRPr="00BE041A">
        <w:rPr>
          <w:rFonts w:ascii="Times New Roman" w:hAnsi="Times New Roman" w:cs="Times New Roman"/>
          <w:sz w:val="24"/>
          <w:szCs w:val="24"/>
        </w:rPr>
        <w:t xml:space="preserve"> </w:t>
      </w:r>
    </w:p>
    <w:p w:rsidR="001E027A" w:rsidRPr="00BE041A" w:rsidRDefault="001E027A" w:rsidP="001E027A">
      <w:pPr>
        <w:spacing w:after="0" w:line="240" w:lineRule="auto"/>
        <w:jc w:val="both"/>
        <w:rPr>
          <w:rFonts w:ascii="Times New Roman" w:hAnsi="Times New Roman" w:cs="Times New Roman"/>
          <w:sz w:val="24"/>
          <w:szCs w:val="24"/>
        </w:rPr>
      </w:pPr>
    </w:p>
    <w:p w:rsidR="00D46A1B" w:rsidRPr="00BE041A" w:rsidRDefault="00273E56"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It is patently obvious from those remarks that the learned judge in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embarked on an analysis of the evidence presented before the disciplinary tribunal</w:t>
      </w:r>
      <w:r w:rsidR="002C59EE" w:rsidRPr="00BE041A">
        <w:rPr>
          <w:rFonts w:ascii="Times New Roman" w:hAnsi="Times New Roman" w:cs="Times New Roman"/>
          <w:sz w:val="24"/>
          <w:szCs w:val="24"/>
        </w:rPr>
        <w:t xml:space="preserve"> and the conclusions of fact reached by that tribunal and confirmed on appeal within the workplace</w:t>
      </w:r>
      <w:r w:rsidRPr="00BE041A">
        <w:rPr>
          <w:rFonts w:ascii="Times New Roman" w:hAnsi="Times New Roman" w:cs="Times New Roman"/>
          <w:sz w:val="24"/>
          <w:szCs w:val="24"/>
        </w:rPr>
        <w:t xml:space="preserve">. At the end of that analysis the learned judge concluded that the complainant acting for the appellant at the disciplinary hearing had failed to prove her case on a balance of probabilities. </w:t>
      </w:r>
      <w:r w:rsidR="00D46A1B" w:rsidRPr="00BE041A">
        <w:rPr>
          <w:rFonts w:ascii="Times New Roman" w:hAnsi="Times New Roman" w:cs="Times New Roman"/>
          <w:sz w:val="24"/>
          <w:szCs w:val="24"/>
        </w:rPr>
        <w:t xml:space="preserve">The court </w:t>
      </w:r>
      <w:r w:rsidR="00D46A1B" w:rsidRPr="00BE041A">
        <w:rPr>
          <w:rFonts w:ascii="Times New Roman" w:hAnsi="Times New Roman" w:cs="Times New Roman"/>
          <w:i/>
          <w:sz w:val="24"/>
          <w:szCs w:val="24"/>
        </w:rPr>
        <w:t>a quo</w:t>
      </w:r>
      <w:r w:rsidR="00D46A1B" w:rsidRPr="00BE041A">
        <w:rPr>
          <w:rFonts w:ascii="Times New Roman" w:hAnsi="Times New Roman" w:cs="Times New Roman"/>
          <w:sz w:val="24"/>
          <w:szCs w:val="24"/>
        </w:rPr>
        <w:t xml:space="preserve"> considered that it had to give the respondent the benefit of the doubt. Ultimately the Labour Court allowed the appeal and ordered that the respondent be reinstated to his employment without loss of salaries and benefits.</w:t>
      </w:r>
    </w:p>
    <w:p w:rsidR="001E027A" w:rsidRPr="00BE041A" w:rsidRDefault="001E027A" w:rsidP="00975437">
      <w:pPr>
        <w:spacing w:after="0" w:line="480" w:lineRule="auto"/>
        <w:ind w:firstLine="1134"/>
        <w:jc w:val="both"/>
        <w:rPr>
          <w:rFonts w:ascii="Times New Roman" w:hAnsi="Times New Roman" w:cs="Times New Roman"/>
          <w:sz w:val="24"/>
          <w:szCs w:val="24"/>
        </w:rPr>
      </w:pPr>
    </w:p>
    <w:p w:rsidR="00D46A1B" w:rsidRPr="00BE041A" w:rsidRDefault="00D46A1B"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Clearly the Labour Court misdirected itself in at least two fundamental aspects. The first is that as an appeal court it proceeded to set aside findings of fact by the original tribunal without regard to established principle entitling an appeal tribunal to do so. The second aspect is that contrary to the law, it ordered reinstatement without ordering</w:t>
      </w:r>
      <w:r w:rsidR="002C59EE" w:rsidRPr="00BE041A">
        <w:rPr>
          <w:rFonts w:ascii="Times New Roman" w:hAnsi="Times New Roman" w:cs="Times New Roman"/>
          <w:sz w:val="24"/>
          <w:szCs w:val="24"/>
        </w:rPr>
        <w:t>,</w:t>
      </w:r>
      <w:r w:rsidRPr="00BE041A">
        <w:rPr>
          <w:rFonts w:ascii="Times New Roman" w:hAnsi="Times New Roman" w:cs="Times New Roman"/>
          <w:sz w:val="24"/>
          <w:szCs w:val="24"/>
        </w:rPr>
        <w:t xml:space="preserve"> in the alternative</w:t>
      </w:r>
      <w:r w:rsidR="002C59EE" w:rsidRPr="00BE041A">
        <w:rPr>
          <w:rFonts w:ascii="Times New Roman" w:hAnsi="Times New Roman" w:cs="Times New Roman"/>
          <w:sz w:val="24"/>
          <w:szCs w:val="24"/>
        </w:rPr>
        <w:t>,</w:t>
      </w:r>
      <w:r w:rsidRPr="00BE041A">
        <w:rPr>
          <w:rFonts w:ascii="Times New Roman" w:hAnsi="Times New Roman" w:cs="Times New Roman"/>
          <w:sz w:val="24"/>
          <w:szCs w:val="24"/>
        </w:rPr>
        <w:t xml:space="preserve"> damages in </w:t>
      </w:r>
      <w:r w:rsidRPr="00BE041A">
        <w:rPr>
          <w:rFonts w:ascii="Times New Roman" w:hAnsi="Times New Roman" w:cs="Times New Roman"/>
          <w:i/>
          <w:sz w:val="24"/>
          <w:szCs w:val="24"/>
        </w:rPr>
        <w:t>lieu</w:t>
      </w:r>
      <w:r w:rsidRPr="00BE041A">
        <w:rPr>
          <w:rFonts w:ascii="Times New Roman" w:hAnsi="Times New Roman" w:cs="Times New Roman"/>
          <w:sz w:val="24"/>
          <w:szCs w:val="24"/>
        </w:rPr>
        <w:t xml:space="preserve"> of reinstatement.</w:t>
      </w:r>
    </w:p>
    <w:p w:rsidR="00975437" w:rsidRPr="00BE041A" w:rsidRDefault="00975437" w:rsidP="00975437">
      <w:pPr>
        <w:spacing w:after="0" w:line="480" w:lineRule="auto"/>
        <w:ind w:firstLine="1134"/>
        <w:jc w:val="both"/>
        <w:rPr>
          <w:rFonts w:ascii="Times New Roman" w:hAnsi="Times New Roman" w:cs="Times New Roman"/>
          <w:sz w:val="24"/>
          <w:szCs w:val="24"/>
        </w:rPr>
      </w:pPr>
    </w:p>
    <w:p w:rsidR="00D46A1B" w:rsidRPr="00BE041A" w:rsidRDefault="00D46A1B" w:rsidP="00975437">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I turn to discuss these two issues seriatim.</w:t>
      </w:r>
    </w:p>
    <w:p w:rsidR="005C5C48" w:rsidRPr="00BE041A" w:rsidRDefault="005C5C48" w:rsidP="00BE041A">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In this jurisdiction, the </w:t>
      </w:r>
      <w:r w:rsidRPr="00BE041A">
        <w:rPr>
          <w:rFonts w:ascii="Times New Roman" w:hAnsi="Times New Roman" w:cs="Times New Roman"/>
          <w:i/>
          <w:sz w:val="24"/>
          <w:szCs w:val="24"/>
        </w:rPr>
        <w:t>locus classicus</w:t>
      </w:r>
      <w:r w:rsidRPr="00BE041A">
        <w:rPr>
          <w:rFonts w:ascii="Times New Roman" w:hAnsi="Times New Roman" w:cs="Times New Roman"/>
          <w:sz w:val="24"/>
          <w:szCs w:val="24"/>
        </w:rPr>
        <w:t xml:space="preserve"> as to when an appeal court or a tribunal can interfere with findings of fact made by court or tribunal of inferior jurisdiction is </w:t>
      </w:r>
      <w:r w:rsidRPr="00BE041A">
        <w:rPr>
          <w:rFonts w:ascii="Times New Roman" w:hAnsi="Times New Roman" w:cs="Times New Roman"/>
          <w:i/>
          <w:sz w:val="24"/>
          <w:szCs w:val="24"/>
        </w:rPr>
        <w:t>Hama v National Railways of Zimbabwe</w:t>
      </w:r>
      <w:r w:rsidRPr="00BE041A">
        <w:rPr>
          <w:rFonts w:ascii="Times New Roman" w:hAnsi="Times New Roman" w:cs="Times New Roman"/>
          <w:sz w:val="24"/>
          <w:szCs w:val="24"/>
        </w:rPr>
        <w:t xml:space="preserve"> 1996(1) ZLR 664. At 670A-E, His Lordship KORSAH JA had this to say:</w:t>
      </w:r>
    </w:p>
    <w:p w:rsidR="005C5C48" w:rsidRPr="00BE041A" w:rsidRDefault="005C5C48" w:rsidP="00E925A9">
      <w:pPr>
        <w:spacing w:after="0" w:line="240" w:lineRule="auto"/>
        <w:ind w:left="720"/>
        <w:jc w:val="both"/>
        <w:rPr>
          <w:rFonts w:ascii="Times New Roman" w:hAnsi="Times New Roman" w:cs="Times New Roman"/>
          <w:sz w:val="24"/>
          <w:szCs w:val="24"/>
        </w:rPr>
      </w:pPr>
      <w:r w:rsidRPr="00BE041A">
        <w:rPr>
          <w:rFonts w:ascii="Times New Roman" w:hAnsi="Times New Roman" w:cs="Times New Roman"/>
          <w:sz w:val="24"/>
          <w:szCs w:val="24"/>
        </w:rPr>
        <w:lastRenderedPageBreak/>
        <w:t>“I wholeheartedly agree with the above observation, for a misdirection is nothing more than an error in law made by a judge in his charge to a jury. I must, however,</w:t>
      </w:r>
      <w:r w:rsidR="002C59EE" w:rsidRPr="00BE041A">
        <w:rPr>
          <w:rFonts w:ascii="Times New Roman" w:hAnsi="Times New Roman" w:cs="Times New Roman"/>
          <w:sz w:val="24"/>
          <w:szCs w:val="24"/>
        </w:rPr>
        <w:t xml:space="preserve"> add this rider; there can be </w:t>
      </w:r>
      <w:r w:rsidRPr="00BE041A">
        <w:rPr>
          <w:rFonts w:ascii="Times New Roman" w:hAnsi="Times New Roman" w:cs="Times New Roman"/>
          <w:i/>
          <w:sz w:val="24"/>
          <w:szCs w:val="24"/>
        </w:rPr>
        <w:t>misdirection as to the law</w:t>
      </w:r>
      <w:r w:rsidRPr="00BE041A">
        <w:rPr>
          <w:rFonts w:ascii="Times New Roman" w:hAnsi="Times New Roman" w:cs="Times New Roman"/>
          <w:sz w:val="24"/>
          <w:szCs w:val="24"/>
        </w:rPr>
        <w:t xml:space="preserve"> applicable to the case </w:t>
      </w:r>
      <w:r w:rsidR="002C59EE" w:rsidRPr="00BE041A">
        <w:rPr>
          <w:rFonts w:ascii="Times New Roman" w:hAnsi="Times New Roman" w:cs="Times New Roman"/>
          <w:sz w:val="24"/>
          <w:szCs w:val="24"/>
        </w:rPr>
        <w:t xml:space="preserve">being tried; and there can be </w:t>
      </w:r>
      <w:r w:rsidRPr="00BE041A">
        <w:rPr>
          <w:rFonts w:ascii="Times New Roman" w:hAnsi="Times New Roman" w:cs="Times New Roman"/>
          <w:i/>
          <w:sz w:val="24"/>
          <w:szCs w:val="24"/>
        </w:rPr>
        <w:t>misdirection as to the evidence</w:t>
      </w:r>
      <w:r w:rsidRPr="00BE041A">
        <w:rPr>
          <w:rFonts w:ascii="Times New Roman" w:hAnsi="Times New Roman" w:cs="Times New Roman"/>
          <w:sz w:val="24"/>
          <w:szCs w:val="24"/>
        </w:rPr>
        <w:t xml:space="preserve"> in the case.</w:t>
      </w:r>
      <w:r w:rsidR="00CA7A7B" w:rsidRPr="00BE041A">
        <w:rPr>
          <w:rFonts w:ascii="Times New Roman" w:hAnsi="Times New Roman" w:cs="Times New Roman"/>
          <w:sz w:val="24"/>
          <w:szCs w:val="24"/>
        </w:rPr>
        <w:t xml:space="preserve"> For an appellant to avail himself of a misdirectio</w:t>
      </w:r>
      <w:r w:rsidR="00D172E4" w:rsidRPr="00BE041A">
        <w:rPr>
          <w:rFonts w:ascii="Times New Roman" w:hAnsi="Times New Roman" w:cs="Times New Roman"/>
          <w:sz w:val="24"/>
          <w:szCs w:val="24"/>
        </w:rPr>
        <w:t xml:space="preserve">n as to the evidence, the nature and the circumstances of the case must be such that it is reasonably probable that the Tribunal would not have determined as it did had there been no misdirection; in other words, that the determination was irrational.  That, I believe, was the basis of the attack by Mr </w:t>
      </w:r>
      <w:r w:rsidR="00D172E4" w:rsidRPr="00BE041A">
        <w:rPr>
          <w:rFonts w:ascii="Times New Roman" w:hAnsi="Times New Roman" w:cs="Times New Roman"/>
          <w:i/>
          <w:sz w:val="24"/>
          <w:szCs w:val="24"/>
        </w:rPr>
        <w:t>Andersen</w:t>
      </w:r>
      <w:r w:rsidR="00D172E4" w:rsidRPr="00BE041A">
        <w:rPr>
          <w:rFonts w:ascii="Times New Roman" w:hAnsi="Times New Roman" w:cs="Times New Roman"/>
          <w:sz w:val="24"/>
          <w:szCs w:val="24"/>
        </w:rPr>
        <w:t xml:space="preserve"> on the Tribunal’s determination. For the grounds upon which administrative action is subject to control see </w:t>
      </w:r>
      <w:r w:rsidR="00D172E4" w:rsidRPr="00BE041A">
        <w:rPr>
          <w:rFonts w:ascii="Times New Roman" w:hAnsi="Times New Roman" w:cs="Times New Roman"/>
          <w:i/>
          <w:sz w:val="24"/>
          <w:szCs w:val="24"/>
        </w:rPr>
        <w:t xml:space="preserve">CCSU v Minister for the Civil Service </w:t>
      </w:r>
      <w:r w:rsidR="00D172E4" w:rsidRPr="00BE041A">
        <w:rPr>
          <w:rFonts w:ascii="Times New Roman" w:hAnsi="Times New Roman" w:cs="Times New Roman"/>
          <w:sz w:val="24"/>
          <w:szCs w:val="24"/>
        </w:rPr>
        <w:t>[1984] 3 All ER 935 (HL) at 950h.</w:t>
      </w:r>
    </w:p>
    <w:p w:rsidR="00D172E4" w:rsidRPr="00BE041A" w:rsidRDefault="00D172E4" w:rsidP="00E925A9">
      <w:pPr>
        <w:spacing w:after="0" w:line="240" w:lineRule="auto"/>
        <w:ind w:left="720"/>
        <w:jc w:val="both"/>
        <w:rPr>
          <w:rFonts w:ascii="Times New Roman" w:hAnsi="Times New Roman" w:cs="Times New Roman"/>
          <w:sz w:val="24"/>
          <w:szCs w:val="24"/>
        </w:rPr>
      </w:pPr>
    </w:p>
    <w:p w:rsidR="005C5C48" w:rsidRPr="00BE041A" w:rsidRDefault="00D172E4" w:rsidP="00E925A9">
      <w:pPr>
        <w:spacing w:after="0" w:line="240" w:lineRule="auto"/>
        <w:ind w:left="720"/>
        <w:jc w:val="both"/>
        <w:rPr>
          <w:rFonts w:ascii="Times New Roman" w:hAnsi="Times New Roman" w:cs="Times New Roman"/>
          <w:sz w:val="24"/>
          <w:szCs w:val="24"/>
        </w:rPr>
      </w:pPr>
      <w:r w:rsidRPr="00BE041A">
        <w:rPr>
          <w:rFonts w:ascii="Times New Roman" w:hAnsi="Times New Roman" w:cs="Times New Roman"/>
          <w:sz w:val="24"/>
          <w:szCs w:val="24"/>
        </w:rPr>
        <w:t xml:space="preserve">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 </w:t>
      </w:r>
      <w:r w:rsidRPr="00BE041A">
        <w:rPr>
          <w:rFonts w:ascii="Times New Roman" w:hAnsi="Times New Roman" w:cs="Times New Roman"/>
          <w:i/>
          <w:sz w:val="24"/>
          <w:szCs w:val="24"/>
        </w:rPr>
        <w:t xml:space="preserve">Bitcon v Rosenberg </w:t>
      </w:r>
      <w:r w:rsidRPr="00BE041A">
        <w:rPr>
          <w:rFonts w:ascii="Times New Roman" w:hAnsi="Times New Roman" w:cs="Times New Roman"/>
          <w:sz w:val="24"/>
          <w:szCs w:val="24"/>
        </w:rPr>
        <w:t xml:space="preserve">1936 AD 380 at 395-7; </w:t>
      </w:r>
      <w:r w:rsidRPr="00BE041A">
        <w:rPr>
          <w:rFonts w:ascii="Times New Roman" w:hAnsi="Times New Roman" w:cs="Times New Roman"/>
          <w:i/>
          <w:sz w:val="24"/>
          <w:szCs w:val="24"/>
        </w:rPr>
        <w:t>Secretary of State for Education &amp; Science v Metropolitan Borough of Tameside</w:t>
      </w:r>
      <w:r w:rsidRPr="00BE041A">
        <w:rPr>
          <w:rFonts w:ascii="Times New Roman" w:hAnsi="Times New Roman" w:cs="Times New Roman"/>
          <w:sz w:val="24"/>
          <w:szCs w:val="24"/>
        </w:rPr>
        <w:t xml:space="preserve"> [1976] 3 All ER 665 (CA) at 671E-H; </w:t>
      </w:r>
      <w:r w:rsidRPr="00BE041A">
        <w:rPr>
          <w:rFonts w:ascii="Times New Roman" w:hAnsi="Times New Roman" w:cs="Times New Roman"/>
          <w:i/>
          <w:sz w:val="24"/>
          <w:szCs w:val="24"/>
        </w:rPr>
        <w:t>CCSU v Min for the Civil Service supra</w:t>
      </w:r>
      <w:r w:rsidRPr="00BE041A">
        <w:rPr>
          <w:rFonts w:ascii="Times New Roman" w:hAnsi="Times New Roman" w:cs="Times New Roman"/>
          <w:sz w:val="24"/>
          <w:szCs w:val="24"/>
        </w:rPr>
        <w:t xml:space="preserve"> at 951A-B</w:t>
      </w:r>
      <w:r w:rsidR="00E925A9" w:rsidRPr="00BE041A">
        <w:rPr>
          <w:rFonts w:ascii="Times New Roman" w:hAnsi="Times New Roman" w:cs="Times New Roman"/>
          <w:sz w:val="24"/>
          <w:szCs w:val="24"/>
        </w:rPr>
        <w:t xml:space="preserve">; </w:t>
      </w:r>
      <w:r w:rsidR="005C5C48" w:rsidRPr="00BE041A">
        <w:rPr>
          <w:rFonts w:ascii="Times New Roman" w:hAnsi="Times New Roman" w:cs="Times New Roman"/>
          <w:sz w:val="24"/>
          <w:szCs w:val="24"/>
        </w:rPr>
        <w:t>PF-ZAPU v Min of Justice (2) 1985(1) ZLR 305(S) at 326E-G.”</w:t>
      </w:r>
    </w:p>
    <w:p w:rsidR="00975437" w:rsidRPr="00BE041A" w:rsidRDefault="00975437" w:rsidP="00040A29">
      <w:pPr>
        <w:spacing w:after="0" w:line="480" w:lineRule="auto"/>
        <w:jc w:val="both"/>
        <w:rPr>
          <w:rFonts w:ascii="Times New Roman" w:hAnsi="Times New Roman" w:cs="Times New Roman"/>
          <w:sz w:val="24"/>
          <w:szCs w:val="24"/>
        </w:rPr>
      </w:pPr>
    </w:p>
    <w:p w:rsidR="001E027A" w:rsidRPr="00BE041A" w:rsidRDefault="005C5C48"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A perusal of the grounds of appeal filed by the respondent before the Labour Court will reveal that the court could not have interfered with the factual findings of the disciplinary committee without doing violence to the principle set out in Hama’s case (</w:t>
      </w:r>
      <w:r w:rsidRPr="00BE041A">
        <w:rPr>
          <w:rFonts w:ascii="Times New Roman" w:hAnsi="Times New Roman" w:cs="Times New Roman"/>
          <w:i/>
          <w:sz w:val="24"/>
          <w:szCs w:val="24"/>
        </w:rPr>
        <w:t>supra</w:t>
      </w:r>
      <w:r w:rsidRPr="00BE041A">
        <w:rPr>
          <w:rFonts w:ascii="Times New Roman" w:hAnsi="Times New Roman" w:cs="Times New Roman"/>
          <w:sz w:val="24"/>
          <w:szCs w:val="24"/>
        </w:rPr>
        <w:t>). There was no imputation in any of the grounds that could</w:t>
      </w:r>
      <w:r w:rsidR="00854A91" w:rsidRPr="00BE041A">
        <w:rPr>
          <w:rFonts w:ascii="Times New Roman" w:hAnsi="Times New Roman" w:cs="Times New Roman"/>
          <w:sz w:val="24"/>
          <w:szCs w:val="24"/>
        </w:rPr>
        <w:t xml:space="preserve"> justify</w:t>
      </w:r>
      <w:r w:rsidRPr="00BE041A">
        <w:rPr>
          <w:rFonts w:ascii="Times New Roman" w:hAnsi="Times New Roman" w:cs="Times New Roman"/>
          <w:sz w:val="24"/>
          <w:szCs w:val="24"/>
        </w:rPr>
        <w:t xml:space="preserve"> the court </w:t>
      </w:r>
      <w:r w:rsidRPr="00BE041A">
        <w:rPr>
          <w:rFonts w:ascii="Times New Roman" w:hAnsi="Times New Roman" w:cs="Times New Roman"/>
          <w:i/>
          <w:sz w:val="24"/>
          <w:szCs w:val="24"/>
        </w:rPr>
        <w:t>a quo</w:t>
      </w:r>
      <w:r w:rsidR="00854A91" w:rsidRPr="00BE041A">
        <w:rPr>
          <w:rFonts w:ascii="Times New Roman" w:hAnsi="Times New Roman" w:cs="Times New Roman"/>
          <w:sz w:val="24"/>
          <w:szCs w:val="24"/>
        </w:rPr>
        <w:t xml:space="preserve"> </w:t>
      </w:r>
      <w:r w:rsidRPr="00BE041A">
        <w:rPr>
          <w:rFonts w:ascii="Times New Roman" w:hAnsi="Times New Roman" w:cs="Times New Roman"/>
          <w:sz w:val="24"/>
          <w:szCs w:val="24"/>
        </w:rPr>
        <w:t xml:space="preserve">to </w:t>
      </w:r>
      <w:r w:rsidR="00854A91" w:rsidRPr="00BE041A">
        <w:rPr>
          <w:rFonts w:ascii="Times New Roman" w:hAnsi="Times New Roman" w:cs="Times New Roman"/>
          <w:sz w:val="24"/>
          <w:szCs w:val="24"/>
        </w:rPr>
        <w:t xml:space="preserve">enquire into the findings of fact by </w:t>
      </w:r>
      <w:r w:rsidR="00A8791B" w:rsidRPr="00BE041A">
        <w:rPr>
          <w:rFonts w:ascii="Times New Roman" w:hAnsi="Times New Roman" w:cs="Times New Roman"/>
          <w:sz w:val="24"/>
          <w:szCs w:val="24"/>
        </w:rPr>
        <w:t xml:space="preserve">the disciplinary committee </w:t>
      </w:r>
      <w:r w:rsidR="00854A91" w:rsidRPr="00BE041A">
        <w:rPr>
          <w:rFonts w:ascii="Times New Roman" w:hAnsi="Times New Roman" w:cs="Times New Roman"/>
          <w:sz w:val="24"/>
          <w:szCs w:val="24"/>
        </w:rPr>
        <w:t>and</w:t>
      </w:r>
      <w:r w:rsidR="00A00229" w:rsidRPr="00BE041A">
        <w:rPr>
          <w:rFonts w:ascii="Times New Roman" w:hAnsi="Times New Roman" w:cs="Times New Roman"/>
          <w:sz w:val="24"/>
          <w:szCs w:val="24"/>
        </w:rPr>
        <w:t xml:space="preserve">, thereafter, for that court </w:t>
      </w:r>
      <w:r w:rsidR="00854A91" w:rsidRPr="00BE041A">
        <w:rPr>
          <w:rFonts w:ascii="Times New Roman" w:hAnsi="Times New Roman" w:cs="Times New Roman"/>
          <w:sz w:val="24"/>
          <w:szCs w:val="24"/>
        </w:rPr>
        <w:t xml:space="preserve">to conclude that the same </w:t>
      </w:r>
      <w:r w:rsidR="00A8791B" w:rsidRPr="00BE041A">
        <w:rPr>
          <w:rFonts w:ascii="Times New Roman" w:hAnsi="Times New Roman" w:cs="Times New Roman"/>
          <w:sz w:val="24"/>
          <w:szCs w:val="24"/>
        </w:rPr>
        <w:t xml:space="preserve">had been irrational or grossly unreasonable in its assessment and analysis of the evidence presented before </w:t>
      </w:r>
      <w:r w:rsidR="005D78E4" w:rsidRPr="00BE041A">
        <w:rPr>
          <w:rFonts w:ascii="Times New Roman" w:hAnsi="Times New Roman" w:cs="Times New Roman"/>
          <w:sz w:val="24"/>
          <w:szCs w:val="24"/>
        </w:rPr>
        <w:t xml:space="preserve">it. The court </w:t>
      </w:r>
      <w:r w:rsidR="005D78E4" w:rsidRPr="00BE041A">
        <w:rPr>
          <w:rFonts w:ascii="Times New Roman" w:hAnsi="Times New Roman" w:cs="Times New Roman"/>
          <w:i/>
          <w:sz w:val="24"/>
          <w:szCs w:val="24"/>
        </w:rPr>
        <w:t>a quo</w:t>
      </w:r>
      <w:r w:rsidR="005D78E4" w:rsidRPr="00BE041A">
        <w:rPr>
          <w:rFonts w:ascii="Times New Roman" w:hAnsi="Times New Roman" w:cs="Times New Roman"/>
          <w:sz w:val="24"/>
          <w:szCs w:val="24"/>
        </w:rPr>
        <w:t xml:space="preserve"> did not so find and</w:t>
      </w:r>
      <w:r w:rsidR="003E2C7C" w:rsidRPr="00BE041A">
        <w:rPr>
          <w:rFonts w:ascii="Times New Roman" w:hAnsi="Times New Roman" w:cs="Times New Roman"/>
          <w:sz w:val="24"/>
          <w:szCs w:val="24"/>
        </w:rPr>
        <w:t>,</w:t>
      </w:r>
      <w:r w:rsidR="005D78E4" w:rsidRPr="00BE041A">
        <w:rPr>
          <w:rFonts w:ascii="Times New Roman" w:hAnsi="Times New Roman" w:cs="Times New Roman"/>
          <w:sz w:val="24"/>
          <w:szCs w:val="24"/>
        </w:rPr>
        <w:t xml:space="preserve"> therefore according to law, it could not find </w:t>
      </w:r>
      <w:r w:rsidR="00A8791B" w:rsidRPr="00BE041A">
        <w:rPr>
          <w:rFonts w:ascii="Times New Roman" w:hAnsi="Times New Roman" w:cs="Times New Roman"/>
          <w:sz w:val="24"/>
          <w:szCs w:val="24"/>
        </w:rPr>
        <w:t>that the respondent had been wrongly convicted of gross negligence in the performance of his duties.</w:t>
      </w:r>
    </w:p>
    <w:p w:rsidR="005D78E4" w:rsidRPr="00BE041A" w:rsidRDefault="00A8791B"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 </w:t>
      </w:r>
    </w:p>
    <w:p w:rsidR="00A8791B" w:rsidRPr="00BE041A" w:rsidRDefault="00A8791B"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In point of fact it would appear that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itself misread the record. It concluded, wrongly, that the import permit which was the subject matter of the charge of misconduct had not been produced. The import permit was produced and a scrutiny of the same </w:t>
      </w:r>
      <w:r w:rsidRPr="00BE041A">
        <w:rPr>
          <w:rFonts w:ascii="Times New Roman" w:hAnsi="Times New Roman" w:cs="Times New Roman"/>
          <w:sz w:val="24"/>
          <w:szCs w:val="24"/>
        </w:rPr>
        <w:lastRenderedPageBreak/>
        <w:t>showed that despite it having been exhibited to the respondent for the importation of maize it had not been marked off.</w:t>
      </w:r>
      <w:r w:rsidR="005D78E4" w:rsidRPr="00BE041A">
        <w:rPr>
          <w:rFonts w:ascii="Times New Roman" w:hAnsi="Times New Roman" w:cs="Times New Roman"/>
          <w:sz w:val="24"/>
          <w:szCs w:val="24"/>
        </w:rPr>
        <w:t xml:space="preserve"> Accordingly it is my finding that the findings of fact made by the court </w:t>
      </w:r>
      <w:r w:rsidR="005D78E4" w:rsidRPr="00BE041A">
        <w:rPr>
          <w:rFonts w:ascii="Times New Roman" w:hAnsi="Times New Roman" w:cs="Times New Roman"/>
          <w:i/>
          <w:sz w:val="24"/>
          <w:szCs w:val="24"/>
        </w:rPr>
        <w:t>a quo</w:t>
      </w:r>
      <w:r w:rsidR="005D78E4" w:rsidRPr="00BE041A">
        <w:rPr>
          <w:rFonts w:ascii="Times New Roman" w:hAnsi="Times New Roman" w:cs="Times New Roman"/>
          <w:sz w:val="24"/>
          <w:szCs w:val="24"/>
        </w:rPr>
        <w:t xml:space="preserve"> had no legal premise. The legal conclusion as </w:t>
      </w:r>
      <w:r w:rsidR="003E2C7C" w:rsidRPr="00BE041A">
        <w:rPr>
          <w:rFonts w:ascii="Times New Roman" w:hAnsi="Times New Roman" w:cs="Times New Roman"/>
          <w:sz w:val="24"/>
          <w:szCs w:val="24"/>
        </w:rPr>
        <w:t xml:space="preserve">to </w:t>
      </w:r>
      <w:r w:rsidR="005D78E4" w:rsidRPr="00BE041A">
        <w:rPr>
          <w:rFonts w:ascii="Times New Roman" w:hAnsi="Times New Roman" w:cs="Times New Roman"/>
          <w:sz w:val="24"/>
          <w:szCs w:val="24"/>
        </w:rPr>
        <w:t>the lack of guilt on the part of the respondent ha</w:t>
      </w:r>
      <w:r w:rsidR="009F69C5" w:rsidRPr="00BE041A">
        <w:rPr>
          <w:rFonts w:ascii="Times New Roman" w:hAnsi="Times New Roman" w:cs="Times New Roman"/>
          <w:sz w:val="24"/>
          <w:szCs w:val="24"/>
        </w:rPr>
        <w:t>s</w:t>
      </w:r>
      <w:r w:rsidR="005D78E4" w:rsidRPr="00BE041A">
        <w:rPr>
          <w:rFonts w:ascii="Times New Roman" w:hAnsi="Times New Roman" w:cs="Times New Roman"/>
          <w:sz w:val="24"/>
          <w:szCs w:val="24"/>
        </w:rPr>
        <w:t xml:space="preserve"> consequen</w:t>
      </w:r>
      <w:r w:rsidR="009F69C5" w:rsidRPr="00BE041A">
        <w:rPr>
          <w:rFonts w:ascii="Times New Roman" w:hAnsi="Times New Roman" w:cs="Times New Roman"/>
          <w:sz w:val="24"/>
          <w:szCs w:val="24"/>
        </w:rPr>
        <w:t>tly</w:t>
      </w:r>
      <w:r w:rsidR="005D78E4" w:rsidRPr="00BE041A">
        <w:rPr>
          <w:rFonts w:ascii="Times New Roman" w:hAnsi="Times New Roman" w:cs="Times New Roman"/>
          <w:sz w:val="24"/>
          <w:szCs w:val="24"/>
        </w:rPr>
        <w:t xml:space="preserve"> no legal premise.   </w:t>
      </w:r>
      <w:r w:rsidRPr="00BE041A">
        <w:rPr>
          <w:rFonts w:ascii="Times New Roman" w:hAnsi="Times New Roman" w:cs="Times New Roman"/>
          <w:sz w:val="24"/>
          <w:szCs w:val="24"/>
        </w:rPr>
        <w:t xml:space="preserve"> </w:t>
      </w:r>
    </w:p>
    <w:p w:rsidR="00E925A9" w:rsidRPr="00BE041A" w:rsidRDefault="00E925A9" w:rsidP="00E925A9">
      <w:pPr>
        <w:spacing w:after="0" w:line="480" w:lineRule="auto"/>
        <w:ind w:firstLine="1134"/>
        <w:jc w:val="both"/>
        <w:rPr>
          <w:rFonts w:ascii="Times New Roman" w:hAnsi="Times New Roman" w:cs="Times New Roman"/>
          <w:sz w:val="24"/>
          <w:szCs w:val="24"/>
        </w:rPr>
      </w:pPr>
    </w:p>
    <w:p w:rsidR="00A8791B" w:rsidRPr="00BE041A" w:rsidRDefault="00A8791B"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The grounds before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did not allege that the disciplinary committee’s finding of fact defied logic. There was no allegation of irrationality or unreasonableness.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was wrong to inter</w:t>
      </w:r>
      <w:r w:rsidR="00E925A9" w:rsidRPr="00BE041A">
        <w:rPr>
          <w:rFonts w:ascii="Times New Roman" w:hAnsi="Times New Roman" w:cs="Times New Roman"/>
          <w:sz w:val="24"/>
          <w:szCs w:val="24"/>
        </w:rPr>
        <w:t>fere with those findings. This C</w:t>
      </w:r>
      <w:r w:rsidRPr="00BE041A">
        <w:rPr>
          <w:rFonts w:ascii="Times New Roman" w:hAnsi="Times New Roman" w:cs="Times New Roman"/>
          <w:sz w:val="24"/>
          <w:szCs w:val="24"/>
        </w:rPr>
        <w:t>ourt is thus at large to set aside t</w:t>
      </w:r>
      <w:r w:rsidR="009F2316" w:rsidRPr="00BE041A">
        <w:rPr>
          <w:rFonts w:ascii="Times New Roman" w:hAnsi="Times New Roman" w:cs="Times New Roman"/>
          <w:sz w:val="24"/>
          <w:szCs w:val="24"/>
        </w:rPr>
        <w:t>he</w:t>
      </w:r>
      <w:r w:rsidRPr="00BE041A">
        <w:rPr>
          <w:rFonts w:ascii="Times New Roman" w:hAnsi="Times New Roman" w:cs="Times New Roman"/>
          <w:sz w:val="24"/>
          <w:szCs w:val="24"/>
        </w:rPr>
        <w:t xml:space="preserve"> judgment and substitute its own by dismissing the appeal brought before that court by the respondent.</w:t>
      </w:r>
    </w:p>
    <w:p w:rsidR="001E027A" w:rsidRPr="00BE041A" w:rsidRDefault="001E027A" w:rsidP="00E925A9">
      <w:pPr>
        <w:spacing w:after="0" w:line="480" w:lineRule="auto"/>
        <w:ind w:firstLine="1134"/>
        <w:jc w:val="both"/>
        <w:rPr>
          <w:rFonts w:ascii="Times New Roman" w:hAnsi="Times New Roman" w:cs="Times New Roman"/>
          <w:sz w:val="24"/>
          <w:szCs w:val="24"/>
        </w:rPr>
      </w:pPr>
    </w:p>
    <w:p w:rsidR="00273E56" w:rsidRPr="00BE041A" w:rsidRDefault="00A8791B" w:rsidP="001E027A">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Over and above this, in ordering the reinstatement of the respondent to his former employment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failed to order that</w:t>
      </w:r>
      <w:r w:rsidR="000F522D" w:rsidRPr="00BE041A">
        <w:rPr>
          <w:rFonts w:ascii="Times New Roman" w:hAnsi="Times New Roman" w:cs="Times New Roman"/>
          <w:sz w:val="24"/>
          <w:szCs w:val="24"/>
        </w:rPr>
        <w:t>,</w:t>
      </w:r>
      <w:r w:rsidRPr="00BE041A">
        <w:rPr>
          <w:rFonts w:ascii="Times New Roman" w:hAnsi="Times New Roman" w:cs="Times New Roman"/>
          <w:sz w:val="24"/>
          <w:szCs w:val="24"/>
        </w:rPr>
        <w:t xml:space="preserve"> in the alternative, if continued employment was no longer possible, then the appellant should be afforded the alternative of paying damages to the respondent. An order that omits such an alternative is at law irregular and cannot be allowed to stand. </w:t>
      </w:r>
      <w:r w:rsidR="00A260DF" w:rsidRPr="00BE041A">
        <w:rPr>
          <w:rFonts w:ascii="Times New Roman" w:hAnsi="Times New Roman" w:cs="Times New Roman"/>
          <w:sz w:val="24"/>
          <w:szCs w:val="24"/>
        </w:rPr>
        <w:t>I am fortified in this view by the remarks of MAKARAU J</w:t>
      </w:r>
      <w:r w:rsidR="003F7711" w:rsidRPr="00BE041A">
        <w:rPr>
          <w:rFonts w:ascii="Times New Roman" w:hAnsi="Times New Roman" w:cs="Times New Roman"/>
          <w:sz w:val="24"/>
          <w:szCs w:val="24"/>
        </w:rPr>
        <w:t xml:space="preserve"> </w:t>
      </w:r>
      <w:r w:rsidR="00A260DF" w:rsidRPr="00BE041A">
        <w:rPr>
          <w:rFonts w:ascii="Times New Roman" w:hAnsi="Times New Roman" w:cs="Times New Roman"/>
          <w:sz w:val="24"/>
          <w:szCs w:val="24"/>
        </w:rPr>
        <w:t xml:space="preserve">(as she then was) in </w:t>
      </w:r>
      <w:r w:rsidR="00A260DF" w:rsidRPr="00BE041A">
        <w:rPr>
          <w:rFonts w:ascii="Times New Roman" w:hAnsi="Times New Roman" w:cs="Times New Roman"/>
          <w:i/>
          <w:sz w:val="24"/>
          <w:szCs w:val="24"/>
        </w:rPr>
        <w:t>Mandiringa &amp; Ors v National Social Security Authority</w:t>
      </w:r>
      <w:r w:rsidR="00A260DF" w:rsidRPr="00BE041A">
        <w:rPr>
          <w:rFonts w:ascii="Times New Roman" w:hAnsi="Times New Roman" w:cs="Times New Roman"/>
          <w:sz w:val="24"/>
          <w:szCs w:val="24"/>
        </w:rPr>
        <w:t xml:space="preserve"> 2005 (2) ZLR 329(H), wherein she stated:</w:t>
      </w:r>
      <w:r w:rsidR="00A260DF" w:rsidRPr="00BE041A">
        <w:rPr>
          <w:rStyle w:val="FootnoteReference"/>
          <w:rFonts w:ascii="Times New Roman" w:hAnsi="Times New Roman" w:cs="Times New Roman"/>
          <w:sz w:val="24"/>
          <w:szCs w:val="24"/>
        </w:rPr>
        <w:footnoteReference w:id="1"/>
      </w:r>
      <w:r w:rsidR="00A260DF" w:rsidRPr="00BE041A">
        <w:rPr>
          <w:rFonts w:ascii="Times New Roman" w:hAnsi="Times New Roman" w:cs="Times New Roman"/>
          <w:sz w:val="24"/>
          <w:szCs w:val="24"/>
        </w:rPr>
        <w:t xml:space="preserve"> </w:t>
      </w:r>
      <w:r w:rsidRPr="00BE041A">
        <w:rPr>
          <w:rFonts w:ascii="Times New Roman" w:hAnsi="Times New Roman" w:cs="Times New Roman"/>
          <w:sz w:val="24"/>
          <w:szCs w:val="24"/>
        </w:rPr>
        <w:t xml:space="preserve">     </w:t>
      </w:r>
      <w:r w:rsidR="005C5C48" w:rsidRPr="00BE041A">
        <w:rPr>
          <w:rFonts w:ascii="Times New Roman" w:hAnsi="Times New Roman" w:cs="Times New Roman"/>
          <w:sz w:val="24"/>
          <w:szCs w:val="24"/>
        </w:rPr>
        <w:t xml:space="preserve">   </w:t>
      </w:r>
      <w:r w:rsidR="00D46A1B" w:rsidRPr="00BE041A">
        <w:rPr>
          <w:rFonts w:ascii="Times New Roman" w:hAnsi="Times New Roman" w:cs="Times New Roman"/>
          <w:sz w:val="24"/>
          <w:szCs w:val="24"/>
        </w:rPr>
        <w:t xml:space="preserve"> </w:t>
      </w:r>
      <w:r w:rsidR="00273E56" w:rsidRPr="00BE041A">
        <w:rPr>
          <w:rFonts w:ascii="Times New Roman" w:hAnsi="Times New Roman" w:cs="Times New Roman"/>
          <w:sz w:val="24"/>
          <w:szCs w:val="24"/>
        </w:rPr>
        <w:t xml:space="preserve">  </w:t>
      </w:r>
    </w:p>
    <w:p w:rsidR="00A260DF" w:rsidRPr="00BE041A" w:rsidRDefault="00A260DF" w:rsidP="00E925A9">
      <w:pPr>
        <w:spacing w:after="0" w:line="240" w:lineRule="auto"/>
        <w:ind w:left="567"/>
        <w:jc w:val="both"/>
        <w:rPr>
          <w:rFonts w:ascii="Times New Roman" w:hAnsi="Times New Roman" w:cs="Times New Roman"/>
          <w:sz w:val="24"/>
          <w:szCs w:val="24"/>
        </w:rPr>
      </w:pPr>
      <w:r w:rsidRPr="00BE041A">
        <w:rPr>
          <w:rFonts w:ascii="Times New Roman" w:hAnsi="Times New Roman" w:cs="Times New Roman"/>
          <w:sz w:val="24"/>
          <w:szCs w:val="24"/>
        </w:rPr>
        <w:t>“It is therefore, the settled position in our law, that in ordering reinstatement in terms of the Labour Act, the Labour Court, labour officers and arbitrators appointed under the Act are duty bound to assess damages in lieu of reinstatement. Any judgment, determination or award by these officials that fails to do so is liable to be interfered with as a misdirection or as failing to comply with the Act in a material way.”</w:t>
      </w:r>
    </w:p>
    <w:p w:rsidR="00E925A9" w:rsidRPr="00BE041A" w:rsidRDefault="00E925A9" w:rsidP="00E925A9">
      <w:pPr>
        <w:spacing w:after="0" w:line="480" w:lineRule="auto"/>
        <w:ind w:left="567"/>
        <w:jc w:val="both"/>
        <w:rPr>
          <w:rFonts w:ascii="Times New Roman" w:hAnsi="Times New Roman" w:cs="Times New Roman"/>
          <w:sz w:val="24"/>
          <w:szCs w:val="24"/>
        </w:rPr>
      </w:pPr>
    </w:p>
    <w:p w:rsidR="001E027A" w:rsidRPr="00BE041A" w:rsidRDefault="001E027A" w:rsidP="001E027A">
      <w:pPr>
        <w:spacing w:after="0" w:line="240" w:lineRule="auto"/>
        <w:ind w:left="567"/>
        <w:jc w:val="both"/>
        <w:rPr>
          <w:rFonts w:ascii="Times New Roman" w:hAnsi="Times New Roman" w:cs="Times New Roman"/>
          <w:sz w:val="24"/>
          <w:szCs w:val="24"/>
        </w:rPr>
      </w:pPr>
    </w:p>
    <w:p w:rsidR="00E925A9" w:rsidRPr="00BE041A" w:rsidRDefault="00A260DF"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lastRenderedPageBreak/>
        <w:t xml:space="preserve">Undoubtedly in this instance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was guilty of a misdirection in this regard. </w:t>
      </w:r>
      <w:r w:rsidR="00C05851" w:rsidRPr="00BE041A">
        <w:rPr>
          <w:rFonts w:ascii="Times New Roman" w:hAnsi="Times New Roman" w:cs="Times New Roman"/>
          <w:sz w:val="24"/>
          <w:szCs w:val="24"/>
        </w:rPr>
        <w:t xml:space="preserve">The order of reinstatement in the absence of </w:t>
      </w:r>
      <w:r w:rsidR="00DE234A">
        <w:rPr>
          <w:rFonts w:ascii="Times New Roman" w:hAnsi="Times New Roman" w:cs="Times New Roman"/>
          <w:sz w:val="24"/>
          <w:szCs w:val="24"/>
        </w:rPr>
        <w:t xml:space="preserve">an </w:t>
      </w:r>
      <w:r w:rsidR="00C05851" w:rsidRPr="00BE041A">
        <w:rPr>
          <w:rFonts w:ascii="Times New Roman" w:hAnsi="Times New Roman" w:cs="Times New Roman"/>
          <w:sz w:val="24"/>
          <w:szCs w:val="24"/>
        </w:rPr>
        <w:t xml:space="preserve">order for damages as an alternative was in conflict with </w:t>
      </w:r>
      <w:r w:rsidR="00437677" w:rsidRPr="00BE041A">
        <w:rPr>
          <w:rFonts w:ascii="Times New Roman" w:hAnsi="Times New Roman" w:cs="Times New Roman"/>
          <w:sz w:val="24"/>
          <w:szCs w:val="24"/>
        </w:rPr>
        <w:t xml:space="preserve">s 89(2)(c)(iii) of </w:t>
      </w:r>
      <w:r w:rsidR="00C05851" w:rsidRPr="00BE041A">
        <w:rPr>
          <w:rFonts w:ascii="Times New Roman" w:hAnsi="Times New Roman" w:cs="Times New Roman"/>
          <w:sz w:val="24"/>
          <w:szCs w:val="24"/>
        </w:rPr>
        <w:t>the Labour Act</w:t>
      </w:r>
      <w:r w:rsidR="00854A91" w:rsidRPr="00BE041A">
        <w:rPr>
          <w:rFonts w:ascii="Times New Roman" w:hAnsi="Times New Roman" w:cs="Times New Roman"/>
          <w:sz w:val="24"/>
          <w:szCs w:val="24"/>
        </w:rPr>
        <w:t>, [</w:t>
      </w:r>
      <w:r w:rsidR="00854A91" w:rsidRPr="00BE041A">
        <w:rPr>
          <w:rFonts w:ascii="Times New Roman" w:hAnsi="Times New Roman" w:cs="Times New Roman"/>
          <w:i/>
          <w:sz w:val="24"/>
          <w:szCs w:val="24"/>
        </w:rPr>
        <w:t>Chapter 28:01</w:t>
      </w:r>
      <w:r w:rsidR="00854A91" w:rsidRPr="00BE041A">
        <w:rPr>
          <w:rFonts w:ascii="Times New Roman" w:hAnsi="Times New Roman" w:cs="Times New Roman"/>
          <w:sz w:val="24"/>
          <w:szCs w:val="24"/>
        </w:rPr>
        <w:t>]</w:t>
      </w:r>
      <w:r w:rsidR="00C05851" w:rsidRPr="00BE041A">
        <w:rPr>
          <w:rFonts w:ascii="Times New Roman" w:hAnsi="Times New Roman" w:cs="Times New Roman"/>
          <w:sz w:val="24"/>
          <w:szCs w:val="24"/>
        </w:rPr>
        <w:t>.</w:t>
      </w:r>
      <w:r w:rsidR="00F57BEA" w:rsidRPr="00BE041A">
        <w:rPr>
          <w:rFonts w:ascii="Times New Roman" w:hAnsi="Times New Roman" w:cs="Times New Roman"/>
          <w:sz w:val="24"/>
          <w:szCs w:val="24"/>
        </w:rPr>
        <w:t xml:space="preserve"> In </w:t>
      </w:r>
      <w:r w:rsidR="00F57BEA" w:rsidRPr="00BE041A">
        <w:rPr>
          <w:rFonts w:ascii="Times New Roman" w:hAnsi="Times New Roman" w:cs="Times New Roman"/>
          <w:i/>
          <w:sz w:val="24"/>
          <w:szCs w:val="24"/>
        </w:rPr>
        <w:t>Mandiringa &amp; Ors v National Social Security Authority</w:t>
      </w:r>
      <w:r w:rsidR="00F57BEA" w:rsidRPr="00BE041A">
        <w:rPr>
          <w:rFonts w:ascii="Times New Roman" w:hAnsi="Times New Roman" w:cs="Times New Roman"/>
          <w:sz w:val="24"/>
          <w:szCs w:val="24"/>
        </w:rPr>
        <w:t xml:space="preserve"> (</w:t>
      </w:r>
      <w:r w:rsidR="00F57BEA" w:rsidRPr="00BE041A">
        <w:rPr>
          <w:rFonts w:ascii="Times New Roman" w:hAnsi="Times New Roman" w:cs="Times New Roman"/>
          <w:i/>
          <w:sz w:val="24"/>
          <w:szCs w:val="24"/>
        </w:rPr>
        <w:t>supra</w:t>
      </w:r>
      <w:r w:rsidR="00F57BEA" w:rsidRPr="00BE041A">
        <w:rPr>
          <w:rFonts w:ascii="Times New Roman" w:hAnsi="Times New Roman" w:cs="Times New Roman"/>
          <w:sz w:val="24"/>
          <w:szCs w:val="24"/>
        </w:rPr>
        <w:t xml:space="preserve">) MAKARAU J </w:t>
      </w:r>
      <w:r w:rsidR="000F522D" w:rsidRPr="00BE041A">
        <w:rPr>
          <w:rFonts w:ascii="Times New Roman" w:hAnsi="Times New Roman" w:cs="Times New Roman"/>
          <w:sz w:val="24"/>
          <w:szCs w:val="24"/>
        </w:rPr>
        <w:t xml:space="preserve">further </w:t>
      </w:r>
      <w:r w:rsidR="00F57BEA" w:rsidRPr="00BE041A">
        <w:rPr>
          <w:rFonts w:ascii="Times New Roman" w:hAnsi="Times New Roman" w:cs="Times New Roman"/>
          <w:sz w:val="24"/>
          <w:szCs w:val="24"/>
        </w:rPr>
        <w:t>commented:</w:t>
      </w:r>
    </w:p>
    <w:p w:rsidR="00930111" w:rsidRPr="00BE041A" w:rsidRDefault="00F57BEA" w:rsidP="00E925A9">
      <w:pPr>
        <w:spacing w:after="0" w:line="240" w:lineRule="auto"/>
        <w:ind w:left="720"/>
        <w:jc w:val="both"/>
        <w:rPr>
          <w:rFonts w:ascii="Times New Roman" w:hAnsi="Times New Roman" w:cs="Times New Roman"/>
          <w:sz w:val="24"/>
          <w:szCs w:val="24"/>
        </w:rPr>
      </w:pPr>
      <w:r w:rsidRPr="00BE041A">
        <w:rPr>
          <w:rFonts w:ascii="Times New Roman" w:hAnsi="Times New Roman" w:cs="Times New Roman"/>
          <w:sz w:val="24"/>
          <w:szCs w:val="24"/>
        </w:rPr>
        <w:t xml:space="preserve">“An interpretation of the precursor to s 89(2)(c)(iii) of the Act was rendered in Hama v National Railways of Zimbabwe 1996(1)ZLR 664(S). </w:t>
      </w:r>
      <w:r w:rsidR="00C14C23" w:rsidRPr="00BE041A">
        <w:rPr>
          <w:rFonts w:ascii="Times New Roman" w:hAnsi="Times New Roman" w:cs="Times New Roman"/>
          <w:sz w:val="24"/>
          <w:szCs w:val="24"/>
        </w:rPr>
        <w:t>I</w:t>
      </w:r>
      <w:r w:rsidRPr="00BE041A">
        <w:rPr>
          <w:rFonts w:ascii="Times New Roman" w:hAnsi="Times New Roman" w:cs="Times New Roman"/>
          <w:sz w:val="24"/>
          <w:szCs w:val="24"/>
        </w:rPr>
        <w:t>n deciding that case, the Suprem</w:t>
      </w:r>
      <w:r w:rsidR="00E925A9" w:rsidRPr="00BE041A">
        <w:rPr>
          <w:rFonts w:ascii="Times New Roman" w:hAnsi="Times New Roman" w:cs="Times New Roman"/>
          <w:sz w:val="24"/>
          <w:szCs w:val="24"/>
        </w:rPr>
        <w:t>e</w:t>
      </w:r>
      <w:r w:rsidRPr="00BE041A">
        <w:rPr>
          <w:rFonts w:ascii="Times New Roman" w:hAnsi="Times New Roman" w:cs="Times New Roman"/>
          <w:sz w:val="24"/>
          <w:szCs w:val="24"/>
        </w:rPr>
        <w:t xml:space="preserve"> Court overruled its earlier decision in </w:t>
      </w:r>
      <w:r w:rsidRPr="00BE041A">
        <w:rPr>
          <w:rFonts w:ascii="Times New Roman" w:hAnsi="Times New Roman" w:cs="Times New Roman"/>
          <w:i/>
          <w:sz w:val="24"/>
          <w:szCs w:val="24"/>
        </w:rPr>
        <w:t>United Bottlers (Pvt) Ltd v Murwisi</w:t>
      </w:r>
      <w:r w:rsidRPr="00BE041A">
        <w:rPr>
          <w:rFonts w:ascii="Times New Roman" w:hAnsi="Times New Roman" w:cs="Times New Roman"/>
          <w:sz w:val="24"/>
          <w:szCs w:val="24"/>
        </w:rPr>
        <w:t xml:space="preserve"> 1995(1) ZLR 246(S) to the effect that a determining authority under the Labour Act had just two options of either dismissing or reinstating and could not award damages.”</w:t>
      </w:r>
      <w:r w:rsidR="00C05851" w:rsidRPr="00BE041A">
        <w:rPr>
          <w:rFonts w:ascii="Times New Roman" w:hAnsi="Times New Roman" w:cs="Times New Roman"/>
          <w:sz w:val="24"/>
          <w:szCs w:val="24"/>
        </w:rPr>
        <w:t xml:space="preserve"> </w:t>
      </w:r>
    </w:p>
    <w:p w:rsidR="00E925A9" w:rsidRPr="00BE041A" w:rsidRDefault="00E925A9" w:rsidP="00E925A9">
      <w:pPr>
        <w:spacing w:after="0" w:line="480" w:lineRule="auto"/>
        <w:ind w:left="720"/>
        <w:jc w:val="both"/>
        <w:rPr>
          <w:rFonts w:ascii="Times New Roman" w:hAnsi="Times New Roman" w:cs="Times New Roman"/>
          <w:sz w:val="24"/>
          <w:szCs w:val="24"/>
        </w:rPr>
      </w:pPr>
    </w:p>
    <w:p w:rsidR="001E027A" w:rsidRPr="00BE041A" w:rsidRDefault="001E027A" w:rsidP="001E027A">
      <w:pPr>
        <w:spacing w:after="0" w:line="240" w:lineRule="auto"/>
        <w:ind w:left="720"/>
        <w:jc w:val="both"/>
        <w:rPr>
          <w:rFonts w:ascii="Times New Roman" w:hAnsi="Times New Roman" w:cs="Times New Roman"/>
          <w:sz w:val="24"/>
          <w:szCs w:val="24"/>
        </w:rPr>
      </w:pPr>
    </w:p>
    <w:p w:rsidR="00930111" w:rsidRPr="00BE041A" w:rsidRDefault="009046AE"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Lest it be misunderstood, it appears to me that the Labour Court</w:t>
      </w:r>
      <w:r w:rsidR="000F522D" w:rsidRPr="00BE041A">
        <w:rPr>
          <w:rFonts w:ascii="Times New Roman" w:hAnsi="Times New Roman" w:cs="Times New Roman"/>
          <w:sz w:val="24"/>
          <w:szCs w:val="24"/>
        </w:rPr>
        <w:t>,</w:t>
      </w:r>
      <w:r w:rsidRPr="00BE041A">
        <w:rPr>
          <w:rFonts w:ascii="Times New Roman" w:hAnsi="Times New Roman" w:cs="Times New Roman"/>
          <w:sz w:val="24"/>
          <w:szCs w:val="24"/>
        </w:rPr>
        <w:t xml:space="preserve"> in determining an appeal whose genesis is </w:t>
      </w:r>
      <w:r w:rsidR="00112444" w:rsidRPr="00BE041A">
        <w:rPr>
          <w:rFonts w:ascii="Times New Roman" w:hAnsi="Times New Roman" w:cs="Times New Roman"/>
          <w:sz w:val="24"/>
          <w:szCs w:val="24"/>
        </w:rPr>
        <w:t>s 93(7)</w:t>
      </w:r>
      <w:r w:rsidR="000F522D" w:rsidRPr="00BE041A">
        <w:rPr>
          <w:rFonts w:ascii="Times New Roman" w:hAnsi="Times New Roman" w:cs="Times New Roman"/>
          <w:sz w:val="24"/>
          <w:szCs w:val="24"/>
        </w:rPr>
        <w:t>,</w:t>
      </w:r>
      <w:r w:rsidR="00112444" w:rsidRPr="00BE041A">
        <w:rPr>
          <w:rFonts w:ascii="Times New Roman" w:hAnsi="Times New Roman" w:cs="Times New Roman"/>
          <w:sz w:val="24"/>
          <w:szCs w:val="24"/>
        </w:rPr>
        <w:t xml:space="preserve"> has no discretion, after a finding that there was an unfair labour practice on the part of the employer in the relief that it may award. If t</w:t>
      </w:r>
      <w:r w:rsidR="00437677" w:rsidRPr="00BE041A">
        <w:rPr>
          <w:rFonts w:ascii="Times New Roman" w:hAnsi="Times New Roman" w:cs="Times New Roman"/>
          <w:sz w:val="24"/>
          <w:szCs w:val="24"/>
        </w:rPr>
        <w:t>he court</w:t>
      </w:r>
      <w:r w:rsidR="00112444" w:rsidRPr="00BE041A">
        <w:rPr>
          <w:rFonts w:ascii="Times New Roman" w:hAnsi="Times New Roman" w:cs="Times New Roman"/>
          <w:sz w:val="24"/>
          <w:szCs w:val="24"/>
        </w:rPr>
        <w:t xml:space="preserve"> orders reinstatement it must also assess damages in </w:t>
      </w:r>
      <w:r w:rsidR="00112444" w:rsidRPr="00BE041A">
        <w:rPr>
          <w:rFonts w:ascii="Times New Roman" w:hAnsi="Times New Roman" w:cs="Times New Roman"/>
          <w:i/>
          <w:sz w:val="24"/>
          <w:szCs w:val="24"/>
        </w:rPr>
        <w:t>lieu</w:t>
      </w:r>
      <w:r w:rsidR="00112444" w:rsidRPr="00BE041A">
        <w:rPr>
          <w:rFonts w:ascii="Times New Roman" w:hAnsi="Times New Roman" w:cs="Times New Roman"/>
          <w:sz w:val="24"/>
          <w:szCs w:val="24"/>
        </w:rPr>
        <w:t xml:space="preserve"> of reinstatement. This in acc</w:t>
      </w:r>
      <w:r w:rsidR="00E925A9" w:rsidRPr="00BE041A">
        <w:rPr>
          <w:rFonts w:ascii="Times New Roman" w:hAnsi="Times New Roman" w:cs="Times New Roman"/>
          <w:sz w:val="24"/>
          <w:szCs w:val="24"/>
        </w:rPr>
        <w:t>ordance with the provision of s </w:t>
      </w:r>
      <w:r w:rsidR="00112444" w:rsidRPr="00BE041A">
        <w:rPr>
          <w:rFonts w:ascii="Times New Roman" w:hAnsi="Times New Roman" w:cs="Times New Roman"/>
          <w:sz w:val="24"/>
          <w:szCs w:val="24"/>
        </w:rPr>
        <w:t xml:space="preserve">89 (2)(c)(iii) which reads as follows:  </w:t>
      </w:r>
    </w:p>
    <w:p w:rsidR="00930111" w:rsidRPr="00BE041A" w:rsidRDefault="00930111" w:rsidP="00040A29">
      <w:pPr>
        <w:autoSpaceDE w:val="0"/>
        <w:autoSpaceDN w:val="0"/>
        <w:adjustRightInd w:val="0"/>
        <w:spacing w:after="0" w:line="360" w:lineRule="auto"/>
        <w:jc w:val="both"/>
        <w:rPr>
          <w:rFonts w:ascii="Times New Roman" w:hAnsi="Times New Roman" w:cs="Times New Roman"/>
          <w:b/>
          <w:bCs/>
          <w:sz w:val="24"/>
          <w:szCs w:val="24"/>
        </w:rPr>
      </w:pPr>
      <w:r w:rsidRPr="00BE041A">
        <w:rPr>
          <w:rFonts w:ascii="Times New Roman" w:hAnsi="Times New Roman" w:cs="Times New Roman"/>
          <w:b/>
          <w:bCs/>
          <w:sz w:val="24"/>
          <w:szCs w:val="24"/>
        </w:rPr>
        <w:t>89 Functions, powers and jurisdiction of Labour Court</w:t>
      </w:r>
    </w:p>
    <w:p w:rsidR="00930111" w:rsidRPr="00BE041A" w:rsidRDefault="00930111"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(1) The Labour Court shall exercise the following functions—</w:t>
      </w:r>
    </w:p>
    <w:p w:rsidR="00930111" w:rsidRPr="00BE041A" w:rsidRDefault="00930111"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w:t>
      </w:r>
      <w:r w:rsidRPr="00BE041A">
        <w:rPr>
          <w:rFonts w:ascii="Times New Roman" w:hAnsi="Times New Roman" w:cs="Times New Roman"/>
          <w:i/>
          <w:iCs/>
          <w:sz w:val="24"/>
          <w:szCs w:val="24"/>
        </w:rPr>
        <w:t>a</w:t>
      </w:r>
      <w:r w:rsidRPr="00BE041A">
        <w:rPr>
          <w:rFonts w:ascii="Times New Roman" w:hAnsi="Times New Roman" w:cs="Times New Roman"/>
          <w:sz w:val="24"/>
          <w:szCs w:val="24"/>
        </w:rPr>
        <w:t>) hearing and determining applications and appeals in terms of this Act or any other enactment; and</w:t>
      </w:r>
    </w:p>
    <w:p w:rsidR="00C14C23" w:rsidRPr="00BE041A" w:rsidRDefault="00C14C23" w:rsidP="00040A29">
      <w:pPr>
        <w:autoSpaceDE w:val="0"/>
        <w:autoSpaceDN w:val="0"/>
        <w:adjustRightInd w:val="0"/>
        <w:spacing w:after="0" w:line="360" w:lineRule="auto"/>
        <w:jc w:val="both"/>
        <w:rPr>
          <w:rFonts w:ascii="Times New Roman" w:hAnsi="Times New Roman" w:cs="Times New Roman"/>
          <w:sz w:val="24"/>
          <w:szCs w:val="24"/>
        </w:rPr>
      </w:pPr>
    </w:p>
    <w:p w:rsidR="00930111" w:rsidRPr="00BE041A" w:rsidRDefault="00930111"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(2) In the exercise of its functions, the Labour Court may—</w:t>
      </w:r>
    </w:p>
    <w:p w:rsidR="00930111" w:rsidRPr="00BE041A" w:rsidRDefault="00C14C23"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 xml:space="preserve"> </w:t>
      </w:r>
      <w:r w:rsidR="00930111" w:rsidRPr="00BE041A">
        <w:rPr>
          <w:rFonts w:ascii="Times New Roman" w:hAnsi="Times New Roman" w:cs="Times New Roman"/>
          <w:sz w:val="24"/>
          <w:szCs w:val="24"/>
        </w:rPr>
        <w:t>(</w:t>
      </w:r>
      <w:r w:rsidR="00930111" w:rsidRPr="00BE041A">
        <w:rPr>
          <w:rFonts w:ascii="Times New Roman" w:hAnsi="Times New Roman" w:cs="Times New Roman"/>
          <w:i/>
          <w:iCs/>
          <w:sz w:val="24"/>
          <w:szCs w:val="24"/>
        </w:rPr>
        <w:t>c</w:t>
      </w:r>
      <w:r w:rsidR="00930111" w:rsidRPr="00BE041A">
        <w:rPr>
          <w:rFonts w:ascii="Times New Roman" w:hAnsi="Times New Roman" w:cs="Times New Roman"/>
          <w:sz w:val="24"/>
          <w:szCs w:val="24"/>
        </w:rPr>
        <w:t xml:space="preserve">) in the case of an application made in terms of subparagraph (ii) of subsection (7) of section </w:t>
      </w:r>
      <w:r w:rsidR="00930111" w:rsidRPr="00BE041A">
        <w:rPr>
          <w:rFonts w:ascii="Times New Roman" w:hAnsi="Times New Roman" w:cs="Times New Roman"/>
          <w:i/>
          <w:iCs/>
          <w:sz w:val="24"/>
          <w:szCs w:val="24"/>
        </w:rPr>
        <w:t>ninety-three</w:t>
      </w:r>
      <w:r w:rsidR="00930111" w:rsidRPr="00BE041A">
        <w:rPr>
          <w:rFonts w:ascii="Times New Roman" w:hAnsi="Times New Roman" w:cs="Times New Roman"/>
          <w:sz w:val="24"/>
          <w:szCs w:val="24"/>
        </w:rPr>
        <w:t>,</w:t>
      </w:r>
    </w:p>
    <w:p w:rsidR="00930111" w:rsidRPr="00BE041A" w:rsidRDefault="00930111"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make an order for any of the following or any other appropriate order—</w:t>
      </w:r>
    </w:p>
    <w:p w:rsidR="00930111" w:rsidRPr="00BE041A" w:rsidRDefault="00930111"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(i) back pay from the time when the dispute or unfair labour practice arose;</w:t>
      </w:r>
    </w:p>
    <w:p w:rsidR="00930111" w:rsidRPr="00BE041A" w:rsidRDefault="00930111"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(ii) in the case of an unfair labour practice involving a failure or delay to pay or grant anything due</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to an employee, the payment by the employer concerned to the employee or someone acting on</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his behalf of such amount, whether as a lump sum or by way of instalments, as will, in the</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 xml:space="preserve">opinion </w:t>
      </w:r>
      <w:r w:rsidRPr="00BE041A">
        <w:rPr>
          <w:rFonts w:ascii="Times New Roman" w:hAnsi="Times New Roman" w:cs="Times New Roman"/>
          <w:sz w:val="24"/>
          <w:szCs w:val="24"/>
        </w:rPr>
        <w:lastRenderedPageBreak/>
        <w:t>of the Labour Court, adequately compensate the</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employee for any loss or prejudice</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suffered as a result of the unfair labour practice;</w:t>
      </w:r>
    </w:p>
    <w:p w:rsidR="00930111" w:rsidRPr="00BE041A" w:rsidRDefault="00930111" w:rsidP="00040A29">
      <w:pPr>
        <w:autoSpaceDE w:val="0"/>
        <w:autoSpaceDN w:val="0"/>
        <w:adjustRightInd w:val="0"/>
        <w:spacing w:after="0" w:line="360" w:lineRule="auto"/>
        <w:jc w:val="both"/>
        <w:rPr>
          <w:rFonts w:ascii="Times New Roman" w:hAnsi="Times New Roman" w:cs="Times New Roman"/>
          <w:sz w:val="24"/>
          <w:szCs w:val="24"/>
        </w:rPr>
      </w:pPr>
      <w:r w:rsidRPr="00BE041A">
        <w:rPr>
          <w:rFonts w:ascii="Times New Roman" w:hAnsi="Times New Roman" w:cs="Times New Roman"/>
          <w:sz w:val="24"/>
          <w:szCs w:val="24"/>
        </w:rPr>
        <w:t>(iii) reinstatement or employment in a job:</w:t>
      </w:r>
    </w:p>
    <w:p w:rsidR="00930111" w:rsidRPr="00BE041A" w:rsidRDefault="00930111" w:rsidP="00040A29">
      <w:pPr>
        <w:autoSpaceDE w:val="0"/>
        <w:autoSpaceDN w:val="0"/>
        <w:adjustRightInd w:val="0"/>
        <w:spacing w:after="0" w:line="360" w:lineRule="auto"/>
        <w:jc w:val="both"/>
        <w:rPr>
          <w:rFonts w:ascii="Times New Roman" w:hAnsi="Times New Roman" w:cs="Times New Roman"/>
          <w:b/>
          <w:sz w:val="24"/>
          <w:szCs w:val="24"/>
        </w:rPr>
      </w:pPr>
      <w:r w:rsidRPr="00BE041A">
        <w:rPr>
          <w:rFonts w:ascii="Times New Roman" w:hAnsi="Times New Roman" w:cs="Times New Roman"/>
          <w:b/>
          <w:sz w:val="24"/>
          <w:szCs w:val="24"/>
        </w:rPr>
        <w:t>Provided that—</w:t>
      </w:r>
    </w:p>
    <w:p w:rsidR="005D78E4" w:rsidRPr="00BE041A" w:rsidRDefault="00930111" w:rsidP="00040A29">
      <w:pPr>
        <w:pStyle w:val="ListParagraph"/>
        <w:numPr>
          <w:ilvl w:val="0"/>
          <w:numId w:val="3"/>
        </w:numPr>
        <w:autoSpaceDE w:val="0"/>
        <w:autoSpaceDN w:val="0"/>
        <w:adjustRightInd w:val="0"/>
        <w:spacing w:after="0" w:line="360" w:lineRule="auto"/>
        <w:ind w:left="360"/>
        <w:jc w:val="both"/>
        <w:rPr>
          <w:rFonts w:ascii="Times New Roman" w:hAnsi="Times New Roman" w:cs="Times New Roman"/>
          <w:sz w:val="24"/>
          <w:szCs w:val="24"/>
        </w:rPr>
      </w:pPr>
      <w:r w:rsidRPr="00BE041A">
        <w:rPr>
          <w:rFonts w:ascii="Times New Roman" w:hAnsi="Times New Roman" w:cs="Times New Roman"/>
          <w:b/>
          <w:sz w:val="24"/>
          <w:szCs w:val="24"/>
        </w:rPr>
        <w:t>any such determination shall specify an amount of damages to be awarded to the</w:t>
      </w:r>
      <w:r w:rsidR="00C14C23" w:rsidRPr="00BE041A">
        <w:rPr>
          <w:rFonts w:ascii="Times New Roman" w:hAnsi="Times New Roman" w:cs="Times New Roman"/>
          <w:b/>
          <w:sz w:val="24"/>
          <w:szCs w:val="24"/>
        </w:rPr>
        <w:t xml:space="preserve"> </w:t>
      </w:r>
      <w:r w:rsidRPr="00BE041A">
        <w:rPr>
          <w:rFonts w:ascii="Times New Roman" w:hAnsi="Times New Roman" w:cs="Times New Roman"/>
          <w:b/>
          <w:sz w:val="24"/>
          <w:szCs w:val="24"/>
        </w:rPr>
        <w:t>employee concerned as an alternative to his reinstatement or employment</w:t>
      </w:r>
      <w:r w:rsidRPr="00BE041A">
        <w:rPr>
          <w:rFonts w:ascii="Times New Roman" w:hAnsi="Times New Roman" w:cs="Times New Roman"/>
          <w:sz w:val="24"/>
          <w:szCs w:val="24"/>
        </w:rPr>
        <w:t>;</w:t>
      </w:r>
      <w:r w:rsidR="005D78E4" w:rsidRPr="00BE041A">
        <w:rPr>
          <w:rFonts w:ascii="Times New Roman" w:hAnsi="Times New Roman" w:cs="Times New Roman"/>
          <w:sz w:val="24"/>
          <w:szCs w:val="24"/>
        </w:rPr>
        <w:t>(my emphasis)</w:t>
      </w:r>
    </w:p>
    <w:p w:rsidR="005D78E4" w:rsidRPr="00BE041A" w:rsidRDefault="00930111" w:rsidP="005D78E4">
      <w:pPr>
        <w:pStyle w:val="ListParagraph"/>
        <w:numPr>
          <w:ilvl w:val="0"/>
          <w:numId w:val="3"/>
        </w:numPr>
        <w:autoSpaceDE w:val="0"/>
        <w:autoSpaceDN w:val="0"/>
        <w:adjustRightInd w:val="0"/>
        <w:spacing w:after="0" w:line="360" w:lineRule="auto"/>
        <w:ind w:left="360"/>
        <w:jc w:val="both"/>
        <w:rPr>
          <w:rFonts w:ascii="Times New Roman" w:hAnsi="Times New Roman" w:cs="Times New Roman"/>
          <w:sz w:val="24"/>
          <w:szCs w:val="24"/>
        </w:rPr>
      </w:pPr>
      <w:r w:rsidRPr="00BE041A">
        <w:rPr>
          <w:rFonts w:ascii="Times New Roman" w:hAnsi="Times New Roman" w:cs="Times New Roman"/>
          <w:sz w:val="24"/>
          <w:szCs w:val="24"/>
        </w:rPr>
        <w:t>in deciding whether to award damages or reinstatement or employment, onus is on</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the employer to prove that the employment relationship is no longer tenable, taking</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into account the size of the employer, the preferences of the employee, the situation</w:t>
      </w:r>
      <w:r w:rsidR="00C14C23" w:rsidRPr="00BE041A">
        <w:rPr>
          <w:rFonts w:ascii="Times New Roman" w:hAnsi="Times New Roman" w:cs="Times New Roman"/>
          <w:sz w:val="24"/>
          <w:szCs w:val="24"/>
        </w:rPr>
        <w:t xml:space="preserve"> </w:t>
      </w:r>
      <w:r w:rsidRPr="00BE041A">
        <w:rPr>
          <w:rFonts w:ascii="Times New Roman" w:hAnsi="Times New Roman" w:cs="Times New Roman"/>
          <w:sz w:val="24"/>
          <w:szCs w:val="24"/>
        </w:rPr>
        <w:t>in the labour market and any other relevant factors;</w:t>
      </w:r>
    </w:p>
    <w:p w:rsidR="00A260DF" w:rsidRPr="00BE041A" w:rsidRDefault="005D78E4" w:rsidP="005D78E4">
      <w:pPr>
        <w:pStyle w:val="ListParagraph"/>
        <w:numPr>
          <w:ilvl w:val="0"/>
          <w:numId w:val="3"/>
        </w:numPr>
        <w:autoSpaceDE w:val="0"/>
        <w:autoSpaceDN w:val="0"/>
        <w:adjustRightInd w:val="0"/>
        <w:spacing w:after="0" w:line="360" w:lineRule="auto"/>
        <w:ind w:left="360"/>
        <w:jc w:val="both"/>
        <w:rPr>
          <w:rFonts w:ascii="Times New Roman" w:hAnsi="Times New Roman" w:cs="Times New Roman"/>
          <w:sz w:val="24"/>
          <w:szCs w:val="24"/>
        </w:rPr>
      </w:pPr>
      <w:r w:rsidRPr="00BE041A">
        <w:rPr>
          <w:rFonts w:ascii="Times New Roman" w:hAnsi="Times New Roman" w:cs="Times New Roman"/>
          <w:sz w:val="24"/>
          <w:szCs w:val="24"/>
        </w:rPr>
        <w:t>(iii)</w:t>
      </w:r>
      <w:r w:rsidR="00930111" w:rsidRPr="00BE041A">
        <w:rPr>
          <w:rFonts w:ascii="Times New Roman" w:hAnsi="Times New Roman" w:cs="Times New Roman"/>
          <w:sz w:val="24"/>
          <w:szCs w:val="24"/>
        </w:rPr>
        <w:t xml:space="preserve"> should damages be awarded instead of reinstatement or employment as a result of an</w:t>
      </w:r>
      <w:r w:rsidR="00C14C23" w:rsidRPr="00BE041A">
        <w:rPr>
          <w:rFonts w:ascii="Times New Roman" w:hAnsi="Times New Roman" w:cs="Times New Roman"/>
          <w:sz w:val="24"/>
          <w:szCs w:val="24"/>
        </w:rPr>
        <w:t xml:space="preserve"> </w:t>
      </w:r>
      <w:r w:rsidR="00930111" w:rsidRPr="00BE041A">
        <w:rPr>
          <w:rFonts w:ascii="Times New Roman" w:hAnsi="Times New Roman" w:cs="Times New Roman"/>
          <w:sz w:val="24"/>
          <w:szCs w:val="24"/>
        </w:rPr>
        <w:t xml:space="preserve">untenable working </w:t>
      </w:r>
      <w:r w:rsidR="00054743" w:rsidRPr="00BE041A">
        <w:rPr>
          <w:rFonts w:ascii="Times New Roman" w:hAnsi="Times New Roman" w:cs="Times New Roman"/>
          <w:sz w:val="24"/>
          <w:szCs w:val="24"/>
        </w:rPr>
        <w:t>r</w:t>
      </w:r>
      <w:r w:rsidR="00930111" w:rsidRPr="00BE041A">
        <w:rPr>
          <w:rFonts w:ascii="Times New Roman" w:hAnsi="Times New Roman" w:cs="Times New Roman"/>
          <w:sz w:val="24"/>
          <w:szCs w:val="24"/>
        </w:rPr>
        <w:t>elationship arising from unlawful or wrongful dismissal by the</w:t>
      </w:r>
      <w:r w:rsidR="00C14C23" w:rsidRPr="00BE041A">
        <w:rPr>
          <w:rFonts w:ascii="Times New Roman" w:hAnsi="Times New Roman" w:cs="Times New Roman"/>
          <w:sz w:val="24"/>
          <w:szCs w:val="24"/>
        </w:rPr>
        <w:t xml:space="preserve"> </w:t>
      </w:r>
      <w:r w:rsidR="00930111" w:rsidRPr="00BE041A">
        <w:rPr>
          <w:rFonts w:ascii="Times New Roman" w:hAnsi="Times New Roman" w:cs="Times New Roman"/>
          <w:sz w:val="24"/>
          <w:szCs w:val="24"/>
        </w:rPr>
        <w:t>employer, punitive damages may be imposed;</w:t>
      </w:r>
      <w:r w:rsidR="00A260DF" w:rsidRPr="00BE041A">
        <w:rPr>
          <w:rFonts w:ascii="Times New Roman" w:hAnsi="Times New Roman" w:cs="Times New Roman"/>
          <w:sz w:val="24"/>
          <w:szCs w:val="24"/>
        </w:rPr>
        <w:t xml:space="preserve">  </w:t>
      </w:r>
    </w:p>
    <w:p w:rsidR="00054743" w:rsidRDefault="00054743" w:rsidP="00040A29">
      <w:pPr>
        <w:autoSpaceDE w:val="0"/>
        <w:autoSpaceDN w:val="0"/>
        <w:adjustRightInd w:val="0"/>
        <w:spacing w:after="0" w:line="360" w:lineRule="auto"/>
        <w:jc w:val="both"/>
        <w:rPr>
          <w:rFonts w:ascii="Times New Roman" w:hAnsi="Times New Roman" w:cs="Times New Roman"/>
          <w:sz w:val="24"/>
          <w:szCs w:val="24"/>
        </w:rPr>
      </w:pPr>
    </w:p>
    <w:p w:rsidR="00BE041A" w:rsidRPr="00BE041A" w:rsidRDefault="00BE041A" w:rsidP="00BE041A">
      <w:pPr>
        <w:autoSpaceDE w:val="0"/>
        <w:autoSpaceDN w:val="0"/>
        <w:adjustRightInd w:val="0"/>
        <w:spacing w:after="0" w:line="240" w:lineRule="auto"/>
        <w:jc w:val="both"/>
        <w:rPr>
          <w:rFonts w:ascii="Times New Roman" w:hAnsi="Times New Roman" w:cs="Times New Roman"/>
          <w:sz w:val="24"/>
          <w:szCs w:val="24"/>
        </w:rPr>
      </w:pPr>
    </w:p>
    <w:p w:rsidR="004E1F2D" w:rsidRPr="00BE041A" w:rsidRDefault="00054743"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It is obvious therefore that</w:t>
      </w:r>
      <w:r w:rsidR="000F522D" w:rsidRPr="00BE041A">
        <w:rPr>
          <w:rFonts w:ascii="Times New Roman" w:hAnsi="Times New Roman" w:cs="Times New Roman"/>
          <w:sz w:val="24"/>
          <w:szCs w:val="24"/>
        </w:rPr>
        <w:t>,</w:t>
      </w:r>
      <w:r w:rsidRPr="00BE041A">
        <w:rPr>
          <w:rFonts w:ascii="Times New Roman" w:hAnsi="Times New Roman" w:cs="Times New Roman"/>
          <w:sz w:val="24"/>
          <w:szCs w:val="24"/>
        </w:rPr>
        <w:t xml:space="preserve"> as a</w:t>
      </w:r>
      <w:r w:rsidR="004E1F2D" w:rsidRPr="00BE041A">
        <w:rPr>
          <w:rFonts w:ascii="Times New Roman" w:hAnsi="Times New Roman" w:cs="Times New Roman"/>
          <w:sz w:val="24"/>
          <w:szCs w:val="24"/>
        </w:rPr>
        <w:t xml:space="preserve"> </w:t>
      </w:r>
      <w:r w:rsidRPr="00BE041A">
        <w:rPr>
          <w:rFonts w:ascii="Times New Roman" w:hAnsi="Times New Roman" w:cs="Times New Roman"/>
          <w:sz w:val="24"/>
          <w:szCs w:val="24"/>
        </w:rPr>
        <w:t>matter of principle</w:t>
      </w:r>
      <w:r w:rsidR="000F522D" w:rsidRPr="00BE041A">
        <w:rPr>
          <w:rFonts w:ascii="Times New Roman" w:hAnsi="Times New Roman" w:cs="Times New Roman"/>
          <w:sz w:val="24"/>
          <w:szCs w:val="24"/>
        </w:rPr>
        <w:t>,</w:t>
      </w:r>
      <w:r w:rsidRPr="00BE041A">
        <w:rPr>
          <w:rFonts w:ascii="Times New Roman" w:hAnsi="Times New Roman" w:cs="Times New Roman"/>
          <w:sz w:val="24"/>
          <w:szCs w:val="24"/>
        </w:rPr>
        <w:t xml:space="preserve"> </w:t>
      </w:r>
      <w:r w:rsidR="004E1F2D" w:rsidRPr="00BE041A">
        <w:rPr>
          <w:rFonts w:ascii="Times New Roman" w:hAnsi="Times New Roman" w:cs="Times New Roman"/>
          <w:sz w:val="24"/>
          <w:szCs w:val="24"/>
        </w:rPr>
        <w:t xml:space="preserve">in its determination of an appeal, the Labour Court must also determine the issue of damages where it finds that there has been an unfair labour practice. It cannot just order reinstatement. This is because such an order, in the event that an employment relationship is no longer tenable, would force parties into continuing with a relationship which one or both of them may no longer wish to continue with. The reason for such an approach was explained in </w:t>
      </w:r>
      <w:r w:rsidR="004E1F2D" w:rsidRPr="00BE041A">
        <w:rPr>
          <w:rFonts w:ascii="Times New Roman" w:hAnsi="Times New Roman" w:cs="Times New Roman"/>
          <w:i/>
          <w:sz w:val="24"/>
          <w:szCs w:val="24"/>
        </w:rPr>
        <w:t>Hama</w:t>
      </w:r>
      <w:r w:rsidR="004E1F2D" w:rsidRPr="00BE041A">
        <w:rPr>
          <w:rFonts w:ascii="Times New Roman" w:hAnsi="Times New Roman" w:cs="Times New Roman"/>
          <w:sz w:val="24"/>
          <w:szCs w:val="24"/>
        </w:rPr>
        <w:t>’s case</w:t>
      </w:r>
      <w:r w:rsidR="00E925A9" w:rsidRPr="00BE041A">
        <w:rPr>
          <w:rFonts w:ascii="Times New Roman" w:hAnsi="Times New Roman" w:cs="Times New Roman"/>
          <w:sz w:val="24"/>
          <w:szCs w:val="24"/>
        </w:rPr>
        <w:t xml:space="preserve"> </w:t>
      </w:r>
      <w:r w:rsidR="004E1F2D" w:rsidRPr="00BE041A">
        <w:rPr>
          <w:rFonts w:ascii="Times New Roman" w:hAnsi="Times New Roman" w:cs="Times New Roman"/>
          <w:sz w:val="24"/>
          <w:szCs w:val="24"/>
        </w:rPr>
        <w:t>(</w:t>
      </w:r>
      <w:r w:rsidR="004E1F2D" w:rsidRPr="00BE041A">
        <w:rPr>
          <w:rFonts w:ascii="Times New Roman" w:hAnsi="Times New Roman" w:cs="Times New Roman"/>
          <w:i/>
          <w:sz w:val="24"/>
          <w:szCs w:val="24"/>
        </w:rPr>
        <w:t>supra</w:t>
      </w:r>
      <w:r w:rsidR="00E925A9" w:rsidRPr="00BE041A">
        <w:rPr>
          <w:rFonts w:ascii="Times New Roman" w:hAnsi="Times New Roman" w:cs="Times New Roman"/>
          <w:sz w:val="24"/>
          <w:szCs w:val="24"/>
        </w:rPr>
        <w:t>). At p</w:t>
      </w:r>
      <w:r w:rsidR="00DE234A">
        <w:rPr>
          <w:rFonts w:ascii="Times New Roman" w:hAnsi="Times New Roman" w:cs="Times New Roman"/>
          <w:sz w:val="24"/>
          <w:szCs w:val="24"/>
        </w:rPr>
        <w:t xml:space="preserve"> </w:t>
      </w:r>
      <w:r w:rsidR="00E925A9" w:rsidRPr="00BE041A">
        <w:rPr>
          <w:rFonts w:ascii="Times New Roman" w:hAnsi="Times New Roman" w:cs="Times New Roman"/>
          <w:sz w:val="24"/>
          <w:szCs w:val="24"/>
        </w:rPr>
        <w:t>676E-F this C</w:t>
      </w:r>
      <w:r w:rsidR="004E1F2D" w:rsidRPr="00BE041A">
        <w:rPr>
          <w:rFonts w:ascii="Times New Roman" w:hAnsi="Times New Roman" w:cs="Times New Roman"/>
          <w:sz w:val="24"/>
          <w:szCs w:val="24"/>
        </w:rPr>
        <w:t>ourt said:</w:t>
      </w:r>
    </w:p>
    <w:p w:rsidR="00642FB1" w:rsidRPr="00BE041A" w:rsidRDefault="004E1F2D" w:rsidP="00E925A9">
      <w:pPr>
        <w:spacing w:after="0" w:line="240" w:lineRule="auto"/>
        <w:ind w:left="720"/>
        <w:jc w:val="both"/>
        <w:rPr>
          <w:rFonts w:ascii="Times New Roman" w:hAnsi="Times New Roman" w:cs="Times New Roman"/>
          <w:sz w:val="24"/>
          <w:szCs w:val="24"/>
        </w:rPr>
      </w:pPr>
      <w:r w:rsidRPr="00BE041A">
        <w:rPr>
          <w:rFonts w:ascii="Times New Roman" w:hAnsi="Times New Roman" w:cs="Times New Roman"/>
          <w:sz w:val="24"/>
          <w:szCs w:val="24"/>
        </w:rPr>
        <w:t xml:space="preserve">“It seems to me the principle that an employer is not to be compelled to keep a person he does not want in his employ, because the relationship between the employer and employee has soured beyond reconciliation; is deep seated in common law; </w:t>
      </w:r>
      <w:r w:rsidRPr="00BE041A">
        <w:rPr>
          <w:rFonts w:ascii="Times New Roman" w:hAnsi="Times New Roman" w:cs="Times New Roman"/>
          <w:i/>
          <w:sz w:val="24"/>
          <w:szCs w:val="24"/>
        </w:rPr>
        <w:t>Commercial Careers College (1980) (Pvt) Ltd v Jarvis</w:t>
      </w:r>
      <w:r w:rsidRPr="00BE041A">
        <w:rPr>
          <w:rFonts w:ascii="Times New Roman" w:hAnsi="Times New Roman" w:cs="Times New Roman"/>
          <w:sz w:val="24"/>
          <w:szCs w:val="24"/>
        </w:rPr>
        <w:t xml:space="preserve"> 1989 (1) ZLR 334(S) at 349E-G; </w:t>
      </w:r>
      <w:r w:rsidRPr="00BE041A">
        <w:rPr>
          <w:rFonts w:ascii="Times New Roman" w:hAnsi="Times New Roman" w:cs="Times New Roman"/>
          <w:i/>
          <w:sz w:val="24"/>
          <w:szCs w:val="24"/>
        </w:rPr>
        <w:t xml:space="preserve">Winterton, Holmes &amp; Hill v Paterson </w:t>
      </w:r>
      <w:r w:rsidRPr="00BE041A">
        <w:rPr>
          <w:rFonts w:ascii="Times New Roman" w:hAnsi="Times New Roman" w:cs="Times New Roman"/>
          <w:sz w:val="24"/>
          <w:szCs w:val="24"/>
        </w:rPr>
        <w:t>1995 (2) ZLR 68(S). I think if it is to be overturned, it must be done so by a clear definite and positive enactment which manifests such an intent by Parliament and not an ambiguous one such as s3(2) of the Regulations which merely omits a reference to damages. I very much doubt that subordinate legislation can be employed to effect an alteration to the common law.”</w:t>
      </w:r>
    </w:p>
    <w:p w:rsidR="00642FB1" w:rsidRPr="00BE041A" w:rsidRDefault="00642FB1" w:rsidP="00040A29">
      <w:pPr>
        <w:spacing w:after="0" w:line="360" w:lineRule="auto"/>
        <w:jc w:val="both"/>
        <w:rPr>
          <w:rFonts w:ascii="Times New Roman" w:hAnsi="Times New Roman" w:cs="Times New Roman"/>
          <w:sz w:val="24"/>
          <w:szCs w:val="24"/>
        </w:rPr>
      </w:pPr>
    </w:p>
    <w:p w:rsidR="00E925A9" w:rsidRPr="00BE041A" w:rsidRDefault="00E925A9" w:rsidP="00E925A9">
      <w:pPr>
        <w:spacing w:after="0" w:line="240" w:lineRule="auto"/>
        <w:jc w:val="both"/>
        <w:rPr>
          <w:rFonts w:ascii="Times New Roman" w:hAnsi="Times New Roman" w:cs="Times New Roman"/>
          <w:sz w:val="24"/>
          <w:szCs w:val="24"/>
        </w:rPr>
      </w:pPr>
    </w:p>
    <w:p w:rsidR="00E925A9" w:rsidRPr="00BE041A" w:rsidRDefault="00642FB1"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lastRenderedPageBreak/>
        <w:t xml:space="preserve">It is clear therefore that an order for reinstatement which does not provide for damages as an alternative militates against the common law as well as the Labour Act. </w:t>
      </w:r>
      <w:r w:rsidR="004E1F2D" w:rsidRPr="00BE041A">
        <w:rPr>
          <w:rFonts w:ascii="Times New Roman" w:hAnsi="Times New Roman" w:cs="Times New Roman"/>
          <w:sz w:val="24"/>
          <w:szCs w:val="24"/>
        </w:rPr>
        <w:t xml:space="preserve"> </w:t>
      </w:r>
    </w:p>
    <w:p w:rsidR="00054743" w:rsidRPr="00BE041A" w:rsidRDefault="004E1F2D"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      </w:t>
      </w:r>
    </w:p>
    <w:p w:rsidR="000154CD" w:rsidRPr="00BE041A" w:rsidRDefault="000154CD"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I</w:t>
      </w:r>
      <w:r w:rsidR="00854A91" w:rsidRPr="00BE041A">
        <w:rPr>
          <w:rFonts w:ascii="Times New Roman" w:hAnsi="Times New Roman" w:cs="Times New Roman"/>
          <w:sz w:val="24"/>
          <w:szCs w:val="24"/>
        </w:rPr>
        <w:t>n view of the above, i</w:t>
      </w:r>
      <w:r w:rsidRPr="00BE041A">
        <w:rPr>
          <w:rFonts w:ascii="Times New Roman" w:hAnsi="Times New Roman" w:cs="Times New Roman"/>
          <w:sz w:val="24"/>
          <w:szCs w:val="24"/>
        </w:rPr>
        <w:t xml:space="preserve">t is not necessary in my view to consider the other grounds of appeal.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confined itself to the factual findings by the Disciplinary and Grievance Committee. It therefore serves no purpose to traverse the additional grounds which deal with issues not considered by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w:t>
      </w:r>
    </w:p>
    <w:p w:rsidR="00E925A9" w:rsidRPr="00BE041A" w:rsidRDefault="00E925A9" w:rsidP="00E925A9">
      <w:pPr>
        <w:spacing w:after="0" w:line="480" w:lineRule="auto"/>
        <w:ind w:firstLine="1134"/>
        <w:jc w:val="both"/>
        <w:rPr>
          <w:rFonts w:ascii="Times New Roman" w:hAnsi="Times New Roman" w:cs="Times New Roman"/>
          <w:sz w:val="24"/>
          <w:szCs w:val="24"/>
        </w:rPr>
      </w:pPr>
    </w:p>
    <w:p w:rsidR="00642FB1" w:rsidRPr="00BE041A" w:rsidRDefault="00642FB1"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sz w:val="24"/>
          <w:szCs w:val="24"/>
        </w:rPr>
        <w:t xml:space="preserve">The appeal has obvious merit. The misdirection on the part of the court </w:t>
      </w:r>
      <w:r w:rsidRPr="00BE041A">
        <w:rPr>
          <w:rFonts w:ascii="Times New Roman" w:hAnsi="Times New Roman" w:cs="Times New Roman"/>
          <w:i/>
          <w:sz w:val="24"/>
          <w:szCs w:val="24"/>
        </w:rPr>
        <w:t>a quo</w:t>
      </w:r>
      <w:r w:rsidRPr="00BE041A">
        <w:rPr>
          <w:rFonts w:ascii="Times New Roman" w:hAnsi="Times New Roman" w:cs="Times New Roman"/>
          <w:sz w:val="24"/>
          <w:szCs w:val="24"/>
        </w:rPr>
        <w:t xml:space="preserve"> is evident. I</w:t>
      </w:r>
      <w:r w:rsidR="00E925A9" w:rsidRPr="00BE041A">
        <w:rPr>
          <w:rFonts w:ascii="Times New Roman" w:hAnsi="Times New Roman" w:cs="Times New Roman"/>
          <w:sz w:val="24"/>
          <w:szCs w:val="24"/>
        </w:rPr>
        <w:t>t is for this reason that this C</w:t>
      </w:r>
      <w:r w:rsidRPr="00BE041A">
        <w:rPr>
          <w:rFonts w:ascii="Times New Roman" w:hAnsi="Times New Roman" w:cs="Times New Roman"/>
          <w:sz w:val="24"/>
          <w:szCs w:val="24"/>
        </w:rPr>
        <w:t xml:space="preserve">ourt allowed the appeal with costs as prayed. </w:t>
      </w:r>
    </w:p>
    <w:p w:rsidR="00642FB1" w:rsidRPr="00BE041A" w:rsidRDefault="00642FB1" w:rsidP="00E925A9">
      <w:pPr>
        <w:spacing w:after="0" w:line="480" w:lineRule="auto"/>
        <w:jc w:val="both"/>
        <w:rPr>
          <w:rFonts w:ascii="Times New Roman" w:hAnsi="Times New Roman" w:cs="Times New Roman"/>
          <w:sz w:val="24"/>
          <w:szCs w:val="24"/>
        </w:rPr>
      </w:pPr>
    </w:p>
    <w:p w:rsidR="001E027A" w:rsidRPr="00BE041A" w:rsidRDefault="001E027A" w:rsidP="00E925A9">
      <w:pPr>
        <w:spacing w:after="0" w:line="480" w:lineRule="auto"/>
        <w:jc w:val="both"/>
        <w:rPr>
          <w:rFonts w:ascii="Times New Roman" w:hAnsi="Times New Roman" w:cs="Times New Roman"/>
          <w:sz w:val="24"/>
          <w:szCs w:val="24"/>
        </w:rPr>
      </w:pPr>
    </w:p>
    <w:p w:rsidR="00642FB1" w:rsidRPr="00BE041A" w:rsidRDefault="00642FB1"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b/>
          <w:sz w:val="24"/>
          <w:szCs w:val="24"/>
        </w:rPr>
        <w:t>GARWE JA</w:t>
      </w:r>
      <w:r w:rsidR="00E925A9" w:rsidRPr="00BE041A">
        <w:rPr>
          <w:rFonts w:ascii="Times New Roman" w:hAnsi="Times New Roman" w:cs="Times New Roman"/>
          <w:sz w:val="24"/>
          <w:szCs w:val="24"/>
        </w:rPr>
        <w:tab/>
      </w:r>
      <w:r w:rsidR="00E925A9" w:rsidRPr="00BE041A">
        <w:rPr>
          <w:rFonts w:ascii="Times New Roman" w:hAnsi="Times New Roman" w:cs="Times New Roman"/>
          <w:sz w:val="24"/>
          <w:szCs w:val="24"/>
        </w:rPr>
        <w:tab/>
      </w:r>
      <w:r w:rsidRPr="00BE041A">
        <w:rPr>
          <w:rFonts w:ascii="Times New Roman" w:hAnsi="Times New Roman" w:cs="Times New Roman"/>
          <w:sz w:val="24"/>
          <w:szCs w:val="24"/>
        </w:rPr>
        <w:t>I agree</w:t>
      </w:r>
    </w:p>
    <w:p w:rsidR="00642FB1" w:rsidRPr="00BE041A" w:rsidRDefault="00642FB1" w:rsidP="00E925A9">
      <w:pPr>
        <w:spacing w:after="0" w:line="480" w:lineRule="auto"/>
        <w:jc w:val="both"/>
        <w:rPr>
          <w:rFonts w:ascii="Times New Roman" w:hAnsi="Times New Roman" w:cs="Times New Roman"/>
          <w:sz w:val="24"/>
          <w:szCs w:val="24"/>
        </w:rPr>
      </w:pPr>
    </w:p>
    <w:p w:rsidR="001E027A" w:rsidRPr="00BE041A" w:rsidRDefault="001E027A" w:rsidP="00E925A9">
      <w:pPr>
        <w:spacing w:after="0" w:line="480" w:lineRule="auto"/>
        <w:jc w:val="both"/>
        <w:rPr>
          <w:rFonts w:ascii="Times New Roman" w:hAnsi="Times New Roman" w:cs="Times New Roman"/>
          <w:sz w:val="24"/>
          <w:szCs w:val="24"/>
        </w:rPr>
      </w:pPr>
    </w:p>
    <w:p w:rsidR="00642FB1" w:rsidRPr="00BE041A" w:rsidRDefault="00642FB1" w:rsidP="00E925A9">
      <w:pPr>
        <w:spacing w:after="0" w:line="480" w:lineRule="auto"/>
        <w:ind w:firstLine="1134"/>
        <w:jc w:val="both"/>
        <w:rPr>
          <w:rFonts w:ascii="Times New Roman" w:hAnsi="Times New Roman" w:cs="Times New Roman"/>
          <w:sz w:val="24"/>
          <w:szCs w:val="24"/>
        </w:rPr>
      </w:pPr>
      <w:r w:rsidRPr="00BE041A">
        <w:rPr>
          <w:rFonts w:ascii="Times New Roman" w:hAnsi="Times New Roman" w:cs="Times New Roman"/>
          <w:b/>
          <w:sz w:val="24"/>
          <w:szCs w:val="24"/>
        </w:rPr>
        <w:t>BHUNU JA</w:t>
      </w:r>
      <w:r w:rsidRPr="00BE041A">
        <w:rPr>
          <w:rFonts w:ascii="Times New Roman" w:hAnsi="Times New Roman" w:cs="Times New Roman"/>
          <w:sz w:val="24"/>
          <w:szCs w:val="24"/>
        </w:rPr>
        <w:t xml:space="preserve"> </w:t>
      </w:r>
      <w:r w:rsidR="00E925A9" w:rsidRPr="00BE041A">
        <w:rPr>
          <w:rFonts w:ascii="Times New Roman" w:hAnsi="Times New Roman" w:cs="Times New Roman"/>
          <w:sz w:val="24"/>
          <w:szCs w:val="24"/>
        </w:rPr>
        <w:tab/>
      </w:r>
      <w:r w:rsidR="00E925A9" w:rsidRPr="00BE041A">
        <w:rPr>
          <w:rFonts w:ascii="Times New Roman" w:hAnsi="Times New Roman" w:cs="Times New Roman"/>
          <w:sz w:val="24"/>
          <w:szCs w:val="24"/>
        </w:rPr>
        <w:tab/>
      </w:r>
      <w:r w:rsidRPr="00BE041A">
        <w:rPr>
          <w:rFonts w:ascii="Times New Roman" w:hAnsi="Times New Roman" w:cs="Times New Roman"/>
          <w:sz w:val="24"/>
          <w:szCs w:val="24"/>
        </w:rPr>
        <w:t>I agree</w:t>
      </w:r>
    </w:p>
    <w:p w:rsidR="00642FB1" w:rsidRPr="00BE041A" w:rsidRDefault="00642FB1" w:rsidP="00E925A9">
      <w:pPr>
        <w:spacing w:after="0" w:line="480" w:lineRule="auto"/>
        <w:jc w:val="both"/>
        <w:rPr>
          <w:rFonts w:ascii="Times New Roman" w:hAnsi="Times New Roman" w:cs="Times New Roman"/>
          <w:sz w:val="24"/>
          <w:szCs w:val="24"/>
        </w:rPr>
      </w:pPr>
    </w:p>
    <w:p w:rsidR="001E027A" w:rsidRPr="00BE041A" w:rsidRDefault="001E027A" w:rsidP="00E925A9">
      <w:pPr>
        <w:spacing w:after="0" w:line="480" w:lineRule="auto"/>
        <w:jc w:val="both"/>
        <w:rPr>
          <w:rFonts w:ascii="Times New Roman" w:hAnsi="Times New Roman" w:cs="Times New Roman"/>
          <w:sz w:val="24"/>
          <w:szCs w:val="24"/>
        </w:rPr>
      </w:pPr>
    </w:p>
    <w:p w:rsidR="00642FB1" w:rsidRPr="00BE041A" w:rsidRDefault="00642FB1" w:rsidP="00E925A9">
      <w:pPr>
        <w:spacing w:after="0" w:line="480" w:lineRule="auto"/>
        <w:jc w:val="both"/>
        <w:rPr>
          <w:rFonts w:ascii="Times New Roman" w:hAnsi="Times New Roman" w:cs="Times New Roman"/>
          <w:sz w:val="24"/>
          <w:szCs w:val="24"/>
        </w:rPr>
      </w:pPr>
      <w:r w:rsidRPr="00BE041A">
        <w:rPr>
          <w:rFonts w:ascii="Times New Roman" w:hAnsi="Times New Roman" w:cs="Times New Roman"/>
          <w:i/>
          <w:sz w:val="24"/>
          <w:szCs w:val="24"/>
        </w:rPr>
        <w:t>Coghlan &amp; Welsh</w:t>
      </w:r>
      <w:r w:rsidR="00E925A9" w:rsidRPr="00BE041A">
        <w:rPr>
          <w:rFonts w:ascii="Times New Roman" w:hAnsi="Times New Roman" w:cs="Times New Roman"/>
          <w:sz w:val="24"/>
          <w:szCs w:val="24"/>
        </w:rPr>
        <w:t>,</w:t>
      </w:r>
      <w:r w:rsidRPr="00BE041A">
        <w:rPr>
          <w:rFonts w:ascii="Times New Roman" w:hAnsi="Times New Roman" w:cs="Times New Roman"/>
          <w:sz w:val="24"/>
          <w:szCs w:val="24"/>
        </w:rPr>
        <w:t xml:space="preserve"> legal practitioners for the appellant</w:t>
      </w:r>
      <w:r w:rsidR="00E925A9" w:rsidRPr="00BE041A">
        <w:rPr>
          <w:rFonts w:ascii="Times New Roman" w:hAnsi="Times New Roman" w:cs="Times New Roman"/>
          <w:sz w:val="24"/>
          <w:szCs w:val="24"/>
        </w:rPr>
        <w:t>.</w:t>
      </w:r>
    </w:p>
    <w:p w:rsidR="00054743" w:rsidRPr="00BE041A" w:rsidRDefault="00642FB1" w:rsidP="003F7711">
      <w:pPr>
        <w:spacing w:after="0" w:line="360" w:lineRule="auto"/>
        <w:jc w:val="both"/>
        <w:rPr>
          <w:rFonts w:ascii="Times New Roman" w:hAnsi="Times New Roman" w:cs="Times New Roman"/>
          <w:sz w:val="24"/>
          <w:szCs w:val="24"/>
        </w:rPr>
      </w:pPr>
      <w:r w:rsidRPr="00BE041A">
        <w:rPr>
          <w:rFonts w:ascii="Times New Roman" w:hAnsi="Times New Roman" w:cs="Times New Roman"/>
          <w:i/>
          <w:sz w:val="24"/>
          <w:szCs w:val="24"/>
        </w:rPr>
        <w:t>Ndove, Museta &amp; Partners</w:t>
      </w:r>
      <w:r w:rsidR="00E925A9" w:rsidRPr="00BE041A">
        <w:rPr>
          <w:rFonts w:ascii="Times New Roman" w:hAnsi="Times New Roman" w:cs="Times New Roman"/>
          <w:sz w:val="24"/>
          <w:szCs w:val="24"/>
        </w:rPr>
        <w:t>,</w:t>
      </w:r>
      <w:r w:rsidRPr="00BE041A">
        <w:rPr>
          <w:rFonts w:ascii="Times New Roman" w:hAnsi="Times New Roman" w:cs="Times New Roman"/>
          <w:sz w:val="24"/>
          <w:szCs w:val="24"/>
        </w:rPr>
        <w:t xml:space="preserve"> legal practitioners for the respondent.</w:t>
      </w:r>
    </w:p>
    <w:sectPr w:rsidR="00054743" w:rsidRPr="00BE041A" w:rsidSect="009962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873" w:rsidRDefault="00E41873" w:rsidP="009962E6">
      <w:pPr>
        <w:spacing w:after="0" w:line="240" w:lineRule="auto"/>
      </w:pPr>
      <w:r>
        <w:separator/>
      </w:r>
    </w:p>
  </w:endnote>
  <w:endnote w:type="continuationSeparator" w:id="0">
    <w:p w:rsidR="00E41873" w:rsidRDefault="00E41873" w:rsidP="0099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0" w:rsidRDefault="003D4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E6" w:rsidRDefault="009962E6" w:rsidP="009962E6">
    <w:pPr>
      <w:pStyle w:val="Footer"/>
      <w:jc w:val="both"/>
    </w:pPr>
  </w:p>
  <w:p w:rsidR="009962E6" w:rsidRDefault="00996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0" w:rsidRDefault="003D4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873" w:rsidRDefault="00E41873" w:rsidP="009962E6">
      <w:pPr>
        <w:spacing w:after="0" w:line="240" w:lineRule="auto"/>
      </w:pPr>
      <w:r>
        <w:separator/>
      </w:r>
    </w:p>
  </w:footnote>
  <w:footnote w:type="continuationSeparator" w:id="0">
    <w:p w:rsidR="00E41873" w:rsidRDefault="00E41873" w:rsidP="009962E6">
      <w:pPr>
        <w:spacing w:after="0" w:line="240" w:lineRule="auto"/>
      </w:pPr>
      <w:r>
        <w:continuationSeparator/>
      </w:r>
    </w:p>
  </w:footnote>
  <w:footnote w:id="1">
    <w:p w:rsidR="00A260DF" w:rsidRDefault="00A260DF">
      <w:pPr>
        <w:pStyle w:val="FootnoteText"/>
      </w:pPr>
      <w:r>
        <w:rPr>
          <w:rStyle w:val="FootnoteReference"/>
        </w:rPr>
        <w:footnoteRef/>
      </w:r>
      <w:r>
        <w:t xml:space="preserve"> At p 333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0" w:rsidRDefault="003D4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29" w:rsidRDefault="00040A29">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A29" w:rsidRPr="00BE041A" w:rsidRDefault="00040A29">
                          <w:pPr>
                            <w:spacing w:after="0" w:line="240" w:lineRule="auto"/>
                            <w:jc w:val="right"/>
                            <w:rPr>
                              <w:rFonts w:ascii="Times New Roman" w:hAnsi="Times New Roman" w:cs="Times New Roman"/>
                              <w:b/>
                              <w:noProof/>
                            </w:rPr>
                          </w:pPr>
                          <w:r w:rsidRPr="00BE041A">
                            <w:rPr>
                              <w:rFonts w:ascii="Times New Roman" w:hAnsi="Times New Roman" w:cs="Times New Roman"/>
                              <w:b/>
                              <w:noProof/>
                            </w:rPr>
                            <w:t xml:space="preserve">Judgment No. SC </w:t>
                          </w:r>
                          <w:r w:rsidR="003D4990">
                            <w:rPr>
                              <w:rFonts w:ascii="Times New Roman" w:hAnsi="Times New Roman" w:cs="Times New Roman"/>
                              <w:b/>
                              <w:noProof/>
                            </w:rPr>
                            <w:t>33</w:t>
                          </w:r>
                          <w:r w:rsidRPr="00BE041A">
                            <w:rPr>
                              <w:rFonts w:ascii="Times New Roman" w:hAnsi="Times New Roman" w:cs="Times New Roman"/>
                              <w:b/>
                              <w:noProof/>
                            </w:rPr>
                            <w:t>/20</w:t>
                          </w:r>
                        </w:p>
                        <w:p w:rsidR="00040A29" w:rsidRPr="00BE041A" w:rsidRDefault="00040A29">
                          <w:pPr>
                            <w:spacing w:after="0" w:line="240" w:lineRule="auto"/>
                            <w:jc w:val="right"/>
                            <w:rPr>
                              <w:rFonts w:ascii="Times New Roman" w:hAnsi="Times New Roman" w:cs="Times New Roman"/>
                              <w:b/>
                              <w:noProof/>
                            </w:rPr>
                          </w:pPr>
                          <w:r w:rsidRPr="00BE041A">
                            <w:rPr>
                              <w:rFonts w:ascii="Times New Roman" w:hAnsi="Times New Roman" w:cs="Times New Roman"/>
                              <w:b/>
                              <w:noProof/>
                            </w:rPr>
                            <w:t>Civil Appeal No. SC 633/15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40A29" w:rsidRPr="00BE041A" w:rsidRDefault="00040A29">
                    <w:pPr>
                      <w:spacing w:after="0" w:line="240" w:lineRule="auto"/>
                      <w:jc w:val="right"/>
                      <w:rPr>
                        <w:rFonts w:ascii="Times New Roman" w:hAnsi="Times New Roman" w:cs="Times New Roman"/>
                        <w:b/>
                        <w:noProof/>
                      </w:rPr>
                    </w:pPr>
                    <w:r w:rsidRPr="00BE041A">
                      <w:rPr>
                        <w:rFonts w:ascii="Times New Roman" w:hAnsi="Times New Roman" w:cs="Times New Roman"/>
                        <w:b/>
                        <w:noProof/>
                      </w:rPr>
                      <w:t xml:space="preserve">Judgment No. SC </w:t>
                    </w:r>
                    <w:r w:rsidR="003D4990">
                      <w:rPr>
                        <w:rFonts w:ascii="Times New Roman" w:hAnsi="Times New Roman" w:cs="Times New Roman"/>
                        <w:b/>
                        <w:noProof/>
                      </w:rPr>
                      <w:t>33</w:t>
                    </w:r>
                    <w:bookmarkStart w:id="1" w:name="_GoBack"/>
                    <w:bookmarkEnd w:id="1"/>
                    <w:r w:rsidRPr="00BE041A">
                      <w:rPr>
                        <w:rFonts w:ascii="Times New Roman" w:hAnsi="Times New Roman" w:cs="Times New Roman"/>
                        <w:b/>
                        <w:noProof/>
                      </w:rPr>
                      <w:t>/20</w:t>
                    </w:r>
                  </w:p>
                  <w:p w:rsidR="00040A29" w:rsidRPr="00BE041A" w:rsidRDefault="00040A29">
                    <w:pPr>
                      <w:spacing w:after="0" w:line="240" w:lineRule="auto"/>
                      <w:jc w:val="right"/>
                      <w:rPr>
                        <w:rFonts w:ascii="Times New Roman" w:hAnsi="Times New Roman" w:cs="Times New Roman"/>
                        <w:b/>
                        <w:noProof/>
                      </w:rPr>
                    </w:pPr>
                    <w:r w:rsidRPr="00BE041A">
                      <w:rPr>
                        <w:rFonts w:ascii="Times New Roman" w:hAnsi="Times New Roman" w:cs="Times New Roman"/>
                        <w:b/>
                        <w:noProof/>
                      </w:rPr>
                      <w:t>Civil Appeal No. SC 633/15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40A29" w:rsidRDefault="00040A29">
                          <w:pPr>
                            <w:spacing w:after="0" w:line="240" w:lineRule="auto"/>
                            <w:rPr>
                              <w:color w:val="FFFFFF" w:themeColor="background1"/>
                            </w:rPr>
                          </w:pPr>
                          <w:r>
                            <w:fldChar w:fldCharType="begin"/>
                          </w:r>
                          <w:r>
                            <w:instrText xml:space="preserve"> PAGE   \* MERGEFORMAT </w:instrText>
                          </w:r>
                          <w:r>
                            <w:fldChar w:fldCharType="separate"/>
                          </w:r>
                          <w:r w:rsidR="00FE1ED1" w:rsidRPr="00FE1ED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40A29" w:rsidRDefault="00040A29">
                    <w:pPr>
                      <w:spacing w:after="0" w:line="240" w:lineRule="auto"/>
                      <w:rPr>
                        <w:color w:val="FFFFFF" w:themeColor="background1"/>
                      </w:rPr>
                    </w:pPr>
                    <w:r>
                      <w:fldChar w:fldCharType="begin"/>
                    </w:r>
                    <w:r>
                      <w:instrText xml:space="preserve"> PAGE   \* MERGEFORMAT </w:instrText>
                    </w:r>
                    <w:r>
                      <w:fldChar w:fldCharType="separate"/>
                    </w:r>
                    <w:r w:rsidR="00FE1ED1" w:rsidRPr="00FE1ED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0" w:rsidRDefault="003D4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6085"/>
    <w:multiLevelType w:val="hybridMultilevel"/>
    <w:tmpl w:val="AB1021EA"/>
    <w:lvl w:ilvl="0" w:tplc="25E669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97D70"/>
    <w:multiLevelType w:val="hybridMultilevel"/>
    <w:tmpl w:val="595A53C6"/>
    <w:lvl w:ilvl="0" w:tplc="B98806C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40B76F02"/>
    <w:multiLevelType w:val="hybridMultilevel"/>
    <w:tmpl w:val="C1160B4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777C5"/>
    <w:multiLevelType w:val="hybridMultilevel"/>
    <w:tmpl w:val="0C5ECA94"/>
    <w:lvl w:ilvl="0" w:tplc="0409000F">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84"/>
    <w:rsid w:val="00003303"/>
    <w:rsid w:val="000154CD"/>
    <w:rsid w:val="00022500"/>
    <w:rsid w:val="00040A29"/>
    <w:rsid w:val="00054743"/>
    <w:rsid w:val="000F522D"/>
    <w:rsid w:val="00112444"/>
    <w:rsid w:val="00143106"/>
    <w:rsid w:val="001738AB"/>
    <w:rsid w:val="001E027A"/>
    <w:rsid w:val="001F6288"/>
    <w:rsid w:val="00273D46"/>
    <w:rsid w:val="00273E56"/>
    <w:rsid w:val="002905F6"/>
    <w:rsid w:val="002C59EE"/>
    <w:rsid w:val="0030632C"/>
    <w:rsid w:val="00335066"/>
    <w:rsid w:val="003C3AFA"/>
    <w:rsid w:val="003D4990"/>
    <w:rsid w:val="003E2C7C"/>
    <w:rsid w:val="003E7F69"/>
    <w:rsid w:val="003F7711"/>
    <w:rsid w:val="00437677"/>
    <w:rsid w:val="004E1F2D"/>
    <w:rsid w:val="004E524A"/>
    <w:rsid w:val="005C5C48"/>
    <w:rsid w:val="005D78E4"/>
    <w:rsid w:val="006161CB"/>
    <w:rsid w:val="00642FB1"/>
    <w:rsid w:val="006C4B58"/>
    <w:rsid w:val="006C5370"/>
    <w:rsid w:val="00844814"/>
    <w:rsid w:val="00854A91"/>
    <w:rsid w:val="009046AE"/>
    <w:rsid w:val="00930111"/>
    <w:rsid w:val="00941329"/>
    <w:rsid w:val="00975437"/>
    <w:rsid w:val="009962E6"/>
    <w:rsid w:val="009E55E5"/>
    <w:rsid w:val="009F2316"/>
    <w:rsid w:val="009F4184"/>
    <w:rsid w:val="009F69C5"/>
    <w:rsid w:val="00A00229"/>
    <w:rsid w:val="00A260DF"/>
    <w:rsid w:val="00A3001B"/>
    <w:rsid w:val="00A8791B"/>
    <w:rsid w:val="00A91476"/>
    <w:rsid w:val="00A93C3E"/>
    <w:rsid w:val="00BE041A"/>
    <w:rsid w:val="00C05851"/>
    <w:rsid w:val="00C14C23"/>
    <w:rsid w:val="00CA7A7B"/>
    <w:rsid w:val="00D172E4"/>
    <w:rsid w:val="00D45773"/>
    <w:rsid w:val="00D46A1B"/>
    <w:rsid w:val="00D5750D"/>
    <w:rsid w:val="00DE234A"/>
    <w:rsid w:val="00DF0D8D"/>
    <w:rsid w:val="00E025F1"/>
    <w:rsid w:val="00E332E4"/>
    <w:rsid w:val="00E41873"/>
    <w:rsid w:val="00E925A9"/>
    <w:rsid w:val="00E96633"/>
    <w:rsid w:val="00EB1CD4"/>
    <w:rsid w:val="00EF2C7E"/>
    <w:rsid w:val="00EF50B3"/>
    <w:rsid w:val="00F26D65"/>
    <w:rsid w:val="00F37037"/>
    <w:rsid w:val="00F57BEA"/>
    <w:rsid w:val="00F704DB"/>
    <w:rsid w:val="00FA3ACC"/>
    <w:rsid w:val="00FA3F48"/>
    <w:rsid w:val="00FE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43328DF-5FD8-4EE8-97DA-C5734E22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184"/>
    <w:pPr>
      <w:ind w:left="720"/>
      <w:contextualSpacing/>
    </w:pPr>
  </w:style>
  <w:style w:type="paragraph" w:styleId="Header">
    <w:name w:val="header"/>
    <w:basedOn w:val="Normal"/>
    <w:link w:val="HeaderChar"/>
    <w:uiPriority w:val="99"/>
    <w:unhideWhenUsed/>
    <w:rsid w:val="00996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2E6"/>
  </w:style>
  <w:style w:type="paragraph" w:styleId="Footer">
    <w:name w:val="footer"/>
    <w:basedOn w:val="Normal"/>
    <w:link w:val="FooterChar"/>
    <w:uiPriority w:val="99"/>
    <w:unhideWhenUsed/>
    <w:rsid w:val="0099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2E6"/>
  </w:style>
  <w:style w:type="paragraph" w:styleId="FootnoteText">
    <w:name w:val="footnote text"/>
    <w:basedOn w:val="Normal"/>
    <w:link w:val="FootnoteTextChar"/>
    <w:uiPriority w:val="99"/>
    <w:semiHidden/>
    <w:unhideWhenUsed/>
    <w:rsid w:val="00A26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0DF"/>
    <w:rPr>
      <w:sz w:val="20"/>
      <w:szCs w:val="20"/>
    </w:rPr>
  </w:style>
  <w:style w:type="character" w:styleId="FootnoteReference">
    <w:name w:val="footnote reference"/>
    <w:basedOn w:val="DefaultParagraphFont"/>
    <w:uiPriority w:val="99"/>
    <w:semiHidden/>
    <w:unhideWhenUsed/>
    <w:rsid w:val="00A260DF"/>
    <w:rPr>
      <w:vertAlign w:val="superscript"/>
    </w:rPr>
  </w:style>
  <w:style w:type="paragraph" w:styleId="BalloonText">
    <w:name w:val="Balloon Text"/>
    <w:basedOn w:val="Normal"/>
    <w:link w:val="BalloonTextChar"/>
    <w:uiPriority w:val="99"/>
    <w:semiHidden/>
    <w:unhideWhenUsed/>
    <w:rsid w:val="006C5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E2DA7-5981-48AC-BC60-0169F7B6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2020-03-13T13:38:00Z</cp:lastPrinted>
  <dcterms:created xsi:type="dcterms:W3CDTF">2020-05-19T07:10:00Z</dcterms:created>
  <dcterms:modified xsi:type="dcterms:W3CDTF">2020-05-19T07:10:00Z</dcterms:modified>
</cp:coreProperties>
</file>