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E77517">
        <w:rPr>
          <w:rFonts w:ascii="Times New Roman" w:hAnsi="Times New Roman" w:cs="Times New Roman"/>
          <w:b/>
          <w:sz w:val="24"/>
          <w:szCs w:val="24"/>
        </w:rPr>
        <w:t>23</w:t>
      </w:r>
      <w:bookmarkStart w:id="0" w:name="_GoBack"/>
      <w:bookmarkEnd w:id="0"/>
      <w:r w:rsidR="00C665F3">
        <w:rPr>
          <w:rFonts w:ascii="Times New Roman" w:hAnsi="Times New Roman" w:cs="Times New Roman"/>
          <w:b/>
          <w:sz w:val="24"/>
          <w:szCs w:val="24"/>
        </w:rPr>
        <w:t>/</w:t>
      </w:r>
      <w:r w:rsidR="00E807F1">
        <w:rPr>
          <w:rFonts w:ascii="Times New Roman" w:hAnsi="Times New Roman" w:cs="Times New Roman"/>
          <w:b/>
          <w:sz w:val="24"/>
          <w:szCs w:val="24"/>
        </w:rPr>
        <w:t>2022</w:t>
      </w:r>
    </w:p>
    <w:p w:rsidR="00826C4F" w:rsidRDefault="00826C4F" w:rsidP="00D950FB">
      <w:pPr>
        <w:spacing w:after="0" w:line="360" w:lineRule="auto"/>
        <w:jc w:val="both"/>
        <w:rPr>
          <w:rFonts w:ascii="Times New Roman" w:hAnsi="Times New Roman" w:cs="Times New Roman"/>
          <w:b/>
          <w:sz w:val="24"/>
          <w:szCs w:val="24"/>
        </w:rPr>
      </w:pPr>
    </w:p>
    <w:p w:rsidR="00826C4F" w:rsidRDefault="00826C4F"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083464">
        <w:rPr>
          <w:rFonts w:ascii="Times New Roman" w:hAnsi="Times New Roman" w:cs="Times New Roman"/>
          <w:b/>
          <w:sz w:val="24"/>
          <w:szCs w:val="24"/>
        </w:rPr>
        <w:t>22 SEPTEMBER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E807F1">
        <w:rPr>
          <w:rFonts w:ascii="Times New Roman" w:hAnsi="Times New Roman" w:cs="Times New Roman"/>
          <w:b/>
          <w:sz w:val="24"/>
          <w:szCs w:val="24"/>
        </w:rPr>
        <w:t>2022</w:t>
      </w:r>
      <w:r w:rsidR="00083464">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083464">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083464">
        <w:rPr>
          <w:rFonts w:ascii="Times New Roman" w:hAnsi="Times New Roman" w:cs="Times New Roman"/>
          <w:b/>
          <w:sz w:val="24"/>
          <w:szCs w:val="24"/>
        </w:rPr>
        <w:t>07/21</w:t>
      </w:r>
      <w:r w:rsidR="00E807F1">
        <w:rPr>
          <w:rFonts w:ascii="Times New Roman" w:hAnsi="Times New Roman" w:cs="Times New Roman"/>
          <w:b/>
          <w:sz w:val="24"/>
          <w:szCs w:val="24"/>
        </w:rPr>
        <w:tab/>
      </w:r>
    </w:p>
    <w:p w:rsidR="00826C4F" w:rsidRDefault="00F52D6A"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07F1">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C617C6" w:rsidRPr="008C7FDA" w:rsidRDefault="008C7FDA" w:rsidP="00D950FB">
      <w:pPr>
        <w:spacing w:after="0" w:line="36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Default="0019530D"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083464"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REVENUE AUTHORITY</w:t>
      </w:r>
      <w:r>
        <w:rPr>
          <w:rFonts w:ascii="Times New Roman" w:hAnsi="Times New Roman" w:cs="Times New Roman"/>
          <w:b/>
          <w:sz w:val="24"/>
          <w:szCs w:val="24"/>
        </w:rPr>
        <w:tab/>
      </w:r>
      <w:r>
        <w:rPr>
          <w:rFonts w:ascii="Times New Roman" w:hAnsi="Times New Roman" w:cs="Times New Roman"/>
          <w:b/>
          <w:sz w:val="24"/>
          <w:szCs w:val="24"/>
        </w:rPr>
        <w:tab/>
        <w:t>APP</w:t>
      </w:r>
      <w:r w:rsidR="00E807F1">
        <w:rPr>
          <w:rFonts w:ascii="Times New Roman" w:hAnsi="Times New Roman" w:cs="Times New Roman"/>
          <w:b/>
          <w:sz w:val="24"/>
          <w:szCs w:val="24"/>
        </w:rPr>
        <w:t>ELL</w:t>
      </w:r>
      <w:r w:rsidR="007C5B8A">
        <w:rPr>
          <w:rFonts w:ascii="Times New Roman" w:hAnsi="Times New Roman" w:cs="Times New Roman"/>
          <w:b/>
          <w:sz w:val="24"/>
          <w:szCs w:val="24"/>
        </w:rPr>
        <w:t>ANT</w:t>
      </w:r>
    </w:p>
    <w:p w:rsidR="0056151A" w:rsidRDefault="0056151A" w:rsidP="00D950FB">
      <w:pPr>
        <w:spacing w:after="0" w:line="360" w:lineRule="auto"/>
        <w:jc w:val="both"/>
        <w:rPr>
          <w:rFonts w:ascii="Times New Roman" w:hAnsi="Times New Roman" w:cs="Times New Roman"/>
          <w:b/>
          <w:sz w:val="24"/>
          <w:szCs w:val="24"/>
        </w:rPr>
      </w:pPr>
    </w:p>
    <w:p w:rsidR="00EE4B88" w:rsidRPr="007C5B8A" w:rsidRDefault="00E807F1"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56151A" w:rsidRDefault="0056151A" w:rsidP="00D950FB">
      <w:pPr>
        <w:spacing w:after="0" w:line="360" w:lineRule="auto"/>
        <w:jc w:val="both"/>
        <w:rPr>
          <w:rFonts w:ascii="Times New Roman" w:hAnsi="Times New Roman" w:cs="Times New Roman"/>
          <w:b/>
          <w:sz w:val="24"/>
          <w:szCs w:val="24"/>
        </w:rPr>
      </w:pPr>
    </w:p>
    <w:p w:rsidR="00826C4F" w:rsidRDefault="00083464"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JOSEPH MUKURAZHIZHA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52D6A" w:rsidRDefault="00F52D6A" w:rsidP="00D950FB">
      <w:pPr>
        <w:spacing w:after="0" w:line="360" w:lineRule="auto"/>
        <w:jc w:val="both"/>
        <w:rPr>
          <w:rFonts w:ascii="Times New Roman" w:hAnsi="Times New Roman" w:cs="Times New Roman"/>
          <w:sz w:val="24"/>
          <w:szCs w:val="24"/>
        </w:rPr>
      </w:pPr>
    </w:p>
    <w:p w:rsidR="00103CA5" w:rsidRDefault="002501E0"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083464" w:rsidRDefault="00083464" w:rsidP="00D950FB">
      <w:pPr>
        <w:spacing w:after="0" w:line="360" w:lineRule="auto"/>
        <w:jc w:val="both"/>
        <w:rPr>
          <w:rFonts w:ascii="Times New Roman" w:hAnsi="Times New Roman" w:cs="Times New Roman"/>
          <w:b/>
          <w:sz w:val="24"/>
          <w:szCs w:val="24"/>
        </w:rPr>
      </w:pPr>
    </w:p>
    <w:p w:rsidR="007C5B8A" w:rsidRPr="00F1217D" w:rsidRDefault="00E807F1"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t xml:space="preserve"> -     </w:t>
      </w:r>
      <w:r w:rsidR="001C26A8">
        <w:rPr>
          <w:rFonts w:ascii="Times New Roman" w:hAnsi="Times New Roman" w:cs="Times New Roman"/>
          <w:b/>
          <w:sz w:val="24"/>
          <w:szCs w:val="24"/>
        </w:rPr>
        <w:tab/>
        <w:t>Mr T.L</w:t>
      </w:r>
      <w:r w:rsidR="00083464">
        <w:rPr>
          <w:rFonts w:ascii="Times New Roman" w:hAnsi="Times New Roman" w:cs="Times New Roman"/>
          <w:b/>
          <w:sz w:val="24"/>
          <w:szCs w:val="24"/>
        </w:rPr>
        <w:t xml:space="preserve"> </w:t>
      </w:r>
      <w:proofErr w:type="spellStart"/>
      <w:r w:rsidR="00083464">
        <w:rPr>
          <w:rFonts w:ascii="Times New Roman" w:hAnsi="Times New Roman" w:cs="Times New Roman"/>
          <w:b/>
          <w:sz w:val="24"/>
          <w:szCs w:val="24"/>
        </w:rPr>
        <w:t>Marange</w:t>
      </w:r>
      <w:proofErr w:type="spellEnd"/>
      <w:r w:rsidR="00083464">
        <w:rPr>
          <w:rFonts w:ascii="Times New Roman" w:hAnsi="Times New Roman" w:cs="Times New Roman"/>
          <w:b/>
          <w:sz w:val="24"/>
          <w:szCs w:val="24"/>
        </w:rPr>
        <w:t xml:space="preserve"> (Legal Officer)</w:t>
      </w:r>
      <w:r>
        <w:rPr>
          <w:rFonts w:ascii="Times New Roman" w:hAnsi="Times New Roman" w:cs="Times New Roman"/>
          <w:b/>
          <w:sz w:val="24"/>
          <w:szCs w:val="24"/>
        </w:rPr>
        <w:t xml:space="preserve"> </w:t>
      </w:r>
    </w:p>
    <w:p w:rsidR="001078EB" w:rsidRPr="00F1217D" w:rsidRDefault="00F1217D" w:rsidP="00D950FB">
      <w:pPr>
        <w:spacing w:after="0" w:line="36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E807F1">
        <w:rPr>
          <w:rFonts w:ascii="Times New Roman" w:hAnsi="Times New Roman" w:cs="Times New Roman"/>
          <w:b/>
          <w:sz w:val="24"/>
          <w:szCs w:val="24"/>
        </w:rPr>
        <w:tab/>
        <w:t xml:space="preserve">-   </w:t>
      </w:r>
      <w:r w:rsidR="00083464">
        <w:rPr>
          <w:rFonts w:ascii="Times New Roman" w:hAnsi="Times New Roman" w:cs="Times New Roman"/>
          <w:b/>
          <w:sz w:val="24"/>
          <w:szCs w:val="24"/>
        </w:rPr>
        <w:tab/>
        <w:t xml:space="preserve">Mr T.J. </w:t>
      </w:r>
      <w:proofErr w:type="spellStart"/>
      <w:proofErr w:type="gramStart"/>
      <w:r w:rsidR="00083464">
        <w:rPr>
          <w:rFonts w:ascii="Times New Roman" w:hAnsi="Times New Roman" w:cs="Times New Roman"/>
          <w:b/>
          <w:sz w:val="24"/>
          <w:szCs w:val="24"/>
        </w:rPr>
        <w:t>Mafongoya</w:t>
      </w:r>
      <w:proofErr w:type="spellEnd"/>
      <w:r w:rsidR="00083464">
        <w:rPr>
          <w:rFonts w:ascii="Times New Roman" w:hAnsi="Times New Roman" w:cs="Times New Roman"/>
          <w:b/>
          <w:sz w:val="24"/>
          <w:szCs w:val="24"/>
        </w:rPr>
        <w:t xml:space="preserve">  (</w:t>
      </w:r>
      <w:proofErr w:type="gramEnd"/>
      <w:r w:rsidR="00083464">
        <w:rPr>
          <w:rFonts w:ascii="Times New Roman" w:hAnsi="Times New Roman" w:cs="Times New Roman"/>
          <w:b/>
          <w:sz w:val="24"/>
          <w:szCs w:val="24"/>
        </w:rPr>
        <w:t>Legal Practitioner)</w:t>
      </w:r>
      <w:r w:rsidR="00E807F1">
        <w:rPr>
          <w:rFonts w:ascii="Times New Roman" w:hAnsi="Times New Roman" w:cs="Times New Roman"/>
          <w:b/>
          <w:sz w:val="24"/>
          <w:szCs w:val="24"/>
        </w:rPr>
        <w:t xml:space="preserve">  </w:t>
      </w:r>
    </w:p>
    <w:p w:rsidR="007C5B8A" w:rsidRDefault="007C5B8A" w:rsidP="00D950FB">
      <w:pPr>
        <w:spacing w:after="0" w:line="360" w:lineRule="auto"/>
        <w:jc w:val="both"/>
        <w:rPr>
          <w:rFonts w:ascii="Times New Roman" w:hAnsi="Times New Roman" w:cs="Times New Roman"/>
          <w:b/>
          <w:sz w:val="24"/>
          <w:szCs w:val="24"/>
        </w:rPr>
      </w:pPr>
    </w:p>
    <w:p w:rsidR="001078EB" w:rsidRDefault="001078EB" w:rsidP="00D950FB">
      <w:pPr>
        <w:spacing w:after="0" w:line="360" w:lineRule="auto"/>
        <w:jc w:val="both"/>
        <w:rPr>
          <w:rFonts w:ascii="Times New Roman" w:hAnsi="Times New Roman" w:cs="Times New Roman"/>
          <w:b/>
          <w:sz w:val="24"/>
          <w:szCs w:val="24"/>
        </w:rPr>
      </w:pPr>
    </w:p>
    <w:p w:rsidR="00826C4F" w:rsidRDefault="002501E0" w:rsidP="00D95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56151A" w:rsidRDefault="0056151A" w:rsidP="00D950FB">
      <w:pPr>
        <w:spacing w:after="0" w:line="360" w:lineRule="auto"/>
        <w:jc w:val="both"/>
        <w:rPr>
          <w:rFonts w:ascii="Times New Roman" w:hAnsi="Times New Roman" w:cs="Times New Roman"/>
          <w:b/>
          <w:sz w:val="24"/>
          <w:szCs w:val="24"/>
        </w:rPr>
      </w:pPr>
    </w:p>
    <w:p w:rsidR="00083464" w:rsidRDefault="0056151A" w:rsidP="00D950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determination of a labour officer issued on 24 December 202</w:t>
      </w:r>
      <w:r w:rsidR="001C26A8">
        <w:rPr>
          <w:rFonts w:ascii="Times New Roman" w:hAnsi="Times New Roman" w:cs="Times New Roman"/>
          <w:sz w:val="24"/>
          <w:szCs w:val="24"/>
        </w:rPr>
        <w:t>0</w:t>
      </w:r>
      <w:r>
        <w:rPr>
          <w:rFonts w:ascii="Times New Roman" w:hAnsi="Times New Roman" w:cs="Times New Roman"/>
          <w:sz w:val="24"/>
          <w:szCs w:val="24"/>
        </w:rPr>
        <w:t>, in terms of which he found the respondent not guilty of misconduct charges that had been preferred against him by the appellant.</w:t>
      </w:r>
    </w:p>
    <w:p w:rsidR="0056151A" w:rsidRDefault="0056151A"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labour officer made the determination after the dispute between the parties was referred to him in terms of s 101(6)</w:t>
      </w:r>
      <w:r w:rsidR="00D950FB">
        <w:rPr>
          <w:rFonts w:ascii="Times New Roman" w:hAnsi="Times New Roman" w:cs="Times New Roman"/>
          <w:sz w:val="24"/>
          <w:szCs w:val="24"/>
        </w:rPr>
        <w:t xml:space="preserve"> of the Labour Act [Chapter 28:01] (the Act).</w:t>
      </w:r>
    </w:p>
    <w:p w:rsidR="00D950FB" w:rsidRDefault="00D950FB"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forming the background to the matter, briefly outlined, are that the respondent was employed by the appellant as a Revenue Officer.  </w:t>
      </w:r>
    </w:p>
    <w:p w:rsidR="00D950FB" w:rsidRDefault="00D950FB"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material time, he was carrying out his duties at the Motor Traffic, Change of Ownership Section, Harare.</w:t>
      </w:r>
    </w:p>
    <w:p w:rsidR="00D950FB" w:rsidRDefault="00D950FB"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20 January 2016, the respondent processed an application for change of ownership of a Ford Ranger Vehicle.  He recorded it, and processed its change of ownership as a 1996 single cab model. </w:t>
      </w:r>
      <w:r w:rsidR="00AB4E9D">
        <w:rPr>
          <w:rFonts w:ascii="Times New Roman" w:hAnsi="Times New Roman" w:cs="Times New Roman"/>
          <w:sz w:val="24"/>
          <w:szCs w:val="24"/>
        </w:rPr>
        <w:t xml:space="preserve">Investigations later revealed that the vehicle was </w:t>
      </w:r>
      <w:r w:rsidR="001C26A8">
        <w:rPr>
          <w:rFonts w:ascii="Times New Roman" w:hAnsi="Times New Roman" w:cs="Times New Roman"/>
          <w:sz w:val="24"/>
          <w:szCs w:val="24"/>
        </w:rPr>
        <w:t xml:space="preserve">a </w:t>
      </w:r>
      <w:r w:rsidR="00AB4E9D">
        <w:rPr>
          <w:rFonts w:ascii="Times New Roman" w:hAnsi="Times New Roman" w:cs="Times New Roman"/>
          <w:sz w:val="24"/>
          <w:szCs w:val="24"/>
        </w:rPr>
        <w:t>2014 double cab model.</w:t>
      </w:r>
    </w:p>
    <w:p w:rsidR="00AB4E9D" w:rsidRDefault="00AB4E9D"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irregular process resulted in loss of</w:t>
      </w:r>
      <w:r w:rsidR="001C26A8">
        <w:rPr>
          <w:rFonts w:ascii="Times New Roman" w:hAnsi="Times New Roman" w:cs="Times New Roman"/>
          <w:sz w:val="24"/>
          <w:szCs w:val="24"/>
        </w:rPr>
        <w:t xml:space="preserve"> revenue in the amount of US$19 320,00.</w:t>
      </w:r>
    </w:p>
    <w:p w:rsidR="00AB4E9D" w:rsidRDefault="00AB4E9D"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29 June 2016, the respondent processed, a change of ownership for a Toyota Hilux Vehicle.  It was processed as a 2005 model. Investigations later revealed that it was a 2015 model.</w:t>
      </w:r>
      <w:r w:rsidR="00380A9C">
        <w:rPr>
          <w:rFonts w:ascii="Times New Roman" w:hAnsi="Times New Roman" w:cs="Times New Roman"/>
          <w:sz w:val="24"/>
          <w:szCs w:val="24"/>
        </w:rPr>
        <w:t xml:space="preserve"> The loss of r</w:t>
      </w:r>
      <w:r w:rsidR="001C26A8">
        <w:rPr>
          <w:rFonts w:ascii="Times New Roman" w:hAnsi="Times New Roman" w:cs="Times New Roman"/>
          <w:sz w:val="24"/>
          <w:szCs w:val="24"/>
        </w:rPr>
        <w:t>evenue was in the amount of US$10 391,30.</w:t>
      </w:r>
    </w:p>
    <w:p w:rsidR="00380A9C" w:rsidRDefault="00380A9C" w:rsidP="00D95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consequence of these irregularities, the respondent was charged with misconduct in terms of the ZIMRA Code of Conduct</w:t>
      </w:r>
      <w:r w:rsidR="008B343B">
        <w:rPr>
          <w:rFonts w:ascii="Times New Roman" w:hAnsi="Times New Roman" w:cs="Times New Roman"/>
          <w:sz w:val="24"/>
          <w:szCs w:val="24"/>
        </w:rPr>
        <w:t>. The charge was;</w:t>
      </w:r>
    </w:p>
    <w:p w:rsidR="008B343B" w:rsidRDefault="008B343B" w:rsidP="008B343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Carrying out any act, which is inconsistent with the express or implied conditions of the contract of employment”</w:t>
      </w:r>
    </w:p>
    <w:p w:rsidR="008B343B" w:rsidRPr="008B343B" w:rsidRDefault="008B343B" w:rsidP="008B343B">
      <w:pPr>
        <w:spacing w:after="0" w:line="240" w:lineRule="auto"/>
        <w:ind w:left="720"/>
        <w:jc w:val="both"/>
        <w:rPr>
          <w:rFonts w:ascii="Times New Roman" w:hAnsi="Times New Roman" w:cs="Times New Roman"/>
        </w:rPr>
      </w:pPr>
    </w:p>
    <w:p w:rsidR="00E807F1" w:rsidRDefault="008B343B" w:rsidP="008B3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workplace disciplinary proceedings, conducted in terms of the employment Code of Conduct, could not be completed within stipulated timelines. The matter was referred to a labour officer in terms </w:t>
      </w:r>
      <w:proofErr w:type="gramStart"/>
      <w:r>
        <w:rPr>
          <w:rFonts w:ascii="Times New Roman" w:hAnsi="Times New Roman" w:cs="Times New Roman"/>
          <w:sz w:val="24"/>
          <w:szCs w:val="24"/>
        </w:rPr>
        <w:t>of  s</w:t>
      </w:r>
      <w:proofErr w:type="gramEnd"/>
      <w:r>
        <w:rPr>
          <w:rFonts w:ascii="Times New Roman" w:hAnsi="Times New Roman" w:cs="Times New Roman"/>
          <w:sz w:val="24"/>
          <w:szCs w:val="24"/>
        </w:rPr>
        <w:t xml:space="preserve"> 101(6) of the Act.  This resulted in the determination which is the subject of this appeal.</w:t>
      </w:r>
    </w:p>
    <w:p w:rsidR="008B343B" w:rsidRDefault="008B343B" w:rsidP="008B34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are stated as follows:</w:t>
      </w:r>
    </w:p>
    <w:p w:rsidR="008B343B" w:rsidRPr="008B343B" w:rsidRDefault="008B343B" w:rsidP="008B343B">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w:t>
      </w:r>
      <w:r>
        <w:rPr>
          <w:rFonts w:ascii="Times New Roman" w:hAnsi="Times New Roman" w:cs="Times New Roman"/>
        </w:rPr>
        <w:tab/>
        <w:t xml:space="preserve">The Labour Officer erred and misdirected himself in finding that Respondent’s actions </w:t>
      </w:r>
      <w:proofErr w:type="gramStart"/>
      <w:r>
        <w:rPr>
          <w:rFonts w:ascii="Times New Roman" w:hAnsi="Times New Roman" w:cs="Times New Roman"/>
        </w:rPr>
        <w:t>was</w:t>
      </w:r>
      <w:proofErr w:type="gramEnd"/>
      <w:r>
        <w:rPr>
          <w:rFonts w:ascii="Times New Roman" w:hAnsi="Times New Roman" w:cs="Times New Roman"/>
        </w:rPr>
        <w:t xml:space="preserve"> consistent with the express and implied conditions of his contract of employment.</w:t>
      </w:r>
    </w:p>
    <w:p w:rsidR="008B343B" w:rsidRDefault="008B343B" w:rsidP="008B343B">
      <w:pPr>
        <w:spacing w:after="0" w:line="240" w:lineRule="auto"/>
        <w:ind w:left="1440" w:hanging="600"/>
        <w:jc w:val="both"/>
        <w:rPr>
          <w:rFonts w:ascii="Times New Roman" w:hAnsi="Times New Roman" w:cs="Times New Roman"/>
        </w:rPr>
      </w:pPr>
      <w:r>
        <w:rPr>
          <w:rFonts w:ascii="Times New Roman" w:hAnsi="Times New Roman" w:cs="Times New Roman"/>
          <w:sz w:val="24"/>
          <w:szCs w:val="24"/>
        </w:rPr>
        <w:t>2.</w:t>
      </w:r>
      <w:r>
        <w:rPr>
          <w:rFonts w:ascii="Times New Roman" w:hAnsi="Times New Roman" w:cs="Times New Roman"/>
          <w:sz w:val="24"/>
          <w:szCs w:val="24"/>
        </w:rPr>
        <w:tab/>
      </w:r>
      <w:r w:rsidRPr="008B343B">
        <w:rPr>
          <w:rFonts w:ascii="Times New Roman" w:hAnsi="Times New Roman" w:cs="Times New Roman"/>
        </w:rPr>
        <w:t>The Labour Officer erred and misdirected himself in finding that the R</w:t>
      </w:r>
      <w:r>
        <w:rPr>
          <w:rFonts w:ascii="Times New Roman" w:hAnsi="Times New Roman" w:cs="Times New Roman"/>
        </w:rPr>
        <w:t>espondent had not receiv</w:t>
      </w:r>
      <w:r w:rsidRPr="008B343B">
        <w:rPr>
          <w:rFonts w:ascii="Times New Roman" w:hAnsi="Times New Roman" w:cs="Times New Roman"/>
        </w:rPr>
        <w:t>ed any training</w:t>
      </w:r>
      <w:r>
        <w:rPr>
          <w:rFonts w:ascii="Times New Roman" w:hAnsi="Times New Roman" w:cs="Times New Roman"/>
        </w:rPr>
        <w:t>.</w:t>
      </w:r>
    </w:p>
    <w:p w:rsidR="008B343B" w:rsidRDefault="008B343B" w:rsidP="008B343B">
      <w:pPr>
        <w:spacing w:after="0" w:line="240" w:lineRule="auto"/>
        <w:ind w:left="1440" w:hanging="600"/>
        <w:jc w:val="both"/>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ab/>
        <w:t>The Labour Officer erred and misdirected himself in finding that Respondent had conducted a proper physical examination.</w:t>
      </w:r>
    </w:p>
    <w:p w:rsidR="008B343B" w:rsidRDefault="008B343B" w:rsidP="008B343B">
      <w:pPr>
        <w:spacing w:after="0" w:line="240" w:lineRule="auto"/>
        <w:ind w:left="1440" w:hanging="600"/>
        <w:jc w:val="both"/>
        <w:rPr>
          <w:rFonts w:ascii="Times New Roman" w:hAnsi="Times New Roman" w:cs="Times New Roman"/>
        </w:rPr>
      </w:pPr>
      <w:r>
        <w:rPr>
          <w:rFonts w:ascii="Times New Roman" w:hAnsi="Times New Roman" w:cs="Times New Roman"/>
        </w:rPr>
        <w:t xml:space="preserve"> 4.</w:t>
      </w:r>
      <w:r>
        <w:rPr>
          <w:rFonts w:ascii="Times New Roman" w:hAnsi="Times New Roman" w:cs="Times New Roman"/>
        </w:rPr>
        <w:tab/>
        <w:t xml:space="preserve">The Labour Officer erred and </w:t>
      </w:r>
      <w:r w:rsidR="00F91094">
        <w:rPr>
          <w:rFonts w:ascii="Times New Roman" w:hAnsi="Times New Roman" w:cs="Times New Roman"/>
        </w:rPr>
        <w:t>misdirected</w:t>
      </w:r>
      <w:r>
        <w:rPr>
          <w:rFonts w:ascii="Times New Roman" w:hAnsi="Times New Roman" w:cs="Times New Roman"/>
        </w:rPr>
        <w:t xml:space="preserve"> himself in </w:t>
      </w:r>
      <w:proofErr w:type="gramStart"/>
      <w:r>
        <w:rPr>
          <w:rFonts w:ascii="Times New Roman" w:hAnsi="Times New Roman" w:cs="Times New Roman"/>
        </w:rPr>
        <w:t>finding  that</w:t>
      </w:r>
      <w:proofErr w:type="gramEnd"/>
      <w:r>
        <w:rPr>
          <w:rFonts w:ascii="Times New Roman" w:hAnsi="Times New Roman" w:cs="Times New Roman"/>
        </w:rPr>
        <w:t xml:space="preserve"> the vehicles which had been submitted for </w:t>
      </w:r>
      <w:r w:rsidR="00F91094">
        <w:rPr>
          <w:rFonts w:ascii="Times New Roman" w:hAnsi="Times New Roman" w:cs="Times New Roman"/>
        </w:rPr>
        <w:t>physical examination m</w:t>
      </w:r>
      <w:r>
        <w:rPr>
          <w:rFonts w:ascii="Times New Roman" w:hAnsi="Times New Roman" w:cs="Times New Roman"/>
        </w:rPr>
        <w:t>ight have been tampered when that was never before him.</w:t>
      </w:r>
    </w:p>
    <w:p w:rsidR="008B343B" w:rsidRDefault="008B343B" w:rsidP="008B343B">
      <w:pPr>
        <w:spacing w:after="0" w:line="240" w:lineRule="auto"/>
        <w:ind w:left="1440" w:hanging="600"/>
        <w:jc w:val="both"/>
        <w:rPr>
          <w:rFonts w:ascii="Times New Roman" w:hAnsi="Times New Roman" w:cs="Times New Roman"/>
        </w:rPr>
      </w:pPr>
      <w:r>
        <w:rPr>
          <w:rFonts w:ascii="Times New Roman" w:hAnsi="Times New Roman" w:cs="Times New Roman"/>
        </w:rPr>
        <w:t xml:space="preserve"> 5.</w:t>
      </w:r>
      <w:r>
        <w:rPr>
          <w:rFonts w:ascii="Times New Roman" w:hAnsi="Times New Roman" w:cs="Times New Roman"/>
        </w:rPr>
        <w:tab/>
        <w:t>The La</w:t>
      </w:r>
      <w:r w:rsidR="00F91094">
        <w:rPr>
          <w:rFonts w:ascii="Times New Roman" w:hAnsi="Times New Roman" w:cs="Times New Roman"/>
        </w:rPr>
        <w:t>b</w:t>
      </w:r>
      <w:r>
        <w:rPr>
          <w:rFonts w:ascii="Times New Roman" w:hAnsi="Times New Roman" w:cs="Times New Roman"/>
        </w:rPr>
        <w:t>our</w:t>
      </w:r>
      <w:r w:rsidR="00F91094">
        <w:rPr>
          <w:rFonts w:ascii="Times New Roman" w:hAnsi="Times New Roman" w:cs="Times New Roman"/>
        </w:rPr>
        <w:t xml:space="preserve"> </w:t>
      </w:r>
      <w:r>
        <w:rPr>
          <w:rFonts w:ascii="Times New Roman" w:hAnsi="Times New Roman" w:cs="Times New Roman"/>
        </w:rPr>
        <w:t>Officer erred and misdirected himsel</w:t>
      </w:r>
      <w:r w:rsidR="00F91094">
        <w:rPr>
          <w:rFonts w:ascii="Times New Roman" w:hAnsi="Times New Roman" w:cs="Times New Roman"/>
        </w:rPr>
        <w:t>f by delving in the issue of fraudulent identity cards, when same was never before her.”</w:t>
      </w:r>
    </w:p>
    <w:p w:rsidR="00F91094" w:rsidRDefault="00F91094" w:rsidP="00F91094">
      <w:pPr>
        <w:spacing w:after="0" w:line="360" w:lineRule="auto"/>
        <w:jc w:val="both"/>
        <w:rPr>
          <w:rFonts w:ascii="Times New Roman" w:hAnsi="Times New Roman" w:cs="Times New Roman"/>
          <w:sz w:val="24"/>
          <w:szCs w:val="24"/>
        </w:rPr>
      </w:pPr>
    </w:p>
    <w:p w:rsidR="00F91094" w:rsidRDefault="00F91094" w:rsidP="00F910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proceed to deal with the grounds of appeal in the order in which they are presented.</w:t>
      </w:r>
    </w:p>
    <w:p w:rsidR="00F91094" w:rsidRDefault="00F91094" w:rsidP="00F91094">
      <w:pPr>
        <w:spacing w:after="0" w:line="360" w:lineRule="auto"/>
        <w:jc w:val="both"/>
        <w:rPr>
          <w:rFonts w:ascii="Times New Roman" w:hAnsi="Times New Roman" w:cs="Times New Roman"/>
          <w:sz w:val="24"/>
          <w:szCs w:val="24"/>
        </w:rPr>
      </w:pPr>
    </w:p>
    <w:p w:rsidR="00F91094" w:rsidRDefault="00F91094" w:rsidP="00EB3089">
      <w:pPr>
        <w:spacing w:after="0" w:line="360" w:lineRule="auto"/>
        <w:ind w:firstLine="720"/>
        <w:jc w:val="both"/>
        <w:rPr>
          <w:rFonts w:ascii="Times New Roman" w:hAnsi="Times New Roman" w:cs="Times New Roman"/>
          <w:b/>
          <w:sz w:val="24"/>
          <w:szCs w:val="24"/>
          <w:u w:val="single"/>
        </w:rPr>
      </w:pPr>
      <w:r w:rsidRPr="00F91094">
        <w:rPr>
          <w:rFonts w:ascii="Times New Roman" w:hAnsi="Times New Roman" w:cs="Times New Roman"/>
          <w:b/>
          <w:sz w:val="24"/>
          <w:szCs w:val="24"/>
          <w:u w:val="single"/>
        </w:rPr>
        <w:t>Ground 1</w:t>
      </w:r>
    </w:p>
    <w:p w:rsidR="00F91094" w:rsidRDefault="00F91094" w:rsidP="00F9109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  find</w:t>
      </w:r>
      <w:proofErr w:type="gramEnd"/>
      <w:r>
        <w:rPr>
          <w:rFonts w:ascii="Times New Roman" w:hAnsi="Times New Roman" w:cs="Times New Roman"/>
          <w:sz w:val="24"/>
          <w:szCs w:val="24"/>
        </w:rPr>
        <w:t xml:space="preserve"> this ground of appeal rather broad and general.</w:t>
      </w:r>
    </w:p>
    <w:p w:rsidR="00EB3089" w:rsidRDefault="00F91094" w:rsidP="00F9109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In its heads of argument under this ground of appeal, the appellant is in fact arguing other specific grounds of appeal, in particular ground 3.  Ground of appeal 3 deals with the question of whether or not a physical examination was carried out. The appellant contends that in failing to carry out a physical examination of the vehicles involved, the respondent’s conduct was inconsistent with his contract of employment.  Reference is made to cases that state that such </w:t>
      </w:r>
      <w:r w:rsidR="001C26A8">
        <w:rPr>
          <w:rFonts w:ascii="Times New Roman" w:hAnsi="Times New Roman" w:cs="Times New Roman"/>
          <w:sz w:val="24"/>
          <w:szCs w:val="24"/>
        </w:rPr>
        <w:t xml:space="preserve">conduct </w:t>
      </w:r>
      <w:r>
        <w:rPr>
          <w:rFonts w:ascii="Times New Roman" w:hAnsi="Times New Roman" w:cs="Times New Roman"/>
          <w:sz w:val="24"/>
          <w:szCs w:val="24"/>
        </w:rPr>
        <w:t xml:space="preserve">goes to the root of the contract of </w:t>
      </w:r>
      <w:proofErr w:type="gramStart"/>
      <w:r>
        <w:rPr>
          <w:rFonts w:ascii="Times New Roman" w:hAnsi="Times New Roman" w:cs="Times New Roman"/>
          <w:sz w:val="24"/>
          <w:szCs w:val="24"/>
        </w:rPr>
        <w:t>employment..</w:t>
      </w:r>
      <w:proofErr w:type="gramEnd"/>
      <w:r>
        <w:rPr>
          <w:rFonts w:ascii="Times New Roman" w:hAnsi="Times New Roman" w:cs="Times New Roman"/>
          <w:sz w:val="24"/>
          <w:szCs w:val="24"/>
        </w:rPr>
        <w:t xml:space="preserve"> These </w:t>
      </w:r>
      <w:proofErr w:type="gramStart"/>
      <w:r>
        <w:rPr>
          <w:rFonts w:ascii="Times New Roman" w:hAnsi="Times New Roman" w:cs="Times New Roman"/>
          <w:sz w:val="24"/>
          <w:szCs w:val="24"/>
        </w:rPr>
        <w:t xml:space="preserve">are  </w:t>
      </w:r>
      <w:r w:rsidRPr="001C26A8">
        <w:rPr>
          <w:rFonts w:ascii="Times New Roman" w:hAnsi="Times New Roman" w:cs="Times New Roman"/>
          <w:i/>
          <w:sz w:val="24"/>
          <w:szCs w:val="24"/>
        </w:rPr>
        <w:t>Standard</w:t>
      </w:r>
      <w:proofErr w:type="gramEnd"/>
      <w:r w:rsidRPr="001C26A8">
        <w:rPr>
          <w:rFonts w:ascii="Times New Roman" w:hAnsi="Times New Roman" w:cs="Times New Roman"/>
          <w:i/>
          <w:sz w:val="24"/>
          <w:szCs w:val="24"/>
        </w:rPr>
        <w:t xml:space="preserve"> Chartered</w:t>
      </w:r>
      <w:r w:rsidRPr="00EB3089">
        <w:rPr>
          <w:rFonts w:ascii="Times New Roman" w:hAnsi="Times New Roman" w:cs="Times New Roman"/>
          <w:b/>
          <w:sz w:val="24"/>
          <w:szCs w:val="24"/>
        </w:rPr>
        <w:t xml:space="preserve"> </w:t>
      </w:r>
      <w:r w:rsidRPr="001C26A8">
        <w:rPr>
          <w:rFonts w:ascii="Times New Roman" w:hAnsi="Times New Roman" w:cs="Times New Roman"/>
          <w:i/>
          <w:sz w:val="24"/>
          <w:szCs w:val="24"/>
        </w:rPr>
        <w:t>Bank</w:t>
      </w:r>
      <w:r>
        <w:rPr>
          <w:rFonts w:ascii="Times New Roman" w:hAnsi="Times New Roman" w:cs="Times New Roman"/>
          <w:sz w:val="24"/>
          <w:szCs w:val="24"/>
        </w:rPr>
        <w:t xml:space="preserve">  v </w:t>
      </w:r>
      <w:proofErr w:type="spellStart"/>
      <w:r w:rsidRPr="001C26A8">
        <w:rPr>
          <w:rFonts w:ascii="Times New Roman" w:hAnsi="Times New Roman" w:cs="Times New Roman"/>
          <w:i/>
          <w:sz w:val="24"/>
          <w:szCs w:val="24"/>
        </w:rPr>
        <w:t>Chapuka</w:t>
      </w:r>
      <w:proofErr w:type="spellEnd"/>
      <w:r w:rsidRPr="001C26A8">
        <w:rPr>
          <w:rFonts w:ascii="Times New Roman" w:hAnsi="Times New Roman" w:cs="Times New Roman"/>
          <w:i/>
          <w:sz w:val="24"/>
          <w:szCs w:val="24"/>
        </w:rPr>
        <w:t xml:space="preserve">  SC  125/04</w:t>
      </w:r>
      <w:r w:rsidRPr="00EB3089">
        <w:rPr>
          <w:rFonts w:ascii="Times New Roman" w:hAnsi="Times New Roman" w:cs="Times New Roman"/>
          <w:b/>
          <w:sz w:val="24"/>
          <w:szCs w:val="24"/>
        </w:rPr>
        <w:t xml:space="preserve">,  </w:t>
      </w:r>
      <w:r w:rsidRPr="001C26A8">
        <w:rPr>
          <w:rFonts w:ascii="Times New Roman" w:hAnsi="Times New Roman" w:cs="Times New Roman"/>
          <w:i/>
          <w:sz w:val="24"/>
          <w:szCs w:val="24"/>
        </w:rPr>
        <w:t>Tobacco Sales Floors Ltd</w:t>
      </w:r>
      <w:r>
        <w:rPr>
          <w:rFonts w:ascii="Times New Roman" w:hAnsi="Times New Roman" w:cs="Times New Roman"/>
          <w:sz w:val="24"/>
          <w:szCs w:val="24"/>
        </w:rPr>
        <w:t xml:space="preserve">  v </w:t>
      </w:r>
      <w:proofErr w:type="spellStart"/>
      <w:r w:rsidR="001C26A8">
        <w:rPr>
          <w:rFonts w:ascii="Times New Roman" w:hAnsi="Times New Roman" w:cs="Times New Roman"/>
          <w:i/>
          <w:sz w:val="24"/>
          <w:szCs w:val="24"/>
        </w:rPr>
        <w:t>Chimwala</w:t>
      </w:r>
      <w:proofErr w:type="spellEnd"/>
      <w:r w:rsidR="001C26A8">
        <w:rPr>
          <w:rFonts w:ascii="Times New Roman" w:hAnsi="Times New Roman" w:cs="Times New Roman"/>
          <w:i/>
          <w:sz w:val="24"/>
          <w:szCs w:val="24"/>
        </w:rPr>
        <w:t xml:space="preserve"> 1987(2) ZLR 210(S</w:t>
      </w:r>
      <w:r w:rsidRPr="001C26A8">
        <w:rPr>
          <w:rFonts w:ascii="Times New Roman" w:hAnsi="Times New Roman" w:cs="Times New Roman"/>
          <w:i/>
          <w:sz w:val="24"/>
          <w:szCs w:val="24"/>
        </w:rPr>
        <w:t>),</w:t>
      </w:r>
      <w:r>
        <w:rPr>
          <w:rFonts w:ascii="Times New Roman" w:hAnsi="Times New Roman" w:cs="Times New Roman"/>
          <w:sz w:val="24"/>
          <w:szCs w:val="24"/>
        </w:rPr>
        <w:t xml:space="preserve"> </w:t>
      </w:r>
      <w:r w:rsidRPr="001C26A8">
        <w:rPr>
          <w:rFonts w:ascii="Times New Roman" w:hAnsi="Times New Roman" w:cs="Times New Roman"/>
          <w:i/>
          <w:sz w:val="24"/>
          <w:szCs w:val="24"/>
        </w:rPr>
        <w:t>Circle Cement</w:t>
      </w:r>
      <w:r>
        <w:rPr>
          <w:rFonts w:ascii="Times New Roman" w:hAnsi="Times New Roman" w:cs="Times New Roman"/>
          <w:sz w:val="24"/>
          <w:szCs w:val="24"/>
        </w:rPr>
        <w:t xml:space="preserve">  v </w:t>
      </w:r>
      <w:proofErr w:type="spellStart"/>
      <w:r w:rsidRPr="001C26A8">
        <w:rPr>
          <w:rFonts w:ascii="Times New Roman" w:hAnsi="Times New Roman" w:cs="Times New Roman"/>
          <w:i/>
          <w:sz w:val="24"/>
          <w:szCs w:val="24"/>
        </w:rPr>
        <w:t>Nyawasha</w:t>
      </w:r>
      <w:proofErr w:type="spellEnd"/>
      <w:r w:rsidRPr="001C26A8">
        <w:rPr>
          <w:rFonts w:ascii="Times New Roman" w:hAnsi="Times New Roman" w:cs="Times New Roman"/>
          <w:i/>
          <w:sz w:val="24"/>
          <w:szCs w:val="24"/>
        </w:rPr>
        <w:t xml:space="preserve">  SC  </w:t>
      </w:r>
      <w:r w:rsidR="00EB3089" w:rsidRPr="001C26A8">
        <w:rPr>
          <w:rFonts w:ascii="Times New Roman" w:hAnsi="Times New Roman" w:cs="Times New Roman"/>
          <w:i/>
          <w:sz w:val="24"/>
          <w:szCs w:val="24"/>
        </w:rPr>
        <w:t>60/02</w:t>
      </w:r>
      <w:r w:rsidR="00EB3089">
        <w:rPr>
          <w:rFonts w:ascii="Times New Roman" w:hAnsi="Times New Roman" w:cs="Times New Roman"/>
          <w:b/>
          <w:sz w:val="24"/>
          <w:szCs w:val="24"/>
        </w:rPr>
        <w:t>.</w:t>
      </w:r>
    </w:p>
    <w:p w:rsidR="00F91094" w:rsidRDefault="00EB3089" w:rsidP="00EB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particulars or specifics of the conduct complained of are dealt with </w:t>
      </w:r>
      <w:proofErr w:type="spellStart"/>
      <w:r>
        <w:rPr>
          <w:rFonts w:ascii="Times New Roman" w:hAnsi="Times New Roman" w:cs="Times New Roman"/>
          <w:sz w:val="24"/>
          <w:szCs w:val="24"/>
        </w:rPr>
        <w:t>under ground</w:t>
      </w:r>
      <w:proofErr w:type="spellEnd"/>
      <w:r>
        <w:rPr>
          <w:rFonts w:ascii="Times New Roman" w:hAnsi="Times New Roman" w:cs="Times New Roman"/>
          <w:sz w:val="24"/>
          <w:szCs w:val="24"/>
        </w:rPr>
        <w:t xml:space="preserve"> of appeal 3, which will be adverted to later.</w:t>
      </w:r>
    </w:p>
    <w:p w:rsidR="00EB3089" w:rsidRDefault="00EB3089" w:rsidP="00EB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Suffice it to say that nothing much turns in this ground of appeal, due to its broad and general nature.</w:t>
      </w:r>
    </w:p>
    <w:p w:rsidR="00EB3089" w:rsidRDefault="00EB3089" w:rsidP="00EB3089">
      <w:pPr>
        <w:spacing w:after="0" w:line="360" w:lineRule="auto"/>
        <w:ind w:firstLine="720"/>
        <w:jc w:val="both"/>
        <w:rPr>
          <w:rFonts w:ascii="Times New Roman" w:hAnsi="Times New Roman" w:cs="Times New Roman"/>
          <w:b/>
          <w:sz w:val="24"/>
          <w:szCs w:val="24"/>
          <w:u w:val="single"/>
        </w:rPr>
      </w:pPr>
      <w:r w:rsidRPr="00EB3089">
        <w:rPr>
          <w:rFonts w:ascii="Times New Roman" w:hAnsi="Times New Roman" w:cs="Times New Roman"/>
          <w:b/>
          <w:sz w:val="24"/>
          <w:szCs w:val="24"/>
          <w:u w:val="single"/>
        </w:rPr>
        <w:t>GROUND 2</w:t>
      </w:r>
    </w:p>
    <w:p w:rsidR="00EB3089" w:rsidRDefault="00EB3089" w:rsidP="00EB30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1C26A8">
        <w:rPr>
          <w:rFonts w:ascii="Times New Roman" w:hAnsi="Times New Roman" w:cs="Times New Roman"/>
          <w:sz w:val="24"/>
          <w:szCs w:val="24"/>
        </w:rPr>
        <w:t>is</w:t>
      </w:r>
      <w:r>
        <w:rPr>
          <w:rFonts w:ascii="Times New Roman" w:hAnsi="Times New Roman" w:cs="Times New Roman"/>
          <w:sz w:val="24"/>
          <w:szCs w:val="24"/>
        </w:rPr>
        <w:t xml:space="preserve"> ground deals with the question of whether or not the respondent received adequate training for the work he was carrying out.</w:t>
      </w:r>
    </w:p>
    <w:p w:rsidR="00EB3089" w:rsidRDefault="00EB3089" w:rsidP="00EB30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respondent’s lines of defence is that he was not trained for the work he was doing at the change of ownership section.  The appellant refutes this assertion by pointing out that the respondent </w:t>
      </w:r>
      <w:r w:rsidR="001C26A8">
        <w:rPr>
          <w:rFonts w:ascii="Times New Roman" w:hAnsi="Times New Roman" w:cs="Times New Roman"/>
          <w:sz w:val="24"/>
          <w:szCs w:val="24"/>
        </w:rPr>
        <w:t>underwent</w:t>
      </w:r>
      <w:r>
        <w:rPr>
          <w:rFonts w:ascii="Times New Roman" w:hAnsi="Times New Roman" w:cs="Times New Roman"/>
          <w:sz w:val="24"/>
          <w:szCs w:val="24"/>
        </w:rPr>
        <w:t xml:space="preserve"> training from 2010 to 2012. Revenue Officers are</w:t>
      </w:r>
      <w:r w:rsidR="008135E8">
        <w:rPr>
          <w:rFonts w:ascii="Times New Roman" w:hAnsi="Times New Roman" w:cs="Times New Roman"/>
          <w:sz w:val="24"/>
          <w:szCs w:val="24"/>
        </w:rPr>
        <w:t xml:space="preserve"> placed under this traineeship before they are deployed</w:t>
      </w:r>
      <w:r w:rsidR="00CD1B65">
        <w:rPr>
          <w:rFonts w:ascii="Times New Roman" w:hAnsi="Times New Roman" w:cs="Times New Roman"/>
          <w:sz w:val="24"/>
          <w:szCs w:val="24"/>
        </w:rPr>
        <w:t>.</w:t>
      </w:r>
      <w:r w:rsidR="001C26A8">
        <w:rPr>
          <w:rFonts w:ascii="Times New Roman" w:hAnsi="Times New Roman" w:cs="Times New Roman"/>
          <w:sz w:val="24"/>
          <w:szCs w:val="24"/>
        </w:rPr>
        <w:t xml:space="preserve"> </w:t>
      </w:r>
      <w:r w:rsidR="00CD1B65">
        <w:rPr>
          <w:rFonts w:ascii="Times New Roman" w:hAnsi="Times New Roman" w:cs="Times New Roman"/>
          <w:sz w:val="24"/>
          <w:szCs w:val="24"/>
        </w:rPr>
        <w:t>I</w:t>
      </w:r>
      <w:r w:rsidR="001C26A8">
        <w:rPr>
          <w:rFonts w:ascii="Times New Roman" w:hAnsi="Times New Roman" w:cs="Times New Roman"/>
          <w:sz w:val="24"/>
          <w:szCs w:val="24"/>
        </w:rPr>
        <w:t>t covers all aspects of customs and tax work.</w:t>
      </w:r>
      <w:r w:rsidR="008135E8">
        <w:rPr>
          <w:rFonts w:ascii="Times New Roman" w:hAnsi="Times New Roman" w:cs="Times New Roman"/>
          <w:sz w:val="24"/>
          <w:szCs w:val="24"/>
        </w:rPr>
        <w:t xml:space="preserve"> The appellant avers that the respondent was offered the contract o</w:t>
      </w:r>
      <w:r w:rsidR="001C26A8">
        <w:rPr>
          <w:rFonts w:ascii="Times New Roman" w:hAnsi="Times New Roman" w:cs="Times New Roman"/>
          <w:sz w:val="24"/>
          <w:szCs w:val="24"/>
        </w:rPr>
        <w:t xml:space="preserve">f employment, which he accepted, </w:t>
      </w:r>
      <w:r w:rsidR="008135E8">
        <w:rPr>
          <w:rFonts w:ascii="Times New Roman" w:hAnsi="Times New Roman" w:cs="Times New Roman"/>
          <w:sz w:val="24"/>
          <w:szCs w:val="24"/>
        </w:rPr>
        <w:t xml:space="preserve">on the basis of this training.  He cannot then </w:t>
      </w:r>
      <w:r w:rsidR="001C26A8">
        <w:rPr>
          <w:rFonts w:ascii="Times New Roman" w:hAnsi="Times New Roman" w:cs="Times New Roman"/>
          <w:sz w:val="24"/>
          <w:szCs w:val="24"/>
        </w:rPr>
        <w:t xml:space="preserve">turn around </w:t>
      </w:r>
      <w:r w:rsidR="008135E8">
        <w:rPr>
          <w:rFonts w:ascii="Times New Roman" w:hAnsi="Times New Roman" w:cs="Times New Roman"/>
          <w:sz w:val="24"/>
          <w:szCs w:val="24"/>
        </w:rPr>
        <w:t>and claim that he received no training.</w:t>
      </w:r>
    </w:p>
    <w:p w:rsidR="00A12F67" w:rsidRDefault="00A12F67" w:rsidP="00EB30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26A8">
        <w:rPr>
          <w:rFonts w:ascii="Times New Roman" w:hAnsi="Times New Roman" w:cs="Times New Roman"/>
          <w:sz w:val="24"/>
          <w:szCs w:val="24"/>
        </w:rPr>
        <w:t>More significantly, in</w:t>
      </w:r>
      <w:r>
        <w:rPr>
          <w:rFonts w:ascii="Times New Roman" w:hAnsi="Times New Roman" w:cs="Times New Roman"/>
          <w:sz w:val="24"/>
          <w:szCs w:val="24"/>
        </w:rPr>
        <w:t xml:space="preserve"> his response to the allegations, the respondent avers that he carried out all the procedures required. He outlines these procedures. He even claims that they were clearing about </w:t>
      </w:r>
      <w:r w:rsidR="001C26A8">
        <w:rPr>
          <w:rFonts w:ascii="Times New Roman" w:hAnsi="Times New Roman" w:cs="Times New Roman"/>
          <w:sz w:val="24"/>
          <w:szCs w:val="24"/>
        </w:rPr>
        <w:t>1</w:t>
      </w:r>
      <w:r>
        <w:rPr>
          <w:rFonts w:ascii="Times New Roman" w:hAnsi="Times New Roman" w:cs="Times New Roman"/>
          <w:sz w:val="24"/>
          <w:szCs w:val="24"/>
        </w:rPr>
        <w:t>0 vehicles per day without any mishaps. These averments clearly contradict the claim that the re</w:t>
      </w:r>
      <w:r w:rsidR="001C26A8">
        <w:rPr>
          <w:rFonts w:ascii="Times New Roman" w:hAnsi="Times New Roman" w:cs="Times New Roman"/>
          <w:sz w:val="24"/>
          <w:szCs w:val="24"/>
        </w:rPr>
        <w:t>spondent lacked training for the jo</w:t>
      </w:r>
      <w:r w:rsidR="00CD1B65">
        <w:rPr>
          <w:rFonts w:ascii="Times New Roman" w:hAnsi="Times New Roman" w:cs="Times New Roman"/>
          <w:sz w:val="24"/>
          <w:szCs w:val="24"/>
        </w:rPr>
        <w:t>b he was doing. They le</w:t>
      </w:r>
      <w:r w:rsidR="001C26A8">
        <w:rPr>
          <w:rFonts w:ascii="Times New Roman" w:hAnsi="Times New Roman" w:cs="Times New Roman"/>
          <w:sz w:val="24"/>
          <w:szCs w:val="24"/>
        </w:rPr>
        <w:t xml:space="preserve">nd </w:t>
      </w:r>
      <w:r>
        <w:rPr>
          <w:rFonts w:ascii="Times New Roman" w:hAnsi="Times New Roman" w:cs="Times New Roman"/>
          <w:sz w:val="24"/>
          <w:szCs w:val="24"/>
        </w:rPr>
        <w:t xml:space="preserve">weight to the appellant’s submissions in paragraphs 68-69 </w:t>
      </w:r>
      <w:r w:rsidR="001C26A8">
        <w:rPr>
          <w:rFonts w:ascii="Times New Roman" w:hAnsi="Times New Roman" w:cs="Times New Roman"/>
          <w:sz w:val="24"/>
          <w:szCs w:val="24"/>
        </w:rPr>
        <w:t xml:space="preserve">of </w:t>
      </w:r>
      <w:r>
        <w:rPr>
          <w:rFonts w:ascii="Times New Roman" w:hAnsi="Times New Roman" w:cs="Times New Roman"/>
          <w:sz w:val="24"/>
          <w:szCs w:val="24"/>
        </w:rPr>
        <w:t xml:space="preserve">its heads of </w:t>
      </w:r>
      <w:proofErr w:type="gramStart"/>
      <w:r>
        <w:rPr>
          <w:rFonts w:ascii="Times New Roman" w:hAnsi="Times New Roman" w:cs="Times New Roman"/>
          <w:sz w:val="24"/>
          <w:szCs w:val="24"/>
        </w:rPr>
        <w:t>argument</w:t>
      </w:r>
      <w:r w:rsidR="001C26A8">
        <w:rPr>
          <w:rFonts w:ascii="Times New Roman" w:hAnsi="Times New Roman" w:cs="Times New Roman"/>
          <w:sz w:val="24"/>
          <w:szCs w:val="24"/>
        </w:rPr>
        <w:t xml:space="preserve"> </w:t>
      </w:r>
      <w:r>
        <w:rPr>
          <w:rFonts w:ascii="Times New Roman" w:hAnsi="Times New Roman" w:cs="Times New Roman"/>
          <w:sz w:val="24"/>
          <w:szCs w:val="24"/>
        </w:rPr>
        <w:t xml:space="preserve"> that</w:t>
      </w:r>
      <w:proofErr w:type="gramEnd"/>
      <w:r>
        <w:rPr>
          <w:rFonts w:ascii="Times New Roman" w:hAnsi="Times New Roman" w:cs="Times New Roman"/>
          <w:sz w:val="24"/>
          <w:szCs w:val="24"/>
        </w:rPr>
        <w:t>,</w:t>
      </w:r>
    </w:p>
    <w:p w:rsidR="00A12F67" w:rsidRDefault="00647237" w:rsidP="00647237">
      <w:pPr>
        <w:spacing w:after="0" w:line="24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Respondent in his report confirmed that he was aware of the procedure that he was supposed to follow in conducting a change of ownership of a vehicle and recited same as they appear in the 20123 Change of ownership manual.</w:t>
      </w:r>
    </w:p>
    <w:p w:rsidR="00647237" w:rsidRDefault="00647237" w:rsidP="00647237">
      <w:pPr>
        <w:spacing w:after="0" w:line="240" w:lineRule="auto"/>
        <w:ind w:left="1440" w:hanging="720"/>
        <w:jc w:val="both"/>
        <w:rPr>
          <w:rFonts w:ascii="Times New Roman" w:hAnsi="Times New Roman" w:cs="Times New Roman"/>
        </w:rPr>
      </w:pPr>
      <w:r>
        <w:rPr>
          <w:rFonts w:ascii="Times New Roman" w:hAnsi="Times New Roman" w:cs="Times New Roman"/>
        </w:rPr>
        <w:t xml:space="preserve"> b.</w:t>
      </w:r>
      <w:r>
        <w:rPr>
          <w:rFonts w:ascii="Times New Roman" w:hAnsi="Times New Roman" w:cs="Times New Roman"/>
        </w:rPr>
        <w:tab/>
        <w:t>Should he</w:t>
      </w:r>
      <w:r w:rsidR="001C26A8">
        <w:rPr>
          <w:rFonts w:ascii="Times New Roman" w:hAnsi="Times New Roman" w:cs="Times New Roman"/>
        </w:rPr>
        <w:t xml:space="preserve"> (sic)</w:t>
      </w:r>
      <w:r>
        <w:rPr>
          <w:rFonts w:ascii="Times New Roman" w:hAnsi="Times New Roman" w:cs="Times New Roman"/>
        </w:rPr>
        <w:t xml:space="preserve"> had not</w:t>
      </w:r>
      <w:r w:rsidR="001C26A8">
        <w:rPr>
          <w:rFonts w:ascii="Times New Roman" w:hAnsi="Times New Roman" w:cs="Times New Roman"/>
        </w:rPr>
        <w:t xml:space="preserve"> (sic) been aware of the procedures.</w:t>
      </w:r>
      <w:r>
        <w:rPr>
          <w:rFonts w:ascii="Times New Roman" w:hAnsi="Times New Roman" w:cs="Times New Roman"/>
        </w:rPr>
        <w:t xml:space="preserve"> Respondent was supposed to seek clarity from the work procedures and manuals and not proceed to embark on an exercise he was not conversant. The Respondent in the present case cannot have his cake and eat it.  He can</w:t>
      </w:r>
      <w:r w:rsidR="00CD1B65">
        <w:rPr>
          <w:rFonts w:ascii="Times New Roman" w:hAnsi="Times New Roman" w:cs="Times New Roman"/>
        </w:rPr>
        <w:t xml:space="preserve"> (sic</w:t>
      </w:r>
      <w:r w:rsidR="001C26A8">
        <w:rPr>
          <w:rFonts w:ascii="Times New Roman" w:hAnsi="Times New Roman" w:cs="Times New Roman"/>
        </w:rPr>
        <w:t>)</w:t>
      </w:r>
      <w:r>
        <w:rPr>
          <w:rFonts w:ascii="Times New Roman" w:hAnsi="Times New Roman" w:cs="Times New Roman"/>
        </w:rPr>
        <w:t xml:space="preserve"> approbate (recite the procedure) and reprobate (profess ignorance on the procedure).</w:t>
      </w:r>
    </w:p>
    <w:p w:rsidR="00647237" w:rsidRDefault="00647237" w:rsidP="00647237">
      <w:pPr>
        <w:spacing w:after="0" w:line="240" w:lineRule="auto"/>
        <w:ind w:left="1440" w:hanging="720"/>
        <w:jc w:val="both"/>
        <w:rPr>
          <w:rFonts w:ascii="Times New Roman" w:hAnsi="Times New Roman" w:cs="Times New Roman"/>
        </w:rPr>
      </w:pPr>
      <w:r>
        <w:rPr>
          <w:rFonts w:ascii="Times New Roman" w:hAnsi="Times New Roman" w:cs="Times New Roman"/>
        </w:rPr>
        <w:t xml:space="preserve"> c.</w:t>
      </w:r>
      <w:r>
        <w:rPr>
          <w:rFonts w:ascii="Times New Roman" w:hAnsi="Times New Roman" w:cs="Times New Roman"/>
        </w:rPr>
        <w:tab/>
        <w:t>It is respectfully submitted that with the years of experience which the Respondent has, his argument cannot be seen to carry the light of day.”</w:t>
      </w:r>
    </w:p>
    <w:p w:rsidR="00647237" w:rsidRDefault="00647237" w:rsidP="00647237">
      <w:pPr>
        <w:spacing w:after="0" w:line="240" w:lineRule="auto"/>
        <w:jc w:val="both"/>
        <w:rPr>
          <w:rFonts w:ascii="Times New Roman" w:hAnsi="Times New Roman" w:cs="Times New Roman"/>
        </w:rPr>
      </w:pPr>
    </w:p>
    <w:p w:rsidR="00647237" w:rsidRDefault="00D36002" w:rsidP="00D36002">
      <w:pPr>
        <w:spacing w:after="0" w:line="360" w:lineRule="auto"/>
        <w:jc w:val="both"/>
        <w:rPr>
          <w:rFonts w:ascii="Times New Roman" w:hAnsi="Times New Roman" w:cs="Times New Roman"/>
          <w:sz w:val="24"/>
          <w:szCs w:val="24"/>
        </w:rPr>
      </w:pPr>
      <w:r w:rsidRPr="00D36002">
        <w:rPr>
          <w:rFonts w:ascii="Times New Roman" w:hAnsi="Times New Roman" w:cs="Times New Roman"/>
          <w:sz w:val="24"/>
          <w:szCs w:val="24"/>
        </w:rPr>
        <w:t>In the circumstances, this ground of appeal lacks merit and cannot be upheld.</w:t>
      </w:r>
    </w:p>
    <w:p w:rsidR="00D36002" w:rsidRDefault="00D36002" w:rsidP="00D36002">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GROUND 3</w:t>
      </w:r>
    </w:p>
    <w:p w:rsidR="00D36002" w:rsidRDefault="00D36002" w:rsidP="00D360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deals with the question of whether or not a physical examination was carried out.</w:t>
      </w:r>
    </w:p>
    <w:p w:rsidR="00D36002" w:rsidRDefault="00D36002" w:rsidP="00D360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this is the gravamen of the appeal.  It is </w:t>
      </w:r>
      <w:proofErr w:type="gramStart"/>
      <w:r>
        <w:rPr>
          <w:rFonts w:ascii="Times New Roman" w:hAnsi="Times New Roman" w:cs="Times New Roman"/>
          <w:sz w:val="24"/>
          <w:szCs w:val="24"/>
        </w:rPr>
        <w:t>the  crux</w:t>
      </w:r>
      <w:proofErr w:type="gramEnd"/>
      <w:r>
        <w:rPr>
          <w:rFonts w:ascii="Times New Roman" w:hAnsi="Times New Roman" w:cs="Times New Roman"/>
          <w:sz w:val="24"/>
          <w:szCs w:val="24"/>
        </w:rPr>
        <w:t xml:space="preserve"> of the matter.</w:t>
      </w:r>
    </w:p>
    <w:p w:rsidR="00D36002" w:rsidRDefault="00D36002" w:rsidP="00D360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avers that the reason why </w:t>
      </w:r>
      <w:r w:rsidR="0093143C">
        <w:rPr>
          <w:rFonts w:ascii="Times New Roman" w:hAnsi="Times New Roman" w:cs="Times New Roman"/>
          <w:sz w:val="24"/>
          <w:szCs w:val="24"/>
        </w:rPr>
        <w:t>wrong years</w:t>
      </w:r>
      <w:r>
        <w:rPr>
          <w:rFonts w:ascii="Times New Roman" w:hAnsi="Times New Roman" w:cs="Times New Roman"/>
          <w:sz w:val="24"/>
          <w:szCs w:val="24"/>
        </w:rPr>
        <w:t xml:space="preserve"> of manufacture for the vehicles in question were recorded is because no physical examination was carried out.  This point is clearly and forcefully contended in appellant’s heads of argument </w:t>
      </w:r>
      <w:r w:rsidR="0093143C">
        <w:rPr>
          <w:rFonts w:ascii="Times New Roman" w:hAnsi="Times New Roman" w:cs="Times New Roman"/>
          <w:sz w:val="24"/>
          <w:szCs w:val="24"/>
        </w:rPr>
        <w:t xml:space="preserve">in </w:t>
      </w:r>
      <w:r>
        <w:rPr>
          <w:rFonts w:ascii="Times New Roman" w:hAnsi="Times New Roman" w:cs="Times New Roman"/>
          <w:sz w:val="24"/>
          <w:szCs w:val="24"/>
        </w:rPr>
        <w:t>paragraphs 74-77, wherein is stated;</w:t>
      </w:r>
    </w:p>
    <w:p w:rsidR="00414AB4" w:rsidRDefault="00414AB4" w:rsidP="00414AB4">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74.</w:t>
      </w:r>
      <w:r>
        <w:rPr>
          <w:rFonts w:ascii="Times New Roman" w:hAnsi="Times New Roman" w:cs="Times New Roman"/>
        </w:rPr>
        <w:tab/>
        <w:t>In the first count, if the Respondent had just had sight of the motor vehicle which was being presented for change of ownership then it would have been apparent that the vehicle is a 2014 not a 1996 model.</w:t>
      </w:r>
    </w:p>
    <w:p w:rsidR="00414AB4" w:rsidRDefault="00414AB4" w:rsidP="00414AB4">
      <w:pPr>
        <w:spacing w:after="0" w:line="240" w:lineRule="auto"/>
        <w:ind w:left="1440" w:hanging="720"/>
        <w:jc w:val="both"/>
        <w:rPr>
          <w:rFonts w:ascii="Times New Roman" w:hAnsi="Times New Roman" w:cs="Times New Roman"/>
        </w:rPr>
      </w:pPr>
      <w:r>
        <w:rPr>
          <w:rFonts w:ascii="Times New Roman" w:hAnsi="Times New Roman" w:cs="Times New Roman"/>
        </w:rPr>
        <w:t xml:space="preserve"> 75.</w:t>
      </w:r>
      <w:r>
        <w:rPr>
          <w:rFonts w:ascii="Times New Roman" w:hAnsi="Times New Roman" w:cs="Times New Roman"/>
        </w:rPr>
        <w:tab/>
        <w:t>The glaring disparity between the 1996 model and the 2014 model is too gross to be missed.</w:t>
      </w:r>
    </w:p>
    <w:p w:rsidR="00414AB4" w:rsidRDefault="00414AB4" w:rsidP="00414AB4">
      <w:pPr>
        <w:spacing w:after="0" w:line="240" w:lineRule="auto"/>
        <w:ind w:left="1440" w:hanging="720"/>
        <w:jc w:val="both"/>
        <w:rPr>
          <w:rFonts w:ascii="Times New Roman" w:hAnsi="Times New Roman" w:cs="Times New Roman"/>
        </w:rPr>
      </w:pPr>
      <w:r>
        <w:rPr>
          <w:rFonts w:ascii="Times New Roman" w:hAnsi="Times New Roman" w:cs="Times New Roman"/>
        </w:rPr>
        <w:t xml:space="preserve"> 76.</w:t>
      </w:r>
      <w:r>
        <w:rPr>
          <w:rFonts w:ascii="Times New Roman" w:hAnsi="Times New Roman" w:cs="Times New Roman"/>
        </w:rPr>
        <w:tab/>
        <w:t>With regards the second count, a meticulous physical examination to ascertain origin and condition of the motor vehicle would show that the care for which change of ownership is being applied is a 2015 Toyota Hilux and not a 2005 one.  Furthermore, the Respondent would have managed to notice that the Chassis number had been improperly captured and the letter C had been omitted from the Chassis number.</w:t>
      </w:r>
    </w:p>
    <w:p w:rsidR="00414AB4" w:rsidRPr="00414AB4" w:rsidRDefault="00414AB4" w:rsidP="00414AB4">
      <w:pPr>
        <w:spacing w:after="0" w:line="240" w:lineRule="auto"/>
        <w:ind w:left="1440" w:hanging="720"/>
        <w:jc w:val="both"/>
        <w:rPr>
          <w:rFonts w:ascii="Times New Roman" w:hAnsi="Times New Roman" w:cs="Times New Roman"/>
        </w:rPr>
      </w:pPr>
      <w:r>
        <w:rPr>
          <w:rFonts w:ascii="Times New Roman" w:hAnsi="Times New Roman" w:cs="Times New Roman"/>
        </w:rPr>
        <w:t xml:space="preserve"> 77.</w:t>
      </w:r>
      <w:r>
        <w:rPr>
          <w:rFonts w:ascii="Times New Roman" w:hAnsi="Times New Roman" w:cs="Times New Roman"/>
        </w:rPr>
        <w:tab/>
        <w:t>In the Labour Officer’s determination on the last page, he determines that in the presence of the physical examination from it</w:t>
      </w:r>
      <w:r w:rsidR="0093143C">
        <w:rPr>
          <w:rFonts w:ascii="Times New Roman" w:hAnsi="Times New Roman" w:cs="Times New Roman"/>
        </w:rPr>
        <w:t xml:space="preserve"> (sic)</w:t>
      </w:r>
      <w:r>
        <w:rPr>
          <w:rFonts w:ascii="Times New Roman" w:hAnsi="Times New Roman" w:cs="Times New Roman"/>
        </w:rPr>
        <w:t xml:space="preserve"> would be fatal to conclude that no examination was done, it is respectfully submitted that on the second count, the inverse ought to be true.”</w:t>
      </w:r>
    </w:p>
    <w:p w:rsidR="00EB3089" w:rsidRDefault="00EB3089" w:rsidP="00EB3089">
      <w:pPr>
        <w:spacing w:after="0" w:line="360" w:lineRule="auto"/>
        <w:jc w:val="both"/>
        <w:rPr>
          <w:rFonts w:ascii="Times New Roman" w:hAnsi="Times New Roman" w:cs="Times New Roman"/>
          <w:sz w:val="24"/>
          <w:szCs w:val="24"/>
        </w:rPr>
      </w:pPr>
    </w:p>
    <w:p w:rsidR="00414AB4" w:rsidRDefault="00414AB4" w:rsidP="00911F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first count the models </w:t>
      </w:r>
      <w:r w:rsidR="0093143C">
        <w:rPr>
          <w:rFonts w:ascii="Times New Roman" w:hAnsi="Times New Roman" w:cs="Times New Roman"/>
          <w:sz w:val="24"/>
          <w:szCs w:val="24"/>
        </w:rPr>
        <w:t>a</w:t>
      </w:r>
      <w:r>
        <w:rPr>
          <w:rFonts w:ascii="Times New Roman" w:hAnsi="Times New Roman" w:cs="Times New Roman"/>
          <w:sz w:val="24"/>
          <w:szCs w:val="24"/>
        </w:rPr>
        <w:t>re different</w:t>
      </w:r>
      <w:r w:rsidR="0093143C">
        <w:rPr>
          <w:rFonts w:ascii="Times New Roman" w:hAnsi="Times New Roman" w:cs="Times New Roman"/>
          <w:sz w:val="24"/>
          <w:szCs w:val="24"/>
        </w:rPr>
        <w:t xml:space="preserve">. </w:t>
      </w:r>
      <w:r>
        <w:rPr>
          <w:rFonts w:ascii="Times New Roman" w:hAnsi="Times New Roman" w:cs="Times New Roman"/>
          <w:sz w:val="24"/>
          <w:szCs w:val="24"/>
        </w:rPr>
        <w:t xml:space="preserve"> </w:t>
      </w:r>
      <w:r w:rsidR="0093143C">
        <w:rPr>
          <w:rFonts w:ascii="Times New Roman" w:hAnsi="Times New Roman" w:cs="Times New Roman"/>
          <w:sz w:val="24"/>
          <w:szCs w:val="24"/>
        </w:rPr>
        <w:t>T</w:t>
      </w:r>
      <w:r>
        <w:rPr>
          <w:rFonts w:ascii="Times New Roman" w:hAnsi="Times New Roman" w:cs="Times New Roman"/>
          <w:sz w:val="24"/>
          <w:szCs w:val="24"/>
        </w:rPr>
        <w:t>hey could simply not be mistaken or be said to have been tampered with, being a single cab and a twin cab.  The only reasonable inference is that either no physical examination was carried out at all</w:t>
      </w:r>
      <w:r w:rsidR="0084065F">
        <w:rPr>
          <w:rFonts w:ascii="Times New Roman" w:hAnsi="Times New Roman" w:cs="Times New Roman"/>
          <w:sz w:val="24"/>
          <w:szCs w:val="24"/>
        </w:rPr>
        <w:t>, or if it was carried out, the wrong information was entered on</w:t>
      </w:r>
      <w:r w:rsidR="00622ADF">
        <w:rPr>
          <w:rFonts w:ascii="Times New Roman" w:hAnsi="Times New Roman" w:cs="Times New Roman"/>
          <w:sz w:val="24"/>
          <w:szCs w:val="24"/>
        </w:rPr>
        <w:t xml:space="preserve"> the physical examination form.</w:t>
      </w:r>
    </w:p>
    <w:p w:rsidR="00622ADF" w:rsidRDefault="00622ADF" w:rsidP="00911F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second count, no physical examination report was attached. If a physical examination was carried out the report should have </w:t>
      </w:r>
      <w:r w:rsidR="0093143C">
        <w:rPr>
          <w:rFonts w:ascii="Times New Roman" w:hAnsi="Times New Roman" w:cs="Times New Roman"/>
          <w:sz w:val="24"/>
          <w:szCs w:val="24"/>
        </w:rPr>
        <w:t>been attached, highlighting the anomalies on this vehicle.</w:t>
      </w:r>
      <w:r>
        <w:rPr>
          <w:rFonts w:ascii="Times New Roman" w:hAnsi="Times New Roman" w:cs="Times New Roman"/>
          <w:sz w:val="24"/>
          <w:szCs w:val="24"/>
        </w:rPr>
        <w:t xml:space="preserve"> </w:t>
      </w:r>
      <w:r w:rsidR="0093143C">
        <w:rPr>
          <w:rFonts w:ascii="Times New Roman" w:hAnsi="Times New Roman" w:cs="Times New Roman"/>
          <w:sz w:val="24"/>
          <w:szCs w:val="24"/>
        </w:rPr>
        <w:t xml:space="preserve">The anomalies were the year </w:t>
      </w:r>
      <w:r>
        <w:rPr>
          <w:rFonts w:ascii="Times New Roman" w:hAnsi="Times New Roman" w:cs="Times New Roman"/>
          <w:sz w:val="24"/>
          <w:szCs w:val="24"/>
        </w:rPr>
        <w:t>of manufacture and the wrong chassis number.</w:t>
      </w:r>
    </w:p>
    <w:p w:rsidR="00622ADF" w:rsidRDefault="00622ADF" w:rsidP="00911F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untenable scenario the respondent tries to depict is that dummy vehicles were presented for physical examination</w:t>
      </w:r>
      <w:r w:rsidR="00CD1B65">
        <w:rPr>
          <w:rFonts w:ascii="Times New Roman" w:hAnsi="Times New Roman" w:cs="Times New Roman"/>
          <w:sz w:val="24"/>
          <w:szCs w:val="24"/>
        </w:rPr>
        <w:t>,</w:t>
      </w:r>
      <w:r>
        <w:rPr>
          <w:rFonts w:ascii="Times New Roman" w:hAnsi="Times New Roman" w:cs="Times New Roman"/>
          <w:sz w:val="24"/>
          <w:szCs w:val="24"/>
        </w:rPr>
        <w:t xml:space="preserve"> with the real vehicles somehow kept elsewhere.  The; facts of the matter do not bear this out. The respondent was simply unable to explain the substantial inconsistences in the documentation </w:t>
      </w:r>
      <w:r w:rsidR="0093143C">
        <w:rPr>
          <w:rFonts w:ascii="Times New Roman" w:hAnsi="Times New Roman" w:cs="Times New Roman"/>
          <w:sz w:val="24"/>
          <w:szCs w:val="24"/>
        </w:rPr>
        <w:t>of</w:t>
      </w:r>
      <w:r>
        <w:rPr>
          <w:rFonts w:ascii="Times New Roman" w:hAnsi="Times New Roman" w:cs="Times New Roman"/>
          <w:sz w:val="24"/>
          <w:szCs w:val="24"/>
        </w:rPr>
        <w:t xml:space="preserve"> the vehicles in question.  The Labour Officer, it seems</w:t>
      </w:r>
      <w:r w:rsidR="00CD1B65">
        <w:rPr>
          <w:rFonts w:ascii="Times New Roman" w:hAnsi="Times New Roman" w:cs="Times New Roman"/>
          <w:sz w:val="24"/>
          <w:szCs w:val="24"/>
        </w:rPr>
        <w:t>, is at pains to explain</w:t>
      </w:r>
      <w:r>
        <w:rPr>
          <w:rFonts w:ascii="Times New Roman" w:hAnsi="Times New Roman" w:cs="Times New Roman"/>
          <w:sz w:val="24"/>
          <w:szCs w:val="24"/>
        </w:rPr>
        <w:t xml:space="preserve"> out this highly improbable scenario</w:t>
      </w:r>
      <w:r w:rsidR="0093143C">
        <w:rPr>
          <w:rFonts w:ascii="Times New Roman" w:hAnsi="Times New Roman" w:cs="Times New Roman"/>
          <w:sz w:val="24"/>
          <w:szCs w:val="24"/>
        </w:rPr>
        <w:t>,</w:t>
      </w:r>
      <w:r>
        <w:rPr>
          <w:rFonts w:ascii="Times New Roman" w:hAnsi="Times New Roman" w:cs="Times New Roman"/>
          <w:sz w:val="24"/>
          <w:szCs w:val="24"/>
        </w:rPr>
        <w:t xml:space="preserve"> that is</w:t>
      </w:r>
      <w:r w:rsidR="0093143C">
        <w:rPr>
          <w:rFonts w:ascii="Times New Roman" w:hAnsi="Times New Roman" w:cs="Times New Roman"/>
          <w:sz w:val="24"/>
          <w:szCs w:val="24"/>
        </w:rPr>
        <w:t>,</w:t>
      </w:r>
      <w:r>
        <w:rPr>
          <w:rFonts w:ascii="Times New Roman" w:hAnsi="Times New Roman" w:cs="Times New Roman"/>
          <w:sz w:val="24"/>
          <w:szCs w:val="24"/>
        </w:rPr>
        <w:t xml:space="preserve"> that some </w:t>
      </w:r>
      <w:r w:rsidR="003B31EA">
        <w:rPr>
          <w:rFonts w:ascii="Times New Roman" w:hAnsi="Times New Roman" w:cs="Times New Roman"/>
          <w:sz w:val="24"/>
          <w:szCs w:val="24"/>
        </w:rPr>
        <w:t>sophisticated syndicate was involved, which led to the presentation of not only fake documents but fake vehicles as well.  This is reflected in the following remarks by the labour officer;</w:t>
      </w:r>
    </w:p>
    <w:p w:rsidR="00174EE0" w:rsidRDefault="00174EE0" w:rsidP="0081497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process, in my view, of managing the VCR records and registration book to suit the wrong years, obtaining a fraudulent identity card and probably obtaining a vehicle to suit</w:t>
      </w:r>
      <w:r w:rsidR="00814973">
        <w:rPr>
          <w:rFonts w:ascii="Times New Roman" w:hAnsi="Times New Roman" w:cs="Times New Roman"/>
        </w:rPr>
        <w:t xml:space="preserve"> the intended one is a plot that would require quite some time and a whole lot of connections who are criminal minded. I find it unfair and unrealistic to link such a new employee to the whole plan.</w:t>
      </w:r>
    </w:p>
    <w:p w:rsidR="00AE21F9" w:rsidRDefault="00AE21F9" w:rsidP="00814973">
      <w:pPr>
        <w:spacing w:after="0" w:line="240" w:lineRule="auto"/>
        <w:ind w:left="720"/>
        <w:jc w:val="both"/>
        <w:rPr>
          <w:rFonts w:ascii="Times New Roman" w:hAnsi="Times New Roman" w:cs="Times New Roman"/>
        </w:rPr>
      </w:pPr>
      <w:r>
        <w:rPr>
          <w:rFonts w:ascii="Times New Roman" w:hAnsi="Times New Roman" w:cs="Times New Roman"/>
        </w:rPr>
        <w:t xml:space="preserve">In my view, the probabilities </w:t>
      </w:r>
      <w:proofErr w:type="gramStart"/>
      <w:r>
        <w:rPr>
          <w:rFonts w:ascii="Times New Roman" w:hAnsi="Times New Roman" w:cs="Times New Roman"/>
        </w:rPr>
        <w:t>is</w:t>
      </w:r>
      <w:proofErr w:type="gramEnd"/>
      <w:r>
        <w:rPr>
          <w:rFonts w:ascii="Times New Roman" w:hAnsi="Times New Roman" w:cs="Times New Roman"/>
        </w:rPr>
        <w:t xml:space="preserve"> very high that the vehicles brought for physical examination really suited the description on paper. In the presence of the physical examination form it would be fatal to conclude that no physical exam was done. At the same goal it would also be fatal to conclude that the 2014 as well as the 2015 vehicles are the ones that were brought for physical exam.”</w:t>
      </w:r>
    </w:p>
    <w:p w:rsidR="00AE21F9" w:rsidRDefault="00AE21F9" w:rsidP="00AE21F9">
      <w:pPr>
        <w:spacing w:after="0" w:line="240" w:lineRule="auto"/>
        <w:jc w:val="both"/>
        <w:rPr>
          <w:rFonts w:ascii="Times New Roman" w:hAnsi="Times New Roman" w:cs="Times New Roman"/>
        </w:rPr>
      </w:pPr>
    </w:p>
    <w:p w:rsidR="00AE21F9" w:rsidRDefault="00AE21F9" w:rsidP="00AE21F9">
      <w:pPr>
        <w:spacing w:after="0" w:line="360" w:lineRule="auto"/>
        <w:ind w:firstLine="720"/>
        <w:jc w:val="both"/>
        <w:rPr>
          <w:rFonts w:ascii="Times New Roman" w:hAnsi="Times New Roman" w:cs="Times New Roman"/>
          <w:sz w:val="24"/>
          <w:szCs w:val="24"/>
        </w:rPr>
      </w:pPr>
      <w:r w:rsidRPr="00AE21F9">
        <w:rPr>
          <w:rFonts w:ascii="Times New Roman" w:hAnsi="Times New Roman" w:cs="Times New Roman"/>
          <w:sz w:val="24"/>
          <w:szCs w:val="24"/>
        </w:rPr>
        <w:t>It appears the labour officer lost sight of the fact that no physical examination form was attached in respect of the second motor vehicle.</w:t>
      </w:r>
    </w:p>
    <w:p w:rsidR="00AE21F9" w:rsidRDefault="00AE21F9" w:rsidP="00AE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facts of the matter, the labour officer’s</w:t>
      </w:r>
      <w:r w:rsidR="00CD1B65">
        <w:rPr>
          <w:rFonts w:ascii="Times New Roman" w:hAnsi="Times New Roman" w:cs="Times New Roman"/>
          <w:sz w:val="24"/>
          <w:szCs w:val="24"/>
        </w:rPr>
        <w:t xml:space="preserve"> analysis and conclusions are not </w:t>
      </w:r>
      <w:r>
        <w:rPr>
          <w:rFonts w:ascii="Times New Roman" w:hAnsi="Times New Roman" w:cs="Times New Roman"/>
          <w:sz w:val="24"/>
          <w:szCs w:val="24"/>
        </w:rPr>
        <w:t>supportable.  The inexorable inference</w:t>
      </w:r>
      <w:r w:rsidR="0093143C">
        <w:rPr>
          <w:rFonts w:ascii="Times New Roman" w:hAnsi="Times New Roman" w:cs="Times New Roman"/>
          <w:sz w:val="24"/>
          <w:szCs w:val="24"/>
        </w:rPr>
        <w:t>,</w:t>
      </w:r>
      <w:r>
        <w:rPr>
          <w:rFonts w:ascii="Times New Roman" w:hAnsi="Times New Roman" w:cs="Times New Roman"/>
          <w:sz w:val="24"/>
          <w:szCs w:val="24"/>
        </w:rPr>
        <w:t xml:space="preserve"> </w:t>
      </w:r>
      <w:r w:rsidR="0093143C">
        <w:rPr>
          <w:rFonts w:ascii="Times New Roman" w:hAnsi="Times New Roman" w:cs="Times New Roman"/>
          <w:sz w:val="24"/>
          <w:szCs w:val="24"/>
        </w:rPr>
        <w:t>i</w:t>
      </w:r>
      <w:r>
        <w:rPr>
          <w:rFonts w:ascii="Times New Roman" w:hAnsi="Times New Roman" w:cs="Times New Roman"/>
          <w:sz w:val="24"/>
          <w:szCs w:val="24"/>
        </w:rPr>
        <w:t>n my view, is that either no physical examination was carried out, or, if it was carried out</w:t>
      </w:r>
      <w:r w:rsidR="0093143C">
        <w:rPr>
          <w:rFonts w:ascii="Times New Roman" w:hAnsi="Times New Roman" w:cs="Times New Roman"/>
          <w:sz w:val="24"/>
          <w:szCs w:val="24"/>
        </w:rPr>
        <w:t>,</w:t>
      </w:r>
      <w:r>
        <w:rPr>
          <w:rFonts w:ascii="Times New Roman" w:hAnsi="Times New Roman" w:cs="Times New Roman"/>
          <w:sz w:val="24"/>
          <w:szCs w:val="24"/>
        </w:rPr>
        <w:t xml:space="preserve"> incorrect information was endorsed on the reports.</w:t>
      </w:r>
    </w:p>
    <w:p w:rsidR="00AE21F9" w:rsidRDefault="00AE21F9" w:rsidP="00AE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conduct was clearly inconsistent with the express or implied terms and conditions of the contract of employment.</w:t>
      </w:r>
      <w:r w:rsidR="00CD1B65">
        <w:rPr>
          <w:rFonts w:ascii="Times New Roman" w:hAnsi="Times New Roman" w:cs="Times New Roman"/>
          <w:sz w:val="24"/>
          <w:szCs w:val="24"/>
        </w:rPr>
        <w:t xml:space="preserve"> The misdirection by the court </w:t>
      </w:r>
      <w:r w:rsidR="00CD1B65" w:rsidRPr="00CD1B65">
        <w:rPr>
          <w:rFonts w:ascii="Times New Roman" w:hAnsi="Times New Roman" w:cs="Times New Roman"/>
          <w:i/>
          <w:sz w:val="24"/>
          <w:szCs w:val="24"/>
        </w:rPr>
        <w:t>a quo</w:t>
      </w:r>
      <w:r>
        <w:rPr>
          <w:rFonts w:ascii="Times New Roman" w:hAnsi="Times New Roman" w:cs="Times New Roman"/>
          <w:sz w:val="24"/>
          <w:szCs w:val="24"/>
        </w:rPr>
        <w:t xml:space="preserve"> </w:t>
      </w:r>
      <w:r w:rsidR="00CD1B65">
        <w:rPr>
          <w:rFonts w:ascii="Times New Roman" w:hAnsi="Times New Roman" w:cs="Times New Roman"/>
          <w:sz w:val="24"/>
          <w:szCs w:val="24"/>
        </w:rPr>
        <w:t xml:space="preserve">warrants interference. See </w:t>
      </w:r>
      <w:r w:rsidR="00CD1B65" w:rsidRPr="00CD1B65">
        <w:rPr>
          <w:rFonts w:ascii="Times New Roman" w:hAnsi="Times New Roman" w:cs="Times New Roman"/>
          <w:i/>
          <w:sz w:val="24"/>
          <w:szCs w:val="24"/>
        </w:rPr>
        <w:t>Barros &amp; A</w:t>
      </w:r>
      <w:r w:rsidR="00CD1B65">
        <w:rPr>
          <w:rFonts w:ascii="Times New Roman" w:hAnsi="Times New Roman" w:cs="Times New Roman"/>
          <w:i/>
          <w:sz w:val="24"/>
          <w:szCs w:val="24"/>
        </w:rPr>
        <w:t>no</w:t>
      </w:r>
      <w:r w:rsidR="00CD1B65" w:rsidRPr="00CD1B65">
        <w:rPr>
          <w:rFonts w:ascii="Times New Roman" w:hAnsi="Times New Roman" w:cs="Times New Roman"/>
          <w:i/>
          <w:sz w:val="24"/>
          <w:szCs w:val="24"/>
        </w:rPr>
        <w:t>r</w:t>
      </w:r>
      <w:r w:rsidR="00CD1B65">
        <w:rPr>
          <w:rFonts w:ascii="Times New Roman" w:hAnsi="Times New Roman" w:cs="Times New Roman"/>
          <w:sz w:val="24"/>
          <w:szCs w:val="24"/>
        </w:rPr>
        <w:t xml:space="preserve"> v </w:t>
      </w:r>
      <w:proofErr w:type="spellStart"/>
      <w:r w:rsidR="00CD1B65" w:rsidRPr="00CD1B65">
        <w:rPr>
          <w:rFonts w:ascii="Times New Roman" w:hAnsi="Times New Roman" w:cs="Times New Roman"/>
          <w:i/>
          <w:sz w:val="24"/>
          <w:szCs w:val="24"/>
        </w:rPr>
        <w:t>Chimpondah</w:t>
      </w:r>
      <w:proofErr w:type="spellEnd"/>
      <w:r w:rsidR="00CD1B65" w:rsidRPr="00CD1B65">
        <w:rPr>
          <w:rFonts w:ascii="Times New Roman" w:hAnsi="Times New Roman" w:cs="Times New Roman"/>
          <w:i/>
          <w:sz w:val="24"/>
          <w:szCs w:val="24"/>
        </w:rPr>
        <w:t xml:space="preserve"> 1999(1)</w:t>
      </w:r>
      <w:r w:rsidR="00CD1B65">
        <w:rPr>
          <w:rFonts w:ascii="Times New Roman" w:hAnsi="Times New Roman" w:cs="Times New Roman"/>
          <w:sz w:val="24"/>
          <w:szCs w:val="24"/>
        </w:rPr>
        <w:t xml:space="preserve"> ZLR 58.</w:t>
      </w:r>
    </w:p>
    <w:p w:rsidR="00AE21F9" w:rsidRDefault="0093143C" w:rsidP="00AE21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h</w:t>
      </w:r>
      <w:r w:rsidR="00AE21F9">
        <w:rPr>
          <w:rFonts w:ascii="Times New Roman" w:hAnsi="Times New Roman" w:cs="Times New Roman"/>
          <w:sz w:val="24"/>
          <w:szCs w:val="24"/>
        </w:rPr>
        <w:t>as considerable merit and must be upheld.</w:t>
      </w:r>
    </w:p>
    <w:p w:rsidR="00AE21F9" w:rsidRDefault="00AE21F9" w:rsidP="00AE21F9">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AE21F9">
        <w:rPr>
          <w:rFonts w:ascii="Times New Roman" w:hAnsi="Times New Roman" w:cs="Times New Roman"/>
          <w:b/>
          <w:sz w:val="24"/>
          <w:szCs w:val="24"/>
          <w:u w:val="single"/>
        </w:rPr>
        <w:t>GROUNDS 4 AND 5</w:t>
      </w:r>
    </w:p>
    <w:p w:rsidR="00AE21F9" w:rsidRDefault="0024100A" w:rsidP="00241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under ground of appeal 3 render these two grounds of no effect.  As al</w:t>
      </w:r>
      <w:r w:rsidR="0093143C">
        <w:rPr>
          <w:rFonts w:ascii="Times New Roman" w:hAnsi="Times New Roman" w:cs="Times New Roman"/>
          <w:sz w:val="24"/>
          <w:szCs w:val="24"/>
        </w:rPr>
        <w:t>ready indicated, the appeal turns</w:t>
      </w:r>
      <w:r>
        <w:rPr>
          <w:rFonts w:ascii="Times New Roman" w:hAnsi="Times New Roman" w:cs="Times New Roman"/>
          <w:sz w:val="24"/>
          <w:szCs w:val="24"/>
        </w:rPr>
        <w:t xml:space="preserve"> on a resolution of ground 3. These 2 grounds, that is 4 and 5, point to the possibility of a scam or fraudulent syndicate to which the respondent fell victim.</w:t>
      </w:r>
    </w:p>
    <w:p w:rsidR="0024100A" w:rsidRDefault="0024100A" w:rsidP="002410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ground 3 is that had respondent carried</w:t>
      </w:r>
      <w:r w:rsidR="0093143C">
        <w:rPr>
          <w:rFonts w:ascii="Times New Roman" w:hAnsi="Times New Roman" w:cs="Times New Roman"/>
          <w:sz w:val="24"/>
          <w:szCs w:val="24"/>
        </w:rPr>
        <w:t xml:space="preserve"> out</w:t>
      </w:r>
      <w:r>
        <w:rPr>
          <w:rFonts w:ascii="Times New Roman" w:hAnsi="Times New Roman" w:cs="Times New Roman"/>
          <w:sz w:val="24"/>
          <w:szCs w:val="24"/>
        </w:rPr>
        <w:t xml:space="preserve"> checks which involve a thorough and accurately recorded physical examination, the anomalies would have been unearthed.  Once ground of appeal 3 is upheld, as it has been, the appeal succeeds.</w:t>
      </w:r>
    </w:p>
    <w:p w:rsidR="0008487E" w:rsidRDefault="0008487E" w:rsidP="0024100A">
      <w:pPr>
        <w:spacing w:after="0" w:line="360" w:lineRule="auto"/>
        <w:ind w:firstLine="720"/>
        <w:jc w:val="both"/>
        <w:rPr>
          <w:rFonts w:ascii="Times New Roman" w:hAnsi="Times New Roman" w:cs="Times New Roman"/>
          <w:sz w:val="24"/>
          <w:szCs w:val="24"/>
        </w:rPr>
      </w:pPr>
    </w:p>
    <w:p w:rsidR="0024100A" w:rsidRDefault="0024100A" w:rsidP="0024100A">
      <w:pPr>
        <w:spacing w:after="0" w:line="360" w:lineRule="auto"/>
        <w:ind w:firstLine="720"/>
        <w:jc w:val="both"/>
        <w:rPr>
          <w:rFonts w:ascii="Times New Roman" w:hAnsi="Times New Roman" w:cs="Times New Roman"/>
          <w:b/>
          <w:sz w:val="24"/>
          <w:szCs w:val="24"/>
        </w:rPr>
      </w:pPr>
      <w:r w:rsidRPr="0024100A">
        <w:rPr>
          <w:rFonts w:ascii="Times New Roman" w:hAnsi="Times New Roman" w:cs="Times New Roman"/>
          <w:b/>
          <w:sz w:val="24"/>
          <w:szCs w:val="24"/>
        </w:rPr>
        <w:t>In the result, it is ordered that;</w:t>
      </w:r>
    </w:p>
    <w:p w:rsidR="0008487E" w:rsidRDefault="0008487E" w:rsidP="0024100A">
      <w:pPr>
        <w:spacing w:after="0" w:line="360" w:lineRule="auto"/>
        <w:ind w:firstLine="720"/>
        <w:jc w:val="both"/>
        <w:rPr>
          <w:rFonts w:ascii="Times New Roman" w:hAnsi="Times New Roman" w:cs="Times New Roman"/>
          <w:b/>
          <w:sz w:val="24"/>
          <w:szCs w:val="24"/>
        </w:rPr>
      </w:pPr>
    </w:p>
    <w:p w:rsidR="0024100A" w:rsidRDefault="0024100A" w:rsidP="0024100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24100A" w:rsidRDefault="0024100A" w:rsidP="0024100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labour officer issued on 24 December 2020 be and is hereby set aside and is substituted with the following:</w:t>
      </w:r>
    </w:p>
    <w:p w:rsidR="0024100A" w:rsidRPr="0093143C" w:rsidRDefault="0024100A" w:rsidP="0093143C">
      <w:pPr>
        <w:pStyle w:val="ListParagraph"/>
        <w:numPr>
          <w:ilvl w:val="1"/>
          <w:numId w:val="16"/>
        </w:numPr>
        <w:spacing w:after="0" w:line="360" w:lineRule="auto"/>
        <w:jc w:val="both"/>
        <w:rPr>
          <w:rFonts w:ascii="Times New Roman" w:hAnsi="Times New Roman" w:cs="Times New Roman"/>
          <w:sz w:val="24"/>
          <w:szCs w:val="24"/>
        </w:rPr>
      </w:pPr>
      <w:r w:rsidRPr="0093143C">
        <w:rPr>
          <w:rFonts w:ascii="Times New Roman" w:hAnsi="Times New Roman" w:cs="Times New Roman"/>
          <w:sz w:val="24"/>
          <w:szCs w:val="24"/>
        </w:rPr>
        <w:t>The respondent be and is hereby found guilty as charged.</w:t>
      </w:r>
    </w:p>
    <w:p w:rsidR="0024100A" w:rsidRDefault="0024100A" w:rsidP="0024100A">
      <w:pPr>
        <w:pStyle w:val="ListParagraph"/>
        <w:numPr>
          <w:ilvl w:val="1"/>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dismissed from employment with effect from the date of suspension.</w:t>
      </w:r>
    </w:p>
    <w:p w:rsidR="0024100A" w:rsidRPr="0093143C" w:rsidRDefault="0024100A" w:rsidP="0093143C">
      <w:pPr>
        <w:pStyle w:val="ListParagraph"/>
        <w:numPr>
          <w:ilvl w:val="0"/>
          <w:numId w:val="16"/>
        </w:numPr>
        <w:spacing w:after="0" w:line="360" w:lineRule="auto"/>
        <w:jc w:val="both"/>
        <w:rPr>
          <w:rFonts w:ascii="Times New Roman" w:hAnsi="Times New Roman" w:cs="Times New Roman"/>
          <w:sz w:val="24"/>
          <w:szCs w:val="24"/>
        </w:rPr>
      </w:pPr>
      <w:r w:rsidRPr="0093143C">
        <w:rPr>
          <w:rFonts w:ascii="Times New Roman" w:hAnsi="Times New Roman" w:cs="Times New Roman"/>
          <w:sz w:val="24"/>
          <w:szCs w:val="24"/>
        </w:rPr>
        <w:t>Each party bears its own cost.</w:t>
      </w:r>
    </w:p>
    <w:p w:rsidR="0024100A" w:rsidRDefault="0024100A" w:rsidP="0024100A">
      <w:pPr>
        <w:spacing w:after="0" w:line="360" w:lineRule="auto"/>
        <w:jc w:val="both"/>
        <w:rPr>
          <w:rFonts w:ascii="Times New Roman" w:hAnsi="Times New Roman" w:cs="Times New Roman"/>
          <w:sz w:val="24"/>
          <w:szCs w:val="24"/>
        </w:rPr>
      </w:pPr>
    </w:p>
    <w:p w:rsidR="0024100A" w:rsidRDefault="0024100A" w:rsidP="0024100A">
      <w:pPr>
        <w:spacing w:after="0" w:line="360" w:lineRule="auto"/>
        <w:jc w:val="both"/>
        <w:rPr>
          <w:rFonts w:ascii="Times New Roman" w:hAnsi="Times New Roman" w:cs="Times New Roman"/>
          <w:sz w:val="24"/>
          <w:szCs w:val="24"/>
        </w:rPr>
      </w:pPr>
    </w:p>
    <w:p w:rsidR="00D713B7" w:rsidRDefault="0024100A" w:rsidP="0059091E">
      <w:pPr>
        <w:spacing w:after="0" w:line="360" w:lineRule="auto"/>
        <w:jc w:val="both"/>
        <w:rPr>
          <w:rFonts w:ascii="Times New Roman" w:hAnsi="Times New Roman" w:cs="Times New Roman"/>
        </w:rPr>
      </w:pPr>
      <w:proofErr w:type="spellStart"/>
      <w:r w:rsidRPr="0024100A">
        <w:rPr>
          <w:rFonts w:ascii="Times New Roman" w:hAnsi="Times New Roman" w:cs="Times New Roman"/>
          <w:i/>
          <w:sz w:val="24"/>
          <w:szCs w:val="24"/>
        </w:rPr>
        <w:t>Mafongoya</w:t>
      </w:r>
      <w:proofErr w:type="spellEnd"/>
      <w:r w:rsidRPr="0024100A">
        <w:rPr>
          <w:rFonts w:ascii="Times New Roman" w:hAnsi="Times New Roman" w:cs="Times New Roman"/>
          <w:i/>
          <w:sz w:val="24"/>
          <w:szCs w:val="24"/>
        </w:rPr>
        <w:t xml:space="preserve"> and </w:t>
      </w:r>
      <w:proofErr w:type="spellStart"/>
      <w:r w:rsidRPr="0024100A">
        <w:rPr>
          <w:rFonts w:ascii="Times New Roman" w:hAnsi="Times New Roman" w:cs="Times New Roman"/>
          <w:i/>
          <w:sz w:val="24"/>
          <w:szCs w:val="24"/>
        </w:rPr>
        <w:t>Matapura</w:t>
      </w:r>
      <w:proofErr w:type="spellEnd"/>
      <w:r>
        <w:rPr>
          <w:rFonts w:ascii="Times New Roman" w:hAnsi="Times New Roman" w:cs="Times New Roman"/>
          <w:sz w:val="24"/>
          <w:szCs w:val="24"/>
        </w:rPr>
        <w:t>, Respondent’s Legal Practitioners.</w:t>
      </w: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51E" w:rsidRDefault="0044351E" w:rsidP="00B30B64">
      <w:pPr>
        <w:spacing w:after="0" w:line="240" w:lineRule="auto"/>
      </w:pPr>
      <w:r>
        <w:separator/>
      </w:r>
    </w:p>
  </w:endnote>
  <w:endnote w:type="continuationSeparator" w:id="0">
    <w:p w:rsidR="0044351E" w:rsidRDefault="0044351E"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51E" w:rsidRDefault="0044351E" w:rsidP="00B30B64">
      <w:pPr>
        <w:spacing w:after="0" w:line="240" w:lineRule="auto"/>
      </w:pPr>
      <w:r>
        <w:separator/>
      </w:r>
    </w:p>
  </w:footnote>
  <w:footnote w:type="continuationSeparator" w:id="0">
    <w:p w:rsidR="0044351E" w:rsidRDefault="0044351E"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E77517">
          <w:rPr>
            <w:noProof/>
          </w:rPr>
          <w:t>5</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EB3089">
          <w:rPr>
            <w:noProof/>
          </w:rPr>
          <w:t>2022</w:t>
        </w:r>
        <w:r>
          <w:rPr>
            <w:noProof/>
          </w:rPr>
          <w:t xml:space="preserve"> </w:t>
        </w:r>
      </w:p>
      <w:p w:rsidR="00B30B64" w:rsidRDefault="00F72617">
        <w:pPr>
          <w:pStyle w:val="Header"/>
          <w:jc w:val="right"/>
        </w:pPr>
        <w:r>
          <w:rPr>
            <w:noProof/>
          </w:rPr>
          <w:t>LC/</w:t>
        </w:r>
        <w:r w:rsidR="00EB3089">
          <w:rPr>
            <w:noProof/>
          </w:rPr>
          <w:t>H/07/21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71DD8"/>
    <w:multiLevelType w:val="hybridMultilevel"/>
    <w:tmpl w:val="53C4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E0881"/>
    <w:multiLevelType w:val="hybridMultilevel"/>
    <w:tmpl w:val="D67CD2BE"/>
    <w:lvl w:ilvl="0" w:tplc="0409000F">
      <w:start w:val="1"/>
      <w:numFmt w:val="decimal"/>
      <w:lvlText w:val="%1."/>
      <w:lvlJc w:val="left"/>
      <w:pPr>
        <w:ind w:left="720" w:hanging="360"/>
      </w:pPr>
      <w:rPr>
        <w:rFonts w:hint="default"/>
      </w:rPr>
    </w:lvl>
    <w:lvl w:ilvl="1" w:tplc="3CBED86A">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5"/>
  </w:num>
  <w:num w:numId="6">
    <w:abstractNumId w:val="6"/>
  </w:num>
  <w:num w:numId="7">
    <w:abstractNumId w:val="4"/>
  </w:num>
  <w:num w:numId="8">
    <w:abstractNumId w:val="13"/>
  </w:num>
  <w:num w:numId="9">
    <w:abstractNumId w:val="11"/>
  </w:num>
  <w:num w:numId="10">
    <w:abstractNumId w:val="2"/>
  </w:num>
  <w:num w:numId="11">
    <w:abstractNumId w:val="8"/>
  </w:num>
  <w:num w:numId="12">
    <w:abstractNumId w:val="9"/>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3490"/>
    <w:rsid w:val="00011FD5"/>
    <w:rsid w:val="0002676F"/>
    <w:rsid w:val="00033B2D"/>
    <w:rsid w:val="00043F76"/>
    <w:rsid w:val="0004645C"/>
    <w:rsid w:val="00047BD6"/>
    <w:rsid w:val="000500F4"/>
    <w:rsid w:val="00052487"/>
    <w:rsid w:val="00053B96"/>
    <w:rsid w:val="00053EE2"/>
    <w:rsid w:val="00057A74"/>
    <w:rsid w:val="00060780"/>
    <w:rsid w:val="00065650"/>
    <w:rsid w:val="00072F5C"/>
    <w:rsid w:val="0007764D"/>
    <w:rsid w:val="0008264F"/>
    <w:rsid w:val="00083464"/>
    <w:rsid w:val="0008487E"/>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51600"/>
    <w:rsid w:val="00155047"/>
    <w:rsid w:val="001575F2"/>
    <w:rsid w:val="00163FCD"/>
    <w:rsid w:val="00167DF1"/>
    <w:rsid w:val="00170013"/>
    <w:rsid w:val="001700E3"/>
    <w:rsid w:val="0017401D"/>
    <w:rsid w:val="00174DDB"/>
    <w:rsid w:val="00174EE0"/>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C26A8"/>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100A"/>
    <w:rsid w:val="00242C35"/>
    <w:rsid w:val="00244D92"/>
    <w:rsid w:val="0024726F"/>
    <w:rsid w:val="002501E0"/>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3EBC"/>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37EC4"/>
    <w:rsid w:val="0034357C"/>
    <w:rsid w:val="00351728"/>
    <w:rsid w:val="00355585"/>
    <w:rsid w:val="0035669C"/>
    <w:rsid w:val="003567D7"/>
    <w:rsid w:val="003602AF"/>
    <w:rsid w:val="00361812"/>
    <w:rsid w:val="003644A7"/>
    <w:rsid w:val="00364D8B"/>
    <w:rsid w:val="003750F7"/>
    <w:rsid w:val="0038092D"/>
    <w:rsid w:val="00380A9C"/>
    <w:rsid w:val="0038456C"/>
    <w:rsid w:val="003916A2"/>
    <w:rsid w:val="00391E6F"/>
    <w:rsid w:val="00393F97"/>
    <w:rsid w:val="003B059A"/>
    <w:rsid w:val="003B0825"/>
    <w:rsid w:val="003B31EA"/>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4AB4"/>
    <w:rsid w:val="0041676B"/>
    <w:rsid w:val="004247AD"/>
    <w:rsid w:val="004267B9"/>
    <w:rsid w:val="00430D57"/>
    <w:rsid w:val="00432EEF"/>
    <w:rsid w:val="00437D19"/>
    <w:rsid w:val="00441BD0"/>
    <w:rsid w:val="0044351E"/>
    <w:rsid w:val="00445D02"/>
    <w:rsid w:val="004501DB"/>
    <w:rsid w:val="00450B7B"/>
    <w:rsid w:val="00460EB0"/>
    <w:rsid w:val="0046530C"/>
    <w:rsid w:val="00466CF3"/>
    <w:rsid w:val="004736BE"/>
    <w:rsid w:val="004849C5"/>
    <w:rsid w:val="00490E9B"/>
    <w:rsid w:val="00492869"/>
    <w:rsid w:val="004A7B89"/>
    <w:rsid w:val="004B03BE"/>
    <w:rsid w:val="004B0585"/>
    <w:rsid w:val="004B6A99"/>
    <w:rsid w:val="004B71F9"/>
    <w:rsid w:val="004B73B7"/>
    <w:rsid w:val="004C30A4"/>
    <w:rsid w:val="004E1ED9"/>
    <w:rsid w:val="004E2763"/>
    <w:rsid w:val="004E2E34"/>
    <w:rsid w:val="004F1226"/>
    <w:rsid w:val="004F3A66"/>
    <w:rsid w:val="004F48EC"/>
    <w:rsid w:val="004F4FE1"/>
    <w:rsid w:val="004F5764"/>
    <w:rsid w:val="004F7D36"/>
    <w:rsid w:val="00500110"/>
    <w:rsid w:val="00501CB3"/>
    <w:rsid w:val="005040C6"/>
    <w:rsid w:val="0051348A"/>
    <w:rsid w:val="00515B1F"/>
    <w:rsid w:val="00532633"/>
    <w:rsid w:val="0053757D"/>
    <w:rsid w:val="00541000"/>
    <w:rsid w:val="005410D3"/>
    <w:rsid w:val="005415FD"/>
    <w:rsid w:val="0054182C"/>
    <w:rsid w:val="005520BC"/>
    <w:rsid w:val="0055641F"/>
    <w:rsid w:val="0056151A"/>
    <w:rsid w:val="00566A44"/>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2ADF"/>
    <w:rsid w:val="0062407B"/>
    <w:rsid w:val="00624D7F"/>
    <w:rsid w:val="00634FB6"/>
    <w:rsid w:val="00640E53"/>
    <w:rsid w:val="0064132D"/>
    <w:rsid w:val="00643A4D"/>
    <w:rsid w:val="00647237"/>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3F6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1813"/>
    <w:rsid w:val="00735C64"/>
    <w:rsid w:val="00743432"/>
    <w:rsid w:val="0074399E"/>
    <w:rsid w:val="00753A30"/>
    <w:rsid w:val="00754A77"/>
    <w:rsid w:val="0075641B"/>
    <w:rsid w:val="00756682"/>
    <w:rsid w:val="00761F63"/>
    <w:rsid w:val="00762676"/>
    <w:rsid w:val="00763B0F"/>
    <w:rsid w:val="007661CD"/>
    <w:rsid w:val="007728C1"/>
    <w:rsid w:val="0077551D"/>
    <w:rsid w:val="00776233"/>
    <w:rsid w:val="00777B37"/>
    <w:rsid w:val="007816D2"/>
    <w:rsid w:val="00783D17"/>
    <w:rsid w:val="007870FE"/>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135E8"/>
    <w:rsid w:val="00814973"/>
    <w:rsid w:val="00815CD4"/>
    <w:rsid w:val="00822B0B"/>
    <w:rsid w:val="008240A2"/>
    <w:rsid w:val="00824956"/>
    <w:rsid w:val="008257ED"/>
    <w:rsid w:val="00826C4F"/>
    <w:rsid w:val="008307E6"/>
    <w:rsid w:val="00835C2B"/>
    <w:rsid w:val="008401E4"/>
    <w:rsid w:val="0084065F"/>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43B"/>
    <w:rsid w:val="008B36A9"/>
    <w:rsid w:val="008B47C7"/>
    <w:rsid w:val="008B7A20"/>
    <w:rsid w:val="008C3527"/>
    <w:rsid w:val="008C3CC5"/>
    <w:rsid w:val="008C7FDA"/>
    <w:rsid w:val="008D5856"/>
    <w:rsid w:val="008D604B"/>
    <w:rsid w:val="008D67FC"/>
    <w:rsid w:val="008D7BB5"/>
    <w:rsid w:val="008E3B71"/>
    <w:rsid w:val="008F0CD0"/>
    <w:rsid w:val="008F4C34"/>
    <w:rsid w:val="008F7E7E"/>
    <w:rsid w:val="009029AD"/>
    <w:rsid w:val="00902D60"/>
    <w:rsid w:val="0091120B"/>
    <w:rsid w:val="00911C53"/>
    <w:rsid w:val="00911F62"/>
    <w:rsid w:val="00913E92"/>
    <w:rsid w:val="009148C6"/>
    <w:rsid w:val="00914D48"/>
    <w:rsid w:val="00923E42"/>
    <w:rsid w:val="009259A5"/>
    <w:rsid w:val="00925E69"/>
    <w:rsid w:val="00926416"/>
    <w:rsid w:val="009307A9"/>
    <w:rsid w:val="0093143C"/>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60B2"/>
    <w:rsid w:val="009766EF"/>
    <w:rsid w:val="00977298"/>
    <w:rsid w:val="0098750B"/>
    <w:rsid w:val="009876BE"/>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2F67"/>
    <w:rsid w:val="00A13783"/>
    <w:rsid w:val="00A161E3"/>
    <w:rsid w:val="00A17347"/>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4E9D"/>
    <w:rsid w:val="00AB56C9"/>
    <w:rsid w:val="00AB618C"/>
    <w:rsid w:val="00AC46E7"/>
    <w:rsid w:val="00AC6C39"/>
    <w:rsid w:val="00AD02B9"/>
    <w:rsid w:val="00AD29E1"/>
    <w:rsid w:val="00AD3970"/>
    <w:rsid w:val="00AD706A"/>
    <w:rsid w:val="00AE14FF"/>
    <w:rsid w:val="00AE1FA1"/>
    <w:rsid w:val="00AE21F9"/>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0626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77181"/>
    <w:rsid w:val="00C8113F"/>
    <w:rsid w:val="00C8437F"/>
    <w:rsid w:val="00C8515A"/>
    <w:rsid w:val="00C85557"/>
    <w:rsid w:val="00C87CA6"/>
    <w:rsid w:val="00C91032"/>
    <w:rsid w:val="00C934EE"/>
    <w:rsid w:val="00C9399B"/>
    <w:rsid w:val="00C953B4"/>
    <w:rsid w:val="00CA05A2"/>
    <w:rsid w:val="00CA4F85"/>
    <w:rsid w:val="00CA5796"/>
    <w:rsid w:val="00CB40CD"/>
    <w:rsid w:val="00CC5A4B"/>
    <w:rsid w:val="00CD1B65"/>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08AD"/>
    <w:rsid w:val="00D247EE"/>
    <w:rsid w:val="00D26E9B"/>
    <w:rsid w:val="00D27EA6"/>
    <w:rsid w:val="00D27FC2"/>
    <w:rsid w:val="00D3111A"/>
    <w:rsid w:val="00D33C26"/>
    <w:rsid w:val="00D3551F"/>
    <w:rsid w:val="00D36002"/>
    <w:rsid w:val="00D40F93"/>
    <w:rsid w:val="00D42FFD"/>
    <w:rsid w:val="00D456E2"/>
    <w:rsid w:val="00D5295F"/>
    <w:rsid w:val="00D63C2F"/>
    <w:rsid w:val="00D65E04"/>
    <w:rsid w:val="00D713B7"/>
    <w:rsid w:val="00D72FDB"/>
    <w:rsid w:val="00D759C5"/>
    <w:rsid w:val="00D91804"/>
    <w:rsid w:val="00D92BF8"/>
    <w:rsid w:val="00D93701"/>
    <w:rsid w:val="00D950FB"/>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77517"/>
    <w:rsid w:val="00E807F1"/>
    <w:rsid w:val="00E8232E"/>
    <w:rsid w:val="00E82BAF"/>
    <w:rsid w:val="00E84D32"/>
    <w:rsid w:val="00E866D5"/>
    <w:rsid w:val="00E87B97"/>
    <w:rsid w:val="00E920AF"/>
    <w:rsid w:val="00E92483"/>
    <w:rsid w:val="00E92EF2"/>
    <w:rsid w:val="00E94A52"/>
    <w:rsid w:val="00EA1BA5"/>
    <w:rsid w:val="00EA4B9C"/>
    <w:rsid w:val="00EB3089"/>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5134"/>
    <w:rsid w:val="00F66D22"/>
    <w:rsid w:val="00F67FD2"/>
    <w:rsid w:val="00F72617"/>
    <w:rsid w:val="00F76792"/>
    <w:rsid w:val="00F776AC"/>
    <w:rsid w:val="00F81B0D"/>
    <w:rsid w:val="00F84CF4"/>
    <w:rsid w:val="00F85231"/>
    <w:rsid w:val="00F8775C"/>
    <w:rsid w:val="00F91094"/>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6AC18"/>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4B11-2AEC-4A46-B709-42EA097B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2022-01-28T10:54:00Z</dcterms:created>
  <dcterms:modified xsi:type="dcterms:W3CDTF">2022-01-28T10:54:00Z</dcterms:modified>
</cp:coreProperties>
</file>