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C" w:rsidRPr="00C94263" w:rsidRDefault="00452CFC" w:rsidP="00A22D5F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>IN THE LABOUR COURT OF ZIMBABWE</w:t>
      </w:r>
      <w:r w:rsidRPr="00C94263">
        <w:rPr>
          <w:rFonts w:ascii="Courier New" w:hAnsi="Courier New" w:cs="Courier New"/>
          <w:b/>
          <w:sz w:val="25"/>
          <w:szCs w:val="25"/>
        </w:rPr>
        <w:tab/>
      </w:r>
      <w:r w:rsidR="00C94263">
        <w:rPr>
          <w:rFonts w:ascii="Courier New" w:hAnsi="Courier New" w:cs="Courier New"/>
          <w:b/>
          <w:sz w:val="25"/>
          <w:szCs w:val="25"/>
        </w:rPr>
        <w:t xml:space="preserve">   </w:t>
      </w:r>
      <w:r w:rsidRPr="00C94263">
        <w:rPr>
          <w:rFonts w:ascii="Courier New" w:hAnsi="Courier New" w:cs="Courier New"/>
          <w:b/>
          <w:sz w:val="25"/>
          <w:szCs w:val="25"/>
        </w:rPr>
        <w:t>JUDGMENT NO.LC/</w:t>
      </w:r>
      <w:r w:rsidR="00966BB5">
        <w:rPr>
          <w:rFonts w:ascii="Courier New" w:hAnsi="Courier New" w:cs="Courier New"/>
          <w:b/>
          <w:sz w:val="25"/>
          <w:szCs w:val="25"/>
        </w:rPr>
        <w:t>H</w:t>
      </w:r>
      <w:r w:rsidRPr="00C94263">
        <w:rPr>
          <w:rFonts w:ascii="Courier New" w:hAnsi="Courier New" w:cs="Courier New"/>
          <w:b/>
          <w:sz w:val="25"/>
          <w:szCs w:val="25"/>
        </w:rPr>
        <w:t>/</w:t>
      </w:r>
      <w:r w:rsidR="006440D4">
        <w:rPr>
          <w:rFonts w:ascii="Courier New" w:hAnsi="Courier New" w:cs="Courier New"/>
          <w:b/>
          <w:sz w:val="25"/>
          <w:szCs w:val="25"/>
        </w:rPr>
        <w:t>128</w:t>
      </w:r>
      <w:r w:rsidR="00966BB5">
        <w:rPr>
          <w:rFonts w:ascii="Courier New" w:hAnsi="Courier New" w:cs="Courier New"/>
          <w:b/>
          <w:sz w:val="25"/>
          <w:szCs w:val="25"/>
        </w:rPr>
        <w:t>/14</w:t>
      </w:r>
    </w:p>
    <w:p w:rsidR="00452CFC" w:rsidRPr="00C94263" w:rsidRDefault="00452CFC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HELD AT HARARE ON </w:t>
      </w:r>
      <w:r w:rsidR="004A61D0">
        <w:rPr>
          <w:rFonts w:ascii="Courier New" w:hAnsi="Courier New" w:cs="Courier New"/>
          <w:b/>
          <w:sz w:val="25"/>
          <w:szCs w:val="25"/>
        </w:rPr>
        <w:t>3</w:t>
      </w:r>
      <w:r w:rsidR="004A61D0" w:rsidRPr="004A61D0">
        <w:rPr>
          <w:rFonts w:ascii="Courier New" w:hAnsi="Courier New" w:cs="Courier New"/>
          <w:b/>
          <w:sz w:val="25"/>
          <w:szCs w:val="25"/>
          <w:vertAlign w:val="superscript"/>
        </w:rPr>
        <w:t>RD</w:t>
      </w:r>
      <w:r w:rsidR="004A61D0">
        <w:rPr>
          <w:rFonts w:ascii="Courier New" w:hAnsi="Courier New" w:cs="Courier New"/>
          <w:b/>
          <w:sz w:val="25"/>
          <w:szCs w:val="25"/>
        </w:rPr>
        <w:t xml:space="preserve"> MARCH</w:t>
      </w:r>
      <w:r w:rsidR="00B31A4F" w:rsidRPr="00C94263">
        <w:rPr>
          <w:rFonts w:ascii="Courier New" w:hAnsi="Courier New" w:cs="Courier New"/>
          <w:b/>
          <w:sz w:val="25"/>
          <w:szCs w:val="25"/>
        </w:rPr>
        <w:t>,</w:t>
      </w:r>
      <w:r w:rsidR="00966BB5">
        <w:rPr>
          <w:rFonts w:ascii="Courier New" w:hAnsi="Courier New" w:cs="Courier New"/>
          <w:b/>
          <w:sz w:val="25"/>
          <w:szCs w:val="25"/>
        </w:rPr>
        <w:t xml:space="preserve"> 2014</w:t>
      </w:r>
      <w:r w:rsidRPr="00C94263">
        <w:rPr>
          <w:rFonts w:ascii="Courier New" w:hAnsi="Courier New" w:cs="Courier New"/>
          <w:b/>
          <w:sz w:val="25"/>
          <w:szCs w:val="25"/>
        </w:rPr>
        <w:t xml:space="preserve">   </w:t>
      </w:r>
      <w:r w:rsidR="00855321">
        <w:rPr>
          <w:rFonts w:ascii="Courier New" w:hAnsi="Courier New" w:cs="Courier New"/>
          <w:b/>
          <w:sz w:val="25"/>
          <w:szCs w:val="25"/>
        </w:rPr>
        <w:t xml:space="preserve"> </w:t>
      </w:r>
      <w:r w:rsidRPr="00C94263">
        <w:rPr>
          <w:rFonts w:ascii="Courier New" w:hAnsi="Courier New" w:cs="Courier New"/>
          <w:b/>
          <w:sz w:val="25"/>
          <w:szCs w:val="25"/>
        </w:rPr>
        <w:t>CASE NO. LC/</w:t>
      </w:r>
      <w:r w:rsidR="004A61D0">
        <w:rPr>
          <w:rFonts w:ascii="Courier New" w:hAnsi="Courier New" w:cs="Courier New"/>
          <w:b/>
          <w:sz w:val="25"/>
          <w:szCs w:val="25"/>
        </w:rPr>
        <w:t>H/412</w:t>
      </w:r>
      <w:r w:rsidR="00A22D5F">
        <w:rPr>
          <w:rFonts w:ascii="Courier New" w:hAnsi="Courier New" w:cs="Courier New"/>
          <w:b/>
          <w:sz w:val="25"/>
          <w:szCs w:val="25"/>
        </w:rPr>
        <w:t>/1</w:t>
      </w:r>
      <w:r w:rsidR="004A61D0">
        <w:rPr>
          <w:rFonts w:ascii="Courier New" w:hAnsi="Courier New" w:cs="Courier New"/>
          <w:b/>
          <w:sz w:val="25"/>
          <w:szCs w:val="25"/>
        </w:rPr>
        <w:t>3</w:t>
      </w:r>
    </w:p>
    <w:p w:rsidR="00C94263" w:rsidRPr="00C94263" w:rsidRDefault="00C94263" w:rsidP="00C94263">
      <w:pPr>
        <w:spacing w:after="0" w:line="360" w:lineRule="auto"/>
        <w:rPr>
          <w:rFonts w:ascii="Courier New" w:hAnsi="Courier New" w:cs="Courier New"/>
          <w:b/>
          <w:sz w:val="25"/>
          <w:szCs w:val="25"/>
        </w:rPr>
      </w:pPr>
      <w:r w:rsidRPr="00C94263">
        <w:rPr>
          <w:rFonts w:ascii="Courier New" w:hAnsi="Courier New" w:cs="Courier New"/>
          <w:b/>
          <w:sz w:val="25"/>
          <w:szCs w:val="25"/>
        </w:rPr>
        <w:t xml:space="preserve">AND </w:t>
      </w:r>
      <w:r w:rsidR="004A61D0">
        <w:rPr>
          <w:rFonts w:ascii="Courier New" w:hAnsi="Courier New" w:cs="Courier New"/>
          <w:b/>
          <w:sz w:val="25"/>
          <w:szCs w:val="25"/>
        </w:rPr>
        <w:t>14</w:t>
      </w:r>
      <w:r w:rsidR="004A61D0" w:rsidRPr="004A61D0">
        <w:rPr>
          <w:rFonts w:ascii="Courier New" w:hAnsi="Courier New" w:cs="Courier New"/>
          <w:b/>
          <w:sz w:val="25"/>
          <w:szCs w:val="25"/>
          <w:vertAlign w:val="superscript"/>
        </w:rPr>
        <w:t>TH</w:t>
      </w:r>
      <w:r w:rsidR="004A61D0">
        <w:rPr>
          <w:rFonts w:ascii="Courier New" w:hAnsi="Courier New" w:cs="Courier New"/>
          <w:b/>
          <w:sz w:val="25"/>
          <w:szCs w:val="25"/>
        </w:rPr>
        <w:t xml:space="preserve"> MARCH</w:t>
      </w:r>
      <w:r w:rsidR="00A22D5F">
        <w:rPr>
          <w:rFonts w:ascii="Courier New" w:hAnsi="Courier New" w:cs="Courier New"/>
          <w:b/>
          <w:sz w:val="25"/>
          <w:szCs w:val="25"/>
        </w:rPr>
        <w:t>, 2014</w:t>
      </w:r>
    </w:p>
    <w:p w:rsidR="00452CFC" w:rsidRPr="00C94263" w:rsidRDefault="00452CFC" w:rsidP="00C94263">
      <w:pPr>
        <w:spacing w:after="0" w:line="240" w:lineRule="auto"/>
        <w:rPr>
          <w:rFonts w:ascii="Courier New" w:hAnsi="Courier New" w:cs="Courier New"/>
          <w:sz w:val="25"/>
          <w:szCs w:val="25"/>
        </w:rPr>
      </w:pPr>
      <w:r w:rsidRPr="00C94263">
        <w:rPr>
          <w:rFonts w:ascii="Courier New" w:hAnsi="Courier New" w:cs="Courier New"/>
          <w:sz w:val="25"/>
          <w:szCs w:val="25"/>
        </w:rPr>
        <w:t>In the matter between:-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B31A4F" w:rsidRPr="0066159D" w:rsidRDefault="004A61D0" w:rsidP="00CE6224">
      <w:pPr>
        <w:spacing w:after="0" w:line="36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ZIMBABWE REVENUE AUTHORITY</w:t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 w:rsidR="00B31A4F">
        <w:rPr>
          <w:rFonts w:ascii="Courier New" w:hAnsi="Courier New" w:cs="Courier New"/>
          <w:b/>
          <w:sz w:val="28"/>
          <w:szCs w:val="28"/>
        </w:rPr>
        <w:tab/>
      </w:r>
      <w:r w:rsidR="00815DA2">
        <w:rPr>
          <w:rFonts w:ascii="Courier New" w:hAnsi="Courier New" w:cs="Courier New"/>
          <w:b/>
          <w:sz w:val="28"/>
          <w:szCs w:val="28"/>
        </w:rPr>
        <w:tab/>
      </w:r>
      <w:r w:rsidR="00CA77A4">
        <w:rPr>
          <w:rFonts w:ascii="Courier New" w:hAnsi="Courier New" w:cs="Courier New"/>
          <w:b/>
          <w:sz w:val="28"/>
          <w:szCs w:val="28"/>
        </w:rPr>
        <w:t>Appellant</w:t>
      </w:r>
    </w:p>
    <w:p w:rsidR="00CE6224" w:rsidRDefault="00452CFC" w:rsidP="00CE6224">
      <w:pPr>
        <w:spacing w:after="0" w:line="360" w:lineRule="auto"/>
        <w:rPr>
          <w:rFonts w:ascii="Courier New" w:hAnsi="Courier New" w:cs="Courier New"/>
          <w:sz w:val="28"/>
          <w:szCs w:val="28"/>
        </w:rPr>
      </w:pPr>
      <w:r w:rsidRPr="0066159D">
        <w:rPr>
          <w:rFonts w:ascii="Courier New" w:hAnsi="Courier New" w:cs="Courier New"/>
          <w:sz w:val="28"/>
          <w:szCs w:val="28"/>
        </w:rPr>
        <w:t>And</w:t>
      </w:r>
    </w:p>
    <w:p w:rsidR="00452CFC" w:rsidRPr="00CE6224" w:rsidRDefault="004A61D0" w:rsidP="00CE6224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CHENAYI NYAGUSE AND 12 OTHERS</w:t>
      </w:r>
      <w:r w:rsidR="00964852"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 w:rsidR="00815DA2">
        <w:rPr>
          <w:rFonts w:ascii="Courier New" w:hAnsi="Courier New" w:cs="Courier New"/>
          <w:b/>
          <w:sz w:val="28"/>
          <w:szCs w:val="28"/>
        </w:rPr>
        <w:tab/>
      </w:r>
      <w:r w:rsidR="00855321">
        <w:rPr>
          <w:rFonts w:ascii="Courier New" w:hAnsi="Courier New" w:cs="Courier New"/>
          <w:b/>
          <w:sz w:val="28"/>
          <w:szCs w:val="28"/>
        </w:rPr>
        <w:t>Respondents</w:t>
      </w:r>
    </w:p>
    <w:p w:rsidR="00C94263" w:rsidRPr="0066159D" w:rsidRDefault="00C94263" w:rsidP="00CE6224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Default="00452CFC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CE6224" w:rsidRPr="0066159D" w:rsidRDefault="00CE6224" w:rsidP="00C94263">
      <w:pPr>
        <w:pStyle w:val="NoSpacing"/>
        <w:rPr>
          <w:rFonts w:ascii="Courier New" w:hAnsi="Courier New" w:cs="Courier New"/>
          <w:b/>
          <w:sz w:val="28"/>
          <w:szCs w:val="28"/>
        </w:rPr>
      </w:pPr>
    </w:p>
    <w:p w:rsidR="00452CFC" w:rsidRDefault="00452CFC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 w:rsidRPr="00C94263">
        <w:rPr>
          <w:rFonts w:ascii="Courier New" w:hAnsi="Courier New" w:cs="Courier New"/>
          <w:sz w:val="26"/>
          <w:szCs w:val="26"/>
        </w:rPr>
        <w:t xml:space="preserve">Before the Honourable G. Mhuri, </w:t>
      </w:r>
      <w:r w:rsidR="00CE6224">
        <w:rPr>
          <w:rFonts w:ascii="Courier New" w:hAnsi="Courier New" w:cs="Courier New"/>
          <w:sz w:val="26"/>
          <w:szCs w:val="26"/>
        </w:rPr>
        <w:t>Judge</w:t>
      </w:r>
    </w:p>
    <w:p w:rsidR="004A61D0" w:rsidRPr="00C94263" w:rsidRDefault="004A61D0" w:rsidP="00C94263">
      <w:pPr>
        <w:spacing w:after="0" w:line="36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 xml:space="preserve">  Honourable F.C. Maxwell, Judge</w:t>
      </w:r>
    </w:p>
    <w:p w:rsidR="00452CFC" w:rsidRPr="0066159D" w:rsidRDefault="00964852" w:rsidP="00C94263">
      <w:pPr>
        <w:spacing w:after="0" w:line="36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CA77A4">
        <w:rPr>
          <w:rFonts w:ascii="Courier New" w:hAnsi="Courier New" w:cs="Courier New"/>
          <w:b/>
          <w:sz w:val="26"/>
          <w:szCs w:val="26"/>
        </w:rPr>
        <w:t>Appellant</w:t>
      </w:r>
      <w:r w:rsidR="00A22D5F">
        <w:rPr>
          <w:rFonts w:ascii="Courier New" w:hAnsi="Courier New" w:cs="Courier New"/>
          <w:b/>
          <w:sz w:val="26"/>
          <w:szCs w:val="26"/>
        </w:rPr>
        <w:tab/>
        <w:t xml:space="preserve">: </w:t>
      </w:r>
      <w:r w:rsidR="004A61D0">
        <w:rPr>
          <w:rFonts w:ascii="Courier New" w:hAnsi="Courier New" w:cs="Courier New"/>
          <w:b/>
          <w:sz w:val="26"/>
          <w:szCs w:val="26"/>
        </w:rPr>
        <w:t>P. Makuwaza (Legal Practitioner)</w:t>
      </w:r>
    </w:p>
    <w:p w:rsidR="00452CFC" w:rsidRPr="0066159D" w:rsidRDefault="00452CFC" w:rsidP="00C94263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For </w:t>
      </w:r>
      <w:r w:rsidR="00855321">
        <w:rPr>
          <w:rFonts w:ascii="Courier New" w:hAnsi="Courier New" w:cs="Courier New"/>
          <w:b/>
          <w:sz w:val="26"/>
          <w:szCs w:val="26"/>
        </w:rPr>
        <w:t>Respondents</w:t>
      </w:r>
      <w:r w:rsidR="00A22D5F">
        <w:rPr>
          <w:rFonts w:ascii="Courier New" w:hAnsi="Courier New" w:cs="Courier New"/>
          <w:b/>
          <w:sz w:val="26"/>
          <w:szCs w:val="26"/>
        </w:rPr>
        <w:t xml:space="preserve">: </w:t>
      </w:r>
      <w:r w:rsidR="004A61D0">
        <w:rPr>
          <w:rFonts w:ascii="Courier New" w:hAnsi="Courier New" w:cs="Courier New"/>
          <w:b/>
          <w:sz w:val="26"/>
          <w:szCs w:val="26"/>
        </w:rPr>
        <w:t>R. Matsikidze</w:t>
      </w:r>
      <w:r w:rsidRPr="0066159D">
        <w:rPr>
          <w:rFonts w:ascii="Courier New" w:hAnsi="Courier New" w:cs="Courier New"/>
          <w:b/>
          <w:sz w:val="26"/>
          <w:szCs w:val="26"/>
        </w:rPr>
        <w:t xml:space="preserve"> (Legal </w:t>
      </w:r>
      <w:r w:rsidR="00A22D5F">
        <w:rPr>
          <w:rFonts w:ascii="Courier New" w:hAnsi="Courier New" w:cs="Courier New"/>
          <w:b/>
          <w:sz w:val="26"/>
          <w:szCs w:val="26"/>
        </w:rPr>
        <w:t>Practitioner</w:t>
      </w:r>
      <w:r w:rsidRPr="0066159D">
        <w:rPr>
          <w:rFonts w:ascii="Courier New" w:hAnsi="Courier New" w:cs="Courier New"/>
          <w:b/>
          <w:sz w:val="26"/>
          <w:szCs w:val="26"/>
        </w:rPr>
        <w:t>)</w:t>
      </w:r>
    </w:p>
    <w:p w:rsidR="00452CFC" w:rsidRDefault="00452CFC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C94263" w:rsidRPr="0066159D" w:rsidRDefault="00C94263" w:rsidP="00C9426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32"/>
          <w:szCs w:val="32"/>
        </w:rPr>
      </w:pPr>
      <w:r w:rsidRPr="00F61774">
        <w:rPr>
          <w:rFonts w:ascii="Courier New" w:hAnsi="Courier New" w:cs="Courier New"/>
          <w:b/>
          <w:sz w:val="32"/>
          <w:szCs w:val="32"/>
        </w:rPr>
        <w:t xml:space="preserve">MHURI </w:t>
      </w:r>
      <w:r w:rsidR="00C94263">
        <w:rPr>
          <w:rFonts w:ascii="Courier New" w:hAnsi="Courier New" w:cs="Courier New"/>
          <w:b/>
          <w:sz w:val="32"/>
          <w:szCs w:val="32"/>
        </w:rPr>
        <w:t>J</w:t>
      </w:r>
      <w:r w:rsidRPr="00F61774">
        <w:rPr>
          <w:rFonts w:ascii="Courier New" w:hAnsi="Courier New" w:cs="Courier New"/>
          <w:b/>
          <w:sz w:val="32"/>
          <w:szCs w:val="32"/>
        </w:rPr>
        <w:t xml:space="preserve">.: </w:t>
      </w:r>
    </w:p>
    <w:p w:rsidR="00452CFC" w:rsidRPr="00F61774" w:rsidRDefault="00452CFC" w:rsidP="00452CFC">
      <w:pPr>
        <w:spacing w:after="120" w:line="240" w:lineRule="auto"/>
        <w:rPr>
          <w:rFonts w:ascii="Courier New" w:hAnsi="Courier New" w:cs="Courier New"/>
          <w:b/>
          <w:sz w:val="27"/>
          <w:szCs w:val="27"/>
        </w:rPr>
      </w:pPr>
    </w:p>
    <w:p w:rsidR="00452CFC" w:rsidRDefault="00452CFC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F61774">
        <w:rPr>
          <w:rFonts w:ascii="Courier New" w:hAnsi="Courier New" w:cs="Courier New"/>
          <w:b/>
          <w:sz w:val="27"/>
          <w:szCs w:val="27"/>
        </w:rPr>
        <w:tab/>
      </w:r>
      <w:r w:rsidRPr="00F61774">
        <w:rPr>
          <w:rFonts w:ascii="Courier New" w:hAnsi="Courier New" w:cs="Courier New"/>
          <w:sz w:val="27"/>
          <w:szCs w:val="27"/>
        </w:rPr>
        <w:t>A</w:t>
      </w:r>
      <w:r w:rsidR="00E401D6">
        <w:rPr>
          <w:rFonts w:ascii="Courier New" w:hAnsi="Courier New" w:cs="Courier New"/>
          <w:sz w:val="27"/>
          <w:szCs w:val="27"/>
        </w:rPr>
        <w:t xml:space="preserve">t the hearing of this appeal, </w:t>
      </w:r>
      <w:r w:rsidR="00855321">
        <w:rPr>
          <w:rFonts w:ascii="Courier New" w:hAnsi="Courier New" w:cs="Courier New"/>
          <w:sz w:val="27"/>
          <w:szCs w:val="27"/>
        </w:rPr>
        <w:t>Respondents</w:t>
      </w:r>
      <w:r w:rsidR="00E401D6">
        <w:rPr>
          <w:rFonts w:ascii="Courier New" w:hAnsi="Courier New" w:cs="Courier New"/>
          <w:sz w:val="27"/>
          <w:szCs w:val="27"/>
        </w:rPr>
        <w:t xml:space="preserve"> Counsel raised a point </w:t>
      </w:r>
      <w:r w:rsidR="00E401D6" w:rsidRPr="00E401D6">
        <w:rPr>
          <w:rFonts w:ascii="Courier New" w:hAnsi="Courier New" w:cs="Courier New"/>
          <w:i/>
          <w:sz w:val="27"/>
          <w:szCs w:val="27"/>
        </w:rPr>
        <w:t>in limine</w:t>
      </w:r>
      <w:r w:rsidR="00E401D6">
        <w:rPr>
          <w:rFonts w:ascii="Courier New" w:hAnsi="Courier New" w:cs="Courier New"/>
          <w:sz w:val="27"/>
          <w:szCs w:val="27"/>
        </w:rPr>
        <w:t xml:space="preserve"> concerning the citation of the </w:t>
      </w:r>
      <w:r w:rsidR="00855321">
        <w:rPr>
          <w:rFonts w:ascii="Courier New" w:hAnsi="Courier New" w:cs="Courier New"/>
          <w:sz w:val="27"/>
          <w:szCs w:val="27"/>
        </w:rPr>
        <w:t>Respondents</w:t>
      </w:r>
      <w:r w:rsidR="00E401D6">
        <w:rPr>
          <w:rFonts w:ascii="Courier New" w:hAnsi="Courier New" w:cs="Courier New"/>
          <w:sz w:val="27"/>
          <w:szCs w:val="27"/>
        </w:rPr>
        <w:t xml:space="preserve">.  It was his argument that there is no legal persona known as “12 others”.  Appellant ought to have cited the 13 </w:t>
      </w:r>
      <w:r w:rsidR="00855321">
        <w:rPr>
          <w:rFonts w:ascii="Courier New" w:hAnsi="Courier New" w:cs="Courier New"/>
          <w:sz w:val="27"/>
          <w:szCs w:val="27"/>
        </w:rPr>
        <w:t>Respondents</w:t>
      </w:r>
      <w:r w:rsidR="00E401D6">
        <w:rPr>
          <w:rFonts w:ascii="Courier New" w:hAnsi="Courier New" w:cs="Courier New"/>
          <w:sz w:val="27"/>
          <w:szCs w:val="27"/>
        </w:rPr>
        <w:t xml:space="preserve"> in name in its notice of appeal.  He argued that the notice of appeal which cites Chenayi Nyaguse and</w:t>
      </w:r>
      <w:r w:rsidR="00497B28">
        <w:rPr>
          <w:rFonts w:ascii="Courier New" w:hAnsi="Courier New" w:cs="Courier New"/>
          <w:sz w:val="27"/>
          <w:szCs w:val="27"/>
        </w:rPr>
        <w:t xml:space="preserve"> 12 others is totally defective and</w:t>
      </w:r>
      <w:r w:rsidR="00E401D6">
        <w:rPr>
          <w:rFonts w:ascii="Courier New" w:hAnsi="Courier New" w:cs="Courier New"/>
          <w:sz w:val="27"/>
          <w:szCs w:val="27"/>
        </w:rPr>
        <w:t xml:space="preserve"> cannot be amended as it is a nullity.</w:t>
      </w:r>
    </w:p>
    <w:p w:rsidR="00E401D6" w:rsidRDefault="00E401D6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E401D6" w:rsidRDefault="00E401D6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It was his submission that Appellant can either proceed with Chenayi Nyaguse as the </w:t>
      </w:r>
      <w:r w:rsidR="00497B28">
        <w:rPr>
          <w:rFonts w:ascii="Courier New" w:hAnsi="Courier New" w:cs="Courier New"/>
          <w:sz w:val="27"/>
          <w:szCs w:val="27"/>
        </w:rPr>
        <w:t>Respondent</w:t>
      </w:r>
      <w:r>
        <w:rPr>
          <w:rFonts w:ascii="Courier New" w:hAnsi="Courier New" w:cs="Courier New"/>
          <w:sz w:val="27"/>
          <w:szCs w:val="27"/>
        </w:rPr>
        <w:t xml:space="preserve"> or withdraw the appeal. </w:t>
      </w:r>
    </w:p>
    <w:p w:rsidR="00E401D6" w:rsidRDefault="00E401D6" w:rsidP="00452CFC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Reliance was made on the cases of </w:t>
      </w:r>
    </w:p>
    <w:p w:rsidR="00A85107" w:rsidRDefault="00A85107" w:rsidP="00A85107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497B28" w:rsidRDefault="00E401D6" w:rsidP="00E401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 w:rsidRPr="00497B28">
        <w:rPr>
          <w:rFonts w:ascii="Courier New" w:hAnsi="Courier New" w:cs="Courier New"/>
          <w:b/>
          <w:i/>
          <w:sz w:val="27"/>
          <w:szCs w:val="27"/>
        </w:rPr>
        <w:t>CT BOLTS (PRIVATE) LIMITED V WORKERS COMMITTEE SC 16/12.</w:t>
      </w:r>
    </w:p>
    <w:p w:rsidR="00A85107" w:rsidRDefault="00A85107" w:rsidP="00A85107">
      <w:pPr>
        <w:pStyle w:val="ListParagraph"/>
        <w:spacing w:after="0" w:line="24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497B28" w:rsidRDefault="00497B28" w:rsidP="00E401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 w:rsidRPr="00497B28">
        <w:rPr>
          <w:rFonts w:ascii="Courier New" w:hAnsi="Courier New" w:cs="Courier New"/>
          <w:b/>
          <w:i/>
          <w:sz w:val="27"/>
          <w:szCs w:val="27"/>
        </w:rPr>
        <w:t>RETRE</w:t>
      </w:r>
      <w:r>
        <w:rPr>
          <w:rFonts w:ascii="Courier New" w:hAnsi="Courier New" w:cs="Courier New"/>
          <w:b/>
          <w:i/>
          <w:sz w:val="27"/>
          <w:szCs w:val="27"/>
        </w:rPr>
        <w:t>NCHED EMPLOYEES OF NATIONAL BREWERIES LIMITED as represented by Mudondo V NATIONAL BREWERIES LIMITED AND THE MINISTRY OF PUBLIC SERVICE, LABOUR AND SOCIAL WELFARE N.O. SC 121/02</w:t>
      </w:r>
      <w:r w:rsidR="00FA4756">
        <w:rPr>
          <w:rFonts w:ascii="Courier New" w:hAnsi="Courier New" w:cs="Courier New"/>
          <w:b/>
          <w:i/>
          <w:sz w:val="27"/>
          <w:szCs w:val="27"/>
        </w:rPr>
        <w:t>.</w:t>
      </w:r>
    </w:p>
    <w:p w:rsidR="00A85107" w:rsidRPr="00A85107" w:rsidRDefault="00A85107" w:rsidP="00A85107">
      <w:pPr>
        <w:spacing w:after="0" w:line="24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E401D6" w:rsidRDefault="00E401D6" w:rsidP="00E401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 w:rsidRPr="00497B28">
        <w:rPr>
          <w:rFonts w:ascii="Courier New" w:hAnsi="Courier New" w:cs="Courier New"/>
          <w:b/>
          <w:i/>
          <w:sz w:val="27"/>
          <w:szCs w:val="27"/>
        </w:rPr>
        <w:t>NJAN</w:t>
      </w:r>
      <w:r w:rsidR="00497B28" w:rsidRPr="00497B28">
        <w:rPr>
          <w:rFonts w:ascii="Courier New" w:hAnsi="Courier New" w:cs="Courier New"/>
          <w:b/>
          <w:i/>
          <w:sz w:val="27"/>
          <w:szCs w:val="27"/>
        </w:rPr>
        <w:t>INA AND OTHERS V ZIMBABWE ELECT</w:t>
      </w:r>
      <w:r w:rsidRPr="00497B28">
        <w:rPr>
          <w:rFonts w:ascii="Courier New" w:hAnsi="Courier New" w:cs="Courier New"/>
          <w:b/>
          <w:i/>
          <w:sz w:val="27"/>
          <w:szCs w:val="27"/>
        </w:rPr>
        <w:t>ORAL COMMISSION</w:t>
      </w:r>
      <w:r w:rsidR="00497B28" w:rsidRPr="00497B28">
        <w:rPr>
          <w:rFonts w:ascii="Courier New" w:hAnsi="Courier New" w:cs="Courier New"/>
          <w:b/>
          <w:i/>
          <w:sz w:val="27"/>
          <w:szCs w:val="27"/>
        </w:rPr>
        <w:t xml:space="preserve"> AND OTHERS</w:t>
      </w:r>
      <w:r w:rsidRPr="00497B28">
        <w:rPr>
          <w:rFonts w:ascii="Courier New" w:hAnsi="Courier New" w:cs="Courier New"/>
          <w:b/>
          <w:i/>
          <w:sz w:val="27"/>
          <w:szCs w:val="27"/>
        </w:rPr>
        <w:t xml:space="preserve"> HH 100/2008</w:t>
      </w:r>
      <w:r w:rsidR="00FA4756">
        <w:rPr>
          <w:rFonts w:ascii="Courier New" w:hAnsi="Courier New" w:cs="Courier New"/>
          <w:b/>
          <w:i/>
          <w:sz w:val="27"/>
          <w:szCs w:val="27"/>
        </w:rPr>
        <w:t>.</w:t>
      </w:r>
    </w:p>
    <w:p w:rsidR="00A85107" w:rsidRPr="00A85107" w:rsidRDefault="00A85107" w:rsidP="00A85107">
      <w:pPr>
        <w:spacing w:after="0" w:line="24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E401D6" w:rsidRDefault="00E401D6" w:rsidP="00E401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b/>
          <w:i/>
          <w:sz w:val="27"/>
          <w:szCs w:val="27"/>
        </w:rPr>
        <w:t>JAMBO V CHURCH OF PROVINCE OF CENTRAL AFRICA</w:t>
      </w:r>
      <w:r w:rsidR="00497B28">
        <w:rPr>
          <w:rFonts w:ascii="Courier New" w:hAnsi="Courier New" w:cs="Courier New"/>
          <w:b/>
          <w:i/>
          <w:sz w:val="27"/>
          <w:szCs w:val="27"/>
        </w:rPr>
        <w:t>, ANGLICAN DIOCES</w:t>
      </w:r>
      <w:r w:rsidR="00733EA2">
        <w:rPr>
          <w:rFonts w:ascii="Courier New" w:hAnsi="Courier New" w:cs="Courier New"/>
          <w:b/>
          <w:i/>
          <w:sz w:val="27"/>
          <w:szCs w:val="27"/>
        </w:rPr>
        <w:t>E</w:t>
      </w:r>
      <w:r w:rsidR="00497B28">
        <w:rPr>
          <w:rFonts w:ascii="Courier New" w:hAnsi="Courier New" w:cs="Courier New"/>
          <w:b/>
          <w:i/>
          <w:sz w:val="27"/>
          <w:szCs w:val="27"/>
        </w:rPr>
        <w:t xml:space="preserve"> OF MASVINGO AND THE DEPUTY SHERIFF CHIV</w:t>
      </w:r>
      <w:r w:rsidR="00A85107">
        <w:rPr>
          <w:rFonts w:ascii="Courier New" w:hAnsi="Courier New" w:cs="Courier New"/>
          <w:b/>
          <w:i/>
          <w:sz w:val="27"/>
          <w:szCs w:val="27"/>
        </w:rPr>
        <w:t>H</w:t>
      </w:r>
      <w:r w:rsidR="00497B28">
        <w:rPr>
          <w:rFonts w:ascii="Courier New" w:hAnsi="Courier New" w:cs="Courier New"/>
          <w:b/>
          <w:i/>
          <w:sz w:val="27"/>
          <w:szCs w:val="27"/>
        </w:rPr>
        <w:t>U N.O.</w:t>
      </w:r>
      <w:r>
        <w:rPr>
          <w:rFonts w:ascii="Courier New" w:hAnsi="Courier New" w:cs="Courier New"/>
          <w:b/>
          <w:i/>
          <w:sz w:val="27"/>
          <w:szCs w:val="27"/>
        </w:rPr>
        <w:t xml:space="preserve"> HH 329/2013</w:t>
      </w:r>
      <w:r w:rsidR="00FA4756">
        <w:rPr>
          <w:rFonts w:ascii="Courier New" w:hAnsi="Courier New" w:cs="Courier New"/>
          <w:b/>
          <w:i/>
          <w:sz w:val="27"/>
          <w:szCs w:val="27"/>
        </w:rPr>
        <w:t>.</w:t>
      </w:r>
    </w:p>
    <w:p w:rsidR="00A85107" w:rsidRPr="00A85107" w:rsidRDefault="00A85107" w:rsidP="00A85107">
      <w:pPr>
        <w:spacing w:after="0" w:line="24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E401D6" w:rsidRDefault="00E401D6" w:rsidP="00E401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b/>
          <w:i/>
          <w:sz w:val="27"/>
          <w:szCs w:val="27"/>
        </w:rPr>
        <w:t>GARIYA SAFARIS (PRIVATE) LIMITED V VAN WYK 1996 (2) ZLR 246 (H</w:t>
      </w:r>
      <w:r w:rsidR="00C228D1">
        <w:rPr>
          <w:rFonts w:ascii="Courier New" w:hAnsi="Courier New" w:cs="Courier New"/>
          <w:b/>
          <w:i/>
          <w:sz w:val="27"/>
          <w:szCs w:val="27"/>
        </w:rPr>
        <w:t>)</w:t>
      </w:r>
      <w:r>
        <w:rPr>
          <w:rFonts w:ascii="Courier New" w:hAnsi="Courier New" w:cs="Courier New"/>
          <w:b/>
          <w:i/>
          <w:sz w:val="27"/>
          <w:szCs w:val="27"/>
        </w:rPr>
        <w:t>.</w:t>
      </w:r>
    </w:p>
    <w:p w:rsidR="00E401D6" w:rsidRDefault="00E401D6" w:rsidP="00A85107">
      <w:pPr>
        <w:spacing w:after="0" w:line="360" w:lineRule="auto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B65D6C" w:rsidRDefault="00E401D6" w:rsidP="00B65D6C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In response, Appellant’s counsel conceded the irregularity and indicated to the Court that he intended to apply for an amendment to the notice of appeal so that</w:t>
      </w:r>
      <w:r w:rsidR="00B65D6C">
        <w:rPr>
          <w:rFonts w:ascii="Courier New" w:hAnsi="Courier New" w:cs="Courier New"/>
          <w:sz w:val="27"/>
          <w:szCs w:val="27"/>
        </w:rPr>
        <w:t xml:space="preserve"> all</w:t>
      </w:r>
      <w:r>
        <w:rPr>
          <w:rFonts w:ascii="Courier New" w:hAnsi="Courier New" w:cs="Courier New"/>
          <w:sz w:val="27"/>
          <w:szCs w:val="27"/>
        </w:rPr>
        <w:t xml:space="preserve"> the </w:t>
      </w:r>
      <w:r w:rsidR="00855321">
        <w:rPr>
          <w:rFonts w:ascii="Courier New" w:hAnsi="Courier New" w:cs="Courier New"/>
          <w:sz w:val="27"/>
          <w:szCs w:val="27"/>
        </w:rPr>
        <w:t>Respondents</w:t>
      </w:r>
      <w:r>
        <w:rPr>
          <w:rFonts w:ascii="Courier New" w:hAnsi="Courier New" w:cs="Courier New"/>
          <w:sz w:val="27"/>
          <w:szCs w:val="27"/>
        </w:rPr>
        <w:t xml:space="preserve"> are reflected</w:t>
      </w:r>
      <w:r w:rsidR="00B65D6C">
        <w:rPr>
          <w:rFonts w:ascii="Courier New" w:hAnsi="Courier New" w:cs="Courier New"/>
          <w:sz w:val="27"/>
          <w:szCs w:val="27"/>
        </w:rPr>
        <w:t xml:space="preserve"> therein.  He argued that he was not aware of any case authority that hinders the amendment of any proceedings pending before a court. </w:t>
      </w:r>
    </w:p>
    <w:p w:rsidR="00B65D6C" w:rsidRDefault="00B65D6C" w:rsidP="00A85107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</w:p>
    <w:p w:rsidR="00B65D6C" w:rsidRDefault="00B65D6C" w:rsidP="00B65D6C">
      <w:pPr>
        <w:spacing w:after="0" w:line="36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We are in agreement with </w:t>
      </w:r>
      <w:r w:rsidR="00855321">
        <w:rPr>
          <w:rFonts w:ascii="Courier New" w:hAnsi="Courier New" w:cs="Courier New"/>
          <w:sz w:val="27"/>
          <w:szCs w:val="27"/>
        </w:rPr>
        <w:t>Respondents’</w:t>
      </w:r>
      <w:r>
        <w:rPr>
          <w:rFonts w:ascii="Courier New" w:hAnsi="Courier New" w:cs="Courier New"/>
          <w:sz w:val="27"/>
          <w:szCs w:val="27"/>
        </w:rPr>
        <w:t xml:space="preserve"> counsel that there is no legal persona known as 12 others.  The notice of appeal is therefore </w:t>
      </w:r>
      <w:r w:rsidR="00A85107">
        <w:rPr>
          <w:rFonts w:ascii="Courier New" w:hAnsi="Courier New" w:cs="Courier New"/>
          <w:sz w:val="27"/>
          <w:szCs w:val="27"/>
        </w:rPr>
        <w:t>defective</w:t>
      </w:r>
      <w:r w:rsidR="00497B28">
        <w:rPr>
          <w:rFonts w:ascii="Courier New" w:hAnsi="Courier New" w:cs="Courier New"/>
          <w:sz w:val="27"/>
          <w:szCs w:val="27"/>
        </w:rPr>
        <w:t xml:space="preserve"> in as far as it cites “12 others”</w:t>
      </w:r>
      <w:r>
        <w:rPr>
          <w:rFonts w:ascii="Courier New" w:hAnsi="Courier New" w:cs="Courier New"/>
          <w:sz w:val="27"/>
          <w:szCs w:val="27"/>
        </w:rPr>
        <w:t>.</w:t>
      </w:r>
    </w:p>
    <w:p w:rsidR="00B65D6C" w:rsidRDefault="00B65D6C" w:rsidP="000F3A94">
      <w:pPr>
        <w:spacing w:after="0" w:line="240" w:lineRule="auto"/>
        <w:ind w:firstLine="567"/>
        <w:jc w:val="both"/>
        <w:rPr>
          <w:rFonts w:ascii="Courier New" w:hAnsi="Courier New" w:cs="Courier New"/>
          <w:sz w:val="27"/>
          <w:szCs w:val="27"/>
        </w:rPr>
      </w:pPr>
    </w:p>
    <w:p w:rsidR="00E401D6" w:rsidRDefault="00B65D6C" w:rsidP="00A85107">
      <w:pPr>
        <w:spacing w:after="0" w:line="360" w:lineRule="auto"/>
        <w:ind w:left="720" w:hanging="720"/>
        <w:jc w:val="both"/>
        <w:rPr>
          <w:rFonts w:ascii="Courier New" w:hAnsi="Courier New" w:cs="Courier New"/>
          <w:b/>
          <w:i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See:</w:t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b/>
          <w:i/>
          <w:sz w:val="27"/>
          <w:szCs w:val="27"/>
        </w:rPr>
        <w:t>THE BATA SHOE C</w:t>
      </w:r>
      <w:r w:rsidR="005D2EEE">
        <w:rPr>
          <w:rFonts w:ascii="Courier New" w:hAnsi="Courier New" w:cs="Courier New"/>
          <w:b/>
          <w:i/>
          <w:sz w:val="27"/>
          <w:szCs w:val="27"/>
        </w:rPr>
        <w:t>OMPANY LIMITED V BATA SHOE COMP</w:t>
      </w:r>
      <w:r>
        <w:rPr>
          <w:rFonts w:ascii="Courier New" w:hAnsi="Courier New" w:cs="Courier New"/>
          <w:b/>
          <w:i/>
          <w:sz w:val="27"/>
          <w:szCs w:val="27"/>
        </w:rPr>
        <w:t>A</w:t>
      </w:r>
      <w:r w:rsidR="005D2EEE">
        <w:rPr>
          <w:rFonts w:ascii="Courier New" w:hAnsi="Courier New" w:cs="Courier New"/>
          <w:b/>
          <w:i/>
          <w:sz w:val="27"/>
          <w:szCs w:val="27"/>
        </w:rPr>
        <w:t>N</w:t>
      </w:r>
      <w:r>
        <w:rPr>
          <w:rFonts w:ascii="Courier New" w:hAnsi="Courier New" w:cs="Courier New"/>
          <w:b/>
          <w:i/>
          <w:sz w:val="27"/>
          <w:szCs w:val="27"/>
        </w:rPr>
        <w:t>Y MIDDLE MANAGEMENT SC 30/12.</w:t>
      </w:r>
    </w:p>
    <w:p w:rsidR="00A85107" w:rsidRPr="00A85107" w:rsidRDefault="00A85107" w:rsidP="00A85107">
      <w:pPr>
        <w:spacing w:after="0" w:line="360" w:lineRule="auto"/>
        <w:ind w:left="720" w:hanging="720"/>
        <w:jc w:val="both"/>
        <w:rPr>
          <w:rFonts w:ascii="Courier New" w:hAnsi="Courier New" w:cs="Courier New"/>
          <w:b/>
          <w:i/>
          <w:sz w:val="27"/>
          <w:szCs w:val="27"/>
        </w:rPr>
      </w:pPr>
    </w:p>
    <w:p w:rsidR="00855321" w:rsidRDefault="00D43A56" w:rsidP="00D43A56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Appellant having conceded the point </w:t>
      </w:r>
      <w:r w:rsidR="00855321">
        <w:rPr>
          <w:rFonts w:ascii="Courier New" w:hAnsi="Courier New" w:cs="Courier New"/>
          <w:sz w:val="27"/>
          <w:szCs w:val="27"/>
        </w:rPr>
        <w:t>we are of the view that the appeal be struck off.</w:t>
      </w:r>
    </w:p>
    <w:p w:rsidR="00A85107" w:rsidRDefault="00A85107" w:rsidP="00D43A56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</w:p>
    <w:p w:rsidR="00855321" w:rsidRPr="00F61774" w:rsidRDefault="00855321" w:rsidP="00D43A56">
      <w:pPr>
        <w:spacing w:after="0" w:line="360" w:lineRule="auto"/>
        <w:ind w:firstLine="72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To that end we uphold the point </w:t>
      </w:r>
      <w:r w:rsidRPr="00855321">
        <w:rPr>
          <w:rFonts w:ascii="Courier New" w:hAnsi="Courier New" w:cs="Courier New"/>
          <w:i/>
          <w:sz w:val="27"/>
          <w:szCs w:val="27"/>
        </w:rPr>
        <w:t>in limine</w:t>
      </w:r>
      <w:r>
        <w:rPr>
          <w:rFonts w:ascii="Courier New" w:hAnsi="Courier New" w:cs="Courier New"/>
          <w:sz w:val="27"/>
          <w:szCs w:val="27"/>
        </w:rPr>
        <w:t xml:space="preserve"> and strike off the appeal with costs.  It is so ordered. </w:t>
      </w:r>
    </w:p>
    <w:p w:rsidR="00452CFC" w:rsidRPr="00F61774" w:rsidRDefault="00452CFC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452CFC" w:rsidP="00497B28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A85107" w:rsidRPr="00F61774" w:rsidRDefault="00A85107" w:rsidP="00497B28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</w:p>
    <w:p w:rsidR="00452CFC" w:rsidRDefault="00497B28" w:rsidP="00497B28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…………………………</w:t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  <w:t>I agree</w:t>
      </w:r>
    </w:p>
    <w:p w:rsidR="00497B28" w:rsidRDefault="00497B28" w:rsidP="00497B28">
      <w:pPr>
        <w:spacing w:after="0" w:line="24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Maxwell J.</w:t>
      </w:r>
    </w:p>
    <w:p w:rsidR="00497B28" w:rsidRDefault="00497B28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97B28" w:rsidRDefault="00497B28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A85107" w:rsidRPr="00F61774" w:rsidRDefault="00A85107" w:rsidP="00452CFC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497B28" w:rsidRDefault="00497B28" w:rsidP="00497B28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…………………………</w:t>
      </w:r>
      <w:r>
        <w:rPr>
          <w:rFonts w:ascii="Courier New" w:hAnsi="Courier New" w:cs="Courier New"/>
          <w:sz w:val="27"/>
          <w:szCs w:val="27"/>
        </w:rPr>
        <w:tab/>
      </w:r>
      <w:r>
        <w:rPr>
          <w:rFonts w:ascii="Courier New" w:hAnsi="Courier New" w:cs="Courier New"/>
          <w:sz w:val="27"/>
          <w:szCs w:val="27"/>
        </w:rPr>
        <w:tab/>
      </w:r>
    </w:p>
    <w:p w:rsidR="00497B28" w:rsidRDefault="00497B28" w:rsidP="00497B28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Mhuri J.</w:t>
      </w:r>
    </w:p>
    <w:p w:rsidR="00452CFC" w:rsidRDefault="00452CFC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97B28" w:rsidRDefault="00497B28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A85107" w:rsidRPr="0066159D" w:rsidRDefault="00A85107" w:rsidP="00452CFC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452CFC" w:rsidRPr="00C4409D" w:rsidRDefault="004A61D0" w:rsidP="0035152B">
      <w:pPr>
        <w:spacing w:after="0" w:line="360" w:lineRule="auto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Sinyoro and Partners</w:t>
      </w:r>
      <w:r w:rsidR="00C80519">
        <w:rPr>
          <w:rFonts w:ascii="Courier New" w:hAnsi="Courier New" w:cs="Courier New"/>
          <w:b/>
          <w:i/>
          <w:sz w:val="25"/>
          <w:szCs w:val="25"/>
        </w:rPr>
        <w:t xml:space="preserve"> 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C80519">
        <w:rPr>
          <w:rFonts w:ascii="Courier New" w:hAnsi="Courier New" w:cs="Courier New"/>
          <w:b/>
          <w:i/>
          <w:sz w:val="25"/>
          <w:szCs w:val="25"/>
        </w:rPr>
        <w:t xml:space="preserve"> 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>Appellant’s Legal Practitioners</w:t>
      </w:r>
    </w:p>
    <w:p w:rsidR="00BD05EB" w:rsidRPr="00855321" w:rsidRDefault="004A61D0" w:rsidP="00855321">
      <w:pPr>
        <w:spacing w:after="0" w:line="360" w:lineRule="auto"/>
        <w:jc w:val="both"/>
        <w:rPr>
          <w:rFonts w:ascii="Courier New" w:hAnsi="Courier New" w:cs="Courier New"/>
          <w:b/>
          <w:i/>
          <w:sz w:val="25"/>
          <w:szCs w:val="25"/>
        </w:rPr>
      </w:pPr>
      <w:r>
        <w:rPr>
          <w:rFonts w:ascii="Courier New" w:hAnsi="Courier New" w:cs="Courier New"/>
          <w:b/>
          <w:i/>
          <w:sz w:val="25"/>
          <w:szCs w:val="25"/>
        </w:rPr>
        <w:t>Matsikidze and Mucheche</w:t>
      </w:r>
      <w:r w:rsidR="00C80519">
        <w:rPr>
          <w:rFonts w:ascii="Courier New" w:hAnsi="Courier New" w:cs="Courier New"/>
          <w:b/>
          <w:i/>
          <w:sz w:val="25"/>
          <w:szCs w:val="25"/>
        </w:rPr>
        <w:t xml:space="preserve"> </w:t>
      </w:r>
      <w:r w:rsidR="0035152B" w:rsidRPr="00C4409D">
        <w:rPr>
          <w:rFonts w:ascii="Courier New" w:hAnsi="Courier New" w:cs="Courier New"/>
          <w:b/>
          <w:i/>
          <w:sz w:val="25"/>
          <w:szCs w:val="25"/>
        </w:rPr>
        <w:t>–</w:t>
      </w:r>
      <w:r w:rsidR="00C80519">
        <w:rPr>
          <w:rFonts w:ascii="Courier New" w:hAnsi="Courier New" w:cs="Courier New"/>
          <w:b/>
          <w:i/>
          <w:sz w:val="25"/>
          <w:szCs w:val="25"/>
        </w:rPr>
        <w:t xml:space="preserve"> </w:t>
      </w:r>
      <w:r w:rsidR="00855321">
        <w:rPr>
          <w:rFonts w:ascii="Courier New" w:hAnsi="Courier New" w:cs="Courier New"/>
          <w:b/>
          <w:i/>
          <w:sz w:val="25"/>
          <w:szCs w:val="25"/>
        </w:rPr>
        <w:t>Respondents’</w:t>
      </w:r>
      <w:r w:rsidR="00452CFC" w:rsidRPr="00C4409D">
        <w:rPr>
          <w:rFonts w:ascii="Courier New" w:hAnsi="Courier New" w:cs="Courier New"/>
          <w:b/>
          <w:i/>
          <w:sz w:val="25"/>
          <w:szCs w:val="25"/>
        </w:rPr>
        <w:t xml:space="preserve"> Legal </w:t>
      </w:r>
      <w:r w:rsidR="00C4409D" w:rsidRPr="00C4409D">
        <w:rPr>
          <w:rFonts w:ascii="Courier New" w:hAnsi="Courier New" w:cs="Courier New"/>
          <w:b/>
          <w:i/>
          <w:sz w:val="25"/>
          <w:szCs w:val="25"/>
        </w:rPr>
        <w:t>Practitioner</w:t>
      </w:r>
      <w:r w:rsidR="00C80519">
        <w:rPr>
          <w:rFonts w:ascii="Courier New" w:hAnsi="Courier New" w:cs="Courier New"/>
          <w:b/>
          <w:i/>
          <w:sz w:val="25"/>
          <w:szCs w:val="25"/>
        </w:rPr>
        <w:t>s</w:t>
      </w:r>
    </w:p>
    <w:sectPr w:rsidR="00BD05EB" w:rsidRPr="00855321" w:rsidSect="00B65D6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3D1" w:rsidRDefault="002D23D1" w:rsidP="00294729">
      <w:pPr>
        <w:spacing w:after="0" w:line="240" w:lineRule="auto"/>
      </w:pPr>
      <w:r>
        <w:separator/>
      </w:r>
    </w:p>
  </w:endnote>
  <w:endnote w:type="continuationSeparator" w:id="1">
    <w:p w:rsidR="002D23D1" w:rsidRDefault="002D23D1" w:rsidP="002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9456"/>
      <w:docPartObj>
        <w:docPartGallery w:val="Page Numbers (Bottom of Page)"/>
        <w:docPartUnique/>
      </w:docPartObj>
    </w:sdtPr>
    <w:sdtContent>
      <w:p w:rsidR="00B65D6C" w:rsidRDefault="00BA69B7">
        <w:pPr>
          <w:pStyle w:val="Footer"/>
          <w:jc w:val="right"/>
        </w:pPr>
        <w:fldSimple w:instr=" PAGE   \* MERGEFORMAT ">
          <w:r w:rsidR="006440D4">
            <w:rPr>
              <w:noProof/>
            </w:rPr>
            <w:t>2</w:t>
          </w:r>
        </w:fldSimple>
      </w:p>
    </w:sdtContent>
  </w:sdt>
  <w:p w:rsidR="00B65D6C" w:rsidRDefault="00B65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3D1" w:rsidRDefault="002D23D1" w:rsidP="00294729">
      <w:pPr>
        <w:spacing w:after="0" w:line="240" w:lineRule="auto"/>
      </w:pPr>
      <w:r>
        <w:separator/>
      </w:r>
    </w:p>
  </w:footnote>
  <w:footnote w:type="continuationSeparator" w:id="1">
    <w:p w:rsidR="002D23D1" w:rsidRDefault="002D23D1" w:rsidP="0029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6C" w:rsidRPr="0066159D" w:rsidRDefault="00B65D6C" w:rsidP="00B65D6C">
    <w:pPr>
      <w:pStyle w:val="Header"/>
      <w:jc w:val="right"/>
      <w:rPr>
        <w:rFonts w:ascii="Courier New" w:hAnsi="Courier New" w:cs="Courier New"/>
        <w:sz w:val="24"/>
        <w:szCs w:val="24"/>
      </w:rPr>
    </w:pPr>
    <w:r w:rsidRPr="0066159D">
      <w:rPr>
        <w:rFonts w:ascii="Courier New" w:hAnsi="Courier New" w:cs="Courier New"/>
        <w:b/>
        <w:sz w:val="24"/>
        <w:szCs w:val="24"/>
      </w:rPr>
      <w:t>JUDGMENT NO. LC/H/</w:t>
    </w:r>
    <w:r w:rsidR="006440D4">
      <w:rPr>
        <w:rFonts w:ascii="Courier New" w:hAnsi="Courier New" w:cs="Courier New"/>
        <w:b/>
        <w:sz w:val="24"/>
        <w:szCs w:val="24"/>
      </w:rPr>
      <w:t>128/14</w:t>
    </w:r>
  </w:p>
  <w:p w:rsidR="00B65D6C" w:rsidRPr="0066159D" w:rsidRDefault="00B65D6C">
    <w:pPr>
      <w:pStyle w:val="Head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02A4"/>
    <w:multiLevelType w:val="hybridMultilevel"/>
    <w:tmpl w:val="D78E18F8"/>
    <w:lvl w:ilvl="0" w:tplc="7D78F118">
      <w:start w:val="7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00D50"/>
    <w:multiLevelType w:val="hybridMultilevel"/>
    <w:tmpl w:val="EEEA4186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CFC"/>
    <w:rsid w:val="00037BA1"/>
    <w:rsid w:val="00070014"/>
    <w:rsid w:val="000D3B95"/>
    <w:rsid w:val="000F3A94"/>
    <w:rsid w:val="001018E2"/>
    <w:rsid w:val="00192FF2"/>
    <w:rsid w:val="00194370"/>
    <w:rsid w:val="00294729"/>
    <w:rsid w:val="002D23D1"/>
    <w:rsid w:val="002E6306"/>
    <w:rsid w:val="00333958"/>
    <w:rsid w:val="0035152B"/>
    <w:rsid w:val="00372939"/>
    <w:rsid w:val="003B0732"/>
    <w:rsid w:val="00412D65"/>
    <w:rsid w:val="00426D7D"/>
    <w:rsid w:val="00452CFC"/>
    <w:rsid w:val="00497B28"/>
    <w:rsid w:val="004A34AC"/>
    <w:rsid w:val="004A61D0"/>
    <w:rsid w:val="005D2EEE"/>
    <w:rsid w:val="006372EC"/>
    <w:rsid w:val="006440D4"/>
    <w:rsid w:val="006C7B92"/>
    <w:rsid w:val="006F058B"/>
    <w:rsid w:val="00733EA2"/>
    <w:rsid w:val="00740352"/>
    <w:rsid w:val="00763019"/>
    <w:rsid w:val="00793021"/>
    <w:rsid w:val="007B05B2"/>
    <w:rsid w:val="00815DA2"/>
    <w:rsid w:val="00855321"/>
    <w:rsid w:val="00873098"/>
    <w:rsid w:val="009546BF"/>
    <w:rsid w:val="00964852"/>
    <w:rsid w:val="00966BB5"/>
    <w:rsid w:val="009E2797"/>
    <w:rsid w:val="00A22D5F"/>
    <w:rsid w:val="00A57392"/>
    <w:rsid w:val="00A57C43"/>
    <w:rsid w:val="00A85107"/>
    <w:rsid w:val="00AF18E4"/>
    <w:rsid w:val="00B23774"/>
    <w:rsid w:val="00B26C19"/>
    <w:rsid w:val="00B31A4F"/>
    <w:rsid w:val="00B65D6C"/>
    <w:rsid w:val="00BA69B7"/>
    <w:rsid w:val="00BD05EB"/>
    <w:rsid w:val="00C07AF3"/>
    <w:rsid w:val="00C228D1"/>
    <w:rsid w:val="00C4409D"/>
    <w:rsid w:val="00C80519"/>
    <w:rsid w:val="00C94263"/>
    <w:rsid w:val="00CA77A4"/>
    <w:rsid w:val="00CC52D6"/>
    <w:rsid w:val="00CE6224"/>
    <w:rsid w:val="00D43A56"/>
    <w:rsid w:val="00D804C9"/>
    <w:rsid w:val="00DE60E7"/>
    <w:rsid w:val="00E26716"/>
    <w:rsid w:val="00E401D6"/>
    <w:rsid w:val="00EB3AAF"/>
    <w:rsid w:val="00F06418"/>
    <w:rsid w:val="00F466A0"/>
    <w:rsid w:val="00F9577F"/>
    <w:rsid w:val="00FA009D"/>
    <w:rsid w:val="00FA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CF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FC"/>
    <w:rPr>
      <w:lang w:val="en-US"/>
    </w:rPr>
  </w:style>
  <w:style w:type="paragraph" w:styleId="ListParagraph">
    <w:name w:val="List Paragraph"/>
    <w:basedOn w:val="Normal"/>
    <w:uiPriority w:val="34"/>
    <w:qFormat/>
    <w:rsid w:val="0045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2014-03-05T10:29:00Z</cp:lastPrinted>
  <dcterms:created xsi:type="dcterms:W3CDTF">2014-03-04T07:09:00Z</dcterms:created>
  <dcterms:modified xsi:type="dcterms:W3CDTF">2014-03-05T10:31:00Z</dcterms:modified>
</cp:coreProperties>
</file>