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431" w:rsidRPr="00A26CE2" w:rsidRDefault="00B15D95" w:rsidP="00EF6431">
      <w:pPr>
        <w:spacing w:after="0" w:line="480" w:lineRule="auto"/>
        <w:jc w:val="both"/>
        <w:rPr>
          <w:rFonts w:ascii="Times New Roman" w:eastAsia="Times New Roman" w:hAnsi="Times New Roman" w:cs="Times New Roman"/>
          <w:b/>
          <w:sz w:val="24"/>
          <w:szCs w:val="24"/>
          <w:lang w:val="en-GB"/>
        </w:rPr>
      </w:pPr>
      <w:bookmarkStart w:id="0" w:name="_GoBack"/>
      <w:bookmarkEnd w:id="0"/>
      <w:r w:rsidRPr="00B15D95">
        <w:rPr>
          <w:rFonts w:ascii="Times New Roman" w:eastAsia="Times New Roman" w:hAnsi="Times New Roman" w:cs="Times New Roman"/>
          <w:b/>
          <w:sz w:val="24"/>
          <w:szCs w:val="24"/>
          <w:u w:val="single"/>
          <w:lang w:val="en-GB"/>
        </w:rPr>
        <w:t>DISTRIBUTABLE</w:t>
      </w:r>
      <w:r>
        <w:rPr>
          <w:rFonts w:ascii="Times New Roman" w:eastAsia="Times New Roman" w:hAnsi="Times New Roman" w:cs="Times New Roman"/>
          <w:b/>
          <w:sz w:val="24"/>
          <w:szCs w:val="24"/>
          <w:lang w:val="en-GB"/>
        </w:rPr>
        <w:t xml:space="preserve">   (146)</w:t>
      </w:r>
    </w:p>
    <w:p w:rsidR="00EF6431" w:rsidRPr="00A26CE2" w:rsidRDefault="00EF6431" w:rsidP="00EF6431">
      <w:pPr>
        <w:spacing w:after="0" w:line="480" w:lineRule="auto"/>
        <w:jc w:val="both"/>
        <w:rPr>
          <w:rFonts w:ascii="Times New Roman" w:eastAsia="Times New Roman" w:hAnsi="Times New Roman" w:cs="Times New Roman"/>
          <w:b/>
          <w:sz w:val="24"/>
          <w:szCs w:val="24"/>
          <w:lang w:val="en-GB"/>
        </w:rPr>
      </w:pPr>
    </w:p>
    <w:p w:rsidR="009F0A99" w:rsidRPr="00A26CE2" w:rsidRDefault="00016CF5" w:rsidP="00EF6431">
      <w:pPr>
        <w:spacing w:after="0" w:line="240" w:lineRule="auto"/>
        <w:jc w:val="center"/>
        <w:rPr>
          <w:rFonts w:ascii="Times New Roman" w:eastAsia="Times New Roman" w:hAnsi="Times New Roman" w:cs="Times New Roman"/>
          <w:b/>
          <w:sz w:val="24"/>
          <w:szCs w:val="24"/>
          <w:lang w:val="en-GB"/>
        </w:rPr>
      </w:pPr>
      <w:r w:rsidRPr="00A26CE2">
        <w:rPr>
          <w:rFonts w:ascii="Times New Roman" w:eastAsia="Times New Roman" w:hAnsi="Times New Roman" w:cs="Times New Roman"/>
          <w:b/>
          <w:sz w:val="24"/>
          <w:szCs w:val="24"/>
          <w:lang w:val="en-GB"/>
        </w:rPr>
        <w:t xml:space="preserve">ZIMBABWE </w:t>
      </w:r>
      <w:r w:rsidR="00A339A6" w:rsidRPr="00A26CE2">
        <w:rPr>
          <w:rFonts w:ascii="Times New Roman" w:eastAsia="Times New Roman" w:hAnsi="Times New Roman" w:cs="Times New Roman"/>
          <w:b/>
          <w:sz w:val="24"/>
          <w:szCs w:val="24"/>
          <w:lang w:val="en-GB"/>
        </w:rPr>
        <w:t xml:space="preserve">    </w:t>
      </w:r>
      <w:r w:rsidRPr="00A26CE2">
        <w:rPr>
          <w:rFonts w:ascii="Times New Roman" w:eastAsia="Times New Roman" w:hAnsi="Times New Roman" w:cs="Times New Roman"/>
          <w:b/>
          <w:sz w:val="24"/>
          <w:szCs w:val="24"/>
          <w:lang w:val="en-GB"/>
        </w:rPr>
        <w:t>REVENUE</w:t>
      </w:r>
      <w:r w:rsidR="00A339A6" w:rsidRPr="00A26CE2">
        <w:rPr>
          <w:rFonts w:ascii="Times New Roman" w:eastAsia="Times New Roman" w:hAnsi="Times New Roman" w:cs="Times New Roman"/>
          <w:b/>
          <w:sz w:val="24"/>
          <w:szCs w:val="24"/>
          <w:lang w:val="en-GB"/>
        </w:rPr>
        <w:t xml:space="preserve">    </w:t>
      </w:r>
      <w:r w:rsidRPr="00A26CE2">
        <w:rPr>
          <w:rFonts w:ascii="Times New Roman" w:eastAsia="Times New Roman" w:hAnsi="Times New Roman" w:cs="Times New Roman"/>
          <w:b/>
          <w:sz w:val="24"/>
          <w:szCs w:val="24"/>
          <w:lang w:val="en-GB"/>
        </w:rPr>
        <w:t xml:space="preserve"> AUTHORITY</w:t>
      </w:r>
    </w:p>
    <w:p w:rsidR="009F0A99" w:rsidRPr="00A26CE2" w:rsidRDefault="00016CF5" w:rsidP="00EF6431">
      <w:pPr>
        <w:spacing w:after="0" w:line="240" w:lineRule="auto"/>
        <w:jc w:val="center"/>
        <w:rPr>
          <w:rFonts w:ascii="Times New Roman" w:eastAsia="Times New Roman" w:hAnsi="Times New Roman" w:cs="Times New Roman"/>
          <w:b/>
          <w:sz w:val="24"/>
          <w:szCs w:val="24"/>
          <w:lang w:val="en-GB"/>
        </w:rPr>
      </w:pPr>
      <w:r w:rsidRPr="00A26CE2">
        <w:rPr>
          <w:rFonts w:ascii="Times New Roman" w:eastAsia="Times New Roman" w:hAnsi="Times New Roman" w:cs="Times New Roman"/>
          <w:b/>
          <w:sz w:val="24"/>
          <w:szCs w:val="24"/>
          <w:lang w:val="en-GB"/>
        </w:rPr>
        <w:t>v</w:t>
      </w:r>
    </w:p>
    <w:p w:rsidR="00016CF5" w:rsidRPr="00A26CE2" w:rsidRDefault="00A339A6" w:rsidP="00EF6431">
      <w:pPr>
        <w:spacing w:after="0" w:line="240" w:lineRule="auto"/>
        <w:jc w:val="center"/>
        <w:rPr>
          <w:rFonts w:ascii="Times New Roman" w:eastAsia="Times New Roman" w:hAnsi="Times New Roman" w:cs="Times New Roman"/>
          <w:b/>
          <w:sz w:val="24"/>
          <w:szCs w:val="24"/>
          <w:lang w:val="en-GB"/>
        </w:rPr>
      </w:pPr>
      <w:r w:rsidRPr="00A26CE2">
        <w:rPr>
          <w:rFonts w:ascii="Times New Roman" w:eastAsia="Times New Roman" w:hAnsi="Times New Roman" w:cs="Times New Roman"/>
          <w:b/>
          <w:sz w:val="24"/>
          <w:szCs w:val="24"/>
          <w:lang w:val="en-GB"/>
        </w:rPr>
        <w:t xml:space="preserve">(1)     </w:t>
      </w:r>
      <w:r w:rsidR="00016CF5" w:rsidRPr="00A26CE2">
        <w:rPr>
          <w:rFonts w:ascii="Times New Roman" w:eastAsia="Times New Roman" w:hAnsi="Times New Roman" w:cs="Times New Roman"/>
          <w:b/>
          <w:sz w:val="24"/>
          <w:szCs w:val="24"/>
          <w:lang w:val="en-GB"/>
        </w:rPr>
        <w:t xml:space="preserve">CAROL </w:t>
      </w:r>
      <w:r w:rsidRPr="00A26CE2">
        <w:rPr>
          <w:rFonts w:ascii="Times New Roman" w:eastAsia="Times New Roman" w:hAnsi="Times New Roman" w:cs="Times New Roman"/>
          <w:b/>
          <w:sz w:val="24"/>
          <w:szCs w:val="24"/>
          <w:lang w:val="en-GB"/>
        </w:rPr>
        <w:t xml:space="preserve">    </w:t>
      </w:r>
      <w:r w:rsidR="00016CF5" w:rsidRPr="00A26CE2">
        <w:rPr>
          <w:rFonts w:ascii="Times New Roman" w:eastAsia="Times New Roman" w:hAnsi="Times New Roman" w:cs="Times New Roman"/>
          <w:b/>
          <w:sz w:val="24"/>
          <w:szCs w:val="24"/>
          <w:lang w:val="en-GB"/>
        </w:rPr>
        <w:t>CHIOZA</w:t>
      </w:r>
      <w:r w:rsidRPr="00A26CE2">
        <w:rPr>
          <w:rFonts w:ascii="Times New Roman" w:eastAsia="Times New Roman" w:hAnsi="Times New Roman" w:cs="Times New Roman"/>
          <w:b/>
          <w:sz w:val="24"/>
          <w:szCs w:val="24"/>
          <w:lang w:val="en-GB"/>
        </w:rPr>
        <w:t xml:space="preserve">     (2)      </w:t>
      </w:r>
      <w:r w:rsidR="00016CF5" w:rsidRPr="00A26CE2">
        <w:rPr>
          <w:rFonts w:ascii="Times New Roman" w:eastAsia="Times New Roman" w:hAnsi="Times New Roman" w:cs="Times New Roman"/>
          <w:b/>
          <w:sz w:val="24"/>
          <w:szCs w:val="24"/>
          <w:lang w:val="en-GB"/>
        </w:rPr>
        <w:t>VIVIAN</w:t>
      </w:r>
      <w:r w:rsidRPr="00A26CE2">
        <w:rPr>
          <w:rFonts w:ascii="Times New Roman" w:eastAsia="Times New Roman" w:hAnsi="Times New Roman" w:cs="Times New Roman"/>
          <w:b/>
          <w:sz w:val="24"/>
          <w:szCs w:val="24"/>
          <w:lang w:val="en-GB"/>
        </w:rPr>
        <w:t xml:space="preserve">     </w:t>
      </w:r>
      <w:r w:rsidR="00016CF5" w:rsidRPr="00A26CE2">
        <w:rPr>
          <w:rFonts w:ascii="Times New Roman" w:eastAsia="Times New Roman" w:hAnsi="Times New Roman" w:cs="Times New Roman"/>
          <w:b/>
          <w:sz w:val="24"/>
          <w:szCs w:val="24"/>
          <w:lang w:val="en-GB"/>
        </w:rPr>
        <w:t xml:space="preserve"> CHEMWAITA</w:t>
      </w:r>
    </w:p>
    <w:p w:rsidR="00A56A03" w:rsidRPr="00A26CE2" w:rsidRDefault="00A56A03" w:rsidP="00EF6431">
      <w:pPr>
        <w:spacing w:after="0" w:line="480" w:lineRule="auto"/>
        <w:jc w:val="both"/>
        <w:rPr>
          <w:rFonts w:ascii="Times New Roman" w:eastAsia="Times New Roman" w:hAnsi="Times New Roman" w:cs="Times New Roman"/>
          <w:b/>
          <w:sz w:val="24"/>
          <w:szCs w:val="24"/>
          <w:lang w:val="en-GB"/>
        </w:rPr>
      </w:pPr>
    </w:p>
    <w:p w:rsidR="00A56A03" w:rsidRPr="00A26CE2" w:rsidRDefault="00A56A03" w:rsidP="00EF6431">
      <w:pPr>
        <w:spacing w:after="0" w:line="480" w:lineRule="auto"/>
        <w:jc w:val="both"/>
        <w:rPr>
          <w:rFonts w:ascii="Times New Roman" w:eastAsia="Times New Roman" w:hAnsi="Times New Roman" w:cs="Times New Roman"/>
          <w:b/>
          <w:sz w:val="24"/>
          <w:szCs w:val="24"/>
          <w:lang w:val="en-GB"/>
        </w:rPr>
      </w:pPr>
    </w:p>
    <w:p w:rsidR="008E3D21" w:rsidRPr="00A26CE2" w:rsidRDefault="00A56A03" w:rsidP="00EF6431">
      <w:pPr>
        <w:spacing w:after="0" w:line="240" w:lineRule="auto"/>
        <w:jc w:val="both"/>
        <w:rPr>
          <w:rFonts w:ascii="Times New Roman" w:eastAsia="Times New Roman" w:hAnsi="Times New Roman" w:cs="Times New Roman"/>
          <w:b/>
          <w:sz w:val="24"/>
          <w:szCs w:val="24"/>
          <w:lang w:val="en-GB"/>
        </w:rPr>
      </w:pPr>
      <w:r w:rsidRPr="00A26CE2">
        <w:rPr>
          <w:rFonts w:ascii="Times New Roman" w:eastAsia="Times New Roman" w:hAnsi="Times New Roman" w:cs="Times New Roman"/>
          <w:b/>
          <w:sz w:val="24"/>
          <w:szCs w:val="24"/>
          <w:lang w:val="en-GB"/>
        </w:rPr>
        <w:t>SUPREME COURT OF ZIMBABWE</w:t>
      </w:r>
    </w:p>
    <w:p w:rsidR="00A56A03" w:rsidRPr="00A26CE2" w:rsidRDefault="00A140C5" w:rsidP="00EF6431">
      <w:pPr>
        <w:spacing w:after="0" w:line="240" w:lineRule="auto"/>
        <w:jc w:val="both"/>
        <w:rPr>
          <w:rFonts w:ascii="Times New Roman" w:eastAsia="Times New Roman" w:hAnsi="Times New Roman" w:cs="Times New Roman"/>
          <w:b/>
          <w:sz w:val="24"/>
          <w:szCs w:val="24"/>
          <w:lang w:val="en-GB"/>
        </w:rPr>
      </w:pPr>
      <w:r w:rsidRPr="00A26CE2">
        <w:rPr>
          <w:rFonts w:ascii="Times New Roman" w:eastAsia="Times New Roman" w:hAnsi="Times New Roman" w:cs="Times New Roman"/>
          <w:b/>
          <w:sz w:val="24"/>
          <w:szCs w:val="24"/>
          <w:lang w:val="en-GB"/>
        </w:rPr>
        <w:t>GARWE JA</w:t>
      </w:r>
      <w:r w:rsidR="009F0A99" w:rsidRPr="00A26CE2">
        <w:rPr>
          <w:rFonts w:ascii="Times New Roman" w:eastAsia="Times New Roman" w:hAnsi="Times New Roman" w:cs="Times New Roman"/>
          <w:b/>
          <w:sz w:val="24"/>
          <w:szCs w:val="24"/>
          <w:lang w:val="en-GB"/>
        </w:rPr>
        <w:t xml:space="preserve">, </w:t>
      </w:r>
      <w:r w:rsidR="00A56A03" w:rsidRPr="00A26CE2">
        <w:rPr>
          <w:rFonts w:ascii="Times New Roman" w:eastAsia="Times New Roman" w:hAnsi="Times New Roman" w:cs="Times New Roman"/>
          <w:b/>
          <w:sz w:val="24"/>
          <w:szCs w:val="24"/>
          <w:lang w:val="en-GB"/>
        </w:rPr>
        <w:t>GUVAVA JA</w:t>
      </w:r>
      <w:r w:rsidRPr="00A26CE2">
        <w:rPr>
          <w:rFonts w:ascii="Times New Roman" w:eastAsia="Times New Roman" w:hAnsi="Times New Roman" w:cs="Times New Roman"/>
          <w:b/>
          <w:sz w:val="24"/>
          <w:szCs w:val="24"/>
          <w:lang w:val="en-GB"/>
        </w:rPr>
        <w:t xml:space="preserve"> &amp; MAKONI JA</w:t>
      </w:r>
    </w:p>
    <w:p w:rsidR="00A56A03" w:rsidRPr="00A26CE2" w:rsidRDefault="008B7BCC" w:rsidP="00EF6431">
      <w:pPr>
        <w:spacing w:after="0" w:line="240" w:lineRule="auto"/>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b/>
          <w:sz w:val="24"/>
          <w:szCs w:val="24"/>
          <w:lang w:val="en-GB"/>
        </w:rPr>
        <w:t>HARARE</w:t>
      </w:r>
      <w:r w:rsidR="0053000D" w:rsidRPr="00A26CE2">
        <w:rPr>
          <w:rFonts w:ascii="Times New Roman" w:eastAsia="Times New Roman" w:hAnsi="Times New Roman" w:cs="Times New Roman"/>
          <w:b/>
          <w:sz w:val="24"/>
          <w:szCs w:val="24"/>
          <w:lang w:val="en-GB"/>
        </w:rPr>
        <w:t>:</w:t>
      </w:r>
      <w:r w:rsidR="00A56A03" w:rsidRPr="00A26CE2">
        <w:rPr>
          <w:rFonts w:ascii="Times New Roman" w:eastAsia="Times New Roman" w:hAnsi="Times New Roman" w:cs="Times New Roman"/>
          <w:b/>
          <w:sz w:val="24"/>
          <w:szCs w:val="24"/>
          <w:lang w:val="en-GB"/>
        </w:rPr>
        <w:t xml:space="preserve"> 21 JUNE 2018</w:t>
      </w:r>
    </w:p>
    <w:p w:rsidR="00A56A03" w:rsidRPr="00A26CE2" w:rsidRDefault="00A56A03" w:rsidP="00EF6431">
      <w:pPr>
        <w:spacing w:after="0" w:line="360" w:lineRule="auto"/>
        <w:jc w:val="both"/>
        <w:rPr>
          <w:rFonts w:ascii="Times New Roman" w:eastAsia="Times New Roman" w:hAnsi="Times New Roman" w:cs="Times New Roman"/>
          <w:sz w:val="24"/>
          <w:szCs w:val="24"/>
          <w:lang w:val="en-GB"/>
        </w:rPr>
      </w:pPr>
    </w:p>
    <w:p w:rsidR="00A339A6" w:rsidRPr="00A26CE2" w:rsidRDefault="00A339A6" w:rsidP="00EF6431">
      <w:pPr>
        <w:spacing w:after="0" w:line="360" w:lineRule="auto"/>
        <w:jc w:val="both"/>
        <w:rPr>
          <w:rFonts w:ascii="Times New Roman" w:eastAsia="Times New Roman" w:hAnsi="Times New Roman" w:cs="Times New Roman"/>
          <w:sz w:val="24"/>
          <w:szCs w:val="24"/>
          <w:lang w:val="en-GB"/>
        </w:rPr>
      </w:pPr>
    </w:p>
    <w:p w:rsidR="00DA2B41" w:rsidRPr="00A26CE2" w:rsidRDefault="00DA2B41" w:rsidP="00EF6431">
      <w:pPr>
        <w:spacing w:after="0" w:line="480" w:lineRule="auto"/>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i/>
          <w:sz w:val="24"/>
          <w:szCs w:val="24"/>
          <w:lang w:val="en-GB"/>
        </w:rPr>
        <w:t>N. Mugandiwa</w:t>
      </w:r>
      <w:r w:rsidRPr="00A26CE2">
        <w:rPr>
          <w:rFonts w:ascii="Times New Roman" w:eastAsia="Times New Roman" w:hAnsi="Times New Roman" w:cs="Times New Roman"/>
          <w:sz w:val="24"/>
          <w:szCs w:val="24"/>
          <w:lang w:val="en-GB"/>
        </w:rPr>
        <w:t xml:space="preserve">, </w:t>
      </w:r>
      <w:r w:rsidR="00A56A03" w:rsidRPr="00A26CE2">
        <w:rPr>
          <w:rFonts w:ascii="Times New Roman" w:eastAsia="Times New Roman" w:hAnsi="Times New Roman" w:cs="Times New Roman"/>
          <w:sz w:val="24"/>
          <w:szCs w:val="24"/>
          <w:lang w:val="en-GB"/>
        </w:rPr>
        <w:t>for the app</w:t>
      </w:r>
      <w:r w:rsidR="000E1A93" w:rsidRPr="00A26CE2">
        <w:rPr>
          <w:rFonts w:ascii="Times New Roman" w:eastAsia="Times New Roman" w:hAnsi="Times New Roman" w:cs="Times New Roman"/>
          <w:sz w:val="24"/>
          <w:szCs w:val="24"/>
          <w:lang w:val="en-GB"/>
        </w:rPr>
        <w:t>ellant</w:t>
      </w:r>
    </w:p>
    <w:p w:rsidR="00A56A03" w:rsidRPr="00A26CE2" w:rsidRDefault="00DA2B41" w:rsidP="00EF6431">
      <w:pPr>
        <w:spacing w:after="0" w:line="480" w:lineRule="auto"/>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i/>
          <w:sz w:val="24"/>
          <w:szCs w:val="24"/>
          <w:lang w:val="en-GB"/>
        </w:rPr>
        <w:t>T. Zhuwarara,</w:t>
      </w:r>
      <w:r w:rsidRPr="00A26CE2">
        <w:rPr>
          <w:rFonts w:ascii="Times New Roman" w:eastAsia="Times New Roman" w:hAnsi="Times New Roman" w:cs="Times New Roman"/>
          <w:sz w:val="24"/>
          <w:szCs w:val="24"/>
          <w:lang w:val="en-GB"/>
        </w:rPr>
        <w:t xml:space="preserve"> </w:t>
      </w:r>
      <w:r w:rsidR="00A56A03" w:rsidRPr="00A26CE2">
        <w:rPr>
          <w:rFonts w:ascii="Times New Roman" w:eastAsia="Times New Roman" w:hAnsi="Times New Roman" w:cs="Times New Roman"/>
          <w:sz w:val="24"/>
          <w:szCs w:val="24"/>
          <w:lang w:val="en-GB"/>
        </w:rPr>
        <w:t>for the respondents</w:t>
      </w:r>
    </w:p>
    <w:p w:rsidR="00A56A03" w:rsidRPr="00A26CE2" w:rsidRDefault="00A56A03" w:rsidP="00EF6431">
      <w:pPr>
        <w:spacing w:after="0" w:line="480" w:lineRule="auto"/>
        <w:jc w:val="both"/>
        <w:rPr>
          <w:rFonts w:ascii="Times New Roman" w:eastAsia="Times New Roman" w:hAnsi="Times New Roman" w:cs="Times New Roman"/>
          <w:sz w:val="24"/>
          <w:szCs w:val="24"/>
          <w:lang w:val="en-GB"/>
        </w:rPr>
      </w:pPr>
    </w:p>
    <w:p w:rsidR="00A56A03" w:rsidRPr="00A26CE2" w:rsidRDefault="00A56A03" w:rsidP="00EF6431">
      <w:pPr>
        <w:spacing w:after="0" w:line="480" w:lineRule="auto"/>
        <w:jc w:val="both"/>
        <w:rPr>
          <w:rFonts w:ascii="Times New Roman" w:eastAsia="Times New Roman" w:hAnsi="Times New Roman" w:cs="Times New Roman"/>
          <w:sz w:val="24"/>
          <w:szCs w:val="24"/>
          <w:lang w:val="en-GB"/>
        </w:rPr>
      </w:pPr>
    </w:p>
    <w:p w:rsidR="00BD0D40" w:rsidRPr="00A26CE2" w:rsidRDefault="00A56A03" w:rsidP="00EF6431">
      <w:pPr>
        <w:spacing w:after="0" w:line="480" w:lineRule="auto"/>
        <w:ind w:firstLine="1440"/>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b/>
          <w:sz w:val="24"/>
          <w:szCs w:val="24"/>
          <w:lang w:val="en-GB"/>
        </w:rPr>
        <w:t>GUVAVA JA</w:t>
      </w:r>
      <w:r w:rsidRPr="00A26CE2">
        <w:rPr>
          <w:rFonts w:ascii="Times New Roman" w:eastAsia="Times New Roman" w:hAnsi="Times New Roman" w:cs="Times New Roman"/>
          <w:sz w:val="24"/>
          <w:szCs w:val="24"/>
          <w:lang w:val="en-GB"/>
        </w:rPr>
        <w:t>:</w:t>
      </w:r>
      <w:r w:rsidR="0082031A">
        <w:rPr>
          <w:rFonts w:ascii="Times New Roman" w:eastAsia="Times New Roman" w:hAnsi="Times New Roman" w:cs="Times New Roman"/>
          <w:b/>
          <w:sz w:val="24"/>
          <w:szCs w:val="24"/>
          <w:lang w:val="en-GB"/>
        </w:rPr>
        <w:t xml:space="preserve">     </w:t>
      </w:r>
      <w:r w:rsidR="00DA2B41" w:rsidRPr="00A26CE2">
        <w:rPr>
          <w:rFonts w:ascii="Times New Roman" w:eastAsia="Times New Roman" w:hAnsi="Times New Roman" w:cs="Times New Roman"/>
          <w:sz w:val="24"/>
          <w:szCs w:val="24"/>
          <w:lang w:val="en-GB"/>
        </w:rPr>
        <w:t xml:space="preserve">This is an appeal against the </w:t>
      </w:r>
      <w:r w:rsidR="009F0A99" w:rsidRPr="00A26CE2">
        <w:rPr>
          <w:rFonts w:ascii="Times New Roman" w:eastAsia="Times New Roman" w:hAnsi="Times New Roman" w:cs="Times New Roman"/>
          <w:sz w:val="24"/>
          <w:szCs w:val="24"/>
          <w:lang w:val="en-GB"/>
        </w:rPr>
        <w:t>judgment of the Labour Court wherein</w:t>
      </w:r>
      <w:r w:rsidR="00383DAA" w:rsidRPr="00A26CE2">
        <w:rPr>
          <w:rFonts w:ascii="Times New Roman" w:eastAsia="Times New Roman" w:hAnsi="Times New Roman" w:cs="Times New Roman"/>
          <w:sz w:val="24"/>
          <w:szCs w:val="24"/>
          <w:lang w:val="en-GB"/>
        </w:rPr>
        <w:t xml:space="preserve"> the court </w:t>
      </w:r>
      <w:r w:rsidR="00383DAA" w:rsidRPr="00A26CE2">
        <w:rPr>
          <w:rFonts w:ascii="Times New Roman" w:eastAsia="Times New Roman" w:hAnsi="Times New Roman" w:cs="Times New Roman"/>
          <w:i/>
          <w:sz w:val="24"/>
          <w:szCs w:val="24"/>
          <w:lang w:val="en-GB"/>
        </w:rPr>
        <w:t>a quo</w:t>
      </w:r>
      <w:r w:rsidR="00383DAA" w:rsidRPr="00A26CE2">
        <w:rPr>
          <w:rFonts w:ascii="Times New Roman" w:eastAsia="Times New Roman" w:hAnsi="Times New Roman" w:cs="Times New Roman"/>
          <w:sz w:val="24"/>
          <w:szCs w:val="24"/>
          <w:lang w:val="en-GB"/>
        </w:rPr>
        <w:t xml:space="preserve"> allowed the respondents’</w:t>
      </w:r>
      <w:r w:rsidR="00DA2B41" w:rsidRPr="00A26CE2">
        <w:rPr>
          <w:rFonts w:ascii="Times New Roman" w:eastAsia="Times New Roman" w:hAnsi="Times New Roman" w:cs="Times New Roman"/>
          <w:sz w:val="24"/>
          <w:szCs w:val="24"/>
          <w:lang w:val="en-GB"/>
        </w:rPr>
        <w:t xml:space="preserve"> appeal against the</w:t>
      </w:r>
      <w:r w:rsidR="00383DAA" w:rsidRPr="00A26CE2">
        <w:rPr>
          <w:rFonts w:ascii="Times New Roman" w:eastAsia="Times New Roman" w:hAnsi="Times New Roman" w:cs="Times New Roman"/>
          <w:sz w:val="24"/>
          <w:szCs w:val="24"/>
          <w:lang w:val="en-GB"/>
        </w:rPr>
        <w:t>ir conviction</w:t>
      </w:r>
      <w:r w:rsidR="00DA2B41" w:rsidRPr="00A26CE2">
        <w:rPr>
          <w:rFonts w:ascii="Times New Roman" w:eastAsia="Times New Roman" w:hAnsi="Times New Roman" w:cs="Times New Roman"/>
          <w:sz w:val="24"/>
          <w:szCs w:val="24"/>
          <w:lang w:val="en-GB"/>
        </w:rPr>
        <w:t xml:space="preserve"> fo</w:t>
      </w:r>
      <w:r w:rsidR="00383DAA" w:rsidRPr="00A26CE2">
        <w:rPr>
          <w:rFonts w:ascii="Times New Roman" w:eastAsia="Times New Roman" w:hAnsi="Times New Roman" w:cs="Times New Roman"/>
          <w:sz w:val="24"/>
          <w:szCs w:val="24"/>
          <w:lang w:val="en-GB"/>
        </w:rPr>
        <w:t>r gross negligence in violation of</w:t>
      </w:r>
      <w:r w:rsidR="00DA2B41" w:rsidRPr="00A26CE2">
        <w:rPr>
          <w:rFonts w:ascii="Times New Roman" w:eastAsia="Times New Roman" w:hAnsi="Times New Roman" w:cs="Times New Roman"/>
          <w:sz w:val="24"/>
          <w:szCs w:val="24"/>
          <w:lang w:val="en-GB"/>
        </w:rPr>
        <w:t xml:space="preserve"> Category D9</w:t>
      </w:r>
      <w:r w:rsidR="00487153" w:rsidRPr="00A26CE2">
        <w:rPr>
          <w:rFonts w:ascii="Times New Roman" w:eastAsia="Times New Roman" w:hAnsi="Times New Roman" w:cs="Times New Roman"/>
          <w:sz w:val="24"/>
          <w:szCs w:val="24"/>
          <w:lang w:val="en-GB"/>
        </w:rPr>
        <w:t xml:space="preserve"> of the </w:t>
      </w:r>
      <w:r w:rsidR="009F0A99" w:rsidRPr="00A26CE2">
        <w:rPr>
          <w:rFonts w:ascii="Times New Roman" w:eastAsia="Times New Roman" w:hAnsi="Times New Roman" w:cs="Times New Roman"/>
          <w:sz w:val="24"/>
          <w:szCs w:val="24"/>
          <w:lang w:val="en-GB"/>
        </w:rPr>
        <w:t>appellant’</w:t>
      </w:r>
      <w:r w:rsidR="00DD76C5" w:rsidRPr="00A26CE2">
        <w:rPr>
          <w:rFonts w:ascii="Times New Roman" w:eastAsia="Times New Roman" w:hAnsi="Times New Roman" w:cs="Times New Roman"/>
          <w:sz w:val="24"/>
          <w:szCs w:val="24"/>
          <w:lang w:val="en-GB"/>
        </w:rPr>
        <w:t>s C</w:t>
      </w:r>
      <w:r w:rsidR="008B7BCC" w:rsidRPr="00A26CE2">
        <w:rPr>
          <w:rFonts w:ascii="Times New Roman" w:eastAsia="Times New Roman" w:hAnsi="Times New Roman" w:cs="Times New Roman"/>
          <w:sz w:val="24"/>
          <w:szCs w:val="24"/>
          <w:lang w:val="en-GB"/>
        </w:rPr>
        <w:t>ode of C</w:t>
      </w:r>
      <w:r w:rsidR="009F0A99" w:rsidRPr="00A26CE2">
        <w:rPr>
          <w:rFonts w:ascii="Times New Roman" w:eastAsia="Times New Roman" w:hAnsi="Times New Roman" w:cs="Times New Roman"/>
          <w:sz w:val="24"/>
          <w:szCs w:val="24"/>
          <w:lang w:val="en-GB"/>
        </w:rPr>
        <w:t>onduct</w:t>
      </w:r>
      <w:r w:rsidR="00487153" w:rsidRPr="00A26CE2">
        <w:rPr>
          <w:rFonts w:ascii="Times New Roman" w:eastAsia="Times New Roman" w:hAnsi="Times New Roman" w:cs="Times New Roman"/>
          <w:sz w:val="24"/>
          <w:szCs w:val="24"/>
          <w:lang w:val="en-GB"/>
        </w:rPr>
        <w:t xml:space="preserve">. </w:t>
      </w:r>
    </w:p>
    <w:p w:rsidR="009A12C0" w:rsidRPr="00A26CE2" w:rsidRDefault="009A12C0" w:rsidP="00EF6431">
      <w:pPr>
        <w:spacing w:after="0" w:line="480" w:lineRule="auto"/>
        <w:ind w:firstLine="1440"/>
        <w:jc w:val="both"/>
        <w:rPr>
          <w:rFonts w:ascii="Times New Roman" w:eastAsia="Times New Roman" w:hAnsi="Times New Roman" w:cs="Times New Roman"/>
          <w:sz w:val="24"/>
          <w:szCs w:val="24"/>
          <w:lang w:val="en-GB"/>
        </w:rPr>
      </w:pPr>
    </w:p>
    <w:p w:rsidR="002B423A" w:rsidRPr="00A26CE2" w:rsidRDefault="00A56A03" w:rsidP="00EF6431">
      <w:pPr>
        <w:spacing w:after="0" w:line="480" w:lineRule="auto"/>
        <w:ind w:firstLine="1440"/>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sz w:val="24"/>
          <w:szCs w:val="24"/>
          <w:lang w:val="en-GB"/>
        </w:rPr>
        <w:t>A</w:t>
      </w:r>
      <w:r w:rsidR="00C162E3" w:rsidRPr="00A26CE2">
        <w:rPr>
          <w:rFonts w:ascii="Times New Roman" w:eastAsia="Times New Roman" w:hAnsi="Times New Roman" w:cs="Times New Roman"/>
          <w:sz w:val="24"/>
          <w:szCs w:val="24"/>
          <w:lang w:val="en-GB"/>
        </w:rPr>
        <w:t xml:space="preserve">fter hearing </w:t>
      </w:r>
      <w:r w:rsidR="00302641" w:rsidRPr="00A26CE2">
        <w:rPr>
          <w:rFonts w:ascii="Times New Roman" w:eastAsia="Times New Roman" w:hAnsi="Times New Roman" w:cs="Times New Roman"/>
          <w:sz w:val="24"/>
          <w:szCs w:val="24"/>
          <w:lang w:val="en-GB"/>
        </w:rPr>
        <w:t xml:space="preserve">arguments from both parties </w:t>
      </w:r>
      <w:r w:rsidR="002B423A" w:rsidRPr="00A26CE2">
        <w:rPr>
          <w:rFonts w:ascii="Times New Roman" w:eastAsia="Times New Roman" w:hAnsi="Times New Roman" w:cs="Times New Roman"/>
          <w:sz w:val="24"/>
          <w:szCs w:val="24"/>
          <w:lang w:val="en-GB"/>
        </w:rPr>
        <w:t xml:space="preserve">we gave the following order: </w:t>
      </w:r>
    </w:p>
    <w:p w:rsidR="002B423A" w:rsidRPr="00A26CE2" w:rsidRDefault="002B423A" w:rsidP="00EF6431">
      <w:pPr>
        <w:spacing w:after="0" w:line="240" w:lineRule="auto"/>
        <w:ind w:left="720"/>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sz w:val="24"/>
          <w:szCs w:val="24"/>
          <w:lang w:val="en-GB"/>
        </w:rPr>
        <w:t>“1. The appeal be and is hereby allowed</w:t>
      </w:r>
      <w:r w:rsidR="00106D00" w:rsidRPr="00A26CE2">
        <w:rPr>
          <w:rFonts w:ascii="Times New Roman" w:eastAsia="Times New Roman" w:hAnsi="Times New Roman" w:cs="Times New Roman"/>
          <w:sz w:val="24"/>
          <w:szCs w:val="24"/>
          <w:lang w:val="en-GB"/>
        </w:rPr>
        <w:t xml:space="preserve"> in part</w:t>
      </w:r>
      <w:r w:rsidRPr="00A26CE2">
        <w:rPr>
          <w:rFonts w:ascii="Times New Roman" w:eastAsia="Times New Roman" w:hAnsi="Times New Roman" w:cs="Times New Roman"/>
          <w:sz w:val="24"/>
          <w:szCs w:val="24"/>
          <w:lang w:val="en-GB"/>
        </w:rPr>
        <w:t xml:space="preserve"> with costs.</w:t>
      </w:r>
    </w:p>
    <w:p w:rsidR="002B423A" w:rsidRPr="00A26CE2" w:rsidRDefault="002B423A" w:rsidP="0082031A">
      <w:pPr>
        <w:pStyle w:val="ListParagraph"/>
        <w:numPr>
          <w:ilvl w:val="0"/>
          <w:numId w:val="9"/>
        </w:numPr>
        <w:spacing w:after="0" w:line="240" w:lineRule="auto"/>
        <w:ind w:left="1080" w:hanging="270"/>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sz w:val="24"/>
          <w:szCs w:val="24"/>
          <w:lang w:val="en-GB"/>
        </w:rPr>
        <w:t xml:space="preserve">The judgment of the court </w:t>
      </w:r>
      <w:r w:rsidRPr="00A26CE2">
        <w:rPr>
          <w:rFonts w:ascii="Times New Roman" w:eastAsia="Times New Roman" w:hAnsi="Times New Roman" w:cs="Times New Roman"/>
          <w:i/>
          <w:sz w:val="24"/>
          <w:szCs w:val="24"/>
          <w:lang w:val="en-GB"/>
        </w:rPr>
        <w:t xml:space="preserve">a quo </w:t>
      </w:r>
      <w:r w:rsidRPr="00A26CE2">
        <w:rPr>
          <w:rFonts w:ascii="Times New Roman" w:eastAsia="Times New Roman" w:hAnsi="Times New Roman" w:cs="Times New Roman"/>
          <w:sz w:val="24"/>
          <w:szCs w:val="24"/>
          <w:lang w:val="en-GB"/>
        </w:rPr>
        <w:t xml:space="preserve">allowing the appeal filed by the respondents in respect of the conviction for gross negligence in breach of </w:t>
      </w:r>
      <w:r w:rsidR="008B7BCC" w:rsidRPr="00A26CE2">
        <w:rPr>
          <w:rFonts w:ascii="Times New Roman" w:eastAsia="Times New Roman" w:hAnsi="Times New Roman" w:cs="Times New Roman"/>
          <w:sz w:val="24"/>
          <w:szCs w:val="24"/>
          <w:lang w:val="en-GB"/>
        </w:rPr>
        <w:t>Category D9 of the appellant’s C</w:t>
      </w:r>
      <w:r w:rsidRPr="00A26CE2">
        <w:rPr>
          <w:rFonts w:ascii="Times New Roman" w:eastAsia="Times New Roman" w:hAnsi="Times New Roman" w:cs="Times New Roman"/>
          <w:sz w:val="24"/>
          <w:szCs w:val="24"/>
          <w:lang w:val="en-GB"/>
        </w:rPr>
        <w:t xml:space="preserve">ode of </w:t>
      </w:r>
      <w:r w:rsidR="008B7BCC" w:rsidRPr="00A26CE2">
        <w:rPr>
          <w:rFonts w:ascii="Times New Roman" w:eastAsia="Times New Roman" w:hAnsi="Times New Roman" w:cs="Times New Roman"/>
          <w:sz w:val="24"/>
          <w:szCs w:val="24"/>
          <w:lang w:val="en-GB"/>
        </w:rPr>
        <w:t>C</w:t>
      </w:r>
      <w:r w:rsidRPr="00A26CE2">
        <w:rPr>
          <w:rFonts w:ascii="Times New Roman" w:eastAsia="Times New Roman" w:hAnsi="Times New Roman" w:cs="Times New Roman"/>
          <w:sz w:val="24"/>
          <w:szCs w:val="24"/>
          <w:lang w:val="en-GB"/>
        </w:rPr>
        <w:t>onduct and reinstating the respondents in their former positions, be and is hereby set aside and in its pla</w:t>
      </w:r>
      <w:r w:rsidR="008B7BCC" w:rsidRPr="00A26CE2">
        <w:rPr>
          <w:rFonts w:ascii="Times New Roman" w:eastAsia="Times New Roman" w:hAnsi="Times New Roman" w:cs="Times New Roman"/>
          <w:sz w:val="24"/>
          <w:szCs w:val="24"/>
          <w:lang w:val="en-GB"/>
        </w:rPr>
        <w:t>ce the following is</w:t>
      </w:r>
      <w:r w:rsidRPr="00A26CE2">
        <w:rPr>
          <w:rFonts w:ascii="Times New Roman" w:eastAsia="Times New Roman" w:hAnsi="Times New Roman" w:cs="Times New Roman"/>
          <w:sz w:val="24"/>
          <w:szCs w:val="24"/>
          <w:lang w:val="en-GB"/>
        </w:rPr>
        <w:t xml:space="preserve"> </w:t>
      </w:r>
      <w:r w:rsidR="0053000D" w:rsidRPr="00A26CE2">
        <w:rPr>
          <w:rFonts w:ascii="Times New Roman" w:eastAsia="Times New Roman" w:hAnsi="Times New Roman" w:cs="Times New Roman"/>
          <w:sz w:val="24"/>
          <w:szCs w:val="24"/>
          <w:lang w:val="en-GB"/>
        </w:rPr>
        <w:t>substituted: -</w:t>
      </w:r>
    </w:p>
    <w:p w:rsidR="002B423A" w:rsidRPr="00A26CE2" w:rsidRDefault="002B423A" w:rsidP="0082031A">
      <w:pPr>
        <w:pStyle w:val="ListParagraph"/>
        <w:spacing w:after="0" w:line="240" w:lineRule="auto"/>
        <w:ind w:left="1980" w:hanging="540"/>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sz w:val="24"/>
          <w:szCs w:val="24"/>
          <w:lang w:val="en-GB"/>
        </w:rPr>
        <w:t xml:space="preserve">‘(a) </w:t>
      </w:r>
      <w:r w:rsidR="0082031A">
        <w:rPr>
          <w:rFonts w:ascii="Times New Roman" w:eastAsia="Times New Roman" w:hAnsi="Times New Roman" w:cs="Times New Roman"/>
          <w:sz w:val="24"/>
          <w:szCs w:val="24"/>
          <w:lang w:val="en-GB"/>
        </w:rPr>
        <w:t xml:space="preserve">  </w:t>
      </w:r>
      <w:r w:rsidRPr="00A26CE2">
        <w:rPr>
          <w:rFonts w:ascii="Times New Roman" w:eastAsia="Times New Roman" w:hAnsi="Times New Roman" w:cs="Times New Roman"/>
          <w:sz w:val="24"/>
          <w:szCs w:val="24"/>
          <w:lang w:val="en-GB"/>
        </w:rPr>
        <w:t>The appeal against the conviction for gross negligence in violation of Category D9 of the code is dismissed.</w:t>
      </w:r>
    </w:p>
    <w:p w:rsidR="002B423A" w:rsidRPr="00A26CE2" w:rsidRDefault="002B423A" w:rsidP="0082031A">
      <w:pPr>
        <w:pStyle w:val="ListParagraph"/>
        <w:spacing w:after="0" w:line="240" w:lineRule="auto"/>
        <w:ind w:left="1980" w:hanging="540"/>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sz w:val="24"/>
          <w:szCs w:val="24"/>
          <w:lang w:val="en-GB"/>
        </w:rPr>
        <w:t>(</w:t>
      </w:r>
      <w:r w:rsidR="008B7BCC" w:rsidRPr="00A26CE2">
        <w:rPr>
          <w:rFonts w:ascii="Times New Roman" w:eastAsia="Times New Roman" w:hAnsi="Times New Roman" w:cs="Times New Roman"/>
          <w:sz w:val="24"/>
          <w:szCs w:val="24"/>
          <w:lang w:val="en-GB"/>
        </w:rPr>
        <w:t xml:space="preserve">b) </w:t>
      </w:r>
      <w:r w:rsidR="00EF6431" w:rsidRPr="00A26CE2">
        <w:rPr>
          <w:rFonts w:ascii="Times New Roman" w:eastAsia="Times New Roman" w:hAnsi="Times New Roman" w:cs="Times New Roman"/>
          <w:sz w:val="24"/>
          <w:szCs w:val="24"/>
          <w:lang w:val="en-GB"/>
        </w:rPr>
        <w:tab/>
      </w:r>
      <w:r w:rsidR="008B7BCC" w:rsidRPr="00A26CE2">
        <w:rPr>
          <w:rFonts w:ascii="Times New Roman" w:eastAsia="Times New Roman" w:hAnsi="Times New Roman" w:cs="Times New Roman"/>
          <w:sz w:val="24"/>
          <w:szCs w:val="24"/>
          <w:lang w:val="en-GB"/>
        </w:rPr>
        <w:t>The decision of the Appeals C</w:t>
      </w:r>
      <w:r w:rsidRPr="00A26CE2">
        <w:rPr>
          <w:rFonts w:ascii="Times New Roman" w:eastAsia="Times New Roman" w:hAnsi="Times New Roman" w:cs="Times New Roman"/>
          <w:sz w:val="24"/>
          <w:szCs w:val="24"/>
          <w:lang w:val="en-GB"/>
        </w:rPr>
        <w:t>ommittee confirming the penalty of dismissal as well as the decision of the disciplinary committee imposing the penalty of dismissal be and are hereby set aside.</w:t>
      </w:r>
    </w:p>
    <w:p w:rsidR="002B423A" w:rsidRPr="00A26CE2" w:rsidRDefault="002B423A" w:rsidP="0082031A">
      <w:pPr>
        <w:pStyle w:val="ListParagraph"/>
        <w:spacing w:after="0" w:line="240" w:lineRule="auto"/>
        <w:ind w:left="1800" w:hanging="360"/>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sz w:val="24"/>
          <w:szCs w:val="24"/>
          <w:lang w:val="en-GB"/>
        </w:rPr>
        <w:lastRenderedPageBreak/>
        <w:t>(c)</w:t>
      </w:r>
      <w:r w:rsidR="008B7BCC" w:rsidRPr="00A26CE2">
        <w:rPr>
          <w:rFonts w:ascii="Times New Roman" w:eastAsia="Times New Roman" w:hAnsi="Times New Roman" w:cs="Times New Roman"/>
          <w:sz w:val="24"/>
          <w:szCs w:val="24"/>
          <w:lang w:val="en-GB"/>
        </w:rPr>
        <w:t xml:space="preserve"> </w:t>
      </w:r>
      <w:r w:rsidR="009A12C0" w:rsidRPr="00A26CE2">
        <w:rPr>
          <w:rFonts w:ascii="Times New Roman" w:eastAsia="Times New Roman" w:hAnsi="Times New Roman" w:cs="Times New Roman"/>
          <w:sz w:val="24"/>
          <w:szCs w:val="24"/>
          <w:lang w:val="en-GB"/>
        </w:rPr>
        <w:t xml:space="preserve"> </w:t>
      </w:r>
      <w:r w:rsidR="008B7BCC" w:rsidRPr="00A26CE2">
        <w:rPr>
          <w:rFonts w:ascii="Times New Roman" w:eastAsia="Times New Roman" w:hAnsi="Times New Roman" w:cs="Times New Roman"/>
          <w:sz w:val="24"/>
          <w:szCs w:val="24"/>
          <w:lang w:val="en-GB"/>
        </w:rPr>
        <w:t>The matter is remitted to the Disciplinary C</w:t>
      </w:r>
      <w:r w:rsidRPr="00A26CE2">
        <w:rPr>
          <w:rFonts w:ascii="Times New Roman" w:eastAsia="Times New Roman" w:hAnsi="Times New Roman" w:cs="Times New Roman"/>
          <w:sz w:val="24"/>
          <w:szCs w:val="24"/>
          <w:lang w:val="en-GB"/>
        </w:rPr>
        <w:t>ommittee to consider the question of penalty afresh in light of the acquittal of the appellants on the charge of violating Category D25 of the respondents’ Code of Conduct.</w:t>
      </w:r>
    </w:p>
    <w:p w:rsidR="002B423A" w:rsidRPr="00A26CE2" w:rsidRDefault="002B423A" w:rsidP="0082031A">
      <w:pPr>
        <w:pStyle w:val="ListParagraph"/>
        <w:spacing w:after="0" w:line="240" w:lineRule="auto"/>
        <w:ind w:left="1800" w:hanging="360"/>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sz w:val="24"/>
          <w:szCs w:val="24"/>
          <w:lang w:val="en-GB"/>
        </w:rPr>
        <w:t xml:space="preserve">(d) </w:t>
      </w:r>
      <w:r w:rsidR="0082031A">
        <w:rPr>
          <w:rFonts w:ascii="Times New Roman" w:eastAsia="Times New Roman" w:hAnsi="Times New Roman" w:cs="Times New Roman"/>
          <w:sz w:val="24"/>
          <w:szCs w:val="24"/>
          <w:lang w:val="en-GB"/>
        </w:rPr>
        <w:t xml:space="preserve"> </w:t>
      </w:r>
      <w:r w:rsidRPr="00A26CE2">
        <w:rPr>
          <w:rFonts w:ascii="Times New Roman" w:eastAsia="Times New Roman" w:hAnsi="Times New Roman" w:cs="Times New Roman"/>
          <w:sz w:val="24"/>
          <w:szCs w:val="24"/>
          <w:lang w:val="en-GB"/>
        </w:rPr>
        <w:t>In view of the fact that both parties have been partially successful, there will be no order as to costs.’</w:t>
      </w:r>
    </w:p>
    <w:p w:rsidR="002B423A" w:rsidRPr="00A26CE2" w:rsidRDefault="002B423A" w:rsidP="0082031A">
      <w:pPr>
        <w:pStyle w:val="ListParagraph"/>
        <w:numPr>
          <w:ilvl w:val="0"/>
          <w:numId w:val="9"/>
        </w:numPr>
        <w:spacing w:after="0" w:line="240" w:lineRule="auto"/>
        <w:ind w:left="1170" w:hanging="450"/>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sz w:val="24"/>
          <w:szCs w:val="24"/>
          <w:lang w:val="en-GB"/>
        </w:rPr>
        <w:t xml:space="preserve">The judgment of the court </w:t>
      </w:r>
      <w:r w:rsidRPr="00A26CE2">
        <w:rPr>
          <w:rFonts w:ascii="Times New Roman" w:eastAsia="Times New Roman" w:hAnsi="Times New Roman" w:cs="Times New Roman"/>
          <w:i/>
          <w:sz w:val="24"/>
          <w:szCs w:val="24"/>
          <w:lang w:val="en-GB"/>
        </w:rPr>
        <w:t>a quo</w:t>
      </w:r>
      <w:r w:rsidRPr="00A26CE2">
        <w:rPr>
          <w:rFonts w:ascii="Times New Roman" w:eastAsia="Times New Roman" w:hAnsi="Times New Roman" w:cs="Times New Roman"/>
          <w:sz w:val="24"/>
          <w:szCs w:val="24"/>
          <w:lang w:val="en-GB"/>
        </w:rPr>
        <w:t xml:space="preserve"> allowing the appeal filed by the respondents in respect of the conviction for any act inconsistent with the performance of duty as specified in Category D25 of the respondents’ Code of conduct be and is hereby confirmed.”</w:t>
      </w:r>
    </w:p>
    <w:p w:rsidR="002E5F7E" w:rsidRPr="00A26CE2" w:rsidRDefault="002E5F7E" w:rsidP="00EF6431">
      <w:pPr>
        <w:spacing w:after="0" w:line="240" w:lineRule="auto"/>
        <w:jc w:val="both"/>
        <w:rPr>
          <w:rFonts w:ascii="Times New Roman" w:eastAsia="Times New Roman" w:hAnsi="Times New Roman" w:cs="Times New Roman"/>
          <w:sz w:val="24"/>
          <w:szCs w:val="24"/>
          <w:lang w:val="en-GB"/>
        </w:rPr>
      </w:pPr>
    </w:p>
    <w:p w:rsidR="002E5F7E" w:rsidRPr="00A26CE2" w:rsidRDefault="002E5F7E" w:rsidP="00EF6431">
      <w:pPr>
        <w:spacing w:after="0" w:line="240" w:lineRule="auto"/>
        <w:jc w:val="both"/>
        <w:rPr>
          <w:rFonts w:ascii="Times New Roman" w:eastAsia="Times New Roman" w:hAnsi="Times New Roman" w:cs="Times New Roman"/>
          <w:sz w:val="24"/>
          <w:szCs w:val="24"/>
          <w:lang w:val="en-GB"/>
        </w:rPr>
      </w:pPr>
    </w:p>
    <w:p w:rsidR="002E5F7E" w:rsidRPr="00A26CE2" w:rsidRDefault="002E5F7E" w:rsidP="00EF6431">
      <w:pPr>
        <w:spacing w:after="0" w:line="240" w:lineRule="auto"/>
        <w:jc w:val="both"/>
        <w:rPr>
          <w:rFonts w:ascii="Times New Roman" w:eastAsia="Times New Roman" w:hAnsi="Times New Roman" w:cs="Times New Roman"/>
          <w:sz w:val="24"/>
          <w:szCs w:val="24"/>
          <w:lang w:val="en-GB"/>
        </w:rPr>
      </w:pPr>
    </w:p>
    <w:p w:rsidR="008E3D21" w:rsidRPr="00A26CE2" w:rsidRDefault="00C162E3" w:rsidP="00EF6431">
      <w:pPr>
        <w:spacing w:after="0" w:line="480" w:lineRule="auto"/>
        <w:ind w:firstLine="1440"/>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sz w:val="24"/>
          <w:szCs w:val="24"/>
          <w:lang w:val="en-GB"/>
        </w:rPr>
        <w:t xml:space="preserve"> </w:t>
      </w:r>
      <w:r w:rsidR="00302641" w:rsidRPr="00A26CE2">
        <w:rPr>
          <w:rFonts w:ascii="Times New Roman" w:eastAsia="Times New Roman" w:hAnsi="Times New Roman" w:cs="Times New Roman"/>
          <w:sz w:val="24"/>
          <w:szCs w:val="24"/>
          <w:lang w:val="en-GB"/>
        </w:rPr>
        <w:t>It was</w:t>
      </w:r>
      <w:r w:rsidR="00383DAA" w:rsidRPr="00A26CE2">
        <w:rPr>
          <w:rFonts w:ascii="Times New Roman" w:eastAsia="Times New Roman" w:hAnsi="Times New Roman" w:cs="Times New Roman"/>
          <w:sz w:val="24"/>
          <w:szCs w:val="24"/>
          <w:lang w:val="en-GB"/>
        </w:rPr>
        <w:t xml:space="preserve"> indic</w:t>
      </w:r>
      <w:r w:rsidR="00FC3A6C" w:rsidRPr="00A26CE2">
        <w:rPr>
          <w:rFonts w:ascii="Times New Roman" w:eastAsia="Times New Roman" w:hAnsi="Times New Roman" w:cs="Times New Roman"/>
          <w:sz w:val="24"/>
          <w:szCs w:val="24"/>
          <w:lang w:val="en-GB"/>
        </w:rPr>
        <w:t>a</w:t>
      </w:r>
      <w:r w:rsidR="00383DAA" w:rsidRPr="00A26CE2">
        <w:rPr>
          <w:rFonts w:ascii="Times New Roman" w:eastAsia="Times New Roman" w:hAnsi="Times New Roman" w:cs="Times New Roman"/>
          <w:sz w:val="24"/>
          <w:szCs w:val="24"/>
          <w:lang w:val="en-GB"/>
        </w:rPr>
        <w:t>ted</w:t>
      </w:r>
      <w:r w:rsidR="009F0A99" w:rsidRPr="00A26CE2">
        <w:rPr>
          <w:rFonts w:ascii="Times New Roman" w:eastAsia="Times New Roman" w:hAnsi="Times New Roman" w:cs="Times New Roman"/>
          <w:sz w:val="24"/>
          <w:szCs w:val="24"/>
          <w:lang w:val="en-GB"/>
        </w:rPr>
        <w:t xml:space="preserve"> that </w:t>
      </w:r>
      <w:r w:rsidR="00302641" w:rsidRPr="00A26CE2">
        <w:rPr>
          <w:rFonts w:ascii="Times New Roman" w:eastAsia="Times New Roman" w:hAnsi="Times New Roman" w:cs="Times New Roman"/>
          <w:sz w:val="24"/>
          <w:szCs w:val="24"/>
          <w:lang w:val="en-GB"/>
        </w:rPr>
        <w:t xml:space="preserve">full </w:t>
      </w:r>
      <w:r w:rsidR="009F0A99" w:rsidRPr="00A26CE2">
        <w:rPr>
          <w:rFonts w:ascii="Times New Roman" w:eastAsia="Times New Roman" w:hAnsi="Times New Roman" w:cs="Times New Roman"/>
          <w:sz w:val="24"/>
          <w:szCs w:val="24"/>
          <w:lang w:val="en-GB"/>
        </w:rPr>
        <w:t xml:space="preserve">reasons </w:t>
      </w:r>
      <w:r w:rsidR="0053000D" w:rsidRPr="00A26CE2">
        <w:rPr>
          <w:rFonts w:ascii="Times New Roman" w:eastAsia="Times New Roman" w:hAnsi="Times New Roman" w:cs="Times New Roman"/>
          <w:sz w:val="24"/>
          <w:szCs w:val="24"/>
          <w:lang w:val="en-GB"/>
        </w:rPr>
        <w:t>for granting the above o</w:t>
      </w:r>
      <w:r w:rsidR="008B7BCC" w:rsidRPr="00A26CE2">
        <w:rPr>
          <w:rFonts w:ascii="Times New Roman" w:eastAsia="Times New Roman" w:hAnsi="Times New Roman" w:cs="Times New Roman"/>
          <w:sz w:val="24"/>
          <w:szCs w:val="24"/>
          <w:lang w:val="en-GB"/>
        </w:rPr>
        <w:t xml:space="preserve">rder </w:t>
      </w:r>
      <w:r w:rsidR="009F0A99" w:rsidRPr="00A26CE2">
        <w:rPr>
          <w:rFonts w:ascii="Times New Roman" w:eastAsia="Times New Roman" w:hAnsi="Times New Roman" w:cs="Times New Roman"/>
          <w:sz w:val="24"/>
          <w:szCs w:val="24"/>
          <w:lang w:val="en-GB"/>
        </w:rPr>
        <w:t>would</w:t>
      </w:r>
      <w:r w:rsidR="00D5698C" w:rsidRPr="00A26CE2">
        <w:rPr>
          <w:rFonts w:ascii="Times New Roman" w:eastAsia="Times New Roman" w:hAnsi="Times New Roman" w:cs="Times New Roman"/>
          <w:sz w:val="24"/>
          <w:szCs w:val="24"/>
          <w:lang w:val="en-GB"/>
        </w:rPr>
        <w:t xml:space="preserve"> be availed</w:t>
      </w:r>
      <w:r w:rsidRPr="00A26CE2">
        <w:rPr>
          <w:rFonts w:ascii="Times New Roman" w:eastAsia="Times New Roman" w:hAnsi="Times New Roman" w:cs="Times New Roman"/>
          <w:sz w:val="24"/>
          <w:szCs w:val="24"/>
          <w:lang w:val="en-GB"/>
        </w:rPr>
        <w:t xml:space="preserve"> in</w:t>
      </w:r>
      <w:r w:rsidR="009F0A99" w:rsidRPr="00A26CE2">
        <w:rPr>
          <w:rFonts w:ascii="Times New Roman" w:eastAsia="Times New Roman" w:hAnsi="Times New Roman" w:cs="Times New Roman"/>
          <w:sz w:val="24"/>
          <w:szCs w:val="24"/>
          <w:lang w:val="en-GB"/>
        </w:rPr>
        <w:t xml:space="preserve"> due course. These they are.</w:t>
      </w:r>
    </w:p>
    <w:p w:rsidR="008E3D21" w:rsidRPr="00A26CE2" w:rsidRDefault="008E3D21" w:rsidP="00EF6431">
      <w:pPr>
        <w:spacing w:after="0" w:line="480" w:lineRule="auto"/>
        <w:jc w:val="both"/>
        <w:rPr>
          <w:rFonts w:ascii="Times New Roman" w:eastAsia="Times New Roman" w:hAnsi="Times New Roman" w:cs="Times New Roman"/>
          <w:sz w:val="24"/>
          <w:szCs w:val="24"/>
          <w:lang w:val="en-GB"/>
        </w:rPr>
      </w:pPr>
    </w:p>
    <w:p w:rsidR="000E1A93" w:rsidRPr="00A26CE2" w:rsidRDefault="00A56A03" w:rsidP="00EF6431">
      <w:pPr>
        <w:spacing w:after="0" w:line="480" w:lineRule="auto"/>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b/>
          <w:sz w:val="24"/>
          <w:szCs w:val="24"/>
          <w:lang w:val="en-GB"/>
        </w:rPr>
        <w:t xml:space="preserve">BACKGROUND FACTS   </w:t>
      </w:r>
    </w:p>
    <w:p w:rsidR="006369D4" w:rsidRPr="00A26CE2" w:rsidRDefault="006369D4" w:rsidP="00EF6431">
      <w:pPr>
        <w:spacing w:after="0" w:line="480" w:lineRule="auto"/>
        <w:ind w:firstLine="1440"/>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sz w:val="24"/>
          <w:szCs w:val="24"/>
          <w:lang w:val="en-GB"/>
        </w:rPr>
        <w:t>The respondents were both employed by the appellant</w:t>
      </w:r>
      <w:r w:rsidR="00DD76C5" w:rsidRPr="00A26CE2">
        <w:rPr>
          <w:rFonts w:ascii="Times New Roman" w:eastAsia="Times New Roman" w:hAnsi="Times New Roman" w:cs="Times New Roman"/>
          <w:sz w:val="24"/>
          <w:szCs w:val="24"/>
          <w:lang w:val="en-GB"/>
        </w:rPr>
        <w:t>.</w:t>
      </w:r>
      <w:r w:rsidR="00302641" w:rsidRPr="00A26CE2">
        <w:rPr>
          <w:rFonts w:ascii="Times New Roman" w:eastAsia="Times New Roman" w:hAnsi="Times New Roman" w:cs="Times New Roman"/>
          <w:sz w:val="24"/>
          <w:szCs w:val="24"/>
          <w:lang w:val="en-GB"/>
        </w:rPr>
        <w:t xml:space="preserve"> In July 2009, the first</w:t>
      </w:r>
      <w:r w:rsidRPr="00A26CE2">
        <w:rPr>
          <w:rFonts w:ascii="Times New Roman" w:eastAsia="Times New Roman" w:hAnsi="Times New Roman" w:cs="Times New Roman"/>
          <w:sz w:val="24"/>
          <w:szCs w:val="24"/>
          <w:lang w:val="en-GB"/>
        </w:rPr>
        <w:t xml:space="preserve"> respondent was employed as a Station Manager, at Forbes B</w:t>
      </w:r>
      <w:r w:rsidR="008B7BCC" w:rsidRPr="00A26CE2">
        <w:rPr>
          <w:rFonts w:ascii="Times New Roman" w:eastAsia="Times New Roman" w:hAnsi="Times New Roman" w:cs="Times New Roman"/>
          <w:sz w:val="24"/>
          <w:szCs w:val="24"/>
          <w:lang w:val="en-GB"/>
        </w:rPr>
        <w:t>order Post, Mutare and</w:t>
      </w:r>
      <w:r w:rsidR="00302641" w:rsidRPr="00A26CE2">
        <w:rPr>
          <w:rFonts w:ascii="Times New Roman" w:eastAsia="Times New Roman" w:hAnsi="Times New Roman" w:cs="Times New Roman"/>
          <w:sz w:val="24"/>
          <w:szCs w:val="24"/>
          <w:lang w:val="en-GB"/>
        </w:rPr>
        <w:t xml:space="preserve"> the second </w:t>
      </w:r>
      <w:r w:rsidRPr="00A26CE2">
        <w:rPr>
          <w:rFonts w:ascii="Times New Roman" w:eastAsia="Times New Roman" w:hAnsi="Times New Roman" w:cs="Times New Roman"/>
          <w:sz w:val="24"/>
          <w:szCs w:val="24"/>
          <w:lang w:val="en-GB"/>
        </w:rPr>
        <w:t xml:space="preserve">respondent was employed as the Revenue Supervisor in Charge of </w:t>
      </w:r>
      <w:r w:rsidR="00DD76C5" w:rsidRPr="00A26CE2">
        <w:rPr>
          <w:rFonts w:ascii="Times New Roman" w:eastAsia="Times New Roman" w:hAnsi="Times New Roman" w:cs="Times New Roman"/>
          <w:sz w:val="24"/>
          <w:szCs w:val="24"/>
          <w:lang w:val="en-GB"/>
        </w:rPr>
        <w:t xml:space="preserve">the </w:t>
      </w:r>
      <w:r w:rsidRPr="00A26CE2">
        <w:rPr>
          <w:rFonts w:ascii="Times New Roman" w:eastAsia="Times New Roman" w:hAnsi="Times New Roman" w:cs="Times New Roman"/>
          <w:sz w:val="24"/>
          <w:szCs w:val="24"/>
          <w:lang w:val="en-GB"/>
        </w:rPr>
        <w:t>commercial office at the same Station.</w:t>
      </w:r>
    </w:p>
    <w:p w:rsidR="002E5F7E" w:rsidRPr="00A26CE2" w:rsidRDefault="002E5F7E" w:rsidP="00EF6431">
      <w:pPr>
        <w:spacing w:after="0" w:line="480" w:lineRule="auto"/>
        <w:ind w:firstLine="1440"/>
        <w:jc w:val="both"/>
        <w:rPr>
          <w:rFonts w:ascii="Times New Roman" w:eastAsia="Times New Roman" w:hAnsi="Times New Roman" w:cs="Times New Roman"/>
          <w:sz w:val="24"/>
          <w:szCs w:val="24"/>
          <w:lang w:val="en-GB"/>
        </w:rPr>
      </w:pPr>
    </w:p>
    <w:p w:rsidR="006369D4" w:rsidRPr="00A26CE2" w:rsidRDefault="003601E8" w:rsidP="00EF6431">
      <w:pPr>
        <w:spacing w:after="0" w:line="480" w:lineRule="auto"/>
        <w:ind w:firstLine="1440"/>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sz w:val="24"/>
          <w:szCs w:val="24"/>
          <w:lang w:val="en-GB"/>
        </w:rPr>
        <w:t>Sometime</w:t>
      </w:r>
      <w:r w:rsidR="00B37A6C" w:rsidRPr="00A26CE2">
        <w:rPr>
          <w:rFonts w:ascii="Times New Roman" w:eastAsia="Times New Roman" w:hAnsi="Times New Roman" w:cs="Times New Roman"/>
          <w:sz w:val="24"/>
          <w:szCs w:val="24"/>
          <w:lang w:val="en-GB"/>
        </w:rPr>
        <w:t xml:space="preserve"> between January 2009 and August 2009 the appellant discovered that there were serious </w:t>
      </w:r>
      <w:r w:rsidR="00265FDC" w:rsidRPr="00A26CE2">
        <w:rPr>
          <w:rFonts w:ascii="Times New Roman" w:eastAsia="Times New Roman" w:hAnsi="Times New Roman" w:cs="Times New Roman"/>
          <w:sz w:val="24"/>
          <w:szCs w:val="24"/>
          <w:lang w:val="en-GB"/>
        </w:rPr>
        <w:t>discrepancies</w:t>
      </w:r>
      <w:r w:rsidR="00B37A6C" w:rsidRPr="00A26CE2">
        <w:rPr>
          <w:rFonts w:ascii="Times New Roman" w:eastAsia="Times New Roman" w:hAnsi="Times New Roman" w:cs="Times New Roman"/>
          <w:sz w:val="24"/>
          <w:szCs w:val="24"/>
          <w:lang w:val="en-GB"/>
        </w:rPr>
        <w:t xml:space="preserve"> in</w:t>
      </w:r>
      <w:r w:rsidR="00EF1273" w:rsidRPr="00A26CE2">
        <w:rPr>
          <w:rFonts w:ascii="Times New Roman" w:eastAsia="Times New Roman" w:hAnsi="Times New Roman" w:cs="Times New Roman"/>
          <w:sz w:val="24"/>
          <w:szCs w:val="24"/>
          <w:lang w:val="en-GB"/>
        </w:rPr>
        <w:t xml:space="preserve"> documents for</w:t>
      </w:r>
      <w:r w:rsidR="00B37A6C" w:rsidRPr="00A26CE2">
        <w:rPr>
          <w:rFonts w:ascii="Times New Roman" w:eastAsia="Times New Roman" w:hAnsi="Times New Roman" w:cs="Times New Roman"/>
          <w:sz w:val="24"/>
          <w:szCs w:val="24"/>
          <w:lang w:val="en-GB"/>
        </w:rPr>
        <w:t xml:space="preserve"> vehicles and goods that entered Zimbabwe through the Forbes Border Post and exited into Mozambique.</w:t>
      </w:r>
      <w:r w:rsidRPr="00A26CE2">
        <w:rPr>
          <w:rFonts w:ascii="Times New Roman" w:eastAsia="Times New Roman" w:hAnsi="Times New Roman" w:cs="Times New Roman"/>
          <w:sz w:val="24"/>
          <w:szCs w:val="24"/>
          <w:lang w:val="en-GB"/>
        </w:rPr>
        <w:t xml:space="preserve"> </w:t>
      </w:r>
      <w:r w:rsidR="00B37A6C" w:rsidRPr="00A26CE2">
        <w:rPr>
          <w:rFonts w:ascii="Times New Roman" w:eastAsia="Times New Roman" w:hAnsi="Times New Roman" w:cs="Times New Roman"/>
          <w:sz w:val="24"/>
          <w:szCs w:val="24"/>
          <w:lang w:val="en-GB"/>
        </w:rPr>
        <w:t>After investigations were carried out</w:t>
      </w:r>
      <w:r w:rsidR="006369D4" w:rsidRPr="00A26CE2">
        <w:rPr>
          <w:rFonts w:ascii="Times New Roman" w:eastAsia="Times New Roman" w:hAnsi="Times New Roman" w:cs="Times New Roman"/>
          <w:sz w:val="24"/>
          <w:szCs w:val="24"/>
          <w:lang w:val="en-GB"/>
        </w:rPr>
        <w:t xml:space="preserve"> the respondents were ch</w:t>
      </w:r>
      <w:r w:rsidRPr="00A26CE2">
        <w:rPr>
          <w:rFonts w:ascii="Times New Roman" w:eastAsia="Times New Roman" w:hAnsi="Times New Roman" w:cs="Times New Roman"/>
          <w:sz w:val="24"/>
          <w:szCs w:val="24"/>
          <w:lang w:val="en-GB"/>
        </w:rPr>
        <w:t xml:space="preserve">arged </w:t>
      </w:r>
      <w:r w:rsidR="009C7734">
        <w:rPr>
          <w:rFonts w:ascii="Times New Roman" w:eastAsia="Times New Roman" w:hAnsi="Times New Roman" w:cs="Times New Roman"/>
          <w:sz w:val="24"/>
          <w:szCs w:val="24"/>
          <w:lang w:val="en-GB"/>
        </w:rPr>
        <w:t>with</w:t>
      </w:r>
      <w:r w:rsidR="00B56DFD">
        <w:rPr>
          <w:rFonts w:ascii="Times New Roman" w:eastAsia="Times New Roman" w:hAnsi="Times New Roman" w:cs="Times New Roman"/>
          <w:sz w:val="24"/>
          <w:szCs w:val="24"/>
          <w:lang w:val="en-GB"/>
        </w:rPr>
        <w:t xml:space="preserve"> </w:t>
      </w:r>
      <w:r w:rsidRPr="00A26CE2">
        <w:rPr>
          <w:rFonts w:ascii="Times New Roman" w:eastAsia="Times New Roman" w:hAnsi="Times New Roman" w:cs="Times New Roman"/>
          <w:sz w:val="24"/>
          <w:szCs w:val="24"/>
          <w:lang w:val="en-GB"/>
        </w:rPr>
        <w:t xml:space="preserve"> misconduct under category D offences of the appellant’s C</w:t>
      </w:r>
      <w:r w:rsidR="008B7BCC" w:rsidRPr="00A26CE2">
        <w:rPr>
          <w:rFonts w:ascii="Times New Roman" w:eastAsia="Times New Roman" w:hAnsi="Times New Roman" w:cs="Times New Roman"/>
          <w:sz w:val="24"/>
          <w:szCs w:val="24"/>
          <w:lang w:val="en-GB"/>
        </w:rPr>
        <w:t>ode of C</w:t>
      </w:r>
      <w:r w:rsidR="006369D4" w:rsidRPr="00A26CE2">
        <w:rPr>
          <w:rFonts w:ascii="Times New Roman" w:eastAsia="Times New Roman" w:hAnsi="Times New Roman" w:cs="Times New Roman"/>
          <w:sz w:val="24"/>
          <w:szCs w:val="24"/>
          <w:lang w:val="en-GB"/>
        </w:rPr>
        <w:t>onduct</w:t>
      </w:r>
      <w:r w:rsidR="00B37A6C" w:rsidRPr="00A26CE2">
        <w:rPr>
          <w:rFonts w:ascii="Times New Roman" w:eastAsia="Times New Roman" w:hAnsi="Times New Roman" w:cs="Times New Roman"/>
          <w:sz w:val="24"/>
          <w:szCs w:val="24"/>
          <w:lang w:val="en-GB"/>
        </w:rPr>
        <w:t xml:space="preserve"> in July 2010</w:t>
      </w:r>
      <w:r w:rsidR="006369D4" w:rsidRPr="00A26CE2">
        <w:rPr>
          <w:rFonts w:ascii="Times New Roman" w:eastAsia="Times New Roman" w:hAnsi="Times New Roman" w:cs="Times New Roman"/>
          <w:sz w:val="24"/>
          <w:szCs w:val="24"/>
          <w:lang w:val="en-GB"/>
        </w:rPr>
        <w:t>.</w:t>
      </w:r>
      <w:r w:rsidR="00265FDC" w:rsidRPr="00A26CE2">
        <w:rPr>
          <w:rFonts w:ascii="Times New Roman" w:eastAsia="Times New Roman" w:hAnsi="Times New Roman" w:cs="Times New Roman"/>
          <w:sz w:val="24"/>
          <w:szCs w:val="24"/>
          <w:lang w:val="en-GB"/>
        </w:rPr>
        <w:t xml:space="preserve"> The appellant discovered that there was serious lack of supervision and very few controls in place.</w:t>
      </w:r>
      <w:r w:rsidR="006369D4" w:rsidRPr="00A26CE2">
        <w:rPr>
          <w:rFonts w:ascii="Times New Roman" w:eastAsia="Times New Roman" w:hAnsi="Times New Roman" w:cs="Times New Roman"/>
          <w:sz w:val="24"/>
          <w:szCs w:val="24"/>
          <w:lang w:val="en-GB"/>
        </w:rPr>
        <w:t xml:space="preserve"> </w:t>
      </w:r>
      <w:r w:rsidR="00265FDC" w:rsidRPr="00A26CE2">
        <w:rPr>
          <w:rFonts w:ascii="Times New Roman" w:eastAsia="Times New Roman" w:hAnsi="Times New Roman" w:cs="Times New Roman"/>
          <w:sz w:val="24"/>
          <w:szCs w:val="24"/>
          <w:lang w:val="en-GB"/>
        </w:rPr>
        <w:t xml:space="preserve">It was on this basis that the first and second respondents were charged. </w:t>
      </w:r>
      <w:r w:rsidR="006369D4" w:rsidRPr="00A26CE2">
        <w:rPr>
          <w:rFonts w:ascii="Times New Roman" w:eastAsia="Times New Roman" w:hAnsi="Times New Roman" w:cs="Times New Roman"/>
          <w:sz w:val="24"/>
          <w:szCs w:val="24"/>
          <w:lang w:val="en-GB"/>
        </w:rPr>
        <w:t>The charges</w:t>
      </w:r>
      <w:r w:rsidR="00EF1273" w:rsidRPr="00A26CE2">
        <w:rPr>
          <w:rFonts w:ascii="Times New Roman" w:eastAsia="Times New Roman" w:hAnsi="Times New Roman" w:cs="Times New Roman"/>
          <w:sz w:val="24"/>
          <w:szCs w:val="24"/>
          <w:lang w:val="en-GB"/>
        </w:rPr>
        <w:t xml:space="preserve"> and summary of evidence </w:t>
      </w:r>
      <w:r w:rsidR="00EF6431" w:rsidRPr="00A26CE2">
        <w:rPr>
          <w:rFonts w:ascii="Times New Roman" w:eastAsia="Times New Roman" w:hAnsi="Times New Roman" w:cs="Times New Roman"/>
          <w:sz w:val="24"/>
          <w:szCs w:val="24"/>
          <w:lang w:val="en-GB"/>
        </w:rPr>
        <w:t xml:space="preserve">as discernible from the record </w:t>
      </w:r>
      <w:r w:rsidR="00EF1273" w:rsidRPr="00A26CE2">
        <w:rPr>
          <w:rFonts w:ascii="Times New Roman" w:eastAsia="Times New Roman" w:hAnsi="Times New Roman" w:cs="Times New Roman"/>
          <w:sz w:val="24"/>
          <w:szCs w:val="24"/>
          <w:lang w:val="en-GB"/>
        </w:rPr>
        <w:t xml:space="preserve">can be </w:t>
      </w:r>
      <w:r w:rsidR="00EF6431" w:rsidRPr="00A26CE2">
        <w:rPr>
          <w:rFonts w:ascii="Times New Roman" w:eastAsia="Times New Roman" w:hAnsi="Times New Roman" w:cs="Times New Roman"/>
          <w:sz w:val="24"/>
          <w:szCs w:val="24"/>
          <w:lang w:val="en-GB"/>
        </w:rPr>
        <w:t>summarised</w:t>
      </w:r>
      <w:r w:rsidR="00EF1273" w:rsidRPr="00A26CE2">
        <w:rPr>
          <w:rFonts w:ascii="Times New Roman" w:eastAsia="Times New Roman" w:hAnsi="Times New Roman" w:cs="Times New Roman"/>
          <w:sz w:val="24"/>
          <w:szCs w:val="24"/>
          <w:lang w:val="en-GB"/>
        </w:rPr>
        <w:t xml:space="preserve"> as follows.</w:t>
      </w:r>
      <w:r w:rsidRPr="00A26CE2">
        <w:rPr>
          <w:rFonts w:ascii="Times New Roman" w:eastAsia="Times New Roman" w:hAnsi="Times New Roman" w:cs="Times New Roman"/>
          <w:sz w:val="24"/>
          <w:szCs w:val="24"/>
          <w:lang w:val="en-GB"/>
        </w:rPr>
        <w:t xml:space="preserve"> </w:t>
      </w:r>
    </w:p>
    <w:p w:rsidR="006369D4" w:rsidRPr="00A26CE2" w:rsidRDefault="006369D4" w:rsidP="00EF6431">
      <w:pPr>
        <w:pStyle w:val="ListParagraph"/>
        <w:numPr>
          <w:ilvl w:val="0"/>
          <w:numId w:val="10"/>
        </w:numPr>
        <w:spacing w:after="0" w:line="480" w:lineRule="auto"/>
        <w:ind w:left="1440" w:hanging="720"/>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sz w:val="24"/>
          <w:szCs w:val="24"/>
          <w:lang w:val="en-GB"/>
        </w:rPr>
        <w:t xml:space="preserve">Charge D9: - Gross negligence in the execution of duties, in </w:t>
      </w:r>
      <w:r w:rsidR="0053000D" w:rsidRPr="00A26CE2">
        <w:rPr>
          <w:rFonts w:ascii="Times New Roman" w:eastAsia="Times New Roman" w:hAnsi="Times New Roman" w:cs="Times New Roman"/>
          <w:sz w:val="24"/>
          <w:szCs w:val="24"/>
          <w:lang w:val="en-GB"/>
        </w:rPr>
        <w:t>that: -</w:t>
      </w:r>
    </w:p>
    <w:p w:rsidR="006369D4" w:rsidRPr="00A26CE2" w:rsidRDefault="006369D4" w:rsidP="00EF6431">
      <w:pPr>
        <w:pStyle w:val="ListParagraph"/>
        <w:numPr>
          <w:ilvl w:val="0"/>
          <w:numId w:val="11"/>
        </w:numPr>
        <w:spacing w:after="0" w:line="480" w:lineRule="auto"/>
        <w:ind w:left="1980" w:hanging="540"/>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sz w:val="24"/>
          <w:szCs w:val="24"/>
          <w:lang w:val="en-GB"/>
        </w:rPr>
        <w:lastRenderedPageBreak/>
        <w:t>Between the period January to May 2009 and July to August 2009 the 1</w:t>
      </w:r>
      <w:r w:rsidRPr="00A26CE2">
        <w:rPr>
          <w:rFonts w:ascii="Times New Roman" w:eastAsia="Times New Roman" w:hAnsi="Times New Roman" w:cs="Times New Roman"/>
          <w:sz w:val="24"/>
          <w:szCs w:val="24"/>
          <w:vertAlign w:val="superscript"/>
          <w:lang w:val="en-GB"/>
        </w:rPr>
        <w:t>st</w:t>
      </w:r>
      <w:r w:rsidRPr="00A26CE2">
        <w:rPr>
          <w:rFonts w:ascii="Times New Roman" w:eastAsia="Times New Roman" w:hAnsi="Times New Roman" w:cs="Times New Roman"/>
          <w:sz w:val="24"/>
          <w:szCs w:val="24"/>
          <w:lang w:val="en-GB"/>
        </w:rPr>
        <w:t xml:space="preserve"> and 2</w:t>
      </w:r>
      <w:r w:rsidRPr="00A26CE2">
        <w:rPr>
          <w:rFonts w:ascii="Times New Roman" w:eastAsia="Times New Roman" w:hAnsi="Times New Roman" w:cs="Times New Roman"/>
          <w:sz w:val="24"/>
          <w:szCs w:val="24"/>
          <w:vertAlign w:val="superscript"/>
          <w:lang w:val="en-GB"/>
        </w:rPr>
        <w:t>nd</w:t>
      </w:r>
      <w:r w:rsidRPr="00A26CE2">
        <w:rPr>
          <w:rFonts w:ascii="Times New Roman" w:eastAsia="Times New Roman" w:hAnsi="Times New Roman" w:cs="Times New Roman"/>
          <w:sz w:val="24"/>
          <w:szCs w:val="24"/>
          <w:lang w:val="en-GB"/>
        </w:rPr>
        <w:t xml:space="preserve"> respondent</w:t>
      </w:r>
      <w:r w:rsidR="00A63D5F" w:rsidRPr="00A26CE2">
        <w:rPr>
          <w:rFonts w:ascii="Times New Roman" w:eastAsia="Times New Roman" w:hAnsi="Times New Roman" w:cs="Times New Roman"/>
          <w:sz w:val="24"/>
          <w:szCs w:val="24"/>
          <w:lang w:val="en-GB"/>
        </w:rPr>
        <w:t>s being the Station Manager and Revenue Supervisor in charge of Commercial office respectively failed to check/monitor/supervise the manual register pertaining to importations at Forbes Border Post, as was required and expected of them.</w:t>
      </w:r>
    </w:p>
    <w:p w:rsidR="00A63D5F" w:rsidRPr="00A26CE2" w:rsidRDefault="00A63D5F" w:rsidP="00EF6431">
      <w:pPr>
        <w:pStyle w:val="ListParagraph"/>
        <w:numPr>
          <w:ilvl w:val="0"/>
          <w:numId w:val="11"/>
        </w:numPr>
        <w:spacing w:after="0" w:line="480" w:lineRule="auto"/>
        <w:ind w:left="2070" w:hanging="630"/>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sz w:val="24"/>
          <w:szCs w:val="24"/>
          <w:lang w:val="en-GB"/>
        </w:rPr>
        <w:t xml:space="preserve">Between the </w:t>
      </w:r>
      <w:r w:rsidR="00DD76C5" w:rsidRPr="00A26CE2">
        <w:rPr>
          <w:rFonts w:ascii="Times New Roman" w:eastAsia="Times New Roman" w:hAnsi="Times New Roman" w:cs="Times New Roman"/>
          <w:sz w:val="24"/>
          <w:szCs w:val="24"/>
          <w:lang w:val="en-GB"/>
        </w:rPr>
        <w:t>periods</w:t>
      </w:r>
      <w:r w:rsidRPr="00A26CE2">
        <w:rPr>
          <w:rFonts w:ascii="Times New Roman" w:eastAsia="Times New Roman" w:hAnsi="Times New Roman" w:cs="Times New Roman"/>
          <w:sz w:val="24"/>
          <w:szCs w:val="24"/>
          <w:lang w:val="en-GB"/>
        </w:rPr>
        <w:t xml:space="preserve"> January to August 2009, respondents failed to put in place adequate risk paramet</w:t>
      </w:r>
      <w:r w:rsidR="00277EA8" w:rsidRPr="00A26CE2">
        <w:rPr>
          <w:rFonts w:ascii="Times New Roman" w:eastAsia="Times New Roman" w:hAnsi="Times New Roman" w:cs="Times New Roman"/>
          <w:sz w:val="24"/>
          <w:szCs w:val="24"/>
          <w:lang w:val="en-GB"/>
        </w:rPr>
        <w:t>er/</w:t>
      </w:r>
      <w:r w:rsidRPr="00A26CE2">
        <w:rPr>
          <w:rFonts w:ascii="Times New Roman" w:eastAsia="Times New Roman" w:hAnsi="Times New Roman" w:cs="Times New Roman"/>
          <w:sz w:val="24"/>
          <w:szCs w:val="24"/>
          <w:lang w:val="en-GB"/>
        </w:rPr>
        <w:t xml:space="preserve">controls, checks and balances to ensure that importations were done properly. As a result of their failure some bills of entry were not entered into the registers, some entries were deleted from the registers with no explanations </w:t>
      </w:r>
      <w:r w:rsidR="00466EBD" w:rsidRPr="00A26CE2">
        <w:rPr>
          <w:rFonts w:ascii="Times New Roman" w:eastAsia="Times New Roman" w:hAnsi="Times New Roman" w:cs="Times New Roman"/>
          <w:sz w:val="24"/>
          <w:szCs w:val="24"/>
          <w:lang w:val="en-GB"/>
        </w:rPr>
        <w:t>provided;</w:t>
      </w:r>
      <w:r w:rsidRPr="00A26CE2">
        <w:rPr>
          <w:rFonts w:ascii="Times New Roman" w:eastAsia="Times New Roman" w:hAnsi="Times New Roman" w:cs="Times New Roman"/>
          <w:sz w:val="24"/>
          <w:szCs w:val="24"/>
          <w:lang w:val="en-GB"/>
        </w:rPr>
        <w:t xml:space="preserve"> duplicate and even triplicate entries were made in the register without reasons being proffered. Fake bills of entry were processed and used to smuggle fuel into the country. The failure to supervise operation</w:t>
      </w:r>
      <w:r w:rsidR="00DD76C5" w:rsidRPr="00A26CE2">
        <w:rPr>
          <w:rFonts w:ascii="Times New Roman" w:eastAsia="Times New Roman" w:hAnsi="Times New Roman" w:cs="Times New Roman"/>
          <w:sz w:val="24"/>
          <w:szCs w:val="24"/>
          <w:lang w:val="en-GB"/>
        </w:rPr>
        <w:t>s</w:t>
      </w:r>
      <w:r w:rsidR="007123D1" w:rsidRPr="00A26CE2">
        <w:rPr>
          <w:rFonts w:ascii="Times New Roman" w:eastAsia="Times New Roman" w:hAnsi="Times New Roman" w:cs="Times New Roman"/>
          <w:sz w:val="24"/>
          <w:szCs w:val="24"/>
          <w:lang w:val="en-GB"/>
        </w:rPr>
        <w:t xml:space="preserve"> </w:t>
      </w:r>
      <w:r w:rsidR="00DD76C5" w:rsidRPr="00A26CE2">
        <w:rPr>
          <w:rFonts w:ascii="Times New Roman" w:eastAsia="Times New Roman" w:hAnsi="Times New Roman" w:cs="Times New Roman"/>
          <w:sz w:val="24"/>
          <w:szCs w:val="24"/>
          <w:lang w:val="en-GB"/>
        </w:rPr>
        <w:t>was</w:t>
      </w:r>
      <w:r w:rsidRPr="00A26CE2">
        <w:rPr>
          <w:rFonts w:ascii="Times New Roman" w:eastAsia="Times New Roman" w:hAnsi="Times New Roman" w:cs="Times New Roman"/>
          <w:sz w:val="24"/>
          <w:szCs w:val="24"/>
          <w:lang w:val="en-GB"/>
        </w:rPr>
        <w:t xml:space="preserve"> alleged to have </w:t>
      </w:r>
      <w:r w:rsidR="00DD76C5" w:rsidRPr="00A26CE2">
        <w:rPr>
          <w:rFonts w:ascii="Times New Roman" w:eastAsia="Times New Roman" w:hAnsi="Times New Roman" w:cs="Times New Roman"/>
          <w:sz w:val="24"/>
          <w:szCs w:val="24"/>
          <w:lang w:val="en-GB"/>
        </w:rPr>
        <w:t>led</w:t>
      </w:r>
      <w:r w:rsidRPr="00A26CE2">
        <w:rPr>
          <w:rFonts w:ascii="Times New Roman" w:eastAsia="Times New Roman" w:hAnsi="Times New Roman" w:cs="Times New Roman"/>
          <w:sz w:val="24"/>
          <w:szCs w:val="24"/>
          <w:lang w:val="en-GB"/>
        </w:rPr>
        <w:t xml:space="preserve"> to revenue loss and for the 1</w:t>
      </w:r>
      <w:r w:rsidRPr="00A26CE2">
        <w:rPr>
          <w:rFonts w:ascii="Times New Roman" w:eastAsia="Times New Roman" w:hAnsi="Times New Roman" w:cs="Times New Roman"/>
          <w:sz w:val="24"/>
          <w:szCs w:val="24"/>
          <w:vertAlign w:val="superscript"/>
          <w:lang w:val="en-GB"/>
        </w:rPr>
        <w:t>st</w:t>
      </w:r>
      <w:r w:rsidRPr="00A26CE2">
        <w:rPr>
          <w:rFonts w:ascii="Times New Roman" w:eastAsia="Times New Roman" w:hAnsi="Times New Roman" w:cs="Times New Roman"/>
          <w:sz w:val="24"/>
          <w:szCs w:val="24"/>
          <w:lang w:val="en-GB"/>
        </w:rPr>
        <w:t xml:space="preserve"> respondent the amount was pegged at not less </w:t>
      </w:r>
      <w:r w:rsidR="007123D1" w:rsidRPr="00A26CE2">
        <w:rPr>
          <w:rFonts w:ascii="Times New Roman" w:eastAsia="Times New Roman" w:hAnsi="Times New Roman" w:cs="Times New Roman"/>
          <w:sz w:val="24"/>
          <w:szCs w:val="24"/>
          <w:lang w:val="en-GB"/>
        </w:rPr>
        <w:t>than US$569 662.25 and for the 2</w:t>
      </w:r>
      <w:r w:rsidR="007123D1" w:rsidRPr="00A26CE2">
        <w:rPr>
          <w:rFonts w:ascii="Times New Roman" w:eastAsia="Times New Roman" w:hAnsi="Times New Roman" w:cs="Times New Roman"/>
          <w:sz w:val="24"/>
          <w:szCs w:val="24"/>
          <w:vertAlign w:val="superscript"/>
          <w:lang w:val="en-GB"/>
        </w:rPr>
        <w:t>nd</w:t>
      </w:r>
      <w:r w:rsidR="007123D1" w:rsidRPr="00A26CE2">
        <w:rPr>
          <w:rFonts w:ascii="Times New Roman" w:eastAsia="Times New Roman" w:hAnsi="Times New Roman" w:cs="Times New Roman"/>
          <w:sz w:val="24"/>
          <w:szCs w:val="24"/>
          <w:lang w:val="en-GB"/>
        </w:rPr>
        <w:t xml:space="preserve"> respondent was US$401 132.25.</w:t>
      </w:r>
    </w:p>
    <w:p w:rsidR="007123D1" w:rsidRPr="00A26CE2" w:rsidRDefault="007123D1" w:rsidP="00EF6431">
      <w:pPr>
        <w:pStyle w:val="ListParagraph"/>
        <w:numPr>
          <w:ilvl w:val="0"/>
          <w:numId w:val="11"/>
        </w:numPr>
        <w:tabs>
          <w:tab w:val="left" w:pos="2160"/>
        </w:tabs>
        <w:spacing w:after="0" w:line="480" w:lineRule="auto"/>
        <w:ind w:left="2160" w:hanging="900"/>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sz w:val="24"/>
          <w:szCs w:val="24"/>
          <w:lang w:val="en-GB"/>
        </w:rPr>
        <w:t>The 1</w:t>
      </w:r>
      <w:r w:rsidRPr="00A26CE2">
        <w:rPr>
          <w:rFonts w:ascii="Times New Roman" w:eastAsia="Times New Roman" w:hAnsi="Times New Roman" w:cs="Times New Roman"/>
          <w:sz w:val="24"/>
          <w:szCs w:val="24"/>
          <w:vertAlign w:val="superscript"/>
          <w:lang w:val="en-GB"/>
        </w:rPr>
        <w:t>st</w:t>
      </w:r>
      <w:r w:rsidR="00DD76C5" w:rsidRPr="00A26CE2">
        <w:rPr>
          <w:rFonts w:ascii="Times New Roman" w:eastAsia="Times New Roman" w:hAnsi="Times New Roman" w:cs="Times New Roman"/>
          <w:sz w:val="24"/>
          <w:szCs w:val="24"/>
          <w:lang w:val="en-GB"/>
        </w:rPr>
        <w:t xml:space="preserve"> respondent under this charge group was further charged with failure</w:t>
      </w:r>
      <w:r w:rsidRPr="00A26CE2">
        <w:rPr>
          <w:rFonts w:ascii="Times New Roman" w:eastAsia="Times New Roman" w:hAnsi="Times New Roman" w:cs="Times New Roman"/>
          <w:sz w:val="24"/>
          <w:szCs w:val="24"/>
          <w:lang w:val="en-GB"/>
        </w:rPr>
        <w:t xml:space="preserve"> to check/monitor/supervise accounting daybooks and spreadsheets pertaining to </w:t>
      </w:r>
      <w:r w:rsidR="00DD76C5" w:rsidRPr="00A26CE2">
        <w:rPr>
          <w:rFonts w:ascii="Times New Roman" w:eastAsia="Times New Roman" w:hAnsi="Times New Roman" w:cs="Times New Roman"/>
          <w:sz w:val="24"/>
          <w:szCs w:val="24"/>
          <w:lang w:val="en-GB"/>
        </w:rPr>
        <w:t>clients’</w:t>
      </w:r>
      <w:r w:rsidRPr="00A26CE2">
        <w:rPr>
          <w:rFonts w:ascii="Times New Roman" w:eastAsia="Times New Roman" w:hAnsi="Times New Roman" w:cs="Times New Roman"/>
          <w:sz w:val="24"/>
          <w:szCs w:val="24"/>
          <w:lang w:val="en-GB"/>
        </w:rPr>
        <w:t xml:space="preserve"> prepayment accounts. </w:t>
      </w:r>
      <w:r w:rsidR="002E5F7E" w:rsidRPr="00A26CE2">
        <w:rPr>
          <w:rFonts w:ascii="Times New Roman" w:eastAsia="Times New Roman" w:hAnsi="Times New Roman" w:cs="Times New Roman"/>
          <w:sz w:val="24"/>
          <w:szCs w:val="24"/>
          <w:lang w:val="en-GB"/>
        </w:rPr>
        <w:t>Consequently,</w:t>
      </w:r>
      <w:r w:rsidRPr="00A26CE2">
        <w:rPr>
          <w:rFonts w:ascii="Times New Roman" w:eastAsia="Times New Roman" w:hAnsi="Times New Roman" w:cs="Times New Roman"/>
          <w:sz w:val="24"/>
          <w:szCs w:val="24"/>
          <w:lang w:val="en-GB"/>
        </w:rPr>
        <w:t xml:space="preserve"> between July and August 2009 two fraudulent transactions occurred in/on some prepayment account</w:t>
      </w:r>
      <w:r w:rsidR="00DD76C5" w:rsidRPr="00A26CE2">
        <w:rPr>
          <w:rFonts w:ascii="Times New Roman" w:eastAsia="Times New Roman" w:hAnsi="Times New Roman" w:cs="Times New Roman"/>
          <w:sz w:val="24"/>
          <w:szCs w:val="24"/>
          <w:lang w:val="en-GB"/>
        </w:rPr>
        <w:t>s</w:t>
      </w:r>
      <w:r w:rsidRPr="00A26CE2">
        <w:rPr>
          <w:rFonts w:ascii="Times New Roman" w:eastAsia="Times New Roman" w:hAnsi="Times New Roman" w:cs="Times New Roman"/>
          <w:sz w:val="24"/>
          <w:szCs w:val="24"/>
          <w:lang w:val="en-GB"/>
        </w:rPr>
        <w:t xml:space="preserve"> and goods were cleared against non - existing funds, and resulted in revenue loss amounting to US$168 530.00.</w:t>
      </w:r>
    </w:p>
    <w:p w:rsidR="00DD76C5" w:rsidRDefault="007123D1" w:rsidP="00EF6431">
      <w:pPr>
        <w:pStyle w:val="ListParagraph"/>
        <w:numPr>
          <w:ilvl w:val="0"/>
          <w:numId w:val="10"/>
        </w:numPr>
        <w:spacing w:after="0" w:line="480" w:lineRule="auto"/>
        <w:ind w:left="1350" w:hanging="630"/>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sz w:val="24"/>
          <w:szCs w:val="24"/>
          <w:lang w:val="en-GB"/>
        </w:rPr>
        <w:t>Charge D</w:t>
      </w:r>
      <w:r w:rsidR="0053000D" w:rsidRPr="00A26CE2">
        <w:rPr>
          <w:rFonts w:ascii="Times New Roman" w:eastAsia="Times New Roman" w:hAnsi="Times New Roman" w:cs="Times New Roman"/>
          <w:sz w:val="24"/>
          <w:szCs w:val="24"/>
          <w:lang w:val="en-GB"/>
        </w:rPr>
        <w:t xml:space="preserve"> </w:t>
      </w:r>
      <w:r w:rsidRPr="00A26CE2">
        <w:rPr>
          <w:rFonts w:ascii="Times New Roman" w:eastAsia="Times New Roman" w:hAnsi="Times New Roman" w:cs="Times New Roman"/>
          <w:sz w:val="24"/>
          <w:szCs w:val="24"/>
          <w:lang w:val="en-GB"/>
        </w:rPr>
        <w:t>25:- Acts inconsistent with the express or implied conditions of the emp</w:t>
      </w:r>
      <w:r w:rsidR="00DD76C5" w:rsidRPr="00A26CE2">
        <w:rPr>
          <w:rFonts w:ascii="Times New Roman" w:eastAsia="Times New Roman" w:hAnsi="Times New Roman" w:cs="Times New Roman"/>
          <w:sz w:val="24"/>
          <w:szCs w:val="24"/>
          <w:lang w:val="en-GB"/>
        </w:rPr>
        <w:t>loyee’s contract of employment, i</w:t>
      </w:r>
      <w:r w:rsidRPr="00A26CE2">
        <w:rPr>
          <w:rFonts w:ascii="Times New Roman" w:eastAsia="Times New Roman" w:hAnsi="Times New Roman" w:cs="Times New Roman"/>
          <w:sz w:val="24"/>
          <w:szCs w:val="24"/>
          <w:lang w:val="en-GB"/>
        </w:rPr>
        <w:t xml:space="preserve">n that the respondents’ failures as stated above </w:t>
      </w:r>
      <w:r w:rsidRPr="00A26CE2">
        <w:rPr>
          <w:rFonts w:ascii="Times New Roman" w:eastAsia="Times New Roman" w:hAnsi="Times New Roman" w:cs="Times New Roman"/>
          <w:sz w:val="24"/>
          <w:szCs w:val="24"/>
          <w:lang w:val="en-GB"/>
        </w:rPr>
        <w:lastRenderedPageBreak/>
        <w:t>were inconsistent with the fulfilment of their core duties as station Manager and Revenue Supervisor respectively.</w:t>
      </w:r>
    </w:p>
    <w:p w:rsidR="00037C93" w:rsidRPr="00A26CE2" w:rsidRDefault="00037C93" w:rsidP="00037C93">
      <w:pPr>
        <w:pStyle w:val="ListParagraph"/>
        <w:spacing w:after="0" w:line="480" w:lineRule="auto"/>
        <w:ind w:left="1350"/>
        <w:jc w:val="both"/>
        <w:rPr>
          <w:rFonts w:ascii="Times New Roman" w:eastAsia="Times New Roman" w:hAnsi="Times New Roman" w:cs="Times New Roman"/>
          <w:sz w:val="24"/>
          <w:szCs w:val="24"/>
          <w:lang w:val="en-GB"/>
        </w:rPr>
      </w:pPr>
    </w:p>
    <w:p w:rsidR="00B6017F" w:rsidRPr="00A26CE2" w:rsidRDefault="00DD76C5" w:rsidP="00EF6431">
      <w:pPr>
        <w:spacing w:after="0" w:line="480" w:lineRule="auto"/>
        <w:ind w:firstLine="1440"/>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sz w:val="24"/>
          <w:szCs w:val="24"/>
          <w:lang w:val="en-GB"/>
        </w:rPr>
        <w:t xml:space="preserve">It was </w:t>
      </w:r>
      <w:r w:rsidR="00265FDC" w:rsidRPr="00A26CE2">
        <w:rPr>
          <w:rFonts w:ascii="Times New Roman" w:eastAsia="Times New Roman" w:hAnsi="Times New Roman" w:cs="Times New Roman"/>
          <w:sz w:val="24"/>
          <w:szCs w:val="24"/>
          <w:lang w:val="en-GB"/>
        </w:rPr>
        <w:t xml:space="preserve">also </w:t>
      </w:r>
      <w:r w:rsidRPr="00A26CE2">
        <w:rPr>
          <w:rFonts w:ascii="Times New Roman" w:eastAsia="Times New Roman" w:hAnsi="Times New Roman" w:cs="Times New Roman"/>
          <w:sz w:val="24"/>
          <w:szCs w:val="24"/>
          <w:lang w:val="en-GB"/>
        </w:rPr>
        <w:t xml:space="preserve">the appellant’s allegation that the respondents had </w:t>
      </w:r>
      <w:r w:rsidR="00B6017F" w:rsidRPr="00A26CE2">
        <w:rPr>
          <w:rFonts w:ascii="Times New Roman" w:eastAsia="Times New Roman" w:hAnsi="Times New Roman" w:cs="Times New Roman"/>
          <w:sz w:val="24"/>
          <w:szCs w:val="24"/>
          <w:lang w:val="en-GB"/>
        </w:rPr>
        <w:t xml:space="preserve">received payment from </w:t>
      </w:r>
      <w:r w:rsidR="00871D31">
        <w:rPr>
          <w:rFonts w:ascii="Times New Roman" w:eastAsia="Times New Roman" w:hAnsi="Times New Roman" w:cs="Times New Roman"/>
          <w:sz w:val="24"/>
          <w:szCs w:val="24"/>
          <w:lang w:val="en-GB"/>
        </w:rPr>
        <w:t>subordinates</w:t>
      </w:r>
      <w:r w:rsidR="00B6017F" w:rsidRPr="00A26CE2">
        <w:rPr>
          <w:rFonts w:ascii="Times New Roman" w:eastAsia="Times New Roman" w:hAnsi="Times New Roman" w:cs="Times New Roman"/>
          <w:sz w:val="24"/>
          <w:szCs w:val="24"/>
          <w:lang w:val="en-GB"/>
        </w:rPr>
        <w:t xml:space="preserve"> </w:t>
      </w:r>
      <w:r w:rsidR="00A66DD4" w:rsidRPr="00A26CE2">
        <w:rPr>
          <w:rFonts w:ascii="Times New Roman" w:eastAsia="Times New Roman" w:hAnsi="Times New Roman" w:cs="Times New Roman"/>
          <w:sz w:val="24"/>
          <w:szCs w:val="24"/>
          <w:lang w:val="en-GB"/>
        </w:rPr>
        <w:t>who had been involved in fraudulent acts so that they would retain their employment</w:t>
      </w:r>
      <w:r w:rsidRPr="00A26CE2">
        <w:rPr>
          <w:rFonts w:ascii="Times New Roman" w:eastAsia="Times New Roman" w:hAnsi="Times New Roman" w:cs="Times New Roman"/>
          <w:sz w:val="24"/>
          <w:szCs w:val="24"/>
          <w:lang w:val="en-GB"/>
        </w:rPr>
        <w:t xml:space="preserve">. </w:t>
      </w:r>
      <w:r w:rsidR="00727F27" w:rsidRPr="00A26CE2">
        <w:rPr>
          <w:rFonts w:ascii="Times New Roman" w:eastAsia="Times New Roman" w:hAnsi="Times New Roman" w:cs="Times New Roman"/>
          <w:sz w:val="24"/>
          <w:szCs w:val="24"/>
          <w:lang w:val="en-GB"/>
        </w:rPr>
        <w:t>In respect of</w:t>
      </w:r>
      <w:r w:rsidR="00A66DD4" w:rsidRPr="00A26CE2">
        <w:rPr>
          <w:rFonts w:ascii="Times New Roman" w:eastAsia="Times New Roman" w:hAnsi="Times New Roman" w:cs="Times New Roman"/>
          <w:sz w:val="24"/>
          <w:szCs w:val="24"/>
          <w:lang w:val="en-GB"/>
        </w:rPr>
        <w:t xml:space="preserve"> t</w:t>
      </w:r>
      <w:r w:rsidR="00B6017F" w:rsidRPr="00A26CE2">
        <w:rPr>
          <w:rFonts w:ascii="Times New Roman" w:eastAsia="Times New Roman" w:hAnsi="Times New Roman" w:cs="Times New Roman"/>
          <w:sz w:val="24"/>
          <w:szCs w:val="24"/>
          <w:lang w:val="en-GB"/>
        </w:rPr>
        <w:t xml:space="preserve">he </w:t>
      </w:r>
      <w:r w:rsidR="0053000D" w:rsidRPr="00A26CE2">
        <w:rPr>
          <w:rFonts w:ascii="Times New Roman" w:eastAsia="Times New Roman" w:hAnsi="Times New Roman" w:cs="Times New Roman"/>
          <w:sz w:val="24"/>
          <w:szCs w:val="24"/>
          <w:lang w:val="en-GB"/>
        </w:rPr>
        <w:t xml:space="preserve">second </w:t>
      </w:r>
      <w:r w:rsidR="00B6017F" w:rsidRPr="00A26CE2">
        <w:rPr>
          <w:rFonts w:ascii="Times New Roman" w:eastAsia="Times New Roman" w:hAnsi="Times New Roman" w:cs="Times New Roman"/>
          <w:sz w:val="24"/>
          <w:szCs w:val="24"/>
          <w:lang w:val="en-GB"/>
        </w:rPr>
        <w:t>re</w:t>
      </w:r>
      <w:r w:rsidRPr="00A26CE2">
        <w:rPr>
          <w:rFonts w:ascii="Times New Roman" w:eastAsia="Times New Roman" w:hAnsi="Times New Roman" w:cs="Times New Roman"/>
          <w:sz w:val="24"/>
          <w:szCs w:val="24"/>
          <w:lang w:val="en-GB"/>
        </w:rPr>
        <w:t>spondent</w:t>
      </w:r>
      <w:r w:rsidR="00A66DD4" w:rsidRPr="00A26CE2">
        <w:rPr>
          <w:rFonts w:ascii="Times New Roman" w:eastAsia="Times New Roman" w:hAnsi="Times New Roman" w:cs="Times New Roman"/>
          <w:sz w:val="24"/>
          <w:szCs w:val="24"/>
          <w:lang w:val="en-GB"/>
        </w:rPr>
        <w:t xml:space="preserve"> it</w:t>
      </w:r>
      <w:r w:rsidRPr="00A26CE2">
        <w:rPr>
          <w:rFonts w:ascii="Times New Roman" w:eastAsia="Times New Roman" w:hAnsi="Times New Roman" w:cs="Times New Roman"/>
          <w:sz w:val="24"/>
          <w:szCs w:val="24"/>
          <w:lang w:val="en-GB"/>
        </w:rPr>
        <w:t xml:space="preserve"> was</w:t>
      </w:r>
      <w:r w:rsidR="00A66DD4" w:rsidRPr="00A26CE2">
        <w:rPr>
          <w:rFonts w:ascii="Times New Roman" w:eastAsia="Times New Roman" w:hAnsi="Times New Roman" w:cs="Times New Roman"/>
          <w:sz w:val="24"/>
          <w:szCs w:val="24"/>
          <w:lang w:val="en-GB"/>
        </w:rPr>
        <w:t xml:space="preserve"> further alleged that she had</w:t>
      </w:r>
      <w:r w:rsidR="00B6017F" w:rsidRPr="00A26CE2">
        <w:rPr>
          <w:rFonts w:ascii="Times New Roman" w:eastAsia="Times New Roman" w:hAnsi="Times New Roman" w:cs="Times New Roman"/>
          <w:sz w:val="24"/>
          <w:szCs w:val="24"/>
          <w:lang w:val="en-GB"/>
        </w:rPr>
        <w:t xml:space="preserve"> as</w:t>
      </w:r>
      <w:r w:rsidR="00265FDC" w:rsidRPr="00A26CE2">
        <w:rPr>
          <w:rFonts w:ascii="Times New Roman" w:eastAsia="Times New Roman" w:hAnsi="Times New Roman" w:cs="Times New Roman"/>
          <w:sz w:val="24"/>
          <w:szCs w:val="24"/>
          <w:lang w:val="en-GB"/>
        </w:rPr>
        <w:t>sisted a clearing agent</w:t>
      </w:r>
      <w:r w:rsidR="00A66DD4" w:rsidRPr="00A26CE2">
        <w:rPr>
          <w:rFonts w:ascii="Times New Roman" w:eastAsia="Times New Roman" w:hAnsi="Times New Roman" w:cs="Times New Roman"/>
          <w:sz w:val="24"/>
          <w:szCs w:val="24"/>
          <w:lang w:val="en-GB"/>
        </w:rPr>
        <w:t xml:space="preserve"> for</w:t>
      </w:r>
      <w:r w:rsidR="00265FDC" w:rsidRPr="00A26CE2">
        <w:rPr>
          <w:rFonts w:ascii="Times New Roman" w:eastAsia="Times New Roman" w:hAnsi="Times New Roman" w:cs="Times New Roman"/>
          <w:sz w:val="24"/>
          <w:szCs w:val="24"/>
          <w:lang w:val="en-GB"/>
        </w:rPr>
        <w:t xml:space="preserve"> Ribbon D</w:t>
      </w:r>
      <w:r w:rsidR="00B6017F" w:rsidRPr="00A26CE2">
        <w:rPr>
          <w:rFonts w:ascii="Times New Roman" w:eastAsia="Times New Roman" w:hAnsi="Times New Roman" w:cs="Times New Roman"/>
          <w:sz w:val="24"/>
          <w:szCs w:val="24"/>
          <w:lang w:val="en-GB"/>
        </w:rPr>
        <w:t xml:space="preserve">esign in fraudulent activities. </w:t>
      </w:r>
    </w:p>
    <w:p w:rsidR="002E5F7E" w:rsidRPr="00A26CE2" w:rsidRDefault="002E5F7E" w:rsidP="00EF6431">
      <w:pPr>
        <w:spacing w:after="0" w:line="480" w:lineRule="auto"/>
        <w:ind w:firstLine="1440"/>
        <w:jc w:val="both"/>
        <w:rPr>
          <w:rFonts w:ascii="Times New Roman" w:eastAsia="Times New Roman" w:hAnsi="Times New Roman" w:cs="Times New Roman"/>
          <w:sz w:val="24"/>
          <w:szCs w:val="24"/>
          <w:lang w:val="en-GB"/>
        </w:rPr>
      </w:pPr>
    </w:p>
    <w:p w:rsidR="000E1A93" w:rsidRPr="00A26CE2" w:rsidRDefault="00302641" w:rsidP="00EF6431">
      <w:pPr>
        <w:spacing w:after="0" w:line="480" w:lineRule="auto"/>
        <w:ind w:firstLine="1440"/>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sz w:val="24"/>
          <w:szCs w:val="24"/>
          <w:lang w:val="en-GB"/>
        </w:rPr>
        <w:t>Both</w:t>
      </w:r>
      <w:r w:rsidR="00B6017F" w:rsidRPr="00A26CE2">
        <w:rPr>
          <w:rFonts w:ascii="Times New Roman" w:eastAsia="Times New Roman" w:hAnsi="Times New Roman" w:cs="Times New Roman"/>
          <w:sz w:val="24"/>
          <w:szCs w:val="24"/>
          <w:lang w:val="en-GB"/>
        </w:rPr>
        <w:t xml:space="preserve"> respondents denied the charges</w:t>
      </w:r>
      <w:r w:rsidR="00BD61A7" w:rsidRPr="00A26CE2">
        <w:rPr>
          <w:rFonts w:ascii="Times New Roman" w:eastAsia="Times New Roman" w:hAnsi="Times New Roman" w:cs="Times New Roman"/>
          <w:sz w:val="24"/>
          <w:szCs w:val="24"/>
          <w:lang w:val="en-GB"/>
        </w:rPr>
        <w:t xml:space="preserve"> levelled </w:t>
      </w:r>
      <w:r w:rsidR="00DD76C5" w:rsidRPr="00A26CE2">
        <w:rPr>
          <w:rFonts w:ascii="Times New Roman" w:eastAsia="Times New Roman" w:hAnsi="Times New Roman" w:cs="Times New Roman"/>
          <w:sz w:val="24"/>
          <w:szCs w:val="24"/>
          <w:lang w:val="en-GB"/>
        </w:rPr>
        <w:t>against them.</w:t>
      </w:r>
      <w:r w:rsidR="00BD61A7" w:rsidRPr="00A26CE2">
        <w:rPr>
          <w:rFonts w:ascii="Times New Roman" w:eastAsia="Times New Roman" w:hAnsi="Times New Roman" w:cs="Times New Roman"/>
          <w:sz w:val="24"/>
          <w:szCs w:val="24"/>
          <w:lang w:val="en-GB"/>
        </w:rPr>
        <w:t xml:space="preserve"> After a</w:t>
      </w:r>
      <w:r w:rsidR="00B6017F" w:rsidRPr="00A26CE2">
        <w:rPr>
          <w:rFonts w:ascii="Times New Roman" w:eastAsia="Times New Roman" w:hAnsi="Times New Roman" w:cs="Times New Roman"/>
          <w:sz w:val="24"/>
          <w:szCs w:val="24"/>
          <w:lang w:val="en-GB"/>
        </w:rPr>
        <w:t xml:space="preserve"> d</w:t>
      </w:r>
      <w:r w:rsidR="00BD61A7" w:rsidRPr="00A26CE2">
        <w:rPr>
          <w:rFonts w:ascii="Times New Roman" w:eastAsia="Times New Roman" w:hAnsi="Times New Roman" w:cs="Times New Roman"/>
          <w:sz w:val="24"/>
          <w:szCs w:val="24"/>
          <w:lang w:val="en-GB"/>
        </w:rPr>
        <w:t xml:space="preserve">isciplinary hearing they </w:t>
      </w:r>
      <w:r w:rsidR="00B6017F" w:rsidRPr="00A26CE2">
        <w:rPr>
          <w:rFonts w:ascii="Times New Roman" w:eastAsia="Times New Roman" w:hAnsi="Times New Roman" w:cs="Times New Roman"/>
          <w:sz w:val="24"/>
          <w:szCs w:val="24"/>
          <w:lang w:val="en-GB"/>
        </w:rPr>
        <w:t xml:space="preserve">were </w:t>
      </w:r>
      <w:r w:rsidR="00265FDC" w:rsidRPr="00A26CE2">
        <w:rPr>
          <w:rFonts w:ascii="Times New Roman" w:eastAsia="Times New Roman" w:hAnsi="Times New Roman" w:cs="Times New Roman"/>
          <w:sz w:val="24"/>
          <w:szCs w:val="24"/>
          <w:lang w:val="en-GB"/>
        </w:rPr>
        <w:t xml:space="preserve">both </w:t>
      </w:r>
      <w:r w:rsidR="00B6017F" w:rsidRPr="00A26CE2">
        <w:rPr>
          <w:rFonts w:ascii="Times New Roman" w:eastAsia="Times New Roman" w:hAnsi="Times New Roman" w:cs="Times New Roman"/>
          <w:sz w:val="24"/>
          <w:szCs w:val="24"/>
          <w:lang w:val="en-GB"/>
        </w:rPr>
        <w:t>found guilty and dismissed by the appellant’s Disciplinary</w:t>
      </w:r>
      <w:r w:rsidR="00265FDC" w:rsidRPr="00A26CE2">
        <w:rPr>
          <w:rFonts w:ascii="Times New Roman" w:eastAsia="Times New Roman" w:hAnsi="Times New Roman" w:cs="Times New Roman"/>
          <w:sz w:val="24"/>
          <w:szCs w:val="24"/>
          <w:lang w:val="en-GB"/>
        </w:rPr>
        <w:t xml:space="preserve"> and</w:t>
      </w:r>
      <w:r w:rsidR="00B6017F" w:rsidRPr="00A26CE2">
        <w:rPr>
          <w:rFonts w:ascii="Times New Roman" w:eastAsia="Times New Roman" w:hAnsi="Times New Roman" w:cs="Times New Roman"/>
          <w:sz w:val="24"/>
          <w:szCs w:val="24"/>
          <w:lang w:val="en-GB"/>
        </w:rPr>
        <w:t xml:space="preserve"> Grievance Committee on 20 and 23</w:t>
      </w:r>
      <w:r w:rsidR="00B6017F" w:rsidRPr="00A26CE2">
        <w:rPr>
          <w:rFonts w:ascii="Times New Roman" w:eastAsia="Times New Roman" w:hAnsi="Times New Roman" w:cs="Times New Roman"/>
          <w:sz w:val="24"/>
          <w:szCs w:val="24"/>
          <w:vertAlign w:val="superscript"/>
          <w:lang w:val="en-GB"/>
        </w:rPr>
        <w:t xml:space="preserve"> </w:t>
      </w:r>
      <w:r w:rsidR="00B6017F" w:rsidRPr="00A26CE2">
        <w:rPr>
          <w:rFonts w:ascii="Times New Roman" w:eastAsia="Times New Roman" w:hAnsi="Times New Roman" w:cs="Times New Roman"/>
          <w:sz w:val="24"/>
          <w:szCs w:val="24"/>
          <w:lang w:val="en-GB"/>
        </w:rPr>
        <w:t>July respectively. They</w:t>
      </w:r>
      <w:r w:rsidR="003601E8" w:rsidRPr="00A26CE2">
        <w:rPr>
          <w:rFonts w:ascii="Times New Roman" w:eastAsia="Times New Roman" w:hAnsi="Times New Roman" w:cs="Times New Roman"/>
          <w:sz w:val="24"/>
          <w:szCs w:val="24"/>
          <w:lang w:val="en-GB"/>
        </w:rPr>
        <w:t xml:space="preserve"> then</w:t>
      </w:r>
      <w:r w:rsidR="00B6017F" w:rsidRPr="00A26CE2">
        <w:rPr>
          <w:rFonts w:ascii="Times New Roman" w:eastAsia="Times New Roman" w:hAnsi="Times New Roman" w:cs="Times New Roman"/>
          <w:sz w:val="24"/>
          <w:szCs w:val="24"/>
          <w:lang w:val="en-GB"/>
        </w:rPr>
        <w:t xml:space="preserve"> appeal</w:t>
      </w:r>
      <w:r w:rsidR="003601E8" w:rsidRPr="00A26CE2">
        <w:rPr>
          <w:rFonts w:ascii="Times New Roman" w:eastAsia="Times New Roman" w:hAnsi="Times New Roman" w:cs="Times New Roman"/>
          <w:sz w:val="24"/>
          <w:szCs w:val="24"/>
          <w:lang w:val="en-GB"/>
        </w:rPr>
        <w:t>ed</w:t>
      </w:r>
      <w:r w:rsidR="00B6017F" w:rsidRPr="00A26CE2">
        <w:rPr>
          <w:rFonts w:ascii="Times New Roman" w:eastAsia="Times New Roman" w:hAnsi="Times New Roman" w:cs="Times New Roman"/>
          <w:sz w:val="24"/>
          <w:szCs w:val="24"/>
          <w:lang w:val="en-GB"/>
        </w:rPr>
        <w:t xml:space="preserve"> to the </w:t>
      </w:r>
      <w:r w:rsidR="00A140C5" w:rsidRPr="00A26CE2">
        <w:rPr>
          <w:rFonts w:ascii="Times New Roman" w:eastAsia="Times New Roman" w:hAnsi="Times New Roman" w:cs="Times New Roman"/>
          <w:sz w:val="24"/>
          <w:szCs w:val="24"/>
          <w:lang w:val="en-GB"/>
        </w:rPr>
        <w:t>appellant’s Appeal Committee which</w:t>
      </w:r>
      <w:r w:rsidR="002B423A" w:rsidRPr="00A26CE2">
        <w:rPr>
          <w:rFonts w:ascii="Times New Roman" w:eastAsia="Times New Roman" w:hAnsi="Times New Roman" w:cs="Times New Roman"/>
          <w:sz w:val="24"/>
          <w:szCs w:val="24"/>
          <w:lang w:val="en-GB"/>
        </w:rPr>
        <w:t xml:space="preserve"> upheld both </w:t>
      </w:r>
      <w:r w:rsidR="00B6017F" w:rsidRPr="00A26CE2">
        <w:rPr>
          <w:rFonts w:ascii="Times New Roman" w:eastAsia="Times New Roman" w:hAnsi="Times New Roman" w:cs="Times New Roman"/>
          <w:sz w:val="24"/>
          <w:szCs w:val="24"/>
          <w:lang w:val="en-GB"/>
        </w:rPr>
        <w:t xml:space="preserve">verdicts of the </w:t>
      </w:r>
      <w:r w:rsidR="00537D0D" w:rsidRPr="00A26CE2">
        <w:rPr>
          <w:rFonts w:ascii="Times New Roman" w:eastAsia="Times New Roman" w:hAnsi="Times New Roman" w:cs="Times New Roman"/>
          <w:sz w:val="24"/>
          <w:szCs w:val="24"/>
          <w:lang w:val="en-GB"/>
        </w:rPr>
        <w:t xml:space="preserve">Disciplinary and Grievance </w:t>
      </w:r>
      <w:r w:rsidR="00871D31">
        <w:rPr>
          <w:rFonts w:ascii="Times New Roman" w:eastAsia="Times New Roman" w:hAnsi="Times New Roman" w:cs="Times New Roman"/>
          <w:sz w:val="24"/>
          <w:szCs w:val="24"/>
          <w:lang w:val="en-GB"/>
        </w:rPr>
        <w:t>Committee</w:t>
      </w:r>
      <w:r w:rsidR="003601E8" w:rsidRPr="00A26CE2">
        <w:rPr>
          <w:rFonts w:ascii="Times New Roman" w:eastAsia="Times New Roman" w:hAnsi="Times New Roman" w:cs="Times New Roman"/>
          <w:sz w:val="24"/>
          <w:szCs w:val="24"/>
          <w:lang w:val="en-GB"/>
        </w:rPr>
        <w:t xml:space="preserve">. </w:t>
      </w:r>
      <w:r w:rsidR="002B423A" w:rsidRPr="00A26CE2">
        <w:rPr>
          <w:rFonts w:ascii="Times New Roman" w:eastAsia="Times New Roman" w:hAnsi="Times New Roman" w:cs="Times New Roman"/>
          <w:sz w:val="24"/>
          <w:szCs w:val="24"/>
          <w:lang w:val="en-GB"/>
        </w:rPr>
        <w:t>Aggrieved by the finding</w:t>
      </w:r>
      <w:r w:rsidR="00166529">
        <w:rPr>
          <w:rFonts w:ascii="Times New Roman" w:eastAsia="Times New Roman" w:hAnsi="Times New Roman" w:cs="Times New Roman"/>
          <w:sz w:val="24"/>
          <w:szCs w:val="24"/>
          <w:lang w:val="en-GB"/>
        </w:rPr>
        <w:t>s</w:t>
      </w:r>
      <w:r w:rsidR="00A140C5" w:rsidRPr="00A26CE2">
        <w:rPr>
          <w:rFonts w:ascii="Times New Roman" w:eastAsia="Times New Roman" w:hAnsi="Times New Roman" w:cs="Times New Roman"/>
          <w:sz w:val="24"/>
          <w:szCs w:val="24"/>
          <w:lang w:val="en-GB"/>
        </w:rPr>
        <w:t xml:space="preserve"> of guilt made against them, the respondents noted an appeal and review application before the court </w:t>
      </w:r>
      <w:r w:rsidR="00A140C5" w:rsidRPr="00A26CE2">
        <w:rPr>
          <w:rFonts w:ascii="Times New Roman" w:eastAsia="Times New Roman" w:hAnsi="Times New Roman" w:cs="Times New Roman"/>
          <w:i/>
          <w:sz w:val="24"/>
          <w:szCs w:val="24"/>
          <w:lang w:val="en-GB"/>
        </w:rPr>
        <w:t>a quo</w:t>
      </w:r>
      <w:r w:rsidR="002A5525" w:rsidRPr="00A26CE2">
        <w:rPr>
          <w:rFonts w:ascii="Times New Roman" w:eastAsia="Times New Roman" w:hAnsi="Times New Roman" w:cs="Times New Roman"/>
          <w:sz w:val="24"/>
          <w:szCs w:val="24"/>
          <w:lang w:val="en-GB"/>
        </w:rPr>
        <w:t>.</w:t>
      </w:r>
    </w:p>
    <w:p w:rsidR="002E5F7E" w:rsidRPr="00A26CE2" w:rsidRDefault="002E5F7E" w:rsidP="00EF6431">
      <w:pPr>
        <w:spacing w:after="0" w:line="480" w:lineRule="auto"/>
        <w:ind w:firstLine="1440"/>
        <w:jc w:val="both"/>
        <w:rPr>
          <w:rFonts w:ascii="Times New Roman" w:eastAsia="Times New Roman" w:hAnsi="Times New Roman" w:cs="Times New Roman"/>
          <w:sz w:val="24"/>
          <w:szCs w:val="24"/>
          <w:lang w:val="en-GB"/>
        </w:rPr>
      </w:pPr>
    </w:p>
    <w:p w:rsidR="000E1A93" w:rsidRPr="00A26CE2" w:rsidRDefault="000E1A93" w:rsidP="00EF6431">
      <w:pPr>
        <w:spacing w:after="0" w:line="480" w:lineRule="auto"/>
        <w:jc w:val="both"/>
        <w:rPr>
          <w:rFonts w:ascii="Times New Roman" w:eastAsia="Times New Roman" w:hAnsi="Times New Roman" w:cs="Times New Roman"/>
          <w:b/>
          <w:sz w:val="24"/>
          <w:szCs w:val="24"/>
          <w:lang w:val="en-GB"/>
        </w:rPr>
      </w:pPr>
      <w:r w:rsidRPr="00A26CE2">
        <w:rPr>
          <w:rFonts w:ascii="Times New Roman" w:eastAsia="Times New Roman" w:hAnsi="Times New Roman" w:cs="Times New Roman"/>
          <w:b/>
          <w:sz w:val="24"/>
          <w:szCs w:val="24"/>
          <w:lang w:val="en-GB"/>
        </w:rPr>
        <w:t xml:space="preserve">SUBMISSIONS </w:t>
      </w:r>
      <w:r w:rsidRPr="00A26CE2">
        <w:rPr>
          <w:rFonts w:ascii="Times New Roman" w:eastAsia="Times New Roman" w:hAnsi="Times New Roman" w:cs="Times New Roman"/>
          <w:b/>
          <w:i/>
          <w:sz w:val="24"/>
          <w:szCs w:val="24"/>
          <w:lang w:val="en-GB"/>
        </w:rPr>
        <w:t>A QUO</w:t>
      </w:r>
    </w:p>
    <w:p w:rsidR="00A140C5" w:rsidRPr="00A26CE2" w:rsidRDefault="000E1A93" w:rsidP="0082031A">
      <w:pPr>
        <w:spacing w:after="0" w:line="480" w:lineRule="auto"/>
        <w:ind w:firstLine="1440"/>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sz w:val="24"/>
          <w:szCs w:val="24"/>
          <w:lang w:val="en-GB"/>
        </w:rPr>
        <w:t xml:space="preserve">Before the court </w:t>
      </w:r>
      <w:r w:rsidRPr="00A26CE2">
        <w:rPr>
          <w:rFonts w:ascii="Times New Roman" w:eastAsia="Times New Roman" w:hAnsi="Times New Roman" w:cs="Times New Roman"/>
          <w:i/>
          <w:sz w:val="24"/>
          <w:szCs w:val="24"/>
          <w:lang w:val="en-GB"/>
        </w:rPr>
        <w:t>a quo</w:t>
      </w:r>
      <w:r w:rsidRPr="00A26CE2">
        <w:rPr>
          <w:rFonts w:ascii="Times New Roman" w:eastAsia="Times New Roman" w:hAnsi="Times New Roman" w:cs="Times New Roman"/>
          <w:sz w:val="24"/>
          <w:szCs w:val="24"/>
          <w:lang w:val="en-GB"/>
        </w:rPr>
        <w:t>, the respondents argued that there was no evidence of gross negligence adduced to show that they were</w:t>
      </w:r>
      <w:r w:rsidR="00D3666C" w:rsidRPr="00A26CE2">
        <w:rPr>
          <w:rFonts w:ascii="Times New Roman" w:eastAsia="Times New Roman" w:hAnsi="Times New Roman" w:cs="Times New Roman"/>
          <w:sz w:val="24"/>
          <w:szCs w:val="24"/>
          <w:lang w:val="en-GB"/>
        </w:rPr>
        <w:t xml:space="preserve"> guilty. It was argued on behalf of the respondents that the </w:t>
      </w:r>
      <w:r w:rsidR="00025062" w:rsidRPr="00A26CE2">
        <w:rPr>
          <w:rFonts w:ascii="Times New Roman" w:eastAsia="Times New Roman" w:hAnsi="Times New Roman" w:cs="Times New Roman"/>
          <w:sz w:val="24"/>
          <w:szCs w:val="24"/>
          <w:lang w:val="en-GB"/>
        </w:rPr>
        <w:t>affidavits of And</w:t>
      </w:r>
      <w:r w:rsidR="0053000D" w:rsidRPr="00A26CE2">
        <w:rPr>
          <w:rFonts w:ascii="Times New Roman" w:eastAsia="Times New Roman" w:hAnsi="Times New Roman" w:cs="Times New Roman"/>
          <w:sz w:val="24"/>
          <w:szCs w:val="24"/>
          <w:lang w:val="en-GB"/>
        </w:rPr>
        <w:t>r</w:t>
      </w:r>
      <w:r w:rsidR="00025062" w:rsidRPr="00A26CE2">
        <w:rPr>
          <w:rFonts w:ascii="Times New Roman" w:eastAsia="Times New Roman" w:hAnsi="Times New Roman" w:cs="Times New Roman"/>
          <w:sz w:val="24"/>
          <w:szCs w:val="24"/>
          <w:lang w:val="en-GB"/>
        </w:rPr>
        <w:t>ew Shangu, Josephine Chimombe and Charles Kativhu d</w:t>
      </w:r>
      <w:r w:rsidR="00A140C5" w:rsidRPr="00A26CE2">
        <w:rPr>
          <w:rFonts w:ascii="Times New Roman" w:eastAsia="Times New Roman" w:hAnsi="Times New Roman" w:cs="Times New Roman"/>
          <w:sz w:val="24"/>
          <w:szCs w:val="24"/>
          <w:lang w:val="en-GB"/>
        </w:rPr>
        <w:t>id not implicate them</w:t>
      </w:r>
      <w:r w:rsidR="002A5525" w:rsidRPr="00A26CE2">
        <w:rPr>
          <w:rFonts w:ascii="Times New Roman" w:eastAsia="Times New Roman" w:hAnsi="Times New Roman" w:cs="Times New Roman"/>
          <w:sz w:val="24"/>
          <w:szCs w:val="24"/>
          <w:lang w:val="en-GB"/>
        </w:rPr>
        <w:t xml:space="preserve"> and in any event the authors of</w:t>
      </w:r>
      <w:r w:rsidR="00025062" w:rsidRPr="00A26CE2">
        <w:rPr>
          <w:rFonts w:ascii="Times New Roman" w:eastAsia="Times New Roman" w:hAnsi="Times New Roman" w:cs="Times New Roman"/>
          <w:sz w:val="24"/>
          <w:szCs w:val="24"/>
          <w:lang w:val="en-GB"/>
        </w:rPr>
        <w:t xml:space="preserve"> the said affidavits</w:t>
      </w:r>
      <w:r w:rsidR="002A5525" w:rsidRPr="00A26CE2">
        <w:rPr>
          <w:rFonts w:ascii="Times New Roman" w:eastAsia="Times New Roman" w:hAnsi="Times New Roman" w:cs="Times New Roman"/>
          <w:sz w:val="24"/>
          <w:szCs w:val="24"/>
          <w:lang w:val="en-GB"/>
        </w:rPr>
        <w:t xml:space="preserve"> </w:t>
      </w:r>
      <w:r w:rsidR="00025062" w:rsidRPr="00A26CE2">
        <w:rPr>
          <w:rFonts w:ascii="Times New Roman" w:eastAsia="Times New Roman" w:hAnsi="Times New Roman" w:cs="Times New Roman"/>
          <w:sz w:val="24"/>
          <w:szCs w:val="24"/>
          <w:lang w:val="en-GB"/>
        </w:rPr>
        <w:t>were not called to testify or verify the contents of</w:t>
      </w:r>
      <w:r w:rsidR="00F15430" w:rsidRPr="00A26CE2">
        <w:rPr>
          <w:rFonts w:ascii="Times New Roman" w:eastAsia="Times New Roman" w:hAnsi="Times New Roman" w:cs="Times New Roman"/>
          <w:sz w:val="24"/>
          <w:szCs w:val="24"/>
          <w:lang w:val="en-GB"/>
        </w:rPr>
        <w:t xml:space="preserve"> the said affidavits. </w:t>
      </w:r>
      <w:r w:rsidR="00A140C5" w:rsidRPr="00A26CE2">
        <w:rPr>
          <w:rFonts w:ascii="Times New Roman" w:eastAsia="Times New Roman" w:hAnsi="Times New Roman" w:cs="Times New Roman"/>
          <w:sz w:val="24"/>
          <w:szCs w:val="24"/>
          <w:lang w:val="en-GB"/>
        </w:rPr>
        <w:t xml:space="preserve"> It was the respondents’ argument </w:t>
      </w:r>
      <w:r w:rsidRPr="00A26CE2">
        <w:rPr>
          <w:rFonts w:ascii="Times New Roman" w:eastAsia="Times New Roman" w:hAnsi="Times New Roman" w:cs="Times New Roman"/>
          <w:sz w:val="24"/>
          <w:szCs w:val="24"/>
          <w:lang w:val="en-GB"/>
        </w:rPr>
        <w:t xml:space="preserve">that the matter was based on credibility of witnesses </w:t>
      </w:r>
      <w:r w:rsidR="00A140C5" w:rsidRPr="00A26CE2">
        <w:rPr>
          <w:rFonts w:ascii="Times New Roman" w:eastAsia="Times New Roman" w:hAnsi="Times New Roman" w:cs="Times New Roman"/>
          <w:sz w:val="24"/>
          <w:szCs w:val="24"/>
          <w:lang w:val="en-GB"/>
        </w:rPr>
        <w:t>and that</w:t>
      </w:r>
      <w:r w:rsidRPr="00A26CE2">
        <w:rPr>
          <w:rFonts w:ascii="Times New Roman" w:eastAsia="Times New Roman" w:hAnsi="Times New Roman" w:cs="Times New Roman"/>
          <w:sz w:val="24"/>
          <w:szCs w:val="24"/>
          <w:lang w:val="en-GB"/>
        </w:rPr>
        <w:t xml:space="preserve"> mo</w:t>
      </w:r>
      <w:r w:rsidR="00F15430" w:rsidRPr="00A26CE2">
        <w:rPr>
          <w:rFonts w:ascii="Times New Roman" w:eastAsia="Times New Roman" w:hAnsi="Times New Roman" w:cs="Times New Roman"/>
          <w:sz w:val="24"/>
          <w:szCs w:val="24"/>
          <w:lang w:val="en-GB"/>
        </w:rPr>
        <w:t>st of the witnesses who provided</w:t>
      </w:r>
      <w:r w:rsidRPr="00A26CE2">
        <w:rPr>
          <w:rFonts w:ascii="Times New Roman" w:eastAsia="Times New Roman" w:hAnsi="Times New Roman" w:cs="Times New Roman"/>
          <w:sz w:val="24"/>
          <w:szCs w:val="24"/>
          <w:lang w:val="en-GB"/>
        </w:rPr>
        <w:t xml:space="preserve"> the affidavits were accomplices</w:t>
      </w:r>
      <w:r w:rsidR="00A140C5" w:rsidRPr="00A26CE2">
        <w:rPr>
          <w:rFonts w:ascii="Times New Roman" w:eastAsia="Times New Roman" w:hAnsi="Times New Roman" w:cs="Times New Roman"/>
          <w:sz w:val="24"/>
          <w:szCs w:val="24"/>
          <w:lang w:val="en-GB"/>
        </w:rPr>
        <w:t xml:space="preserve"> in the m</w:t>
      </w:r>
      <w:r w:rsidR="00F15430" w:rsidRPr="00A26CE2">
        <w:rPr>
          <w:rFonts w:ascii="Times New Roman" w:eastAsia="Times New Roman" w:hAnsi="Times New Roman" w:cs="Times New Roman"/>
          <w:sz w:val="24"/>
          <w:szCs w:val="24"/>
          <w:lang w:val="en-GB"/>
        </w:rPr>
        <w:t>atter and as such their evidence was not credible.</w:t>
      </w:r>
      <w:r w:rsidR="00A140C5" w:rsidRPr="00A26CE2">
        <w:rPr>
          <w:rFonts w:ascii="Times New Roman" w:eastAsia="Times New Roman" w:hAnsi="Times New Roman" w:cs="Times New Roman"/>
          <w:sz w:val="24"/>
          <w:szCs w:val="24"/>
          <w:lang w:val="en-GB"/>
        </w:rPr>
        <w:t xml:space="preserve"> </w:t>
      </w:r>
    </w:p>
    <w:p w:rsidR="0021050E" w:rsidRPr="00A26CE2" w:rsidRDefault="000E1A93" w:rsidP="00EF6431">
      <w:pPr>
        <w:spacing w:after="0" w:line="480" w:lineRule="auto"/>
        <w:ind w:firstLine="1440"/>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sz w:val="24"/>
          <w:szCs w:val="24"/>
          <w:lang w:val="en-GB"/>
        </w:rPr>
        <w:lastRenderedPageBreak/>
        <w:t>It was the respondents</w:t>
      </w:r>
      <w:r w:rsidR="008E3D21" w:rsidRPr="00A26CE2">
        <w:rPr>
          <w:rFonts w:ascii="Times New Roman" w:eastAsia="Times New Roman" w:hAnsi="Times New Roman" w:cs="Times New Roman"/>
          <w:sz w:val="24"/>
          <w:szCs w:val="24"/>
          <w:lang w:val="en-GB"/>
        </w:rPr>
        <w:t>’</w:t>
      </w:r>
      <w:r w:rsidRPr="00A26CE2">
        <w:rPr>
          <w:rFonts w:ascii="Times New Roman" w:eastAsia="Times New Roman" w:hAnsi="Times New Roman" w:cs="Times New Roman"/>
          <w:sz w:val="24"/>
          <w:szCs w:val="24"/>
          <w:lang w:val="en-GB"/>
        </w:rPr>
        <w:t xml:space="preserve"> case that the Disciplinary</w:t>
      </w:r>
      <w:r w:rsidR="00025062" w:rsidRPr="00A26CE2">
        <w:rPr>
          <w:rFonts w:ascii="Times New Roman" w:eastAsia="Times New Roman" w:hAnsi="Times New Roman" w:cs="Times New Roman"/>
          <w:sz w:val="24"/>
          <w:szCs w:val="24"/>
          <w:lang w:val="en-GB"/>
        </w:rPr>
        <w:t xml:space="preserve"> and Grievances Committee</w:t>
      </w:r>
      <w:r w:rsidRPr="00A26CE2">
        <w:rPr>
          <w:rFonts w:ascii="Times New Roman" w:eastAsia="Times New Roman" w:hAnsi="Times New Roman" w:cs="Times New Roman"/>
          <w:sz w:val="24"/>
          <w:szCs w:val="24"/>
          <w:lang w:val="en-GB"/>
        </w:rPr>
        <w:t xml:space="preserve"> and Appeal</w:t>
      </w:r>
      <w:r w:rsidR="002A5525" w:rsidRPr="00A26CE2">
        <w:rPr>
          <w:rFonts w:ascii="Times New Roman" w:eastAsia="Times New Roman" w:hAnsi="Times New Roman" w:cs="Times New Roman"/>
          <w:sz w:val="24"/>
          <w:szCs w:val="24"/>
          <w:lang w:val="en-GB"/>
        </w:rPr>
        <w:t>s C</w:t>
      </w:r>
      <w:r w:rsidR="00E11A67" w:rsidRPr="00A26CE2">
        <w:rPr>
          <w:rFonts w:ascii="Times New Roman" w:eastAsia="Times New Roman" w:hAnsi="Times New Roman" w:cs="Times New Roman"/>
          <w:sz w:val="24"/>
          <w:szCs w:val="24"/>
          <w:lang w:val="en-GB"/>
        </w:rPr>
        <w:t xml:space="preserve">ommittee erred in </w:t>
      </w:r>
      <w:r w:rsidRPr="00A26CE2">
        <w:rPr>
          <w:rFonts w:ascii="Times New Roman" w:eastAsia="Times New Roman" w:hAnsi="Times New Roman" w:cs="Times New Roman"/>
          <w:sz w:val="24"/>
          <w:szCs w:val="24"/>
          <w:lang w:val="en-GB"/>
        </w:rPr>
        <w:t>dismissing the resp</w:t>
      </w:r>
      <w:r w:rsidR="00E11A67" w:rsidRPr="00A26CE2">
        <w:rPr>
          <w:rFonts w:ascii="Times New Roman" w:eastAsia="Times New Roman" w:hAnsi="Times New Roman" w:cs="Times New Roman"/>
          <w:sz w:val="24"/>
          <w:szCs w:val="24"/>
          <w:lang w:val="en-GB"/>
        </w:rPr>
        <w:t xml:space="preserve">ondents on the said allegations and relying </w:t>
      </w:r>
      <w:r w:rsidR="008E3D21" w:rsidRPr="00A26CE2">
        <w:rPr>
          <w:rFonts w:ascii="Times New Roman" w:eastAsia="Times New Roman" w:hAnsi="Times New Roman" w:cs="Times New Roman"/>
          <w:sz w:val="24"/>
          <w:szCs w:val="24"/>
          <w:lang w:val="en-GB"/>
        </w:rPr>
        <w:t>on hearsay evidence</w:t>
      </w:r>
      <w:r w:rsidRPr="00A26CE2">
        <w:rPr>
          <w:rFonts w:ascii="Times New Roman" w:eastAsia="Times New Roman" w:hAnsi="Times New Roman" w:cs="Times New Roman"/>
          <w:sz w:val="24"/>
          <w:szCs w:val="24"/>
          <w:lang w:val="en-GB"/>
        </w:rPr>
        <w:t>.</w:t>
      </w:r>
      <w:r w:rsidR="008E3D21" w:rsidRPr="00A26CE2">
        <w:rPr>
          <w:rFonts w:ascii="Times New Roman" w:eastAsia="Times New Roman" w:hAnsi="Times New Roman" w:cs="Times New Roman"/>
          <w:sz w:val="24"/>
          <w:szCs w:val="24"/>
          <w:lang w:val="en-GB"/>
        </w:rPr>
        <w:t xml:space="preserve"> </w:t>
      </w:r>
      <w:r w:rsidR="008546CD" w:rsidRPr="00A26CE2">
        <w:rPr>
          <w:rFonts w:ascii="Times New Roman" w:eastAsia="Times New Roman" w:hAnsi="Times New Roman" w:cs="Times New Roman"/>
          <w:sz w:val="24"/>
          <w:szCs w:val="24"/>
          <w:lang w:val="en-GB"/>
        </w:rPr>
        <w:t>It was</w:t>
      </w:r>
      <w:r w:rsidR="008E3D21" w:rsidRPr="00A26CE2">
        <w:rPr>
          <w:rFonts w:ascii="Times New Roman" w:eastAsia="Times New Roman" w:hAnsi="Times New Roman" w:cs="Times New Roman"/>
          <w:sz w:val="24"/>
          <w:szCs w:val="24"/>
          <w:lang w:val="en-GB"/>
        </w:rPr>
        <w:t xml:space="preserve"> also the</w:t>
      </w:r>
      <w:r w:rsidR="008546CD" w:rsidRPr="00A26CE2">
        <w:rPr>
          <w:rFonts w:ascii="Times New Roman" w:eastAsia="Times New Roman" w:hAnsi="Times New Roman" w:cs="Times New Roman"/>
          <w:sz w:val="24"/>
          <w:szCs w:val="24"/>
          <w:lang w:val="en-GB"/>
        </w:rPr>
        <w:t xml:space="preserve"> responde</w:t>
      </w:r>
      <w:r w:rsidR="00025062" w:rsidRPr="00A26CE2">
        <w:rPr>
          <w:rFonts w:ascii="Times New Roman" w:eastAsia="Times New Roman" w:hAnsi="Times New Roman" w:cs="Times New Roman"/>
          <w:sz w:val="24"/>
          <w:szCs w:val="24"/>
          <w:lang w:val="en-GB"/>
        </w:rPr>
        <w:t xml:space="preserve">nts’ case that </w:t>
      </w:r>
      <w:r w:rsidR="00871D31">
        <w:rPr>
          <w:rFonts w:ascii="Times New Roman" w:eastAsia="Times New Roman" w:hAnsi="Times New Roman" w:cs="Times New Roman"/>
          <w:sz w:val="24"/>
          <w:szCs w:val="24"/>
          <w:lang w:val="en-GB"/>
        </w:rPr>
        <w:t>the</w:t>
      </w:r>
      <w:r w:rsidR="00727F27" w:rsidRPr="00A26CE2">
        <w:rPr>
          <w:rFonts w:ascii="Times New Roman" w:eastAsia="Times New Roman" w:hAnsi="Times New Roman" w:cs="Times New Roman"/>
          <w:sz w:val="24"/>
          <w:szCs w:val="24"/>
          <w:lang w:val="en-GB"/>
        </w:rPr>
        <w:t xml:space="preserve"> </w:t>
      </w:r>
      <w:r w:rsidR="008546CD" w:rsidRPr="00A26CE2">
        <w:rPr>
          <w:rFonts w:ascii="Times New Roman" w:eastAsia="Times New Roman" w:hAnsi="Times New Roman" w:cs="Times New Roman"/>
          <w:sz w:val="24"/>
          <w:szCs w:val="24"/>
          <w:lang w:val="en-GB"/>
        </w:rPr>
        <w:t xml:space="preserve">hearings </w:t>
      </w:r>
      <w:r w:rsidR="00871D31">
        <w:rPr>
          <w:rFonts w:ascii="Times New Roman" w:eastAsia="Times New Roman" w:hAnsi="Times New Roman" w:cs="Times New Roman"/>
          <w:sz w:val="24"/>
          <w:szCs w:val="24"/>
          <w:lang w:val="en-GB"/>
        </w:rPr>
        <w:t xml:space="preserve">before these committees </w:t>
      </w:r>
      <w:r w:rsidR="008546CD" w:rsidRPr="00A26CE2">
        <w:rPr>
          <w:rFonts w:ascii="Times New Roman" w:eastAsia="Times New Roman" w:hAnsi="Times New Roman" w:cs="Times New Roman"/>
          <w:sz w:val="24"/>
          <w:szCs w:val="24"/>
          <w:lang w:val="en-GB"/>
        </w:rPr>
        <w:t>were improper</w:t>
      </w:r>
      <w:r w:rsidR="00F15430" w:rsidRPr="00A26CE2">
        <w:rPr>
          <w:rFonts w:ascii="Times New Roman" w:eastAsia="Times New Roman" w:hAnsi="Times New Roman" w:cs="Times New Roman"/>
          <w:sz w:val="24"/>
          <w:szCs w:val="24"/>
          <w:lang w:val="en-GB"/>
        </w:rPr>
        <w:t>ly constituted</w:t>
      </w:r>
      <w:r w:rsidR="008546CD" w:rsidRPr="00A26CE2">
        <w:rPr>
          <w:rFonts w:ascii="Times New Roman" w:eastAsia="Times New Roman" w:hAnsi="Times New Roman" w:cs="Times New Roman"/>
          <w:sz w:val="24"/>
          <w:szCs w:val="24"/>
          <w:lang w:val="en-GB"/>
        </w:rPr>
        <w:t xml:space="preserve"> and irregular on the basis that the appellant used a lawyer who was</w:t>
      </w:r>
      <w:r w:rsidR="002A5525" w:rsidRPr="00A26CE2">
        <w:rPr>
          <w:rFonts w:ascii="Times New Roman" w:eastAsia="Times New Roman" w:hAnsi="Times New Roman" w:cs="Times New Roman"/>
          <w:sz w:val="24"/>
          <w:szCs w:val="24"/>
          <w:lang w:val="en-GB"/>
        </w:rPr>
        <w:t xml:space="preserve"> in</w:t>
      </w:r>
      <w:r w:rsidR="00166529">
        <w:rPr>
          <w:rFonts w:ascii="Times New Roman" w:eastAsia="Times New Roman" w:hAnsi="Times New Roman" w:cs="Times New Roman"/>
          <w:sz w:val="24"/>
          <w:szCs w:val="24"/>
          <w:lang w:val="en-GB"/>
        </w:rPr>
        <w:t xml:space="preserve"> its employ</w:t>
      </w:r>
      <w:r w:rsidR="008546CD" w:rsidRPr="00A26CE2">
        <w:rPr>
          <w:rFonts w:ascii="Times New Roman" w:eastAsia="Times New Roman" w:hAnsi="Times New Roman" w:cs="Times New Roman"/>
          <w:sz w:val="24"/>
          <w:szCs w:val="24"/>
          <w:lang w:val="en-GB"/>
        </w:rPr>
        <w:t xml:space="preserve"> to prosecute its case. The respondents argue</w:t>
      </w:r>
      <w:r w:rsidR="00F15430" w:rsidRPr="00A26CE2">
        <w:rPr>
          <w:rFonts w:ascii="Times New Roman" w:eastAsia="Times New Roman" w:hAnsi="Times New Roman" w:cs="Times New Roman"/>
          <w:sz w:val="24"/>
          <w:szCs w:val="24"/>
          <w:lang w:val="en-GB"/>
        </w:rPr>
        <w:t>d that the appellant’s Code of C</w:t>
      </w:r>
      <w:r w:rsidR="008546CD" w:rsidRPr="00A26CE2">
        <w:rPr>
          <w:rFonts w:ascii="Times New Roman" w:eastAsia="Times New Roman" w:hAnsi="Times New Roman" w:cs="Times New Roman"/>
          <w:sz w:val="24"/>
          <w:szCs w:val="24"/>
          <w:lang w:val="en-GB"/>
        </w:rPr>
        <w:t>onduct did not pro</w:t>
      </w:r>
      <w:r w:rsidR="008E3D21" w:rsidRPr="00A26CE2">
        <w:rPr>
          <w:rFonts w:ascii="Times New Roman" w:eastAsia="Times New Roman" w:hAnsi="Times New Roman" w:cs="Times New Roman"/>
          <w:sz w:val="24"/>
          <w:szCs w:val="24"/>
          <w:lang w:val="en-GB"/>
        </w:rPr>
        <w:t>vide for such right.</w:t>
      </w:r>
      <w:r w:rsidR="0021050E" w:rsidRPr="00A26CE2">
        <w:rPr>
          <w:rFonts w:ascii="Times New Roman" w:eastAsia="Times New Roman" w:hAnsi="Times New Roman" w:cs="Times New Roman"/>
          <w:sz w:val="24"/>
          <w:szCs w:val="24"/>
          <w:lang w:val="en-GB"/>
        </w:rPr>
        <w:t xml:space="preserve"> </w:t>
      </w:r>
    </w:p>
    <w:p w:rsidR="002E5F7E" w:rsidRPr="00A26CE2" w:rsidRDefault="002E5F7E" w:rsidP="00EF6431">
      <w:pPr>
        <w:spacing w:after="0" w:line="480" w:lineRule="auto"/>
        <w:jc w:val="both"/>
        <w:rPr>
          <w:rFonts w:ascii="Times New Roman" w:eastAsia="Times New Roman" w:hAnsi="Times New Roman" w:cs="Times New Roman"/>
          <w:sz w:val="24"/>
          <w:szCs w:val="24"/>
          <w:lang w:val="en-GB"/>
        </w:rPr>
      </w:pPr>
    </w:p>
    <w:p w:rsidR="002E5F7E" w:rsidRPr="00A26CE2" w:rsidRDefault="005A4292" w:rsidP="00EF6431">
      <w:pPr>
        <w:spacing w:after="0" w:line="480" w:lineRule="auto"/>
        <w:ind w:firstLine="1440"/>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sz w:val="24"/>
          <w:szCs w:val="24"/>
          <w:lang w:val="en-GB"/>
        </w:rPr>
        <w:t>It was further</w:t>
      </w:r>
      <w:r w:rsidR="0021050E" w:rsidRPr="00A26CE2">
        <w:rPr>
          <w:rFonts w:ascii="Times New Roman" w:eastAsia="Times New Roman" w:hAnsi="Times New Roman" w:cs="Times New Roman"/>
          <w:sz w:val="24"/>
          <w:szCs w:val="24"/>
          <w:lang w:val="en-GB"/>
        </w:rPr>
        <w:t xml:space="preserve"> argued that it was irregular for the appellant to ask the respondent</w:t>
      </w:r>
      <w:r w:rsidR="00727F27" w:rsidRPr="00A26CE2">
        <w:rPr>
          <w:rFonts w:ascii="Times New Roman" w:eastAsia="Times New Roman" w:hAnsi="Times New Roman" w:cs="Times New Roman"/>
          <w:sz w:val="24"/>
          <w:szCs w:val="24"/>
          <w:lang w:val="en-GB"/>
        </w:rPr>
        <w:t>s</w:t>
      </w:r>
      <w:r w:rsidR="0021050E" w:rsidRPr="00A26CE2">
        <w:rPr>
          <w:rFonts w:ascii="Times New Roman" w:eastAsia="Times New Roman" w:hAnsi="Times New Roman" w:cs="Times New Roman"/>
          <w:sz w:val="24"/>
          <w:szCs w:val="24"/>
          <w:lang w:val="en-GB"/>
        </w:rPr>
        <w:t xml:space="preserve"> to</w:t>
      </w:r>
      <w:r w:rsidR="002A5525" w:rsidRPr="00A26CE2">
        <w:rPr>
          <w:rFonts w:ascii="Times New Roman" w:eastAsia="Times New Roman" w:hAnsi="Times New Roman" w:cs="Times New Roman"/>
          <w:sz w:val="24"/>
          <w:szCs w:val="24"/>
          <w:lang w:val="en-GB"/>
        </w:rPr>
        <w:t xml:space="preserve"> make submissions in mitigation before their cases had been </w:t>
      </w:r>
      <w:r w:rsidR="00EF6431" w:rsidRPr="00A26CE2">
        <w:rPr>
          <w:rFonts w:ascii="Times New Roman" w:eastAsia="Times New Roman" w:hAnsi="Times New Roman" w:cs="Times New Roman"/>
          <w:sz w:val="24"/>
          <w:szCs w:val="24"/>
          <w:lang w:val="en-GB"/>
        </w:rPr>
        <w:t>determined</w:t>
      </w:r>
      <w:r w:rsidR="0021050E" w:rsidRPr="00A26CE2">
        <w:rPr>
          <w:rFonts w:ascii="Times New Roman" w:eastAsia="Times New Roman" w:hAnsi="Times New Roman" w:cs="Times New Roman"/>
          <w:sz w:val="24"/>
          <w:szCs w:val="24"/>
          <w:lang w:val="en-GB"/>
        </w:rPr>
        <w:t xml:space="preserve">. The respondents also argued that it </w:t>
      </w:r>
      <w:r w:rsidR="00F15430" w:rsidRPr="00A26CE2">
        <w:rPr>
          <w:rFonts w:ascii="Times New Roman" w:eastAsia="Times New Roman" w:hAnsi="Times New Roman" w:cs="Times New Roman"/>
          <w:sz w:val="24"/>
          <w:szCs w:val="24"/>
          <w:lang w:val="en-GB"/>
        </w:rPr>
        <w:t>was improper to apply the law</w:t>
      </w:r>
      <w:r w:rsidR="0021050E" w:rsidRPr="00A26CE2">
        <w:rPr>
          <w:rFonts w:ascii="Times New Roman" w:eastAsia="Times New Roman" w:hAnsi="Times New Roman" w:cs="Times New Roman"/>
          <w:sz w:val="24"/>
          <w:szCs w:val="24"/>
          <w:lang w:val="en-GB"/>
        </w:rPr>
        <w:t xml:space="preserve"> retrospect</w:t>
      </w:r>
      <w:r w:rsidR="002A5525" w:rsidRPr="00A26CE2">
        <w:rPr>
          <w:rFonts w:ascii="Times New Roman" w:eastAsia="Times New Roman" w:hAnsi="Times New Roman" w:cs="Times New Roman"/>
          <w:sz w:val="24"/>
          <w:szCs w:val="24"/>
          <w:lang w:val="en-GB"/>
        </w:rPr>
        <w:t>ively</w:t>
      </w:r>
      <w:r w:rsidR="00A66DD4" w:rsidRPr="00A26CE2">
        <w:rPr>
          <w:rFonts w:ascii="Times New Roman" w:eastAsia="Times New Roman" w:hAnsi="Times New Roman" w:cs="Times New Roman"/>
          <w:sz w:val="24"/>
          <w:szCs w:val="24"/>
          <w:lang w:val="en-GB"/>
        </w:rPr>
        <w:t>. It was submitted that the Standing I</w:t>
      </w:r>
      <w:r w:rsidR="0021050E" w:rsidRPr="00A26CE2">
        <w:rPr>
          <w:rFonts w:ascii="Times New Roman" w:eastAsia="Times New Roman" w:hAnsi="Times New Roman" w:cs="Times New Roman"/>
          <w:sz w:val="24"/>
          <w:szCs w:val="24"/>
          <w:lang w:val="en-GB"/>
        </w:rPr>
        <w:t xml:space="preserve">nstructions </w:t>
      </w:r>
      <w:r w:rsidRPr="00A26CE2">
        <w:rPr>
          <w:rFonts w:ascii="Times New Roman" w:eastAsia="Times New Roman" w:hAnsi="Times New Roman" w:cs="Times New Roman"/>
          <w:sz w:val="24"/>
          <w:szCs w:val="24"/>
          <w:lang w:val="en-GB"/>
        </w:rPr>
        <w:t xml:space="preserve">which ought to have been used were the </w:t>
      </w:r>
      <w:r w:rsidR="0021050E" w:rsidRPr="00A26CE2">
        <w:rPr>
          <w:rFonts w:ascii="Times New Roman" w:eastAsia="Times New Roman" w:hAnsi="Times New Roman" w:cs="Times New Roman"/>
          <w:sz w:val="24"/>
          <w:szCs w:val="24"/>
          <w:lang w:val="en-GB"/>
        </w:rPr>
        <w:t>2009</w:t>
      </w:r>
      <w:r w:rsidR="00F15430" w:rsidRPr="00A26CE2">
        <w:rPr>
          <w:rFonts w:ascii="Times New Roman" w:eastAsia="Times New Roman" w:hAnsi="Times New Roman" w:cs="Times New Roman"/>
          <w:sz w:val="24"/>
          <w:szCs w:val="24"/>
          <w:lang w:val="en-GB"/>
        </w:rPr>
        <w:t xml:space="preserve"> Standing I</w:t>
      </w:r>
      <w:r w:rsidRPr="00A26CE2">
        <w:rPr>
          <w:rFonts w:ascii="Times New Roman" w:eastAsia="Times New Roman" w:hAnsi="Times New Roman" w:cs="Times New Roman"/>
          <w:sz w:val="24"/>
          <w:szCs w:val="24"/>
          <w:lang w:val="en-GB"/>
        </w:rPr>
        <w:t>nstructions</w:t>
      </w:r>
      <w:r w:rsidR="0021050E" w:rsidRPr="00A26CE2">
        <w:rPr>
          <w:rFonts w:ascii="Times New Roman" w:eastAsia="Times New Roman" w:hAnsi="Times New Roman" w:cs="Times New Roman"/>
          <w:sz w:val="24"/>
          <w:szCs w:val="24"/>
          <w:lang w:val="en-GB"/>
        </w:rPr>
        <w:t xml:space="preserve"> and not </w:t>
      </w:r>
      <w:r w:rsidRPr="00A26CE2">
        <w:rPr>
          <w:rFonts w:ascii="Times New Roman" w:eastAsia="Times New Roman" w:hAnsi="Times New Roman" w:cs="Times New Roman"/>
          <w:sz w:val="24"/>
          <w:szCs w:val="24"/>
          <w:lang w:val="en-GB"/>
        </w:rPr>
        <w:t>the</w:t>
      </w:r>
      <w:r w:rsidR="00F15430" w:rsidRPr="00A26CE2">
        <w:rPr>
          <w:rFonts w:ascii="Times New Roman" w:eastAsia="Times New Roman" w:hAnsi="Times New Roman" w:cs="Times New Roman"/>
          <w:sz w:val="24"/>
          <w:szCs w:val="24"/>
          <w:lang w:val="en-GB"/>
        </w:rPr>
        <w:t xml:space="preserve"> ones published in</w:t>
      </w:r>
      <w:r w:rsidRPr="00A26CE2">
        <w:rPr>
          <w:rFonts w:ascii="Times New Roman" w:eastAsia="Times New Roman" w:hAnsi="Times New Roman" w:cs="Times New Roman"/>
          <w:sz w:val="24"/>
          <w:szCs w:val="24"/>
          <w:lang w:val="en-GB"/>
        </w:rPr>
        <w:t xml:space="preserve"> </w:t>
      </w:r>
      <w:r w:rsidR="0021050E" w:rsidRPr="00A26CE2">
        <w:rPr>
          <w:rFonts w:ascii="Times New Roman" w:eastAsia="Times New Roman" w:hAnsi="Times New Roman" w:cs="Times New Roman"/>
          <w:sz w:val="24"/>
          <w:szCs w:val="24"/>
          <w:lang w:val="en-GB"/>
        </w:rPr>
        <w:t>2010</w:t>
      </w:r>
      <w:r w:rsidRPr="00A26CE2">
        <w:rPr>
          <w:rFonts w:ascii="Times New Roman" w:eastAsia="Times New Roman" w:hAnsi="Times New Roman" w:cs="Times New Roman"/>
          <w:sz w:val="24"/>
          <w:szCs w:val="24"/>
          <w:lang w:val="en-GB"/>
        </w:rPr>
        <w:t>.</w:t>
      </w:r>
    </w:p>
    <w:p w:rsidR="008E3D21" w:rsidRPr="00A26CE2" w:rsidRDefault="005A4292" w:rsidP="00EF6431">
      <w:pPr>
        <w:spacing w:after="0" w:line="480" w:lineRule="auto"/>
        <w:ind w:firstLine="1440"/>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sz w:val="24"/>
          <w:szCs w:val="24"/>
          <w:lang w:val="en-GB"/>
        </w:rPr>
        <w:tab/>
      </w:r>
    </w:p>
    <w:p w:rsidR="00263951" w:rsidRPr="00A26CE2" w:rsidRDefault="008E3D21" w:rsidP="00EF6431">
      <w:pPr>
        <w:spacing w:after="0" w:line="480" w:lineRule="auto"/>
        <w:ind w:firstLine="1440"/>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sz w:val="24"/>
          <w:szCs w:val="24"/>
          <w:lang w:val="en-GB"/>
        </w:rPr>
        <w:t xml:space="preserve">On the other hand, the appellant </w:t>
      </w:r>
      <w:r w:rsidR="006C1524" w:rsidRPr="00A26CE2">
        <w:rPr>
          <w:rFonts w:ascii="Times New Roman" w:eastAsia="Times New Roman" w:hAnsi="Times New Roman" w:cs="Times New Roman"/>
          <w:sz w:val="24"/>
          <w:szCs w:val="24"/>
          <w:lang w:val="en-GB"/>
        </w:rPr>
        <w:t>submitted that there was sufficient evidence of gross negligenc</w:t>
      </w:r>
      <w:r w:rsidR="00D6033E" w:rsidRPr="00A26CE2">
        <w:rPr>
          <w:rFonts w:ascii="Times New Roman" w:eastAsia="Times New Roman" w:hAnsi="Times New Roman" w:cs="Times New Roman"/>
          <w:sz w:val="24"/>
          <w:szCs w:val="24"/>
          <w:lang w:val="en-GB"/>
        </w:rPr>
        <w:t>e in the execution of duties</w:t>
      </w:r>
      <w:r w:rsidR="00F15430" w:rsidRPr="00A26CE2">
        <w:rPr>
          <w:rFonts w:ascii="Times New Roman" w:eastAsia="Times New Roman" w:hAnsi="Times New Roman" w:cs="Times New Roman"/>
          <w:sz w:val="24"/>
          <w:szCs w:val="24"/>
          <w:lang w:val="en-GB"/>
        </w:rPr>
        <w:t xml:space="preserve"> adduced in the cases against</w:t>
      </w:r>
      <w:r w:rsidR="006C1524" w:rsidRPr="00A26CE2">
        <w:rPr>
          <w:rFonts w:ascii="Times New Roman" w:eastAsia="Times New Roman" w:hAnsi="Times New Roman" w:cs="Times New Roman"/>
          <w:sz w:val="24"/>
          <w:szCs w:val="24"/>
          <w:lang w:val="en-GB"/>
        </w:rPr>
        <w:t xml:space="preserve"> the respondents. The appellant further argued that the respondents were required to check and monitor the registers pertaining to all importations. </w:t>
      </w:r>
      <w:r w:rsidRPr="00A26CE2">
        <w:rPr>
          <w:rFonts w:ascii="Times New Roman" w:eastAsia="Times New Roman" w:hAnsi="Times New Roman" w:cs="Times New Roman"/>
          <w:sz w:val="24"/>
          <w:szCs w:val="24"/>
          <w:lang w:val="en-GB"/>
        </w:rPr>
        <w:t>It was further argued that t</w:t>
      </w:r>
      <w:r w:rsidR="006C1524" w:rsidRPr="00A26CE2">
        <w:rPr>
          <w:rFonts w:ascii="Times New Roman" w:eastAsia="Times New Roman" w:hAnsi="Times New Roman" w:cs="Times New Roman"/>
          <w:sz w:val="24"/>
          <w:szCs w:val="24"/>
          <w:lang w:val="en-GB"/>
        </w:rPr>
        <w:t xml:space="preserve">he respondents failed to do so and </w:t>
      </w:r>
      <w:r w:rsidR="005A4292" w:rsidRPr="00A26CE2">
        <w:rPr>
          <w:rFonts w:ascii="Times New Roman" w:eastAsia="Times New Roman" w:hAnsi="Times New Roman" w:cs="Times New Roman"/>
          <w:sz w:val="24"/>
          <w:szCs w:val="24"/>
          <w:lang w:val="en-GB"/>
        </w:rPr>
        <w:t xml:space="preserve">that </w:t>
      </w:r>
      <w:r w:rsidR="009E47F3" w:rsidRPr="00A26CE2">
        <w:rPr>
          <w:rFonts w:ascii="Times New Roman" w:eastAsia="Times New Roman" w:hAnsi="Times New Roman" w:cs="Times New Roman"/>
          <w:sz w:val="24"/>
          <w:szCs w:val="24"/>
          <w:lang w:val="en-GB"/>
        </w:rPr>
        <w:t>they actually admitted to</w:t>
      </w:r>
      <w:r w:rsidR="006C1524" w:rsidRPr="00A26CE2">
        <w:rPr>
          <w:rFonts w:ascii="Times New Roman" w:eastAsia="Times New Roman" w:hAnsi="Times New Roman" w:cs="Times New Roman"/>
          <w:sz w:val="24"/>
          <w:szCs w:val="24"/>
          <w:lang w:val="en-GB"/>
        </w:rPr>
        <w:t xml:space="preserve"> several omissions </w:t>
      </w:r>
      <w:r w:rsidR="00025062" w:rsidRPr="00A26CE2">
        <w:rPr>
          <w:rFonts w:ascii="Times New Roman" w:eastAsia="Times New Roman" w:hAnsi="Times New Roman" w:cs="Times New Roman"/>
          <w:sz w:val="24"/>
          <w:szCs w:val="24"/>
          <w:lang w:val="en-GB"/>
        </w:rPr>
        <w:t>during</w:t>
      </w:r>
      <w:r w:rsidR="006C1524" w:rsidRPr="00A26CE2">
        <w:rPr>
          <w:rFonts w:ascii="Times New Roman" w:eastAsia="Times New Roman" w:hAnsi="Times New Roman" w:cs="Times New Roman"/>
          <w:sz w:val="24"/>
          <w:szCs w:val="24"/>
          <w:lang w:val="en-GB"/>
        </w:rPr>
        <w:t xml:space="preserve"> their respective disciplinary hearings</w:t>
      </w:r>
      <w:r w:rsidR="00F15430" w:rsidRPr="00A26CE2">
        <w:rPr>
          <w:rFonts w:ascii="Times New Roman" w:eastAsia="Times New Roman" w:hAnsi="Times New Roman" w:cs="Times New Roman"/>
          <w:sz w:val="24"/>
          <w:szCs w:val="24"/>
          <w:lang w:val="en-GB"/>
        </w:rPr>
        <w:t xml:space="preserve">. </w:t>
      </w:r>
      <w:r w:rsidR="006E5D7A" w:rsidRPr="00A26CE2">
        <w:rPr>
          <w:rFonts w:ascii="Times New Roman" w:eastAsia="Times New Roman" w:hAnsi="Times New Roman" w:cs="Times New Roman"/>
          <w:sz w:val="24"/>
          <w:szCs w:val="24"/>
          <w:lang w:val="en-GB"/>
        </w:rPr>
        <w:t xml:space="preserve"> S</w:t>
      </w:r>
      <w:r w:rsidR="00E9635C" w:rsidRPr="00A26CE2">
        <w:rPr>
          <w:rFonts w:ascii="Times New Roman" w:eastAsia="Times New Roman" w:hAnsi="Times New Roman" w:cs="Times New Roman"/>
          <w:sz w:val="24"/>
          <w:szCs w:val="24"/>
          <w:lang w:val="en-GB"/>
        </w:rPr>
        <w:t xml:space="preserve">ome clearing agents </w:t>
      </w:r>
      <w:r w:rsidR="006E5D7A" w:rsidRPr="00A26CE2">
        <w:rPr>
          <w:rFonts w:ascii="Times New Roman" w:eastAsia="Times New Roman" w:hAnsi="Times New Roman" w:cs="Times New Roman"/>
          <w:sz w:val="24"/>
          <w:szCs w:val="24"/>
          <w:lang w:val="en-GB"/>
        </w:rPr>
        <w:t>were using fake bills of entry and this</w:t>
      </w:r>
      <w:r w:rsidR="00E9635C" w:rsidRPr="00A26CE2">
        <w:rPr>
          <w:rFonts w:ascii="Times New Roman" w:eastAsia="Times New Roman" w:hAnsi="Times New Roman" w:cs="Times New Roman"/>
          <w:sz w:val="24"/>
          <w:szCs w:val="24"/>
          <w:lang w:val="en-GB"/>
        </w:rPr>
        <w:t xml:space="preserve"> prejudiced the appellant financially.</w:t>
      </w:r>
    </w:p>
    <w:p w:rsidR="002E5F7E" w:rsidRPr="00A26CE2" w:rsidRDefault="002E5F7E" w:rsidP="00EF6431">
      <w:pPr>
        <w:spacing w:after="0" w:line="480" w:lineRule="auto"/>
        <w:ind w:firstLine="1440"/>
        <w:jc w:val="both"/>
        <w:rPr>
          <w:rFonts w:ascii="Times New Roman" w:eastAsia="Times New Roman" w:hAnsi="Times New Roman" w:cs="Times New Roman"/>
          <w:sz w:val="24"/>
          <w:szCs w:val="24"/>
          <w:lang w:val="en-GB"/>
        </w:rPr>
      </w:pPr>
    </w:p>
    <w:p w:rsidR="00692F48" w:rsidRPr="00A26CE2" w:rsidRDefault="00485854" w:rsidP="00EF6431">
      <w:pPr>
        <w:spacing w:after="0" w:line="480" w:lineRule="auto"/>
        <w:ind w:firstLine="1440"/>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sz w:val="24"/>
          <w:szCs w:val="24"/>
          <w:lang w:val="en-GB"/>
        </w:rPr>
        <w:t xml:space="preserve">It was argued </w:t>
      </w:r>
      <w:r w:rsidR="00F15430" w:rsidRPr="00A26CE2">
        <w:rPr>
          <w:rFonts w:ascii="Times New Roman" w:eastAsia="Times New Roman" w:hAnsi="Times New Roman" w:cs="Times New Roman"/>
          <w:sz w:val="24"/>
          <w:szCs w:val="24"/>
          <w:lang w:val="en-GB"/>
        </w:rPr>
        <w:t xml:space="preserve">for the appellant </w:t>
      </w:r>
      <w:r w:rsidRPr="00A26CE2">
        <w:rPr>
          <w:rFonts w:ascii="Times New Roman" w:eastAsia="Times New Roman" w:hAnsi="Times New Roman" w:cs="Times New Roman"/>
          <w:sz w:val="24"/>
          <w:szCs w:val="24"/>
          <w:lang w:val="en-GB"/>
        </w:rPr>
        <w:t>that there were S</w:t>
      </w:r>
      <w:r w:rsidR="00692F48" w:rsidRPr="00A26CE2">
        <w:rPr>
          <w:rFonts w:ascii="Times New Roman" w:eastAsia="Times New Roman" w:hAnsi="Times New Roman" w:cs="Times New Roman"/>
          <w:sz w:val="24"/>
          <w:szCs w:val="24"/>
          <w:lang w:val="en-GB"/>
        </w:rPr>
        <w:t>tanding</w:t>
      </w:r>
      <w:r w:rsidRPr="00A26CE2">
        <w:rPr>
          <w:rFonts w:ascii="Times New Roman" w:eastAsia="Times New Roman" w:hAnsi="Times New Roman" w:cs="Times New Roman"/>
          <w:sz w:val="24"/>
          <w:szCs w:val="24"/>
          <w:lang w:val="en-GB"/>
        </w:rPr>
        <w:t xml:space="preserve"> Ins</w:t>
      </w:r>
      <w:r w:rsidR="00F15430" w:rsidRPr="00A26CE2">
        <w:rPr>
          <w:rFonts w:ascii="Times New Roman" w:eastAsia="Times New Roman" w:hAnsi="Times New Roman" w:cs="Times New Roman"/>
          <w:sz w:val="24"/>
          <w:szCs w:val="24"/>
          <w:lang w:val="en-GB"/>
        </w:rPr>
        <w:t>tructions at Forbes Border Post</w:t>
      </w:r>
      <w:r w:rsidR="00A66DD4" w:rsidRPr="00A26CE2">
        <w:rPr>
          <w:rFonts w:ascii="Times New Roman" w:eastAsia="Times New Roman" w:hAnsi="Times New Roman" w:cs="Times New Roman"/>
          <w:sz w:val="24"/>
          <w:szCs w:val="24"/>
          <w:lang w:val="en-GB"/>
        </w:rPr>
        <w:t xml:space="preserve"> that</w:t>
      </w:r>
      <w:r w:rsidR="009E47F3" w:rsidRPr="00A26CE2">
        <w:rPr>
          <w:rFonts w:ascii="Times New Roman" w:eastAsia="Times New Roman" w:hAnsi="Times New Roman" w:cs="Times New Roman"/>
          <w:sz w:val="24"/>
          <w:szCs w:val="24"/>
          <w:lang w:val="en-GB"/>
        </w:rPr>
        <w:t xml:space="preserve"> </w:t>
      </w:r>
      <w:r w:rsidR="00692F48" w:rsidRPr="00A26CE2">
        <w:rPr>
          <w:rFonts w:ascii="Times New Roman" w:eastAsia="Times New Roman" w:hAnsi="Times New Roman" w:cs="Times New Roman"/>
          <w:sz w:val="24"/>
          <w:szCs w:val="24"/>
          <w:lang w:val="en-GB"/>
        </w:rPr>
        <w:t xml:space="preserve">were in </w:t>
      </w:r>
      <w:r w:rsidRPr="00A26CE2">
        <w:rPr>
          <w:rFonts w:ascii="Times New Roman" w:eastAsia="Times New Roman" w:hAnsi="Times New Roman" w:cs="Times New Roman"/>
          <w:sz w:val="24"/>
          <w:szCs w:val="24"/>
          <w:lang w:val="en-GB"/>
        </w:rPr>
        <w:t xml:space="preserve">the </w:t>
      </w:r>
      <w:r w:rsidR="00692F48" w:rsidRPr="00A26CE2">
        <w:rPr>
          <w:rFonts w:ascii="Times New Roman" w:eastAsia="Times New Roman" w:hAnsi="Times New Roman" w:cs="Times New Roman"/>
          <w:sz w:val="24"/>
          <w:szCs w:val="24"/>
          <w:lang w:val="en-GB"/>
        </w:rPr>
        <w:t xml:space="preserve">custody of the </w:t>
      </w:r>
      <w:r w:rsidR="0053000D" w:rsidRPr="00A26CE2">
        <w:rPr>
          <w:rFonts w:ascii="Times New Roman" w:eastAsia="Times New Roman" w:hAnsi="Times New Roman" w:cs="Times New Roman"/>
          <w:sz w:val="24"/>
          <w:szCs w:val="24"/>
          <w:lang w:val="en-GB"/>
        </w:rPr>
        <w:t>first</w:t>
      </w:r>
      <w:r w:rsidR="00692F48" w:rsidRPr="00A26CE2">
        <w:rPr>
          <w:rFonts w:ascii="Times New Roman" w:eastAsia="Times New Roman" w:hAnsi="Times New Roman" w:cs="Times New Roman"/>
          <w:sz w:val="24"/>
          <w:szCs w:val="24"/>
          <w:lang w:val="en-GB"/>
        </w:rPr>
        <w:t xml:space="preserve"> respondent</w:t>
      </w:r>
      <w:r w:rsidRPr="00A26CE2">
        <w:rPr>
          <w:rFonts w:ascii="Times New Roman" w:eastAsia="Times New Roman" w:hAnsi="Times New Roman" w:cs="Times New Roman"/>
          <w:sz w:val="24"/>
          <w:szCs w:val="24"/>
          <w:lang w:val="en-GB"/>
        </w:rPr>
        <w:t xml:space="preserve"> which set out how they were supposed to operate</w:t>
      </w:r>
      <w:r w:rsidR="005A4292" w:rsidRPr="00A26CE2">
        <w:rPr>
          <w:rFonts w:ascii="Times New Roman" w:eastAsia="Times New Roman" w:hAnsi="Times New Roman" w:cs="Times New Roman"/>
          <w:sz w:val="24"/>
          <w:szCs w:val="24"/>
          <w:lang w:val="en-GB"/>
        </w:rPr>
        <w:t>. However</w:t>
      </w:r>
      <w:r w:rsidRPr="00A26CE2">
        <w:rPr>
          <w:rFonts w:ascii="Times New Roman" w:eastAsia="Times New Roman" w:hAnsi="Times New Roman" w:cs="Times New Roman"/>
          <w:sz w:val="24"/>
          <w:szCs w:val="24"/>
          <w:lang w:val="en-GB"/>
        </w:rPr>
        <w:t>,</w:t>
      </w:r>
      <w:r w:rsidR="005A4292" w:rsidRPr="00A26CE2">
        <w:rPr>
          <w:rFonts w:ascii="Times New Roman" w:eastAsia="Times New Roman" w:hAnsi="Times New Roman" w:cs="Times New Roman"/>
          <w:sz w:val="24"/>
          <w:szCs w:val="24"/>
          <w:lang w:val="en-GB"/>
        </w:rPr>
        <w:t xml:space="preserve"> the appellant conceded that</w:t>
      </w:r>
      <w:r w:rsidR="00692F48" w:rsidRPr="00A26CE2">
        <w:rPr>
          <w:rFonts w:ascii="Times New Roman" w:eastAsia="Times New Roman" w:hAnsi="Times New Roman" w:cs="Times New Roman"/>
          <w:sz w:val="24"/>
          <w:szCs w:val="24"/>
          <w:lang w:val="en-GB"/>
        </w:rPr>
        <w:t xml:space="preserve"> alterat</w:t>
      </w:r>
      <w:r w:rsidR="00F15430" w:rsidRPr="00A26CE2">
        <w:rPr>
          <w:rFonts w:ascii="Times New Roman" w:eastAsia="Times New Roman" w:hAnsi="Times New Roman" w:cs="Times New Roman"/>
          <w:sz w:val="24"/>
          <w:szCs w:val="24"/>
          <w:lang w:val="en-GB"/>
        </w:rPr>
        <w:t xml:space="preserve">ions were done to the 2009 </w:t>
      </w:r>
      <w:r w:rsidRPr="00A26CE2">
        <w:rPr>
          <w:rFonts w:ascii="Times New Roman" w:eastAsia="Times New Roman" w:hAnsi="Times New Roman" w:cs="Times New Roman"/>
          <w:sz w:val="24"/>
          <w:szCs w:val="24"/>
          <w:lang w:val="en-GB"/>
        </w:rPr>
        <w:t xml:space="preserve">Standing </w:t>
      </w:r>
      <w:r w:rsidRPr="00A26CE2">
        <w:rPr>
          <w:rFonts w:ascii="Times New Roman" w:eastAsia="Times New Roman" w:hAnsi="Times New Roman" w:cs="Times New Roman"/>
          <w:sz w:val="24"/>
          <w:szCs w:val="24"/>
          <w:lang w:val="en-GB"/>
        </w:rPr>
        <w:lastRenderedPageBreak/>
        <w:t>I</w:t>
      </w:r>
      <w:r w:rsidR="00692F48" w:rsidRPr="00A26CE2">
        <w:rPr>
          <w:rFonts w:ascii="Times New Roman" w:eastAsia="Times New Roman" w:hAnsi="Times New Roman" w:cs="Times New Roman"/>
          <w:sz w:val="24"/>
          <w:szCs w:val="24"/>
          <w:lang w:val="en-GB"/>
        </w:rPr>
        <w:t>nstructions</w:t>
      </w:r>
      <w:r w:rsidR="00F15430" w:rsidRPr="00A26CE2">
        <w:rPr>
          <w:rFonts w:ascii="Times New Roman" w:eastAsia="Times New Roman" w:hAnsi="Times New Roman" w:cs="Times New Roman"/>
          <w:sz w:val="24"/>
          <w:szCs w:val="24"/>
          <w:lang w:val="en-GB"/>
        </w:rPr>
        <w:t xml:space="preserve"> in 2010</w:t>
      </w:r>
      <w:r w:rsidR="00692F48" w:rsidRPr="00A26CE2">
        <w:rPr>
          <w:rFonts w:ascii="Times New Roman" w:eastAsia="Times New Roman" w:hAnsi="Times New Roman" w:cs="Times New Roman"/>
          <w:sz w:val="24"/>
          <w:szCs w:val="24"/>
          <w:lang w:val="en-GB"/>
        </w:rPr>
        <w:t>. It was alleged that when the pres</w:t>
      </w:r>
      <w:r w:rsidRPr="00A26CE2">
        <w:rPr>
          <w:rFonts w:ascii="Times New Roman" w:eastAsia="Times New Roman" w:hAnsi="Times New Roman" w:cs="Times New Roman"/>
          <w:sz w:val="24"/>
          <w:szCs w:val="24"/>
          <w:lang w:val="en-GB"/>
        </w:rPr>
        <w:t>ent case surfaced the Standing I</w:t>
      </w:r>
      <w:r w:rsidR="00692F48" w:rsidRPr="00A26CE2">
        <w:rPr>
          <w:rFonts w:ascii="Times New Roman" w:eastAsia="Times New Roman" w:hAnsi="Times New Roman" w:cs="Times New Roman"/>
          <w:sz w:val="24"/>
          <w:szCs w:val="24"/>
          <w:lang w:val="en-GB"/>
        </w:rPr>
        <w:t>nstructions</w:t>
      </w:r>
      <w:r w:rsidR="00F15430" w:rsidRPr="00A26CE2">
        <w:rPr>
          <w:rFonts w:ascii="Times New Roman" w:eastAsia="Times New Roman" w:hAnsi="Times New Roman" w:cs="Times New Roman"/>
          <w:sz w:val="24"/>
          <w:szCs w:val="24"/>
          <w:lang w:val="en-GB"/>
        </w:rPr>
        <w:t xml:space="preserve"> manual</w:t>
      </w:r>
      <w:r w:rsidR="00692F48" w:rsidRPr="00A26CE2">
        <w:rPr>
          <w:rFonts w:ascii="Times New Roman" w:eastAsia="Times New Roman" w:hAnsi="Times New Roman" w:cs="Times New Roman"/>
          <w:sz w:val="24"/>
          <w:szCs w:val="24"/>
          <w:lang w:val="en-GB"/>
        </w:rPr>
        <w:t xml:space="preserve"> that existed for the period prior to 20</w:t>
      </w:r>
      <w:r w:rsidRPr="00A26CE2">
        <w:rPr>
          <w:rFonts w:ascii="Times New Roman" w:eastAsia="Times New Roman" w:hAnsi="Times New Roman" w:cs="Times New Roman"/>
          <w:sz w:val="24"/>
          <w:szCs w:val="24"/>
          <w:lang w:val="en-GB"/>
        </w:rPr>
        <w:t>10 could not be located. New Standing Instructions</w:t>
      </w:r>
      <w:r w:rsidR="009D6522" w:rsidRPr="00A26CE2">
        <w:rPr>
          <w:rFonts w:ascii="Times New Roman" w:eastAsia="Times New Roman" w:hAnsi="Times New Roman" w:cs="Times New Roman"/>
          <w:sz w:val="24"/>
          <w:szCs w:val="24"/>
          <w:lang w:val="en-GB"/>
        </w:rPr>
        <w:t xml:space="preserve"> were then published</w:t>
      </w:r>
      <w:r w:rsidRPr="00A26CE2">
        <w:rPr>
          <w:rFonts w:ascii="Times New Roman" w:eastAsia="Times New Roman" w:hAnsi="Times New Roman" w:cs="Times New Roman"/>
          <w:sz w:val="24"/>
          <w:szCs w:val="24"/>
          <w:lang w:val="en-GB"/>
        </w:rPr>
        <w:t>. It was nevertheless argued that</w:t>
      </w:r>
      <w:r w:rsidR="00692F48" w:rsidRPr="00A26CE2">
        <w:rPr>
          <w:rFonts w:ascii="Times New Roman" w:eastAsia="Times New Roman" w:hAnsi="Times New Roman" w:cs="Times New Roman"/>
          <w:sz w:val="24"/>
          <w:szCs w:val="24"/>
          <w:lang w:val="en-GB"/>
        </w:rPr>
        <w:t xml:space="preserve"> the</w:t>
      </w:r>
      <w:r w:rsidRPr="00A26CE2">
        <w:rPr>
          <w:rFonts w:ascii="Times New Roman" w:eastAsia="Times New Roman" w:hAnsi="Times New Roman" w:cs="Times New Roman"/>
          <w:sz w:val="24"/>
          <w:szCs w:val="24"/>
          <w:lang w:val="en-GB"/>
        </w:rPr>
        <w:t xml:space="preserve"> said </w:t>
      </w:r>
      <w:r w:rsidR="009D6522" w:rsidRPr="00A26CE2">
        <w:rPr>
          <w:rFonts w:ascii="Times New Roman" w:eastAsia="Times New Roman" w:hAnsi="Times New Roman" w:cs="Times New Roman"/>
          <w:sz w:val="24"/>
          <w:szCs w:val="24"/>
          <w:lang w:val="en-GB"/>
        </w:rPr>
        <w:t>Standing I</w:t>
      </w:r>
      <w:r w:rsidR="00A66DD4" w:rsidRPr="00A26CE2">
        <w:rPr>
          <w:rFonts w:ascii="Times New Roman" w:eastAsia="Times New Roman" w:hAnsi="Times New Roman" w:cs="Times New Roman"/>
          <w:sz w:val="24"/>
          <w:szCs w:val="24"/>
          <w:lang w:val="en-GB"/>
        </w:rPr>
        <w:t>nstructions were similar.</w:t>
      </w:r>
      <w:r w:rsidRPr="00A26CE2">
        <w:rPr>
          <w:rFonts w:ascii="Times New Roman" w:eastAsia="Times New Roman" w:hAnsi="Times New Roman" w:cs="Times New Roman"/>
          <w:sz w:val="24"/>
          <w:szCs w:val="24"/>
          <w:lang w:val="en-GB"/>
        </w:rPr>
        <w:t xml:space="preserve"> The new Standing Instructions reemphasized</w:t>
      </w:r>
      <w:r w:rsidR="009D404E" w:rsidRPr="00A26CE2">
        <w:rPr>
          <w:rFonts w:ascii="Times New Roman" w:eastAsia="Times New Roman" w:hAnsi="Times New Roman" w:cs="Times New Roman"/>
          <w:sz w:val="24"/>
          <w:szCs w:val="24"/>
          <w:lang w:val="en-GB"/>
        </w:rPr>
        <w:t xml:space="preserve"> </w:t>
      </w:r>
      <w:r w:rsidR="00692F48" w:rsidRPr="00A26CE2">
        <w:rPr>
          <w:rFonts w:ascii="Times New Roman" w:eastAsia="Times New Roman" w:hAnsi="Times New Roman" w:cs="Times New Roman"/>
          <w:sz w:val="24"/>
          <w:szCs w:val="24"/>
          <w:lang w:val="en-GB"/>
        </w:rPr>
        <w:t>the need for proper procedures to be followed.</w:t>
      </w:r>
    </w:p>
    <w:p w:rsidR="002E5F7E" w:rsidRPr="00A26CE2" w:rsidRDefault="002E5F7E" w:rsidP="00EF6431">
      <w:pPr>
        <w:spacing w:after="0" w:line="480" w:lineRule="auto"/>
        <w:ind w:firstLine="1440"/>
        <w:jc w:val="both"/>
        <w:rPr>
          <w:rFonts w:ascii="Times New Roman" w:eastAsia="Times New Roman" w:hAnsi="Times New Roman" w:cs="Times New Roman"/>
          <w:sz w:val="24"/>
          <w:szCs w:val="24"/>
          <w:lang w:val="en-GB"/>
        </w:rPr>
      </w:pPr>
    </w:p>
    <w:p w:rsidR="00535CAE" w:rsidRPr="00A26CE2" w:rsidRDefault="00263951" w:rsidP="00EF6431">
      <w:pPr>
        <w:spacing w:after="0" w:line="480" w:lineRule="auto"/>
        <w:ind w:firstLine="1440"/>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sz w:val="24"/>
          <w:szCs w:val="24"/>
          <w:lang w:val="en-GB"/>
        </w:rPr>
        <w:t xml:space="preserve">With regards to the affidavits, the appellant </w:t>
      </w:r>
      <w:r w:rsidR="009D404E" w:rsidRPr="00A26CE2">
        <w:rPr>
          <w:rFonts w:ascii="Times New Roman" w:eastAsia="Times New Roman" w:hAnsi="Times New Roman" w:cs="Times New Roman"/>
          <w:sz w:val="24"/>
          <w:szCs w:val="24"/>
          <w:lang w:val="en-GB"/>
        </w:rPr>
        <w:t>denied</w:t>
      </w:r>
      <w:r w:rsidR="005869AA" w:rsidRPr="00A26CE2">
        <w:rPr>
          <w:rFonts w:ascii="Times New Roman" w:eastAsia="Times New Roman" w:hAnsi="Times New Roman" w:cs="Times New Roman"/>
          <w:sz w:val="24"/>
          <w:szCs w:val="24"/>
          <w:lang w:val="en-GB"/>
        </w:rPr>
        <w:t xml:space="preserve"> that the affidavits by Josephine Chimombe</w:t>
      </w:r>
      <w:r w:rsidR="005A4292" w:rsidRPr="00A26CE2">
        <w:rPr>
          <w:rFonts w:ascii="Times New Roman" w:eastAsia="Times New Roman" w:hAnsi="Times New Roman" w:cs="Times New Roman"/>
          <w:sz w:val="24"/>
          <w:szCs w:val="24"/>
          <w:lang w:val="en-GB"/>
        </w:rPr>
        <w:t xml:space="preserve"> and Charles Kativhu could </w:t>
      </w:r>
      <w:r w:rsidR="005869AA" w:rsidRPr="00A26CE2">
        <w:rPr>
          <w:rFonts w:ascii="Times New Roman" w:eastAsia="Times New Roman" w:hAnsi="Times New Roman" w:cs="Times New Roman"/>
          <w:sz w:val="24"/>
          <w:szCs w:val="24"/>
          <w:lang w:val="en-GB"/>
        </w:rPr>
        <w:t>be construed as hearsay evidence but rather as direct evidence given by participants</w:t>
      </w:r>
      <w:r w:rsidR="00BB4EF5" w:rsidRPr="00A26CE2">
        <w:rPr>
          <w:rFonts w:ascii="Times New Roman" w:eastAsia="Times New Roman" w:hAnsi="Times New Roman" w:cs="Times New Roman"/>
          <w:sz w:val="24"/>
          <w:szCs w:val="24"/>
          <w:lang w:val="en-GB"/>
        </w:rPr>
        <w:t xml:space="preserve"> of the actual misconduct</w:t>
      </w:r>
      <w:r w:rsidR="005869AA" w:rsidRPr="00A26CE2">
        <w:rPr>
          <w:rFonts w:ascii="Times New Roman" w:eastAsia="Times New Roman" w:hAnsi="Times New Roman" w:cs="Times New Roman"/>
          <w:sz w:val="24"/>
          <w:szCs w:val="24"/>
          <w:lang w:val="en-GB"/>
        </w:rPr>
        <w:t>. The appellant also noted that the statements by Chimombe and Kativhu corroborated the findings of the investigations by loss control</w:t>
      </w:r>
      <w:r w:rsidR="009D404E" w:rsidRPr="00A26CE2">
        <w:rPr>
          <w:rFonts w:ascii="Times New Roman" w:eastAsia="Times New Roman" w:hAnsi="Times New Roman" w:cs="Times New Roman"/>
          <w:sz w:val="24"/>
          <w:szCs w:val="24"/>
          <w:lang w:val="en-GB"/>
        </w:rPr>
        <w:t xml:space="preserve"> report</w:t>
      </w:r>
      <w:r w:rsidR="005869AA" w:rsidRPr="00A26CE2">
        <w:rPr>
          <w:rFonts w:ascii="Times New Roman" w:eastAsia="Times New Roman" w:hAnsi="Times New Roman" w:cs="Times New Roman"/>
          <w:sz w:val="24"/>
          <w:szCs w:val="24"/>
          <w:lang w:val="en-GB"/>
        </w:rPr>
        <w:t>. It is in these circumstances that the appellant submitted that the s</w:t>
      </w:r>
      <w:r w:rsidR="008E3D21" w:rsidRPr="00A26CE2">
        <w:rPr>
          <w:rFonts w:ascii="Times New Roman" w:eastAsia="Times New Roman" w:hAnsi="Times New Roman" w:cs="Times New Roman"/>
          <w:sz w:val="24"/>
          <w:szCs w:val="24"/>
          <w:lang w:val="en-GB"/>
        </w:rPr>
        <w:t>aid affidavit</w:t>
      </w:r>
      <w:r w:rsidR="009D404E" w:rsidRPr="00A26CE2">
        <w:rPr>
          <w:rFonts w:ascii="Times New Roman" w:eastAsia="Times New Roman" w:hAnsi="Times New Roman" w:cs="Times New Roman"/>
          <w:sz w:val="24"/>
          <w:szCs w:val="24"/>
          <w:lang w:val="en-GB"/>
        </w:rPr>
        <w:t>s</w:t>
      </w:r>
      <w:r w:rsidR="00BB4EF5" w:rsidRPr="00A26CE2">
        <w:rPr>
          <w:rFonts w:ascii="Times New Roman" w:eastAsia="Times New Roman" w:hAnsi="Times New Roman" w:cs="Times New Roman"/>
          <w:sz w:val="24"/>
          <w:szCs w:val="24"/>
          <w:lang w:val="en-GB"/>
        </w:rPr>
        <w:t xml:space="preserve"> and statements could be properly</w:t>
      </w:r>
      <w:r w:rsidR="008E3D21" w:rsidRPr="00A26CE2">
        <w:rPr>
          <w:rFonts w:ascii="Times New Roman" w:eastAsia="Times New Roman" w:hAnsi="Times New Roman" w:cs="Times New Roman"/>
          <w:sz w:val="24"/>
          <w:szCs w:val="24"/>
          <w:lang w:val="en-GB"/>
        </w:rPr>
        <w:t xml:space="preserve"> </w:t>
      </w:r>
      <w:r w:rsidR="005869AA" w:rsidRPr="00A26CE2">
        <w:rPr>
          <w:rFonts w:ascii="Times New Roman" w:eastAsia="Times New Roman" w:hAnsi="Times New Roman" w:cs="Times New Roman"/>
          <w:sz w:val="24"/>
          <w:szCs w:val="24"/>
          <w:lang w:val="en-GB"/>
        </w:rPr>
        <w:t xml:space="preserve">relied </w:t>
      </w:r>
      <w:r w:rsidR="00BB4EF5" w:rsidRPr="00A26CE2">
        <w:rPr>
          <w:rFonts w:ascii="Times New Roman" w:eastAsia="Times New Roman" w:hAnsi="Times New Roman" w:cs="Times New Roman"/>
          <w:sz w:val="24"/>
          <w:szCs w:val="24"/>
          <w:lang w:val="en-GB"/>
        </w:rPr>
        <w:t>up</w:t>
      </w:r>
      <w:r w:rsidR="005869AA" w:rsidRPr="00A26CE2">
        <w:rPr>
          <w:rFonts w:ascii="Times New Roman" w:eastAsia="Times New Roman" w:hAnsi="Times New Roman" w:cs="Times New Roman"/>
          <w:sz w:val="24"/>
          <w:szCs w:val="24"/>
          <w:lang w:val="en-GB"/>
        </w:rPr>
        <w:t>on.</w:t>
      </w:r>
    </w:p>
    <w:p w:rsidR="002E5F7E" w:rsidRPr="00A26CE2" w:rsidRDefault="002E5F7E" w:rsidP="00EF6431">
      <w:pPr>
        <w:spacing w:after="0" w:line="480" w:lineRule="auto"/>
        <w:ind w:firstLine="1440"/>
        <w:jc w:val="both"/>
        <w:rPr>
          <w:rFonts w:ascii="Times New Roman" w:eastAsia="Times New Roman" w:hAnsi="Times New Roman" w:cs="Times New Roman"/>
          <w:sz w:val="24"/>
          <w:szCs w:val="24"/>
          <w:lang w:val="en-GB"/>
        </w:rPr>
      </w:pPr>
    </w:p>
    <w:p w:rsidR="002E5F7E" w:rsidRPr="00A26CE2" w:rsidRDefault="00535CAE" w:rsidP="00EF6431">
      <w:pPr>
        <w:spacing w:after="0" w:line="480" w:lineRule="auto"/>
        <w:ind w:firstLine="1440"/>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sz w:val="24"/>
          <w:szCs w:val="24"/>
          <w:lang w:val="en-GB"/>
        </w:rPr>
        <w:t>The appellant contended that the respondents were never denied the opportunity to cross examine witness</w:t>
      </w:r>
      <w:r w:rsidR="008E3D21" w:rsidRPr="00A26CE2">
        <w:rPr>
          <w:rFonts w:ascii="Times New Roman" w:eastAsia="Times New Roman" w:hAnsi="Times New Roman" w:cs="Times New Roman"/>
          <w:sz w:val="24"/>
          <w:szCs w:val="24"/>
          <w:lang w:val="en-GB"/>
        </w:rPr>
        <w:t>es</w:t>
      </w:r>
      <w:r w:rsidR="00BB4EF5" w:rsidRPr="00A26CE2">
        <w:rPr>
          <w:rFonts w:ascii="Times New Roman" w:eastAsia="Times New Roman" w:hAnsi="Times New Roman" w:cs="Times New Roman"/>
          <w:sz w:val="24"/>
          <w:szCs w:val="24"/>
          <w:lang w:val="en-GB"/>
        </w:rPr>
        <w:t>. Whilst t</w:t>
      </w:r>
      <w:r w:rsidRPr="00A26CE2">
        <w:rPr>
          <w:rFonts w:ascii="Times New Roman" w:eastAsia="Times New Roman" w:hAnsi="Times New Roman" w:cs="Times New Roman"/>
          <w:sz w:val="24"/>
          <w:szCs w:val="24"/>
          <w:lang w:val="en-GB"/>
        </w:rPr>
        <w:t>he witnesses did not appear personally to testify and their testimony came in the form of affidav</w:t>
      </w:r>
      <w:r w:rsidR="00BB4EF5" w:rsidRPr="00A26CE2">
        <w:rPr>
          <w:rFonts w:ascii="Times New Roman" w:eastAsia="Times New Roman" w:hAnsi="Times New Roman" w:cs="Times New Roman"/>
          <w:sz w:val="24"/>
          <w:szCs w:val="24"/>
          <w:lang w:val="en-GB"/>
        </w:rPr>
        <w:t>its and statements and reports t</w:t>
      </w:r>
      <w:r w:rsidR="009D404E" w:rsidRPr="00A26CE2">
        <w:rPr>
          <w:rFonts w:ascii="Times New Roman" w:eastAsia="Times New Roman" w:hAnsi="Times New Roman" w:cs="Times New Roman"/>
          <w:sz w:val="24"/>
          <w:szCs w:val="24"/>
          <w:lang w:val="en-GB"/>
        </w:rPr>
        <w:t>his did not prohibit the respondents</w:t>
      </w:r>
      <w:r w:rsidR="00871D31">
        <w:rPr>
          <w:rFonts w:ascii="Times New Roman" w:eastAsia="Times New Roman" w:hAnsi="Times New Roman" w:cs="Times New Roman"/>
          <w:sz w:val="24"/>
          <w:szCs w:val="24"/>
          <w:lang w:val="en-GB"/>
        </w:rPr>
        <w:t>’</w:t>
      </w:r>
      <w:r w:rsidR="009D404E" w:rsidRPr="00A26CE2">
        <w:rPr>
          <w:rFonts w:ascii="Times New Roman" w:eastAsia="Times New Roman" w:hAnsi="Times New Roman" w:cs="Times New Roman"/>
          <w:sz w:val="24"/>
          <w:szCs w:val="24"/>
          <w:lang w:val="en-GB"/>
        </w:rPr>
        <w:t xml:space="preserve"> counsel fr</w:t>
      </w:r>
      <w:r w:rsidR="00BB4EF5" w:rsidRPr="00A26CE2">
        <w:rPr>
          <w:rFonts w:ascii="Times New Roman" w:eastAsia="Times New Roman" w:hAnsi="Times New Roman" w:cs="Times New Roman"/>
          <w:sz w:val="24"/>
          <w:szCs w:val="24"/>
          <w:lang w:val="en-GB"/>
        </w:rPr>
        <w:t xml:space="preserve">om requesting for </w:t>
      </w:r>
      <w:r w:rsidR="009D404E" w:rsidRPr="00A26CE2">
        <w:rPr>
          <w:rFonts w:ascii="Times New Roman" w:eastAsia="Times New Roman" w:hAnsi="Times New Roman" w:cs="Times New Roman"/>
          <w:sz w:val="24"/>
          <w:szCs w:val="24"/>
          <w:lang w:val="en-GB"/>
        </w:rPr>
        <w:t>th</w:t>
      </w:r>
      <w:r w:rsidR="00BB4EF5" w:rsidRPr="00A26CE2">
        <w:rPr>
          <w:rFonts w:ascii="Times New Roman" w:eastAsia="Times New Roman" w:hAnsi="Times New Roman" w:cs="Times New Roman"/>
          <w:sz w:val="24"/>
          <w:szCs w:val="24"/>
          <w:lang w:val="en-GB"/>
        </w:rPr>
        <w:t>em</w:t>
      </w:r>
      <w:r w:rsidR="00727F27" w:rsidRPr="00A26CE2">
        <w:rPr>
          <w:rFonts w:ascii="Times New Roman" w:eastAsia="Times New Roman" w:hAnsi="Times New Roman" w:cs="Times New Roman"/>
          <w:sz w:val="24"/>
          <w:szCs w:val="24"/>
          <w:lang w:val="en-GB"/>
        </w:rPr>
        <w:t xml:space="preserve"> to be availed</w:t>
      </w:r>
      <w:r w:rsidR="009D404E" w:rsidRPr="00A26CE2">
        <w:rPr>
          <w:rFonts w:ascii="Times New Roman" w:eastAsia="Times New Roman" w:hAnsi="Times New Roman" w:cs="Times New Roman"/>
          <w:sz w:val="24"/>
          <w:szCs w:val="24"/>
          <w:lang w:val="en-GB"/>
        </w:rPr>
        <w:t xml:space="preserve"> for</w:t>
      </w:r>
      <w:r w:rsidR="00BB4EF5" w:rsidRPr="00A26CE2">
        <w:rPr>
          <w:rFonts w:ascii="Times New Roman" w:eastAsia="Times New Roman" w:hAnsi="Times New Roman" w:cs="Times New Roman"/>
          <w:sz w:val="24"/>
          <w:szCs w:val="24"/>
          <w:lang w:val="en-GB"/>
        </w:rPr>
        <w:t xml:space="preserve"> the purpose of</w:t>
      </w:r>
      <w:r w:rsidR="009D404E" w:rsidRPr="00A26CE2">
        <w:rPr>
          <w:rFonts w:ascii="Times New Roman" w:eastAsia="Times New Roman" w:hAnsi="Times New Roman" w:cs="Times New Roman"/>
          <w:sz w:val="24"/>
          <w:szCs w:val="24"/>
          <w:lang w:val="en-GB"/>
        </w:rPr>
        <w:t xml:space="preserve"> cross examination. </w:t>
      </w:r>
      <w:r w:rsidRPr="00A26CE2">
        <w:rPr>
          <w:rFonts w:ascii="Times New Roman" w:eastAsia="Times New Roman" w:hAnsi="Times New Roman" w:cs="Times New Roman"/>
          <w:sz w:val="24"/>
          <w:szCs w:val="24"/>
          <w:lang w:val="en-GB"/>
        </w:rPr>
        <w:t>Furthermore, the appellant averred that it was pro</w:t>
      </w:r>
      <w:r w:rsidR="00BB4EF5" w:rsidRPr="00A26CE2">
        <w:rPr>
          <w:rFonts w:ascii="Times New Roman" w:eastAsia="Times New Roman" w:hAnsi="Times New Roman" w:cs="Times New Roman"/>
          <w:sz w:val="24"/>
          <w:szCs w:val="24"/>
          <w:lang w:val="en-GB"/>
        </w:rPr>
        <w:t>per and regular for a legal practitioner</w:t>
      </w:r>
      <w:r w:rsidRPr="00A26CE2">
        <w:rPr>
          <w:rFonts w:ascii="Times New Roman" w:eastAsia="Times New Roman" w:hAnsi="Times New Roman" w:cs="Times New Roman"/>
          <w:sz w:val="24"/>
          <w:szCs w:val="24"/>
          <w:lang w:val="en-GB"/>
        </w:rPr>
        <w:t xml:space="preserve"> employed by it to prosecute its case. The</w:t>
      </w:r>
      <w:r w:rsidR="008E3D21" w:rsidRPr="00A26CE2">
        <w:rPr>
          <w:rFonts w:ascii="Times New Roman" w:eastAsia="Times New Roman" w:hAnsi="Times New Roman" w:cs="Times New Roman"/>
          <w:sz w:val="24"/>
          <w:szCs w:val="24"/>
          <w:lang w:val="en-GB"/>
        </w:rPr>
        <w:t xml:space="preserve"> appellant submitted that it had</w:t>
      </w:r>
      <w:r w:rsidRPr="00A26CE2">
        <w:rPr>
          <w:rFonts w:ascii="Times New Roman" w:eastAsia="Times New Roman" w:hAnsi="Times New Roman" w:cs="Times New Roman"/>
          <w:sz w:val="24"/>
          <w:szCs w:val="24"/>
          <w:lang w:val="en-GB"/>
        </w:rPr>
        <w:t xml:space="preserve"> been its norm to be assisted and guided </w:t>
      </w:r>
      <w:r w:rsidR="008E3D21" w:rsidRPr="00A26CE2">
        <w:rPr>
          <w:rFonts w:ascii="Times New Roman" w:eastAsia="Times New Roman" w:hAnsi="Times New Roman" w:cs="Times New Roman"/>
          <w:sz w:val="24"/>
          <w:szCs w:val="24"/>
          <w:lang w:val="en-GB"/>
        </w:rPr>
        <w:t xml:space="preserve">by </w:t>
      </w:r>
      <w:r w:rsidRPr="00A26CE2">
        <w:rPr>
          <w:rFonts w:ascii="Times New Roman" w:eastAsia="Times New Roman" w:hAnsi="Times New Roman" w:cs="Times New Roman"/>
          <w:sz w:val="24"/>
          <w:szCs w:val="24"/>
          <w:lang w:val="en-GB"/>
        </w:rPr>
        <w:t>lawyers who were</w:t>
      </w:r>
      <w:r w:rsidR="009D404E" w:rsidRPr="00A26CE2">
        <w:rPr>
          <w:rFonts w:ascii="Times New Roman" w:eastAsia="Times New Roman" w:hAnsi="Times New Roman" w:cs="Times New Roman"/>
          <w:sz w:val="24"/>
          <w:szCs w:val="24"/>
          <w:lang w:val="en-GB"/>
        </w:rPr>
        <w:t xml:space="preserve"> in their</w:t>
      </w:r>
      <w:r w:rsidRPr="00A26CE2">
        <w:rPr>
          <w:rFonts w:ascii="Times New Roman" w:eastAsia="Times New Roman" w:hAnsi="Times New Roman" w:cs="Times New Roman"/>
          <w:sz w:val="24"/>
          <w:szCs w:val="24"/>
          <w:lang w:val="en-GB"/>
        </w:rPr>
        <w:t xml:space="preserve"> </w:t>
      </w:r>
      <w:r w:rsidR="009D404E" w:rsidRPr="00A26CE2">
        <w:rPr>
          <w:rFonts w:ascii="Times New Roman" w:eastAsia="Times New Roman" w:hAnsi="Times New Roman" w:cs="Times New Roman"/>
          <w:sz w:val="24"/>
          <w:szCs w:val="24"/>
          <w:lang w:val="en-GB"/>
        </w:rPr>
        <w:t>employ whenever they conducted disciplinary</w:t>
      </w:r>
      <w:r w:rsidR="008E3D21" w:rsidRPr="00A26CE2">
        <w:rPr>
          <w:rFonts w:ascii="Times New Roman" w:eastAsia="Times New Roman" w:hAnsi="Times New Roman" w:cs="Times New Roman"/>
          <w:sz w:val="24"/>
          <w:szCs w:val="24"/>
          <w:lang w:val="en-GB"/>
        </w:rPr>
        <w:t xml:space="preserve"> </w:t>
      </w:r>
      <w:r w:rsidRPr="00A26CE2">
        <w:rPr>
          <w:rFonts w:ascii="Times New Roman" w:eastAsia="Times New Roman" w:hAnsi="Times New Roman" w:cs="Times New Roman"/>
          <w:sz w:val="24"/>
          <w:szCs w:val="24"/>
          <w:lang w:val="en-GB"/>
        </w:rPr>
        <w:t>hearings.</w:t>
      </w:r>
    </w:p>
    <w:p w:rsidR="00FF379D" w:rsidRPr="00A26CE2" w:rsidRDefault="00535CAE" w:rsidP="00EF6431">
      <w:pPr>
        <w:spacing w:after="0" w:line="480" w:lineRule="auto"/>
        <w:ind w:firstLine="1440"/>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sz w:val="24"/>
          <w:szCs w:val="24"/>
          <w:lang w:val="en-GB"/>
        </w:rPr>
        <w:t xml:space="preserve"> </w:t>
      </w:r>
    </w:p>
    <w:p w:rsidR="00BE7336" w:rsidRPr="00A26CE2" w:rsidRDefault="008D3097" w:rsidP="00EF6431">
      <w:pPr>
        <w:spacing w:after="0" w:line="480" w:lineRule="auto"/>
        <w:ind w:firstLine="1440"/>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sz w:val="24"/>
          <w:szCs w:val="24"/>
          <w:lang w:val="en-GB"/>
        </w:rPr>
        <w:t xml:space="preserve">The court </w:t>
      </w:r>
      <w:r w:rsidRPr="00A26CE2">
        <w:rPr>
          <w:rFonts w:ascii="Times New Roman" w:eastAsia="Times New Roman" w:hAnsi="Times New Roman" w:cs="Times New Roman"/>
          <w:i/>
          <w:sz w:val="24"/>
          <w:szCs w:val="24"/>
          <w:lang w:val="en-GB"/>
        </w:rPr>
        <w:t xml:space="preserve">a quo </w:t>
      </w:r>
      <w:r w:rsidR="00A86D97" w:rsidRPr="00A26CE2">
        <w:rPr>
          <w:rFonts w:ascii="Times New Roman" w:eastAsia="Times New Roman" w:hAnsi="Times New Roman" w:cs="Times New Roman"/>
          <w:sz w:val="24"/>
          <w:szCs w:val="24"/>
          <w:lang w:val="en-GB"/>
        </w:rPr>
        <w:t>in dealing with the respondents</w:t>
      </w:r>
      <w:r w:rsidR="002025DC" w:rsidRPr="00A26CE2">
        <w:rPr>
          <w:rFonts w:ascii="Times New Roman" w:eastAsia="Times New Roman" w:hAnsi="Times New Roman" w:cs="Times New Roman"/>
          <w:sz w:val="24"/>
          <w:szCs w:val="24"/>
          <w:lang w:val="en-GB"/>
        </w:rPr>
        <w:t>’</w:t>
      </w:r>
      <w:r w:rsidR="00A86D97" w:rsidRPr="00A26CE2">
        <w:rPr>
          <w:rFonts w:ascii="Times New Roman" w:eastAsia="Times New Roman" w:hAnsi="Times New Roman" w:cs="Times New Roman"/>
          <w:sz w:val="24"/>
          <w:szCs w:val="24"/>
          <w:lang w:val="en-GB"/>
        </w:rPr>
        <w:t xml:space="preserve"> appeal and review </w:t>
      </w:r>
      <w:r w:rsidRPr="00A26CE2">
        <w:rPr>
          <w:rFonts w:ascii="Times New Roman" w:eastAsia="Times New Roman" w:hAnsi="Times New Roman" w:cs="Times New Roman"/>
          <w:sz w:val="24"/>
          <w:szCs w:val="24"/>
          <w:lang w:val="en-GB"/>
        </w:rPr>
        <w:t xml:space="preserve">noted with concern the fact that </w:t>
      </w:r>
      <w:r w:rsidR="002E01BA" w:rsidRPr="00A26CE2">
        <w:rPr>
          <w:rFonts w:ascii="Times New Roman" w:eastAsia="Times New Roman" w:hAnsi="Times New Roman" w:cs="Times New Roman"/>
          <w:sz w:val="24"/>
          <w:szCs w:val="24"/>
          <w:lang w:val="en-GB"/>
        </w:rPr>
        <w:t xml:space="preserve">the </w:t>
      </w:r>
      <w:r w:rsidR="005D44F7" w:rsidRPr="00A26CE2">
        <w:rPr>
          <w:rFonts w:ascii="Times New Roman" w:eastAsia="Times New Roman" w:hAnsi="Times New Roman" w:cs="Times New Roman"/>
          <w:sz w:val="24"/>
          <w:szCs w:val="24"/>
          <w:lang w:val="en-GB"/>
        </w:rPr>
        <w:t>A</w:t>
      </w:r>
      <w:r w:rsidR="002E01BA" w:rsidRPr="00A26CE2">
        <w:rPr>
          <w:rFonts w:ascii="Times New Roman" w:eastAsia="Times New Roman" w:hAnsi="Times New Roman" w:cs="Times New Roman"/>
          <w:sz w:val="24"/>
          <w:szCs w:val="24"/>
          <w:lang w:val="en-GB"/>
        </w:rPr>
        <w:t>ppellant’s Appeals Committee relied on the evidence of Josephine Chimombe which was in the form of an affidavit</w:t>
      </w:r>
      <w:r w:rsidR="00504EFA" w:rsidRPr="00A26CE2">
        <w:rPr>
          <w:rFonts w:ascii="Times New Roman" w:eastAsia="Times New Roman" w:hAnsi="Times New Roman" w:cs="Times New Roman"/>
          <w:sz w:val="24"/>
          <w:szCs w:val="24"/>
          <w:lang w:val="en-GB"/>
        </w:rPr>
        <w:t xml:space="preserve"> when</w:t>
      </w:r>
      <w:r w:rsidR="008076FB" w:rsidRPr="00A26CE2">
        <w:rPr>
          <w:rFonts w:ascii="Times New Roman" w:eastAsia="Times New Roman" w:hAnsi="Times New Roman" w:cs="Times New Roman"/>
          <w:sz w:val="24"/>
          <w:szCs w:val="24"/>
          <w:lang w:val="en-GB"/>
        </w:rPr>
        <w:t xml:space="preserve"> it was evident that she was</w:t>
      </w:r>
      <w:r w:rsidR="002E01BA" w:rsidRPr="00A26CE2">
        <w:rPr>
          <w:rFonts w:ascii="Times New Roman" w:eastAsia="Times New Roman" w:hAnsi="Times New Roman" w:cs="Times New Roman"/>
          <w:sz w:val="24"/>
          <w:szCs w:val="24"/>
          <w:lang w:val="en-GB"/>
        </w:rPr>
        <w:t xml:space="preserve"> an accomplice </w:t>
      </w:r>
      <w:r w:rsidR="002E01BA" w:rsidRPr="00A26CE2">
        <w:rPr>
          <w:rFonts w:ascii="Times New Roman" w:eastAsia="Times New Roman" w:hAnsi="Times New Roman" w:cs="Times New Roman"/>
          <w:sz w:val="24"/>
          <w:szCs w:val="24"/>
          <w:lang w:val="en-GB"/>
        </w:rPr>
        <w:lastRenderedPageBreak/>
        <w:t>in the scam.</w:t>
      </w:r>
      <w:r w:rsidR="009E47F3" w:rsidRPr="00A26CE2">
        <w:rPr>
          <w:rFonts w:ascii="Times New Roman" w:eastAsia="Times New Roman" w:hAnsi="Times New Roman" w:cs="Times New Roman"/>
          <w:sz w:val="24"/>
          <w:szCs w:val="24"/>
          <w:lang w:val="en-GB"/>
        </w:rPr>
        <w:t xml:space="preserve"> </w:t>
      </w:r>
      <w:r w:rsidR="002E01BA" w:rsidRPr="00A26CE2">
        <w:rPr>
          <w:rFonts w:ascii="Times New Roman" w:eastAsia="Times New Roman" w:hAnsi="Times New Roman" w:cs="Times New Roman"/>
          <w:sz w:val="24"/>
          <w:szCs w:val="24"/>
          <w:lang w:val="en-GB"/>
        </w:rPr>
        <w:t xml:space="preserve">The court </w:t>
      </w:r>
      <w:r w:rsidR="002E01BA" w:rsidRPr="00A26CE2">
        <w:rPr>
          <w:rFonts w:ascii="Times New Roman" w:eastAsia="Times New Roman" w:hAnsi="Times New Roman" w:cs="Times New Roman"/>
          <w:i/>
          <w:sz w:val="24"/>
          <w:szCs w:val="24"/>
          <w:lang w:val="en-GB"/>
        </w:rPr>
        <w:t xml:space="preserve">a quo </w:t>
      </w:r>
      <w:r w:rsidR="002E01BA" w:rsidRPr="00A26CE2">
        <w:rPr>
          <w:rFonts w:ascii="Times New Roman" w:eastAsia="Times New Roman" w:hAnsi="Times New Roman" w:cs="Times New Roman"/>
          <w:sz w:val="24"/>
          <w:szCs w:val="24"/>
          <w:lang w:val="en-GB"/>
        </w:rPr>
        <w:t>further concluded that the</w:t>
      </w:r>
      <w:r w:rsidR="00A86D97" w:rsidRPr="00A26CE2">
        <w:rPr>
          <w:rFonts w:ascii="Times New Roman" w:eastAsia="Times New Roman" w:hAnsi="Times New Roman" w:cs="Times New Roman"/>
          <w:sz w:val="24"/>
          <w:szCs w:val="24"/>
          <w:lang w:val="en-GB"/>
        </w:rPr>
        <w:t xml:space="preserve"> appellant had the onus </w:t>
      </w:r>
      <w:r w:rsidR="002E01BA" w:rsidRPr="00A26CE2">
        <w:rPr>
          <w:rFonts w:ascii="Times New Roman" w:eastAsia="Times New Roman" w:hAnsi="Times New Roman" w:cs="Times New Roman"/>
          <w:sz w:val="24"/>
          <w:szCs w:val="24"/>
          <w:lang w:val="en-GB"/>
        </w:rPr>
        <w:t xml:space="preserve">to prove the allegations against the respondents. </w:t>
      </w:r>
      <w:r w:rsidR="00BE7336" w:rsidRPr="00A26CE2">
        <w:rPr>
          <w:rFonts w:ascii="Times New Roman" w:eastAsia="Times New Roman" w:hAnsi="Times New Roman" w:cs="Times New Roman"/>
          <w:sz w:val="24"/>
          <w:szCs w:val="24"/>
          <w:lang w:val="en-GB"/>
        </w:rPr>
        <w:t>The court also held</w:t>
      </w:r>
      <w:r w:rsidR="00A86D97" w:rsidRPr="00A26CE2">
        <w:rPr>
          <w:rFonts w:ascii="Times New Roman" w:eastAsia="Times New Roman" w:hAnsi="Times New Roman" w:cs="Times New Roman"/>
          <w:sz w:val="24"/>
          <w:szCs w:val="24"/>
          <w:lang w:val="en-GB"/>
        </w:rPr>
        <w:t xml:space="preserve"> that the </w:t>
      </w:r>
      <w:r w:rsidR="005A4292" w:rsidRPr="00A26CE2">
        <w:rPr>
          <w:rFonts w:ascii="Times New Roman" w:eastAsia="Times New Roman" w:hAnsi="Times New Roman" w:cs="Times New Roman"/>
          <w:sz w:val="24"/>
          <w:szCs w:val="24"/>
          <w:lang w:val="en-GB"/>
        </w:rPr>
        <w:t>witness</w:t>
      </w:r>
      <w:r w:rsidR="008076FB" w:rsidRPr="00A26CE2">
        <w:rPr>
          <w:rFonts w:ascii="Times New Roman" w:eastAsia="Times New Roman" w:hAnsi="Times New Roman" w:cs="Times New Roman"/>
          <w:sz w:val="24"/>
          <w:szCs w:val="24"/>
          <w:lang w:val="en-GB"/>
        </w:rPr>
        <w:t>’s</w:t>
      </w:r>
      <w:r w:rsidR="005A4292" w:rsidRPr="00A26CE2">
        <w:rPr>
          <w:rFonts w:ascii="Times New Roman" w:eastAsia="Times New Roman" w:hAnsi="Times New Roman" w:cs="Times New Roman"/>
          <w:sz w:val="24"/>
          <w:szCs w:val="24"/>
          <w:lang w:val="en-GB"/>
        </w:rPr>
        <w:t xml:space="preserve"> </w:t>
      </w:r>
      <w:r w:rsidR="00A86D97" w:rsidRPr="00A26CE2">
        <w:rPr>
          <w:rFonts w:ascii="Times New Roman" w:eastAsia="Times New Roman" w:hAnsi="Times New Roman" w:cs="Times New Roman"/>
          <w:sz w:val="24"/>
          <w:szCs w:val="24"/>
          <w:lang w:val="en-GB"/>
        </w:rPr>
        <w:t>affidavits were</w:t>
      </w:r>
      <w:r w:rsidR="00504EFA" w:rsidRPr="00A26CE2">
        <w:rPr>
          <w:rFonts w:ascii="Times New Roman" w:eastAsia="Times New Roman" w:hAnsi="Times New Roman" w:cs="Times New Roman"/>
          <w:sz w:val="24"/>
          <w:szCs w:val="24"/>
          <w:lang w:val="en-GB"/>
        </w:rPr>
        <w:t xml:space="preserve"> vague and the fact that they were from </w:t>
      </w:r>
      <w:r w:rsidR="00BE7336" w:rsidRPr="00A26CE2">
        <w:rPr>
          <w:rFonts w:ascii="Times New Roman" w:eastAsia="Times New Roman" w:hAnsi="Times New Roman" w:cs="Times New Roman"/>
          <w:sz w:val="24"/>
          <w:szCs w:val="24"/>
          <w:lang w:val="en-GB"/>
        </w:rPr>
        <w:t>accomplice</w:t>
      </w:r>
      <w:r w:rsidR="00504EFA" w:rsidRPr="00A26CE2">
        <w:rPr>
          <w:rFonts w:ascii="Times New Roman" w:eastAsia="Times New Roman" w:hAnsi="Times New Roman" w:cs="Times New Roman"/>
          <w:sz w:val="24"/>
          <w:szCs w:val="24"/>
          <w:lang w:val="en-GB"/>
        </w:rPr>
        <w:t>s</w:t>
      </w:r>
      <w:r w:rsidR="00727F27" w:rsidRPr="00A26CE2">
        <w:rPr>
          <w:rFonts w:ascii="Times New Roman" w:eastAsia="Times New Roman" w:hAnsi="Times New Roman" w:cs="Times New Roman"/>
          <w:sz w:val="24"/>
          <w:szCs w:val="24"/>
          <w:lang w:val="en-GB"/>
        </w:rPr>
        <w:t xml:space="preserve"> who were</w:t>
      </w:r>
      <w:r w:rsidR="00BE7336" w:rsidRPr="00A26CE2">
        <w:rPr>
          <w:rFonts w:ascii="Times New Roman" w:eastAsia="Times New Roman" w:hAnsi="Times New Roman" w:cs="Times New Roman"/>
          <w:sz w:val="24"/>
          <w:szCs w:val="24"/>
          <w:lang w:val="en-GB"/>
        </w:rPr>
        <w:t xml:space="preserve"> never ca</w:t>
      </w:r>
      <w:r w:rsidR="00A86D97" w:rsidRPr="00A26CE2">
        <w:rPr>
          <w:rFonts w:ascii="Times New Roman" w:eastAsia="Times New Roman" w:hAnsi="Times New Roman" w:cs="Times New Roman"/>
          <w:sz w:val="24"/>
          <w:szCs w:val="24"/>
          <w:lang w:val="en-GB"/>
        </w:rPr>
        <w:t>lled to be cross examined could not prove the respondents’</w:t>
      </w:r>
      <w:r w:rsidR="00BE7336" w:rsidRPr="00A26CE2">
        <w:rPr>
          <w:rFonts w:ascii="Times New Roman" w:eastAsia="Times New Roman" w:hAnsi="Times New Roman" w:cs="Times New Roman"/>
          <w:sz w:val="24"/>
          <w:szCs w:val="24"/>
          <w:lang w:val="en-GB"/>
        </w:rPr>
        <w:t xml:space="preserve"> guilt on a balance of probabilities. </w:t>
      </w:r>
    </w:p>
    <w:p w:rsidR="002E5F7E" w:rsidRPr="00A26CE2" w:rsidRDefault="002E5F7E" w:rsidP="00EF6431">
      <w:pPr>
        <w:spacing w:after="0" w:line="480" w:lineRule="auto"/>
        <w:ind w:firstLine="1440"/>
        <w:jc w:val="both"/>
        <w:rPr>
          <w:rFonts w:ascii="Times New Roman" w:eastAsia="Times New Roman" w:hAnsi="Times New Roman" w:cs="Times New Roman"/>
          <w:sz w:val="24"/>
          <w:szCs w:val="24"/>
          <w:lang w:val="en-GB"/>
        </w:rPr>
      </w:pPr>
    </w:p>
    <w:p w:rsidR="002E5F7E" w:rsidRPr="00A26CE2" w:rsidRDefault="00A86D97" w:rsidP="00EF6431">
      <w:pPr>
        <w:spacing w:after="0" w:line="480" w:lineRule="auto"/>
        <w:ind w:firstLine="1440"/>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sz w:val="24"/>
          <w:szCs w:val="24"/>
          <w:lang w:val="en-GB"/>
        </w:rPr>
        <w:t xml:space="preserve">The court </w:t>
      </w:r>
      <w:r w:rsidR="009C7734" w:rsidRPr="009C7734">
        <w:rPr>
          <w:rFonts w:ascii="Times New Roman" w:eastAsia="Times New Roman" w:hAnsi="Times New Roman" w:cs="Times New Roman"/>
          <w:i/>
          <w:sz w:val="24"/>
          <w:szCs w:val="24"/>
          <w:lang w:val="en-GB"/>
        </w:rPr>
        <w:t>a quo</w:t>
      </w:r>
      <w:r w:rsidR="009C7734">
        <w:rPr>
          <w:rFonts w:ascii="Times New Roman" w:eastAsia="Times New Roman" w:hAnsi="Times New Roman" w:cs="Times New Roman"/>
          <w:sz w:val="24"/>
          <w:szCs w:val="24"/>
          <w:lang w:val="en-GB"/>
        </w:rPr>
        <w:t xml:space="preserve"> </w:t>
      </w:r>
      <w:r w:rsidRPr="00A26CE2">
        <w:rPr>
          <w:rFonts w:ascii="Times New Roman" w:eastAsia="Times New Roman" w:hAnsi="Times New Roman" w:cs="Times New Roman"/>
          <w:sz w:val="24"/>
          <w:szCs w:val="24"/>
          <w:lang w:val="en-GB"/>
        </w:rPr>
        <w:t xml:space="preserve">noted that the respondents had been </w:t>
      </w:r>
      <w:r w:rsidR="00BE7336" w:rsidRPr="00A26CE2">
        <w:rPr>
          <w:rFonts w:ascii="Times New Roman" w:eastAsia="Times New Roman" w:hAnsi="Times New Roman" w:cs="Times New Roman"/>
          <w:sz w:val="24"/>
          <w:szCs w:val="24"/>
          <w:lang w:val="en-GB"/>
        </w:rPr>
        <w:t xml:space="preserve">charged with failing to put in place adequate risk </w:t>
      </w:r>
      <w:r w:rsidR="004E3672" w:rsidRPr="00A26CE2">
        <w:rPr>
          <w:rFonts w:ascii="Times New Roman" w:eastAsia="Times New Roman" w:hAnsi="Times New Roman" w:cs="Times New Roman"/>
          <w:sz w:val="24"/>
          <w:szCs w:val="24"/>
          <w:lang w:val="en-GB"/>
        </w:rPr>
        <w:t>parameters, controls, checks and balances to ensure that importation</w:t>
      </w:r>
      <w:r w:rsidR="00504EFA" w:rsidRPr="00A26CE2">
        <w:rPr>
          <w:rFonts w:ascii="Times New Roman" w:eastAsia="Times New Roman" w:hAnsi="Times New Roman" w:cs="Times New Roman"/>
          <w:sz w:val="24"/>
          <w:szCs w:val="24"/>
          <w:lang w:val="en-GB"/>
        </w:rPr>
        <w:t>s were done properly and yet</w:t>
      </w:r>
      <w:r w:rsidR="002025DC" w:rsidRPr="00A26CE2">
        <w:rPr>
          <w:rFonts w:ascii="Times New Roman" w:eastAsia="Times New Roman" w:hAnsi="Times New Roman" w:cs="Times New Roman"/>
          <w:sz w:val="24"/>
          <w:szCs w:val="24"/>
          <w:lang w:val="en-GB"/>
        </w:rPr>
        <w:t xml:space="preserve"> </w:t>
      </w:r>
      <w:r w:rsidR="00692F48" w:rsidRPr="00A26CE2">
        <w:rPr>
          <w:rFonts w:ascii="Times New Roman" w:eastAsia="Times New Roman" w:hAnsi="Times New Roman" w:cs="Times New Roman"/>
          <w:sz w:val="24"/>
          <w:szCs w:val="24"/>
          <w:lang w:val="en-GB"/>
        </w:rPr>
        <w:t>the</w:t>
      </w:r>
      <w:r w:rsidR="002025DC" w:rsidRPr="00A26CE2">
        <w:rPr>
          <w:rFonts w:ascii="Times New Roman" w:eastAsia="Times New Roman" w:hAnsi="Times New Roman" w:cs="Times New Roman"/>
          <w:sz w:val="24"/>
          <w:szCs w:val="24"/>
          <w:lang w:val="en-GB"/>
        </w:rPr>
        <w:t xml:space="preserve"> new Standing I</w:t>
      </w:r>
      <w:r w:rsidR="00692F48" w:rsidRPr="00A26CE2">
        <w:rPr>
          <w:rFonts w:ascii="Times New Roman" w:eastAsia="Times New Roman" w:hAnsi="Times New Roman" w:cs="Times New Roman"/>
          <w:sz w:val="24"/>
          <w:szCs w:val="24"/>
          <w:lang w:val="en-GB"/>
        </w:rPr>
        <w:t>nstructions only came into effect in January 2010</w:t>
      </w:r>
      <w:r w:rsidR="00504EFA" w:rsidRPr="00A26CE2">
        <w:rPr>
          <w:rFonts w:ascii="Times New Roman" w:eastAsia="Times New Roman" w:hAnsi="Times New Roman" w:cs="Times New Roman"/>
          <w:sz w:val="24"/>
          <w:szCs w:val="24"/>
          <w:lang w:val="en-GB"/>
        </w:rPr>
        <w:t xml:space="preserve">. The court thus </w:t>
      </w:r>
      <w:r w:rsidR="002025DC" w:rsidRPr="00A26CE2">
        <w:rPr>
          <w:rFonts w:ascii="Times New Roman" w:eastAsia="Times New Roman" w:hAnsi="Times New Roman" w:cs="Times New Roman"/>
          <w:sz w:val="24"/>
          <w:szCs w:val="24"/>
          <w:lang w:val="en-GB"/>
        </w:rPr>
        <w:t>found that it wa</w:t>
      </w:r>
      <w:r w:rsidR="00504EFA" w:rsidRPr="00A26CE2">
        <w:rPr>
          <w:rFonts w:ascii="Times New Roman" w:eastAsia="Times New Roman" w:hAnsi="Times New Roman" w:cs="Times New Roman"/>
          <w:sz w:val="24"/>
          <w:szCs w:val="24"/>
          <w:lang w:val="en-GB"/>
        </w:rPr>
        <w:t>s improper to apply Standing Instructions</w:t>
      </w:r>
      <w:r w:rsidR="002025DC" w:rsidRPr="00A26CE2">
        <w:rPr>
          <w:rFonts w:ascii="Times New Roman" w:eastAsia="Times New Roman" w:hAnsi="Times New Roman" w:cs="Times New Roman"/>
          <w:sz w:val="24"/>
          <w:szCs w:val="24"/>
          <w:lang w:val="en-GB"/>
        </w:rPr>
        <w:t xml:space="preserve"> </w:t>
      </w:r>
      <w:r w:rsidR="00692F48" w:rsidRPr="00A26CE2">
        <w:rPr>
          <w:rFonts w:ascii="Times New Roman" w:eastAsia="Times New Roman" w:hAnsi="Times New Roman" w:cs="Times New Roman"/>
          <w:sz w:val="24"/>
          <w:szCs w:val="24"/>
          <w:lang w:val="en-GB"/>
        </w:rPr>
        <w:t>retrospect</w:t>
      </w:r>
      <w:r w:rsidR="002025DC" w:rsidRPr="00A26CE2">
        <w:rPr>
          <w:rFonts w:ascii="Times New Roman" w:eastAsia="Times New Roman" w:hAnsi="Times New Roman" w:cs="Times New Roman"/>
          <w:sz w:val="24"/>
          <w:szCs w:val="24"/>
          <w:lang w:val="en-GB"/>
        </w:rPr>
        <w:t>ively</w:t>
      </w:r>
      <w:r w:rsidR="00692F48" w:rsidRPr="00A26CE2">
        <w:rPr>
          <w:rFonts w:ascii="Times New Roman" w:eastAsia="Times New Roman" w:hAnsi="Times New Roman" w:cs="Times New Roman"/>
          <w:sz w:val="24"/>
          <w:szCs w:val="24"/>
          <w:lang w:val="en-GB"/>
        </w:rPr>
        <w:t xml:space="preserve">. </w:t>
      </w:r>
      <w:r w:rsidR="004E3672" w:rsidRPr="00A26CE2">
        <w:rPr>
          <w:rFonts w:ascii="Times New Roman" w:eastAsia="Times New Roman" w:hAnsi="Times New Roman" w:cs="Times New Roman"/>
          <w:sz w:val="24"/>
          <w:szCs w:val="24"/>
          <w:lang w:val="en-GB"/>
        </w:rPr>
        <w:t>Consequently</w:t>
      </w:r>
      <w:r w:rsidR="004943D2" w:rsidRPr="00A26CE2">
        <w:rPr>
          <w:rFonts w:ascii="Times New Roman" w:eastAsia="Times New Roman" w:hAnsi="Times New Roman" w:cs="Times New Roman"/>
          <w:sz w:val="24"/>
          <w:szCs w:val="24"/>
          <w:lang w:val="en-GB"/>
        </w:rPr>
        <w:t>,</w:t>
      </w:r>
      <w:r w:rsidR="004E3672" w:rsidRPr="00A26CE2">
        <w:rPr>
          <w:rFonts w:ascii="Times New Roman" w:eastAsia="Times New Roman" w:hAnsi="Times New Roman" w:cs="Times New Roman"/>
          <w:sz w:val="24"/>
          <w:szCs w:val="24"/>
          <w:lang w:val="en-GB"/>
        </w:rPr>
        <w:t xml:space="preserve"> the court </w:t>
      </w:r>
      <w:r w:rsidR="005D44F7" w:rsidRPr="00A26CE2">
        <w:rPr>
          <w:rFonts w:ascii="Times New Roman" w:eastAsia="Times New Roman" w:hAnsi="Times New Roman" w:cs="Times New Roman"/>
          <w:sz w:val="24"/>
          <w:szCs w:val="24"/>
          <w:lang w:val="en-GB"/>
        </w:rPr>
        <w:t xml:space="preserve">    </w:t>
      </w:r>
      <w:r w:rsidR="004E3672" w:rsidRPr="00A26CE2">
        <w:rPr>
          <w:rFonts w:ascii="Times New Roman" w:eastAsia="Times New Roman" w:hAnsi="Times New Roman" w:cs="Times New Roman"/>
          <w:i/>
          <w:sz w:val="24"/>
          <w:szCs w:val="24"/>
          <w:lang w:val="en-GB"/>
        </w:rPr>
        <w:t>a quo</w:t>
      </w:r>
      <w:r w:rsidR="00736D87" w:rsidRPr="00A26CE2">
        <w:rPr>
          <w:rFonts w:ascii="Times New Roman" w:eastAsia="Times New Roman" w:hAnsi="Times New Roman" w:cs="Times New Roman"/>
          <w:i/>
          <w:sz w:val="24"/>
          <w:szCs w:val="24"/>
          <w:lang w:val="en-GB"/>
        </w:rPr>
        <w:t xml:space="preserve">, </w:t>
      </w:r>
      <w:r w:rsidR="00736D87" w:rsidRPr="00A26CE2">
        <w:rPr>
          <w:rFonts w:ascii="Times New Roman" w:eastAsia="Times New Roman" w:hAnsi="Times New Roman" w:cs="Times New Roman"/>
          <w:sz w:val="24"/>
          <w:szCs w:val="24"/>
          <w:lang w:val="en-GB"/>
        </w:rPr>
        <w:t>in a very terse judgment</w:t>
      </w:r>
      <w:r w:rsidR="00EF6431" w:rsidRPr="00A26CE2">
        <w:rPr>
          <w:rFonts w:ascii="Times New Roman" w:eastAsia="Times New Roman" w:hAnsi="Times New Roman" w:cs="Times New Roman"/>
          <w:sz w:val="24"/>
          <w:szCs w:val="24"/>
          <w:lang w:val="en-GB"/>
        </w:rPr>
        <w:t>,</w:t>
      </w:r>
      <w:r w:rsidR="002025DC" w:rsidRPr="00A26CE2">
        <w:rPr>
          <w:rFonts w:ascii="Times New Roman" w:eastAsia="Times New Roman" w:hAnsi="Times New Roman" w:cs="Times New Roman"/>
          <w:i/>
          <w:sz w:val="24"/>
          <w:szCs w:val="24"/>
          <w:lang w:val="en-GB"/>
        </w:rPr>
        <w:t xml:space="preserve"> </w:t>
      </w:r>
      <w:r w:rsidR="002025DC" w:rsidRPr="00A26CE2">
        <w:rPr>
          <w:rFonts w:ascii="Times New Roman" w:eastAsia="Times New Roman" w:hAnsi="Times New Roman" w:cs="Times New Roman"/>
          <w:sz w:val="24"/>
          <w:szCs w:val="24"/>
          <w:lang w:val="en-GB"/>
        </w:rPr>
        <w:t xml:space="preserve">held that the respondents could not be held responsible for the loss to the appellant and </w:t>
      </w:r>
      <w:r w:rsidR="004E3672" w:rsidRPr="00A26CE2">
        <w:rPr>
          <w:rFonts w:ascii="Times New Roman" w:eastAsia="Times New Roman" w:hAnsi="Times New Roman" w:cs="Times New Roman"/>
          <w:sz w:val="24"/>
          <w:szCs w:val="24"/>
          <w:lang w:val="en-GB"/>
        </w:rPr>
        <w:t>allowed the appeal</w:t>
      </w:r>
      <w:r w:rsidR="00736D87" w:rsidRPr="00A26CE2">
        <w:rPr>
          <w:rFonts w:ascii="Times New Roman" w:eastAsia="Times New Roman" w:hAnsi="Times New Roman" w:cs="Times New Roman"/>
          <w:sz w:val="24"/>
          <w:szCs w:val="24"/>
          <w:lang w:val="en-GB"/>
        </w:rPr>
        <w:t xml:space="preserve"> and ordered that the appellants be reinstated to their former positions</w:t>
      </w:r>
      <w:r w:rsidR="004E3672" w:rsidRPr="00A26CE2">
        <w:rPr>
          <w:rFonts w:ascii="Times New Roman" w:eastAsia="Times New Roman" w:hAnsi="Times New Roman" w:cs="Times New Roman"/>
          <w:sz w:val="24"/>
          <w:szCs w:val="24"/>
          <w:lang w:val="en-GB"/>
        </w:rPr>
        <w:t>.</w:t>
      </w:r>
      <w:r w:rsidR="00736D87" w:rsidRPr="00A26CE2">
        <w:rPr>
          <w:rFonts w:ascii="Times New Roman" w:eastAsia="Times New Roman" w:hAnsi="Times New Roman" w:cs="Times New Roman"/>
          <w:sz w:val="24"/>
          <w:szCs w:val="24"/>
          <w:lang w:val="en-GB"/>
        </w:rPr>
        <w:t xml:space="preserve"> </w:t>
      </w:r>
    </w:p>
    <w:p w:rsidR="00DF6A04" w:rsidRPr="00A26CE2" w:rsidRDefault="00736D87" w:rsidP="00EF6431">
      <w:pPr>
        <w:spacing w:after="0" w:line="480" w:lineRule="auto"/>
        <w:ind w:firstLine="1440"/>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sz w:val="24"/>
          <w:szCs w:val="24"/>
          <w:lang w:val="en-GB"/>
        </w:rPr>
        <w:t xml:space="preserve"> </w:t>
      </w:r>
    </w:p>
    <w:p w:rsidR="00727F27" w:rsidRDefault="004943D2" w:rsidP="00871D31">
      <w:pPr>
        <w:spacing w:after="0" w:line="480" w:lineRule="auto"/>
        <w:ind w:firstLine="1440"/>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sz w:val="24"/>
          <w:szCs w:val="24"/>
          <w:lang w:val="en-GB"/>
        </w:rPr>
        <w:t>The appellant was</w:t>
      </w:r>
      <w:r w:rsidR="002025DC" w:rsidRPr="00A26CE2">
        <w:rPr>
          <w:rFonts w:ascii="Times New Roman" w:eastAsia="Times New Roman" w:hAnsi="Times New Roman" w:cs="Times New Roman"/>
          <w:sz w:val="24"/>
          <w:szCs w:val="24"/>
          <w:lang w:val="en-GB"/>
        </w:rPr>
        <w:t xml:space="preserve"> aggrieved by the finding</w:t>
      </w:r>
      <w:r w:rsidRPr="00A26CE2">
        <w:rPr>
          <w:rFonts w:ascii="Times New Roman" w:eastAsia="Times New Roman" w:hAnsi="Times New Roman" w:cs="Times New Roman"/>
          <w:sz w:val="24"/>
          <w:szCs w:val="24"/>
          <w:lang w:val="en-GB"/>
        </w:rPr>
        <w:t xml:space="preserve"> of the court </w:t>
      </w:r>
      <w:r w:rsidRPr="00A26CE2">
        <w:rPr>
          <w:rFonts w:ascii="Times New Roman" w:eastAsia="Times New Roman" w:hAnsi="Times New Roman" w:cs="Times New Roman"/>
          <w:i/>
          <w:sz w:val="24"/>
          <w:szCs w:val="24"/>
          <w:lang w:val="en-GB"/>
        </w:rPr>
        <w:t>a quo</w:t>
      </w:r>
      <w:r w:rsidRPr="00A26CE2">
        <w:rPr>
          <w:rFonts w:ascii="Times New Roman" w:eastAsia="Times New Roman" w:hAnsi="Times New Roman" w:cs="Times New Roman"/>
          <w:sz w:val="24"/>
          <w:szCs w:val="24"/>
          <w:lang w:val="en-GB"/>
        </w:rPr>
        <w:t xml:space="preserve"> and</w:t>
      </w:r>
      <w:r w:rsidR="002025DC" w:rsidRPr="00A26CE2">
        <w:rPr>
          <w:rFonts w:ascii="Times New Roman" w:eastAsia="Times New Roman" w:hAnsi="Times New Roman" w:cs="Times New Roman"/>
          <w:sz w:val="24"/>
          <w:szCs w:val="24"/>
          <w:lang w:val="en-GB"/>
        </w:rPr>
        <w:t xml:space="preserve"> a</w:t>
      </w:r>
      <w:r w:rsidR="006716B5" w:rsidRPr="00A26CE2">
        <w:rPr>
          <w:rFonts w:ascii="Times New Roman" w:eastAsia="Times New Roman" w:hAnsi="Times New Roman" w:cs="Times New Roman"/>
          <w:sz w:val="24"/>
          <w:szCs w:val="24"/>
          <w:lang w:val="en-GB"/>
        </w:rPr>
        <w:t>ppeal</w:t>
      </w:r>
      <w:r w:rsidRPr="00A26CE2">
        <w:rPr>
          <w:rFonts w:ascii="Times New Roman" w:eastAsia="Times New Roman" w:hAnsi="Times New Roman" w:cs="Times New Roman"/>
          <w:sz w:val="24"/>
          <w:szCs w:val="24"/>
          <w:lang w:val="en-GB"/>
        </w:rPr>
        <w:t>ed</w:t>
      </w:r>
      <w:r w:rsidR="00871D31">
        <w:rPr>
          <w:rFonts w:ascii="Times New Roman" w:eastAsia="Times New Roman" w:hAnsi="Times New Roman" w:cs="Times New Roman"/>
          <w:sz w:val="24"/>
          <w:szCs w:val="24"/>
          <w:lang w:val="en-GB"/>
        </w:rPr>
        <w:t xml:space="preserve"> against it to this Court</w:t>
      </w:r>
      <w:r w:rsidR="006716B5" w:rsidRPr="00A26CE2">
        <w:rPr>
          <w:rFonts w:ascii="Times New Roman" w:eastAsia="Times New Roman" w:hAnsi="Times New Roman" w:cs="Times New Roman"/>
          <w:sz w:val="24"/>
          <w:szCs w:val="24"/>
          <w:lang w:val="en-GB"/>
        </w:rPr>
        <w:t>. The appellant raised six</w:t>
      </w:r>
      <w:r w:rsidR="002025DC" w:rsidRPr="00A26CE2">
        <w:rPr>
          <w:rFonts w:ascii="Times New Roman" w:eastAsia="Times New Roman" w:hAnsi="Times New Roman" w:cs="Times New Roman"/>
          <w:sz w:val="24"/>
          <w:szCs w:val="24"/>
          <w:lang w:val="en-GB"/>
        </w:rPr>
        <w:t xml:space="preserve"> grounds</w:t>
      </w:r>
      <w:r w:rsidRPr="00A26CE2">
        <w:rPr>
          <w:rFonts w:ascii="Times New Roman" w:eastAsia="Times New Roman" w:hAnsi="Times New Roman" w:cs="Times New Roman"/>
          <w:sz w:val="24"/>
          <w:szCs w:val="24"/>
          <w:lang w:val="en-GB"/>
        </w:rPr>
        <w:t xml:space="preserve"> in its Notice of Appeal.</w:t>
      </w:r>
      <w:r w:rsidR="006716B5" w:rsidRPr="00A26CE2">
        <w:rPr>
          <w:rFonts w:ascii="Times New Roman" w:eastAsia="Times New Roman" w:hAnsi="Times New Roman" w:cs="Times New Roman"/>
          <w:sz w:val="24"/>
          <w:szCs w:val="24"/>
          <w:lang w:val="en-GB"/>
        </w:rPr>
        <w:t xml:space="preserve"> A</w:t>
      </w:r>
      <w:r w:rsidR="002025DC" w:rsidRPr="00A26CE2">
        <w:rPr>
          <w:rFonts w:ascii="Times New Roman" w:eastAsia="Times New Roman" w:hAnsi="Times New Roman" w:cs="Times New Roman"/>
          <w:sz w:val="24"/>
          <w:szCs w:val="24"/>
          <w:lang w:val="en-GB"/>
        </w:rPr>
        <w:t>t</w:t>
      </w:r>
      <w:r w:rsidR="0077693B" w:rsidRPr="00A26CE2">
        <w:rPr>
          <w:rFonts w:ascii="Times New Roman" w:eastAsia="Times New Roman" w:hAnsi="Times New Roman" w:cs="Times New Roman"/>
          <w:sz w:val="24"/>
          <w:szCs w:val="24"/>
          <w:lang w:val="en-GB"/>
        </w:rPr>
        <w:t xml:space="preserve"> the commencement of</w:t>
      </w:r>
      <w:r w:rsidR="002025DC" w:rsidRPr="00A26CE2">
        <w:rPr>
          <w:rFonts w:ascii="Times New Roman" w:eastAsia="Times New Roman" w:hAnsi="Times New Roman" w:cs="Times New Roman"/>
          <w:sz w:val="24"/>
          <w:szCs w:val="24"/>
          <w:lang w:val="en-GB"/>
        </w:rPr>
        <w:t xml:space="preserve"> the hearing the appellant</w:t>
      </w:r>
      <w:r w:rsidR="006716B5" w:rsidRPr="00A26CE2">
        <w:rPr>
          <w:rFonts w:ascii="Times New Roman" w:eastAsia="Times New Roman" w:hAnsi="Times New Roman" w:cs="Times New Roman"/>
          <w:sz w:val="24"/>
          <w:szCs w:val="24"/>
          <w:lang w:val="en-GB"/>
        </w:rPr>
        <w:t>’s counsel</w:t>
      </w:r>
      <w:r w:rsidR="002025DC" w:rsidRPr="00A26CE2">
        <w:rPr>
          <w:rFonts w:ascii="Times New Roman" w:eastAsia="Times New Roman" w:hAnsi="Times New Roman" w:cs="Times New Roman"/>
          <w:sz w:val="24"/>
          <w:szCs w:val="24"/>
          <w:lang w:val="en-GB"/>
        </w:rPr>
        <w:t xml:space="preserve"> submi</w:t>
      </w:r>
      <w:r w:rsidR="006716B5" w:rsidRPr="00A26CE2">
        <w:rPr>
          <w:rFonts w:ascii="Times New Roman" w:eastAsia="Times New Roman" w:hAnsi="Times New Roman" w:cs="Times New Roman"/>
          <w:sz w:val="24"/>
          <w:szCs w:val="24"/>
          <w:lang w:val="en-GB"/>
        </w:rPr>
        <w:t xml:space="preserve">tted </w:t>
      </w:r>
      <w:r w:rsidR="0077693B" w:rsidRPr="00A26CE2">
        <w:rPr>
          <w:rFonts w:ascii="Times New Roman" w:eastAsia="Times New Roman" w:hAnsi="Times New Roman" w:cs="Times New Roman"/>
          <w:sz w:val="24"/>
          <w:szCs w:val="24"/>
          <w:lang w:val="en-GB"/>
        </w:rPr>
        <w:t xml:space="preserve">that it was no longer appealing against the court </w:t>
      </w:r>
      <w:r w:rsidR="0077693B" w:rsidRPr="00A26CE2">
        <w:rPr>
          <w:rFonts w:ascii="Times New Roman" w:eastAsia="Times New Roman" w:hAnsi="Times New Roman" w:cs="Times New Roman"/>
          <w:i/>
          <w:sz w:val="24"/>
          <w:szCs w:val="24"/>
          <w:lang w:val="en-GB"/>
        </w:rPr>
        <w:t>a quo</w:t>
      </w:r>
      <w:r w:rsidR="0077693B" w:rsidRPr="00A26CE2">
        <w:rPr>
          <w:rFonts w:ascii="Times New Roman" w:eastAsia="Times New Roman" w:hAnsi="Times New Roman" w:cs="Times New Roman"/>
          <w:sz w:val="24"/>
          <w:szCs w:val="24"/>
          <w:lang w:val="en-GB"/>
        </w:rPr>
        <w:t xml:space="preserve">’s decision to acquit the respondents on the second charge. On that basis it was Mr Mugandiwa’s submission </w:t>
      </w:r>
      <w:r w:rsidR="006716B5" w:rsidRPr="00A26CE2">
        <w:rPr>
          <w:rFonts w:ascii="Times New Roman" w:eastAsia="Times New Roman" w:hAnsi="Times New Roman" w:cs="Times New Roman"/>
          <w:sz w:val="24"/>
          <w:szCs w:val="24"/>
          <w:lang w:val="en-GB"/>
        </w:rPr>
        <w:t>tha</w:t>
      </w:r>
      <w:r w:rsidRPr="00A26CE2">
        <w:rPr>
          <w:rFonts w:ascii="Times New Roman" w:eastAsia="Times New Roman" w:hAnsi="Times New Roman" w:cs="Times New Roman"/>
          <w:sz w:val="24"/>
          <w:szCs w:val="24"/>
          <w:lang w:val="en-GB"/>
        </w:rPr>
        <w:t xml:space="preserve">t the appeal </w:t>
      </w:r>
      <w:r w:rsidR="00727F27" w:rsidRPr="00A26CE2">
        <w:rPr>
          <w:rFonts w:ascii="Times New Roman" w:eastAsia="Times New Roman" w:hAnsi="Times New Roman" w:cs="Times New Roman"/>
          <w:sz w:val="24"/>
          <w:szCs w:val="24"/>
          <w:lang w:val="en-GB"/>
        </w:rPr>
        <w:t>was to</w:t>
      </w:r>
      <w:r w:rsidRPr="00A26CE2">
        <w:rPr>
          <w:rFonts w:ascii="Times New Roman" w:eastAsia="Times New Roman" w:hAnsi="Times New Roman" w:cs="Times New Roman"/>
          <w:sz w:val="24"/>
          <w:szCs w:val="24"/>
          <w:lang w:val="en-GB"/>
        </w:rPr>
        <w:t xml:space="preserve"> </w:t>
      </w:r>
      <w:r w:rsidR="002025DC" w:rsidRPr="00A26CE2">
        <w:rPr>
          <w:rFonts w:ascii="Times New Roman" w:eastAsia="Times New Roman" w:hAnsi="Times New Roman" w:cs="Times New Roman"/>
          <w:sz w:val="24"/>
          <w:szCs w:val="24"/>
          <w:lang w:val="en-GB"/>
        </w:rPr>
        <w:t>be resolved on</w:t>
      </w:r>
      <w:r w:rsidR="006716B5" w:rsidRPr="00A26CE2">
        <w:rPr>
          <w:rFonts w:ascii="Times New Roman" w:eastAsia="Times New Roman" w:hAnsi="Times New Roman" w:cs="Times New Roman"/>
          <w:sz w:val="24"/>
          <w:szCs w:val="24"/>
          <w:lang w:val="en-GB"/>
        </w:rPr>
        <w:t xml:space="preserve"> the sixth ground only which was that the court</w:t>
      </w:r>
      <w:r w:rsidR="005D44F7" w:rsidRPr="00A26CE2">
        <w:rPr>
          <w:rFonts w:ascii="Times New Roman" w:eastAsia="Times New Roman" w:hAnsi="Times New Roman" w:cs="Times New Roman"/>
          <w:sz w:val="24"/>
          <w:szCs w:val="24"/>
          <w:lang w:val="en-GB"/>
        </w:rPr>
        <w:t xml:space="preserve">   </w:t>
      </w:r>
      <w:r w:rsidR="006716B5" w:rsidRPr="00A26CE2">
        <w:rPr>
          <w:rFonts w:ascii="Times New Roman" w:eastAsia="Times New Roman" w:hAnsi="Times New Roman" w:cs="Times New Roman"/>
          <w:i/>
          <w:sz w:val="24"/>
          <w:szCs w:val="24"/>
          <w:lang w:val="en-GB"/>
        </w:rPr>
        <w:t>a quo</w:t>
      </w:r>
      <w:r w:rsidR="006716B5" w:rsidRPr="00A26CE2">
        <w:rPr>
          <w:rFonts w:ascii="Times New Roman" w:eastAsia="Times New Roman" w:hAnsi="Times New Roman" w:cs="Times New Roman"/>
          <w:sz w:val="24"/>
          <w:szCs w:val="24"/>
          <w:lang w:val="en-GB"/>
        </w:rPr>
        <w:t xml:space="preserve"> had erred in interfering with factual findings of the Disciplinary</w:t>
      </w:r>
      <w:r w:rsidRPr="00A26CE2">
        <w:rPr>
          <w:rFonts w:ascii="Times New Roman" w:eastAsia="Times New Roman" w:hAnsi="Times New Roman" w:cs="Times New Roman"/>
          <w:sz w:val="24"/>
          <w:szCs w:val="24"/>
          <w:lang w:val="en-GB"/>
        </w:rPr>
        <w:t xml:space="preserve"> and Grievance</w:t>
      </w:r>
      <w:r w:rsidR="006716B5" w:rsidRPr="00A26CE2">
        <w:rPr>
          <w:rFonts w:ascii="Times New Roman" w:eastAsia="Times New Roman" w:hAnsi="Times New Roman" w:cs="Times New Roman"/>
          <w:sz w:val="24"/>
          <w:szCs w:val="24"/>
          <w:lang w:val="en-GB"/>
        </w:rPr>
        <w:t xml:space="preserve"> Committee in circumstances w</w:t>
      </w:r>
      <w:r w:rsidR="002025DC" w:rsidRPr="00A26CE2">
        <w:rPr>
          <w:rFonts w:ascii="Times New Roman" w:eastAsia="Times New Roman" w:hAnsi="Times New Roman" w:cs="Times New Roman"/>
          <w:sz w:val="24"/>
          <w:szCs w:val="24"/>
          <w:lang w:val="en-GB"/>
        </w:rPr>
        <w:t>he</w:t>
      </w:r>
      <w:r w:rsidR="0077693B" w:rsidRPr="00A26CE2">
        <w:rPr>
          <w:rFonts w:ascii="Times New Roman" w:eastAsia="Times New Roman" w:hAnsi="Times New Roman" w:cs="Times New Roman"/>
          <w:sz w:val="24"/>
          <w:szCs w:val="24"/>
          <w:lang w:val="en-GB"/>
        </w:rPr>
        <w:t>re there was</w:t>
      </w:r>
      <w:r w:rsidR="00727F27" w:rsidRPr="00A26CE2">
        <w:rPr>
          <w:rFonts w:ascii="Times New Roman" w:eastAsia="Times New Roman" w:hAnsi="Times New Roman" w:cs="Times New Roman"/>
          <w:sz w:val="24"/>
          <w:szCs w:val="24"/>
          <w:lang w:val="en-GB"/>
        </w:rPr>
        <w:t xml:space="preserve"> no basis to do so in respect of</w:t>
      </w:r>
      <w:r w:rsidR="0077693B" w:rsidRPr="00A26CE2">
        <w:rPr>
          <w:rFonts w:ascii="Times New Roman" w:eastAsia="Times New Roman" w:hAnsi="Times New Roman" w:cs="Times New Roman"/>
          <w:sz w:val="24"/>
          <w:szCs w:val="24"/>
          <w:lang w:val="en-GB"/>
        </w:rPr>
        <w:t xml:space="preserve"> the first charge. </w:t>
      </w:r>
    </w:p>
    <w:p w:rsidR="0082031A" w:rsidRDefault="0082031A" w:rsidP="00871D31">
      <w:pPr>
        <w:spacing w:after="0" w:line="480" w:lineRule="auto"/>
        <w:ind w:firstLine="1440"/>
        <w:jc w:val="both"/>
        <w:rPr>
          <w:rFonts w:ascii="Times New Roman" w:eastAsia="Times New Roman" w:hAnsi="Times New Roman" w:cs="Times New Roman"/>
          <w:sz w:val="24"/>
          <w:szCs w:val="24"/>
          <w:lang w:val="en-GB"/>
        </w:rPr>
      </w:pPr>
    </w:p>
    <w:p w:rsidR="0082031A" w:rsidRDefault="0082031A" w:rsidP="00871D31">
      <w:pPr>
        <w:spacing w:after="0" w:line="480" w:lineRule="auto"/>
        <w:ind w:firstLine="1440"/>
        <w:jc w:val="both"/>
        <w:rPr>
          <w:rFonts w:ascii="Times New Roman" w:eastAsia="Times New Roman" w:hAnsi="Times New Roman" w:cs="Times New Roman"/>
          <w:sz w:val="24"/>
          <w:szCs w:val="24"/>
          <w:lang w:val="en-GB"/>
        </w:rPr>
      </w:pPr>
    </w:p>
    <w:p w:rsidR="0082031A" w:rsidRPr="00A26CE2" w:rsidRDefault="0082031A" w:rsidP="00871D31">
      <w:pPr>
        <w:spacing w:after="0" w:line="480" w:lineRule="auto"/>
        <w:ind w:firstLine="1440"/>
        <w:jc w:val="both"/>
        <w:rPr>
          <w:rFonts w:ascii="Times New Roman" w:eastAsia="Times New Roman" w:hAnsi="Times New Roman" w:cs="Times New Roman"/>
          <w:sz w:val="24"/>
          <w:szCs w:val="24"/>
          <w:lang w:val="en-GB"/>
        </w:rPr>
      </w:pPr>
    </w:p>
    <w:p w:rsidR="00736D87" w:rsidRPr="00A26CE2" w:rsidRDefault="004E3672" w:rsidP="00EF6431">
      <w:pPr>
        <w:spacing w:after="0" w:line="480" w:lineRule="auto"/>
        <w:jc w:val="both"/>
        <w:rPr>
          <w:rFonts w:ascii="Times New Roman" w:eastAsia="Times New Roman" w:hAnsi="Times New Roman" w:cs="Times New Roman"/>
          <w:b/>
          <w:sz w:val="24"/>
          <w:szCs w:val="24"/>
          <w:lang w:val="en-GB"/>
        </w:rPr>
      </w:pPr>
      <w:r w:rsidRPr="00A26CE2">
        <w:rPr>
          <w:rFonts w:ascii="Times New Roman" w:eastAsia="Times New Roman" w:hAnsi="Times New Roman" w:cs="Times New Roman"/>
          <w:b/>
          <w:sz w:val="24"/>
          <w:szCs w:val="24"/>
          <w:lang w:val="en-GB"/>
        </w:rPr>
        <w:lastRenderedPageBreak/>
        <w:t>THE LAW</w:t>
      </w:r>
    </w:p>
    <w:p w:rsidR="00736D87" w:rsidRPr="00A26CE2" w:rsidRDefault="004943D2" w:rsidP="00EF6431">
      <w:pPr>
        <w:spacing w:after="0" w:line="480" w:lineRule="auto"/>
        <w:ind w:firstLine="1440"/>
        <w:jc w:val="both"/>
        <w:rPr>
          <w:rFonts w:ascii="Times New Roman" w:eastAsia="Calibri" w:hAnsi="Times New Roman" w:cs="Times New Roman"/>
          <w:sz w:val="24"/>
          <w:szCs w:val="24"/>
          <w:lang w:val="en-ZA"/>
        </w:rPr>
      </w:pPr>
      <w:r w:rsidRPr="00A26CE2">
        <w:rPr>
          <w:rFonts w:ascii="Times New Roman" w:eastAsia="Times New Roman" w:hAnsi="Times New Roman" w:cs="Times New Roman"/>
          <w:sz w:val="24"/>
          <w:szCs w:val="24"/>
          <w:lang w:val="en-GB"/>
        </w:rPr>
        <w:t>The</w:t>
      </w:r>
      <w:r w:rsidR="0077693B" w:rsidRPr="00A26CE2">
        <w:rPr>
          <w:rFonts w:ascii="Times New Roman" w:eastAsia="Times New Roman" w:hAnsi="Times New Roman" w:cs="Times New Roman"/>
          <w:sz w:val="24"/>
          <w:szCs w:val="24"/>
          <w:lang w:val="en-GB"/>
        </w:rPr>
        <w:t xml:space="preserve"> test to be applied by an appellate</w:t>
      </w:r>
      <w:r w:rsidRPr="00A26CE2">
        <w:rPr>
          <w:rFonts w:ascii="Times New Roman" w:eastAsia="Times New Roman" w:hAnsi="Times New Roman" w:cs="Times New Roman"/>
          <w:sz w:val="24"/>
          <w:szCs w:val="24"/>
          <w:lang w:val="en-GB"/>
        </w:rPr>
        <w:t xml:space="preserve"> court before interfering with the factual findings of a trial tribunal is whether or not the findings by the lower tribunal are so outrageous that no sensible person would have reached the same conclusion. </w:t>
      </w:r>
      <w:r w:rsidRPr="00A26CE2">
        <w:rPr>
          <w:rFonts w:ascii="Times New Roman" w:eastAsia="Calibri" w:hAnsi="Times New Roman" w:cs="Times New Roman"/>
          <w:sz w:val="24"/>
          <w:szCs w:val="24"/>
          <w:lang w:val="en-ZA"/>
        </w:rPr>
        <w:t xml:space="preserve"> (See </w:t>
      </w:r>
      <w:r w:rsidRPr="00A26CE2">
        <w:rPr>
          <w:rFonts w:ascii="Times New Roman" w:eastAsia="Calibri" w:hAnsi="Times New Roman" w:cs="Times New Roman"/>
          <w:i/>
          <w:sz w:val="24"/>
          <w:szCs w:val="24"/>
          <w:lang w:val="en-ZA"/>
        </w:rPr>
        <w:t>ZINWA v Mwoyounotsva</w:t>
      </w:r>
      <w:r w:rsidRPr="00A26CE2">
        <w:rPr>
          <w:rFonts w:ascii="Times New Roman" w:eastAsia="Calibri" w:hAnsi="Times New Roman" w:cs="Times New Roman"/>
          <w:sz w:val="24"/>
          <w:szCs w:val="24"/>
          <w:lang w:val="en-ZA"/>
        </w:rPr>
        <w:t xml:space="preserve"> 2015 (1) ZLR 935 (S), </w:t>
      </w:r>
      <w:r w:rsidRPr="00A26CE2">
        <w:rPr>
          <w:rFonts w:ascii="Times New Roman" w:eastAsia="Calibri" w:hAnsi="Times New Roman" w:cs="Times New Roman"/>
          <w:i/>
          <w:sz w:val="24"/>
          <w:szCs w:val="24"/>
          <w:lang w:val="en-ZA"/>
        </w:rPr>
        <w:t xml:space="preserve">Hama v NRZ </w:t>
      </w:r>
      <w:r w:rsidRPr="00A26CE2">
        <w:rPr>
          <w:rFonts w:ascii="Times New Roman" w:eastAsia="Calibri" w:hAnsi="Times New Roman" w:cs="Times New Roman"/>
          <w:sz w:val="24"/>
          <w:szCs w:val="24"/>
          <w:lang w:val="en-ZA"/>
        </w:rPr>
        <w:t xml:space="preserve">1996(1) ZLR 664 (S), </w:t>
      </w:r>
      <w:r w:rsidRPr="00A26CE2">
        <w:rPr>
          <w:rFonts w:ascii="Times New Roman" w:eastAsia="Calibri" w:hAnsi="Times New Roman" w:cs="Times New Roman"/>
          <w:i/>
          <w:sz w:val="24"/>
          <w:szCs w:val="24"/>
          <w:lang w:val="en-ZA"/>
        </w:rPr>
        <w:t>Reserve Bank of Zimbabwe v Corrine Granger and Another</w:t>
      </w:r>
      <w:r w:rsidRPr="00A26CE2">
        <w:rPr>
          <w:rFonts w:ascii="Times New Roman" w:eastAsia="Calibri" w:hAnsi="Times New Roman" w:cs="Times New Roman"/>
          <w:sz w:val="24"/>
          <w:szCs w:val="24"/>
          <w:lang w:val="en-ZA"/>
        </w:rPr>
        <w:t xml:space="preserve"> SC 34/01)</w:t>
      </w:r>
    </w:p>
    <w:p w:rsidR="008E1B6C" w:rsidRPr="00A26CE2" w:rsidRDefault="008E1B6C" w:rsidP="00EF6431">
      <w:pPr>
        <w:spacing w:after="0" w:line="480" w:lineRule="auto"/>
        <w:ind w:firstLine="1440"/>
        <w:jc w:val="both"/>
        <w:rPr>
          <w:rFonts w:ascii="Times New Roman" w:eastAsia="Calibri" w:hAnsi="Times New Roman" w:cs="Times New Roman"/>
          <w:sz w:val="24"/>
          <w:szCs w:val="24"/>
          <w:lang w:val="en-ZA"/>
        </w:rPr>
      </w:pPr>
    </w:p>
    <w:p w:rsidR="008E1B6C" w:rsidRPr="00A26CE2" w:rsidRDefault="00736D87" w:rsidP="00EF6431">
      <w:pPr>
        <w:spacing w:after="0" w:line="480" w:lineRule="auto"/>
        <w:ind w:firstLine="1440"/>
        <w:jc w:val="both"/>
        <w:rPr>
          <w:rFonts w:ascii="Times New Roman" w:eastAsia="Times New Roman" w:hAnsi="Times New Roman" w:cs="Times New Roman"/>
          <w:sz w:val="24"/>
          <w:szCs w:val="24"/>
          <w:lang w:val="en-GB"/>
        </w:rPr>
      </w:pPr>
      <w:r w:rsidRPr="00A26CE2">
        <w:rPr>
          <w:rFonts w:ascii="Times New Roman" w:eastAsia="Calibri" w:hAnsi="Times New Roman" w:cs="Times New Roman"/>
          <w:sz w:val="24"/>
          <w:szCs w:val="24"/>
          <w:lang w:val="en-ZA"/>
        </w:rPr>
        <w:t>Mr Mugandiwa submitted that</w:t>
      </w:r>
      <w:r w:rsidR="0077693B" w:rsidRPr="00A26CE2">
        <w:rPr>
          <w:rFonts w:ascii="Times New Roman" w:eastAsia="Calibri" w:hAnsi="Times New Roman" w:cs="Times New Roman"/>
          <w:sz w:val="24"/>
          <w:szCs w:val="24"/>
          <w:lang w:val="en-ZA"/>
        </w:rPr>
        <w:t xml:space="preserve"> </w:t>
      </w:r>
      <w:r w:rsidRPr="00A26CE2">
        <w:rPr>
          <w:rFonts w:ascii="Times New Roman" w:eastAsia="Times New Roman" w:hAnsi="Times New Roman" w:cs="Times New Roman"/>
          <w:sz w:val="24"/>
          <w:szCs w:val="24"/>
          <w:lang w:val="en-GB"/>
        </w:rPr>
        <w:t>t</w:t>
      </w:r>
      <w:r w:rsidR="0077693B" w:rsidRPr="00A26CE2">
        <w:rPr>
          <w:rFonts w:ascii="Times New Roman" w:eastAsia="Times New Roman" w:hAnsi="Times New Roman" w:cs="Times New Roman"/>
          <w:sz w:val="24"/>
          <w:szCs w:val="24"/>
          <w:lang w:val="en-GB"/>
        </w:rPr>
        <w:t xml:space="preserve">he grounds of </w:t>
      </w:r>
      <w:r w:rsidR="00B54AE9" w:rsidRPr="00A26CE2">
        <w:rPr>
          <w:rFonts w:ascii="Times New Roman" w:eastAsia="Times New Roman" w:hAnsi="Times New Roman" w:cs="Times New Roman"/>
          <w:sz w:val="24"/>
          <w:szCs w:val="24"/>
          <w:lang w:val="en-GB"/>
        </w:rPr>
        <w:t xml:space="preserve">appeal before the court </w:t>
      </w:r>
      <w:r w:rsidR="00B54AE9" w:rsidRPr="00A26CE2">
        <w:rPr>
          <w:rFonts w:ascii="Times New Roman" w:eastAsia="Times New Roman" w:hAnsi="Times New Roman" w:cs="Times New Roman"/>
          <w:i/>
          <w:sz w:val="24"/>
          <w:szCs w:val="24"/>
          <w:lang w:val="en-GB"/>
        </w:rPr>
        <w:t>a quo</w:t>
      </w:r>
      <w:r w:rsidR="00B54AE9" w:rsidRPr="00A26CE2">
        <w:rPr>
          <w:rFonts w:ascii="Times New Roman" w:eastAsia="Times New Roman" w:hAnsi="Times New Roman" w:cs="Times New Roman"/>
          <w:sz w:val="24"/>
          <w:szCs w:val="24"/>
          <w:lang w:val="en-GB"/>
        </w:rPr>
        <w:t xml:space="preserve"> did</w:t>
      </w:r>
      <w:r w:rsidR="0077693B" w:rsidRPr="00A26CE2">
        <w:rPr>
          <w:rFonts w:ascii="Times New Roman" w:eastAsia="Times New Roman" w:hAnsi="Times New Roman" w:cs="Times New Roman"/>
          <w:sz w:val="24"/>
          <w:szCs w:val="24"/>
          <w:lang w:val="en-GB"/>
        </w:rPr>
        <w:t xml:space="preserve"> not aver that the</w:t>
      </w:r>
      <w:r w:rsidR="00B54AE9" w:rsidRPr="00A26CE2">
        <w:rPr>
          <w:rFonts w:ascii="Times New Roman" w:eastAsia="Times New Roman" w:hAnsi="Times New Roman" w:cs="Times New Roman"/>
          <w:sz w:val="24"/>
          <w:szCs w:val="24"/>
          <w:lang w:val="en-GB"/>
        </w:rPr>
        <w:t xml:space="preserve"> factual finding that led to the </w:t>
      </w:r>
      <w:r w:rsidR="0077693B" w:rsidRPr="00A26CE2">
        <w:rPr>
          <w:rFonts w:ascii="Times New Roman" w:eastAsia="Times New Roman" w:hAnsi="Times New Roman" w:cs="Times New Roman"/>
          <w:sz w:val="24"/>
          <w:szCs w:val="24"/>
          <w:lang w:val="en-GB"/>
        </w:rPr>
        <w:t xml:space="preserve">decision of the Disciplinary and </w:t>
      </w:r>
      <w:r w:rsidR="00B54AE9" w:rsidRPr="00A26CE2">
        <w:rPr>
          <w:rFonts w:ascii="Times New Roman" w:eastAsia="Times New Roman" w:hAnsi="Times New Roman" w:cs="Times New Roman"/>
          <w:sz w:val="24"/>
          <w:szCs w:val="24"/>
          <w:lang w:val="en-GB"/>
        </w:rPr>
        <w:t>Grievance</w:t>
      </w:r>
      <w:r w:rsidR="0077693B" w:rsidRPr="00A26CE2">
        <w:rPr>
          <w:rFonts w:ascii="Times New Roman" w:eastAsia="Times New Roman" w:hAnsi="Times New Roman" w:cs="Times New Roman"/>
          <w:sz w:val="24"/>
          <w:szCs w:val="24"/>
          <w:lang w:val="en-GB"/>
        </w:rPr>
        <w:t xml:space="preserve"> Committee was grossly irrational.</w:t>
      </w:r>
      <w:r w:rsidRPr="00A26CE2">
        <w:rPr>
          <w:rFonts w:ascii="Times New Roman" w:eastAsia="Times New Roman" w:hAnsi="Times New Roman" w:cs="Times New Roman"/>
          <w:sz w:val="24"/>
          <w:szCs w:val="24"/>
          <w:lang w:val="en-GB"/>
        </w:rPr>
        <w:t xml:space="preserve"> He thus argued that</w:t>
      </w:r>
      <w:r w:rsidR="0077693B" w:rsidRPr="00A26CE2">
        <w:rPr>
          <w:rFonts w:ascii="Times New Roman" w:eastAsia="Times New Roman" w:hAnsi="Times New Roman" w:cs="Times New Roman"/>
          <w:sz w:val="24"/>
          <w:szCs w:val="24"/>
          <w:lang w:val="en-GB"/>
        </w:rPr>
        <w:t xml:space="preserve"> </w:t>
      </w:r>
      <w:r w:rsidR="00B54AE9" w:rsidRPr="00A26CE2">
        <w:rPr>
          <w:rFonts w:ascii="Times New Roman" w:eastAsia="Times New Roman" w:hAnsi="Times New Roman" w:cs="Times New Roman"/>
          <w:sz w:val="24"/>
          <w:szCs w:val="24"/>
          <w:lang w:val="en-GB"/>
        </w:rPr>
        <w:t>t</w:t>
      </w:r>
      <w:r w:rsidR="004943D2" w:rsidRPr="00A26CE2">
        <w:rPr>
          <w:rFonts w:ascii="Times New Roman" w:eastAsia="Times New Roman" w:hAnsi="Times New Roman" w:cs="Times New Roman"/>
          <w:sz w:val="24"/>
          <w:szCs w:val="24"/>
          <w:lang w:val="en-GB"/>
        </w:rPr>
        <w:t xml:space="preserve">he court </w:t>
      </w:r>
      <w:r w:rsidR="004943D2" w:rsidRPr="00A26CE2">
        <w:rPr>
          <w:rFonts w:ascii="Times New Roman" w:eastAsia="Times New Roman" w:hAnsi="Times New Roman" w:cs="Times New Roman"/>
          <w:i/>
          <w:sz w:val="24"/>
          <w:szCs w:val="24"/>
          <w:lang w:val="en-GB"/>
        </w:rPr>
        <w:t>a quo</w:t>
      </w:r>
      <w:r w:rsidR="00B54AE9" w:rsidRPr="00A26CE2">
        <w:rPr>
          <w:rFonts w:ascii="Times New Roman" w:eastAsia="Times New Roman" w:hAnsi="Times New Roman" w:cs="Times New Roman"/>
          <w:sz w:val="24"/>
          <w:szCs w:val="24"/>
          <w:lang w:val="en-GB"/>
        </w:rPr>
        <w:t xml:space="preserve"> ought to have explained why in such circumstances it interfered with </w:t>
      </w:r>
      <w:r w:rsidR="004943D2" w:rsidRPr="00A26CE2">
        <w:rPr>
          <w:rFonts w:ascii="Times New Roman" w:eastAsia="Times New Roman" w:hAnsi="Times New Roman" w:cs="Times New Roman"/>
          <w:sz w:val="24"/>
          <w:szCs w:val="24"/>
          <w:lang w:val="en-GB"/>
        </w:rPr>
        <w:t>the decision of the appellant’s Disciplinary</w:t>
      </w:r>
      <w:r w:rsidR="00B54AE9" w:rsidRPr="00A26CE2">
        <w:rPr>
          <w:rFonts w:ascii="Times New Roman" w:eastAsia="Times New Roman" w:hAnsi="Times New Roman" w:cs="Times New Roman"/>
          <w:sz w:val="24"/>
          <w:szCs w:val="24"/>
          <w:lang w:val="en-GB"/>
        </w:rPr>
        <w:t xml:space="preserve"> and </w:t>
      </w:r>
      <w:r w:rsidR="005D44F7" w:rsidRPr="00A26CE2">
        <w:rPr>
          <w:rFonts w:ascii="Times New Roman" w:eastAsia="Times New Roman" w:hAnsi="Times New Roman" w:cs="Times New Roman"/>
          <w:sz w:val="24"/>
          <w:szCs w:val="24"/>
          <w:lang w:val="en-GB"/>
        </w:rPr>
        <w:t>Grievance Committee</w:t>
      </w:r>
      <w:r w:rsidR="004943D2" w:rsidRPr="00A26CE2">
        <w:rPr>
          <w:rFonts w:ascii="Times New Roman" w:eastAsia="Times New Roman" w:hAnsi="Times New Roman" w:cs="Times New Roman"/>
          <w:sz w:val="24"/>
          <w:szCs w:val="24"/>
          <w:lang w:val="en-GB"/>
        </w:rPr>
        <w:t>.</w:t>
      </w:r>
    </w:p>
    <w:p w:rsidR="004943D2" w:rsidRPr="00A26CE2" w:rsidRDefault="004943D2" w:rsidP="00EF6431">
      <w:pPr>
        <w:spacing w:after="0" w:line="480" w:lineRule="auto"/>
        <w:ind w:firstLine="1440"/>
        <w:jc w:val="both"/>
        <w:rPr>
          <w:rFonts w:ascii="Times New Roman" w:eastAsia="Times New Roman" w:hAnsi="Times New Roman" w:cs="Times New Roman"/>
          <w:b/>
          <w:sz w:val="24"/>
          <w:szCs w:val="24"/>
          <w:lang w:val="en-GB"/>
        </w:rPr>
      </w:pPr>
      <w:r w:rsidRPr="00A26CE2">
        <w:rPr>
          <w:rFonts w:ascii="Times New Roman" w:eastAsia="Times New Roman" w:hAnsi="Times New Roman" w:cs="Times New Roman"/>
          <w:sz w:val="24"/>
          <w:szCs w:val="24"/>
          <w:lang w:val="en-GB"/>
        </w:rPr>
        <w:t xml:space="preserve"> </w:t>
      </w:r>
    </w:p>
    <w:p w:rsidR="00484707" w:rsidRPr="00A26CE2" w:rsidRDefault="00736D87" w:rsidP="00EF6431">
      <w:pPr>
        <w:spacing w:after="0" w:line="480" w:lineRule="auto"/>
        <w:ind w:firstLine="1440"/>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sz w:val="24"/>
          <w:szCs w:val="24"/>
          <w:lang w:val="en-GB"/>
        </w:rPr>
        <w:t>It is now settled</w:t>
      </w:r>
      <w:r w:rsidR="00012572" w:rsidRPr="00A26CE2">
        <w:rPr>
          <w:rFonts w:ascii="Times New Roman" w:eastAsia="Times New Roman" w:hAnsi="Times New Roman" w:cs="Times New Roman"/>
          <w:sz w:val="24"/>
          <w:szCs w:val="24"/>
          <w:lang w:val="en-GB"/>
        </w:rPr>
        <w:t xml:space="preserve"> that a finding</w:t>
      </w:r>
      <w:r w:rsidR="00B54AE9" w:rsidRPr="00A26CE2">
        <w:rPr>
          <w:rFonts w:ascii="Times New Roman" w:eastAsia="Times New Roman" w:hAnsi="Times New Roman" w:cs="Times New Roman"/>
          <w:sz w:val="24"/>
          <w:szCs w:val="24"/>
          <w:lang w:val="en-GB"/>
        </w:rPr>
        <w:t>,</w:t>
      </w:r>
      <w:r w:rsidR="00012572" w:rsidRPr="00A26CE2">
        <w:rPr>
          <w:rFonts w:ascii="Times New Roman" w:eastAsia="Times New Roman" w:hAnsi="Times New Roman" w:cs="Times New Roman"/>
          <w:sz w:val="24"/>
          <w:szCs w:val="24"/>
          <w:lang w:val="en-GB"/>
        </w:rPr>
        <w:t xml:space="preserve"> without any basis</w:t>
      </w:r>
      <w:r w:rsidRPr="00A26CE2">
        <w:rPr>
          <w:rFonts w:ascii="Times New Roman" w:eastAsia="Times New Roman" w:hAnsi="Times New Roman" w:cs="Times New Roman"/>
          <w:sz w:val="24"/>
          <w:szCs w:val="24"/>
          <w:lang w:val="en-GB"/>
        </w:rPr>
        <w:t>,</w:t>
      </w:r>
      <w:r w:rsidR="00B54AE9" w:rsidRPr="00A26CE2">
        <w:rPr>
          <w:rFonts w:ascii="Times New Roman" w:eastAsia="Times New Roman" w:hAnsi="Times New Roman" w:cs="Times New Roman"/>
          <w:sz w:val="24"/>
          <w:szCs w:val="24"/>
          <w:lang w:val="en-GB"/>
        </w:rPr>
        <w:t xml:space="preserve"> amount</w:t>
      </w:r>
      <w:r w:rsidRPr="00A26CE2">
        <w:rPr>
          <w:rFonts w:ascii="Times New Roman" w:eastAsia="Times New Roman" w:hAnsi="Times New Roman" w:cs="Times New Roman"/>
          <w:sz w:val="24"/>
          <w:szCs w:val="24"/>
          <w:lang w:val="en-GB"/>
        </w:rPr>
        <w:t>s</w:t>
      </w:r>
      <w:r w:rsidR="00012572" w:rsidRPr="00A26CE2">
        <w:rPr>
          <w:rFonts w:ascii="Times New Roman" w:eastAsia="Times New Roman" w:hAnsi="Times New Roman" w:cs="Times New Roman"/>
          <w:sz w:val="24"/>
          <w:szCs w:val="24"/>
          <w:lang w:val="en-GB"/>
        </w:rPr>
        <w:t xml:space="preserve"> to an error in law. In </w:t>
      </w:r>
      <w:r w:rsidR="00012572" w:rsidRPr="00A26CE2">
        <w:rPr>
          <w:rFonts w:ascii="Times New Roman" w:eastAsia="Times New Roman" w:hAnsi="Times New Roman" w:cs="Times New Roman"/>
          <w:i/>
          <w:sz w:val="24"/>
          <w:szCs w:val="24"/>
          <w:lang w:val="en-GB"/>
        </w:rPr>
        <w:t>Reserve Bank of Zimbabwe v Corrine Granger &amp; Anor</w:t>
      </w:r>
      <w:r w:rsidR="00B54AE9" w:rsidRPr="00A26CE2">
        <w:rPr>
          <w:rFonts w:ascii="Times New Roman" w:eastAsia="Times New Roman" w:hAnsi="Times New Roman" w:cs="Times New Roman"/>
          <w:sz w:val="24"/>
          <w:szCs w:val="24"/>
          <w:lang w:val="en-GB"/>
        </w:rPr>
        <w:t xml:space="preserve"> SC 34/01 at page 6 this</w:t>
      </w:r>
      <w:r w:rsidR="00012572" w:rsidRPr="00A26CE2">
        <w:rPr>
          <w:rFonts w:ascii="Times New Roman" w:eastAsia="Times New Roman" w:hAnsi="Times New Roman" w:cs="Times New Roman"/>
          <w:sz w:val="24"/>
          <w:szCs w:val="24"/>
          <w:lang w:val="en-GB"/>
        </w:rPr>
        <w:t xml:space="preserve"> Court held that:</w:t>
      </w:r>
    </w:p>
    <w:p w:rsidR="00F60289" w:rsidRDefault="00012572" w:rsidP="00EF6431">
      <w:pPr>
        <w:spacing w:after="0" w:line="240" w:lineRule="auto"/>
        <w:ind w:left="720"/>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sz w:val="24"/>
          <w:szCs w:val="24"/>
          <w:lang w:val="en-GB"/>
        </w:rPr>
        <w:t xml:space="preserve">“A misdirection of facts is either </w:t>
      </w:r>
      <w:r w:rsidR="00F60289" w:rsidRPr="00A26CE2">
        <w:rPr>
          <w:rFonts w:ascii="Times New Roman" w:eastAsia="Times New Roman" w:hAnsi="Times New Roman" w:cs="Times New Roman"/>
          <w:sz w:val="24"/>
          <w:szCs w:val="24"/>
          <w:lang w:val="en-GB"/>
        </w:rPr>
        <w:t>a failure to appreciate a fact at all or a finding of fact that is contrary to the evidence actually presented.”</w:t>
      </w:r>
    </w:p>
    <w:p w:rsidR="0082031A" w:rsidRDefault="0082031A" w:rsidP="00EF6431">
      <w:pPr>
        <w:spacing w:after="0" w:line="240" w:lineRule="auto"/>
        <w:ind w:left="720"/>
        <w:jc w:val="both"/>
        <w:rPr>
          <w:rFonts w:ascii="Times New Roman" w:eastAsia="Times New Roman" w:hAnsi="Times New Roman" w:cs="Times New Roman"/>
          <w:sz w:val="24"/>
          <w:szCs w:val="24"/>
          <w:lang w:val="en-GB"/>
        </w:rPr>
      </w:pPr>
    </w:p>
    <w:p w:rsidR="0082031A" w:rsidRDefault="0082031A" w:rsidP="00EF6431">
      <w:pPr>
        <w:spacing w:after="0" w:line="240" w:lineRule="auto"/>
        <w:ind w:left="720"/>
        <w:jc w:val="both"/>
        <w:rPr>
          <w:rFonts w:ascii="Times New Roman" w:eastAsia="Times New Roman" w:hAnsi="Times New Roman" w:cs="Times New Roman"/>
          <w:sz w:val="24"/>
          <w:szCs w:val="24"/>
          <w:lang w:val="en-GB"/>
        </w:rPr>
      </w:pPr>
    </w:p>
    <w:p w:rsidR="0082031A" w:rsidRPr="00A26CE2" w:rsidRDefault="0082031A" w:rsidP="00EF6431">
      <w:pPr>
        <w:spacing w:after="0" w:line="240" w:lineRule="auto"/>
        <w:ind w:left="720"/>
        <w:jc w:val="both"/>
        <w:rPr>
          <w:rFonts w:ascii="Times New Roman" w:eastAsia="Times New Roman" w:hAnsi="Times New Roman" w:cs="Times New Roman"/>
          <w:sz w:val="24"/>
          <w:szCs w:val="24"/>
          <w:lang w:val="en-GB"/>
        </w:rPr>
      </w:pPr>
    </w:p>
    <w:p w:rsidR="00F60289" w:rsidRPr="00A26CE2" w:rsidRDefault="00F60289" w:rsidP="00EF6431">
      <w:pPr>
        <w:spacing w:after="0" w:line="480" w:lineRule="auto"/>
        <w:ind w:firstLine="1440"/>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sz w:val="24"/>
          <w:szCs w:val="24"/>
          <w:lang w:val="en-GB"/>
        </w:rPr>
        <w:t xml:space="preserve">The court </w:t>
      </w:r>
      <w:r w:rsidRPr="00A26CE2">
        <w:rPr>
          <w:rFonts w:ascii="Times New Roman" w:eastAsia="Times New Roman" w:hAnsi="Times New Roman" w:cs="Times New Roman"/>
          <w:i/>
          <w:sz w:val="24"/>
          <w:szCs w:val="24"/>
          <w:lang w:val="en-GB"/>
        </w:rPr>
        <w:t xml:space="preserve">a quo </w:t>
      </w:r>
      <w:r w:rsidRPr="00A26CE2">
        <w:rPr>
          <w:rFonts w:ascii="Times New Roman" w:eastAsia="Times New Roman" w:hAnsi="Times New Roman" w:cs="Times New Roman"/>
          <w:sz w:val="24"/>
          <w:szCs w:val="24"/>
          <w:lang w:val="en-GB"/>
        </w:rPr>
        <w:t>with respect to the charge of gross negligence in the execution of</w:t>
      </w:r>
      <w:r w:rsidR="00A86D97" w:rsidRPr="00A26CE2">
        <w:rPr>
          <w:rFonts w:ascii="Times New Roman" w:eastAsia="Times New Roman" w:hAnsi="Times New Roman" w:cs="Times New Roman"/>
          <w:sz w:val="24"/>
          <w:szCs w:val="24"/>
          <w:lang w:val="en-GB"/>
        </w:rPr>
        <w:t xml:space="preserve"> the respondents’</w:t>
      </w:r>
      <w:r w:rsidRPr="00A26CE2">
        <w:rPr>
          <w:rFonts w:ascii="Times New Roman" w:eastAsia="Times New Roman" w:hAnsi="Times New Roman" w:cs="Times New Roman"/>
          <w:sz w:val="24"/>
          <w:szCs w:val="24"/>
          <w:lang w:val="en-GB"/>
        </w:rPr>
        <w:t xml:space="preserve"> duties</w:t>
      </w:r>
      <w:r w:rsidR="00C1698E" w:rsidRPr="00A26CE2">
        <w:rPr>
          <w:rFonts w:ascii="Times New Roman" w:eastAsia="Times New Roman" w:hAnsi="Times New Roman" w:cs="Times New Roman"/>
          <w:sz w:val="24"/>
          <w:szCs w:val="24"/>
          <w:lang w:val="en-GB"/>
        </w:rPr>
        <w:t xml:space="preserve"> in contravention of category D9 of the code of conduct</w:t>
      </w:r>
      <w:r w:rsidRPr="00A26CE2">
        <w:rPr>
          <w:rFonts w:ascii="Times New Roman" w:eastAsia="Times New Roman" w:hAnsi="Times New Roman" w:cs="Times New Roman"/>
          <w:sz w:val="24"/>
          <w:szCs w:val="24"/>
          <w:lang w:val="en-GB"/>
        </w:rPr>
        <w:t xml:space="preserve"> held as follows:</w:t>
      </w:r>
    </w:p>
    <w:p w:rsidR="00F93E60" w:rsidRPr="00A26CE2" w:rsidRDefault="00F60289" w:rsidP="00EF6431">
      <w:pPr>
        <w:spacing w:after="0" w:line="240" w:lineRule="auto"/>
        <w:ind w:left="720"/>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sz w:val="24"/>
          <w:szCs w:val="24"/>
          <w:lang w:val="en-GB"/>
        </w:rPr>
        <w:t>“The appellants were also charged with failing to place adequate risk parameters, controls, check and balances to ensure that importations were done properly. The appellan</w:t>
      </w:r>
      <w:r w:rsidR="008B2EB2" w:rsidRPr="00A26CE2">
        <w:rPr>
          <w:rFonts w:ascii="Times New Roman" w:eastAsia="Times New Roman" w:hAnsi="Times New Roman" w:cs="Times New Roman"/>
          <w:sz w:val="24"/>
          <w:szCs w:val="24"/>
          <w:lang w:val="en-GB"/>
        </w:rPr>
        <w:t>t (sic) have however told this C</w:t>
      </w:r>
      <w:r w:rsidRPr="00A26CE2">
        <w:rPr>
          <w:rFonts w:ascii="Times New Roman" w:eastAsia="Times New Roman" w:hAnsi="Times New Roman" w:cs="Times New Roman"/>
          <w:sz w:val="24"/>
          <w:szCs w:val="24"/>
          <w:lang w:val="en-GB"/>
        </w:rPr>
        <w:t>ourt that the Respondent did not provide Appellants with stationery and as such they could not be held responsible for mi</w:t>
      </w:r>
      <w:r w:rsidR="00F93E60" w:rsidRPr="00A26CE2">
        <w:rPr>
          <w:rFonts w:ascii="Times New Roman" w:eastAsia="Times New Roman" w:hAnsi="Times New Roman" w:cs="Times New Roman"/>
          <w:sz w:val="24"/>
          <w:szCs w:val="24"/>
          <w:lang w:val="en-GB"/>
        </w:rPr>
        <w:t>ssing centres.”</w:t>
      </w:r>
    </w:p>
    <w:p w:rsidR="008E1B6C" w:rsidRPr="00A26CE2" w:rsidRDefault="008E1B6C" w:rsidP="00EF6431">
      <w:pPr>
        <w:spacing w:after="0" w:line="480" w:lineRule="auto"/>
        <w:jc w:val="both"/>
        <w:rPr>
          <w:rFonts w:ascii="Times New Roman" w:eastAsia="Times New Roman" w:hAnsi="Times New Roman" w:cs="Times New Roman"/>
          <w:sz w:val="24"/>
          <w:szCs w:val="24"/>
          <w:lang w:val="en-GB"/>
        </w:rPr>
      </w:pPr>
    </w:p>
    <w:p w:rsidR="00BC272E" w:rsidRPr="00A26CE2" w:rsidRDefault="00A86D97" w:rsidP="00EF6431">
      <w:pPr>
        <w:spacing w:before="240" w:after="0" w:line="480" w:lineRule="auto"/>
        <w:ind w:firstLine="1440"/>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sz w:val="24"/>
          <w:szCs w:val="24"/>
          <w:lang w:val="en-GB"/>
        </w:rPr>
        <w:lastRenderedPageBreak/>
        <w:t>The charges against the respondents as noted above show</w:t>
      </w:r>
      <w:r w:rsidR="00DF6A04" w:rsidRPr="00A26CE2">
        <w:rPr>
          <w:rFonts w:ascii="Times New Roman" w:eastAsia="Times New Roman" w:hAnsi="Times New Roman" w:cs="Times New Roman"/>
          <w:sz w:val="24"/>
          <w:szCs w:val="24"/>
          <w:lang w:val="en-GB"/>
        </w:rPr>
        <w:t xml:space="preserve"> that the </w:t>
      </w:r>
      <w:r w:rsidR="00F93E60" w:rsidRPr="00A26CE2">
        <w:rPr>
          <w:rFonts w:ascii="Times New Roman" w:eastAsia="Times New Roman" w:hAnsi="Times New Roman" w:cs="Times New Roman"/>
          <w:sz w:val="24"/>
          <w:szCs w:val="24"/>
          <w:lang w:val="en-GB"/>
        </w:rPr>
        <w:t>respondents were charged with gross negligence</w:t>
      </w:r>
      <w:r w:rsidR="00DF6A04" w:rsidRPr="00A26CE2">
        <w:rPr>
          <w:rFonts w:ascii="Times New Roman" w:eastAsia="Times New Roman" w:hAnsi="Times New Roman" w:cs="Times New Roman"/>
          <w:sz w:val="24"/>
          <w:szCs w:val="24"/>
          <w:lang w:val="en-GB"/>
        </w:rPr>
        <w:t xml:space="preserve"> which charge arose </w:t>
      </w:r>
      <w:r w:rsidR="00F93E60" w:rsidRPr="00A26CE2">
        <w:rPr>
          <w:rFonts w:ascii="Times New Roman" w:eastAsia="Times New Roman" w:hAnsi="Times New Roman" w:cs="Times New Roman"/>
          <w:sz w:val="24"/>
          <w:szCs w:val="24"/>
          <w:lang w:val="en-GB"/>
        </w:rPr>
        <w:t xml:space="preserve">from the </w:t>
      </w:r>
      <w:r w:rsidR="00DF6A04" w:rsidRPr="00A26CE2">
        <w:rPr>
          <w:rFonts w:ascii="Times New Roman" w:eastAsia="Times New Roman" w:hAnsi="Times New Roman" w:cs="Times New Roman"/>
          <w:sz w:val="24"/>
          <w:szCs w:val="24"/>
          <w:lang w:val="en-GB"/>
        </w:rPr>
        <w:t xml:space="preserve">peculiar </w:t>
      </w:r>
      <w:r w:rsidR="00F93E60" w:rsidRPr="00A26CE2">
        <w:rPr>
          <w:rFonts w:ascii="Times New Roman" w:eastAsia="Times New Roman" w:hAnsi="Times New Roman" w:cs="Times New Roman"/>
          <w:sz w:val="24"/>
          <w:szCs w:val="24"/>
          <w:lang w:val="en-GB"/>
        </w:rPr>
        <w:t>facts that the</w:t>
      </w:r>
      <w:r w:rsidR="00DF6A04" w:rsidRPr="00A26CE2">
        <w:rPr>
          <w:rFonts w:ascii="Times New Roman" w:eastAsia="Times New Roman" w:hAnsi="Times New Roman" w:cs="Times New Roman"/>
          <w:sz w:val="24"/>
          <w:szCs w:val="24"/>
          <w:lang w:val="en-GB"/>
        </w:rPr>
        <w:t>y</w:t>
      </w:r>
      <w:r w:rsidR="00F93E60" w:rsidRPr="00A26CE2">
        <w:rPr>
          <w:rFonts w:ascii="Times New Roman" w:eastAsia="Times New Roman" w:hAnsi="Times New Roman" w:cs="Times New Roman"/>
          <w:sz w:val="24"/>
          <w:szCs w:val="24"/>
          <w:lang w:val="en-GB"/>
        </w:rPr>
        <w:t xml:space="preserve"> failed to check various manual registers and accounting spread</w:t>
      </w:r>
      <w:r w:rsidR="00DF6A04" w:rsidRPr="00A26CE2">
        <w:rPr>
          <w:rFonts w:ascii="Times New Roman" w:eastAsia="Times New Roman" w:hAnsi="Times New Roman" w:cs="Times New Roman"/>
          <w:sz w:val="24"/>
          <w:szCs w:val="24"/>
          <w:lang w:val="en-GB"/>
        </w:rPr>
        <w:t>-</w:t>
      </w:r>
      <w:r w:rsidR="00F93E60" w:rsidRPr="00A26CE2">
        <w:rPr>
          <w:rFonts w:ascii="Times New Roman" w:eastAsia="Times New Roman" w:hAnsi="Times New Roman" w:cs="Times New Roman"/>
          <w:sz w:val="24"/>
          <w:szCs w:val="24"/>
          <w:lang w:val="en-GB"/>
        </w:rPr>
        <w:t>sheets pertaining to clients’ prepayment accounts. The</w:t>
      </w:r>
      <w:r w:rsidR="004943D2" w:rsidRPr="00A26CE2">
        <w:rPr>
          <w:rFonts w:ascii="Times New Roman" w:eastAsia="Times New Roman" w:hAnsi="Times New Roman" w:cs="Times New Roman"/>
          <w:sz w:val="24"/>
          <w:szCs w:val="24"/>
          <w:lang w:val="en-GB"/>
        </w:rPr>
        <w:t xml:space="preserve"> respondents were also</w:t>
      </w:r>
      <w:r w:rsidR="00F93E60" w:rsidRPr="00A26CE2">
        <w:rPr>
          <w:rFonts w:ascii="Times New Roman" w:eastAsia="Times New Roman" w:hAnsi="Times New Roman" w:cs="Times New Roman"/>
          <w:sz w:val="24"/>
          <w:szCs w:val="24"/>
          <w:lang w:val="en-GB"/>
        </w:rPr>
        <w:t xml:space="preserve"> accused of failing to put in place risk parameters, controls</w:t>
      </w:r>
      <w:r w:rsidR="00BC272E" w:rsidRPr="00A26CE2">
        <w:rPr>
          <w:rFonts w:ascii="Times New Roman" w:eastAsia="Times New Roman" w:hAnsi="Times New Roman" w:cs="Times New Roman"/>
          <w:sz w:val="24"/>
          <w:szCs w:val="24"/>
          <w:lang w:val="en-GB"/>
        </w:rPr>
        <w:t>, checks and balances to ensure that importations were done properly. It then led to the gen</w:t>
      </w:r>
      <w:r w:rsidR="00727F27" w:rsidRPr="00A26CE2">
        <w:rPr>
          <w:rFonts w:ascii="Times New Roman" w:eastAsia="Times New Roman" w:hAnsi="Times New Roman" w:cs="Times New Roman"/>
          <w:sz w:val="24"/>
          <w:szCs w:val="24"/>
          <w:lang w:val="en-GB"/>
        </w:rPr>
        <w:t>eration of fake bills of entry which were then</w:t>
      </w:r>
      <w:r w:rsidR="00BC272E" w:rsidRPr="00A26CE2">
        <w:rPr>
          <w:rFonts w:ascii="Times New Roman" w:eastAsia="Times New Roman" w:hAnsi="Times New Roman" w:cs="Times New Roman"/>
          <w:sz w:val="24"/>
          <w:szCs w:val="24"/>
          <w:lang w:val="en-GB"/>
        </w:rPr>
        <w:t xml:space="preserve"> used to support smuggling of fuel.</w:t>
      </w:r>
    </w:p>
    <w:p w:rsidR="008E1B6C" w:rsidRPr="00A26CE2" w:rsidRDefault="008E1B6C" w:rsidP="00EF6431">
      <w:pPr>
        <w:spacing w:before="240" w:after="0" w:line="480" w:lineRule="auto"/>
        <w:ind w:firstLine="1440"/>
        <w:jc w:val="both"/>
        <w:rPr>
          <w:rFonts w:ascii="Times New Roman" w:eastAsia="Times New Roman" w:hAnsi="Times New Roman" w:cs="Times New Roman"/>
          <w:sz w:val="24"/>
          <w:szCs w:val="24"/>
          <w:lang w:val="en-GB"/>
        </w:rPr>
      </w:pPr>
    </w:p>
    <w:p w:rsidR="00821D6E" w:rsidRPr="00A26CE2" w:rsidRDefault="00DF6A04" w:rsidP="00EF6431">
      <w:pPr>
        <w:spacing w:after="0" w:line="480" w:lineRule="auto"/>
        <w:ind w:firstLine="1440"/>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sz w:val="24"/>
          <w:szCs w:val="24"/>
          <w:lang w:val="en-GB"/>
        </w:rPr>
        <w:t xml:space="preserve">The court </w:t>
      </w:r>
      <w:r w:rsidRPr="00A26CE2">
        <w:rPr>
          <w:rFonts w:ascii="Times New Roman" w:eastAsia="Times New Roman" w:hAnsi="Times New Roman" w:cs="Times New Roman"/>
          <w:i/>
          <w:sz w:val="24"/>
          <w:szCs w:val="24"/>
          <w:lang w:val="en-GB"/>
        </w:rPr>
        <w:t>a quo</w:t>
      </w:r>
      <w:r w:rsidR="00EF6431" w:rsidRPr="00A26CE2">
        <w:rPr>
          <w:rFonts w:ascii="Times New Roman" w:eastAsia="Times New Roman" w:hAnsi="Times New Roman" w:cs="Times New Roman"/>
          <w:sz w:val="24"/>
          <w:szCs w:val="24"/>
          <w:lang w:val="en-GB"/>
        </w:rPr>
        <w:t xml:space="preserve"> </w:t>
      </w:r>
      <w:r w:rsidR="00E930AF" w:rsidRPr="00A26CE2">
        <w:rPr>
          <w:rFonts w:ascii="Times New Roman" w:eastAsia="Times New Roman" w:hAnsi="Times New Roman" w:cs="Times New Roman"/>
          <w:sz w:val="24"/>
          <w:szCs w:val="24"/>
          <w:lang w:val="en-GB"/>
        </w:rPr>
        <w:t>erred</w:t>
      </w:r>
      <w:r w:rsidR="00EF6431" w:rsidRPr="00A26CE2">
        <w:rPr>
          <w:rFonts w:ascii="Times New Roman" w:eastAsia="Times New Roman" w:hAnsi="Times New Roman" w:cs="Times New Roman"/>
          <w:sz w:val="24"/>
          <w:szCs w:val="24"/>
          <w:lang w:val="en-GB"/>
        </w:rPr>
        <w:t xml:space="preserve"> by</w:t>
      </w:r>
      <w:r w:rsidRPr="00A26CE2">
        <w:rPr>
          <w:rFonts w:ascii="Times New Roman" w:eastAsia="Times New Roman" w:hAnsi="Times New Roman" w:cs="Times New Roman"/>
          <w:sz w:val="24"/>
          <w:szCs w:val="24"/>
          <w:lang w:val="en-GB"/>
        </w:rPr>
        <w:t xml:space="preserve"> </w:t>
      </w:r>
      <w:r w:rsidR="00E930AF" w:rsidRPr="00A26CE2">
        <w:rPr>
          <w:rFonts w:ascii="Times New Roman" w:eastAsia="Times New Roman" w:hAnsi="Times New Roman" w:cs="Times New Roman"/>
          <w:sz w:val="24"/>
          <w:szCs w:val="24"/>
          <w:lang w:val="en-GB"/>
        </w:rPr>
        <w:t>findi</w:t>
      </w:r>
      <w:r w:rsidRPr="00A26CE2">
        <w:rPr>
          <w:rFonts w:ascii="Times New Roman" w:eastAsia="Times New Roman" w:hAnsi="Times New Roman" w:cs="Times New Roman"/>
          <w:sz w:val="24"/>
          <w:szCs w:val="24"/>
          <w:lang w:val="en-GB"/>
        </w:rPr>
        <w:t>ng that the appellant’s failure</w:t>
      </w:r>
      <w:r w:rsidR="00BC272E" w:rsidRPr="00A26CE2">
        <w:rPr>
          <w:rFonts w:ascii="Times New Roman" w:eastAsia="Times New Roman" w:hAnsi="Times New Roman" w:cs="Times New Roman"/>
          <w:sz w:val="24"/>
          <w:szCs w:val="24"/>
          <w:lang w:val="en-GB"/>
        </w:rPr>
        <w:t xml:space="preserve"> to provide </w:t>
      </w:r>
      <w:r w:rsidRPr="00A26CE2">
        <w:rPr>
          <w:rFonts w:ascii="Times New Roman" w:eastAsia="Times New Roman" w:hAnsi="Times New Roman" w:cs="Times New Roman"/>
          <w:sz w:val="24"/>
          <w:szCs w:val="24"/>
          <w:lang w:val="en-GB"/>
        </w:rPr>
        <w:t xml:space="preserve">respondents with </w:t>
      </w:r>
      <w:r w:rsidR="009C304E">
        <w:rPr>
          <w:rFonts w:ascii="Times New Roman" w:eastAsia="Times New Roman" w:hAnsi="Times New Roman" w:cs="Times New Roman"/>
          <w:sz w:val="24"/>
          <w:szCs w:val="24"/>
          <w:lang w:val="en-GB"/>
        </w:rPr>
        <w:t>statione</w:t>
      </w:r>
      <w:r w:rsidR="00BC272E" w:rsidRPr="00A26CE2">
        <w:rPr>
          <w:rFonts w:ascii="Times New Roman" w:eastAsia="Times New Roman" w:hAnsi="Times New Roman" w:cs="Times New Roman"/>
          <w:sz w:val="24"/>
          <w:szCs w:val="24"/>
          <w:lang w:val="en-GB"/>
        </w:rPr>
        <w:t xml:space="preserve">ry </w:t>
      </w:r>
      <w:r w:rsidR="00140D22" w:rsidRPr="00A26CE2">
        <w:rPr>
          <w:rFonts w:ascii="Times New Roman" w:eastAsia="Times New Roman" w:hAnsi="Times New Roman" w:cs="Times New Roman"/>
          <w:sz w:val="24"/>
          <w:szCs w:val="24"/>
          <w:lang w:val="en-GB"/>
        </w:rPr>
        <w:t>justified the lack of checks, balances and controls. T</w:t>
      </w:r>
      <w:r w:rsidR="00BC272E" w:rsidRPr="00A26CE2">
        <w:rPr>
          <w:rFonts w:ascii="Times New Roman" w:eastAsia="Times New Roman" w:hAnsi="Times New Roman" w:cs="Times New Roman"/>
          <w:sz w:val="24"/>
          <w:szCs w:val="24"/>
          <w:lang w:val="en-GB"/>
        </w:rPr>
        <w:t>he alleged failure by the appellant to provide stationary</w:t>
      </w:r>
      <w:r w:rsidR="00A86D97" w:rsidRPr="00A26CE2">
        <w:rPr>
          <w:rFonts w:ascii="Times New Roman" w:eastAsia="Times New Roman" w:hAnsi="Times New Roman" w:cs="Times New Roman"/>
          <w:sz w:val="24"/>
          <w:szCs w:val="24"/>
          <w:lang w:val="en-GB"/>
        </w:rPr>
        <w:t>,</w:t>
      </w:r>
      <w:r w:rsidR="00BC272E" w:rsidRPr="00A26CE2">
        <w:rPr>
          <w:rFonts w:ascii="Times New Roman" w:eastAsia="Times New Roman" w:hAnsi="Times New Roman" w:cs="Times New Roman"/>
          <w:sz w:val="24"/>
          <w:szCs w:val="24"/>
          <w:lang w:val="en-GB"/>
        </w:rPr>
        <w:t xml:space="preserve"> </w:t>
      </w:r>
      <w:r w:rsidR="00140D22" w:rsidRPr="00A26CE2">
        <w:rPr>
          <w:rFonts w:ascii="Times New Roman" w:eastAsia="Times New Roman" w:hAnsi="Times New Roman" w:cs="Times New Roman"/>
          <w:sz w:val="24"/>
          <w:szCs w:val="24"/>
          <w:lang w:val="en-GB"/>
        </w:rPr>
        <w:t>in my view</w:t>
      </w:r>
      <w:r w:rsidR="00A86D97" w:rsidRPr="00A26CE2">
        <w:rPr>
          <w:rFonts w:ascii="Times New Roman" w:eastAsia="Times New Roman" w:hAnsi="Times New Roman" w:cs="Times New Roman"/>
          <w:sz w:val="24"/>
          <w:szCs w:val="24"/>
          <w:lang w:val="en-GB"/>
        </w:rPr>
        <w:t>,</w:t>
      </w:r>
      <w:r w:rsidR="00140D22" w:rsidRPr="00A26CE2">
        <w:rPr>
          <w:rFonts w:ascii="Times New Roman" w:eastAsia="Times New Roman" w:hAnsi="Times New Roman" w:cs="Times New Roman"/>
          <w:sz w:val="24"/>
          <w:szCs w:val="24"/>
          <w:lang w:val="en-GB"/>
        </w:rPr>
        <w:t xml:space="preserve"> </w:t>
      </w:r>
      <w:r w:rsidR="00C1698E" w:rsidRPr="00A26CE2">
        <w:rPr>
          <w:rFonts w:ascii="Times New Roman" w:eastAsia="Times New Roman" w:hAnsi="Times New Roman" w:cs="Times New Roman"/>
          <w:sz w:val="24"/>
          <w:szCs w:val="24"/>
          <w:lang w:val="en-GB"/>
        </w:rPr>
        <w:t>could</w:t>
      </w:r>
      <w:r w:rsidR="00BC272E" w:rsidRPr="00A26CE2">
        <w:rPr>
          <w:rFonts w:ascii="Times New Roman" w:eastAsia="Times New Roman" w:hAnsi="Times New Roman" w:cs="Times New Roman"/>
          <w:sz w:val="24"/>
          <w:szCs w:val="24"/>
          <w:lang w:val="en-GB"/>
        </w:rPr>
        <w:t xml:space="preserve"> not constitute a valid defence to the allegations of</w:t>
      </w:r>
      <w:r w:rsidR="00C1698E" w:rsidRPr="00A26CE2">
        <w:rPr>
          <w:rFonts w:ascii="Times New Roman" w:eastAsia="Times New Roman" w:hAnsi="Times New Roman" w:cs="Times New Roman"/>
          <w:sz w:val="24"/>
          <w:szCs w:val="24"/>
          <w:lang w:val="en-GB"/>
        </w:rPr>
        <w:t xml:space="preserve"> the</w:t>
      </w:r>
      <w:r w:rsidR="00BC272E" w:rsidRPr="00A26CE2">
        <w:rPr>
          <w:rFonts w:ascii="Times New Roman" w:eastAsia="Times New Roman" w:hAnsi="Times New Roman" w:cs="Times New Roman"/>
          <w:sz w:val="24"/>
          <w:szCs w:val="24"/>
          <w:lang w:val="en-GB"/>
        </w:rPr>
        <w:t xml:space="preserve"> misconduct. The court </w:t>
      </w:r>
      <w:r w:rsidR="00BC272E" w:rsidRPr="00A26CE2">
        <w:rPr>
          <w:rFonts w:ascii="Times New Roman" w:eastAsia="Times New Roman" w:hAnsi="Times New Roman" w:cs="Times New Roman"/>
          <w:i/>
          <w:sz w:val="24"/>
          <w:szCs w:val="24"/>
          <w:lang w:val="en-GB"/>
        </w:rPr>
        <w:t>a quo’s</w:t>
      </w:r>
      <w:r w:rsidR="009C304E">
        <w:rPr>
          <w:rFonts w:ascii="Times New Roman" w:eastAsia="Times New Roman" w:hAnsi="Times New Roman" w:cs="Times New Roman"/>
          <w:sz w:val="24"/>
          <w:szCs w:val="24"/>
          <w:lang w:val="en-GB"/>
        </w:rPr>
        <w:t xml:space="preserve"> finding that lack of statione</w:t>
      </w:r>
      <w:r w:rsidR="00BC272E" w:rsidRPr="00A26CE2">
        <w:rPr>
          <w:rFonts w:ascii="Times New Roman" w:eastAsia="Times New Roman" w:hAnsi="Times New Roman" w:cs="Times New Roman"/>
          <w:sz w:val="24"/>
          <w:szCs w:val="24"/>
          <w:lang w:val="en-GB"/>
        </w:rPr>
        <w:t xml:space="preserve">ry justified the lack of checks, balances </w:t>
      </w:r>
      <w:r w:rsidR="00C1698E" w:rsidRPr="00A26CE2">
        <w:rPr>
          <w:rFonts w:ascii="Times New Roman" w:eastAsia="Times New Roman" w:hAnsi="Times New Roman" w:cs="Times New Roman"/>
          <w:sz w:val="24"/>
          <w:szCs w:val="24"/>
          <w:lang w:val="en-GB"/>
        </w:rPr>
        <w:t>and controls wa</w:t>
      </w:r>
      <w:r w:rsidR="00BC272E" w:rsidRPr="00A26CE2">
        <w:rPr>
          <w:rFonts w:ascii="Times New Roman" w:eastAsia="Times New Roman" w:hAnsi="Times New Roman" w:cs="Times New Roman"/>
          <w:sz w:val="24"/>
          <w:szCs w:val="24"/>
          <w:lang w:val="en-GB"/>
        </w:rPr>
        <w:t>s a complete disregard</w:t>
      </w:r>
      <w:r w:rsidR="00821D6E" w:rsidRPr="00A26CE2">
        <w:rPr>
          <w:rFonts w:ascii="Times New Roman" w:eastAsia="Times New Roman" w:hAnsi="Times New Roman" w:cs="Times New Roman"/>
          <w:sz w:val="24"/>
          <w:szCs w:val="24"/>
          <w:lang w:val="en-GB"/>
        </w:rPr>
        <w:t xml:space="preserve"> of the evidence</w:t>
      </w:r>
      <w:r w:rsidR="00A86D97" w:rsidRPr="00A26CE2">
        <w:rPr>
          <w:rFonts w:ascii="Times New Roman" w:eastAsia="Times New Roman" w:hAnsi="Times New Roman" w:cs="Times New Roman"/>
          <w:sz w:val="24"/>
          <w:szCs w:val="24"/>
          <w:lang w:val="en-GB"/>
        </w:rPr>
        <w:t xml:space="preserve"> on record</w:t>
      </w:r>
      <w:r w:rsidR="009C304E">
        <w:rPr>
          <w:rFonts w:ascii="Times New Roman" w:eastAsia="Times New Roman" w:hAnsi="Times New Roman" w:cs="Times New Roman"/>
          <w:sz w:val="24"/>
          <w:szCs w:val="24"/>
          <w:lang w:val="en-GB"/>
        </w:rPr>
        <w:t>. The lack of statione</w:t>
      </w:r>
      <w:r w:rsidR="00821D6E" w:rsidRPr="00A26CE2">
        <w:rPr>
          <w:rFonts w:ascii="Times New Roman" w:eastAsia="Times New Roman" w:hAnsi="Times New Roman" w:cs="Times New Roman"/>
          <w:sz w:val="24"/>
          <w:szCs w:val="24"/>
          <w:lang w:val="en-GB"/>
        </w:rPr>
        <w:t xml:space="preserve">ry could not possibly have prevented the respondents from routinely checking that the customs officers were properly processing Bills of Entry and entering them into the registers and </w:t>
      </w:r>
      <w:r w:rsidR="00727F27" w:rsidRPr="00A26CE2">
        <w:rPr>
          <w:rFonts w:ascii="Times New Roman" w:eastAsia="Times New Roman" w:hAnsi="Times New Roman" w:cs="Times New Roman"/>
          <w:sz w:val="24"/>
          <w:szCs w:val="24"/>
          <w:lang w:val="en-GB"/>
        </w:rPr>
        <w:t>that</w:t>
      </w:r>
      <w:r w:rsidR="002304F9" w:rsidRPr="00A26CE2">
        <w:rPr>
          <w:rFonts w:ascii="Times New Roman" w:eastAsia="Times New Roman" w:hAnsi="Times New Roman" w:cs="Times New Roman"/>
          <w:sz w:val="24"/>
          <w:szCs w:val="24"/>
          <w:lang w:val="en-GB"/>
        </w:rPr>
        <w:t xml:space="preserve"> </w:t>
      </w:r>
      <w:r w:rsidR="00821D6E" w:rsidRPr="00A26CE2">
        <w:rPr>
          <w:rFonts w:ascii="Times New Roman" w:eastAsia="Times New Roman" w:hAnsi="Times New Roman" w:cs="Times New Roman"/>
          <w:sz w:val="24"/>
          <w:szCs w:val="24"/>
          <w:lang w:val="en-GB"/>
        </w:rPr>
        <w:t>each entry</w:t>
      </w:r>
      <w:r w:rsidR="00727F27" w:rsidRPr="00A26CE2">
        <w:rPr>
          <w:rFonts w:ascii="Times New Roman" w:eastAsia="Times New Roman" w:hAnsi="Times New Roman" w:cs="Times New Roman"/>
          <w:sz w:val="24"/>
          <w:szCs w:val="24"/>
          <w:lang w:val="en-GB"/>
        </w:rPr>
        <w:t xml:space="preserve"> was properly signed</w:t>
      </w:r>
      <w:r w:rsidR="00821D6E" w:rsidRPr="00A26CE2">
        <w:rPr>
          <w:rFonts w:ascii="Times New Roman" w:eastAsia="Times New Roman" w:hAnsi="Times New Roman" w:cs="Times New Roman"/>
          <w:sz w:val="24"/>
          <w:szCs w:val="24"/>
          <w:lang w:val="en-GB"/>
        </w:rPr>
        <w:t xml:space="preserve"> for accountability.</w:t>
      </w:r>
    </w:p>
    <w:p w:rsidR="008E1B6C" w:rsidRPr="00A26CE2" w:rsidRDefault="008E1B6C" w:rsidP="00EF6431">
      <w:pPr>
        <w:spacing w:after="0" w:line="480" w:lineRule="auto"/>
        <w:ind w:firstLine="1440"/>
        <w:jc w:val="both"/>
        <w:rPr>
          <w:rFonts w:ascii="Times New Roman" w:eastAsia="Times New Roman" w:hAnsi="Times New Roman" w:cs="Times New Roman"/>
          <w:sz w:val="24"/>
          <w:szCs w:val="24"/>
          <w:lang w:val="en-GB"/>
        </w:rPr>
      </w:pPr>
    </w:p>
    <w:p w:rsidR="00343A3E" w:rsidRPr="00A26CE2" w:rsidRDefault="00F6558C" w:rsidP="00EF6431">
      <w:pPr>
        <w:spacing w:after="0" w:line="480" w:lineRule="auto"/>
        <w:ind w:firstLine="1440"/>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sz w:val="24"/>
          <w:szCs w:val="24"/>
          <w:lang w:val="en-GB"/>
        </w:rPr>
        <w:t xml:space="preserve">As </w:t>
      </w:r>
      <w:r w:rsidRPr="00A26CE2">
        <w:rPr>
          <w:rFonts w:ascii="Times New Roman" w:eastAsia="Times New Roman" w:hAnsi="Times New Roman" w:cs="Times New Roman"/>
          <w:i/>
          <w:sz w:val="24"/>
          <w:szCs w:val="24"/>
          <w:lang w:val="en-GB"/>
        </w:rPr>
        <w:t>per</w:t>
      </w:r>
      <w:r w:rsidRPr="00A26CE2">
        <w:rPr>
          <w:rFonts w:ascii="Times New Roman" w:eastAsia="Times New Roman" w:hAnsi="Times New Roman" w:cs="Times New Roman"/>
          <w:sz w:val="24"/>
          <w:szCs w:val="24"/>
          <w:lang w:val="en-GB"/>
        </w:rPr>
        <w:t xml:space="preserve"> their testimonies, it is clear that the respondents’ conduct amounte</w:t>
      </w:r>
      <w:r w:rsidR="00C1698E" w:rsidRPr="00A26CE2">
        <w:rPr>
          <w:rFonts w:ascii="Times New Roman" w:eastAsia="Times New Roman" w:hAnsi="Times New Roman" w:cs="Times New Roman"/>
          <w:sz w:val="24"/>
          <w:szCs w:val="24"/>
          <w:lang w:val="en-GB"/>
        </w:rPr>
        <w:t>d to gross negligence as they did not deny</w:t>
      </w:r>
      <w:r w:rsidRPr="00A26CE2">
        <w:rPr>
          <w:rFonts w:ascii="Times New Roman" w:eastAsia="Times New Roman" w:hAnsi="Times New Roman" w:cs="Times New Roman"/>
          <w:sz w:val="24"/>
          <w:szCs w:val="24"/>
          <w:lang w:val="en-GB"/>
        </w:rPr>
        <w:t xml:space="preserve"> </w:t>
      </w:r>
      <w:r w:rsidR="00C1698E" w:rsidRPr="00A26CE2">
        <w:rPr>
          <w:rFonts w:ascii="Times New Roman" w:eastAsia="Times New Roman" w:hAnsi="Times New Roman" w:cs="Times New Roman"/>
          <w:sz w:val="24"/>
          <w:szCs w:val="24"/>
          <w:lang w:val="en-GB"/>
        </w:rPr>
        <w:t>failing to supervise the work of their subordinates.</w:t>
      </w:r>
      <w:r w:rsidR="00BC272E" w:rsidRPr="00A26CE2">
        <w:rPr>
          <w:rFonts w:ascii="Times New Roman" w:eastAsia="Times New Roman" w:hAnsi="Times New Roman" w:cs="Times New Roman"/>
          <w:sz w:val="24"/>
          <w:szCs w:val="24"/>
          <w:lang w:val="en-GB"/>
        </w:rPr>
        <w:t xml:space="preserve">  </w:t>
      </w:r>
      <w:r w:rsidRPr="00A26CE2">
        <w:rPr>
          <w:rFonts w:ascii="Times New Roman" w:eastAsia="Times New Roman" w:hAnsi="Times New Roman" w:cs="Times New Roman"/>
          <w:sz w:val="24"/>
          <w:szCs w:val="24"/>
          <w:lang w:val="en-GB"/>
        </w:rPr>
        <w:t xml:space="preserve">In </w:t>
      </w:r>
      <w:r w:rsidR="007465CB" w:rsidRPr="00A26CE2">
        <w:rPr>
          <w:rFonts w:ascii="Times New Roman" w:eastAsia="Times New Roman" w:hAnsi="Times New Roman" w:cs="Times New Roman"/>
          <w:i/>
          <w:sz w:val="24"/>
          <w:szCs w:val="24"/>
          <w:lang w:val="en-GB"/>
        </w:rPr>
        <w:t>Govora v Innscor Africa Limited</w:t>
      </w:r>
      <w:r w:rsidR="007465CB" w:rsidRPr="00A26CE2">
        <w:rPr>
          <w:rFonts w:ascii="Times New Roman" w:eastAsia="Times New Roman" w:hAnsi="Times New Roman" w:cs="Times New Roman"/>
          <w:sz w:val="24"/>
          <w:szCs w:val="24"/>
          <w:lang w:val="en-GB"/>
        </w:rPr>
        <w:t xml:space="preserve"> SC 4/16, the Supreme Court stated as follows:</w:t>
      </w:r>
    </w:p>
    <w:p w:rsidR="007465CB" w:rsidRPr="00A26CE2" w:rsidRDefault="007465CB" w:rsidP="00EF6431">
      <w:pPr>
        <w:spacing w:after="0" w:line="240" w:lineRule="auto"/>
        <w:ind w:left="720"/>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sz w:val="24"/>
          <w:szCs w:val="24"/>
          <w:lang w:val="en-GB"/>
        </w:rPr>
        <w:t>“The question whether or not the appellant was correctly found guilty of gross negligence of duty can only be determined by reference to evidence that proved on a balance of probability that he totally disregarded his duties. It is true that under the respondent’s code of conduct gross negligence is committed when an employee in the performance of his or her duties fails to take reasonable care to avoid acts or omissions that he can reasonably foresee would be likely to cause major loss or damage or injury. In this case there was total disregard of duty…”</w:t>
      </w:r>
    </w:p>
    <w:p w:rsidR="00A86D97" w:rsidRPr="00A26CE2" w:rsidRDefault="00A86D97" w:rsidP="00EF6431">
      <w:pPr>
        <w:spacing w:after="0" w:line="480" w:lineRule="auto"/>
        <w:ind w:left="720"/>
        <w:jc w:val="both"/>
        <w:rPr>
          <w:rFonts w:ascii="Times New Roman" w:eastAsia="Times New Roman" w:hAnsi="Times New Roman" w:cs="Times New Roman"/>
          <w:sz w:val="24"/>
          <w:szCs w:val="24"/>
          <w:lang w:val="en-GB"/>
        </w:rPr>
      </w:pPr>
    </w:p>
    <w:p w:rsidR="008E1B6C" w:rsidRDefault="00140D22" w:rsidP="00EF6431">
      <w:pPr>
        <w:spacing w:after="0" w:line="480" w:lineRule="auto"/>
        <w:ind w:firstLine="1440"/>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sz w:val="24"/>
          <w:szCs w:val="24"/>
          <w:lang w:val="en-GB"/>
        </w:rPr>
        <w:lastRenderedPageBreak/>
        <w:t>In</w:t>
      </w:r>
      <w:r w:rsidRPr="00A26CE2">
        <w:rPr>
          <w:rFonts w:ascii="Times New Roman" w:eastAsia="Times New Roman" w:hAnsi="Times New Roman" w:cs="Times New Roman"/>
          <w:i/>
          <w:sz w:val="24"/>
          <w:szCs w:val="24"/>
          <w:lang w:val="en-GB"/>
        </w:rPr>
        <w:t xml:space="preserve"> casu</w:t>
      </w:r>
      <w:r w:rsidRPr="00A26CE2">
        <w:rPr>
          <w:rFonts w:ascii="Times New Roman" w:eastAsia="Times New Roman" w:hAnsi="Times New Roman" w:cs="Times New Roman"/>
          <w:sz w:val="24"/>
          <w:szCs w:val="24"/>
          <w:lang w:val="en-GB"/>
        </w:rPr>
        <w:t>, t</w:t>
      </w:r>
      <w:r w:rsidR="00E418B2" w:rsidRPr="00A26CE2">
        <w:rPr>
          <w:rFonts w:ascii="Times New Roman" w:eastAsia="Times New Roman" w:hAnsi="Times New Roman" w:cs="Times New Roman"/>
          <w:sz w:val="24"/>
          <w:szCs w:val="24"/>
          <w:lang w:val="en-GB"/>
        </w:rPr>
        <w:t>he duty to monitor the registers, ensure that the subordinates were properly acquitting Bills of Entry, signing for them, and processing customs and exercise duty was the responsibility of the</w:t>
      </w:r>
      <w:r w:rsidR="00C1698E" w:rsidRPr="00A26CE2">
        <w:rPr>
          <w:rFonts w:ascii="Times New Roman" w:eastAsia="Times New Roman" w:hAnsi="Times New Roman" w:cs="Times New Roman"/>
          <w:sz w:val="24"/>
          <w:szCs w:val="24"/>
          <w:lang w:val="en-GB"/>
        </w:rPr>
        <w:t xml:space="preserve"> respondents. </w:t>
      </w:r>
    </w:p>
    <w:p w:rsidR="001139EC" w:rsidRPr="00A26CE2" w:rsidRDefault="001139EC" w:rsidP="00EF6431">
      <w:pPr>
        <w:spacing w:after="0" w:line="480" w:lineRule="auto"/>
        <w:ind w:firstLine="1440"/>
        <w:jc w:val="both"/>
        <w:rPr>
          <w:rFonts w:ascii="Times New Roman" w:eastAsia="Times New Roman" w:hAnsi="Times New Roman" w:cs="Times New Roman"/>
          <w:sz w:val="24"/>
          <w:szCs w:val="24"/>
          <w:lang w:val="en-GB"/>
        </w:rPr>
      </w:pPr>
    </w:p>
    <w:p w:rsidR="00E418B2" w:rsidRPr="00A26CE2" w:rsidRDefault="00140D22" w:rsidP="00EF6431">
      <w:pPr>
        <w:spacing w:after="0" w:line="480" w:lineRule="auto"/>
        <w:ind w:firstLine="1440"/>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sz w:val="24"/>
          <w:szCs w:val="24"/>
          <w:lang w:val="en-GB"/>
        </w:rPr>
        <w:t>The appellant’s Disciplinary and Grievances C</w:t>
      </w:r>
      <w:r w:rsidR="00E418B2" w:rsidRPr="00A26CE2">
        <w:rPr>
          <w:rFonts w:ascii="Times New Roman" w:eastAsia="Times New Roman" w:hAnsi="Times New Roman" w:cs="Times New Roman"/>
          <w:sz w:val="24"/>
          <w:szCs w:val="24"/>
          <w:lang w:val="en-GB"/>
        </w:rPr>
        <w:t xml:space="preserve">ommittee made findings </w:t>
      </w:r>
      <w:r w:rsidR="00B54AE9" w:rsidRPr="00A26CE2">
        <w:rPr>
          <w:rFonts w:ascii="Times New Roman" w:eastAsia="Times New Roman" w:hAnsi="Times New Roman" w:cs="Times New Roman"/>
          <w:sz w:val="24"/>
          <w:szCs w:val="24"/>
          <w:lang w:val="en-GB"/>
        </w:rPr>
        <w:t xml:space="preserve">of fact </w:t>
      </w:r>
      <w:r w:rsidR="00E418B2" w:rsidRPr="00A26CE2">
        <w:rPr>
          <w:rFonts w:ascii="Times New Roman" w:eastAsia="Times New Roman" w:hAnsi="Times New Roman" w:cs="Times New Roman"/>
          <w:sz w:val="24"/>
          <w:szCs w:val="24"/>
          <w:lang w:val="en-GB"/>
        </w:rPr>
        <w:t>to the effect that the Bills of Entry and the registers in which they w</w:t>
      </w:r>
      <w:r w:rsidR="00864249" w:rsidRPr="00A26CE2">
        <w:rPr>
          <w:rFonts w:ascii="Times New Roman" w:eastAsia="Times New Roman" w:hAnsi="Times New Roman" w:cs="Times New Roman"/>
          <w:sz w:val="24"/>
          <w:szCs w:val="24"/>
          <w:lang w:val="en-GB"/>
        </w:rPr>
        <w:t>ere recorded were not monitored. S</w:t>
      </w:r>
      <w:r w:rsidR="00E418B2" w:rsidRPr="00A26CE2">
        <w:rPr>
          <w:rFonts w:ascii="Times New Roman" w:eastAsia="Times New Roman" w:hAnsi="Times New Roman" w:cs="Times New Roman"/>
          <w:sz w:val="24"/>
          <w:szCs w:val="24"/>
          <w:lang w:val="en-GB"/>
        </w:rPr>
        <w:t xml:space="preserve">everal trucks passing through from </w:t>
      </w:r>
      <w:r w:rsidR="00A86D97" w:rsidRPr="00A26CE2">
        <w:rPr>
          <w:rFonts w:ascii="Times New Roman" w:eastAsia="Times New Roman" w:hAnsi="Times New Roman" w:cs="Times New Roman"/>
          <w:sz w:val="24"/>
          <w:szCs w:val="24"/>
          <w:lang w:val="en-GB"/>
        </w:rPr>
        <w:t xml:space="preserve">Mozambique </w:t>
      </w:r>
      <w:r w:rsidR="00E418B2" w:rsidRPr="00A26CE2">
        <w:rPr>
          <w:rFonts w:ascii="Times New Roman" w:eastAsia="Times New Roman" w:hAnsi="Times New Roman" w:cs="Times New Roman"/>
          <w:sz w:val="24"/>
          <w:szCs w:val="24"/>
          <w:lang w:val="en-GB"/>
        </w:rPr>
        <w:t>had not been ent</w:t>
      </w:r>
      <w:r w:rsidR="00864249" w:rsidRPr="00A26CE2">
        <w:rPr>
          <w:rFonts w:ascii="Times New Roman" w:eastAsia="Times New Roman" w:hAnsi="Times New Roman" w:cs="Times New Roman"/>
          <w:sz w:val="24"/>
          <w:szCs w:val="24"/>
          <w:lang w:val="en-GB"/>
        </w:rPr>
        <w:t>ered into the Zimbabwean system. T</w:t>
      </w:r>
      <w:r w:rsidR="00E418B2" w:rsidRPr="00A26CE2">
        <w:rPr>
          <w:rFonts w:ascii="Times New Roman" w:eastAsia="Times New Roman" w:hAnsi="Times New Roman" w:cs="Times New Roman"/>
          <w:sz w:val="24"/>
          <w:szCs w:val="24"/>
          <w:lang w:val="en-GB"/>
        </w:rPr>
        <w:t xml:space="preserve">he registers had </w:t>
      </w:r>
      <w:r w:rsidR="00A86D97" w:rsidRPr="00A26CE2">
        <w:rPr>
          <w:rFonts w:ascii="Times New Roman" w:eastAsia="Times New Roman" w:hAnsi="Times New Roman" w:cs="Times New Roman"/>
          <w:sz w:val="24"/>
          <w:szCs w:val="24"/>
          <w:lang w:val="en-GB"/>
        </w:rPr>
        <w:t>entries</w:t>
      </w:r>
      <w:r w:rsidR="00EF6431" w:rsidRPr="00A26CE2">
        <w:rPr>
          <w:rFonts w:ascii="Times New Roman" w:eastAsia="Times New Roman" w:hAnsi="Times New Roman" w:cs="Times New Roman"/>
          <w:sz w:val="24"/>
          <w:szCs w:val="24"/>
          <w:lang w:val="en-GB"/>
        </w:rPr>
        <w:t xml:space="preserve"> that were crossed out</w:t>
      </w:r>
      <w:r w:rsidR="00A86D97" w:rsidRPr="00A26CE2">
        <w:rPr>
          <w:rFonts w:ascii="Times New Roman" w:eastAsia="Times New Roman" w:hAnsi="Times New Roman" w:cs="Times New Roman"/>
          <w:sz w:val="24"/>
          <w:szCs w:val="24"/>
          <w:lang w:val="en-GB"/>
        </w:rPr>
        <w:t xml:space="preserve"> and</w:t>
      </w:r>
      <w:r w:rsidR="00864249" w:rsidRPr="00A26CE2">
        <w:rPr>
          <w:rFonts w:ascii="Times New Roman" w:eastAsia="Times New Roman" w:hAnsi="Times New Roman" w:cs="Times New Roman"/>
          <w:sz w:val="24"/>
          <w:szCs w:val="24"/>
          <w:lang w:val="en-GB"/>
        </w:rPr>
        <w:t xml:space="preserve"> entries </w:t>
      </w:r>
      <w:r w:rsidR="00727F27" w:rsidRPr="00A26CE2">
        <w:rPr>
          <w:rFonts w:ascii="Times New Roman" w:eastAsia="Times New Roman" w:hAnsi="Times New Roman" w:cs="Times New Roman"/>
          <w:sz w:val="24"/>
          <w:szCs w:val="24"/>
          <w:lang w:val="en-GB"/>
        </w:rPr>
        <w:t>that did not bear</w:t>
      </w:r>
      <w:r w:rsidR="004B6EDF" w:rsidRPr="00A26CE2">
        <w:rPr>
          <w:rFonts w:ascii="Times New Roman" w:eastAsia="Times New Roman" w:hAnsi="Times New Roman" w:cs="Times New Roman"/>
          <w:sz w:val="24"/>
          <w:szCs w:val="24"/>
          <w:lang w:val="en-GB"/>
        </w:rPr>
        <w:t xml:space="preserve"> any</w:t>
      </w:r>
      <w:r w:rsidR="00864249" w:rsidRPr="00A26CE2">
        <w:rPr>
          <w:rFonts w:ascii="Times New Roman" w:eastAsia="Times New Roman" w:hAnsi="Times New Roman" w:cs="Times New Roman"/>
          <w:sz w:val="24"/>
          <w:szCs w:val="24"/>
          <w:lang w:val="en-GB"/>
        </w:rPr>
        <w:t xml:space="preserve"> signatures.</w:t>
      </w:r>
      <w:r w:rsidR="009461F0" w:rsidRPr="00A26CE2">
        <w:rPr>
          <w:rFonts w:ascii="Times New Roman" w:eastAsia="Times New Roman" w:hAnsi="Times New Roman" w:cs="Times New Roman"/>
          <w:sz w:val="24"/>
          <w:szCs w:val="24"/>
          <w:lang w:val="en-GB"/>
        </w:rPr>
        <w:t xml:space="preserve"> A</w:t>
      </w:r>
      <w:r w:rsidR="00007D35" w:rsidRPr="00A26CE2">
        <w:rPr>
          <w:rFonts w:ascii="Times New Roman" w:eastAsia="Times New Roman" w:hAnsi="Times New Roman" w:cs="Times New Roman"/>
          <w:sz w:val="24"/>
          <w:szCs w:val="24"/>
          <w:lang w:val="en-GB"/>
        </w:rPr>
        <w:t xml:space="preserve"> simple routine check </w:t>
      </w:r>
      <w:r w:rsidR="009461F0" w:rsidRPr="00A26CE2">
        <w:rPr>
          <w:rFonts w:ascii="Times New Roman" w:eastAsia="Times New Roman" w:hAnsi="Times New Roman" w:cs="Times New Roman"/>
          <w:sz w:val="24"/>
          <w:szCs w:val="24"/>
          <w:lang w:val="en-GB"/>
        </w:rPr>
        <w:t xml:space="preserve">by the respondents </w:t>
      </w:r>
      <w:r w:rsidR="00007D35" w:rsidRPr="00A26CE2">
        <w:rPr>
          <w:rFonts w:ascii="Times New Roman" w:eastAsia="Times New Roman" w:hAnsi="Times New Roman" w:cs="Times New Roman"/>
          <w:sz w:val="24"/>
          <w:szCs w:val="24"/>
          <w:lang w:val="en-GB"/>
        </w:rPr>
        <w:t>as required</w:t>
      </w:r>
      <w:r w:rsidR="009461F0" w:rsidRPr="00A26CE2">
        <w:rPr>
          <w:rFonts w:ascii="Times New Roman" w:eastAsia="Times New Roman" w:hAnsi="Times New Roman" w:cs="Times New Roman"/>
          <w:sz w:val="24"/>
          <w:szCs w:val="24"/>
          <w:lang w:val="en-GB"/>
        </w:rPr>
        <w:t xml:space="preserve"> by the appellant</w:t>
      </w:r>
      <w:r w:rsidR="00007D35" w:rsidRPr="00A26CE2">
        <w:rPr>
          <w:rFonts w:ascii="Times New Roman" w:eastAsia="Times New Roman" w:hAnsi="Times New Roman" w:cs="Times New Roman"/>
          <w:sz w:val="24"/>
          <w:szCs w:val="24"/>
          <w:lang w:val="en-GB"/>
        </w:rPr>
        <w:t xml:space="preserve"> would have </w:t>
      </w:r>
      <w:r w:rsidR="00727F27" w:rsidRPr="00A26CE2">
        <w:rPr>
          <w:rFonts w:ascii="Times New Roman" w:eastAsia="Times New Roman" w:hAnsi="Times New Roman" w:cs="Times New Roman"/>
          <w:sz w:val="24"/>
          <w:szCs w:val="24"/>
          <w:lang w:val="en-GB"/>
        </w:rPr>
        <w:t>shown</w:t>
      </w:r>
      <w:r w:rsidR="00007D35" w:rsidRPr="00A26CE2">
        <w:rPr>
          <w:rFonts w:ascii="Times New Roman" w:eastAsia="Times New Roman" w:hAnsi="Times New Roman" w:cs="Times New Roman"/>
          <w:sz w:val="24"/>
          <w:szCs w:val="24"/>
          <w:lang w:val="en-GB"/>
        </w:rPr>
        <w:t xml:space="preserve"> </w:t>
      </w:r>
      <w:r w:rsidR="00864249" w:rsidRPr="00A26CE2">
        <w:rPr>
          <w:rFonts w:ascii="Times New Roman" w:eastAsia="Times New Roman" w:hAnsi="Times New Roman" w:cs="Times New Roman"/>
          <w:sz w:val="24"/>
          <w:szCs w:val="24"/>
          <w:lang w:val="en-GB"/>
        </w:rPr>
        <w:t>that something was amiss.</w:t>
      </w:r>
      <w:r w:rsidR="00F93F40" w:rsidRPr="00A26CE2">
        <w:rPr>
          <w:rFonts w:ascii="Times New Roman" w:eastAsia="Times New Roman" w:hAnsi="Times New Roman" w:cs="Times New Roman"/>
          <w:sz w:val="24"/>
          <w:szCs w:val="24"/>
          <w:lang w:val="en-GB"/>
        </w:rPr>
        <w:t xml:space="preserve"> </w:t>
      </w:r>
      <w:r w:rsidR="00727F27" w:rsidRPr="00A26CE2">
        <w:rPr>
          <w:rFonts w:ascii="Times New Roman" w:eastAsia="Times New Roman" w:hAnsi="Times New Roman" w:cs="Times New Roman"/>
          <w:sz w:val="24"/>
          <w:szCs w:val="24"/>
          <w:lang w:val="en-GB"/>
        </w:rPr>
        <w:t>From the</w:t>
      </w:r>
      <w:r w:rsidR="00F93F40" w:rsidRPr="00A26CE2">
        <w:rPr>
          <w:rFonts w:ascii="Times New Roman" w:eastAsia="Times New Roman" w:hAnsi="Times New Roman" w:cs="Times New Roman"/>
          <w:sz w:val="24"/>
          <w:szCs w:val="24"/>
          <w:lang w:val="en-GB"/>
        </w:rPr>
        <w:t xml:space="preserve"> Loss Control Report</w:t>
      </w:r>
      <w:r w:rsidR="00727F27" w:rsidRPr="00A26CE2">
        <w:rPr>
          <w:rFonts w:ascii="Times New Roman" w:eastAsia="Times New Roman" w:hAnsi="Times New Roman" w:cs="Times New Roman"/>
          <w:sz w:val="24"/>
          <w:szCs w:val="24"/>
          <w:lang w:val="en-GB"/>
        </w:rPr>
        <w:t xml:space="preserve"> it was not in dispute</w:t>
      </w:r>
      <w:r w:rsidR="00F93F40" w:rsidRPr="00A26CE2">
        <w:rPr>
          <w:rFonts w:ascii="Times New Roman" w:eastAsia="Times New Roman" w:hAnsi="Times New Roman" w:cs="Times New Roman"/>
          <w:sz w:val="24"/>
          <w:szCs w:val="24"/>
          <w:lang w:val="en-GB"/>
        </w:rPr>
        <w:t xml:space="preserve"> that most of the evidence only surfaced after </w:t>
      </w:r>
      <w:r w:rsidR="00727F27" w:rsidRPr="00A26CE2">
        <w:rPr>
          <w:rFonts w:ascii="Times New Roman" w:eastAsia="Times New Roman" w:hAnsi="Times New Roman" w:cs="Times New Roman"/>
          <w:sz w:val="24"/>
          <w:szCs w:val="24"/>
          <w:lang w:val="en-GB"/>
        </w:rPr>
        <w:t>perusal of</w:t>
      </w:r>
      <w:r w:rsidR="00F93F40" w:rsidRPr="00A26CE2">
        <w:rPr>
          <w:rFonts w:ascii="Times New Roman" w:eastAsia="Times New Roman" w:hAnsi="Times New Roman" w:cs="Times New Roman"/>
          <w:sz w:val="24"/>
          <w:szCs w:val="24"/>
          <w:lang w:val="en-GB"/>
        </w:rPr>
        <w:t xml:space="preserve"> the records on the Mozambican side of the border.</w:t>
      </w:r>
      <w:r w:rsidR="004143DA" w:rsidRPr="00A26CE2">
        <w:rPr>
          <w:rFonts w:ascii="Times New Roman" w:eastAsia="Times New Roman" w:hAnsi="Times New Roman" w:cs="Times New Roman"/>
          <w:sz w:val="24"/>
          <w:szCs w:val="24"/>
          <w:lang w:val="en-GB"/>
        </w:rPr>
        <w:t xml:space="preserve"> </w:t>
      </w:r>
      <w:r w:rsidRPr="00A26CE2">
        <w:rPr>
          <w:rFonts w:ascii="Times New Roman" w:eastAsia="Times New Roman" w:hAnsi="Times New Roman" w:cs="Times New Roman"/>
          <w:sz w:val="24"/>
          <w:szCs w:val="24"/>
          <w:lang w:val="en-GB"/>
        </w:rPr>
        <w:t>This clearly shows that the respondents had fallen short of discharging their duties as expected</w:t>
      </w:r>
      <w:r w:rsidR="003B5390" w:rsidRPr="00A26CE2">
        <w:rPr>
          <w:rFonts w:ascii="Times New Roman" w:eastAsia="Times New Roman" w:hAnsi="Times New Roman" w:cs="Times New Roman"/>
          <w:sz w:val="24"/>
          <w:szCs w:val="24"/>
          <w:lang w:val="en-GB"/>
        </w:rPr>
        <w:t xml:space="preserve"> and were </w:t>
      </w:r>
      <w:r w:rsidR="00F93F40" w:rsidRPr="00A26CE2">
        <w:rPr>
          <w:rFonts w:ascii="Times New Roman" w:eastAsia="Times New Roman" w:hAnsi="Times New Roman" w:cs="Times New Roman"/>
          <w:sz w:val="24"/>
          <w:szCs w:val="24"/>
          <w:lang w:val="en-GB"/>
        </w:rPr>
        <w:t xml:space="preserve">grossly </w:t>
      </w:r>
      <w:r w:rsidR="003B5390" w:rsidRPr="00A26CE2">
        <w:rPr>
          <w:rFonts w:ascii="Times New Roman" w:eastAsia="Times New Roman" w:hAnsi="Times New Roman" w:cs="Times New Roman"/>
          <w:sz w:val="24"/>
          <w:szCs w:val="24"/>
          <w:lang w:val="en-GB"/>
        </w:rPr>
        <w:t>negligent in carrying out their duties.</w:t>
      </w:r>
    </w:p>
    <w:p w:rsidR="008E1B6C" w:rsidRPr="00A26CE2" w:rsidRDefault="008E1B6C" w:rsidP="00EF6431">
      <w:pPr>
        <w:spacing w:after="0" w:line="480" w:lineRule="auto"/>
        <w:ind w:firstLine="1440"/>
        <w:jc w:val="both"/>
        <w:rPr>
          <w:rFonts w:ascii="Times New Roman" w:eastAsia="Times New Roman" w:hAnsi="Times New Roman" w:cs="Times New Roman"/>
          <w:sz w:val="24"/>
          <w:szCs w:val="24"/>
          <w:lang w:val="en-GB"/>
        </w:rPr>
      </w:pPr>
    </w:p>
    <w:p w:rsidR="004143DA" w:rsidRPr="00A26CE2" w:rsidRDefault="004143DA" w:rsidP="00EF6431">
      <w:pPr>
        <w:spacing w:after="0" w:line="480" w:lineRule="auto"/>
        <w:ind w:firstLine="1440"/>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sz w:val="24"/>
          <w:szCs w:val="24"/>
          <w:lang w:val="en-GB"/>
        </w:rPr>
        <w:t xml:space="preserve">The court </w:t>
      </w:r>
      <w:r w:rsidRPr="00A26CE2">
        <w:rPr>
          <w:rFonts w:ascii="Times New Roman" w:eastAsia="Times New Roman" w:hAnsi="Times New Roman" w:cs="Times New Roman"/>
          <w:i/>
          <w:sz w:val="24"/>
          <w:szCs w:val="24"/>
          <w:lang w:val="en-GB"/>
        </w:rPr>
        <w:t>a quo</w:t>
      </w:r>
      <w:r w:rsidR="005A4292" w:rsidRPr="00A26CE2">
        <w:rPr>
          <w:rFonts w:ascii="Times New Roman" w:eastAsia="Times New Roman" w:hAnsi="Times New Roman" w:cs="Times New Roman"/>
          <w:sz w:val="24"/>
          <w:szCs w:val="24"/>
          <w:lang w:val="en-GB"/>
        </w:rPr>
        <w:t xml:space="preserve"> </w:t>
      </w:r>
      <w:r w:rsidR="00F93F40" w:rsidRPr="00A26CE2">
        <w:rPr>
          <w:rFonts w:ascii="Times New Roman" w:eastAsia="Times New Roman" w:hAnsi="Times New Roman" w:cs="Times New Roman"/>
          <w:sz w:val="24"/>
          <w:szCs w:val="24"/>
          <w:lang w:val="en-GB"/>
        </w:rPr>
        <w:t>in dealing with the issue of the Standing Instructions</w:t>
      </w:r>
      <w:r w:rsidRPr="00A26CE2">
        <w:rPr>
          <w:rFonts w:ascii="Times New Roman" w:eastAsia="Times New Roman" w:hAnsi="Times New Roman" w:cs="Times New Roman"/>
          <w:sz w:val="24"/>
          <w:szCs w:val="24"/>
          <w:lang w:val="en-GB"/>
        </w:rPr>
        <w:t xml:space="preserve"> noted as follows:</w:t>
      </w:r>
    </w:p>
    <w:p w:rsidR="004143DA" w:rsidRPr="00A26CE2" w:rsidRDefault="004143DA" w:rsidP="00EF6431">
      <w:pPr>
        <w:spacing w:after="0" w:line="240" w:lineRule="auto"/>
        <w:ind w:left="720"/>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sz w:val="24"/>
          <w:szCs w:val="24"/>
          <w:lang w:val="en-GB"/>
        </w:rPr>
        <w:t xml:space="preserve">“They also stated that standing instructions only came in January 2010. It would be improper to use such a document in retrospect. This </w:t>
      </w:r>
      <w:r w:rsidR="00365438" w:rsidRPr="00A26CE2">
        <w:rPr>
          <w:rFonts w:ascii="Times New Roman" w:eastAsia="Times New Roman" w:hAnsi="Times New Roman" w:cs="Times New Roman"/>
          <w:sz w:val="24"/>
          <w:szCs w:val="24"/>
          <w:lang w:val="en-GB"/>
        </w:rPr>
        <w:t>C</w:t>
      </w:r>
      <w:r w:rsidRPr="00A26CE2">
        <w:rPr>
          <w:rFonts w:ascii="Times New Roman" w:eastAsia="Times New Roman" w:hAnsi="Times New Roman" w:cs="Times New Roman"/>
          <w:sz w:val="24"/>
          <w:szCs w:val="24"/>
          <w:lang w:val="en-GB"/>
        </w:rPr>
        <w:t>ourt is satisfied by the appellant’s explanation”</w:t>
      </w:r>
    </w:p>
    <w:p w:rsidR="008E1B6C" w:rsidRPr="00A26CE2" w:rsidRDefault="008E1B6C" w:rsidP="00EF6431">
      <w:pPr>
        <w:spacing w:after="0" w:line="240" w:lineRule="auto"/>
        <w:ind w:left="720"/>
        <w:jc w:val="both"/>
        <w:rPr>
          <w:rFonts w:ascii="Times New Roman" w:eastAsia="Times New Roman" w:hAnsi="Times New Roman" w:cs="Times New Roman"/>
          <w:sz w:val="24"/>
          <w:szCs w:val="24"/>
          <w:lang w:val="en-GB"/>
        </w:rPr>
      </w:pPr>
    </w:p>
    <w:p w:rsidR="009461F0" w:rsidRPr="00A26CE2" w:rsidRDefault="009461F0" w:rsidP="00EF6431">
      <w:pPr>
        <w:spacing w:after="0" w:line="480" w:lineRule="auto"/>
        <w:ind w:left="720"/>
        <w:jc w:val="both"/>
        <w:rPr>
          <w:rFonts w:ascii="Times New Roman" w:eastAsia="Times New Roman" w:hAnsi="Times New Roman" w:cs="Times New Roman"/>
          <w:sz w:val="24"/>
          <w:szCs w:val="24"/>
          <w:lang w:val="en-GB"/>
        </w:rPr>
      </w:pPr>
    </w:p>
    <w:p w:rsidR="008E1B6C" w:rsidRPr="00A26CE2" w:rsidRDefault="004143DA" w:rsidP="00EF6431">
      <w:pPr>
        <w:spacing w:after="0" w:line="480" w:lineRule="auto"/>
        <w:ind w:firstLine="1440"/>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sz w:val="24"/>
          <w:szCs w:val="24"/>
          <w:lang w:val="en-GB"/>
        </w:rPr>
        <w:t xml:space="preserve">From the above, there can be no doubt that the court </w:t>
      </w:r>
      <w:r w:rsidRPr="00A26CE2">
        <w:rPr>
          <w:rFonts w:ascii="Times New Roman" w:eastAsia="Times New Roman" w:hAnsi="Times New Roman" w:cs="Times New Roman"/>
          <w:i/>
          <w:sz w:val="24"/>
          <w:szCs w:val="24"/>
          <w:lang w:val="en-GB"/>
        </w:rPr>
        <w:t>a quo</w:t>
      </w:r>
      <w:r w:rsidR="00864249" w:rsidRPr="00A26CE2">
        <w:rPr>
          <w:rFonts w:ascii="Times New Roman" w:eastAsia="Times New Roman" w:hAnsi="Times New Roman" w:cs="Times New Roman"/>
          <w:sz w:val="24"/>
          <w:szCs w:val="24"/>
          <w:lang w:val="en-GB"/>
        </w:rPr>
        <w:t xml:space="preserve"> placed undue</w:t>
      </w:r>
      <w:r w:rsidRPr="00A26CE2">
        <w:rPr>
          <w:rFonts w:ascii="Times New Roman" w:eastAsia="Times New Roman" w:hAnsi="Times New Roman" w:cs="Times New Roman"/>
          <w:sz w:val="24"/>
          <w:szCs w:val="24"/>
          <w:lang w:val="en-GB"/>
        </w:rPr>
        <w:t xml:space="preserve"> weight on the s</w:t>
      </w:r>
      <w:r w:rsidR="00EF6431" w:rsidRPr="00A26CE2">
        <w:rPr>
          <w:rFonts w:ascii="Times New Roman" w:eastAsia="Times New Roman" w:hAnsi="Times New Roman" w:cs="Times New Roman"/>
          <w:sz w:val="24"/>
          <w:szCs w:val="24"/>
          <w:lang w:val="en-GB"/>
        </w:rPr>
        <w:t>tanding instructions of January </w:t>
      </w:r>
      <w:r w:rsidRPr="00A26CE2">
        <w:rPr>
          <w:rFonts w:ascii="Times New Roman" w:eastAsia="Times New Roman" w:hAnsi="Times New Roman" w:cs="Times New Roman"/>
          <w:sz w:val="24"/>
          <w:szCs w:val="24"/>
          <w:lang w:val="en-GB"/>
        </w:rPr>
        <w:t>2010. It is clear that the court was under</w:t>
      </w:r>
      <w:r w:rsidR="00864249" w:rsidRPr="00A26CE2">
        <w:rPr>
          <w:rFonts w:ascii="Times New Roman" w:eastAsia="Times New Roman" w:hAnsi="Times New Roman" w:cs="Times New Roman"/>
          <w:sz w:val="24"/>
          <w:szCs w:val="24"/>
          <w:lang w:val="en-GB"/>
        </w:rPr>
        <w:t xml:space="preserve"> the impression that the charge</w:t>
      </w:r>
      <w:r w:rsidRPr="00A26CE2">
        <w:rPr>
          <w:rFonts w:ascii="Times New Roman" w:eastAsia="Times New Roman" w:hAnsi="Times New Roman" w:cs="Times New Roman"/>
          <w:sz w:val="24"/>
          <w:szCs w:val="24"/>
          <w:lang w:val="en-GB"/>
        </w:rPr>
        <w:t xml:space="preserve"> against t</w:t>
      </w:r>
      <w:r w:rsidR="00F93F40" w:rsidRPr="00A26CE2">
        <w:rPr>
          <w:rFonts w:ascii="Times New Roman" w:eastAsia="Times New Roman" w:hAnsi="Times New Roman" w:cs="Times New Roman"/>
          <w:sz w:val="24"/>
          <w:szCs w:val="24"/>
          <w:lang w:val="en-GB"/>
        </w:rPr>
        <w:t xml:space="preserve">he respondents emanated from a </w:t>
      </w:r>
      <w:r w:rsidRPr="00A26CE2">
        <w:rPr>
          <w:rFonts w:ascii="Times New Roman" w:eastAsia="Times New Roman" w:hAnsi="Times New Roman" w:cs="Times New Roman"/>
          <w:sz w:val="24"/>
          <w:szCs w:val="24"/>
          <w:lang w:val="en-GB"/>
        </w:rPr>
        <w:t xml:space="preserve">breach of the said instruction. A close reading of the record shows that the appellant never relied on the said </w:t>
      </w:r>
      <w:r w:rsidR="005A4292" w:rsidRPr="00A26CE2">
        <w:rPr>
          <w:rFonts w:ascii="Times New Roman" w:eastAsia="Times New Roman" w:hAnsi="Times New Roman" w:cs="Times New Roman"/>
          <w:sz w:val="24"/>
          <w:szCs w:val="24"/>
          <w:lang w:val="en-GB"/>
        </w:rPr>
        <w:t xml:space="preserve">2010 </w:t>
      </w:r>
      <w:r w:rsidRPr="00A26CE2">
        <w:rPr>
          <w:rFonts w:ascii="Times New Roman" w:eastAsia="Times New Roman" w:hAnsi="Times New Roman" w:cs="Times New Roman"/>
          <w:sz w:val="24"/>
          <w:szCs w:val="24"/>
          <w:lang w:val="en-GB"/>
        </w:rPr>
        <w:t xml:space="preserve">standing instructions in </w:t>
      </w:r>
      <w:r w:rsidRPr="00A26CE2">
        <w:rPr>
          <w:rFonts w:ascii="Times New Roman" w:eastAsia="Times New Roman" w:hAnsi="Times New Roman" w:cs="Times New Roman"/>
          <w:sz w:val="24"/>
          <w:szCs w:val="24"/>
          <w:lang w:val="en-GB"/>
        </w:rPr>
        <w:lastRenderedPageBreak/>
        <w:t>charging the respondents. The appellant’</w:t>
      </w:r>
      <w:r w:rsidR="00140D22" w:rsidRPr="00A26CE2">
        <w:rPr>
          <w:rFonts w:ascii="Times New Roman" w:eastAsia="Times New Roman" w:hAnsi="Times New Roman" w:cs="Times New Roman"/>
          <w:sz w:val="24"/>
          <w:szCs w:val="24"/>
          <w:lang w:val="en-GB"/>
        </w:rPr>
        <w:t>s Disciplinary and Grievances C</w:t>
      </w:r>
      <w:r w:rsidRPr="00A26CE2">
        <w:rPr>
          <w:rFonts w:ascii="Times New Roman" w:eastAsia="Times New Roman" w:hAnsi="Times New Roman" w:cs="Times New Roman"/>
          <w:sz w:val="24"/>
          <w:szCs w:val="24"/>
          <w:lang w:val="en-GB"/>
        </w:rPr>
        <w:t>ommitte</w:t>
      </w:r>
      <w:r w:rsidR="00F93F40" w:rsidRPr="00A26CE2">
        <w:rPr>
          <w:rFonts w:ascii="Times New Roman" w:eastAsia="Times New Roman" w:hAnsi="Times New Roman" w:cs="Times New Roman"/>
          <w:sz w:val="24"/>
          <w:szCs w:val="24"/>
          <w:lang w:val="en-GB"/>
        </w:rPr>
        <w:t>e never relied on the Standing I</w:t>
      </w:r>
      <w:r w:rsidRPr="00A26CE2">
        <w:rPr>
          <w:rFonts w:ascii="Times New Roman" w:eastAsia="Times New Roman" w:hAnsi="Times New Roman" w:cs="Times New Roman"/>
          <w:sz w:val="24"/>
          <w:szCs w:val="24"/>
          <w:lang w:val="en-GB"/>
        </w:rPr>
        <w:t xml:space="preserve">nstruction in coming to its determination. </w:t>
      </w:r>
      <w:r w:rsidR="00F93F40" w:rsidRPr="00A26CE2">
        <w:rPr>
          <w:rFonts w:ascii="Times New Roman" w:eastAsia="Times New Roman" w:hAnsi="Times New Roman" w:cs="Times New Roman"/>
          <w:sz w:val="24"/>
          <w:szCs w:val="24"/>
          <w:lang w:val="en-GB"/>
        </w:rPr>
        <w:t xml:space="preserve">The court </w:t>
      </w:r>
      <w:r w:rsidR="00F93F40" w:rsidRPr="00A26CE2">
        <w:rPr>
          <w:rFonts w:ascii="Times New Roman" w:eastAsia="Times New Roman" w:hAnsi="Times New Roman" w:cs="Times New Roman"/>
          <w:i/>
          <w:sz w:val="24"/>
          <w:szCs w:val="24"/>
          <w:lang w:val="en-GB"/>
        </w:rPr>
        <w:t>a quo</w:t>
      </w:r>
      <w:r w:rsidR="00F93F40" w:rsidRPr="00A26CE2">
        <w:rPr>
          <w:rFonts w:ascii="Times New Roman" w:eastAsia="Times New Roman" w:hAnsi="Times New Roman" w:cs="Times New Roman"/>
          <w:sz w:val="24"/>
          <w:szCs w:val="24"/>
          <w:lang w:val="en-GB"/>
        </w:rPr>
        <w:t xml:space="preserve"> thus did not properly understand the facts and came to the wrong conclusion. </w:t>
      </w:r>
      <w:r w:rsidRPr="00A26CE2">
        <w:rPr>
          <w:rFonts w:ascii="Times New Roman" w:eastAsia="Times New Roman" w:hAnsi="Times New Roman" w:cs="Times New Roman"/>
          <w:sz w:val="24"/>
          <w:szCs w:val="24"/>
          <w:lang w:val="en-GB"/>
        </w:rPr>
        <w:t xml:space="preserve">Therefore, there was no legal basis upon which the court </w:t>
      </w:r>
      <w:r w:rsidRPr="00A26CE2">
        <w:rPr>
          <w:rFonts w:ascii="Times New Roman" w:eastAsia="Times New Roman" w:hAnsi="Times New Roman" w:cs="Times New Roman"/>
          <w:i/>
          <w:sz w:val="24"/>
          <w:szCs w:val="24"/>
          <w:lang w:val="en-GB"/>
        </w:rPr>
        <w:t>a quo</w:t>
      </w:r>
      <w:r w:rsidRPr="00A26CE2">
        <w:rPr>
          <w:rFonts w:ascii="Times New Roman" w:eastAsia="Times New Roman" w:hAnsi="Times New Roman" w:cs="Times New Roman"/>
          <w:sz w:val="24"/>
          <w:szCs w:val="24"/>
          <w:lang w:val="en-GB"/>
        </w:rPr>
        <w:t xml:space="preserve"> could interfere with the determi</w:t>
      </w:r>
      <w:r w:rsidR="00C17211" w:rsidRPr="00A26CE2">
        <w:rPr>
          <w:rFonts w:ascii="Times New Roman" w:eastAsia="Times New Roman" w:hAnsi="Times New Roman" w:cs="Times New Roman"/>
          <w:sz w:val="24"/>
          <w:szCs w:val="24"/>
          <w:lang w:val="en-GB"/>
        </w:rPr>
        <w:t>nation of the Appeals Committee.</w:t>
      </w:r>
    </w:p>
    <w:p w:rsidR="004143DA" w:rsidRPr="00A26CE2" w:rsidRDefault="004143DA" w:rsidP="00EF6431">
      <w:pPr>
        <w:spacing w:after="0" w:line="480" w:lineRule="auto"/>
        <w:ind w:firstLine="1440"/>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sz w:val="24"/>
          <w:szCs w:val="24"/>
          <w:lang w:val="en-GB"/>
        </w:rPr>
        <w:t xml:space="preserve"> </w:t>
      </w:r>
    </w:p>
    <w:p w:rsidR="004143DA" w:rsidRPr="00A26CE2" w:rsidRDefault="00140D22" w:rsidP="00EF6431">
      <w:pPr>
        <w:spacing w:after="0" w:line="480" w:lineRule="auto"/>
        <w:ind w:firstLine="1440"/>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sz w:val="24"/>
          <w:szCs w:val="24"/>
          <w:lang w:val="en-GB"/>
        </w:rPr>
        <w:t>As highlighted above, t</w:t>
      </w:r>
      <w:r w:rsidR="004143DA" w:rsidRPr="00A26CE2">
        <w:rPr>
          <w:rFonts w:ascii="Times New Roman" w:eastAsia="Times New Roman" w:hAnsi="Times New Roman" w:cs="Times New Roman"/>
          <w:sz w:val="24"/>
          <w:szCs w:val="24"/>
          <w:lang w:val="en-GB"/>
        </w:rPr>
        <w:t xml:space="preserve">he </w:t>
      </w:r>
      <w:r w:rsidRPr="00A26CE2">
        <w:rPr>
          <w:rFonts w:ascii="Times New Roman" w:eastAsia="Times New Roman" w:hAnsi="Times New Roman" w:cs="Times New Roman"/>
          <w:sz w:val="24"/>
          <w:szCs w:val="24"/>
          <w:lang w:val="en-GB"/>
        </w:rPr>
        <w:t>respondents</w:t>
      </w:r>
      <w:r w:rsidR="004143DA" w:rsidRPr="00A26CE2">
        <w:rPr>
          <w:rFonts w:ascii="Times New Roman" w:eastAsia="Times New Roman" w:hAnsi="Times New Roman" w:cs="Times New Roman"/>
          <w:sz w:val="24"/>
          <w:szCs w:val="24"/>
          <w:lang w:val="en-GB"/>
        </w:rPr>
        <w:t xml:space="preserve"> did not dispute being responsible for monitoring the activities at the border. They did not dispute that it was their responsibility to ensure that there were checks and balances in place for customs duty revenue collection in accordance with the appellant’s mandate.</w:t>
      </w:r>
      <w:r w:rsidR="003B5390" w:rsidRPr="00A26CE2">
        <w:rPr>
          <w:rFonts w:ascii="Times New Roman" w:eastAsia="Times New Roman" w:hAnsi="Times New Roman" w:cs="Times New Roman"/>
          <w:sz w:val="24"/>
          <w:szCs w:val="24"/>
          <w:lang w:val="en-GB"/>
        </w:rPr>
        <w:t xml:space="preserve"> In this regard the respondents were guilty of negligence as defined under Category D9 of the appellant’s code. </w:t>
      </w:r>
      <w:r w:rsidR="004143DA" w:rsidRPr="00A26CE2">
        <w:rPr>
          <w:rFonts w:ascii="Times New Roman" w:eastAsia="Times New Roman" w:hAnsi="Times New Roman" w:cs="Times New Roman"/>
          <w:sz w:val="24"/>
          <w:szCs w:val="24"/>
          <w:lang w:val="en-GB"/>
        </w:rPr>
        <w:t xml:space="preserve"> </w:t>
      </w:r>
      <w:r w:rsidR="00864249" w:rsidRPr="00A26CE2">
        <w:rPr>
          <w:rFonts w:ascii="Times New Roman" w:eastAsia="Times New Roman" w:hAnsi="Times New Roman" w:cs="Times New Roman"/>
          <w:sz w:val="24"/>
          <w:szCs w:val="24"/>
          <w:lang w:val="en-GB"/>
        </w:rPr>
        <w:t xml:space="preserve">The court </w:t>
      </w:r>
      <w:r w:rsidR="00864249" w:rsidRPr="00A26CE2">
        <w:rPr>
          <w:rFonts w:ascii="Times New Roman" w:eastAsia="Times New Roman" w:hAnsi="Times New Roman" w:cs="Times New Roman"/>
          <w:i/>
          <w:sz w:val="24"/>
          <w:szCs w:val="24"/>
          <w:lang w:val="en-GB"/>
        </w:rPr>
        <w:t>a quo</w:t>
      </w:r>
      <w:r w:rsidR="00864249" w:rsidRPr="00A26CE2">
        <w:rPr>
          <w:rFonts w:ascii="Times New Roman" w:eastAsia="Times New Roman" w:hAnsi="Times New Roman" w:cs="Times New Roman"/>
          <w:sz w:val="24"/>
          <w:szCs w:val="24"/>
          <w:lang w:val="en-GB"/>
        </w:rPr>
        <w:t xml:space="preserve"> in my view </w:t>
      </w:r>
      <w:r w:rsidR="00C17211" w:rsidRPr="00A26CE2">
        <w:rPr>
          <w:rFonts w:ascii="Times New Roman" w:eastAsia="Times New Roman" w:hAnsi="Times New Roman" w:cs="Times New Roman"/>
          <w:sz w:val="24"/>
          <w:szCs w:val="24"/>
          <w:lang w:val="en-GB"/>
        </w:rPr>
        <w:t xml:space="preserve">thus </w:t>
      </w:r>
      <w:r w:rsidR="008E1B6C" w:rsidRPr="00A26CE2">
        <w:rPr>
          <w:rFonts w:ascii="Times New Roman" w:eastAsia="Times New Roman" w:hAnsi="Times New Roman" w:cs="Times New Roman"/>
          <w:sz w:val="24"/>
          <w:szCs w:val="24"/>
          <w:lang w:val="en-GB"/>
        </w:rPr>
        <w:t>erroneously</w:t>
      </w:r>
      <w:r w:rsidR="00864249" w:rsidRPr="00A26CE2">
        <w:rPr>
          <w:rFonts w:ascii="Times New Roman" w:eastAsia="Times New Roman" w:hAnsi="Times New Roman" w:cs="Times New Roman"/>
          <w:sz w:val="24"/>
          <w:szCs w:val="24"/>
          <w:lang w:val="en-GB"/>
        </w:rPr>
        <w:t xml:space="preserve"> replaced the opinion of the Disciplinary and Grievance Committee with its own opinion.</w:t>
      </w:r>
      <w:r w:rsidR="00C17211" w:rsidRPr="00A26CE2">
        <w:rPr>
          <w:rFonts w:ascii="Times New Roman" w:eastAsia="Times New Roman" w:hAnsi="Times New Roman" w:cs="Times New Roman"/>
          <w:sz w:val="24"/>
          <w:szCs w:val="24"/>
          <w:lang w:val="en-GB"/>
        </w:rPr>
        <w:t xml:space="preserve"> This it could not do.</w:t>
      </w:r>
    </w:p>
    <w:p w:rsidR="00A5427E" w:rsidRDefault="00A5427E" w:rsidP="00EF6431">
      <w:pPr>
        <w:spacing w:after="0" w:line="480" w:lineRule="auto"/>
        <w:ind w:firstLine="1440"/>
        <w:jc w:val="both"/>
        <w:rPr>
          <w:rFonts w:ascii="Times New Roman" w:eastAsia="Times New Roman" w:hAnsi="Times New Roman" w:cs="Times New Roman"/>
          <w:sz w:val="24"/>
          <w:szCs w:val="24"/>
          <w:lang w:val="en-GB"/>
        </w:rPr>
      </w:pPr>
    </w:p>
    <w:p w:rsidR="00864249" w:rsidRPr="00A26CE2" w:rsidRDefault="00864249" w:rsidP="00EF6431">
      <w:pPr>
        <w:spacing w:after="0" w:line="480" w:lineRule="auto"/>
        <w:ind w:firstLine="1440"/>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sz w:val="24"/>
          <w:szCs w:val="24"/>
          <w:lang w:val="en-GB"/>
        </w:rPr>
        <w:t xml:space="preserve">With regards to the complaint that there was reliance by the Disciplinary Committee on affidavit evidence it is clear that the court </w:t>
      </w:r>
      <w:r w:rsidRPr="00A26CE2">
        <w:rPr>
          <w:rFonts w:ascii="Times New Roman" w:eastAsia="Times New Roman" w:hAnsi="Times New Roman" w:cs="Times New Roman"/>
          <w:i/>
          <w:sz w:val="24"/>
          <w:szCs w:val="24"/>
          <w:lang w:val="en-GB"/>
        </w:rPr>
        <w:t>a quo</w:t>
      </w:r>
      <w:r w:rsidR="00727F27" w:rsidRPr="00A26CE2">
        <w:rPr>
          <w:rFonts w:ascii="Times New Roman" w:eastAsia="Times New Roman" w:hAnsi="Times New Roman" w:cs="Times New Roman"/>
          <w:sz w:val="24"/>
          <w:szCs w:val="24"/>
          <w:lang w:val="en-GB"/>
        </w:rPr>
        <w:t xml:space="preserve"> also</w:t>
      </w:r>
      <w:r w:rsidRPr="00A26CE2">
        <w:rPr>
          <w:rFonts w:ascii="Times New Roman" w:eastAsia="Times New Roman" w:hAnsi="Times New Roman" w:cs="Times New Roman"/>
          <w:sz w:val="24"/>
          <w:szCs w:val="24"/>
          <w:lang w:val="en-GB"/>
        </w:rPr>
        <w:t xml:space="preserve"> misdirected itself</w:t>
      </w:r>
      <w:r w:rsidR="00727F27" w:rsidRPr="00A26CE2">
        <w:rPr>
          <w:rFonts w:ascii="Times New Roman" w:eastAsia="Times New Roman" w:hAnsi="Times New Roman" w:cs="Times New Roman"/>
          <w:sz w:val="24"/>
          <w:szCs w:val="24"/>
          <w:lang w:val="en-GB"/>
        </w:rPr>
        <w:t xml:space="preserve"> in this regard</w:t>
      </w:r>
      <w:r w:rsidRPr="00A26CE2">
        <w:rPr>
          <w:rFonts w:ascii="Times New Roman" w:eastAsia="Times New Roman" w:hAnsi="Times New Roman" w:cs="Times New Roman"/>
          <w:sz w:val="24"/>
          <w:szCs w:val="24"/>
          <w:lang w:val="en-GB"/>
        </w:rPr>
        <w:t xml:space="preserve">. </w:t>
      </w:r>
      <w:r w:rsidR="000B1716" w:rsidRPr="00A26CE2">
        <w:rPr>
          <w:rFonts w:ascii="Times New Roman" w:eastAsia="Times New Roman" w:hAnsi="Times New Roman" w:cs="Times New Roman"/>
          <w:sz w:val="24"/>
          <w:szCs w:val="24"/>
          <w:lang w:val="en-GB"/>
        </w:rPr>
        <w:t>Firstly, the respondents did not dispute that they were obliged in terms of their job description to supervise their juniors.</w:t>
      </w:r>
      <w:r w:rsidR="00C17211" w:rsidRPr="00A26CE2">
        <w:rPr>
          <w:rFonts w:ascii="Times New Roman" w:eastAsia="Times New Roman" w:hAnsi="Times New Roman" w:cs="Times New Roman"/>
          <w:sz w:val="24"/>
          <w:szCs w:val="24"/>
          <w:lang w:val="en-GB"/>
        </w:rPr>
        <w:t xml:space="preserve"> </w:t>
      </w:r>
      <w:r w:rsidR="00727F27" w:rsidRPr="00A26CE2">
        <w:rPr>
          <w:rFonts w:ascii="Times New Roman" w:eastAsia="Times New Roman" w:hAnsi="Times New Roman" w:cs="Times New Roman"/>
          <w:sz w:val="24"/>
          <w:szCs w:val="24"/>
          <w:lang w:val="en-GB"/>
        </w:rPr>
        <w:t xml:space="preserve">The evidence showed that they did not do so. </w:t>
      </w:r>
      <w:r w:rsidR="00C17211" w:rsidRPr="00A26CE2">
        <w:rPr>
          <w:rFonts w:ascii="Times New Roman" w:eastAsia="Times New Roman" w:hAnsi="Times New Roman" w:cs="Times New Roman"/>
          <w:sz w:val="24"/>
          <w:szCs w:val="24"/>
          <w:lang w:val="en-GB"/>
        </w:rPr>
        <w:t>The affidavits showed that their juniors were confessing to what they had done in prejudicing the appellant.</w:t>
      </w:r>
      <w:r w:rsidR="000B1716" w:rsidRPr="00A26CE2">
        <w:rPr>
          <w:rFonts w:ascii="Times New Roman" w:eastAsia="Times New Roman" w:hAnsi="Times New Roman" w:cs="Times New Roman"/>
          <w:sz w:val="24"/>
          <w:szCs w:val="24"/>
          <w:lang w:val="en-GB"/>
        </w:rPr>
        <w:t xml:space="preserve"> Secondly, it was not in dispute that</w:t>
      </w:r>
      <w:r w:rsidR="00C17211" w:rsidRPr="00A26CE2">
        <w:rPr>
          <w:rFonts w:ascii="Times New Roman" w:eastAsia="Times New Roman" w:hAnsi="Times New Roman" w:cs="Times New Roman"/>
          <w:sz w:val="24"/>
          <w:szCs w:val="24"/>
          <w:lang w:val="en-GB"/>
        </w:rPr>
        <w:t xml:space="preserve"> their failure to pick up the shenanigans of their subordinates led</w:t>
      </w:r>
      <w:r w:rsidR="000B1716" w:rsidRPr="00A26CE2">
        <w:rPr>
          <w:rFonts w:ascii="Times New Roman" w:eastAsia="Times New Roman" w:hAnsi="Times New Roman" w:cs="Times New Roman"/>
          <w:sz w:val="24"/>
          <w:szCs w:val="24"/>
          <w:lang w:val="en-GB"/>
        </w:rPr>
        <w:t xml:space="preserve"> to financial loss by the appellant. Finally, in the case of </w:t>
      </w:r>
      <w:r w:rsidR="000B1716" w:rsidRPr="00A26CE2">
        <w:rPr>
          <w:rFonts w:ascii="Times New Roman" w:eastAsia="Times New Roman" w:hAnsi="Times New Roman" w:cs="Times New Roman"/>
          <w:i/>
          <w:sz w:val="24"/>
          <w:szCs w:val="24"/>
          <w:lang w:val="en-GB"/>
        </w:rPr>
        <w:t>Chataira v ZESA</w:t>
      </w:r>
      <w:r w:rsidR="00EF6431" w:rsidRPr="00A26CE2">
        <w:rPr>
          <w:rFonts w:ascii="Times New Roman" w:eastAsia="Times New Roman" w:hAnsi="Times New Roman" w:cs="Times New Roman"/>
          <w:i/>
          <w:sz w:val="24"/>
          <w:szCs w:val="24"/>
          <w:lang w:val="en-GB"/>
        </w:rPr>
        <w:t xml:space="preserve"> </w:t>
      </w:r>
      <w:r w:rsidR="00132420" w:rsidRPr="00A26CE2">
        <w:rPr>
          <w:rFonts w:ascii="Times New Roman" w:eastAsia="Times New Roman" w:hAnsi="Times New Roman" w:cs="Times New Roman"/>
          <w:sz w:val="24"/>
          <w:szCs w:val="24"/>
          <w:lang w:val="en-GB"/>
        </w:rPr>
        <w:t>SC</w:t>
      </w:r>
      <w:r w:rsidR="007A6E0B" w:rsidRPr="00A26CE2">
        <w:rPr>
          <w:rFonts w:ascii="Times New Roman" w:eastAsia="Times New Roman" w:hAnsi="Times New Roman" w:cs="Times New Roman"/>
          <w:sz w:val="24"/>
          <w:szCs w:val="24"/>
          <w:lang w:val="en-GB"/>
        </w:rPr>
        <w:t> </w:t>
      </w:r>
      <w:r w:rsidR="00132420" w:rsidRPr="00A26CE2">
        <w:rPr>
          <w:rFonts w:ascii="Times New Roman" w:eastAsia="Times New Roman" w:hAnsi="Times New Roman" w:cs="Times New Roman"/>
          <w:sz w:val="24"/>
          <w:szCs w:val="24"/>
          <w:lang w:val="en-GB"/>
        </w:rPr>
        <w:t>83/01</w:t>
      </w:r>
      <w:r w:rsidR="003832CC" w:rsidRPr="00A26CE2">
        <w:rPr>
          <w:rFonts w:ascii="Times New Roman" w:eastAsia="Times New Roman" w:hAnsi="Times New Roman" w:cs="Times New Roman"/>
          <w:sz w:val="24"/>
          <w:szCs w:val="24"/>
          <w:lang w:val="en-GB"/>
        </w:rPr>
        <w:t xml:space="preserve"> </w:t>
      </w:r>
      <w:r w:rsidR="00E92272" w:rsidRPr="00A26CE2">
        <w:rPr>
          <w:rFonts w:ascii="Times New Roman" w:eastAsia="Times New Roman" w:hAnsi="Times New Roman" w:cs="Times New Roman"/>
          <w:sz w:val="24"/>
          <w:szCs w:val="24"/>
          <w:lang w:val="en-GB"/>
        </w:rPr>
        <w:t>it w</w:t>
      </w:r>
      <w:r w:rsidR="000B1716" w:rsidRPr="00A26CE2">
        <w:rPr>
          <w:rFonts w:ascii="Times New Roman" w:eastAsia="Times New Roman" w:hAnsi="Times New Roman" w:cs="Times New Roman"/>
          <w:sz w:val="24"/>
          <w:szCs w:val="24"/>
          <w:lang w:val="en-GB"/>
        </w:rPr>
        <w:t xml:space="preserve">as held </w:t>
      </w:r>
      <w:r w:rsidR="00727F27" w:rsidRPr="00A26CE2">
        <w:rPr>
          <w:rFonts w:ascii="Times New Roman" w:eastAsia="Times New Roman" w:hAnsi="Times New Roman" w:cs="Times New Roman"/>
          <w:sz w:val="24"/>
          <w:szCs w:val="24"/>
          <w:lang w:val="en-GB"/>
        </w:rPr>
        <w:t>as follows:</w:t>
      </w:r>
    </w:p>
    <w:p w:rsidR="00727F27" w:rsidRPr="00A26CE2" w:rsidRDefault="00727F27" w:rsidP="00727F27">
      <w:pPr>
        <w:spacing w:after="0" w:line="240" w:lineRule="auto"/>
        <w:ind w:left="720"/>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sz w:val="24"/>
          <w:szCs w:val="24"/>
          <w:lang w:val="en-GB"/>
        </w:rPr>
        <w:t xml:space="preserve">“From the authorities referred to above it is clear that at a hearing into allegations of misconduct, it is not necessary that </w:t>
      </w:r>
      <w:r w:rsidRPr="00A26CE2">
        <w:rPr>
          <w:rFonts w:ascii="Times New Roman" w:eastAsia="Times New Roman" w:hAnsi="Times New Roman" w:cs="Times New Roman"/>
          <w:i/>
          <w:sz w:val="24"/>
          <w:szCs w:val="24"/>
          <w:lang w:val="en-GB"/>
        </w:rPr>
        <w:t>viva voce</w:t>
      </w:r>
      <w:r w:rsidRPr="00A26CE2">
        <w:rPr>
          <w:rFonts w:ascii="Times New Roman" w:eastAsia="Times New Roman" w:hAnsi="Times New Roman" w:cs="Times New Roman"/>
          <w:sz w:val="24"/>
          <w:szCs w:val="24"/>
          <w:lang w:val="en-GB"/>
        </w:rPr>
        <w:t xml:space="preserve"> evidence be led.  The employee concerned must obviously be shown any statements or documentary evidence that is being produced before the Disciplinary Committee but he cannot insist that the person who made the statement be called so that he can be cross-examined.”</w:t>
      </w:r>
    </w:p>
    <w:p w:rsidR="00D801A6" w:rsidRPr="00A26CE2" w:rsidRDefault="00D801A6" w:rsidP="00861623">
      <w:pPr>
        <w:spacing w:after="0" w:line="240" w:lineRule="auto"/>
        <w:jc w:val="both"/>
        <w:rPr>
          <w:rFonts w:ascii="Times New Roman" w:eastAsia="Times New Roman" w:hAnsi="Times New Roman" w:cs="Times New Roman"/>
          <w:sz w:val="24"/>
          <w:szCs w:val="24"/>
          <w:lang w:val="en-GB"/>
        </w:rPr>
      </w:pPr>
    </w:p>
    <w:p w:rsidR="00861623" w:rsidRPr="00A26CE2" w:rsidRDefault="00861623" w:rsidP="009D1AC6">
      <w:pPr>
        <w:spacing w:after="0" w:line="480" w:lineRule="auto"/>
        <w:ind w:firstLine="1440"/>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sz w:val="24"/>
          <w:szCs w:val="24"/>
          <w:lang w:val="en-GB"/>
        </w:rPr>
        <w:lastRenderedPageBreak/>
        <w:t xml:space="preserve">In </w:t>
      </w:r>
      <w:r w:rsidRPr="00A26CE2">
        <w:rPr>
          <w:rFonts w:ascii="Times New Roman" w:eastAsia="Times New Roman" w:hAnsi="Times New Roman" w:cs="Times New Roman"/>
          <w:i/>
          <w:sz w:val="24"/>
          <w:szCs w:val="24"/>
          <w:lang w:val="en-GB"/>
        </w:rPr>
        <w:t>casu</w:t>
      </w:r>
      <w:r w:rsidRPr="00A26CE2">
        <w:rPr>
          <w:rFonts w:ascii="Times New Roman" w:eastAsia="Times New Roman" w:hAnsi="Times New Roman" w:cs="Times New Roman"/>
          <w:sz w:val="24"/>
          <w:szCs w:val="24"/>
          <w:lang w:val="en-GB"/>
        </w:rPr>
        <w:t xml:space="preserve"> </w:t>
      </w:r>
      <w:r w:rsidR="00E80512">
        <w:rPr>
          <w:rFonts w:ascii="Times New Roman" w:eastAsia="Times New Roman" w:hAnsi="Times New Roman" w:cs="Times New Roman"/>
          <w:sz w:val="24"/>
          <w:szCs w:val="24"/>
          <w:lang w:val="en-GB"/>
        </w:rPr>
        <w:t xml:space="preserve">the </w:t>
      </w:r>
      <w:r w:rsidRPr="00A26CE2">
        <w:rPr>
          <w:rFonts w:ascii="Times New Roman" w:eastAsia="Times New Roman" w:hAnsi="Times New Roman" w:cs="Times New Roman"/>
          <w:sz w:val="24"/>
          <w:szCs w:val="24"/>
          <w:lang w:val="en-GB"/>
        </w:rPr>
        <w:t>respondents were given the affidavits and the Loss Control Report at the hearing.  They thus had all the documents which were used by the Disciplinary and Grievance Committee.</w:t>
      </w:r>
    </w:p>
    <w:p w:rsidR="00727F27" w:rsidRPr="00A26CE2" w:rsidRDefault="00727F27" w:rsidP="0021675A">
      <w:pPr>
        <w:spacing w:after="0" w:line="480" w:lineRule="auto"/>
        <w:ind w:firstLine="1440"/>
        <w:jc w:val="both"/>
        <w:rPr>
          <w:rFonts w:ascii="Times New Roman" w:eastAsia="Times New Roman" w:hAnsi="Times New Roman" w:cs="Times New Roman"/>
          <w:sz w:val="24"/>
          <w:szCs w:val="24"/>
          <w:lang w:val="en-GB"/>
        </w:rPr>
      </w:pPr>
    </w:p>
    <w:p w:rsidR="000B1716" w:rsidRPr="00A26CE2" w:rsidRDefault="004143DA" w:rsidP="00EF6431">
      <w:pPr>
        <w:spacing w:after="0" w:line="480" w:lineRule="auto"/>
        <w:ind w:firstLine="1440"/>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sz w:val="24"/>
          <w:szCs w:val="24"/>
          <w:lang w:val="en-GB"/>
        </w:rPr>
        <w:t xml:space="preserve">In the absence of a finding by the court </w:t>
      </w:r>
      <w:r w:rsidRPr="00A26CE2">
        <w:rPr>
          <w:rFonts w:ascii="Times New Roman" w:eastAsia="Times New Roman" w:hAnsi="Times New Roman" w:cs="Times New Roman"/>
          <w:i/>
          <w:sz w:val="24"/>
          <w:szCs w:val="24"/>
          <w:lang w:val="en-GB"/>
        </w:rPr>
        <w:t>a quo</w:t>
      </w:r>
      <w:r w:rsidRPr="00A26CE2">
        <w:rPr>
          <w:rFonts w:ascii="Times New Roman" w:eastAsia="Times New Roman" w:hAnsi="Times New Roman" w:cs="Times New Roman"/>
          <w:sz w:val="24"/>
          <w:szCs w:val="24"/>
          <w:lang w:val="en-GB"/>
        </w:rPr>
        <w:t xml:space="preserve"> of irrationality on the part of the appellant’</w:t>
      </w:r>
      <w:r w:rsidR="00140D22" w:rsidRPr="00A26CE2">
        <w:rPr>
          <w:rFonts w:ascii="Times New Roman" w:eastAsia="Times New Roman" w:hAnsi="Times New Roman" w:cs="Times New Roman"/>
          <w:sz w:val="24"/>
          <w:szCs w:val="24"/>
          <w:lang w:val="en-GB"/>
        </w:rPr>
        <w:t>s D</w:t>
      </w:r>
      <w:r w:rsidRPr="00A26CE2">
        <w:rPr>
          <w:rFonts w:ascii="Times New Roman" w:eastAsia="Times New Roman" w:hAnsi="Times New Roman" w:cs="Times New Roman"/>
          <w:sz w:val="24"/>
          <w:szCs w:val="24"/>
          <w:lang w:val="en-GB"/>
        </w:rPr>
        <w:t xml:space="preserve">isciplinary and </w:t>
      </w:r>
      <w:r w:rsidR="00140D22" w:rsidRPr="00A26CE2">
        <w:rPr>
          <w:rFonts w:ascii="Times New Roman" w:eastAsia="Times New Roman" w:hAnsi="Times New Roman" w:cs="Times New Roman"/>
          <w:sz w:val="24"/>
          <w:szCs w:val="24"/>
          <w:lang w:val="en-GB"/>
        </w:rPr>
        <w:t>G</w:t>
      </w:r>
      <w:r w:rsidRPr="00A26CE2">
        <w:rPr>
          <w:rFonts w:ascii="Times New Roman" w:eastAsia="Times New Roman" w:hAnsi="Times New Roman" w:cs="Times New Roman"/>
          <w:sz w:val="24"/>
          <w:szCs w:val="24"/>
          <w:lang w:val="en-GB"/>
        </w:rPr>
        <w:t>rievances</w:t>
      </w:r>
      <w:r w:rsidR="00140D22" w:rsidRPr="00A26CE2">
        <w:rPr>
          <w:rFonts w:ascii="Times New Roman" w:eastAsia="Times New Roman" w:hAnsi="Times New Roman" w:cs="Times New Roman"/>
          <w:sz w:val="24"/>
          <w:szCs w:val="24"/>
          <w:lang w:val="en-GB"/>
        </w:rPr>
        <w:t xml:space="preserve"> C</w:t>
      </w:r>
      <w:r w:rsidRPr="00A26CE2">
        <w:rPr>
          <w:rFonts w:ascii="Times New Roman" w:eastAsia="Times New Roman" w:hAnsi="Times New Roman" w:cs="Times New Roman"/>
          <w:sz w:val="24"/>
          <w:szCs w:val="24"/>
          <w:lang w:val="en-GB"/>
        </w:rPr>
        <w:t xml:space="preserve">ommittee, the court </w:t>
      </w:r>
      <w:r w:rsidRPr="00A26CE2">
        <w:rPr>
          <w:rFonts w:ascii="Times New Roman" w:eastAsia="Times New Roman" w:hAnsi="Times New Roman" w:cs="Times New Roman"/>
          <w:i/>
          <w:sz w:val="24"/>
          <w:szCs w:val="24"/>
          <w:lang w:val="en-GB"/>
        </w:rPr>
        <w:t>a quo</w:t>
      </w:r>
      <w:r w:rsidRPr="00A26CE2">
        <w:rPr>
          <w:rFonts w:ascii="Times New Roman" w:eastAsia="Times New Roman" w:hAnsi="Times New Roman" w:cs="Times New Roman"/>
          <w:sz w:val="24"/>
          <w:szCs w:val="24"/>
          <w:lang w:val="en-GB"/>
        </w:rPr>
        <w:t xml:space="preserve"> </w:t>
      </w:r>
      <w:r w:rsidR="000B1716" w:rsidRPr="00A26CE2">
        <w:rPr>
          <w:rFonts w:ascii="Times New Roman" w:eastAsia="Times New Roman" w:hAnsi="Times New Roman" w:cs="Times New Roman"/>
          <w:sz w:val="24"/>
          <w:szCs w:val="24"/>
          <w:lang w:val="en-GB"/>
        </w:rPr>
        <w:t xml:space="preserve">clearly </w:t>
      </w:r>
      <w:r w:rsidRPr="00A26CE2">
        <w:rPr>
          <w:rFonts w:ascii="Times New Roman" w:eastAsia="Times New Roman" w:hAnsi="Times New Roman" w:cs="Times New Roman"/>
          <w:sz w:val="24"/>
          <w:szCs w:val="24"/>
          <w:lang w:val="en-GB"/>
        </w:rPr>
        <w:t xml:space="preserve">erred at law in </w:t>
      </w:r>
      <w:r w:rsidR="00140D22" w:rsidRPr="00A26CE2">
        <w:rPr>
          <w:rFonts w:ascii="Times New Roman" w:eastAsia="Times New Roman" w:hAnsi="Times New Roman" w:cs="Times New Roman"/>
          <w:sz w:val="24"/>
          <w:szCs w:val="24"/>
          <w:lang w:val="en-GB"/>
        </w:rPr>
        <w:t>setting aside the Appeals C</w:t>
      </w:r>
      <w:r w:rsidRPr="00A26CE2">
        <w:rPr>
          <w:rFonts w:ascii="Times New Roman" w:eastAsia="Times New Roman" w:hAnsi="Times New Roman" w:cs="Times New Roman"/>
          <w:sz w:val="24"/>
          <w:szCs w:val="24"/>
          <w:lang w:val="en-GB"/>
        </w:rPr>
        <w:t>ommittee’s decision</w:t>
      </w:r>
      <w:r w:rsidR="00713E74" w:rsidRPr="00A26CE2">
        <w:rPr>
          <w:rFonts w:ascii="Times New Roman" w:eastAsia="Times New Roman" w:hAnsi="Times New Roman" w:cs="Times New Roman"/>
          <w:sz w:val="24"/>
          <w:szCs w:val="24"/>
          <w:lang w:val="en-GB"/>
        </w:rPr>
        <w:t xml:space="preserve"> in respect of the Category D9 charges</w:t>
      </w:r>
      <w:r w:rsidRPr="00A26CE2">
        <w:rPr>
          <w:rFonts w:ascii="Times New Roman" w:eastAsia="Times New Roman" w:hAnsi="Times New Roman" w:cs="Times New Roman"/>
          <w:sz w:val="24"/>
          <w:szCs w:val="24"/>
          <w:lang w:val="en-GB"/>
        </w:rPr>
        <w:t>.</w:t>
      </w:r>
    </w:p>
    <w:p w:rsidR="008E1B6C" w:rsidRPr="00A26CE2" w:rsidRDefault="008E1B6C" w:rsidP="00EF6431">
      <w:pPr>
        <w:spacing w:after="0" w:line="480" w:lineRule="auto"/>
        <w:ind w:firstLine="1440"/>
        <w:jc w:val="both"/>
        <w:rPr>
          <w:rFonts w:ascii="Times New Roman" w:eastAsia="Times New Roman" w:hAnsi="Times New Roman" w:cs="Times New Roman"/>
          <w:sz w:val="24"/>
          <w:szCs w:val="24"/>
          <w:lang w:val="en-GB"/>
        </w:rPr>
      </w:pPr>
    </w:p>
    <w:p w:rsidR="004A4119" w:rsidRPr="00A26CE2" w:rsidRDefault="004A4119" w:rsidP="00EF6431">
      <w:pPr>
        <w:spacing w:after="0" w:line="480" w:lineRule="auto"/>
        <w:ind w:firstLine="1440"/>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sz w:val="24"/>
          <w:szCs w:val="24"/>
          <w:lang w:val="en-GB"/>
        </w:rPr>
        <w:t>With regard to the concession in respect to the category D25 charge it was our view that the concession was indeed proper. There was no evidence that the respondents had been paid by their subordinates so that they would not disclose their fraudulent activities.</w:t>
      </w:r>
    </w:p>
    <w:p w:rsidR="008E1B6C" w:rsidRPr="00A26CE2" w:rsidRDefault="008E1B6C" w:rsidP="00EF6431">
      <w:pPr>
        <w:spacing w:after="0" w:line="480" w:lineRule="auto"/>
        <w:ind w:firstLine="1440"/>
        <w:jc w:val="both"/>
        <w:rPr>
          <w:rFonts w:ascii="Times New Roman" w:eastAsia="Times New Roman" w:hAnsi="Times New Roman" w:cs="Times New Roman"/>
          <w:sz w:val="24"/>
          <w:szCs w:val="24"/>
          <w:lang w:val="en-GB"/>
        </w:rPr>
      </w:pPr>
    </w:p>
    <w:p w:rsidR="006803CD" w:rsidRPr="00A26CE2" w:rsidRDefault="004143DA" w:rsidP="00EF6431">
      <w:pPr>
        <w:spacing w:after="0" w:line="480" w:lineRule="auto"/>
        <w:ind w:firstLine="1440"/>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sz w:val="24"/>
          <w:szCs w:val="24"/>
          <w:lang w:val="en-GB"/>
        </w:rPr>
        <w:t xml:space="preserve"> </w:t>
      </w:r>
      <w:r w:rsidR="000B1716" w:rsidRPr="00A26CE2">
        <w:rPr>
          <w:rFonts w:ascii="Times New Roman" w:eastAsia="Times New Roman" w:hAnsi="Times New Roman" w:cs="Times New Roman"/>
          <w:sz w:val="24"/>
          <w:szCs w:val="24"/>
          <w:lang w:val="en-GB"/>
        </w:rPr>
        <w:t>In this</w:t>
      </w:r>
      <w:r w:rsidR="00C673F8" w:rsidRPr="00A26CE2">
        <w:rPr>
          <w:rFonts w:ascii="Times New Roman" w:eastAsia="Times New Roman" w:hAnsi="Times New Roman" w:cs="Times New Roman"/>
          <w:sz w:val="24"/>
          <w:szCs w:val="24"/>
          <w:lang w:val="en-GB"/>
        </w:rPr>
        <w:t xml:space="preserve"> regard the appellant’s appeal succeeds</w:t>
      </w:r>
      <w:r w:rsidR="004A4119" w:rsidRPr="00A26CE2">
        <w:rPr>
          <w:rFonts w:ascii="Times New Roman" w:eastAsia="Times New Roman" w:hAnsi="Times New Roman" w:cs="Times New Roman"/>
          <w:sz w:val="24"/>
          <w:szCs w:val="24"/>
          <w:lang w:val="en-GB"/>
        </w:rPr>
        <w:t xml:space="preserve"> to the extent that the penalty </w:t>
      </w:r>
      <w:r w:rsidR="00EF6431" w:rsidRPr="00A26CE2">
        <w:rPr>
          <w:rFonts w:ascii="Times New Roman" w:eastAsia="Times New Roman" w:hAnsi="Times New Roman" w:cs="Times New Roman"/>
          <w:sz w:val="24"/>
          <w:szCs w:val="24"/>
          <w:lang w:val="en-GB"/>
        </w:rPr>
        <w:t xml:space="preserve">of </w:t>
      </w:r>
      <w:r w:rsidR="004A4119" w:rsidRPr="00A26CE2">
        <w:rPr>
          <w:rFonts w:ascii="Times New Roman" w:eastAsia="Times New Roman" w:hAnsi="Times New Roman" w:cs="Times New Roman"/>
          <w:sz w:val="24"/>
          <w:szCs w:val="24"/>
          <w:lang w:val="en-GB"/>
        </w:rPr>
        <w:t xml:space="preserve">dismissal is set aside. </w:t>
      </w:r>
      <w:r w:rsidR="00C673F8" w:rsidRPr="00A26CE2">
        <w:rPr>
          <w:rFonts w:ascii="Times New Roman" w:eastAsia="Times New Roman" w:hAnsi="Times New Roman" w:cs="Times New Roman"/>
          <w:sz w:val="24"/>
          <w:szCs w:val="24"/>
          <w:lang w:val="en-GB"/>
        </w:rPr>
        <w:t xml:space="preserve"> </w:t>
      </w:r>
      <w:r w:rsidR="004A4119" w:rsidRPr="00A26CE2">
        <w:rPr>
          <w:rFonts w:ascii="Times New Roman" w:eastAsia="Times New Roman" w:hAnsi="Times New Roman" w:cs="Times New Roman"/>
          <w:sz w:val="24"/>
          <w:szCs w:val="24"/>
          <w:lang w:val="en-GB"/>
        </w:rPr>
        <w:t>T</w:t>
      </w:r>
      <w:r w:rsidR="00713E74" w:rsidRPr="00A26CE2">
        <w:rPr>
          <w:rFonts w:ascii="Times New Roman" w:eastAsia="Times New Roman" w:hAnsi="Times New Roman" w:cs="Times New Roman"/>
          <w:sz w:val="24"/>
          <w:szCs w:val="24"/>
          <w:lang w:val="en-GB"/>
        </w:rPr>
        <w:t xml:space="preserve">he matter ought to be remitted to the Disciplinary </w:t>
      </w:r>
      <w:r w:rsidR="00EF6431" w:rsidRPr="00A26CE2">
        <w:rPr>
          <w:rFonts w:ascii="Times New Roman" w:eastAsia="Times New Roman" w:hAnsi="Times New Roman" w:cs="Times New Roman"/>
          <w:sz w:val="24"/>
          <w:szCs w:val="24"/>
          <w:lang w:val="en-GB"/>
        </w:rPr>
        <w:t xml:space="preserve">and Grievance </w:t>
      </w:r>
      <w:r w:rsidR="00713E74" w:rsidRPr="00A26CE2">
        <w:rPr>
          <w:rFonts w:ascii="Times New Roman" w:eastAsia="Times New Roman" w:hAnsi="Times New Roman" w:cs="Times New Roman"/>
          <w:sz w:val="24"/>
          <w:szCs w:val="24"/>
          <w:lang w:val="en-GB"/>
        </w:rPr>
        <w:t>Committee to c</w:t>
      </w:r>
      <w:r w:rsidR="00C673F8" w:rsidRPr="00A26CE2">
        <w:rPr>
          <w:rFonts w:ascii="Times New Roman" w:eastAsia="Times New Roman" w:hAnsi="Times New Roman" w:cs="Times New Roman"/>
          <w:sz w:val="24"/>
          <w:szCs w:val="24"/>
          <w:lang w:val="en-GB"/>
        </w:rPr>
        <w:t>onsider the question of the respondents’ penalty</w:t>
      </w:r>
      <w:r w:rsidR="00845D53" w:rsidRPr="00A26CE2">
        <w:rPr>
          <w:rFonts w:ascii="Times New Roman" w:eastAsia="Times New Roman" w:hAnsi="Times New Roman" w:cs="Times New Roman"/>
          <w:sz w:val="24"/>
          <w:szCs w:val="24"/>
          <w:lang w:val="en-GB"/>
        </w:rPr>
        <w:t xml:space="preserve"> afresh. </w:t>
      </w:r>
      <w:r w:rsidR="000B1716" w:rsidRPr="00A26CE2">
        <w:rPr>
          <w:rFonts w:ascii="Times New Roman" w:eastAsia="Times New Roman" w:hAnsi="Times New Roman" w:cs="Times New Roman"/>
          <w:sz w:val="24"/>
          <w:szCs w:val="24"/>
          <w:lang w:val="en-GB"/>
        </w:rPr>
        <w:t xml:space="preserve"> From the record </w:t>
      </w:r>
      <w:r w:rsidR="00845D53" w:rsidRPr="00A26CE2">
        <w:rPr>
          <w:rFonts w:ascii="Times New Roman" w:eastAsia="Times New Roman" w:hAnsi="Times New Roman" w:cs="Times New Roman"/>
          <w:sz w:val="24"/>
          <w:szCs w:val="24"/>
          <w:lang w:val="en-GB"/>
        </w:rPr>
        <w:t xml:space="preserve">it is quite apparent that </w:t>
      </w:r>
      <w:r w:rsidR="000B1716" w:rsidRPr="00A26CE2">
        <w:rPr>
          <w:rFonts w:ascii="Times New Roman" w:eastAsia="Times New Roman" w:hAnsi="Times New Roman" w:cs="Times New Roman"/>
          <w:sz w:val="24"/>
          <w:szCs w:val="24"/>
          <w:lang w:val="en-GB"/>
        </w:rPr>
        <w:t xml:space="preserve">the </w:t>
      </w:r>
      <w:r w:rsidR="00845D53" w:rsidRPr="00A26CE2">
        <w:rPr>
          <w:rFonts w:ascii="Times New Roman" w:eastAsia="Times New Roman" w:hAnsi="Times New Roman" w:cs="Times New Roman"/>
          <w:sz w:val="24"/>
          <w:szCs w:val="24"/>
          <w:lang w:val="en-GB"/>
        </w:rPr>
        <w:t>Disciplinary and Grievance Committee in considering the penalty to be imposed took into account that the respondents had been convicted of</w:t>
      </w:r>
      <w:r w:rsidR="00C4002C" w:rsidRPr="00A26CE2">
        <w:rPr>
          <w:rFonts w:ascii="Times New Roman" w:eastAsia="Times New Roman" w:hAnsi="Times New Roman" w:cs="Times New Roman"/>
          <w:sz w:val="24"/>
          <w:szCs w:val="24"/>
          <w:lang w:val="en-GB"/>
        </w:rPr>
        <w:t xml:space="preserve"> both the category D9 and category D2</w:t>
      </w:r>
      <w:r w:rsidR="00255355" w:rsidRPr="00A26CE2">
        <w:rPr>
          <w:rFonts w:ascii="Times New Roman" w:eastAsia="Times New Roman" w:hAnsi="Times New Roman" w:cs="Times New Roman"/>
          <w:sz w:val="24"/>
          <w:szCs w:val="24"/>
          <w:lang w:val="en-GB"/>
        </w:rPr>
        <w:t>5 charges</w:t>
      </w:r>
      <w:r w:rsidR="00845D53" w:rsidRPr="00A26CE2">
        <w:rPr>
          <w:rFonts w:ascii="Times New Roman" w:eastAsia="Times New Roman" w:hAnsi="Times New Roman" w:cs="Times New Roman"/>
          <w:sz w:val="24"/>
          <w:szCs w:val="24"/>
          <w:lang w:val="en-GB"/>
        </w:rPr>
        <w:t>. In view of the concession w</w:t>
      </w:r>
      <w:r w:rsidR="001D368D" w:rsidRPr="00A26CE2">
        <w:rPr>
          <w:rFonts w:ascii="Times New Roman" w:eastAsia="Times New Roman" w:hAnsi="Times New Roman" w:cs="Times New Roman"/>
          <w:sz w:val="24"/>
          <w:szCs w:val="24"/>
          <w:lang w:val="en-GB"/>
        </w:rPr>
        <w:t>hich has been made in respect of</w:t>
      </w:r>
      <w:r w:rsidR="00845D53" w:rsidRPr="00A26CE2">
        <w:rPr>
          <w:rFonts w:ascii="Times New Roman" w:eastAsia="Times New Roman" w:hAnsi="Times New Roman" w:cs="Times New Roman"/>
          <w:sz w:val="24"/>
          <w:szCs w:val="24"/>
          <w:lang w:val="en-GB"/>
        </w:rPr>
        <w:t xml:space="preserve"> the category D25 charge it is only appropriate that the appellant takes this into account in imposing a penalty on the respondents.</w:t>
      </w:r>
    </w:p>
    <w:p w:rsidR="008E1B6C" w:rsidRPr="00A26CE2" w:rsidRDefault="008E1B6C" w:rsidP="00EF6431">
      <w:pPr>
        <w:spacing w:after="0" w:line="480" w:lineRule="auto"/>
        <w:ind w:firstLine="1440"/>
        <w:jc w:val="both"/>
        <w:rPr>
          <w:rFonts w:ascii="Times New Roman" w:eastAsia="Times New Roman" w:hAnsi="Times New Roman" w:cs="Times New Roman"/>
          <w:sz w:val="24"/>
          <w:szCs w:val="24"/>
          <w:lang w:val="en-GB"/>
        </w:rPr>
      </w:pPr>
    </w:p>
    <w:p w:rsidR="00212056" w:rsidRPr="00A26CE2" w:rsidRDefault="001D368D" w:rsidP="0082031A">
      <w:pPr>
        <w:spacing w:after="0" w:line="480" w:lineRule="auto"/>
        <w:ind w:firstLine="1440"/>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sz w:val="24"/>
          <w:szCs w:val="24"/>
          <w:lang w:val="en-GB"/>
        </w:rPr>
        <w:t>As</w:t>
      </w:r>
      <w:r w:rsidR="006803CD" w:rsidRPr="00A26CE2">
        <w:rPr>
          <w:rFonts w:ascii="Times New Roman" w:eastAsia="Times New Roman" w:hAnsi="Times New Roman" w:cs="Times New Roman"/>
          <w:sz w:val="24"/>
          <w:szCs w:val="24"/>
          <w:lang w:val="en-GB"/>
        </w:rPr>
        <w:t xml:space="preserve"> regards costs the appellant has been largely successful and it is entitled to its costs.</w:t>
      </w:r>
      <w:r w:rsidR="00845D53" w:rsidRPr="00A26CE2">
        <w:rPr>
          <w:rFonts w:ascii="Times New Roman" w:eastAsia="Times New Roman" w:hAnsi="Times New Roman" w:cs="Times New Roman"/>
          <w:sz w:val="24"/>
          <w:szCs w:val="24"/>
          <w:lang w:val="en-GB"/>
        </w:rPr>
        <w:t xml:space="preserve">  </w:t>
      </w:r>
    </w:p>
    <w:p w:rsidR="00DA2B41" w:rsidRPr="00A26CE2" w:rsidRDefault="00845D53" w:rsidP="00EF6431">
      <w:pPr>
        <w:spacing w:after="0" w:line="480" w:lineRule="auto"/>
        <w:ind w:firstLine="1440"/>
        <w:jc w:val="both"/>
        <w:rPr>
          <w:rFonts w:ascii="Times New Roman" w:eastAsia="Times New Roman" w:hAnsi="Times New Roman" w:cs="Times New Roman"/>
          <w:sz w:val="24"/>
          <w:szCs w:val="24"/>
          <w:lang w:val="en-GB"/>
        </w:rPr>
      </w:pPr>
      <w:r w:rsidRPr="00A26CE2">
        <w:rPr>
          <w:rFonts w:ascii="Times New Roman" w:eastAsia="Times New Roman" w:hAnsi="Times New Roman" w:cs="Times New Roman"/>
          <w:sz w:val="24"/>
          <w:szCs w:val="24"/>
          <w:lang w:val="en-GB"/>
        </w:rPr>
        <w:lastRenderedPageBreak/>
        <w:t>I</w:t>
      </w:r>
      <w:r w:rsidR="006803CD" w:rsidRPr="00A26CE2">
        <w:rPr>
          <w:rFonts w:ascii="Times New Roman" w:eastAsia="Times New Roman" w:hAnsi="Times New Roman" w:cs="Times New Roman"/>
          <w:sz w:val="24"/>
          <w:szCs w:val="24"/>
          <w:lang w:val="en-GB"/>
        </w:rPr>
        <w:t xml:space="preserve">t was </w:t>
      </w:r>
      <w:r w:rsidR="001D368D" w:rsidRPr="00A26CE2">
        <w:rPr>
          <w:rFonts w:ascii="Times New Roman" w:eastAsia="Times New Roman" w:hAnsi="Times New Roman" w:cs="Times New Roman"/>
          <w:sz w:val="24"/>
          <w:szCs w:val="24"/>
          <w:lang w:val="en-GB"/>
        </w:rPr>
        <w:t>for</w:t>
      </w:r>
      <w:r w:rsidR="006803CD" w:rsidRPr="00A26CE2">
        <w:rPr>
          <w:rFonts w:ascii="Times New Roman" w:eastAsia="Times New Roman" w:hAnsi="Times New Roman" w:cs="Times New Roman"/>
          <w:sz w:val="24"/>
          <w:szCs w:val="24"/>
          <w:lang w:val="en-GB"/>
        </w:rPr>
        <w:t xml:space="preserve"> these</w:t>
      </w:r>
      <w:r w:rsidR="00106D00" w:rsidRPr="00A26CE2">
        <w:rPr>
          <w:rFonts w:ascii="Times New Roman" w:eastAsia="Times New Roman" w:hAnsi="Times New Roman" w:cs="Times New Roman"/>
          <w:sz w:val="24"/>
          <w:szCs w:val="24"/>
          <w:lang w:val="en-GB"/>
        </w:rPr>
        <w:t xml:space="preserve"> reasons that </w:t>
      </w:r>
      <w:r w:rsidR="001D368D" w:rsidRPr="00A26CE2">
        <w:rPr>
          <w:rFonts w:ascii="Times New Roman" w:eastAsia="Times New Roman" w:hAnsi="Times New Roman" w:cs="Times New Roman"/>
          <w:sz w:val="24"/>
          <w:szCs w:val="24"/>
          <w:lang w:val="en-GB"/>
        </w:rPr>
        <w:t xml:space="preserve">this Court issued </w:t>
      </w:r>
      <w:r w:rsidR="00106D00" w:rsidRPr="00A26CE2">
        <w:rPr>
          <w:rFonts w:ascii="Times New Roman" w:eastAsia="Times New Roman" w:hAnsi="Times New Roman" w:cs="Times New Roman"/>
          <w:sz w:val="24"/>
          <w:szCs w:val="24"/>
          <w:lang w:val="en-GB"/>
        </w:rPr>
        <w:t>the o</w:t>
      </w:r>
      <w:r w:rsidRPr="00A26CE2">
        <w:rPr>
          <w:rFonts w:ascii="Times New Roman" w:eastAsia="Times New Roman" w:hAnsi="Times New Roman" w:cs="Times New Roman"/>
          <w:sz w:val="24"/>
          <w:szCs w:val="24"/>
          <w:lang w:val="en-GB"/>
        </w:rPr>
        <w:t xml:space="preserve">rder </w:t>
      </w:r>
      <w:r w:rsidR="001D368D" w:rsidRPr="00A26CE2">
        <w:rPr>
          <w:rFonts w:ascii="Times New Roman" w:eastAsia="Times New Roman" w:hAnsi="Times New Roman" w:cs="Times New Roman"/>
          <w:sz w:val="24"/>
          <w:szCs w:val="24"/>
          <w:lang w:val="en-GB"/>
        </w:rPr>
        <w:t>captured at the beginning of this judgment</w:t>
      </w:r>
      <w:r w:rsidRPr="00A26CE2">
        <w:rPr>
          <w:rFonts w:ascii="Times New Roman" w:eastAsia="Times New Roman" w:hAnsi="Times New Roman" w:cs="Times New Roman"/>
          <w:sz w:val="24"/>
          <w:szCs w:val="24"/>
          <w:lang w:val="en-GB"/>
        </w:rPr>
        <w:t>.</w:t>
      </w:r>
    </w:p>
    <w:p w:rsidR="00845D53" w:rsidRPr="00A26CE2" w:rsidRDefault="00A140C5" w:rsidP="00EF6431">
      <w:pPr>
        <w:spacing w:after="0" w:line="480" w:lineRule="auto"/>
        <w:jc w:val="both"/>
        <w:rPr>
          <w:rFonts w:ascii="Times New Roman" w:eastAsia="Times New Roman" w:hAnsi="Times New Roman" w:cs="Times New Roman"/>
          <w:b/>
          <w:sz w:val="24"/>
          <w:szCs w:val="24"/>
          <w:lang w:val="en-US"/>
        </w:rPr>
      </w:pPr>
      <w:r w:rsidRPr="00A26CE2">
        <w:rPr>
          <w:rFonts w:ascii="Times New Roman" w:eastAsia="Times New Roman" w:hAnsi="Times New Roman" w:cs="Times New Roman"/>
          <w:b/>
          <w:sz w:val="24"/>
          <w:szCs w:val="24"/>
          <w:lang w:val="en-US"/>
        </w:rPr>
        <w:tab/>
      </w:r>
    </w:p>
    <w:p w:rsidR="00106D00" w:rsidRPr="00A26CE2" w:rsidRDefault="00106D00" w:rsidP="00EF6431">
      <w:pPr>
        <w:spacing w:after="0" w:line="480" w:lineRule="auto"/>
        <w:ind w:firstLine="720"/>
        <w:jc w:val="both"/>
        <w:rPr>
          <w:rFonts w:ascii="Times New Roman" w:eastAsia="Times New Roman" w:hAnsi="Times New Roman" w:cs="Times New Roman"/>
          <w:b/>
          <w:sz w:val="24"/>
          <w:szCs w:val="24"/>
          <w:lang w:val="en-US"/>
        </w:rPr>
      </w:pPr>
    </w:p>
    <w:p w:rsidR="00DA2B41" w:rsidRPr="00A26CE2" w:rsidRDefault="0082031A" w:rsidP="00EF6431">
      <w:pPr>
        <w:spacing w:after="0" w:line="480" w:lineRule="auto"/>
        <w:ind w:left="720" w:firstLine="720"/>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GARWE JA</w:t>
      </w:r>
      <w:r>
        <w:rPr>
          <w:rFonts w:ascii="Times New Roman" w:eastAsia="Times New Roman" w:hAnsi="Times New Roman" w:cs="Times New Roman"/>
          <w:b/>
          <w:sz w:val="24"/>
          <w:szCs w:val="24"/>
          <w:lang w:val="en-US"/>
        </w:rPr>
        <w:tab/>
      </w:r>
      <w:r w:rsidR="00A140C5" w:rsidRPr="00A26CE2">
        <w:rPr>
          <w:rFonts w:ascii="Times New Roman" w:eastAsia="Times New Roman" w:hAnsi="Times New Roman" w:cs="Times New Roman"/>
          <w:b/>
          <w:sz w:val="24"/>
          <w:szCs w:val="24"/>
          <w:lang w:val="en-US"/>
        </w:rPr>
        <w:t xml:space="preserve"> </w:t>
      </w:r>
      <w:r w:rsidR="008E1B6C" w:rsidRPr="00A26CE2">
        <w:rPr>
          <w:rFonts w:ascii="Times New Roman" w:eastAsia="Times New Roman" w:hAnsi="Times New Roman" w:cs="Times New Roman"/>
          <w:b/>
          <w:sz w:val="24"/>
          <w:szCs w:val="24"/>
          <w:lang w:val="en-US"/>
        </w:rPr>
        <w:tab/>
      </w:r>
      <w:r w:rsidR="008E1B6C" w:rsidRPr="00A26CE2">
        <w:rPr>
          <w:rFonts w:ascii="Times New Roman" w:eastAsia="Times New Roman" w:hAnsi="Times New Roman" w:cs="Times New Roman"/>
          <w:b/>
          <w:sz w:val="24"/>
          <w:szCs w:val="24"/>
          <w:lang w:val="en-US"/>
        </w:rPr>
        <w:tab/>
      </w:r>
      <w:r>
        <w:rPr>
          <w:rFonts w:ascii="Times New Roman" w:eastAsia="Times New Roman" w:hAnsi="Times New Roman" w:cs="Times New Roman"/>
          <w:b/>
          <w:sz w:val="24"/>
          <w:szCs w:val="24"/>
          <w:lang w:val="en-US"/>
        </w:rPr>
        <w:tab/>
      </w:r>
      <w:r w:rsidR="008E1B6C" w:rsidRPr="00A26CE2">
        <w:rPr>
          <w:rFonts w:ascii="Times New Roman" w:eastAsia="Times New Roman" w:hAnsi="Times New Roman" w:cs="Times New Roman"/>
          <w:b/>
          <w:sz w:val="24"/>
          <w:szCs w:val="24"/>
          <w:lang w:val="en-US"/>
        </w:rPr>
        <w:t xml:space="preserve">  </w:t>
      </w:r>
      <w:r w:rsidR="008E1B6C" w:rsidRPr="00A26CE2">
        <w:rPr>
          <w:rFonts w:ascii="Times New Roman" w:eastAsia="Times New Roman" w:hAnsi="Times New Roman" w:cs="Times New Roman"/>
          <w:sz w:val="24"/>
          <w:szCs w:val="24"/>
          <w:lang w:val="en-US"/>
        </w:rPr>
        <w:t>I agree</w:t>
      </w:r>
    </w:p>
    <w:p w:rsidR="00DA2B41" w:rsidRPr="00A26CE2" w:rsidRDefault="00DA2B41" w:rsidP="00EF6431">
      <w:pPr>
        <w:spacing w:after="0" w:line="480" w:lineRule="auto"/>
        <w:jc w:val="both"/>
        <w:rPr>
          <w:rFonts w:ascii="Times New Roman" w:eastAsia="Times New Roman" w:hAnsi="Times New Roman" w:cs="Times New Roman"/>
          <w:b/>
          <w:sz w:val="24"/>
          <w:szCs w:val="24"/>
          <w:lang w:val="en-US"/>
        </w:rPr>
      </w:pPr>
    </w:p>
    <w:p w:rsidR="00A140C5" w:rsidRPr="00A26CE2" w:rsidRDefault="00A140C5" w:rsidP="00EF6431">
      <w:pPr>
        <w:spacing w:after="0" w:line="480" w:lineRule="auto"/>
        <w:jc w:val="both"/>
        <w:rPr>
          <w:rFonts w:ascii="Times New Roman" w:eastAsia="Times New Roman" w:hAnsi="Times New Roman" w:cs="Times New Roman"/>
          <w:b/>
          <w:sz w:val="24"/>
          <w:szCs w:val="24"/>
          <w:lang w:val="en-US"/>
        </w:rPr>
      </w:pPr>
    </w:p>
    <w:p w:rsidR="00DA2B41" w:rsidRPr="00A26CE2" w:rsidRDefault="00A140C5" w:rsidP="00EF6431">
      <w:pPr>
        <w:spacing w:after="0" w:line="480" w:lineRule="auto"/>
        <w:jc w:val="both"/>
        <w:rPr>
          <w:rFonts w:ascii="Times New Roman" w:eastAsia="Times New Roman" w:hAnsi="Times New Roman" w:cs="Times New Roman"/>
          <w:b/>
          <w:sz w:val="24"/>
          <w:szCs w:val="24"/>
          <w:lang w:val="en-US"/>
        </w:rPr>
      </w:pPr>
      <w:r w:rsidRPr="00A26CE2">
        <w:rPr>
          <w:rFonts w:ascii="Times New Roman" w:eastAsia="Times New Roman" w:hAnsi="Times New Roman" w:cs="Times New Roman"/>
          <w:b/>
          <w:sz w:val="24"/>
          <w:szCs w:val="24"/>
          <w:lang w:val="en-US"/>
        </w:rPr>
        <w:tab/>
      </w:r>
      <w:r w:rsidR="00EF6431" w:rsidRPr="00A26CE2">
        <w:rPr>
          <w:rFonts w:ascii="Times New Roman" w:eastAsia="Times New Roman" w:hAnsi="Times New Roman" w:cs="Times New Roman"/>
          <w:b/>
          <w:sz w:val="24"/>
          <w:szCs w:val="24"/>
          <w:lang w:val="en-US"/>
        </w:rPr>
        <w:tab/>
      </w:r>
      <w:r w:rsidR="00DA2B41" w:rsidRPr="00A26CE2">
        <w:rPr>
          <w:rFonts w:ascii="Times New Roman" w:eastAsia="Times New Roman" w:hAnsi="Times New Roman" w:cs="Times New Roman"/>
          <w:b/>
          <w:sz w:val="24"/>
          <w:szCs w:val="24"/>
          <w:lang w:val="en-US"/>
        </w:rPr>
        <w:t>MAKONI</w:t>
      </w:r>
      <w:r w:rsidR="00CC04C7" w:rsidRPr="00A26CE2">
        <w:rPr>
          <w:rFonts w:ascii="Times New Roman" w:eastAsia="Times New Roman" w:hAnsi="Times New Roman" w:cs="Times New Roman"/>
          <w:b/>
          <w:sz w:val="24"/>
          <w:szCs w:val="24"/>
          <w:lang w:val="en-US"/>
        </w:rPr>
        <w:t> JA</w:t>
      </w:r>
      <w:r w:rsidR="0082031A">
        <w:rPr>
          <w:rFonts w:ascii="Times New Roman" w:eastAsia="Times New Roman" w:hAnsi="Times New Roman" w:cs="Times New Roman"/>
          <w:b/>
          <w:sz w:val="24"/>
          <w:szCs w:val="24"/>
          <w:lang w:val="en-US"/>
        </w:rPr>
        <w:tab/>
      </w:r>
      <w:r w:rsidR="0082031A">
        <w:rPr>
          <w:rFonts w:ascii="Times New Roman" w:eastAsia="Times New Roman" w:hAnsi="Times New Roman" w:cs="Times New Roman"/>
          <w:b/>
          <w:sz w:val="24"/>
          <w:szCs w:val="24"/>
          <w:lang w:val="en-US"/>
        </w:rPr>
        <w:tab/>
      </w:r>
      <w:r w:rsidRPr="00A26CE2">
        <w:rPr>
          <w:rFonts w:ascii="Times New Roman" w:eastAsia="Times New Roman" w:hAnsi="Times New Roman" w:cs="Times New Roman"/>
          <w:b/>
          <w:sz w:val="24"/>
          <w:szCs w:val="24"/>
          <w:lang w:val="en-US"/>
        </w:rPr>
        <w:t xml:space="preserve"> </w:t>
      </w:r>
      <w:r w:rsidR="008E1B6C" w:rsidRPr="00A26CE2">
        <w:rPr>
          <w:rFonts w:ascii="Times New Roman" w:eastAsia="Times New Roman" w:hAnsi="Times New Roman" w:cs="Times New Roman"/>
          <w:b/>
          <w:sz w:val="24"/>
          <w:szCs w:val="24"/>
          <w:lang w:val="en-US"/>
        </w:rPr>
        <w:t xml:space="preserve"> </w:t>
      </w:r>
      <w:r w:rsidR="008E1B6C" w:rsidRPr="00A26CE2">
        <w:rPr>
          <w:rFonts w:ascii="Times New Roman" w:eastAsia="Times New Roman" w:hAnsi="Times New Roman" w:cs="Times New Roman"/>
          <w:b/>
          <w:sz w:val="24"/>
          <w:szCs w:val="24"/>
          <w:lang w:val="en-US"/>
        </w:rPr>
        <w:tab/>
      </w:r>
      <w:r w:rsidR="008E1B6C" w:rsidRPr="00A26CE2">
        <w:rPr>
          <w:rFonts w:ascii="Times New Roman" w:eastAsia="Times New Roman" w:hAnsi="Times New Roman" w:cs="Times New Roman"/>
          <w:b/>
          <w:sz w:val="24"/>
          <w:szCs w:val="24"/>
          <w:lang w:val="en-US"/>
        </w:rPr>
        <w:tab/>
        <w:t xml:space="preserve">  </w:t>
      </w:r>
      <w:r w:rsidR="008E1B6C" w:rsidRPr="00A26CE2">
        <w:rPr>
          <w:rFonts w:ascii="Times New Roman" w:eastAsia="Times New Roman" w:hAnsi="Times New Roman" w:cs="Times New Roman"/>
          <w:sz w:val="24"/>
          <w:szCs w:val="24"/>
          <w:lang w:val="en-US"/>
        </w:rPr>
        <w:t>I agree</w:t>
      </w:r>
    </w:p>
    <w:p w:rsidR="00DA2B41" w:rsidRPr="00A26CE2" w:rsidRDefault="00DA2B41" w:rsidP="00EF6431">
      <w:pPr>
        <w:spacing w:after="0" w:line="480" w:lineRule="auto"/>
        <w:jc w:val="both"/>
        <w:rPr>
          <w:rFonts w:ascii="Times New Roman" w:eastAsia="Times New Roman" w:hAnsi="Times New Roman" w:cs="Times New Roman"/>
          <w:sz w:val="24"/>
          <w:szCs w:val="24"/>
          <w:lang w:val="en-US"/>
        </w:rPr>
      </w:pPr>
    </w:p>
    <w:p w:rsidR="00A140C5" w:rsidRDefault="00A140C5" w:rsidP="00EF6431">
      <w:pPr>
        <w:spacing w:after="0" w:line="480" w:lineRule="auto"/>
        <w:jc w:val="both"/>
        <w:rPr>
          <w:rFonts w:ascii="Times New Roman" w:eastAsia="Times New Roman" w:hAnsi="Times New Roman" w:cs="Times New Roman"/>
          <w:i/>
          <w:sz w:val="24"/>
          <w:szCs w:val="24"/>
          <w:lang w:val="en-US"/>
        </w:rPr>
      </w:pPr>
    </w:p>
    <w:p w:rsidR="0082031A" w:rsidRPr="00A26CE2" w:rsidRDefault="0082031A" w:rsidP="00EF6431">
      <w:pPr>
        <w:spacing w:after="0" w:line="480" w:lineRule="auto"/>
        <w:jc w:val="both"/>
        <w:rPr>
          <w:rFonts w:ascii="Times New Roman" w:eastAsia="Times New Roman" w:hAnsi="Times New Roman" w:cs="Times New Roman"/>
          <w:i/>
          <w:sz w:val="24"/>
          <w:szCs w:val="24"/>
          <w:lang w:val="en-US"/>
        </w:rPr>
      </w:pPr>
    </w:p>
    <w:p w:rsidR="00DA2B41" w:rsidRPr="00A26CE2" w:rsidRDefault="005B0B31" w:rsidP="00EF6431">
      <w:pPr>
        <w:spacing w:after="0" w:line="480" w:lineRule="auto"/>
        <w:jc w:val="both"/>
        <w:rPr>
          <w:rFonts w:ascii="Times New Roman" w:eastAsia="Times New Roman" w:hAnsi="Times New Roman" w:cs="Times New Roman"/>
          <w:sz w:val="24"/>
          <w:szCs w:val="24"/>
          <w:lang w:val="en-US"/>
        </w:rPr>
      </w:pPr>
      <w:r w:rsidRPr="00A26CE2">
        <w:rPr>
          <w:rFonts w:ascii="Times New Roman" w:eastAsia="Times New Roman" w:hAnsi="Times New Roman" w:cs="Times New Roman"/>
          <w:i/>
          <w:sz w:val="24"/>
          <w:szCs w:val="24"/>
          <w:lang w:val="en-US"/>
        </w:rPr>
        <w:t>Kantor &amp; Immerman</w:t>
      </w:r>
      <w:r w:rsidR="00DA2B41" w:rsidRPr="00A26CE2">
        <w:rPr>
          <w:rFonts w:ascii="Times New Roman" w:eastAsia="Times New Roman" w:hAnsi="Times New Roman" w:cs="Times New Roman"/>
          <w:sz w:val="24"/>
          <w:szCs w:val="24"/>
          <w:lang w:val="en-US"/>
        </w:rPr>
        <w:t>, appellant's legal practitioners</w:t>
      </w:r>
    </w:p>
    <w:p w:rsidR="00DA2B41" w:rsidRPr="00A26CE2" w:rsidRDefault="005B0B31" w:rsidP="00EF6431">
      <w:pPr>
        <w:spacing w:after="0" w:line="480" w:lineRule="auto"/>
        <w:jc w:val="both"/>
        <w:rPr>
          <w:rFonts w:ascii="Times New Roman" w:eastAsia="Times New Roman" w:hAnsi="Times New Roman" w:cs="Times New Roman"/>
          <w:sz w:val="24"/>
          <w:szCs w:val="24"/>
          <w:lang w:val="en-US"/>
        </w:rPr>
      </w:pPr>
      <w:r w:rsidRPr="00A26CE2">
        <w:rPr>
          <w:rFonts w:ascii="Times New Roman" w:eastAsia="Times New Roman" w:hAnsi="Times New Roman" w:cs="Times New Roman"/>
          <w:i/>
          <w:sz w:val="24"/>
          <w:szCs w:val="24"/>
          <w:lang w:val="en-US"/>
        </w:rPr>
        <w:t>M</w:t>
      </w:r>
      <w:r w:rsidR="008E1B6C" w:rsidRPr="00A26CE2">
        <w:rPr>
          <w:rFonts w:ascii="Times New Roman" w:eastAsia="Times New Roman" w:hAnsi="Times New Roman" w:cs="Times New Roman"/>
          <w:i/>
          <w:sz w:val="24"/>
          <w:szCs w:val="24"/>
          <w:lang w:val="en-US"/>
        </w:rPr>
        <w:t>.</w:t>
      </w:r>
      <w:r w:rsidRPr="00A26CE2">
        <w:rPr>
          <w:rFonts w:ascii="Times New Roman" w:eastAsia="Times New Roman" w:hAnsi="Times New Roman" w:cs="Times New Roman"/>
          <w:i/>
          <w:sz w:val="24"/>
          <w:szCs w:val="24"/>
          <w:lang w:val="en-US"/>
        </w:rPr>
        <w:t xml:space="preserve"> C</w:t>
      </w:r>
      <w:r w:rsidR="008E1B6C" w:rsidRPr="00A26CE2">
        <w:rPr>
          <w:rFonts w:ascii="Times New Roman" w:eastAsia="Times New Roman" w:hAnsi="Times New Roman" w:cs="Times New Roman"/>
          <w:i/>
          <w:sz w:val="24"/>
          <w:szCs w:val="24"/>
          <w:lang w:val="en-US"/>
        </w:rPr>
        <w:t>.</w:t>
      </w:r>
      <w:r w:rsidRPr="00A26CE2">
        <w:rPr>
          <w:rFonts w:ascii="Times New Roman" w:eastAsia="Times New Roman" w:hAnsi="Times New Roman" w:cs="Times New Roman"/>
          <w:i/>
          <w:sz w:val="24"/>
          <w:szCs w:val="24"/>
          <w:lang w:val="en-US"/>
        </w:rPr>
        <w:t xml:space="preserve"> Mukome</w:t>
      </w:r>
      <w:r w:rsidR="00DA2B41" w:rsidRPr="00A26CE2">
        <w:rPr>
          <w:rFonts w:ascii="Times New Roman" w:eastAsia="Times New Roman" w:hAnsi="Times New Roman" w:cs="Times New Roman"/>
          <w:sz w:val="24"/>
          <w:szCs w:val="24"/>
          <w:lang w:val="en-US"/>
        </w:rPr>
        <w:t xml:space="preserve">, respondents' legal practitioners </w:t>
      </w:r>
    </w:p>
    <w:p w:rsidR="00FF379D" w:rsidRPr="00A26CE2" w:rsidRDefault="00FF379D" w:rsidP="00EF6431">
      <w:pPr>
        <w:spacing w:after="0" w:line="480" w:lineRule="auto"/>
        <w:jc w:val="both"/>
        <w:rPr>
          <w:rFonts w:ascii="Times New Roman" w:eastAsia="Times New Roman" w:hAnsi="Times New Roman" w:cs="Times New Roman"/>
          <w:sz w:val="24"/>
          <w:szCs w:val="24"/>
          <w:lang w:val="en-GB"/>
        </w:rPr>
      </w:pPr>
    </w:p>
    <w:sectPr w:rsidR="00FF379D" w:rsidRPr="00A26CE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389" w:rsidRDefault="00FD7389" w:rsidP="00016CF5">
      <w:pPr>
        <w:spacing w:after="0" w:line="240" w:lineRule="auto"/>
      </w:pPr>
      <w:r>
        <w:separator/>
      </w:r>
    </w:p>
  </w:endnote>
  <w:endnote w:type="continuationSeparator" w:id="0">
    <w:p w:rsidR="00FD7389" w:rsidRDefault="00FD7389" w:rsidP="00016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2CD" w:rsidRDefault="00A772CD">
    <w:pPr>
      <w:pStyle w:val="Footer"/>
      <w:jc w:val="right"/>
    </w:pPr>
  </w:p>
  <w:p w:rsidR="00B51CA1" w:rsidRDefault="00B51CA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389" w:rsidRDefault="00FD7389" w:rsidP="00016CF5">
      <w:pPr>
        <w:spacing w:after="0" w:line="240" w:lineRule="auto"/>
      </w:pPr>
      <w:r>
        <w:separator/>
      </w:r>
    </w:p>
  </w:footnote>
  <w:footnote w:type="continuationSeparator" w:id="0">
    <w:p w:rsidR="00FD7389" w:rsidRDefault="00FD7389" w:rsidP="00016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CF5" w:rsidRPr="00C779F5" w:rsidRDefault="00A339A6" w:rsidP="00A339A6">
    <w:pPr>
      <w:pStyle w:val="Header"/>
      <w:rPr>
        <w:rFonts w:ascii="Times New Roman" w:hAnsi="Times New Roman" w:cs="Times New Roman"/>
        <w:b/>
        <w:sz w:val="24"/>
        <w:szCs w:val="24"/>
        <w:lang w:val="en-US"/>
      </w:rPr>
    </w:pPr>
    <w:r w:rsidRPr="00A339A6">
      <w:rPr>
        <w:rFonts w:ascii="Times New Roman" w:hAnsi="Times New Roman" w:cs="Times New Roman"/>
        <w:b/>
        <w:noProof/>
        <w:sz w:val="24"/>
        <w:szCs w:val="24"/>
        <w:lang w:val="en-US"/>
      </w:rPr>
      <mc:AlternateContent>
        <mc:Choice Requires="wps">
          <w:drawing>
            <wp:anchor distT="0" distB="0" distL="114300" distR="114300" simplePos="0" relativeHeight="251666432" behindDoc="0" locked="0" layoutInCell="0" allowOverlap="1">
              <wp:simplePos x="0" y="0"/>
              <wp:positionH relativeFrom="margin">
                <wp:align>left</wp:align>
              </wp:positionH>
              <wp:positionV relativeFrom="topMargin">
                <wp:align>center</wp:align>
              </wp:positionV>
              <wp:extent cx="5943600" cy="173736"/>
              <wp:effectExtent l="0" t="0" r="0" b="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9A6" w:rsidRPr="00A339A6" w:rsidRDefault="00A339A6" w:rsidP="00A339A6">
                          <w:pPr>
                            <w:spacing w:after="0" w:line="240" w:lineRule="auto"/>
                            <w:jc w:val="right"/>
                            <w:rPr>
                              <w:rFonts w:ascii="Times New Roman" w:hAnsi="Times New Roman" w:cs="Times New Roman"/>
                              <w:b/>
                              <w:noProof/>
                            </w:rPr>
                          </w:pPr>
                          <w:r w:rsidRPr="00A339A6">
                            <w:rPr>
                              <w:rFonts w:ascii="Times New Roman" w:hAnsi="Times New Roman" w:cs="Times New Roman"/>
                              <w:b/>
                              <w:noProof/>
                            </w:rPr>
                            <w:t xml:space="preserve">Judgment No. SC </w:t>
                          </w:r>
                          <w:r w:rsidR="00B15D95">
                            <w:rPr>
                              <w:rFonts w:ascii="Times New Roman" w:hAnsi="Times New Roman" w:cs="Times New Roman"/>
                              <w:b/>
                              <w:noProof/>
                            </w:rPr>
                            <w:t xml:space="preserve"> 157</w:t>
                          </w:r>
                          <w:r w:rsidRPr="00A339A6">
                            <w:rPr>
                              <w:rFonts w:ascii="Times New Roman" w:hAnsi="Times New Roman" w:cs="Times New Roman"/>
                              <w:b/>
                              <w:noProof/>
                            </w:rPr>
                            <w:t>/20</w:t>
                          </w:r>
                        </w:p>
                        <w:p w:rsidR="00A339A6" w:rsidRPr="00A339A6" w:rsidRDefault="00A339A6" w:rsidP="00A339A6">
                          <w:pPr>
                            <w:spacing w:after="0" w:line="240" w:lineRule="auto"/>
                            <w:jc w:val="right"/>
                            <w:rPr>
                              <w:rFonts w:ascii="Times New Roman" w:hAnsi="Times New Roman" w:cs="Times New Roman"/>
                              <w:b/>
                              <w:noProof/>
                            </w:rPr>
                          </w:pPr>
                          <w:r w:rsidRPr="00A339A6">
                            <w:rPr>
                              <w:rFonts w:ascii="Times New Roman" w:hAnsi="Times New Roman" w:cs="Times New Roman"/>
                              <w:b/>
                              <w:noProof/>
                            </w:rPr>
                            <w:tab/>
                          </w:r>
                          <w:r w:rsidRPr="00A339A6">
                            <w:rPr>
                              <w:rFonts w:ascii="Times New Roman" w:hAnsi="Times New Roman" w:cs="Times New Roman"/>
                              <w:b/>
                              <w:noProof/>
                            </w:rPr>
                            <w:tab/>
                            <w:t>Civil Appeal No. SC 371/17</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A339A6" w:rsidRPr="00A339A6" w:rsidRDefault="00A339A6" w:rsidP="00A339A6">
                    <w:pPr>
                      <w:spacing w:after="0" w:line="240" w:lineRule="auto"/>
                      <w:jc w:val="right"/>
                      <w:rPr>
                        <w:rFonts w:ascii="Times New Roman" w:hAnsi="Times New Roman" w:cs="Times New Roman"/>
                        <w:b/>
                        <w:noProof/>
                      </w:rPr>
                    </w:pPr>
                    <w:r w:rsidRPr="00A339A6">
                      <w:rPr>
                        <w:rFonts w:ascii="Times New Roman" w:hAnsi="Times New Roman" w:cs="Times New Roman"/>
                        <w:b/>
                        <w:noProof/>
                      </w:rPr>
                      <w:t xml:space="preserve">Judgment No. SC </w:t>
                    </w:r>
                    <w:r w:rsidR="00B15D95">
                      <w:rPr>
                        <w:rFonts w:ascii="Times New Roman" w:hAnsi="Times New Roman" w:cs="Times New Roman"/>
                        <w:b/>
                        <w:noProof/>
                      </w:rPr>
                      <w:t xml:space="preserve"> 157</w:t>
                    </w:r>
                    <w:r w:rsidRPr="00A339A6">
                      <w:rPr>
                        <w:rFonts w:ascii="Times New Roman" w:hAnsi="Times New Roman" w:cs="Times New Roman"/>
                        <w:b/>
                        <w:noProof/>
                      </w:rPr>
                      <w:t>/20</w:t>
                    </w:r>
                  </w:p>
                  <w:p w:rsidR="00A339A6" w:rsidRPr="00A339A6" w:rsidRDefault="00A339A6" w:rsidP="00A339A6">
                    <w:pPr>
                      <w:spacing w:after="0" w:line="240" w:lineRule="auto"/>
                      <w:jc w:val="right"/>
                      <w:rPr>
                        <w:rFonts w:ascii="Times New Roman" w:hAnsi="Times New Roman" w:cs="Times New Roman"/>
                        <w:b/>
                        <w:noProof/>
                      </w:rPr>
                    </w:pPr>
                    <w:r w:rsidRPr="00A339A6">
                      <w:rPr>
                        <w:rFonts w:ascii="Times New Roman" w:hAnsi="Times New Roman" w:cs="Times New Roman"/>
                        <w:b/>
                        <w:noProof/>
                      </w:rPr>
                      <w:tab/>
                    </w:r>
                    <w:r w:rsidRPr="00A339A6">
                      <w:rPr>
                        <w:rFonts w:ascii="Times New Roman" w:hAnsi="Times New Roman" w:cs="Times New Roman"/>
                        <w:b/>
                        <w:noProof/>
                      </w:rPr>
                      <w:tab/>
                      <w:t>Civil Appeal No. SC 371/17</w:t>
                    </w:r>
                  </w:p>
                </w:txbxContent>
              </v:textbox>
              <w10:wrap anchorx="margin" anchory="margin"/>
            </v:shape>
          </w:pict>
        </mc:Fallback>
      </mc:AlternateContent>
    </w:r>
    <w:r w:rsidRPr="00A339A6">
      <w:rPr>
        <w:rFonts w:ascii="Times New Roman" w:hAnsi="Times New Roman" w:cs="Times New Roman"/>
        <w:b/>
        <w:noProof/>
        <w:sz w:val="24"/>
        <w:szCs w:val="24"/>
        <w:lang w:val="en-US"/>
      </w:rPr>
      <mc:AlternateContent>
        <mc:Choice Requires="wps">
          <w:drawing>
            <wp:anchor distT="0" distB="0" distL="114300" distR="114300" simplePos="0" relativeHeight="251665408"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A339A6" w:rsidRDefault="00A339A6">
                          <w:pPr>
                            <w:spacing w:after="0" w:line="240" w:lineRule="auto"/>
                            <w:rPr>
                              <w:color w:val="FFFFFF" w:themeColor="background1"/>
                            </w:rPr>
                          </w:pPr>
                          <w:r>
                            <w:fldChar w:fldCharType="begin"/>
                          </w:r>
                          <w:r>
                            <w:instrText xml:space="preserve"> PAGE   \* MERGEFORMAT </w:instrText>
                          </w:r>
                          <w:r>
                            <w:fldChar w:fldCharType="separate"/>
                          </w:r>
                          <w:r w:rsidR="00D63558" w:rsidRPr="00D63558">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A339A6" w:rsidRDefault="00A339A6">
                    <w:pPr>
                      <w:spacing w:after="0" w:line="240" w:lineRule="auto"/>
                      <w:rPr>
                        <w:color w:val="FFFFFF" w:themeColor="background1"/>
                      </w:rPr>
                    </w:pPr>
                    <w:r>
                      <w:fldChar w:fldCharType="begin"/>
                    </w:r>
                    <w:r>
                      <w:instrText xml:space="preserve"> PAGE   \* MERGEFORMAT </w:instrText>
                    </w:r>
                    <w:r>
                      <w:fldChar w:fldCharType="separate"/>
                    </w:r>
                    <w:r w:rsidR="00D63558" w:rsidRPr="00D63558">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F513C"/>
    <w:multiLevelType w:val="hybridMultilevel"/>
    <w:tmpl w:val="3E2A2ED0"/>
    <w:lvl w:ilvl="0" w:tplc="5D3E81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A75FFC"/>
    <w:multiLevelType w:val="hybridMultilevel"/>
    <w:tmpl w:val="35488D7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3E706E"/>
    <w:multiLevelType w:val="hybridMultilevel"/>
    <w:tmpl w:val="07546344"/>
    <w:lvl w:ilvl="0" w:tplc="197C197C">
      <w:start w:val="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3B6D001E"/>
    <w:multiLevelType w:val="hybridMultilevel"/>
    <w:tmpl w:val="D8B2E5A2"/>
    <w:lvl w:ilvl="0" w:tplc="DF124D0A">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43A267D4"/>
    <w:multiLevelType w:val="hybridMultilevel"/>
    <w:tmpl w:val="1E24B1F6"/>
    <w:lvl w:ilvl="0" w:tplc="CBAC18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235E99"/>
    <w:multiLevelType w:val="hybridMultilevel"/>
    <w:tmpl w:val="C69CE476"/>
    <w:lvl w:ilvl="0" w:tplc="7B8409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880095"/>
    <w:multiLevelType w:val="hybridMultilevel"/>
    <w:tmpl w:val="82B86C86"/>
    <w:lvl w:ilvl="0" w:tplc="251CFA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A17596"/>
    <w:multiLevelType w:val="hybridMultilevel"/>
    <w:tmpl w:val="069CEA9A"/>
    <w:lvl w:ilvl="0" w:tplc="31B2D2D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59264EBB"/>
    <w:multiLevelType w:val="hybridMultilevel"/>
    <w:tmpl w:val="94D65112"/>
    <w:lvl w:ilvl="0" w:tplc="ABA2D112">
      <w:start w:val="2"/>
      <w:numFmt w:val="decimal"/>
      <w:lvlText w:val="%1."/>
      <w:lvlJc w:val="left"/>
      <w:pPr>
        <w:ind w:left="480" w:hanging="360"/>
      </w:pPr>
      <w:rPr>
        <w:rFonts w:hint="default"/>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15:restartNumberingAfterBreak="0">
    <w:nsid w:val="5C9F04DB"/>
    <w:multiLevelType w:val="hybridMultilevel"/>
    <w:tmpl w:val="23689870"/>
    <w:lvl w:ilvl="0" w:tplc="EC5ABEB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7A4C7FC8"/>
    <w:multiLevelType w:val="hybridMultilevel"/>
    <w:tmpl w:val="A8926E02"/>
    <w:lvl w:ilvl="0" w:tplc="1F6278F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7CFF1B9C"/>
    <w:multiLevelType w:val="hybridMultilevel"/>
    <w:tmpl w:val="8F16C542"/>
    <w:lvl w:ilvl="0" w:tplc="42B69682">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7"/>
  </w:num>
  <w:num w:numId="2">
    <w:abstractNumId w:val="10"/>
  </w:num>
  <w:num w:numId="3">
    <w:abstractNumId w:val="0"/>
  </w:num>
  <w:num w:numId="4">
    <w:abstractNumId w:val="3"/>
  </w:num>
  <w:num w:numId="5">
    <w:abstractNumId w:val="9"/>
  </w:num>
  <w:num w:numId="6">
    <w:abstractNumId w:val="11"/>
  </w:num>
  <w:num w:numId="7">
    <w:abstractNumId w:val="1"/>
  </w:num>
  <w:num w:numId="8">
    <w:abstractNumId w:val="2"/>
  </w:num>
  <w:num w:numId="9">
    <w:abstractNumId w:val="8"/>
  </w:num>
  <w:num w:numId="10">
    <w:abstractNumId w:val="5"/>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A03"/>
    <w:rsid w:val="00006E93"/>
    <w:rsid w:val="00007D35"/>
    <w:rsid w:val="00012572"/>
    <w:rsid w:val="00016CF5"/>
    <w:rsid w:val="00025062"/>
    <w:rsid w:val="00037C93"/>
    <w:rsid w:val="00054A83"/>
    <w:rsid w:val="000A528A"/>
    <w:rsid w:val="000B1716"/>
    <w:rsid w:val="000E1A93"/>
    <w:rsid w:val="00106D00"/>
    <w:rsid w:val="001139EC"/>
    <w:rsid w:val="00132420"/>
    <w:rsid w:val="00140D22"/>
    <w:rsid w:val="00166529"/>
    <w:rsid w:val="001D368D"/>
    <w:rsid w:val="001E3335"/>
    <w:rsid w:val="002025DC"/>
    <w:rsid w:val="0021050E"/>
    <w:rsid w:val="00212056"/>
    <w:rsid w:val="0021675A"/>
    <w:rsid w:val="002304F9"/>
    <w:rsid w:val="00251DC6"/>
    <w:rsid w:val="00255355"/>
    <w:rsid w:val="00263951"/>
    <w:rsid w:val="00265FDC"/>
    <w:rsid w:val="00270FBE"/>
    <w:rsid w:val="00277EA8"/>
    <w:rsid w:val="002837BE"/>
    <w:rsid w:val="002921CF"/>
    <w:rsid w:val="002A4B74"/>
    <w:rsid w:val="002A5525"/>
    <w:rsid w:val="002B423A"/>
    <w:rsid w:val="002E01BA"/>
    <w:rsid w:val="002E5F7E"/>
    <w:rsid w:val="002E756A"/>
    <w:rsid w:val="00302641"/>
    <w:rsid w:val="00304340"/>
    <w:rsid w:val="00313475"/>
    <w:rsid w:val="003155F2"/>
    <w:rsid w:val="00330484"/>
    <w:rsid w:val="00343A3E"/>
    <w:rsid w:val="0035010D"/>
    <w:rsid w:val="003601E8"/>
    <w:rsid w:val="0036112A"/>
    <w:rsid w:val="003632B0"/>
    <w:rsid w:val="00365438"/>
    <w:rsid w:val="003832CC"/>
    <w:rsid w:val="00383DAA"/>
    <w:rsid w:val="00396853"/>
    <w:rsid w:val="003B5390"/>
    <w:rsid w:val="003D34DF"/>
    <w:rsid w:val="003F09E8"/>
    <w:rsid w:val="004076FC"/>
    <w:rsid w:val="004143DA"/>
    <w:rsid w:val="00420835"/>
    <w:rsid w:val="00466EBD"/>
    <w:rsid w:val="00467458"/>
    <w:rsid w:val="00484707"/>
    <w:rsid w:val="00485854"/>
    <w:rsid w:val="00487153"/>
    <w:rsid w:val="004943D2"/>
    <w:rsid w:val="004A4119"/>
    <w:rsid w:val="004B6EDF"/>
    <w:rsid w:val="004D6EFC"/>
    <w:rsid w:val="004E0ACC"/>
    <w:rsid w:val="004E3672"/>
    <w:rsid w:val="004E7D8D"/>
    <w:rsid w:val="00504EFA"/>
    <w:rsid w:val="0050683B"/>
    <w:rsid w:val="00510BA7"/>
    <w:rsid w:val="0053000D"/>
    <w:rsid w:val="00535CAE"/>
    <w:rsid w:val="00537D0D"/>
    <w:rsid w:val="00565E49"/>
    <w:rsid w:val="00567F4D"/>
    <w:rsid w:val="005869AA"/>
    <w:rsid w:val="00593C04"/>
    <w:rsid w:val="005A4292"/>
    <w:rsid w:val="005B0B31"/>
    <w:rsid w:val="005D44F7"/>
    <w:rsid w:val="005E7CC7"/>
    <w:rsid w:val="005F4A10"/>
    <w:rsid w:val="00613805"/>
    <w:rsid w:val="006369D4"/>
    <w:rsid w:val="00655C09"/>
    <w:rsid w:val="006716B5"/>
    <w:rsid w:val="006733A2"/>
    <w:rsid w:val="006803CD"/>
    <w:rsid w:val="00692F48"/>
    <w:rsid w:val="006A2E7E"/>
    <w:rsid w:val="006A51CD"/>
    <w:rsid w:val="006C1524"/>
    <w:rsid w:val="006E5D7A"/>
    <w:rsid w:val="007123D1"/>
    <w:rsid w:val="00713E74"/>
    <w:rsid w:val="007146B5"/>
    <w:rsid w:val="00727F27"/>
    <w:rsid w:val="00736D87"/>
    <w:rsid w:val="00740AA5"/>
    <w:rsid w:val="007465CB"/>
    <w:rsid w:val="00756B55"/>
    <w:rsid w:val="0077693B"/>
    <w:rsid w:val="007A6E0B"/>
    <w:rsid w:val="007B62EA"/>
    <w:rsid w:val="007B6F75"/>
    <w:rsid w:val="007C3738"/>
    <w:rsid w:val="007C72C1"/>
    <w:rsid w:val="007E45FE"/>
    <w:rsid w:val="008076FB"/>
    <w:rsid w:val="0082031A"/>
    <w:rsid w:val="00821D6E"/>
    <w:rsid w:val="00832459"/>
    <w:rsid w:val="00845D53"/>
    <w:rsid w:val="008546CD"/>
    <w:rsid w:val="00861180"/>
    <w:rsid w:val="00861623"/>
    <w:rsid w:val="00864249"/>
    <w:rsid w:val="00871D31"/>
    <w:rsid w:val="008B242A"/>
    <w:rsid w:val="008B2EB2"/>
    <w:rsid w:val="008B7BCC"/>
    <w:rsid w:val="008C072E"/>
    <w:rsid w:val="008C4AC0"/>
    <w:rsid w:val="008D3097"/>
    <w:rsid w:val="008E1B6C"/>
    <w:rsid w:val="008E3D21"/>
    <w:rsid w:val="008E796A"/>
    <w:rsid w:val="009155D3"/>
    <w:rsid w:val="009461F0"/>
    <w:rsid w:val="009541C2"/>
    <w:rsid w:val="009A08D9"/>
    <w:rsid w:val="009A12C0"/>
    <w:rsid w:val="009A35E3"/>
    <w:rsid w:val="009A511D"/>
    <w:rsid w:val="009B4F26"/>
    <w:rsid w:val="009B687E"/>
    <w:rsid w:val="009C304E"/>
    <w:rsid w:val="009C7734"/>
    <w:rsid w:val="009D1AC6"/>
    <w:rsid w:val="009D404E"/>
    <w:rsid w:val="009D6522"/>
    <w:rsid w:val="009D65A3"/>
    <w:rsid w:val="009E47F3"/>
    <w:rsid w:val="009F0A99"/>
    <w:rsid w:val="00A140C5"/>
    <w:rsid w:val="00A177E5"/>
    <w:rsid w:val="00A26CE2"/>
    <w:rsid w:val="00A339A6"/>
    <w:rsid w:val="00A4765B"/>
    <w:rsid w:val="00A5427E"/>
    <w:rsid w:val="00A56A03"/>
    <w:rsid w:val="00A63D5F"/>
    <w:rsid w:val="00A66DD4"/>
    <w:rsid w:val="00A772CD"/>
    <w:rsid w:val="00A86D97"/>
    <w:rsid w:val="00A87C17"/>
    <w:rsid w:val="00A9527C"/>
    <w:rsid w:val="00AE06F8"/>
    <w:rsid w:val="00B15D95"/>
    <w:rsid w:val="00B212E7"/>
    <w:rsid w:val="00B37A6C"/>
    <w:rsid w:val="00B51CA1"/>
    <w:rsid w:val="00B54AE9"/>
    <w:rsid w:val="00B56DFD"/>
    <w:rsid w:val="00B6017F"/>
    <w:rsid w:val="00BB4EF5"/>
    <w:rsid w:val="00BC272E"/>
    <w:rsid w:val="00BC7A3F"/>
    <w:rsid w:val="00BD0D40"/>
    <w:rsid w:val="00BD61A7"/>
    <w:rsid w:val="00BE7336"/>
    <w:rsid w:val="00BF728F"/>
    <w:rsid w:val="00C00261"/>
    <w:rsid w:val="00C162E3"/>
    <w:rsid w:val="00C1698E"/>
    <w:rsid w:val="00C1702B"/>
    <w:rsid w:val="00C17211"/>
    <w:rsid w:val="00C20771"/>
    <w:rsid w:val="00C37B75"/>
    <w:rsid w:val="00C4002C"/>
    <w:rsid w:val="00C673F8"/>
    <w:rsid w:val="00C779F5"/>
    <w:rsid w:val="00C95177"/>
    <w:rsid w:val="00CC04C7"/>
    <w:rsid w:val="00CE50C7"/>
    <w:rsid w:val="00D119BF"/>
    <w:rsid w:val="00D145DB"/>
    <w:rsid w:val="00D22E80"/>
    <w:rsid w:val="00D3666C"/>
    <w:rsid w:val="00D5698C"/>
    <w:rsid w:val="00D6033E"/>
    <w:rsid w:val="00D63558"/>
    <w:rsid w:val="00D801A6"/>
    <w:rsid w:val="00D80A50"/>
    <w:rsid w:val="00D96646"/>
    <w:rsid w:val="00DA2B41"/>
    <w:rsid w:val="00DD76C5"/>
    <w:rsid w:val="00DE07B5"/>
    <w:rsid w:val="00DE7716"/>
    <w:rsid w:val="00DF6A04"/>
    <w:rsid w:val="00E0054E"/>
    <w:rsid w:val="00E03391"/>
    <w:rsid w:val="00E11A67"/>
    <w:rsid w:val="00E332F0"/>
    <w:rsid w:val="00E35BB2"/>
    <w:rsid w:val="00E418B2"/>
    <w:rsid w:val="00E50675"/>
    <w:rsid w:val="00E80512"/>
    <w:rsid w:val="00E92272"/>
    <w:rsid w:val="00E930AF"/>
    <w:rsid w:val="00E9635C"/>
    <w:rsid w:val="00EB5BA8"/>
    <w:rsid w:val="00EF1273"/>
    <w:rsid w:val="00EF5069"/>
    <w:rsid w:val="00EF6431"/>
    <w:rsid w:val="00F15430"/>
    <w:rsid w:val="00F60289"/>
    <w:rsid w:val="00F6558C"/>
    <w:rsid w:val="00F70D8A"/>
    <w:rsid w:val="00F93E60"/>
    <w:rsid w:val="00F93F40"/>
    <w:rsid w:val="00FB73B6"/>
    <w:rsid w:val="00FC3A6C"/>
    <w:rsid w:val="00FD138D"/>
    <w:rsid w:val="00FD7389"/>
    <w:rsid w:val="00FF3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A1587B0-ABE0-449D-871B-39D3B351A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A03"/>
    <w:rPr>
      <w:lang w:val="en-ZW"/>
    </w:rPr>
  </w:style>
  <w:style w:type="paragraph" w:styleId="Heading1">
    <w:name w:val="heading 1"/>
    <w:basedOn w:val="Normal"/>
    <w:next w:val="Normal"/>
    <w:link w:val="Heading1Char"/>
    <w:uiPriority w:val="9"/>
    <w:qFormat/>
    <w:rsid w:val="00A56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56A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A03"/>
    <w:rPr>
      <w:rFonts w:asciiTheme="majorHAnsi" w:eastAsiaTheme="majorEastAsia" w:hAnsiTheme="majorHAnsi" w:cstheme="majorBidi"/>
      <w:color w:val="2E74B5" w:themeColor="accent1" w:themeShade="BF"/>
      <w:sz w:val="32"/>
      <w:szCs w:val="32"/>
      <w:lang w:val="en-ZW"/>
    </w:rPr>
  </w:style>
  <w:style w:type="character" w:customStyle="1" w:styleId="Heading2Char">
    <w:name w:val="Heading 2 Char"/>
    <w:basedOn w:val="DefaultParagraphFont"/>
    <w:link w:val="Heading2"/>
    <w:uiPriority w:val="9"/>
    <w:rsid w:val="00A56A03"/>
    <w:rPr>
      <w:rFonts w:asciiTheme="majorHAnsi" w:eastAsiaTheme="majorEastAsia" w:hAnsiTheme="majorHAnsi" w:cstheme="majorBidi"/>
      <w:color w:val="2E74B5" w:themeColor="accent1" w:themeShade="BF"/>
      <w:sz w:val="26"/>
      <w:szCs w:val="26"/>
      <w:lang w:val="en-ZW"/>
    </w:rPr>
  </w:style>
  <w:style w:type="paragraph" w:styleId="List">
    <w:name w:val="List"/>
    <w:basedOn w:val="Normal"/>
    <w:uiPriority w:val="99"/>
    <w:unhideWhenUsed/>
    <w:rsid w:val="00A56A03"/>
    <w:pPr>
      <w:ind w:left="360" w:hanging="360"/>
      <w:contextualSpacing/>
    </w:pPr>
  </w:style>
  <w:style w:type="paragraph" w:styleId="List2">
    <w:name w:val="List 2"/>
    <w:basedOn w:val="Normal"/>
    <w:uiPriority w:val="99"/>
    <w:unhideWhenUsed/>
    <w:rsid w:val="00A56A03"/>
    <w:pPr>
      <w:ind w:left="720" w:hanging="360"/>
      <w:contextualSpacing/>
    </w:pPr>
  </w:style>
  <w:style w:type="paragraph" w:styleId="Title">
    <w:name w:val="Title"/>
    <w:basedOn w:val="Normal"/>
    <w:next w:val="Normal"/>
    <w:link w:val="TitleChar"/>
    <w:uiPriority w:val="10"/>
    <w:qFormat/>
    <w:rsid w:val="00A56A0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A03"/>
    <w:rPr>
      <w:rFonts w:asciiTheme="majorHAnsi" w:eastAsiaTheme="majorEastAsia" w:hAnsiTheme="majorHAnsi" w:cstheme="majorBidi"/>
      <w:spacing w:val="-10"/>
      <w:kern w:val="28"/>
      <w:sz w:val="56"/>
      <w:szCs w:val="56"/>
      <w:lang w:val="en-ZW"/>
    </w:rPr>
  </w:style>
  <w:style w:type="paragraph" w:styleId="BodyText">
    <w:name w:val="Body Text"/>
    <w:basedOn w:val="Normal"/>
    <w:link w:val="BodyTextChar"/>
    <w:uiPriority w:val="99"/>
    <w:unhideWhenUsed/>
    <w:rsid w:val="00A56A03"/>
    <w:pPr>
      <w:spacing w:after="120"/>
    </w:pPr>
  </w:style>
  <w:style w:type="character" w:customStyle="1" w:styleId="BodyTextChar">
    <w:name w:val="Body Text Char"/>
    <w:basedOn w:val="DefaultParagraphFont"/>
    <w:link w:val="BodyText"/>
    <w:uiPriority w:val="99"/>
    <w:rsid w:val="00A56A03"/>
    <w:rPr>
      <w:lang w:val="en-ZW"/>
    </w:rPr>
  </w:style>
  <w:style w:type="paragraph" w:styleId="BodyTextIndent">
    <w:name w:val="Body Text Indent"/>
    <w:basedOn w:val="Normal"/>
    <w:link w:val="BodyTextIndentChar"/>
    <w:uiPriority w:val="99"/>
    <w:unhideWhenUsed/>
    <w:rsid w:val="00A56A03"/>
    <w:pPr>
      <w:spacing w:after="120"/>
      <w:ind w:left="360"/>
    </w:pPr>
  </w:style>
  <w:style w:type="character" w:customStyle="1" w:styleId="BodyTextIndentChar">
    <w:name w:val="Body Text Indent Char"/>
    <w:basedOn w:val="DefaultParagraphFont"/>
    <w:link w:val="BodyTextIndent"/>
    <w:uiPriority w:val="99"/>
    <w:rsid w:val="00A56A03"/>
    <w:rPr>
      <w:lang w:val="en-ZW"/>
    </w:rPr>
  </w:style>
  <w:style w:type="paragraph" w:styleId="Subtitle">
    <w:name w:val="Subtitle"/>
    <w:basedOn w:val="Normal"/>
    <w:next w:val="Normal"/>
    <w:link w:val="SubtitleChar"/>
    <w:uiPriority w:val="11"/>
    <w:qFormat/>
    <w:rsid w:val="00A56A0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56A03"/>
    <w:rPr>
      <w:rFonts w:eastAsiaTheme="minorEastAsia"/>
      <w:color w:val="5A5A5A" w:themeColor="text1" w:themeTint="A5"/>
      <w:spacing w:val="15"/>
      <w:lang w:val="en-ZW"/>
    </w:rPr>
  </w:style>
  <w:style w:type="paragraph" w:styleId="BodyTextFirstIndent">
    <w:name w:val="Body Text First Indent"/>
    <w:basedOn w:val="BodyText"/>
    <w:link w:val="BodyTextFirstIndentChar"/>
    <w:uiPriority w:val="99"/>
    <w:unhideWhenUsed/>
    <w:rsid w:val="00A56A03"/>
    <w:pPr>
      <w:spacing w:after="160"/>
      <w:ind w:firstLine="360"/>
    </w:pPr>
  </w:style>
  <w:style w:type="character" w:customStyle="1" w:styleId="BodyTextFirstIndentChar">
    <w:name w:val="Body Text First Indent Char"/>
    <w:basedOn w:val="BodyTextChar"/>
    <w:link w:val="BodyTextFirstIndent"/>
    <w:uiPriority w:val="99"/>
    <w:rsid w:val="00A56A03"/>
    <w:rPr>
      <w:lang w:val="en-ZW"/>
    </w:rPr>
  </w:style>
  <w:style w:type="paragraph" w:styleId="BodyTextFirstIndent2">
    <w:name w:val="Body Text First Indent 2"/>
    <w:basedOn w:val="BodyTextIndent"/>
    <w:link w:val="BodyTextFirstIndent2Char"/>
    <w:uiPriority w:val="99"/>
    <w:unhideWhenUsed/>
    <w:rsid w:val="00A56A03"/>
    <w:pPr>
      <w:spacing w:after="160"/>
      <w:ind w:firstLine="360"/>
    </w:pPr>
  </w:style>
  <w:style w:type="character" w:customStyle="1" w:styleId="BodyTextFirstIndent2Char">
    <w:name w:val="Body Text First Indent 2 Char"/>
    <w:basedOn w:val="BodyTextIndentChar"/>
    <w:link w:val="BodyTextFirstIndent2"/>
    <w:uiPriority w:val="99"/>
    <w:rsid w:val="00A56A03"/>
    <w:rPr>
      <w:lang w:val="en-ZW"/>
    </w:rPr>
  </w:style>
  <w:style w:type="paragraph" w:styleId="ListParagraph">
    <w:name w:val="List Paragraph"/>
    <w:basedOn w:val="Normal"/>
    <w:uiPriority w:val="34"/>
    <w:qFormat/>
    <w:rsid w:val="00565E49"/>
    <w:pPr>
      <w:ind w:left="720"/>
      <w:contextualSpacing/>
    </w:pPr>
  </w:style>
  <w:style w:type="paragraph" w:styleId="Header">
    <w:name w:val="header"/>
    <w:basedOn w:val="Normal"/>
    <w:link w:val="HeaderChar"/>
    <w:uiPriority w:val="99"/>
    <w:unhideWhenUsed/>
    <w:rsid w:val="00016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CF5"/>
    <w:rPr>
      <w:lang w:val="en-ZW"/>
    </w:rPr>
  </w:style>
  <w:style w:type="paragraph" w:styleId="Footer">
    <w:name w:val="footer"/>
    <w:basedOn w:val="Normal"/>
    <w:link w:val="FooterChar"/>
    <w:uiPriority w:val="99"/>
    <w:unhideWhenUsed/>
    <w:rsid w:val="00016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CF5"/>
    <w:rPr>
      <w:lang w:val="en-ZW"/>
    </w:rPr>
  </w:style>
  <w:style w:type="paragraph" w:styleId="BalloonText">
    <w:name w:val="Balloon Text"/>
    <w:basedOn w:val="Normal"/>
    <w:link w:val="BalloonTextChar"/>
    <w:uiPriority w:val="99"/>
    <w:semiHidden/>
    <w:unhideWhenUsed/>
    <w:rsid w:val="00A772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2CD"/>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3053</Words>
  <Characters>17406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BATSI</dc:creator>
  <cp:lastModifiedBy>JSC</cp:lastModifiedBy>
  <cp:revision>2</cp:revision>
  <cp:lastPrinted>2020-09-17T10:59:00Z</cp:lastPrinted>
  <dcterms:created xsi:type="dcterms:W3CDTF">2021-03-04T10:13:00Z</dcterms:created>
  <dcterms:modified xsi:type="dcterms:W3CDTF">2021-03-04T10:13:00Z</dcterms:modified>
</cp:coreProperties>
</file>