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75" w:rsidRPr="00EB6E1C" w:rsidRDefault="00414065" w:rsidP="00F01F22">
      <w:pPr>
        <w:jc w:val="both"/>
        <w:rPr>
          <w:rFonts w:ascii="Times New Roman" w:hAnsi="Times New Roman" w:cs="Times New Roman"/>
          <w:sz w:val="24"/>
          <w:szCs w:val="24"/>
        </w:rPr>
      </w:pPr>
      <w:bookmarkStart w:id="0" w:name="_GoBack"/>
      <w:bookmarkEnd w:id="0"/>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Pr="00EB6E1C">
        <w:rPr>
          <w:rFonts w:ascii="Times New Roman" w:hAnsi="Times New Roman" w:cs="Times New Roman"/>
          <w:sz w:val="24"/>
          <w:szCs w:val="24"/>
        </w:rPr>
        <w:tab/>
      </w:r>
      <w:r w:rsidR="009F71E2" w:rsidRPr="00EB6E1C">
        <w:rPr>
          <w:rFonts w:ascii="Times New Roman" w:hAnsi="Times New Roman" w:cs="Times New Roman"/>
          <w:sz w:val="24"/>
          <w:szCs w:val="24"/>
        </w:rPr>
        <w:t xml:space="preserve">             </w:t>
      </w:r>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 xml:space="preserve">ZIMBABWE OPEN UNIVERSITY </w:t>
      </w:r>
    </w:p>
    <w:p w:rsidR="00414065" w:rsidRPr="00EB6E1C" w:rsidRDefault="00444368" w:rsidP="00EB6E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EB6E1C" w:rsidRPr="00EB6E1C">
        <w:rPr>
          <w:rFonts w:ascii="Times New Roman" w:hAnsi="Times New Roman" w:cs="Times New Roman"/>
          <w:sz w:val="24"/>
          <w:szCs w:val="24"/>
        </w:rPr>
        <w:t>ersus</w:t>
      </w:r>
      <w:proofErr w:type="gramEnd"/>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GIDEON MAGARAMOMBE</w:t>
      </w:r>
    </w:p>
    <w:p w:rsidR="00414065" w:rsidRPr="00EB6E1C" w:rsidRDefault="00EB6E1C" w:rsidP="00EB6E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THE DEPUTY SHERIFF HARARE N.O.</w:t>
      </w:r>
    </w:p>
    <w:p w:rsidR="00EB6E1C" w:rsidRDefault="00EB6E1C" w:rsidP="00EB6E1C">
      <w:pPr>
        <w:spacing w:after="0" w:line="240" w:lineRule="auto"/>
        <w:jc w:val="both"/>
        <w:rPr>
          <w:rFonts w:ascii="Times New Roman" w:hAnsi="Times New Roman" w:cs="Times New Roman"/>
          <w:sz w:val="24"/>
          <w:szCs w:val="24"/>
        </w:rPr>
      </w:pPr>
    </w:p>
    <w:p w:rsidR="00EB6E1C" w:rsidRDefault="00EB6E1C" w:rsidP="00EB6E1C">
      <w:pPr>
        <w:spacing w:after="0" w:line="240" w:lineRule="auto"/>
        <w:jc w:val="both"/>
        <w:rPr>
          <w:rFonts w:ascii="Times New Roman" w:hAnsi="Times New Roman" w:cs="Times New Roman"/>
          <w:sz w:val="24"/>
          <w:szCs w:val="24"/>
        </w:rPr>
      </w:pPr>
    </w:p>
    <w:p w:rsidR="00EB6E1C" w:rsidRPr="00EB6E1C" w:rsidRDefault="00EB6E1C" w:rsidP="00EB6E1C">
      <w:pPr>
        <w:spacing w:after="0" w:line="240" w:lineRule="auto"/>
        <w:jc w:val="both"/>
        <w:rPr>
          <w:rFonts w:ascii="Times New Roman" w:hAnsi="Times New Roman" w:cs="Times New Roman"/>
          <w:sz w:val="24"/>
          <w:szCs w:val="24"/>
        </w:rPr>
      </w:pPr>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HIGH COURT OF ZIMBABWE</w:t>
      </w:r>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KUDYA J</w:t>
      </w:r>
    </w:p>
    <w:p w:rsidR="00414065"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HARARE</w:t>
      </w:r>
      <w:r w:rsidR="00444368">
        <w:rPr>
          <w:rFonts w:ascii="Times New Roman" w:hAnsi="Times New Roman" w:cs="Times New Roman"/>
          <w:sz w:val="24"/>
          <w:szCs w:val="24"/>
        </w:rPr>
        <w:t>,</w:t>
      </w:r>
      <w:r w:rsidRPr="00EB6E1C">
        <w:rPr>
          <w:rFonts w:ascii="Times New Roman" w:hAnsi="Times New Roman" w:cs="Times New Roman"/>
          <w:sz w:val="24"/>
          <w:szCs w:val="24"/>
        </w:rPr>
        <w:t xml:space="preserve"> 1 FEBRUARY 2012</w:t>
      </w:r>
    </w:p>
    <w:p w:rsidR="00EB6E1C" w:rsidRDefault="00EB6E1C" w:rsidP="00EB6E1C">
      <w:pPr>
        <w:spacing w:after="0" w:line="240" w:lineRule="auto"/>
        <w:jc w:val="both"/>
        <w:rPr>
          <w:rFonts w:ascii="Times New Roman" w:hAnsi="Times New Roman" w:cs="Times New Roman"/>
          <w:sz w:val="24"/>
          <w:szCs w:val="24"/>
        </w:rPr>
      </w:pPr>
    </w:p>
    <w:p w:rsidR="00EB6E1C" w:rsidRPr="00EB6E1C" w:rsidRDefault="00EB6E1C" w:rsidP="00EB6E1C">
      <w:pPr>
        <w:spacing w:after="0" w:line="240" w:lineRule="auto"/>
        <w:jc w:val="both"/>
        <w:rPr>
          <w:rFonts w:ascii="Times New Roman" w:hAnsi="Times New Roman" w:cs="Times New Roman"/>
          <w:sz w:val="24"/>
          <w:szCs w:val="24"/>
        </w:rPr>
      </w:pPr>
    </w:p>
    <w:p w:rsidR="00414065"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i/>
          <w:sz w:val="24"/>
          <w:szCs w:val="24"/>
        </w:rPr>
        <w:t xml:space="preserve">T </w:t>
      </w:r>
      <w:proofErr w:type="spellStart"/>
      <w:r w:rsidRPr="00EB6E1C">
        <w:rPr>
          <w:rFonts w:ascii="Times New Roman" w:hAnsi="Times New Roman" w:cs="Times New Roman"/>
          <w:i/>
          <w:sz w:val="24"/>
          <w:szCs w:val="24"/>
        </w:rPr>
        <w:t>Mpofu</w:t>
      </w:r>
      <w:proofErr w:type="spellEnd"/>
      <w:r w:rsidRPr="00EB6E1C">
        <w:rPr>
          <w:rFonts w:ascii="Times New Roman" w:hAnsi="Times New Roman" w:cs="Times New Roman"/>
          <w:i/>
          <w:sz w:val="24"/>
          <w:szCs w:val="24"/>
        </w:rPr>
        <w:t xml:space="preserve">, </w:t>
      </w:r>
      <w:r w:rsidRPr="00EB6E1C">
        <w:rPr>
          <w:rFonts w:ascii="Times New Roman" w:hAnsi="Times New Roman" w:cs="Times New Roman"/>
          <w:sz w:val="24"/>
          <w:szCs w:val="24"/>
        </w:rPr>
        <w:t>for the applicant</w:t>
      </w:r>
    </w:p>
    <w:p w:rsidR="00EB6E1C" w:rsidRPr="00EB6E1C" w:rsidRDefault="00414065" w:rsidP="00EB6E1C">
      <w:pPr>
        <w:spacing w:after="0" w:line="240" w:lineRule="auto"/>
        <w:jc w:val="both"/>
        <w:rPr>
          <w:rFonts w:ascii="Times New Roman" w:hAnsi="Times New Roman" w:cs="Times New Roman"/>
          <w:sz w:val="24"/>
          <w:szCs w:val="24"/>
        </w:rPr>
      </w:pPr>
      <w:r w:rsidRPr="00EB6E1C">
        <w:rPr>
          <w:rFonts w:ascii="Times New Roman" w:hAnsi="Times New Roman" w:cs="Times New Roman"/>
          <w:sz w:val="24"/>
          <w:szCs w:val="24"/>
        </w:rPr>
        <w:t>Ms</w:t>
      </w:r>
      <w:r w:rsidRPr="00EB6E1C">
        <w:rPr>
          <w:rFonts w:ascii="Times New Roman" w:hAnsi="Times New Roman" w:cs="Times New Roman"/>
          <w:i/>
          <w:sz w:val="24"/>
          <w:szCs w:val="24"/>
        </w:rPr>
        <w:t xml:space="preserve"> T </w:t>
      </w:r>
      <w:proofErr w:type="spellStart"/>
      <w:r w:rsidRPr="00EB6E1C">
        <w:rPr>
          <w:rFonts w:ascii="Times New Roman" w:hAnsi="Times New Roman" w:cs="Times New Roman"/>
          <w:i/>
          <w:sz w:val="24"/>
          <w:szCs w:val="24"/>
        </w:rPr>
        <w:t>Mberi</w:t>
      </w:r>
      <w:proofErr w:type="spellEnd"/>
      <w:r w:rsidRPr="00EB6E1C">
        <w:rPr>
          <w:rFonts w:ascii="Times New Roman" w:hAnsi="Times New Roman" w:cs="Times New Roman"/>
          <w:i/>
          <w:sz w:val="24"/>
          <w:szCs w:val="24"/>
        </w:rPr>
        <w:t xml:space="preserve">, </w:t>
      </w:r>
      <w:r w:rsidRPr="00EB6E1C">
        <w:rPr>
          <w:rFonts w:ascii="Times New Roman" w:hAnsi="Times New Roman" w:cs="Times New Roman"/>
          <w:sz w:val="24"/>
          <w:szCs w:val="24"/>
        </w:rPr>
        <w:t>for the first respondent</w:t>
      </w:r>
    </w:p>
    <w:p w:rsidR="00414065" w:rsidRDefault="00414065" w:rsidP="00F01F22">
      <w:pPr>
        <w:jc w:val="both"/>
        <w:rPr>
          <w:rFonts w:ascii="Times New Roman" w:hAnsi="Times New Roman" w:cs="Times New Roman"/>
          <w:sz w:val="24"/>
          <w:szCs w:val="24"/>
        </w:rPr>
      </w:pPr>
      <w:r w:rsidRPr="00EB6E1C">
        <w:rPr>
          <w:rFonts w:ascii="Times New Roman" w:hAnsi="Times New Roman" w:cs="Times New Roman"/>
          <w:sz w:val="24"/>
          <w:szCs w:val="24"/>
        </w:rPr>
        <w:t>No appearance for second respondent</w:t>
      </w:r>
    </w:p>
    <w:p w:rsidR="00EB6E1C" w:rsidRPr="00EB6E1C" w:rsidRDefault="00EB6E1C" w:rsidP="00F01F22">
      <w:pPr>
        <w:jc w:val="both"/>
        <w:rPr>
          <w:rFonts w:ascii="Times New Roman" w:hAnsi="Times New Roman" w:cs="Times New Roman"/>
          <w:sz w:val="24"/>
          <w:szCs w:val="24"/>
        </w:rPr>
      </w:pPr>
    </w:p>
    <w:p w:rsidR="00A053EB" w:rsidRPr="00EB6E1C" w:rsidRDefault="00414065" w:rsidP="00EB6E1C">
      <w:pPr>
        <w:spacing w:line="360" w:lineRule="auto"/>
        <w:jc w:val="both"/>
        <w:rPr>
          <w:rFonts w:ascii="Times New Roman" w:hAnsi="Times New Roman" w:cs="Times New Roman"/>
          <w:sz w:val="24"/>
          <w:szCs w:val="24"/>
        </w:rPr>
      </w:pPr>
      <w:r w:rsidRPr="00EB6E1C">
        <w:rPr>
          <w:rFonts w:ascii="Times New Roman" w:hAnsi="Times New Roman" w:cs="Times New Roman"/>
          <w:sz w:val="24"/>
          <w:szCs w:val="24"/>
        </w:rPr>
        <w:tab/>
        <w:t xml:space="preserve">KUDYA J: This is an application for stay of </w:t>
      </w:r>
      <w:r w:rsidR="00B45468" w:rsidRPr="00EB6E1C">
        <w:rPr>
          <w:rFonts w:ascii="Times New Roman" w:hAnsi="Times New Roman" w:cs="Times New Roman"/>
          <w:sz w:val="24"/>
          <w:szCs w:val="24"/>
        </w:rPr>
        <w:t>execution.</w:t>
      </w:r>
      <w:r w:rsidRPr="00EB6E1C">
        <w:rPr>
          <w:rFonts w:ascii="Times New Roman" w:hAnsi="Times New Roman" w:cs="Times New Roman"/>
          <w:sz w:val="24"/>
          <w:szCs w:val="24"/>
        </w:rPr>
        <w:t xml:space="preserve"> </w:t>
      </w:r>
      <w:r w:rsidR="00B45468" w:rsidRPr="00EB6E1C">
        <w:rPr>
          <w:rFonts w:ascii="Times New Roman" w:hAnsi="Times New Roman" w:cs="Times New Roman"/>
          <w:sz w:val="24"/>
          <w:szCs w:val="24"/>
        </w:rPr>
        <w:t xml:space="preserve"> </w:t>
      </w:r>
      <w:r w:rsidR="00BE6545" w:rsidRPr="00EB6E1C">
        <w:rPr>
          <w:rFonts w:ascii="Times New Roman" w:hAnsi="Times New Roman" w:cs="Times New Roman"/>
          <w:sz w:val="24"/>
          <w:szCs w:val="24"/>
        </w:rPr>
        <w:t>The first respondent was an executive dean in the Faculty of Commerce and Law of the applicant. At the end of his fixed term contract as dean, a dispute arose on his status. The parties failed to agree on whether he automatically assumed his former post or whether his contract of employment was terminated</w:t>
      </w:r>
      <w:r w:rsidR="000F3145" w:rsidRPr="00EB6E1C">
        <w:rPr>
          <w:rFonts w:ascii="Times New Roman" w:hAnsi="Times New Roman" w:cs="Times New Roman"/>
          <w:sz w:val="24"/>
          <w:szCs w:val="24"/>
        </w:rPr>
        <w:t xml:space="preserve">. Conciliation failed and the matter was referred to arbitration. </w:t>
      </w:r>
    </w:p>
    <w:p w:rsidR="00414065" w:rsidRPr="00EB6E1C" w:rsidRDefault="00B45468"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On 10 January 2011 the applicant was ordered to reinstate the first respondent as a senior lecturer and in the alternative to negotiate his exit package in lieu of reinstatement. It was further directed that they approach the arbitrator if they failed to agree on the exit package.</w:t>
      </w:r>
      <w:r w:rsidR="00446A3E" w:rsidRPr="00EB6E1C">
        <w:rPr>
          <w:rFonts w:ascii="Times New Roman" w:hAnsi="Times New Roman" w:cs="Times New Roman"/>
          <w:sz w:val="24"/>
          <w:szCs w:val="24"/>
        </w:rPr>
        <w:t xml:space="preserve"> On 2 February 2011, the applicant noted an appeal to the Labour C</w:t>
      </w:r>
      <w:r w:rsidR="00D26732" w:rsidRPr="00EB6E1C">
        <w:rPr>
          <w:rFonts w:ascii="Times New Roman" w:hAnsi="Times New Roman" w:cs="Times New Roman"/>
          <w:sz w:val="24"/>
          <w:szCs w:val="24"/>
        </w:rPr>
        <w:t xml:space="preserve">ourt against the arbitral award and applied for interim relief seeking the suspension of the award pending the appeal.  </w:t>
      </w:r>
      <w:r w:rsidR="00935899" w:rsidRPr="00EB6E1C">
        <w:rPr>
          <w:rFonts w:ascii="Times New Roman" w:hAnsi="Times New Roman" w:cs="Times New Roman"/>
          <w:sz w:val="24"/>
          <w:szCs w:val="24"/>
        </w:rPr>
        <w:t>While</w:t>
      </w:r>
      <w:r w:rsidR="00D26732" w:rsidRPr="00EB6E1C">
        <w:rPr>
          <w:rFonts w:ascii="Times New Roman" w:hAnsi="Times New Roman" w:cs="Times New Roman"/>
          <w:sz w:val="24"/>
          <w:szCs w:val="24"/>
        </w:rPr>
        <w:t xml:space="preserve"> th</w:t>
      </w:r>
      <w:r w:rsidR="009F71E2" w:rsidRPr="00EB6E1C">
        <w:rPr>
          <w:rFonts w:ascii="Times New Roman" w:hAnsi="Times New Roman" w:cs="Times New Roman"/>
          <w:sz w:val="24"/>
          <w:szCs w:val="24"/>
        </w:rPr>
        <w:t>ese were pending in the Labour C</w:t>
      </w:r>
      <w:r w:rsidR="00D26732" w:rsidRPr="00EB6E1C">
        <w:rPr>
          <w:rFonts w:ascii="Times New Roman" w:hAnsi="Times New Roman" w:cs="Times New Roman"/>
          <w:sz w:val="24"/>
          <w:szCs w:val="24"/>
        </w:rPr>
        <w:t>ourt, the first respondent requested</w:t>
      </w:r>
      <w:r w:rsidR="00935899" w:rsidRPr="00EB6E1C">
        <w:rPr>
          <w:rFonts w:ascii="Times New Roman" w:hAnsi="Times New Roman" w:cs="Times New Roman"/>
          <w:sz w:val="24"/>
          <w:szCs w:val="24"/>
        </w:rPr>
        <w:t xml:space="preserve"> for the quantification of the exit package in lieu of reinstatement. On 22 August </w:t>
      </w:r>
      <w:r w:rsidR="00F16B79" w:rsidRPr="00EB6E1C">
        <w:rPr>
          <w:rFonts w:ascii="Times New Roman" w:hAnsi="Times New Roman" w:cs="Times New Roman"/>
          <w:sz w:val="24"/>
          <w:szCs w:val="24"/>
        </w:rPr>
        <w:t xml:space="preserve">2011 </w:t>
      </w:r>
      <w:r w:rsidR="00935899" w:rsidRPr="00EB6E1C">
        <w:rPr>
          <w:rFonts w:ascii="Times New Roman" w:hAnsi="Times New Roman" w:cs="Times New Roman"/>
          <w:sz w:val="24"/>
          <w:szCs w:val="24"/>
        </w:rPr>
        <w:t>the arbitrator quantified the amount in the sum of US$77 302.00.</w:t>
      </w:r>
      <w:r w:rsidR="00F16B79" w:rsidRPr="00EB6E1C">
        <w:rPr>
          <w:rFonts w:ascii="Times New Roman" w:hAnsi="Times New Roman" w:cs="Times New Roman"/>
          <w:sz w:val="24"/>
          <w:szCs w:val="24"/>
        </w:rPr>
        <w:t xml:space="preserve"> On 26 September 2011 the applicant filed a combined application for review and an appeal with the Labour </w:t>
      </w:r>
      <w:r w:rsidR="004F26A6" w:rsidRPr="00EB6E1C">
        <w:rPr>
          <w:rFonts w:ascii="Times New Roman" w:hAnsi="Times New Roman" w:cs="Times New Roman"/>
          <w:sz w:val="24"/>
          <w:szCs w:val="24"/>
        </w:rPr>
        <w:t>Court against</w:t>
      </w:r>
      <w:r w:rsidR="00F16B79" w:rsidRPr="00EB6E1C">
        <w:rPr>
          <w:rFonts w:ascii="Times New Roman" w:hAnsi="Times New Roman" w:cs="Times New Roman"/>
          <w:sz w:val="24"/>
          <w:szCs w:val="24"/>
        </w:rPr>
        <w:t xml:space="preserve"> the quantification.</w:t>
      </w:r>
    </w:p>
    <w:p w:rsidR="00B41430" w:rsidRPr="00EB6E1C" w:rsidRDefault="00B41430"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On 27 September 2011, the first respondent, on notice to the applicant, applied in the High Court for the registration of the arbitral award. </w:t>
      </w:r>
      <w:r w:rsidR="00133B62" w:rsidRPr="00EB6E1C">
        <w:rPr>
          <w:rFonts w:ascii="Times New Roman" w:hAnsi="Times New Roman" w:cs="Times New Roman"/>
          <w:sz w:val="24"/>
          <w:szCs w:val="24"/>
        </w:rPr>
        <w:t xml:space="preserve">He served the applicant with the application for registration of the arbitral award on that date. </w:t>
      </w:r>
      <w:r w:rsidRPr="00EB6E1C">
        <w:rPr>
          <w:rFonts w:ascii="Times New Roman" w:hAnsi="Times New Roman" w:cs="Times New Roman"/>
          <w:sz w:val="24"/>
          <w:szCs w:val="24"/>
        </w:rPr>
        <w:t xml:space="preserve">The applicant did not oppose the </w:t>
      </w:r>
      <w:r w:rsidRPr="00EB6E1C">
        <w:rPr>
          <w:rFonts w:ascii="Times New Roman" w:hAnsi="Times New Roman" w:cs="Times New Roman"/>
          <w:sz w:val="24"/>
          <w:szCs w:val="24"/>
        </w:rPr>
        <w:lastRenderedPageBreak/>
        <w:t xml:space="preserve">registration. Instead, </w:t>
      </w:r>
      <w:r w:rsidR="00A10C3D" w:rsidRPr="00EB6E1C">
        <w:rPr>
          <w:rFonts w:ascii="Times New Roman" w:hAnsi="Times New Roman" w:cs="Times New Roman"/>
          <w:sz w:val="24"/>
          <w:szCs w:val="24"/>
        </w:rPr>
        <w:t xml:space="preserve">aware of the application in the High Court, </w:t>
      </w:r>
      <w:r w:rsidRPr="00EB6E1C">
        <w:rPr>
          <w:rFonts w:ascii="Times New Roman" w:hAnsi="Times New Roman" w:cs="Times New Roman"/>
          <w:sz w:val="24"/>
          <w:szCs w:val="24"/>
        </w:rPr>
        <w:t xml:space="preserve">it filed an urgent chamber application in the Labour Court on 5 October 2011 seeking interim relief for the suspension of </w:t>
      </w:r>
      <w:r w:rsidR="00EB64EB" w:rsidRPr="00EB6E1C">
        <w:rPr>
          <w:rFonts w:ascii="Times New Roman" w:hAnsi="Times New Roman" w:cs="Times New Roman"/>
          <w:sz w:val="24"/>
          <w:szCs w:val="24"/>
        </w:rPr>
        <w:t>the arbitral</w:t>
      </w:r>
      <w:r w:rsidRPr="00EB6E1C">
        <w:rPr>
          <w:rFonts w:ascii="Times New Roman" w:hAnsi="Times New Roman" w:cs="Times New Roman"/>
          <w:sz w:val="24"/>
          <w:szCs w:val="24"/>
        </w:rPr>
        <w:t xml:space="preserve"> award of 22 August 2011.</w:t>
      </w:r>
      <w:r w:rsidR="00EB64EB" w:rsidRPr="00EB6E1C">
        <w:rPr>
          <w:rFonts w:ascii="Times New Roman" w:hAnsi="Times New Roman" w:cs="Times New Roman"/>
          <w:sz w:val="24"/>
          <w:szCs w:val="24"/>
        </w:rPr>
        <w:t xml:space="preserve"> The interim relief was granted by the Labour Court on 31 October 2011.</w:t>
      </w:r>
    </w:p>
    <w:p w:rsidR="009B4889" w:rsidRPr="00EB6E1C" w:rsidRDefault="009B4889"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In the meantime the award was registered by the High Court on 15 November 2011.  On 26 January 2012, the second respondent served a notice of attachment to remove the applicant’s property for </w:t>
      </w:r>
      <w:r w:rsidR="00082885" w:rsidRPr="00EB6E1C">
        <w:rPr>
          <w:rFonts w:ascii="Times New Roman" w:hAnsi="Times New Roman" w:cs="Times New Roman"/>
          <w:sz w:val="24"/>
          <w:szCs w:val="24"/>
        </w:rPr>
        <w:t>execution without</w:t>
      </w:r>
      <w:r w:rsidRPr="00EB6E1C">
        <w:rPr>
          <w:rFonts w:ascii="Times New Roman" w:hAnsi="Times New Roman" w:cs="Times New Roman"/>
          <w:sz w:val="24"/>
          <w:szCs w:val="24"/>
        </w:rPr>
        <w:t xml:space="preserve"> any notice </w:t>
      </w:r>
      <w:r w:rsidR="00082885" w:rsidRPr="00EB6E1C">
        <w:rPr>
          <w:rFonts w:ascii="Times New Roman" w:hAnsi="Times New Roman" w:cs="Times New Roman"/>
          <w:sz w:val="24"/>
          <w:szCs w:val="24"/>
        </w:rPr>
        <w:t>period. The applicant launched the present application on 27 January 2012. I set it down for hearing on 1 February 2012.</w:t>
      </w:r>
    </w:p>
    <w:p w:rsidR="00082885" w:rsidRPr="00EB6E1C" w:rsidRDefault="00082885"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The first respondent raised four preliminary points contesting the urgency of the matter.  I deal with each in turn. </w:t>
      </w:r>
    </w:p>
    <w:p w:rsidR="002F5F4E" w:rsidRPr="00EB6E1C" w:rsidRDefault="00082885"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The first preliminary issue raised is on the authority of the deponent to the applicant’s affidavit to depose to such an affidavit on behalf of the applicant. Ms </w:t>
      </w:r>
      <w:proofErr w:type="spellStart"/>
      <w:r w:rsidRPr="00EB6E1C">
        <w:rPr>
          <w:rFonts w:ascii="Times New Roman" w:hAnsi="Times New Roman" w:cs="Times New Roman"/>
          <w:i/>
          <w:sz w:val="24"/>
          <w:szCs w:val="24"/>
        </w:rPr>
        <w:t>Mberi</w:t>
      </w:r>
      <w:proofErr w:type="spellEnd"/>
      <w:r w:rsidRPr="00EB6E1C">
        <w:rPr>
          <w:rFonts w:ascii="Times New Roman" w:hAnsi="Times New Roman" w:cs="Times New Roman"/>
          <w:i/>
          <w:sz w:val="24"/>
          <w:szCs w:val="24"/>
        </w:rPr>
        <w:t>,</w:t>
      </w:r>
      <w:r w:rsidRPr="00EB6E1C">
        <w:rPr>
          <w:rFonts w:ascii="Times New Roman" w:hAnsi="Times New Roman" w:cs="Times New Roman"/>
          <w:sz w:val="24"/>
          <w:szCs w:val="24"/>
        </w:rPr>
        <w:t xml:space="preserve"> for the first respondent</w:t>
      </w:r>
      <w:r w:rsidR="007B76C7" w:rsidRPr="00EB6E1C">
        <w:rPr>
          <w:rFonts w:ascii="Times New Roman" w:hAnsi="Times New Roman" w:cs="Times New Roman"/>
          <w:sz w:val="24"/>
          <w:szCs w:val="24"/>
        </w:rPr>
        <w:t>,</w:t>
      </w:r>
      <w:r w:rsidRPr="00EB6E1C">
        <w:rPr>
          <w:rFonts w:ascii="Times New Roman" w:hAnsi="Times New Roman" w:cs="Times New Roman"/>
          <w:sz w:val="24"/>
          <w:szCs w:val="24"/>
        </w:rPr>
        <w:t xml:space="preserve"> submitted that where a natural person acts for an artificial person, he or she must establish the authority so to act.  She relied on the sentiments expressed by ADAM </w:t>
      </w:r>
      <w:r w:rsidR="003F0FF1" w:rsidRPr="00EB6E1C">
        <w:rPr>
          <w:rFonts w:ascii="Times New Roman" w:hAnsi="Times New Roman" w:cs="Times New Roman"/>
          <w:sz w:val="24"/>
          <w:szCs w:val="24"/>
        </w:rPr>
        <w:t>J in</w:t>
      </w:r>
      <w:r w:rsidRPr="00EB6E1C">
        <w:rPr>
          <w:rFonts w:ascii="Times New Roman" w:hAnsi="Times New Roman" w:cs="Times New Roman"/>
          <w:sz w:val="24"/>
          <w:szCs w:val="24"/>
        </w:rPr>
        <w:t xml:space="preserve"> </w:t>
      </w:r>
      <w:r w:rsidRPr="00EB6E1C">
        <w:rPr>
          <w:rFonts w:ascii="Times New Roman" w:hAnsi="Times New Roman" w:cs="Times New Roman"/>
          <w:i/>
          <w:sz w:val="24"/>
          <w:szCs w:val="24"/>
        </w:rPr>
        <w:t xml:space="preserve">Direct Response Marketing (Pvt) Ltd v Shepherd </w:t>
      </w:r>
      <w:r w:rsidRPr="00EB6E1C">
        <w:rPr>
          <w:rFonts w:ascii="Times New Roman" w:hAnsi="Times New Roman" w:cs="Times New Roman"/>
          <w:sz w:val="24"/>
          <w:szCs w:val="24"/>
        </w:rPr>
        <w:t>1993 (2) ZLR 218 (H)</w:t>
      </w:r>
      <w:r w:rsidR="009D0D18" w:rsidRPr="00EB6E1C">
        <w:rPr>
          <w:rFonts w:ascii="Times New Roman" w:hAnsi="Times New Roman" w:cs="Times New Roman"/>
          <w:sz w:val="24"/>
          <w:szCs w:val="24"/>
        </w:rPr>
        <w:t xml:space="preserve"> at </w:t>
      </w:r>
      <w:r w:rsidR="003F0FF1" w:rsidRPr="00EB6E1C">
        <w:rPr>
          <w:rFonts w:ascii="Times New Roman" w:hAnsi="Times New Roman" w:cs="Times New Roman"/>
          <w:sz w:val="24"/>
          <w:szCs w:val="24"/>
        </w:rPr>
        <w:t>221D-</w:t>
      </w:r>
      <w:r w:rsidR="00915D5E" w:rsidRPr="00EB6E1C">
        <w:rPr>
          <w:rFonts w:ascii="Times New Roman" w:hAnsi="Times New Roman" w:cs="Times New Roman"/>
          <w:sz w:val="24"/>
          <w:szCs w:val="24"/>
        </w:rPr>
        <w:t>G,</w:t>
      </w:r>
      <w:r w:rsidR="002F5F4E" w:rsidRPr="00EB6E1C">
        <w:rPr>
          <w:rFonts w:ascii="Times New Roman" w:hAnsi="Times New Roman" w:cs="Times New Roman"/>
          <w:sz w:val="24"/>
          <w:szCs w:val="24"/>
        </w:rPr>
        <w:t xml:space="preserve"> part </w:t>
      </w:r>
      <w:r w:rsidR="00EE02BF" w:rsidRPr="00EB6E1C">
        <w:rPr>
          <w:rFonts w:ascii="Times New Roman" w:hAnsi="Times New Roman" w:cs="Times New Roman"/>
          <w:sz w:val="24"/>
          <w:szCs w:val="24"/>
        </w:rPr>
        <w:t>o</w:t>
      </w:r>
      <w:r w:rsidR="002F5F4E" w:rsidRPr="00EB6E1C">
        <w:rPr>
          <w:rFonts w:ascii="Times New Roman" w:hAnsi="Times New Roman" w:cs="Times New Roman"/>
          <w:sz w:val="24"/>
          <w:szCs w:val="24"/>
        </w:rPr>
        <w:t xml:space="preserve">f a quotation </w:t>
      </w:r>
      <w:r w:rsidR="00EE02BF" w:rsidRPr="00EB6E1C">
        <w:rPr>
          <w:rFonts w:ascii="Times New Roman" w:hAnsi="Times New Roman" w:cs="Times New Roman"/>
          <w:sz w:val="24"/>
          <w:szCs w:val="24"/>
        </w:rPr>
        <w:t>in</w:t>
      </w:r>
      <w:r w:rsidR="003F0FF1" w:rsidRPr="00EB6E1C">
        <w:rPr>
          <w:rFonts w:ascii="Times New Roman" w:hAnsi="Times New Roman" w:cs="Times New Roman"/>
          <w:sz w:val="24"/>
          <w:szCs w:val="24"/>
        </w:rPr>
        <w:t xml:space="preserve"> </w:t>
      </w:r>
      <w:r w:rsidR="003F0FF1" w:rsidRPr="00EB6E1C">
        <w:rPr>
          <w:rFonts w:ascii="Times New Roman" w:hAnsi="Times New Roman" w:cs="Times New Roman"/>
          <w:i/>
          <w:sz w:val="24"/>
          <w:szCs w:val="24"/>
        </w:rPr>
        <w:t xml:space="preserve">Mall (Cape) (Pty) Ltd v Merino </w:t>
      </w:r>
      <w:proofErr w:type="spellStart"/>
      <w:r w:rsidR="003F0FF1" w:rsidRPr="00EB6E1C">
        <w:rPr>
          <w:rFonts w:ascii="Times New Roman" w:hAnsi="Times New Roman" w:cs="Times New Roman"/>
          <w:i/>
          <w:sz w:val="24"/>
          <w:szCs w:val="24"/>
        </w:rPr>
        <w:t>Ko-operasie</w:t>
      </w:r>
      <w:proofErr w:type="spellEnd"/>
      <w:r w:rsidR="003F0FF1" w:rsidRPr="00EB6E1C">
        <w:rPr>
          <w:rFonts w:ascii="Times New Roman" w:hAnsi="Times New Roman" w:cs="Times New Roman"/>
          <w:i/>
          <w:sz w:val="24"/>
          <w:szCs w:val="24"/>
        </w:rPr>
        <w:t xml:space="preserve"> </w:t>
      </w:r>
      <w:proofErr w:type="spellStart"/>
      <w:r w:rsidR="003F0FF1" w:rsidRPr="00EB6E1C">
        <w:rPr>
          <w:rFonts w:ascii="Times New Roman" w:hAnsi="Times New Roman" w:cs="Times New Roman"/>
          <w:i/>
          <w:sz w:val="24"/>
          <w:szCs w:val="24"/>
        </w:rPr>
        <w:t>Bpk</w:t>
      </w:r>
      <w:proofErr w:type="spellEnd"/>
      <w:r w:rsidR="003F0FF1" w:rsidRPr="00EB6E1C">
        <w:rPr>
          <w:rFonts w:ascii="Times New Roman" w:hAnsi="Times New Roman" w:cs="Times New Roman"/>
          <w:i/>
          <w:sz w:val="24"/>
          <w:szCs w:val="24"/>
        </w:rPr>
        <w:t xml:space="preserve"> </w:t>
      </w:r>
      <w:r w:rsidR="003F0FF1" w:rsidRPr="00EB6E1C">
        <w:rPr>
          <w:rFonts w:ascii="Times New Roman" w:hAnsi="Times New Roman" w:cs="Times New Roman"/>
          <w:sz w:val="24"/>
          <w:szCs w:val="24"/>
        </w:rPr>
        <w:t>1957 (2) ZLR 347 (C)</w:t>
      </w:r>
      <w:r w:rsidR="002F5F4E" w:rsidRPr="00EB6E1C">
        <w:rPr>
          <w:rFonts w:ascii="Times New Roman" w:hAnsi="Times New Roman" w:cs="Times New Roman"/>
          <w:sz w:val="24"/>
          <w:szCs w:val="24"/>
        </w:rPr>
        <w:t xml:space="preserve"> at 351-352. Mr </w:t>
      </w:r>
      <w:proofErr w:type="spellStart"/>
      <w:r w:rsidR="002F5F4E" w:rsidRPr="00EB6E1C">
        <w:rPr>
          <w:rFonts w:ascii="Times New Roman" w:hAnsi="Times New Roman" w:cs="Times New Roman"/>
          <w:i/>
          <w:sz w:val="24"/>
          <w:szCs w:val="24"/>
        </w:rPr>
        <w:t>Mpofu</w:t>
      </w:r>
      <w:proofErr w:type="spellEnd"/>
      <w:r w:rsidR="002F5F4E" w:rsidRPr="00EB6E1C">
        <w:rPr>
          <w:rFonts w:ascii="Times New Roman" w:hAnsi="Times New Roman" w:cs="Times New Roman"/>
          <w:i/>
          <w:sz w:val="24"/>
          <w:szCs w:val="24"/>
        </w:rPr>
        <w:t>,</w:t>
      </w:r>
      <w:r w:rsidR="002F5F4E" w:rsidRPr="00EB6E1C">
        <w:rPr>
          <w:rFonts w:ascii="Times New Roman" w:hAnsi="Times New Roman" w:cs="Times New Roman"/>
          <w:sz w:val="24"/>
          <w:szCs w:val="24"/>
        </w:rPr>
        <w:t xml:space="preserve"> for the applicant</w:t>
      </w:r>
      <w:r w:rsidR="00054A63" w:rsidRPr="00EB6E1C">
        <w:rPr>
          <w:rFonts w:ascii="Times New Roman" w:hAnsi="Times New Roman" w:cs="Times New Roman"/>
          <w:sz w:val="24"/>
          <w:szCs w:val="24"/>
        </w:rPr>
        <w:t>,</w:t>
      </w:r>
      <w:r w:rsidR="002F5F4E" w:rsidRPr="00EB6E1C">
        <w:rPr>
          <w:rFonts w:ascii="Times New Roman" w:hAnsi="Times New Roman" w:cs="Times New Roman"/>
          <w:sz w:val="24"/>
          <w:szCs w:val="24"/>
        </w:rPr>
        <w:t xml:space="preserve"> relied on the same quotation to argue that the first respondent had not established that that the applicant is not properly before the court. The portion he relied on at 221 G- 222B reads:</w:t>
      </w:r>
    </w:p>
    <w:p w:rsidR="002F5F4E" w:rsidRPr="00EB6E1C" w:rsidRDefault="001E6D28" w:rsidP="00F01F22">
      <w:pPr>
        <w:ind w:left="720"/>
        <w:jc w:val="both"/>
        <w:rPr>
          <w:rFonts w:ascii="Times New Roman" w:hAnsi="Times New Roman" w:cs="Times New Roman"/>
          <w:sz w:val="24"/>
          <w:szCs w:val="24"/>
        </w:rPr>
      </w:pPr>
      <w:r w:rsidRPr="00EB6E1C">
        <w:rPr>
          <w:rFonts w:ascii="Times New Roman" w:hAnsi="Times New Roman" w:cs="Times New Roman"/>
          <w:sz w:val="24"/>
          <w:szCs w:val="24"/>
        </w:rPr>
        <w:t xml:space="preserve">“The best evidence that the proceedings have been properly authorised would be to provide by an affidavit made by an official by the company annexing a copy of the resolution but I do not </w:t>
      </w:r>
      <w:r w:rsidR="007D2237" w:rsidRPr="00EB6E1C">
        <w:rPr>
          <w:rFonts w:ascii="Times New Roman" w:hAnsi="Times New Roman" w:cs="Times New Roman"/>
          <w:sz w:val="24"/>
          <w:szCs w:val="24"/>
        </w:rPr>
        <w:t>consider that</w:t>
      </w:r>
      <w:r w:rsidRPr="00EB6E1C">
        <w:rPr>
          <w:rFonts w:ascii="Times New Roman" w:hAnsi="Times New Roman" w:cs="Times New Roman"/>
          <w:sz w:val="24"/>
          <w:szCs w:val="24"/>
        </w:rPr>
        <w:t xml:space="preserve"> that form of proof is necessary in every case. Each case must be considered on its own merits and the court must decide whether enough has been placed before it to warrant the conclusion that it is the applicant which is litigating and not some unauthorised person on its behalf. Where, as in the present case, the respondent has offered no evidence at all to suggest that the applicant is not properly before the court, then I consider that a minimum of evidence will be required from the applicant (</w:t>
      </w:r>
      <w:proofErr w:type="spellStart"/>
      <w:r w:rsidRPr="00EB6E1C">
        <w:rPr>
          <w:rFonts w:ascii="Times New Roman" w:hAnsi="Times New Roman" w:cs="Times New Roman"/>
          <w:sz w:val="24"/>
          <w:szCs w:val="24"/>
        </w:rPr>
        <w:t>cf</w:t>
      </w:r>
      <w:proofErr w:type="spellEnd"/>
      <w:r w:rsidRPr="00EB6E1C">
        <w:rPr>
          <w:rFonts w:ascii="Times New Roman" w:hAnsi="Times New Roman" w:cs="Times New Roman"/>
          <w:sz w:val="24"/>
          <w:szCs w:val="24"/>
        </w:rPr>
        <w:t xml:space="preserve"> </w:t>
      </w:r>
      <w:r w:rsidRPr="00EB6E1C">
        <w:rPr>
          <w:rFonts w:ascii="Times New Roman" w:hAnsi="Times New Roman" w:cs="Times New Roman"/>
          <w:i/>
          <w:sz w:val="24"/>
          <w:szCs w:val="24"/>
        </w:rPr>
        <w:t>Parsons v Barkly East Municipality</w:t>
      </w:r>
      <w:r w:rsidRPr="00EB6E1C">
        <w:rPr>
          <w:rFonts w:ascii="Times New Roman" w:hAnsi="Times New Roman" w:cs="Times New Roman"/>
          <w:sz w:val="24"/>
          <w:szCs w:val="24"/>
        </w:rPr>
        <w:t xml:space="preserve"> 1952 (3) SA 595 (E); </w:t>
      </w:r>
      <w:r w:rsidRPr="00EB6E1C">
        <w:rPr>
          <w:rFonts w:ascii="Times New Roman" w:hAnsi="Times New Roman" w:cs="Times New Roman"/>
          <w:i/>
          <w:sz w:val="24"/>
          <w:szCs w:val="24"/>
        </w:rPr>
        <w:t>Thelma Court Flats (Pty) Ltd v</w:t>
      </w:r>
      <w:r w:rsidRPr="00EB6E1C">
        <w:rPr>
          <w:rFonts w:ascii="Times New Roman" w:hAnsi="Times New Roman" w:cs="Times New Roman"/>
          <w:sz w:val="24"/>
          <w:szCs w:val="24"/>
        </w:rPr>
        <w:t xml:space="preserve"> </w:t>
      </w:r>
      <w:proofErr w:type="spellStart"/>
      <w:r w:rsidRPr="00EB6E1C">
        <w:rPr>
          <w:rFonts w:ascii="Times New Roman" w:hAnsi="Times New Roman" w:cs="Times New Roman"/>
          <w:i/>
          <w:sz w:val="24"/>
          <w:szCs w:val="24"/>
        </w:rPr>
        <w:t>McSwigin</w:t>
      </w:r>
      <w:proofErr w:type="spellEnd"/>
      <w:r w:rsidRPr="00EB6E1C">
        <w:rPr>
          <w:rFonts w:ascii="Times New Roman" w:hAnsi="Times New Roman" w:cs="Times New Roman"/>
          <w:sz w:val="24"/>
          <w:szCs w:val="24"/>
        </w:rPr>
        <w:t xml:space="preserve"> 1954 (3) SA 457 (C))."</w:t>
      </w:r>
    </w:p>
    <w:p w:rsidR="009C599B" w:rsidRPr="00EB6E1C" w:rsidRDefault="009C599B"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I am satisfied that to insist on a resolution from the applicant that it resolved that the deponent file the founding affidavit on its </w:t>
      </w:r>
      <w:r w:rsidR="00647D91" w:rsidRPr="00EB6E1C">
        <w:rPr>
          <w:rFonts w:ascii="Times New Roman" w:hAnsi="Times New Roman" w:cs="Times New Roman"/>
          <w:sz w:val="24"/>
          <w:szCs w:val="24"/>
        </w:rPr>
        <w:t>behalf</w:t>
      </w:r>
      <w:r w:rsidRPr="00EB6E1C">
        <w:rPr>
          <w:rFonts w:ascii="Times New Roman" w:hAnsi="Times New Roman" w:cs="Times New Roman"/>
          <w:sz w:val="24"/>
          <w:szCs w:val="24"/>
        </w:rPr>
        <w:t xml:space="preserve"> would be carrying formality too far</w:t>
      </w:r>
      <w:r w:rsidR="00647D91" w:rsidRPr="00EB6E1C">
        <w:rPr>
          <w:rFonts w:ascii="Times New Roman" w:hAnsi="Times New Roman" w:cs="Times New Roman"/>
          <w:sz w:val="24"/>
          <w:szCs w:val="24"/>
        </w:rPr>
        <w:t xml:space="preserve">. The applicant is the Director Legal Services of the applicant. Ms </w:t>
      </w:r>
      <w:proofErr w:type="spellStart"/>
      <w:r w:rsidR="00647D91" w:rsidRPr="00EB6E1C">
        <w:rPr>
          <w:rFonts w:ascii="Times New Roman" w:hAnsi="Times New Roman" w:cs="Times New Roman"/>
          <w:i/>
          <w:sz w:val="24"/>
          <w:szCs w:val="24"/>
        </w:rPr>
        <w:t>Mberi</w:t>
      </w:r>
      <w:proofErr w:type="spellEnd"/>
      <w:r w:rsidR="00647D91" w:rsidRPr="00EB6E1C">
        <w:rPr>
          <w:rFonts w:ascii="Times New Roman" w:hAnsi="Times New Roman" w:cs="Times New Roman"/>
          <w:i/>
          <w:sz w:val="24"/>
          <w:szCs w:val="24"/>
        </w:rPr>
        <w:t xml:space="preserve"> </w:t>
      </w:r>
      <w:r w:rsidR="00647D91" w:rsidRPr="00EB6E1C">
        <w:rPr>
          <w:rFonts w:ascii="Times New Roman" w:hAnsi="Times New Roman" w:cs="Times New Roman"/>
          <w:sz w:val="24"/>
          <w:szCs w:val="24"/>
        </w:rPr>
        <w:t xml:space="preserve">conceded that she has in previous litigation between the parties filed founding affidavits on behalf of the applicant. </w:t>
      </w:r>
      <w:r w:rsidR="00647D91" w:rsidRPr="00EB6E1C">
        <w:rPr>
          <w:rFonts w:ascii="Times New Roman" w:hAnsi="Times New Roman" w:cs="Times New Roman"/>
          <w:sz w:val="24"/>
          <w:szCs w:val="24"/>
        </w:rPr>
        <w:lastRenderedPageBreak/>
        <w:t xml:space="preserve">There has been protracted litigation between the parties. I am satisfied that the application is that of the applicant and not of the deponent to its founding affidavit. </w:t>
      </w:r>
    </w:p>
    <w:p w:rsidR="00647D91" w:rsidRPr="00EB6E1C" w:rsidRDefault="00647D91" w:rsidP="00EB6E1C">
      <w:pPr>
        <w:ind w:firstLine="720"/>
        <w:jc w:val="both"/>
        <w:rPr>
          <w:rFonts w:ascii="Times New Roman" w:hAnsi="Times New Roman" w:cs="Times New Roman"/>
          <w:sz w:val="24"/>
          <w:szCs w:val="24"/>
        </w:rPr>
      </w:pPr>
      <w:r w:rsidRPr="00EB6E1C">
        <w:rPr>
          <w:rFonts w:ascii="Times New Roman" w:hAnsi="Times New Roman" w:cs="Times New Roman"/>
          <w:sz w:val="24"/>
          <w:szCs w:val="24"/>
        </w:rPr>
        <w:t>The first preliminary point must fail.</w:t>
      </w:r>
    </w:p>
    <w:p w:rsidR="00647D91" w:rsidRPr="00EB6E1C" w:rsidRDefault="00647D91"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The second preliminary issue was that the application was irregular in that on the face of it reads:</w:t>
      </w:r>
    </w:p>
    <w:p w:rsidR="00EB6E1C" w:rsidRDefault="00647D91" w:rsidP="00EB6E1C">
      <w:pPr>
        <w:ind w:left="720"/>
        <w:jc w:val="both"/>
        <w:rPr>
          <w:rFonts w:ascii="Times New Roman" w:hAnsi="Times New Roman" w:cs="Times New Roman"/>
          <w:sz w:val="24"/>
          <w:szCs w:val="24"/>
        </w:rPr>
      </w:pPr>
      <w:r w:rsidRPr="00EB6E1C">
        <w:rPr>
          <w:rFonts w:ascii="Times New Roman" w:hAnsi="Times New Roman" w:cs="Times New Roman"/>
          <w:sz w:val="24"/>
          <w:szCs w:val="24"/>
        </w:rPr>
        <w:t xml:space="preserve">“Take notice that the applicant, Zimbabwe Open University hereby makes an application for interim relief pending the hearing of its appeal currently pending before </w:t>
      </w:r>
      <w:r w:rsidRPr="00EB6E1C">
        <w:rPr>
          <w:rFonts w:ascii="Times New Roman" w:hAnsi="Times New Roman" w:cs="Times New Roman"/>
          <w:sz w:val="24"/>
          <w:szCs w:val="24"/>
          <w:u w:val="single"/>
        </w:rPr>
        <w:t>this Honourable Court</w:t>
      </w:r>
      <w:r w:rsidRPr="00EB6E1C">
        <w:rPr>
          <w:rFonts w:ascii="Times New Roman" w:hAnsi="Times New Roman" w:cs="Times New Roman"/>
          <w:sz w:val="24"/>
          <w:szCs w:val="24"/>
        </w:rPr>
        <w:t xml:space="preserve">.” </w:t>
      </w:r>
      <w:r w:rsidR="00416E4E" w:rsidRPr="00EB6E1C">
        <w:rPr>
          <w:rFonts w:ascii="Times New Roman" w:hAnsi="Times New Roman" w:cs="Times New Roman"/>
          <w:sz w:val="24"/>
          <w:szCs w:val="24"/>
        </w:rPr>
        <w:t>(Underlining is mine for emphasis)</w:t>
      </w:r>
      <w:r w:rsidR="00EB6E1C">
        <w:rPr>
          <w:rFonts w:ascii="Times New Roman" w:hAnsi="Times New Roman" w:cs="Times New Roman"/>
          <w:sz w:val="24"/>
          <w:szCs w:val="24"/>
        </w:rPr>
        <w:t>.</w:t>
      </w:r>
    </w:p>
    <w:p w:rsidR="00647D91" w:rsidRPr="00EB6E1C" w:rsidRDefault="00EB6E1C" w:rsidP="00EB6E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47D91" w:rsidRPr="00EB6E1C">
        <w:rPr>
          <w:rFonts w:ascii="Times New Roman" w:hAnsi="Times New Roman" w:cs="Times New Roman"/>
          <w:sz w:val="24"/>
          <w:szCs w:val="24"/>
        </w:rPr>
        <w:t xml:space="preserve">It proceeds </w:t>
      </w:r>
      <w:r w:rsidR="006D47FD" w:rsidRPr="00EB6E1C">
        <w:rPr>
          <w:rFonts w:ascii="Times New Roman" w:hAnsi="Times New Roman" w:cs="Times New Roman"/>
          <w:sz w:val="24"/>
          <w:szCs w:val="24"/>
        </w:rPr>
        <w:t>t</w:t>
      </w:r>
      <w:r w:rsidR="00647D91" w:rsidRPr="00EB6E1C">
        <w:rPr>
          <w:rFonts w:ascii="Times New Roman" w:hAnsi="Times New Roman" w:cs="Times New Roman"/>
          <w:sz w:val="24"/>
          <w:szCs w:val="24"/>
        </w:rPr>
        <w:t>o list seven bases for the application that demonstrate that it was an anomaly to aver in the preamble that the appeal was pending in this court. In addition the founding affidavit clearly demonstrates that the first sentence in the preamble was in error.</w:t>
      </w:r>
      <w:r w:rsidR="00420A32" w:rsidRPr="00EB6E1C">
        <w:rPr>
          <w:rFonts w:ascii="Times New Roman" w:hAnsi="Times New Roman" w:cs="Times New Roman"/>
          <w:sz w:val="24"/>
          <w:szCs w:val="24"/>
        </w:rPr>
        <w:t xml:space="preserve"> Mr </w:t>
      </w:r>
      <w:proofErr w:type="spellStart"/>
      <w:r w:rsidR="00420A32" w:rsidRPr="00EB6E1C">
        <w:rPr>
          <w:rFonts w:ascii="Times New Roman" w:hAnsi="Times New Roman" w:cs="Times New Roman"/>
          <w:i/>
          <w:sz w:val="24"/>
          <w:szCs w:val="24"/>
        </w:rPr>
        <w:t>Mpofu</w:t>
      </w:r>
      <w:proofErr w:type="spellEnd"/>
      <w:r w:rsidR="00420A32" w:rsidRPr="00EB6E1C">
        <w:rPr>
          <w:rFonts w:ascii="Times New Roman" w:hAnsi="Times New Roman" w:cs="Times New Roman"/>
          <w:sz w:val="24"/>
          <w:szCs w:val="24"/>
        </w:rPr>
        <w:t xml:space="preserve"> conceded the point but appli</w:t>
      </w:r>
      <w:r w:rsidR="00F048EE" w:rsidRPr="00EB6E1C">
        <w:rPr>
          <w:rFonts w:ascii="Times New Roman" w:hAnsi="Times New Roman" w:cs="Times New Roman"/>
          <w:sz w:val="24"/>
          <w:szCs w:val="24"/>
        </w:rPr>
        <w:t xml:space="preserve">ed for </w:t>
      </w:r>
      <w:proofErr w:type="spellStart"/>
      <w:r w:rsidR="00F048EE" w:rsidRPr="00EB6E1C">
        <w:rPr>
          <w:rFonts w:ascii="Times New Roman" w:hAnsi="Times New Roman" w:cs="Times New Roman"/>
          <w:sz w:val="24"/>
          <w:szCs w:val="24"/>
        </w:rPr>
        <w:t>condonation</w:t>
      </w:r>
      <w:proofErr w:type="spellEnd"/>
      <w:r w:rsidR="00F048EE" w:rsidRPr="00EB6E1C">
        <w:rPr>
          <w:rFonts w:ascii="Times New Roman" w:hAnsi="Times New Roman" w:cs="Times New Roman"/>
          <w:sz w:val="24"/>
          <w:szCs w:val="24"/>
        </w:rPr>
        <w:t xml:space="preserve"> in terms of rule 4C of the R</w:t>
      </w:r>
      <w:r w:rsidR="00420A32" w:rsidRPr="00EB6E1C">
        <w:rPr>
          <w:rFonts w:ascii="Times New Roman" w:hAnsi="Times New Roman" w:cs="Times New Roman"/>
          <w:sz w:val="24"/>
          <w:szCs w:val="24"/>
        </w:rPr>
        <w:t xml:space="preserve">ules of Court. Ms </w:t>
      </w:r>
      <w:proofErr w:type="spellStart"/>
      <w:r w:rsidR="00420A32" w:rsidRPr="00EB6E1C">
        <w:rPr>
          <w:rFonts w:ascii="Times New Roman" w:hAnsi="Times New Roman" w:cs="Times New Roman"/>
          <w:i/>
          <w:sz w:val="24"/>
          <w:szCs w:val="24"/>
        </w:rPr>
        <w:t>Mberi</w:t>
      </w:r>
      <w:proofErr w:type="spellEnd"/>
      <w:r w:rsidR="00420A32" w:rsidRPr="00EB6E1C">
        <w:rPr>
          <w:rFonts w:ascii="Times New Roman" w:hAnsi="Times New Roman" w:cs="Times New Roman"/>
          <w:i/>
          <w:sz w:val="24"/>
          <w:szCs w:val="24"/>
        </w:rPr>
        <w:t xml:space="preserve"> </w:t>
      </w:r>
      <w:r w:rsidR="00420A32" w:rsidRPr="00EB6E1C">
        <w:rPr>
          <w:rFonts w:ascii="Times New Roman" w:hAnsi="Times New Roman" w:cs="Times New Roman"/>
          <w:sz w:val="24"/>
          <w:szCs w:val="24"/>
        </w:rPr>
        <w:t>conceded that the court could condone the error. I accordingly condoned the error and dismissed the second preliminary issue.</w:t>
      </w:r>
    </w:p>
    <w:p w:rsidR="00420A32" w:rsidRPr="00EB6E1C" w:rsidRDefault="00420A32"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The last two preliminary points have unduly exercised my mind. The third was that the applicant was coming to court with dirty hands.  The dirty hands policy was set out with clarity in </w:t>
      </w:r>
      <w:r w:rsidRPr="00EB6E1C">
        <w:rPr>
          <w:rFonts w:ascii="Times New Roman" w:hAnsi="Times New Roman" w:cs="Times New Roman"/>
          <w:i/>
          <w:sz w:val="24"/>
          <w:szCs w:val="24"/>
        </w:rPr>
        <w:t>Associated Newspapers of Zimbabwe (Pvt) Ltd v Minister of State for I</w:t>
      </w:r>
      <w:r w:rsidR="00EB29B5" w:rsidRPr="00EB6E1C">
        <w:rPr>
          <w:rFonts w:ascii="Times New Roman" w:hAnsi="Times New Roman" w:cs="Times New Roman"/>
          <w:i/>
          <w:sz w:val="24"/>
          <w:szCs w:val="24"/>
        </w:rPr>
        <w:t xml:space="preserve">nformation and Publicity and </w:t>
      </w:r>
      <w:proofErr w:type="spellStart"/>
      <w:r w:rsidR="00EB29B5" w:rsidRPr="00EB6E1C">
        <w:rPr>
          <w:rFonts w:ascii="Times New Roman" w:hAnsi="Times New Roman" w:cs="Times New Roman"/>
          <w:i/>
          <w:sz w:val="24"/>
          <w:szCs w:val="24"/>
        </w:rPr>
        <w:t>Ors</w:t>
      </w:r>
      <w:proofErr w:type="spellEnd"/>
      <w:r w:rsidR="00751A60" w:rsidRPr="00EB6E1C">
        <w:rPr>
          <w:rFonts w:ascii="Times New Roman" w:hAnsi="Times New Roman" w:cs="Times New Roman"/>
          <w:sz w:val="24"/>
          <w:szCs w:val="24"/>
        </w:rPr>
        <w:t xml:space="preserve"> 2004(1) ZLR 538(S).</w:t>
      </w:r>
      <w:r w:rsidR="00B40100" w:rsidRPr="00EB6E1C">
        <w:rPr>
          <w:rFonts w:ascii="Times New Roman" w:hAnsi="Times New Roman" w:cs="Times New Roman"/>
          <w:i/>
          <w:sz w:val="24"/>
          <w:szCs w:val="24"/>
        </w:rPr>
        <w:t xml:space="preserve"> </w:t>
      </w:r>
      <w:r w:rsidR="00B40100" w:rsidRPr="00EB6E1C">
        <w:rPr>
          <w:rFonts w:ascii="Times New Roman" w:hAnsi="Times New Roman" w:cs="Times New Roman"/>
          <w:sz w:val="24"/>
          <w:szCs w:val="24"/>
        </w:rPr>
        <w:t>The rationale for the rule being that a court of law cannot connive or condone open de</w:t>
      </w:r>
      <w:r w:rsidR="00751A60" w:rsidRPr="00EB6E1C">
        <w:rPr>
          <w:rFonts w:ascii="Times New Roman" w:hAnsi="Times New Roman" w:cs="Times New Roman"/>
          <w:sz w:val="24"/>
          <w:szCs w:val="24"/>
        </w:rPr>
        <w:t xml:space="preserve">fiance of the law and </w:t>
      </w:r>
      <w:r w:rsidR="00B40100" w:rsidRPr="00EB6E1C">
        <w:rPr>
          <w:rFonts w:ascii="Times New Roman" w:hAnsi="Times New Roman" w:cs="Times New Roman"/>
          <w:sz w:val="24"/>
          <w:szCs w:val="24"/>
        </w:rPr>
        <w:t>that citizens are obliged to obey the law and argue afterwards.</w:t>
      </w:r>
    </w:p>
    <w:p w:rsidR="00B40100" w:rsidRPr="00EB6E1C" w:rsidRDefault="00B40100"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The third preliminary point was b</w:t>
      </w:r>
      <w:r w:rsidR="002C47F6" w:rsidRPr="00EB6E1C">
        <w:rPr>
          <w:rFonts w:ascii="Times New Roman" w:hAnsi="Times New Roman" w:cs="Times New Roman"/>
          <w:sz w:val="24"/>
          <w:szCs w:val="24"/>
        </w:rPr>
        <w:t>ased on the fact that when the Deputy S</w:t>
      </w:r>
      <w:r w:rsidRPr="00EB6E1C">
        <w:rPr>
          <w:rFonts w:ascii="Times New Roman" w:hAnsi="Times New Roman" w:cs="Times New Roman"/>
          <w:sz w:val="24"/>
          <w:szCs w:val="24"/>
        </w:rPr>
        <w:t xml:space="preserve">heriff went to execute on the registered High Court order, the applicant stopped him by waving the interim relief granted by the Labour Court suspending the operation </w:t>
      </w:r>
      <w:r w:rsidR="007A2D95" w:rsidRPr="00EB6E1C">
        <w:rPr>
          <w:rFonts w:ascii="Times New Roman" w:hAnsi="Times New Roman" w:cs="Times New Roman"/>
          <w:sz w:val="24"/>
          <w:szCs w:val="24"/>
        </w:rPr>
        <w:t>o</w:t>
      </w:r>
      <w:r w:rsidRPr="00EB6E1C">
        <w:rPr>
          <w:rFonts w:ascii="Times New Roman" w:hAnsi="Times New Roman" w:cs="Times New Roman"/>
          <w:sz w:val="24"/>
          <w:szCs w:val="24"/>
        </w:rPr>
        <w:t>f the arbitral ward pending appeal. The applicant proceeded to remove the items from the reach of the Deputy Sheriff before he could attach the property.</w:t>
      </w:r>
      <w:r w:rsidR="007A2D95" w:rsidRPr="00EB6E1C">
        <w:rPr>
          <w:rFonts w:ascii="Times New Roman" w:hAnsi="Times New Roman" w:cs="Times New Roman"/>
          <w:sz w:val="24"/>
          <w:szCs w:val="24"/>
        </w:rPr>
        <w:t xml:space="preserve"> The contention by Ms </w:t>
      </w:r>
      <w:proofErr w:type="spellStart"/>
      <w:r w:rsidR="007A2D95" w:rsidRPr="00EB6E1C">
        <w:rPr>
          <w:rFonts w:ascii="Times New Roman" w:hAnsi="Times New Roman" w:cs="Times New Roman"/>
          <w:i/>
          <w:sz w:val="24"/>
          <w:szCs w:val="24"/>
        </w:rPr>
        <w:t>Mberi</w:t>
      </w:r>
      <w:proofErr w:type="spellEnd"/>
      <w:r w:rsidR="007A2D95" w:rsidRPr="00EB6E1C">
        <w:rPr>
          <w:rFonts w:ascii="Times New Roman" w:hAnsi="Times New Roman" w:cs="Times New Roman"/>
          <w:sz w:val="24"/>
          <w:szCs w:val="24"/>
        </w:rPr>
        <w:t xml:space="preserve"> was that the applicant deliberately frustrated the </w:t>
      </w:r>
      <w:r w:rsidR="00EB6E1C">
        <w:rPr>
          <w:rFonts w:ascii="Times New Roman" w:hAnsi="Times New Roman" w:cs="Times New Roman"/>
          <w:sz w:val="24"/>
          <w:szCs w:val="24"/>
        </w:rPr>
        <w:t>D</w:t>
      </w:r>
      <w:r w:rsidR="007A2D95" w:rsidRPr="00EB6E1C">
        <w:rPr>
          <w:rFonts w:ascii="Times New Roman" w:hAnsi="Times New Roman" w:cs="Times New Roman"/>
          <w:sz w:val="24"/>
          <w:szCs w:val="24"/>
        </w:rPr>
        <w:t xml:space="preserve">eputy </w:t>
      </w:r>
      <w:r w:rsidR="00EB6E1C">
        <w:rPr>
          <w:rFonts w:ascii="Times New Roman" w:hAnsi="Times New Roman" w:cs="Times New Roman"/>
          <w:sz w:val="24"/>
          <w:szCs w:val="24"/>
        </w:rPr>
        <w:t>S</w:t>
      </w:r>
      <w:r w:rsidR="007A2D95" w:rsidRPr="00EB6E1C">
        <w:rPr>
          <w:rFonts w:ascii="Times New Roman" w:hAnsi="Times New Roman" w:cs="Times New Roman"/>
          <w:sz w:val="24"/>
          <w:szCs w:val="24"/>
        </w:rPr>
        <w:t xml:space="preserve">heriff from </w:t>
      </w:r>
      <w:proofErr w:type="gramStart"/>
      <w:r w:rsidR="007A2D95" w:rsidRPr="00EB6E1C">
        <w:rPr>
          <w:rFonts w:ascii="Times New Roman" w:hAnsi="Times New Roman" w:cs="Times New Roman"/>
          <w:sz w:val="24"/>
          <w:szCs w:val="24"/>
        </w:rPr>
        <w:t>effecting</w:t>
      </w:r>
      <w:proofErr w:type="gramEnd"/>
      <w:r w:rsidR="007A2D95" w:rsidRPr="00EB6E1C">
        <w:rPr>
          <w:rFonts w:ascii="Times New Roman" w:hAnsi="Times New Roman" w:cs="Times New Roman"/>
          <w:sz w:val="24"/>
          <w:szCs w:val="24"/>
        </w:rPr>
        <w:t xml:space="preserve"> a High Court order and</w:t>
      </w:r>
      <w:r w:rsidR="00DD53D0" w:rsidRPr="00EB6E1C">
        <w:rPr>
          <w:rFonts w:ascii="Times New Roman" w:hAnsi="Times New Roman" w:cs="Times New Roman"/>
          <w:sz w:val="24"/>
          <w:szCs w:val="24"/>
        </w:rPr>
        <w:t xml:space="preserve"> thus acted in defiance of the High C</w:t>
      </w:r>
      <w:r w:rsidR="007A2D95" w:rsidRPr="00EB6E1C">
        <w:rPr>
          <w:rFonts w:ascii="Times New Roman" w:hAnsi="Times New Roman" w:cs="Times New Roman"/>
          <w:sz w:val="24"/>
          <w:szCs w:val="24"/>
        </w:rPr>
        <w:t xml:space="preserve">ourt order. </w:t>
      </w:r>
    </w:p>
    <w:p w:rsidR="007A2D95" w:rsidRPr="00EB6E1C" w:rsidRDefault="007A2D95"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As pointed out by GOWORA J in </w:t>
      </w:r>
      <w:proofErr w:type="spellStart"/>
      <w:r w:rsidRPr="00EB6E1C">
        <w:rPr>
          <w:rFonts w:ascii="Times New Roman" w:hAnsi="Times New Roman" w:cs="Times New Roman"/>
          <w:i/>
          <w:sz w:val="24"/>
          <w:szCs w:val="24"/>
        </w:rPr>
        <w:t>Dhlodhlo</w:t>
      </w:r>
      <w:proofErr w:type="spellEnd"/>
      <w:r w:rsidRPr="00EB6E1C">
        <w:rPr>
          <w:rFonts w:ascii="Times New Roman" w:hAnsi="Times New Roman" w:cs="Times New Roman"/>
          <w:i/>
          <w:sz w:val="24"/>
          <w:szCs w:val="24"/>
        </w:rPr>
        <w:t xml:space="preserve"> v Deputy Sheriff </w:t>
      </w:r>
      <w:proofErr w:type="spellStart"/>
      <w:r w:rsidRPr="00EB6E1C">
        <w:rPr>
          <w:rFonts w:ascii="Times New Roman" w:hAnsi="Times New Roman" w:cs="Times New Roman"/>
          <w:i/>
          <w:sz w:val="24"/>
          <w:szCs w:val="24"/>
        </w:rPr>
        <w:t>Marondera</w:t>
      </w:r>
      <w:proofErr w:type="spellEnd"/>
      <w:r w:rsidRPr="00EB6E1C">
        <w:rPr>
          <w:rFonts w:ascii="Times New Roman" w:hAnsi="Times New Roman" w:cs="Times New Roman"/>
          <w:i/>
          <w:sz w:val="24"/>
          <w:szCs w:val="24"/>
        </w:rPr>
        <w:t xml:space="preserve"> &amp; </w:t>
      </w:r>
      <w:proofErr w:type="spellStart"/>
      <w:r w:rsidRPr="00EB6E1C">
        <w:rPr>
          <w:rFonts w:ascii="Times New Roman" w:hAnsi="Times New Roman" w:cs="Times New Roman"/>
          <w:i/>
          <w:sz w:val="24"/>
          <w:szCs w:val="24"/>
        </w:rPr>
        <w:t>Ors</w:t>
      </w:r>
      <w:proofErr w:type="spellEnd"/>
      <w:r w:rsidRPr="00EB6E1C">
        <w:rPr>
          <w:rFonts w:ascii="Times New Roman" w:hAnsi="Times New Roman" w:cs="Times New Roman"/>
          <w:sz w:val="24"/>
          <w:szCs w:val="24"/>
        </w:rPr>
        <w:t xml:space="preserve"> HH 76/2011, it was improper to expect the Deputy Sheriff to choose sides by interpreting the law. It was up to the applicant to bring an application such as the present to stop execution rather </w:t>
      </w:r>
      <w:r w:rsidRPr="00EB6E1C">
        <w:rPr>
          <w:rFonts w:ascii="Times New Roman" w:hAnsi="Times New Roman" w:cs="Times New Roman"/>
          <w:sz w:val="24"/>
          <w:szCs w:val="24"/>
        </w:rPr>
        <w:lastRenderedPageBreak/>
        <w:t>defy the implementation of judgment that it did not oppose.</w:t>
      </w:r>
      <w:r w:rsidR="002C47F6" w:rsidRPr="00EB6E1C">
        <w:rPr>
          <w:rFonts w:ascii="Times New Roman" w:hAnsi="Times New Roman" w:cs="Times New Roman"/>
          <w:sz w:val="24"/>
          <w:szCs w:val="24"/>
        </w:rPr>
        <w:t xml:space="preserve">  If the averment was correct, it is clear that the applicant had dirty hands. Mr </w:t>
      </w:r>
      <w:proofErr w:type="spellStart"/>
      <w:r w:rsidR="002C47F6" w:rsidRPr="00EB6E1C">
        <w:rPr>
          <w:rFonts w:ascii="Times New Roman" w:hAnsi="Times New Roman" w:cs="Times New Roman"/>
          <w:i/>
          <w:sz w:val="24"/>
          <w:szCs w:val="24"/>
        </w:rPr>
        <w:t>Mpofu</w:t>
      </w:r>
      <w:proofErr w:type="spellEnd"/>
      <w:r w:rsidR="00355A69" w:rsidRPr="00EB6E1C">
        <w:rPr>
          <w:rFonts w:ascii="Times New Roman" w:hAnsi="Times New Roman" w:cs="Times New Roman"/>
          <w:i/>
          <w:sz w:val="24"/>
          <w:szCs w:val="24"/>
        </w:rPr>
        <w:t>,</w:t>
      </w:r>
      <w:r w:rsidR="002C47F6" w:rsidRPr="00EB6E1C">
        <w:rPr>
          <w:rFonts w:ascii="Times New Roman" w:hAnsi="Times New Roman" w:cs="Times New Roman"/>
          <w:sz w:val="24"/>
          <w:szCs w:val="24"/>
        </w:rPr>
        <w:t xml:space="preserve"> however</w:t>
      </w:r>
      <w:r w:rsidR="00355A69" w:rsidRPr="00EB6E1C">
        <w:rPr>
          <w:rFonts w:ascii="Times New Roman" w:hAnsi="Times New Roman" w:cs="Times New Roman"/>
          <w:sz w:val="24"/>
          <w:szCs w:val="24"/>
        </w:rPr>
        <w:t>,</w:t>
      </w:r>
      <w:r w:rsidR="002C47F6" w:rsidRPr="00EB6E1C">
        <w:rPr>
          <w:rFonts w:ascii="Times New Roman" w:hAnsi="Times New Roman" w:cs="Times New Roman"/>
          <w:sz w:val="24"/>
          <w:szCs w:val="24"/>
        </w:rPr>
        <w:t xml:space="preserve"> argued that whether or not the Deputy Sheriff was stopped from attachment was a question of fact proved by evidence of his return of service. In the absence of the return of service or an affidavit from the second respondent I am not prepared to non-suit the applicant. I therefore dismiss the third preliminary point.</w:t>
      </w:r>
    </w:p>
    <w:p w:rsidR="006001A0" w:rsidRPr="00EB6E1C" w:rsidRDefault="002C47F6"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The last preliminary point was that the matter was not urgent.</w:t>
      </w:r>
      <w:r w:rsidR="00133B62" w:rsidRPr="00EB6E1C">
        <w:rPr>
          <w:rFonts w:ascii="Times New Roman" w:hAnsi="Times New Roman" w:cs="Times New Roman"/>
          <w:sz w:val="24"/>
          <w:szCs w:val="24"/>
        </w:rPr>
        <w:t xml:space="preserve"> </w:t>
      </w:r>
      <w:r w:rsidR="00AA642E" w:rsidRPr="00EB6E1C">
        <w:rPr>
          <w:rFonts w:ascii="Times New Roman" w:hAnsi="Times New Roman" w:cs="Times New Roman"/>
          <w:sz w:val="24"/>
          <w:szCs w:val="24"/>
        </w:rPr>
        <w:t xml:space="preserve">The meaning of urgency has been spelt out in numerous cases. Some of the pertinent cases are </w:t>
      </w:r>
      <w:proofErr w:type="spellStart"/>
      <w:r w:rsidR="00AA642E" w:rsidRPr="00EB6E1C">
        <w:rPr>
          <w:rFonts w:ascii="Times New Roman" w:hAnsi="Times New Roman" w:cs="Times New Roman"/>
          <w:i/>
          <w:sz w:val="24"/>
          <w:szCs w:val="24"/>
        </w:rPr>
        <w:t>Dexprint</w:t>
      </w:r>
      <w:proofErr w:type="spellEnd"/>
      <w:r w:rsidR="00AA642E" w:rsidRPr="00EB6E1C">
        <w:rPr>
          <w:rFonts w:ascii="Times New Roman" w:hAnsi="Times New Roman" w:cs="Times New Roman"/>
          <w:i/>
          <w:sz w:val="24"/>
          <w:szCs w:val="24"/>
        </w:rPr>
        <w:t xml:space="preserve"> Investments (Pvt) Ltd v Property and Invest</w:t>
      </w:r>
      <w:r w:rsidR="00B87480" w:rsidRPr="00EB6E1C">
        <w:rPr>
          <w:rFonts w:ascii="Times New Roman" w:hAnsi="Times New Roman" w:cs="Times New Roman"/>
          <w:i/>
          <w:sz w:val="24"/>
          <w:szCs w:val="24"/>
        </w:rPr>
        <w:t>me</w:t>
      </w:r>
      <w:r w:rsidR="00AA642E" w:rsidRPr="00EB6E1C">
        <w:rPr>
          <w:rFonts w:ascii="Times New Roman" w:hAnsi="Times New Roman" w:cs="Times New Roman"/>
          <w:i/>
          <w:sz w:val="24"/>
          <w:szCs w:val="24"/>
        </w:rPr>
        <w:t xml:space="preserve">nts Company (Pvt) Ltd </w:t>
      </w:r>
      <w:r w:rsidR="00AA642E" w:rsidRPr="00EB6E1C">
        <w:rPr>
          <w:rFonts w:ascii="Times New Roman" w:hAnsi="Times New Roman" w:cs="Times New Roman"/>
          <w:sz w:val="24"/>
          <w:szCs w:val="24"/>
        </w:rPr>
        <w:t>HH 120/02 at p</w:t>
      </w:r>
      <w:r w:rsidR="00EB6E1C">
        <w:rPr>
          <w:rFonts w:ascii="Times New Roman" w:hAnsi="Times New Roman" w:cs="Times New Roman"/>
          <w:sz w:val="24"/>
          <w:szCs w:val="24"/>
        </w:rPr>
        <w:t xml:space="preserve"> </w:t>
      </w:r>
      <w:r w:rsidR="00AA642E" w:rsidRPr="00EB6E1C">
        <w:rPr>
          <w:rFonts w:ascii="Times New Roman" w:hAnsi="Times New Roman" w:cs="Times New Roman"/>
          <w:sz w:val="24"/>
          <w:szCs w:val="24"/>
        </w:rPr>
        <w:t xml:space="preserve"> 2 of the cyclostyled judgment quoted in full in </w:t>
      </w:r>
      <w:proofErr w:type="spellStart"/>
      <w:r w:rsidR="00AA642E" w:rsidRPr="00EB6E1C">
        <w:rPr>
          <w:rFonts w:ascii="Times New Roman" w:hAnsi="Times New Roman" w:cs="Times New Roman"/>
          <w:i/>
          <w:sz w:val="24"/>
          <w:szCs w:val="24"/>
        </w:rPr>
        <w:t>Madzivanzira</w:t>
      </w:r>
      <w:proofErr w:type="spellEnd"/>
      <w:r w:rsidR="00AA642E" w:rsidRPr="00EB6E1C">
        <w:rPr>
          <w:rFonts w:ascii="Times New Roman" w:hAnsi="Times New Roman" w:cs="Times New Roman"/>
          <w:i/>
          <w:sz w:val="24"/>
          <w:szCs w:val="24"/>
        </w:rPr>
        <w:t xml:space="preserve"> &amp; </w:t>
      </w:r>
      <w:proofErr w:type="spellStart"/>
      <w:r w:rsidR="00AA642E" w:rsidRPr="00EB6E1C">
        <w:rPr>
          <w:rFonts w:ascii="Times New Roman" w:hAnsi="Times New Roman" w:cs="Times New Roman"/>
          <w:i/>
          <w:sz w:val="24"/>
          <w:szCs w:val="24"/>
        </w:rPr>
        <w:t>Ors</w:t>
      </w:r>
      <w:proofErr w:type="spellEnd"/>
      <w:r w:rsidR="00AA642E" w:rsidRPr="00EB6E1C">
        <w:rPr>
          <w:rFonts w:ascii="Times New Roman" w:hAnsi="Times New Roman" w:cs="Times New Roman"/>
          <w:i/>
          <w:sz w:val="24"/>
          <w:szCs w:val="24"/>
        </w:rPr>
        <w:t xml:space="preserve"> v </w:t>
      </w:r>
      <w:proofErr w:type="spellStart"/>
      <w:r w:rsidR="00AA642E" w:rsidRPr="00EB6E1C">
        <w:rPr>
          <w:rFonts w:ascii="Times New Roman" w:hAnsi="Times New Roman" w:cs="Times New Roman"/>
          <w:i/>
          <w:sz w:val="24"/>
          <w:szCs w:val="24"/>
        </w:rPr>
        <w:t>Dexprint</w:t>
      </w:r>
      <w:proofErr w:type="spellEnd"/>
      <w:r w:rsidR="00AA642E" w:rsidRPr="00EB6E1C">
        <w:rPr>
          <w:rFonts w:ascii="Times New Roman" w:hAnsi="Times New Roman" w:cs="Times New Roman"/>
          <w:i/>
          <w:sz w:val="24"/>
          <w:szCs w:val="24"/>
        </w:rPr>
        <w:t xml:space="preserve"> Investments (Pvt) Ltd &amp; </w:t>
      </w:r>
      <w:proofErr w:type="spellStart"/>
      <w:r w:rsidR="00AA642E" w:rsidRPr="00EB6E1C">
        <w:rPr>
          <w:rFonts w:ascii="Times New Roman" w:hAnsi="Times New Roman" w:cs="Times New Roman"/>
          <w:i/>
          <w:sz w:val="24"/>
          <w:szCs w:val="24"/>
        </w:rPr>
        <w:t>Anor</w:t>
      </w:r>
      <w:proofErr w:type="spellEnd"/>
      <w:r w:rsidR="00AA642E" w:rsidRPr="00EB6E1C">
        <w:rPr>
          <w:rFonts w:ascii="Times New Roman" w:hAnsi="Times New Roman" w:cs="Times New Roman"/>
          <w:sz w:val="24"/>
          <w:szCs w:val="24"/>
        </w:rPr>
        <w:t xml:space="preserve"> 2002 (2) ZLR 316 (H) at 318A-F; </w:t>
      </w:r>
      <w:proofErr w:type="spellStart"/>
      <w:r w:rsidR="00AA642E" w:rsidRPr="00EB6E1C">
        <w:rPr>
          <w:rFonts w:ascii="Times New Roman" w:hAnsi="Times New Roman" w:cs="Times New Roman"/>
          <w:i/>
          <w:sz w:val="24"/>
          <w:szCs w:val="24"/>
        </w:rPr>
        <w:t>Kuvarega</w:t>
      </w:r>
      <w:proofErr w:type="spellEnd"/>
      <w:r w:rsidR="00AA642E" w:rsidRPr="00EB6E1C">
        <w:rPr>
          <w:rFonts w:ascii="Times New Roman" w:hAnsi="Times New Roman" w:cs="Times New Roman"/>
          <w:i/>
          <w:sz w:val="24"/>
          <w:szCs w:val="24"/>
        </w:rPr>
        <w:t xml:space="preserve"> v Registrar General &amp; </w:t>
      </w:r>
      <w:proofErr w:type="spellStart"/>
      <w:r w:rsidR="00AA642E" w:rsidRPr="00EB6E1C">
        <w:rPr>
          <w:rFonts w:ascii="Times New Roman" w:hAnsi="Times New Roman" w:cs="Times New Roman"/>
          <w:i/>
          <w:sz w:val="24"/>
          <w:szCs w:val="24"/>
        </w:rPr>
        <w:t>Anor</w:t>
      </w:r>
      <w:proofErr w:type="spellEnd"/>
      <w:r w:rsidR="0077467D" w:rsidRPr="00EB6E1C">
        <w:rPr>
          <w:rFonts w:ascii="Times New Roman" w:hAnsi="Times New Roman" w:cs="Times New Roman"/>
          <w:sz w:val="24"/>
          <w:szCs w:val="24"/>
        </w:rPr>
        <w:t xml:space="preserve"> 1998 (1) ZLR 188 (H).</w:t>
      </w:r>
      <w:r w:rsidR="00AA642E" w:rsidRPr="00EB6E1C">
        <w:rPr>
          <w:rFonts w:ascii="Times New Roman" w:hAnsi="Times New Roman" w:cs="Times New Roman"/>
          <w:sz w:val="24"/>
          <w:szCs w:val="24"/>
        </w:rPr>
        <w:t xml:space="preserve"> </w:t>
      </w:r>
      <w:r w:rsidR="00133B62" w:rsidRPr="00EB6E1C">
        <w:rPr>
          <w:rFonts w:ascii="Times New Roman" w:hAnsi="Times New Roman" w:cs="Times New Roman"/>
          <w:sz w:val="24"/>
          <w:szCs w:val="24"/>
        </w:rPr>
        <w:t xml:space="preserve">Ms </w:t>
      </w:r>
      <w:proofErr w:type="spellStart"/>
      <w:r w:rsidR="00133B62" w:rsidRPr="00EB6E1C">
        <w:rPr>
          <w:rFonts w:ascii="Times New Roman" w:hAnsi="Times New Roman" w:cs="Times New Roman"/>
          <w:i/>
          <w:sz w:val="24"/>
          <w:szCs w:val="24"/>
        </w:rPr>
        <w:t>Mberi</w:t>
      </w:r>
      <w:proofErr w:type="spellEnd"/>
      <w:r w:rsidR="00133B62" w:rsidRPr="00EB6E1C">
        <w:rPr>
          <w:rFonts w:ascii="Times New Roman" w:hAnsi="Times New Roman" w:cs="Times New Roman"/>
          <w:i/>
          <w:sz w:val="24"/>
          <w:szCs w:val="24"/>
        </w:rPr>
        <w:t xml:space="preserve"> </w:t>
      </w:r>
      <w:r w:rsidR="00133B62" w:rsidRPr="00EB6E1C">
        <w:rPr>
          <w:rFonts w:ascii="Times New Roman" w:hAnsi="Times New Roman" w:cs="Times New Roman"/>
          <w:sz w:val="24"/>
          <w:szCs w:val="24"/>
        </w:rPr>
        <w:t xml:space="preserve">submitted that the applicant sat on its laurels and only acted when the day of reckoning was at hand. She contended that the applicant should have acted </w:t>
      </w:r>
      <w:r w:rsidR="006001A0" w:rsidRPr="00EB6E1C">
        <w:rPr>
          <w:rFonts w:ascii="Times New Roman" w:hAnsi="Times New Roman" w:cs="Times New Roman"/>
          <w:sz w:val="24"/>
          <w:szCs w:val="24"/>
        </w:rPr>
        <w:t xml:space="preserve">on 27 September 2011 </w:t>
      </w:r>
      <w:r w:rsidR="00133B62" w:rsidRPr="00EB6E1C">
        <w:rPr>
          <w:rFonts w:ascii="Times New Roman" w:hAnsi="Times New Roman" w:cs="Times New Roman"/>
          <w:sz w:val="24"/>
          <w:szCs w:val="24"/>
        </w:rPr>
        <w:t>when it was served with the notic</w:t>
      </w:r>
      <w:r w:rsidR="006001A0" w:rsidRPr="00EB6E1C">
        <w:rPr>
          <w:rFonts w:ascii="Times New Roman" w:hAnsi="Times New Roman" w:cs="Times New Roman"/>
          <w:sz w:val="24"/>
          <w:szCs w:val="24"/>
        </w:rPr>
        <w:t xml:space="preserve">e of registration of the award. Mr </w:t>
      </w:r>
      <w:proofErr w:type="spellStart"/>
      <w:r w:rsidR="006001A0" w:rsidRPr="00EB6E1C">
        <w:rPr>
          <w:rFonts w:ascii="Times New Roman" w:hAnsi="Times New Roman" w:cs="Times New Roman"/>
          <w:i/>
          <w:sz w:val="24"/>
          <w:szCs w:val="24"/>
        </w:rPr>
        <w:t>Mpofu</w:t>
      </w:r>
      <w:proofErr w:type="spellEnd"/>
      <w:r w:rsidR="006001A0" w:rsidRPr="00EB6E1C">
        <w:rPr>
          <w:rFonts w:ascii="Times New Roman" w:hAnsi="Times New Roman" w:cs="Times New Roman"/>
          <w:sz w:val="24"/>
          <w:szCs w:val="24"/>
        </w:rPr>
        <w:t xml:space="preserve"> made contradictory submissions on the failure to oppose registration. The first was that the noting of an appeal in the Labour Court against the arbitral award automatically suspended award. The second was that it was hopeless to oppose without first obt</w:t>
      </w:r>
      <w:r w:rsidR="006D510F" w:rsidRPr="00EB6E1C">
        <w:rPr>
          <w:rFonts w:ascii="Times New Roman" w:hAnsi="Times New Roman" w:cs="Times New Roman"/>
          <w:sz w:val="24"/>
          <w:szCs w:val="24"/>
        </w:rPr>
        <w:t>aining interim relief from the L</w:t>
      </w:r>
      <w:r w:rsidR="006001A0" w:rsidRPr="00EB6E1C">
        <w:rPr>
          <w:rFonts w:ascii="Times New Roman" w:hAnsi="Times New Roman" w:cs="Times New Roman"/>
          <w:sz w:val="24"/>
          <w:szCs w:val="24"/>
        </w:rPr>
        <w:t>abour Court stopping the implementation of the arbitral award. If the applicant believed that it was on firm footing on the first ground, then the more reason for it to oppose registration on that point. But as events that transpired after it obtained interim relief shows, the applicant believed that implementation could only be stayed by obtaining interim relief from the Labour Court. The applicant’s erstwhile legal practitioner wrote as much to the applicant on 4 November 2011 and applicant w</w:t>
      </w:r>
      <w:r w:rsidR="00C2096D" w:rsidRPr="00EB6E1C">
        <w:rPr>
          <w:rFonts w:ascii="Times New Roman" w:hAnsi="Times New Roman" w:cs="Times New Roman"/>
          <w:sz w:val="24"/>
          <w:szCs w:val="24"/>
        </w:rPr>
        <w:t>a</w:t>
      </w:r>
      <w:r w:rsidR="006001A0" w:rsidRPr="00EB6E1C">
        <w:rPr>
          <w:rFonts w:ascii="Times New Roman" w:hAnsi="Times New Roman" w:cs="Times New Roman"/>
          <w:sz w:val="24"/>
          <w:szCs w:val="24"/>
        </w:rPr>
        <w:t>ved the interim relief at the second respondent on 26 January 2012.</w:t>
      </w:r>
    </w:p>
    <w:p w:rsidR="00C54D50" w:rsidRPr="00EB6E1C" w:rsidRDefault="00C2096D"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Mr </w:t>
      </w:r>
      <w:proofErr w:type="spellStart"/>
      <w:r w:rsidRPr="00EB6E1C">
        <w:rPr>
          <w:rFonts w:ascii="Times New Roman" w:hAnsi="Times New Roman" w:cs="Times New Roman"/>
          <w:i/>
          <w:sz w:val="24"/>
          <w:szCs w:val="24"/>
        </w:rPr>
        <w:t>Mpofu</w:t>
      </w:r>
      <w:proofErr w:type="spellEnd"/>
      <w:r w:rsidRPr="00EB6E1C">
        <w:rPr>
          <w:rFonts w:ascii="Times New Roman" w:hAnsi="Times New Roman" w:cs="Times New Roman"/>
          <w:sz w:val="24"/>
          <w:szCs w:val="24"/>
        </w:rPr>
        <w:t xml:space="preserve"> did not dispute Ms </w:t>
      </w:r>
      <w:proofErr w:type="spellStart"/>
      <w:r w:rsidRPr="00EB6E1C">
        <w:rPr>
          <w:rFonts w:ascii="Times New Roman" w:hAnsi="Times New Roman" w:cs="Times New Roman"/>
          <w:i/>
          <w:sz w:val="24"/>
          <w:szCs w:val="24"/>
        </w:rPr>
        <w:t>Mberi’s</w:t>
      </w:r>
      <w:proofErr w:type="spellEnd"/>
      <w:r w:rsidRPr="00EB6E1C">
        <w:rPr>
          <w:rFonts w:ascii="Times New Roman" w:hAnsi="Times New Roman" w:cs="Times New Roman"/>
          <w:sz w:val="24"/>
          <w:szCs w:val="24"/>
        </w:rPr>
        <w:t xml:space="preserve"> submission that the applicant was aware of the judgment of </w:t>
      </w:r>
      <w:proofErr w:type="spellStart"/>
      <w:r w:rsidRPr="00EB6E1C">
        <w:rPr>
          <w:rFonts w:ascii="Times New Roman" w:hAnsi="Times New Roman" w:cs="Times New Roman"/>
          <w:i/>
          <w:sz w:val="24"/>
          <w:szCs w:val="24"/>
        </w:rPr>
        <w:t>Dhlodhlo</w:t>
      </w:r>
      <w:proofErr w:type="spellEnd"/>
      <w:r w:rsidRPr="00EB6E1C">
        <w:rPr>
          <w:rFonts w:ascii="Times New Roman" w:hAnsi="Times New Roman" w:cs="Times New Roman"/>
          <w:i/>
          <w:sz w:val="24"/>
          <w:szCs w:val="24"/>
        </w:rPr>
        <w:t>, supra,</w:t>
      </w:r>
      <w:r w:rsidRPr="00EB6E1C">
        <w:rPr>
          <w:rFonts w:ascii="Times New Roman" w:hAnsi="Times New Roman" w:cs="Times New Roman"/>
          <w:sz w:val="24"/>
          <w:szCs w:val="24"/>
        </w:rPr>
        <w:t xml:space="preserve"> handed down in motion court on 8 March 2011 that the Labour Court judgment could not stop a High Court order because the </w:t>
      </w:r>
      <w:proofErr w:type="spellStart"/>
      <w:r w:rsidRPr="00EB6E1C">
        <w:rPr>
          <w:rFonts w:ascii="Times New Roman" w:hAnsi="Times New Roman" w:cs="Times New Roman"/>
          <w:sz w:val="24"/>
          <w:szCs w:val="24"/>
        </w:rPr>
        <w:t>later</w:t>
      </w:r>
      <w:proofErr w:type="spellEnd"/>
      <w:r w:rsidRPr="00EB6E1C">
        <w:rPr>
          <w:rFonts w:ascii="Times New Roman" w:hAnsi="Times New Roman" w:cs="Times New Roman"/>
          <w:sz w:val="24"/>
          <w:szCs w:val="24"/>
        </w:rPr>
        <w:t xml:space="preserve"> is a court of superior jurisdiction. Accordingly, I agree with Ms </w:t>
      </w:r>
      <w:proofErr w:type="spellStart"/>
      <w:r w:rsidRPr="00EB6E1C">
        <w:rPr>
          <w:rFonts w:ascii="Times New Roman" w:hAnsi="Times New Roman" w:cs="Times New Roman"/>
          <w:i/>
          <w:sz w:val="24"/>
          <w:szCs w:val="24"/>
        </w:rPr>
        <w:t>Mberi</w:t>
      </w:r>
      <w:proofErr w:type="spellEnd"/>
      <w:r w:rsidRPr="00EB6E1C">
        <w:rPr>
          <w:rFonts w:ascii="Times New Roman" w:hAnsi="Times New Roman" w:cs="Times New Roman"/>
          <w:sz w:val="24"/>
          <w:szCs w:val="24"/>
        </w:rPr>
        <w:t xml:space="preserve"> that at the very least, with this foreknowledge, the applicant knowing that the first respondent was seeking registration of the arbitral award should have diligently searched for the outcome of the application especially after it received the interim relief it sought in order to forestall it. It was aware that the purpose of seeking registration was to execute. Armed with the interim order, the applicant </w:t>
      </w:r>
      <w:r w:rsidRPr="00EB6E1C">
        <w:rPr>
          <w:rFonts w:ascii="Times New Roman" w:hAnsi="Times New Roman" w:cs="Times New Roman"/>
          <w:sz w:val="24"/>
          <w:szCs w:val="24"/>
        </w:rPr>
        <w:lastRenderedPageBreak/>
        <w:t xml:space="preserve">was duty bound to either oppose the registration, which was only </w:t>
      </w:r>
      <w:r w:rsidR="00C54D50" w:rsidRPr="00EB6E1C">
        <w:rPr>
          <w:rFonts w:ascii="Times New Roman" w:hAnsi="Times New Roman" w:cs="Times New Roman"/>
          <w:sz w:val="24"/>
          <w:szCs w:val="24"/>
        </w:rPr>
        <w:t>granted on 15 November 2011or to file an application such as the present one soon thereafter.</w:t>
      </w:r>
    </w:p>
    <w:p w:rsidR="00C2096D" w:rsidRPr="00EB6E1C" w:rsidRDefault="00C2096D" w:rsidP="00EB6E1C">
      <w:pPr>
        <w:spacing w:line="360" w:lineRule="auto"/>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I find that it waited until the day of reckoning precipitated by the attachment of 26 January 2011 to stay the execution. It did not act with diligence. It sat on its laurels and did not act when the time to act presented itself. </w:t>
      </w:r>
    </w:p>
    <w:p w:rsidR="00C2096D" w:rsidRPr="00EB6E1C" w:rsidRDefault="00C2096D" w:rsidP="00EB6E1C">
      <w:pPr>
        <w:ind w:firstLine="720"/>
        <w:jc w:val="both"/>
        <w:rPr>
          <w:rFonts w:ascii="Times New Roman" w:hAnsi="Times New Roman" w:cs="Times New Roman"/>
          <w:sz w:val="24"/>
          <w:szCs w:val="24"/>
        </w:rPr>
      </w:pPr>
      <w:r w:rsidRPr="00EB6E1C">
        <w:rPr>
          <w:rFonts w:ascii="Times New Roman" w:hAnsi="Times New Roman" w:cs="Times New Roman"/>
          <w:sz w:val="24"/>
          <w:szCs w:val="24"/>
        </w:rPr>
        <w:t xml:space="preserve"> Accordingly, the urgent application is dismissed with costs for want of urgency. </w:t>
      </w:r>
    </w:p>
    <w:p w:rsidR="0099519D" w:rsidRDefault="0099519D" w:rsidP="00F01F22">
      <w:pPr>
        <w:jc w:val="both"/>
        <w:rPr>
          <w:rFonts w:ascii="Times New Roman" w:hAnsi="Times New Roman" w:cs="Times New Roman"/>
          <w:i/>
          <w:sz w:val="24"/>
          <w:szCs w:val="24"/>
        </w:rPr>
      </w:pPr>
    </w:p>
    <w:p w:rsidR="00EB6E1C" w:rsidRDefault="00EB6E1C" w:rsidP="00F01F22">
      <w:pPr>
        <w:jc w:val="both"/>
        <w:rPr>
          <w:rFonts w:ascii="Times New Roman" w:hAnsi="Times New Roman" w:cs="Times New Roman"/>
          <w:i/>
          <w:sz w:val="24"/>
          <w:szCs w:val="24"/>
        </w:rPr>
      </w:pPr>
    </w:p>
    <w:p w:rsidR="00EB6E1C" w:rsidRPr="00EB6E1C" w:rsidRDefault="00EB6E1C" w:rsidP="00F01F22">
      <w:pPr>
        <w:jc w:val="both"/>
        <w:rPr>
          <w:rFonts w:ascii="Times New Roman" w:hAnsi="Times New Roman" w:cs="Times New Roman"/>
          <w:i/>
          <w:sz w:val="24"/>
          <w:szCs w:val="24"/>
        </w:rPr>
      </w:pPr>
    </w:p>
    <w:p w:rsidR="0099519D" w:rsidRPr="00EB6E1C" w:rsidRDefault="0099519D" w:rsidP="00EB6E1C">
      <w:pPr>
        <w:spacing w:after="0" w:line="240" w:lineRule="auto"/>
        <w:jc w:val="both"/>
        <w:rPr>
          <w:rFonts w:ascii="Times New Roman" w:hAnsi="Times New Roman" w:cs="Times New Roman"/>
          <w:sz w:val="24"/>
          <w:szCs w:val="24"/>
        </w:rPr>
      </w:pPr>
      <w:proofErr w:type="spellStart"/>
      <w:r w:rsidRPr="00EB6E1C">
        <w:rPr>
          <w:rFonts w:ascii="Times New Roman" w:hAnsi="Times New Roman" w:cs="Times New Roman"/>
          <w:i/>
          <w:sz w:val="24"/>
          <w:szCs w:val="24"/>
        </w:rPr>
        <w:t>Dube</w:t>
      </w:r>
      <w:proofErr w:type="spellEnd"/>
      <w:r w:rsidRPr="00EB6E1C">
        <w:rPr>
          <w:rFonts w:ascii="Times New Roman" w:hAnsi="Times New Roman" w:cs="Times New Roman"/>
          <w:i/>
          <w:sz w:val="24"/>
          <w:szCs w:val="24"/>
        </w:rPr>
        <w:t xml:space="preserve">, </w:t>
      </w:r>
      <w:proofErr w:type="spellStart"/>
      <w:r w:rsidRPr="00EB6E1C">
        <w:rPr>
          <w:rFonts w:ascii="Times New Roman" w:hAnsi="Times New Roman" w:cs="Times New Roman"/>
          <w:i/>
          <w:sz w:val="24"/>
          <w:szCs w:val="24"/>
        </w:rPr>
        <w:t>Manikai</w:t>
      </w:r>
      <w:proofErr w:type="spellEnd"/>
      <w:r w:rsidRPr="00EB6E1C">
        <w:rPr>
          <w:rFonts w:ascii="Times New Roman" w:hAnsi="Times New Roman" w:cs="Times New Roman"/>
          <w:i/>
          <w:sz w:val="24"/>
          <w:szCs w:val="24"/>
        </w:rPr>
        <w:t xml:space="preserve"> and </w:t>
      </w:r>
      <w:proofErr w:type="spellStart"/>
      <w:r w:rsidRPr="00EB6E1C">
        <w:rPr>
          <w:rFonts w:ascii="Times New Roman" w:hAnsi="Times New Roman" w:cs="Times New Roman"/>
          <w:i/>
          <w:sz w:val="24"/>
          <w:szCs w:val="24"/>
        </w:rPr>
        <w:t>Hwacha</w:t>
      </w:r>
      <w:proofErr w:type="spellEnd"/>
      <w:r w:rsidRPr="00EB6E1C">
        <w:rPr>
          <w:rFonts w:ascii="Times New Roman" w:hAnsi="Times New Roman" w:cs="Times New Roman"/>
          <w:i/>
          <w:sz w:val="24"/>
          <w:szCs w:val="24"/>
        </w:rPr>
        <w:t>,</w:t>
      </w:r>
      <w:r w:rsidRPr="00EB6E1C">
        <w:rPr>
          <w:rFonts w:ascii="Times New Roman" w:hAnsi="Times New Roman" w:cs="Times New Roman"/>
          <w:sz w:val="24"/>
          <w:szCs w:val="24"/>
        </w:rPr>
        <w:t xml:space="preserve"> applicant’s legal practitioners</w:t>
      </w:r>
    </w:p>
    <w:p w:rsidR="0099519D" w:rsidRPr="00EB6E1C" w:rsidRDefault="0099519D" w:rsidP="00EB6E1C">
      <w:pPr>
        <w:spacing w:after="0" w:line="240" w:lineRule="auto"/>
        <w:jc w:val="both"/>
        <w:rPr>
          <w:rFonts w:ascii="Times New Roman" w:hAnsi="Times New Roman" w:cs="Times New Roman"/>
          <w:sz w:val="24"/>
          <w:szCs w:val="24"/>
        </w:rPr>
      </w:pPr>
      <w:proofErr w:type="spellStart"/>
      <w:r w:rsidRPr="00EB6E1C">
        <w:rPr>
          <w:rFonts w:ascii="Times New Roman" w:hAnsi="Times New Roman" w:cs="Times New Roman"/>
          <w:i/>
          <w:sz w:val="24"/>
          <w:szCs w:val="24"/>
        </w:rPr>
        <w:t>Hogwe</w:t>
      </w:r>
      <w:proofErr w:type="spellEnd"/>
      <w:r w:rsidRPr="00EB6E1C">
        <w:rPr>
          <w:rFonts w:ascii="Times New Roman" w:hAnsi="Times New Roman" w:cs="Times New Roman"/>
          <w:i/>
          <w:sz w:val="24"/>
          <w:szCs w:val="24"/>
        </w:rPr>
        <w:t xml:space="preserve">, </w:t>
      </w:r>
      <w:proofErr w:type="spellStart"/>
      <w:r w:rsidRPr="00EB6E1C">
        <w:rPr>
          <w:rFonts w:ascii="Times New Roman" w:hAnsi="Times New Roman" w:cs="Times New Roman"/>
          <w:i/>
          <w:sz w:val="24"/>
          <w:szCs w:val="24"/>
        </w:rPr>
        <w:t>Dzimirai</w:t>
      </w:r>
      <w:proofErr w:type="spellEnd"/>
      <w:r w:rsidRPr="00EB6E1C">
        <w:rPr>
          <w:rFonts w:ascii="Times New Roman" w:hAnsi="Times New Roman" w:cs="Times New Roman"/>
          <w:i/>
          <w:sz w:val="24"/>
          <w:szCs w:val="24"/>
        </w:rPr>
        <w:t xml:space="preserve"> &amp; Partners,</w:t>
      </w:r>
      <w:r w:rsidRPr="00EB6E1C">
        <w:rPr>
          <w:rFonts w:ascii="Times New Roman" w:hAnsi="Times New Roman" w:cs="Times New Roman"/>
          <w:sz w:val="24"/>
          <w:szCs w:val="24"/>
        </w:rPr>
        <w:t xml:space="preserve"> first respondent’s legal practitioners</w:t>
      </w:r>
    </w:p>
    <w:p w:rsidR="00414065" w:rsidRPr="00EB6E1C" w:rsidRDefault="00414065">
      <w:pPr>
        <w:rPr>
          <w:rFonts w:ascii="Times New Roman" w:hAnsi="Times New Roman" w:cs="Times New Roman"/>
          <w:sz w:val="24"/>
          <w:szCs w:val="24"/>
        </w:rPr>
      </w:pPr>
    </w:p>
    <w:sectPr w:rsidR="00414065" w:rsidRPr="00EB6E1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C7" w:rsidRDefault="00F747C7" w:rsidP="00581DB2">
      <w:pPr>
        <w:spacing w:after="0" w:line="240" w:lineRule="auto"/>
      </w:pPr>
      <w:r>
        <w:separator/>
      </w:r>
    </w:p>
  </w:endnote>
  <w:endnote w:type="continuationSeparator" w:id="0">
    <w:p w:rsidR="00F747C7" w:rsidRDefault="00F747C7" w:rsidP="0058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C7" w:rsidRDefault="00F747C7" w:rsidP="00581DB2">
      <w:pPr>
        <w:spacing w:after="0" w:line="240" w:lineRule="auto"/>
      </w:pPr>
      <w:r>
        <w:separator/>
      </w:r>
    </w:p>
  </w:footnote>
  <w:footnote w:type="continuationSeparator" w:id="0">
    <w:p w:rsidR="00F747C7" w:rsidRDefault="00F747C7" w:rsidP="0058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92329"/>
      <w:docPartObj>
        <w:docPartGallery w:val="Page Numbers (Top of Page)"/>
        <w:docPartUnique/>
      </w:docPartObj>
    </w:sdtPr>
    <w:sdtEndPr>
      <w:rPr>
        <w:noProof/>
      </w:rPr>
    </w:sdtEndPr>
    <w:sdtContent>
      <w:p w:rsidR="00581DB2" w:rsidRDefault="00581DB2">
        <w:pPr>
          <w:pStyle w:val="Header"/>
          <w:jc w:val="right"/>
          <w:rPr>
            <w:noProof/>
          </w:rPr>
        </w:pPr>
        <w:r>
          <w:fldChar w:fldCharType="begin"/>
        </w:r>
        <w:r>
          <w:instrText xml:space="preserve"> PAGE   \* MERGEFORMAT </w:instrText>
        </w:r>
        <w:r>
          <w:fldChar w:fldCharType="separate"/>
        </w:r>
        <w:r w:rsidR="00504507">
          <w:rPr>
            <w:noProof/>
          </w:rPr>
          <w:t>1</w:t>
        </w:r>
        <w:r>
          <w:rPr>
            <w:noProof/>
          </w:rPr>
          <w:fldChar w:fldCharType="end"/>
        </w:r>
      </w:p>
      <w:p w:rsidR="00581DB2" w:rsidRDefault="00581DB2">
        <w:pPr>
          <w:pStyle w:val="Header"/>
          <w:jc w:val="right"/>
          <w:rPr>
            <w:noProof/>
          </w:rPr>
        </w:pPr>
        <w:r>
          <w:rPr>
            <w:noProof/>
          </w:rPr>
          <w:t>HH 61-2012</w:t>
        </w:r>
      </w:p>
      <w:p w:rsidR="00581DB2" w:rsidRDefault="00581DB2">
        <w:pPr>
          <w:pStyle w:val="Header"/>
          <w:jc w:val="right"/>
        </w:pPr>
        <w:r>
          <w:rPr>
            <w:noProof/>
          </w:rPr>
          <w:t>HC 991/12</w:t>
        </w:r>
      </w:p>
    </w:sdtContent>
  </w:sdt>
  <w:p w:rsidR="00581DB2" w:rsidRDefault="00581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65"/>
    <w:rsid w:val="0003677B"/>
    <w:rsid w:val="00054A63"/>
    <w:rsid w:val="00082885"/>
    <w:rsid w:val="00086BB8"/>
    <w:rsid w:val="000F3145"/>
    <w:rsid w:val="00133B62"/>
    <w:rsid w:val="00186D7E"/>
    <w:rsid w:val="001E6D28"/>
    <w:rsid w:val="002C47F6"/>
    <w:rsid w:val="002F5F4E"/>
    <w:rsid w:val="003362FB"/>
    <w:rsid w:val="00355A69"/>
    <w:rsid w:val="003F0FF1"/>
    <w:rsid w:val="00414065"/>
    <w:rsid w:val="00416E4E"/>
    <w:rsid w:val="00420A32"/>
    <w:rsid w:val="00444368"/>
    <w:rsid w:val="00446A3E"/>
    <w:rsid w:val="004525E8"/>
    <w:rsid w:val="004F26A6"/>
    <w:rsid w:val="00504507"/>
    <w:rsid w:val="00581DB2"/>
    <w:rsid w:val="006001A0"/>
    <w:rsid w:val="00647D91"/>
    <w:rsid w:val="006955FB"/>
    <w:rsid w:val="006D47FD"/>
    <w:rsid w:val="006D510F"/>
    <w:rsid w:val="00751A60"/>
    <w:rsid w:val="00751D5A"/>
    <w:rsid w:val="0077467D"/>
    <w:rsid w:val="007A2D95"/>
    <w:rsid w:val="007B76C7"/>
    <w:rsid w:val="007D2237"/>
    <w:rsid w:val="00813FCD"/>
    <w:rsid w:val="008D7320"/>
    <w:rsid w:val="00915D5E"/>
    <w:rsid w:val="00935899"/>
    <w:rsid w:val="0099519D"/>
    <w:rsid w:val="009B4889"/>
    <w:rsid w:val="009C599B"/>
    <w:rsid w:val="009D0D18"/>
    <w:rsid w:val="009F71E2"/>
    <w:rsid w:val="00A053EB"/>
    <w:rsid w:val="00A10C3D"/>
    <w:rsid w:val="00AA642E"/>
    <w:rsid w:val="00B37E75"/>
    <w:rsid w:val="00B40100"/>
    <w:rsid w:val="00B41430"/>
    <w:rsid w:val="00B45468"/>
    <w:rsid w:val="00B87480"/>
    <w:rsid w:val="00BE6545"/>
    <w:rsid w:val="00C2096D"/>
    <w:rsid w:val="00C2311B"/>
    <w:rsid w:val="00C54D50"/>
    <w:rsid w:val="00D07E73"/>
    <w:rsid w:val="00D26732"/>
    <w:rsid w:val="00DD53D0"/>
    <w:rsid w:val="00EB29B5"/>
    <w:rsid w:val="00EB64EB"/>
    <w:rsid w:val="00EB6E1C"/>
    <w:rsid w:val="00EE02BF"/>
    <w:rsid w:val="00F01F22"/>
    <w:rsid w:val="00F048EE"/>
    <w:rsid w:val="00F16B79"/>
    <w:rsid w:val="00F747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E2"/>
    <w:rPr>
      <w:rFonts w:ascii="Tahoma" w:hAnsi="Tahoma" w:cs="Tahoma"/>
      <w:sz w:val="16"/>
      <w:szCs w:val="16"/>
    </w:rPr>
  </w:style>
  <w:style w:type="paragraph" w:styleId="Header">
    <w:name w:val="header"/>
    <w:basedOn w:val="Normal"/>
    <w:link w:val="HeaderChar"/>
    <w:uiPriority w:val="99"/>
    <w:unhideWhenUsed/>
    <w:rsid w:val="0058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DB2"/>
  </w:style>
  <w:style w:type="paragraph" w:styleId="Footer">
    <w:name w:val="footer"/>
    <w:basedOn w:val="Normal"/>
    <w:link w:val="FooterChar"/>
    <w:uiPriority w:val="99"/>
    <w:unhideWhenUsed/>
    <w:rsid w:val="0058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E2"/>
    <w:rPr>
      <w:rFonts w:ascii="Tahoma" w:hAnsi="Tahoma" w:cs="Tahoma"/>
      <w:sz w:val="16"/>
      <w:szCs w:val="16"/>
    </w:rPr>
  </w:style>
  <w:style w:type="paragraph" w:styleId="Header">
    <w:name w:val="header"/>
    <w:basedOn w:val="Normal"/>
    <w:link w:val="HeaderChar"/>
    <w:uiPriority w:val="99"/>
    <w:unhideWhenUsed/>
    <w:rsid w:val="0058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DB2"/>
  </w:style>
  <w:style w:type="paragraph" w:styleId="Footer">
    <w:name w:val="footer"/>
    <w:basedOn w:val="Normal"/>
    <w:link w:val="FooterChar"/>
    <w:uiPriority w:val="99"/>
    <w:unhideWhenUsed/>
    <w:rsid w:val="0058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C350-71F0-416F-BF75-5510AA9C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2</cp:revision>
  <cp:lastPrinted>2012-02-16T07:41:00Z</cp:lastPrinted>
  <dcterms:created xsi:type="dcterms:W3CDTF">2012-03-13T13:43:00Z</dcterms:created>
  <dcterms:modified xsi:type="dcterms:W3CDTF">2012-03-13T13:43:00Z</dcterms:modified>
</cp:coreProperties>
</file>