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47" w:rsidRPr="00C6752E" w:rsidRDefault="00CC2847" w:rsidP="00CC2847">
      <w:pPr>
        <w:spacing w:line="360" w:lineRule="auto"/>
        <w:jc w:val="both"/>
        <w:rPr>
          <w:b/>
        </w:rPr>
      </w:pPr>
      <w:bookmarkStart w:id="0" w:name="_GoBack"/>
      <w:bookmarkEnd w:id="0"/>
      <w:proofErr w:type="gramStart"/>
      <w:r w:rsidRPr="00C6752E">
        <w:rPr>
          <w:b/>
        </w:rPr>
        <w:t>IN TH</w:t>
      </w:r>
      <w:r>
        <w:rPr>
          <w:b/>
        </w:rPr>
        <w:t>E LABOUR COURT OF ZIMBABWE</w:t>
      </w:r>
      <w:r>
        <w:rPr>
          <w:b/>
        </w:rPr>
        <w:tab/>
        <w:t xml:space="preserve"> JUDGMENT NO.</w:t>
      </w:r>
      <w:proofErr w:type="gramEnd"/>
      <w:r>
        <w:rPr>
          <w:b/>
        </w:rPr>
        <w:t xml:space="preserve"> LC/H/</w:t>
      </w:r>
      <w:r w:rsidR="006312A9">
        <w:rPr>
          <w:b/>
        </w:rPr>
        <w:t>772</w:t>
      </w:r>
      <w:r>
        <w:rPr>
          <w:b/>
        </w:rPr>
        <w:t>/2014</w:t>
      </w:r>
    </w:p>
    <w:p w:rsidR="00CC2847" w:rsidRDefault="00CC2847" w:rsidP="00CC2847">
      <w:pPr>
        <w:spacing w:line="360" w:lineRule="auto"/>
        <w:jc w:val="both"/>
        <w:rPr>
          <w:b/>
        </w:rPr>
      </w:pPr>
      <w:r>
        <w:rPr>
          <w:b/>
        </w:rPr>
        <w:t>HARARE, 29 OCTOBER 2014</w:t>
      </w:r>
      <w:r>
        <w:rPr>
          <w:b/>
        </w:rPr>
        <w:tab/>
      </w:r>
      <w:r>
        <w:rPr>
          <w:b/>
        </w:rPr>
        <w:tab/>
        <w:t xml:space="preserve">     </w:t>
      </w:r>
      <w:r>
        <w:rPr>
          <w:b/>
        </w:rPr>
        <w:tab/>
      </w:r>
      <w:r>
        <w:rPr>
          <w:b/>
        </w:rPr>
        <w:tab/>
        <w:t xml:space="preserve">   </w:t>
      </w:r>
      <w:r w:rsidR="006312A9">
        <w:rPr>
          <w:b/>
        </w:rPr>
        <w:t xml:space="preserve">  </w:t>
      </w:r>
      <w:r w:rsidRPr="00C6752E">
        <w:rPr>
          <w:b/>
        </w:rPr>
        <w:t>CASE NO. LC/</w:t>
      </w:r>
      <w:r>
        <w:rPr>
          <w:b/>
        </w:rPr>
        <w:t>H/179/13</w:t>
      </w:r>
    </w:p>
    <w:p w:rsidR="00CC2847" w:rsidRDefault="00CC2847" w:rsidP="00CC2847">
      <w:pPr>
        <w:spacing w:line="360" w:lineRule="auto"/>
        <w:jc w:val="both"/>
        <w:rPr>
          <w:b/>
        </w:rPr>
      </w:pPr>
      <w:r>
        <w:rPr>
          <w:b/>
        </w:rPr>
        <w:t>AND 21 NOVEMBER 2014</w:t>
      </w:r>
    </w:p>
    <w:p w:rsidR="00CC2847" w:rsidRDefault="00CC2847" w:rsidP="00CC2847">
      <w:pPr>
        <w:spacing w:line="360" w:lineRule="auto"/>
        <w:jc w:val="both"/>
      </w:pPr>
      <w:r w:rsidRPr="00C6752E">
        <w:t>In the matter between:-</w:t>
      </w:r>
    </w:p>
    <w:p w:rsidR="00CC2847" w:rsidRPr="00C6752E" w:rsidRDefault="00CC2847" w:rsidP="00CC2847">
      <w:pPr>
        <w:jc w:val="both"/>
      </w:pPr>
    </w:p>
    <w:p w:rsidR="006D6A77" w:rsidRDefault="00CC2847" w:rsidP="006D6A77">
      <w:pPr>
        <w:spacing w:line="360" w:lineRule="auto"/>
        <w:jc w:val="both"/>
        <w:rPr>
          <w:b/>
        </w:rPr>
      </w:pPr>
      <w:r>
        <w:rPr>
          <w:b/>
        </w:rPr>
        <w:t>ZIMBABWE NATIONAL WATER</w:t>
      </w:r>
      <w:r w:rsidR="006D6A77">
        <w:rPr>
          <w:b/>
        </w:rPr>
        <w:tab/>
      </w:r>
      <w:r>
        <w:rPr>
          <w:b/>
        </w:rPr>
        <w:tab/>
      </w:r>
      <w:r>
        <w:rPr>
          <w:b/>
        </w:rPr>
        <w:tab/>
      </w:r>
      <w:r>
        <w:rPr>
          <w:b/>
        </w:rPr>
        <w:tab/>
        <w:t>Appellant</w:t>
      </w:r>
    </w:p>
    <w:p w:rsidR="00CC2847" w:rsidRDefault="00CC2847" w:rsidP="006D6A77">
      <w:pPr>
        <w:spacing w:line="360" w:lineRule="auto"/>
        <w:jc w:val="both"/>
        <w:rPr>
          <w:b/>
        </w:rPr>
      </w:pPr>
      <w:r>
        <w:rPr>
          <w:b/>
        </w:rPr>
        <w:t>AUTHO</w:t>
      </w:r>
      <w:r w:rsidR="006312A9">
        <w:rPr>
          <w:b/>
        </w:rPr>
        <w:t>RITY</w:t>
      </w:r>
    </w:p>
    <w:p w:rsidR="006D6A77" w:rsidRDefault="00CC2847" w:rsidP="006D6A77">
      <w:pPr>
        <w:spacing w:line="360" w:lineRule="auto"/>
        <w:jc w:val="both"/>
        <w:outlineLvl w:val="0"/>
      </w:pPr>
      <w:r w:rsidRPr="00C6752E">
        <w:t>And</w:t>
      </w:r>
    </w:p>
    <w:p w:rsidR="00CC2847" w:rsidRPr="006D6A77" w:rsidRDefault="00CC2847" w:rsidP="006D6A77">
      <w:pPr>
        <w:spacing w:line="360" w:lineRule="auto"/>
        <w:jc w:val="both"/>
        <w:outlineLvl w:val="0"/>
      </w:pPr>
      <w:r>
        <w:rPr>
          <w:b/>
        </w:rPr>
        <w:t xml:space="preserve">ZIMBABWE ENERGY WORKERS </w:t>
      </w:r>
      <w:r>
        <w:rPr>
          <w:b/>
        </w:rPr>
        <w:tab/>
      </w:r>
      <w:r>
        <w:rPr>
          <w:b/>
        </w:rPr>
        <w:tab/>
      </w:r>
      <w:r>
        <w:rPr>
          <w:b/>
        </w:rPr>
        <w:tab/>
      </w:r>
      <w:r>
        <w:rPr>
          <w:b/>
        </w:rPr>
        <w:tab/>
      </w:r>
      <w:r w:rsidR="006D6A77">
        <w:rPr>
          <w:b/>
        </w:rPr>
        <w:t>1</w:t>
      </w:r>
      <w:r w:rsidR="006D6A77" w:rsidRPr="006D6A77">
        <w:rPr>
          <w:b/>
          <w:vertAlign w:val="superscript"/>
        </w:rPr>
        <w:t>st</w:t>
      </w:r>
      <w:r w:rsidR="006D6A77">
        <w:rPr>
          <w:b/>
        </w:rPr>
        <w:t xml:space="preserve"> </w:t>
      </w:r>
      <w:r>
        <w:rPr>
          <w:b/>
        </w:rPr>
        <w:t>Respondent</w:t>
      </w:r>
    </w:p>
    <w:p w:rsidR="00CC2847" w:rsidRDefault="00CC2847" w:rsidP="006D6A77">
      <w:pPr>
        <w:spacing w:line="360" w:lineRule="auto"/>
        <w:jc w:val="both"/>
        <w:rPr>
          <w:b/>
        </w:rPr>
      </w:pPr>
      <w:r>
        <w:rPr>
          <w:b/>
        </w:rPr>
        <w:t>UNION</w:t>
      </w:r>
    </w:p>
    <w:p w:rsidR="00CC2847" w:rsidRDefault="00CC2847" w:rsidP="006D6A77">
      <w:pPr>
        <w:spacing w:line="360" w:lineRule="auto"/>
        <w:jc w:val="both"/>
      </w:pPr>
      <w:r>
        <w:t>And</w:t>
      </w:r>
    </w:p>
    <w:p w:rsidR="00CC2847" w:rsidRDefault="00CC2847" w:rsidP="006D6A77">
      <w:pPr>
        <w:spacing w:line="360" w:lineRule="auto"/>
        <w:jc w:val="both"/>
        <w:rPr>
          <w:b/>
        </w:rPr>
      </w:pPr>
      <w:r>
        <w:rPr>
          <w:b/>
        </w:rPr>
        <w:t xml:space="preserve">ZIMBABWE NATIONAL WATER </w:t>
      </w:r>
      <w:r>
        <w:rPr>
          <w:b/>
        </w:rPr>
        <w:tab/>
      </w:r>
      <w:r>
        <w:rPr>
          <w:b/>
        </w:rPr>
        <w:tab/>
      </w:r>
      <w:r>
        <w:rPr>
          <w:b/>
        </w:rPr>
        <w:tab/>
      </w:r>
      <w:r>
        <w:rPr>
          <w:b/>
        </w:rPr>
        <w:tab/>
        <w:t>2</w:t>
      </w:r>
      <w:r w:rsidRPr="00CC2847">
        <w:rPr>
          <w:b/>
          <w:vertAlign w:val="superscript"/>
        </w:rPr>
        <w:t>nd</w:t>
      </w:r>
      <w:r>
        <w:rPr>
          <w:b/>
        </w:rPr>
        <w:t xml:space="preserve"> Respondent</w:t>
      </w:r>
    </w:p>
    <w:p w:rsidR="006D6A77" w:rsidRDefault="006D6A77" w:rsidP="006D6A77">
      <w:pPr>
        <w:spacing w:line="360" w:lineRule="auto"/>
        <w:jc w:val="both"/>
        <w:rPr>
          <w:b/>
        </w:rPr>
      </w:pPr>
      <w:r>
        <w:rPr>
          <w:b/>
        </w:rPr>
        <w:t>AUTHORITY NAMED EMPLOYEES</w:t>
      </w:r>
    </w:p>
    <w:p w:rsidR="006D6A77" w:rsidRDefault="006D6A77" w:rsidP="00CC2847">
      <w:pPr>
        <w:spacing w:line="360" w:lineRule="auto"/>
        <w:jc w:val="both"/>
        <w:outlineLvl w:val="0"/>
        <w:rPr>
          <w:b/>
        </w:rPr>
      </w:pPr>
    </w:p>
    <w:p w:rsidR="00CC2847" w:rsidRDefault="00CC2847" w:rsidP="00CC2847">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6D6A77" w:rsidRDefault="006D6A77" w:rsidP="009C07CE">
      <w:pPr>
        <w:jc w:val="both"/>
        <w:outlineLvl w:val="0"/>
      </w:pPr>
    </w:p>
    <w:p w:rsidR="006D6A77" w:rsidRDefault="006D6A77" w:rsidP="009C07CE">
      <w:pPr>
        <w:jc w:val="both"/>
        <w:outlineLvl w:val="0"/>
        <w:rPr>
          <w:b/>
        </w:rPr>
      </w:pPr>
      <w:r>
        <w:rPr>
          <w:b/>
        </w:rPr>
        <w:t>For Appellant</w:t>
      </w:r>
      <w:r>
        <w:rPr>
          <w:b/>
        </w:rPr>
        <w:tab/>
      </w:r>
      <w:r>
        <w:rPr>
          <w:b/>
        </w:rPr>
        <w:tab/>
        <w:t xml:space="preserve">Mr. J. </w:t>
      </w:r>
      <w:proofErr w:type="spellStart"/>
      <w:r>
        <w:rPr>
          <w:b/>
        </w:rPr>
        <w:t>Dondo</w:t>
      </w:r>
      <w:proofErr w:type="spellEnd"/>
      <w:r>
        <w:rPr>
          <w:b/>
        </w:rPr>
        <w:t xml:space="preserve"> (Legal Practitioner)</w:t>
      </w:r>
    </w:p>
    <w:p w:rsidR="006D6A77" w:rsidRDefault="006D6A77" w:rsidP="009C07CE">
      <w:pPr>
        <w:jc w:val="both"/>
        <w:outlineLvl w:val="0"/>
        <w:rPr>
          <w:b/>
        </w:rPr>
      </w:pPr>
    </w:p>
    <w:p w:rsidR="006D6A77" w:rsidRDefault="006D6A77" w:rsidP="009C07CE">
      <w:pPr>
        <w:jc w:val="both"/>
        <w:outlineLvl w:val="0"/>
        <w:rPr>
          <w:b/>
        </w:rPr>
      </w:pPr>
      <w:r>
        <w:rPr>
          <w:b/>
        </w:rPr>
        <w:t>For Respondent</w:t>
      </w:r>
      <w:r w:rsidR="006409D6">
        <w:rPr>
          <w:b/>
        </w:rPr>
        <w:t>s</w:t>
      </w:r>
      <w:r>
        <w:rPr>
          <w:b/>
        </w:rPr>
        <w:tab/>
      </w:r>
      <w:r>
        <w:rPr>
          <w:b/>
        </w:rPr>
        <w:tab/>
      </w:r>
      <w:r w:rsidR="009C07CE">
        <w:rPr>
          <w:b/>
        </w:rPr>
        <w:t xml:space="preserve">Miss L. </w:t>
      </w:r>
      <w:proofErr w:type="spellStart"/>
      <w:r w:rsidR="009C07CE">
        <w:rPr>
          <w:b/>
        </w:rPr>
        <w:t>Shambamuto</w:t>
      </w:r>
      <w:proofErr w:type="spellEnd"/>
      <w:r w:rsidR="009C07CE">
        <w:rPr>
          <w:b/>
        </w:rPr>
        <w:t xml:space="preserve"> (Legal Practitioner)</w:t>
      </w:r>
    </w:p>
    <w:p w:rsidR="009C07CE" w:rsidRDefault="009C07CE" w:rsidP="009C07CE">
      <w:pPr>
        <w:jc w:val="both"/>
        <w:outlineLvl w:val="0"/>
        <w:rPr>
          <w:b/>
        </w:rPr>
      </w:pPr>
    </w:p>
    <w:p w:rsidR="009C07CE" w:rsidRDefault="009C07CE" w:rsidP="009C07CE">
      <w:pPr>
        <w:jc w:val="both"/>
        <w:outlineLvl w:val="0"/>
        <w:rPr>
          <w:b/>
        </w:rPr>
      </w:pPr>
    </w:p>
    <w:p w:rsidR="009C07CE" w:rsidRDefault="009C07CE" w:rsidP="009C07CE">
      <w:pPr>
        <w:jc w:val="both"/>
        <w:outlineLvl w:val="0"/>
        <w:rPr>
          <w:b/>
        </w:rPr>
      </w:pPr>
      <w:r>
        <w:rPr>
          <w:b/>
        </w:rPr>
        <w:t>CHIDZIVA, J:</w:t>
      </w:r>
    </w:p>
    <w:p w:rsidR="009C07CE" w:rsidRDefault="009C07CE" w:rsidP="009C07CE">
      <w:pPr>
        <w:jc w:val="both"/>
        <w:outlineLvl w:val="0"/>
        <w:rPr>
          <w:b/>
        </w:rPr>
      </w:pPr>
    </w:p>
    <w:p w:rsidR="009C07CE" w:rsidRDefault="009C07CE" w:rsidP="006409D6">
      <w:pPr>
        <w:spacing w:line="360" w:lineRule="auto"/>
        <w:jc w:val="both"/>
        <w:outlineLvl w:val="0"/>
        <w:rPr>
          <w:b/>
        </w:rPr>
      </w:pPr>
    </w:p>
    <w:p w:rsidR="009C07CE" w:rsidRDefault="009C07CE" w:rsidP="009C07CE">
      <w:pPr>
        <w:spacing w:line="360" w:lineRule="auto"/>
        <w:jc w:val="both"/>
        <w:outlineLvl w:val="0"/>
      </w:pPr>
      <w:r>
        <w:tab/>
        <w:t>This is an appeal against the Arbitral Award that was handed down b</w:t>
      </w:r>
      <w:r w:rsidR="00C22703">
        <w:t xml:space="preserve">y Honourable Arbitrator A.J. </w:t>
      </w:r>
      <w:proofErr w:type="spellStart"/>
      <w:r w:rsidR="00C22703">
        <w:t>Man</w:t>
      </w:r>
      <w:r>
        <w:t>ase</w:t>
      </w:r>
      <w:proofErr w:type="spellEnd"/>
      <w:r>
        <w:t xml:space="preserve"> on 1</w:t>
      </w:r>
      <w:r w:rsidRPr="009C07CE">
        <w:rPr>
          <w:vertAlign w:val="superscript"/>
        </w:rPr>
        <w:t>st</w:t>
      </w:r>
      <w:r>
        <w:t xml:space="preserve"> February 2013.  In this award the Arbitrator ordered that Appellant should pay its employees a housing allowance calculated at 50% of the basic pay.  The total figure of the housing allowance was $12 894 294 291</w:t>
      </w:r>
      <w:proofErr w:type="gramStart"/>
      <w:r>
        <w:t>,92</w:t>
      </w:r>
      <w:proofErr w:type="gramEnd"/>
      <w:r>
        <w:t>.</w:t>
      </w:r>
    </w:p>
    <w:p w:rsidR="009C07CE" w:rsidRDefault="009C07CE" w:rsidP="006409D6">
      <w:pPr>
        <w:jc w:val="both"/>
        <w:outlineLvl w:val="0"/>
      </w:pPr>
    </w:p>
    <w:p w:rsidR="009C07CE" w:rsidRDefault="009C07CE" w:rsidP="009C07CE">
      <w:pPr>
        <w:spacing w:line="360" w:lineRule="auto"/>
        <w:jc w:val="both"/>
        <w:outlineLvl w:val="0"/>
      </w:pPr>
      <w:r>
        <w:tab/>
        <w:t xml:space="preserve">The grounds of appeal are that </w:t>
      </w:r>
    </w:p>
    <w:p w:rsidR="009C07CE" w:rsidRDefault="009C07CE" w:rsidP="006409D6">
      <w:pPr>
        <w:jc w:val="both"/>
        <w:outlineLvl w:val="0"/>
      </w:pPr>
    </w:p>
    <w:p w:rsidR="00F702BD" w:rsidRDefault="009C07CE" w:rsidP="009C07CE">
      <w:pPr>
        <w:pStyle w:val="ListParagraph"/>
        <w:numPr>
          <w:ilvl w:val="0"/>
          <w:numId w:val="1"/>
        </w:numPr>
        <w:spacing w:line="360" w:lineRule="auto"/>
        <w:jc w:val="both"/>
        <w:outlineLvl w:val="0"/>
      </w:pPr>
      <w:r>
        <w:t>The Arbitrator grossly misdirected himself and arrived at an unreasonable and incorrect decision to award damages in the</w:t>
      </w:r>
      <w:r w:rsidR="00F702BD">
        <w:t xml:space="preserve"> </w:t>
      </w:r>
      <w:r w:rsidR="00D3669F">
        <w:t>exorbitant</w:t>
      </w:r>
      <w:r w:rsidR="00F702BD">
        <w:t xml:space="preserve"> amount of US $12 894.12.</w:t>
      </w:r>
    </w:p>
    <w:p w:rsidR="00F702BD" w:rsidRDefault="00F702BD" w:rsidP="009C07CE">
      <w:pPr>
        <w:pStyle w:val="ListParagraph"/>
        <w:numPr>
          <w:ilvl w:val="0"/>
          <w:numId w:val="1"/>
        </w:numPr>
        <w:spacing w:line="360" w:lineRule="auto"/>
        <w:jc w:val="both"/>
        <w:outlineLvl w:val="0"/>
      </w:pPr>
      <w:r>
        <w:lastRenderedPageBreak/>
        <w:t>The Arbitrator failed to appreciate that the Appellant cannot possibly afford to pay the amount of damages awarded when one takes into account the income generated by Appellant and other proven liabilities.</w:t>
      </w:r>
    </w:p>
    <w:p w:rsidR="00F702BD" w:rsidRDefault="00F702BD" w:rsidP="009C07CE">
      <w:pPr>
        <w:pStyle w:val="ListParagraph"/>
        <w:numPr>
          <w:ilvl w:val="0"/>
          <w:numId w:val="1"/>
        </w:numPr>
        <w:spacing w:line="360" w:lineRule="auto"/>
        <w:jc w:val="both"/>
        <w:outlineLvl w:val="0"/>
      </w:pPr>
      <w:r>
        <w:t>The Award has no legal basis and it is not premised on any rational ground.</w:t>
      </w:r>
    </w:p>
    <w:p w:rsidR="00F702BD" w:rsidRDefault="00F702BD" w:rsidP="006409D6">
      <w:pPr>
        <w:jc w:val="both"/>
        <w:outlineLvl w:val="0"/>
      </w:pPr>
    </w:p>
    <w:p w:rsidR="00F702BD" w:rsidRDefault="00F702BD" w:rsidP="00F702BD">
      <w:pPr>
        <w:spacing w:line="360" w:lineRule="auto"/>
        <w:jc w:val="both"/>
        <w:outlineLvl w:val="0"/>
      </w:pPr>
      <w:r>
        <w:t>It is on these grounds that the Appellant prayed that the Award be set aside.</w:t>
      </w:r>
    </w:p>
    <w:p w:rsidR="00F702BD" w:rsidRDefault="00F702BD" w:rsidP="006409D6">
      <w:pPr>
        <w:jc w:val="both"/>
        <w:outlineLvl w:val="0"/>
      </w:pPr>
    </w:p>
    <w:p w:rsidR="00F702BD" w:rsidRDefault="00F702BD" w:rsidP="00F702BD">
      <w:pPr>
        <w:spacing w:line="360" w:lineRule="auto"/>
        <w:jc w:val="both"/>
        <w:outlineLvl w:val="0"/>
      </w:pPr>
      <w:r>
        <w:tab/>
        <w:t>The Respondent in response told the Court that</w:t>
      </w:r>
    </w:p>
    <w:p w:rsidR="00F702BD" w:rsidRDefault="00F702BD" w:rsidP="006409D6">
      <w:pPr>
        <w:jc w:val="both"/>
        <w:outlineLvl w:val="0"/>
      </w:pPr>
    </w:p>
    <w:p w:rsidR="00F702BD" w:rsidRDefault="00F702BD" w:rsidP="00F702BD">
      <w:pPr>
        <w:pStyle w:val="ListParagraph"/>
        <w:numPr>
          <w:ilvl w:val="0"/>
          <w:numId w:val="2"/>
        </w:numPr>
        <w:spacing w:line="360" w:lineRule="auto"/>
        <w:jc w:val="both"/>
        <w:outlineLvl w:val="0"/>
      </w:pPr>
      <w:r>
        <w:t xml:space="preserve">The Appellant is </w:t>
      </w:r>
      <w:r w:rsidR="009332F0">
        <w:t>just</w:t>
      </w:r>
      <w:r>
        <w:t xml:space="preserve"> trying to frustrate a properly handed down judgment.</w:t>
      </w:r>
    </w:p>
    <w:p w:rsidR="00F702BD" w:rsidRDefault="00F702BD" w:rsidP="00F702BD">
      <w:pPr>
        <w:pStyle w:val="ListParagraph"/>
        <w:numPr>
          <w:ilvl w:val="0"/>
          <w:numId w:val="2"/>
        </w:numPr>
        <w:spacing w:line="360" w:lineRule="auto"/>
        <w:jc w:val="both"/>
        <w:outlineLvl w:val="0"/>
      </w:pPr>
      <w:r>
        <w:t xml:space="preserve"> The grounds of appeal are questions of fact and not law hence the appeal is a still born.</w:t>
      </w:r>
    </w:p>
    <w:p w:rsidR="009C07CE" w:rsidRDefault="00F702BD" w:rsidP="00F702BD">
      <w:pPr>
        <w:pStyle w:val="ListParagraph"/>
        <w:numPr>
          <w:ilvl w:val="0"/>
          <w:numId w:val="2"/>
        </w:numPr>
        <w:spacing w:line="360" w:lineRule="auto"/>
        <w:jc w:val="both"/>
        <w:outlineLvl w:val="0"/>
      </w:pPr>
      <w:r>
        <w:t xml:space="preserve">Failure to stipulate an amount to be paid for each </w:t>
      </w:r>
      <w:r w:rsidR="00991C2A">
        <w:t>installment does not amount to be for each installment does not amount to a question of law.</w:t>
      </w:r>
      <w:r w:rsidR="009C07CE">
        <w:t xml:space="preserve"> </w:t>
      </w:r>
    </w:p>
    <w:p w:rsidR="00991C2A" w:rsidRDefault="00991C2A" w:rsidP="006409D6">
      <w:pPr>
        <w:jc w:val="both"/>
        <w:outlineLvl w:val="0"/>
      </w:pPr>
    </w:p>
    <w:p w:rsidR="00991C2A" w:rsidRDefault="00991C2A" w:rsidP="00991C2A">
      <w:pPr>
        <w:spacing w:line="360" w:lineRule="auto"/>
        <w:jc w:val="both"/>
        <w:outlineLvl w:val="0"/>
      </w:pPr>
      <w:r>
        <w:t>The Respondent therefore prayed for the dismissal of the appeal for lack of merit.</w:t>
      </w:r>
    </w:p>
    <w:p w:rsidR="00991C2A" w:rsidRDefault="00991C2A" w:rsidP="006409D6">
      <w:pPr>
        <w:jc w:val="both"/>
        <w:outlineLvl w:val="0"/>
      </w:pPr>
    </w:p>
    <w:p w:rsidR="00991C2A" w:rsidRDefault="00991C2A" w:rsidP="00991C2A">
      <w:pPr>
        <w:spacing w:line="360" w:lineRule="auto"/>
        <w:jc w:val="both"/>
        <w:outlineLvl w:val="0"/>
      </w:pPr>
      <w:r>
        <w:tab/>
        <w:t xml:space="preserve">What is to be decided in this matter is </w:t>
      </w:r>
      <w:r w:rsidR="009332F0">
        <w:t>whether</w:t>
      </w:r>
      <w:r>
        <w:t xml:space="preserve"> an award based on facts which the employer cannot afford is wholly unreasonable and amounts to a question of law.  In the case of </w:t>
      </w:r>
      <w:r w:rsidRPr="006409D6">
        <w:rPr>
          <w:i/>
        </w:rPr>
        <w:t>MUZUVA</w:t>
      </w:r>
      <w:r>
        <w:t xml:space="preserve"> v </w:t>
      </w:r>
      <w:r w:rsidRPr="006409D6">
        <w:rPr>
          <w:i/>
        </w:rPr>
        <w:t>UNITED BOTTLERS PVT LTD</w:t>
      </w:r>
      <w:r>
        <w:t xml:space="preserve"> 1994 (1) </w:t>
      </w:r>
      <w:r w:rsidR="006409D6">
        <w:t>ZLR 217</w:t>
      </w:r>
      <w:r>
        <w:t xml:space="preserve"> GUBBAY J defined a question of law as follows;</w:t>
      </w:r>
    </w:p>
    <w:p w:rsidR="00991C2A" w:rsidRDefault="00991C2A" w:rsidP="00991C2A">
      <w:pPr>
        <w:spacing w:line="360" w:lineRule="auto"/>
        <w:jc w:val="both"/>
        <w:outlineLvl w:val="0"/>
      </w:pPr>
    </w:p>
    <w:p w:rsidR="00991C2A" w:rsidRDefault="00991C2A" w:rsidP="00991C2A">
      <w:pPr>
        <w:spacing w:line="360" w:lineRule="auto"/>
        <w:jc w:val="both"/>
        <w:outlineLvl w:val="0"/>
      </w:pPr>
      <w:r>
        <w:tab/>
        <w:t>“The phrase question of law has three distinct though related meanings</w:t>
      </w:r>
    </w:p>
    <w:p w:rsidR="00491721" w:rsidRDefault="00AF334F" w:rsidP="00AF334F">
      <w:pPr>
        <w:pStyle w:val="ListParagraph"/>
        <w:numPr>
          <w:ilvl w:val="0"/>
          <w:numId w:val="3"/>
        </w:numPr>
        <w:spacing w:line="360" w:lineRule="auto"/>
        <w:jc w:val="both"/>
        <w:outlineLvl w:val="0"/>
      </w:pPr>
      <w:r>
        <w:t xml:space="preserve">A question which the law itself has authoritatively answered to the </w:t>
      </w:r>
      <w:r w:rsidR="00C22703">
        <w:t>exclusion</w:t>
      </w:r>
      <w:r>
        <w:t xml:space="preserve"> of the right of the Court to answer the question as it think fit in accordance with what </w:t>
      </w:r>
      <w:r w:rsidR="00491721">
        <w:t>is considered to be the truth and  justice of the matter.</w:t>
      </w:r>
    </w:p>
    <w:p w:rsidR="00491721" w:rsidRDefault="00491721" w:rsidP="00AF334F">
      <w:pPr>
        <w:pStyle w:val="ListParagraph"/>
        <w:numPr>
          <w:ilvl w:val="0"/>
          <w:numId w:val="3"/>
        </w:numPr>
        <w:spacing w:line="360" w:lineRule="auto"/>
        <w:jc w:val="both"/>
        <w:outlineLvl w:val="0"/>
      </w:pPr>
      <w:r>
        <w:t xml:space="preserve">A question to what the law means </w:t>
      </w:r>
      <w:r w:rsidR="009332F0">
        <w:t xml:space="preserve">is. </w:t>
      </w:r>
      <w:r w:rsidR="00C26381">
        <w:t>An A</w:t>
      </w:r>
      <w:r w:rsidR="009332F0">
        <w:t>ppeal on a question of law is one</w:t>
      </w:r>
      <w:r>
        <w:t xml:space="preserve"> in which the question for argument and determination is what the true rule of law is in a certain matter.</w:t>
      </w:r>
    </w:p>
    <w:p w:rsidR="00491721" w:rsidRDefault="00491721" w:rsidP="00AF334F">
      <w:pPr>
        <w:pStyle w:val="ListParagraph"/>
        <w:numPr>
          <w:ilvl w:val="0"/>
          <w:numId w:val="3"/>
        </w:numPr>
        <w:spacing w:line="360" w:lineRule="auto"/>
        <w:jc w:val="both"/>
        <w:outlineLvl w:val="0"/>
      </w:pPr>
      <w:r>
        <w:t xml:space="preserve">A question which is within the province </w:t>
      </w:r>
      <w:r w:rsidR="00C22703">
        <w:t>o</w:t>
      </w:r>
      <w:r>
        <w:t>f the judge instead of the jury.</w:t>
      </w:r>
    </w:p>
    <w:p w:rsidR="00491721" w:rsidRDefault="00511721" w:rsidP="00491721">
      <w:pPr>
        <w:spacing w:line="360" w:lineRule="auto"/>
        <w:jc w:val="both"/>
        <w:outlineLvl w:val="0"/>
      </w:pPr>
      <w:r>
        <w:t xml:space="preserve">In the case </w:t>
      </w:r>
      <w:r w:rsidRPr="006409D6">
        <w:rPr>
          <w:i/>
        </w:rPr>
        <w:t xml:space="preserve">of </w:t>
      </w:r>
      <w:proofErr w:type="spellStart"/>
      <w:r w:rsidRPr="006409D6">
        <w:rPr>
          <w:i/>
        </w:rPr>
        <w:t>Chinyange</w:t>
      </w:r>
      <w:proofErr w:type="spellEnd"/>
      <w:r>
        <w:t xml:space="preserve"> v </w:t>
      </w:r>
      <w:proofErr w:type="spellStart"/>
      <w:r w:rsidRPr="006409D6">
        <w:rPr>
          <w:i/>
        </w:rPr>
        <w:t>Jagge</w:t>
      </w:r>
      <w:r w:rsidR="00491721" w:rsidRPr="006409D6">
        <w:rPr>
          <w:i/>
        </w:rPr>
        <w:t>rs</w:t>
      </w:r>
      <w:proofErr w:type="spellEnd"/>
      <w:r w:rsidR="00491721" w:rsidRPr="006409D6">
        <w:rPr>
          <w:i/>
        </w:rPr>
        <w:t xml:space="preserve"> Wholesalers</w:t>
      </w:r>
      <w:r w:rsidR="00491721">
        <w:t xml:space="preserve"> SC 24/03 it was also held that  </w:t>
      </w:r>
    </w:p>
    <w:p w:rsidR="00491721" w:rsidRDefault="00491721" w:rsidP="006409D6">
      <w:pPr>
        <w:jc w:val="both"/>
        <w:outlineLvl w:val="0"/>
      </w:pPr>
    </w:p>
    <w:p w:rsidR="00491721" w:rsidRPr="006409D6" w:rsidRDefault="00491721" w:rsidP="006409D6">
      <w:pPr>
        <w:spacing w:line="276" w:lineRule="auto"/>
        <w:ind w:left="720"/>
        <w:jc w:val="both"/>
        <w:outlineLvl w:val="0"/>
        <w:rPr>
          <w:sz w:val="22"/>
          <w:szCs w:val="22"/>
        </w:rPr>
      </w:pPr>
      <w:r w:rsidRPr="006409D6">
        <w:rPr>
          <w:sz w:val="22"/>
          <w:szCs w:val="22"/>
        </w:rPr>
        <w:lastRenderedPageBreak/>
        <w:t>“A serious misdirection on facts amounts to a misdirection of law if it is so unreasonable that no sensible person applying his mind to the facts would have arrived at such a conclusion.”</w:t>
      </w:r>
    </w:p>
    <w:p w:rsidR="00491721" w:rsidRDefault="00491721" w:rsidP="006409D6">
      <w:pPr>
        <w:jc w:val="both"/>
        <w:outlineLvl w:val="0"/>
      </w:pPr>
    </w:p>
    <w:p w:rsidR="00C22703" w:rsidRDefault="00491721" w:rsidP="00491721">
      <w:pPr>
        <w:spacing w:line="360" w:lineRule="auto"/>
        <w:jc w:val="both"/>
        <w:outlineLvl w:val="0"/>
      </w:pPr>
      <w:r>
        <w:tab/>
        <w:t>It is this allegation that the Appellant is making that the misdirection of facts is so unreasonable as to amount to a point of law.  The Appellant has alleged that</w:t>
      </w:r>
      <w:r w:rsidR="00C22703">
        <w:t>;</w:t>
      </w:r>
    </w:p>
    <w:p w:rsidR="00C22703" w:rsidRDefault="00C22703" w:rsidP="006409D6">
      <w:pPr>
        <w:jc w:val="both"/>
        <w:outlineLvl w:val="0"/>
      </w:pPr>
    </w:p>
    <w:p w:rsidR="00991C2A" w:rsidRDefault="00C22703" w:rsidP="00C22703">
      <w:pPr>
        <w:pStyle w:val="ListParagraph"/>
        <w:numPr>
          <w:ilvl w:val="0"/>
          <w:numId w:val="4"/>
        </w:numPr>
        <w:spacing w:line="360" w:lineRule="auto"/>
        <w:jc w:val="both"/>
        <w:outlineLvl w:val="0"/>
      </w:pPr>
      <w:r>
        <w:t xml:space="preserve">The award is </w:t>
      </w:r>
      <w:r w:rsidR="00D3669F">
        <w:t>exorbitant</w:t>
      </w:r>
      <w:r>
        <w:t>.</w:t>
      </w:r>
    </w:p>
    <w:p w:rsidR="00C22703" w:rsidRDefault="00C22703" w:rsidP="00C22703">
      <w:pPr>
        <w:pStyle w:val="ListParagraph"/>
        <w:numPr>
          <w:ilvl w:val="0"/>
          <w:numId w:val="4"/>
        </w:numPr>
        <w:spacing w:line="360" w:lineRule="auto"/>
        <w:jc w:val="both"/>
        <w:outlineLvl w:val="0"/>
      </w:pPr>
      <w:r>
        <w:t xml:space="preserve">The Appellant cannot </w:t>
      </w:r>
      <w:r w:rsidR="006409D6">
        <w:t>afford</w:t>
      </w:r>
      <w:r>
        <w:t xml:space="preserve"> to pay it given the amount of revenue it is generating.</w:t>
      </w:r>
    </w:p>
    <w:p w:rsidR="00C22703" w:rsidRDefault="00C22703" w:rsidP="00C22703">
      <w:pPr>
        <w:pStyle w:val="ListParagraph"/>
        <w:numPr>
          <w:ilvl w:val="0"/>
          <w:numId w:val="4"/>
        </w:numPr>
        <w:spacing w:line="360" w:lineRule="auto"/>
        <w:jc w:val="both"/>
        <w:outlineLvl w:val="0"/>
      </w:pPr>
      <w:r>
        <w:t>The Award is not based on any rational ground.</w:t>
      </w:r>
    </w:p>
    <w:p w:rsidR="00C22703" w:rsidRDefault="00C22703" w:rsidP="006409D6">
      <w:pPr>
        <w:jc w:val="both"/>
        <w:outlineLvl w:val="0"/>
      </w:pPr>
    </w:p>
    <w:p w:rsidR="00511721" w:rsidRDefault="00511721" w:rsidP="00C22703">
      <w:pPr>
        <w:spacing w:line="360" w:lineRule="auto"/>
        <w:jc w:val="both"/>
        <w:outlineLvl w:val="0"/>
      </w:pPr>
      <w:r>
        <w:t xml:space="preserve">In the case of </w:t>
      </w:r>
      <w:r w:rsidRPr="006409D6">
        <w:rPr>
          <w:i/>
        </w:rPr>
        <w:t>TEL ONE PVT LTD</w:t>
      </w:r>
      <w:r>
        <w:t xml:space="preserve"> </w:t>
      </w:r>
      <w:proofErr w:type="spellStart"/>
      <w:r>
        <w:t>vs</w:t>
      </w:r>
      <w:proofErr w:type="spellEnd"/>
      <w:r>
        <w:t xml:space="preserve"> </w:t>
      </w:r>
      <w:r w:rsidRPr="006409D6">
        <w:rPr>
          <w:i/>
        </w:rPr>
        <w:t>COMMUNICATION &amp; ALLIED SERVICES</w:t>
      </w:r>
      <w:r>
        <w:t xml:space="preserve"> </w:t>
      </w:r>
      <w:r w:rsidRPr="006409D6">
        <w:rPr>
          <w:i/>
        </w:rPr>
        <w:t>WORKERS UNION OF ZIMBABWE</w:t>
      </w:r>
      <w:r>
        <w:t xml:space="preserve"> 2007 (2) ZLR 262 HUNGWE J had this is say on the issue of public policy.</w:t>
      </w:r>
    </w:p>
    <w:p w:rsidR="00511721" w:rsidRDefault="00511721" w:rsidP="006409D6">
      <w:pPr>
        <w:jc w:val="both"/>
        <w:outlineLvl w:val="0"/>
      </w:pPr>
    </w:p>
    <w:p w:rsidR="00463666" w:rsidRDefault="00511721" w:rsidP="006409D6">
      <w:pPr>
        <w:spacing w:line="276" w:lineRule="auto"/>
        <w:ind w:left="720"/>
        <w:jc w:val="both"/>
        <w:outlineLvl w:val="0"/>
        <w:rPr>
          <w:sz w:val="22"/>
          <w:szCs w:val="22"/>
        </w:rPr>
      </w:pPr>
      <w:r w:rsidRPr="006409D6">
        <w:rPr>
          <w:sz w:val="22"/>
          <w:szCs w:val="22"/>
        </w:rPr>
        <w:t>“</w:t>
      </w:r>
      <w:proofErr w:type="gramStart"/>
      <w:r w:rsidRPr="006409D6">
        <w:rPr>
          <w:sz w:val="22"/>
          <w:szCs w:val="22"/>
        </w:rPr>
        <w:t>th</w:t>
      </w:r>
      <w:r w:rsidR="009332F0">
        <w:rPr>
          <w:sz w:val="22"/>
          <w:szCs w:val="22"/>
        </w:rPr>
        <w:t>e</w:t>
      </w:r>
      <w:proofErr w:type="gramEnd"/>
      <w:r w:rsidR="009332F0">
        <w:rPr>
          <w:sz w:val="22"/>
          <w:szCs w:val="22"/>
        </w:rPr>
        <w:t xml:space="preserve"> concept of public policy is an </w:t>
      </w:r>
      <w:r w:rsidR="00C26381" w:rsidRPr="006409D6">
        <w:rPr>
          <w:sz w:val="22"/>
          <w:szCs w:val="22"/>
        </w:rPr>
        <w:t>elusive</w:t>
      </w:r>
      <w:r w:rsidRPr="006409D6">
        <w:rPr>
          <w:sz w:val="22"/>
          <w:szCs w:val="22"/>
        </w:rPr>
        <w:t xml:space="preserve"> one depending on </w:t>
      </w:r>
      <w:r w:rsidR="00C26381">
        <w:rPr>
          <w:sz w:val="22"/>
          <w:szCs w:val="22"/>
        </w:rPr>
        <w:t>transient</w:t>
      </w:r>
      <w:r w:rsidR="009F61BD" w:rsidRPr="006409D6">
        <w:rPr>
          <w:sz w:val="22"/>
          <w:szCs w:val="22"/>
        </w:rPr>
        <w:t xml:space="preserve"> and sometimes subjective views on what is or what is not in the public benefit or what constitutes Zimbabwean public good.  In assessing an arbitral award, the court must consider the substantive effect of the award and determine whether or not it is contrary to public policy in its effect.  There is no doubt that the spirit of Collective bargaining between employer and employee is to arrive by consensuses, if that fails, by arbitration what a fair wage is.  The idea is to preserve the employer employee relationship.  The employee makes his Labour available for a fair fee.  The employer engages the employee on acceptable terms and conditions</w:t>
      </w:r>
      <w:r w:rsidR="00463666" w:rsidRPr="006409D6">
        <w:rPr>
          <w:sz w:val="22"/>
          <w:szCs w:val="22"/>
        </w:rPr>
        <w:t xml:space="preserve">.  The employer employs his resources to ensure that the goose that lays the eggs for their mutual benefit continues to do so.  </w:t>
      </w:r>
      <w:r w:rsidR="006409D6" w:rsidRPr="006409D6">
        <w:rPr>
          <w:sz w:val="22"/>
          <w:szCs w:val="22"/>
        </w:rPr>
        <w:t>Society expects</w:t>
      </w:r>
      <w:r w:rsidR="00463666" w:rsidRPr="006409D6">
        <w:rPr>
          <w:sz w:val="22"/>
          <w:szCs w:val="22"/>
        </w:rPr>
        <w:t xml:space="preserve"> these mutually beneficial outcomes.  Awards which would drive employers out of business, thereby destroying the economic fabric of the nation, could not be said to be in the best interests of the general good of Zimbabwe.”</w:t>
      </w:r>
    </w:p>
    <w:p w:rsidR="006409D6" w:rsidRPr="006409D6" w:rsidRDefault="006409D6" w:rsidP="006409D6">
      <w:pPr>
        <w:ind w:left="720"/>
        <w:jc w:val="both"/>
        <w:outlineLvl w:val="0"/>
        <w:rPr>
          <w:sz w:val="22"/>
          <w:szCs w:val="22"/>
        </w:rPr>
      </w:pPr>
    </w:p>
    <w:p w:rsidR="00511721" w:rsidRDefault="00D3669F" w:rsidP="00C22703">
      <w:pPr>
        <w:spacing w:line="360" w:lineRule="auto"/>
        <w:jc w:val="both"/>
        <w:outlineLvl w:val="0"/>
      </w:pPr>
      <w:r>
        <w:tab/>
        <w:t>The revenue inflows of $2 550 000</w:t>
      </w:r>
      <w:proofErr w:type="gramStart"/>
      <w:r>
        <w:t>,00</w:t>
      </w:r>
      <w:proofErr w:type="gramEnd"/>
      <w:r>
        <w:t xml:space="preserve"> were way below the exorbitant claim of $12 894 291,92.  The Appellant has submitted </w:t>
      </w:r>
      <w:r w:rsidR="00814168">
        <w:t xml:space="preserve">during the period in question it was having a </w:t>
      </w:r>
      <w:r w:rsidR="009332F0">
        <w:t>deficit balance in every month.  Thi</w:t>
      </w:r>
      <w:r w:rsidR="00814168">
        <w:t xml:space="preserve">s therefore means that a global award of US$12 894 291,92 against an inflow of $2 550 000,00 was so exorbitant that it would adversely affect the employer employee relationship in that Appellant would be driven out of business resulting in the destruction of economic fabric of the Nation.  This then would not be in the best interests of the general good of </w:t>
      </w:r>
      <w:r w:rsidR="00814168">
        <w:lastRenderedPageBreak/>
        <w:t>Zimbabwe.  This gross misdirection on the facts resulting in an unreasonable Award then amounts to a question of law.</w:t>
      </w:r>
    </w:p>
    <w:p w:rsidR="00814168" w:rsidRDefault="00814168" w:rsidP="006409D6">
      <w:pPr>
        <w:jc w:val="both"/>
        <w:outlineLvl w:val="0"/>
      </w:pPr>
    </w:p>
    <w:p w:rsidR="00814168" w:rsidRDefault="00814168" w:rsidP="00C22703">
      <w:pPr>
        <w:spacing w:line="360" w:lineRule="auto"/>
        <w:jc w:val="both"/>
        <w:outlineLvl w:val="0"/>
      </w:pPr>
      <w:r>
        <w:tab/>
        <w:t xml:space="preserve">Furthermore from the global Award it is not known as to how much each employee is </w:t>
      </w:r>
      <w:proofErr w:type="spellStart"/>
      <w:proofErr w:type="gramStart"/>
      <w:r>
        <w:t>suppose</w:t>
      </w:r>
      <w:proofErr w:type="gramEnd"/>
      <w:r>
        <w:t xml:space="preserve"> to</w:t>
      </w:r>
      <w:proofErr w:type="spellEnd"/>
      <w:r>
        <w:t xml:space="preserve"> receive from the employer.</w:t>
      </w:r>
    </w:p>
    <w:p w:rsidR="00814168" w:rsidRDefault="00814168" w:rsidP="006409D6">
      <w:pPr>
        <w:jc w:val="both"/>
        <w:outlineLvl w:val="0"/>
      </w:pPr>
    </w:p>
    <w:p w:rsidR="00814168" w:rsidRDefault="00814168" w:rsidP="00C22703">
      <w:pPr>
        <w:spacing w:line="360" w:lineRule="auto"/>
        <w:jc w:val="both"/>
        <w:outlineLvl w:val="0"/>
      </w:pPr>
      <w:r>
        <w:tab/>
        <w:t xml:space="preserve">To </w:t>
      </w:r>
      <w:r w:rsidR="006409D6">
        <w:t>that</w:t>
      </w:r>
      <w:r>
        <w:t xml:space="preserve"> end therefore this</w:t>
      </w:r>
      <w:r w:rsidR="006409D6">
        <w:t xml:space="preserve"> court finds that the Appeal is properly before this court and has merit.</w:t>
      </w:r>
    </w:p>
    <w:p w:rsidR="006409D6" w:rsidRDefault="006409D6" w:rsidP="006409D6">
      <w:pPr>
        <w:jc w:val="both"/>
        <w:outlineLvl w:val="0"/>
      </w:pPr>
    </w:p>
    <w:p w:rsidR="006409D6" w:rsidRDefault="006409D6" w:rsidP="00C22703">
      <w:pPr>
        <w:spacing w:line="360" w:lineRule="auto"/>
        <w:jc w:val="both"/>
        <w:outlineLvl w:val="0"/>
      </w:pPr>
      <w:r>
        <w:t>Accordingly IT IS HEREBY ORDERED THAT</w:t>
      </w:r>
    </w:p>
    <w:p w:rsidR="006409D6" w:rsidRDefault="006409D6" w:rsidP="006409D6">
      <w:pPr>
        <w:jc w:val="both"/>
        <w:outlineLvl w:val="0"/>
      </w:pPr>
    </w:p>
    <w:p w:rsidR="006409D6" w:rsidRDefault="006409D6" w:rsidP="006409D6">
      <w:pPr>
        <w:pStyle w:val="ListParagraph"/>
        <w:numPr>
          <w:ilvl w:val="0"/>
          <w:numId w:val="5"/>
        </w:numPr>
        <w:spacing w:line="360" w:lineRule="auto"/>
        <w:jc w:val="both"/>
        <w:outlineLvl w:val="0"/>
      </w:pPr>
      <w:r>
        <w:t>The Appeal be and is hereby granted.</w:t>
      </w:r>
    </w:p>
    <w:p w:rsidR="006409D6" w:rsidRDefault="006409D6" w:rsidP="006409D6">
      <w:pPr>
        <w:pStyle w:val="ListParagraph"/>
        <w:numPr>
          <w:ilvl w:val="0"/>
          <w:numId w:val="5"/>
        </w:numPr>
        <w:spacing w:line="360" w:lineRule="auto"/>
        <w:jc w:val="both"/>
        <w:outlineLvl w:val="0"/>
      </w:pPr>
      <w:r>
        <w:t>Each party to bear its costs.</w:t>
      </w:r>
    </w:p>
    <w:p w:rsidR="006409D6" w:rsidRDefault="006409D6" w:rsidP="006409D6">
      <w:pPr>
        <w:spacing w:line="360" w:lineRule="auto"/>
        <w:jc w:val="both"/>
        <w:outlineLvl w:val="0"/>
      </w:pPr>
    </w:p>
    <w:p w:rsidR="006409D6" w:rsidRDefault="006409D6" w:rsidP="006409D6">
      <w:pPr>
        <w:spacing w:line="360" w:lineRule="auto"/>
        <w:jc w:val="both"/>
        <w:outlineLvl w:val="0"/>
      </w:pPr>
    </w:p>
    <w:p w:rsidR="006409D6" w:rsidRDefault="006409D6" w:rsidP="006409D6">
      <w:pPr>
        <w:spacing w:line="360" w:lineRule="auto"/>
        <w:jc w:val="both"/>
        <w:outlineLvl w:val="0"/>
      </w:pPr>
    </w:p>
    <w:p w:rsidR="006409D6" w:rsidRDefault="006409D6" w:rsidP="006409D6">
      <w:pPr>
        <w:spacing w:line="360" w:lineRule="auto"/>
        <w:jc w:val="both"/>
        <w:outlineLvl w:val="0"/>
      </w:pPr>
    </w:p>
    <w:p w:rsidR="006409D6" w:rsidRDefault="006409D6" w:rsidP="006409D6">
      <w:pPr>
        <w:spacing w:line="360" w:lineRule="auto"/>
        <w:jc w:val="both"/>
        <w:outlineLvl w:val="0"/>
      </w:pPr>
      <w:r w:rsidRPr="006409D6">
        <w:rPr>
          <w:b/>
          <w:i/>
        </w:rPr>
        <w:t>DOND0 &amp; PARTNERS,</w:t>
      </w:r>
      <w:r>
        <w:t xml:space="preserve"> Appellant’s legal practitioners</w:t>
      </w:r>
    </w:p>
    <w:p w:rsidR="006409D6" w:rsidRPr="009C07CE" w:rsidRDefault="006409D6" w:rsidP="006409D6">
      <w:pPr>
        <w:spacing w:line="360" w:lineRule="auto"/>
        <w:jc w:val="both"/>
        <w:outlineLvl w:val="0"/>
      </w:pPr>
      <w:r w:rsidRPr="006409D6">
        <w:rPr>
          <w:b/>
          <w:i/>
        </w:rPr>
        <w:t>MATSIKIDZE &amp; MUCHECHE</w:t>
      </w:r>
      <w:r>
        <w:t>, Respondents’ legal practitioners</w:t>
      </w:r>
    </w:p>
    <w:p w:rsidR="00CC2847" w:rsidRDefault="00CC2847" w:rsidP="009C07CE">
      <w:pPr>
        <w:jc w:val="both"/>
      </w:pPr>
    </w:p>
    <w:p w:rsidR="003C4620" w:rsidRDefault="003C4620"/>
    <w:sectPr w:rsidR="003C4620" w:rsidSect="00D3669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6A" w:rsidRDefault="0022406A" w:rsidP="00D3669F">
      <w:r>
        <w:separator/>
      </w:r>
    </w:p>
  </w:endnote>
  <w:endnote w:type="continuationSeparator" w:id="0">
    <w:p w:rsidR="0022406A" w:rsidRDefault="0022406A" w:rsidP="00D3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9281"/>
      <w:docPartObj>
        <w:docPartGallery w:val="Page Numbers (Bottom of Page)"/>
        <w:docPartUnique/>
      </w:docPartObj>
    </w:sdtPr>
    <w:sdtEndPr/>
    <w:sdtContent>
      <w:p w:rsidR="006409D6" w:rsidRDefault="0022406A">
        <w:pPr>
          <w:pStyle w:val="Footer"/>
          <w:jc w:val="center"/>
        </w:pPr>
        <w:r>
          <w:fldChar w:fldCharType="begin"/>
        </w:r>
        <w:r>
          <w:instrText xml:space="preserve"> PAGE   \* MERGEFORMAT </w:instrText>
        </w:r>
        <w:r>
          <w:fldChar w:fldCharType="separate"/>
        </w:r>
        <w:r w:rsidR="001A4DDB">
          <w:rPr>
            <w:noProof/>
          </w:rPr>
          <w:t>4</w:t>
        </w:r>
        <w:r>
          <w:rPr>
            <w:noProof/>
          </w:rPr>
          <w:fldChar w:fldCharType="end"/>
        </w:r>
      </w:p>
    </w:sdtContent>
  </w:sdt>
  <w:p w:rsidR="006409D6" w:rsidRDefault="00640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6A" w:rsidRDefault="0022406A" w:rsidP="00D3669F">
      <w:r>
        <w:separator/>
      </w:r>
    </w:p>
  </w:footnote>
  <w:footnote w:type="continuationSeparator" w:id="0">
    <w:p w:rsidR="0022406A" w:rsidRDefault="0022406A" w:rsidP="00D3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9D6" w:rsidRDefault="006409D6">
    <w:pPr>
      <w:pStyle w:val="Header"/>
    </w:pPr>
    <w:r>
      <w:tab/>
    </w:r>
    <w:r>
      <w:tab/>
      <w:t>JUDGMENT NO. LC/H/</w:t>
    </w:r>
    <w:r w:rsidR="006312A9">
      <w:t>772</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42AE"/>
    <w:multiLevelType w:val="hybridMultilevel"/>
    <w:tmpl w:val="EED60D3C"/>
    <w:lvl w:ilvl="0" w:tplc="1AA23AE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FA00C5"/>
    <w:multiLevelType w:val="hybridMultilevel"/>
    <w:tmpl w:val="CEF05622"/>
    <w:lvl w:ilvl="0" w:tplc="AC9C503E">
      <w:start w:val="1"/>
      <w:numFmt w:val="lowerRoman"/>
      <w:lvlText w:val="(%1)"/>
      <w:lvlJc w:val="left"/>
      <w:pPr>
        <w:ind w:left="1320" w:hanging="720"/>
      </w:pPr>
      <w:rPr>
        <w:rFonts w:hint="default"/>
      </w:rPr>
    </w:lvl>
    <w:lvl w:ilvl="1" w:tplc="30090019" w:tentative="1">
      <w:start w:val="1"/>
      <w:numFmt w:val="lowerLetter"/>
      <w:lvlText w:val="%2."/>
      <w:lvlJc w:val="left"/>
      <w:pPr>
        <w:ind w:left="1680" w:hanging="360"/>
      </w:pPr>
    </w:lvl>
    <w:lvl w:ilvl="2" w:tplc="3009001B" w:tentative="1">
      <w:start w:val="1"/>
      <w:numFmt w:val="lowerRoman"/>
      <w:lvlText w:val="%3."/>
      <w:lvlJc w:val="right"/>
      <w:pPr>
        <w:ind w:left="2400" w:hanging="180"/>
      </w:pPr>
    </w:lvl>
    <w:lvl w:ilvl="3" w:tplc="3009000F" w:tentative="1">
      <w:start w:val="1"/>
      <w:numFmt w:val="decimal"/>
      <w:lvlText w:val="%4."/>
      <w:lvlJc w:val="left"/>
      <w:pPr>
        <w:ind w:left="3120" w:hanging="360"/>
      </w:pPr>
    </w:lvl>
    <w:lvl w:ilvl="4" w:tplc="30090019" w:tentative="1">
      <w:start w:val="1"/>
      <w:numFmt w:val="lowerLetter"/>
      <w:lvlText w:val="%5."/>
      <w:lvlJc w:val="left"/>
      <w:pPr>
        <w:ind w:left="3840" w:hanging="360"/>
      </w:pPr>
    </w:lvl>
    <w:lvl w:ilvl="5" w:tplc="3009001B" w:tentative="1">
      <w:start w:val="1"/>
      <w:numFmt w:val="lowerRoman"/>
      <w:lvlText w:val="%6."/>
      <w:lvlJc w:val="right"/>
      <w:pPr>
        <w:ind w:left="4560" w:hanging="180"/>
      </w:pPr>
    </w:lvl>
    <w:lvl w:ilvl="6" w:tplc="3009000F" w:tentative="1">
      <w:start w:val="1"/>
      <w:numFmt w:val="decimal"/>
      <w:lvlText w:val="%7."/>
      <w:lvlJc w:val="left"/>
      <w:pPr>
        <w:ind w:left="5280" w:hanging="360"/>
      </w:pPr>
    </w:lvl>
    <w:lvl w:ilvl="7" w:tplc="30090019" w:tentative="1">
      <w:start w:val="1"/>
      <w:numFmt w:val="lowerLetter"/>
      <w:lvlText w:val="%8."/>
      <w:lvlJc w:val="left"/>
      <w:pPr>
        <w:ind w:left="6000" w:hanging="360"/>
      </w:pPr>
    </w:lvl>
    <w:lvl w:ilvl="8" w:tplc="3009001B" w:tentative="1">
      <w:start w:val="1"/>
      <w:numFmt w:val="lowerRoman"/>
      <w:lvlText w:val="%9."/>
      <w:lvlJc w:val="right"/>
      <w:pPr>
        <w:ind w:left="6720" w:hanging="180"/>
      </w:pPr>
    </w:lvl>
  </w:abstractNum>
  <w:abstractNum w:abstractNumId="2">
    <w:nsid w:val="2D570E83"/>
    <w:multiLevelType w:val="hybridMultilevel"/>
    <w:tmpl w:val="30C6A2F4"/>
    <w:lvl w:ilvl="0" w:tplc="0CFED0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5246643"/>
    <w:multiLevelType w:val="hybridMultilevel"/>
    <w:tmpl w:val="A98AC74E"/>
    <w:lvl w:ilvl="0" w:tplc="042EC5B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9041922"/>
    <w:multiLevelType w:val="hybridMultilevel"/>
    <w:tmpl w:val="F6EC7646"/>
    <w:lvl w:ilvl="0" w:tplc="FAE841C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47"/>
    <w:rsid w:val="00103310"/>
    <w:rsid w:val="001A4DDB"/>
    <w:rsid w:val="0022406A"/>
    <w:rsid w:val="002C6688"/>
    <w:rsid w:val="00366437"/>
    <w:rsid w:val="00393ADD"/>
    <w:rsid w:val="003C4620"/>
    <w:rsid w:val="00463666"/>
    <w:rsid w:val="00477F69"/>
    <w:rsid w:val="00491721"/>
    <w:rsid w:val="00511721"/>
    <w:rsid w:val="006312A9"/>
    <w:rsid w:val="006409D6"/>
    <w:rsid w:val="006D6A77"/>
    <w:rsid w:val="00745E74"/>
    <w:rsid w:val="007D2CC3"/>
    <w:rsid w:val="00814168"/>
    <w:rsid w:val="008A4E18"/>
    <w:rsid w:val="009332F0"/>
    <w:rsid w:val="00991C2A"/>
    <w:rsid w:val="009B6891"/>
    <w:rsid w:val="009C07CE"/>
    <w:rsid w:val="009C13D8"/>
    <w:rsid w:val="009F61BD"/>
    <w:rsid w:val="00AF334F"/>
    <w:rsid w:val="00BA5CDF"/>
    <w:rsid w:val="00C22703"/>
    <w:rsid w:val="00C26381"/>
    <w:rsid w:val="00C416E4"/>
    <w:rsid w:val="00CC2847"/>
    <w:rsid w:val="00D3669F"/>
    <w:rsid w:val="00DB1AF6"/>
    <w:rsid w:val="00F03052"/>
    <w:rsid w:val="00F702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4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7CE"/>
    <w:pPr>
      <w:ind w:left="720"/>
      <w:contextualSpacing/>
    </w:pPr>
  </w:style>
  <w:style w:type="paragraph" w:styleId="Header">
    <w:name w:val="header"/>
    <w:basedOn w:val="Normal"/>
    <w:link w:val="HeaderChar"/>
    <w:uiPriority w:val="99"/>
    <w:semiHidden/>
    <w:unhideWhenUsed/>
    <w:rsid w:val="00D3669F"/>
    <w:pPr>
      <w:tabs>
        <w:tab w:val="center" w:pos="4513"/>
        <w:tab w:val="right" w:pos="9026"/>
      </w:tabs>
    </w:pPr>
  </w:style>
  <w:style w:type="character" w:customStyle="1" w:styleId="HeaderChar">
    <w:name w:val="Header Char"/>
    <w:basedOn w:val="DefaultParagraphFont"/>
    <w:link w:val="Header"/>
    <w:uiPriority w:val="99"/>
    <w:semiHidden/>
    <w:rsid w:val="00D3669F"/>
    <w:rPr>
      <w:rFonts w:ascii="Tahoma" w:eastAsia="Times New Roman" w:hAnsi="Tahoma" w:cs="Times New Roman"/>
      <w:sz w:val="24"/>
      <w:szCs w:val="24"/>
      <w:lang w:val="en-US"/>
    </w:rPr>
  </w:style>
  <w:style w:type="paragraph" w:styleId="Footer">
    <w:name w:val="footer"/>
    <w:basedOn w:val="Normal"/>
    <w:link w:val="FooterChar"/>
    <w:uiPriority w:val="99"/>
    <w:unhideWhenUsed/>
    <w:rsid w:val="00D3669F"/>
    <w:pPr>
      <w:tabs>
        <w:tab w:val="center" w:pos="4513"/>
        <w:tab w:val="right" w:pos="9026"/>
      </w:tabs>
    </w:pPr>
  </w:style>
  <w:style w:type="character" w:customStyle="1" w:styleId="FooterChar">
    <w:name w:val="Footer Char"/>
    <w:basedOn w:val="DefaultParagraphFont"/>
    <w:link w:val="Footer"/>
    <w:uiPriority w:val="99"/>
    <w:rsid w:val="00D3669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4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7CE"/>
    <w:pPr>
      <w:ind w:left="720"/>
      <w:contextualSpacing/>
    </w:pPr>
  </w:style>
  <w:style w:type="paragraph" w:styleId="Header">
    <w:name w:val="header"/>
    <w:basedOn w:val="Normal"/>
    <w:link w:val="HeaderChar"/>
    <w:uiPriority w:val="99"/>
    <w:semiHidden/>
    <w:unhideWhenUsed/>
    <w:rsid w:val="00D3669F"/>
    <w:pPr>
      <w:tabs>
        <w:tab w:val="center" w:pos="4513"/>
        <w:tab w:val="right" w:pos="9026"/>
      </w:tabs>
    </w:pPr>
  </w:style>
  <w:style w:type="character" w:customStyle="1" w:styleId="HeaderChar">
    <w:name w:val="Header Char"/>
    <w:basedOn w:val="DefaultParagraphFont"/>
    <w:link w:val="Header"/>
    <w:uiPriority w:val="99"/>
    <w:semiHidden/>
    <w:rsid w:val="00D3669F"/>
    <w:rPr>
      <w:rFonts w:ascii="Tahoma" w:eastAsia="Times New Roman" w:hAnsi="Tahoma" w:cs="Times New Roman"/>
      <w:sz w:val="24"/>
      <w:szCs w:val="24"/>
      <w:lang w:val="en-US"/>
    </w:rPr>
  </w:style>
  <w:style w:type="paragraph" w:styleId="Footer">
    <w:name w:val="footer"/>
    <w:basedOn w:val="Normal"/>
    <w:link w:val="FooterChar"/>
    <w:uiPriority w:val="99"/>
    <w:unhideWhenUsed/>
    <w:rsid w:val="00D3669F"/>
    <w:pPr>
      <w:tabs>
        <w:tab w:val="center" w:pos="4513"/>
        <w:tab w:val="right" w:pos="9026"/>
      </w:tabs>
    </w:pPr>
  </w:style>
  <w:style w:type="character" w:customStyle="1" w:styleId="FooterChar">
    <w:name w:val="Footer Char"/>
    <w:basedOn w:val="DefaultParagraphFont"/>
    <w:link w:val="Footer"/>
    <w:uiPriority w:val="99"/>
    <w:rsid w:val="00D3669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AE53-6A5C-48F8-ADA6-A8A9CD53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2014-11-12T06:34:00Z</cp:lastPrinted>
  <dcterms:created xsi:type="dcterms:W3CDTF">2017-04-06T09:49:00Z</dcterms:created>
  <dcterms:modified xsi:type="dcterms:W3CDTF">2017-04-06T09:49:00Z</dcterms:modified>
</cp:coreProperties>
</file>