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2B" w:rsidRPr="00335795" w:rsidRDefault="00335795" w:rsidP="00335795">
      <w:pPr>
        <w:spacing w:after="0" w:line="480" w:lineRule="auto"/>
        <w:jc w:val="both"/>
        <w:rPr>
          <w:rFonts w:ascii="Times New Roman" w:eastAsia="Calibri" w:hAnsi="Times New Roman" w:cs="Times New Roman"/>
          <w:b/>
          <w:sz w:val="24"/>
          <w:szCs w:val="24"/>
          <w:lang w:val="en-US"/>
        </w:rPr>
      </w:pPr>
      <w:r w:rsidRPr="00335795">
        <w:rPr>
          <w:rFonts w:ascii="Times New Roman" w:eastAsia="Calibri" w:hAnsi="Times New Roman" w:cs="Times New Roman"/>
          <w:b/>
          <w:sz w:val="24"/>
          <w:szCs w:val="24"/>
          <w:u w:val="single"/>
          <w:lang w:val="en-US"/>
        </w:rPr>
        <w:t>DISTRIBUTABLE</w:t>
      </w:r>
      <w:r w:rsidRPr="00335795">
        <w:rPr>
          <w:rFonts w:ascii="Times New Roman" w:eastAsia="Calibri" w:hAnsi="Times New Roman" w:cs="Times New Roman"/>
          <w:b/>
          <w:sz w:val="24"/>
          <w:szCs w:val="24"/>
          <w:lang w:val="en-US"/>
        </w:rPr>
        <w:tab/>
        <w:t>(49)</w:t>
      </w:r>
      <w:bookmarkStart w:id="0" w:name="_GoBack"/>
      <w:bookmarkEnd w:id="0"/>
    </w:p>
    <w:p w:rsidR="00596F3F" w:rsidRPr="002B2511" w:rsidRDefault="00AC708A" w:rsidP="00D4092B">
      <w:pPr>
        <w:spacing w:after="0" w:line="480" w:lineRule="auto"/>
        <w:jc w:val="center"/>
        <w:rPr>
          <w:rFonts w:ascii="Times New Roman" w:eastAsia="Calibri" w:hAnsi="Times New Roman" w:cs="Times New Roman"/>
          <w:b/>
          <w:sz w:val="24"/>
          <w:szCs w:val="24"/>
          <w:lang w:val="en-US"/>
        </w:rPr>
      </w:pPr>
      <w:r w:rsidRPr="002B2511">
        <w:rPr>
          <w:rFonts w:ascii="Times New Roman" w:eastAsia="Calibri" w:hAnsi="Times New Roman" w:cs="Times New Roman"/>
          <w:b/>
          <w:sz w:val="24"/>
          <w:szCs w:val="24"/>
          <w:lang w:val="en-US"/>
        </w:rPr>
        <w:t xml:space="preserve"> </w:t>
      </w:r>
    </w:p>
    <w:p w:rsidR="00596F3F" w:rsidRPr="002B2511" w:rsidRDefault="00596F3F" w:rsidP="00D4092B">
      <w:pPr>
        <w:spacing w:after="0" w:line="240" w:lineRule="auto"/>
        <w:jc w:val="center"/>
        <w:rPr>
          <w:rFonts w:ascii="Times New Roman" w:eastAsia="Calibri" w:hAnsi="Times New Roman" w:cs="Times New Roman"/>
          <w:b/>
          <w:sz w:val="24"/>
          <w:szCs w:val="24"/>
          <w:lang w:val="en-US"/>
        </w:rPr>
      </w:pPr>
      <w:r w:rsidRPr="002B2511">
        <w:rPr>
          <w:rFonts w:ascii="Times New Roman" w:eastAsia="Calibri" w:hAnsi="Times New Roman" w:cs="Times New Roman"/>
          <w:b/>
          <w:sz w:val="24"/>
          <w:szCs w:val="24"/>
          <w:lang w:val="en-US"/>
        </w:rPr>
        <w:t xml:space="preserve">ZIMBABWE </w:t>
      </w:r>
      <w:r w:rsidR="00D4092B" w:rsidRPr="002B2511">
        <w:rPr>
          <w:rFonts w:ascii="Times New Roman" w:eastAsia="Calibri" w:hAnsi="Times New Roman" w:cs="Times New Roman"/>
          <w:b/>
          <w:sz w:val="24"/>
          <w:szCs w:val="24"/>
          <w:lang w:val="en-US"/>
        </w:rPr>
        <w:t xml:space="preserve">    </w:t>
      </w:r>
      <w:r w:rsidRPr="002B2511">
        <w:rPr>
          <w:rFonts w:ascii="Times New Roman" w:eastAsia="Calibri" w:hAnsi="Times New Roman" w:cs="Times New Roman"/>
          <w:b/>
          <w:sz w:val="24"/>
          <w:szCs w:val="24"/>
          <w:lang w:val="en-US"/>
        </w:rPr>
        <w:t xml:space="preserve">NATIONAL </w:t>
      </w:r>
      <w:r w:rsidR="00D4092B" w:rsidRPr="002B2511">
        <w:rPr>
          <w:rFonts w:ascii="Times New Roman" w:eastAsia="Calibri" w:hAnsi="Times New Roman" w:cs="Times New Roman"/>
          <w:b/>
          <w:sz w:val="24"/>
          <w:szCs w:val="24"/>
          <w:lang w:val="en-US"/>
        </w:rPr>
        <w:t xml:space="preserve">    </w:t>
      </w:r>
      <w:r w:rsidRPr="002B2511">
        <w:rPr>
          <w:rFonts w:ascii="Times New Roman" w:eastAsia="Calibri" w:hAnsi="Times New Roman" w:cs="Times New Roman"/>
          <w:b/>
          <w:sz w:val="24"/>
          <w:szCs w:val="24"/>
          <w:lang w:val="en-US"/>
        </w:rPr>
        <w:t>WATER</w:t>
      </w:r>
      <w:r w:rsidR="00D4092B" w:rsidRPr="002B2511">
        <w:rPr>
          <w:rFonts w:ascii="Times New Roman" w:eastAsia="Calibri" w:hAnsi="Times New Roman" w:cs="Times New Roman"/>
          <w:b/>
          <w:sz w:val="24"/>
          <w:szCs w:val="24"/>
          <w:lang w:val="en-US"/>
        </w:rPr>
        <w:t xml:space="preserve">    </w:t>
      </w:r>
      <w:r w:rsidRPr="002B2511">
        <w:rPr>
          <w:rFonts w:ascii="Times New Roman" w:eastAsia="Calibri" w:hAnsi="Times New Roman" w:cs="Times New Roman"/>
          <w:b/>
          <w:sz w:val="24"/>
          <w:szCs w:val="24"/>
          <w:lang w:val="en-US"/>
        </w:rPr>
        <w:t xml:space="preserve"> AUTHORITY</w:t>
      </w:r>
    </w:p>
    <w:p w:rsidR="00596F3F" w:rsidRPr="002B2511" w:rsidRDefault="00596F3F" w:rsidP="00D4092B">
      <w:pPr>
        <w:spacing w:after="0" w:line="240" w:lineRule="auto"/>
        <w:jc w:val="center"/>
        <w:rPr>
          <w:rFonts w:ascii="Times New Roman" w:eastAsia="Calibri" w:hAnsi="Times New Roman" w:cs="Times New Roman"/>
          <w:b/>
          <w:sz w:val="24"/>
          <w:szCs w:val="24"/>
          <w:lang w:val="en-US"/>
        </w:rPr>
      </w:pPr>
      <w:proofErr w:type="gramStart"/>
      <w:r w:rsidRPr="002B2511">
        <w:rPr>
          <w:rFonts w:ascii="Times New Roman" w:eastAsia="Calibri" w:hAnsi="Times New Roman" w:cs="Times New Roman"/>
          <w:b/>
          <w:sz w:val="24"/>
          <w:szCs w:val="24"/>
          <w:lang w:val="en-US"/>
        </w:rPr>
        <w:t>v</w:t>
      </w:r>
      <w:proofErr w:type="gramEnd"/>
    </w:p>
    <w:p w:rsidR="00596F3F" w:rsidRPr="002B2511" w:rsidRDefault="00D4092B" w:rsidP="00D4092B">
      <w:pPr>
        <w:numPr>
          <w:ilvl w:val="0"/>
          <w:numId w:val="5"/>
        </w:numPr>
        <w:spacing w:after="0" w:line="240" w:lineRule="auto"/>
        <w:ind w:left="0" w:firstLine="0"/>
        <w:contextualSpacing/>
        <w:jc w:val="center"/>
        <w:rPr>
          <w:rFonts w:ascii="Times New Roman" w:eastAsia="Calibri" w:hAnsi="Times New Roman" w:cs="Times New Roman"/>
          <w:b/>
          <w:sz w:val="24"/>
          <w:szCs w:val="24"/>
          <w:lang w:val="en-US"/>
        </w:rPr>
      </w:pPr>
      <w:r w:rsidRPr="002B2511">
        <w:rPr>
          <w:rFonts w:ascii="Times New Roman" w:eastAsia="Calibri" w:hAnsi="Times New Roman" w:cs="Times New Roman"/>
          <w:b/>
          <w:sz w:val="24"/>
          <w:szCs w:val="24"/>
          <w:lang w:val="en-US"/>
        </w:rPr>
        <w:t xml:space="preserve">    </w:t>
      </w:r>
      <w:r w:rsidR="00596F3F" w:rsidRPr="002B2511">
        <w:rPr>
          <w:rFonts w:ascii="Times New Roman" w:eastAsia="Calibri" w:hAnsi="Times New Roman" w:cs="Times New Roman"/>
          <w:b/>
          <w:sz w:val="24"/>
          <w:szCs w:val="24"/>
          <w:lang w:val="en-US"/>
        </w:rPr>
        <w:t xml:space="preserve">HIPPO </w:t>
      </w:r>
      <w:r w:rsidRPr="002B2511">
        <w:rPr>
          <w:rFonts w:ascii="Times New Roman" w:eastAsia="Calibri" w:hAnsi="Times New Roman" w:cs="Times New Roman"/>
          <w:b/>
          <w:sz w:val="24"/>
          <w:szCs w:val="24"/>
          <w:lang w:val="en-US"/>
        </w:rPr>
        <w:t xml:space="preserve">    </w:t>
      </w:r>
      <w:r w:rsidR="00596F3F" w:rsidRPr="002B2511">
        <w:rPr>
          <w:rFonts w:ascii="Times New Roman" w:eastAsia="Calibri" w:hAnsi="Times New Roman" w:cs="Times New Roman"/>
          <w:b/>
          <w:sz w:val="24"/>
          <w:szCs w:val="24"/>
          <w:lang w:val="en-US"/>
        </w:rPr>
        <w:t>VALLEY</w:t>
      </w:r>
      <w:r w:rsidRPr="002B2511">
        <w:rPr>
          <w:rFonts w:ascii="Times New Roman" w:eastAsia="Calibri" w:hAnsi="Times New Roman" w:cs="Times New Roman"/>
          <w:b/>
          <w:sz w:val="24"/>
          <w:szCs w:val="24"/>
          <w:lang w:val="en-US"/>
        </w:rPr>
        <w:t xml:space="preserve">    </w:t>
      </w:r>
      <w:r w:rsidR="00596F3F" w:rsidRPr="002B2511">
        <w:rPr>
          <w:rFonts w:ascii="Times New Roman" w:eastAsia="Calibri" w:hAnsi="Times New Roman" w:cs="Times New Roman"/>
          <w:b/>
          <w:sz w:val="24"/>
          <w:szCs w:val="24"/>
          <w:lang w:val="en-US"/>
        </w:rPr>
        <w:t xml:space="preserve"> ESTATES </w:t>
      </w:r>
      <w:r w:rsidRPr="002B2511">
        <w:rPr>
          <w:rFonts w:ascii="Times New Roman" w:eastAsia="Calibri" w:hAnsi="Times New Roman" w:cs="Times New Roman"/>
          <w:b/>
          <w:sz w:val="24"/>
          <w:szCs w:val="24"/>
          <w:lang w:val="en-US"/>
        </w:rPr>
        <w:t xml:space="preserve">    </w:t>
      </w:r>
      <w:r w:rsidR="00596F3F" w:rsidRPr="002B2511">
        <w:rPr>
          <w:rFonts w:ascii="Times New Roman" w:eastAsia="Calibri" w:hAnsi="Times New Roman" w:cs="Times New Roman"/>
          <w:b/>
          <w:sz w:val="24"/>
          <w:szCs w:val="24"/>
          <w:lang w:val="en-US"/>
        </w:rPr>
        <w:t>LIMITED</w:t>
      </w:r>
      <w:r w:rsidRPr="002B2511">
        <w:rPr>
          <w:rFonts w:ascii="Times New Roman" w:eastAsia="Calibri" w:hAnsi="Times New Roman" w:cs="Times New Roman"/>
          <w:b/>
          <w:sz w:val="24"/>
          <w:szCs w:val="24"/>
          <w:lang w:val="en-US"/>
        </w:rPr>
        <w:t xml:space="preserve">     </w:t>
      </w:r>
      <w:r w:rsidR="00596F3F" w:rsidRPr="002B2511">
        <w:rPr>
          <w:rFonts w:ascii="Times New Roman" w:eastAsia="Calibri" w:hAnsi="Times New Roman" w:cs="Times New Roman"/>
          <w:b/>
          <w:sz w:val="24"/>
          <w:szCs w:val="24"/>
          <w:lang w:val="en-US"/>
        </w:rPr>
        <w:t xml:space="preserve">(2) </w:t>
      </w:r>
      <w:r w:rsidRPr="002B2511">
        <w:rPr>
          <w:rFonts w:ascii="Times New Roman" w:eastAsia="Calibri" w:hAnsi="Times New Roman" w:cs="Times New Roman"/>
          <w:b/>
          <w:sz w:val="24"/>
          <w:szCs w:val="24"/>
          <w:lang w:val="en-US"/>
        </w:rPr>
        <w:t xml:space="preserve">    </w:t>
      </w:r>
      <w:r w:rsidR="00596F3F" w:rsidRPr="002B2511">
        <w:rPr>
          <w:rFonts w:ascii="Times New Roman" w:eastAsia="Calibri" w:hAnsi="Times New Roman" w:cs="Times New Roman"/>
          <w:b/>
          <w:sz w:val="24"/>
          <w:szCs w:val="24"/>
          <w:lang w:val="en-US"/>
        </w:rPr>
        <w:t xml:space="preserve">TRIANGLE </w:t>
      </w:r>
      <w:r w:rsidRPr="002B2511">
        <w:rPr>
          <w:rFonts w:ascii="Times New Roman" w:eastAsia="Calibri" w:hAnsi="Times New Roman" w:cs="Times New Roman"/>
          <w:b/>
          <w:sz w:val="24"/>
          <w:szCs w:val="24"/>
          <w:lang w:val="en-US"/>
        </w:rPr>
        <w:t xml:space="preserve">    </w:t>
      </w:r>
      <w:r w:rsidR="00596F3F" w:rsidRPr="002B2511">
        <w:rPr>
          <w:rFonts w:ascii="Times New Roman" w:eastAsia="Calibri" w:hAnsi="Times New Roman" w:cs="Times New Roman"/>
          <w:b/>
          <w:sz w:val="24"/>
          <w:szCs w:val="24"/>
          <w:lang w:val="en-US"/>
        </w:rPr>
        <w:t>LIMITED</w:t>
      </w:r>
    </w:p>
    <w:p w:rsidR="00596F3F" w:rsidRPr="002B2511" w:rsidRDefault="00596F3F" w:rsidP="00D4092B">
      <w:pPr>
        <w:spacing w:after="0" w:line="480" w:lineRule="auto"/>
        <w:jc w:val="both"/>
        <w:rPr>
          <w:rFonts w:ascii="Times New Roman" w:eastAsia="Calibri" w:hAnsi="Times New Roman" w:cs="Times New Roman"/>
          <w:b/>
          <w:sz w:val="24"/>
          <w:szCs w:val="24"/>
          <w:lang w:val="en-US"/>
        </w:rPr>
      </w:pPr>
    </w:p>
    <w:p w:rsidR="00596F3F" w:rsidRPr="002B2511" w:rsidRDefault="00596F3F" w:rsidP="00D4092B">
      <w:pPr>
        <w:spacing w:after="0" w:line="480" w:lineRule="auto"/>
        <w:jc w:val="both"/>
        <w:rPr>
          <w:rFonts w:ascii="Times New Roman" w:eastAsia="Calibri" w:hAnsi="Times New Roman" w:cs="Times New Roman"/>
          <w:b/>
          <w:sz w:val="24"/>
          <w:szCs w:val="24"/>
          <w:lang w:val="en-US"/>
        </w:rPr>
      </w:pPr>
    </w:p>
    <w:p w:rsidR="00596F3F" w:rsidRPr="002B2511" w:rsidRDefault="00596F3F" w:rsidP="00D4092B">
      <w:pPr>
        <w:tabs>
          <w:tab w:val="left" w:pos="3225"/>
        </w:tabs>
        <w:spacing w:after="0" w:line="240" w:lineRule="auto"/>
        <w:jc w:val="both"/>
        <w:rPr>
          <w:rFonts w:ascii="Times New Roman" w:eastAsia="Calibri" w:hAnsi="Times New Roman" w:cs="Times New Roman"/>
          <w:b/>
          <w:sz w:val="24"/>
          <w:szCs w:val="24"/>
          <w:lang w:val="en-US"/>
        </w:rPr>
      </w:pPr>
      <w:r w:rsidRPr="002B2511">
        <w:rPr>
          <w:rFonts w:ascii="Times New Roman" w:eastAsia="Calibri" w:hAnsi="Times New Roman" w:cs="Times New Roman"/>
          <w:b/>
          <w:sz w:val="24"/>
          <w:szCs w:val="24"/>
          <w:lang w:val="en-US"/>
        </w:rPr>
        <w:t>SUPREME COURT OF ZIMBABWE</w:t>
      </w:r>
    </w:p>
    <w:p w:rsidR="00596F3F" w:rsidRPr="002B2511" w:rsidRDefault="00596F3F" w:rsidP="00D4092B">
      <w:pPr>
        <w:tabs>
          <w:tab w:val="left" w:pos="3225"/>
        </w:tabs>
        <w:spacing w:after="0" w:line="240" w:lineRule="auto"/>
        <w:jc w:val="both"/>
        <w:rPr>
          <w:rFonts w:ascii="Times New Roman" w:eastAsia="Calibri" w:hAnsi="Times New Roman" w:cs="Times New Roman"/>
          <w:b/>
          <w:sz w:val="24"/>
          <w:szCs w:val="24"/>
          <w:lang w:val="en-US"/>
        </w:rPr>
      </w:pPr>
      <w:r w:rsidRPr="002B2511">
        <w:rPr>
          <w:rFonts w:ascii="Times New Roman" w:eastAsia="Calibri" w:hAnsi="Times New Roman" w:cs="Times New Roman"/>
          <w:b/>
          <w:sz w:val="24"/>
          <w:szCs w:val="24"/>
          <w:lang w:val="en-US"/>
        </w:rPr>
        <w:t>PATEL JA; MAVANGIRA JA; UCHENA JA</w:t>
      </w:r>
    </w:p>
    <w:p w:rsidR="00596F3F" w:rsidRPr="002B2511" w:rsidRDefault="00596F3F" w:rsidP="00D4092B">
      <w:pPr>
        <w:spacing w:after="0" w:line="480" w:lineRule="auto"/>
        <w:jc w:val="both"/>
        <w:rPr>
          <w:rFonts w:ascii="Times New Roman" w:eastAsia="Calibri" w:hAnsi="Times New Roman" w:cs="Times New Roman"/>
          <w:sz w:val="24"/>
          <w:szCs w:val="24"/>
          <w:lang w:val="en-US"/>
        </w:rPr>
      </w:pPr>
      <w:r w:rsidRPr="002B2511">
        <w:rPr>
          <w:rFonts w:ascii="Times New Roman" w:eastAsia="Calibri" w:hAnsi="Times New Roman" w:cs="Times New Roman"/>
          <w:b/>
          <w:sz w:val="24"/>
          <w:szCs w:val="24"/>
          <w:lang w:val="en-US"/>
        </w:rPr>
        <w:t>HARARE</w:t>
      </w:r>
      <w:r w:rsidRPr="002B2511">
        <w:rPr>
          <w:rFonts w:ascii="Times New Roman" w:eastAsia="Calibri" w:hAnsi="Times New Roman" w:cs="Times New Roman"/>
          <w:sz w:val="24"/>
          <w:szCs w:val="24"/>
          <w:lang w:val="en-US"/>
        </w:rPr>
        <w:t>, JULY 27, 2017</w:t>
      </w:r>
      <w:r w:rsidR="006236ED" w:rsidRPr="002B2511">
        <w:rPr>
          <w:rFonts w:ascii="Times New Roman" w:eastAsia="Calibri" w:hAnsi="Times New Roman" w:cs="Times New Roman"/>
          <w:sz w:val="24"/>
          <w:szCs w:val="24"/>
          <w:lang w:val="en-US"/>
        </w:rPr>
        <w:t xml:space="preserve"> </w:t>
      </w:r>
      <w:r w:rsidR="00D4092B" w:rsidRPr="002B2511">
        <w:rPr>
          <w:rFonts w:ascii="Times New Roman" w:eastAsia="Calibri" w:hAnsi="Times New Roman" w:cs="Times New Roman"/>
          <w:sz w:val="24"/>
          <w:szCs w:val="24"/>
          <w:lang w:val="en-US"/>
        </w:rPr>
        <w:t>&amp;</w:t>
      </w:r>
      <w:r w:rsidR="006236ED" w:rsidRPr="002B2511">
        <w:rPr>
          <w:rFonts w:ascii="Times New Roman" w:eastAsia="Calibri" w:hAnsi="Times New Roman" w:cs="Times New Roman"/>
          <w:sz w:val="24"/>
          <w:szCs w:val="24"/>
          <w:lang w:val="en-US"/>
        </w:rPr>
        <w:t xml:space="preserve"> JUNE </w:t>
      </w:r>
      <w:r w:rsidR="0036716C" w:rsidRPr="002B2511">
        <w:rPr>
          <w:rFonts w:ascii="Times New Roman" w:eastAsia="Calibri" w:hAnsi="Times New Roman" w:cs="Times New Roman"/>
          <w:sz w:val="24"/>
          <w:szCs w:val="24"/>
          <w:lang w:val="en-US"/>
        </w:rPr>
        <w:t>20,</w:t>
      </w:r>
      <w:r w:rsidR="006236ED" w:rsidRPr="002B2511">
        <w:rPr>
          <w:rFonts w:ascii="Times New Roman" w:eastAsia="Calibri" w:hAnsi="Times New Roman" w:cs="Times New Roman"/>
          <w:sz w:val="24"/>
          <w:szCs w:val="24"/>
          <w:lang w:val="en-US"/>
        </w:rPr>
        <w:t xml:space="preserve"> </w:t>
      </w:r>
      <w:r w:rsidRPr="002B2511">
        <w:rPr>
          <w:rFonts w:ascii="Times New Roman" w:eastAsia="Calibri" w:hAnsi="Times New Roman" w:cs="Times New Roman"/>
          <w:sz w:val="24"/>
          <w:szCs w:val="24"/>
          <w:lang w:val="en-US"/>
        </w:rPr>
        <w:t>2019</w:t>
      </w:r>
    </w:p>
    <w:p w:rsidR="00596F3F" w:rsidRPr="002B2511" w:rsidRDefault="00596F3F" w:rsidP="00D4092B">
      <w:pPr>
        <w:spacing w:after="0" w:line="480" w:lineRule="auto"/>
        <w:jc w:val="both"/>
        <w:rPr>
          <w:rFonts w:ascii="Times New Roman" w:eastAsia="Calibri" w:hAnsi="Times New Roman" w:cs="Times New Roman"/>
          <w:sz w:val="24"/>
          <w:szCs w:val="24"/>
          <w:lang w:val="en-US"/>
        </w:rPr>
      </w:pPr>
    </w:p>
    <w:p w:rsidR="00D4092B" w:rsidRPr="002B2511" w:rsidRDefault="00D4092B" w:rsidP="00D4092B">
      <w:pPr>
        <w:spacing w:after="0" w:line="480" w:lineRule="auto"/>
        <w:jc w:val="both"/>
        <w:rPr>
          <w:rFonts w:ascii="Times New Roman" w:eastAsia="Calibri" w:hAnsi="Times New Roman" w:cs="Times New Roman"/>
          <w:sz w:val="24"/>
          <w:szCs w:val="24"/>
          <w:lang w:val="en-US"/>
        </w:rPr>
      </w:pPr>
    </w:p>
    <w:p w:rsidR="00596F3F" w:rsidRPr="002B2511" w:rsidRDefault="00596F3F" w:rsidP="00D4092B">
      <w:pPr>
        <w:spacing w:after="0" w:line="480" w:lineRule="auto"/>
        <w:jc w:val="both"/>
        <w:rPr>
          <w:rFonts w:ascii="Times New Roman" w:eastAsia="Calibri" w:hAnsi="Times New Roman" w:cs="Times New Roman"/>
          <w:sz w:val="24"/>
          <w:szCs w:val="24"/>
          <w:lang w:val="en-US"/>
        </w:rPr>
      </w:pPr>
      <w:r w:rsidRPr="002B2511">
        <w:rPr>
          <w:rFonts w:ascii="Times New Roman" w:eastAsia="Calibri" w:hAnsi="Times New Roman" w:cs="Times New Roman"/>
          <w:i/>
          <w:sz w:val="24"/>
          <w:szCs w:val="24"/>
          <w:lang w:val="en-US"/>
        </w:rPr>
        <w:t>J</w:t>
      </w:r>
      <w:r w:rsidR="00D4092B" w:rsidRPr="002B2511">
        <w:rPr>
          <w:rFonts w:ascii="Times New Roman" w:eastAsia="Calibri" w:hAnsi="Times New Roman" w:cs="Times New Roman"/>
          <w:i/>
          <w:sz w:val="24"/>
          <w:szCs w:val="24"/>
          <w:lang w:val="en-US"/>
        </w:rPr>
        <w:t>.</w:t>
      </w:r>
      <w:r w:rsidRPr="002B2511">
        <w:rPr>
          <w:rFonts w:ascii="Times New Roman" w:eastAsia="Calibri" w:hAnsi="Times New Roman" w:cs="Times New Roman"/>
          <w:i/>
          <w:sz w:val="24"/>
          <w:szCs w:val="24"/>
          <w:lang w:val="en-US"/>
        </w:rPr>
        <w:t xml:space="preserve"> </w:t>
      </w:r>
      <w:proofErr w:type="spellStart"/>
      <w:r w:rsidRPr="002B2511">
        <w:rPr>
          <w:rFonts w:ascii="Times New Roman" w:eastAsia="Calibri" w:hAnsi="Times New Roman" w:cs="Times New Roman"/>
          <w:i/>
          <w:sz w:val="24"/>
          <w:szCs w:val="24"/>
          <w:lang w:val="en-US"/>
        </w:rPr>
        <w:t>Dondo</w:t>
      </w:r>
      <w:proofErr w:type="spellEnd"/>
      <w:r w:rsidRPr="002B2511">
        <w:rPr>
          <w:rFonts w:ascii="Times New Roman" w:eastAsia="Calibri" w:hAnsi="Times New Roman" w:cs="Times New Roman"/>
          <w:sz w:val="24"/>
          <w:szCs w:val="24"/>
          <w:lang w:val="en-US"/>
        </w:rPr>
        <w:t xml:space="preserve">, for the appellant </w:t>
      </w:r>
    </w:p>
    <w:p w:rsidR="00596F3F" w:rsidRPr="002B2511" w:rsidRDefault="00596F3F" w:rsidP="00D4092B">
      <w:pPr>
        <w:spacing w:after="0" w:line="480" w:lineRule="auto"/>
        <w:jc w:val="both"/>
        <w:rPr>
          <w:rFonts w:ascii="Times New Roman" w:eastAsia="Calibri" w:hAnsi="Times New Roman" w:cs="Times New Roman"/>
          <w:sz w:val="24"/>
          <w:szCs w:val="24"/>
        </w:rPr>
      </w:pPr>
      <w:r w:rsidRPr="002B2511">
        <w:rPr>
          <w:rFonts w:ascii="Times New Roman" w:eastAsia="Calibri" w:hAnsi="Times New Roman" w:cs="Times New Roman"/>
          <w:i/>
          <w:sz w:val="24"/>
          <w:szCs w:val="24"/>
          <w:lang w:val="en-US"/>
        </w:rPr>
        <w:t>T</w:t>
      </w:r>
      <w:r w:rsidR="00D4092B" w:rsidRPr="002B2511">
        <w:rPr>
          <w:rFonts w:ascii="Times New Roman" w:eastAsia="Calibri" w:hAnsi="Times New Roman" w:cs="Times New Roman"/>
          <w:i/>
          <w:sz w:val="24"/>
          <w:szCs w:val="24"/>
          <w:lang w:val="en-US"/>
        </w:rPr>
        <w:t>.</w:t>
      </w:r>
      <w:r w:rsidRPr="002B2511">
        <w:rPr>
          <w:rFonts w:ascii="Times New Roman" w:eastAsia="Calibri" w:hAnsi="Times New Roman" w:cs="Times New Roman"/>
          <w:i/>
          <w:sz w:val="24"/>
          <w:szCs w:val="24"/>
          <w:lang w:val="en-US"/>
        </w:rPr>
        <w:t xml:space="preserve"> </w:t>
      </w:r>
      <w:proofErr w:type="spellStart"/>
      <w:r w:rsidRPr="002B2511">
        <w:rPr>
          <w:rFonts w:ascii="Times New Roman" w:eastAsia="Calibri" w:hAnsi="Times New Roman" w:cs="Times New Roman"/>
          <w:i/>
          <w:sz w:val="24"/>
          <w:szCs w:val="24"/>
          <w:lang w:val="en-US"/>
        </w:rPr>
        <w:t>Magwaliba</w:t>
      </w:r>
      <w:proofErr w:type="spellEnd"/>
      <w:r w:rsidRPr="002B2511">
        <w:rPr>
          <w:rFonts w:ascii="Times New Roman" w:eastAsia="Calibri" w:hAnsi="Times New Roman" w:cs="Times New Roman"/>
          <w:sz w:val="24"/>
          <w:szCs w:val="24"/>
          <w:lang w:val="en-US"/>
        </w:rPr>
        <w:t>, for the respondents</w:t>
      </w:r>
    </w:p>
    <w:p w:rsidR="00596F3F" w:rsidRPr="002B2511" w:rsidRDefault="00596F3F" w:rsidP="00D4092B">
      <w:pPr>
        <w:spacing w:after="0" w:line="480" w:lineRule="auto"/>
        <w:ind w:firstLine="720"/>
        <w:jc w:val="both"/>
        <w:rPr>
          <w:rFonts w:ascii="Times New Roman" w:hAnsi="Times New Roman" w:cs="Times New Roman"/>
          <w:b/>
          <w:sz w:val="24"/>
          <w:szCs w:val="24"/>
        </w:rPr>
      </w:pPr>
    </w:p>
    <w:p w:rsidR="00D4092B" w:rsidRPr="002B2511" w:rsidRDefault="00D4092B" w:rsidP="00D4092B">
      <w:pPr>
        <w:spacing w:after="0" w:line="480" w:lineRule="auto"/>
        <w:ind w:firstLine="720"/>
        <w:jc w:val="both"/>
        <w:rPr>
          <w:rFonts w:ascii="Times New Roman" w:hAnsi="Times New Roman" w:cs="Times New Roman"/>
          <w:b/>
          <w:sz w:val="24"/>
          <w:szCs w:val="24"/>
        </w:rPr>
      </w:pPr>
    </w:p>
    <w:p w:rsidR="00A51BA2" w:rsidRPr="002B2511" w:rsidRDefault="00C20CA5"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b/>
          <w:sz w:val="24"/>
          <w:szCs w:val="24"/>
        </w:rPr>
        <w:t>MAVANGIRA JA</w:t>
      </w:r>
      <w:r w:rsidR="00D4092B" w:rsidRPr="002B2511">
        <w:rPr>
          <w:rFonts w:ascii="Times New Roman" w:hAnsi="Times New Roman" w:cs="Times New Roman"/>
          <w:sz w:val="24"/>
          <w:szCs w:val="24"/>
        </w:rPr>
        <w:t>:</w:t>
      </w:r>
      <w:r w:rsidR="00D4092B" w:rsidRPr="002B2511">
        <w:rPr>
          <w:rFonts w:ascii="Times New Roman" w:hAnsi="Times New Roman" w:cs="Times New Roman"/>
          <w:sz w:val="24"/>
          <w:szCs w:val="24"/>
        </w:rPr>
        <w:tab/>
      </w:r>
      <w:r w:rsidR="00A51BA2" w:rsidRPr="002B2511">
        <w:rPr>
          <w:rFonts w:ascii="Times New Roman" w:hAnsi="Times New Roman" w:cs="Times New Roman"/>
          <w:sz w:val="24"/>
          <w:szCs w:val="24"/>
        </w:rPr>
        <w:t xml:space="preserve">This is an appeal against a decision of the High Court </w:t>
      </w:r>
      <w:r w:rsidR="008E5D7F" w:rsidRPr="002B2511">
        <w:rPr>
          <w:rFonts w:ascii="Times New Roman" w:hAnsi="Times New Roman" w:cs="Times New Roman"/>
          <w:sz w:val="24"/>
          <w:szCs w:val="24"/>
        </w:rPr>
        <w:t>granting</w:t>
      </w:r>
      <w:r w:rsidR="00A51BA2" w:rsidRPr="002B2511">
        <w:rPr>
          <w:rFonts w:ascii="Times New Roman" w:hAnsi="Times New Roman" w:cs="Times New Roman"/>
          <w:sz w:val="24"/>
          <w:szCs w:val="24"/>
        </w:rPr>
        <w:t xml:space="preserve"> the respondents’</w:t>
      </w:r>
      <w:r w:rsidRPr="002B2511">
        <w:rPr>
          <w:rFonts w:ascii="Times New Roman" w:hAnsi="Times New Roman" w:cs="Times New Roman"/>
          <w:sz w:val="24"/>
          <w:szCs w:val="24"/>
        </w:rPr>
        <w:t xml:space="preserve"> application for</w:t>
      </w:r>
      <w:r w:rsidR="006236ED" w:rsidRPr="002B2511">
        <w:rPr>
          <w:rFonts w:ascii="Times New Roman" w:hAnsi="Times New Roman" w:cs="Times New Roman"/>
          <w:sz w:val="24"/>
          <w:szCs w:val="24"/>
        </w:rPr>
        <w:t xml:space="preserve"> the</w:t>
      </w:r>
      <w:r w:rsidRPr="002B2511">
        <w:rPr>
          <w:rFonts w:ascii="Times New Roman" w:hAnsi="Times New Roman" w:cs="Times New Roman"/>
          <w:sz w:val="24"/>
          <w:szCs w:val="24"/>
        </w:rPr>
        <w:t xml:space="preserve"> review</w:t>
      </w:r>
      <w:r w:rsidR="006236ED" w:rsidRPr="002B2511">
        <w:rPr>
          <w:rFonts w:ascii="Times New Roman" w:hAnsi="Times New Roman" w:cs="Times New Roman"/>
          <w:sz w:val="24"/>
          <w:szCs w:val="24"/>
        </w:rPr>
        <w:t xml:space="preserve"> of the</w:t>
      </w:r>
      <w:r w:rsidR="00AB1C48" w:rsidRPr="002B2511">
        <w:rPr>
          <w:rFonts w:ascii="Times New Roman" w:hAnsi="Times New Roman" w:cs="Times New Roman"/>
          <w:sz w:val="24"/>
          <w:szCs w:val="24"/>
        </w:rPr>
        <w:t xml:space="preserve"> appellant’s</w:t>
      </w:r>
      <w:r w:rsidR="004D2B8D" w:rsidRPr="002B2511">
        <w:rPr>
          <w:rFonts w:ascii="Times New Roman" w:hAnsi="Times New Roman" w:cs="Times New Roman"/>
          <w:sz w:val="24"/>
          <w:szCs w:val="24"/>
        </w:rPr>
        <w:t xml:space="preserve"> decision to</w:t>
      </w:r>
      <w:r w:rsidR="006236ED" w:rsidRPr="002B2511">
        <w:rPr>
          <w:rFonts w:ascii="Times New Roman" w:hAnsi="Times New Roman" w:cs="Times New Roman"/>
          <w:sz w:val="24"/>
          <w:szCs w:val="24"/>
        </w:rPr>
        <w:t xml:space="preserve"> increase</w:t>
      </w:r>
      <w:r w:rsidR="004D2B8D" w:rsidRPr="002B2511">
        <w:rPr>
          <w:rFonts w:ascii="Times New Roman" w:hAnsi="Times New Roman" w:cs="Times New Roman"/>
          <w:sz w:val="24"/>
          <w:szCs w:val="24"/>
        </w:rPr>
        <w:t xml:space="preserve"> </w:t>
      </w:r>
      <w:r w:rsidR="006236ED" w:rsidRPr="002B2511">
        <w:rPr>
          <w:rFonts w:ascii="Times New Roman" w:hAnsi="Times New Roman" w:cs="Times New Roman"/>
          <w:sz w:val="24"/>
          <w:szCs w:val="24"/>
        </w:rPr>
        <w:t xml:space="preserve">tariffs </w:t>
      </w:r>
      <w:r w:rsidR="004D2B8D" w:rsidRPr="002B2511">
        <w:rPr>
          <w:rFonts w:ascii="Times New Roman" w:hAnsi="Times New Roman" w:cs="Times New Roman"/>
          <w:sz w:val="24"/>
          <w:szCs w:val="24"/>
        </w:rPr>
        <w:t xml:space="preserve">applicable to the respondents. </w:t>
      </w:r>
    </w:p>
    <w:p w:rsidR="00D4092B" w:rsidRPr="002B2511" w:rsidRDefault="00D4092B" w:rsidP="00D4092B">
      <w:pPr>
        <w:spacing w:after="0" w:line="480" w:lineRule="auto"/>
        <w:ind w:firstLine="1134"/>
        <w:jc w:val="both"/>
        <w:rPr>
          <w:rFonts w:ascii="Times New Roman" w:hAnsi="Times New Roman" w:cs="Times New Roman"/>
          <w:sz w:val="24"/>
          <w:szCs w:val="24"/>
        </w:rPr>
      </w:pPr>
    </w:p>
    <w:p w:rsidR="00B0477D" w:rsidRPr="002B2511" w:rsidRDefault="000B2D87" w:rsidP="00D4092B">
      <w:pPr>
        <w:spacing w:after="0" w:line="480" w:lineRule="auto"/>
        <w:jc w:val="both"/>
        <w:rPr>
          <w:rFonts w:ascii="Times New Roman" w:hAnsi="Times New Roman" w:cs="Times New Roman"/>
          <w:b/>
          <w:sz w:val="24"/>
          <w:szCs w:val="24"/>
        </w:rPr>
      </w:pPr>
      <w:r w:rsidRPr="002B2511">
        <w:rPr>
          <w:rFonts w:ascii="Times New Roman" w:hAnsi="Times New Roman" w:cs="Times New Roman"/>
          <w:b/>
          <w:sz w:val="24"/>
          <w:szCs w:val="24"/>
        </w:rPr>
        <w:t>Factual Background</w:t>
      </w:r>
    </w:p>
    <w:p w:rsidR="00755511" w:rsidRPr="002B2511" w:rsidRDefault="00755511"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The appellant is a statutory authority established in terms of the Zimbabwe National Water Authority Act [</w:t>
      </w:r>
      <w:r w:rsidR="00D4092B" w:rsidRPr="002B2511">
        <w:rPr>
          <w:rFonts w:ascii="Times New Roman" w:hAnsi="Times New Roman" w:cs="Times New Roman"/>
          <w:i/>
          <w:sz w:val="24"/>
          <w:szCs w:val="24"/>
        </w:rPr>
        <w:t>Chapter </w:t>
      </w:r>
      <w:r w:rsidRPr="002B2511">
        <w:rPr>
          <w:rFonts w:ascii="Times New Roman" w:hAnsi="Times New Roman" w:cs="Times New Roman"/>
          <w:i/>
          <w:sz w:val="24"/>
          <w:szCs w:val="24"/>
        </w:rPr>
        <w:t>20:25</w:t>
      </w:r>
      <w:r w:rsidRPr="002B2511">
        <w:rPr>
          <w:rFonts w:ascii="Times New Roman" w:hAnsi="Times New Roman" w:cs="Times New Roman"/>
          <w:sz w:val="24"/>
          <w:szCs w:val="24"/>
        </w:rPr>
        <w:t>]</w:t>
      </w:r>
      <w:r w:rsidR="006406F1" w:rsidRPr="002B2511">
        <w:rPr>
          <w:rFonts w:ascii="Times New Roman" w:hAnsi="Times New Roman" w:cs="Times New Roman"/>
          <w:sz w:val="24"/>
          <w:szCs w:val="24"/>
        </w:rPr>
        <w:t xml:space="preserve"> (the ZINWA Act)</w:t>
      </w:r>
      <w:r w:rsidRPr="002B2511">
        <w:rPr>
          <w:rFonts w:ascii="Times New Roman" w:hAnsi="Times New Roman" w:cs="Times New Roman"/>
          <w:sz w:val="24"/>
          <w:szCs w:val="24"/>
        </w:rPr>
        <w:t xml:space="preserve"> and has a </w:t>
      </w:r>
      <w:r w:rsidRPr="002B2511">
        <w:rPr>
          <w:rFonts w:ascii="Times New Roman" w:hAnsi="Times New Roman" w:cs="Times New Roman"/>
          <w:bCs/>
          <w:sz w:val="24"/>
          <w:szCs w:val="24"/>
          <w:lang w:val="en-US"/>
        </w:rPr>
        <w:t>mandate to regulate and manage Zimbabwe’s natural water reserves</w:t>
      </w:r>
      <w:r w:rsidR="008F7CDB" w:rsidRPr="002B2511">
        <w:rPr>
          <w:rFonts w:ascii="Times New Roman" w:hAnsi="Times New Roman" w:cs="Times New Roman"/>
          <w:bCs/>
          <w:sz w:val="24"/>
          <w:szCs w:val="24"/>
          <w:lang w:val="en-US"/>
        </w:rPr>
        <w:t>.</w:t>
      </w:r>
      <w:r w:rsidRPr="002B2511">
        <w:rPr>
          <w:rFonts w:ascii="Times New Roman" w:hAnsi="Times New Roman" w:cs="Times New Roman"/>
          <w:sz w:val="24"/>
          <w:szCs w:val="24"/>
        </w:rPr>
        <w:t xml:space="preserve"> </w:t>
      </w:r>
    </w:p>
    <w:p w:rsidR="00B0477D" w:rsidRPr="002B2511" w:rsidRDefault="00B0477D" w:rsidP="00D4092B">
      <w:pPr>
        <w:spacing w:after="0" w:line="480" w:lineRule="auto"/>
        <w:jc w:val="both"/>
        <w:rPr>
          <w:rFonts w:ascii="Times New Roman" w:hAnsi="Times New Roman" w:cs="Times New Roman"/>
          <w:sz w:val="24"/>
          <w:szCs w:val="24"/>
        </w:rPr>
      </w:pPr>
    </w:p>
    <w:p w:rsidR="00755511" w:rsidRPr="002B2511" w:rsidRDefault="00755511"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The respondents are</w:t>
      </w:r>
      <w:r w:rsidR="00BC5632" w:rsidRPr="002B2511">
        <w:rPr>
          <w:rFonts w:ascii="Times New Roman" w:hAnsi="Times New Roman" w:cs="Times New Roman"/>
          <w:sz w:val="24"/>
          <w:szCs w:val="24"/>
        </w:rPr>
        <w:t xml:space="preserve"> public companies</w:t>
      </w:r>
      <w:r w:rsidRPr="002B2511">
        <w:rPr>
          <w:rFonts w:ascii="Times New Roman" w:hAnsi="Times New Roman" w:cs="Times New Roman"/>
          <w:sz w:val="24"/>
          <w:szCs w:val="24"/>
        </w:rPr>
        <w:t xml:space="preserve"> duly incorporated according to the laws of Zimbabwe and they carry on business in the sugar production industry.</w:t>
      </w:r>
    </w:p>
    <w:p w:rsidR="00F77EB2" w:rsidRPr="002B2511" w:rsidRDefault="002D1E59" w:rsidP="002B2511">
      <w:pPr>
        <w:spacing w:after="0" w:line="480" w:lineRule="auto"/>
        <w:jc w:val="both"/>
        <w:rPr>
          <w:rFonts w:ascii="Times New Roman" w:hAnsi="Times New Roman" w:cs="Times New Roman"/>
          <w:bCs/>
          <w:sz w:val="24"/>
          <w:szCs w:val="24"/>
          <w:lang w:val="en-US"/>
        </w:rPr>
      </w:pPr>
      <w:r w:rsidRPr="002B2511">
        <w:rPr>
          <w:rFonts w:ascii="Times New Roman" w:hAnsi="Times New Roman" w:cs="Times New Roman"/>
          <w:sz w:val="24"/>
          <w:szCs w:val="24"/>
        </w:rPr>
        <w:lastRenderedPageBreak/>
        <w:t xml:space="preserve"> </w:t>
      </w:r>
      <w:r w:rsidR="002B2511">
        <w:rPr>
          <w:rFonts w:ascii="Times New Roman" w:hAnsi="Times New Roman" w:cs="Times New Roman"/>
          <w:sz w:val="24"/>
          <w:szCs w:val="24"/>
        </w:rPr>
        <w:tab/>
      </w:r>
      <w:r w:rsidR="002B2511">
        <w:rPr>
          <w:rFonts w:ascii="Times New Roman" w:hAnsi="Times New Roman" w:cs="Times New Roman"/>
          <w:sz w:val="24"/>
          <w:szCs w:val="24"/>
        </w:rPr>
        <w:tab/>
      </w:r>
      <w:r w:rsidR="00F77EB2" w:rsidRPr="002B2511">
        <w:rPr>
          <w:rFonts w:ascii="Times New Roman" w:hAnsi="Times New Roman" w:cs="Times New Roman"/>
          <w:sz w:val="24"/>
          <w:szCs w:val="24"/>
        </w:rPr>
        <w:t>In the</w:t>
      </w:r>
      <w:r w:rsidR="000B2D87" w:rsidRPr="002B2511">
        <w:rPr>
          <w:rFonts w:ascii="Times New Roman" w:hAnsi="Times New Roman" w:cs="Times New Roman"/>
          <w:sz w:val="24"/>
          <w:szCs w:val="24"/>
        </w:rPr>
        <w:t xml:space="preserve"> late 1950s and early</w:t>
      </w:r>
      <w:r w:rsidR="00F77EB2" w:rsidRPr="002B2511">
        <w:rPr>
          <w:rFonts w:ascii="Times New Roman" w:hAnsi="Times New Roman" w:cs="Times New Roman"/>
          <w:sz w:val="24"/>
          <w:szCs w:val="24"/>
        </w:rPr>
        <w:t xml:space="preserve"> 1960s, the appellant entered into water supply agreements with the respondents in terms of which the appellant undertook to provide raw water for t</w:t>
      </w:r>
      <w:r w:rsidR="00761E1D" w:rsidRPr="002B2511">
        <w:rPr>
          <w:rFonts w:ascii="Times New Roman" w:hAnsi="Times New Roman" w:cs="Times New Roman"/>
          <w:sz w:val="24"/>
          <w:szCs w:val="24"/>
        </w:rPr>
        <w:t>he irrigation of the respondent</w:t>
      </w:r>
      <w:r w:rsidR="00F77EB2" w:rsidRPr="002B2511">
        <w:rPr>
          <w:rFonts w:ascii="Times New Roman" w:hAnsi="Times New Roman" w:cs="Times New Roman"/>
          <w:sz w:val="24"/>
          <w:szCs w:val="24"/>
        </w:rPr>
        <w:t>s</w:t>
      </w:r>
      <w:r w:rsidR="00761E1D" w:rsidRPr="002B2511">
        <w:rPr>
          <w:rFonts w:ascii="Times New Roman" w:hAnsi="Times New Roman" w:cs="Times New Roman"/>
          <w:sz w:val="24"/>
          <w:szCs w:val="24"/>
        </w:rPr>
        <w:t>’</w:t>
      </w:r>
      <w:r w:rsidR="00F77EB2" w:rsidRPr="002B2511">
        <w:rPr>
          <w:rFonts w:ascii="Times New Roman" w:hAnsi="Times New Roman" w:cs="Times New Roman"/>
          <w:sz w:val="24"/>
          <w:szCs w:val="24"/>
        </w:rPr>
        <w:t xml:space="preserve"> sugar cane. </w:t>
      </w:r>
      <w:r w:rsidR="000B2D87" w:rsidRPr="002B2511">
        <w:rPr>
          <w:rFonts w:ascii="Times New Roman" w:hAnsi="Times New Roman" w:cs="Times New Roman"/>
          <w:sz w:val="24"/>
          <w:szCs w:val="24"/>
        </w:rPr>
        <w:t>From the inception of the agreements t</w:t>
      </w:r>
      <w:r w:rsidR="00F77EB2" w:rsidRPr="002B2511">
        <w:rPr>
          <w:rFonts w:ascii="Times New Roman" w:hAnsi="Times New Roman" w:cs="Times New Roman"/>
          <w:sz w:val="24"/>
          <w:szCs w:val="24"/>
        </w:rPr>
        <w:t>he relationship between the parties was cordial until 2015</w:t>
      </w:r>
      <w:r w:rsidR="000B2D87" w:rsidRPr="002B2511">
        <w:rPr>
          <w:rFonts w:ascii="Times New Roman" w:hAnsi="Times New Roman" w:cs="Times New Roman"/>
          <w:sz w:val="24"/>
          <w:szCs w:val="24"/>
        </w:rPr>
        <w:t>. In 2015</w:t>
      </w:r>
      <w:r w:rsidR="00F77EB2" w:rsidRPr="002B2511">
        <w:rPr>
          <w:rFonts w:ascii="Times New Roman" w:hAnsi="Times New Roman" w:cs="Times New Roman"/>
          <w:sz w:val="24"/>
          <w:szCs w:val="24"/>
        </w:rPr>
        <w:t xml:space="preserve"> </w:t>
      </w:r>
      <w:r w:rsidR="00F77EB2" w:rsidRPr="002B2511">
        <w:rPr>
          <w:rFonts w:ascii="Times New Roman" w:hAnsi="Times New Roman" w:cs="Times New Roman"/>
          <w:bCs/>
          <w:sz w:val="24"/>
          <w:szCs w:val="24"/>
          <w:lang w:val="en-US"/>
        </w:rPr>
        <w:t xml:space="preserve">the government proposed a national budget that included raising water tariffs for the </w:t>
      </w:r>
      <w:r w:rsidR="00123B9D" w:rsidRPr="002B2511">
        <w:rPr>
          <w:rFonts w:ascii="Times New Roman" w:hAnsi="Times New Roman" w:cs="Times New Roman"/>
          <w:bCs/>
          <w:sz w:val="24"/>
          <w:szCs w:val="24"/>
          <w:lang w:val="en-US"/>
        </w:rPr>
        <w:t xml:space="preserve">commercial </w:t>
      </w:r>
      <w:r w:rsidR="00F77EB2" w:rsidRPr="002B2511">
        <w:rPr>
          <w:rFonts w:ascii="Times New Roman" w:hAnsi="Times New Roman" w:cs="Times New Roman"/>
          <w:bCs/>
          <w:sz w:val="24"/>
          <w:szCs w:val="24"/>
          <w:lang w:val="en-US"/>
        </w:rPr>
        <w:t>sugar estates. On 17 December 2015, the appellant wrote to the respondents stating that water tariffs had been increased in light of the proposed</w:t>
      </w:r>
      <w:r w:rsidR="00761E1D" w:rsidRPr="002B2511">
        <w:rPr>
          <w:rFonts w:ascii="Times New Roman" w:hAnsi="Times New Roman" w:cs="Times New Roman"/>
          <w:bCs/>
          <w:sz w:val="24"/>
          <w:szCs w:val="24"/>
          <w:lang w:val="en-US"/>
        </w:rPr>
        <w:t xml:space="preserve"> national</w:t>
      </w:r>
      <w:r w:rsidR="00F77EB2" w:rsidRPr="002B2511">
        <w:rPr>
          <w:rFonts w:ascii="Times New Roman" w:hAnsi="Times New Roman" w:cs="Times New Roman"/>
          <w:bCs/>
          <w:sz w:val="24"/>
          <w:szCs w:val="24"/>
          <w:lang w:val="en-US"/>
        </w:rPr>
        <w:t xml:space="preserve"> budget</w:t>
      </w:r>
      <w:r w:rsidR="00E97AD0" w:rsidRPr="002B2511">
        <w:rPr>
          <w:rFonts w:ascii="Times New Roman" w:hAnsi="Times New Roman" w:cs="Times New Roman"/>
          <w:bCs/>
          <w:sz w:val="24"/>
          <w:szCs w:val="24"/>
          <w:lang w:val="en-US"/>
        </w:rPr>
        <w:t>. The relevant parts of the letter read as follows:</w:t>
      </w:r>
    </w:p>
    <w:p w:rsidR="00E97AD0" w:rsidRPr="002B2511" w:rsidRDefault="00E97AD0" w:rsidP="00D4092B">
      <w:pPr>
        <w:spacing w:after="0" w:line="240" w:lineRule="auto"/>
        <w:ind w:left="720"/>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 xml:space="preserve">“This serves to advise that Government, through the recent National Budget pronouncement, has reviewed raw water tariffs for Commercial Agriculture (Estates) from $ 9.45 per </w:t>
      </w:r>
      <w:proofErr w:type="spellStart"/>
      <w:r w:rsidRPr="002B2511">
        <w:rPr>
          <w:rFonts w:ascii="Times New Roman" w:hAnsi="Times New Roman" w:cs="Times New Roman"/>
          <w:bCs/>
          <w:sz w:val="24"/>
          <w:szCs w:val="24"/>
          <w:lang w:val="en-US"/>
        </w:rPr>
        <w:t>megalitre</w:t>
      </w:r>
      <w:proofErr w:type="spellEnd"/>
      <w:r w:rsidRPr="002B2511">
        <w:rPr>
          <w:rFonts w:ascii="Times New Roman" w:hAnsi="Times New Roman" w:cs="Times New Roman"/>
          <w:bCs/>
          <w:sz w:val="24"/>
          <w:szCs w:val="24"/>
          <w:lang w:val="en-US"/>
        </w:rPr>
        <w:t xml:space="preserve"> to $ 12.00 per </w:t>
      </w:r>
      <w:proofErr w:type="spellStart"/>
      <w:r w:rsidRPr="002B2511">
        <w:rPr>
          <w:rFonts w:ascii="Times New Roman" w:hAnsi="Times New Roman" w:cs="Times New Roman"/>
          <w:bCs/>
          <w:sz w:val="24"/>
          <w:szCs w:val="24"/>
          <w:lang w:val="en-US"/>
        </w:rPr>
        <w:t>megalitre</w:t>
      </w:r>
      <w:proofErr w:type="spellEnd"/>
      <w:r w:rsidRPr="002B2511">
        <w:rPr>
          <w:rFonts w:ascii="Times New Roman" w:hAnsi="Times New Roman" w:cs="Times New Roman"/>
          <w:bCs/>
          <w:sz w:val="24"/>
          <w:szCs w:val="24"/>
          <w:lang w:val="en-US"/>
        </w:rPr>
        <w:t>.</w:t>
      </w:r>
    </w:p>
    <w:p w:rsidR="00E97AD0" w:rsidRPr="002B2511" w:rsidRDefault="00E97AD0" w:rsidP="00D4092B">
      <w:pPr>
        <w:spacing w:after="0" w:line="240" w:lineRule="auto"/>
        <w:ind w:left="720"/>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The new tariffs are with effect from December 1, 2015.</w:t>
      </w:r>
    </w:p>
    <w:p w:rsidR="00E97AD0" w:rsidRPr="002B2511" w:rsidRDefault="00E97AD0" w:rsidP="00D4092B">
      <w:pPr>
        <w:spacing w:after="0" w:line="240" w:lineRule="auto"/>
        <w:ind w:left="720"/>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 xml:space="preserve">The revision of the tariffs has been done in light of the need to encourage efficient water use and to </w:t>
      </w:r>
      <w:proofErr w:type="spellStart"/>
      <w:r w:rsidRPr="002B2511">
        <w:rPr>
          <w:rFonts w:ascii="Times New Roman" w:hAnsi="Times New Roman" w:cs="Times New Roman"/>
          <w:bCs/>
          <w:sz w:val="24"/>
          <w:szCs w:val="24"/>
          <w:lang w:val="en-US"/>
        </w:rPr>
        <w:t>mobilise</w:t>
      </w:r>
      <w:proofErr w:type="spellEnd"/>
      <w:r w:rsidRPr="002B2511">
        <w:rPr>
          <w:rFonts w:ascii="Times New Roman" w:hAnsi="Times New Roman" w:cs="Times New Roman"/>
          <w:bCs/>
          <w:sz w:val="24"/>
          <w:szCs w:val="24"/>
          <w:lang w:val="en-US"/>
        </w:rPr>
        <w:t xml:space="preserve"> resources for the maintenance of existing water infrastructure and the completion of new dams.”</w:t>
      </w:r>
    </w:p>
    <w:p w:rsidR="003B1F54" w:rsidRPr="002B2511" w:rsidRDefault="003B1F54" w:rsidP="00D4092B">
      <w:pPr>
        <w:spacing w:after="0" w:line="480" w:lineRule="auto"/>
        <w:ind w:firstLine="720"/>
        <w:jc w:val="both"/>
        <w:rPr>
          <w:rFonts w:ascii="Times New Roman" w:hAnsi="Times New Roman" w:cs="Times New Roman"/>
          <w:sz w:val="24"/>
          <w:szCs w:val="24"/>
        </w:rPr>
      </w:pPr>
    </w:p>
    <w:p w:rsidR="00D4092B" w:rsidRPr="002B2511" w:rsidRDefault="00D4092B" w:rsidP="00D4092B">
      <w:pPr>
        <w:spacing w:after="0" w:line="240" w:lineRule="auto"/>
        <w:ind w:firstLine="720"/>
        <w:jc w:val="both"/>
        <w:rPr>
          <w:rFonts w:ascii="Times New Roman" w:hAnsi="Times New Roman" w:cs="Times New Roman"/>
          <w:sz w:val="24"/>
          <w:szCs w:val="24"/>
        </w:rPr>
      </w:pPr>
    </w:p>
    <w:p w:rsidR="00E97AD0" w:rsidRPr="002B2511" w:rsidRDefault="001E304F"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O</w:t>
      </w:r>
      <w:r w:rsidR="00F847A4" w:rsidRPr="002B2511">
        <w:rPr>
          <w:rFonts w:ascii="Times New Roman" w:hAnsi="Times New Roman" w:cs="Times New Roman"/>
          <w:sz w:val="24"/>
          <w:szCs w:val="24"/>
        </w:rPr>
        <w:t>n 2 February 2016,</w:t>
      </w:r>
      <w:r w:rsidR="008F7CDB" w:rsidRPr="002B2511">
        <w:rPr>
          <w:rFonts w:ascii="Times New Roman" w:hAnsi="Times New Roman" w:cs="Times New Roman"/>
          <w:sz w:val="24"/>
          <w:szCs w:val="24"/>
        </w:rPr>
        <w:t xml:space="preserve"> the respondents</w:t>
      </w:r>
      <w:r w:rsidR="00AB1C48" w:rsidRPr="002B2511">
        <w:rPr>
          <w:rFonts w:ascii="Times New Roman" w:hAnsi="Times New Roman" w:cs="Times New Roman"/>
          <w:sz w:val="24"/>
          <w:szCs w:val="24"/>
        </w:rPr>
        <w:t xml:space="preserve"> objected to the</w:t>
      </w:r>
      <w:r w:rsidR="00F847A4" w:rsidRPr="002B2511">
        <w:rPr>
          <w:rFonts w:ascii="Times New Roman" w:hAnsi="Times New Roman" w:cs="Times New Roman"/>
          <w:sz w:val="24"/>
          <w:szCs w:val="24"/>
        </w:rPr>
        <w:t xml:space="preserve"> </w:t>
      </w:r>
      <w:r w:rsidRPr="002B2511">
        <w:rPr>
          <w:rFonts w:ascii="Times New Roman" w:hAnsi="Times New Roman" w:cs="Times New Roman"/>
          <w:sz w:val="24"/>
          <w:szCs w:val="24"/>
        </w:rPr>
        <w:t xml:space="preserve">upward review of water </w:t>
      </w:r>
      <w:r w:rsidR="00D4092B" w:rsidRPr="002B2511">
        <w:rPr>
          <w:rFonts w:ascii="Times New Roman" w:hAnsi="Times New Roman" w:cs="Times New Roman"/>
          <w:sz w:val="24"/>
          <w:szCs w:val="24"/>
        </w:rPr>
        <w:t>tariffs</w:t>
      </w:r>
      <w:r w:rsidR="00F847A4" w:rsidRPr="002B2511">
        <w:rPr>
          <w:rFonts w:ascii="Times New Roman" w:hAnsi="Times New Roman" w:cs="Times New Roman"/>
          <w:sz w:val="24"/>
          <w:szCs w:val="24"/>
        </w:rPr>
        <w:t xml:space="preserve"> and filed a court application</w:t>
      </w:r>
      <w:r w:rsidRPr="002B2511">
        <w:rPr>
          <w:rFonts w:ascii="Times New Roman" w:hAnsi="Times New Roman" w:cs="Times New Roman"/>
          <w:sz w:val="24"/>
          <w:szCs w:val="24"/>
        </w:rPr>
        <w:t xml:space="preserve"> in the court </w:t>
      </w:r>
      <w:r w:rsidRPr="002B2511">
        <w:rPr>
          <w:rFonts w:ascii="Times New Roman" w:hAnsi="Times New Roman" w:cs="Times New Roman"/>
          <w:i/>
          <w:sz w:val="24"/>
          <w:szCs w:val="24"/>
        </w:rPr>
        <w:t>a quo</w:t>
      </w:r>
      <w:r w:rsidR="00F847A4" w:rsidRPr="002B2511">
        <w:rPr>
          <w:rFonts w:ascii="Times New Roman" w:hAnsi="Times New Roman" w:cs="Times New Roman"/>
          <w:sz w:val="24"/>
          <w:szCs w:val="24"/>
        </w:rPr>
        <w:t xml:space="preserve"> for</w:t>
      </w:r>
      <w:r w:rsidR="00BC5632" w:rsidRPr="002B2511">
        <w:rPr>
          <w:rFonts w:ascii="Times New Roman" w:hAnsi="Times New Roman" w:cs="Times New Roman"/>
          <w:sz w:val="24"/>
          <w:szCs w:val="24"/>
        </w:rPr>
        <w:t xml:space="preserve"> the</w:t>
      </w:r>
      <w:r w:rsidR="00F847A4" w:rsidRPr="002B2511">
        <w:rPr>
          <w:rFonts w:ascii="Times New Roman" w:hAnsi="Times New Roman" w:cs="Times New Roman"/>
          <w:sz w:val="24"/>
          <w:szCs w:val="24"/>
        </w:rPr>
        <w:t xml:space="preserve"> review of the appellant`s decision on the following grounds:</w:t>
      </w:r>
    </w:p>
    <w:p w:rsidR="00F847A4" w:rsidRPr="002B2511" w:rsidRDefault="001E304F" w:rsidP="00D4092B">
      <w:pPr>
        <w:spacing w:after="0" w:line="240" w:lineRule="auto"/>
        <w:ind w:left="567"/>
        <w:jc w:val="both"/>
        <w:rPr>
          <w:rFonts w:ascii="Times New Roman" w:hAnsi="Times New Roman" w:cs="Times New Roman"/>
          <w:sz w:val="24"/>
          <w:szCs w:val="24"/>
        </w:rPr>
      </w:pPr>
      <w:r w:rsidRPr="002B2511">
        <w:rPr>
          <w:rFonts w:ascii="Times New Roman" w:hAnsi="Times New Roman" w:cs="Times New Roman"/>
          <w:sz w:val="24"/>
          <w:szCs w:val="24"/>
        </w:rPr>
        <w:t xml:space="preserve">“1. </w:t>
      </w:r>
      <w:r w:rsidR="00F847A4" w:rsidRPr="002B2511">
        <w:rPr>
          <w:rFonts w:ascii="Times New Roman" w:hAnsi="Times New Roman" w:cs="Times New Roman"/>
          <w:sz w:val="24"/>
          <w:szCs w:val="24"/>
        </w:rPr>
        <w:t>Gross irregularity in the proceedings and the decision.</w:t>
      </w:r>
    </w:p>
    <w:p w:rsidR="00F847A4" w:rsidRPr="002B2511" w:rsidRDefault="00F847A4" w:rsidP="00D4092B">
      <w:pPr>
        <w:pStyle w:val="ListParagraph"/>
        <w:numPr>
          <w:ilvl w:val="0"/>
          <w:numId w:val="7"/>
        </w:numPr>
        <w:spacing w:after="0" w:line="240" w:lineRule="auto"/>
        <w:jc w:val="both"/>
        <w:rPr>
          <w:rFonts w:ascii="Times New Roman" w:hAnsi="Times New Roman" w:cs="Times New Roman"/>
          <w:sz w:val="24"/>
          <w:szCs w:val="24"/>
        </w:rPr>
      </w:pPr>
      <w:r w:rsidRPr="002B2511">
        <w:rPr>
          <w:rFonts w:ascii="Times New Roman" w:hAnsi="Times New Roman" w:cs="Times New Roman"/>
          <w:sz w:val="24"/>
          <w:szCs w:val="24"/>
        </w:rPr>
        <w:t>Gross unreasonableness in the decision.</w:t>
      </w:r>
    </w:p>
    <w:p w:rsidR="00F847A4" w:rsidRPr="002B2511" w:rsidRDefault="00F847A4" w:rsidP="00D4092B">
      <w:pPr>
        <w:pStyle w:val="ListParagraph"/>
        <w:numPr>
          <w:ilvl w:val="0"/>
          <w:numId w:val="7"/>
        </w:numPr>
        <w:spacing w:after="0" w:line="240" w:lineRule="auto"/>
        <w:jc w:val="both"/>
        <w:rPr>
          <w:rFonts w:ascii="Times New Roman" w:hAnsi="Times New Roman" w:cs="Times New Roman"/>
          <w:sz w:val="24"/>
          <w:szCs w:val="24"/>
        </w:rPr>
      </w:pPr>
      <w:r w:rsidRPr="002B2511">
        <w:rPr>
          <w:rFonts w:ascii="Times New Roman" w:hAnsi="Times New Roman" w:cs="Times New Roman"/>
          <w:sz w:val="24"/>
          <w:szCs w:val="24"/>
        </w:rPr>
        <w:t>Failure by the</w:t>
      </w:r>
      <w:r w:rsidR="001E304F" w:rsidRPr="002B2511">
        <w:rPr>
          <w:rFonts w:ascii="Times New Roman" w:hAnsi="Times New Roman" w:cs="Times New Roman"/>
          <w:sz w:val="24"/>
          <w:szCs w:val="24"/>
        </w:rPr>
        <w:t xml:space="preserve"> respondent</w:t>
      </w:r>
      <w:r w:rsidRPr="002B2511">
        <w:rPr>
          <w:rFonts w:ascii="Times New Roman" w:hAnsi="Times New Roman" w:cs="Times New Roman"/>
          <w:sz w:val="24"/>
          <w:szCs w:val="24"/>
        </w:rPr>
        <w:t xml:space="preserve"> </w:t>
      </w:r>
      <w:r w:rsidR="001E304F" w:rsidRPr="002B2511">
        <w:rPr>
          <w:rFonts w:ascii="Times New Roman" w:hAnsi="Times New Roman" w:cs="Times New Roman"/>
          <w:sz w:val="24"/>
          <w:szCs w:val="24"/>
        </w:rPr>
        <w:t>(</w:t>
      </w:r>
      <w:r w:rsidRPr="002B2511">
        <w:rPr>
          <w:rFonts w:ascii="Times New Roman" w:hAnsi="Times New Roman" w:cs="Times New Roman"/>
          <w:sz w:val="24"/>
          <w:szCs w:val="24"/>
        </w:rPr>
        <w:t>appellant</w:t>
      </w:r>
      <w:r w:rsidR="001E304F" w:rsidRPr="002B2511">
        <w:rPr>
          <w:rFonts w:ascii="Times New Roman" w:hAnsi="Times New Roman" w:cs="Times New Roman"/>
          <w:sz w:val="24"/>
          <w:szCs w:val="24"/>
        </w:rPr>
        <w:t xml:space="preserve"> herein)</w:t>
      </w:r>
      <w:r w:rsidRPr="002B2511">
        <w:rPr>
          <w:rFonts w:ascii="Times New Roman" w:hAnsi="Times New Roman" w:cs="Times New Roman"/>
          <w:sz w:val="24"/>
          <w:szCs w:val="24"/>
        </w:rPr>
        <w:t xml:space="preserve"> to act lawfully, r</w:t>
      </w:r>
      <w:r w:rsidR="003D73E6" w:rsidRPr="002B2511">
        <w:rPr>
          <w:rFonts w:ascii="Times New Roman" w:hAnsi="Times New Roman" w:cs="Times New Roman"/>
          <w:sz w:val="24"/>
          <w:szCs w:val="24"/>
        </w:rPr>
        <w:t>easonably and in a fair manner. N</w:t>
      </w:r>
      <w:r w:rsidRPr="002B2511">
        <w:rPr>
          <w:rFonts w:ascii="Times New Roman" w:hAnsi="Times New Roman" w:cs="Times New Roman"/>
          <w:sz w:val="24"/>
          <w:szCs w:val="24"/>
        </w:rPr>
        <w:t>o opportunity was given to the</w:t>
      </w:r>
      <w:r w:rsidR="001E304F" w:rsidRPr="002B2511">
        <w:rPr>
          <w:rFonts w:ascii="Times New Roman" w:hAnsi="Times New Roman" w:cs="Times New Roman"/>
          <w:sz w:val="24"/>
          <w:szCs w:val="24"/>
        </w:rPr>
        <w:t xml:space="preserve"> applicants</w:t>
      </w:r>
      <w:r w:rsidRPr="002B2511">
        <w:rPr>
          <w:rFonts w:ascii="Times New Roman" w:hAnsi="Times New Roman" w:cs="Times New Roman"/>
          <w:sz w:val="24"/>
          <w:szCs w:val="24"/>
        </w:rPr>
        <w:t xml:space="preserve"> </w:t>
      </w:r>
      <w:r w:rsidR="001E304F" w:rsidRPr="002B2511">
        <w:rPr>
          <w:rFonts w:ascii="Times New Roman" w:hAnsi="Times New Roman" w:cs="Times New Roman"/>
          <w:sz w:val="24"/>
          <w:szCs w:val="24"/>
        </w:rPr>
        <w:t>(</w:t>
      </w:r>
      <w:r w:rsidRPr="002B2511">
        <w:rPr>
          <w:rFonts w:ascii="Times New Roman" w:hAnsi="Times New Roman" w:cs="Times New Roman"/>
          <w:sz w:val="24"/>
          <w:szCs w:val="24"/>
        </w:rPr>
        <w:t>respondents</w:t>
      </w:r>
      <w:r w:rsidR="001E304F" w:rsidRPr="002B2511">
        <w:rPr>
          <w:rFonts w:ascii="Times New Roman" w:hAnsi="Times New Roman" w:cs="Times New Roman"/>
          <w:sz w:val="24"/>
          <w:szCs w:val="24"/>
        </w:rPr>
        <w:t xml:space="preserve"> herein)</w:t>
      </w:r>
      <w:r w:rsidRPr="002B2511">
        <w:rPr>
          <w:rFonts w:ascii="Times New Roman" w:hAnsi="Times New Roman" w:cs="Times New Roman"/>
          <w:sz w:val="24"/>
          <w:szCs w:val="24"/>
        </w:rPr>
        <w:t xml:space="preserve"> as affected parties to make representations before the decision was made.</w:t>
      </w:r>
    </w:p>
    <w:p w:rsidR="00F847A4" w:rsidRPr="002B2511" w:rsidRDefault="00F847A4" w:rsidP="00D4092B">
      <w:pPr>
        <w:pStyle w:val="ListParagraph"/>
        <w:numPr>
          <w:ilvl w:val="0"/>
          <w:numId w:val="7"/>
        </w:numPr>
        <w:spacing w:after="0" w:line="240" w:lineRule="auto"/>
        <w:jc w:val="both"/>
        <w:rPr>
          <w:rFonts w:ascii="Times New Roman" w:hAnsi="Times New Roman" w:cs="Times New Roman"/>
          <w:sz w:val="24"/>
          <w:szCs w:val="24"/>
        </w:rPr>
      </w:pPr>
      <w:r w:rsidRPr="002B2511">
        <w:rPr>
          <w:rFonts w:ascii="Times New Roman" w:hAnsi="Times New Roman" w:cs="Times New Roman"/>
          <w:sz w:val="24"/>
          <w:szCs w:val="24"/>
        </w:rPr>
        <w:t>Irrationality.</w:t>
      </w:r>
    </w:p>
    <w:p w:rsidR="00F847A4" w:rsidRPr="002B2511" w:rsidRDefault="00F847A4" w:rsidP="00D4092B">
      <w:pPr>
        <w:pStyle w:val="ListParagraph"/>
        <w:numPr>
          <w:ilvl w:val="0"/>
          <w:numId w:val="7"/>
        </w:numPr>
        <w:spacing w:after="0" w:line="240" w:lineRule="auto"/>
        <w:jc w:val="both"/>
        <w:rPr>
          <w:rFonts w:ascii="Times New Roman" w:hAnsi="Times New Roman" w:cs="Times New Roman"/>
          <w:sz w:val="24"/>
          <w:szCs w:val="24"/>
        </w:rPr>
      </w:pPr>
      <w:r w:rsidRPr="002B2511">
        <w:rPr>
          <w:rFonts w:ascii="Times New Roman" w:hAnsi="Times New Roman" w:cs="Times New Roman"/>
          <w:sz w:val="24"/>
          <w:szCs w:val="24"/>
        </w:rPr>
        <w:t>Discrimination against the commercial agriculture operators.</w:t>
      </w:r>
      <w:r w:rsidR="001E304F" w:rsidRPr="002B2511">
        <w:rPr>
          <w:rFonts w:ascii="Times New Roman" w:hAnsi="Times New Roman" w:cs="Times New Roman"/>
          <w:sz w:val="24"/>
          <w:szCs w:val="24"/>
        </w:rPr>
        <w:t>”</w:t>
      </w:r>
    </w:p>
    <w:p w:rsidR="00B0477D" w:rsidRPr="002B2511" w:rsidRDefault="00B0477D" w:rsidP="00D4092B">
      <w:pPr>
        <w:spacing w:after="0" w:line="480" w:lineRule="auto"/>
        <w:jc w:val="both"/>
        <w:rPr>
          <w:rFonts w:ascii="Times New Roman" w:hAnsi="Times New Roman" w:cs="Times New Roman"/>
          <w:sz w:val="24"/>
          <w:szCs w:val="24"/>
        </w:rPr>
      </w:pPr>
    </w:p>
    <w:p w:rsidR="00D4092B" w:rsidRPr="002B2511" w:rsidRDefault="00D4092B" w:rsidP="00D4092B">
      <w:pPr>
        <w:spacing w:after="0" w:line="240" w:lineRule="auto"/>
        <w:jc w:val="both"/>
        <w:rPr>
          <w:rFonts w:ascii="Times New Roman" w:hAnsi="Times New Roman" w:cs="Times New Roman"/>
          <w:sz w:val="24"/>
          <w:szCs w:val="24"/>
        </w:rPr>
      </w:pPr>
    </w:p>
    <w:p w:rsidR="00F847A4" w:rsidRPr="002B2511" w:rsidRDefault="006406F1" w:rsidP="00D4092B">
      <w:pPr>
        <w:spacing w:after="0" w:line="480" w:lineRule="auto"/>
        <w:ind w:firstLine="1134"/>
        <w:jc w:val="both"/>
        <w:rPr>
          <w:rFonts w:ascii="Times New Roman" w:hAnsi="Times New Roman" w:cs="Times New Roman"/>
          <w:bCs/>
          <w:sz w:val="24"/>
          <w:szCs w:val="24"/>
          <w:lang w:val="en-US"/>
        </w:rPr>
      </w:pPr>
      <w:r w:rsidRPr="002B2511">
        <w:rPr>
          <w:rFonts w:ascii="Times New Roman" w:hAnsi="Times New Roman" w:cs="Times New Roman"/>
          <w:sz w:val="24"/>
          <w:szCs w:val="24"/>
        </w:rPr>
        <w:t>Further basis for the respondents’ objection to the</w:t>
      </w:r>
      <w:r w:rsidR="00761E1D" w:rsidRPr="002B2511">
        <w:rPr>
          <w:rFonts w:ascii="Times New Roman" w:hAnsi="Times New Roman" w:cs="Times New Roman"/>
          <w:sz w:val="24"/>
          <w:szCs w:val="24"/>
        </w:rPr>
        <w:t xml:space="preserve"> upward</w:t>
      </w:r>
      <w:r w:rsidRPr="002B2511">
        <w:rPr>
          <w:rFonts w:ascii="Times New Roman" w:hAnsi="Times New Roman" w:cs="Times New Roman"/>
          <w:sz w:val="24"/>
          <w:szCs w:val="24"/>
        </w:rPr>
        <w:t xml:space="preserve"> review of water tariffs was that</w:t>
      </w:r>
      <w:r w:rsidRPr="002B2511">
        <w:rPr>
          <w:rFonts w:ascii="Times New Roman" w:hAnsi="Times New Roman" w:cs="Times New Roman"/>
          <w:bCs/>
          <w:sz w:val="24"/>
          <w:szCs w:val="24"/>
          <w:lang w:val="en-US"/>
        </w:rPr>
        <w:t xml:space="preserve"> not only</w:t>
      </w:r>
      <w:r w:rsidR="00123B9D" w:rsidRPr="002B2511">
        <w:rPr>
          <w:rFonts w:ascii="Times New Roman" w:hAnsi="Times New Roman" w:cs="Times New Roman"/>
          <w:bCs/>
          <w:sz w:val="24"/>
          <w:szCs w:val="24"/>
          <w:lang w:val="en-US"/>
        </w:rPr>
        <w:t xml:space="preserve"> did they have agreements with </w:t>
      </w:r>
      <w:r w:rsidR="00CE47EE" w:rsidRPr="002B2511">
        <w:rPr>
          <w:rFonts w:ascii="Times New Roman" w:hAnsi="Times New Roman" w:cs="Times New Roman"/>
          <w:bCs/>
          <w:sz w:val="24"/>
          <w:szCs w:val="24"/>
          <w:lang w:val="en-US"/>
        </w:rPr>
        <w:t xml:space="preserve">the </w:t>
      </w:r>
      <w:r w:rsidR="00123B9D" w:rsidRPr="002B2511">
        <w:rPr>
          <w:rFonts w:ascii="Times New Roman" w:hAnsi="Times New Roman" w:cs="Times New Roman"/>
          <w:bCs/>
          <w:sz w:val="24"/>
          <w:szCs w:val="24"/>
          <w:lang w:val="en-US"/>
        </w:rPr>
        <w:t>a</w:t>
      </w:r>
      <w:r w:rsidRPr="002B2511">
        <w:rPr>
          <w:rFonts w:ascii="Times New Roman" w:hAnsi="Times New Roman" w:cs="Times New Roman"/>
          <w:bCs/>
          <w:sz w:val="24"/>
          <w:szCs w:val="24"/>
          <w:lang w:val="en-US"/>
        </w:rPr>
        <w:t>ppellant stating that the tariffs would not be increased without consultation</w:t>
      </w:r>
      <w:r w:rsidR="00123B9D" w:rsidRPr="002B2511">
        <w:rPr>
          <w:rFonts w:ascii="Times New Roman" w:hAnsi="Times New Roman" w:cs="Times New Roman"/>
          <w:bCs/>
          <w:sz w:val="24"/>
          <w:szCs w:val="24"/>
          <w:lang w:val="en-US"/>
        </w:rPr>
        <w:t>, which agreements</w:t>
      </w:r>
      <w:r w:rsidR="00AB1C48" w:rsidRPr="002B2511">
        <w:rPr>
          <w:rFonts w:ascii="Times New Roman" w:hAnsi="Times New Roman" w:cs="Times New Roman"/>
          <w:bCs/>
          <w:sz w:val="24"/>
          <w:szCs w:val="24"/>
          <w:lang w:val="en-US"/>
        </w:rPr>
        <w:t xml:space="preserve"> were binding on</w:t>
      </w:r>
      <w:r w:rsidR="00123B9D" w:rsidRPr="002B2511">
        <w:rPr>
          <w:rFonts w:ascii="Times New Roman" w:hAnsi="Times New Roman" w:cs="Times New Roman"/>
          <w:bCs/>
          <w:sz w:val="24"/>
          <w:szCs w:val="24"/>
          <w:lang w:val="en-US"/>
        </w:rPr>
        <w:t xml:space="preserve"> the appellant,</w:t>
      </w:r>
      <w:r w:rsidRPr="002B2511">
        <w:rPr>
          <w:rFonts w:ascii="Times New Roman" w:hAnsi="Times New Roman" w:cs="Times New Roman"/>
          <w:bCs/>
          <w:sz w:val="24"/>
          <w:szCs w:val="24"/>
          <w:lang w:val="en-US"/>
        </w:rPr>
        <w:t xml:space="preserve"> but the ZINWA Act</w:t>
      </w:r>
      <w:r w:rsidR="00CE47EE" w:rsidRPr="002B2511">
        <w:rPr>
          <w:rFonts w:ascii="Times New Roman" w:hAnsi="Times New Roman" w:cs="Times New Roman"/>
          <w:bCs/>
          <w:sz w:val="24"/>
          <w:szCs w:val="24"/>
          <w:lang w:val="en-US"/>
        </w:rPr>
        <w:t xml:space="preserve"> also stipulated and</w:t>
      </w:r>
      <w:r w:rsidRPr="002B2511">
        <w:rPr>
          <w:rFonts w:ascii="Times New Roman" w:hAnsi="Times New Roman" w:cs="Times New Roman"/>
          <w:bCs/>
          <w:sz w:val="24"/>
          <w:szCs w:val="24"/>
          <w:lang w:val="en-US"/>
        </w:rPr>
        <w:t xml:space="preserve"> made clear </w:t>
      </w:r>
      <w:r w:rsidR="008F7CDB" w:rsidRPr="002B2511">
        <w:rPr>
          <w:rFonts w:ascii="Times New Roman" w:hAnsi="Times New Roman" w:cs="Times New Roman"/>
          <w:bCs/>
          <w:sz w:val="24"/>
          <w:szCs w:val="24"/>
          <w:lang w:val="en-US"/>
        </w:rPr>
        <w:t>the procedures to be followed where</w:t>
      </w:r>
      <w:r w:rsidRPr="002B2511">
        <w:rPr>
          <w:rFonts w:ascii="Times New Roman" w:hAnsi="Times New Roman" w:cs="Times New Roman"/>
          <w:bCs/>
          <w:sz w:val="24"/>
          <w:szCs w:val="24"/>
          <w:lang w:val="en-US"/>
        </w:rPr>
        <w:t xml:space="preserve"> tariffs were </w:t>
      </w:r>
      <w:r w:rsidRPr="002B2511">
        <w:rPr>
          <w:rFonts w:ascii="Times New Roman" w:hAnsi="Times New Roman" w:cs="Times New Roman"/>
          <w:bCs/>
          <w:sz w:val="24"/>
          <w:szCs w:val="24"/>
          <w:lang w:val="en-US"/>
        </w:rPr>
        <w:lastRenderedPageBreak/>
        <w:t>to be increased.</w:t>
      </w:r>
      <w:r w:rsidRPr="002B2511">
        <w:rPr>
          <w:rFonts w:ascii="Times New Roman" w:hAnsi="Times New Roman" w:cs="Times New Roman"/>
          <w:sz w:val="24"/>
          <w:szCs w:val="24"/>
        </w:rPr>
        <w:t xml:space="preserve"> </w:t>
      </w:r>
      <w:r w:rsidR="006530B5" w:rsidRPr="002B2511">
        <w:rPr>
          <w:rFonts w:ascii="Times New Roman" w:hAnsi="Times New Roman" w:cs="Times New Roman"/>
          <w:sz w:val="24"/>
          <w:szCs w:val="24"/>
        </w:rPr>
        <w:t xml:space="preserve">It was further argued that </w:t>
      </w:r>
      <w:r w:rsidR="006530B5" w:rsidRPr="002B2511">
        <w:rPr>
          <w:rFonts w:ascii="Times New Roman" w:hAnsi="Times New Roman" w:cs="Times New Roman"/>
          <w:bCs/>
          <w:sz w:val="24"/>
          <w:szCs w:val="24"/>
          <w:lang w:val="en-US"/>
        </w:rPr>
        <w:t>such procedures did not permit tariff increases on the basis of budget statements.</w:t>
      </w:r>
    </w:p>
    <w:p w:rsidR="0047628A" w:rsidRPr="002B2511" w:rsidRDefault="0047628A" w:rsidP="00D4092B">
      <w:pPr>
        <w:spacing w:after="0" w:line="480" w:lineRule="auto"/>
        <w:jc w:val="both"/>
        <w:rPr>
          <w:rFonts w:ascii="Times New Roman" w:hAnsi="Times New Roman" w:cs="Times New Roman"/>
          <w:bCs/>
          <w:sz w:val="24"/>
          <w:szCs w:val="24"/>
          <w:lang w:val="en-US"/>
        </w:rPr>
      </w:pPr>
    </w:p>
    <w:p w:rsidR="006530B5" w:rsidRPr="002B2511" w:rsidRDefault="00CE47EE" w:rsidP="00D4092B">
      <w:pPr>
        <w:spacing w:after="0" w:line="480" w:lineRule="auto"/>
        <w:ind w:firstLine="1134"/>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I</w:t>
      </w:r>
      <w:r w:rsidR="006530B5" w:rsidRPr="002B2511">
        <w:rPr>
          <w:rFonts w:ascii="Times New Roman" w:hAnsi="Times New Roman" w:cs="Times New Roman"/>
          <w:bCs/>
          <w:sz w:val="24"/>
          <w:szCs w:val="24"/>
          <w:lang w:val="en-US"/>
        </w:rPr>
        <w:t>t is pertinent to note that before applying for the review of the appellant`s decision in the High Court, the respondents noted an appeal against the same decision to the Minister in terms of s 49 of the ZINWA Act. The attack on</w:t>
      </w:r>
      <w:r w:rsidR="00123B9D" w:rsidRPr="002B2511">
        <w:rPr>
          <w:rFonts w:ascii="Times New Roman" w:hAnsi="Times New Roman" w:cs="Times New Roman"/>
          <w:bCs/>
          <w:sz w:val="24"/>
          <w:szCs w:val="24"/>
          <w:lang w:val="en-US"/>
        </w:rPr>
        <w:t xml:space="preserve"> the appellant`s decision was premi</w:t>
      </w:r>
      <w:r w:rsidR="006530B5" w:rsidRPr="002B2511">
        <w:rPr>
          <w:rFonts w:ascii="Times New Roman" w:hAnsi="Times New Roman" w:cs="Times New Roman"/>
          <w:bCs/>
          <w:sz w:val="24"/>
          <w:szCs w:val="24"/>
          <w:lang w:val="en-US"/>
        </w:rPr>
        <w:t xml:space="preserve">sed on essentially the same grounds </w:t>
      </w:r>
      <w:r w:rsidR="00AB1C48" w:rsidRPr="002B2511">
        <w:rPr>
          <w:rFonts w:ascii="Times New Roman" w:hAnsi="Times New Roman" w:cs="Times New Roman"/>
          <w:bCs/>
          <w:sz w:val="24"/>
          <w:szCs w:val="24"/>
          <w:lang w:val="en-US"/>
        </w:rPr>
        <w:t>which</w:t>
      </w:r>
      <w:r w:rsidR="006530B5" w:rsidRPr="002B2511">
        <w:rPr>
          <w:rFonts w:ascii="Times New Roman" w:hAnsi="Times New Roman" w:cs="Times New Roman"/>
          <w:bCs/>
          <w:sz w:val="24"/>
          <w:szCs w:val="24"/>
          <w:lang w:val="en-US"/>
        </w:rPr>
        <w:t xml:space="preserve"> were raised </w:t>
      </w:r>
      <w:r w:rsidR="00123B9D" w:rsidRPr="002B2511">
        <w:rPr>
          <w:rFonts w:ascii="Times New Roman" w:hAnsi="Times New Roman" w:cs="Times New Roman"/>
          <w:bCs/>
          <w:sz w:val="24"/>
          <w:szCs w:val="24"/>
          <w:lang w:val="en-US"/>
        </w:rPr>
        <w:t xml:space="preserve">on review </w:t>
      </w:r>
      <w:r w:rsidR="006530B5" w:rsidRPr="002B2511">
        <w:rPr>
          <w:rFonts w:ascii="Times New Roman" w:hAnsi="Times New Roman" w:cs="Times New Roman"/>
          <w:bCs/>
          <w:sz w:val="24"/>
          <w:szCs w:val="24"/>
          <w:lang w:val="en-US"/>
        </w:rPr>
        <w:t>in the High Court.</w:t>
      </w:r>
    </w:p>
    <w:p w:rsidR="0047628A" w:rsidRPr="002B2511" w:rsidRDefault="0047628A" w:rsidP="00D4092B">
      <w:pPr>
        <w:spacing w:after="0" w:line="480" w:lineRule="auto"/>
        <w:jc w:val="both"/>
        <w:rPr>
          <w:rFonts w:ascii="Times New Roman" w:hAnsi="Times New Roman" w:cs="Times New Roman"/>
          <w:bCs/>
          <w:sz w:val="24"/>
          <w:szCs w:val="24"/>
          <w:lang w:val="en-US"/>
        </w:rPr>
      </w:pPr>
    </w:p>
    <w:p w:rsidR="00761E1D" w:rsidRPr="002B2511" w:rsidRDefault="006530B5" w:rsidP="00D4092B">
      <w:pPr>
        <w:spacing w:after="0" w:line="480" w:lineRule="auto"/>
        <w:ind w:firstLine="1134"/>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 xml:space="preserve">The application for review was opposed by the appellant. </w:t>
      </w:r>
      <w:r w:rsidR="00CE47EE" w:rsidRPr="002B2511">
        <w:rPr>
          <w:rFonts w:ascii="Times New Roman" w:hAnsi="Times New Roman" w:cs="Times New Roman"/>
          <w:bCs/>
          <w:sz w:val="24"/>
          <w:szCs w:val="24"/>
          <w:lang w:val="en-US"/>
        </w:rPr>
        <w:t>The appellant</w:t>
      </w:r>
      <w:r w:rsidR="004E402E" w:rsidRPr="002B2511">
        <w:rPr>
          <w:rFonts w:ascii="Times New Roman" w:hAnsi="Times New Roman" w:cs="Times New Roman"/>
          <w:bCs/>
          <w:sz w:val="24"/>
          <w:szCs w:val="24"/>
          <w:lang w:val="en-US"/>
        </w:rPr>
        <w:t xml:space="preserve"> took a preliminary point to the effect that the application was not properly before the court for the reason that there was an appeal before the Minister</w:t>
      </w:r>
      <w:r w:rsidR="00123B9D" w:rsidRPr="002B2511">
        <w:rPr>
          <w:rFonts w:ascii="Times New Roman" w:hAnsi="Times New Roman" w:cs="Times New Roman"/>
          <w:bCs/>
          <w:sz w:val="24"/>
          <w:szCs w:val="24"/>
          <w:lang w:val="en-US"/>
        </w:rPr>
        <w:t xml:space="preserve"> made</w:t>
      </w:r>
      <w:r w:rsidR="004E402E" w:rsidRPr="002B2511">
        <w:rPr>
          <w:rFonts w:ascii="Times New Roman" w:hAnsi="Times New Roman" w:cs="Times New Roman"/>
          <w:bCs/>
          <w:sz w:val="24"/>
          <w:szCs w:val="24"/>
          <w:lang w:val="en-US"/>
        </w:rPr>
        <w:t xml:space="preserve"> in terms of s</w:t>
      </w:r>
      <w:r w:rsidR="00D4092B" w:rsidRPr="002B2511">
        <w:rPr>
          <w:rFonts w:ascii="Times New Roman" w:hAnsi="Times New Roman" w:cs="Times New Roman"/>
          <w:bCs/>
          <w:sz w:val="24"/>
          <w:szCs w:val="24"/>
          <w:lang w:val="en-US"/>
        </w:rPr>
        <w:t> </w:t>
      </w:r>
      <w:r w:rsidR="004E402E" w:rsidRPr="002B2511">
        <w:rPr>
          <w:rFonts w:ascii="Times New Roman" w:hAnsi="Times New Roman" w:cs="Times New Roman"/>
          <w:bCs/>
          <w:sz w:val="24"/>
          <w:szCs w:val="24"/>
          <w:lang w:val="en-US"/>
        </w:rPr>
        <w:t xml:space="preserve">49 of the ZINWA Act, which appeal had not been determined. </w:t>
      </w:r>
      <w:r w:rsidR="00CE47EE" w:rsidRPr="002B2511">
        <w:rPr>
          <w:rFonts w:ascii="Times New Roman" w:hAnsi="Times New Roman" w:cs="Times New Roman"/>
          <w:bCs/>
          <w:sz w:val="24"/>
          <w:szCs w:val="24"/>
          <w:lang w:val="en-US"/>
        </w:rPr>
        <w:t>I</w:t>
      </w:r>
      <w:r w:rsidR="004E402E" w:rsidRPr="002B2511">
        <w:rPr>
          <w:rFonts w:ascii="Times New Roman" w:hAnsi="Times New Roman" w:cs="Times New Roman"/>
          <w:bCs/>
          <w:sz w:val="24"/>
          <w:szCs w:val="24"/>
          <w:lang w:val="en-US"/>
        </w:rPr>
        <w:t xml:space="preserve">t contended that the respondents could not approach the High Court on review when there was a pending appeal pertaining to the same matter. </w:t>
      </w:r>
      <w:r w:rsidR="00CE47EE" w:rsidRPr="002B2511">
        <w:rPr>
          <w:rFonts w:ascii="Times New Roman" w:hAnsi="Times New Roman" w:cs="Times New Roman"/>
          <w:bCs/>
          <w:sz w:val="24"/>
          <w:szCs w:val="24"/>
          <w:lang w:val="en-US"/>
        </w:rPr>
        <w:t>The gravamen</w:t>
      </w:r>
      <w:r w:rsidR="004E402E" w:rsidRPr="002B2511">
        <w:rPr>
          <w:rFonts w:ascii="Times New Roman" w:hAnsi="Times New Roman" w:cs="Times New Roman"/>
          <w:bCs/>
          <w:sz w:val="24"/>
          <w:szCs w:val="24"/>
          <w:lang w:val="en-US"/>
        </w:rPr>
        <w:t xml:space="preserve"> of the preliminary point was</w:t>
      </w:r>
      <w:r w:rsidR="00CE47EE" w:rsidRPr="002B2511">
        <w:rPr>
          <w:rFonts w:ascii="Times New Roman" w:hAnsi="Times New Roman" w:cs="Times New Roman"/>
          <w:bCs/>
          <w:sz w:val="24"/>
          <w:szCs w:val="24"/>
          <w:lang w:val="en-US"/>
        </w:rPr>
        <w:t xml:space="preserve"> essentially</w:t>
      </w:r>
      <w:r w:rsidR="004E402E" w:rsidRPr="002B2511">
        <w:rPr>
          <w:rFonts w:ascii="Times New Roman" w:hAnsi="Times New Roman" w:cs="Times New Roman"/>
          <w:bCs/>
          <w:sz w:val="24"/>
          <w:szCs w:val="24"/>
          <w:lang w:val="en-US"/>
        </w:rPr>
        <w:t xml:space="preserve"> that the respondents had not exhausted the local remedies available to them. </w:t>
      </w:r>
    </w:p>
    <w:p w:rsidR="0047628A" w:rsidRPr="002B2511" w:rsidRDefault="0047628A" w:rsidP="00D4092B">
      <w:pPr>
        <w:spacing w:after="0" w:line="480" w:lineRule="auto"/>
        <w:ind w:firstLine="720"/>
        <w:jc w:val="both"/>
        <w:rPr>
          <w:rFonts w:ascii="Times New Roman" w:hAnsi="Times New Roman" w:cs="Times New Roman"/>
          <w:bCs/>
          <w:sz w:val="24"/>
          <w:szCs w:val="24"/>
          <w:lang w:val="en-US"/>
        </w:rPr>
      </w:pPr>
    </w:p>
    <w:p w:rsidR="006530B5" w:rsidRPr="002B2511" w:rsidRDefault="004E402E" w:rsidP="00D4092B">
      <w:pPr>
        <w:spacing w:after="0" w:line="480" w:lineRule="auto"/>
        <w:ind w:firstLine="1134"/>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 xml:space="preserve">On the merits, the appellant argued that </w:t>
      </w:r>
      <w:r w:rsidR="00D4092B" w:rsidRPr="002B2511">
        <w:rPr>
          <w:rFonts w:ascii="Times New Roman" w:hAnsi="Times New Roman" w:cs="Times New Roman"/>
          <w:bCs/>
          <w:sz w:val="24"/>
          <w:szCs w:val="24"/>
          <w:lang w:val="en-US"/>
        </w:rPr>
        <w:t>in terms of s </w:t>
      </w:r>
      <w:r w:rsidR="00EF715D" w:rsidRPr="002B2511">
        <w:rPr>
          <w:rFonts w:ascii="Times New Roman" w:hAnsi="Times New Roman" w:cs="Times New Roman"/>
          <w:bCs/>
          <w:sz w:val="24"/>
          <w:szCs w:val="24"/>
          <w:lang w:val="en-US"/>
        </w:rPr>
        <w:t>30 (1) of the Water Act [</w:t>
      </w:r>
      <w:r w:rsidR="00EF715D" w:rsidRPr="002B2511">
        <w:rPr>
          <w:rFonts w:ascii="Times New Roman" w:hAnsi="Times New Roman" w:cs="Times New Roman"/>
          <w:bCs/>
          <w:i/>
          <w:sz w:val="24"/>
          <w:szCs w:val="24"/>
          <w:lang w:val="en-US"/>
        </w:rPr>
        <w:t>Chapter 20:24</w:t>
      </w:r>
      <w:r w:rsidR="00EF715D" w:rsidRPr="002B2511">
        <w:rPr>
          <w:rFonts w:ascii="Times New Roman" w:hAnsi="Times New Roman" w:cs="Times New Roman"/>
          <w:bCs/>
          <w:sz w:val="24"/>
          <w:szCs w:val="24"/>
          <w:lang w:val="en-US"/>
        </w:rPr>
        <w:t>] (the Water Act) it was entitled to fix charges for the sale of r</w:t>
      </w:r>
      <w:r w:rsidR="00BC5632" w:rsidRPr="002B2511">
        <w:rPr>
          <w:rFonts w:ascii="Times New Roman" w:hAnsi="Times New Roman" w:cs="Times New Roman"/>
          <w:bCs/>
          <w:sz w:val="24"/>
          <w:szCs w:val="24"/>
          <w:lang w:val="en-US"/>
        </w:rPr>
        <w:t>aw or treated water. It was</w:t>
      </w:r>
      <w:r w:rsidR="00EF715D" w:rsidRPr="002B2511">
        <w:rPr>
          <w:rFonts w:ascii="Times New Roman" w:hAnsi="Times New Roman" w:cs="Times New Roman"/>
          <w:bCs/>
          <w:sz w:val="24"/>
          <w:szCs w:val="24"/>
          <w:lang w:val="en-US"/>
        </w:rPr>
        <w:t xml:space="preserve"> argued that </w:t>
      </w:r>
      <w:r w:rsidR="00536DFF" w:rsidRPr="002B2511">
        <w:rPr>
          <w:rFonts w:ascii="Times New Roman" w:hAnsi="Times New Roman" w:cs="Times New Roman"/>
          <w:bCs/>
          <w:sz w:val="24"/>
          <w:szCs w:val="24"/>
          <w:lang w:val="en-US"/>
        </w:rPr>
        <w:t>s 39 (7) of the Water Act superseded</w:t>
      </w:r>
      <w:r w:rsidR="00EF715D" w:rsidRPr="002B2511">
        <w:rPr>
          <w:rFonts w:ascii="Times New Roman" w:hAnsi="Times New Roman" w:cs="Times New Roman"/>
          <w:bCs/>
          <w:sz w:val="24"/>
          <w:szCs w:val="24"/>
          <w:lang w:val="en-US"/>
        </w:rPr>
        <w:t xml:space="preserve"> the water agreements </w:t>
      </w:r>
      <w:r w:rsidR="00AB1C48" w:rsidRPr="002B2511">
        <w:rPr>
          <w:rFonts w:ascii="Times New Roman" w:hAnsi="Times New Roman" w:cs="Times New Roman"/>
          <w:bCs/>
          <w:sz w:val="24"/>
          <w:szCs w:val="24"/>
          <w:lang w:val="en-US"/>
        </w:rPr>
        <w:t>which</w:t>
      </w:r>
      <w:r w:rsidR="00536DFF" w:rsidRPr="002B2511">
        <w:rPr>
          <w:rFonts w:ascii="Times New Roman" w:hAnsi="Times New Roman" w:cs="Times New Roman"/>
          <w:bCs/>
          <w:sz w:val="24"/>
          <w:szCs w:val="24"/>
          <w:lang w:val="en-US"/>
        </w:rPr>
        <w:t xml:space="preserve"> were e</w:t>
      </w:r>
      <w:r w:rsidR="00CE47EE" w:rsidRPr="002B2511">
        <w:rPr>
          <w:rFonts w:ascii="Times New Roman" w:hAnsi="Times New Roman" w:cs="Times New Roman"/>
          <w:bCs/>
          <w:sz w:val="24"/>
          <w:szCs w:val="24"/>
          <w:lang w:val="en-US"/>
        </w:rPr>
        <w:t>ntered into between the parties and that</w:t>
      </w:r>
      <w:r w:rsidR="00536DFF" w:rsidRPr="002B2511">
        <w:rPr>
          <w:rFonts w:ascii="Times New Roman" w:hAnsi="Times New Roman" w:cs="Times New Roman"/>
          <w:bCs/>
          <w:sz w:val="24"/>
          <w:szCs w:val="24"/>
          <w:lang w:val="en-US"/>
        </w:rPr>
        <w:t xml:space="preserve"> the Minister could</w:t>
      </w:r>
      <w:r w:rsidR="00CE47EE" w:rsidRPr="002B2511">
        <w:rPr>
          <w:rFonts w:ascii="Times New Roman" w:hAnsi="Times New Roman" w:cs="Times New Roman"/>
          <w:bCs/>
          <w:sz w:val="24"/>
          <w:szCs w:val="24"/>
          <w:lang w:val="en-US"/>
        </w:rPr>
        <w:t xml:space="preserve"> thus</w:t>
      </w:r>
      <w:r w:rsidR="00536DFF" w:rsidRPr="002B2511">
        <w:rPr>
          <w:rFonts w:ascii="Times New Roman" w:hAnsi="Times New Roman" w:cs="Times New Roman"/>
          <w:bCs/>
          <w:sz w:val="24"/>
          <w:szCs w:val="24"/>
          <w:lang w:val="en-US"/>
        </w:rPr>
        <w:t xml:space="preserve"> increase water tariffs</w:t>
      </w:r>
      <w:r w:rsidR="00CE47EE" w:rsidRPr="002B2511">
        <w:rPr>
          <w:rFonts w:ascii="Times New Roman" w:hAnsi="Times New Roman" w:cs="Times New Roman"/>
          <w:bCs/>
          <w:sz w:val="24"/>
          <w:szCs w:val="24"/>
          <w:lang w:val="en-US"/>
        </w:rPr>
        <w:t xml:space="preserve"> even</w:t>
      </w:r>
      <w:r w:rsidR="00536DFF" w:rsidRPr="002B2511">
        <w:rPr>
          <w:rFonts w:ascii="Times New Roman" w:hAnsi="Times New Roman" w:cs="Times New Roman"/>
          <w:bCs/>
          <w:sz w:val="24"/>
          <w:szCs w:val="24"/>
          <w:lang w:val="en-US"/>
        </w:rPr>
        <w:t xml:space="preserve"> without consulting the affected parties. The appellant also denied that its acti</w:t>
      </w:r>
      <w:r w:rsidR="00E23EF8" w:rsidRPr="002B2511">
        <w:rPr>
          <w:rFonts w:ascii="Times New Roman" w:hAnsi="Times New Roman" w:cs="Times New Roman"/>
          <w:bCs/>
          <w:sz w:val="24"/>
          <w:szCs w:val="24"/>
          <w:lang w:val="en-US"/>
        </w:rPr>
        <w:t>ons were grossly unreasonable or</w:t>
      </w:r>
      <w:r w:rsidR="00536DFF" w:rsidRPr="002B2511">
        <w:rPr>
          <w:rFonts w:ascii="Times New Roman" w:hAnsi="Times New Roman" w:cs="Times New Roman"/>
          <w:bCs/>
          <w:sz w:val="24"/>
          <w:szCs w:val="24"/>
          <w:lang w:val="en-US"/>
        </w:rPr>
        <w:t xml:space="preserve"> irrational.</w:t>
      </w:r>
    </w:p>
    <w:p w:rsidR="0047628A" w:rsidRPr="002B2511" w:rsidRDefault="0047628A" w:rsidP="00D4092B">
      <w:pPr>
        <w:spacing w:after="0" w:line="480" w:lineRule="auto"/>
        <w:jc w:val="both"/>
        <w:rPr>
          <w:rFonts w:ascii="Times New Roman" w:hAnsi="Times New Roman" w:cs="Times New Roman"/>
          <w:bCs/>
          <w:sz w:val="24"/>
          <w:szCs w:val="24"/>
          <w:lang w:val="en-US"/>
        </w:rPr>
      </w:pPr>
    </w:p>
    <w:p w:rsidR="005F26F9" w:rsidRPr="002B2511" w:rsidRDefault="00536DFF" w:rsidP="00D4092B">
      <w:pPr>
        <w:spacing w:after="0" w:line="480" w:lineRule="auto"/>
        <w:ind w:firstLine="1134"/>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 xml:space="preserve">The court </w:t>
      </w:r>
      <w:r w:rsidRPr="002B2511">
        <w:rPr>
          <w:rFonts w:ascii="Times New Roman" w:hAnsi="Times New Roman" w:cs="Times New Roman"/>
          <w:bCs/>
          <w:i/>
          <w:sz w:val="24"/>
          <w:szCs w:val="24"/>
          <w:lang w:val="en-US"/>
        </w:rPr>
        <w:t>a quo</w:t>
      </w:r>
      <w:r w:rsidRPr="002B2511">
        <w:rPr>
          <w:rFonts w:ascii="Times New Roman" w:hAnsi="Times New Roman" w:cs="Times New Roman"/>
          <w:bCs/>
          <w:sz w:val="24"/>
          <w:szCs w:val="24"/>
          <w:lang w:val="en-US"/>
        </w:rPr>
        <w:t xml:space="preserve"> </w:t>
      </w:r>
      <w:r w:rsidR="005A3223" w:rsidRPr="002B2511">
        <w:rPr>
          <w:rFonts w:ascii="Times New Roman" w:hAnsi="Times New Roman" w:cs="Times New Roman"/>
          <w:bCs/>
          <w:sz w:val="24"/>
          <w:szCs w:val="24"/>
          <w:lang w:val="en-US"/>
        </w:rPr>
        <w:t xml:space="preserve">dismissed the appellant`s point </w:t>
      </w:r>
      <w:r w:rsidR="005A3223" w:rsidRPr="002B2511">
        <w:rPr>
          <w:rFonts w:ascii="Times New Roman" w:hAnsi="Times New Roman" w:cs="Times New Roman"/>
          <w:bCs/>
          <w:i/>
          <w:sz w:val="24"/>
          <w:szCs w:val="24"/>
          <w:lang w:val="en-US"/>
        </w:rPr>
        <w:t xml:space="preserve">in </w:t>
      </w:r>
      <w:proofErr w:type="spellStart"/>
      <w:r w:rsidR="005A3223" w:rsidRPr="002B2511">
        <w:rPr>
          <w:rFonts w:ascii="Times New Roman" w:hAnsi="Times New Roman" w:cs="Times New Roman"/>
          <w:bCs/>
          <w:i/>
          <w:sz w:val="24"/>
          <w:szCs w:val="24"/>
          <w:lang w:val="en-US"/>
        </w:rPr>
        <w:t>limine</w:t>
      </w:r>
      <w:proofErr w:type="spellEnd"/>
      <w:r w:rsidR="005A3223" w:rsidRPr="002B2511">
        <w:rPr>
          <w:rFonts w:ascii="Times New Roman" w:hAnsi="Times New Roman" w:cs="Times New Roman"/>
          <w:bCs/>
          <w:sz w:val="24"/>
          <w:szCs w:val="24"/>
          <w:lang w:val="en-US"/>
        </w:rPr>
        <w:t xml:space="preserve"> and found that the appellant had acted </w:t>
      </w:r>
      <w:proofErr w:type="spellStart"/>
      <w:r w:rsidR="005A3223" w:rsidRPr="002B2511">
        <w:rPr>
          <w:rFonts w:ascii="Times New Roman" w:hAnsi="Times New Roman" w:cs="Times New Roman"/>
          <w:bCs/>
          <w:sz w:val="24"/>
          <w:szCs w:val="24"/>
          <w:lang w:val="en-US"/>
        </w:rPr>
        <w:t>unprocedurally</w:t>
      </w:r>
      <w:proofErr w:type="spellEnd"/>
      <w:r w:rsidR="005A3223" w:rsidRPr="002B2511">
        <w:rPr>
          <w:rFonts w:ascii="Times New Roman" w:hAnsi="Times New Roman" w:cs="Times New Roman"/>
          <w:bCs/>
          <w:sz w:val="24"/>
          <w:szCs w:val="24"/>
          <w:lang w:val="en-US"/>
        </w:rPr>
        <w:t xml:space="preserve">. </w:t>
      </w:r>
      <w:r w:rsidR="00E23EF8" w:rsidRPr="002B2511">
        <w:rPr>
          <w:rFonts w:ascii="Times New Roman" w:hAnsi="Times New Roman" w:cs="Times New Roman"/>
          <w:bCs/>
          <w:sz w:val="24"/>
          <w:szCs w:val="24"/>
          <w:lang w:val="en-US"/>
        </w:rPr>
        <w:t>Regarding the merits, the court</w:t>
      </w:r>
      <w:r w:rsidR="005A3223" w:rsidRPr="002B2511">
        <w:rPr>
          <w:rFonts w:ascii="Times New Roman" w:hAnsi="Times New Roman" w:cs="Times New Roman"/>
          <w:bCs/>
          <w:sz w:val="24"/>
          <w:szCs w:val="24"/>
          <w:lang w:val="en-US"/>
        </w:rPr>
        <w:t xml:space="preserve"> </w:t>
      </w:r>
      <w:r w:rsidR="00E23EF8" w:rsidRPr="002B2511">
        <w:rPr>
          <w:rFonts w:ascii="Times New Roman" w:hAnsi="Times New Roman" w:cs="Times New Roman"/>
          <w:bCs/>
          <w:sz w:val="24"/>
          <w:szCs w:val="24"/>
          <w:lang w:val="en-US"/>
        </w:rPr>
        <w:t>found</w:t>
      </w:r>
      <w:r w:rsidR="005A3223" w:rsidRPr="002B2511">
        <w:rPr>
          <w:rFonts w:ascii="Times New Roman" w:hAnsi="Times New Roman" w:cs="Times New Roman"/>
          <w:bCs/>
          <w:sz w:val="24"/>
          <w:szCs w:val="24"/>
          <w:lang w:val="en-US"/>
        </w:rPr>
        <w:t xml:space="preserve"> that the appellant </w:t>
      </w:r>
      <w:r w:rsidR="005A3223" w:rsidRPr="002B2511">
        <w:rPr>
          <w:rFonts w:ascii="Times New Roman" w:hAnsi="Times New Roman" w:cs="Times New Roman"/>
          <w:bCs/>
          <w:sz w:val="24"/>
          <w:szCs w:val="24"/>
          <w:lang w:val="en-US"/>
        </w:rPr>
        <w:lastRenderedPageBreak/>
        <w:t>had violated the agreements that it had concluded with the respondents because both agreements were clear</w:t>
      </w:r>
      <w:r w:rsidR="00BC5632" w:rsidRPr="002B2511">
        <w:rPr>
          <w:rFonts w:ascii="Times New Roman" w:hAnsi="Times New Roman" w:cs="Times New Roman"/>
          <w:bCs/>
          <w:sz w:val="24"/>
          <w:szCs w:val="24"/>
          <w:lang w:val="en-US"/>
        </w:rPr>
        <w:t xml:space="preserve"> in providing</w:t>
      </w:r>
      <w:r w:rsidR="005A3223" w:rsidRPr="002B2511">
        <w:rPr>
          <w:rFonts w:ascii="Times New Roman" w:hAnsi="Times New Roman" w:cs="Times New Roman"/>
          <w:bCs/>
          <w:sz w:val="24"/>
          <w:szCs w:val="24"/>
          <w:lang w:val="en-US"/>
        </w:rPr>
        <w:t xml:space="preserve"> that no increase in t</w:t>
      </w:r>
      <w:r w:rsidR="00CE47EE" w:rsidRPr="002B2511">
        <w:rPr>
          <w:rFonts w:ascii="Times New Roman" w:hAnsi="Times New Roman" w:cs="Times New Roman"/>
          <w:bCs/>
          <w:sz w:val="24"/>
          <w:szCs w:val="24"/>
          <w:lang w:val="en-US"/>
        </w:rPr>
        <w:t>ariffs would be made without</w:t>
      </w:r>
      <w:r w:rsidR="005A3223" w:rsidRPr="002B2511">
        <w:rPr>
          <w:rFonts w:ascii="Times New Roman" w:hAnsi="Times New Roman" w:cs="Times New Roman"/>
          <w:bCs/>
          <w:sz w:val="24"/>
          <w:szCs w:val="24"/>
          <w:lang w:val="en-US"/>
        </w:rPr>
        <w:t xml:space="preserve"> consultation of</w:t>
      </w:r>
      <w:r w:rsidR="00CE47EE" w:rsidRPr="002B2511">
        <w:rPr>
          <w:rFonts w:ascii="Times New Roman" w:hAnsi="Times New Roman" w:cs="Times New Roman"/>
          <w:bCs/>
          <w:sz w:val="24"/>
          <w:szCs w:val="24"/>
          <w:lang w:val="en-US"/>
        </w:rPr>
        <w:t xml:space="preserve"> the</w:t>
      </w:r>
      <w:r w:rsidR="005A3223" w:rsidRPr="002B2511">
        <w:rPr>
          <w:rFonts w:ascii="Times New Roman" w:hAnsi="Times New Roman" w:cs="Times New Roman"/>
          <w:bCs/>
          <w:sz w:val="24"/>
          <w:szCs w:val="24"/>
          <w:lang w:val="en-US"/>
        </w:rPr>
        <w:t xml:space="preserve"> affected parties.</w:t>
      </w:r>
      <w:r w:rsidR="005F26F9" w:rsidRPr="002B2511">
        <w:rPr>
          <w:rFonts w:ascii="Times New Roman" w:hAnsi="Times New Roman" w:cs="Times New Roman"/>
          <w:bCs/>
          <w:sz w:val="24"/>
          <w:szCs w:val="24"/>
          <w:lang w:val="en-US"/>
        </w:rPr>
        <w:t xml:space="preserve"> </w:t>
      </w:r>
      <w:r w:rsidR="00CE47EE" w:rsidRPr="002B2511">
        <w:rPr>
          <w:rFonts w:ascii="Times New Roman" w:hAnsi="Times New Roman" w:cs="Times New Roman"/>
          <w:bCs/>
          <w:sz w:val="24"/>
          <w:szCs w:val="24"/>
          <w:lang w:val="en-US"/>
        </w:rPr>
        <w:t>The respondents’</w:t>
      </w:r>
      <w:r w:rsidR="005F26F9" w:rsidRPr="002B2511">
        <w:rPr>
          <w:rFonts w:ascii="Times New Roman" w:hAnsi="Times New Roman" w:cs="Times New Roman"/>
          <w:bCs/>
          <w:sz w:val="24"/>
          <w:szCs w:val="24"/>
          <w:lang w:val="en-US"/>
        </w:rPr>
        <w:t xml:space="preserve"> application was</w:t>
      </w:r>
      <w:r w:rsidR="00CE47EE" w:rsidRPr="002B2511">
        <w:rPr>
          <w:rFonts w:ascii="Times New Roman" w:hAnsi="Times New Roman" w:cs="Times New Roman"/>
          <w:bCs/>
          <w:sz w:val="24"/>
          <w:szCs w:val="24"/>
          <w:lang w:val="en-US"/>
        </w:rPr>
        <w:t xml:space="preserve"> thus</w:t>
      </w:r>
      <w:r w:rsidR="005F26F9" w:rsidRPr="002B2511">
        <w:rPr>
          <w:rFonts w:ascii="Times New Roman" w:hAnsi="Times New Roman" w:cs="Times New Roman"/>
          <w:bCs/>
          <w:sz w:val="24"/>
          <w:szCs w:val="24"/>
          <w:lang w:val="en-US"/>
        </w:rPr>
        <w:t xml:space="preserve"> granted. It is</w:t>
      </w:r>
      <w:r w:rsidR="003D73E6" w:rsidRPr="002B2511">
        <w:rPr>
          <w:rFonts w:ascii="Times New Roman" w:hAnsi="Times New Roman" w:cs="Times New Roman"/>
          <w:bCs/>
          <w:sz w:val="24"/>
          <w:szCs w:val="24"/>
          <w:lang w:val="en-US"/>
        </w:rPr>
        <w:t xml:space="preserve"> against</w:t>
      </w:r>
      <w:r w:rsidR="005F26F9" w:rsidRPr="002B2511">
        <w:rPr>
          <w:rFonts w:ascii="Times New Roman" w:hAnsi="Times New Roman" w:cs="Times New Roman"/>
          <w:bCs/>
          <w:sz w:val="24"/>
          <w:szCs w:val="24"/>
          <w:lang w:val="en-US"/>
        </w:rPr>
        <w:t xml:space="preserve"> that decision that the appellant now appeals</w:t>
      </w:r>
      <w:r w:rsidR="00C55BB6" w:rsidRPr="002B2511">
        <w:rPr>
          <w:rFonts w:ascii="Times New Roman" w:hAnsi="Times New Roman" w:cs="Times New Roman"/>
          <w:bCs/>
          <w:sz w:val="24"/>
          <w:szCs w:val="24"/>
          <w:lang w:val="en-US"/>
        </w:rPr>
        <w:t>.</w:t>
      </w:r>
    </w:p>
    <w:p w:rsidR="00D4092B" w:rsidRPr="002B2511" w:rsidRDefault="00D4092B" w:rsidP="00D4092B">
      <w:pPr>
        <w:spacing w:after="0" w:line="480" w:lineRule="auto"/>
        <w:jc w:val="both"/>
        <w:rPr>
          <w:rFonts w:ascii="Times New Roman" w:hAnsi="Times New Roman" w:cs="Times New Roman"/>
          <w:b/>
          <w:bCs/>
          <w:sz w:val="24"/>
          <w:szCs w:val="24"/>
          <w:lang w:val="en-US"/>
        </w:rPr>
      </w:pPr>
    </w:p>
    <w:p w:rsidR="0047628A" w:rsidRPr="002B2511" w:rsidRDefault="00587569" w:rsidP="00D4092B">
      <w:pPr>
        <w:spacing w:after="0" w:line="480" w:lineRule="auto"/>
        <w:jc w:val="both"/>
        <w:rPr>
          <w:rFonts w:ascii="Times New Roman" w:hAnsi="Times New Roman" w:cs="Times New Roman"/>
          <w:b/>
          <w:bCs/>
          <w:sz w:val="24"/>
          <w:szCs w:val="24"/>
          <w:lang w:val="en-US"/>
        </w:rPr>
      </w:pPr>
      <w:r w:rsidRPr="002B2511">
        <w:rPr>
          <w:rFonts w:ascii="Times New Roman" w:hAnsi="Times New Roman" w:cs="Times New Roman"/>
          <w:b/>
          <w:bCs/>
          <w:sz w:val="24"/>
          <w:szCs w:val="24"/>
          <w:lang w:val="en-US"/>
        </w:rPr>
        <w:t>This Appeal</w:t>
      </w:r>
    </w:p>
    <w:p w:rsidR="00C55BB6" w:rsidRPr="002B2511" w:rsidRDefault="00587569" w:rsidP="00D4092B">
      <w:pPr>
        <w:spacing w:after="0" w:line="480" w:lineRule="auto"/>
        <w:ind w:firstLine="1134"/>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 xml:space="preserve">At the onset of proceedings counsel for the respondents moved for the appeal to be struck off the roll for the reason that the </w:t>
      </w:r>
      <w:r w:rsidR="00150E63" w:rsidRPr="002B2511">
        <w:rPr>
          <w:rFonts w:ascii="Times New Roman" w:hAnsi="Times New Roman" w:cs="Times New Roman"/>
          <w:bCs/>
          <w:sz w:val="24"/>
          <w:szCs w:val="24"/>
          <w:lang w:val="en-US"/>
        </w:rPr>
        <w:t xml:space="preserve">six </w:t>
      </w:r>
      <w:r w:rsidRPr="002B2511">
        <w:rPr>
          <w:rFonts w:ascii="Times New Roman" w:hAnsi="Times New Roman" w:cs="Times New Roman"/>
          <w:bCs/>
          <w:sz w:val="24"/>
          <w:szCs w:val="24"/>
          <w:lang w:val="en-US"/>
        </w:rPr>
        <w:t>grounds of appeal as reflected in the Notice of Appeal offended</w:t>
      </w:r>
      <w:r w:rsidR="003C3A04" w:rsidRPr="002B2511">
        <w:rPr>
          <w:rFonts w:ascii="Times New Roman" w:hAnsi="Times New Roman" w:cs="Times New Roman"/>
          <w:bCs/>
          <w:sz w:val="24"/>
          <w:szCs w:val="24"/>
          <w:lang w:val="en-US"/>
        </w:rPr>
        <w:t xml:space="preserve"> against</w:t>
      </w:r>
      <w:r w:rsidRPr="002B2511">
        <w:rPr>
          <w:rFonts w:ascii="Times New Roman" w:hAnsi="Times New Roman" w:cs="Times New Roman"/>
          <w:bCs/>
          <w:sz w:val="24"/>
          <w:szCs w:val="24"/>
          <w:lang w:val="en-US"/>
        </w:rPr>
        <w:t xml:space="preserve"> the rule relating to prolixity.</w:t>
      </w:r>
      <w:r w:rsidR="003C3A04" w:rsidRPr="002B2511">
        <w:rPr>
          <w:rFonts w:ascii="Times New Roman" w:hAnsi="Times New Roman" w:cs="Times New Roman"/>
          <w:bCs/>
          <w:sz w:val="24"/>
          <w:szCs w:val="24"/>
          <w:lang w:val="en-US"/>
        </w:rPr>
        <w:t xml:space="preserve"> Counsel </w:t>
      </w:r>
      <w:r w:rsidR="00150E63" w:rsidRPr="002B2511">
        <w:rPr>
          <w:rFonts w:ascii="Times New Roman" w:hAnsi="Times New Roman" w:cs="Times New Roman"/>
          <w:bCs/>
          <w:sz w:val="24"/>
          <w:szCs w:val="24"/>
          <w:lang w:val="en-US"/>
        </w:rPr>
        <w:t>for the appellant submitted in response</w:t>
      </w:r>
      <w:r w:rsidR="003C3A04" w:rsidRPr="002B2511">
        <w:rPr>
          <w:rFonts w:ascii="Times New Roman" w:hAnsi="Times New Roman" w:cs="Times New Roman"/>
          <w:bCs/>
          <w:sz w:val="24"/>
          <w:szCs w:val="24"/>
          <w:lang w:val="en-US"/>
        </w:rPr>
        <w:t xml:space="preserve"> that</w:t>
      </w:r>
      <w:r w:rsidR="00150E63" w:rsidRPr="002B2511">
        <w:rPr>
          <w:rFonts w:ascii="Times New Roman" w:hAnsi="Times New Roman" w:cs="Times New Roman"/>
          <w:bCs/>
          <w:sz w:val="24"/>
          <w:szCs w:val="24"/>
          <w:lang w:val="en-US"/>
        </w:rPr>
        <w:t xml:space="preserve"> all the other grounds of appeal ought to be struck out except for grounds 1(a) and 2 </w:t>
      </w:r>
      <w:r w:rsidR="00AB1C48" w:rsidRPr="002B2511">
        <w:rPr>
          <w:rFonts w:ascii="Times New Roman" w:hAnsi="Times New Roman" w:cs="Times New Roman"/>
          <w:bCs/>
          <w:sz w:val="24"/>
          <w:szCs w:val="24"/>
          <w:lang w:val="en-US"/>
        </w:rPr>
        <w:t>which</w:t>
      </w:r>
      <w:r w:rsidR="00150E63" w:rsidRPr="002B2511">
        <w:rPr>
          <w:rFonts w:ascii="Times New Roman" w:hAnsi="Times New Roman" w:cs="Times New Roman"/>
          <w:bCs/>
          <w:sz w:val="24"/>
          <w:szCs w:val="24"/>
          <w:lang w:val="en-US"/>
        </w:rPr>
        <w:t xml:space="preserve"> did not so offend. With the subsequent consent of the respondent’s counsel, the court</w:t>
      </w:r>
      <w:r w:rsidR="00D4092B" w:rsidRPr="002B2511">
        <w:rPr>
          <w:rFonts w:ascii="Times New Roman" w:hAnsi="Times New Roman" w:cs="Times New Roman"/>
          <w:bCs/>
          <w:sz w:val="24"/>
          <w:szCs w:val="24"/>
          <w:lang w:val="en-US"/>
        </w:rPr>
        <w:t xml:space="preserve"> struck out grounds of appeal 1</w:t>
      </w:r>
      <w:r w:rsidR="00150E63" w:rsidRPr="002B2511">
        <w:rPr>
          <w:rFonts w:ascii="Times New Roman" w:hAnsi="Times New Roman" w:cs="Times New Roman"/>
          <w:bCs/>
          <w:sz w:val="24"/>
          <w:szCs w:val="24"/>
          <w:lang w:val="en-US"/>
        </w:rPr>
        <w:t xml:space="preserve">(b) and (c), 3, 4, 5 and 6 and the matter proceeded on the basis of grounds 1(a) and 2. </w:t>
      </w:r>
      <w:r w:rsidR="0021051A" w:rsidRPr="002B2511">
        <w:rPr>
          <w:rFonts w:ascii="Times New Roman" w:hAnsi="Times New Roman" w:cs="Times New Roman"/>
          <w:bCs/>
          <w:sz w:val="24"/>
          <w:szCs w:val="24"/>
          <w:lang w:val="en-US"/>
        </w:rPr>
        <w:t>On an examination of the grounds of appeal 1(a) and 2, it i</w:t>
      </w:r>
      <w:r w:rsidR="000D0347" w:rsidRPr="002B2511">
        <w:rPr>
          <w:rFonts w:ascii="Times New Roman" w:hAnsi="Times New Roman" w:cs="Times New Roman"/>
          <w:bCs/>
          <w:sz w:val="24"/>
          <w:szCs w:val="24"/>
          <w:lang w:val="en-US"/>
        </w:rPr>
        <w:t>s</w:t>
      </w:r>
      <w:r w:rsidR="0021051A" w:rsidRPr="002B2511">
        <w:rPr>
          <w:rFonts w:ascii="Times New Roman" w:hAnsi="Times New Roman" w:cs="Times New Roman"/>
          <w:bCs/>
          <w:sz w:val="24"/>
          <w:szCs w:val="24"/>
          <w:lang w:val="en-US"/>
        </w:rPr>
        <w:t xml:space="preserve"> my</w:t>
      </w:r>
      <w:r w:rsidR="000D0347" w:rsidRPr="002B2511">
        <w:rPr>
          <w:rFonts w:ascii="Times New Roman" w:hAnsi="Times New Roman" w:cs="Times New Roman"/>
          <w:bCs/>
          <w:sz w:val="24"/>
          <w:szCs w:val="24"/>
          <w:lang w:val="en-US"/>
        </w:rPr>
        <w:t xml:space="preserve"> view that </w:t>
      </w:r>
      <w:r w:rsidR="00C55BB6" w:rsidRPr="002B2511">
        <w:rPr>
          <w:rFonts w:ascii="Times New Roman" w:hAnsi="Times New Roman" w:cs="Times New Roman"/>
          <w:bCs/>
          <w:sz w:val="24"/>
          <w:szCs w:val="24"/>
          <w:lang w:val="en-US"/>
        </w:rPr>
        <w:t xml:space="preserve"> this appeal turns on </w:t>
      </w:r>
      <w:r w:rsidR="000D0347" w:rsidRPr="002B2511">
        <w:rPr>
          <w:rFonts w:ascii="Times New Roman" w:hAnsi="Times New Roman" w:cs="Times New Roman"/>
          <w:bCs/>
          <w:sz w:val="24"/>
          <w:szCs w:val="24"/>
          <w:lang w:val="en-US"/>
        </w:rPr>
        <w:t xml:space="preserve">the determination of the issue of whether or not the court </w:t>
      </w:r>
      <w:r w:rsidR="000D0347" w:rsidRPr="002B2511">
        <w:rPr>
          <w:rFonts w:ascii="Times New Roman" w:hAnsi="Times New Roman" w:cs="Times New Roman"/>
          <w:bCs/>
          <w:i/>
          <w:sz w:val="24"/>
          <w:szCs w:val="24"/>
          <w:lang w:val="en-US"/>
        </w:rPr>
        <w:t>a quo</w:t>
      </w:r>
      <w:r w:rsidR="000D0347" w:rsidRPr="002B2511">
        <w:rPr>
          <w:rFonts w:ascii="Times New Roman" w:hAnsi="Times New Roman" w:cs="Times New Roman"/>
          <w:bCs/>
          <w:sz w:val="24"/>
          <w:szCs w:val="24"/>
          <w:lang w:val="en-US"/>
        </w:rPr>
        <w:t xml:space="preserve"> was correct in dismissing the appellant`s point </w:t>
      </w:r>
      <w:r w:rsidR="000D0347" w:rsidRPr="002B2511">
        <w:rPr>
          <w:rFonts w:ascii="Times New Roman" w:hAnsi="Times New Roman" w:cs="Times New Roman"/>
          <w:bCs/>
          <w:i/>
          <w:sz w:val="24"/>
          <w:szCs w:val="24"/>
          <w:lang w:val="en-US"/>
        </w:rPr>
        <w:t xml:space="preserve">in </w:t>
      </w:r>
      <w:proofErr w:type="spellStart"/>
      <w:r w:rsidR="000D0347" w:rsidRPr="002B2511">
        <w:rPr>
          <w:rFonts w:ascii="Times New Roman" w:hAnsi="Times New Roman" w:cs="Times New Roman"/>
          <w:bCs/>
          <w:i/>
          <w:sz w:val="24"/>
          <w:szCs w:val="24"/>
          <w:lang w:val="en-US"/>
        </w:rPr>
        <w:t>limine</w:t>
      </w:r>
      <w:proofErr w:type="spellEnd"/>
      <w:r w:rsidR="000D0347" w:rsidRPr="002B2511">
        <w:rPr>
          <w:rFonts w:ascii="Times New Roman" w:hAnsi="Times New Roman" w:cs="Times New Roman"/>
          <w:bCs/>
          <w:sz w:val="24"/>
          <w:szCs w:val="24"/>
          <w:lang w:val="en-US"/>
        </w:rPr>
        <w:t>.</w:t>
      </w:r>
    </w:p>
    <w:p w:rsidR="0047628A" w:rsidRPr="002B2511" w:rsidRDefault="0047628A" w:rsidP="00D4092B">
      <w:pPr>
        <w:spacing w:after="0" w:line="480" w:lineRule="auto"/>
        <w:jc w:val="both"/>
        <w:rPr>
          <w:rFonts w:ascii="Times New Roman" w:hAnsi="Times New Roman" w:cs="Times New Roman"/>
          <w:b/>
          <w:bCs/>
          <w:sz w:val="24"/>
          <w:szCs w:val="24"/>
          <w:lang w:val="en-US"/>
        </w:rPr>
      </w:pPr>
    </w:p>
    <w:p w:rsidR="00123B9D" w:rsidRPr="002B2511" w:rsidRDefault="0021051A" w:rsidP="00D4092B">
      <w:pPr>
        <w:spacing w:after="0" w:line="480" w:lineRule="auto"/>
        <w:jc w:val="both"/>
        <w:rPr>
          <w:rFonts w:ascii="Times New Roman" w:hAnsi="Times New Roman" w:cs="Times New Roman"/>
          <w:b/>
          <w:bCs/>
          <w:sz w:val="24"/>
          <w:szCs w:val="24"/>
          <w:lang w:val="en-US"/>
        </w:rPr>
      </w:pPr>
      <w:r w:rsidRPr="002B2511">
        <w:rPr>
          <w:rFonts w:ascii="Times New Roman" w:hAnsi="Times New Roman" w:cs="Times New Roman"/>
          <w:b/>
          <w:bCs/>
          <w:sz w:val="24"/>
          <w:szCs w:val="24"/>
          <w:lang w:val="en-US"/>
        </w:rPr>
        <w:t xml:space="preserve">Application </w:t>
      </w:r>
      <w:r w:rsidR="00EB4632" w:rsidRPr="002B2511">
        <w:rPr>
          <w:rFonts w:ascii="Times New Roman" w:hAnsi="Times New Roman" w:cs="Times New Roman"/>
          <w:b/>
          <w:bCs/>
          <w:sz w:val="24"/>
          <w:szCs w:val="24"/>
          <w:lang w:val="en-US"/>
        </w:rPr>
        <w:t>of</w:t>
      </w:r>
      <w:r w:rsidRPr="002B2511">
        <w:rPr>
          <w:rFonts w:ascii="Times New Roman" w:hAnsi="Times New Roman" w:cs="Times New Roman"/>
          <w:b/>
          <w:bCs/>
          <w:sz w:val="24"/>
          <w:szCs w:val="24"/>
          <w:lang w:val="en-US"/>
        </w:rPr>
        <w:t xml:space="preserve"> </w:t>
      </w:r>
      <w:r w:rsidR="00EB4632" w:rsidRPr="002B2511">
        <w:rPr>
          <w:rFonts w:ascii="Times New Roman" w:hAnsi="Times New Roman" w:cs="Times New Roman"/>
          <w:b/>
          <w:bCs/>
          <w:sz w:val="24"/>
          <w:szCs w:val="24"/>
          <w:lang w:val="en-US"/>
        </w:rPr>
        <w:t>the</w:t>
      </w:r>
      <w:r w:rsidRPr="002B2511">
        <w:rPr>
          <w:rFonts w:ascii="Times New Roman" w:hAnsi="Times New Roman" w:cs="Times New Roman"/>
          <w:b/>
          <w:bCs/>
          <w:sz w:val="24"/>
          <w:szCs w:val="24"/>
          <w:lang w:val="en-US"/>
        </w:rPr>
        <w:t xml:space="preserve"> Law </w:t>
      </w:r>
      <w:r w:rsidR="00EB4632" w:rsidRPr="002B2511">
        <w:rPr>
          <w:rFonts w:ascii="Times New Roman" w:hAnsi="Times New Roman" w:cs="Times New Roman"/>
          <w:b/>
          <w:bCs/>
          <w:sz w:val="24"/>
          <w:szCs w:val="24"/>
          <w:lang w:val="en-US"/>
        </w:rPr>
        <w:t>to</w:t>
      </w:r>
      <w:r w:rsidRPr="002B2511">
        <w:rPr>
          <w:rFonts w:ascii="Times New Roman" w:hAnsi="Times New Roman" w:cs="Times New Roman"/>
          <w:b/>
          <w:bCs/>
          <w:sz w:val="24"/>
          <w:szCs w:val="24"/>
          <w:lang w:val="en-US"/>
        </w:rPr>
        <w:t xml:space="preserve"> </w:t>
      </w:r>
      <w:r w:rsidR="00EB4632" w:rsidRPr="002B2511">
        <w:rPr>
          <w:rFonts w:ascii="Times New Roman" w:hAnsi="Times New Roman" w:cs="Times New Roman"/>
          <w:b/>
          <w:bCs/>
          <w:sz w:val="24"/>
          <w:szCs w:val="24"/>
          <w:lang w:val="en-US"/>
        </w:rPr>
        <w:t>the</w:t>
      </w:r>
      <w:r w:rsidRPr="002B2511">
        <w:rPr>
          <w:rFonts w:ascii="Times New Roman" w:hAnsi="Times New Roman" w:cs="Times New Roman"/>
          <w:b/>
          <w:bCs/>
          <w:sz w:val="24"/>
          <w:szCs w:val="24"/>
          <w:lang w:val="en-US"/>
        </w:rPr>
        <w:t xml:space="preserve"> Facts</w:t>
      </w:r>
    </w:p>
    <w:p w:rsidR="00964E63" w:rsidRPr="002B2511" w:rsidRDefault="00330B7E" w:rsidP="00D4092B">
      <w:pPr>
        <w:spacing w:after="0" w:line="480" w:lineRule="auto"/>
        <w:ind w:firstLine="1134"/>
        <w:jc w:val="both"/>
        <w:rPr>
          <w:rFonts w:ascii="Times New Roman" w:hAnsi="Times New Roman" w:cs="Times New Roman"/>
          <w:bCs/>
          <w:sz w:val="24"/>
          <w:szCs w:val="24"/>
          <w:lang w:val="en-US"/>
        </w:rPr>
      </w:pPr>
      <w:r w:rsidRPr="002B2511">
        <w:rPr>
          <w:rFonts w:ascii="Times New Roman" w:hAnsi="Times New Roman" w:cs="Times New Roman"/>
          <w:bCs/>
          <w:sz w:val="24"/>
          <w:szCs w:val="24"/>
          <w:lang w:val="en-US"/>
        </w:rPr>
        <w:t xml:space="preserve">As aforementioned, </w:t>
      </w:r>
      <w:r w:rsidR="00E256AD" w:rsidRPr="002B2511">
        <w:rPr>
          <w:rFonts w:ascii="Times New Roman" w:hAnsi="Times New Roman" w:cs="Times New Roman"/>
          <w:bCs/>
          <w:sz w:val="24"/>
          <w:szCs w:val="24"/>
          <w:lang w:val="en-US"/>
        </w:rPr>
        <w:t xml:space="preserve">the appellant raised a point </w:t>
      </w:r>
      <w:r w:rsidR="00E256AD" w:rsidRPr="002B2511">
        <w:rPr>
          <w:rFonts w:ascii="Times New Roman" w:hAnsi="Times New Roman" w:cs="Times New Roman"/>
          <w:bCs/>
          <w:i/>
          <w:sz w:val="24"/>
          <w:szCs w:val="24"/>
          <w:lang w:val="en-US"/>
        </w:rPr>
        <w:t xml:space="preserve">in </w:t>
      </w:r>
      <w:proofErr w:type="spellStart"/>
      <w:r w:rsidR="00E256AD" w:rsidRPr="002B2511">
        <w:rPr>
          <w:rFonts w:ascii="Times New Roman" w:hAnsi="Times New Roman" w:cs="Times New Roman"/>
          <w:bCs/>
          <w:i/>
          <w:sz w:val="24"/>
          <w:szCs w:val="24"/>
          <w:lang w:val="en-US"/>
        </w:rPr>
        <w:t>limine</w:t>
      </w:r>
      <w:proofErr w:type="spellEnd"/>
      <w:r w:rsidR="00986A0B" w:rsidRPr="002B2511">
        <w:rPr>
          <w:rFonts w:ascii="Times New Roman" w:hAnsi="Times New Roman" w:cs="Times New Roman"/>
          <w:bCs/>
          <w:sz w:val="24"/>
          <w:szCs w:val="24"/>
          <w:lang w:val="en-US"/>
        </w:rPr>
        <w:t xml:space="preserve"> </w:t>
      </w:r>
      <w:r w:rsidR="00D94283" w:rsidRPr="002B2511">
        <w:rPr>
          <w:rFonts w:ascii="Times New Roman" w:hAnsi="Times New Roman" w:cs="Times New Roman"/>
          <w:bCs/>
          <w:sz w:val="24"/>
          <w:szCs w:val="24"/>
          <w:lang w:val="en-US"/>
        </w:rPr>
        <w:t xml:space="preserve">in the court </w:t>
      </w:r>
      <w:r w:rsidR="00D94283" w:rsidRPr="002B2511">
        <w:rPr>
          <w:rFonts w:ascii="Times New Roman" w:hAnsi="Times New Roman" w:cs="Times New Roman"/>
          <w:bCs/>
          <w:i/>
          <w:sz w:val="24"/>
          <w:szCs w:val="24"/>
          <w:lang w:val="en-US"/>
        </w:rPr>
        <w:t>a quo</w:t>
      </w:r>
      <w:r w:rsidR="00964E63" w:rsidRPr="002B2511">
        <w:rPr>
          <w:rFonts w:ascii="Times New Roman" w:hAnsi="Times New Roman" w:cs="Times New Roman"/>
          <w:bCs/>
          <w:sz w:val="24"/>
          <w:szCs w:val="24"/>
          <w:lang w:val="en-US"/>
        </w:rPr>
        <w:t xml:space="preserve"> </w:t>
      </w:r>
      <w:r w:rsidR="00D94283" w:rsidRPr="002B2511">
        <w:rPr>
          <w:rFonts w:ascii="Times New Roman" w:hAnsi="Times New Roman" w:cs="Times New Roman"/>
          <w:bCs/>
          <w:sz w:val="24"/>
          <w:szCs w:val="24"/>
          <w:lang w:val="en-US"/>
        </w:rPr>
        <w:t>to the effect that the application</w:t>
      </w:r>
      <w:r w:rsidR="00E256AD" w:rsidRPr="002B2511">
        <w:rPr>
          <w:rFonts w:ascii="Times New Roman" w:hAnsi="Times New Roman" w:cs="Times New Roman"/>
          <w:bCs/>
          <w:sz w:val="24"/>
          <w:szCs w:val="24"/>
          <w:lang w:val="en-US"/>
        </w:rPr>
        <w:t xml:space="preserve"> for review</w:t>
      </w:r>
      <w:r w:rsidR="00D94283" w:rsidRPr="002B2511">
        <w:rPr>
          <w:rFonts w:ascii="Times New Roman" w:hAnsi="Times New Roman" w:cs="Times New Roman"/>
          <w:bCs/>
          <w:sz w:val="24"/>
          <w:szCs w:val="24"/>
          <w:lang w:val="en-US"/>
        </w:rPr>
        <w:t xml:space="preserve"> was </w:t>
      </w:r>
      <w:r w:rsidR="00E256AD" w:rsidRPr="002B2511">
        <w:rPr>
          <w:rFonts w:ascii="Times New Roman" w:hAnsi="Times New Roman" w:cs="Times New Roman"/>
          <w:bCs/>
          <w:sz w:val="24"/>
          <w:szCs w:val="24"/>
          <w:lang w:val="en-US"/>
        </w:rPr>
        <w:t xml:space="preserve">not </w:t>
      </w:r>
      <w:r w:rsidR="00D94283" w:rsidRPr="002B2511">
        <w:rPr>
          <w:rFonts w:ascii="Times New Roman" w:hAnsi="Times New Roman" w:cs="Times New Roman"/>
          <w:bCs/>
          <w:sz w:val="24"/>
          <w:szCs w:val="24"/>
          <w:lang w:val="en-US"/>
        </w:rPr>
        <w:t>properly before the court.</w:t>
      </w:r>
      <w:r w:rsidR="00E256AD" w:rsidRPr="002B2511">
        <w:rPr>
          <w:rFonts w:ascii="Times New Roman" w:hAnsi="Times New Roman" w:cs="Times New Roman"/>
          <w:bCs/>
          <w:sz w:val="24"/>
          <w:szCs w:val="24"/>
          <w:lang w:val="en-US"/>
        </w:rPr>
        <w:t xml:space="preserve"> The appeal to the Minister was noted on 19 January 2016. The application for review was filed with the court </w:t>
      </w:r>
      <w:r w:rsidR="00E256AD" w:rsidRPr="002B2511">
        <w:rPr>
          <w:rFonts w:ascii="Times New Roman" w:hAnsi="Times New Roman" w:cs="Times New Roman"/>
          <w:bCs/>
          <w:i/>
          <w:sz w:val="24"/>
          <w:szCs w:val="24"/>
          <w:lang w:val="en-US"/>
        </w:rPr>
        <w:t>a quo</w:t>
      </w:r>
      <w:r w:rsidR="00E256AD" w:rsidRPr="002B2511">
        <w:rPr>
          <w:rFonts w:ascii="Times New Roman" w:hAnsi="Times New Roman" w:cs="Times New Roman"/>
          <w:bCs/>
          <w:sz w:val="24"/>
          <w:szCs w:val="24"/>
          <w:lang w:val="en-US"/>
        </w:rPr>
        <w:t xml:space="preserve"> on 2 February 2016. T</w:t>
      </w:r>
      <w:r w:rsidR="000C5918" w:rsidRPr="002B2511">
        <w:rPr>
          <w:rFonts w:ascii="Times New Roman" w:hAnsi="Times New Roman" w:cs="Times New Roman"/>
          <w:bCs/>
          <w:sz w:val="24"/>
          <w:szCs w:val="24"/>
          <w:lang w:val="en-US"/>
        </w:rPr>
        <w:t>he respondents</w:t>
      </w:r>
      <w:r w:rsidR="00E256AD" w:rsidRPr="002B2511">
        <w:rPr>
          <w:rFonts w:ascii="Times New Roman" w:hAnsi="Times New Roman" w:cs="Times New Roman"/>
          <w:bCs/>
          <w:sz w:val="24"/>
          <w:szCs w:val="24"/>
          <w:lang w:val="en-US"/>
        </w:rPr>
        <w:t>’ appeal</w:t>
      </w:r>
      <w:r w:rsidR="00860683" w:rsidRPr="002B2511">
        <w:rPr>
          <w:rFonts w:ascii="Times New Roman" w:hAnsi="Times New Roman" w:cs="Times New Roman"/>
          <w:bCs/>
          <w:sz w:val="24"/>
          <w:szCs w:val="24"/>
          <w:lang w:val="en-US"/>
        </w:rPr>
        <w:t xml:space="preserve"> to the Minister</w:t>
      </w:r>
      <w:r w:rsidR="000C5918" w:rsidRPr="002B2511">
        <w:rPr>
          <w:rFonts w:ascii="Times New Roman" w:hAnsi="Times New Roman" w:cs="Times New Roman"/>
          <w:bCs/>
          <w:sz w:val="24"/>
          <w:szCs w:val="24"/>
          <w:lang w:val="en-US"/>
        </w:rPr>
        <w:t xml:space="preserve"> against the appellant`s decision</w:t>
      </w:r>
      <w:r w:rsidR="00860683" w:rsidRPr="002B2511">
        <w:rPr>
          <w:rFonts w:ascii="Times New Roman" w:hAnsi="Times New Roman" w:cs="Times New Roman"/>
          <w:bCs/>
          <w:sz w:val="24"/>
          <w:szCs w:val="24"/>
          <w:lang w:val="en-US"/>
        </w:rPr>
        <w:t xml:space="preserve"> was</w:t>
      </w:r>
      <w:r w:rsidR="000C5918" w:rsidRPr="002B2511">
        <w:rPr>
          <w:rFonts w:ascii="Times New Roman" w:hAnsi="Times New Roman" w:cs="Times New Roman"/>
          <w:bCs/>
          <w:sz w:val="24"/>
          <w:szCs w:val="24"/>
          <w:lang w:val="en-US"/>
        </w:rPr>
        <w:t xml:space="preserve"> in terms of s 49 of the ZINWA Act</w:t>
      </w:r>
      <w:r w:rsidR="00860683" w:rsidRPr="002B2511">
        <w:rPr>
          <w:rFonts w:ascii="Times New Roman" w:hAnsi="Times New Roman" w:cs="Times New Roman"/>
          <w:bCs/>
          <w:sz w:val="24"/>
          <w:szCs w:val="24"/>
          <w:lang w:val="en-US"/>
        </w:rPr>
        <w:t xml:space="preserve"> which</w:t>
      </w:r>
      <w:r w:rsidR="000C5918" w:rsidRPr="002B2511">
        <w:rPr>
          <w:rFonts w:ascii="Times New Roman" w:hAnsi="Times New Roman" w:cs="Times New Roman"/>
          <w:bCs/>
          <w:sz w:val="24"/>
          <w:szCs w:val="24"/>
          <w:lang w:val="en-US"/>
        </w:rPr>
        <w:t xml:space="preserve"> provides as follows:</w:t>
      </w:r>
    </w:p>
    <w:p w:rsidR="000C5918" w:rsidRPr="002B2511" w:rsidRDefault="000C5918" w:rsidP="00D4092B">
      <w:pPr>
        <w:autoSpaceDE w:val="0"/>
        <w:autoSpaceDN w:val="0"/>
        <w:adjustRightInd w:val="0"/>
        <w:spacing w:after="0" w:line="240" w:lineRule="auto"/>
        <w:ind w:left="720"/>
        <w:jc w:val="both"/>
        <w:rPr>
          <w:rFonts w:ascii="Times New Roman" w:hAnsi="Times New Roman" w:cs="Times New Roman"/>
          <w:b/>
          <w:bCs/>
          <w:sz w:val="24"/>
          <w:szCs w:val="24"/>
        </w:rPr>
      </w:pPr>
      <w:r w:rsidRPr="002B2511">
        <w:rPr>
          <w:rFonts w:ascii="Times New Roman" w:hAnsi="Times New Roman" w:cs="Times New Roman"/>
          <w:bCs/>
          <w:sz w:val="24"/>
          <w:szCs w:val="24"/>
          <w:lang w:val="en-US"/>
        </w:rPr>
        <w:t>“</w:t>
      </w:r>
      <w:r w:rsidRPr="002B2511">
        <w:rPr>
          <w:rFonts w:ascii="Times New Roman" w:hAnsi="Times New Roman" w:cs="Times New Roman"/>
          <w:b/>
          <w:bCs/>
          <w:sz w:val="24"/>
          <w:szCs w:val="24"/>
        </w:rPr>
        <w:t>49 Appeals</w:t>
      </w:r>
    </w:p>
    <w:p w:rsidR="000C5918" w:rsidRPr="002B2511" w:rsidRDefault="000C5918" w:rsidP="00D4092B">
      <w:pPr>
        <w:autoSpaceDE w:val="0"/>
        <w:autoSpaceDN w:val="0"/>
        <w:adjustRightInd w:val="0"/>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(1) If any person is aggrieved by any decision or action of the Board or the chief executive in the performance of the functions of the Authority, he may, within twenty-eight days after being notified of the decision or of the action being taken, appeal in writing to the Minister.</w:t>
      </w:r>
    </w:p>
    <w:p w:rsidR="000C5918" w:rsidRPr="002B2511" w:rsidRDefault="000C5918" w:rsidP="00D4092B">
      <w:pPr>
        <w:autoSpaceDE w:val="0"/>
        <w:autoSpaceDN w:val="0"/>
        <w:adjustRightInd w:val="0"/>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lastRenderedPageBreak/>
        <w:t>(2) For the purpose of determining an appeal noted in terms of subsection (1), the Minister may require the Board, the chief executive or any employee of the Authority, to furnish him with the reasons for the decision that is the subject of the appeal.</w:t>
      </w:r>
    </w:p>
    <w:p w:rsidR="000C5918" w:rsidRPr="002B2511" w:rsidRDefault="000C5918" w:rsidP="00D4092B">
      <w:pPr>
        <w:autoSpaceDE w:val="0"/>
        <w:autoSpaceDN w:val="0"/>
        <w:adjustRightInd w:val="0"/>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(3) The Minister, after due and expeditious inquiry and, except where the Board's decision is the subject of the appeal, after consultation with the Board, may make such order on any appeal noted in terms of subsection (1) as he considers just.</w:t>
      </w:r>
    </w:p>
    <w:p w:rsidR="000C5918" w:rsidRPr="002B2511" w:rsidRDefault="000C5918" w:rsidP="00D4092B">
      <w:pPr>
        <w:autoSpaceDE w:val="0"/>
        <w:autoSpaceDN w:val="0"/>
        <w:adjustRightInd w:val="0"/>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(4) An appeal shall lie to the Administrative Court against any order of the Minister in terms of subsection</w:t>
      </w:r>
      <w:r w:rsidR="003D73E6" w:rsidRPr="002B2511">
        <w:rPr>
          <w:rFonts w:ascii="Times New Roman" w:hAnsi="Times New Roman" w:cs="Times New Roman"/>
          <w:sz w:val="24"/>
          <w:szCs w:val="24"/>
        </w:rPr>
        <w:t xml:space="preserve"> </w:t>
      </w:r>
      <w:r w:rsidRPr="002B2511">
        <w:rPr>
          <w:rFonts w:ascii="Times New Roman" w:hAnsi="Times New Roman" w:cs="Times New Roman"/>
          <w:sz w:val="24"/>
          <w:szCs w:val="24"/>
        </w:rPr>
        <w:t>(3).</w:t>
      </w:r>
    </w:p>
    <w:p w:rsidR="000C5918" w:rsidRPr="002B2511" w:rsidRDefault="000C5918" w:rsidP="00D4092B">
      <w:pPr>
        <w:autoSpaceDE w:val="0"/>
        <w:autoSpaceDN w:val="0"/>
        <w:adjustRightInd w:val="0"/>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(5) The Board, the chief executive or an employee of the Authority, shall take all necessary steps to comply with any order made by the Minister in terms of subsection (3) or by the Administrative Court on an appeal in terms of subsection (4).</w:t>
      </w:r>
    </w:p>
    <w:p w:rsidR="000C5918" w:rsidRPr="002B2511" w:rsidRDefault="000C5918" w:rsidP="00D4092B">
      <w:pPr>
        <w:autoSpaceDE w:val="0"/>
        <w:autoSpaceDN w:val="0"/>
        <w:adjustRightInd w:val="0"/>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(6) The noting of an appeal in terms of this section shall not, pending the determination of the appeal, suspend the decision appealed against unless the Minister or the Administrative Court, as the case may be, directs otherwise.”</w:t>
      </w:r>
    </w:p>
    <w:p w:rsidR="000C5918" w:rsidRPr="002B2511" w:rsidRDefault="000C5918" w:rsidP="00D4092B">
      <w:pPr>
        <w:spacing w:after="0" w:line="480" w:lineRule="auto"/>
        <w:jc w:val="both"/>
        <w:rPr>
          <w:rFonts w:ascii="Times New Roman" w:hAnsi="Times New Roman" w:cs="Times New Roman"/>
          <w:sz w:val="24"/>
          <w:szCs w:val="24"/>
        </w:rPr>
      </w:pPr>
    </w:p>
    <w:p w:rsidR="0047628A" w:rsidRPr="002B2511" w:rsidRDefault="0047628A" w:rsidP="00D4092B">
      <w:pPr>
        <w:spacing w:after="0" w:line="480" w:lineRule="auto"/>
        <w:jc w:val="both"/>
        <w:rPr>
          <w:rFonts w:ascii="Times New Roman" w:hAnsi="Times New Roman" w:cs="Times New Roman"/>
          <w:sz w:val="24"/>
          <w:szCs w:val="24"/>
        </w:rPr>
      </w:pPr>
    </w:p>
    <w:p w:rsidR="000C5918" w:rsidRPr="002B2511" w:rsidRDefault="0015425F"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It was contended for the appellant that the respondents could not </w:t>
      </w:r>
      <w:r w:rsidR="00860683" w:rsidRPr="002B2511">
        <w:rPr>
          <w:rFonts w:ascii="Times New Roman" w:hAnsi="Times New Roman" w:cs="Times New Roman"/>
          <w:sz w:val="24"/>
          <w:szCs w:val="24"/>
        </w:rPr>
        <w:t xml:space="preserve">properly </w:t>
      </w:r>
      <w:r w:rsidRPr="002B2511">
        <w:rPr>
          <w:rFonts w:ascii="Times New Roman" w:hAnsi="Times New Roman" w:cs="Times New Roman"/>
          <w:sz w:val="24"/>
          <w:szCs w:val="24"/>
        </w:rPr>
        <w:t>file an application for review when there was a pending appeal before the Minister</w:t>
      </w:r>
      <w:r w:rsidR="00860683" w:rsidRPr="002B2511">
        <w:rPr>
          <w:rFonts w:ascii="Times New Roman" w:hAnsi="Times New Roman" w:cs="Times New Roman"/>
          <w:sz w:val="24"/>
          <w:szCs w:val="24"/>
        </w:rPr>
        <w:t xml:space="preserve"> filed in terms of the ZINWA Act. The appellant contended</w:t>
      </w:r>
      <w:r w:rsidRPr="002B2511">
        <w:rPr>
          <w:rFonts w:ascii="Times New Roman" w:hAnsi="Times New Roman" w:cs="Times New Roman"/>
          <w:sz w:val="24"/>
          <w:szCs w:val="24"/>
        </w:rPr>
        <w:t xml:space="preserve"> that the respondents ought to have exhausted the domestic r</w:t>
      </w:r>
      <w:r w:rsidR="00BC5632" w:rsidRPr="002B2511">
        <w:rPr>
          <w:rFonts w:ascii="Times New Roman" w:hAnsi="Times New Roman" w:cs="Times New Roman"/>
          <w:sz w:val="24"/>
          <w:szCs w:val="24"/>
        </w:rPr>
        <w:t xml:space="preserve">emedies </w:t>
      </w:r>
      <w:r w:rsidR="00F73AC1" w:rsidRPr="002B2511">
        <w:rPr>
          <w:rFonts w:ascii="Times New Roman" w:hAnsi="Times New Roman" w:cs="Times New Roman"/>
          <w:sz w:val="24"/>
          <w:szCs w:val="24"/>
        </w:rPr>
        <w:t>which</w:t>
      </w:r>
      <w:r w:rsidR="00BC5632" w:rsidRPr="002B2511">
        <w:rPr>
          <w:rFonts w:ascii="Times New Roman" w:hAnsi="Times New Roman" w:cs="Times New Roman"/>
          <w:sz w:val="24"/>
          <w:szCs w:val="24"/>
        </w:rPr>
        <w:t xml:space="preserve"> were available to </w:t>
      </w:r>
      <w:r w:rsidRPr="002B2511">
        <w:rPr>
          <w:rFonts w:ascii="Times New Roman" w:hAnsi="Times New Roman" w:cs="Times New Roman"/>
          <w:sz w:val="24"/>
          <w:szCs w:val="24"/>
        </w:rPr>
        <w:t>t</w:t>
      </w:r>
      <w:r w:rsidR="00BC5632" w:rsidRPr="002B2511">
        <w:rPr>
          <w:rFonts w:ascii="Times New Roman" w:hAnsi="Times New Roman" w:cs="Times New Roman"/>
          <w:sz w:val="24"/>
          <w:szCs w:val="24"/>
        </w:rPr>
        <w:t>hem</w:t>
      </w:r>
      <w:r w:rsidR="00F06AC5" w:rsidRPr="002B2511">
        <w:rPr>
          <w:rFonts w:ascii="Times New Roman" w:hAnsi="Times New Roman" w:cs="Times New Roman"/>
          <w:sz w:val="24"/>
          <w:szCs w:val="24"/>
        </w:rPr>
        <w:t xml:space="preserve"> in terms of the ZINWA Act</w:t>
      </w:r>
      <w:r w:rsidRPr="002B2511">
        <w:rPr>
          <w:rFonts w:ascii="Times New Roman" w:hAnsi="Times New Roman" w:cs="Times New Roman"/>
          <w:sz w:val="24"/>
          <w:szCs w:val="24"/>
        </w:rPr>
        <w:t xml:space="preserve"> before applying for review in the High Court. </w:t>
      </w:r>
    </w:p>
    <w:p w:rsidR="0047628A" w:rsidRPr="002B2511" w:rsidRDefault="0047628A" w:rsidP="00D4092B">
      <w:pPr>
        <w:spacing w:after="0" w:line="480" w:lineRule="auto"/>
        <w:jc w:val="both"/>
        <w:rPr>
          <w:rFonts w:ascii="Times New Roman" w:hAnsi="Times New Roman" w:cs="Times New Roman"/>
          <w:sz w:val="24"/>
          <w:szCs w:val="24"/>
        </w:rPr>
      </w:pPr>
    </w:p>
    <w:p w:rsidR="00876412" w:rsidRPr="002B2511" w:rsidRDefault="00876412" w:rsidP="00D4092B">
      <w:pPr>
        <w:spacing w:after="0" w:line="480" w:lineRule="auto"/>
        <w:ind w:firstLine="1134"/>
        <w:jc w:val="both"/>
        <w:rPr>
          <w:rFonts w:ascii="Times New Roman" w:hAnsi="Times New Roman" w:cs="Times New Roman"/>
          <w:sz w:val="24"/>
          <w:szCs w:val="24"/>
          <w:lang w:val="en-US"/>
        </w:rPr>
      </w:pPr>
      <w:r w:rsidRPr="002B2511">
        <w:rPr>
          <w:rFonts w:ascii="Times New Roman" w:hAnsi="Times New Roman" w:cs="Times New Roman"/>
          <w:sz w:val="24"/>
          <w:szCs w:val="24"/>
        </w:rPr>
        <w:t xml:space="preserve">The law on the principle of exhaustion of </w:t>
      </w:r>
      <w:r w:rsidR="00F73AC1" w:rsidRPr="002B2511">
        <w:rPr>
          <w:rFonts w:ascii="Times New Roman" w:hAnsi="Times New Roman" w:cs="Times New Roman"/>
          <w:sz w:val="24"/>
          <w:szCs w:val="24"/>
        </w:rPr>
        <w:t>domestic</w:t>
      </w:r>
      <w:r w:rsidRPr="002B2511">
        <w:rPr>
          <w:rFonts w:ascii="Times New Roman" w:hAnsi="Times New Roman" w:cs="Times New Roman"/>
          <w:sz w:val="24"/>
          <w:szCs w:val="24"/>
        </w:rPr>
        <w:t xml:space="preserve"> remedies was laid down by GUBBAY CJ in </w:t>
      </w:r>
      <w:proofErr w:type="spellStart"/>
      <w:r w:rsidRPr="002B2511">
        <w:rPr>
          <w:rFonts w:ascii="Times New Roman" w:hAnsi="Times New Roman" w:cs="Times New Roman"/>
          <w:i/>
          <w:sz w:val="24"/>
          <w:szCs w:val="24"/>
          <w:lang w:val="en-US"/>
        </w:rPr>
        <w:t>Girjac</w:t>
      </w:r>
      <w:proofErr w:type="spellEnd"/>
      <w:r w:rsidRPr="002B2511">
        <w:rPr>
          <w:rFonts w:ascii="Times New Roman" w:hAnsi="Times New Roman" w:cs="Times New Roman"/>
          <w:i/>
          <w:sz w:val="24"/>
          <w:szCs w:val="24"/>
          <w:lang w:val="en-US"/>
        </w:rPr>
        <w:t xml:space="preserve"> Services (Private) Limited v </w:t>
      </w:r>
      <w:proofErr w:type="spellStart"/>
      <w:r w:rsidRPr="002B2511">
        <w:rPr>
          <w:rFonts w:ascii="Times New Roman" w:hAnsi="Times New Roman" w:cs="Times New Roman"/>
          <w:i/>
          <w:sz w:val="24"/>
          <w:szCs w:val="24"/>
          <w:lang w:val="en-US"/>
        </w:rPr>
        <w:t>Mudzingwa</w:t>
      </w:r>
      <w:proofErr w:type="spellEnd"/>
      <w:r w:rsidR="00F06AC5" w:rsidRPr="002B2511">
        <w:rPr>
          <w:rFonts w:ascii="Times New Roman" w:hAnsi="Times New Roman" w:cs="Times New Roman"/>
          <w:sz w:val="24"/>
          <w:szCs w:val="24"/>
          <w:lang w:val="en-US"/>
        </w:rPr>
        <w:t xml:space="preserve"> 1999 (1) ZLR 243 (S) at 249</w:t>
      </w:r>
      <w:r w:rsidRPr="002B2511">
        <w:rPr>
          <w:rFonts w:ascii="Times New Roman" w:hAnsi="Times New Roman" w:cs="Times New Roman"/>
          <w:sz w:val="24"/>
          <w:szCs w:val="24"/>
          <w:lang w:val="en-US"/>
        </w:rPr>
        <w:t>E-F where he stated the following:</w:t>
      </w:r>
    </w:p>
    <w:p w:rsidR="00876412" w:rsidRPr="002B2511" w:rsidRDefault="00876412" w:rsidP="00D4092B">
      <w:pPr>
        <w:spacing w:after="0" w:line="240" w:lineRule="auto"/>
        <w:ind w:left="720"/>
        <w:jc w:val="both"/>
        <w:rPr>
          <w:rFonts w:ascii="Times New Roman" w:hAnsi="Times New Roman" w:cs="Times New Roman"/>
          <w:sz w:val="24"/>
          <w:szCs w:val="24"/>
          <w:lang w:val="en-US"/>
        </w:rPr>
      </w:pPr>
      <w:r w:rsidRPr="002B2511">
        <w:rPr>
          <w:rFonts w:ascii="Times New Roman" w:hAnsi="Times New Roman" w:cs="Times New Roman"/>
          <w:sz w:val="24"/>
          <w:szCs w:val="24"/>
          <w:lang w:val="en-US"/>
        </w:rPr>
        <w:t xml:space="preserve">“In this matter, the procedure under s6 of the Code of Conduct, and the availability of an appeal to the </w:t>
      </w:r>
      <w:proofErr w:type="spellStart"/>
      <w:r w:rsidRPr="002B2511">
        <w:rPr>
          <w:rFonts w:ascii="Times New Roman" w:hAnsi="Times New Roman" w:cs="Times New Roman"/>
          <w:sz w:val="24"/>
          <w:szCs w:val="24"/>
          <w:lang w:val="en-US"/>
        </w:rPr>
        <w:t>Labour</w:t>
      </w:r>
      <w:proofErr w:type="spellEnd"/>
      <w:r w:rsidRPr="002B2511">
        <w:rPr>
          <w:rFonts w:ascii="Times New Roman" w:hAnsi="Times New Roman" w:cs="Times New Roman"/>
          <w:sz w:val="24"/>
          <w:szCs w:val="24"/>
          <w:lang w:val="en-US"/>
        </w:rPr>
        <w:t xml:space="preserve"> Relations Tribunal, was capable of affording the respondent effective redress against the unlawful termination of his employment. Furthermore, the unlawfulness had not been undermined by such domestic remedies, for the grievance procedure had not been resorted to. Finally, no special circumstances or good reasons were advanced by the Respondent for approaching the High Court. He maintained silence.</w:t>
      </w:r>
    </w:p>
    <w:p w:rsidR="00876412" w:rsidRPr="002B2511" w:rsidRDefault="00876412" w:rsidP="00D4092B">
      <w:pPr>
        <w:spacing w:after="0" w:line="240" w:lineRule="auto"/>
        <w:ind w:left="720"/>
        <w:jc w:val="both"/>
        <w:rPr>
          <w:rFonts w:ascii="Times New Roman" w:hAnsi="Times New Roman" w:cs="Times New Roman"/>
          <w:sz w:val="24"/>
          <w:szCs w:val="24"/>
          <w:lang w:val="en-US"/>
        </w:rPr>
      </w:pPr>
      <w:r w:rsidRPr="002B2511">
        <w:rPr>
          <w:rFonts w:ascii="Times New Roman" w:hAnsi="Times New Roman" w:cs="Times New Roman"/>
          <w:sz w:val="24"/>
          <w:szCs w:val="24"/>
          <w:lang w:val="en-US"/>
        </w:rPr>
        <w:t>It follows that I can find no warrant for not enforcing the requirement that the Respondent ought to have exhausted the remedies available to him u</w:t>
      </w:r>
      <w:r w:rsidR="00860683" w:rsidRPr="002B2511">
        <w:rPr>
          <w:rFonts w:ascii="Times New Roman" w:hAnsi="Times New Roman" w:cs="Times New Roman"/>
          <w:sz w:val="24"/>
          <w:szCs w:val="24"/>
          <w:lang w:val="en-US"/>
        </w:rPr>
        <w:t>nder the domestic legislation.</w:t>
      </w:r>
      <w:r w:rsidRPr="002B2511">
        <w:rPr>
          <w:rFonts w:ascii="Times New Roman" w:hAnsi="Times New Roman" w:cs="Times New Roman"/>
          <w:sz w:val="24"/>
          <w:szCs w:val="24"/>
          <w:lang w:val="en-US"/>
        </w:rPr>
        <w:t xml:space="preserve"> It is on this ground that the appeal succeeds.”</w:t>
      </w:r>
    </w:p>
    <w:p w:rsidR="0047628A" w:rsidRPr="002B2511" w:rsidRDefault="0047628A" w:rsidP="00D4092B">
      <w:pPr>
        <w:spacing w:after="0" w:line="480" w:lineRule="auto"/>
        <w:jc w:val="both"/>
        <w:rPr>
          <w:rFonts w:ascii="Times New Roman" w:hAnsi="Times New Roman" w:cs="Times New Roman"/>
          <w:sz w:val="24"/>
          <w:szCs w:val="24"/>
        </w:rPr>
      </w:pPr>
    </w:p>
    <w:p w:rsidR="00D4092B" w:rsidRPr="002B2511" w:rsidRDefault="00D4092B" w:rsidP="00D4092B">
      <w:pPr>
        <w:spacing w:after="0" w:line="240" w:lineRule="auto"/>
        <w:jc w:val="both"/>
        <w:rPr>
          <w:rFonts w:ascii="Times New Roman" w:hAnsi="Times New Roman" w:cs="Times New Roman"/>
          <w:sz w:val="24"/>
          <w:szCs w:val="24"/>
        </w:rPr>
      </w:pPr>
    </w:p>
    <w:p w:rsidR="00876412" w:rsidRPr="002B2511" w:rsidRDefault="00876412"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lastRenderedPageBreak/>
        <w:t xml:space="preserve">In </w:t>
      </w:r>
      <w:proofErr w:type="spellStart"/>
      <w:r w:rsidRPr="002B2511">
        <w:rPr>
          <w:rFonts w:ascii="Times New Roman" w:hAnsi="Times New Roman" w:cs="Times New Roman"/>
          <w:i/>
          <w:sz w:val="24"/>
          <w:szCs w:val="24"/>
        </w:rPr>
        <w:t>casu</w:t>
      </w:r>
      <w:proofErr w:type="spellEnd"/>
      <w:r w:rsidRPr="002B2511">
        <w:rPr>
          <w:rFonts w:ascii="Times New Roman" w:hAnsi="Times New Roman" w:cs="Times New Roman"/>
          <w:sz w:val="24"/>
          <w:szCs w:val="24"/>
        </w:rPr>
        <w:t>, the respondents did not show any special circumstances that necessitated the</w:t>
      </w:r>
      <w:r w:rsidR="00F743E9" w:rsidRPr="002B2511">
        <w:rPr>
          <w:rFonts w:ascii="Times New Roman" w:hAnsi="Times New Roman" w:cs="Times New Roman"/>
          <w:sz w:val="24"/>
          <w:szCs w:val="24"/>
        </w:rPr>
        <w:t xml:space="preserve"> making of an</w:t>
      </w:r>
      <w:r w:rsidRPr="002B2511">
        <w:rPr>
          <w:rFonts w:ascii="Times New Roman" w:hAnsi="Times New Roman" w:cs="Times New Roman"/>
          <w:sz w:val="24"/>
          <w:szCs w:val="24"/>
        </w:rPr>
        <w:t xml:space="preserve"> application for review before they had exhausted the </w:t>
      </w:r>
      <w:r w:rsidR="00F73AC1" w:rsidRPr="002B2511">
        <w:rPr>
          <w:rFonts w:ascii="Times New Roman" w:hAnsi="Times New Roman" w:cs="Times New Roman"/>
          <w:sz w:val="24"/>
          <w:szCs w:val="24"/>
        </w:rPr>
        <w:t>domestic</w:t>
      </w:r>
      <w:r w:rsidRPr="002B2511">
        <w:rPr>
          <w:rFonts w:ascii="Times New Roman" w:hAnsi="Times New Roman" w:cs="Times New Roman"/>
          <w:sz w:val="24"/>
          <w:szCs w:val="24"/>
        </w:rPr>
        <w:t xml:space="preserve"> remedies in the form of </w:t>
      </w:r>
      <w:r w:rsidR="00BC5632" w:rsidRPr="002B2511">
        <w:rPr>
          <w:rFonts w:ascii="Times New Roman" w:hAnsi="Times New Roman" w:cs="Times New Roman"/>
          <w:sz w:val="24"/>
          <w:szCs w:val="24"/>
        </w:rPr>
        <w:t>the</w:t>
      </w:r>
      <w:r w:rsidRPr="002B2511">
        <w:rPr>
          <w:rFonts w:ascii="Times New Roman" w:hAnsi="Times New Roman" w:cs="Times New Roman"/>
          <w:sz w:val="24"/>
          <w:szCs w:val="24"/>
        </w:rPr>
        <w:t xml:space="preserve"> appeal</w:t>
      </w:r>
      <w:r w:rsidR="00BC5632" w:rsidRPr="002B2511">
        <w:rPr>
          <w:rFonts w:ascii="Times New Roman" w:hAnsi="Times New Roman" w:cs="Times New Roman"/>
          <w:sz w:val="24"/>
          <w:szCs w:val="24"/>
        </w:rPr>
        <w:t xml:space="preserve"> that was already pending</w:t>
      </w:r>
      <w:r w:rsidRPr="002B2511">
        <w:rPr>
          <w:rFonts w:ascii="Times New Roman" w:hAnsi="Times New Roman" w:cs="Times New Roman"/>
          <w:sz w:val="24"/>
          <w:szCs w:val="24"/>
        </w:rPr>
        <w:t xml:space="preserve"> before the Minister in terms of s 49 of the ZINWA Act.</w:t>
      </w:r>
      <w:r w:rsidR="00316DDA" w:rsidRPr="002B2511">
        <w:rPr>
          <w:rFonts w:ascii="Times New Roman" w:hAnsi="Times New Roman" w:cs="Times New Roman"/>
          <w:sz w:val="24"/>
          <w:szCs w:val="24"/>
        </w:rPr>
        <w:t xml:space="preserve"> Section 49</w:t>
      </w:r>
      <w:r w:rsidR="00BC5632" w:rsidRPr="002B2511">
        <w:rPr>
          <w:rFonts w:ascii="Times New Roman" w:hAnsi="Times New Roman" w:cs="Times New Roman"/>
          <w:sz w:val="24"/>
          <w:szCs w:val="24"/>
        </w:rPr>
        <w:t xml:space="preserve"> (1) of the said</w:t>
      </w:r>
      <w:r w:rsidR="00316DDA" w:rsidRPr="002B2511">
        <w:rPr>
          <w:rFonts w:ascii="Times New Roman" w:hAnsi="Times New Roman" w:cs="Times New Roman"/>
          <w:sz w:val="24"/>
          <w:szCs w:val="24"/>
        </w:rPr>
        <w:t xml:space="preserve"> Act gives an aggrieved party the </w:t>
      </w:r>
      <w:r w:rsidR="00BC5632" w:rsidRPr="002B2511">
        <w:rPr>
          <w:rFonts w:ascii="Times New Roman" w:hAnsi="Times New Roman" w:cs="Times New Roman"/>
          <w:sz w:val="24"/>
          <w:szCs w:val="24"/>
        </w:rPr>
        <w:t>right and opportunity</w:t>
      </w:r>
      <w:r w:rsidR="00316DDA" w:rsidRPr="002B2511">
        <w:rPr>
          <w:rFonts w:ascii="Times New Roman" w:hAnsi="Times New Roman" w:cs="Times New Roman"/>
          <w:sz w:val="24"/>
          <w:szCs w:val="24"/>
        </w:rPr>
        <w:t xml:space="preserve"> to note an appeal to the Minister</w:t>
      </w:r>
      <w:r w:rsidR="004D471F" w:rsidRPr="002B2511">
        <w:rPr>
          <w:rFonts w:ascii="Times New Roman" w:hAnsi="Times New Roman" w:cs="Times New Roman"/>
          <w:sz w:val="24"/>
          <w:szCs w:val="24"/>
        </w:rPr>
        <w:t xml:space="preserve">. </w:t>
      </w:r>
      <w:r w:rsidR="00860683" w:rsidRPr="002B2511">
        <w:rPr>
          <w:rFonts w:ascii="Times New Roman" w:hAnsi="Times New Roman" w:cs="Times New Roman"/>
          <w:sz w:val="24"/>
          <w:szCs w:val="24"/>
        </w:rPr>
        <w:t>In their heads of argument</w:t>
      </w:r>
      <w:r w:rsidR="002D6FAA" w:rsidRPr="002B2511">
        <w:rPr>
          <w:rFonts w:ascii="Times New Roman" w:hAnsi="Times New Roman" w:cs="Times New Roman"/>
          <w:sz w:val="24"/>
          <w:szCs w:val="24"/>
        </w:rPr>
        <w:t xml:space="preserve"> in the court </w:t>
      </w:r>
      <w:r w:rsidR="002D6FAA" w:rsidRPr="002B2511">
        <w:rPr>
          <w:rFonts w:ascii="Times New Roman" w:hAnsi="Times New Roman" w:cs="Times New Roman"/>
          <w:i/>
          <w:sz w:val="24"/>
          <w:szCs w:val="24"/>
        </w:rPr>
        <w:t>a quo</w:t>
      </w:r>
      <w:r w:rsidR="002D6FAA" w:rsidRPr="002B2511">
        <w:rPr>
          <w:rFonts w:ascii="Times New Roman" w:hAnsi="Times New Roman" w:cs="Times New Roman"/>
          <w:sz w:val="24"/>
          <w:szCs w:val="24"/>
        </w:rPr>
        <w:t>, the respondents attempted to explain why they had chosen to apply for review against the appellant`s decision instead of pursuing the appeal that they had filed with the Minister in terms of s 49 of the ZINWA Act. They stated the following:</w:t>
      </w:r>
    </w:p>
    <w:p w:rsidR="002D6FAA" w:rsidRPr="002B2511" w:rsidRDefault="002D6FAA" w:rsidP="00D4092B">
      <w:pPr>
        <w:spacing w:before="240"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 xml:space="preserve">“The respondent avers that it is entitled to fix the </w:t>
      </w:r>
      <w:r w:rsidR="00B80E62" w:rsidRPr="002B2511">
        <w:rPr>
          <w:rFonts w:ascii="Times New Roman" w:hAnsi="Times New Roman" w:cs="Times New Roman"/>
          <w:sz w:val="24"/>
          <w:szCs w:val="24"/>
        </w:rPr>
        <w:t>charges for the sale of raw water i</w:t>
      </w:r>
      <w:r w:rsidR="008065D9" w:rsidRPr="002B2511">
        <w:rPr>
          <w:rFonts w:ascii="Times New Roman" w:hAnsi="Times New Roman" w:cs="Times New Roman"/>
          <w:sz w:val="24"/>
          <w:szCs w:val="24"/>
        </w:rPr>
        <w:t>n terms of section 30 (1) of the</w:t>
      </w:r>
      <w:r w:rsidR="00B80E62" w:rsidRPr="002B2511">
        <w:rPr>
          <w:rFonts w:ascii="Times New Roman" w:hAnsi="Times New Roman" w:cs="Times New Roman"/>
          <w:sz w:val="24"/>
          <w:szCs w:val="24"/>
        </w:rPr>
        <w:t xml:space="preserve"> Zimbabwe National Water Authority Act [</w:t>
      </w:r>
      <w:r w:rsidR="00B80E62" w:rsidRPr="002B2511">
        <w:rPr>
          <w:rFonts w:ascii="Times New Roman" w:hAnsi="Times New Roman" w:cs="Times New Roman"/>
          <w:i/>
          <w:sz w:val="24"/>
          <w:szCs w:val="24"/>
        </w:rPr>
        <w:t>Chapter 20:25</w:t>
      </w:r>
      <w:r w:rsidR="00B80E62" w:rsidRPr="002B2511">
        <w:rPr>
          <w:rFonts w:ascii="Times New Roman" w:hAnsi="Times New Roman" w:cs="Times New Roman"/>
          <w:sz w:val="24"/>
          <w:szCs w:val="24"/>
        </w:rPr>
        <w:t>] (“the Act”). It claims that before doing so it is obligated to seek the approval of the Minister.</w:t>
      </w:r>
    </w:p>
    <w:p w:rsidR="00B80E62" w:rsidRPr="002B2511" w:rsidRDefault="00B80E62" w:rsidP="00D4092B">
      <w:pPr>
        <w:spacing w:before="240"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It therefore follows that the appeal lodged by the applicants to the Minister is an appeal to the same person who approved the increases of the tariffs before they were announced by the respondent. Effectively therefore, the Minister will be reviewing her o</w:t>
      </w:r>
      <w:r w:rsidR="00B24292" w:rsidRPr="002B2511">
        <w:rPr>
          <w:rFonts w:ascii="Times New Roman" w:hAnsi="Times New Roman" w:cs="Times New Roman"/>
          <w:sz w:val="24"/>
          <w:szCs w:val="24"/>
        </w:rPr>
        <w:t>w</w:t>
      </w:r>
      <w:r w:rsidRPr="002B2511">
        <w:rPr>
          <w:rFonts w:ascii="Times New Roman" w:hAnsi="Times New Roman" w:cs="Times New Roman"/>
          <w:sz w:val="24"/>
          <w:szCs w:val="24"/>
        </w:rPr>
        <w:t>n decision when the appeal against the tariffs are brought to her.</w:t>
      </w:r>
    </w:p>
    <w:p w:rsidR="00B80E62" w:rsidRPr="002B2511" w:rsidRDefault="00B80E62" w:rsidP="00D4092B">
      <w:pPr>
        <w:spacing w:before="240"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 xml:space="preserve">It admits of no doubt that the Minister is therefore </w:t>
      </w:r>
      <w:proofErr w:type="spellStart"/>
      <w:r w:rsidRPr="002B2511">
        <w:rPr>
          <w:rFonts w:ascii="Times New Roman" w:hAnsi="Times New Roman" w:cs="Times New Roman"/>
          <w:i/>
          <w:sz w:val="24"/>
          <w:szCs w:val="24"/>
        </w:rPr>
        <w:t>functus</w:t>
      </w:r>
      <w:proofErr w:type="spellEnd"/>
      <w:r w:rsidRPr="002B2511">
        <w:rPr>
          <w:rFonts w:ascii="Times New Roman" w:hAnsi="Times New Roman" w:cs="Times New Roman"/>
          <w:i/>
          <w:sz w:val="24"/>
          <w:szCs w:val="24"/>
        </w:rPr>
        <w:t xml:space="preserve"> officio</w:t>
      </w:r>
      <w:r w:rsidRPr="002B2511">
        <w:rPr>
          <w:rFonts w:ascii="Times New Roman" w:hAnsi="Times New Roman" w:cs="Times New Roman"/>
          <w:sz w:val="24"/>
          <w:szCs w:val="24"/>
        </w:rPr>
        <w:t xml:space="preserve">. This is borne by the fact that section 30(1) of the Act requires that the respondent in applying </w:t>
      </w:r>
      <w:r w:rsidR="008065D9" w:rsidRPr="002B2511">
        <w:rPr>
          <w:rFonts w:ascii="Times New Roman" w:hAnsi="Times New Roman" w:cs="Times New Roman"/>
          <w:sz w:val="24"/>
          <w:szCs w:val="24"/>
        </w:rPr>
        <w:t>for the approval of any charges must do so in writing, setting out the full details of the proposed charge or increase and the basis of the proposal.</w:t>
      </w:r>
    </w:p>
    <w:p w:rsidR="008065D9" w:rsidRPr="002B2511" w:rsidRDefault="008065D9" w:rsidP="00D4092B">
      <w:pPr>
        <w:spacing w:before="240"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w:t>
      </w:r>
    </w:p>
    <w:p w:rsidR="008065D9" w:rsidRPr="002B2511" w:rsidRDefault="008065D9" w:rsidP="00D4092B">
      <w:pPr>
        <w:spacing w:before="240"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 xml:space="preserve">This being so, there is no meaningful result that will come out of the appeal that was filed. The Minister has already exercised her mind over the issues which are raised in the appeal. Even if she is regarded as not having considered the factors, she is </w:t>
      </w:r>
      <w:proofErr w:type="spellStart"/>
      <w:r w:rsidRPr="002B2511">
        <w:rPr>
          <w:rFonts w:ascii="Times New Roman" w:hAnsi="Times New Roman" w:cs="Times New Roman"/>
          <w:i/>
          <w:sz w:val="24"/>
          <w:szCs w:val="24"/>
        </w:rPr>
        <w:t>functus</w:t>
      </w:r>
      <w:proofErr w:type="spellEnd"/>
      <w:r w:rsidRPr="002B2511">
        <w:rPr>
          <w:rFonts w:ascii="Times New Roman" w:hAnsi="Times New Roman" w:cs="Times New Roman"/>
          <w:i/>
          <w:sz w:val="24"/>
          <w:szCs w:val="24"/>
        </w:rPr>
        <w:t xml:space="preserve"> officio</w:t>
      </w:r>
      <w:r w:rsidRPr="002B2511">
        <w:rPr>
          <w:rFonts w:ascii="Times New Roman" w:hAnsi="Times New Roman" w:cs="Times New Roman"/>
          <w:sz w:val="24"/>
          <w:szCs w:val="24"/>
        </w:rPr>
        <w:t>.”</w:t>
      </w:r>
    </w:p>
    <w:p w:rsidR="0047628A" w:rsidRPr="002B2511" w:rsidRDefault="0047628A" w:rsidP="00D4092B">
      <w:pPr>
        <w:spacing w:after="0" w:line="480" w:lineRule="auto"/>
        <w:jc w:val="both"/>
        <w:rPr>
          <w:rFonts w:ascii="Times New Roman" w:hAnsi="Times New Roman" w:cs="Times New Roman"/>
          <w:sz w:val="24"/>
          <w:szCs w:val="24"/>
        </w:rPr>
      </w:pPr>
    </w:p>
    <w:p w:rsidR="00D4092B" w:rsidRPr="002B2511" w:rsidRDefault="00D4092B" w:rsidP="00D4092B">
      <w:pPr>
        <w:spacing w:after="0" w:line="240" w:lineRule="auto"/>
        <w:jc w:val="both"/>
        <w:rPr>
          <w:rFonts w:ascii="Times New Roman" w:hAnsi="Times New Roman" w:cs="Times New Roman"/>
          <w:sz w:val="24"/>
          <w:szCs w:val="24"/>
        </w:rPr>
      </w:pPr>
    </w:p>
    <w:p w:rsidR="00BC5632" w:rsidRPr="002B2511" w:rsidRDefault="00152466"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The respondents` </w:t>
      </w:r>
      <w:r w:rsidR="00B24292" w:rsidRPr="002B2511">
        <w:rPr>
          <w:rFonts w:ascii="Times New Roman" w:hAnsi="Times New Roman" w:cs="Times New Roman"/>
          <w:sz w:val="24"/>
          <w:szCs w:val="24"/>
        </w:rPr>
        <w:t>contention</w:t>
      </w:r>
      <w:r w:rsidRPr="002B2511">
        <w:rPr>
          <w:rFonts w:ascii="Times New Roman" w:hAnsi="Times New Roman" w:cs="Times New Roman"/>
          <w:sz w:val="24"/>
          <w:szCs w:val="24"/>
        </w:rPr>
        <w:t xml:space="preserve"> that the appeal before the Minister would bear no meaningful result is unfounded. It does not con</w:t>
      </w:r>
      <w:r w:rsidR="00BC5632" w:rsidRPr="002B2511">
        <w:rPr>
          <w:rFonts w:ascii="Times New Roman" w:hAnsi="Times New Roman" w:cs="Times New Roman"/>
          <w:sz w:val="24"/>
          <w:szCs w:val="24"/>
        </w:rPr>
        <w:t>stitute sufficient cause for</w:t>
      </w:r>
      <w:r w:rsidRPr="002B2511">
        <w:rPr>
          <w:rFonts w:ascii="Times New Roman" w:hAnsi="Times New Roman" w:cs="Times New Roman"/>
          <w:sz w:val="24"/>
          <w:szCs w:val="24"/>
        </w:rPr>
        <w:t xml:space="preserve"> departure from the general rule that the respondents ought to have exhausted the </w:t>
      </w:r>
      <w:r w:rsidR="00F73AC1" w:rsidRPr="002B2511">
        <w:rPr>
          <w:rFonts w:ascii="Times New Roman" w:hAnsi="Times New Roman" w:cs="Times New Roman"/>
          <w:sz w:val="24"/>
          <w:szCs w:val="24"/>
        </w:rPr>
        <w:t>domestic</w:t>
      </w:r>
      <w:r w:rsidRPr="002B2511">
        <w:rPr>
          <w:rFonts w:ascii="Times New Roman" w:hAnsi="Times New Roman" w:cs="Times New Roman"/>
          <w:sz w:val="24"/>
          <w:szCs w:val="24"/>
        </w:rPr>
        <w:t xml:space="preserve"> remedies available to them before </w:t>
      </w:r>
      <w:r w:rsidR="00BC5632" w:rsidRPr="002B2511">
        <w:rPr>
          <w:rFonts w:ascii="Times New Roman" w:hAnsi="Times New Roman" w:cs="Times New Roman"/>
          <w:sz w:val="24"/>
          <w:szCs w:val="24"/>
        </w:rPr>
        <w:t>instituting</w:t>
      </w:r>
      <w:r w:rsidRPr="002B2511">
        <w:rPr>
          <w:rFonts w:ascii="Times New Roman" w:hAnsi="Times New Roman" w:cs="Times New Roman"/>
          <w:sz w:val="24"/>
          <w:szCs w:val="24"/>
        </w:rPr>
        <w:t xml:space="preserve"> an application for review</w:t>
      </w:r>
      <w:r w:rsidR="00F743E9" w:rsidRPr="002B2511">
        <w:rPr>
          <w:rFonts w:ascii="Times New Roman" w:hAnsi="Times New Roman" w:cs="Times New Roman"/>
          <w:sz w:val="24"/>
          <w:szCs w:val="24"/>
        </w:rPr>
        <w:t xml:space="preserve">. In any event, the Minister`s decision is not </w:t>
      </w:r>
      <w:r w:rsidR="00F743E9" w:rsidRPr="002B2511">
        <w:rPr>
          <w:rFonts w:ascii="Times New Roman" w:hAnsi="Times New Roman" w:cs="Times New Roman"/>
          <w:sz w:val="24"/>
          <w:szCs w:val="24"/>
        </w:rPr>
        <w:lastRenderedPageBreak/>
        <w:t xml:space="preserve">the final word on the matter. Section 49 (4) of the ZINWA Act gives an aggrieved party the right to appeal to the Administrative Court </w:t>
      </w:r>
      <w:r w:rsidR="00562569" w:rsidRPr="002B2511">
        <w:rPr>
          <w:rFonts w:ascii="Times New Roman" w:hAnsi="Times New Roman" w:cs="Times New Roman"/>
          <w:sz w:val="24"/>
          <w:szCs w:val="24"/>
        </w:rPr>
        <w:t>against an</w:t>
      </w:r>
      <w:r w:rsidR="008119A7" w:rsidRPr="002B2511">
        <w:rPr>
          <w:rFonts w:ascii="Times New Roman" w:hAnsi="Times New Roman" w:cs="Times New Roman"/>
          <w:sz w:val="24"/>
          <w:szCs w:val="24"/>
        </w:rPr>
        <w:t>y</w:t>
      </w:r>
      <w:r w:rsidR="00F743E9" w:rsidRPr="002B2511">
        <w:rPr>
          <w:rFonts w:ascii="Times New Roman" w:hAnsi="Times New Roman" w:cs="Times New Roman"/>
          <w:sz w:val="24"/>
          <w:szCs w:val="24"/>
        </w:rPr>
        <w:t xml:space="preserve"> order made by the Minister.</w:t>
      </w:r>
      <w:r w:rsidR="00F06AC5" w:rsidRPr="002B2511">
        <w:rPr>
          <w:rFonts w:ascii="Times New Roman" w:hAnsi="Times New Roman" w:cs="Times New Roman"/>
          <w:sz w:val="24"/>
          <w:szCs w:val="24"/>
        </w:rPr>
        <w:t xml:space="preserve"> </w:t>
      </w:r>
    </w:p>
    <w:p w:rsidR="00BC5632" w:rsidRPr="002B2511" w:rsidRDefault="00BC5632" w:rsidP="00D4092B">
      <w:pPr>
        <w:spacing w:after="0" w:line="480" w:lineRule="auto"/>
        <w:ind w:firstLine="1134"/>
        <w:jc w:val="both"/>
        <w:rPr>
          <w:rFonts w:ascii="Times New Roman" w:hAnsi="Times New Roman" w:cs="Times New Roman"/>
          <w:sz w:val="24"/>
          <w:szCs w:val="24"/>
        </w:rPr>
      </w:pPr>
    </w:p>
    <w:p w:rsidR="008065D9" w:rsidRPr="002B2511" w:rsidRDefault="00562569"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These are legal avenues </w:t>
      </w:r>
      <w:r w:rsidR="00F73AC1" w:rsidRPr="002B2511">
        <w:rPr>
          <w:rFonts w:ascii="Times New Roman" w:hAnsi="Times New Roman" w:cs="Times New Roman"/>
          <w:sz w:val="24"/>
          <w:szCs w:val="24"/>
        </w:rPr>
        <w:t>which</w:t>
      </w:r>
      <w:r w:rsidRPr="002B2511">
        <w:rPr>
          <w:rFonts w:ascii="Times New Roman" w:hAnsi="Times New Roman" w:cs="Times New Roman"/>
          <w:sz w:val="24"/>
          <w:szCs w:val="24"/>
        </w:rPr>
        <w:t xml:space="preserve"> were available to the respondents</w:t>
      </w:r>
      <w:r w:rsidR="00F73AC1" w:rsidRPr="002B2511">
        <w:rPr>
          <w:rFonts w:ascii="Times New Roman" w:hAnsi="Times New Roman" w:cs="Times New Roman"/>
          <w:sz w:val="24"/>
          <w:szCs w:val="24"/>
        </w:rPr>
        <w:t xml:space="preserve"> if they</w:t>
      </w:r>
      <w:r w:rsidRPr="002B2511">
        <w:rPr>
          <w:rFonts w:ascii="Times New Roman" w:hAnsi="Times New Roman" w:cs="Times New Roman"/>
          <w:sz w:val="24"/>
          <w:szCs w:val="24"/>
        </w:rPr>
        <w:t xml:space="preserve"> had chosen to pursue the</w:t>
      </w:r>
      <w:r w:rsidR="00BC5632" w:rsidRPr="002B2511">
        <w:rPr>
          <w:rFonts w:ascii="Times New Roman" w:hAnsi="Times New Roman" w:cs="Times New Roman"/>
          <w:sz w:val="24"/>
          <w:szCs w:val="24"/>
        </w:rPr>
        <w:t>ir domestic remedies</w:t>
      </w:r>
      <w:r w:rsidRPr="002B2511">
        <w:rPr>
          <w:rFonts w:ascii="Times New Roman" w:hAnsi="Times New Roman" w:cs="Times New Roman"/>
          <w:sz w:val="24"/>
          <w:szCs w:val="24"/>
        </w:rPr>
        <w:t xml:space="preserve">. It therefore follows that the respondents` argument in the court </w:t>
      </w:r>
      <w:r w:rsidRPr="002B2511">
        <w:rPr>
          <w:rFonts w:ascii="Times New Roman" w:hAnsi="Times New Roman" w:cs="Times New Roman"/>
          <w:i/>
          <w:sz w:val="24"/>
          <w:szCs w:val="24"/>
        </w:rPr>
        <w:t>a quo</w:t>
      </w:r>
      <w:r w:rsidRPr="002B2511">
        <w:rPr>
          <w:rFonts w:ascii="Times New Roman" w:hAnsi="Times New Roman" w:cs="Times New Roman"/>
          <w:sz w:val="24"/>
          <w:szCs w:val="24"/>
        </w:rPr>
        <w:t xml:space="preserve"> that the</w:t>
      </w:r>
      <w:r w:rsidR="00B24292" w:rsidRPr="002B2511">
        <w:rPr>
          <w:rFonts w:ascii="Times New Roman" w:hAnsi="Times New Roman" w:cs="Times New Roman"/>
          <w:sz w:val="24"/>
          <w:szCs w:val="24"/>
        </w:rPr>
        <w:t xml:space="preserve"> appeal to the</w:t>
      </w:r>
      <w:r w:rsidRPr="002B2511">
        <w:rPr>
          <w:rFonts w:ascii="Times New Roman" w:hAnsi="Times New Roman" w:cs="Times New Roman"/>
          <w:sz w:val="24"/>
          <w:szCs w:val="24"/>
        </w:rPr>
        <w:t xml:space="preserve"> Minister </w:t>
      </w:r>
      <w:r w:rsidR="00B24292" w:rsidRPr="002B2511">
        <w:rPr>
          <w:rFonts w:ascii="Times New Roman" w:hAnsi="Times New Roman" w:cs="Times New Roman"/>
          <w:sz w:val="24"/>
          <w:szCs w:val="24"/>
        </w:rPr>
        <w:t>was or would be in</w:t>
      </w:r>
      <w:r w:rsidRPr="002B2511">
        <w:rPr>
          <w:rFonts w:ascii="Times New Roman" w:hAnsi="Times New Roman" w:cs="Times New Roman"/>
          <w:sz w:val="24"/>
          <w:szCs w:val="24"/>
        </w:rPr>
        <w:t xml:space="preserve"> vain </w:t>
      </w:r>
      <w:r w:rsidR="00F73AC1" w:rsidRPr="002B2511">
        <w:rPr>
          <w:rFonts w:ascii="Times New Roman" w:hAnsi="Times New Roman" w:cs="Times New Roman"/>
          <w:sz w:val="24"/>
          <w:szCs w:val="24"/>
        </w:rPr>
        <w:t>ha</w:t>
      </w:r>
      <w:r w:rsidRPr="002B2511">
        <w:rPr>
          <w:rFonts w:ascii="Times New Roman" w:hAnsi="Times New Roman" w:cs="Times New Roman"/>
          <w:sz w:val="24"/>
          <w:szCs w:val="24"/>
        </w:rPr>
        <w:t xml:space="preserve">s </w:t>
      </w:r>
      <w:r w:rsidR="00F73AC1" w:rsidRPr="002B2511">
        <w:rPr>
          <w:rFonts w:ascii="Times New Roman" w:hAnsi="Times New Roman" w:cs="Times New Roman"/>
          <w:sz w:val="24"/>
          <w:szCs w:val="24"/>
        </w:rPr>
        <w:t>no</w:t>
      </w:r>
      <w:r w:rsidRPr="002B2511">
        <w:rPr>
          <w:rFonts w:ascii="Times New Roman" w:hAnsi="Times New Roman" w:cs="Times New Roman"/>
          <w:sz w:val="24"/>
          <w:szCs w:val="24"/>
        </w:rPr>
        <w:t xml:space="preserve"> merit. </w:t>
      </w:r>
      <w:r w:rsidR="00924CD8" w:rsidRPr="002B2511">
        <w:rPr>
          <w:rFonts w:ascii="Times New Roman" w:hAnsi="Times New Roman" w:cs="Times New Roman"/>
          <w:sz w:val="24"/>
          <w:szCs w:val="24"/>
        </w:rPr>
        <w:t>Even if there was a possibility that no meaningful decision could be made by the Minister, which</w:t>
      </w:r>
      <w:r w:rsidR="0038152D" w:rsidRPr="002B2511">
        <w:rPr>
          <w:rFonts w:ascii="Times New Roman" w:hAnsi="Times New Roman" w:cs="Times New Roman"/>
          <w:sz w:val="24"/>
          <w:szCs w:val="24"/>
        </w:rPr>
        <w:t xml:space="preserve"> contention</w:t>
      </w:r>
      <w:r w:rsidR="00924CD8" w:rsidRPr="002B2511">
        <w:rPr>
          <w:rFonts w:ascii="Times New Roman" w:hAnsi="Times New Roman" w:cs="Times New Roman"/>
          <w:sz w:val="24"/>
          <w:szCs w:val="24"/>
        </w:rPr>
        <w:t xml:space="preserve"> has not been proven</w:t>
      </w:r>
      <w:r w:rsidR="0038152D" w:rsidRPr="002B2511">
        <w:rPr>
          <w:rFonts w:ascii="Times New Roman" w:hAnsi="Times New Roman" w:cs="Times New Roman"/>
          <w:sz w:val="24"/>
          <w:szCs w:val="24"/>
        </w:rPr>
        <w:t xml:space="preserve"> and remains speculative</w:t>
      </w:r>
      <w:r w:rsidR="00924CD8" w:rsidRPr="002B2511">
        <w:rPr>
          <w:rFonts w:ascii="Times New Roman" w:hAnsi="Times New Roman" w:cs="Times New Roman"/>
          <w:sz w:val="24"/>
          <w:szCs w:val="24"/>
        </w:rPr>
        <w:t>, the re</w:t>
      </w:r>
      <w:r w:rsidR="00F06AC5" w:rsidRPr="002B2511">
        <w:rPr>
          <w:rFonts w:ascii="Times New Roman" w:hAnsi="Times New Roman" w:cs="Times New Roman"/>
          <w:sz w:val="24"/>
          <w:szCs w:val="24"/>
        </w:rPr>
        <w:t>s</w:t>
      </w:r>
      <w:r w:rsidR="00924CD8" w:rsidRPr="002B2511">
        <w:rPr>
          <w:rFonts w:ascii="Times New Roman" w:hAnsi="Times New Roman" w:cs="Times New Roman"/>
          <w:sz w:val="24"/>
          <w:szCs w:val="24"/>
        </w:rPr>
        <w:t>pondents</w:t>
      </w:r>
      <w:r w:rsidRPr="002B2511">
        <w:rPr>
          <w:rFonts w:ascii="Times New Roman" w:hAnsi="Times New Roman" w:cs="Times New Roman"/>
          <w:sz w:val="24"/>
          <w:szCs w:val="24"/>
        </w:rPr>
        <w:t xml:space="preserve"> </w:t>
      </w:r>
      <w:r w:rsidR="0038152D" w:rsidRPr="002B2511">
        <w:rPr>
          <w:rFonts w:ascii="Times New Roman" w:hAnsi="Times New Roman" w:cs="Times New Roman"/>
          <w:sz w:val="24"/>
          <w:szCs w:val="24"/>
        </w:rPr>
        <w:t>had available to them the avenue of an</w:t>
      </w:r>
      <w:r w:rsidRPr="002B2511">
        <w:rPr>
          <w:rFonts w:ascii="Times New Roman" w:hAnsi="Times New Roman" w:cs="Times New Roman"/>
          <w:sz w:val="24"/>
          <w:szCs w:val="24"/>
        </w:rPr>
        <w:t xml:space="preserve"> appeal to the Administrative Court</w:t>
      </w:r>
      <w:r w:rsidR="0038152D" w:rsidRPr="002B2511">
        <w:rPr>
          <w:rFonts w:ascii="Times New Roman" w:hAnsi="Times New Roman" w:cs="Times New Roman"/>
          <w:sz w:val="24"/>
          <w:szCs w:val="24"/>
        </w:rPr>
        <w:t xml:space="preserve"> against that decision</w:t>
      </w:r>
      <w:r w:rsidRPr="002B2511">
        <w:rPr>
          <w:rFonts w:ascii="Times New Roman" w:hAnsi="Times New Roman" w:cs="Times New Roman"/>
          <w:sz w:val="24"/>
          <w:szCs w:val="24"/>
        </w:rPr>
        <w:t>.</w:t>
      </w:r>
    </w:p>
    <w:p w:rsidR="0047628A" w:rsidRPr="002B2511" w:rsidRDefault="0047628A" w:rsidP="00D4092B">
      <w:pPr>
        <w:spacing w:after="0" w:line="480" w:lineRule="auto"/>
        <w:jc w:val="both"/>
        <w:rPr>
          <w:rFonts w:ascii="Times New Roman" w:hAnsi="Times New Roman" w:cs="Times New Roman"/>
          <w:sz w:val="24"/>
          <w:szCs w:val="24"/>
        </w:rPr>
      </w:pPr>
    </w:p>
    <w:p w:rsidR="00F34760" w:rsidRPr="002B2511" w:rsidRDefault="0038152D"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T</w:t>
      </w:r>
      <w:r w:rsidR="00985540" w:rsidRPr="002B2511">
        <w:rPr>
          <w:rFonts w:ascii="Times New Roman" w:hAnsi="Times New Roman" w:cs="Times New Roman"/>
          <w:sz w:val="24"/>
          <w:szCs w:val="24"/>
        </w:rPr>
        <w:t>here</w:t>
      </w:r>
      <w:r w:rsidRPr="002B2511">
        <w:rPr>
          <w:rFonts w:ascii="Times New Roman" w:hAnsi="Times New Roman" w:cs="Times New Roman"/>
          <w:sz w:val="24"/>
          <w:szCs w:val="24"/>
        </w:rPr>
        <w:t xml:space="preserve"> being</w:t>
      </w:r>
      <w:r w:rsidR="00985540" w:rsidRPr="002B2511">
        <w:rPr>
          <w:rFonts w:ascii="Times New Roman" w:hAnsi="Times New Roman" w:cs="Times New Roman"/>
          <w:sz w:val="24"/>
          <w:szCs w:val="24"/>
        </w:rPr>
        <w:t xml:space="preserve"> no reason for the </w:t>
      </w:r>
      <w:r w:rsidR="006604D1" w:rsidRPr="002B2511">
        <w:rPr>
          <w:rFonts w:ascii="Times New Roman" w:hAnsi="Times New Roman" w:cs="Times New Roman"/>
          <w:sz w:val="24"/>
          <w:szCs w:val="24"/>
        </w:rPr>
        <w:t>respondents</w:t>
      </w:r>
      <w:r w:rsidRPr="002B2511">
        <w:rPr>
          <w:rFonts w:ascii="Times New Roman" w:hAnsi="Times New Roman" w:cs="Times New Roman"/>
          <w:sz w:val="24"/>
          <w:szCs w:val="24"/>
        </w:rPr>
        <w:t xml:space="preserve"> not</w:t>
      </w:r>
      <w:r w:rsidR="006604D1" w:rsidRPr="002B2511">
        <w:rPr>
          <w:rFonts w:ascii="Times New Roman" w:hAnsi="Times New Roman" w:cs="Times New Roman"/>
          <w:sz w:val="24"/>
          <w:szCs w:val="24"/>
        </w:rPr>
        <w:t xml:space="preserve"> to</w:t>
      </w:r>
      <w:r w:rsidRPr="002B2511">
        <w:rPr>
          <w:rFonts w:ascii="Times New Roman" w:hAnsi="Times New Roman" w:cs="Times New Roman"/>
          <w:sz w:val="24"/>
          <w:szCs w:val="24"/>
        </w:rPr>
        <w:t xml:space="preserve"> prosecute to finality</w:t>
      </w:r>
      <w:r w:rsidR="006604D1" w:rsidRPr="002B2511">
        <w:rPr>
          <w:rFonts w:ascii="Times New Roman" w:hAnsi="Times New Roman" w:cs="Times New Roman"/>
          <w:sz w:val="24"/>
          <w:szCs w:val="24"/>
        </w:rPr>
        <w:t xml:space="preserve"> the appeal procedure provided</w:t>
      </w:r>
      <w:r w:rsidRPr="002B2511">
        <w:rPr>
          <w:rFonts w:ascii="Times New Roman" w:hAnsi="Times New Roman" w:cs="Times New Roman"/>
          <w:sz w:val="24"/>
          <w:szCs w:val="24"/>
        </w:rPr>
        <w:t xml:space="preserve"> for in s 49 of the ZINWA Act and the appeal that they noted not having been decided upon or withdrawn, the said appeal was still pending t</w:t>
      </w:r>
      <w:r w:rsidR="00AC1BEE" w:rsidRPr="002B2511">
        <w:rPr>
          <w:rFonts w:ascii="Times New Roman" w:hAnsi="Times New Roman" w:cs="Times New Roman"/>
          <w:sz w:val="24"/>
          <w:szCs w:val="24"/>
        </w:rPr>
        <w:t>h</w:t>
      </w:r>
      <w:r w:rsidRPr="002B2511">
        <w:rPr>
          <w:rFonts w:ascii="Times New Roman" w:hAnsi="Times New Roman" w:cs="Times New Roman"/>
          <w:sz w:val="24"/>
          <w:szCs w:val="24"/>
        </w:rPr>
        <w:t>u</w:t>
      </w:r>
      <w:r w:rsidR="00AC1BEE" w:rsidRPr="002B2511">
        <w:rPr>
          <w:rFonts w:ascii="Times New Roman" w:hAnsi="Times New Roman" w:cs="Times New Roman"/>
          <w:sz w:val="24"/>
          <w:szCs w:val="24"/>
        </w:rPr>
        <w:t>s bring</w:t>
      </w:r>
      <w:r w:rsidRPr="002B2511">
        <w:rPr>
          <w:rFonts w:ascii="Times New Roman" w:hAnsi="Times New Roman" w:cs="Times New Roman"/>
          <w:sz w:val="24"/>
          <w:szCs w:val="24"/>
        </w:rPr>
        <w:t>ing</w:t>
      </w:r>
      <w:r w:rsidR="00AC1BEE" w:rsidRPr="002B2511">
        <w:rPr>
          <w:rFonts w:ascii="Times New Roman" w:hAnsi="Times New Roman" w:cs="Times New Roman"/>
          <w:sz w:val="24"/>
          <w:szCs w:val="24"/>
        </w:rPr>
        <w:t xml:space="preserve"> to the fore the principle of </w:t>
      </w:r>
      <w:proofErr w:type="spellStart"/>
      <w:r w:rsidR="00AC1BEE" w:rsidRPr="002B2511">
        <w:rPr>
          <w:rFonts w:ascii="Times New Roman" w:hAnsi="Times New Roman" w:cs="Times New Roman"/>
          <w:i/>
          <w:sz w:val="24"/>
          <w:szCs w:val="24"/>
        </w:rPr>
        <w:t>lis</w:t>
      </w:r>
      <w:proofErr w:type="spellEnd"/>
      <w:r w:rsidR="00F73AC1" w:rsidRPr="002B2511">
        <w:rPr>
          <w:rFonts w:ascii="Times New Roman" w:hAnsi="Times New Roman" w:cs="Times New Roman"/>
          <w:i/>
          <w:sz w:val="24"/>
          <w:szCs w:val="24"/>
        </w:rPr>
        <w:t xml:space="preserve"> alibi</w:t>
      </w:r>
      <w:r w:rsidR="00AC1BEE" w:rsidRPr="002B2511">
        <w:rPr>
          <w:rFonts w:ascii="Times New Roman" w:hAnsi="Times New Roman" w:cs="Times New Roman"/>
          <w:i/>
          <w:sz w:val="24"/>
          <w:szCs w:val="24"/>
        </w:rPr>
        <w:t xml:space="preserve"> </w:t>
      </w:r>
      <w:proofErr w:type="spellStart"/>
      <w:r w:rsidR="00AC1BEE" w:rsidRPr="002B2511">
        <w:rPr>
          <w:rFonts w:ascii="Times New Roman" w:hAnsi="Times New Roman" w:cs="Times New Roman"/>
          <w:i/>
          <w:sz w:val="24"/>
          <w:szCs w:val="24"/>
        </w:rPr>
        <w:t>pendens</w:t>
      </w:r>
      <w:proofErr w:type="spellEnd"/>
      <w:r w:rsidR="00AC1BEE" w:rsidRPr="002B2511">
        <w:rPr>
          <w:rFonts w:ascii="Times New Roman" w:hAnsi="Times New Roman" w:cs="Times New Roman"/>
          <w:sz w:val="24"/>
          <w:szCs w:val="24"/>
        </w:rPr>
        <w:t xml:space="preserve">. </w:t>
      </w:r>
    </w:p>
    <w:p w:rsidR="0047628A" w:rsidRPr="002B2511" w:rsidRDefault="0047628A" w:rsidP="00D4092B">
      <w:pPr>
        <w:spacing w:after="0" w:line="480" w:lineRule="auto"/>
        <w:jc w:val="both"/>
        <w:rPr>
          <w:rFonts w:ascii="Times New Roman" w:hAnsi="Times New Roman" w:cs="Times New Roman"/>
          <w:sz w:val="24"/>
          <w:szCs w:val="24"/>
        </w:rPr>
      </w:pPr>
    </w:p>
    <w:p w:rsidR="00DD176B" w:rsidRPr="002B2511" w:rsidRDefault="00F4328E"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Generally, </w:t>
      </w:r>
      <w:proofErr w:type="spellStart"/>
      <w:r w:rsidR="005A0F63" w:rsidRPr="002B2511">
        <w:rPr>
          <w:rFonts w:ascii="Times New Roman" w:hAnsi="Times New Roman" w:cs="Times New Roman"/>
          <w:i/>
          <w:sz w:val="24"/>
          <w:szCs w:val="24"/>
        </w:rPr>
        <w:t>l</w:t>
      </w:r>
      <w:r w:rsidRPr="002B2511">
        <w:rPr>
          <w:rFonts w:ascii="Times New Roman" w:hAnsi="Times New Roman" w:cs="Times New Roman"/>
          <w:i/>
          <w:sz w:val="24"/>
          <w:szCs w:val="24"/>
        </w:rPr>
        <w:t>is</w:t>
      </w:r>
      <w:proofErr w:type="spellEnd"/>
      <w:r w:rsidR="00F73AC1" w:rsidRPr="002B2511">
        <w:rPr>
          <w:rFonts w:ascii="Times New Roman" w:hAnsi="Times New Roman" w:cs="Times New Roman"/>
          <w:i/>
          <w:sz w:val="24"/>
          <w:szCs w:val="24"/>
        </w:rPr>
        <w:t xml:space="preserve"> alibi</w:t>
      </w:r>
      <w:r w:rsidRPr="002B2511">
        <w:rPr>
          <w:rFonts w:ascii="Times New Roman" w:hAnsi="Times New Roman" w:cs="Times New Roman"/>
          <w:i/>
          <w:sz w:val="24"/>
          <w:szCs w:val="24"/>
        </w:rPr>
        <w:t xml:space="preserve"> </w:t>
      </w:r>
      <w:proofErr w:type="spellStart"/>
      <w:r w:rsidRPr="002B2511">
        <w:rPr>
          <w:rFonts w:ascii="Times New Roman" w:hAnsi="Times New Roman" w:cs="Times New Roman"/>
          <w:i/>
          <w:sz w:val="24"/>
          <w:szCs w:val="24"/>
        </w:rPr>
        <w:t>pendens</w:t>
      </w:r>
      <w:proofErr w:type="spellEnd"/>
      <w:r w:rsidRPr="002B2511">
        <w:rPr>
          <w:rFonts w:ascii="Times New Roman" w:hAnsi="Times New Roman" w:cs="Times New Roman"/>
          <w:sz w:val="24"/>
          <w:szCs w:val="24"/>
        </w:rPr>
        <w:t xml:space="preserve"> is a defence that is brought where an action is brought against one party notwithstanding the fact</w:t>
      </w:r>
      <w:r w:rsidR="0038152D" w:rsidRPr="002B2511">
        <w:rPr>
          <w:rFonts w:ascii="Times New Roman" w:hAnsi="Times New Roman" w:cs="Times New Roman"/>
          <w:sz w:val="24"/>
          <w:szCs w:val="24"/>
        </w:rPr>
        <w:t xml:space="preserve"> that</w:t>
      </w:r>
      <w:r w:rsidRPr="002B2511">
        <w:rPr>
          <w:rFonts w:ascii="Times New Roman" w:hAnsi="Times New Roman" w:cs="Times New Roman"/>
          <w:sz w:val="24"/>
          <w:szCs w:val="24"/>
        </w:rPr>
        <w:t xml:space="preserve"> the same matter is pending before a court of competent jurisdiction. </w:t>
      </w:r>
      <w:proofErr w:type="spellStart"/>
      <w:r w:rsidRPr="002B2511">
        <w:rPr>
          <w:rFonts w:ascii="Times New Roman" w:hAnsi="Times New Roman" w:cs="Times New Roman"/>
          <w:sz w:val="24"/>
          <w:szCs w:val="24"/>
        </w:rPr>
        <w:t>Cilliers</w:t>
      </w:r>
      <w:proofErr w:type="spellEnd"/>
      <w:r w:rsidRPr="002B2511">
        <w:rPr>
          <w:rFonts w:ascii="Times New Roman" w:hAnsi="Times New Roman" w:cs="Times New Roman"/>
          <w:sz w:val="24"/>
          <w:szCs w:val="24"/>
        </w:rPr>
        <w:t xml:space="preserve"> AC, Loots C and </w:t>
      </w:r>
      <w:proofErr w:type="spellStart"/>
      <w:r w:rsidRPr="002B2511">
        <w:rPr>
          <w:rFonts w:ascii="Times New Roman" w:hAnsi="Times New Roman" w:cs="Times New Roman"/>
          <w:sz w:val="24"/>
          <w:szCs w:val="24"/>
        </w:rPr>
        <w:t>Nel</w:t>
      </w:r>
      <w:proofErr w:type="spellEnd"/>
      <w:r w:rsidRPr="002B2511">
        <w:rPr>
          <w:rFonts w:ascii="Times New Roman" w:hAnsi="Times New Roman" w:cs="Times New Roman"/>
          <w:sz w:val="24"/>
          <w:szCs w:val="24"/>
        </w:rPr>
        <w:t xml:space="preserve"> HC </w:t>
      </w:r>
      <w:proofErr w:type="spellStart"/>
      <w:r w:rsidRPr="002B2511">
        <w:rPr>
          <w:rFonts w:ascii="Times New Roman" w:hAnsi="Times New Roman" w:cs="Times New Roman"/>
          <w:i/>
          <w:sz w:val="24"/>
          <w:szCs w:val="24"/>
        </w:rPr>
        <w:t>Herbstein</w:t>
      </w:r>
      <w:proofErr w:type="spellEnd"/>
      <w:r w:rsidRPr="002B2511">
        <w:rPr>
          <w:rFonts w:ascii="Times New Roman" w:hAnsi="Times New Roman" w:cs="Times New Roman"/>
          <w:i/>
          <w:sz w:val="24"/>
          <w:szCs w:val="24"/>
        </w:rPr>
        <w:t xml:space="preserve"> &amp; Van </w:t>
      </w:r>
      <w:proofErr w:type="spellStart"/>
      <w:r w:rsidRPr="002B2511">
        <w:rPr>
          <w:rFonts w:ascii="Times New Roman" w:hAnsi="Times New Roman" w:cs="Times New Roman"/>
          <w:i/>
          <w:sz w:val="24"/>
          <w:szCs w:val="24"/>
        </w:rPr>
        <w:t>Winsen</w:t>
      </w:r>
      <w:proofErr w:type="spellEnd"/>
      <w:r w:rsidRPr="002B2511">
        <w:rPr>
          <w:rFonts w:ascii="Times New Roman" w:hAnsi="Times New Roman" w:cs="Times New Roman"/>
          <w:b/>
          <w:sz w:val="24"/>
          <w:szCs w:val="24"/>
        </w:rPr>
        <w:t xml:space="preserve">, </w:t>
      </w:r>
      <w:r w:rsidRPr="002B2511">
        <w:rPr>
          <w:rFonts w:ascii="Times New Roman" w:hAnsi="Times New Roman" w:cs="Times New Roman"/>
          <w:i/>
          <w:sz w:val="24"/>
          <w:szCs w:val="24"/>
        </w:rPr>
        <w:t>The Civil Practice of the High Courts and the Supreme Court of Appeal of South Africa</w:t>
      </w:r>
      <w:r w:rsidRPr="002B2511">
        <w:rPr>
          <w:rFonts w:ascii="Times New Roman" w:hAnsi="Times New Roman" w:cs="Times New Roman"/>
          <w:b/>
          <w:sz w:val="24"/>
          <w:szCs w:val="24"/>
        </w:rPr>
        <w:t xml:space="preserve"> </w:t>
      </w:r>
      <w:r w:rsidRPr="002B2511">
        <w:rPr>
          <w:rFonts w:ascii="Times New Roman" w:hAnsi="Times New Roman" w:cs="Times New Roman"/>
          <w:sz w:val="24"/>
          <w:szCs w:val="24"/>
        </w:rPr>
        <w:t>(5</w:t>
      </w:r>
      <w:r w:rsidRPr="002B2511">
        <w:rPr>
          <w:rFonts w:ascii="Times New Roman" w:hAnsi="Times New Roman" w:cs="Times New Roman"/>
          <w:sz w:val="24"/>
          <w:szCs w:val="24"/>
          <w:vertAlign w:val="superscript"/>
        </w:rPr>
        <w:t>th</w:t>
      </w:r>
      <w:r w:rsidRPr="002B2511">
        <w:rPr>
          <w:rFonts w:ascii="Times New Roman" w:hAnsi="Times New Roman" w:cs="Times New Roman"/>
          <w:sz w:val="24"/>
          <w:szCs w:val="24"/>
        </w:rPr>
        <w:t xml:space="preserve"> </w:t>
      </w:r>
      <w:proofErr w:type="spellStart"/>
      <w:r w:rsidRPr="002B2511">
        <w:rPr>
          <w:rFonts w:ascii="Times New Roman" w:hAnsi="Times New Roman" w:cs="Times New Roman"/>
          <w:sz w:val="24"/>
          <w:szCs w:val="24"/>
        </w:rPr>
        <w:t>edn</w:t>
      </w:r>
      <w:proofErr w:type="spellEnd"/>
      <w:r w:rsidRPr="002B2511">
        <w:rPr>
          <w:rFonts w:ascii="Times New Roman" w:hAnsi="Times New Roman" w:cs="Times New Roman"/>
          <w:sz w:val="24"/>
          <w:szCs w:val="24"/>
        </w:rPr>
        <w:t xml:space="preserve">, </w:t>
      </w:r>
      <w:proofErr w:type="spellStart"/>
      <w:r w:rsidRPr="002B2511">
        <w:rPr>
          <w:rFonts w:ascii="Times New Roman" w:hAnsi="Times New Roman" w:cs="Times New Roman"/>
          <w:sz w:val="24"/>
          <w:szCs w:val="24"/>
        </w:rPr>
        <w:t>Juta</w:t>
      </w:r>
      <w:proofErr w:type="spellEnd"/>
      <w:r w:rsidRPr="002B2511">
        <w:rPr>
          <w:rFonts w:ascii="Times New Roman" w:hAnsi="Times New Roman" w:cs="Times New Roman"/>
          <w:sz w:val="24"/>
          <w:szCs w:val="24"/>
        </w:rPr>
        <w:t xml:space="preserve"> &amp; Co Ltd, Cape Town, 2009) at page 310 express the following view:</w:t>
      </w:r>
    </w:p>
    <w:p w:rsidR="00F4328E" w:rsidRPr="002B2511" w:rsidRDefault="00F4328E" w:rsidP="00D4092B">
      <w:pPr>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“If an action is already pending between parties and the plaintiff brings another action against the same defendant on the same cause of action and in respect of the same subject matter, whether on the same or in a different court, it is open to the defendant to take t</w:t>
      </w:r>
      <w:r w:rsidR="000F186D" w:rsidRPr="002B2511">
        <w:rPr>
          <w:rFonts w:ascii="Times New Roman" w:hAnsi="Times New Roman" w:cs="Times New Roman"/>
          <w:sz w:val="24"/>
          <w:szCs w:val="24"/>
        </w:rPr>
        <w:t>h</w:t>
      </w:r>
      <w:r w:rsidRPr="002B2511">
        <w:rPr>
          <w:rFonts w:ascii="Times New Roman" w:hAnsi="Times New Roman" w:cs="Times New Roman"/>
          <w:sz w:val="24"/>
          <w:szCs w:val="24"/>
        </w:rPr>
        <w:t xml:space="preserve">e objection of </w:t>
      </w:r>
      <w:proofErr w:type="spellStart"/>
      <w:r w:rsidRPr="002B2511">
        <w:rPr>
          <w:rFonts w:ascii="Times New Roman" w:hAnsi="Times New Roman" w:cs="Times New Roman"/>
          <w:i/>
          <w:sz w:val="24"/>
          <w:szCs w:val="24"/>
        </w:rPr>
        <w:t>lis</w:t>
      </w:r>
      <w:proofErr w:type="spellEnd"/>
      <w:r w:rsidRPr="002B2511">
        <w:rPr>
          <w:rFonts w:ascii="Times New Roman" w:hAnsi="Times New Roman" w:cs="Times New Roman"/>
          <w:i/>
          <w:sz w:val="24"/>
          <w:szCs w:val="24"/>
        </w:rPr>
        <w:t xml:space="preserve"> </w:t>
      </w:r>
      <w:proofErr w:type="spellStart"/>
      <w:r w:rsidRPr="002B2511">
        <w:rPr>
          <w:rFonts w:ascii="Times New Roman" w:hAnsi="Times New Roman" w:cs="Times New Roman"/>
          <w:i/>
          <w:sz w:val="24"/>
          <w:szCs w:val="24"/>
        </w:rPr>
        <w:t>pendens</w:t>
      </w:r>
      <w:proofErr w:type="spellEnd"/>
      <w:r w:rsidR="000F186D" w:rsidRPr="002B2511">
        <w:rPr>
          <w:rFonts w:ascii="Times New Roman" w:hAnsi="Times New Roman" w:cs="Times New Roman"/>
          <w:sz w:val="24"/>
          <w:szCs w:val="24"/>
        </w:rPr>
        <w:t>, that i</w:t>
      </w:r>
      <w:r w:rsidR="00BC5632" w:rsidRPr="002B2511">
        <w:rPr>
          <w:rFonts w:ascii="Times New Roman" w:hAnsi="Times New Roman" w:cs="Times New Roman"/>
          <w:sz w:val="24"/>
          <w:szCs w:val="24"/>
        </w:rPr>
        <w:t>s</w:t>
      </w:r>
      <w:r w:rsidR="000F186D" w:rsidRPr="002B2511">
        <w:rPr>
          <w:rFonts w:ascii="Times New Roman" w:hAnsi="Times New Roman" w:cs="Times New Roman"/>
          <w:sz w:val="24"/>
          <w:szCs w:val="24"/>
        </w:rPr>
        <w:t>, that another action respecting the identical subject matter has already been instituted. Thereupon the court, in its discretion, may stay one action pending the decision of the other.”</w:t>
      </w:r>
    </w:p>
    <w:p w:rsidR="0047628A" w:rsidRPr="002B2511" w:rsidRDefault="0047628A" w:rsidP="00D4092B">
      <w:pPr>
        <w:spacing w:after="0" w:line="240" w:lineRule="auto"/>
        <w:jc w:val="both"/>
        <w:rPr>
          <w:rFonts w:ascii="Times New Roman" w:hAnsi="Times New Roman" w:cs="Times New Roman"/>
          <w:sz w:val="24"/>
          <w:szCs w:val="24"/>
        </w:rPr>
      </w:pPr>
    </w:p>
    <w:p w:rsidR="00D4092B" w:rsidRPr="002B2511" w:rsidRDefault="00D4092B" w:rsidP="00D4092B">
      <w:pPr>
        <w:spacing w:after="0" w:line="480" w:lineRule="auto"/>
        <w:jc w:val="both"/>
        <w:rPr>
          <w:rFonts w:ascii="Times New Roman" w:hAnsi="Times New Roman" w:cs="Times New Roman"/>
          <w:sz w:val="24"/>
          <w:szCs w:val="24"/>
        </w:rPr>
      </w:pPr>
    </w:p>
    <w:p w:rsidR="000F186D" w:rsidRPr="002B2511" w:rsidRDefault="000F186D"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lastRenderedPageBreak/>
        <w:t xml:space="preserve">The requirements of </w:t>
      </w:r>
      <w:proofErr w:type="spellStart"/>
      <w:r w:rsidRPr="002B2511">
        <w:rPr>
          <w:rFonts w:ascii="Times New Roman" w:hAnsi="Times New Roman" w:cs="Times New Roman"/>
          <w:i/>
          <w:sz w:val="24"/>
          <w:szCs w:val="24"/>
        </w:rPr>
        <w:t>lis</w:t>
      </w:r>
      <w:proofErr w:type="spellEnd"/>
      <w:r w:rsidR="00F73AC1" w:rsidRPr="002B2511">
        <w:rPr>
          <w:rFonts w:ascii="Times New Roman" w:hAnsi="Times New Roman" w:cs="Times New Roman"/>
          <w:i/>
          <w:sz w:val="24"/>
          <w:szCs w:val="24"/>
        </w:rPr>
        <w:t xml:space="preserve"> alibi</w:t>
      </w:r>
      <w:r w:rsidRPr="002B2511">
        <w:rPr>
          <w:rFonts w:ascii="Times New Roman" w:hAnsi="Times New Roman" w:cs="Times New Roman"/>
          <w:i/>
          <w:sz w:val="24"/>
          <w:szCs w:val="24"/>
        </w:rPr>
        <w:t xml:space="preserve"> </w:t>
      </w:r>
      <w:proofErr w:type="spellStart"/>
      <w:r w:rsidRPr="002B2511">
        <w:rPr>
          <w:rFonts w:ascii="Times New Roman" w:hAnsi="Times New Roman" w:cs="Times New Roman"/>
          <w:i/>
          <w:sz w:val="24"/>
          <w:szCs w:val="24"/>
        </w:rPr>
        <w:t>pendens</w:t>
      </w:r>
      <w:proofErr w:type="spellEnd"/>
      <w:r w:rsidRPr="002B2511">
        <w:rPr>
          <w:rFonts w:ascii="Times New Roman" w:hAnsi="Times New Roman" w:cs="Times New Roman"/>
          <w:sz w:val="24"/>
          <w:szCs w:val="24"/>
        </w:rPr>
        <w:t xml:space="preserve"> are described as follows by the learned authors:</w:t>
      </w:r>
    </w:p>
    <w:p w:rsidR="000F186D" w:rsidRPr="002B2511" w:rsidRDefault="000F186D" w:rsidP="00D4092B">
      <w:pPr>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w:t>
      </w:r>
      <w:r w:rsidR="005A0F63" w:rsidRPr="002B2511">
        <w:rPr>
          <w:rFonts w:ascii="Times New Roman" w:hAnsi="Times New Roman" w:cs="Times New Roman"/>
          <w:sz w:val="24"/>
          <w:szCs w:val="24"/>
        </w:rPr>
        <w:t xml:space="preserve">The requisites of a plea of </w:t>
      </w:r>
      <w:proofErr w:type="spellStart"/>
      <w:r w:rsidR="005A0F63" w:rsidRPr="002B2511">
        <w:rPr>
          <w:rFonts w:ascii="Times New Roman" w:hAnsi="Times New Roman" w:cs="Times New Roman"/>
          <w:i/>
          <w:sz w:val="24"/>
          <w:szCs w:val="24"/>
        </w:rPr>
        <w:t>lis</w:t>
      </w:r>
      <w:proofErr w:type="spellEnd"/>
      <w:r w:rsidR="005A0F63" w:rsidRPr="002B2511">
        <w:rPr>
          <w:rFonts w:ascii="Times New Roman" w:hAnsi="Times New Roman" w:cs="Times New Roman"/>
          <w:i/>
          <w:sz w:val="24"/>
          <w:szCs w:val="24"/>
        </w:rPr>
        <w:t xml:space="preserve"> </w:t>
      </w:r>
      <w:proofErr w:type="spellStart"/>
      <w:r w:rsidR="005A0F63" w:rsidRPr="002B2511">
        <w:rPr>
          <w:rFonts w:ascii="Times New Roman" w:hAnsi="Times New Roman" w:cs="Times New Roman"/>
          <w:i/>
          <w:sz w:val="24"/>
          <w:szCs w:val="24"/>
        </w:rPr>
        <w:t>pendens</w:t>
      </w:r>
      <w:proofErr w:type="spellEnd"/>
      <w:r w:rsidR="005A0F63" w:rsidRPr="002B2511">
        <w:rPr>
          <w:rFonts w:ascii="Times New Roman" w:hAnsi="Times New Roman" w:cs="Times New Roman"/>
          <w:i/>
          <w:sz w:val="24"/>
          <w:szCs w:val="24"/>
        </w:rPr>
        <w:t xml:space="preserve"> </w:t>
      </w:r>
      <w:r w:rsidR="005A0F63" w:rsidRPr="002B2511">
        <w:rPr>
          <w:rFonts w:ascii="Times New Roman" w:hAnsi="Times New Roman" w:cs="Times New Roman"/>
          <w:sz w:val="24"/>
          <w:szCs w:val="24"/>
        </w:rPr>
        <w:t xml:space="preserve">are the same with regard to the person, cause of action and subject matter as those of a plea of </w:t>
      </w:r>
      <w:r w:rsidR="005A0F63" w:rsidRPr="002B2511">
        <w:rPr>
          <w:rFonts w:ascii="Times New Roman" w:hAnsi="Times New Roman" w:cs="Times New Roman"/>
          <w:i/>
          <w:sz w:val="24"/>
          <w:szCs w:val="24"/>
        </w:rPr>
        <w:t>res judicata</w:t>
      </w:r>
      <w:r w:rsidR="005A0F63" w:rsidRPr="002B2511">
        <w:rPr>
          <w:rFonts w:ascii="Times New Roman" w:hAnsi="Times New Roman" w:cs="Times New Roman"/>
          <w:sz w:val="24"/>
          <w:szCs w:val="24"/>
        </w:rPr>
        <w:t>, which, in turn, are that the two actions must have been between the same parties or their successors in title, concerning the same subject matter and founded upon the same cause of complaint.”</w:t>
      </w:r>
    </w:p>
    <w:p w:rsidR="0047628A" w:rsidRPr="002B2511" w:rsidRDefault="0047628A" w:rsidP="00D4092B">
      <w:pPr>
        <w:spacing w:after="0" w:line="480" w:lineRule="auto"/>
        <w:jc w:val="both"/>
        <w:rPr>
          <w:rFonts w:ascii="Times New Roman" w:hAnsi="Times New Roman" w:cs="Times New Roman"/>
          <w:sz w:val="24"/>
          <w:szCs w:val="24"/>
        </w:rPr>
      </w:pPr>
    </w:p>
    <w:p w:rsidR="001D3D15" w:rsidRPr="002B2511" w:rsidRDefault="00F73AC1" w:rsidP="00F73AC1">
      <w:pPr>
        <w:spacing w:after="0" w:line="480" w:lineRule="auto"/>
        <w:jc w:val="both"/>
        <w:rPr>
          <w:rFonts w:ascii="Times New Roman" w:hAnsi="Times New Roman" w:cs="Times New Roman"/>
          <w:sz w:val="24"/>
          <w:szCs w:val="24"/>
        </w:rPr>
      </w:pPr>
      <w:r w:rsidRPr="002B2511">
        <w:rPr>
          <w:rFonts w:ascii="Times New Roman" w:hAnsi="Times New Roman" w:cs="Times New Roman"/>
          <w:sz w:val="24"/>
          <w:szCs w:val="24"/>
        </w:rPr>
        <w:tab/>
      </w:r>
      <w:r w:rsidRPr="002B2511">
        <w:rPr>
          <w:rFonts w:ascii="Times New Roman" w:hAnsi="Times New Roman" w:cs="Times New Roman"/>
          <w:sz w:val="24"/>
          <w:szCs w:val="24"/>
        </w:rPr>
        <w:tab/>
        <w:t xml:space="preserve">A plea of </w:t>
      </w:r>
      <w:proofErr w:type="spellStart"/>
      <w:r w:rsidRPr="002B2511">
        <w:rPr>
          <w:rFonts w:ascii="Times New Roman" w:hAnsi="Times New Roman" w:cs="Times New Roman"/>
          <w:i/>
          <w:sz w:val="24"/>
          <w:szCs w:val="24"/>
        </w:rPr>
        <w:t>lis</w:t>
      </w:r>
      <w:proofErr w:type="spellEnd"/>
      <w:r w:rsidRPr="002B2511">
        <w:rPr>
          <w:rFonts w:ascii="Times New Roman" w:hAnsi="Times New Roman" w:cs="Times New Roman"/>
          <w:i/>
          <w:sz w:val="24"/>
          <w:szCs w:val="24"/>
        </w:rPr>
        <w:t xml:space="preserve"> alibi </w:t>
      </w:r>
      <w:proofErr w:type="spellStart"/>
      <w:r w:rsidRPr="002B2511">
        <w:rPr>
          <w:rFonts w:ascii="Times New Roman" w:hAnsi="Times New Roman" w:cs="Times New Roman"/>
          <w:i/>
          <w:sz w:val="24"/>
          <w:szCs w:val="24"/>
        </w:rPr>
        <w:t>pendens</w:t>
      </w:r>
      <w:proofErr w:type="spellEnd"/>
      <w:r w:rsidRPr="002B2511">
        <w:rPr>
          <w:rFonts w:ascii="Times New Roman" w:hAnsi="Times New Roman" w:cs="Times New Roman"/>
          <w:sz w:val="24"/>
          <w:szCs w:val="24"/>
        </w:rPr>
        <w:t xml:space="preserve"> is ordinarily applicable to court proceedings but in principle</w:t>
      </w:r>
      <w:r w:rsidR="00A53D46" w:rsidRPr="002B2511">
        <w:rPr>
          <w:rFonts w:ascii="Times New Roman" w:hAnsi="Times New Roman" w:cs="Times New Roman"/>
          <w:sz w:val="24"/>
          <w:szCs w:val="24"/>
        </w:rPr>
        <w:t xml:space="preserve"> can be extended to quasi-judicial proceedings before an administrative authority.</w:t>
      </w:r>
      <w:r w:rsidR="00311B8F" w:rsidRPr="002B2511">
        <w:rPr>
          <w:rFonts w:ascii="Times New Roman" w:hAnsi="Times New Roman" w:cs="Times New Roman"/>
          <w:sz w:val="24"/>
          <w:szCs w:val="24"/>
        </w:rPr>
        <w:t xml:space="preserve"> In </w:t>
      </w:r>
      <w:r w:rsidR="00311B8F" w:rsidRPr="002B2511">
        <w:rPr>
          <w:rFonts w:ascii="Times New Roman" w:hAnsi="Times New Roman" w:cs="Times New Roman"/>
          <w:i/>
          <w:sz w:val="24"/>
          <w:szCs w:val="24"/>
        </w:rPr>
        <w:t xml:space="preserve">Nestle (South Africa) (Pty) Ltd v Mars </w:t>
      </w:r>
      <w:proofErr w:type="spellStart"/>
      <w:r w:rsidR="00311B8F" w:rsidRPr="002B2511">
        <w:rPr>
          <w:rFonts w:ascii="Times New Roman" w:hAnsi="Times New Roman" w:cs="Times New Roman"/>
          <w:i/>
          <w:sz w:val="24"/>
          <w:szCs w:val="24"/>
        </w:rPr>
        <w:t>Inc</w:t>
      </w:r>
      <w:proofErr w:type="spellEnd"/>
      <w:r w:rsidR="00311B8F" w:rsidRPr="002B2511">
        <w:rPr>
          <w:rFonts w:ascii="Times New Roman" w:hAnsi="Times New Roman" w:cs="Times New Roman"/>
          <w:sz w:val="24"/>
          <w:szCs w:val="24"/>
        </w:rPr>
        <w:t xml:space="preserve"> 2001 (4) SA 542 (SCA), at para [16], cited with approval in </w:t>
      </w:r>
      <w:proofErr w:type="spellStart"/>
      <w:r w:rsidR="00311B8F" w:rsidRPr="002B2511">
        <w:rPr>
          <w:rFonts w:ascii="Times New Roman" w:hAnsi="Times New Roman" w:cs="Times New Roman"/>
          <w:i/>
          <w:sz w:val="24"/>
          <w:szCs w:val="24"/>
        </w:rPr>
        <w:t>Ntombizakhe</w:t>
      </w:r>
      <w:proofErr w:type="spellEnd"/>
      <w:r w:rsidR="00311B8F" w:rsidRPr="002B2511">
        <w:rPr>
          <w:rFonts w:ascii="Times New Roman" w:hAnsi="Times New Roman" w:cs="Times New Roman"/>
          <w:i/>
          <w:sz w:val="24"/>
          <w:szCs w:val="24"/>
        </w:rPr>
        <w:t xml:space="preserve"> Theodora </w:t>
      </w:r>
      <w:proofErr w:type="spellStart"/>
      <w:r w:rsidR="00311B8F" w:rsidRPr="002B2511">
        <w:rPr>
          <w:rFonts w:ascii="Times New Roman" w:hAnsi="Times New Roman" w:cs="Times New Roman"/>
          <w:i/>
          <w:sz w:val="24"/>
          <w:szCs w:val="24"/>
        </w:rPr>
        <w:t>Mcaba</w:t>
      </w:r>
      <w:proofErr w:type="spellEnd"/>
      <w:r w:rsidR="00311B8F" w:rsidRPr="002B2511">
        <w:rPr>
          <w:rFonts w:ascii="Times New Roman" w:hAnsi="Times New Roman" w:cs="Times New Roman"/>
          <w:i/>
          <w:sz w:val="24"/>
          <w:szCs w:val="24"/>
        </w:rPr>
        <w:t xml:space="preserve"> v Police and Prisons Civil Rights Union &amp; Anor</w:t>
      </w:r>
      <w:r w:rsidR="00311B8F" w:rsidRPr="002B2511">
        <w:rPr>
          <w:rFonts w:ascii="Times New Roman" w:hAnsi="Times New Roman" w:cs="Times New Roman"/>
          <w:sz w:val="24"/>
          <w:szCs w:val="24"/>
        </w:rPr>
        <w:t xml:space="preserve"> </w:t>
      </w:r>
      <w:r w:rsidR="001D3D15" w:rsidRPr="002B2511">
        <w:rPr>
          <w:rFonts w:ascii="Times New Roman" w:hAnsi="Times New Roman" w:cs="Times New Roman"/>
          <w:sz w:val="24"/>
          <w:szCs w:val="24"/>
        </w:rPr>
        <w:t>Case No. 10731/11</w:t>
      </w:r>
      <w:r w:rsidR="00AB34A2" w:rsidRPr="002B2511">
        <w:rPr>
          <w:rFonts w:ascii="Times New Roman" w:hAnsi="Times New Roman" w:cs="Times New Roman"/>
          <w:sz w:val="24"/>
          <w:szCs w:val="24"/>
        </w:rPr>
        <w:t>,</w:t>
      </w:r>
      <w:r w:rsidR="00910608" w:rsidRPr="002B2511">
        <w:rPr>
          <w:rFonts w:ascii="Times New Roman" w:hAnsi="Times New Roman" w:cs="Times New Roman"/>
          <w:sz w:val="24"/>
          <w:szCs w:val="24"/>
        </w:rPr>
        <w:t xml:space="preserve"> the</w:t>
      </w:r>
      <w:r w:rsidR="001D3D15" w:rsidRPr="002B2511">
        <w:rPr>
          <w:rFonts w:ascii="Times New Roman" w:hAnsi="Times New Roman" w:cs="Times New Roman"/>
          <w:sz w:val="24"/>
          <w:szCs w:val="24"/>
        </w:rPr>
        <w:t xml:space="preserve"> following was stated:</w:t>
      </w:r>
    </w:p>
    <w:p w:rsidR="00D4092B" w:rsidRPr="002B2511" w:rsidRDefault="001D3D15" w:rsidP="001D3D15">
      <w:pPr>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 xml:space="preserve">“The defence of </w:t>
      </w:r>
      <w:proofErr w:type="spellStart"/>
      <w:r w:rsidRPr="002B2511">
        <w:rPr>
          <w:rFonts w:ascii="Times New Roman" w:hAnsi="Times New Roman" w:cs="Times New Roman"/>
          <w:i/>
          <w:sz w:val="24"/>
          <w:szCs w:val="24"/>
        </w:rPr>
        <w:t>lis</w:t>
      </w:r>
      <w:proofErr w:type="spellEnd"/>
      <w:r w:rsidRPr="002B2511">
        <w:rPr>
          <w:rFonts w:ascii="Times New Roman" w:hAnsi="Times New Roman" w:cs="Times New Roman"/>
          <w:i/>
          <w:sz w:val="24"/>
          <w:szCs w:val="24"/>
        </w:rPr>
        <w:t xml:space="preserve"> alibi </w:t>
      </w:r>
      <w:proofErr w:type="spellStart"/>
      <w:r w:rsidRPr="002B2511">
        <w:rPr>
          <w:rFonts w:ascii="Times New Roman" w:hAnsi="Times New Roman" w:cs="Times New Roman"/>
          <w:i/>
          <w:sz w:val="24"/>
          <w:szCs w:val="24"/>
        </w:rPr>
        <w:t>pendens</w:t>
      </w:r>
      <w:proofErr w:type="spellEnd"/>
      <w:r w:rsidRPr="002B2511">
        <w:rPr>
          <w:rFonts w:ascii="Times New Roman" w:hAnsi="Times New Roman" w:cs="Times New Roman"/>
          <w:sz w:val="24"/>
          <w:szCs w:val="24"/>
        </w:rPr>
        <w:t xml:space="preserve"> shares features in common with the defence of </w:t>
      </w:r>
      <w:r w:rsidRPr="002B2511">
        <w:rPr>
          <w:rFonts w:ascii="Times New Roman" w:hAnsi="Times New Roman" w:cs="Times New Roman"/>
          <w:i/>
          <w:sz w:val="24"/>
          <w:szCs w:val="24"/>
        </w:rPr>
        <w:t>res judicata</w:t>
      </w:r>
      <w:r w:rsidRPr="002B2511">
        <w:rPr>
          <w:rFonts w:ascii="Times New Roman" w:hAnsi="Times New Roman" w:cs="Times New Roman"/>
          <w:sz w:val="24"/>
          <w:szCs w:val="24"/>
        </w:rPr>
        <w:t xml:space="preserve"> because they have a common underlying principle, which is that there should be finality in litigation. </w:t>
      </w:r>
      <w:r w:rsidRPr="002B2511">
        <w:rPr>
          <w:rFonts w:ascii="Times New Roman" w:hAnsi="Times New Roman" w:cs="Times New Roman"/>
          <w:sz w:val="24"/>
          <w:szCs w:val="24"/>
          <w:u w:val="single"/>
        </w:rPr>
        <w:t xml:space="preserve">Once a suit has been commenced before a tribunal that is competent to adjudicate upon it, the suit must generally be brought to its conclusion before that tribunal and should not be replicated </w:t>
      </w:r>
      <w:r w:rsidRPr="002B2511">
        <w:rPr>
          <w:rFonts w:ascii="Times New Roman" w:hAnsi="Times New Roman" w:cs="Times New Roman"/>
          <w:i/>
          <w:sz w:val="24"/>
          <w:szCs w:val="24"/>
          <w:u w:val="single"/>
        </w:rPr>
        <w:t>(</w:t>
      </w:r>
      <w:proofErr w:type="spellStart"/>
      <w:r w:rsidRPr="002B2511">
        <w:rPr>
          <w:rFonts w:ascii="Times New Roman" w:hAnsi="Times New Roman" w:cs="Times New Roman"/>
          <w:i/>
          <w:sz w:val="24"/>
          <w:szCs w:val="24"/>
          <w:u w:val="single"/>
        </w:rPr>
        <w:t>lis</w:t>
      </w:r>
      <w:proofErr w:type="spellEnd"/>
      <w:r w:rsidRPr="002B2511">
        <w:rPr>
          <w:rFonts w:ascii="Times New Roman" w:hAnsi="Times New Roman" w:cs="Times New Roman"/>
          <w:i/>
          <w:sz w:val="24"/>
          <w:szCs w:val="24"/>
          <w:u w:val="single"/>
        </w:rPr>
        <w:t xml:space="preserve"> alibi </w:t>
      </w:r>
      <w:proofErr w:type="spellStart"/>
      <w:r w:rsidRPr="002B2511">
        <w:rPr>
          <w:rFonts w:ascii="Times New Roman" w:hAnsi="Times New Roman" w:cs="Times New Roman"/>
          <w:i/>
          <w:sz w:val="24"/>
          <w:szCs w:val="24"/>
          <w:u w:val="single"/>
        </w:rPr>
        <w:t>pendens</w:t>
      </w:r>
      <w:proofErr w:type="spellEnd"/>
      <w:r w:rsidRPr="002B2511">
        <w:rPr>
          <w:rFonts w:ascii="Times New Roman" w:hAnsi="Times New Roman" w:cs="Times New Roman"/>
          <w:i/>
          <w:sz w:val="24"/>
          <w:szCs w:val="24"/>
          <w:u w:val="single"/>
        </w:rPr>
        <w:t>)</w:t>
      </w:r>
      <w:r w:rsidRPr="002B2511">
        <w:rPr>
          <w:rFonts w:ascii="Times New Roman" w:hAnsi="Times New Roman" w:cs="Times New Roman"/>
          <w:sz w:val="24"/>
          <w:szCs w:val="24"/>
          <w:u w:val="single"/>
        </w:rPr>
        <w:t>.”</w:t>
      </w:r>
      <w:r w:rsidRPr="002B2511">
        <w:rPr>
          <w:rFonts w:ascii="Times New Roman" w:hAnsi="Times New Roman" w:cs="Times New Roman"/>
          <w:sz w:val="24"/>
          <w:szCs w:val="24"/>
        </w:rPr>
        <w:t xml:space="preserve"> </w:t>
      </w:r>
      <w:r w:rsidR="00811487" w:rsidRPr="002B2511">
        <w:rPr>
          <w:rFonts w:ascii="Times New Roman" w:hAnsi="Times New Roman" w:cs="Times New Roman"/>
          <w:sz w:val="24"/>
          <w:szCs w:val="24"/>
        </w:rPr>
        <w:t>(The emphasis is mine.)</w:t>
      </w:r>
    </w:p>
    <w:p w:rsidR="00A53D46" w:rsidRPr="002B2511" w:rsidRDefault="00A53D46" w:rsidP="00F73AC1">
      <w:pPr>
        <w:spacing w:after="0" w:line="480" w:lineRule="auto"/>
        <w:jc w:val="both"/>
        <w:rPr>
          <w:rFonts w:ascii="Times New Roman" w:hAnsi="Times New Roman" w:cs="Times New Roman"/>
          <w:sz w:val="24"/>
          <w:szCs w:val="24"/>
        </w:rPr>
      </w:pPr>
    </w:p>
    <w:p w:rsidR="005D54ED" w:rsidRPr="002B2511" w:rsidRDefault="005D54ED" w:rsidP="005D54ED">
      <w:pPr>
        <w:spacing w:after="0" w:line="240" w:lineRule="auto"/>
        <w:jc w:val="both"/>
        <w:rPr>
          <w:rFonts w:ascii="Times New Roman" w:hAnsi="Times New Roman" w:cs="Times New Roman"/>
          <w:sz w:val="24"/>
          <w:szCs w:val="24"/>
        </w:rPr>
      </w:pPr>
    </w:p>
    <w:p w:rsidR="005A0F63" w:rsidRDefault="00FA634B"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That </w:t>
      </w:r>
      <w:r w:rsidR="004C4292" w:rsidRPr="002B2511">
        <w:rPr>
          <w:rFonts w:ascii="Times New Roman" w:hAnsi="Times New Roman" w:cs="Times New Roman"/>
          <w:sz w:val="24"/>
          <w:szCs w:val="24"/>
        </w:rPr>
        <w:t xml:space="preserve">the requirements of </w:t>
      </w:r>
      <w:proofErr w:type="spellStart"/>
      <w:r w:rsidR="004C4292" w:rsidRPr="002B2511">
        <w:rPr>
          <w:rFonts w:ascii="Times New Roman" w:hAnsi="Times New Roman" w:cs="Times New Roman"/>
          <w:i/>
          <w:sz w:val="24"/>
          <w:szCs w:val="24"/>
        </w:rPr>
        <w:t>lis</w:t>
      </w:r>
      <w:proofErr w:type="spellEnd"/>
      <w:r w:rsidR="00A53D46" w:rsidRPr="002B2511">
        <w:rPr>
          <w:rFonts w:ascii="Times New Roman" w:hAnsi="Times New Roman" w:cs="Times New Roman"/>
          <w:i/>
          <w:sz w:val="24"/>
          <w:szCs w:val="24"/>
        </w:rPr>
        <w:t xml:space="preserve"> alibi</w:t>
      </w:r>
      <w:r w:rsidR="004C4292" w:rsidRPr="002B2511">
        <w:rPr>
          <w:rFonts w:ascii="Times New Roman" w:hAnsi="Times New Roman" w:cs="Times New Roman"/>
          <w:i/>
          <w:sz w:val="24"/>
          <w:szCs w:val="24"/>
        </w:rPr>
        <w:t xml:space="preserve"> </w:t>
      </w:r>
      <w:proofErr w:type="spellStart"/>
      <w:r w:rsidR="004C4292" w:rsidRPr="002B2511">
        <w:rPr>
          <w:rFonts w:ascii="Times New Roman" w:hAnsi="Times New Roman" w:cs="Times New Roman"/>
          <w:i/>
          <w:sz w:val="24"/>
          <w:szCs w:val="24"/>
        </w:rPr>
        <w:t>p</w:t>
      </w:r>
      <w:r w:rsidRPr="002B2511">
        <w:rPr>
          <w:rFonts w:ascii="Times New Roman" w:hAnsi="Times New Roman" w:cs="Times New Roman"/>
          <w:i/>
          <w:sz w:val="24"/>
          <w:szCs w:val="24"/>
        </w:rPr>
        <w:t>endens</w:t>
      </w:r>
      <w:proofErr w:type="spellEnd"/>
      <w:r w:rsidRPr="002B2511">
        <w:rPr>
          <w:rFonts w:ascii="Times New Roman" w:hAnsi="Times New Roman" w:cs="Times New Roman"/>
          <w:sz w:val="24"/>
          <w:szCs w:val="24"/>
        </w:rPr>
        <w:t xml:space="preserve"> were met in the present matter is not in doubt. The appeal before the Minister was between the same parties</w:t>
      </w:r>
      <w:r w:rsidR="004C4292" w:rsidRPr="002B2511">
        <w:rPr>
          <w:rFonts w:ascii="Times New Roman" w:hAnsi="Times New Roman" w:cs="Times New Roman"/>
          <w:sz w:val="24"/>
          <w:szCs w:val="24"/>
        </w:rPr>
        <w:t xml:space="preserve">. The upward review of the water tariffs is the cause of complaint for both the appeal before the Minister and the review in the court </w:t>
      </w:r>
      <w:r w:rsidR="004C4292" w:rsidRPr="002B2511">
        <w:rPr>
          <w:rFonts w:ascii="Times New Roman" w:hAnsi="Times New Roman" w:cs="Times New Roman"/>
          <w:i/>
          <w:sz w:val="24"/>
          <w:szCs w:val="24"/>
        </w:rPr>
        <w:t>a quo</w:t>
      </w:r>
      <w:r w:rsidR="004C4292" w:rsidRPr="002B2511">
        <w:rPr>
          <w:rFonts w:ascii="Times New Roman" w:hAnsi="Times New Roman" w:cs="Times New Roman"/>
          <w:sz w:val="24"/>
          <w:szCs w:val="24"/>
        </w:rPr>
        <w:t xml:space="preserve">. </w:t>
      </w:r>
      <w:r w:rsidR="00411E53" w:rsidRPr="002B2511">
        <w:rPr>
          <w:rFonts w:ascii="Times New Roman" w:hAnsi="Times New Roman" w:cs="Times New Roman"/>
          <w:sz w:val="24"/>
          <w:szCs w:val="24"/>
        </w:rPr>
        <w:t>I</w:t>
      </w:r>
      <w:r w:rsidR="004C4292" w:rsidRPr="002B2511">
        <w:rPr>
          <w:rFonts w:ascii="Times New Roman" w:hAnsi="Times New Roman" w:cs="Times New Roman"/>
          <w:sz w:val="24"/>
          <w:szCs w:val="24"/>
        </w:rPr>
        <w:t>t is</w:t>
      </w:r>
      <w:r w:rsidR="00411E53" w:rsidRPr="002B2511">
        <w:rPr>
          <w:rFonts w:ascii="Times New Roman" w:hAnsi="Times New Roman" w:cs="Times New Roman"/>
          <w:sz w:val="24"/>
          <w:szCs w:val="24"/>
        </w:rPr>
        <w:t xml:space="preserve"> </w:t>
      </w:r>
      <w:r w:rsidR="004C4292" w:rsidRPr="002B2511">
        <w:rPr>
          <w:rFonts w:ascii="Times New Roman" w:hAnsi="Times New Roman" w:cs="Times New Roman"/>
          <w:sz w:val="24"/>
          <w:szCs w:val="24"/>
        </w:rPr>
        <w:t>common ca</w:t>
      </w:r>
      <w:r w:rsidR="00330B7E" w:rsidRPr="002B2511">
        <w:rPr>
          <w:rFonts w:ascii="Times New Roman" w:hAnsi="Times New Roman" w:cs="Times New Roman"/>
          <w:sz w:val="24"/>
          <w:szCs w:val="24"/>
        </w:rPr>
        <w:t>u</w:t>
      </w:r>
      <w:r w:rsidR="004C4292" w:rsidRPr="002B2511">
        <w:rPr>
          <w:rFonts w:ascii="Times New Roman" w:hAnsi="Times New Roman" w:cs="Times New Roman"/>
          <w:sz w:val="24"/>
          <w:szCs w:val="24"/>
        </w:rPr>
        <w:t>se that the appeal and the review were based on the same subject matter.</w:t>
      </w:r>
    </w:p>
    <w:p w:rsidR="002B2511" w:rsidRPr="002B2511" w:rsidRDefault="002B2511" w:rsidP="00D4092B">
      <w:pPr>
        <w:spacing w:after="0" w:line="480" w:lineRule="auto"/>
        <w:ind w:firstLine="1134"/>
        <w:jc w:val="both"/>
        <w:rPr>
          <w:rFonts w:ascii="Times New Roman" w:hAnsi="Times New Roman" w:cs="Times New Roman"/>
          <w:sz w:val="24"/>
          <w:szCs w:val="24"/>
        </w:rPr>
      </w:pPr>
    </w:p>
    <w:p w:rsidR="004C4292" w:rsidRPr="002B2511" w:rsidRDefault="004C4292"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Of particular note is the fact that when a plea of </w:t>
      </w:r>
      <w:proofErr w:type="spellStart"/>
      <w:r w:rsidRPr="002B2511">
        <w:rPr>
          <w:rFonts w:ascii="Times New Roman" w:hAnsi="Times New Roman" w:cs="Times New Roman"/>
          <w:i/>
          <w:sz w:val="24"/>
          <w:szCs w:val="24"/>
        </w:rPr>
        <w:t>lis</w:t>
      </w:r>
      <w:proofErr w:type="spellEnd"/>
      <w:r w:rsidR="00A53D46" w:rsidRPr="002B2511">
        <w:rPr>
          <w:rFonts w:ascii="Times New Roman" w:hAnsi="Times New Roman" w:cs="Times New Roman"/>
          <w:i/>
          <w:sz w:val="24"/>
          <w:szCs w:val="24"/>
        </w:rPr>
        <w:t xml:space="preserve"> alibi</w:t>
      </w:r>
      <w:r w:rsidRPr="002B2511">
        <w:rPr>
          <w:rFonts w:ascii="Times New Roman" w:hAnsi="Times New Roman" w:cs="Times New Roman"/>
          <w:i/>
          <w:sz w:val="24"/>
          <w:szCs w:val="24"/>
        </w:rPr>
        <w:t xml:space="preserve"> </w:t>
      </w:r>
      <w:proofErr w:type="spellStart"/>
      <w:r w:rsidRPr="002B2511">
        <w:rPr>
          <w:rFonts w:ascii="Times New Roman" w:hAnsi="Times New Roman" w:cs="Times New Roman"/>
          <w:i/>
          <w:sz w:val="24"/>
          <w:szCs w:val="24"/>
        </w:rPr>
        <w:t>pendens</w:t>
      </w:r>
      <w:proofErr w:type="spellEnd"/>
      <w:r w:rsidR="008119A7" w:rsidRPr="002B2511">
        <w:rPr>
          <w:rFonts w:ascii="Times New Roman" w:hAnsi="Times New Roman" w:cs="Times New Roman"/>
          <w:sz w:val="24"/>
          <w:szCs w:val="24"/>
        </w:rPr>
        <w:t xml:space="preserve"> is</w:t>
      </w:r>
      <w:r w:rsidRPr="002B2511">
        <w:rPr>
          <w:rFonts w:ascii="Times New Roman" w:hAnsi="Times New Roman" w:cs="Times New Roman"/>
          <w:sz w:val="24"/>
          <w:szCs w:val="24"/>
        </w:rPr>
        <w:t xml:space="preserve"> filed, the court has a discretion to stay one action pending the determination of </w:t>
      </w:r>
      <w:proofErr w:type="gramStart"/>
      <w:r w:rsidRPr="002B2511">
        <w:rPr>
          <w:rFonts w:ascii="Times New Roman" w:hAnsi="Times New Roman" w:cs="Times New Roman"/>
          <w:sz w:val="24"/>
          <w:szCs w:val="24"/>
        </w:rPr>
        <w:t>another.</w:t>
      </w:r>
      <w:proofErr w:type="gramEnd"/>
      <w:r w:rsidRPr="002B2511">
        <w:rPr>
          <w:rFonts w:ascii="Times New Roman" w:hAnsi="Times New Roman" w:cs="Times New Roman"/>
          <w:sz w:val="24"/>
          <w:szCs w:val="24"/>
        </w:rPr>
        <w:t xml:space="preserve"> It is settled law that an appeal court will not lightly interfere with the exercise of discretion by a lower court unless it is shown that the discretion was exercised unreasonably or irrationally. </w:t>
      </w:r>
      <w:r w:rsidR="00AC0C1A" w:rsidRPr="002B2511">
        <w:rPr>
          <w:rFonts w:ascii="Times New Roman" w:hAnsi="Times New Roman" w:cs="Times New Roman"/>
          <w:sz w:val="24"/>
          <w:szCs w:val="24"/>
        </w:rPr>
        <w:t xml:space="preserve">In </w:t>
      </w:r>
      <w:proofErr w:type="spellStart"/>
      <w:r w:rsidR="00AC0C1A" w:rsidRPr="002B2511">
        <w:rPr>
          <w:rFonts w:ascii="Times New Roman" w:hAnsi="Times New Roman" w:cs="Times New Roman"/>
          <w:i/>
          <w:sz w:val="24"/>
          <w:szCs w:val="24"/>
        </w:rPr>
        <w:t>Makintosh</w:t>
      </w:r>
      <w:proofErr w:type="spellEnd"/>
      <w:r w:rsidR="00AC0C1A" w:rsidRPr="002B2511">
        <w:rPr>
          <w:rFonts w:ascii="Times New Roman" w:hAnsi="Times New Roman" w:cs="Times New Roman"/>
          <w:i/>
          <w:sz w:val="24"/>
          <w:szCs w:val="24"/>
        </w:rPr>
        <w:t xml:space="preserve"> v The </w:t>
      </w:r>
      <w:r w:rsidR="00AC0C1A" w:rsidRPr="002B2511">
        <w:rPr>
          <w:rFonts w:ascii="Times New Roman" w:hAnsi="Times New Roman" w:cs="Times New Roman"/>
          <w:i/>
          <w:sz w:val="24"/>
          <w:szCs w:val="24"/>
        </w:rPr>
        <w:lastRenderedPageBreak/>
        <w:t>Chairman Environmental Management Committe</w:t>
      </w:r>
      <w:r w:rsidR="008119A7" w:rsidRPr="002B2511">
        <w:rPr>
          <w:rFonts w:ascii="Times New Roman" w:hAnsi="Times New Roman" w:cs="Times New Roman"/>
          <w:i/>
          <w:sz w:val="24"/>
          <w:szCs w:val="24"/>
        </w:rPr>
        <w:t>e of Ci</w:t>
      </w:r>
      <w:r w:rsidR="00AC0C1A" w:rsidRPr="002B2511">
        <w:rPr>
          <w:rFonts w:ascii="Times New Roman" w:hAnsi="Times New Roman" w:cs="Times New Roman"/>
          <w:i/>
          <w:sz w:val="24"/>
          <w:szCs w:val="24"/>
        </w:rPr>
        <w:t>ty of Harare &amp; Anor</w:t>
      </w:r>
      <w:r w:rsidR="00AC0C1A" w:rsidRPr="002B2511">
        <w:rPr>
          <w:rFonts w:ascii="Times New Roman" w:hAnsi="Times New Roman" w:cs="Times New Roman"/>
          <w:sz w:val="24"/>
          <w:szCs w:val="24"/>
        </w:rPr>
        <w:t xml:space="preserve"> SC 12/14 ZIYAMBI JA held as follows:</w:t>
      </w:r>
    </w:p>
    <w:p w:rsidR="00AC0C1A" w:rsidRPr="002B2511" w:rsidRDefault="00AC0C1A" w:rsidP="00D4092B">
      <w:pPr>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 xml:space="preserve">“An appeal court will only interfere with a decision which involves the exercise of discretion by a lower court in very limited circumstances.  These were set out by this Court in   </w:t>
      </w:r>
      <w:r w:rsidRPr="002B2511">
        <w:rPr>
          <w:rFonts w:ascii="Times New Roman" w:hAnsi="Times New Roman" w:cs="Times New Roman"/>
          <w:i/>
          <w:sz w:val="24"/>
          <w:szCs w:val="24"/>
        </w:rPr>
        <w:t>Barros &amp; Anor v</w:t>
      </w:r>
      <w:r w:rsidRPr="002B2511">
        <w:rPr>
          <w:rFonts w:ascii="Times New Roman" w:hAnsi="Times New Roman" w:cs="Times New Roman"/>
          <w:sz w:val="24"/>
          <w:szCs w:val="24"/>
        </w:rPr>
        <w:t xml:space="preserve"> </w:t>
      </w:r>
      <w:proofErr w:type="spellStart"/>
      <w:r w:rsidRPr="002B2511">
        <w:rPr>
          <w:rFonts w:ascii="Times New Roman" w:hAnsi="Times New Roman" w:cs="Times New Roman"/>
          <w:i/>
          <w:sz w:val="24"/>
          <w:szCs w:val="24"/>
        </w:rPr>
        <w:t>Chimphonda</w:t>
      </w:r>
      <w:proofErr w:type="spellEnd"/>
      <w:r w:rsidRPr="002B2511">
        <w:rPr>
          <w:rFonts w:ascii="Times New Roman" w:hAnsi="Times New Roman" w:cs="Times New Roman"/>
          <w:sz w:val="24"/>
          <w:szCs w:val="24"/>
        </w:rPr>
        <w:t xml:space="preserve"> 1999 (1) ZLR 58 (S) at p 62-63, where the Court said:</w:t>
      </w:r>
    </w:p>
    <w:p w:rsidR="00AC0C1A" w:rsidRPr="002B2511" w:rsidRDefault="00AC0C1A" w:rsidP="00D4092B">
      <w:pPr>
        <w:spacing w:after="0" w:line="240" w:lineRule="auto"/>
        <w:ind w:left="1440"/>
        <w:jc w:val="both"/>
        <w:rPr>
          <w:rFonts w:ascii="Times New Roman" w:hAnsi="Times New Roman" w:cs="Times New Roman"/>
          <w:sz w:val="24"/>
          <w:szCs w:val="24"/>
        </w:rPr>
      </w:pPr>
      <w:r w:rsidRPr="002B2511">
        <w:rPr>
          <w:rFonts w:ascii="Times New Roman" w:hAnsi="Times New Roman" w:cs="Times New Roman"/>
          <w:sz w:val="24"/>
          <w:szCs w:val="24"/>
        </w:rPr>
        <w:t xml:space="preserve">“The attack upon the determination of the learned judge that there were no special circumstances for preferring the second purchaser above the first – one which clearly involved the exercise of a judicial discretion – may only be interfered with on limited grounds. See </w:t>
      </w:r>
      <w:r w:rsidRPr="002B2511">
        <w:rPr>
          <w:rFonts w:ascii="Times New Roman" w:hAnsi="Times New Roman" w:cs="Times New Roman"/>
          <w:i/>
          <w:sz w:val="24"/>
          <w:szCs w:val="24"/>
        </w:rPr>
        <w:t>Farmers’ Co-operative Society</w:t>
      </w:r>
      <w:r w:rsidRPr="002B2511">
        <w:rPr>
          <w:rFonts w:ascii="Times New Roman" w:hAnsi="Times New Roman" w:cs="Times New Roman"/>
          <w:sz w:val="24"/>
          <w:szCs w:val="24"/>
        </w:rPr>
        <w:t xml:space="preserve"> </w:t>
      </w:r>
      <w:r w:rsidRPr="002B2511">
        <w:rPr>
          <w:rFonts w:ascii="Times New Roman" w:hAnsi="Times New Roman" w:cs="Times New Roman"/>
          <w:i/>
          <w:sz w:val="24"/>
          <w:szCs w:val="24"/>
        </w:rPr>
        <w:t>(Reg.) v Berry</w:t>
      </w:r>
      <w:r w:rsidRPr="002B2511">
        <w:rPr>
          <w:rFonts w:ascii="Times New Roman" w:hAnsi="Times New Roman" w:cs="Times New Roman"/>
          <w:sz w:val="24"/>
          <w:szCs w:val="24"/>
        </w:rPr>
        <w:t xml:space="preserve"> 1912 AD 343 at 350. 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w:t>
      </w:r>
      <w:r w:rsidR="00117200" w:rsidRPr="002B2511">
        <w:rPr>
          <w:rFonts w:ascii="Times New Roman" w:hAnsi="Times New Roman" w:cs="Times New Roman"/>
          <w:sz w:val="24"/>
          <w:szCs w:val="24"/>
        </w:rPr>
        <w:t xml:space="preserve"> some</w:t>
      </w:r>
      <w:r w:rsidRPr="002B2511">
        <w:rPr>
          <w:rFonts w:ascii="Times New Roman" w:hAnsi="Times New Roman" w:cs="Times New Roman"/>
          <w:sz w:val="24"/>
          <w:szCs w:val="24"/>
        </w:rPr>
        <w:t xml:space="preserve"> relevant consideration, then its determination should be reviewed and the appellate court may exercise its own discretion in substitution, provided always</w:t>
      </w:r>
      <w:r w:rsidR="00117200" w:rsidRPr="002B2511">
        <w:rPr>
          <w:rFonts w:ascii="Times New Roman" w:hAnsi="Times New Roman" w:cs="Times New Roman"/>
          <w:sz w:val="24"/>
          <w:szCs w:val="24"/>
        </w:rPr>
        <w:t xml:space="preserve"> it</w:t>
      </w:r>
      <w:r w:rsidRPr="002B2511">
        <w:rPr>
          <w:rFonts w:ascii="Times New Roman" w:hAnsi="Times New Roman" w:cs="Times New Roman"/>
          <w:sz w:val="24"/>
          <w:szCs w:val="24"/>
        </w:rPr>
        <w:t xml:space="preserve"> has the materials for so doing. In short, this court is not imbued with the same broad discretion as was enjoyed by the trial court”.</w:t>
      </w:r>
    </w:p>
    <w:p w:rsidR="00D4092B" w:rsidRPr="002B2511" w:rsidRDefault="00D4092B" w:rsidP="00D4092B">
      <w:pPr>
        <w:spacing w:after="0" w:line="480" w:lineRule="auto"/>
        <w:ind w:firstLine="720"/>
        <w:jc w:val="both"/>
        <w:rPr>
          <w:rFonts w:ascii="Times New Roman" w:hAnsi="Times New Roman" w:cs="Times New Roman"/>
          <w:sz w:val="24"/>
          <w:szCs w:val="24"/>
        </w:rPr>
      </w:pPr>
    </w:p>
    <w:p w:rsidR="00D4092B" w:rsidRPr="002B2511" w:rsidRDefault="00D4092B" w:rsidP="00D4092B">
      <w:pPr>
        <w:spacing w:after="0" w:line="240" w:lineRule="auto"/>
        <w:ind w:firstLine="720"/>
        <w:jc w:val="both"/>
        <w:rPr>
          <w:rFonts w:ascii="Times New Roman" w:hAnsi="Times New Roman" w:cs="Times New Roman"/>
          <w:sz w:val="24"/>
          <w:szCs w:val="24"/>
        </w:rPr>
      </w:pPr>
    </w:p>
    <w:p w:rsidR="007B1F94" w:rsidRPr="002B2511" w:rsidRDefault="00411E53" w:rsidP="00D4092B">
      <w:pPr>
        <w:spacing w:after="0" w:line="480" w:lineRule="auto"/>
        <w:ind w:firstLine="1134"/>
        <w:jc w:val="both"/>
        <w:rPr>
          <w:rFonts w:ascii="Times New Roman" w:hAnsi="Times New Roman" w:cs="Times New Roman"/>
          <w:b/>
          <w:sz w:val="24"/>
          <w:szCs w:val="24"/>
        </w:rPr>
      </w:pPr>
      <w:r w:rsidRPr="002B2511">
        <w:rPr>
          <w:rFonts w:ascii="Times New Roman" w:hAnsi="Times New Roman" w:cs="Times New Roman"/>
          <w:sz w:val="24"/>
          <w:szCs w:val="24"/>
        </w:rPr>
        <w:t>The same principle was also enunciated in</w:t>
      </w:r>
      <w:r w:rsidR="00AC0C1A" w:rsidRPr="002B2511">
        <w:rPr>
          <w:rFonts w:ascii="Times New Roman" w:hAnsi="Times New Roman" w:cs="Times New Roman"/>
          <w:sz w:val="24"/>
          <w:szCs w:val="24"/>
        </w:rPr>
        <w:t xml:space="preserve"> </w:t>
      </w:r>
      <w:proofErr w:type="spellStart"/>
      <w:r w:rsidR="007B1F94" w:rsidRPr="002B2511">
        <w:rPr>
          <w:rFonts w:ascii="Times New Roman" w:hAnsi="Times New Roman" w:cs="Times New Roman"/>
          <w:i/>
          <w:iCs/>
          <w:sz w:val="24"/>
          <w:szCs w:val="24"/>
        </w:rPr>
        <w:t>Malimanjani</w:t>
      </w:r>
      <w:proofErr w:type="spellEnd"/>
      <w:r w:rsidR="007B1F94" w:rsidRPr="002B2511">
        <w:rPr>
          <w:rFonts w:ascii="Times New Roman" w:hAnsi="Times New Roman" w:cs="Times New Roman"/>
          <w:i/>
          <w:iCs/>
          <w:sz w:val="24"/>
          <w:szCs w:val="24"/>
        </w:rPr>
        <w:t xml:space="preserve"> v Central African Building Society</w:t>
      </w:r>
      <w:r w:rsidR="007B1F94" w:rsidRPr="002B2511">
        <w:rPr>
          <w:rFonts w:ascii="Times New Roman" w:hAnsi="Times New Roman" w:cs="Times New Roman"/>
          <w:sz w:val="24"/>
          <w:szCs w:val="24"/>
        </w:rPr>
        <w:t xml:space="preserve"> 2007 (2) ZLR 77 (S)</w:t>
      </w:r>
      <w:r w:rsidR="007B1F94" w:rsidRPr="002B2511">
        <w:rPr>
          <w:rFonts w:ascii="Times New Roman" w:hAnsi="Times New Roman" w:cs="Times New Roman"/>
          <w:b/>
          <w:sz w:val="24"/>
          <w:szCs w:val="24"/>
        </w:rPr>
        <w:t>.</w:t>
      </w:r>
    </w:p>
    <w:p w:rsidR="0047628A" w:rsidRPr="002B2511" w:rsidRDefault="0047628A" w:rsidP="00D4092B">
      <w:pPr>
        <w:spacing w:after="0" w:line="480" w:lineRule="auto"/>
        <w:jc w:val="both"/>
        <w:rPr>
          <w:rFonts w:ascii="Times New Roman" w:hAnsi="Times New Roman" w:cs="Times New Roman"/>
          <w:sz w:val="24"/>
          <w:szCs w:val="24"/>
        </w:rPr>
      </w:pPr>
    </w:p>
    <w:p w:rsidR="00AC0C1A" w:rsidRPr="002B2511" w:rsidRDefault="007B1F94"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The question for determination is whether the court </w:t>
      </w:r>
      <w:r w:rsidRPr="002B2511">
        <w:rPr>
          <w:rFonts w:ascii="Times New Roman" w:hAnsi="Times New Roman" w:cs="Times New Roman"/>
          <w:i/>
          <w:sz w:val="24"/>
          <w:szCs w:val="24"/>
        </w:rPr>
        <w:t>a quo</w:t>
      </w:r>
      <w:r w:rsidRPr="002B2511">
        <w:rPr>
          <w:rFonts w:ascii="Times New Roman" w:hAnsi="Times New Roman" w:cs="Times New Roman"/>
          <w:sz w:val="24"/>
          <w:szCs w:val="24"/>
        </w:rPr>
        <w:t xml:space="preserve"> exercised its discretion judicially in dismissing the preliminary point raised by the appellant.</w:t>
      </w:r>
      <w:r w:rsidR="000A7B56" w:rsidRPr="002B2511">
        <w:rPr>
          <w:rFonts w:ascii="Times New Roman" w:hAnsi="Times New Roman" w:cs="Times New Roman"/>
          <w:sz w:val="24"/>
          <w:szCs w:val="24"/>
        </w:rPr>
        <w:t xml:space="preserve"> To this end, the court held as follows:</w:t>
      </w:r>
    </w:p>
    <w:p w:rsidR="000A7B56" w:rsidRPr="002B2511" w:rsidRDefault="000A7B56" w:rsidP="00D4092B">
      <w:pPr>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“During submissions, counsel for the applicants drew the court’s attention to the existe</w:t>
      </w:r>
      <w:r w:rsidR="008119A7" w:rsidRPr="002B2511">
        <w:rPr>
          <w:rFonts w:ascii="Times New Roman" w:hAnsi="Times New Roman" w:cs="Times New Roman"/>
          <w:sz w:val="24"/>
          <w:szCs w:val="24"/>
        </w:rPr>
        <w:t>nce as well as the contents of S</w:t>
      </w:r>
      <w:r w:rsidRPr="002B2511">
        <w:rPr>
          <w:rFonts w:ascii="Times New Roman" w:hAnsi="Times New Roman" w:cs="Times New Roman"/>
          <w:sz w:val="24"/>
          <w:szCs w:val="24"/>
        </w:rPr>
        <w:t>tatutory Instrument Number 48 of 2016. The instrument became operative on 6 May 2016. It, in essence, confirmed what the respondent had communicated to the applicants as contained in Annexure A which is dated 17 December, 2015.</w:t>
      </w:r>
    </w:p>
    <w:p w:rsidR="000A7B56" w:rsidRPr="002B2511" w:rsidRDefault="000A7B56" w:rsidP="00D4092B">
      <w:pPr>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 xml:space="preserve">It follows from the foregoing that, whether or not the appeal is pending as the applicants filed it, the Minister’s mind has already been made up. What he or she promulgated remains law until it is either set aside by him/her or it is, in some way or other, </w:t>
      </w:r>
      <w:proofErr w:type="gramStart"/>
      <w:r w:rsidRPr="002B2511">
        <w:rPr>
          <w:rFonts w:ascii="Times New Roman" w:hAnsi="Times New Roman" w:cs="Times New Roman"/>
          <w:sz w:val="24"/>
          <w:szCs w:val="24"/>
        </w:rPr>
        <w:t>repealed.</w:t>
      </w:r>
      <w:proofErr w:type="gramEnd"/>
      <w:r w:rsidRPr="002B2511">
        <w:rPr>
          <w:rFonts w:ascii="Times New Roman" w:hAnsi="Times New Roman" w:cs="Times New Roman"/>
          <w:sz w:val="24"/>
          <w:szCs w:val="24"/>
        </w:rPr>
        <w:t xml:space="preserve"> The Minister cannot, under the stated circumstances, change his or her mind and rule in favour of the applicants when he or she considers the appeal which is before him/her.”</w:t>
      </w:r>
    </w:p>
    <w:p w:rsidR="0047628A" w:rsidRPr="002B2511" w:rsidRDefault="0047628A" w:rsidP="00D4092B">
      <w:pPr>
        <w:spacing w:after="0" w:line="480" w:lineRule="auto"/>
        <w:jc w:val="both"/>
        <w:rPr>
          <w:rFonts w:ascii="Times New Roman" w:hAnsi="Times New Roman" w:cs="Times New Roman"/>
          <w:sz w:val="24"/>
          <w:szCs w:val="24"/>
        </w:rPr>
      </w:pPr>
    </w:p>
    <w:p w:rsidR="0043322A" w:rsidRPr="002B2511" w:rsidRDefault="000A7B56" w:rsidP="00D4092B">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lastRenderedPageBreak/>
        <w:t xml:space="preserve">The finding that the Minister could not change his or her mind because </w:t>
      </w:r>
      <w:r w:rsidR="0043322A" w:rsidRPr="002B2511">
        <w:rPr>
          <w:rFonts w:ascii="Times New Roman" w:hAnsi="Times New Roman" w:cs="Times New Roman"/>
          <w:sz w:val="24"/>
          <w:szCs w:val="24"/>
        </w:rPr>
        <w:t>he or she had promulgated Statut</w:t>
      </w:r>
      <w:r w:rsidRPr="002B2511">
        <w:rPr>
          <w:rFonts w:ascii="Times New Roman" w:hAnsi="Times New Roman" w:cs="Times New Roman"/>
          <w:sz w:val="24"/>
          <w:szCs w:val="24"/>
        </w:rPr>
        <w:t>ory Instrume</w:t>
      </w:r>
      <w:r w:rsidR="0043322A" w:rsidRPr="002B2511">
        <w:rPr>
          <w:rFonts w:ascii="Times New Roman" w:hAnsi="Times New Roman" w:cs="Times New Roman"/>
          <w:sz w:val="24"/>
          <w:szCs w:val="24"/>
        </w:rPr>
        <w:t>nt 48/2016</w:t>
      </w:r>
      <w:r w:rsidR="008A3521" w:rsidRPr="002B2511">
        <w:rPr>
          <w:rFonts w:ascii="Times New Roman" w:hAnsi="Times New Roman" w:cs="Times New Roman"/>
          <w:sz w:val="24"/>
          <w:szCs w:val="24"/>
        </w:rPr>
        <w:t xml:space="preserve"> (S.I. 48/2016)</w:t>
      </w:r>
      <w:r w:rsidR="0043322A" w:rsidRPr="002B2511">
        <w:rPr>
          <w:rFonts w:ascii="Times New Roman" w:hAnsi="Times New Roman" w:cs="Times New Roman"/>
          <w:sz w:val="24"/>
          <w:szCs w:val="24"/>
        </w:rPr>
        <w:t xml:space="preserve"> is</w:t>
      </w:r>
      <w:r w:rsidR="00117200" w:rsidRPr="002B2511">
        <w:rPr>
          <w:rFonts w:ascii="Times New Roman" w:hAnsi="Times New Roman" w:cs="Times New Roman"/>
          <w:sz w:val="24"/>
          <w:szCs w:val="24"/>
        </w:rPr>
        <w:t xml:space="preserve"> neither here nor there and is of no assistance to the respondents’ case</w:t>
      </w:r>
      <w:r w:rsidR="0043322A" w:rsidRPr="002B2511">
        <w:rPr>
          <w:rFonts w:ascii="Times New Roman" w:hAnsi="Times New Roman" w:cs="Times New Roman"/>
          <w:sz w:val="24"/>
          <w:szCs w:val="24"/>
        </w:rPr>
        <w:t xml:space="preserve">. As already </w:t>
      </w:r>
      <w:r w:rsidR="00411E53" w:rsidRPr="002B2511">
        <w:rPr>
          <w:rFonts w:ascii="Times New Roman" w:hAnsi="Times New Roman" w:cs="Times New Roman"/>
          <w:sz w:val="24"/>
          <w:szCs w:val="24"/>
        </w:rPr>
        <w:t>stated</w:t>
      </w:r>
      <w:r w:rsidR="0043322A" w:rsidRPr="002B2511">
        <w:rPr>
          <w:rFonts w:ascii="Times New Roman" w:hAnsi="Times New Roman" w:cs="Times New Roman"/>
          <w:sz w:val="24"/>
          <w:szCs w:val="24"/>
        </w:rPr>
        <w:t xml:space="preserve"> above, if the respondent</w:t>
      </w:r>
      <w:r w:rsidR="00117200" w:rsidRPr="002B2511">
        <w:rPr>
          <w:rFonts w:ascii="Times New Roman" w:hAnsi="Times New Roman" w:cs="Times New Roman"/>
          <w:sz w:val="24"/>
          <w:szCs w:val="24"/>
        </w:rPr>
        <w:t>s</w:t>
      </w:r>
      <w:r w:rsidR="0043322A" w:rsidRPr="002B2511">
        <w:rPr>
          <w:rFonts w:ascii="Times New Roman" w:hAnsi="Times New Roman" w:cs="Times New Roman"/>
          <w:sz w:val="24"/>
          <w:szCs w:val="24"/>
        </w:rPr>
        <w:t xml:space="preserve"> were to be dissatisfied with the Minister`s decision, they </w:t>
      </w:r>
      <w:r w:rsidR="00117200" w:rsidRPr="002B2511">
        <w:rPr>
          <w:rFonts w:ascii="Times New Roman" w:hAnsi="Times New Roman" w:cs="Times New Roman"/>
          <w:sz w:val="24"/>
          <w:szCs w:val="24"/>
        </w:rPr>
        <w:t>w</w:t>
      </w:r>
      <w:r w:rsidR="0043322A" w:rsidRPr="002B2511">
        <w:rPr>
          <w:rFonts w:ascii="Times New Roman" w:hAnsi="Times New Roman" w:cs="Times New Roman"/>
          <w:sz w:val="24"/>
          <w:szCs w:val="24"/>
        </w:rPr>
        <w:t>ould have</w:t>
      </w:r>
      <w:r w:rsidR="00117200" w:rsidRPr="002B2511">
        <w:rPr>
          <w:rFonts w:ascii="Times New Roman" w:hAnsi="Times New Roman" w:cs="Times New Roman"/>
          <w:sz w:val="24"/>
          <w:szCs w:val="24"/>
        </w:rPr>
        <w:t xml:space="preserve"> had available to them the remedy </w:t>
      </w:r>
      <w:proofErr w:type="gramStart"/>
      <w:r w:rsidR="00117200" w:rsidRPr="002B2511">
        <w:rPr>
          <w:rFonts w:ascii="Times New Roman" w:hAnsi="Times New Roman" w:cs="Times New Roman"/>
          <w:sz w:val="24"/>
          <w:szCs w:val="24"/>
        </w:rPr>
        <w:t xml:space="preserve">of </w:t>
      </w:r>
      <w:r w:rsidR="0043322A" w:rsidRPr="002B2511">
        <w:rPr>
          <w:rFonts w:ascii="Times New Roman" w:hAnsi="Times New Roman" w:cs="Times New Roman"/>
          <w:sz w:val="24"/>
          <w:szCs w:val="24"/>
        </w:rPr>
        <w:t xml:space="preserve"> </w:t>
      </w:r>
      <w:r w:rsidR="00117200" w:rsidRPr="002B2511">
        <w:rPr>
          <w:rFonts w:ascii="Times New Roman" w:hAnsi="Times New Roman" w:cs="Times New Roman"/>
          <w:sz w:val="24"/>
          <w:szCs w:val="24"/>
        </w:rPr>
        <w:t>an</w:t>
      </w:r>
      <w:proofErr w:type="gramEnd"/>
      <w:r w:rsidR="00117200" w:rsidRPr="002B2511">
        <w:rPr>
          <w:rFonts w:ascii="Times New Roman" w:hAnsi="Times New Roman" w:cs="Times New Roman"/>
          <w:sz w:val="24"/>
          <w:szCs w:val="24"/>
        </w:rPr>
        <w:t xml:space="preserve"> </w:t>
      </w:r>
      <w:r w:rsidR="0043322A" w:rsidRPr="002B2511">
        <w:rPr>
          <w:rFonts w:ascii="Times New Roman" w:hAnsi="Times New Roman" w:cs="Times New Roman"/>
          <w:sz w:val="24"/>
          <w:szCs w:val="24"/>
        </w:rPr>
        <w:t xml:space="preserve">appeal to the Administrative Court in terms of s 49 (4) of the ZINWA Act. </w:t>
      </w:r>
    </w:p>
    <w:p w:rsidR="0047628A" w:rsidRPr="002B2511" w:rsidRDefault="0047628A" w:rsidP="00D4092B">
      <w:pPr>
        <w:spacing w:after="0" w:line="480" w:lineRule="auto"/>
        <w:jc w:val="both"/>
        <w:rPr>
          <w:rFonts w:ascii="Times New Roman" w:hAnsi="Times New Roman" w:cs="Times New Roman"/>
          <w:sz w:val="24"/>
          <w:szCs w:val="24"/>
        </w:rPr>
      </w:pPr>
    </w:p>
    <w:p w:rsidR="00BC1190" w:rsidRPr="002B2511" w:rsidRDefault="0043322A" w:rsidP="00147735">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In any event,</w:t>
      </w:r>
      <w:r w:rsidR="00411E53" w:rsidRPr="002B2511">
        <w:rPr>
          <w:rFonts w:ascii="Times New Roman" w:hAnsi="Times New Roman" w:cs="Times New Roman"/>
          <w:sz w:val="24"/>
          <w:szCs w:val="24"/>
        </w:rPr>
        <w:t xml:space="preserve"> from a perusal of the record of proceedings</w:t>
      </w:r>
      <w:r w:rsidRPr="002B2511">
        <w:rPr>
          <w:rFonts w:ascii="Times New Roman" w:hAnsi="Times New Roman" w:cs="Times New Roman"/>
          <w:sz w:val="24"/>
          <w:szCs w:val="24"/>
        </w:rPr>
        <w:t xml:space="preserve"> it app</w:t>
      </w:r>
      <w:r w:rsidR="00411E53" w:rsidRPr="002B2511">
        <w:rPr>
          <w:rFonts w:ascii="Times New Roman" w:hAnsi="Times New Roman" w:cs="Times New Roman"/>
          <w:sz w:val="24"/>
          <w:szCs w:val="24"/>
        </w:rPr>
        <w:t>e</w:t>
      </w:r>
      <w:r w:rsidRPr="002B2511">
        <w:rPr>
          <w:rFonts w:ascii="Times New Roman" w:hAnsi="Times New Roman" w:cs="Times New Roman"/>
          <w:sz w:val="24"/>
          <w:szCs w:val="24"/>
        </w:rPr>
        <w:t>ar</w:t>
      </w:r>
      <w:r w:rsidR="00411E53" w:rsidRPr="002B2511">
        <w:rPr>
          <w:rFonts w:ascii="Times New Roman" w:hAnsi="Times New Roman" w:cs="Times New Roman"/>
          <w:sz w:val="24"/>
          <w:szCs w:val="24"/>
        </w:rPr>
        <w:t>s</w:t>
      </w:r>
      <w:r w:rsidR="00C51A44" w:rsidRPr="002B2511">
        <w:rPr>
          <w:rFonts w:ascii="Times New Roman" w:hAnsi="Times New Roman" w:cs="Times New Roman"/>
          <w:sz w:val="24"/>
          <w:szCs w:val="24"/>
        </w:rPr>
        <w:t xml:space="preserve"> that</w:t>
      </w:r>
      <w:r w:rsidR="008A3521" w:rsidRPr="002B2511">
        <w:rPr>
          <w:rFonts w:ascii="Times New Roman" w:hAnsi="Times New Roman" w:cs="Times New Roman"/>
          <w:sz w:val="24"/>
          <w:szCs w:val="24"/>
        </w:rPr>
        <w:t xml:space="preserve"> it was only during oral argument that that the respondents’ counsel first r</w:t>
      </w:r>
      <w:r w:rsidR="00147735" w:rsidRPr="002B2511">
        <w:rPr>
          <w:rFonts w:ascii="Times New Roman" w:hAnsi="Times New Roman" w:cs="Times New Roman"/>
          <w:sz w:val="24"/>
          <w:szCs w:val="24"/>
        </w:rPr>
        <w:t>aised or made reference to S.I. </w:t>
      </w:r>
      <w:r w:rsidR="008A3521" w:rsidRPr="002B2511">
        <w:rPr>
          <w:rFonts w:ascii="Times New Roman" w:hAnsi="Times New Roman" w:cs="Times New Roman"/>
          <w:sz w:val="24"/>
          <w:szCs w:val="24"/>
        </w:rPr>
        <w:t xml:space="preserve">48/2016. The argument that a legal point may be raised at any point of proceedings is in this case </w:t>
      </w:r>
      <w:r w:rsidR="00EF4DE8" w:rsidRPr="002B2511">
        <w:rPr>
          <w:rFonts w:ascii="Times New Roman" w:hAnsi="Times New Roman" w:cs="Times New Roman"/>
          <w:sz w:val="24"/>
          <w:szCs w:val="24"/>
        </w:rPr>
        <w:t xml:space="preserve">countered by the important and pertinent observation that </w:t>
      </w:r>
      <w:r w:rsidR="009F220B" w:rsidRPr="002B2511">
        <w:rPr>
          <w:rFonts w:ascii="Times New Roman" w:hAnsi="Times New Roman" w:cs="Times New Roman"/>
          <w:sz w:val="24"/>
          <w:szCs w:val="24"/>
        </w:rPr>
        <w:t>the</w:t>
      </w:r>
      <w:r w:rsidR="00EF4DE8" w:rsidRPr="002B2511">
        <w:rPr>
          <w:rFonts w:ascii="Times New Roman" w:hAnsi="Times New Roman" w:cs="Times New Roman"/>
          <w:sz w:val="24"/>
          <w:szCs w:val="24"/>
        </w:rPr>
        <w:t xml:space="preserve"> said</w:t>
      </w:r>
      <w:r w:rsidR="009F220B" w:rsidRPr="002B2511">
        <w:rPr>
          <w:rFonts w:ascii="Times New Roman" w:hAnsi="Times New Roman" w:cs="Times New Roman"/>
          <w:sz w:val="24"/>
          <w:szCs w:val="24"/>
        </w:rPr>
        <w:t xml:space="preserve"> statutory instrument was</w:t>
      </w:r>
      <w:r w:rsidR="00EF4DE8" w:rsidRPr="002B2511">
        <w:rPr>
          <w:rFonts w:ascii="Times New Roman" w:hAnsi="Times New Roman" w:cs="Times New Roman"/>
          <w:sz w:val="24"/>
          <w:szCs w:val="24"/>
        </w:rPr>
        <w:t xml:space="preserve"> only</w:t>
      </w:r>
      <w:r w:rsidR="00B85A59" w:rsidRPr="002B2511">
        <w:rPr>
          <w:rFonts w:ascii="Times New Roman" w:hAnsi="Times New Roman" w:cs="Times New Roman"/>
          <w:sz w:val="24"/>
          <w:szCs w:val="24"/>
        </w:rPr>
        <w:t xml:space="preserve"> promulgated on </w:t>
      </w:r>
      <w:r w:rsidR="00725CC5" w:rsidRPr="002B2511">
        <w:rPr>
          <w:rFonts w:ascii="Times New Roman" w:hAnsi="Times New Roman" w:cs="Times New Roman"/>
          <w:sz w:val="24"/>
          <w:szCs w:val="24"/>
        </w:rPr>
        <w:t>6 May 2016, way</w:t>
      </w:r>
      <w:r w:rsidR="009F220B" w:rsidRPr="002B2511">
        <w:rPr>
          <w:rFonts w:ascii="Times New Roman" w:hAnsi="Times New Roman" w:cs="Times New Roman"/>
          <w:sz w:val="24"/>
          <w:szCs w:val="24"/>
        </w:rPr>
        <w:t xml:space="preserve"> after the appellant`s</w:t>
      </w:r>
      <w:r w:rsidR="00EF4DE8" w:rsidRPr="002B2511">
        <w:rPr>
          <w:rFonts w:ascii="Times New Roman" w:hAnsi="Times New Roman" w:cs="Times New Roman"/>
          <w:sz w:val="24"/>
          <w:szCs w:val="24"/>
        </w:rPr>
        <w:t xml:space="preserve"> letter of</w:t>
      </w:r>
      <w:r w:rsidR="009F220B" w:rsidRPr="002B2511">
        <w:rPr>
          <w:rFonts w:ascii="Times New Roman" w:hAnsi="Times New Roman" w:cs="Times New Roman"/>
          <w:sz w:val="24"/>
          <w:szCs w:val="24"/>
        </w:rPr>
        <w:t xml:space="preserve"> 17 December 2015</w:t>
      </w:r>
      <w:r w:rsidR="00EF4DE8" w:rsidRPr="002B2511">
        <w:rPr>
          <w:rFonts w:ascii="Times New Roman" w:hAnsi="Times New Roman" w:cs="Times New Roman"/>
          <w:sz w:val="24"/>
          <w:szCs w:val="24"/>
        </w:rPr>
        <w:t>.</w:t>
      </w:r>
      <w:r w:rsidR="00E16714" w:rsidRPr="002B2511">
        <w:rPr>
          <w:rFonts w:ascii="Times New Roman" w:hAnsi="Times New Roman" w:cs="Times New Roman"/>
          <w:sz w:val="24"/>
          <w:szCs w:val="24"/>
        </w:rPr>
        <w:t xml:space="preserve"> </w:t>
      </w:r>
      <w:r w:rsidR="00B85A59" w:rsidRPr="002B2511">
        <w:rPr>
          <w:rFonts w:ascii="Times New Roman" w:hAnsi="Times New Roman" w:cs="Times New Roman"/>
          <w:sz w:val="24"/>
          <w:szCs w:val="24"/>
        </w:rPr>
        <w:t>T</w:t>
      </w:r>
      <w:r w:rsidR="009F220B" w:rsidRPr="002B2511">
        <w:rPr>
          <w:rFonts w:ascii="Times New Roman" w:hAnsi="Times New Roman" w:cs="Times New Roman"/>
          <w:sz w:val="24"/>
          <w:szCs w:val="24"/>
        </w:rPr>
        <w:t xml:space="preserve">he statutory instrument was never part of the original dispute and it ought not to have been relied upon by the court </w:t>
      </w:r>
      <w:r w:rsidR="009F220B" w:rsidRPr="002B2511">
        <w:rPr>
          <w:rFonts w:ascii="Times New Roman" w:hAnsi="Times New Roman" w:cs="Times New Roman"/>
          <w:i/>
          <w:sz w:val="24"/>
          <w:szCs w:val="24"/>
        </w:rPr>
        <w:t>a quo</w:t>
      </w:r>
      <w:r w:rsidR="009F220B" w:rsidRPr="002B2511">
        <w:rPr>
          <w:rFonts w:ascii="Times New Roman" w:hAnsi="Times New Roman" w:cs="Times New Roman"/>
          <w:sz w:val="24"/>
          <w:szCs w:val="24"/>
        </w:rPr>
        <w:t xml:space="preserve"> in </w:t>
      </w:r>
      <w:r w:rsidR="00E16714" w:rsidRPr="002B2511">
        <w:rPr>
          <w:rFonts w:ascii="Times New Roman" w:hAnsi="Times New Roman" w:cs="Times New Roman"/>
          <w:sz w:val="24"/>
          <w:szCs w:val="24"/>
        </w:rPr>
        <w:t>its determination of the matter that was before it.</w:t>
      </w:r>
      <w:r w:rsidR="009F220B" w:rsidRPr="002B2511">
        <w:rPr>
          <w:rFonts w:ascii="Times New Roman" w:hAnsi="Times New Roman" w:cs="Times New Roman"/>
          <w:sz w:val="24"/>
          <w:szCs w:val="24"/>
        </w:rPr>
        <w:t xml:space="preserve"> </w:t>
      </w:r>
    </w:p>
    <w:p w:rsidR="00147735" w:rsidRPr="002B2511" w:rsidRDefault="00147735" w:rsidP="00D4092B">
      <w:pPr>
        <w:spacing w:after="0" w:line="480" w:lineRule="auto"/>
        <w:ind w:firstLine="720"/>
        <w:jc w:val="both"/>
        <w:rPr>
          <w:rFonts w:ascii="Times New Roman" w:hAnsi="Times New Roman" w:cs="Times New Roman"/>
          <w:sz w:val="24"/>
          <w:szCs w:val="24"/>
        </w:rPr>
      </w:pPr>
    </w:p>
    <w:p w:rsidR="00BC1190" w:rsidRPr="002B2511" w:rsidRDefault="00B85A59" w:rsidP="00147735">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Furthermore,</w:t>
      </w:r>
      <w:r w:rsidR="00BC1190" w:rsidRPr="002B2511">
        <w:rPr>
          <w:rFonts w:ascii="Times New Roman" w:hAnsi="Times New Roman" w:cs="Times New Roman"/>
          <w:sz w:val="24"/>
          <w:szCs w:val="24"/>
        </w:rPr>
        <w:t xml:space="preserve"> the important observation must</w:t>
      </w:r>
      <w:r w:rsidR="00117200" w:rsidRPr="002B2511">
        <w:rPr>
          <w:rFonts w:ascii="Times New Roman" w:hAnsi="Times New Roman" w:cs="Times New Roman"/>
          <w:sz w:val="24"/>
          <w:szCs w:val="24"/>
        </w:rPr>
        <w:t xml:space="preserve"> also</w:t>
      </w:r>
      <w:r w:rsidR="00BC1190" w:rsidRPr="002B2511">
        <w:rPr>
          <w:rFonts w:ascii="Times New Roman" w:hAnsi="Times New Roman" w:cs="Times New Roman"/>
          <w:sz w:val="24"/>
          <w:szCs w:val="24"/>
        </w:rPr>
        <w:t xml:space="preserve"> be made that S.I. 48/2016</w:t>
      </w:r>
      <w:r w:rsidR="00A53D46" w:rsidRPr="002B2511">
        <w:rPr>
          <w:rFonts w:ascii="Times New Roman" w:hAnsi="Times New Roman" w:cs="Times New Roman"/>
          <w:sz w:val="24"/>
          <w:szCs w:val="24"/>
        </w:rPr>
        <w:t>,</w:t>
      </w:r>
      <w:r w:rsidR="00BC1190" w:rsidRPr="002B2511">
        <w:rPr>
          <w:rFonts w:ascii="Times New Roman" w:hAnsi="Times New Roman" w:cs="Times New Roman"/>
          <w:sz w:val="24"/>
          <w:szCs w:val="24"/>
        </w:rPr>
        <w:t xml:space="preserve"> which was a supplement to the Zimbabwe Government </w:t>
      </w:r>
      <w:proofErr w:type="spellStart"/>
      <w:r w:rsidR="00BC1190" w:rsidRPr="002B2511">
        <w:rPr>
          <w:rFonts w:ascii="Times New Roman" w:hAnsi="Times New Roman" w:cs="Times New Roman"/>
          <w:sz w:val="24"/>
          <w:szCs w:val="24"/>
        </w:rPr>
        <w:t>Gazzete</w:t>
      </w:r>
      <w:proofErr w:type="spellEnd"/>
      <w:r w:rsidR="00BC1190" w:rsidRPr="002B2511">
        <w:rPr>
          <w:rFonts w:ascii="Times New Roman" w:hAnsi="Times New Roman" w:cs="Times New Roman"/>
          <w:sz w:val="24"/>
          <w:szCs w:val="24"/>
        </w:rPr>
        <w:t xml:space="preserve"> dated </w:t>
      </w:r>
      <w:r w:rsidR="00BC1190" w:rsidRPr="002B2511">
        <w:rPr>
          <w:rFonts w:ascii="Times New Roman" w:hAnsi="Times New Roman" w:cs="Times New Roman"/>
          <w:b/>
          <w:sz w:val="24"/>
          <w:szCs w:val="24"/>
        </w:rPr>
        <w:t>6 May 2016</w:t>
      </w:r>
      <w:r w:rsidR="00A53D46" w:rsidRPr="002B2511">
        <w:rPr>
          <w:rFonts w:ascii="Times New Roman" w:hAnsi="Times New Roman" w:cs="Times New Roman"/>
          <w:b/>
          <w:sz w:val="24"/>
          <w:szCs w:val="24"/>
        </w:rPr>
        <w:t>,</w:t>
      </w:r>
      <w:r w:rsidR="00BC1190" w:rsidRPr="002B2511">
        <w:rPr>
          <w:rFonts w:ascii="Times New Roman" w:hAnsi="Times New Roman" w:cs="Times New Roman"/>
          <w:sz w:val="24"/>
          <w:szCs w:val="24"/>
        </w:rPr>
        <w:t xml:space="preserve"> provided in part as follows:</w:t>
      </w:r>
    </w:p>
    <w:p w:rsidR="00BC1190" w:rsidRPr="002B2511" w:rsidRDefault="00BC1190" w:rsidP="00D4092B">
      <w:pPr>
        <w:spacing w:after="0" w:line="240" w:lineRule="auto"/>
        <w:ind w:left="720"/>
        <w:jc w:val="both"/>
        <w:rPr>
          <w:rFonts w:ascii="Times New Roman" w:hAnsi="Times New Roman" w:cs="Times New Roman"/>
          <w:sz w:val="24"/>
          <w:szCs w:val="24"/>
        </w:rPr>
      </w:pPr>
      <w:r w:rsidRPr="002B2511">
        <w:rPr>
          <w:rFonts w:ascii="Times New Roman" w:hAnsi="Times New Roman" w:cs="Times New Roman"/>
          <w:sz w:val="24"/>
          <w:szCs w:val="24"/>
        </w:rPr>
        <w:t>“2. These regulations shall come into operation on the date of publication in the Gazette.”</w:t>
      </w:r>
    </w:p>
    <w:p w:rsidR="00147735" w:rsidRPr="002B2511" w:rsidRDefault="00147735" w:rsidP="00D4092B">
      <w:pPr>
        <w:spacing w:after="0" w:line="480" w:lineRule="auto"/>
        <w:jc w:val="both"/>
        <w:rPr>
          <w:rFonts w:ascii="Times New Roman" w:hAnsi="Times New Roman" w:cs="Times New Roman"/>
          <w:sz w:val="24"/>
          <w:szCs w:val="24"/>
        </w:rPr>
      </w:pPr>
    </w:p>
    <w:p w:rsidR="005D54ED" w:rsidRPr="002B2511" w:rsidRDefault="005D54ED" w:rsidP="005D54ED">
      <w:pPr>
        <w:spacing w:after="0" w:line="240" w:lineRule="auto"/>
        <w:jc w:val="both"/>
        <w:rPr>
          <w:rFonts w:ascii="Times New Roman" w:hAnsi="Times New Roman" w:cs="Times New Roman"/>
          <w:sz w:val="24"/>
          <w:szCs w:val="24"/>
        </w:rPr>
      </w:pPr>
    </w:p>
    <w:p w:rsidR="00BC1190" w:rsidRPr="002B2511" w:rsidRDefault="00BC1190" w:rsidP="00147735">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Thereafter, S.I. 97/2016</w:t>
      </w:r>
      <w:r w:rsidR="00A53D46" w:rsidRPr="002B2511">
        <w:rPr>
          <w:rFonts w:ascii="Times New Roman" w:hAnsi="Times New Roman" w:cs="Times New Roman"/>
          <w:sz w:val="24"/>
          <w:szCs w:val="24"/>
        </w:rPr>
        <w:t>,</w:t>
      </w:r>
      <w:r w:rsidRPr="002B2511">
        <w:rPr>
          <w:rFonts w:ascii="Times New Roman" w:hAnsi="Times New Roman" w:cs="Times New Roman"/>
          <w:sz w:val="24"/>
          <w:szCs w:val="24"/>
        </w:rPr>
        <w:t xml:space="preserve"> which was a supplement to the Zimbabwe Government Gazette dated </w:t>
      </w:r>
      <w:r w:rsidRPr="002B2511">
        <w:rPr>
          <w:rFonts w:ascii="Times New Roman" w:hAnsi="Times New Roman" w:cs="Times New Roman"/>
          <w:b/>
          <w:sz w:val="24"/>
          <w:szCs w:val="24"/>
        </w:rPr>
        <w:t>26 August 2016</w:t>
      </w:r>
      <w:r w:rsidR="00A53D46" w:rsidRPr="002B2511">
        <w:rPr>
          <w:rFonts w:ascii="Times New Roman" w:hAnsi="Times New Roman" w:cs="Times New Roman"/>
          <w:b/>
          <w:sz w:val="24"/>
          <w:szCs w:val="24"/>
        </w:rPr>
        <w:t>,</w:t>
      </w:r>
      <w:r w:rsidRPr="002B2511">
        <w:rPr>
          <w:rFonts w:ascii="Times New Roman" w:hAnsi="Times New Roman" w:cs="Times New Roman"/>
          <w:sz w:val="24"/>
          <w:szCs w:val="24"/>
        </w:rPr>
        <w:t xml:space="preserve"> repealed and substituted s 2 as follows:</w:t>
      </w:r>
    </w:p>
    <w:p w:rsidR="00BC1190" w:rsidRPr="002B2511" w:rsidRDefault="00BC1190" w:rsidP="00147735">
      <w:pPr>
        <w:spacing w:after="0" w:line="240" w:lineRule="auto"/>
        <w:ind w:left="567"/>
        <w:jc w:val="both"/>
        <w:rPr>
          <w:rFonts w:ascii="Times New Roman" w:hAnsi="Times New Roman" w:cs="Times New Roman"/>
          <w:sz w:val="24"/>
          <w:szCs w:val="24"/>
        </w:rPr>
      </w:pPr>
      <w:r w:rsidRPr="002B2511">
        <w:rPr>
          <w:rFonts w:ascii="Times New Roman" w:hAnsi="Times New Roman" w:cs="Times New Roman"/>
          <w:sz w:val="24"/>
          <w:szCs w:val="24"/>
        </w:rPr>
        <w:t>“The effective date of application of these tariffs shall be as from 1</w:t>
      </w:r>
      <w:r w:rsidRPr="002B2511">
        <w:rPr>
          <w:rFonts w:ascii="Times New Roman" w:hAnsi="Times New Roman" w:cs="Times New Roman"/>
          <w:sz w:val="24"/>
          <w:szCs w:val="24"/>
          <w:vertAlign w:val="superscript"/>
        </w:rPr>
        <w:t>st</w:t>
      </w:r>
      <w:r w:rsidRPr="002B2511">
        <w:rPr>
          <w:rFonts w:ascii="Times New Roman" w:hAnsi="Times New Roman" w:cs="Times New Roman"/>
          <w:sz w:val="24"/>
          <w:szCs w:val="24"/>
        </w:rPr>
        <w:t xml:space="preserve"> December, 2015.”</w:t>
      </w:r>
    </w:p>
    <w:p w:rsidR="00D869C8" w:rsidRPr="002B2511" w:rsidRDefault="00D869C8" w:rsidP="00D4092B">
      <w:pPr>
        <w:spacing w:after="0" w:line="480" w:lineRule="auto"/>
        <w:jc w:val="both"/>
        <w:rPr>
          <w:rFonts w:ascii="Times New Roman" w:hAnsi="Times New Roman" w:cs="Times New Roman"/>
          <w:sz w:val="24"/>
          <w:szCs w:val="24"/>
        </w:rPr>
      </w:pPr>
    </w:p>
    <w:p w:rsidR="00147735" w:rsidRPr="002B2511" w:rsidRDefault="00147735" w:rsidP="00147735">
      <w:pPr>
        <w:spacing w:after="0" w:line="240" w:lineRule="auto"/>
        <w:jc w:val="both"/>
        <w:rPr>
          <w:rFonts w:ascii="Times New Roman" w:hAnsi="Times New Roman" w:cs="Times New Roman"/>
          <w:sz w:val="24"/>
          <w:szCs w:val="24"/>
        </w:rPr>
      </w:pPr>
    </w:p>
    <w:p w:rsidR="007915BD" w:rsidRPr="002B2511" w:rsidRDefault="00D869C8" w:rsidP="00147735">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lastRenderedPageBreak/>
        <w:t xml:space="preserve">Thus, </w:t>
      </w:r>
      <w:r w:rsidR="00B85A59" w:rsidRPr="002B2511">
        <w:rPr>
          <w:rFonts w:ascii="Times New Roman" w:hAnsi="Times New Roman" w:cs="Times New Roman"/>
          <w:sz w:val="24"/>
          <w:szCs w:val="24"/>
        </w:rPr>
        <w:t xml:space="preserve">as at </w:t>
      </w:r>
      <w:r w:rsidR="00B85A59" w:rsidRPr="002B2511">
        <w:rPr>
          <w:rFonts w:ascii="Times New Roman" w:hAnsi="Times New Roman" w:cs="Times New Roman"/>
          <w:b/>
          <w:sz w:val="24"/>
          <w:szCs w:val="24"/>
        </w:rPr>
        <w:t>18 August 2016</w:t>
      </w:r>
      <w:r w:rsidR="00B85A59" w:rsidRPr="002B2511">
        <w:rPr>
          <w:rFonts w:ascii="Times New Roman" w:hAnsi="Times New Roman" w:cs="Times New Roman"/>
          <w:sz w:val="24"/>
          <w:szCs w:val="24"/>
        </w:rPr>
        <w:t xml:space="preserve"> when the court </w:t>
      </w:r>
      <w:r w:rsidR="00B85A59" w:rsidRPr="002B2511">
        <w:rPr>
          <w:rFonts w:ascii="Times New Roman" w:hAnsi="Times New Roman" w:cs="Times New Roman"/>
          <w:i/>
          <w:sz w:val="24"/>
          <w:szCs w:val="24"/>
        </w:rPr>
        <w:t>a quo</w:t>
      </w:r>
      <w:r w:rsidR="00B85A59" w:rsidRPr="002B2511">
        <w:rPr>
          <w:rFonts w:ascii="Times New Roman" w:hAnsi="Times New Roman" w:cs="Times New Roman"/>
          <w:sz w:val="24"/>
          <w:szCs w:val="24"/>
        </w:rPr>
        <w:t xml:space="preserve"> rendered its judgment the statutory instrument did not purport to</w:t>
      </w:r>
      <w:r w:rsidRPr="002B2511">
        <w:rPr>
          <w:rFonts w:ascii="Times New Roman" w:hAnsi="Times New Roman" w:cs="Times New Roman"/>
          <w:sz w:val="24"/>
          <w:szCs w:val="24"/>
        </w:rPr>
        <w:t xml:space="preserve"> operate </w:t>
      </w:r>
      <w:r w:rsidR="00B85A59" w:rsidRPr="002B2511">
        <w:rPr>
          <w:rFonts w:ascii="Times New Roman" w:hAnsi="Times New Roman" w:cs="Times New Roman"/>
          <w:sz w:val="24"/>
          <w:szCs w:val="24"/>
        </w:rPr>
        <w:t>retrospective</w:t>
      </w:r>
      <w:r w:rsidRPr="002B2511">
        <w:rPr>
          <w:rFonts w:ascii="Times New Roman" w:hAnsi="Times New Roman" w:cs="Times New Roman"/>
          <w:sz w:val="24"/>
          <w:szCs w:val="24"/>
        </w:rPr>
        <w:t>ly</w:t>
      </w:r>
      <w:r w:rsidR="00BC1190" w:rsidRPr="002B2511">
        <w:rPr>
          <w:rFonts w:ascii="Times New Roman" w:hAnsi="Times New Roman" w:cs="Times New Roman"/>
          <w:sz w:val="24"/>
          <w:szCs w:val="24"/>
        </w:rPr>
        <w:t>. It was only on 26 August 2016</w:t>
      </w:r>
      <w:r w:rsidRPr="002B2511">
        <w:rPr>
          <w:rFonts w:ascii="Times New Roman" w:hAnsi="Times New Roman" w:cs="Times New Roman"/>
          <w:sz w:val="24"/>
          <w:szCs w:val="24"/>
        </w:rPr>
        <w:t>, a week later,</w:t>
      </w:r>
      <w:r w:rsidR="00BC1190" w:rsidRPr="002B2511">
        <w:rPr>
          <w:rFonts w:ascii="Times New Roman" w:hAnsi="Times New Roman" w:cs="Times New Roman"/>
          <w:sz w:val="24"/>
          <w:szCs w:val="24"/>
        </w:rPr>
        <w:t xml:space="preserve"> that </w:t>
      </w:r>
      <w:r w:rsidRPr="002B2511">
        <w:rPr>
          <w:rFonts w:ascii="Times New Roman" w:hAnsi="Times New Roman" w:cs="Times New Roman"/>
          <w:sz w:val="24"/>
          <w:szCs w:val="24"/>
        </w:rPr>
        <w:t>S.I. 48/2016</w:t>
      </w:r>
      <w:r w:rsidR="00BC1190" w:rsidRPr="002B2511">
        <w:rPr>
          <w:rFonts w:ascii="Times New Roman" w:hAnsi="Times New Roman" w:cs="Times New Roman"/>
          <w:sz w:val="24"/>
          <w:szCs w:val="24"/>
        </w:rPr>
        <w:t xml:space="preserve"> was</w:t>
      </w:r>
      <w:r w:rsidRPr="002B2511">
        <w:rPr>
          <w:rFonts w:ascii="Times New Roman" w:hAnsi="Times New Roman" w:cs="Times New Roman"/>
          <w:sz w:val="24"/>
          <w:szCs w:val="24"/>
        </w:rPr>
        <w:t xml:space="preserve"> corrected by the deletion and substitution of s 2.</w:t>
      </w:r>
      <w:r w:rsidR="00BC1190" w:rsidRPr="002B2511">
        <w:rPr>
          <w:rFonts w:ascii="Times New Roman" w:hAnsi="Times New Roman" w:cs="Times New Roman"/>
          <w:sz w:val="24"/>
          <w:szCs w:val="24"/>
        </w:rPr>
        <w:t xml:space="preserve"> </w:t>
      </w:r>
    </w:p>
    <w:p w:rsidR="00147735" w:rsidRPr="002B2511" w:rsidRDefault="00147735" w:rsidP="00D4092B">
      <w:pPr>
        <w:spacing w:after="0" w:line="480" w:lineRule="auto"/>
        <w:ind w:firstLine="720"/>
        <w:jc w:val="both"/>
        <w:rPr>
          <w:rFonts w:ascii="Times New Roman" w:hAnsi="Times New Roman" w:cs="Times New Roman"/>
          <w:sz w:val="24"/>
          <w:szCs w:val="24"/>
        </w:rPr>
      </w:pPr>
    </w:p>
    <w:p w:rsidR="000A7B56" w:rsidRPr="002B2511" w:rsidRDefault="009F220B" w:rsidP="00147735">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 xml:space="preserve">The court </w:t>
      </w:r>
      <w:r w:rsidRPr="002B2511">
        <w:rPr>
          <w:rFonts w:ascii="Times New Roman" w:hAnsi="Times New Roman" w:cs="Times New Roman"/>
          <w:i/>
          <w:sz w:val="24"/>
          <w:szCs w:val="24"/>
        </w:rPr>
        <w:t>a quo</w:t>
      </w:r>
      <w:r w:rsidRPr="002B2511">
        <w:rPr>
          <w:rFonts w:ascii="Times New Roman" w:hAnsi="Times New Roman" w:cs="Times New Roman"/>
          <w:sz w:val="24"/>
          <w:szCs w:val="24"/>
        </w:rPr>
        <w:t xml:space="preserve"> was</w:t>
      </w:r>
      <w:r w:rsidR="00E16714" w:rsidRPr="002B2511">
        <w:rPr>
          <w:rFonts w:ascii="Times New Roman" w:hAnsi="Times New Roman" w:cs="Times New Roman"/>
          <w:sz w:val="24"/>
          <w:szCs w:val="24"/>
        </w:rPr>
        <w:t xml:space="preserve"> therefore</w:t>
      </w:r>
      <w:r w:rsidRPr="002B2511">
        <w:rPr>
          <w:rFonts w:ascii="Times New Roman" w:hAnsi="Times New Roman" w:cs="Times New Roman"/>
          <w:sz w:val="24"/>
          <w:szCs w:val="24"/>
        </w:rPr>
        <w:t xml:space="preserve"> influenced by extraneous</w:t>
      </w:r>
      <w:r w:rsidR="00A53D46" w:rsidRPr="002B2511">
        <w:rPr>
          <w:rFonts w:ascii="Times New Roman" w:hAnsi="Times New Roman" w:cs="Times New Roman"/>
          <w:sz w:val="24"/>
          <w:szCs w:val="24"/>
        </w:rPr>
        <w:t xml:space="preserve"> and</w:t>
      </w:r>
      <w:r w:rsidRPr="002B2511">
        <w:rPr>
          <w:rFonts w:ascii="Times New Roman" w:hAnsi="Times New Roman" w:cs="Times New Roman"/>
          <w:sz w:val="24"/>
          <w:szCs w:val="24"/>
        </w:rPr>
        <w:t xml:space="preserve"> irrelevant considerations</w:t>
      </w:r>
      <w:r w:rsidR="00E16714" w:rsidRPr="002B2511">
        <w:rPr>
          <w:rFonts w:ascii="Times New Roman" w:hAnsi="Times New Roman" w:cs="Times New Roman"/>
          <w:sz w:val="24"/>
          <w:szCs w:val="24"/>
        </w:rPr>
        <w:t xml:space="preserve"> in this respect</w:t>
      </w:r>
      <w:r w:rsidRPr="002B2511">
        <w:rPr>
          <w:rFonts w:ascii="Times New Roman" w:hAnsi="Times New Roman" w:cs="Times New Roman"/>
          <w:sz w:val="24"/>
          <w:szCs w:val="24"/>
        </w:rPr>
        <w:t xml:space="preserve">. </w:t>
      </w:r>
      <w:r w:rsidR="00E16714" w:rsidRPr="002B2511">
        <w:rPr>
          <w:rFonts w:ascii="Times New Roman" w:hAnsi="Times New Roman" w:cs="Times New Roman"/>
          <w:sz w:val="24"/>
          <w:szCs w:val="24"/>
        </w:rPr>
        <w:t xml:space="preserve">It </w:t>
      </w:r>
      <w:r w:rsidR="007915BD" w:rsidRPr="002B2511">
        <w:rPr>
          <w:rFonts w:ascii="Times New Roman" w:hAnsi="Times New Roman" w:cs="Times New Roman"/>
          <w:sz w:val="24"/>
          <w:szCs w:val="24"/>
        </w:rPr>
        <w:t xml:space="preserve">ought to have upheld the point </w:t>
      </w:r>
      <w:r w:rsidR="007915BD" w:rsidRPr="002B2511">
        <w:rPr>
          <w:rFonts w:ascii="Times New Roman" w:hAnsi="Times New Roman" w:cs="Times New Roman"/>
          <w:i/>
          <w:sz w:val="24"/>
          <w:szCs w:val="24"/>
        </w:rPr>
        <w:t xml:space="preserve">in </w:t>
      </w:r>
      <w:proofErr w:type="spellStart"/>
      <w:r w:rsidR="007915BD" w:rsidRPr="002B2511">
        <w:rPr>
          <w:rFonts w:ascii="Times New Roman" w:hAnsi="Times New Roman" w:cs="Times New Roman"/>
          <w:i/>
          <w:sz w:val="24"/>
          <w:szCs w:val="24"/>
        </w:rPr>
        <w:t>limine</w:t>
      </w:r>
      <w:proofErr w:type="spellEnd"/>
      <w:r w:rsidR="007915BD" w:rsidRPr="002B2511">
        <w:rPr>
          <w:rFonts w:ascii="Times New Roman" w:hAnsi="Times New Roman" w:cs="Times New Roman"/>
          <w:sz w:val="24"/>
          <w:szCs w:val="24"/>
        </w:rPr>
        <w:t>. No special circumstances were placed before it or proven to exist which entitled the respondents to approach the High Court on review before they had exhausted domestic remedies provided for under s 49 of the ZINWA Act.</w:t>
      </w:r>
    </w:p>
    <w:p w:rsidR="00147735" w:rsidRPr="002B2511" w:rsidRDefault="007915BD" w:rsidP="00D4092B">
      <w:pPr>
        <w:spacing w:after="0" w:line="480" w:lineRule="auto"/>
        <w:jc w:val="both"/>
        <w:rPr>
          <w:rFonts w:ascii="Times New Roman" w:hAnsi="Times New Roman" w:cs="Times New Roman"/>
          <w:sz w:val="24"/>
          <w:szCs w:val="24"/>
        </w:rPr>
      </w:pPr>
      <w:r w:rsidRPr="002B2511">
        <w:rPr>
          <w:rFonts w:ascii="Times New Roman" w:hAnsi="Times New Roman" w:cs="Times New Roman"/>
          <w:sz w:val="24"/>
          <w:szCs w:val="24"/>
        </w:rPr>
        <w:tab/>
      </w:r>
    </w:p>
    <w:p w:rsidR="0047628A" w:rsidRPr="002B2511" w:rsidRDefault="007915BD" w:rsidP="00147735">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In view of the above findings it becomes unnecessary to deal with the merits of the matter as raised in the second ground of appeal. The appeal must be allowed.</w:t>
      </w:r>
    </w:p>
    <w:p w:rsidR="00147735" w:rsidRPr="002B2511" w:rsidRDefault="007915BD" w:rsidP="00D4092B">
      <w:pPr>
        <w:spacing w:after="0" w:line="480" w:lineRule="auto"/>
        <w:jc w:val="both"/>
        <w:rPr>
          <w:rFonts w:ascii="Times New Roman" w:hAnsi="Times New Roman" w:cs="Times New Roman"/>
          <w:sz w:val="24"/>
          <w:szCs w:val="24"/>
        </w:rPr>
      </w:pPr>
      <w:r w:rsidRPr="002B2511">
        <w:rPr>
          <w:rFonts w:ascii="Times New Roman" w:hAnsi="Times New Roman" w:cs="Times New Roman"/>
          <w:sz w:val="24"/>
          <w:szCs w:val="24"/>
        </w:rPr>
        <w:tab/>
      </w:r>
    </w:p>
    <w:p w:rsidR="007915BD" w:rsidRPr="002B2511" w:rsidRDefault="007915BD" w:rsidP="00147735">
      <w:pPr>
        <w:spacing w:after="0" w:line="480" w:lineRule="auto"/>
        <w:ind w:firstLine="1134"/>
        <w:jc w:val="both"/>
        <w:rPr>
          <w:rFonts w:ascii="Times New Roman" w:hAnsi="Times New Roman" w:cs="Times New Roman"/>
          <w:sz w:val="24"/>
          <w:szCs w:val="24"/>
        </w:rPr>
      </w:pPr>
      <w:r w:rsidRPr="002B2511">
        <w:rPr>
          <w:rFonts w:ascii="Times New Roman" w:hAnsi="Times New Roman" w:cs="Times New Roman"/>
          <w:sz w:val="24"/>
          <w:szCs w:val="24"/>
        </w:rPr>
        <w:t>In the result, the following order is made:</w:t>
      </w:r>
    </w:p>
    <w:p w:rsidR="007915BD" w:rsidRPr="002B2511" w:rsidRDefault="007915BD" w:rsidP="00D4092B">
      <w:pPr>
        <w:pStyle w:val="ListParagraph"/>
        <w:numPr>
          <w:ilvl w:val="0"/>
          <w:numId w:val="8"/>
        </w:numPr>
        <w:spacing w:after="0" w:line="480" w:lineRule="auto"/>
        <w:jc w:val="both"/>
        <w:rPr>
          <w:rFonts w:ascii="Times New Roman" w:hAnsi="Times New Roman" w:cs="Times New Roman"/>
          <w:sz w:val="24"/>
          <w:szCs w:val="24"/>
        </w:rPr>
      </w:pPr>
      <w:r w:rsidRPr="002B2511">
        <w:rPr>
          <w:rFonts w:ascii="Times New Roman" w:hAnsi="Times New Roman" w:cs="Times New Roman"/>
          <w:sz w:val="24"/>
          <w:szCs w:val="24"/>
        </w:rPr>
        <w:t>The appeal be and is hereby allowed with costs.</w:t>
      </w:r>
    </w:p>
    <w:p w:rsidR="004D6F7B" w:rsidRPr="002B2511" w:rsidRDefault="004D6F7B" w:rsidP="00D4092B">
      <w:pPr>
        <w:pStyle w:val="ListParagraph"/>
        <w:numPr>
          <w:ilvl w:val="0"/>
          <w:numId w:val="8"/>
        </w:numPr>
        <w:spacing w:after="0" w:line="480" w:lineRule="auto"/>
        <w:jc w:val="both"/>
        <w:rPr>
          <w:rFonts w:ascii="Times New Roman" w:hAnsi="Times New Roman" w:cs="Times New Roman"/>
          <w:sz w:val="24"/>
          <w:szCs w:val="24"/>
        </w:rPr>
      </w:pPr>
      <w:r w:rsidRPr="002B2511">
        <w:rPr>
          <w:rFonts w:ascii="Times New Roman" w:hAnsi="Times New Roman" w:cs="Times New Roman"/>
          <w:sz w:val="24"/>
          <w:szCs w:val="24"/>
        </w:rPr>
        <w:t xml:space="preserve">The judgment of the court </w:t>
      </w:r>
      <w:r w:rsidRPr="002B2511">
        <w:rPr>
          <w:rFonts w:ascii="Times New Roman" w:hAnsi="Times New Roman" w:cs="Times New Roman"/>
          <w:i/>
          <w:sz w:val="24"/>
          <w:szCs w:val="24"/>
        </w:rPr>
        <w:t>a quo</w:t>
      </w:r>
      <w:r w:rsidRPr="002B2511">
        <w:rPr>
          <w:rFonts w:ascii="Times New Roman" w:hAnsi="Times New Roman" w:cs="Times New Roman"/>
          <w:sz w:val="24"/>
          <w:szCs w:val="24"/>
        </w:rPr>
        <w:t xml:space="preserve"> be and is hereby set aside and substituted with the following:</w:t>
      </w:r>
    </w:p>
    <w:p w:rsidR="004D6F7B" w:rsidRPr="002B2511" w:rsidRDefault="004D6F7B" w:rsidP="00D4092B">
      <w:pPr>
        <w:spacing w:after="0" w:line="240" w:lineRule="auto"/>
        <w:ind w:left="720" w:firstLine="720"/>
        <w:jc w:val="both"/>
        <w:rPr>
          <w:rFonts w:ascii="Times New Roman" w:hAnsi="Times New Roman" w:cs="Times New Roman"/>
          <w:sz w:val="24"/>
          <w:szCs w:val="24"/>
        </w:rPr>
      </w:pPr>
      <w:r w:rsidRPr="002B2511">
        <w:rPr>
          <w:rFonts w:ascii="Times New Roman" w:hAnsi="Times New Roman" w:cs="Times New Roman"/>
          <w:sz w:val="24"/>
          <w:szCs w:val="24"/>
        </w:rPr>
        <w:t xml:space="preserve">“1. The point </w:t>
      </w:r>
      <w:r w:rsidRPr="002B2511">
        <w:rPr>
          <w:rFonts w:ascii="Times New Roman" w:hAnsi="Times New Roman" w:cs="Times New Roman"/>
          <w:i/>
          <w:sz w:val="24"/>
          <w:szCs w:val="24"/>
        </w:rPr>
        <w:t xml:space="preserve">in </w:t>
      </w:r>
      <w:proofErr w:type="spellStart"/>
      <w:r w:rsidRPr="002B2511">
        <w:rPr>
          <w:rFonts w:ascii="Times New Roman" w:hAnsi="Times New Roman" w:cs="Times New Roman"/>
          <w:i/>
          <w:sz w:val="24"/>
          <w:szCs w:val="24"/>
        </w:rPr>
        <w:t>limine</w:t>
      </w:r>
      <w:proofErr w:type="spellEnd"/>
      <w:r w:rsidRPr="002B2511">
        <w:rPr>
          <w:rFonts w:ascii="Times New Roman" w:hAnsi="Times New Roman" w:cs="Times New Roman"/>
          <w:sz w:val="24"/>
          <w:szCs w:val="24"/>
        </w:rPr>
        <w:t xml:space="preserve"> be and is hereby upheld. </w:t>
      </w:r>
    </w:p>
    <w:p w:rsidR="007915BD" w:rsidRPr="002B2511" w:rsidRDefault="0081705E" w:rsidP="00D4092B">
      <w:pPr>
        <w:pStyle w:val="ListParagraph"/>
        <w:numPr>
          <w:ilvl w:val="0"/>
          <w:numId w:val="9"/>
        </w:numPr>
        <w:spacing w:after="0" w:line="240" w:lineRule="auto"/>
        <w:jc w:val="both"/>
        <w:rPr>
          <w:rFonts w:ascii="Times New Roman" w:hAnsi="Times New Roman" w:cs="Times New Roman"/>
          <w:sz w:val="24"/>
          <w:szCs w:val="24"/>
        </w:rPr>
      </w:pPr>
      <w:r w:rsidRPr="002B2511">
        <w:rPr>
          <w:rFonts w:ascii="Times New Roman" w:hAnsi="Times New Roman" w:cs="Times New Roman"/>
          <w:sz w:val="24"/>
          <w:szCs w:val="24"/>
        </w:rPr>
        <w:t>Accordingly, t</w:t>
      </w:r>
      <w:r w:rsidR="004D6F7B" w:rsidRPr="002B2511">
        <w:rPr>
          <w:rFonts w:ascii="Times New Roman" w:hAnsi="Times New Roman" w:cs="Times New Roman"/>
          <w:sz w:val="24"/>
          <w:szCs w:val="24"/>
        </w:rPr>
        <w:t>he application for review be and is hereby dismissed.”</w:t>
      </w:r>
    </w:p>
    <w:p w:rsidR="0047628A" w:rsidRPr="002B2511" w:rsidRDefault="0047628A" w:rsidP="00D4092B">
      <w:pPr>
        <w:spacing w:after="0" w:line="480" w:lineRule="auto"/>
        <w:jc w:val="both"/>
        <w:rPr>
          <w:rFonts w:ascii="Times New Roman" w:hAnsi="Times New Roman" w:cs="Times New Roman"/>
          <w:sz w:val="24"/>
          <w:szCs w:val="24"/>
        </w:rPr>
      </w:pPr>
    </w:p>
    <w:p w:rsidR="00853D68" w:rsidRPr="002B2511" w:rsidRDefault="00853D68" w:rsidP="00D4092B">
      <w:pPr>
        <w:spacing w:after="0" w:line="480" w:lineRule="auto"/>
        <w:jc w:val="both"/>
        <w:rPr>
          <w:rFonts w:ascii="Times New Roman" w:hAnsi="Times New Roman" w:cs="Times New Roman"/>
          <w:sz w:val="24"/>
          <w:szCs w:val="24"/>
        </w:rPr>
      </w:pPr>
    </w:p>
    <w:p w:rsidR="00147735" w:rsidRPr="002B2511" w:rsidRDefault="00147735" w:rsidP="00147735">
      <w:pPr>
        <w:spacing w:after="0" w:line="480" w:lineRule="auto"/>
        <w:ind w:left="1440"/>
        <w:jc w:val="both"/>
        <w:rPr>
          <w:rFonts w:ascii="Times New Roman" w:hAnsi="Times New Roman" w:cs="Times New Roman"/>
          <w:sz w:val="24"/>
          <w:szCs w:val="24"/>
        </w:rPr>
      </w:pPr>
      <w:r w:rsidRPr="002B2511">
        <w:rPr>
          <w:rFonts w:ascii="Times New Roman" w:hAnsi="Times New Roman" w:cs="Times New Roman"/>
          <w:b/>
          <w:sz w:val="24"/>
          <w:szCs w:val="24"/>
        </w:rPr>
        <w:t>PATEL JA:</w:t>
      </w:r>
      <w:r w:rsidRPr="002B2511">
        <w:rPr>
          <w:rFonts w:ascii="Times New Roman" w:hAnsi="Times New Roman" w:cs="Times New Roman"/>
          <w:sz w:val="24"/>
          <w:szCs w:val="24"/>
        </w:rPr>
        <w:tab/>
      </w:r>
      <w:r w:rsidRPr="002B2511">
        <w:rPr>
          <w:rFonts w:ascii="Times New Roman" w:hAnsi="Times New Roman" w:cs="Times New Roman"/>
          <w:sz w:val="24"/>
          <w:szCs w:val="24"/>
        </w:rPr>
        <w:tab/>
      </w:r>
      <w:r w:rsidRPr="002B2511">
        <w:rPr>
          <w:rFonts w:ascii="Times New Roman" w:hAnsi="Times New Roman" w:cs="Times New Roman"/>
          <w:sz w:val="24"/>
          <w:szCs w:val="24"/>
        </w:rPr>
        <w:tab/>
        <w:t>I agree</w:t>
      </w:r>
    </w:p>
    <w:p w:rsidR="00147735" w:rsidRPr="002B2511" w:rsidRDefault="00147735" w:rsidP="00147735">
      <w:pPr>
        <w:spacing w:after="0" w:line="480" w:lineRule="auto"/>
        <w:ind w:left="1440"/>
        <w:jc w:val="both"/>
        <w:rPr>
          <w:rFonts w:ascii="Times New Roman" w:hAnsi="Times New Roman" w:cs="Times New Roman"/>
          <w:b/>
          <w:sz w:val="24"/>
          <w:szCs w:val="24"/>
        </w:rPr>
      </w:pPr>
    </w:p>
    <w:p w:rsidR="00147735" w:rsidRPr="002B2511" w:rsidRDefault="00147735" w:rsidP="00147735">
      <w:pPr>
        <w:spacing w:after="0" w:line="480" w:lineRule="auto"/>
        <w:ind w:left="1440"/>
        <w:jc w:val="both"/>
        <w:rPr>
          <w:rFonts w:ascii="Times New Roman" w:hAnsi="Times New Roman" w:cs="Times New Roman"/>
          <w:b/>
          <w:sz w:val="24"/>
          <w:szCs w:val="24"/>
        </w:rPr>
      </w:pPr>
    </w:p>
    <w:p w:rsidR="00147735" w:rsidRPr="002B2511" w:rsidRDefault="00147735" w:rsidP="00147735">
      <w:pPr>
        <w:spacing w:after="0" w:line="480" w:lineRule="auto"/>
        <w:ind w:left="1440"/>
        <w:jc w:val="both"/>
        <w:rPr>
          <w:rFonts w:ascii="Times New Roman" w:hAnsi="Times New Roman" w:cs="Times New Roman"/>
          <w:sz w:val="24"/>
          <w:szCs w:val="24"/>
        </w:rPr>
      </w:pPr>
      <w:r w:rsidRPr="002B2511">
        <w:rPr>
          <w:rFonts w:ascii="Times New Roman" w:hAnsi="Times New Roman" w:cs="Times New Roman"/>
          <w:b/>
          <w:sz w:val="24"/>
          <w:szCs w:val="24"/>
        </w:rPr>
        <w:t>UCHENA JA:</w:t>
      </w:r>
      <w:r w:rsidRPr="002B2511">
        <w:rPr>
          <w:rFonts w:ascii="Times New Roman" w:hAnsi="Times New Roman" w:cs="Times New Roman"/>
          <w:b/>
          <w:sz w:val="24"/>
          <w:szCs w:val="24"/>
        </w:rPr>
        <w:tab/>
      </w:r>
      <w:r w:rsidRPr="002B2511">
        <w:rPr>
          <w:rFonts w:ascii="Times New Roman" w:hAnsi="Times New Roman" w:cs="Times New Roman"/>
          <w:b/>
          <w:sz w:val="24"/>
          <w:szCs w:val="24"/>
        </w:rPr>
        <w:tab/>
      </w:r>
      <w:r w:rsidRPr="002B2511">
        <w:rPr>
          <w:rFonts w:ascii="Times New Roman" w:hAnsi="Times New Roman" w:cs="Times New Roman"/>
          <w:sz w:val="24"/>
          <w:szCs w:val="24"/>
        </w:rPr>
        <w:t>I agree</w:t>
      </w:r>
    </w:p>
    <w:p w:rsidR="00147735" w:rsidRPr="002B2511" w:rsidRDefault="00147735" w:rsidP="00D4092B">
      <w:pPr>
        <w:spacing w:after="0" w:line="480" w:lineRule="auto"/>
        <w:jc w:val="both"/>
        <w:rPr>
          <w:rFonts w:ascii="Times New Roman" w:hAnsi="Times New Roman" w:cs="Times New Roman"/>
          <w:sz w:val="24"/>
          <w:szCs w:val="24"/>
        </w:rPr>
      </w:pPr>
    </w:p>
    <w:p w:rsidR="00147735" w:rsidRPr="002B2511" w:rsidRDefault="00147735" w:rsidP="00D4092B">
      <w:pPr>
        <w:spacing w:after="0" w:line="480" w:lineRule="auto"/>
        <w:jc w:val="both"/>
        <w:rPr>
          <w:rFonts w:ascii="Times New Roman" w:hAnsi="Times New Roman" w:cs="Times New Roman"/>
          <w:sz w:val="24"/>
          <w:szCs w:val="24"/>
        </w:rPr>
      </w:pPr>
    </w:p>
    <w:p w:rsidR="0047628A" w:rsidRPr="002B2511" w:rsidRDefault="00853D68" w:rsidP="00D4092B">
      <w:pPr>
        <w:spacing w:after="0" w:line="480" w:lineRule="auto"/>
        <w:jc w:val="both"/>
        <w:rPr>
          <w:rFonts w:ascii="Times New Roman" w:hAnsi="Times New Roman" w:cs="Times New Roman"/>
          <w:sz w:val="24"/>
          <w:szCs w:val="24"/>
        </w:rPr>
      </w:pPr>
      <w:proofErr w:type="spellStart"/>
      <w:r w:rsidRPr="002B2511">
        <w:rPr>
          <w:rFonts w:ascii="Times New Roman" w:hAnsi="Times New Roman" w:cs="Times New Roman"/>
          <w:i/>
          <w:sz w:val="24"/>
          <w:szCs w:val="24"/>
        </w:rPr>
        <w:t>Dondo</w:t>
      </w:r>
      <w:proofErr w:type="spellEnd"/>
      <w:r w:rsidRPr="002B2511">
        <w:rPr>
          <w:rFonts w:ascii="Times New Roman" w:hAnsi="Times New Roman" w:cs="Times New Roman"/>
          <w:i/>
          <w:sz w:val="24"/>
          <w:szCs w:val="24"/>
        </w:rPr>
        <w:t xml:space="preserve"> &amp; Partners</w:t>
      </w:r>
      <w:r w:rsidR="00147735" w:rsidRPr="002B2511">
        <w:rPr>
          <w:rFonts w:ascii="Times New Roman" w:hAnsi="Times New Roman" w:cs="Times New Roman"/>
          <w:sz w:val="24"/>
          <w:szCs w:val="24"/>
        </w:rPr>
        <w:t>, a</w:t>
      </w:r>
      <w:r w:rsidR="0047628A" w:rsidRPr="002B2511">
        <w:rPr>
          <w:rFonts w:ascii="Times New Roman" w:hAnsi="Times New Roman" w:cs="Times New Roman"/>
          <w:sz w:val="24"/>
          <w:szCs w:val="24"/>
        </w:rPr>
        <w:t>ppellant</w:t>
      </w:r>
      <w:r w:rsidRPr="002B2511">
        <w:rPr>
          <w:rFonts w:ascii="Times New Roman" w:hAnsi="Times New Roman" w:cs="Times New Roman"/>
          <w:sz w:val="24"/>
          <w:szCs w:val="24"/>
        </w:rPr>
        <w:t>`s legal practitioners</w:t>
      </w:r>
    </w:p>
    <w:p w:rsidR="0047628A" w:rsidRPr="002B2511" w:rsidRDefault="00853D68" w:rsidP="00D4092B">
      <w:pPr>
        <w:spacing w:after="0" w:line="480" w:lineRule="auto"/>
        <w:jc w:val="both"/>
        <w:rPr>
          <w:rFonts w:ascii="Times New Roman" w:hAnsi="Times New Roman" w:cs="Times New Roman"/>
          <w:sz w:val="24"/>
          <w:szCs w:val="24"/>
        </w:rPr>
      </w:pPr>
      <w:proofErr w:type="spellStart"/>
      <w:r w:rsidRPr="002B2511">
        <w:rPr>
          <w:rFonts w:ascii="Times New Roman" w:hAnsi="Times New Roman" w:cs="Times New Roman"/>
          <w:i/>
          <w:sz w:val="24"/>
          <w:szCs w:val="24"/>
        </w:rPr>
        <w:t>Scanlen</w:t>
      </w:r>
      <w:proofErr w:type="spellEnd"/>
      <w:r w:rsidRPr="002B2511">
        <w:rPr>
          <w:rFonts w:ascii="Times New Roman" w:hAnsi="Times New Roman" w:cs="Times New Roman"/>
          <w:i/>
          <w:sz w:val="24"/>
          <w:szCs w:val="24"/>
        </w:rPr>
        <w:t xml:space="preserve"> &amp; Holderness</w:t>
      </w:r>
      <w:r w:rsidR="00147735" w:rsidRPr="002B2511">
        <w:rPr>
          <w:rFonts w:ascii="Times New Roman" w:hAnsi="Times New Roman" w:cs="Times New Roman"/>
          <w:sz w:val="24"/>
          <w:szCs w:val="24"/>
        </w:rPr>
        <w:t>, r</w:t>
      </w:r>
      <w:r w:rsidR="0047628A" w:rsidRPr="002B2511">
        <w:rPr>
          <w:rFonts w:ascii="Times New Roman" w:hAnsi="Times New Roman" w:cs="Times New Roman"/>
          <w:sz w:val="24"/>
          <w:szCs w:val="24"/>
        </w:rPr>
        <w:t>espondents</w:t>
      </w:r>
      <w:r w:rsidRPr="002B2511">
        <w:rPr>
          <w:rFonts w:ascii="Times New Roman" w:hAnsi="Times New Roman" w:cs="Times New Roman"/>
          <w:sz w:val="24"/>
          <w:szCs w:val="24"/>
        </w:rPr>
        <w:t>’ legal practitioners</w:t>
      </w:r>
    </w:p>
    <w:p w:rsidR="008A3521" w:rsidRPr="002B2511" w:rsidRDefault="008A3521" w:rsidP="00D4092B">
      <w:pPr>
        <w:spacing w:after="0" w:line="480" w:lineRule="auto"/>
        <w:jc w:val="both"/>
        <w:rPr>
          <w:rFonts w:ascii="Times New Roman" w:hAnsi="Times New Roman" w:cs="Times New Roman"/>
          <w:sz w:val="24"/>
          <w:szCs w:val="24"/>
        </w:rPr>
      </w:pPr>
    </w:p>
    <w:sectPr w:rsidR="008A3521" w:rsidRPr="002B251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B59" w:rsidRDefault="00DF3B59" w:rsidP="00596F3F">
      <w:pPr>
        <w:spacing w:after="0" w:line="240" w:lineRule="auto"/>
      </w:pPr>
      <w:r>
        <w:separator/>
      </w:r>
    </w:p>
  </w:endnote>
  <w:endnote w:type="continuationSeparator" w:id="0">
    <w:p w:rsidR="00DF3B59" w:rsidRDefault="00DF3B59" w:rsidP="0059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B59" w:rsidRDefault="00DF3B59" w:rsidP="00596F3F">
      <w:pPr>
        <w:spacing w:after="0" w:line="240" w:lineRule="auto"/>
      </w:pPr>
      <w:r>
        <w:separator/>
      </w:r>
    </w:p>
  </w:footnote>
  <w:footnote w:type="continuationSeparator" w:id="0">
    <w:p w:rsidR="00DF3B59" w:rsidRDefault="00DF3B59" w:rsidP="00596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874"/>
      <w:gridCol w:w="1152"/>
    </w:tblGrid>
    <w:tr w:rsidR="00596F3F">
      <w:tc>
        <w:tcPr>
          <w:tcW w:w="0" w:type="auto"/>
          <w:tcBorders>
            <w:right w:val="single" w:sz="6" w:space="0" w:color="000000" w:themeColor="text1"/>
          </w:tcBorders>
        </w:tcPr>
        <w:sdt>
          <w:sdtPr>
            <w:rPr>
              <w:rFonts w:ascii="Times New Roman" w:hAnsi="Times New Roman" w:cs="Times New Roman"/>
              <w:b/>
            </w:rPr>
            <w:alias w:val="Company"/>
            <w:id w:val="78735422"/>
            <w:placeholder>
              <w:docPart w:val="6A6813A4F7214DA38221BE6006B6DCC0"/>
            </w:placeholder>
            <w:dataBinding w:prefixMappings="xmlns:ns0='http://schemas.openxmlformats.org/officeDocument/2006/extended-properties'" w:xpath="/ns0:Properties[1]/ns0:Company[1]" w:storeItemID="{6668398D-A668-4E3E-A5EB-62B293D839F1}"/>
            <w:text/>
          </w:sdtPr>
          <w:sdtEndPr/>
          <w:sdtContent>
            <w:p w:rsidR="00596F3F" w:rsidRPr="004D7945" w:rsidRDefault="00596F3F">
              <w:pPr>
                <w:pStyle w:val="Header"/>
                <w:jc w:val="right"/>
                <w:rPr>
                  <w:rFonts w:ascii="Times New Roman" w:hAnsi="Times New Roman" w:cs="Times New Roman"/>
                  <w:b/>
                </w:rPr>
              </w:pPr>
              <w:r w:rsidRPr="004D7945">
                <w:rPr>
                  <w:rFonts w:ascii="Times New Roman" w:hAnsi="Times New Roman" w:cs="Times New Roman"/>
                  <w:b/>
                </w:rPr>
                <w:t>Judgment No</w:t>
              </w:r>
              <w:r w:rsidR="00D4092B" w:rsidRPr="004D7945">
                <w:rPr>
                  <w:rFonts w:ascii="Times New Roman" w:hAnsi="Times New Roman" w:cs="Times New Roman"/>
                  <w:b/>
                </w:rPr>
                <w:t xml:space="preserve"> SC </w:t>
              </w:r>
              <w:r w:rsidR="004D7945">
                <w:rPr>
                  <w:rFonts w:ascii="Times New Roman" w:hAnsi="Times New Roman" w:cs="Times New Roman"/>
                  <w:b/>
                </w:rPr>
                <w:t>55</w:t>
              </w:r>
              <w:r w:rsidRPr="004D7945">
                <w:rPr>
                  <w:rFonts w:ascii="Times New Roman" w:hAnsi="Times New Roman" w:cs="Times New Roman"/>
                  <w:b/>
                </w:rPr>
                <w:t>/19</w:t>
              </w:r>
            </w:p>
          </w:sdtContent>
        </w:sdt>
        <w:sdt>
          <w:sdtPr>
            <w:rPr>
              <w:rFonts w:ascii="Times New Roman" w:hAnsi="Times New Roman" w:cs="Times New Roman"/>
              <w:b/>
              <w:bCs/>
            </w:rPr>
            <w:alias w:val="Title"/>
            <w:id w:val="78735415"/>
            <w:placeholder>
              <w:docPart w:val="ABC63679F25540A4A1F8F17D67984AC4"/>
            </w:placeholder>
            <w:dataBinding w:prefixMappings="xmlns:ns0='http://schemas.openxmlformats.org/package/2006/metadata/core-properties' xmlns:ns1='http://purl.org/dc/elements/1.1/'" w:xpath="/ns0:coreProperties[1]/ns1:title[1]" w:storeItemID="{6C3C8BC8-F283-45AE-878A-BAB7291924A1}"/>
            <w:text/>
          </w:sdtPr>
          <w:sdtEndPr/>
          <w:sdtContent>
            <w:p w:rsidR="00596F3F" w:rsidRDefault="00853D68" w:rsidP="00853D68">
              <w:pPr>
                <w:pStyle w:val="Header"/>
                <w:jc w:val="right"/>
                <w:rPr>
                  <w:b/>
                  <w:bCs/>
                </w:rPr>
              </w:pPr>
              <w:r w:rsidRPr="004D7945">
                <w:rPr>
                  <w:rFonts w:ascii="Times New Roman" w:hAnsi="Times New Roman" w:cs="Times New Roman"/>
                  <w:b/>
                  <w:bCs/>
                </w:rPr>
                <w:t>Civil Appeal No. SC 514/16</w:t>
              </w:r>
            </w:p>
          </w:sdtContent>
        </w:sdt>
      </w:tc>
      <w:tc>
        <w:tcPr>
          <w:tcW w:w="1152" w:type="dxa"/>
          <w:tcBorders>
            <w:left w:val="single" w:sz="6" w:space="0" w:color="000000" w:themeColor="text1"/>
          </w:tcBorders>
        </w:tcPr>
        <w:p w:rsidR="00596F3F" w:rsidRDefault="00596F3F">
          <w:pPr>
            <w:pStyle w:val="Header"/>
            <w:rPr>
              <w:b/>
              <w:bCs/>
            </w:rPr>
          </w:pPr>
          <w:r>
            <w:fldChar w:fldCharType="begin"/>
          </w:r>
          <w:r>
            <w:instrText xml:space="preserve"> PAGE   \* MERGEFORMAT </w:instrText>
          </w:r>
          <w:r>
            <w:fldChar w:fldCharType="separate"/>
          </w:r>
          <w:r w:rsidR="00335795">
            <w:rPr>
              <w:noProof/>
            </w:rPr>
            <w:t>12</w:t>
          </w:r>
          <w:r>
            <w:rPr>
              <w:noProof/>
            </w:rPr>
            <w:fldChar w:fldCharType="end"/>
          </w:r>
        </w:p>
      </w:tc>
    </w:tr>
  </w:tbl>
  <w:p w:rsidR="00596F3F" w:rsidRDefault="00596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156D"/>
    <w:multiLevelType w:val="hybridMultilevel"/>
    <w:tmpl w:val="B8E82C18"/>
    <w:lvl w:ilvl="0" w:tplc="DA5CAED6">
      <w:start w:val="2"/>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15AD31C0"/>
    <w:multiLevelType w:val="hybridMultilevel"/>
    <w:tmpl w:val="41EA41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9E10102"/>
    <w:multiLevelType w:val="hybridMultilevel"/>
    <w:tmpl w:val="22B4D6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32F0B1A"/>
    <w:multiLevelType w:val="hybridMultilevel"/>
    <w:tmpl w:val="86FA90D6"/>
    <w:lvl w:ilvl="0" w:tplc="01B4D352">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EF3FD3"/>
    <w:multiLevelType w:val="hybridMultilevel"/>
    <w:tmpl w:val="5DA05488"/>
    <w:lvl w:ilvl="0" w:tplc="3009000F">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3B278E7"/>
    <w:multiLevelType w:val="hybridMultilevel"/>
    <w:tmpl w:val="759420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FEC6F8D"/>
    <w:multiLevelType w:val="hybridMultilevel"/>
    <w:tmpl w:val="D51656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2DF35E5"/>
    <w:multiLevelType w:val="hybridMultilevel"/>
    <w:tmpl w:val="35CE673A"/>
    <w:lvl w:ilvl="0" w:tplc="A91E583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FD55B34"/>
    <w:multiLevelType w:val="hybridMultilevel"/>
    <w:tmpl w:val="0886796A"/>
    <w:lvl w:ilvl="0" w:tplc="DA56B0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6"/>
  </w:num>
  <w:num w:numId="5">
    <w:abstractNumId w:val="7"/>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11"/>
    <w:rsid w:val="00016445"/>
    <w:rsid w:val="00042FEF"/>
    <w:rsid w:val="000A7B56"/>
    <w:rsid w:val="000B2D87"/>
    <w:rsid w:val="000C5918"/>
    <w:rsid w:val="000D0347"/>
    <w:rsid w:val="000F186D"/>
    <w:rsid w:val="00112A09"/>
    <w:rsid w:val="00117200"/>
    <w:rsid w:val="00123B9D"/>
    <w:rsid w:val="00147735"/>
    <w:rsid w:val="00150E63"/>
    <w:rsid w:val="00152466"/>
    <w:rsid w:val="0015425F"/>
    <w:rsid w:val="00154A36"/>
    <w:rsid w:val="00176D76"/>
    <w:rsid w:val="001D1B62"/>
    <w:rsid w:val="001D2A61"/>
    <w:rsid w:val="001D3D15"/>
    <w:rsid w:val="001E304F"/>
    <w:rsid w:val="0021051A"/>
    <w:rsid w:val="00227A10"/>
    <w:rsid w:val="002363E5"/>
    <w:rsid w:val="002B2511"/>
    <w:rsid w:val="002D1E59"/>
    <w:rsid w:val="002D6FAA"/>
    <w:rsid w:val="00311B8F"/>
    <w:rsid w:val="00316DDA"/>
    <w:rsid w:val="00330B7E"/>
    <w:rsid w:val="00335795"/>
    <w:rsid w:val="0036716C"/>
    <w:rsid w:val="0038152D"/>
    <w:rsid w:val="003B1F54"/>
    <w:rsid w:val="003C3A04"/>
    <w:rsid w:val="003D73E6"/>
    <w:rsid w:val="003E4E1E"/>
    <w:rsid w:val="003F02EF"/>
    <w:rsid w:val="00411E53"/>
    <w:rsid w:val="0043322A"/>
    <w:rsid w:val="00441677"/>
    <w:rsid w:val="0047628A"/>
    <w:rsid w:val="004806BD"/>
    <w:rsid w:val="004C4292"/>
    <w:rsid w:val="004D2B8D"/>
    <w:rsid w:val="004D471F"/>
    <w:rsid w:val="004D6F7B"/>
    <w:rsid w:val="004D7945"/>
    <w:rsid w:val="004E402E"/>
    <w:rsid w:val="00536DFF"/>
    <w:rsid w:val="00562569"/>
    <w:rsid w:val="00587569"/>
    <w:rsid w:val="00590116"/>
    <w:rsid w:val="00592D42"/>
    <w:rsid w:val="00596F3F"/>
    <w:rsid w:val="005A0F63"/>
    <w:rsid w:val="005A3223"/>
    <w:rsid w:val="005D54ED"/>
    <w:rsid w:val="005F26F9"/>
    <w:rsid w:val="00611D1B"/>
    <w:rsid w:val="006236ED"/>
    <w:rsid w:val="006406F1"/>
    <w:rsid w:val="006530B5"/>
    <w:rsid w:val="006604D1"/>
    <w:rsid w:val="006830FD"/>
    <w:rsid w:val="006B78EB"/>
    <w:rsid w:val="006C3526"/>
    <w:rsid w:val="00725CC5"/>
    <w:rsid w:val="00755511"/>
    <w:rsid w:val="00761E1D"/>
    <w:rsid w:val="007809DF"/>
    <w:rsid w:val="007915BD"/>
    <w:rsid w:val="0079331F"/>
    <w:rsid w:val="007A6FA7"/>
    <w:rsid w:val="007B1F94"/>
    <w:rsid w:val="008065D9"/>
    <w:rsid w:val="00810C5C"/>
    <w:rsid w:val="00811487"/>
    <w:rsid w:val="008119A7"/>
    <w:rsid w:val="0081705E"/>
    <w:rsid w:val="00853D68"/>
    <w:rsid w:val="00860683"/>
    <w:rsid w:val="00876412"/>
    <w:rsid w:val="008A3521"/>
    <w:rsid w:val="008D0BE4"/>
    <w:rsid w:val="008D7642"/>
    <w:rsid w:val="008E5D7F"/>
    <w:rsid w:val="008F7CDB"/>
    <w:rsid w:val="00910608"/>
    <w:rsid w:val="009209A1"/>
    <w:rsid w:val="00924CD8"/>
    <w:rsid w:val="00964E63"/>
    <w:rsid w:val="00985540"/>
    <w:rsid w:val="00986A0B"/>
    <w:rsid w:val="009A0906"/>
    <w:rsid w:val="009E0F11"/>
    <w:rsid w:val="009F220B"/>
    <w:rsid w:val="00A04CA4"/>
    <w:rsid w:val="00A51BA2"/>
    <w:rsid w:val="00A53D46"/>
    <w:rsid w:val="00A85C85"/>
    <w:rsid w:val="00AB1C48"/>
    <w:rsid w:val="00AB34A2"/>
    <w:rsid w:val="00AC0C1A"/>
    <w:rsid w:val="00AC1BEE"/>
    <w:rsid w:val="00AC708A"/>
    <w:rsid w:val="00AD742D"/>
    <w:rsid w:val="00B0148D"/>
    <w:rsid w:val="00B0477D"/>
    <w:rsid w:val="00B24292"/>
    <w:rsid w:val="00B52A9E"/>
    <w:rsid w:val="00B628C1"/>
    <w:rsid w:val="00B709B4"/>
    <w:rsid w:val="00B80E62"/>
    <w:rsid w:val="00B82DBC"/>
    <w:rsid w:val="00B85A59"/>
    <w:rsid w:val="00BC1190"/>
    <w:rsid w:val="00BC5632"/>
    <w:rsid w:val="00C01198"/>
    <w:rsid w:val="00C20CA5"/>
    <w:rsid w:val="00C50B67"/>
    <w:rsid w:val="00C51A44"/>
    <w:rsid w:val="00C55BB6"/>
    <w:rsid w:val="00C56090"/>
    <w:rsid w:val="00CB40AD"/>
    <w:rsid w:val="00CC7AA2"/>
    <w:rsid w:val="00CE0684"/>
    <w:rsid w:val="00CE47EE"/>
    <w:rsid w:val="00CE4CA4"/>
    <w:rsid w:val="00D176EE"/>
    <w:rsid w:val="00D4092B"/>
    <w:rsid w:val="00D44449"/>
    <w:rsid w:val="00D63660"/>
    <w:rsid w:val="00D869C8"/>
    <w:rsid w:val="00D91E1C"/>
    <w:rsid w:val="00D94283"/>
    <w:rsid w:val="00DA786E"/>
    <w:rsid w:val="00DC4E40"/>
    <w:rsid w:val="00DD176B"/>
    <w:rsid w:val="00DF112E"/>
    <w:rsid w:val="00DF3B59"/>
    <w:rsid w:val="00E16714"/>
    <w:rsid w:val="00E23EF8"/>
    <w:rsid w:val="00E256AD"/>
    <w:rsid w:val="00E97AD0"/>
    <w:rsid w:val="00EB3D97"/>
    <w:rsid w:val="00EB4632"/>
    <w:rsid w:val="00EF4DE8"/>
    <w:rsid w:val="00EF715D"/>
    <w:rsid w:val="00F06AC5"/>
    <w:rsid w:val="00F34760"/>
    <w:rsid w:val="00F4328E"/>
    <w:rsid w:val="00F73AC1"/>
    <w:rsid w:val="00F743E9"/>
    <w:rsid w:val="00F77EB2"/>
    <w:rsid w:val="00F847A4"/>
    <w:rsid w:val="00FA63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99789-BA08-4A70-AB76-4C77A215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A4"/>
    <w:pPr>
      <w:ind w:left="720"/>
      <w:contextualSpacing/>
    </w:pPr>
  </w:style>
  <w:style w:type="paragraph" w:styleId="Header">
    <w:name w:val="header"/>
    <w:basedOn w:val="Normal"/>
    <w:link w:val="HeaderChar"/>
    <w:uiPriority w:val="99"/>
    <w:unhideWhenUsed/>
    <w:rsid w:val="00596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F3F"/>
  </w:style>
  <w:style w:type="paragraph" w:styleId="Footer">
    <w:name w:val="footer"/>
    <w:basedOn w:val="Normal"/>
    <w:link w:val="FooterChar"/>
    <w:uiPriority w:val="99"/>
    <w:unhideWhenUsed/>
    <w:rsid w:val="00596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F3F"/>
  </w:style>
  <w:style w:type="paragraph" w:styleId="BalloonText">
    <w:name w:val="Balloon Text"/>
    <w:basedOn w:val="Normal"/>
    <w:link w:val="BalloonTextChar"/>
    <w:uiPriority w:val="99"/>
    <w:semiHidden/>
    <w:unhideWhenUsed/>
    <w:rsid w:val="00596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39298">
      <w:bodyDiv w:val="1"/>
      <w:marLeft w:val="0"/>
      <w:marRight w:val="0"/>
      <w:marTop w:val="0"/>
      <w:marBottom w:val="0"/>
      <w:divBdr>
        <w:top w:val="none" w:sz="0" w:space="0" w:color="auto"/>
        <w:left w:val="none" w:sz="0" w:space="0" w:color="auto"/>
        <w:bottom w:val="none" w:sz="0" w:space="0" w:color="auto"/>
        <w:right w:val="none" w:sz="0" w:space="0" w:color="auto"/>
      </w:divBdr>
    </w:div>
    <w:div w:id="20733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6813A4F7214DA38221BE6006B6DCC0"/>
        <w:category>
          <w:name w:val="General"/>
          <w:gallery w:val="placeholder"/>
        </w:category>
        <w:types>
          <w:type w:val="bbPlcHdr"/>
        </w:types>
        <w:behaviors>
          <w:behavior w:val="content"/>
        </w:behaviors>
        <w:guid w:val="{6F1A9778-7DBE-412B-81C1-583EAAC30C9A}"/>
      </w:docPartPr>
      <w:docPartBody>
        <w:p w:rsidR="00A869D5" w:rsidRDefault="00655B23" w:rsidP="00655B23">
          <w:pPr>
            <w:pStyle w:val="6A6813A4F7214DA38221BE6006B6DCC0"/>
          </w:pPr>
          <w:r>
            <w:t>[Type the company name]</w:t>
          </w:r>
        </w:p>
      </w:docPartBody>
    </w:docPart>
    <w:docPart>
      <w:docPartPr>
        <w:name w:val="ABC63679F25540A4A1F8F17D67984AC4"/>
        <w:category>
          <w:name w:val="General"/>
          <w:gallery w:val="placeholder"/>
        </w:category>
        <w:types>
          <w:type w:val="bbPlcHdr"/>
        </w:types>
        <w:behaviors>
          <w:behavior w:val="content"/>
        </w:behaviors>
        <w:guid w:val="{19E4B97C-1C91-4C91-A13D-741CCBDDCCE9}"/>
      </w:docPartPr>
      <w:docPartBody>
        <w:p w:rsidR="00A869D5" w:rsidRDefault="00655B23" w:rsidP="00655B23">
          <w:pPr>
            <w:pStyle w:val="ABC63679F25540A4A1F8F17D67984AC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23"/>
    <w:rsid w:val="001D53FB"/>
    <w:rsid w:val="0048381D"/>
    <w:rsid w:val="00655B23"/>
    <w:rsid w:val="00891D64"/>
    <w:rsid w:val="00A71074"/>
    <w:rsid w:val="00A869D5"/>
    <w:rsid w:val="00BB7AA8"/>
    <w:rsid w:val="00DC4968"/>
    <w:rsid w:val="00EE118E"/>
    <w:rsid w:val="00EE4A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6813A4F7214DA38221BE6006B6DCC0">
    <w:name w:val="6A6813A4F7214DA38221BE6006B6DCC0"/>
    <w:rsid w:val="00655B23"/>
  </w:style>
  <w:style w:type="paragraph" w:customStyle="1" w:styleId="ABC63679F25540A4A1F8F17D67984AC4">
    <w:name w:val="ABC63679F25540A4A1F8F17D67984AC4"/>
    <w:rsid w:val="00655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Civil Appeal No. SC 514/16</vt:lpstr>
    </vt:vector>
  </TitlesOfParts>
  <Company>Judgment No SC 55/19</Company>
  <LinksUpToDate>false</LinksUpToDate>
  <CharactersWithSpaces>20550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514/16</dc:title>
  <dc:creator>Windows User</dc:creator>
  <cp:lastModifiedBy>JSC</cp:lastModifiedBy>
  <cp:revision>5</cp:revision>
  <cp:lastPrinted>2019-05-27T09:20:00Z</cp:lastPrinted>
  <dcterms:created xsi:type="dcterms:W3CDTF">2019-05-29T09:48:00Z</dcterms:created>
  <dcterms:modified xsi:type="dcterms:W3CDTF">2019-06-20T11:05:00Z</dcterms:modified>
</cp:coreProperties>
</file>