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40F4" w14:textId="77777777" w:rsidR="00BF62B1" w:rsidRDefault="00000000">
      <w:pPr>
        <w:tabs>
          <w:tab w:val="left" w:pos="5701"/>
        </w:tabs>
        <w:spacing w:before="7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 xml:space="preserve">JUDGMENT NO </w:t>
      </w:r>
      <w:r>
        <w:rPr>
          <w:b/>
          <w:spacing w:val="-2"/>
          <w:sz w:val="24"/>
        </w:rPr>
        <w:t>LC/H/188/25</w:t>
      </w:r>
    </w:p>
    <w:p w14:paraId="2975B605" w14:textId="77777777" w:rsidR="00BF62B1" w:rsidRDefault="00BF62B1">
      <w:pPr>
        <w:pStyle w:val="BodyText"/>
        <w:rPr>
          <w:b/>
          <w:i w:val="0"/>
          <w:sz w:val="24"/>
        </w:rPr>
      </w:pPr>
    </w:p>
    <w:p w14:paraId="23D4AE71" w14:textId="77777777" w:rsidR="00BF62B1" w:rsidRDefault="00BF62B1">
      <w:pPr>
        <w:pStyle w:val="BodyText"/>
        <w:rPr>
          <w:b/>
          <w:i w:val="0"/>
          <w:sz w:val="24"/>
        </w:rPr>
      </w:pPr>
    </w:p>
    <w:p w14:paraId="3134E99D" w14:textId="77777777" w:rsidR="00BF62B1" w:rsidRDefault="00000000">
      <w:pPr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FEBRUARY,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AND</w:t>
      </w:r>
    </w:p>
    <w:p w14:paraId="55F2E73A" w14:textId="77777777" w:rsidR="00BF62B1" w:rsidRDefault="00000000">
      <w:pPr>
        <w:tabs>
          <w:tab w:val="left" w:pos="5821"/>
        </w:tabs>
        <w:spacing w:before="137"/>
        <w:rPr>
          <w:b/>
          <w:sz w:val="24"/>
        </w:rPr>
      </w:pPr>
      <w:r>
        <w:rPr>
          <w:b/>
          <w:sz w:val="24"/>
        </w:rPr>
        <w:t>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LC/H/885/24</w:t>
      </w:r>
    </w:p>
    <w:p w14:paraId="629D88F0" w14:textId="77777777" w:rsidR="00BF62B1" w:rsidRDefault="00BF62B1">
      <w:pPr>
        <w:pStyle w:val="BodyText"/>
        <w:rPr>
          <w:b/>
          <w:i w:val="0"/>
          <w:sz w:val="24"/>
        </w:rPr>
      </w:pPr>
    </w:p>
    <w:p w14:paraId="509B5C78" w14:textId="77777777" w:rsidR="00BF62B1" w:rsidRDefault="00BF62B1">
      <w:pPr>
        <w:pStyle w:val="BodyText"/>
        <w:rPr>
          <w:b/>
          <w:i w:val="0"/>
          <w:sz w:val="24"/>
        </w:rPr>
      </w:pPr>
    </w:p>
    <w:p w14:paraId="7337360A" w14:textId="77777777" w:rsidR="00BF62B1" w:rsidRDefault="00BF62B1">
      <w:pPr>
        <w:pStyle w:val="BodyText"/>
        <w:rPr>
          <w:b/>
          <w:i w:val="0"/>
          <w:sz w:val="24"/>
        </w:rPr>
      </w:pPr>
    </w:p>
    <w:p w14:paraId="282124A8" w14:textId="77777777" w:rsidR="00BF62B1" w:rsidRDefault="00BF62B1">
      <w:pPr>
        <w:pStyle w:val="BodyText"/>
        <w:rPr>
          <w:b/>
          <w:i w:val="0"/>
          <w:sz w:val="24"/>
        </w:rPr>
      </w:pPr>
    </w:p>
    <w:p w14:paraId="1A8800CC" w14:textId="77777777" w:rsidR="00BF62B1" w:rsidRDefault="00BF62B1">
      <w:pPr>
        <w:pStyle w:val="BodyText"/>
        <w:rPr>
          <w:b/>
          <w:i w:val="0"/>
          <w:sz w:val="24"/>
        </w:rPr>
      </w:pPr>
    </w:p>
    <w:p w14:paraId="6E935BB0" w14:textId="77777777" w:rsidR="00BF62B1" w:rsidRDefault="00000000">
      <w:pPr>
        <w:tabs>
          <w:tab w:val="left" w:pos="7256"/>
        </w:tabs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ROADS</w:t>
      </w:r>
      <w:r>
        <w:rPr>
          <w:b/>
          <w:spacing w:val="-2"/>
          <w:sz w:val="24"/>
        </w:rPr>
        <w:t xml:space="preserve"> ADMINISTRATION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26315704" w14:textId="77777777" w:rsidR="00BF62B1" w:rsidRDefault="00BF62B1">
      <w:pPr>
        <w:pStyle w:val="BodyText"/>
        <w:rPr>
          <w:b/>
          <w:i w:val="0"/>
          <w:sz w:val="24"/>
        </w:rPr>
      </w:pPr>
    </w:p>
    <w:p w14:paraId="4DE3F378" w14:textId="77777777" w:rsidR="00BF62B1" w:rsidRDefault="00BF62B1">
      <w:pPr>
        <w:pStyle w:val="BodyText"/>
        <w:rPr>
          <w:b/>
          <w:i w:val="0"/>
          <w:sz w:val="24"/>
        </w:rPr>
      </w:pPr>
    </w:p>
    <w:p w14:paraId="3D001338" w14:textId="77777777" w:rsidR="00BF62B1" w:rsidRDefault="00BF62B1">
      <w:pPr>
        <w:pStyle w:val="BodyText"/>
        <w:rPr>
          <w:b/>
          <w:i w:val="0"/>
          <w:sz w:val="24"/>
        </w:rPr>
      </w:pPr>
    </w:p>
    <w:p w14:paraId="46EE0FE7" w14:textId="77777777" w:rsidR="00BF62B1" w:rsidRDefault="00BF62B1">
      <w:pPr>
        <w:pStyle w:val="BodyText"/>
        <w:rPr>
          <w:b/>
          <w:i w:val="0"/>
          <w:sz w:val="24"/>
        </w:rPr>
      </w:pPr>
    </w:p>
    <w:p w14:paraId="35E4F27A" w14:textId="77777777" w:rsidR="00BF62B1" w:rsidRDefault="00BF62B1">
      <w:pPr>
        <w:pStyle w:val="BodyText"/>
        <w:spacing w:before="140"/>
        <w:rPr>
          <w:b/>
          <w:i w:val="0"/>
          <w:sz w:val="24"/>
        </w:rPr>
      </w:pPr>
    </w:p>
    <w:p w14:paraId="2B36F8D4" w14:textId="77777777" w:rsidR="00BF62B1" w:rsidRDefault="00000000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NATSAI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SHOKO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76F4B3EE" w14:textId="77777777" w:rsidR="00BF62B1" w:rsidRDefault="00BF62B1">
      <w:pPr>
        <w:pStyle w:val="BodyText"/>
        <w:rPr>
          <w:b/>
          <w:i w:val="0"/>
          <w:sz w:val="24"/>
        </w:rPr>
      </w:pPr>
    </w:p>
    <w:p w14:paraId="24A7A647" w14:textId="77777777" w:rsidR="00BF62B1" w:rsidRDefault="00BF62B1">
      <w:pPr>
        <w:pStyle w:val="BodyText"/>
        <w:rPr>
          <w:b/>
          <w:i w:val="0"/>
          <w:sz w:val="24"/>
        </w:rPr>
      </w:pPr>
    </w:p>
    <w:p w14:paraId="4EA2AC29" w14:textId="77777777" w:rsidR="00BF62B1" w:rsidRDefault="00BF62B1">
      <w:pPr>
        <w:pStyle w:val="BodyText"/>
        <w:spacing w:before="137"/>
        <w:rPr>
          <w:b/>
          <w:i w:val="0"/>
          <w:sz w:val="24"/>
        </w:rPr>
      </w:pPr>
    </w:p>
    <w:p w14:paraId="51B38DD7" w14:textId="77777777" w:rsidR="00BF62B1" w:rsidRDefault="00000000">
      <w:pPr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70554EFD" w14:textId="77777777" w:rsidR="00BF62B1" w:rsidRDefault="00BF62B1">
      <w:pPr>
        <w:pStyle w:val="BodyText"/>
        <w:rPr>
          <w:i w:val="0"/>
          <w:sz w:val="24"/>
        </w:rPr>
      </w:pPr>
    </w:p>
    <w:p w14:paraId="13C4309B" w14:textId="77777777" w:rsidR="00BF62B1" w:rsidRDefault="00BF62B1">
      <w:pPr>
        <w:pStyle w:val="BodyText"/>
        <w:rPr>
          <w:i w:val="0"/>
          <w:sz w:val="24"/>
        </w:rPr>
      </w:pPr>
    </w:p>
    <w:p w14:paraId="688964FA" w14:textId="77777777" w:rsidR="00BF62B1" w:rsidRDefault="00000000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Appellant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R. 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Muzonzini, </w:t>
      </w:r>
      <w:r>
        <w:rPr>
          <w:spacing w:val="-2"/>
          <w:sz w:val="24"/>
        </w:rPr>
        <w:t>Attorney</w:t>
      </w:r>
    </w:p>
    <w:p w14:paraId="79F3AD46" w14:textId="77777777" w:rsidR="00BF62B1" w:rsidRDefault="00000000">
      <w:pPr>
        <w:tabs>
          <w:tab w:val="left" w:pos="2880"/>
        </w:tabs>
        <w:spacing w:before="14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Chinwadzimba </w:t>
      </w:r>
      <w:r>
        <w:rPr>
          <w:spacing w:val="-2"/>
          <w:sz w:val="24"/>
        </w:rPr>
        <w:t>Advocate</w:t>
      </w:r>
    </w:p>
    <w:p w14:paraId="144B4A32" w14:textId="77777777" w:rsidR="00BF62B1" w:rsidRDefault="00BF62B1">
      <w:pPr>
        <w:pStyle w:val="BodyText"/>
        <w:rPr>
          <w:i w:val="0"/>
          <w:sz w:val="24"/>
        </w:rPr>
      </w:pPr>
    </w:p>
    <w:p w14:paraId="276A2C11" w14:textId="77777777" w:rsidR="00BF62B1" w:rsidRDefault="00BF62B1">
      <w:pPr>
        <w:pStyle w:val="BodyText"/>
        <w:rPr>
          <w:i w:val="0"/>
          <w:sz w:val="24"/>
        </w:rPr>
      </w:pPr>
    </w:p>
    <w:p w14:paraId="2F296217" w14:textId="77777777" w:rsidR="00BF62B1" w:rsidRDefault="0000000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61A4E4FE" w14:textId="77777777" w:rsidR="00BF62B1" w:rsidRDefault="00000000">
      <w:pPr>
        <w:spacing w:before="137" w:line="360" w:lineRule="auto"/>
        <w:ind w:right="357" w:firstLine="719"/>
        <w:jc w:val="both"/>
        <w:rPr>
          <w:sz w:val="24"/>
        </w:rPr>
      </w:pPr>
      <w:r>
        <w:rPr>
          <w:sz w:val="24"/>
        </w:rPr>
        <w:t>On 17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July, 2024 Arbitrator J Murakata issued an award which ordered appellant to pay 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(its</w:t>
      </w:r>
      <w:r>
        <w:rPr>
          <w:spacing w:val="-2"/>
          <w:sz w:val="24"/>
        </w:rPr>
        <w:t xml:space="preserve"> </w:t>
      </w:r>
      <w:r>
        <w:rPr>
          <w:sz w:val="24"/>
        </w:rPr>
        <w:t>ex-employee)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US$23,000.00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fees.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declared that respondent is entitled to purchase the ‘organisation vehicle’ from appellant.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Appellant then appealed the award to this Court in terms of </w:t>
      </w:r>
      <w:r>
        <w:rPr>
          <w:b/>
          <w:sz w:val="24"/>
        </w:rPr>
        <w:t xml:space="preserve">section 98 (10) </w:t>
      </w:r>
      <w:r>
        <w:rPr>
          <w:sz w:val="24"/>
        </w:rPr>
        <w:t xml:space="preserve">of the </w:t>
      </w:r>
      <w:r>
        <w:rPr>
          <w:b/>
          <w:sz w:val="24"/>
        </w:rPr>
        <w:t>Labour Act Chapter 28:01</w:t>
      </w:r>
      <w:r>
        <w:rPr>
          <w:sz w:val="24"/>
        </w:rPr>
        <w:t>. Respondent opposed the appeal.</w:t>
      </w:r>
    </w:p>
    <w:p w14:paraId="0DF1DFE9" w14:textId="77777777" w:rsidR="00BF62B1" w:rsidRDefault="00BF62B1">
      <w:pPr>
        <w:pStyle w:val="BodyText"/>
        <w:spacing w:before="138"/>
        <w:rPr>
          <w:i w:val="0"/>
          <w:sz w:val="24"/>
        </w:rPr>
      </w:pPr>
    </w:p>
    <w:p w14:paraId="132795E2" w14:textId="77777777" w:rsidR="00BF62B1" w:rsidRDefault="00000000">
      <w:pPr>
        <w:spacing w:line="360" w:lineRule="auto"/>
        <w:ind w:right="354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grounds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appeal</w:t>
      </w:r>
      <w:r>
        <w:rPr>
          <w:spacing w:val="-12"/>
          <w:sz w:val="24"/>
        </w:rPr>
        <w:t xml:space="preserve"> </w:t>
      </w:r>
      <w:r>
        <w:rPr>
          <w:sz w:val="24"/>
        </w:rPr>
        <w:t>initially</w:t>
      </w:r>
      <w:r>
        <w:rPr>
          <w:spacing w:val="-12"/>
          <w:sz w:val="24"/>
        </w:rPr>
        <w:t xml:space="preserve"> </w:t>
      </w:r>
      <w:r>
        <w:rPr>
          <w:sz w:val="24"/>
        </w:rPr>
        <w:t>were</w:t>
      </w:r>
      <w:r>
        <w:rPr>
          <w:spacing w:val="-14"/>
          <w:sz w:val="24"/>
        </w:rPr>
        <w:t xml:space="preserve"> </w:t>
      </w:r>
      <w:r>
        <w:rPr>
          <w:sz w:val="24"/>
        </w:rPr>
        <w:t>four-fold</w:t>
      </w:r>
      <w:r>
        <w:rPr>
          <w:spacing w:val="-12"/>
          <w:sz w:val="24"/>
        </w:rPr>
        <w:t xml:space="preserve"> </w:t>
      </w:r>
      <w:r>
        <w:rPr>
          <w:sz w:val="24"/>
        </w:rPr>
        <w:t>but</w:t>
      </w:r>
      <w:r>
        <w:rPr>
          <w:spacing w:val="-9"/>
          <w:sz w:val="24"/>
        </w:rPr>
        <w:t xml:space="preserve"> </w:t>
      </w:r>
      <w:r>
        <w:rPr>
          <w:sz w:val="24"/>
        </w:rPr>
        <w:t>appellant</w:t>
      </w:r>
      <w:r>
        <w:rPr>
          <w:spacing w:val="-12"/>
          <w:sz w:val="24"/>
        </w:rPr>
        <w:t xml:space="preserve"> </w:t>
      </w:r>
      <w:r>
        <w:rPr>
          <w:sz w:val="24"/>
        </w:rPr>
        <w:t>abandoned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11"/>
          <w:sz w:val="24"/>
        </w:rPr>
        <w:t xml:space="preserve"> </w:t>
      </w:r>
      <w:r>
        <w:rPr>
          <w:sz w:val="24"/>
        </w:rPr>
        <w:t>ground.</w:t>
      </w:r>
      <w:r>
        <w:rPr>
          <w:spacing w:val="36"/>
          <w:sz w:val="24"/>
        </w:rPr>
        <w:t xml:space="preserve"> </w:t>
      </w:r>
      <w:r>
        <w:rPr>
          <w:sz w:val="24"/>
        </w:rPr>
        <w:t>The remaining grounds read as follows,</w:t>
      </w:r>
    </w:p>
    <w:p w14:paraId="70ADC754" w14:textId="77777777" w:rsidR="00BF62B1" w:rsidRDefault="00BF62B1">
      <w:pPr>
        <w:spacing w:line="360" w:lineRule="auto"/>
        <w:jc w:val="both"/>
        <w:rPr>
          <w:sz w:val="24"/>
        </w:rPr>
        <w:sectPr w:rsidR="00BF62B1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55C4E59D" w14:textId="77777777" w:rsidR="00BF62B1" w:rsidRDefault="00BF62B1">
      <w:pPr>
        <w:pStyle w:val="BodyText"/>
        <w:rPr>
          <w:i w:val="0"/>
        </w:rPr>
      </w:pPr>
    </w:p>
    <w:p w14:paraId="7DA99ADD" w14:textId="77777777" w:rsidR="00BF62B1" w:rsidRDefault="00BF62B1">
      <w:pPr>
        <w:pStyle w:val="BodyText"/>
        <w:spacing w:before="62"/>
        <w:rPr>
          <w:i w:val="0"/>
        </w:rPr>
      </w:pPr>
    </w:p>
    <w:p w14:paraId="6EA70086" w14:textId="77777777" w:rsidR="00BF62B1" w:rsidRDefault="00000000">
      <w:pPr>
        <w:pStyle w:val="BodyText"/>
        <w:ind w:left="1440" w:right="357" w:hanging="720"/>
        <w:jc w:val="both"/>
      </w:pPr>
      <w:r>
        <w:t>“1.</w:t>
      </w:r>
      <w:r>
        <w:rPr>
          <w:spacing w:val="80"/>
          <w:w w:val="150"/>
        </w:rPr>
        <w:t xml:space="preserve">  </w:t>
      </w:r>
      <w:r>
        <w:t xml:space="preserve">The Arbitrator grossly erred in law and misdirected himself in finding that the claims by </w:t>
      </w:r>
      <w:r>
        <w:rPr>
          <w:spacing w:val="-2"/>
        </w:rPr>
        <w:t>the Respondent constituted</w:t>
      </w:r>
      <w:r>
        <w:rPr>
          <w:spacing w:val="-5"/>
        </w:rPr>
        <w:t xml:space="preserve"> </w:t>
      </w:r>
      <w:r>
        <w:rPr>
          <w:spacing w:val="-2"/>
        </w:rPr>
        <w:t>a continuous unfair labour</w:t>
      </w:r>
      <w:r>
        <w:rPr>
          <w:spacing w:val="-5"/>
        </w:rPr>
        <w:t xml:space="preserve"> </w:t>
      </w:r>
      <w:r>
        <w:rPr>
          <w:spacing w:val="-2"/>
        </w:rPr>
        <w:t xml:space="preserve">practice and therefore Respondent’s </w:t>
      </w:r>
      <w:r>
        <w:t>claims had not prescribed</w:t>
      </w:r>
      <w:r>
        <w:rPr>
          <w:spacing w:val="-2"/>
        </w:rPr>
        <w:t xml:space="preserve"> </w:t>
      </w:r>
      <w:r>
        <w:t>in terms of</w:t>
      </w:r>
      <w:r>
        <w:rPr>
          <w:spacing w:val="40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94(1)</w:t>
      </w:r>
      <w:r>
        <w:rPr>
          <w:b/>
          <w:spacing w:val="40"/>
        </w:rPr>
        <w:t xml:space="preserve"> </w:t>
      </w:r>
      <w:r>
        <w:t xml:space="preserve">of the </w:t>
      </w:r>
      <w:r>
        <w:rPr>
          <w:b/>
        </w:rPr>
        <w:t>Labour Act</w:t>
      </w:r>
      <w:r>
        <w:rPr>
          <w:b/>
          <w:spacing w:val="-1"/>
        </w:rPr>
        <w:t xml:space="preserve"> </w:t>
      </w:r>
      <w:r>
        <w:t>[</w:t>
      </w:r>
      <w:r>
        <w:rPr>
          <w:b/>
        </w:rPr>
        <w:t>Chapter</w:t>
      </w:r>
      <w:r>
        <w:rPr>
          <w:b/>
          <w:spacing w:val="-2"/>
        </w:rPr>
        <w:t xml:space="preserve"> </w:t>
      </w:r>
      <w:r>
        <w:rPr>
          <w:b/>
        </w:rPr>
        <w:t>28:01</w:t>
      </w:r>
      <w:r>
        <w:t>].</w:t>
      </w:r>
    </w:p>
    <w:p w14:paraId="17CC18C8" w14:textId="77777777" w:rsidR="00BF62B1" w:rsidRDefault="00000000">
      <w:pPr>
        <w:pStyle w:val="ListParagraph"/>
        <w:numPr>
          <w:ilvl w:val="0"/>
          <w:numId w:val="6"/>
        </w:numPr>
        <w:tabs>
          <w:tab w:val="left" w:pos="1440"/>
        </w:tabs>
        <w:ind w:right="359"/>
        <w:jc w:val="both"/>
        <w:rPr>
          <w:i/>
        </w:rPr>
      </w:pPr>
      <w:r>
        <w:rPr>
          <w:i/>
        </w:rPr>
        <w:t>The Arbitrator erred in fact in finding that the Appellant’s failure to fulfil the school fees benefit was done</w:t>
      </w:r>
      <w:r>
        <w:rPr>
          <w:i/>
          <w:spacing w:val="-2"/>
        </w:rPr>
        <w:t xml:space="preserve"> </w:t>
      </w:r>
      <w:r>
        <w:rPr>
          <w:i/>
        </w:rPr>
        <w:t>in a</w:t>
      </w:r>
      <w:r>
        <w:rPr>
          <w:i/>
          <w:spacing w:val="-3"/>
        </w:rPr>
        <w:t xml:space="preserve"> </w:t>
      </w:r>
      <w:r>
        <w:rPr>
          <w:i/>
        </w:rPr>
        <w:t>discriminatory manner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absence of evidence to</w:t>
      </w:r>
      <w:r>
        <w:rPr>
          <w:i/>
          <w:spacing w:val="-3"/>
        </w:rPr>
        <w:t xml:space="preserve"> </w:t>
      </w:r>
      <w:r>
        <w:rPr>
          <w:i/>
        </w:rPr>
        <w:t>support</w:t>
      </w:r>
      <w:r>
        <w:rPr>
          <w:i/>
          <w:spacing w:val="-1"/>
        </w:rPr>
        <w:t xml:space="preserve"> </w:t>
      </w:r>
      <w:r>
        <w:rPr>
          <w:i/>
        </w:rPr>
        <w:t>such</w:t>
      </w:r>
      <w:r>
        <w:rPr>
          <w:i/>
          <w:spacing w:val="-2"/>
        </w:rPr>
        <w:t xml:space="preserve"> </w:t>
      </w:r>
      <w:r>
        <w:rPr>
          <w:i/>
        </w:rPr>
        <w:t>a claim, which misdirection was so gross as to constitute a misdirection in law.</w:t>
      </w:r>
    </w:p>
    <w:p w14:paraId="0BDF6D20" w14:textId="77777777" w:rsidR="00BF62B1" w:rsidRDefault="00000000">
      <w:pPr>
        <w:pStyle w:val="ListParagraph"/>
        <w:numPr>
          <w:ilvl w:val="0"/>
          <w:numId w:val="6"/>
        </w:numPr>
        <w:tabs>
          <w:tab w:val="left" w:pos="1440"/>
        </w:tabs>
        <w:ind w:right="358"/>
        <w:jc w:val="both"/>
        <w:rPr>
          <w:i/>
        </w:rPr>
      </w:pPr>
      <w:r>
        <w:rPr>
          <w:i/>
        </w:rPr>
        <w:t xml:space="preserve">The Arbitrator grossly erred and misdirected himself in law in failing to appreciate that any claims arising before 22 February 2019, if valid, were subject to the provisions of </w:t>
      </w:r>
      <w:r>
        <w:rPr>
          <w:b/>
          <w:i/>
        </w:rPr>
        <w:t xml:space="preserve">Section 22 (1) (d) </w:t>
      </w:r>
      <w:r>
        <w:rPr>
          <w:i/>
        </w:rPr>
        <w:t xml:space="preserve">of the </w:t>
      </w:r>
      <w:r>
        <w:rPr>
          <w:b/>
          <w:i/>
        </w:rPr>
        <w:t xml:space="preserve">Finance Act </w:t>
      </w:r>
      <w:r>
        <w:rPr>
          <w:i/>
        </w:rPr>
        <w:t xml:space="preserve">(No 2 of 2019) and therefore could not be claimed in </w:t>
      </w:r>
      <w:r>
        <w:rPr>
          <w:b/>
          <w:i/>
        </w:rPr>
        <w:t>United States Dollars</w:t>
      </w:r>
      <w:r>
        <w:rPr>
          <w:i/>
        </w:rPr>
        <w:t>.”</w:t>
      </w:r>
    </w:p>
    <w:p w14:paraId="156A2E82" w14:textId="77777777" w:rsidR="00BF62B1" w:rsidRDefault="00BF62B1">
      <w:pPr>
        <w:pStyle w:val="BodyText"/>
      </w:pPr>
    </w:p>
    <w:p w14:paraId="2586E873" w14:textId="77777777" w:rsidR="00BF62B1" w:rsidRDefault="00000000">
      <w:pPr>
        <w:spacing w:line="362" w:lineRule="auto"/>
        <w:ind w:right="4507"/>
        <w:rPr>
          <w:sz w:val="24"/>
        </w:rPr>
      </w:pPr>
      <w:r>
        <w:rPr>
          <w:sz w:val="24"/>
        </w:rPr>
        <w:t>Appellant</w:t>
      </w:r>
      <w:r>
        <w:rPr>
          <w:spacing w:val="-3"/>
          <w:sz w:val="24"/>
        </w:rPr>
        <w:t xml:space="preserve"> </w:t>
      </w:r>
      <w:r>
        <w:rPr>
          <w:sz w:val="24"/>
        </w:rPr>
        <w:t>prayed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arbitral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aside. In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opposing</w:t>
      </w:r>
      <w:r>
        <w:rPr>
          <w:spacing w:val="-1"/>
          <w:sz w:val="24"/>
        </w:rPr>
        <w:t xml:space="preserve"> </w:t>
      </w:r>
      <w:r>
        <w:rPr>
          <w:sz w:val="24"/>
        </w:rPr>
        <w:t>affidavit,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thus,</w:t>
      </w:r>
    </w:p>
    <w:p w14:paraId="43905899" w14:textId="77777777" w:rsidR="00BF62B1" w:rsidRDefault="00BF62B1">
      <w:pPr>
        <w:pStyle w:val="BodyText"/>
        <w:spacing w:before="131"/>
        <w:rPr>
          <w:i w:val="0"/>
          <w:sz w:val="24"/>
        </w:rPr>
      </w:pPr>
    </w:p>
    <w:p w14:paraId="13A3B0BD" w14:textId="77777777" w:rsidR="00BF62B1" w:rsidRDefault="00000000">
      <w:pPr>
        <w:pStyle w:val="Heading1"/>
      </w:pPr>
      <w:r>
        <w:rPr>
          <w:b w:val="0"/>
        </w:rPr>
        <w:t>“</w:t>
      </w:r>
      <w:r>
        <w:t>Ad</w:t>
      </w:r>
      <w:r>
        <w:rPr>
          <w:spacing w:val="-5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9BFFD42" w14:textId="77777777" w:rsidR="00BF62B1" w:rsidRDefault="00BF62B1">
      <w:pPr>
        <w:pStyle w:val="BodyText"/>
        <w:rPr>
          <w:b/>
        </w:rPr>
      </w:pPr>
    </w:p>
    <w:p w14:paraId="2563821A" w14:textId="77777777" w:rsidR="00BF62B1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before="1"/>
        <w:ind w:right="361"/>
        <w:jc w:val="both"/>
        <w:rPr>
          <w:i/>
        </w:rPr>
      </w:pPr>
      <w:r>
        <w:rPr>
          <w:i/>
        </w:rPr>
        <w:t>With regards to</w:t>
      </w:r>
      <w:r>
        <w:rPr>
          <w:i/>
          <w:spacing w:val="-1"/>
        </w:rPr>
        <w:t xml:space="preserve"> </w:t>
      </w:r>
      <w:r>
        <w:rPr>
          <w:i/>
        </w:rPr>
        <w:t>school fees, the finding</w:t>
      </w:r>
      <w:r>
        <w:rPr>
          <w:i/>
          <w:spacing w:val="-1"/>
        </w:rPr>
        <w:t xml:space="preserve"> </w:t>
      </w:r>
      <w:r>
        <w:rPr>
          <w:i/>
        </w:rPr>
        <w:t>that the debt was tacitly</w:t>
      </w:r>
      <w:r>
        <w:rPr>
          <w:i/>
          <w:spacing w:val="-1"/>
        </w:rPr>
        <w:t xml:space="preserve"> </w:t>
      </w:r>
      <w:r>
        <w:rPr>
          <w:i/>
        </w:rPr>
        <w:t>acknowledged cannot be faulted.</w:t>
      </w:r>
      <w:r>
        <w:rPr>
          <w:i/>
          <w:spacing w:val="40"/>
        </w:rPr>
        <w:t xml:space="preserve"> </w:t>
      </w:r>
      <w:r>
        <w:rPr>
          <w:i/>
        </w:rPr>
        <w:t>In addition, the Arbitrator made findings that the claim constituted a continuous wrong.</w:t>
      </w:r>
      <w:r>
        <w:rPr>
          <w:i/>
          <w:spacing w:val="40"/>
        </w:rPr>
        <w:t xml:space="preserve"> </w:t>
      </w:r>
      <w:r>
        <w:rPr>
          <w:i/>
        </w:rPr>
        <w:t>Reference is made to paragraphs 56-57 of the award.</w:t>
      </w:r>
    </w:p>
    <w:p w14:paraId="7582F0F7" w14:textId="77777777" w:rsidR="00BF62B1" w:rsidRDefault="00BF62B1">
      <w:pPr>
        <w:pStyle w:val="BodyText"/>
      </w:pPr>
    </w:p>
    <w:p w14:paraId="3B63258C" w14:textId="77777777" w:rsidR="00BF62B1" w:rsidRDefault="00000000">
      <w:pPr>
        <w:pStyle w:val="ListParagraph"/>
        <w:numPr>
          <w:ilvl w:val="0"/>
          <w:numId w:val="5"/>
        </w:numPr>
        <w:tabs>
          <w:tab w:val="left" w:pos="1440"/>
        </w:tabs>
        <w:ind w:right="359"/>
        <w:jc w:val="both"/>
        <w:rPr>
          <w:i/>
        </w:rPr>
      </w:pPr>
      <w:r>
        <w:rPr>
          <w:i/>
        </w:rPr>
        <w:t>The above finding shows that the respondent continued making demands for her claim to no</w:t>
      </w:r>
      <w:r>
        <w:rPr>
          <w:i/>
          <w:spacing w:val="-5"/>
        </w:rPr>
        <w:t xml:space="preserve"> </w:t>
      </w:r>
      <w:r>
        <w:rPr>
          <w:i/>
        </w:rPr>
        <w:t>avail.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claim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circumstances</w:t>
      </w:r>
      <w:r>
        <w:rPr>
          <w:i/>
          <w:spacing w:val="-6"/>
        </w:rPr>
        <w:t xml:space="preserve"> </w:t>
      </w:r>
      <w:r>
        <w:rPr>
          <w:i/>
        </w:rPr>
        <w:t>could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have</w:t>
      </w:r>
      <w:r>
        <w:rPr>
          <w:i/>
          <w:spacing w:val="-4"/>
        </w:rPr>
        <w:t xml:space="preserve"> </w:t>
      </w:r>
      <w:r>
        <w:rPr>
          <w:i/>
        </w:rPr>
        <w:t>prescribed.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clam</w:t>
      </w:r>
      <w:r>
        <w:rPr>
          <w:i/>
          <w:spacing w:val="-6"/>
        </w:rPr>
        <w:t xml:space="preserve"> </w:t>
      </w:r>
      <w:r>
        <w:rPr>
          <w:i/>
        </w:rPr>
        <w:t>constituted a continuous wrong.</w:t>
      </w:r>
    </w:p>
    <w:p w14:paraId="65A44266" w14:textId="77777777" w:rsidR="00BF62B1" w:rsidRDefault="00BF62B1">
      <w:pPr>
        <w:pStyle w:val="BodyText"/>
        <w:spacing w:before="2"/>
      </w:pPr>
    </w:p>
    <w:p w14:paraId="69943B63" w14:textId="77777777" w:rsidR="00BF62B1" w:rsidRDefault="00000000">
      <w:pPr>
        <w:pStyle w:val="ListParagraph"/>
        <w:numPr>
          <w:ilvl w:val="0"/>
          <w:numId w:val="5"/>
        </w:numPr>
        <w:tabs>
          <w:tab w:val="left" w:pos="1440"/>
        </w:tabs>
        <w:ind w:right="354"/>
        <w:jc w:val="both"/>
        <w:rPr>
          <w:i/>
        </w:rPr>
      </w:pPr>
      <w:r>
        <w:rPr>
          <w:i/>
        </w:rPr>
        <w:t>The ground of appeal refers to a finding which was not made.</w:t>
      </w:r>
      <w:r>
        <w:rPr>
          <w:i/>
          <w:spacing w:val="40"/>
        </w:rPr>
        <w:t xml:space="preserve"> </w:t>
      </w:r>
      <w:r>
        <w:rPr>
          <w:i/>
        </w:rPr>
        <w:t>A reading of the award shows that the Arbitrator did not make any finding that the failure to fulfil school fees benefit was</w:t>
      </w:r>
      <w:r>
        <w:rPr>
          <w:i/>
          <w:spacing w:val="-1"/>
        </w:rPr>
        <w:t xml:space="preserve"> </w:t>
      </w:r>
      <w:r>
        <w:rPr>
          <w:i/>
        </w:rPr>
        <w:t>done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dis-criminatory</w:t>
      </w:r>
      <w:r>
        <w:rPr>
          <w:i/>
          <w:spacing w:val="-1"/>
        </w:rPr>
        <w:t xml:space="preserve"> </w:t>
      </w:r>
      <w:r>
        <w:rPr>
          <w:i/>
        </w:rPr>
        <w:t>manner.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ground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appeal cannot be sustained both in fact and in law.</w:t>
      </w:r>
      <w:r>
        <w:rPr>
          <w:i/>
          <w:spacing w:val="40"/>
        </w:rPr>
        <w:t xml:space="preserve"> </w:t>
      </w:r>
      <w:r>
        <w:rPr>
          <w:i/>
        </w:rPr>
        <w:t>Accordingly it ought to be dismissed.</w:t>
      </w:r>
    </w:p>
    <w:p w14:paraId="76B73A39" w14:textId="77777777" w:rsidR="00BF62B1" w:rsidRDefault="00000000">
      <w:pPr>
        <w:pStyle w:val="Heading1"/>
        <w:spacing w:before="253"/>
      </w:pPr>
      <w:r>
        <w:t>Ad</w:t>
      </w:r>
      <w:r>
        <w:rPr>
          <w:spacing w:val="-4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6E41A72C" w14:textId="77777777" w:rsidR="00BF62B1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51"/>
        <w:ind w:right="362"/>
        <w:jc w:val="both"/>
        <w:rPr>
          <w:i/>
        </w:rPr>
      </w:pPr>
      <w:r>
        <w:rPr>
          <w:i/>
        </w:rPr>
        <w:t>With regards to school fees, they were paid in United States Dollars.</w:t>
      </w:r>
      <w:r>
        <w:rPr>
          <w:i/>
          <w:spacing w:val="40"/>
        </w:rPr>
        <w:t xml:space="preserve"> </w:t>
      </w:r>
      <w:r>
        <w:rPr>
          <w:i/>
        </w:rPr>
        <w:t>The learned arbitrator dealt with this aspect aptly in paragraph 55 of the award.”</w:t>
      </w:r>
    </w:p>
    <w:p w14:paraId="67B73699" w14:textId="77777777" w:rsidR="00BF62B1" w:rsidRDefault="00BF62B1">
      <w:pPr>
        <w:pStyle w:val="BodyText"/>
        <w:spacing w:before="163"/>
      </w:pPr>
    </w:p>
    <w:p w14:paraId="7AB66FE8" w14:textId="77777777" w:rsidR="00BF62B1" w:rsidRDefault="00000000">
      <w:pPr>
        <w:rPr>
          <w:sz w:val="24"/>
        </w:rPr>
      </w:pP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prayed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dismissal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appeal.</w:t>
      </w:r>
    </w:p>
    <w:p w14:paraId="43F01FCD" w14:textId="77777777" w:rsidR="00BF62B1" w:rsidRDefault="00000000">
      <w:pPr>
        <w:spacing w:before="137" w:line="362" w:lineRule="auto"/>
        <w:rPr>
          <w:i/>
          <w:sz w:val="24"/>
        </w:rPr>
      </w:pP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grounds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appeal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response</w:t>
      </w:r>
      <w:r>
        <w:rPr>
          <w:spacing w:val="37"/>
          <w:sz w:val="24"/>
        </w:rPr>
        <w:t xml:space="preserve"> </w:t>
      </w:r>
      <w:r>
        <w:rPr>
          <w:sz w:val="24"/>
        </w:rPr>
        <w:t>thereto</w:t>
      </w:r>
      <w:r>
        <w:rPr>
          <w:spacing w:val="38"/>
          <w:sz w:val="24"/>
        </w:rPr>
        <w:t xml:space="preserve"> </w:t>
      </w:r>
      <w:r>
        <w:rPr>
          <w:sz w:val="24"/>
        </w:rPr>
        <w:t>raise</w:t>
      </w:r>
      <w:r>
        <w:rPr>
          <w:spacing w:val="36"/>
          <w:sz w:val="24"/>
        </w:rPr>
        <w:t xml:space="preserve"> </w:t>
      </w:r>
      <w:r>
        <w:rPr>
          <w:sz w:val="24"/>
        </w:rPr>
        <w:t>2</w:t>
      </w:r>
      <w:r>
        <w:rPr>
          <w:spacing w:val="37"/>
          <w:sz w:val="24"/>
        </w:rPr>
        <w:t xml:space="preserve"> </w:t>
      </w:r>
      <w:r>
        <w:rPr>
          <w:sz w:val="24"/>
        </w:rPr>
        <w:t>(two)</w:t>
      </w:r>
      <w:r>
        <w:rPr>
          <w:spacing w:val="39"/>
          <w:sz w:val="24"/>
        </w:rPr>
        <w:t xml:space="preserve"> </w:t>
      </w:r>
      <w:r>
        <w:rPr>
          <w:sz w:val="24"/>
        </w:rPr>
        <w:t>issues</w:t>
      </w:r>
      <w:r>
        <w:rPr>
          <w:spacing w:val="38"/>
          <w:sz w:val="24"/>
        </w:rPr>
        <w:t xml:space="preserve"> </w:t>
      </w:r>
      <w:r>
        <w:rPr>
          <w:sz w:val="24"/>
        </w:rPr>
        <w:t>which</w:t>
      </w:r>
      <w:r>
        <w:rPr>
          <w:spacing w:val="35"/>
          <w:sz w:val="24"/>
        </w:rPr>
        <w:t xml:space="preserve"> </w:t>
      </w:r>
      <w:r>
        <w:rPr>
          <w:sz w:val="24"/>
        </w:rPr>
        <w:t>will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addressed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 xml:space="preserve">ad </w:t>
      </w:r>
      <w:r>
        <w:rPr>
          <w:i/>
          <w:spacing w:val="-2"/>
          <w:sz w:val="24"/>
        </w:rPr>
        <w:t>seriatim.</w:t>
      </w:r>
    </w:p>
    <w:p w14:paraId="6E00D383" w14:textId="77777777" w:rsidR="00BF62B1" w:rsidRDefault="00BF62B1">
      <w:pPr>
        <w:pStyle w:val="BodyText"/>
        <w:spacing w:before="134"/>
        <w:rPr>
          <w:sz w:val="24"/>
        </w:rPr>
      </w:pPr>
    </w:p>
    <w:p w14:paraId="30BF32D7" w14:textId="77777777" w:rsidR="00BF62B1" w:rsidRDefault="00000000">
      <w:pPr>
        <w:pStyle w:val="ListParagraph"/>
        <w:numPr>
          <w:ilvl w:val="0"/>
          <w:numId w:val="3"/>
        </w:numPr>
        <w:tabs>
          <w:tab w:val="left" w:pos="231"/>
        </w:tabs>
        <w:ind w:left="231" w:hanging="231"/>
        <w:rPr>
          <w:b/>
          <w:sz w:val="24"/>
        </w:rPr>
      </w:pPr>
      <w:r>
        <w:rPr>
          <w:b/>
          <w:sz w:val="24"/>
          <w:u w:val="single"/>
        </w:rPr>
        <w:t>Whether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appellant’s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school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fees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claim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had</w:t>
      </w:r>
      <w:r>
        <w:rPr>
          <w:b/>
          <w:spacing w:val="-2"/>
          <w:sz w:val="24"/>
          <w:u w:val="single"/>
        </w:rPr>
        <w:t xml:space="preserve"> prescribed;</w:t>
      </w:r>
    </w:p>
    <w:p w14:paraId="320E2B76" w14:textId="77777777" w:rsidR="00BF62B1" w:rsidRDefault="00000000">
      <w:pPr>
        <w:spacing w:before="137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Statement of</w:t>
      </w:r>
      <w:r>
        <w:rPr>
          <w:spacing w:val="-1"/>
          <w:sz w:val="24"/>
        </w:rPr>
        <w:t xml:space="preserve"> </w:t>
      </w:r>
      <w:r>
        <w:rPr>
          <w:sz w:val="24"/>
        </w:rPr>
        <w:t>Claim</w:t>
      </w:r>
      <w:r>
        <w:rPr>
          <w:spacing w:val="-1"/>
          <w:sz w:val="24"/>
        </w:rPr>
        <w:t xml:space="preserve"> </w:t>
      </w:r>
      <w:r>
        <w:rPr>
          <w:sz w:val="24"/>
        </w:rPr>
        <w:t>dated 29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 2024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stated </w:t>
      </w:r>
      <w:r>
        <w:rPr>
          <w:spacing w:val="-4"/>
          <w:sz w:val="24"/>
        </w:rPr>
        <w:t>that</w:t>
      </w:r>
    </w:p>
    <w:p w14:paraId="64A62109" w14:textId="77777777" w:rsidR="00BF62B1" w:rsidRDefault="00BF62B1">
      <w:pPr>
        <w:rPr>
          <w:sz w:val="24"/>
        </w:rPr>
        <w:sectPr w:rsidR="00BF62B1">
          <w:headerReference w:type="default" r:id="rId8"/>
          <w:footerReference w:type="default" r:id="rId9"/>
          <w:pgSz w:w="12240" w:h="15840"/>
          <w:pgMar w:top="1360" w:right="1080" w:bottom="1600" w:left="1440" w:header="763" w:footer="1411" w:gutter="0"/>
          <w:cols w:space="720"/>
        </w:sectPr>
      </w:pPr>
    </w:p>
    <w:p w14:paraId="544E47EF" w14:textId="77777777" w:rsidR="00BF62B1" w:rsidRDefault="00BF62B1">
      <w:pPr>
        <w:pStyle w:val="BodyText"/>
        <w:rPr>
          <w:i w:val="0"/>
        </w:rPr>
      </w:pPr>
    </w:p>
    <w:p w14:paraId="5A2A8AB8" w14:textId="77777777" w:rsidR="00BF62B1" w:rsidRDefault="00BF62B1">
      <w:pPr>
        <w:pStyle w:val="BodyText"/>
        <w:spacing w:before="62"/>
        <w:rPr>
          <w:i w:val="0"/>
        </w:rPr>
      </w:pPr>
    </w:p>
    <w:p w14:paraId="2D188817" w14:textId="77777777" w:rsidR="00BF62B1" w:rsidRDefault="00000000">
      <w:pPr>
        <w:pStyle w:val="BodyText"/>
        <w:ind w:left="1440" w:right="354" w:hanging="720"/>
        <w:jc w:val="both"/>
      </w:pPr>
      <w:r>
        <w:t>“10.</w:t>
      </w:r>
      <w:r>
        <w:rPr>
          <w:spacing w:val="80"/>
          <w:w w:val="150"/>
        </w:rPr>
        <w:t xml:space="preserve"> </w:t>
      </w:r>
      <w:r>
        <w:t>In addition, the Respondent [now Appellant] undertook in terms of the employment</w:t>
      </w:r>
      <w:r>
        <w:rPr>
          <w:spacing w:val="40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fees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claimant’s</w:t>
      </w:r>
      <w:r>
        <w:rPr>
          <w:spacing w:val="-13"/>
        </w:rPr>
        <w:t xml:space="preserve"> </w:t>
      </w:r>
      <w:r>
        <w:t>children.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failed to meet this obligation from 2018 up to 1</w:t>
      </w:r>
      <w:r>
        <w:rPr>
          <w:vertAlign w:val="superscript"/>
        </w:rPr>
        <w:t>st</w:t>
      </w:r>
      <w:r>
        <w:t xml:space="preserve"> school term in 2021.</w:t>
      </w:r>
    </w:p>
    <w:p w14:paraId="2129ACA1" w14:textId="77777777" w:rsidR="00BF62B1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52"/>
        <w:ind w:right="352"/>
        <w:jc w:val="both"/>
        <w:rPr>
          <w:i/>
        </w:rPr>
      </w:pPr>
      <w:r>
        <w:rPr>
          <w:i/>
        </w:rPr>
        <w:t xml:space="preserve">The outstanding school fees from 2018 up to 2021 amounts to </w:t>
      </w:r>
      <w:r>
        <w:rPr>
          <w:b/>
          <w:i/>
        </w:rPr>
        <w:t xml:space="preserve">USD $23 000.00 </w:t>
      </w:r>
      <w:r>
        <w:rPr>
          <w:i/>
        </w:rPr>
        <w:t>(</w:t>
      </w:r>
      <w:r>
        <w:rPr>
          <w:b/>
          <w:i/>
        </w:rPr>
        <w:t>Twenty- Three Thousand United States Dollars</w:t>
      </w:r>
      <w:r>
        <w:rPr>
          <w:i/>
        </w:rPr>
        <w:t>).</w:t>
      </w:r>
      <w:r>
        <w:rPr>
          <w:i/>
          <w:spacing w:val="40"/>
        </w:rPr>
        <w:t xml:space="preserve"> </w:t>
      </w:r>
      <w:r>
        <w:rPr>
          <w:i/>
        </w:rPr>
        <w:t>I annex hereto a fees statement schedule as annexture C.</w:t>
      </w:r>
    </w:p>
    <w:p w14:paraId="56D060E6" w14:textId="77777777" w:rsidR="00BF62B1" w:rsidRDefault="00BF62B1">
      <w:pPr>
        <w:pStyle w:val="BodyText"/>
        <w:spacing w:before="1"/>
      </w:pPr>
    </w:p>
    <w:p w14:paraId="13222B2D" w14:textId="77777777" w:rsidR="00BF62B1" w:rsidRDefault="00000000">
      <w:pPr>
        <w:pStyle w:val="ListParagraph"/>
        <w:numPr>
          <w:ilvl w:val="0"/>
          <w:numId w:val="4"/>
        </w:numPr>
        <w:tabs>
          <w:tab w:val="left" w:pos="1440"/>
        </w:tabs>
        <w:ind w:right="359"/>
        <w:jc w:val="both"/>
        <w:rPr>
          <w:i/>
        </w:rPr>
      </w:pPr>
      <w:r>
        <w:rPr>
          <w:i/>
        </w:rPr>
        <w:t>The Claimant has continued to make demand for the outstanding school fees up until the time</w:t>
      </w:r>
      <w:r>
        <w:rPr>
          <w:i/>
          <w:spacing w:val="-12"/>
        </w:rPr>
        <w:t xml:space="preserve"> </w:t>
      </w:r>
      <w:r>
        <w:rPr>
          <w:i/>
        </w:rPr>
        <w:t>she</w:t>
      </w:r>
      <w:r>
        <w:rPr>
          <w:i/>
          <w:spacing w:val="-11"/>
        </w:rPr>
        <w:t xml:space="preserve"> </w:t>
      </w:r>
      <w:r>
        <w:rPr>
          <w:i/>
        </w:rPr>
        <w:t>resigned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July</w:t>
      </w:r>
      <w:r>
        <w:rPr>
          <w:i/>
          <w:spacing w:val="-10"/>
        </w:rPr>
        <w:t xml:space="preserve"> </w:t>
      </w:r>
      <w:r>
        <w:rPr>
          <w:i/>
        </w:rPr>
        <w:t>2023.</w:t>
      </w:r>
      <w:r>
        <w:rPr>
          <w:i/>
          <w:spacing w:val="36"/>
        </w:rPr>
        <w:t xml:space="preserve"> </w:t>
      </w:r>
      <w:r>
        <w:rPr>
          <w:i/>
        </w:rPr>
        <w:t>Notwithstanding</w:t>
      </w:r>
      <w:r>
        <w:rPr>
          <w:i/>
          <w:spacing w:val="-10"/>
        </w:rPr>
        <w:t xml:space="preserve"> </w:t>
      </w:r>
      <w:r>
        <w:rPr>
          <w:i/>
        </w:rPr>
        <w:t>demand,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Respondent</w:t>
      </w:r>
      <w:r>
        <w:rPr>
          <w:i/>
          <w:spacing w:val="-11"/>
        </w:rPr>
        <w:t xml:space="preserve"> </w:t>
      </w:r>
      <w:r>
        <w:rPr>
          <w:i/>
        </w:rPr>
        <w:t>has</w:t>
      </w:r>
      <w:r>
        <w:rPr>
          <w:i/>
          <w:spacing w:val="-12"/>
        </w:rPr>
        <w:t xml:space="preserve"> </w:t>
      </w:r>
      <w:r>
        <w:rPr>
          <w:i/>
        </w:rPr>
        <w:t>failed</w:t>
      </w:r>
      <w:r>
        <w:rPr>
          <w:i/>
          <w:spacing w:val="-10"/>
        </w:rPr>
        <w:t xml:space="preserve"> </w:t>
      </w:r>
      <w:r>
        <w:rPr>
          <w:i/>
        </w:rPr>
        <w:t>to</w:t>
      </w:r>
      <w:r>
        <w:rPr>
          <w:i/>
          <w:spacing w:val="-12"/>
        </w:rPr>
        <w:t xml:space="preserve"> </w:t>
      </w:r>
      <w:r>
        <w:rPr>
          <w:i/>
        </w:rPr>
        <w:t>pay the same.”</w:t>
      </w:r>
    </w:p>
    <w:p w14:paraId="20DF2C19" w14:textId="77777777" w:rsidR="00BF62B1" w:rsidRDefault="00000000">
      <w:pPr>
        <w:spacing w:before="25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award,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Arbitrator</w:t>
      </w:r>
      <w:r>
        <w:rPr>
          <w:spacing w:val="-1"/>
          <w:sz w:val="24"/>
        </w:rPr>
        <w:t xml:space="preserve"> </w:t>
      </w:r>
      <w:r>
        <w:rPr>
          <w:sz w:val="24"/>
        </w:rPr>
        <w:t>opined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that,</w:t>
      </w:r>
    </w:p>
    <w:p w14:paraId="2CAB9140" w14:textId="77777777" w:rsidR="00BF62B1" w:rsidRDefault="00BF62B1">
      <w:pPr>
        <w:pStyle w:val="BodyText"/>
        <w:rPr>
          <w:i w:val="0"/>
          <w:sz w:val="24"/>
        </w:rPr>
      </w:pPr>
    </w:p>
    <w:p w14:paraId="4CF019BE" w14:textId="77777777" w:rsidR="00BF62B1" w:rsidRDefault="00BF62B1">
      <w:pPr>
        <w:pStyle w:val="BodyText"/>
        <w:rPr>
          <w:i w:val="0"/>
          <w:sz w:val="24"/>
        </w:rPr>
      </w:pPr>
    </w:p>
    <w:p w14:paraId="32187188" w14:textId="77777777" w:rsidR="00BF62B1" w:rsidRDefault="00000000">
      <w:pPr>
        <w:pStyle w:val="BodyText"/>
        <w:ind w:left="1440" w:right="355" w:hanging="720"/>
        <w:jc w:val="both"/>
      </w:pPr>
      <w:r>
        <w:t>“24.</w:t>
      </w:r>
      <w:r>
        <w:rPr>
          <w:spacing w:val="80"/>
          <w:w w:val="150"/>
        </w:rPr>
        <w:t xml:space="preserve"> </w:t>
      </w:r>
      <w:r>
        <w:t>The unfair labour practice in the form of a non-payment of fees and failure to give the Claimant</w:t>
      </w:r>
      <w:r>
        <w:rPr>
          <w:spacing w:val="-14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motor</w:t>
      </w:r>
      <w:r>
        <w:rPr>
          <w:spacing w:val="-14"/>
        </w:rPr>
        <w:t xml:space="preserve"> </w:t>
      </w:r>
      <w:r>
        <w:t>vehicle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rPr>
          <w:u w:val="single"/>
        </w:rPr>
        <w:t>continuing</w:t>
      </w:r>
      <w:r>
        <w:rPr>
          <w:spacing w:val="-14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period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resignation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2023. The claims are thus well within time.</w:t>
      </w:r>
      <w:r>
        <w:rPr>
          <w:spacing w:val="40"/>
        </w:rPr>
        <w:t xml:space="preserve"> </w:t>
      </w:r>
      <w:r>
        <w:t xml:space="preserve">None of the claims have prescribed in the given </w:t>
      </w:r>
      <w:r>
        <w:rPr>
          <w:spacing w:val="-2"/>
        </w:rPr>
        <w:t>instances.</w:t>
      </w:r>
    </w:p>
    <w:p w14:paraId="6EC82A45" w14:textId="77777777" w:rsidR="00BF62B1" w:rsidRDefault="00BF62B1">
      <w:pPr>
        <w:pStyle w:val="BodyText"/>
      </w:pPr>
    </w:p>
    <w:p w14:paraId="100A9E4B" w14:textId="77777777" w:rsidR="00BF62B1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354"/>
        <w:jc w:val="both"/>
        <w:rPr>
          <w:i/>
        </w:rPr>
      </w:pPr>
      <w:r>
        <w:rPr>
          <w:i/>
        </w:rPr>
        <w:t>The Claimant continuously made follow ups regards the payment of the fees.</w:t>
      </w:r>
      <w:r>
        <w:rPr>
          <w:i/>
          <w:spacing w:val="40"/>
        </w:rPr>
        <w:t xml:space="preserve"> </w:t>
      </w:r>
      <w:r>
        <w:rPr>
          <w:i/>
        </w:rPr>
        <w:t>The Respondent</w:t>
      </w:r>
      <w:r>
        <w:rPr>
          <w:i/>
          <w:spacing w:val="-14"/>
        </w:rPr>
        <w:t xml:space="preserve"> </w:t>
      </w:r>
      <w:r>
        <w:rPr>
          <w:i/>
        </w:rPr>
        <w:t>never</w:t>
      </w:r>
      <w:r>
        <w:rPr>
          <w:i/>
          <w:spacing w:val="-14"/>
        </w:rPr>
        <w:t xml:space="preserve"> </w:t>
      </w:r>
      <w:r>
        <w:rPr>
          <w:i/>
        </w:rPr>
        <w:t>complied.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Respondent</w:t>
      </w:r>
      <w:r>
        <w:rPr>
          <w:i/>
          <w:spacing w:val="-14"/>
        </w:rPr>
        <w:t xml:space="preserve"> </w:t>
      </w:r>
      <w:r>
        <w:rPr>
          <w:i/>
        </w:rPr>
        <w:t>never</w:t>
      </w:r>
      <w:r>
        <w:rPr>
          <w:i/>
          <w:spacing w:val="-13"/>
        </w:rPr>
        <w:t xml:space="preserve"> </w:t>
      </w:r>
      <w:r>
        <w:rPr>
          <w:i/>
        </w:rPr>
        <w:t>denied</w:t>
      </w:r>
      <w:r>
        <w:rPr>
          <w:i/>
          <w:spacing w:val="-14"/>
        </w:rPr>
        <w:t xml:space="preserve"> </w:t>
      </w:r>
      <w:r>
        <w:rPr>
          <w:i/>
        </w:rPr>
        <w:t>liability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terms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contract. This has an effect of interrupting prescription.</w:t>
      </w:r>
      <w:r>
        <w:rPr>
          <w:i/>
          <w:spacing w:val="40"/>
        </w:rPr>
        <w:t xml:space="preserve"> </w:t>
      </w:r>
      <w:r>
        <w:rPr>
          <w:b/>
          <w:i/>
        </w:rPr>
        <w:t xml:space="preserve">Section 19 </w:t>
      </w:r>
      <w:r>
        <w:rPr>
          <w:i/>
        </w:rPr>
        <w:t>of the Prescription Act in this regard states as follows;</w:t>
      </w:r>
    </w:p>
    <w:p w14:paraId="0267553A" w14:textId="77777777" w:rsidR="00BF62B1" w:rsidRDefault="00000000">
      <w:pPr>
        <w:pStyle w:val="BodyText"/>
        <w:spacing w:before="1"/>
        <w:ind w:left="1440" w:right="362"/>
        <w:jc w:val="both"/>
      </w:pPr>
      <w:r>
        <w:t>‘The running of prescription shall be interrupted by an express or tacit acknowledgment of liability by the debtor.’</w:t>
      </w:r>
    </w:p>
    <w:p w14:paraId="513D4B77" w14:textId="77777777" w:rsidR="00BF62B1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252"/>
        <w:ind w:right="354"/>
        <w:jc w:val="both"/>
        <w:rPr>
          <w:i/>
        </w:rPr>
      </w:pPr>
      <w:r>
        <w:rPr>
          <w:i/>
        </w:rPr>
        <w:t>The Respondent did not, at any given instance refute the fact that it owes the Claimant educational benefits.</w:t>
      </w:r>
      <w:r>
        <w:rPr>
          <w:i/>
          <w:spacing w:val="40"/>
        </w:rPr>
        <w:t xml:space="preserve"> </w:t>
      </w:r>
      <w:r>
        <w:rPr>
          <w:i/>
        </w:rPr>
        <w:t>Although not expressly, the Respondent tacitly acknowledged the debt.</w:t>
      </w:r>
      <w:r>
        <w:rPr>
          <w:i/>
          <w:spacing w:val="40"/>
        </w:rPr>
        <w:t xml:space="preserve"> </w:t>
      </w:r>
      <w:r>
        <w:rPr>
          <w:i/>
        </w:rPr>
        <w:t>This claim therefore cannot be said to have prescribed.</w:t>
      </w:r>
      <w:r>
        <w:rPr>
          <w:i/>
          <w:spacing w:val="40"/>
        </w:rPr>
        <w:t xml:space="preserve"> </w:t>
      </w:r>
      <w:r>
        <w:rPr>
          <w:i/>
        </w:rPr>
        <w:t>The acknowledgment interrupted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prescription.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claim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fees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well</w:t>
      </w:r>
      <w:r>
        <w:rPr>
          <w:i/>
          <w:spacing w:val="-4"/>
        </w:rPr>
        <w:t xml:space="preserve"> </w:t>
      </w:r>
      <w:r>
        <w:rPr>
          <w:i/>
        </w:rPr>
        <w:t>founded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well</w:t>
      </w:r>
      <w:r>
        <w:rPr>
          <w:i/>
          <w:spacing w:val="-2"/>
        </w:rPr>
        <w:t xml:space="preserve"> </w:t>
      </w:r>
      <w:r>
        <w:rPr>
          <w:i/>
        </w:rPr>
        <w:t>established.</w:t>
      </w:r>
      <w:r>
        <w:rPr>
          <w:i/>
          <w:spacing w:val="40"/>
        </w:rPr>
        <w:t xml:space="preserve"> </w:t>
      </w:r>
      <w:r>
        <w:rPr>
          <w:i/>
        </w:rPr>
        <w:t>The Claimant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7"/>
        </w:rPr>
        <w:t xml:space="preserve"> </w:t>
      </w:r>
      <w:r>
        <w:rPr>
          <w:i/>
        </w:rPr>
        <w:t>therefore,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my</w:t>
      </w:r>
      <w:r>
        <w:rPr>
          <w:i/>
          <w:spacing w:val="-4"/>
        </w:rPr>
        <w:t xml:space="preserve"> </w:t>
      </w:r>
      <w:r>
        <w:rPr>
          <w:i/>
        </w:rPr>
        <w:t>view,</w:t>
      </w:r>
      <w:r>
        <w:rPr>
          <w:i/>
          <w:spacing w:val="-8"/>
        </w:rPr>
        <w:t xml:space="preserve"> </w:t>
      </w:r>
      <w:r>
        <w:rPr>
          <w:i/>
        </w:rPr>
        <w:t>entitled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payment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Educational</w:t>
      </w:r>
      <w:r>
        <w:rPr>
          <w:i/>
          <w:spacing w:val="-6"/>
        </w:rPr>
        <w:t xml:space="preserve"> </w:t>
      </w:r>
      <w:r>
        <w:rPr>
          <w:i/>
        </w:rPr>
        <w:t>Benefits</w:t>
      </w:r>
      <w:r>
        <w:rPr>
          <w:i/>
          <w:spacing w:val="-6"/>
        </w:rPr>
        <w:t xml:space="preserve"> </w:t>
      </w:r>
      <w:r>
        <w:rPr>
          <w:i/>
        </w:rPr>
        <w:t xml:space="preserve">from </w:t>
      </w:r>
      <w:r>
        <w:rPr>
          <w:i/>
          <w:spacing w:val="-2"/>
        </w:rPr>
        <w:t>2018.”</w:t>
      </w:r>
    </w:p>
    <w:p w14:paraId="3784F351" w14:textId="77777777" w:rsidR="00BF62B1" w:rsidRDefault="00BF62B1">
      <w:pPr>
        <w:pStyle w:val="BodyText"/>
        <w:spacing w:before="162"/>
      </w:pPr>
    </w:p>
    <w:p w14:paraId="0277482A" w14:textId="77777777" w:rsidR="00BF62B1" w:rsidRDefault="00000000">
      <w:pPr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law</w:t>
      </w:r>
      <w:r>
        <w:rPr>
          <w:spacing w:val="-1"/>
          <w:sz w:val="24"/>
        </w:rPr>
        <w:t xml:space="preserve"> </w:t>
      </w:r>
      <w:r>
        <w:rPr>
          <w:sz w:val="24"/>
        </w:rPr>
        <w:t>is set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 in </w:t>
      </w:r>
      <w:r>
        <w:rPr>
          <w:b/>
          <w:sz w:val="24"/>
        </w:rPr>
        <w:t>Section 94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which provides </w:t>
      </w:r>
      <w:r>
        <w:rPr>
          <w:spacing w:val="-2"/>
          <w:sz w:val="24"/>
        </w:rPr>
        <w:t>that,</w:t>
      </w:r>
    </w:p>
    <w:p w14:paraId="35182FA7" w14:textId="77777777" w:rsidR="00BF62B1" w:rsidRDefault="00BF62B1">
      <w:pPr>
        <w:pStyle w:val="BodyText"/>
        <w:spacing w:before="275"/>
        <w:rPr>
          <w:i w:val="0"/>
          <w:sz w:val="24"/>
        </w:rPr>
      </w:pPr>
    </w:p>
    <w:p w14:paraId="7BE8DC94" w14:textId="77777777" w:rsidR="00BF62B1" w:rsidRDefault="00000000">
      <w:pPr>
        <w:pStyle w:val="BodyText"/>
        <w:spacing w:before="1" w:line="242" w:lineRule="auto"/>
        <w:ind w:left="1440" w:right="359" w:hanging="720"/>
        <w:jc w:val="both"/>
      </w:pPr>
      <w:r>
        <w:t>“(1)</w:t>
      </w:r>
      <w:r>
        <w:rPr>
          <w:spacing w:val="80"/>
          <w:w w:val="150"/>
        </w:rPr>
        <w:t xml:space="preserve"> </w:t>
      </w:r>
      <w:r>
        <w:t xml:space="preserve">Subject to </w:t>
      </w:r>
      <w:r>
        <w:rPr>
          <w:b/>
        </w:rPr>
        <w:t>subsection (2)</w:t>
      </w:r>
      <w:r>
        <w:t>, no labour office shall entertain any dispute or unfair labour practice unless-</w:t>
      </w:r>
    </w:p>
    <w:p w14:paraId="2F63127A" w14:textId="77777777" w:rsidR="00BF62B1" w:rsidRDefault="00000000">
      <w:pPr>
        <w:pStyle w:val="ListParagraph"/>
        <w:numPr>
          <w:ilvl w:val="0"/>
          <w:numId w:val="1"/>
        </w:numPr>
        <w:tabs>
          <w:tab w:val="left" w:pos="1356"/>
        </w:tabs>
        <w:spacing w:before="248"/>
        <w:rPr>
          <w:i/>
        </w:rPr>
      </w:pPr>
      <w:r>
        <w:rPr>
          <w:i/>
        </w:rPr>
        <w:t>It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referred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him;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or</w:t>
      </w:r>
    </w:p>
    <w:p w14:paraId="06C89DC7" w14:textId="77777777" w:rsidR="00BF62B1" w:rsidRDefault="00BF62B1">
      <w:pPr>
        <w:pStyle w:val="BodyText"/>
      </w:pPr>
    </w:p>
    <w:p w14:paraId="59598B65" w14:textId="77777777" w:rsidR="00BF62B1" w:rsidRDefault="00000000">
      <w:pPr>
        <w:pStyle w:val="ListParagraph"/>
        <w:numPr>
          <w:ilvl w:val="0"/>
          <w:numId w:val="1"/>
        </w:numPr>
        <w:tabs>
          <w:tab w:val="left" w:pos="1080"/>
          <w:tab w:val="left" w:pos="1356"/>
          <w:tab w:val="left" w:pos="9164"/>
        </w:tabs>
        <w:ind w:left="1080" w:right="357" w:hanging="360"/>
        <w:rPr>
          <w:i/>
        </w:rPr>
      </w:pPr>
      <w:r>
        <w:tab/>
      </w:r>
      <w:r>
        <w:rPr>
          <w:i/>
        </w:rPr>
        <w:t xml:space="preserve">Has otherwise come to his attention; within </w:t>
      </w:r>
      <w:r>
        <w:rPr>
          <w:i/>
          <w:u w:val="single"/>
        </w:rPr>
        <w:t>two years</w:t>
      </w:r>
      <w:r>
        <w:rPr>
          <w:i/>
        </w:rPr>
        <w:t xml:space="preserve"> from the date when the dispute</w:t>
      </w:r>
      <w:r>
        <w:rPr>
          <w:i/>
        </w:rPr>
        <w:tab/>
      </w:r>
      <w:r>
        <w:rPr>
          <w:i/>
          <w:spacing w:val="-6"/>
        </w:rPr>
        <w:t xml:space="preserve">or </w:t>
      </w:r>
      <w:r>
        <w:rPr>
          <w:i/>
        </w:rPr>
        <w:t>unfair labour practice first arose.</w:t>
      </w:r>
    </w:p>
    <w:p w14:paraId="5B45930E" w14:textId="77777777" w:rsidR="00BF62B1" w:rsidRDefault="00000000">
      <w:pPr>
        <w:pStyle w:val="BodyText"/>
        <w:spacing w:before="253"/>
        <w:ind w:left="1080" w:hanging="360"/>
      </w:pPr>
      <w:r>
        <w:t>(2)</w:t>
      </w:r>
      <w:r>
        <w:rPr>
          <w:spacing w:val="40"/>
        </w:rPr>
        <w:t xml:space="preserve"> </w:t>
      </w:r>
      <w:r>
        <w:rPr>
          <w:b/>
        </w:rPr>
        <w:t>Subsection</w:t>
      </w:r>
      <w:r>
        <w:rPr>
          <w:b/>
          <w:spacing w:val="-7"/>
        </w:rPr>
        <w:t xml:space="preserve"> </w:t>
      </w:r>
      <w:r>
        <w:rPr>
          <w:b/>
        </w:rPr>
        <w:t>(1)</w:t>
      </w:r>
      <w:r>
        <w:rPr>
          <w:b/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unfair</w:t>
      </w:r>
      <w:r>
        <w:rPr>
          <w:spacing w:val="-4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u w:val="single"/>
        </w:rPr>
        <w:t>continuing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 referred to or comes to the attention of a labour officer.”</w:t>
      </w:r>
    </w:p>
    <w:p w14:paraId="17277979" w14:textId="77777777" w:rsidR="00BF62B1" w:rsidRDefault="00BF62B1">
      <w:pPr>
        <w:pStyle w:val="BodyText"/>
        <w:sectPr w:rsidR="00BF62B1">
          <w:pgSz w:w="12240" w:h="15840"/>
          <w:pgMar w:top="1360" w:right="1080" w:bottom="1600" w:left="1440" w:header="763" w:footer="1411" w:gutter="0"/>
          <w:cols w:space="720"/>
        </w:sectPr>
      </w:pPr>
    </w:p>
    <w:p w14:paraId="606BD452" w14:textId="77777777" w:rsidR="00BF62B1" w:rsidRDefault="00BF62B1">
      <w:pPr>
        <w:pStyle w:val="BodyText"/>
        <w:rPr>
          <w:sz w:val="24"/>
        </w:rPr>
      </w:pPr>
    </w:p>
    <w:p w14:paraId="23BD44ED" w14:textId="77777777" w:rsidR="00BF62B1" w:rsidRDefault="00BF62B1">
      <w:pPr>
        <w:pStyle w:val="BodyText"/>
        <w:spacing w:before="269"/>
        <w:rPr>
          <w:sz w:val="24"/>
        </w:rPr>
      </w:pPr>
    </w:p>
    <w:p w14:paraId="2F0A0A98" w14:textId="77777777" w:rsidR="00BF62B1" w:rsidRDefault="00000000">
      <w:pPr>
        <w:spacing w:line="360" w:lineRule="auto"/>
        <w:ind w:right="356" w:firstLine="719"/>
        <w:jc w:val="both"/>
        <w:rPr>
          <w:sz w:val="24"/>
        </w:rPr>
      </w:pPr>
      <w:r>
        <w:rPr>
          <w:sz w:val="24"/>
        </w:rPr>
        <w:t>This provision means that any claim older than 2 years cannot be dealt with by a Labour Officer</w:t>
      </w:r>
      <w:r>
        <w:rPr>
          <w:spacing w:val="-8"/>
          <w:sz w:val="24"/>
        </w:rPr>
        <w:t xml:space="preserve"> </w:t>
      </w:r>
      <w:r>
        <w:rPr>
          <w:sz w:val="24"/>
        </w:rPr>
        <w:t>unless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continuing</w:t>
      </w:r>
      <w:r>
        <w:rPr>
          <w:spacing w:val="-6"/>
          <w:sz w:val="24"/>
        </w:rPr>
        <w:t xml:space="preserve"> </w:t>
      </w:r>
      <w:r>
        <w:rPr>
          <w:sz w:val="24"/>
        </w:rPr>
        <w:t>unfair</w:t>
      </w:r>
      <w:r>
        <w:rPr>
          <w:spacing w:val="-8"/>
          <w:sz w:val="24"/>
        </w:rPr>
        <w:t xml:space="preserve"> </w:t>
      </w:r>
      <w:r>
        <w:rPr>
          <w:sz w:val="24"/>
        </w:rPr>
        <w:t>labour</w:t>
      </w:r>
      <w:r>
        <w:rPr>
          <w:spacing w:val="-8"/>
          <w:sz w:val="24"/>
        </w:rPr>
        <w:t xml:space="preserve"> </w:t>
      </w:r>
      <w:r>
        <w:rPr>
          <w:sz w:val="24"/>
        </w:rPr>
        <w:t>practice.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means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claim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casu </w:t>
      </w:r>
      <w:r>
        <w:rPr>
          <w:sz w:val="24"/>
        </w:rPr>
        <w:t>(29 April 2024) claims predating 29 April 2022 could not be dealt with unless they were continuing.</w:t>
      </w:r>
      <w:r>
        <w:rPr>
          <w:spacing w:val="40"/>
          <w:sz w:val="24"/>
        </w:rPr>
        <w:t xml:space="preserve"> </w:t>
      </w:r>
      <w:r>
        <w:rPr>
          <w:sz w:val="24"/>
        </w:rPr>
        <w:t>Applicant’s statement of claim stated that the outstanding school fees arose between 2018 and 2021.</w:t>
      </w:r>
      <w:r>
        <w:rPr>
          <w:spacing w:val="40"/>
          <w:sz w:val="24"/>
        </w:rPr>
        <w:t xml:space="preserve"> </w:t>
      </w:r>
      <w:r>
        <w:rPr>
          <w:sz w:val="24"/>
        </w:rPr>
        <w:t>The issue then becomes whether the non-payment of the fees amounts to a continuing unfair labour practice.</w:t>
      </w:r>
    </w:p>
    <w:p w14:paraId="2F454289" w14:textId="77777777" w:rsidR="00BF62B1" w:rsidRDefault="00000000">
      <w:pPr>
        <w:jc w:val="both"/>
        <w:rPr>
          <w:sz w:val="24"/>
        </w:rPr>
      </w:pPr>
      <w:r>
        <w:rPr>
          <w:sz w:val="24"/>
        </w:rPr>
        <w:t>Appellant</w:t>
      </w:r>
      <w:r>
        <w:rPr>
          <w:spacing w:val="-4"/>
          <w:sz w:val="24"/>
        </w:rPr>
        <w:t xml:space="preserve"> </w:t>
      </w:r>
      <w:r>
        <w:rPr>
          <w:sz w:val="24"/>
        </w:rPr>
        <w:t>relied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case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F164908" w14:textId="77777777" w:rsidR="00BF62B1" w:rsidRDefault="00BF62B1">
      <w:pPr>
        <w:pStyle w:val="BodyText"/>
        <w:rPr>
          <w:i w:val="0"/>
          <w:sz w:val="24"/>
        </w:rPr>
      </w:pPr>
    </w:p>
    <w:p w14:paraId="64FC616A" w14:textId="77777777" w:rsidR="00BF62B1" w:rsidRDefault="00BF62B1">
      <w:pPr>
        <w:pStyle w:val="BodyText"/>
        <w:spacing w:before="1"/>
        <w:rPr>
          <w:i w:val="0"/>
          <w:sz w:val="24"/>
        </w:rPr>
      </w:pPr>
    </w:p>
    <w:p w14:paraId="41321179" w14:textId="77777777" w:rsidR="00BF62B1" w:rsidRDefault="00000000">
      <w:pPr>
        <w:ind w:left="720"/>
        <w:rPr>
          <w:b/>
          <w:i/>
          <w:sz w:val="24"/>
        </w:rPr>
      </w:pPr>
      <w:r>
        <w:rPr>
          <w:b/>
          <w:i/>
          <w:sz w:val="24"/>
        </w:rPr>
        <w:t>Mawire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vs Rio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Zim SC </w:t>
      </w:r>
      <w:r>
        <w:rPr>
          <w:b/>
          <w:i/>
          <w:spacing w:val="-2"/>
          <w:sz w:val="24"/>
        </w:rPr>
        <w:t>13/21</w:t>
      </w:r>
    </w:p>
    <w:p w14:paraId="38D5335D" w14:textId="77777777" w:rsidR="00BF62B1" w:rsidRDefault="00000000">
      <w:pPr>
        <w:spacing w:before="137"/>
        <w:ind w:left="720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Mavangira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P9</w:t>
      </w:r>
    </w:p>
    <w:p w14:paraId="6620398B" w14:textId="77777777" w:rsidR="00BF62B1" w:rsidRDefault="00BF62B1">
      <w:pPr>
        <w:pStyle w:val="BodyText"/>
        <w:spacing w:before="275"/>
        <w:rPr>
          <w:i w:val="0"/>
          <w:sz w:val="24"/>
        </w:rPr>
      </w:pPr>
    </w:p>
    <w:p w14:paraId="7D4C83A0" w14:textId="77777777" w:rsidR="00BF62B1" w:rsidRDefault="00000000">
      <w:pPr>
        <w:pStyle w:val="BodyText"/>
        <w:ind w:left="720" w:right="355"/>
        <w:jc w:val="both"/>
      </w:pPr>
      <w:r>
        <w:t>“Thus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appellant</w:t>
      </w:r>
      <w:r>
        <w:rPr>
          <w:spacing w:val="-9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legitimate</w:t>
      </w:r>
      <w:r>
        <w:rPr>
          <w:spacing w:val="-11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complaint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Labour</w:t>
      </w:r>
      <w:r>
        <w:rPr>
          <w:spacing w:val="-9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each time the allowances were not paid in terms of the contract and each time when the annual bonus was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contract.</w:t>
      </w:r>
      <w:r>
        <w:rPr>
          <w:spacing w:val="40"/>
        </w:rPr>
        <w:t xml:space="preserve"> </w:t>
      </w:r>
      <w:r>
        <w:rPr>
          <w:u w:val="single"/>
        </w:rPr>
        <w:t>Each</w:t>
      </w:r>
      <w:r>
        <w:rPr>
          <w:spacing w:val="-7"/>
          <w:u w:val="single"/>
        </w:rPr>
        <w:t xml:space="preserve"> </w:t>
      </w:r>
      <w:r>
        <w:rPr>
          <w:u w:val="single"/>
        </w:rPr>
        <w:t>non-payment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u w:val="single"/>
        </w:rPr>
        <w:t>enough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constitute</w:t>
      </w:r>
      <w:r>
        <w:t xml:space="preserve"> </w:t>
      </w:r>
      <w:r>
        <w:rPr>
          <w:u w:val="single"/>
        </w:rPr>
        <w:t>a cause of action</w:t>
      </w:r>
      <w:r>
        <w:t xml:space="preserve"> which entitled the appellant to file a claim.</w:t>
      </w:r>
    </w:p>
    <w:p w14:paraId="7B62942C" w14:textId="77777777" w:rsidR="00BF62B1" w:rsidRDefault="00BF62B1">
      <w:pPr>
        <w:pStyle w:val="BodyText"/>
      </w:pPr>
    </w:p>
    <w:p w14:paraId="0FDB505A" w14:textId="77777777" w:rsidR="00BF62B1" w:rsidRDefault="00000000">
      <w:pPr>
        <w:pStyle w:val="BodyText"/>
        <w:ind w:left="720" w:right="357"/>
        <w:jc w:val="both"/>
      </w:pPr>
      <w:r>
        <w:t>Whenever there was non-payment of the appellant’s perceived dues that would be a complete infraction.</w:t>
      </w:r>
      <w:r>
        <w:rPr>
          <w:spacing w:val="40"/>
        </w:rPr>
        <w:t xml:space="preserve"> </w:t>
      </w:r>
      <w:r>
        <w:t xml:space="preserve">For that reason, </w:t>
      </w:r>
      <w:r>
        <w:rPr>
          <w:u w:val="single"/>
        </w:rPr>
        <w:t>it cannot be said</w:t>
      </w:r>
      <w:r>
        <w:t xml:space="preserve"> that </w:t>
      </w:r>
      <w:r>
        <w:rPr>
          <w:u w:val="single"/>
        </w:rPr>
        <w:t>the unfair labour practice would have been</w:t>
      </w:r>
      <w:r>
        <w:t xml:space="preserve"> </w:t>
      </w:r>
      <w:r>
        <w:rPr>
          <w:u w:val="single"/>
        </w:rPr>
        <w:t>continuous</w:t>
      </w:r>
      <w:r>
        <w:t xml:space="preserve"> in nature and not subject to prescription.”</w:t>
      </w:r>
    </w:p>
    <w:p w14:paraId="6BA6439E" w14:textId="77777777" w:rsidR="00BF62B1" w:rsidRDefault="00000000">
      <w:pPr>
        <w:spacing w:before="3"/>
        <w:ind w:left="720"/>
        <w:jc w:val="both"/>
        <w:rPr>
          <w:sz w:val="24"/>
        </w:rPr>
      </w:pPr>
      <w:r>
        <w:rPr>
          <w:sz w:val="24"/>
        </w:rPr>
        <w:t>(Underlined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emphasis.)</w:t>
      </w:r>
    </w:p>
    <w:p w14:paraId="647CE3B5" w14:textId="77777777" w:rsidR="00BF62B1" w:rsidRDefault="00000000">
      <w:pPr>
        <w:spacing w:before="137" w:line="360" w:lineRule="auto"/>
        <w:ind w:right="359"/>
        <w:jc w:val="both"/>
        <w:rPr>
          <w:sz w:val="24"/>
        </w:rPr>
      </w:pPr>
      <w:r>
        <w:rPr>
          <w:sz w:val="24"/>
        </w:rPr>
        <w:t>By parity of reasoning respondent’s claims had prescribed in 2023 before the claim which was 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2024.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claim for</w:t>
      </w:r>
      <w:r>
        <w:rPr>
          <w:spacing w:val="-4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unfair</w:t>
      </w:r>
      <w:r>
        <w:rPr>
          <w:spacing w:val="-2"/>
          <w:sz w:val="24"/>
        </w:rPr>
        <w:t xml:space="preserve"> </w:t>
      </w:r>
      <w:r>
        <w:rPr>
          <w:sz w:val="24"/>
        </w:rPr>
        <w:t>labour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practice. Respondent sought to rely on the case of </w:t>
      </w:r>
      <w:r>
        <w:rPr>
          <w:b/>
          <w:i/>
          <w:sz w:val="24"/>
        </w:rPr>
        <w:t>Triangle v Mutasa SC 77/21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i/>
          <w:sz w:val="24"/>
        </w:rPr>
        <w:t xml:space="preserve">Mutasa </w:t>
      </w:r>
      <w:r>
        <w:rPr>
          <w:sz w:val="24"/>
        </w:rPr>
        <w:t xml:space="preserve">case references continued “discrimination” which is not applicable </w:t>
      </w:r>
      <w:r>
        <w:rPr>
          <w:i/>
          <w:sz w:val="24"/>
        </w:rPr>
        <w:t>in casu.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The Arbitrator did not make a finding of discrimination.</w:t>
      </w:r>
    </w:p>
    <w:p w14:paraId="26387265" w14:textId="77777777" w:rsidR="00BF62B1" w:rsidRDefault="00BF62B1">
      <w:pPr>
        <w:pStyle w:val="BodyText"/>
        <w:spacing w:before="138"/>
        <w:rPr>
          <w:i w:val="0"/>
          <w:sz w:val="24"/>
        </w:rPr>
      </w:pPr>
    </w:p>
    <w:p w14:paraId="5E8945C9" w14:textId="77777777" w:rsidR="00BF62B1" w:rsidRDefault="00000000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spacing w:line="360" w:lineRule="auto"/>
        <w:ind w:left="720" w:right="361" w:hanging="720"/>
        <w:rPr>
          <w:sz w:val="24"/>
        </w:rPr>
      </w:pPr>
      <w:r>
        <w:rPr>
          <w:b/>
          <w:sz w:val="24"/>
          <w:u w:val="single"/>
        </w:rPr>
        <w:t>Whether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respondent’s claims converted from foreign currency to local currency in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terms of the Finance Act (No 2 of 2019)</w:t>
      </w:r>
      <w:r>
        <w:rPr>
          <w:sz w:val="24"/>
        </w:rPr>
        <w:t>:</w:t>
      </w:r>
    </w:p>
    <w:p w14:paraId="53471998" w14:textId="77777777" w:rsidR="00BF62B1" w:rsidRDefault="00000000">
      <w:pPr>
        <w:spacing w:before="1" w:line="360" w:lineRule="auto"/>
        <w:ind w:right="362"/>
        <w:jc w:val="both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light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Court’s</w:t>
      </w:r>
      <w:r>
        <w:rPr>
          <w:spacing w:val="-8"/>
          <w:sz w:val="24"/>
        </w:rPr>
        <w:t xml:space="preserve"> </w:t>
      </w:r>
      <w:r>
        <w:rPr>
          <w:sz w:val="24"/>
        </w:rPr>
        <w:t>conclusion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z w:val="24"/>
        </w:rPr>
        <w:t>issue,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currency</w:t>
      </w:r>
      <w:r>
        <w:rPr>
          <w:spacing w:val="-8"/>
          <w:sz w:val="24"/>
        </w:rPr>
        <w:t xml:space="preserve"> </w:t>
      </w:r>
      <w:r>
        <w:rPr>
          <w:sz w:val="24"/>
        </w:rPr>
        <w:t>matter</w:t>
      </w:r>
      <w:r>
        <w:rPr>
          <w:spacing w:val="-9"/>
          <w:sz w:val="24"/>
        </w:rPr>
        <w:t xml:space="preserve"> </w:t>
      </w:r>
      <w:r>
        <w:rPr>
          <w:sz w:val="24"/>
        </w:rPr>
        <w:t>became</w:t>
      </w:r>
      <w:r>
        <w:rPr>
          <w:spacing w:val="-9"/>
          <w:sz w:val="24"/>
        </w:rPr>
        <w:t xml:space="preserve"> </w:t>
      </w:r>
      <w:r>
        <w:rPr>
          <w:sz w:val="24"/>
        </w:rPr>
        <w:t>academic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thus </w:t>
      </w:r>
      <w:r>
        <w:rPr>
          <w:spacing w:val="-2"/>
          <w:sz w:val="24"/>
        </w:rPr>
        <w:t>moot.</w:t>
      </w:r>
    </w:p>
    <w:p w14:paraId="69ADB36F" w14:textId="77777777" w:rsidR="00BF62B1" w:rsidRDefault="00BF62B1">
      <w:pPr>
        <w:pStyle w:val="BodyText"/>
        <w:spacing w:before="136"/>
        <w:rPr>
          <w:i w:val="0"/>
          <w:sz w:val="24"/>
        </w:rPr>
      </w:pPr>
    </w:p>
    <w:p w14:paraId="47C993A6" w14:textId="77777777" w:rsidR="00BF62B1" w:rsidRDefault="00000000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1B32177B" w14:textId="77777777" w:rsidR="00BF62B1" w:rsidRDefault="00BF62B1">
      <w:pPr>
        <w:rPr>
          <w:b/>
          <w:sz w:val="24"/>
        </w:rPr>
        <w:sectPr w:rsidR="00BF62B1">
          <w:pgSz w:w="12240" w:h="15840"/>
          <w:pgMar w:top="1360" w:right="1080" w:bottom="1600" w:left="1440" w:header="763" w:footer="1411" w:gutter="0"/>
          <w:cols w:space="720"/>
        </w:sectPr>
      </w:pPr>
    </w:p>
    <w:p w14:paraId="6BBB8ACB" w14:textId="77777777" w:rsidR="00BF62B1" w:rsidRDefault="00BF62B1">
      <w:pPr>
        <w:pStyle w:val="BodyText"/>
        <w:rPr>
          <w:b/>
          <w:i w:val="0"/>
          <w:sz w:val="24"/>
        </w:rPr>
      </w:pPr>
    </w:p>
    <w:p w14:paraId="14C88808" w14:textId="77777777" w:rsidR="00BF62B1" w:rsidRDefault="00BF62B1">
      <w:pPr>
        <w:pStyle w:val="BodyText"/>
        <w:spacing w:before="17"/>
        <w:rPr>
          <w:b/>
          <w:i w:val="0"/>
          <w:sz w:val="24"/>
        </w:rPr>
      </w:pPr>
    </w:p>
    <w:p w14:paraId="6C175F2A" w14:textId="77777777" w:rsidR="00BF62B1" w:rsidRDefault="00000000">
      <w:pPr>
        <w:spacing w:line="360" w:lineRule="auto"/>
        <w:ind w:right="201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aforegoing</w:t>
      </w:r>
      <w:r>
        <w:rPr>
          <w:spacing w:val="-3"/>
          <w:sz w:val="24"/>
        </w:rPr>
        <w:t xml:space="preserve"> </w:t>
      </w:r>
      <w:r>
        <w:rPr>
          <w:sz w:val="24"/>
        </w:rPr>
        <w:t>analyses,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favour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appeal.</w:t>
      </w:r>
      <w:r>
        <w:rPr>
          <w:spacing w:val="40"/>
          <w:sz w:val="24"/>
        </w:rPr>
        <w:t xml:space="preserve"> </w:t>
      </w:r>
      <w:r>
        <w:rPr>
          <w:sz w:val="24"/>
        </w:rPr>
        <w:t>Therefore</w:t>
      </w:r>
      <w:r>
        <w:rPr>
          <w:spacing w:val="-4"/>
          <w:sz w:val="24"/>
        </w:rPr>
        <w:t xml:space="preserve"> </w:t>
      </w:r>
      <w:r>
        <w:rPr>
          <w:sz w:val="24"/>
        </w:rPr>
        <w:t>the appeal, laden with merit as it is, ought to succeed.</w:t>
      </w:r>
    </w:p>
    <w:p w14:paraId="57AABA4E" w14:textId="77777777" w:rsidR="00BF62B1" w:rsidRDefault="00BF62B1">
      <w:pPr>
        <w:pStyle w:val="BodyText"/>
        <w:rPr>
          <w:i w:val="0"/>
          <w:sz w:val="24"/>
        </w:rPr>
      </w:pPr>
    </w:p>
    <w:p w14:paraId="4BBA197A" w14:textId="77777777" w:rsidR="00BF62B1" w:rsidRDefault="00BF62B1">
      <w:pPr>
        <w:pStyle w:val="BodyText"/>
        <w:rPr>
          <w:i w:val="0"/>
          <w:sz w:val="24"/>
        </w:rPr>
      </w:pPr>
    </w:p>
    <w:p w14:paraId="3D7040AD" w14:textId="77777777" w:rsidR="00BF62B1" w:rsidRDefault="00BF62B1">
      <w:pPr>
        <w:pStyle w:val="BodyText"/>
        <w:rPr>
          <w:i w:val="0"/>
          <w:sz w:val="24"/>
        </w:rPr>
      </w:pPr>
    </w:p>
    <w:p w14:paraId="166E0125" w14:textId="77777777" w:rsidR="00BF62B1" w:rsidRDefault="00BF62B1">
      <w:pPr>
        <w:pStyle w:val="BodyText"/>
        <w:spacing w:before="137"/>
        <w:rPr>
          <w:i w:val="0"/>
          <w:sz w:val="24"/>
        </w:rPr>
      </w:pPr>
    </w:p>
    <w:p w14:paraId="152EA92F" w14:textId="77777777" w:rsidR="00BF62B1" w:rsidRDefault="00000000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3A1D2127" w14:textId="77777777" w:rsidR="00BF62B1" w:rsidRDefault="00BF62B1">
      <w:pPr>
        <w:pStyle w:val="BodyText"/>
        <w:rPr>
          <w:b/>
          <w:i w:val="0"/>
          <w:sz w:val="24"/>
        </w:rPr>
      </w:pPr>
    </w:p>
    <w:p w14:paraId="0A8DAE09" w14:textId="77777777" w:rsidR="00BF62B1" w:rsidRDefault="00BF62B1">
      <w:pPr>
        <w:pStyle w:val="BodyText"/>
        <w:rPr>
          <w:b/>
          <w:i w:val="0"/>
          <w:sz w:val="24"/>
        </w:rPr>
      </w:pPr>
    </w:p>
    <w:p w14:paraId="785A5314" w14:textId="77777777" w:rsidR="00BF62B1" w:rsidRDefault="00BF62B1">
      <w:pPr>
        <w:pStyle w:val="BodyText"/>
        <w:rPr>
          <w:b/>
          <w:i w:val="0"/>
          <w:sz w:val="24"/>
        </w:rPr>
      </w:pPr>
    </w:p>
    <w:p w14:paraId="3C320EDE" w14:textId="77777777" w:rsidR="00BF62B1" w:rsidRDefault="00BF62B1">
      <w:pPr>
        <w:pStyle w:val="BodyText"/>
        <w:rPr>
          <w:b/>
          <w:i w:val="0"/>
          <w:sz w:val="24"/>
        </w:rPr>
      </w:pPr>
    </w:p>
    <w:p w14:paraId="67712400" w14:textId="77777777" w:rsidR="00BF62B1" w:rsidRDefault="00BF62B1">
      <w:pPr>
        <w:pStyle w:val="BodyText"/>
        <w:rPr>
          <w:b/>
          <w:i w:val="0"/>
          <w:sz w:val="24"/>
        </w:rPr>
      </w:pPr>
    </w:p>
    <w:p w14:paraId="7A7F0D88" w14:textId="77777777" w:rsidR="00BF62B1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before="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allowed.</w:t>
      </w:r>
    </w:p>
    <w:p w14:paraId="77370C12" w14:textId="77777777" w:rsidR="00BF62B1" w:rsidRDefault="00BF62B1">
      <w:pPr>
        <w:pStyle w:val="BodyText"/>
        <w:rPr>
          <w:b/>
          <w:i w:val="0"/>
          <w:sz w:val="24"/>
        </w:rPr>
      </w:pPr>
    </w:p>
    <w:p w14:paraId="15D6FD83" w14:textId="77777777" w:rsidR="00BF62B1" w:rsidRDefault="00BF62B1">
      <w:pPr>
        <w:pStyle w:val="BodyText"/>
        <w:rPr>
          <w:b/>
          <w:i w:val="0"/>
          <w:sz w:val="24"/>
        </w:rPr>
      </w:pPr>
    </w:p>
    <w:p w14:paraId="73C83E83" w14:textId="77777777" w:rsidR="00BF62B1" w:rsidRDefault="00BF62B1">
      <w:pPr>
        <w:pStyle w:val="BodyText"/>
        <w:rPr>
          <w:b/>
          <w:i w:val="0"/>
          <w:sz w:val="24"/>
        </w:rPr>
      </w:pPr>
    </w:p>
    <w:p w14:paraId="64132312" w14:textId="77777777" w:rsidR="00BF62B1" w:rsidRDefault="00BF62B1">
      <w:pPr>
        <w:pStyle w:val="BodyText"/>
        <w:rPr>
          <w:b/>
          <w:i w:val="0"/>
          <w:sz w:val="24"/>
        </w:rPr>
      </w:pPr>
    </w:p>
    <w:p w14:paraId="4D355091" w14:textId="77777777" w:rsidR="00BF62B1" w:rsidRDefault="00BF62B1">
      <w:pPr>
        <w:pStyle w:val="BodyText"/>
        <w:rPr>
          <w:b/>
          <w:i w:val="0"/>
          <w:sz w:val="24"/>
        </w:rPr>
      </w:pPr>
    </w:p>
    <w:p w14:paraId="11609B27" w14:textId="77777777" w:rsidR="00BF62B1" w:rsidRDefault="00BF62B1">
      <w:pPr>
        <w:pStyle w:val="BodyText"/>
        <w:spacing w:before="136"/>
        <w:rPr>
          <w:b/>
          <w:i w:val="0"/>
          <w:sz w:val="24"/>
        </w:rPr>
      </w:pPr>
    </w:p>
    <w:p w14:paraId="422CDDCA" w14:textId="77777777" w:rsidR="00BF62B1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before="1" w:line="360" w:lineRule="auto"/>
        <w:ind w:right="35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issued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Arbitrator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Murakata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 substituted thus</w:t>
      </w:r>
    </w:p>
    <w:p w14:paraId="4E45782E" w14:textId="77777777" w:rsidR="00BF62B1" w:rsidRDefault="00000000">
      <w:pPr>
        <w:ind w:left="1080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Claimant’s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dismissed.”</w:t>
      </w:r>
    </w:p>
    <w:p w14:paraId="5A2068D5" w14:textId="77777777" w:rsidR="00BF62B1" w:rsidRDefault="00BF62B1">
      <w:pPr>
        <w:pStyle w:val="BodyText"/>
        <w:rPr>
          <w:b/>
          <w:i w:val="0"/>
          <w:sz w:val="24"/>
        </w:rPr>
      </w:pPr>
    </w:p>
    <w:p w14:paraId="28629157" w14:textId="77777777" w:rsidR="00BF62B1" w:rsidRDefault="00BF62B1">
      <w:pPr>
        <w:pStyle w:val="BodyText"/>
        <w:rPr>
          <w:b/>
          <w:i w:val="0"/>
          <w:sz w:val="24"/>
        </w:rPr>
      </w:pPr>
    </w:p>
    <w:p w14:paraId="686E87E7" w14:textId="77777777" w:rsidR="00BF62B1" w:rsidRDefault="00BF62B1">
      <w:pPr>
        <w:pStyle w:val="BodyText"/>
        <w:rPr>
          <w:b/>
          <w:i w:val="0"/>
          <w:sz w:val="24"/>
        </w:rPr>
      </w:pPr>
    </w:p>
    <w:p w14:paraId="736085D4" w14:textId="77777777" w:rsidR="00BF62B1" w:rsidRDefault="00BF62B1">
      <w:pPr>
        <w:pStyle w:val="BodyText"/>
        <w:rPr>
          <w:b/>
          <w:i w:val="0"/>
          <w:sz w:val="24"/>
        </w:rPr>
      </w:pPr>
    </w:p>
    <w:p w14:paraId="58FAF8D8" w14:textId="77777777" w:rsidR="00BF62B1" w:rsidRDefault="00BF62B1">
      <w:pPr>
        <w:pStyle w:val="BodyText"/>
        <w:rPr>
          <w:b/>
          <w:i w:val="0"/>
          <w:sz w:val="24"/>
        </w:rPr>
      </w:pPr>
    </w:p>
    <w:p w14:paraId="2F2966CA" w14:textId="77777777" w:rsidR="00BF62B1" w:rsidRDefault="00BF62B1">
      <w:pPr>
        <w:pStyle w:val="BodyText"/>
        <w:spacing w:before="139"/>
        <w:rPr>
          <w:b/>
          <w:i w:val="0"/>
          <w:sz w:val="24"/>
        </w:rPr>
      </w:pPr>
    </w:p>
    <w:p w14:paraId="62591192" w14:textId="3BF3FC98" w:rsidR="00BF62B1" w:rsidRDefault="00000000">
      <w:pPr>
        <w:pStyle w:val="ListParagraph"/>
        <w:numPr>
          <w:ilvl w:val="1"/>
          <w:numId w:val="3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0E04051A" w14:textId="77777777" w:rsidR="00BF62B1" w:rsidRDefault="00BF62B1">
      <w:pPr>
        <w:pStyle w:val="BodyText"/>
        <w:rPr>
          <w:b/>
          <w:i w:val="0"/>
          <w:sz w:val="24"/>
        </w:rPr>
      </w:pPr>
    </w:p>
    <w:p w14:paraId="4B4481F9" w14:textId="77777777" w:rsidR="00BF62B1" w:rsidRDefault="00BF62B1">
      <w:pPr>
        <w:pStyle w:val="BodyText"/>
        <w:rPr>
          <w:b/>
          <w:i w:val="0"/>
          <w:sz w:val="24"/>
        </w:rPr>
      </w:pPr>
    </w:p>
    <w:p w14:paraId="1E3B0AE5" w14:textId="77777777" w:rsidR="00BF62B1" w:rsidRDefault="00BF62B1">
      <w:pPr>
        <w:pStyle w:val="BodyText"/>
        <w:rPr>
          <w:b/>
          <w:i w:val="0"/>
          <w:sz w:val="24"/>
        </w:rPr>
      </w:pPr>
    </w:p>
    <w:p w14:paraId="5A1DBA13" w14:textId="77777777" w:rsidR="00BF62B1" w:rsidRDefault="00BF62B1">
      <w:pPr>
        <w:pStyle w:val="BodyText"/>
        <w:rPr>
          <w:b/>
          <w:i w:val="0"/>
          <w:sz w:val="24"/>
        </w:rPr>
      </w:pPr>
    </w:p>
    <w:p w14:paraId="41783E4C" w14:textId="77777777" w:rsidR="00BF62B1" w:rsidRDefault="00BF62B1">
      <w:pPr>
        <w:pStyle w:val="BodyText"/>
        <w:rPr>
          <w:b/>
          <w:i w:val="0"/>
          <w:sz w:val="24"/>
        </w:rPr>
      </w:pPr>
    </w:p>
    <w:p w14:paraId="3CFAC9D1" w14:textId="77777777" w:rsidR="00BF62B1" w:rsidRDefault="00BF62B1">
      <w:pPr>
        <w:pStyle w:val="BodyText"/>
        <w:rPr>
          <w:b/>
          <w:i w:val="0"/>
          <w:sz w:val="24"/>
        </w:rPr>
      </w:pPr>
    </w:p>
    <w:p w14:paraId="7C1D3974" w14:textId="77777777" w:rsidR="00BF62B1" w:rsidRDefault="00BF62B1">
      <w:pPr>
        <w:pStyle w:val="BodyText"/>
        <w:spacing w:before="253"/>
        <w:rPr>
          <w:b/>
          <w:i w:val="0"/>
          <w:sz w:val="24"/>
        </w:rPr>
      </w:pPr>
    </w:p>
    <w:p w14:paraId="083211E0" w14:textId="77777777" w:rsidR="00BF62B1" w:rsidRDefault="00000000">
      <w:pPr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BF62B1">
      <w:pgSz w:w="12240" w:h="15840"/>
      <w:pgMar w:top="1360" w:right="1080" w:bottom="1600" w:left="1440" w:header="763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5FD6" w14:textId="77777777" w:rsidR="00734745" w:rsidRDefault="00734745">
      <w:r>
        <w:separator/>
      </w:r>
    </w:p>
  </w:endnote>
  <w:endnote w:type="continuationSeparator" w:id="0">
    <w:p w14:paraId="65F80C78" w14:textId="77777777" w:rsidR="00734745" w:rsidRDefault="0073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21F5" w14:textId="77777777" w:rsidR="00BF62B1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37DAAE7D" wp14:editId="5B64C57A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CFF76" w14:textId="77777777" w:rsidR="00BF62B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AAE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1DACFF76" w14:textId="77777777" w:rsidR="00BF62B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0DF1" w14:textId="77777777" w:rsidR="00BF62B1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65BB143C" wp14:editId="55043689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6A29E" w14:textId="77777777" w:rsidR="00BF62B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B14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7.8pt;margin-top:710.45pt;width:12.6pt;height:13.0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2976A29E" w14:textId="77777777" w:rsidR="00BF62B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07E6" w14:textId="77777777" w:rsidR="00734745" w:rsidRDefault="00734745">
      <w:r>
        <w:separator/>
      </w:r>
    </w:p>
  </w:footnote>
  <w:footnote w:type="continuationSeparator" w:id="0">
    <w:p w14:paraId="3F586E72" w14:textId="77777777" w:rsidR="00734745" w:rsidRDefault="0073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881F" w14:textId="77777777" w:rsidR="00BF62B1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43F8D1E1" wp14:editId="3B98888B">
              <wp:simplePos x="0" y="0"/>
              <wp:positionH relativeFrom="page">
                <wp:posOffset>1359153</wp:posOffset>
              </wp:positionH>
              <wp:positionV relativeFrom="page">
                <wp:posOffset>471931</wp:posOffset>
              </wp:positionV>
              <wp:extent cx="130746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746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69694" w14:textId="77777777" w:rsidR="00BF62B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LC/H//</w:t>
                          </w:r>
                        </w:p>
                        <w:p w14:paraId="093B793F" w14:textId="77777777" w:rsidR="00BF62B1" w:rsidRDefault="00000000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LC/H/885/24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8D1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7pt;margin-top:37.15pt;width:102.95pt;height:26.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" filled="f" stroked="f">
              <v:textbox inset="0,0,0,0">
                <w:txbxContent>
                  <w:p w14:paraId="40369694" w14:textId="77777777" w:rsidR="00BF62B1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LC/H//</w:t>
                    </w:r>
                  </w:p>
                  <w:p w14:paraId="093B793F" w14:textId="77777777" w:rsidR="00BF62B1" w:rsidRDefault="00000000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LC/H/885/24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1B15"/>
    <w:multiLevelType w:val="hybridMultilevel"/>
    <w:tmpl w:val="50F2D896"/>
    <w:lvl w:ilvl="0" w:tplc="A1A6F77E">
      <w:start w:val="2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4142FC66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853840A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2626DBC2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3FDC631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7D6AB44C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7A269E1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3B022FF2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A808B37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BF461E8"/>
    <w:multiLevelType w:val="hybridMultilevel"/>
    <w:tmpl w:val="AB4034D8"/>
    <w:lvl w:ilvl="0" w:tplc="C032F9D2">
      <w:start w:val="56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9AF06E94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BBA2A85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365E442A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73A27C1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2C9E076C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36D2816A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24D099C6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D3FE37E2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CA12BE9"/>
    <w:multiLevelType w:val="hybridMultilevel"/>
    <w:tmpl w:val="AB50ABBC"/>
    <w:lvl w:ilvl="0" w:tplc="D598CC36">
      <w:start w:val="10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B3B0F158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65945D78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5FB285B4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AEAA4252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C890BA68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B1EA14A8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D098D29A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0CA8D41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6E353A3"/>
    <w:multiLevelType w:val="hybridMultilevel"/>
    <w:tmpl w:val="D81AEAFA"/>
    <w:lvl w:ilvl="0" w:tplc="13423A08">
      <w:start w:val="1"/>
      <w:numFmt w:val="upperLetter"/>
      <w:lvlText w:val="%1."/>
      <w:lvlJc w:val="left"/>
      <w:pPr>
        <w:ind w:left="234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BE0ECFD4">
      <w:start w:val="1"/>
      <w:numFmt w:val="decimal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D8D51E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73445EE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562C475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CB94809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C03068D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9A1CC3B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9C0882F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1E485B"/>
    <w:multiLevelType w:val="hybridMultilevel"/>
    <w:tmpl w:val="116E01A0"/>
    <w:lvl w:ilvl="0" w:tplc="A970D118">
      <w:start w:val="6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2BD03944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51407002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88E2E8D6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F5ECDFC0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8AB4A98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497A5A3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2EE8D462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565A19A2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B3334AC"/>
    <w:multiLevelType w:val="hybridMultilevel"/>
    <w:tmpl w:val="D0ECA2E8"/>
    <w:lvl w:ilvl="0" w:tplc="5170C100">
      <w:start w:val="1"/>
      <w:numFmt w:val="lowerLetter"/>
      <w:lvlText w:val="(%1)"/>
      <w:lvlJc w:val="left"/>
      <w:pPr>
        <w:ind w:left="1356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7C3A86">
      <w:numFmt w:val="bullet"/>
      <w:lvlText w:val="•"/>
      <w:lvlJc w:val="left"/>
      <w:pPr>
        <w:ind w:left="2196" w:hanging="636"/>
      </w:pPr>
      <w:rPr>
        <w:rFonts w:hint="default"/>
        <w:lang w:val="en-US" w:eastAsia="en-US" w:bidi="ar-SA"/>
      </w:rPr>
    </w:lvl>
    <w:lvl w:ilvl="2" w:tplc="90545110">
      <w:numFmt w:val="bullet"/>
      <w:lvlText w:val="•"/>
      <w:lvlJc w:val="left"/>
      <w:pPr>
        <w:ind w:left="3032" w:hanging="636"/>
      </w:pPr>
      <w:rPr>
        <w:rFonts w:hint="default"/>
        <w:lang w:val="en-US" w:eastAsia="en-US" w:bidi="ar-SA"/>
      </w:rPr>
    </w:lvl>
    <w:lvl w:ilvl="3" w:tplc="3454F602">
      <w:numFmt w:val="bullet"/>
      <w:lvlText w:val="•"/>
      <w:lvlJc w:val="left"/>
      <w:pPr>
        <w:ind w:left="3868" w:hanging="636"/>
      </w:pPr>
      <w:rPr>
        <w:rFonts w:hint="default"/>
        <w:lang w:val="en-US" w:eastAsia="en-US" w:bidi="ar-SA"/>
      </w:rPr>
    </w:lvl>
    <w:lvl w:ilvl="4" w:tplc="62EC7C26">
      <w:numFmt w:val="bullet"/>
      <w:lvlText w:val="•"/>
      <w:lvlJc w:val="left"/>
      <w:pPr>
        <w:ind w:left="4704" w:hanging="636"/>
      </w:pPr>
      <w:rPr>
        <w:rFonts w:hint="default"/>
        <w:lang w:val="en-US" w:eastAsia="en-US" w:bidi="ar-SA"/>
      </w:rPr>
    </w:lvl>
    <w:lvl w:ilvl="5" w:tplc="59BC1314">
      <w:numFmt w:val="bullet"/>
      <w:lvlText w:val="•"/>
      <w:lvlJc w:val="left"/>
      <w:pPr>
        <w:ind w:left="5540" w:hanging="636"/>
      </w:pPr>
      <w:rPr>
        <w:rFonts w:hint="default"/>
        <w:lang w:val="en-US" w:eastAsia="en-US" w:bidi="ar-SA"/>
      </w:rPr>
    </w:lvl>
    <w:lvl w:ilvl="6" w:tplc="59EE692E">
      <w:numFmt w:val="bullet"/>
      <w:lvlText w:val="•"/>
      <w:lvlJc w:val="left"/>
      <w:pPr>
        <w:ind w:left="6376" w:hanging="636"/>
      </w:pPr>
      <w:rPr>
        <w:rFonts w:hint="default"/>
        <w:lang w:val="en-US" w:eastAsia="en-US" w:bidi="ar-SA"/>
      </w:rPr>
    </w:lvl>
    <w:lvl w:ilvl="7" w:tplc="9E70DE3C">
      <w:numFmt w:val="bullet"/>
      <w:lvlText w:val="•"/>
      <w:lvlJc w:val="left"/>
      <w:pPr>
        <w:ind w:left="7212" w:hanging="636"/>
      </w:pPr>
      <w:rPr>
        <w:rFonts w:hint="default"/>
        <w:lang w:val="en-US" w:eastAsia="en-US" w:bidi="ar-SA"/>
      </w:rPr>
    </w:lvl>
    <w:lvl w:ilvl="8" w:tplc="26A86DA8">
      <w:numFmt w:val="bullet"/>
      <w:lvlText w:val="•"/>
      <w:lvlJc w:val="left"/>
      <w:pPr>
        <w:ind w:left="8048" w:hanging="636"/>
      </w:pPr>
      <w:rPr>
        <w:rFonts w:hint="default"/>
        <w:lang w:val="en-US" w:eastAsia="en-US" w:bidi="ar-SA"/>
      </w:rPr>
    </w:lvl>
  </w:abstractNum>
  <w:num w:numId="1" w16cid:durableId="1079864151">
    <w:abstractNumId w:val="5"/>
  </w:num>
  <w:num w:numId="2" w16cid:durableId="563415548">
    <w:abstractNumId w:val="1"/>
  </w:num>
  <w:num w:numId="3" w16cid:durableId="1458261933">
    <w:abstractNumId w:val="3"/>
  </w:num>
  <w:num w:numId="4" w16cid:durableId="492985970">
    <w:abstractNumId w:val="2"/>
  </w:num>
  <w:num w:numId="5" w16cid:durableId="1954827700">
    <w:abstractNumId w:val="4"/>
  </w:num>
  <w:num w:numId="6" w16cid:durableId="57062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2B1"/>
    <w:rsid w:val="00734745"/>
    <w:rsid w:val="00BF62B1"/>
    <w:rsid w:val="00C15A46"/>
    <w:rsid w:val="00F1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2AE7"/>
  <w15:docId w15:val="{5A42DCCD-CF41-4E23-80ED-7ABD188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3</cp:revision>
  <dcterms:created xsi:type="dcterms:W3CDTF">2025-05-27T09:07:00Z</dcterms:created>
  <dcterms:modified xsi:type="dcterms:W3CDTF">2025-05-27T09:48:00Z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Producer">
    <vt:lpwstr>䵩捲潳潦璮⁗潲搠㈰ㄹ㬠浯摩晩敤⁵獩湧⁩呥硴′⸱⸷⁢礠ㅔ㍘吀</vt:lpwstr>
  </property>
</Properties>
</file>