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40B1" w14:textId="6647430B" w:rsidR="005506E3" w:rsidRDefault="005506E3">
      <w:pPr>
        <w:pStyle w:val="BodyText"/>
        <w:spacing w:before="150"/>
        <w:ind w:left="0"/>
        <w:jc w:val="left"/>
      </w:pPr>
    </w:p>
    <w:p w14:paraId="2D01902E" w14:textId="77777777" w:rsidR="005506E3" w:rsidRDefault="00000000">
      <w:pPr>
        <w:tabs>
          <w:tab w:val="left" w:pos="7921"/>
        </w:tabs>
        <w:spacing w:line="417" w:lineRule="auto"/>
        <w:ind w:left="1440" w:right="1"/>
        <w:rPr>
          <w:b/>
          <w:sz w:val="24"/>
        </w:rPr>
      </w:pPr>
      <w:r>
        <w:rPr>
          <w:b/>
          <w:sz w:val="24"/>
        </w:rPr>
        <w:t>IN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LC/H/249/25 HELD AT HARARE 11 JUNE 2025</w:t>
      </w:r>
      <w:r>
        <w:rPr>
          <w:b/>
          <w:sz w:val="24"/>
        </w:rPr>
        <w:tab/>
        <w:t>CASE NO. LC/H/346/25</w:t>
      </w:r>
    </w:p>
    <w:p w14:paraId="3005124C" w14:textId="77777777" w:rsidR="005506E3" w:rsidRDefault="00000000">
      <w:pPr>
        <w:spacing w:line="276" w:lineRule="exact"/>
        <w:ind w:left="1440"/>
        <w:rPr>
          <w:b/>
          <w:sz w:val="24"/>
        </w:rPr>
      </w:pPr>
      <w:r>
        <w:rPr>
          <w:b/>
          <w:sz w:val="24"/>
        </w:rPr>
        <w:t>AND</w:t>
      </w:r>
      <w:r>
        <w:rPr>
          <w:b/>
          <w:spacing w:val="-5"/>
          <w:sz w:val="24"/>
        </w:rPr>
        <w:t xml:space="preserve"> </w:t>
      </w:r>
      <w:r>
        <w:rPr>
          <w:b/>
          <w:sz w:val="24"/>
        </w:rPr>
        <w:t>17</w:t>
      </w:r>
      <w:r>
        <w:rPr>
          <w:b/>
          <w:spacing w:val="-2"/>
          <w:sz w:val="24"/>
        </w:rPr>
        <w:t xml:space="preserve"> </w:t>
      </w:r>
      <w:r>
        <w:rPr>
          <w:b/>
          <w:sz w:val="24"/>
        </w:rPr>
        <w:t>JULY</w:t>
      </w:r>
      <w:r>
        <w:rPr>
          <w:b/>
          <w:spacing w:val="-2"/>
          <w:sz w:val="24"/>
        </w:rPr>
        <w:t xml:space="preserve"> </w:t>
      </w:r>
      <w:r>
        <w:rPr>
          <w:b/>
          <w:spacing w:val="-4"/>
          <w:sz w:val="24"/>
        </w:rPr>
        <w:t>2025</w:t>
      </w:r>
    </w:p>
    <w:p w14:paraId="4D9BC26D" w14:textId="77777777" w:rsidR="005506E3" w:rsidRDefault="00000000">
      <w:pPr>
        <w:spacing w:before="204"/>
        <w:ind w:left="1440"/>
        <w:rPr>
          <w:b/>
          <w:sz w:val="24"/>
        </w:rPr>
      </w:pPr>
      <w:r>
        <w:rPr>
          <w:b/>
          <w:sz w:val="24"/>
        </w:rPr>
        <w:t>IN</w:t>
      </w:r>
      <w:r>
        <w:rPr>
          <w:b/>
          <w:spacing w:val="-2"/>
          <w:sz w:val="24"/>
        </w:rPr>
        <w:t xml:space="preserve"> </w:t>
      </w:r>
      <w:r>
        <w:rPr>
          <w:b/>
          <w:sz w:val="24"/>
        </w:rPr>
        <w:t>THE</w:t>
      </w:r>
      <w:r>
        <w:rPr>
          <w:b/>
          <w:spacing w:val="-1"/>
          <w:sz w:val="24"/>
        </w:rPr>
        <w:t xml:space="preserve"> </w:t>
      </w:r>
      <w:r>
        <w:rPr>
          <w:b/>
          <w:sz w:val="24"/>
        </w:rPr>
        <w:t>MATTER</w:t>
      </w:r>
      <w:r>
        <w:rPr>
          <w:b/>
          <w:spacing w:val="-1"/>
          <w:sz w:val="24"/>
        </w:rPr>
        <w:t xml:space="preserve"> </w:t>
      </w:r>
      <w:r>
        <w:rPr>
          <w:b/>
          <w:spacing w:val="-2"/>
          <w:sz w:val="24"/>
        </w:rPr>
        <w:t>BETWEEN:</w:t>
      </w:r>
    </w:p>
    <w:p w14:paraId="6B7EC11D" w14:textId="77777777" w:rsidR="005506E3" w:rsidRDefault="005506E3">
      <w:pPr>
        <w:pStyle w:val="BodyText"/>
        <w:ind w:left="0"/>
        <w:jc w:val="left"/>
        <w:rPr>
          <w:b/>
        </w:rPr>
      </w:pPr>
    </w:p>
    <w:p w14:paraId="78C3567D" w14:textId="77777777" w:rsidR="005506E3" w:rsidRDefault="005506E3">
      <w:pPr>
        <w:pStyle w:val="BodyText"/>
        <w:spacing w:before="130"/>
        <w:ind w:left="0"/>
        <w:jc w:val="left"/>
        <w:rPr>
          <w:b/>
        </w:rPr>
      </w:pPr>
    </w:p>
    <w:p w14:paraId="78D9FB68" w14:textId="77777777" w:rsidR="005506E3" w:rsidRDefault="00000000">
      <w:pPr>
        <w:ind w:left="1440"/>
        <w:rPr>
          <w:b/>
          <w:sz w:val="24"/>
        </w:rPr>
      </w:pPr>
      <w:r>
        <w:rPr>
          <w:b/>
          <w:sz w:val="24"/>
        </w:rPr>
        <w:t>ZIMBABWE</w:t>
      </w:r>
      <w:r>
        <w:rPr>
          <w:b/>
          <w:spacing w:val="-3"/>
          <w:sz w:val="24"/>
        </w:rPr>
        <w:t xml:space="preserve"> </w:t>
      </w:r>
      <w:r>
        <w:rPr>
          <w:b/>
          <w:sz w:val="24"/>
        </w:rPr>
        <w:t>NATIONAL</w:t>
      </w:r>
      <w:r>
        <w:rPr>
          <w:b/>
          <w:spacing w:val="-3"/>
          <w:sz w:val="24"/>
        </w:rPr>
        <w:t xml:space="preserve"> </w:t>
      </w:r>
      <w:r>
        <w:rPr>
          <w:b/>
          <w:sz w:val="24"/>
        </w:rPr>
        <w:t>NETWORK</w:t>
      </w:r>
      <w:r>
        <w:rPr>
          <w:b/>
          <w:spacing w:val="-2"/>
          <w:sz w:val="24"/>
        </w:rPr>
        <w:t xml:space="preserve"> </w:t>
      </w:r>
      <w:r>
        <w:rPr>
          <w:b/>
          <w:spacing w:val="-5"/>
          <w:sz w:val="24"/>
        </w:rPr>
        <w:t>OF</w:t>
      </w:r>
    </w:p>
    <w:p w14:paraId="5D8ECAAD" w14:textId="77777777" w:rsidR="005506E3" w:rsidRDefault="00000000">
      <w:pPr>
        <w:tabs>
          <w:tab w:val="left" w:pos="7921"/>
        </w:tabs>
        <w:spacing w:before="204"/>
        <w:ind w:left="1440"/>
        <w:rPr>
          <w:b/>
          <w:sz w:val="24"/>
        </w:rPr>
      </w:pPr>
      <w:r>
        <w:rPr>
          <w:b/>
          <w:sz w:val="24"/>
        </w:rPr>
        <w:t>PEOPLE</w:t>
      </w:r>
      <w:r>
        <w:rPr>
          <w:b/>
          <w:spacing w:val="-4"/>
          <w:sz w:val="24"/>
        </w:rPr>
        <w:t xml:space="preserve"> </w:t>
      </w:r>
      <w:r>
        <w:rPr>
          <w:b/>
          <w:sz w:val="24"/>
        </w:rPr>
        <w:t>LIVING</w:t>
      </w:r>
      <w:r>
        <w:rPr>
          <w:b/>
          <w:spacing w:val="-2"/>
          <w:sz w:val="24"/>
        </w:rPr>
        <w:t xml:space="preserve"> </w:t>
      </w:r>
      <w:r>
        <w:rPr>
          <w:b/>
          <w:sz w:val="24"/>
        </w:rPr>
        <w:t>WITH</w:t>
      </w:r>
      <w:r>
        <w:rPr>
          <w:b/>
          <w:spacing w:val="-2"/>
          <w:sz w:val="24"/>
        </w:rPr>
        <w:t xml:space="preserve"> </w:t>
      </w:r>
      <w:r>
        <w:rPr>
          <w:b/>
          <w:sz w:val="24"/>
        </w:rPr>
        <w:t>HIV</w:t>
      </w:r>
      <w:r>
        <w:rPr>
          <w:b/>
          <w:spacing w:val="-2"/>
          <w:sz w:val="24"/>
        </w:rPr>
        <w:t xml:space="preserve"> (ZNNP+)</w:t>
      </w:r>
      <w:r>
        <w:rPr>
          <w:b/>
          <w:sz w:val="24"/>
        </w:rPr>
        <w:tab/>
      </w:r>
      <w:r>
        <w:rPr>
          <w:b/>
          <w:spacing w:val="-2"/>
          <w:sz w:val="24"/>
        </w:rPr>
        <w:t>APPLICANT</w:t>
      </w:r>
    </w:p>
    <w:p w14:paraId="4A023F77" w14:textId="77777777" w:rsidR="005506E3" w:rsidRDefault="005506E3">
      <w:pPr>
        <w:pStyle w:val="BodyText"/>
        <w:ind w:left="0"/>
        <w:jc w:val="left"/>
        <w:rPr>
          <w:b/>
        </w:rPr>
      </w:pPr>
    </w:p>
    <w:p w14:paraId="5349924B" w14:textId="77777777" w:rsidR="005506E3" w:rsidRDefault="005506E3">
      <w:pPr>
        <w:pStyle w:val="BodyText"/>
        <w:spacing w:before="132"/>
        <w:ind w:left="0"/>
        <w:jc w:val="left"/>
        <w:rPr>
          <w:b/>
        </w:rPr>
      </w:pPr>
    </w:p>
    <w:p w14:paraId="487E2DD3" w14:textId="77777777" w:rsidR="005506E3" w:rsidRDefault="00000000">
      <w:pPr>
        <w:tabs>
          <w:tab w:val="left" w:pos="7921"/>
        </w:tabs>
        <w:ind w:left="1440"/>
        <w:rPr>
          <w:b/>
          <w:sz w:val="24"/>
        </w:rPr>
      </w:pPr>
      <w:r>
        <w:rPr>
          <w:b/>
          <w:sz w:val="24"/>
        </w:rPr>
        <w:t>MUCHANYARA</w:t>
      </w:r>
      <w:r>
        <w:rPr>
          <w:b/>
          <w:spacing w:val="-8"/>
          <w:sz w:val="24"/>
        </w:rPr>
        <w:t xml:space="preserve"> </w:t>
      </w:r>
      <w:r>
        <w:rPr>
          <w:b/>
          <w:spacing w:val="-2"/>
          <w:sz w:val="24"/>
        </w:rPr>
        <w:t>MUKAMURI</w:t>
      </w:r>
      <w:r>
        <w:rPr>
          <w:b/>
          <w:sz w:val="24"/>
        </w:rPr>
        <w:tab/>
        <w:t xml:space="preserve">FIRST </w:t>
      </w:r>
      <w:r>
        <w:rPr>
          <w:b/>
          <w:spacing w:val="-2"/>
          <w:sz w:val="24"/>
        </w:rPr>
        <w:t>RESPONDENT</w:t>
      </w:r>
    </w:p>
    <w:p w14:paraId="2BB0C4AE" w14:textId="77777777" w:rsidR="005506E3" w:rsidRDefault="00000000">
      <w:pPr>
        <w:tabs>
          <w:tab w:val="left" w:pos="7921"/>
        </w:tabs>
        <w:spacing w:before="204"/>
        <w:ind w:left="1440"/>
        <w:rPr>
          <w:b/>
          <w:sz w:val="24"/>
        </w:rPr>
      </w:pPr>
      <w:r>
        <w:rPr>
          <w:b/>
          <w:sz w:val="24"/>
        </w:rPr>
        <w:t>LETWIN</w:t>
      </w:r>
      <w:r>
        <w:rPr>
          <w:b/>
          <w:spacing w:val="-3"/>
          <w:sz w:val="24"/>
        </w:rPr>
        <w:t xml:space="preserve"> </w:t>
      </w:r>
      <w:r>
        <w:rPr>
          <w:b/>
          <w:sz w:val="24"/>
        </w:rPr>
        <w:t>SIGAUKE</w:t>
      </w:r>
      <w:r>
        <w:rPr>
          <w:b/>
          <w:spacing w:val="-1"/>
          <w:sz w:val="24"/>
        </w:rPr>
        <w:t xml:space="preserve"> </w:t>
      </w:r>
      <w:r>
        <w:rPr>
          <w:b/>
          <w:spacing w:val="-4"/>
          <w:sz w:val="24"/>
        </w:rPr>
        <w:t>N.O.</w:t>
      </w:r>
      <w:r>
        <w:rPr>
          <w:b/>
          <w:sz w:val="24"/>
        </w:rPr>
        <w:tab/>
        <w:t>SECOND</w:t>
      </w:r>
      <w:r>
        <w:rPr>
          <w:b/>
          <w:spacing w:val="-4"/>
          <w:sz w:val="24"/>
        </w:rPr>
        <w:t xml:space="preserve"> </w:t>
      </w:r>
      <w:r>
        <w:rPr>
          <w:b/>
          <w:spacing w:val="-2"/>
          <w:sz w:val="24"/>
        </w:rPr>
        <w:t>RESPONDENT</w:t>
      </w:r>
    </w:p>
    <w:p w14:paraId="37761690" w14:textId="77777777" w:rsidR="005506E3" w:rsidRDefault="005506E3">
      <w:pPr>
        <w:pStyle w:val="BodyText"/>
        <w:ind w:left="0"/>
        <w:jc w:val="left"/>
        <w:rPr>
          <w:b/>
        </w:rPr>
      </w:pPr>
    </w:p>
    <w:p w14:paraId="484C5380" w14:textId="77777777" w:rsidR="005506E3" w:rsidRDefault="005506E3">
      <w:pPr>
        <w:pStyle w:val="BodyText"/>
        <w:spacing w:before="132"/>
        <w:ind w:left="0"/>
        <w:jc w:val="left"/>
        <w:rPr>
          <w:b/>
        </w:rPr>
      </w:pPr>
    </w:p>
    <w:p w14:paraId="332C3064" w14:textId="77777777" w:rsidR="005506E3" w:rsidRDefault="00000000">
      <w:pPr>
        <w:spacing w:before="1"/>
        <w:ind w:left="1440"/>
        <w:rPr>
          <w:b/>
          <w:sz w:val="24"/>
        </w:rPr>
      </w:pPr>
      <w:r>
        <w:rPr>
          <w:b/>
          <w:sz w:val="24"/>
        </w:rPr>
        <w:t>Before</w:t>
      </w:r>
      <w:r>
        <w:rPr>
          <w:b/>
          <w:spacing w:val="-6"/>
          <w:sz w:val="24"/>
        </w:rPr>
        <w:t xml:space="preserve"> </w:t>
      </w:r>
      <w:proofErr w:type="spellStart"/>
      <w:r>
        <w:rPr>
          <w:b/>
          <w:sz w:val="24"/>
        </w:rPr>
        <w:t>Honourable</w:t>
      </w:r>
      <w:proofErr w:type="spellEnd"/>
      <w:r>
        <w:rPr>
          <w:b/>
          <w:spacing w:val="-3"/>
          <w:sz w:val="24"/>
        </w:rPr>
        <w:t xml:space="preserve"> </w:t>
      </w:r>
      <w:r>
        <w:rPr>
          <w:b/>
          <w:sz w:val="24"/>
        </w:rPr>
        <w:t>Mr. Justice</w:t>
      </w:r>
      <w:r>
        <w:rPr>
          <w:b/>
          <w:spacing w:val="-4"/>
          <w:sz w:val="24"/>
        </w:rPr>
        <w:t xml:space="preserve"> </w:t>
      </w:r>
      <w:r>
        <w:rPr>
          <w:b/>
          <w:sz w:val="24"/>
        </w:rPr>
        <w:t>L.M.</w:t>
      </w:r>
      <w:r>
        <w:rPr>
          <w:b/>
          <w:spacing w:val="-2"/>
          <w:sz w:val="24"/>
        </w:rPr>
        <w:t xml:space="preserve"> Murasi</w:t>
      </w:r>
    </w:p>
    <w:p w14:paraId="41492C78" w14:textId="77777777" w:rsidR="005506E3" w:rsidRDefault="005506E3">
      <w:pPr>
        <w:pStyle w:val="BodyText"/>
        <w:ind w:left="0"/>
        <w:jc w:val="left"/>
        <w:rPr>
          <w:b/>
        </w:rPr>
      </w:pPr>
    </w:p>
    <w:p w14:paraId="2F3BBDA7" w14:textId="77777777" w:rsidR="005506E3" w:rsidRDefault="005506E3">
      <w:pPr>
        <w:pStyle w:val="BodyText"/>
        <w:spacing w:before="129"/>
        <w:ind w:left="0"/>
        <w:jc w:val="left"/>
        <w:rPr>
          <w:b/>
        </w:rPr>
      </w:pPr>
    </w:p>
    <w:p w14:paraId="21E78324" w14:textId="77777777" w:rsidR="005506E3" w:rsidRDefault="00000000">
      <w:pPr>
        <w:tabs>
          <w:tab w:val="left" w:pos="6480"/>
        </w:tabs>
        <w:ind w:left="1440"/>
        <w:rPr>
          <w:b/>
          <w:sz w:val="24"/>
        </w:rPr>
      </w:pPr>
      <w:r>
        <w:rPr>
          <w:b/>
          <w:sz w:val="24"/>
        </w:rPr>
        <w:t>For</w:t>
      </w:r>
      <w:r>
        <w:rPr>
          <w:b/>
          <w:spacing w:val="-2"/>
          <w:sz w:val="24"/>
        </w:rPr>
        <w:t xml:space="preserve"> Applicant</w:t>
      </w:r>
      <w:r>
        <w:rPr>
          <w:b/>
          <w:sz w:val="24"/>
        </w:rPr>
        <w:tab/>
        <w:t>Advocate</w:t>
      </w:r>
      <w:r>
        <w:rPr>
          <w:b/>
          <w:spacing w:val="-4"/>
          <w:sz w:val="24"/>
        </w:rPr>
        <w:t xml:space="preserve"> </w:t>
      </w:r>
      <w:r>
        <w:rPr>
          <w:b/>
          <w:sz w:val="24"/>
        </w:rPr>
        <w:t>B.</w:t>
      </w:r>
      <w:r>
        <w:rPr>
          <w:b/>
          <w:spacing w:val="-1"/>
          <w:sz w:val="24"/>
        </w:rPr>
        <w:t xml:space="preserve"> </w:t>
      </w:r>
      <w:r>
        <w:rPr>
          <w:b/>
          <w:spacing w:val="-2"/>
          <w:sz w:val="24"/>
        </w:rPr>
        <w:t>Magogo</w:t>
      </w:r>
    </w:p>
    <w:p w14:paraId="499EBCE4" w14:textId="77777777" w:rsidR="005506E3" w:rsidRDefault="00000000">
      <w:pPr>
        <w:tabs>
          <w:tab w:val="left" w:pos="6480"/>
        </w:tabs>
        <w:spacing w:before="204" w:line="417" w:lineRule="auto"/>
        <w:ind w:left="1440" w:right="3129"/>
        <w:rPr>
          <w:b/>
          <w:sz w:val="24"/>
        </w:rPr>
      </w:pPr>
      <w:r>
        <w:rPr>
          <w:b/>
          <w:sz w:val="24"/>
        </w:rPr>
        <w:t>For First Respondent</w:t>
      </w:r>
      <w:r>
        <w:rPr>
          <w:b/>
          <w:sz w:val="24"/>
        </w:rPr>
        <w:tab/>
        <w:t>Mr.</w:t>
      </w:r>
      <w:r>
        <w:rPr>
          <w:b/>
          <w:spacing w:val="-15"/>
          <w:sz w:val="24"/>
        </w:rPr>
        <w:t xml:space="preserve"> </w:t>
      </w:r>
      <w:r>
        <w:rPr>
          <w:b/>
          <w:sz w:val="24"/>
        </w:rPr>
        <w:t>T.</w:t>
      </w:r>
      <w:r>
        <w:rPr>
          <w:b/>
          <w:spacing w:val="-15"/>
          <w:sz w:val="24"/>
        </w:rPr>
        <w:t xml:space="preserve"> </w:t>
      </w:r>
      <w:r>
        <w:rPr>
          <w:b/>
          <w:sz w:val="24"/>
        </w:rPr>
        <w:t>Kabuya No Appearance for Second Respondent</w:t>
      </w:r>
    </w:p>
    <w:p w14:paraId="69C1553C" w14:textId="77777777" w:rsidR="005506E3" w:rsidRDefault="005506E3">
      <w:pPr>
        <w:pStyle w:val="BodyText"/>
        <w:spacing w:before="204"/>
        <w:ind w:left="0"/>
        <w:jc w:val="left"/>
        <w:rPr>
          <w:b/>
        </w:rPr>
      </w:pPr>
    </w:p>
    <w:p w14:paraId="38EFD9E8" w14:textId="77777777" w:rsidR="005506E3" w:rsidRDefault="00000000">
      <w:pPr>
        <w:ind w:left="1440"/>
        <w:rPr>
          <w:b/>
          <w:sz w:val="24"/>
        </w:rPr>
      </w:pPr>
      <w:r>
        <w:rPr>
          <w:b/>
          <w:sz w:val="24"/>
        </w:rPr>
        <w:t>MURASI</w:t>
      </w:r>
      <w:r>
        <w:rPr>
          <w:b/>
          <w:spacing w:val="-6"/>
          <w:sz w:val="24"/>
        </w:rPr>
        <w:t xml:space="preserve"> </w:t>
      </w:r>
      <w:r>
        <w:rPr>
          <w:b/>
          <w:spacing w:val="-5"/>
          <w:sz w:val="24"/>
        </w:rPr>
        <w:t>J.,</w:t>
      </w:r>
    </w:p>
    <w:p w14:paraId="64875D77" w14:textId="77777777" w:rsidR="005506E3" w:rsidRDefault="00000000">
      <w:pPr>
        <w:pStyle w:val="BodyText"/>
        <w:spacing w:before="204" w:line="278" w:lineRule="auto"/>
        <w:ind w:right="362"/>
      </w:pPr>
      <w:r>
        <w:t>This</w:t>
      </w:r>
      <w:r>
        <w:rPr>
          <w:spacing w:val="-4"/>
        </w:rPr>
        <w:t xml:space="preserve"> </w:t>
      </w:r>
      <w:r>
        <w:t>Court</w:t>
      </w:r>
      <w:r>
        <w:rPr>
          <w:spacing w:val="-5"/>
        </w:rPr>
        <w:t xml:space="preserve"> </w:t>
      </w:r>
      <w:r>
        <w:t>has</w:t>
      </w:r>
      <w:r>
        <w:rPr>
          <w:spacing w:val="-5"/>
        </w:rPr>
        <w:t xml:space="preserve"> </w:t>
      </w:r>
      <w:r>
        <w:t>rendered</w:t>
      </w:r>
      <w:r>
        <w:rPr>
          <w:spacing w:val="-3"/>
        </w:rPr>
        <w:t xml:space="preserve"> </w:t>
      </w:r>
      <w:r>
        <w:t>three</w:t>
      </w:r>
      <w:r>
        <w:rPr>
          <w:spacing w:val="-6"/>
        </w:rPr>
        <w:t xml:space="preserve"> </w:t>
      </w:r>
      <w:r>
        <w:t>judgments</w:t>
      </w:r>
      <w:r>
        <w:rPr>
          <w:spacing w:val="-4"/>
        </w:rPr>
        <w:t xml:space="preserve"> </w:t>
      </w:r>
      <w:r>
        <w:t>in</w:t>
      </w:r>
      <w:r>
        <w:rPr>
          <w:spacing w:val="-4"/>
        </w:rPr>
        <w:t xml:space="preserve"> </w:t>
      </w:r>
      <w:r>
        <w:t>this</w:t>
      </w:r>
      <w:r>
        <w:rPr>
          <w:spacing w:val="-5"/>
        </w:rPr>
        <w:t xml:space="preserve"> </w:t>
      </w:r>
      <w:r>
        <w:t>matter.</w:t>
      </w:r>
      <w:r>
        <w:rPr>
          <w:spacing w:val="-6"/>
        </w:rPr>
        <w:t xml:space="preserve"> </w:t>
      </w:r>
      <w:r>
        <w:t>The</w:t>
      </w:r>
      <w:r>
        <w:rPr>
          <w:spacing w:val="-4"/>
        </w:rPr>
        <w:t xml:space="preserve"> </w:t>
      </w:r>
      <w:r>
        <w:t>first</w:t>
      </w:r>
      <w:r>
        <w:rPr>
          <w:spacing w:val="-4"/>
        </w:rPr>
        <w:t xml:space="preserve"> </w:t>
      </w:r>
      <w:r>
        <w:t>was</w:t>
      </w:r>
      <w:r>
        <w:rPr>
          <w:spacing w:val="-5"/>
        </w:rPr>
        <w:t xml:space="preserve"> </w:t>
      </w:r>
      <w:r>
        <w:t>on</w:t>
      </w:r>
      <w:r>
        <w:rPr>
          <w:spacing w:val="-5"/>
        </w:rPr>
        <w:t xml:space="preserve"> </w:t>
      </w:r>
      <w:r>
        <w:t>13</w:t>
      </w:r>
      <w:r>
        <w:rPr>
          <w:spacing w:val="-2"/>
        </w:rPr>
        <w:t xml:space="preserve"> </w:t>
      </w:r>
      <w:r>
        <w:t>May</w:t>
      </w:r>
      <w:r>
        <w:rPr>
          <w:spacing w:val="-5"/>
        </w:rPr>
        <w:t xml:space="preserve"> </w:t>
      </w:r>
      <w:r>
        <w:t>2024,</w:t>
      </w:r>
      <w:r>
        <w:rPr>
          <w:spacing w:val="-5"/>
        </w:rPr>
        <w:t xml:space="preserve"> </w:t>
      </w:r>
      <w:r>
        <w:t>the</w:t>
      </w:r>
      <w:r>
        <w:rPr>
          <w:spacing w:val="-5"/>
        </w:rPr>
        <w:t xml:space="preserve"> </w:t>
      </w:r>
      <w:r>
        <w:t>second on 19 December 2024 and the last one on 14 May 2025.</w:t>
      </w:r>
    </w:p>
    <w:p w14:paraId="3819834F" w14:textId="77777777" w:rsidR="005506E3" w:rsidRDefault="00000000">
      <w:pPr>
        <w:spacing w:before="159"/>
        <w:ind w:left="1440"/>
        <w:rPr>
          <w:b/>
          <w:sz w:val="24"/>
        </w:rPr>
      </w:pPr>
      <w:r>
        <w:rPr>
          <w:b/>
          <w:spacing w:val="-2"/>
          <w:sz w:val="24"/>
        </w:rPr>
        <w:t>BACKGROUND</w:t>
      </w:r>
    </w:p>
    <w:p w14:paraId="45CF48D0" w14:textId="77777777" w:rsidR="005506E3" w:rsidRDefault="00000000">
      <w:pPr>
        <w:pStyle w:val="BodyText"/>
        <w:spacing w:before="202" w:line="278" w:lineRule="auto"/>
        <w:ind w:right="357"/>
      </w:pPr>
      <w:r>
        <w:t xml:space="preserve">This matter was remitted by the Supreme Court for a hearing </w:t>
      </w:r>
      <w:r>
        <w:rPr>
          <w:i/>
        </w:rPr>
        <w:t>de novo</w:t>
      </w:r>
      <w:r>
        <w:t>. After its receipt by the Registrar,</w:t>
      </w:r>
      <w:r>
        <w:rPr>
          <w:spacing w:val="-3"/>
        </w:rPr>
        <w:t xml:space="preserve"> </w:t>
      </w:r>
      <w:r>
        <w:t>it</w:t>
      </w:r>
      <w:r>
        <w:rPr>
          <w:spacing w:val="-3"/>
        </w:rPr>
        <w:t xml:space="preserve"> </w:t>
      </w:r>
      <w:r>
        <w:t>was</w:t>
      </w:r>
      <w:r>
        <w:rPr>
          <w:spacing w:val="-4"/>
        </w:rPr>
        <w:t xml:space="preserve"> </w:t>
      </w:r>
      <w:r>
        <w:t>subsequently</w:t>
      </w:r>
      <w:r>
        <w:rPr>
          <w:spacing w:val="-3"/>
        </w:rPr>
        <w:t xml:space="preserve"> </w:t>
      </w:r>
      <w:r>
        <w:t>set</w:t>
      </w:r>
      <w:r>
        <w:rPr>
          <w:spacing w:val="-3"/>
        </w:rPr>
        <w:t xml:space="preserve"> </w:t>
      </w:r>
      <w:r>
        <w:t>down.</w:t>
      </w:r>
      <w:r>
        <w:rPr>
          <w:spacing w:val="-3"/>
        </w:rPr>
        <w:t xml:space="preserve"> </w:t>
      </w:r>
      <w:r>
        <w:t>On</w:t>
      </w:r>
      <w:r>
        <w:rPr>
          <w:spacing w:val="-3"/>
        </w:rPr>
        <w:t xml:space="preserve"> </w:t>
      </w:r>
      <w:r>
        <w:t>the</w:t>
      </w:r>
      <w:r>
        <w:rPr>
          <w:spacing w:val="-4"/>
        </w:rPr>
        <w:t xml:space="preserve"> </w:t>
      </w:r>
      <w:r>
        <w:t>date</w:t>
      </w:r>
      <w:r>
        <w:rPr>
          <w:spacing w:val="-3"/>
        </w:rPr>
        <w:t xml:space="preserve"> </w:t>
      </w:r>
      <w:r>
        <w:t>of</w:t>
      </w:r>
      <w:r>
        <w:rPr>
          <w:spacing w:val="-5"/>
        </w:rPr>
        <w:t xml:space="preserve"> </w:t>
      </w:r>
      <w:r>
        <w:t>the</w:t>
      </w:r>
      <w:r>
        <w:rPr>
          <w:spacing w:val="-3"/>
        </w:rPr>
        <w:t xml:space="preserve"> </w:t>
      </w:r>
      <w:r>
        <w:t>hearing,</w:t>
      </w:r>
      <w:r>
        <w:rPr>
          <w:spacing w:val="-3"/>
        </w:rPr>
        <w:t xml:space="preserve"> </w:t>
      </w:r>
      <w:r>
        <w:t>on</w:t>
      </w:r>
      <w:r>
        <w:rPr>
          <w:spacing w:val="-3"/>
        </w:rPr>
        <w:t xml:space="preserve"> </w:t>
      </w:r>
      <w:r>
        <w:t>9</w:t>
      </w:r>
      <w:r>
        <w:rPr>
          <w:spacing w:val="-3"/>
        </w:rPr>
        <w:t xml:space="preserve"> </w:t>
      </w:r>
      <w:r>
        <w:t>January</w:t>
      </w:r>
      <w:r>
        <w:rPr>
          <w:spacing w:val="-3"/>
        </w:rPr>
        <w:t xml:space="preserve"> </w:t>
      </w:r>
      <w:r>
        <w:t>2024,</w:t>
      </w:r>
      <w:r>
        <w:rPr>
          <w:spacing w:val="-3"/>
        </w:rPr>
        <w:t xml:space="preserve"> </w:t>
      </w:r>
      <w:r>
        <w:t>Applicant was</w:t>
      </w:r>
      <w:r>
        <w:rPr>
          <w:spacing w:val="-15"/>
        </w:rPr>
        <w:t xml:space="preserve"> </w:t>
      </w:r>
      <w:r>
        <w:t>not</w:t>
      </w:r>
      <w:r>
        <w:rPr>
          <w:spacing w:val="-15"/>
        </w:rPr>
        <w:t xml:space="preserve"> </w:t>
      </w:r>
      <w:r>
        <w:t>attendance.</w:t>
      </w:r>
      <w:r>
        <w:rPr>
          <w:spacing w:val="-15"/>
        </w:rPr>
        <w:t xml:space="preserve"> </w:t>
      </w:r>
      <w:r>
        <w:t>This</w:t>
      </w:r>
      <w:r>
        <w:rPr>
          <w:spacing w:val="-13"/>
        </w:rPr>
        <w:t xml:space="preserve"> </w:t>
      </w:r>
      <w:r>
        <w:t>Court</w:t>
      </w:r>
      <w:r>
        <w:rPr>
          <w:spacing w:val="-15"/>
        </w:rPr>
        <w:t xml:space="preserve"> </w:t>
      </w:r>
      <w:r>
        <w:t>granted</w:t>
      </w:r>
      <w:r>
        <w:rPr>
          <w:spacing w:val="-15"/>
        </w:rPr>
        <w:t xml:space="preserve"> </w:t>
      </w:r>
      <w:r>
        <w:t>an</w:t>
      </w:r>
      <w:r>
        <w:rPr>
          <w:spacing w:val="-13"/>
        </w:rPr>
        <w:t xml:space="preserve"> </w:t>
      </w:r>
      <w:r>
        <w:t>Order</w:t>
      </w:r>
      <w:r>
        <w:rPr>
          <w:spacing w:val="-15"/>
        </w:rPr>
        <w:t xml:space="preserve"> </w:t>
      </w:r>
      <w:r>
        <w:t>in</w:t>
      </w:r>
      <w:r>
        <w:rPr>
          <w:spacing w:val="-15"/>
        </w:rPr>
        <w:t xml:space="preserve"> </w:t>
      </w:r>
      <w:proofErr w:type="spellStart"/>
      <w:r>
        <w:t>favour</w:t>
      </w:r>
      <w:proofErr w:type="spellEnd"/>
      <w:r>
        <w:rPr>
          <w:spacing w:val="-15"/>
        </w:rPr>
        <w:t xml:space="preserve"> </w:t>
      </w:r>
      <w:r>
        <w:t>of</w:t>
      </w:r>
      <w:r>
        <w:rPr>
          <w:spacing w:val="-14"/>
        </w:rPr>
        <w:t xml:space="preserve"> </w:t>
      </w:r>
      <w:r>
        <w:t>the</w:t>
      </w:r>
      <w:r>
        <w:rPr>
          <w:spacing w:val="-15"/>
        </w:rPr>
        <w:t xml:space="preserve"> </w:t>
      </w:r>
      <w:r>
        <w:t>First</w:t>
      </w:r>
      <w:r>
        <w:rPr>
          <w:spacing w:val="-15"/>
        </w:rPr>
        <w:t xml:space="preserve"> </w:t>
      </w:r>
      <w:r>
        <w:t>Respondent.</w:t>
      </w:r>
      <w:r>
        <w:rPr>
          <w:spacing w:val="-15"/>
        </w:rPr>
        <w:t xml:space="preserve"> </w:t>
      </w:r>
      <w:r>
        <w:t>Applicant</w:t>
      </w:r>
      <w:r>
        <w:rPr>
          <w:spacing w:val="-15"/>
        </w:rPr>
        <w:t xml:space="preserve"> </w:t>
      </w:r>
      <w:r>
        <w:t>filled an application for rescission of judgment. This was dismissed in the judgment of 13 May 2024. Applicant</w:t>
      </w:r>
      <w:r>
        <w:rPr>
          <w:spacing w:val="-12"/>
        </w:rPr>
        <w:t xml:space="preserve"> </w:t>
      </w:r>
      <w:r>
        <w:t>filed</w:t>
      </w:r>
      <w:r>
        <w:rPr>
          <w:spacing w:val="-12"/>
        </w:rPr>
        <w:t xml:space="preserve"> </w:t>
      </w:r>
      <w:r>
        <w:t>an</w:t>
      </w:r>
      <w:r>
        <w:rPr>
          <w:spacing w:val="-10"/>
        </w:rPr>
        <w:t xml:space="preserve"> </w:t>
      </w:r>
      <w:r>
        <w:t>application</w:t>
      </w:r>
      <w:r>
        <w:rPr>
          <w:spacing w:val="-12"/>
        </w:rPr>
        <w:t xml:space="preserve"> </w:t>
      </w:r>
      <w:r>
        <w:t>for</w:t>
      </w:r>
      <w:r>
        <w:rPr>
          <w:spacing w:val="-14"/>
        </w:rPr>
        <w:t xml:space="preserve"> </w:t>
      </w:r>
      <w:r>
        <w:t>leave</w:t>
      </w:r>
      <w:r>
        <w:rPr>
          <w:spacing w:val="-13"/>
        </w:rPr>
        <w:t xml:space="preserve"> </w:t>
      </w:r>
      <w:r>
        <w:t>to</w:t>
      </w:r>
      <w:r>
        <w:rPr>
          <w:spacing w:val="-12"/>
        </w:rPr>
        <w:t xml:space="preserve"> </w:t>
      </w:r>
      <w:r>
        <w:t>appeal</w:t>
      </w:r>
      <w:r>
        <w:rPr>
          <w:spacing w:val="-12"/>
        </w:rPr>
        <w:t xml:space="preserve"> </w:t>
      </w:r>
      <w:r>
        <w:t>to</w:t>
      </w:r>
      <w:r>
        <w:rPr>
          <w:spacing w:val="-12"/>
        </w:rPr>
        <w:t xml:space="preserve"> </w:t>
      </w:r>
      <w:r>
        <w:t>the</w:t>
      </w:r>
      <w:r>
        <w:rPr>
          <w:spacing w:val="-13"/>
        </w:rPr>
        <w:t xml:space="preserve"> </w:t>
      </w:r>
      <w:r>
        <w:t>Supreme</w:t>
      </w:r>
      <w:r>
        <w:rPr>
          <w:spacing w:val="-13"/>
        </w:rPr>
        <w:t xml:space="preserve"> </w:t>
      </w:r>
      <w:r>
        <w:t>Court.</w:t>
      </w:r>
      <w:r>
        <w:rPr>
          <w:spacing w:val="-12"/>
        </w:rPr>
        <w:t xml:space="preserve"> </w:t>
      </w:r>
      <w:r>
        <w:t>However,</w:t>
      </w:r>
      <w:r>
        <w:rPr>
          <w:spacing w:val="-10"/>
        </w:rPr>
        <w:t xml:space="preserve"> </w:t>
      </w:r>
      <w:r>
        <w:t>Applicant</w:t>
      </w:r>
      <w:r>
        <w:rPr>
          <w:spacing w:val="-12"/>
        </w:rPr>
        <w:t xml:space="preserve"> </w:t>
      </w:r>
      <w:r>
        <w:t>failed to file heads of argument within the prescribed period of time and the matter was deemed abandoned in terms of the Rules. Applicant filed</w:t>
      </w:r>
      <w:r>
        <w:rPr>
          <w:spacing w:val="-1"/>
        </w:rPr>
        <w:t xml:space="preserve"> </w:t>
      </w:r>
      <w:r>
        <w:t>an application for reinstatement of the matter in Case Number LCH 953/24. That application was dismissed in the judgment dated 19 December 2024.</w:t>
      </w:r>
      <w:r>
        <w:rPr>
          <w:spacing w:val="-11"/>
        </w:rPr>
        <w:t xml:space="preserve"> </w:t>
      </w:r>
      <w:r>
        <w:t>Applicant</w:t>
      </w:r>
      <w:r>
        <w:rPr>
          <w:spacing w:val="-10"/>
        </w:rPr>
        <w:t xml:space="preserve"> </w:t>
      </w:r>
      <w:r>
        <w:t>thereafter</w:t>
      </w:r>
      <w:r>
        <w:rPr>
          <w:spacing w:val="-11"/>
        </w:rPr>
        <w:t xml:space="preserve"> </w:t>
      </w:r>
      <w:r>
        <w:t>filed</w:t>
      </w:r>
      <w:r>
        <w:rPr>
          <w:spacing w:val="-8"/>
        </w:rPr>
        <w:t xml:space="preserve"> </w:t>
      </w:r>
      <w:r>
        <w:t>an</w:t>
      </w:r>
      <w:r>
        <w:rPr>
          <w:spacing w:val="-9"/>
        </w:rPr>
        <w:t xml:space="preserve"> </w:t>
      </w:r>
      <w:r>
        <w:t>application</w:t>
      </w:r>
      <w:r>
        <w:rPr>
          <w:spacing w:val="-10"/>
        </w:rPr>
        <w:t xml:space="preserve"> </w:t>
      </w:r>
      <w:r>
        <w:t>for</w:t>
      </w:r>
      <w:r>
        <w:rPr>
          <w:spacing w:val="-11"/>
        </w:rPr>
        <w:t xml:space="preserve"> </w:t>
      </w:r>
      <w:r>
        <w:t>leave</w:t>
      </w:r>
      <w:r>
        <w:rPr>
          <w:spacing w:val="-9"/>
        </w:rPr>
        <w:t xml:space="preserve"> </w:t>
      </w:r>
      <w:r>
        <w:t>to</w:t>
      </w:r>
      <w:r>
        <w:rPr>
          <w:spacing w:val="-11"/>
        </w:rPr>
        <w:t xml:space="preserve"> </w:t>
      </w:r>
      <w:r>
        <w:t>appeal</w:t>
      </w:r>
      <w:r>
        <w:rPr>
          <w:spacing w:val="-10"/>
        </w:rPr>
        <w:t xml:space="preserve"> </w:t>
      </w:r>
      <w:r>
        <w:t>under</w:t>
      </w:r>
      <w:r>
        <w:rPr>
          <w:spacing w:val="-9"/>
        </w:rPr>
        <w:t xml:space="preserve"> </w:t>
      </w:r>
      <w:r>
        <w:t>Case</w:t>
      </w:r>
      <w:r>
        <w:rPr>
          <w:spacing w:val="-11"/>
        </w:rPr>
        <w:t xml:space="preserve"> </w:t>
      </w:r>
      <w:r>
        <w:t>Number</w:t>
      </w:r>
      <w:r>
        <w:rPr>
          <w:spacing w:val="-11"/>
        </w:rPr>
        <w:t xml:space="preserve"> </w:t>
      </w:r>
      <w:r>
        <w:rPr>
          <w:spacing w:val="-2"/>
        </w:rPr>
        <w:t>LCH/61/25.</w:t>
      </w:r>
    </w:p>
    <w:p w14:paraId="3C29289B" w14:textId="77777777" w:rsidR="005506E3" w:rsidRDefault="005506E3">
      <w:pPr>
        <w:pStyle w:val="BodyText"/>
        <w:spacing w:line="278" w:lineRule="auto"/>
        <w:sectPr w:rsidR="005506E3">
          <w:headerReference w:type="default" r:id="rId7"/>
          <w:type w:val="continuous"/>
          <w:pgSz w:w="12240" w:h="15840"/>
          <w:pgMar w:top="1000" w:right="1080" w:bottom="280" w:left="0" w:header="720" w:footer="0" w:gutter="0"/>
          <w:pgNumType w:start="1"/>
          <w:cols w:space="720"/>
        </w:sectPr>
      </w:pPr>
    </w:p>
    <w:p w14:paraId="1207A25F" w14:textId="77777777" w:rsidR="005506E3" w:rsidRDefault="005506E3">
      <w:pPr>
        <w:pStyle w:val="BodyText"/>
        <w:spacing w:before="150"/>
        <w:ind w:left="0"/>
        <w:jc w:val="left"/>
      </w:pPr>
    </w:p>
    <w:p w14:paraId="49ECC4BE" w14:textId="77777777" w:rsidR="005506E3" w:rsidRDefault="00000000">
      <w:pPr>
        <w:pStyle w:val="BodyText"/>
        <w:spacing w:line="278" w:lineRule="auto"/>
        <w:ind w:right="359"/>
      </w:pPr>
      <w:r>
        <w:t>This suffered a still-birth at the application was struck off the roll for non-compliance with the Court Rules in addition to a defective Notice of Appeal.</w:t>
      </w:r>
    </w:p>
    <w:p w14:paraId="1B4489A3" w14:textId="77777777" w:rsidR="005506E3" w:rsidRDefault="00000000">
      <w:pPr>
        <w:pStyle w:val="BodyText"/>
        <w:spacing w:before="159" w:line="278" w:lineRule="auto"/>
        <w:ind w:right="359"/>
      </w:pPr>
      <w:r>
        <w:t>Applicant</w:t>
      </w:r>
      <w:r>
        <w:rPr>
          <w:spacing w:val="-8"/>
        </w:rPr>
        <w:t xml:space="preserve"> </w:t>
      </w:r>
      <w:r>
        <w:t>has</w:t>
      </w:r>
      <w:r>
        <w:rPr>
          <w:spacing w:val="-8"/>
        </w:rPr>
        <w:t xml:space="preserve"> </w:t>
      </w:r>
      <w:r>
        <w:t>picked</w:t>
      </w:r>
      <w:r>
        <w:rPr>
          <w:spacing w:val="-8"/>
        </w:rPr>
        <w:t xml:space="preserve"> </w:t>
      </w:r>
      <w:r>
        <w:t>the</w:t>
      </w:r>
      <w:r>
        <w:rPr>
          <w:spacing w:val="-6"/>
        </w:rPr>
        <w:t xml:space="preserve"> </w:t>
      </w:r>
      <w:r>
        <w:t>decision</w:t>
      </w:r>
      <w:r>
        <w:rPr>
          <w:spacing w:val="-8"/>
        </w:rPr>
        <w:t xml:space="preserve"> </w:t>
      </w:r>
      <w:r>
        <w:t>of</w:t>
      </w:r>
      <w:r>
        <w:rPr>
          <w:spacing w:val="-9"/>
        </w:rPr>
        <w:t xml:space="preserve"> </w:t>
      </w:r>
      <w:r>
        <w:t>19</w:t>
      </w:r>
      <w:r>
        <w:rPr>
          <w:spacing w:val="-8"/>
        </w:rPr>
        <w:t xml:space="preserve"> </w:t>
      </w:r>
      <w:r>
        <w:t>December</w:t>
      </w:r>
      <w:r>
        <w:rPr>
          <w:spacing w:val="-7"/>
        </w:rPr>
        <w:t xml:space="preserve"> </w:t>
      </w:r>
      <w:r>
        <w:t>2024</w:t>
      </w:r>
      <w:r>
        <w:rPr>
          <w:spacing w:val="-8"/>
        </w:rPr>
        <w:t xml:space="preserve"> </w:t>
      </w:r>
      <w:r>
        <w:t>and</w:t>
      </w:r>
      <w:r>
        <w:rPr>
          <w:spacing w:val="-8"/>
        </w:rPr>
        <w:t xml:space="preserve"> </w:t>
      </w:r>
      <w:r>
        <w:t>seeks</w:t>
      </w:r>
      <w:r>
        <w:rPr>
          <w:spacing w:val="-8"/>
        </w:rPr>
        <w:t xml:space="preserve"> </w:t>
      </w:r>
      <w:r>
        <w:t>to</w:t>
      </w:r>
      <w:r>
        <w:rPr>
          <w:spacing w:val="-8"/>
        </w:rPr>
        <w:t xml:space="preserve"> </w:t>
      </w:r>
      <w:r>
        <w:t>be</w:t>
      </w:r>
      <w:r>
        <w:rPr>
          <w:spacing w:val="-9"/>
        </w:rPr>
        <w:t xml:space="preserve"> </w:t>
      </w:r>
      <w:r>
        <w:t>condoned</w:t>
      </w:r>
      <w:r>
        <w:rPr>
          <w:spacing w:val="-8"/>
        </w:rPr>
        <w:t xml:space="preserve"> </w:t>
      </w:r>
      <w:r>
        <w:t>and</w:t>
      </w:r>
      <w:r>
        <w:rPr>
          <w:spacing w:val="-8"/>
        </w:rPr>
        <w:t xml:space="preserve"> </w:t>
      </w:r>
      <w:r>
        <w:t>at</w:t>
      </w:r>
      <w:r>
        <w:rPr>
          <w:spacing w:val="-8"/>
        </w:rPr>
        <w:t xml:space="preserve"> </w:t>
      </w:r>
      <w:r>
        <w:t>the</w:t>
      </w:r>
      <w:r>
        <w:rPr>
          <w:spacing w:val="-9"/>
        </w:rPr>
        <w:t xml:space="preserve"> </w:t>
      </w:r>
      <w:r>
        <w:t>same time apply for leave to appeal to the Supreme Court. Applicant has termed the application a ‘Conjoined Application’.</w:t>
      </w:r>
    </w:p>
    <w:p w14:paraId="2F60F92C" w14:textId="77777777" w:rsidR="005506E3" w:rsidRDefault="00000000">
      <w:pPr>
        <w:spacing w:before="158"/>
        <w:ind w:left="1440"/>
        <w:jc w:val="both"/>
        <w:rPr>
          <w:b/>
          <w:sz w:val="24"/>
        </w:rPr>
      </w:pPr>
      <w:r>
        <w:rPr>
          <w:b/>
          <w:sz w:val="24"/>
        </w:rPr>
        <w:t>Preliminary</w:t>
      </w:r>
      <w:r>
        <w:rPr>
          <w:b/>
          <w:spacing w:val="-5"/>
          <w:sz w:val="24"/>
        </w:rPr>
        <w:t xml:space="preserve"> </w:t>
      </w:r>
      <w:r>
        <w:rPr>
          <w:b/>
          <w:spacing w:val="-2"/>
          <w:sz w:val="24"/>
        </w:rPr>
        <w:t>Issue</w:t>
      </w:r>
    </w:p>
    <w:p w14:paraId="3643E759" w14:textId="77777777" w:rsidR="005506E3" w:rsidRDefault="00000000">
      <w:pPr>
        <w:pStyle w:val="BodyText"/>
        <w:spacing w:before="204" w:line="278" w:lineRule="auto"/>
        <w:ind w:right="356"/>
      </w:pPr>
      <w:r>
        <w:rPr>
          <w:i/>
        </w:rPr>
        <w:t>Mr.</w:t>
      </w:r>
      <w:r>
        <w:rPr>
          <w:i/>
          <w:spacing w:val="-3"/>
        </w:rPr>
        <w:t xml:space="preserve"> </w:t>
      </w:r>
      <w:r>
        <w:rPr>
          <w:i/>
        </w:rPr>
        <w:t>Kabuya</w:t>
      </w:r>
      <w:r>
        <w:rPr>
          <w:i/>
          <w:spacing w:val="-3"/>
        </w:rPr>
        <w:t xml:space="preserve"> </w:t>
      </w:r>
      <w:r>
        <w:t>submitted</w:t>
      </w:r>
      <w:r>
        <w:rPr>
          <w:spacing w:val="-3"/>
        </w:rPr>
        <w:t xml:space="preserve"> </w:t>
      </w:r>
      <w:r>
        <w:t>that</w:t>
      </w:r>
      <w:r>
        <w:rPr>
          <w:spacing w:val="-3"/>
        </w:rPr>
        <w:t xml:space="preserve"> </w:t>
      </w:r>
      <w:r>
        <w:t>the</w:t>
      </w:r>
      <w:r>
        <w:rPr>
          <w:spacing w:val="-4"/>
        </w:rPr>
        <w:t xml:space="preserve"> </w:t>
      </w:r>
      <w:r>
        <w:t>present</w:t>
      </w:r>
      <w:r>
        <w:rPr>
          <w:spacing w:val="-3"/>
        </w:rPr>
        <w:t xml:space="preserve"> </w:t>
      </w:r>
      <w:r>
        <w:t>application</w:t>
      </w:r>
      <w:r>
        <w:rPr>
          <w:spacing w:val="-3"/>
        </w:rPr>
        <w:t xml:space="preserve"> </w:t>
      </w:r>
      <w:r>
        <w:t>was</w:t>
      </w:r>
      <w:r>
        <w:rPr>
          <w:spacing w:val="-4"/>
        </w:rPr>
        <w:t xml:space="preserve"> </w:t>
      </w:r>
      <w:r>
        <w:t>not</w:t>
      </w:r>
      <w:r>
        <w:rPr>
          <w:spacing w:val="-3"/>
        </w:rPr>
        <w:t xml:space="preserve"> </w:t>
      </w:r>
      <w:r>
        <w:t>provided</w:t>
      </w:r>
      <w:r>
        <w:rPr>
          <w:spacing w:val="-3"/>
        </w:rPr>
        <w:t xml:space="preserve"> </w:t>
      </w:r>
      <w:r>
        <w:t>for</w:t>
      </w:r>
      <w:r>
        <w:rPr>
          <w:spacing w:val="-3"/>
        </w:rPr>
        <w:t xml:space="preserve"> </w:t>
      </w:r>
      <w:r>
        <w:t>in</w:t>
      </w:r>
      <w:r>
        <w:rPr>
          <w:spacing w:val="-3"/>
        </w:rPr>
        <w:t xml:space="preserve"> </w:t>
      </w:r>
      <w:r>
        <w:t>the</w:t>
      </w:r>
      <w:r>
        <w:rPr>
          <w:spacing w:val="-3"/>
        </w:rPr>
        <w:t xml:space="preserve"> </w:t>
      </w:r>
      <w:proofErr w:type="spellStart"/>
      <w:r>
        <w:t>Labour</w:t>
      </w:r>
      <w:proofErr w:type="spellEnd"/>
      <w:r>
        <w:rPr>
          <w:spacing w:val="-4"/>
        </w:rPr>
        <w:t xml:space="preserve"> </w:t>
      </w:r>
      <w:r>
        <w:t>Act</w:t>
      </w:r>
      <w:r>
        <w:rPr>
          <w:spacing w:val="-3"/>
        </w:rPr>
        <w:t xml:space="preserve"> </w:t>
      </w:r>
      <w:r>
        <w:t>as</w:t>
      </w:r>
      <w:r>
        <w:rPr>
          <w:spacing w:val="-4"/>
        </w:rPr>
        <w:t xml:space="preserve"> </w:t>
      </w:r>
      <w:r>
        <w:t>well as the Court Rules. He further submitted that Rules 14, 32 and 43 did not sanction a ‘Conjoined Application’</w:t>
      </w:r>
      <w:r>
        <w:rPr>
          <w:spacing w:val="-2"/>
        </w:rPr>
        <w:t xml:space="preserve"> </w:t>
      </w:r>
      <w:r>
        <w:t>as</w:t>
      </w:r>
      <w:r>
        <w:rPr>
          <w:spacing w:val="-1"/>
        </w:rPr>
        <w:t xml:space="preserve"> </w:t>
      </w:r>
      <w:r>
        <w:t>presently before</w:t>
      </w:r>
      <w:r>
        <w:rPr>
          <w:spacing w:val="-2"/>
        </w:rPr>
        <w:t xml:space="preserve"> </w:t>
      </w:r>
      <w:r>
        <w:t>the</w:t>
      </w:r>
      <w:r>
        <w:rPr>
          <w:spacing w:val="-2"/>
        </w:rPr>
        <w:t xml:space="preserve"> </w:t>
      </w:r>
      <w:r>
        <w:t>Court. He</w:t>
      </w:r>
      <w:r>
        <w:rPr>
          <w:spacing w:val="-2"/>
        </w:rPr>
        <w:t xml:space="preserve"> </w:t>
      </w:r>
      <w:r>
        <w:t>added</w:t>
      </w:r>
      <w:r>
        <w:rPr>
          <w:spacing w:val="-1"/>
        </w:rPr>
        <w:t xml:space="preserve"> </w:t>
      </w:r>
      <w:r>
        <w:t>that</w:t>
      </w:r>
      <w:r>
        <w:rPr>
          <w:spacing w:val="-1"/>
        </w:rPr>
        <w:t xml:space="preserve"> </w:t>
      </w:r>
      <w:r>
        <w:t>Rule 14</w:t>
      </w:r>
      <w:r>
        <w:rPr>
          <w:spacing w:val="-1"/>
        </w:rPr>
        <w:t xml:space="preserve"> </w:t>
      </w:r>
      <w:r>
        <w:t>addresses</w:t>
      </w:r>
      <w:r>
        <w:rPr>
          <w:spacing w:val="-2"/>
        </w:rPr>
        <w:t xml:space="preserve"> </w:t>
      </w:r>
      <w:r>
        <w:t>how</w:t>
      </w:r>
      <w:r>
        <w:rPr>
          <w:spacing w:val="-2"/>
        </w:rPr>
        <w:t xml:space="preserve"> </w:t>
      </w:r>
      <w:r>
        <w:t>applications</w:t>
      </w:r>
      <w:r>
        <w:rPr>
          <w:spacing w:val="-1"/>
        </w:rPr>
        <w:t xml:space="preserve"> </w:t>
      </w:r>
      <w:r>
        <w:t>are made to the Court whilst Rule 32 provides for the departure from the Rules in appropriate and deserving cases. He argued that Rule 43 provides for an application for leave to appeal to the Supreme</w:t>
      </w:r>
      <w:r>
        <w:rPr>
          <w:spacing w:val="-3"/>
        </w:rPr>
        <w:t xml:space="preserve"> </w:t>
      </w:r>
      <w:r>
        <w:t>Court.</w:t>
      </w:r>
      <w:r>
        <w:rPr>
          <w:spacing w:val="-3"/>
        </w:rPr>
        <w:t xml:space="preserve"> </w:t>
      </w:r>
      <w:r>
        <w:t>He</w:t>
      </w:r>
      <w:r>
        <w:rPr>
          <w:spacing w:val="-2"/>
        </w:rPr>
        <w:t xml:space="preserve"> </w:t>
      </w:r>
      <w:r>
        <w:t>further</w:t>
      </w:r>
      <w:r>
        <w:rPr>
          <w:spacing w:val="-3"/>
        </w:rPr>
        <w:t xml:space="preserve"> </w:t>
      </w:r>
      <w:r>
        <w:t>submitted</w:t>
      </w:r>
      <w:r>
        <w:rPr>
          <w:spacing w:val="-3"/>
        </w:rPr>
        <w:t xml:space="preserve"> </w:t>
      </w:r>
      <w:r>
        <w:t>that</w:t>
      </w:r>
      <w:r>
        <w:rPr>
          <w:spacing w:val="-1"/>
        </w:rPr>
        <w:t xml:space="preserve"> </w:t>
      </w:r>
      <w:r>
        <w:t>in</w:t>
      </w:r>
      <w:r>
        <w:rPr>
          <w:spacing w:val="-3"/>
        </w:rPr>
        <w:t xml:space="preserve"> </w:t>
      </w:r>
      <w:r>
        <w:t>the</w:t>
      </w:r>
      <w:r>
        <w:rPr>
          <w:spacing w:val="-2"/>
        </w:rPr>
        <w:t xml:space="preserve"> </w:t>
      </w:r>
      <w:r>
        <w:t>circumstances,</w:t>
      </w:r>
      <w:r>
        <w:rPr>
          <w:spacing w:val="-1"/>
        </w:rPr>
        <w:t xml:space="preserve"> </w:t>
      </w:r>
      <w:r>
        <w:t>the</w:t>
      </w:r>
      <w:r>
        <w:rPr>
          <w:spacing w:val="-2"/>
        </w:rPr>
        <w:t xml:space="preserve"> </w:t>
      </w:r>
      <w:r>
        <w:t>application</w:t>
      </w:r>
      <w:r>
        <w:rPr>
          <w:spacing w:val="-3"/>
        </w:rPr>
        <w:t xml:space="preserve"> </w:t>
      </w:r>
      <w:r>
        <w:t>ought</w:t>
      </w:r>
      <w:r>
        <w:rPr>
          <w:spacing w:val="-3"/>
        </w:rPr>
        <w:t xml:space="preserve"> </w:t>
      </w:r>
      <w:r>
        <w:t>to</w:t>
      </w:r>
      <w:r>
        <w:rPr>
          <w:spacing w:val="-3"/>
        </w:rPr>
        <w:t xml:space="preserve"> </w:t>
      </w:r>
      <w:r>
        <w:t>be</w:t>
      </w:r>
      <w:r>
        <w:rPr>
          <w:spacing w:val="-2"/>
        </w:rPr>
        <w:t xml:space="preserve"> </w:t>
      </w:r>
      <w:r>
        <w:t>struck off the roll as it was improperly before the Court.</w:t>
      </w:r>
    </w:p>
    <w:p w14:paraId="660F1D6B" w14:textId="77777777" w:rsidR="005506E3" w:rsidRDefault="00000000">
      <w:pPr>
        <w:pStyle w:val="BodyText"/>
        <w:spacing w:before="157" w:line="278" w:lineRule="auto"/>
        <w:ind w:right="356"/>
      </w:pPr>
      <w:r>
        <w:t xml:space="preserve">In response, </w:t>
      </w:r>
      <w:r>
        <w:rPr>
          <w:i/>
        </w:rPr>
        <w:t xml:space="preserve">Advocate Magogo </w:t>
      </w:r>
      <w:r>
        <w:t>submitted that the issues raised by the Respondent had been resolved by the Supreme Court which had long decided that a Conjoined Application was permissible in the circumstances. He referred to three judgments from the Supreme Court to support his averments. These</w:t>
      </w:r>
      <w:r>
        <w:rPr>
          <w:spacing w:val="-1"/>
        </w:rPr>
        <w:t xml:space="preserve"> </w:t>
      </w:r>
      <w:r>
        <w:t>were</w:t>
      </w:r>
      <w:r>
        <w:rPr>
          <w:spacing w:val="-2"/>
        </w:rPr>
        <w:t xml:space="preserve"> </w:t>
      </w:r>
      <w:r>
        <w:t>SC 86/14, Sc</w:t>
      </w:r>
      <w:r>
        <w:rPr>
          <w:spacing w:val="-1"/>
        </w:rPr>
        <w:t xml:space="preserve"> </w:t>
      </w:r>
      <w:r>
        <w:t>11/22 and SC 6/24. Asked by the</w:t>
      </w:r>
      <w:r>
        <w:rPr>
          <w:spacing w:val="-1"/>
        </w:rPr>
        <w:t xml:space="preserve"> </w:t>
      </w:r>
      <w:r>
        <w:t>Court</w:t>
      </w:r>
      <w:r>
        <w:rPr>
          <w:spacing w:val="-1"/>
        </w:rPr>
        <w:t xml:space="preserve"> </w:t>
      </w:r>
      <w:r>
        <w:t>whether the</w:t>
      </w:r>
      <w:r>
        <w:rPr>
          <w:spacing w:val="-1"/>
        </w:rPr>
        <w:t xml:space="preserve"> </w:t>
      </w:r>
      <w:proofErr w:type="spellStart"/>
      <w:r>
        <w:t>Labour</w:t>
      </w:r>
      <w:proofErr w:type="spellEnd"/>
      <w:r>
        <w:t xml:space="preserve"> Court</w:t>
      </w:r>
      <w:r>
        <w:rPr>
          <w:spacing w:val="-1"/>
        </w:rPr>
        <w:t xml:space="preserve"> </w:t>
      </w:r>
      <w:r>
        <w:t>Rules provided for such a</w:t>
      </w:r>
      <w:r>
        <w:rPr>
          <w:spacing w:val="-1"/>
        </w:rPr>
        <w:t xml:space="preserve"> </w:t>
      </w:r>
      <w:r>
        <w:t>procedure, his response</w:t>
      </w:r>
      <w:r>
        <w:rPr>
          <w:spacing w:val="-1"/>
        </w:rPr>
        <w:t xml:space="preserve"> </w:t>
      </w:r>
      <w:r>
        <w:t>was a reading of those</w:t>
      </w:r>
      <w:r>
        <w:rPr>
          <w:spacing w:val="-1"/>
        </w:rPr>
        <w:t xml:space="preserve"> </w:t>
      </w:r>
      <w:r>
        <w:t>Rules shown that no rule was dedicated to condonation and leave to appeal. As to the citation of other Rules apart from Rule 43, he stated that it is to entreat the Court to hear the application for condonation. He added that where the Supreme Court had made such decisions, they are binding on the Court.</w:t>
      </w:r>
    </w:p>
    <w:p w14:paraId="6CE874C6" w14:textId="77777777" w:rsidR="005506E3" w:rsidRDefault="00000000">
      <w:pPr>
        <w:spacing w:before="158"/>
        <w:ind w:left="1440"/>
        <w:jc w:val="both"/>
        <w:rPr>
          <w:b/>
          <w:sz w:val="24"/>
        </w:rPr>
      </w:pPr>
      <w:r>
        <w:rPr>
          <w:b/>
          <w:sz w:val="24"/>
        </w:rPr>
        <w:t>DETERMINATION</w:t>
      </w:r>
      <w:r>
        <w:rPr>
          <w:b/>
          <w:spacing w:val="-5"/>
          <w:sz w:val="24"/>
        </w:rPr>
        <w:t xml:space="preserve"> </w:t>
      </w:r>
      <w:r>
        <w:rPr>
          <w:b/>
          <w:sz w:val="24"/>
        </w:rPr>
        <w:t>OF</w:t>
      </w:r>
      <w:r>
        <w:rPr>
          <w:b/>
          <w:spacing w:val="-5"/>
          <w:sz w:val="24"/>
        </w:rPr>
        <w:t xml:space="preserve"> </w:t>
      </w:r>
      <w:r>
        <w:rPr>
          <w:b/>
          <w:sz w:val="24"/>
        </w:rPr>
        <w:t>PRELIMINARY</w:t>
      </w:r>
      <w:r>
        <w:rPr>
          <w:b/>
          <w:spacing w:val="-5"/>
          <w:sz w:val="24"/>
        </w:rPr>
        <w:t xml:space="preserve"> </w:t>
      </w:r>
      <w:r>
        <w:rPr>
          <w:b/>
          <w:spacing w:val="-4"/>
          <w:sz w:val="24"/>
        </w:rPr>
        <w:t>POINT</w:t>
      </w:r>
    </w:p>
    <w:p w14:paraId="2CD4C724" w14:textId="77777777" w:rsidR="005506E3" w:rsidRDefault="00000000">
      <w:pPr>
        <w:pStyle w:val="BodyText"/>
        <w:spacing w:before="204" w:line="278" w:lineRule="auto"/>
        <w:ind w:right="356"/>
      </w:pPr>
      <w:r>
        <w:t>Leave</w:t>
      </w:r>
      <w:r>
        <w:rPr>
          <w:spacing w:val="-11"/>
        </w:rPr>
        <w:t xml:space="preserve"> </w:t>
      </w:r>
      <w:r>
        <w:t>to</w:t>
      </w:r>
      <w:r>
        <w:rPr>
          <w:spacing w:val="-7"/>
        </w:rPr>
        <w:t xml:space="preserve"> </w:t>
      </w:r>
      <w:r>
        <w:t>appeal</w:t>
      </w:r>
      <w:r>
        <w:rPr>
          <w:spacing w:val="-9"/>
        </w:rPr>
        <w:t xml:space="preserve"> </w:t>
      </w:r>
      <w:r>
        <w:t>should</w:t>
      </w:r>
      <w:r>
        <w:rPr>
          <w:spacing w:val="-10"/>
        </w:rPr>
        <w:t xml:space="preserve"> </w:t>
      </w:r>
      <w:r>
        <w:t>sought</w:t>
      </w:r>
      <w:r>
        <w:rPr>
          <w:spacing w:val="-9"/>
        </w:rPr>
        <w:t xml:space="preserve"> </w:t>
      </w:r>
      <w:r>
        <w:t>in</w:t>
      </w:r>
      <w:r>
        <w:rPr>
          <w:spacing w:val="-9"/>
        </w:rPr>
        <w:t xml:space="preserve"> </w:t>
      </w:r>
      <w:r>
        <w:t>terms</w:t>
      </w:r>
      <w:r>
        <w:rPr>
          <w:spacing w:val="-9"/>
        </w:rPr>
        <w:t xml:space="preserve"> </w:t>
      </w:r>
      <w:r>
        <w:t>of</w:t>
      </w:r>
      <w:r>
        <w:rPr>
          <w:spacing w:val="-10"/>
        </w:rPr>
        <w:t xml:space="preserve"> </w:t>
      </w:r>
      <w:r>
        <w:t>Rule</w:t>
      </w:r>
      <w:r>
        <w:rPr>
          <w:spacing w:val="-10"/>
        </w:rPr>
        <w:t xml:space="preserve"> </w:t>
      </w:r>
      <w:r>
        <w:t>43</w:t>
      </w:r>
      <w:r>
        <w:rPr>
          <w:spacing w:val="-8"/>
        </w:rPr>
        <w:t xml:space="preserve"> </w:t>
      </w:r>
      <w:r>
        <w:t>of</w:t>
      </w:r>
      <w:r>
        <w:rPr>
          <w:spacing w:val="-10"/>
        </w:rPr>
        <w:t xml:space="preserve"> </w:t>
      </w:r>
      <w:r>
        <w:t>the</w:t>
      </w:r>
      <w:r>
        <w:rPr>
          <w:spacing w:val="-10"/>
        </w:rPr>
        <w:t xml:space="preserve"> </w:t>
      </w:r>
      <w:proofErr w:type="spellStart"/>
      <w:r>
        <w:t>Labour</w:t>
      </w:r>
      <w:proofErr w:type="spellEnd"/>
      <w:r>
        <w:rPr>
          <w:spacing w:val="-10"/>
        </w:rPr>
        <w:t xml:space="preserve"> </w:t>
      </w:r>
      <w:r>
        <w:t>Court</w:t>
      </w:r>
      <w:r>
        <w:rPr>
          <w:spacing w:val="-10"/>
        </w:rPr>
        <w:t xml:space="preserve"> </w:t>
      </w:r>
      <w:r>
        <w:t>Rules,</w:t>
      </w:r>
      <w:r>
        <w:rPr>
          <w:spacing w:val="-9"/>
        </w:rPr>
        <w:t xml:space="preserve"> </w:t>
      </w:r>
      <w:r>
        <w:t>2017</w:t>
      </w:r>
      <w:r>
        <w:rPr>
          <w:spacing w:val="-10"/>
        </w:rPr>
        <w:t xml:space="preserve"> </w:t>
      </w:r>
      <w:r>
        <w:t>and</w:t>
      </w:r>
      <w:r>
        <w:rPr>
          <w:spacing w:val="-10"/>
        </w:rPr>
        <w:t xml:space="preserve"> </w:t>
      </w:r>
      <w:r>
        <w:t>such</w:t>
      </w:r>
      <w:r>
        <w:rPr>
          <w:spacing w:val="-10"/>
        </w:rPr>
        <w:t xml:space="preserve"> </w:t>
      </w:r>
      <w:r>
        <w:t>leave should</w:t>
      </w:r>
      <w:r>
        <w:rPr>
          <w:spacing w:val="-15"/>
        </w:rPr>
        <w:t xml:space="preserve"> </w:t>
      </w:r>
      <w:r>
        <w:t>be</w:t>
      </w:r>
      <w:r>
        <w:rPr>
          <w:spacing w:val="-15"/>
        </w:rPr>
        <w:t xml:space="preserve"> </w:t>
      </w:r>
      <w:r>
        <w:t>sought</w:t>
      </w:r>
      <w:r>
        <w:rPr>
          <w:spacing w:val="-15"/>
        </w:rPr>
        <w:t xml:space="preserve"> </w:t>
      </w:r>
      <w:r>
        <w:t>within</w:t>
      </w:r>
      <w:r>
        <w:rPr>
          <w:spacing w:val="-14"/>
        </w:rPr>
        <w:t xml:space="preserve"> </w:t>
      </w:r>
      <w:r>
        <w:t>the</w:t>
      </w:r>
      <w:r>
        <w:rPr>
          <w:spacing w:val="-15"/>
        </w:rPr>
        <w:t xml:space="preserve"> </w:t>
      </w:r>
      <w:r>
        <w:t>prescribed</w:t>
      </w:r>
      <w:r>
        <w:rPr>
          <w:spacing w:val="-15"/>
        </w:rPr>
        <w:t xml:space="preserve"> </w:t>
      </w:r>
      <w:r>
        <w:t>period</w:t>
      </w:r>
      <w:r>
        <w:rPr>
          <w:spacing w:val="-15"/>
        </w:rPr>
        <w:t xml:space="preserve"> </w:t>
      </w:r>
      <w:r>
        <w:t>of</w:t>
      </w:r>
      <w:r>
        <w:rPr>
          <w:spacing w:val="-15"/>
        </w:rPr>
        <w:t xml:space="preserve"> </w:t>
      </w:r>
      <w:r>
        <w:t>time.</w:t>
      </w:r>
      <w:r>
        <w:rPr>
          <w:spacing w:val="-15"/>
        </w:rPr>
        <w:t xml:space="preserve"> </w:t>
      </w:r>
      <w:r>
        <w:t>Where</w:t>
      </w:r>
      <w:r>
        <w:rPr>
          <w:spacing w:val="-15"/>
        </w:rPr>
        <w:t xml:space="preserve"> </w:t>
      </w:r>
      <w:r>
        <w:t>this</w:t>
      </w:r>
      <w:r>
        <w:rPr>
          <w:spacing w:val="-14"/>
        </w:rPr>
        <w:t xml:space="preserve"> </w:t>
      </w:r>
      <w:r>
        <w:t>has</w:t>
      </w:r>
      <w:r>
        <w:rPr>
          <w:spacing w:val="-15"/>
        </w:rPr>
        <w:t xml:space="preserve"> </w:t>
      </w:r>
      <w:r>
        <w:t>not</w:t>
      </w:r>
      <w:r>
        <w:rPr>
          <w:spacing w:val="-14"/>
        </w:rPr>
        <w:t xml:space="preserve"> </w:t>
      </w:r>
      <w:r>
        <w:t>been</w:t>
      </w:r>
      <w:r>
        <w:rPr>
          <w:spacing w:val="-15"/>
        </w:rPr>
        <w:t xml:space="preserve"> </w:t>
      </w:r>
      <w:r>
        <w:t>done,</w:t>
      </w:r>
      <w:r>
        <w:rPr>
          <w:spacing w:val="-14"/>
        </w:rPr>
        <w:t xml:space="preserve"> </w:t>
      </w:r>
      <w:r>
        <w:t>an</w:t>
      </w:r>
      <w:r>
        <w:rPr>
          <w:spacing w:val="-15"/>
        </w:rPr>
        <w:t xml:space="preserve"> </w:t>
      </w:r>
      <w:r>
        <w:t>application for</w:t>
      </w:r>
      <w:r>
        <w:rPr>
          <w:spacing w:val="-10"/>
        </w:rPr>
        <w:t xml:space="preserve"> </w:t>
      </w:r>
      <w:r>
        <w:t>condonation</w:t>
      </w:r>
      <w:r>
        <w:rPr>
          <w:spacing w:val="-8"/>
        </w:rPr>
        <w:t xml:space="preserve"> </w:t>
      </w:r>
      <w:r>
        <w:t>of</w:t>
      </w:r>
      <w:r>
        <w:rPr>
          <w:spacing w:val="-9"/>
        </w:rPr>
        <w:t xml:space="preserve"> </w:t>
      </w:r>
      <w:r>
        <w:t>late</w:t>
      </w:r>
      <w:r>
        <w:rPr>
          <w:spacing w:val="-9"/>
        </w:rPr>
        <w:t xml:space="preserve"> </w:t>
      </w:r>
      <w:r>
        <w:t>filing</w:t>
      </w:r>
      <w:r>
        <w:rPr>
          <w:spacing w:val="-7"/>
        </w:rPr>
        <w:t xml:space="preserve"> </w:t>
      </w:r>
      <w:r>
        <w:t>of</w:t>
      </w:r>
      <w:r>
        <w:rPr>
          <w:spacing w:val="-9"/>
        </w:rPr>
        <w:t xml:space="preserve"> </w:t>
      </w:r>
      <w:r>
        <w:t>the</w:t>
      </w:r>
      <w:r>
        <w:rPr>
          <w:spacing w:val="-9"/>
        </w:rPr>
        <w:t xml:space="preserve"> </w:t>
      </w:r>
      <w:r>
        <w:t>application</w:t>
      </w:r>
      <w:r>
        <w:rPr>
          <w:spacing w:val="-8"/>
        </w:rPr>
        <w:t xml:space="preserve"> </w:t>
      </w:r>
      <w:r>
        <w:t>for</w:t>
      </w:r>
      <w:r>
        <w:rPr>
          <w:spacing w:val="-12"/>
        </w:rPr>
        <w:t xml:space="preserve"> </w:t>
      </w:r>
      <w:r>
        <w:t>leave</w:t>
      </w:r>
      <w:r>
        <w:rPr>
          <w:spacing w:val="-9"/>
        </w:rPr>
        <w:t xml:space="preserve"> </w:t>
      </w:r>
      <w:r>
        <w:t>to</w:t>
      </w:r>
      <w:r>
        <w:rPr>
          <w:spacing w:val="-8"/>
        </w:rPr>
        <w:t xml:space="preserve"> </w:t>
      </w:r>
      <w:r>
        <w:t>appeal</w:t>
      </w:r>
      <w:r>
        <w:rPr>
          <w:spacing w:val="-8"/>
        </w:rPr>
        <w:t xml:space="preserve"> </w:t>
      </w:r>
      <w:r>
        <w:t>to</w:t>
      </w:r>
      <w:r>
        <w:rPr>
          <w:spacing w:val="-8"/>
        </w:rPr>
        <w:t xml:space="preserve"> </w:t>
      </w:r>
      <w:r>
        <w:t>the</w:t>
      </w:r>
      <w:r>
        <w:rPr>
          <w:spacing w:val="-9"/>
        </w:rPr>
        <w:t xml:space="preserve"> </w:t>
      </w:r>
      <w:r>
        <w:t>Supreme</w:t>
      </w:r>
      <w:r>
        <w:rPr>
          <w:spacing w:val="-9"/>
        </w:rPr>
        <w:t xml:space="preserve"> </w:t>
      </w:r>
      <w:r>
        <w:t>Court</w:t>
      </w:r>
      <w:r>
        <w:rPr>
          <w:spacing w:val="-8"/>
        </w:rPr>
        <w:t xml:space="preserve"> </w:t>
      </w:r>
      <w:r>
        <w:t>should</w:t>
      </w:r>
      <w:r>
        <w:rPr>
          <w:spacing w:val="-8"/>
        </w:rPr>
        <w:t xml:space="preserve"> </w:t>
      </w:r>
      <w:r>
        <w:t>be made. An applicant is disabled from seeking leave to appeal to the Supreme Court where s/he is out</w:t>
      </w:r>
      <w:r>
        <w:rPr>
          <w:spacing w:val="-6"/>
        </w:rPr>
        <w:t xml:space="preserve"> </w:t>
      </w:r>
      <w:r>
        <w:t>of</w:t>
      </w:r>
      <w:r>
        <w:rPr>
          <w:spacing w:val="-7"/>
        </w:rPr>
        <w:t xml:space="preserve"> </w:t>
      </w:r>
      <w:r>
        <w:t>time.</w:t>
      </w:r>
      <w:r>
        <w:rPr>
          <w:spacing w:val="-7"/>
        </w:rPr>
        <w:t xml:space="preserve"> </w:t>
      </w:r>
      <w:r>
        <w:t>The</w:t>
      </w:r>
      <w:r>
        <w:rPr>
          <w:spacing w:val="-7"/>
        </w:rPr>
        <w:t xml:space="preserve"> </w:t>
      </w:r>
      <w:r>
        <w:t>application</w:t>
      </w:r>
      <w:r>
        <w:rPr>
          <w:spacing w:val="-6"/>
        </w:rPr>
        <w:t xml:space="preserve"> </w:t>
      </w:r>
      <w:r>
        <w:t>for</w:t>
      </w:r>
      <w:r>
        <w:rPr>
          <w:spacing w:val="-8"/>
        </w:rPr>
        <w:t xml:space="preserve"> </w:t>
      </w:r>
      <w:r>
        <w:t>condonation</w:t>
      </w:r>
      <w:r>
        <w:rPr>
          <w:spacing w:val="-6"/>
        </w:rPr>
        <w:t xml:space="preserve"> </w:t>
      </w:r>
      <w:r>
        <w:t>of</w:t>
      </w:r>
      <w:r>
        <w:rPr>
          <w:spacing w:val="-7"/>
        </w:rPr>
        <w:t xml:space="preserve"> </w:t>
      </w:r>
      <w:r>
        <w:t>the</w:t>
      </w:r>
      <w:r>
        <w:rPr>
          <w:spacing w:val="-6"/>
        </w:rPr>
        <w:t xml:space="preserve"> </w:t>
      </w:r>
      <w:r>
        <w:t>late</w:t>
      </w:r>
      <w:r>
        <w:rPr>
          <w:spacing w:val="-7"/>
        </w:rPr>
        <w:t xml:space="preserve"> </w:t>
      </w:r>
      <w:r>
        <w:t>filing</w:t>
      </w:r>
      <w:r>
        <w:rPr>
          <w:spacing w:val="-6"/>
        </w:rPr>
        <w:t xml:space="preserve"> </w:t>
      </w:r>
      <w:r>
        <w:t>of</w:t>
      </w:r>
      <w:r>
        <w:rPr>
          <w:spacing w:val="-7"/>
        </w:rPr>
        <w:t xml:space="preserve"> </w:t>
      </w:r>
      <w:r>
        <w:t>the</w:t>
      </w:r>
      <w:r>
        <w:rPr>
          <w:spacing w:val="-7"/>
        </w:rPr>
        <w:t xml:space="preserve"> </w:t>
      </w:r>
      <w:r>
        <w:t>application</w:t>
      </w:r>
      <w:r>
        <w:rPr>
          <w:spacing w:val="-6"/>
        </w:rPr>
        <w:t xml:space="preserve"> </w:t>
      </w:r>
      <w:r>
        <w:t>for</w:t>
      </w:r>
      <w:r>
        <w:rPr>
          <w:spacing w:val="-8"/>
        </w:rPr>
        <w:t xml:space="preserve"> </w:t>
      </w:r>
      <w:r>
        <w:t>leave</w:t>
      </w:r>
      <w:r>
        <w:rPr>
          <w:spacing w:val="-7"/>
        </w:rPr>
        <w:t xml:space="preserve"> </w:t>
      </w:r>
      <w:r>
        <w:t>to</w:t>
      </w:r>
      <w:r>
        <w:rPr>
          <w:spacing w:val="-6"/>
        </w:rPr>
        <w:t xml:space="preserve"> </w:t>
      </w:r>
      <w:r>
        <w:t>appeal will of necessity have a draft Notice of Appeal to the Supreme Court attached. The Notice of Appeal</w:t>
      </w:r>
      <w:r>
        <w:rPr>
          <w:spacing w:val="-9"/>
        </w:rPr>
        <w:t xml:space="preserve"> </w:t>
      </w:r>
      <w:r>
        <w:t>contains</w:t>
      </w:r>
      <w:r>
        <w:rPr>
          <w:spacing w:val="-9"/>
        </w:rPr>
        <w:t xml:space="preserve"> </w:t>
      </w:r>
      <w:r>
        <w:t>the</w:t>
      </w:r>
      <w:r>
        <w:rPr>
          <w:spacing w:val="-10"/>
        </w:rPr>
        <w:t xml:space="preserve"> </w:t>
      </w:r>
      <w:r>
        <w:t>prospective</w:t>
      </w:r>
      <w:r>
        <w:rPr>
          <w:spacing w:val="-11"/>
        </w:rPr>
        <w:t xml:space="preserve"> </w:t>
      </w:r>
      <w:r>
        <w:t>grounds</w:t>
      </w:r>
      <w:r>
        <w:rPr>
          <w:spacing w:val="-7"/>
        </w:rPr>
        <w:t xml:space="preserve"> </w:t>
      </w:r>
      <w:r>
        <w:t>of</w:t>
      </w:r>
      <w:r>
        <w:rPr>
          <w:spacing w:val="-8"/>
        </w:rPr>
        <w:t xml:space="preserve"> </w:t>
      </w:r>
      <w:r>
        <w:t>appeal</w:t>
      </w:r>
      <w:r>
        <w:rPr>
          <w:spacing w:val="-7"/>
        </w:rPr>
        <w:t xml:space="preserve"> </w:t>
      </w:r>
      <w:r>
        <w:t>and</w:t>
      </w:r>
      <w:r>
        <w:rPr>
          <w:spacing w:val="-10"/>
        </w:rPr>
        <w:t xml:space="preserve"> </w:t>
      </w:r>
      <w:r>
        <w:t>the</w:t>
      </w:r>
      <w:r>
        <w:rPr>
          <w:spacing w:val="-8"/>
        </w:rPr>
        <w:t xml:space="preserve"> </w:t>
      </w:r>
      <w:r>
        <w:t>court</w:t>
      </w:r>
      <w:r>
        <w:rPr>
          <w:spacing w:val="-7"/>
        </w:rPr>
        <w:t xml:space="preserve"> </w:t>
      </w:r>
      <w:r>
        <w:t>a</w:t>
      </w:r>
      <w:r>
        <w:rPr>
          <w:spacing w:val="-11"/>
        </w:rPr>
        <w:t xml:space="preserve"> </w:t>
      </w:r>
      <w:r>
        <w:t>quo’s</w:t>
      </w:r>
      <w:r>
        <w:rPr>
          <w:spacing w:val="-10"/>
        </w:rPr>
        <w:t xml:space="preserve"> </w:t>
      </w:r>
      <w:r>
        <w:t>judgment</w:t>
      </w:r>
      <w:r>
        <w:rPr>
          <w:spacing w:val="-10"/>
        </w:rPr>
        <w:t xml:space="preserve"> </w:t>
      </w:r>
      <w:r>
        <w:t>which</w:t>
      </w:r>
      <w:r>
        <w:rPr>
          <w:spacing w:val="-10"/>
        </w:rPr>
        <w:t xml:space="preserve"> </w:t>
      </w:r>
      <w:r>
        <w:t>is</w:t>
      </w:r>
      <w:r>
        <w:rPr>
          <w:spacing w:val="-9"/>
        </w:rPr>
        <w:t xml:space="preserve"> </w:t>
      </w:r>
      <w:r>
        <w:t>sought to</w:t>
      </w:r>
      <w:r>
        <w:rPr>
          <w:spacing w:val="-12"/>
        </w:rPr>
        <w:t xml:space="preserve"> </w:t>
      </w:r>
      <w:r>
        <w:t>appealed</w:t>
      </w:r>
      <w:r>
        <w:rPr>
          <w:spacing w:val="-10"/>
        </w:rPr>
        <w:t xml:space="preserve"> </w:t>
      </w:r>
      <w:r>
        <w:t>against.</w:t>
      </w:r>
      <w:r>
        <w:rPr>
          <w:spacing w:val="-12"/>
        </w:rPr>
        <w:t xml:space="preserve"> </w:t>
      </w:r>
      <w:r>
        <w:t>Such</w:t>
      </w:r>
      <w:r>
        <w:rPr>
          <w:spacing w:val="-10"/>
        </w:rPr>
        <w:t xml:space="preserve"> </w:t>
      </w:r>
      <w:r>
        <w:t>a</w:t>
      </w:r>
      <w:r>
        <w:rPr>
          <w:spacing w:val="-13"/>
        </w:rPr>
        <w:t xml:space="preserve"> </w:t>
      </w:r>
      <w:r>
        <w:t>litigant,</w:t>
      </w:r>
      <w:r>
        <w:rPr>
          <w:spacing w:val="-12"/>
        </w:rPr>
        <w:t xml:space="preserve"> </w:t>
      </w:r>
      <w:r>
        <w:t>apart</w:t>
      </w:r>
      <w:r>
        <w:rPr>
          <w:spacing w:val="-12"/>
        </w:rPr>
        <w:t xml:space="preserve"> </w:t>
      </w:r>
      <w:r>
        <w:t>from</w:t>
      </w:r>
      <w:r>
        <w:rPr>
          <w:spacing w:val="-12"/>
        </w:rPr>
        <w:t xml:space="preserve"> </w:t>
      </w:r>
      <w:r>
        <w:t>giving</w:t>
      </w:r>
      <w:r>
        <w:rPr>
          <w:spacing w:val="-12"/>
        </w:rPr>
        <w:t xml:space="preserve"> </w:t>
      </w:r>
      <w:r>
        <w:t>reasons</w:t>
      </w:r>
      <w:r>
        <w:rPr>
          <w:spacing w:val="-9"/>
        </w:rPr>
        <w:t xml:space="preserve"> </w:t>
      </w:r>
      <w:r>
        <w:t>for</w:t>
      </w:r>
      <w:r>
        <w:rPr>
          <w:spacing w:val="-14"/>
        </w:rPr>
        <w:t xml:space="preserve"> </w:t>
      </w:r>
      <w:r>
        <w:t>the</w:t>
      </w:r>
      <w:r>
        <w:rPr>
          <w:spacing w:val="-10"/>
        </w:rPr>
        <w:t xml:space="preserve"> </w:t>
      </w:r>
      <w:r>
        <w:t>delay</w:t>
      </w:r>
      <w:r>
        <w:rPr>
          <w:spacing w:val="-10"/>
        </w:rPr>
        <w:t xml:space="preserve"> </w:t>
      </w:r>
      <w:r>
        <w:t>in</w:t>
      </w:r>
      <w:r>
        <w:rPr>
          <w:spacing w:val="-12"/>
        </w:rPr>
        <w:t xml:space="preserve"> </w:t>
      </w:r>
      <w:r>
        <w:t>filing</w:t>
      </w:r>
      <w:r>
        <w:rPr>
          <w:spacing w:val="-12"/>
        </w:rPr>
        <w:t xml:space="preserve"> </w:t>
      </w:r>
      <w:r>
        <w:t>the</w:t>
      </w:r>
      <w:r>
        <w:rPr>
          <w:spacing w:val="-13"/>
        </w:rPr>
        <w:t xml:space="preserve"> </w:t>
      </w:r>
      <w:r>
        <w:t>application for leave to appeal, has to motivate the prospective grounds of appeal. The court a quo, of necessity, has to determine the issue of the explanation tendered for the delay together with the prospects</w:t>
      </w:r>
      <w:r>
        <w:rPr>
          <w:spacing w:val="-12"/>
        </w:rPr>
        <w:t xml:space="preserve"> </w:t>
      </w:r>
      <w:r>
        <w:t>of</w:t>
      </w:r>
      <w:r>
        <w:rPr>
          <w:spacing w:val="-13"/>
        </w:rPr>
        <w:t xml:space="preserve"> </w:t>
      </w:r>
      <w:r>
        <w:t>success.</w:t>
      </w:r>
      <w:r>
        <w:rPr>
          <w:spacing w:val="-12"/>
        </w:rPr>
        <w:t xml:space="preserve"> </w:t>
      </w:r>
      <w:r>
        <w:t>In</w:t>
      </w:r>
      <w:r>
        <w:rPr>
          <w:spacing w:val="-13"/>
        </w:rPr>
        <w:t xml:space="preserve"> </w:t>
      </w:r>
      <w:r>
        <w:t>doing</w:t>
      </w:r>
      <w:r>
        <w:rPr>
          <w:spacing w:val="-12"/>
        </w:rPr>
        <w:t xml:space="preserve"> </w:t>
      </w:r>
      <w:r>
        <w:t>so,</w:t>
      </w:r>
      <w:r>
        <w:rPr>
          <w:spacing w:val="-12"/>
        </w:rPr>
        <w:t xml:space="preserve"> </w:t>
      </w:r>
      <w:r>
        <w:t>the</w:t>
      </w:r>
      <w:r>
        <w:rPr>
          <w:spacing w:val="-13"/>
        </w:rPr>
        <w:t xml:space="preserve"> </w:t>
      </w:r>
      <w:r>
        <w:t>court</w:t>
      </w:r>
      <w:r>
        <w:rPr>
          <w:spacing w:val="-12"/>
        </w:rPr>
        <w:t xml:space="preserve"> </w:t>
      </w:r>
      <w:r>
        <w:t>a</w:t>
      </w:r>
      <w:r>
        <w:rPr>
          <w:spacing w:val="-13"/>
        </w:rPr>
        <w:t xml:space="preserve"> </w:t>
      </w:r>
      <w:r>
        <w:t>quo</w:t>
      </w:r>
      <w:r>
        <w:rPr>
          <w:spacing w:val="-12"/>
        </w:rPr>
        <w:t xml:space="preserve"> </w:t>
      </w:r>
      <w:r>
        <w:t>comes</w:t>
      </w:r>
      <w:r>
        <w:rPr>
          <w:spacing w:val="-12"/>
        </w:rPr>
        <w:t xml:space="preserve"> </w:t>
      </w:r>
      <w:r>
        <w:t>up</w:t>
      </w:r>
      <w:r>
        <w:rPr>
          <w:spacing w:val="-12"/>
        </w:rPr>
        <w:t xml:space="preserve"> </w:t>
      </w:r>
      <w:r>
        <w:t>with</w:t>
      </w:r>
      <w:r>
        <w:rPr>
          <w:spacing w:val="-12"/>
        </w:rPr>
        <w:t xml:space="preserve"> </w:t>
      </w:r>
      <w:r>
        <w:t>a</w:t>
      </w:r>
      <w:r>
        <w:rPr>
          <w:spacing w:val="-13"/>
        </w:rPr>
        <w:t xml:space="preserve"> </w:t>
      </w:r>
      <w:r>
        <w:t>value</w:t>
      </w:r>
      <w:r>
        <w:rPr>
          <w:spacing w:val="-13"/>
        </w:rPr>
        <w:t xml:space="preserve"> </w:t>
      </w:r>
      <w:r>
        <w:t>judgment</w:t>
      </w:r>
      <w:r>
        <w:rPr>
          <w:spacing w:val="-12"/>
        </w:rPr>
        <w:t xml:space="preserve"> </w:t>
      </w:r>
      <w:r>
        <w:t>on</w:t>
      </w:r>
      <w:r>
        <w:rPr>
          <w:spacing w:val="-12"/>
        </w:rPr>
        <w:t xml:space="preserve"> </w:t>
      </w:r>
      <w:r>
        <w:t>whether</w:t>
      </w:r>
      <w:r>
        <w:rPr>
          <w:spacing w:val="-13"/>
        </w:rPr>
        <w:t xml:space="preserve"> </w:t>
      </w:r>
      <w:r>
        <w:t>there are prospects of success in the prospective appeal to the Supreme Court.</w:t>
      </w:r>
    </w:p>
    <w:p w14:paraId="79E8899D" w14:textId="77777777" w:rsidR="005506E3" w:rsidRDefault="00000000">
      <w:pPr>
        <w:pStyle w:val="BodyText"/>
        <w:spacing w:before="155" w:line="278" w:lineRule="auto"/>
        <w:ind w:right="358"/>
      </w:pPr>
      <w:r>
        <w:t>Once satisfied that there are no prospects of success, the court dismisses the application. This effectively</w:t>
      </w:r>
      <w:r>
        <w:rPr>
          <w:spacing w:val="11"/>
        </w:rPr>
        <w:t xml:space="preserve"> </w:t>
      </w:r>
      <w:r>
        <w:t>means</w:t>
      </w:r>
      <w:r>
        <w:rPr>
          <w:spacing w:val="13"/>
        </w:rPr>
        <w:t xml:space="preserve"> </w:t>
      </w:r>
      <w:r>
        <w:t>that</w:t>
      </w:r>
      <w:r>
        <w:rPr>
          <w:spacing w:val="13"/>
        </w:rPr>
        <w:t xml:space="preserve"> </w:t>
      </w:r>
      <w:r>
        <w:t>what</w:t>
      </w:r>
      <w:r>
        <w:rPr>
          <w:spacing w:val="13"/>
        </w:rPr>
        <w:t xml:space="preserve"> </w:t>
      </w:r>
      <w:r>
        <w:t>is</w:t>
      </w:r>
      <w:r>
        <w:rPr>
          <w:spacing w:val="13"/>
        </w:rPr>
        <w:t xml:space="preserve"> </w:t>
      </w:r>
      <w:r>
        <w:t>required</w:t>
      </w:r>
      <w:r>
        <w:rPr>
          <w:spacing w:val="13"/>
        </w:rPr>
        <w:t xml:space="preserve"> </w:t>
      </w:r>
      <w:r>
        <w:t>to</w:t>
      </w:r>
      <w:r>
        <w:rPr>
          <w:spacing w:val="16"/>
        </w:rPr>
        <w:t xml:space="preserve"> </w:t>
      </w:r>
      <w:r>
        <w:t>be</w:t>
      </w:r>
      <w:r>
        <w:rPr>
          <w:spacing w:val="12"/>
        </w:rPr>
        <w:t xml:space="preserve"> </w:t>
      </w:r>
      <w:r>
        <w:t>done</w:t>
      </w:r>
      <w:r>
        <w:rPr>
          <w:spacing w:val="12"/>
        </w:rPr>
        <w:t xml:space="preserve"> </w:t>
      </w:r>
      <w:r>
        <w:t>in</w:t>
      </w:r>
      <w:r>
        <w:rPr>
          <w:spacing w:val="13"/>
        </w:rPr>
        <w:t xml:space="preserve"> </w:t>
      </w:r>
      <w:r>
        <w:t>terms</w:t>
      </w:r>
      <w:r>
        <w:rPr>
          <w:spacing w:val="13"/>
        </w:rPr>
        <w:t xml:space="preserve"> </w:t>
      </w:r>
      <w:r>
        <w:t>of</w:t>
      </w:r>
      <w:r>
        <w:rPr>
          <w:spacing w:val="12"/>
        </w:rPr>
        <w:t xml:space="preserve"> </w:t>
      </w:r>
      <w:r>
        <w:t>section</w:t>
      </w:r>
      <w:r>
        <w:rPr>
          <w:spacing w:val="13"/>
        </w:rPr>
        <w:t xml:space="preserve"> </w:t>
      </w:r>
      <w:r>
        <w:t>92</w:t>
      </w:r>
      <w:r>
        <w:rPr>
          <w:spacing w:val="15"/>
        </w:rPr>
        <w:t xml:space="preserve"> </w:t>
      </w:r>
      <w:r>
        <w:t>F</w:t>
      </w:r>
      <w:r>
        <w:rPr>
          <w:spacing w:val="13"/>
        </w:rPr>
        <w:t xml:space="preserve"> </w:t>
      </w:r>
      <w:r>
        <w:t>(2)</w:t>
      </w:r>
      <w:r>
        <w:rPr>
          <w:spacing w:val="11"/>
        </w:rPr>
        <w:t xml:space="preserve"> </w:t>
      </w:r>
      <w:r>
        <w:t>is</w:t>
      </w:r>
      <w:r>
        <w:rPr>
          <w:spacing w:val="14"/>
        </w:rPr>
        <w:t xml:space="preserve"> </w:t>
      </w:r>
      <w:r>
        <w:rPr>
          <w:spacing w:val="-2"/>
        </w:rPr>
        <w:t>accomplished.</w:t>
      </w:r>
    </w:p>
    <w:p w14:paraId="68F44E8F" w14:textId="77777777" w:rsidR="005506E3" w:rsidRDefault="005506E3">
      <w:pPr>
        <w:pStyle w:val="BodyText"/>
        <w:spacing w:line="278" w:lineRule="auto"/>
        <w:sectPr w:rsidR="005506E3">
          <w:pgSz w:w="12240" w:h="15840"/>
          <w:pgMar w:top="1000" w:right="1080" w:bottom="280" w:left="0" w:header="720" w:footer="0" w:gutter="0"/>
          <w:cols w:space="720"/>
        </w:sectPr>
      </w:pPr>
    </w:p>
    <w:p w14:paraId="7F76ADF8" w14:textId="77777777" w:rsidR="005506E3" w:rsidRDefault="005506E3">
      <w:pPr>
        <w:pStyle w:val="BodyText"/>
        <w:spacing w:before="150"/>
        <w:ind w:left="0"/>
        <w:jc w:val="left"/>
      </w:pPr>
    </w:p>
    <w:p w14:paraId="06FD0420" w14:textId="77777777" w:rsidR="005506E3" w:rsidRDefault="00000000">
      <w:pPr>
        <w:pStyle w:val="BodyText"/>
        <w:spacing w:line="278" w:lineRule="auto"/>
        <w:ind w:right="362"/>
      </w:pPr>
      <w:r>
        <w:t>The same litigant cannot therefore state that there should be a conjoined application with one for condonation and the other for leave to appeal. The litigant would have been afforded the opportunity in that condonation application to make submissions on the prospects of success of the intended appeal to the Supreme Court.</w:t>
      </w:r>
    </w:p>
    <w:p w14:paraId="3393EB02" w14:textId="77777777" w:rsidR="005506E3" w:rsidRDefault="00000000">
      <w:pPr>
        <w:spacing w:before="157"/>
        <w:ind w:left="1440"/>
        <w:jc w:val="both"/>
        <w:rPr>
          <w:b/>
          <w:sz w:val="24"/>
        </w:rPr>
      </w:pPr>
      <w:r>
        <w:rPr>
          <w:b/>
          <w:sz w:val="24"/>
        </w:rPr>
        <w:t xml:space="preserve">THE </w:t>
      </w:r>
      <w:r>
        <w:rPr>
          <w:b/>
          <w:spacing w:val="-2"/>
          <w:sz w:val="24"/>
        </w:rPr>
        <w:t>RULES</w:t>
      </w:r>
    </w:p>
    <w:p w14:paraId="4CAB8C15" w14:textId="77777777" w:rsidR="005506E3" w:rsidRDefault="00000000">
      <w:pPr>
        <w:pStyle w:val="BodyText"/>
        <w:spacing w:before="204" w:line="278" w:lineRule="auto"/>
        <w:ind w:right="356"/>
      </w:pPr>
      <w:r>
        <w:t xml:space="preserve">The </w:t>
      </w:r>
      <w:proofErr w:type="spellStart"/>
      <w:r>
        <w:t>Labour</w:t>
      </w:r>
      <w:proofErr w:type="spellEnd"/>
      <w:r>
        <w:t xml:space="preserve"> Court Rules 2017 do not provide for the procedure of a conjoined application. Rule 43 provides for the application for leave to appeal to the Supreme Court. Rule 22, on the other hand, provides for condonation of applications for the late filing of appeals and reviews to the </w:t>
      </w:r>
      <w:proofErr w:type="spellStart"/>
      <w:r>
        <w:t>Labour</w:t>
      </w:r>
      <w:proofErr w:type="spellEnd"/>
      <w:r>
        <w:rPr>
          <w:spacing w:val="-2"/>
        </w:rPr>
        <w:t xml:space="preserve"> </w:t>
      </w:r>
      <w:r>
        <w:t>Court.</w:t>
      </w:r>
      <w:r>
        <w:rPr>
          <w:spacing w:val="-2"/>
        </w:rPr>
        <w:t xml:space="preserve"> </w:t>
      </w:r>
      <w:r>
        <w:t>Condonation</w:t>
      </w:r>
      <w:r>
        <w:rPr>
          <w:spacing w:val="-1"/>
        </w:rPr>
        <w:t xml:space="preserve"> </w:t>
      </w:r>
      <w:r>
        <w:t>applications</w:t>
      </w:r>
      <w:r>
        <w:rPr>
          <w:spacing w:val="-1"/>
        </w:rPr>
        <w:t xml:space="preserve"> </w:t>
      </w:r>
      <w:r>
        <w:t>for</w:t>
      </w:r>
      <w:r>
        <w:rPr>
          <w:spacing w:val="-3"/>
        </w:rPr>
        <w:t xml:space="preserve"> </w:t>
      </w:r>
      <w:r>
        <w:t>leave</w:t>
      </w:r>
      <w:r>
        <w:rPr>
          <w:spacing w:val="-2"/>
        </w:rPr>
        <w:t xml:space="preserve"> </w:t>
      </w:r>
      <w:r>
        <w:t>to</w:t>
      </w:r>
      <w:r>
        <w:rPr>
          <w:spacing w:val="-1"/>
        </w:rPr>
        <w:t xml:space="preserve"> </w:t>
      </w:r>
      <w:r>
        <w:t>appeal</w:t>
      </w:r>
      <w:r>
        <w:rPr>
          <w:spacing w:val="-1"/>
        </w:rPr>
        <w:t xml:space="preserve"> </w:t>
      </w:r>
      <w:r>
        <w:t>to</w:t>
      </w:r>
      <w:r>
        <w:rPr>
          <w:spacing w:val="-1"/>
        </w:rPr>
        <w:t xml:space="preserve"> </w:t>
      </w:r>
      <w:r>
        <w:t>the</w:t>
      </w:r>
      <w:r>
        <w:rPr>
          <w:spacing w:val="-2"/>
        </w:rPr>
        <w:t xml:space="preserve"> </w:t>
      </w:r>
      <w:r>
        <w:t>Supreme</w:t>
      </w:r>
      <w:r>
        <w:rPr>
          <w:spacing w:val="-2"/>
        </w:rPr>
        <w:t xml:space="preserve"> </w:t>
      </w:r>
      <w:r>
        <w:t>Court</w:t>
      </w:r>
      <w:r>
        <w:rPr>
          <w:spacing w:val="-2"/>
        </w:rPr>
        <w:t xml:space="preserve"> </w:t>
      </w:r>
      <w:r>
        <w:t>is</w:t>
      </w:r>
      <w:r>
        <w:rPr>
          <w:spacing w:val="-1"/>
        </w:rPr>
        <w:t xml:space="preserve"> </w:t>
      </w:r>
      <w:r>
        <w:t>not</w:t>
      </w:r>
      <w:r>
        <w:rPr>
          <w:spacing w:val="-3"/>
        </w:rPr>
        <w:t xml:space="preserve"> </w:t>
      </w:r>
      <w:r>
        <w:t>provided for</w:t>
      </w:r>
      <w:r>
        <w:rPr>
          <w:spacing w:val="-6"/>
        </w:rPr>
        <w:t xml:space="preserve"> </w:t>
      </w:r>
      <w:r>
        <w:t>in</w:t>
      </w:r>
      <w:r>
        <w:rPr>
          <w:spacing w:val="-4"/>
        </w:rPr>
        <w:t xml:space="preserve"> </w:t>
      </w:r>
      <w:r>
        <w:t>Rule</w:t>
      </w:r>
      <w:r>
        <w:rPr>
          <w:spacing w:val="-3"/>
        </w:rPr>
        <w:t xml:space="preserve"> </w:t>
      </w:r>
      <w:r>
        <w:t>22.</w:t>
      </w:r>
      <w:r>
        <w:rPr>
          <w:spacing w:val="-5"/>
        </w:rPr>
        <w:t xml:space="preserve"> </w:t>
      </w:r>
      <w:r>
        <w:t>Applications</w:t>
      </w:r>
      <w:r>
        <w:rPr>
          <w:spacing w:val="-5"/>
        </w:rPr>
        <w:t xml:space="preserve"> </w:t>
      </w:r>
      <w:r>
        <w:t>for</w:t>
      </w:r>
      <w:r>
        <w:rPr>
          <w:spacing w:val="-4"/>
        </w:rPr>
        <w:t xml:space="preserve"> </w:t>
      </w:r>
      <w:r>
        <w:t>condonation</w:t>
      </w:r>
      <w:r>
        <w:rPr>
          <w:spacing w:val="-5"/>
        </w:rPr>
        <w:t xml:space="preserve"> </w:t>
      </w:r>
      <w:r>
        <w:t>of</w:t>
      </w:r>
      <w:r>
        <w:rPr>
          <w:spacing w:val="-3"/>
        </w:rPr>
        <w:t xml:space="preserve"> </w:t>
      </w:r>
      <w:r>
        <w:t>the</w:t>
      </w:r>
      <w:r>
        <w:rPr>
          <w:spacing w:val="-6"/>
        </w:rPr>
        <w:t xml:space="preserve"> </w:t>
      </w:r>
      <w:r>
        <w:t>late</w:t>
      </w:r>
      <w:r>
        <w:rPr>
          <w:spacing w:val="-4"/>
        </w:rPr>
        <w:t xml:space="preserve"> </w:t>
      </w:r>
      <w:r>
        <w:t>filing</w:t>
      </w:r>
      <w:r>
        <w:rPr>
          <w:spacing w:val="-4"/>
        </w:rPr>
        <w:t xml:space="preserve"> </w:t>
      </w:r>
      <w:r>
        <w:t>of</w:t>
      </w:r>
      <w:r>
        <w:rPr>
          <w:spacing w:val="-2"/>
        </w:rPr>
        <w:t xml:space="preserve"> </w:t>
      </w:r>
      <w:r>
        <w:t>an</w:t>
      </w:r>
      <w:r>
        <w:rPr>
          <w:spacing w:val="-2"/>
        </w:rPr>
        <w:t xml:space="preserve"> </w:t>
      </w:r>
      <w:r>
        <w:t>application</w:t>
      </w:r>
      <w:r>
        <w:rPr>
          <w:spacing w:val="-4"/>
        </w:rPr>
        <w:t xml:space="preserve"> </w:t>
      </w:r>
      <w:r>
        <w:t>for</w:t>
      </w:r>
      <w:r>
        <w:rPr>
          <w:spacing w:val="-6"/>
        </w:rPr>
        <w:t xml:space="preserve"> </w:t>
      </w:r>
      <w:r>
        <w:t>leave</w:t>
      </w:r>
      <w:r>
        <w:rPr>
          <w:spacing w:val="-4"/>
        </w:rPr>
        <w:t xml:space="preserve"> </w:t>
      </w:r>
      <w:r>
        <w:t>to</w:t>
      </w:r>
      <w:r>
        <w:rPr>
          <w:spacing w:val="-4"/>
        </w:rPr>
        <w:t xml:space="preserve"> </w:t>
      </w:r>
      <w:r>
        <w:t>appeal to the Supreme Court have been dealt with as a matter of practice. I can only surmise that such applications derive their genesis from the common law. However, a mixture of the common law and statute can only be sanctioned by the Legislature. Conjoining an application for condonation of</w:t>
      </w:r>
      <w:r>
        <w:rPr>
          <w:spacing w:val="-10"/>
        </w:rPr>
        <w:t xml:space="preserve"> </w:t>
      </w:r>
      <w:r>
        <w:t>the</w:t>
      </w:r>
      <w:r>
        <w:rPr>
          <w:spacing w:val="-10"/>
        </w:rPr>
        <w:t xml:space="preserve"> </w:t>
      </w:r>
      <w:r>
        <w:t>late</w:t>
      </w:r>
      <w:r>
        <w:rPr>
          <w:spacing w:val="-11"/>
        </w:rPr>
        <w:t xml:space="preserve"> </w:t>
      </w:r>
      <w:r>
        <w:t>filing</w:t>
      </w:r>
      <w:r>
        <w:rPr>
          <w:spacing w:val="-9"/>
        </w:rPr>
        <w:t xml:space="preserve"> </w:t>
      </w:r>
      <w:r>
        <w:t>of</w:t>
      </w:r>
      <w:r>
        <w:rPr>
          <w:spacing w:val="-10"/>
        </w:rPr>
        <w:t xml:space="preserve"> </w:t>
      </w:r>
      <w:r>
        <w:t>an</w:t>
      </w:r>
      <w:r>
        <w:rPr>
          <w:spacing w:val="-7"/>
        </w:rPr>
        <w:t xml:space="preserve"> </w:t>
      </w:r>
      <w:r>
        <w:t>application</w:t>
      </w:r>
      <w:r>
        <w:rPr>
          <w:spacing w:val="-10"/>
        </w:rPr>
        <w:t xml:space="preserve"> </w:t>
      </w:r>
      <w:r>
        <w:t>for</w:t>
      </w:r>
      <w:r>
        <w:rPr>
          <w:spacing w:val="-11"/>
        </w:rPr>
        <w:t xml:space="preserve"> </w:t>
      </w:r>
      <w:r>
        <w:t>leave</w:t>
      </w:r>
      <w:r>
        <w:rPr>
          <w:spacing w:val="-11"/>
        </w:rPr>
        <w:t xml:space="preserve"> </w:t>
      </w:r>
      <w:r>
        <w:t>to</w:t>
      </w:r>
      <w:r>
        <w:rPr>
          <w:spacing w:val="-7"/>
        </w:rPr>
        <w:t xml:space="preserve"> </w:t>
      </w:r>
      <w:r>
        <w:t>appeal</w:t>
      </w:r>
      <w:r>
        <w:rPr>
          <w:spacing w:val="-9"/>
        </w:rPr>
        <w:t xml:space="preserve"> </w:t>
      </w:r>
      <w:r>
        <w:t>to</w:t>
      </w:r>
      <w:r>
        <w:rPr>
          <w:spacing w:val="-9"/>
        </w:rPr>
        <w:t xml:space="preserve"> </w:t>
      </w:r>
      <w:r>
        <w:t>the</w:t>
      </w:r>
      <w:r>
        <w:rPr>
          <w:spacing w:val="-8"/>
        </w:rPr>
        <w:t xml:space="preserve"> </w:t>
      </w:r>
      <w:r>
        <w:t>Supreme</w:t>
      </w:r>
      <w:r>
        <w:rPr>
          <w:spacing w:val="-10"/>
        </w:rPr>
        <w:t xml:space="preserve"> </w:t>
      </w:r>
      <w:r>
        <w:t>Court</w:t>
      </w:r>
      <w:r>
        <w:rPr>
          <w:spacing w:val="-10"/>
        </w:rPr>
        <w:t xml:space="preserve"> </w:t>
      </w:r>
      <w:r>
        <w:t>together</w:t>
      </w:r>
      <w:r>
        <w:rPr>
          <w:spacing w:val="-10"/>
        </w:rPr>
        <w:t xml:space="preserve"> </w:t>
      </w:r>
      <w:r>
        <w:t>with</w:t>
      </w:r>
      <w:r>
        <w:rPr>
          <w:spacing w:val="-9"/>
        </w:rPr>
        <w:t xml:space="preserve"> </w:t>
      </w:r>
      <w:r>
        <w:t>the</w:t>
      </w:r>
      <w:r>
        <w:rPr>
          <w:spacing w:val="-10"/>
        </w:rPr>
        <w:t xml:space="preserve"> </w:t>
      </w:r>
      <w:r>
        <w:t>actual application for leave to appeal to the Supreme Court would be to “create” a procedure which has not</w:t>
      </w:r>
      <w:r>
        <w:rPr>
          <w:spacing w:val="-7"/>
        </w:rPr>
        <w:t xml:space="preserve"> </w:t>
      </w:r>
      <w:r>
        <w:t>been</w:t>
      </w:r>
      <w:r>
        <w:rPr>
          <w:spacing w:val="-7"/>
        </w:rPr>
        <w:t xml:space="preserve"> </w:t>
      </w:r>
      <w:r>
        <w:t>provided</w:t>
      </w:r>
      <w:r>
        <w:rPr>
          <w:spacing w:val="-5"/>
        </w:rPr>
        <w:t xml:space="preserve"> </w:t>
      </w:r>
      <w:r>
        <w:t>for</w:t>
      </w:r>
      <w:r>
        <w:rPr>
          <w:spacing w:val="-9"/>
        </w:rPr>
        <w:t xml:space="preserve"> </w:t>
      </w:r>
      <w:r>
        <w:t>by</w:t>
      </w:r>
      <w:r>
        <w:rPr>
          <w:spacing w:val="-5"/>
        </w:rPr>
        <w:t xml:space="preserve"> </w:t>
      </w:r>
      <w:r>
        <w:t>the</w:t>
      </w:r>
      <w:r>
        <w:rPr>
          <w:spacing w:val="-8"/>
        </w:rPr>
        <w:t xml:space="preserve"> </w:t>
      </w:r>
      <w:r>
        <w:t>Legislature.</w:t>
      </w:r>
      <w:r>
        <w:rPr>
          <w:spacing w:val="-5"/>
        </w:rPr>
        <w:t xml:space="preserve"> </w:t>
      </w:r>
      <w:r>
        <w:t>It</w:t>
      </w:r>
      <w:r>
        <w:rPr>
          <w:spacing w:val="-7"/>
        </w:rPr>
        <w:t xml:space="preserve"> </w:t>
      </w:r>
      <w:r>
        <w:t>is</w:t>
      </w:r>
      <w:r>
        <w:rPr>
          <w:spacing w:val="-7"/>
        </w:rPr>
        <w:t xml:space="preserve"> </w:t>
      </w:r>
      <w:r>
        <w:t>a</w:t>
      </w:r>
      <w:r>
        <w:rPr>
          <w:spacing w:val="-8"/>
        </w:rPr>
        <w:t xml:space="preserve"> </w:t>
      </w:r>
      <w:r>
        <w:t>truism</w:t>
      </w:r>
      <w:r>
        <w:rPr>
          <w:spacing w:val="-6"/>
        </w:rPr>
        <w:t xml:space="preserve"> </w:t>
      </w:r>
      <w:r>
        <w:t>that</w:t>
      </w:r>
      <w:r>
        <w:rPr>
          <w:spacing w:val="-7"/>
        </w:rPr>
        <w:t xml:space="preserve"> </w:t>
      </w:r>
      <w:r>
        <w:t>in</w:t>
      </w:r>
      <w:r>
        <w:rPr>
          <w:spacing w:val="-7"/>
        </w:rPr>
        <w:t xml:space="preserve"> </w:t>
      </w:r>
      <w:r>
        <w:t>this</w:t>
      </w:r>
      <w:r>
        <w:rPr>
          <w:spacing w:val="-7"/>
        </w:rPr>
        <w:t xml:space="preserve"> </w:t>
      </w:r>
      <w:r>
        <w:t>jurisdiction</w:t>
      </w:r>
      <w:r>
        <w:rPr>
          <w:spacing w:val="-7"/>
        </w:rPr>
        <w:t xml:space="preserve"> </w:t>
      </w:r>
      <w:r>
        <w:t>matters</w:t>
      </w:r>
      <w:r>
        <w:rPr>
          <w:spacing w:val="-7"/>
        </w:rPr>
        <w:t xml:space="preserve"> </w:t>
      </w:r>
      <w:r>
        <w:t>of</w:t>
      </w:r>
      <w:r>
        <w:rPr>
          <w:spacing w:val="-8"/>
        </w:rPr>
        <w:t xml:space="preserve"> </w:t>
      </w:r>
      <w:r>
        <w:t>adjectival law are mostly provided for in Rules, in other words, statutory provisions.</w:t>
      </w:r>
    </w:p>
    <w:p w14:paraId="6C29F218" w14:textId="77777777" w:rsidR="005506E3" w:rsidRDefault="00000000">
      <w:pPr>
        <w:pStyle w:val="BodyText"/>
        <w:spacing w:before="155"/>
      </w:pPr>
      <w:r>
        <w:t>Section</w:t>
      </w:r>
      <w:r>
        <w:rPr>
          <w:spacing w:val="-3"/>
        </w:rPr>
        <w:t xml:space="preserve"> </w:t>
      </w:r>
      <w:r>
        <w:t>89 (1)</w:t>
      </w:r>
      <w:r>
        <w:rPr>
          <w:spacing w:val="-1"/>
        </w:rPr>
        <w:t xml:space="preserve"> </w:t>
      </w:r>
      <w:r>
        <w:t>(a)</w:t>
      </w:r>
      <w:r>
        <w:rPr>
          <w:spacing w:val="-1"/>
        </w:rPr>
        <w:t xml:space="preserve"> </w:t>
      </w:r>
      <w:r>
        <w:t>of</w:t>
      </w:r>
      <w:r>
        <w:rPr>
          <w:spacing w:val="-2"/>
        </w:rPr>
        <w:t xml:space="preserve"> </w:t>
      </w:r>
      <w:r>
        <w:t xml:space="preserve">the </w:t>
      </w:r>
      <w:proofErr w:type="spellStart"/>
      <w:r>
        <w:t>Labour</w:t>
      </w:r>
      <w:proofErr w:type="spellEnd"/>
      <w:r>
        <w:rPr>
          <w:spacing w:val="-1"/>
        </w:rPr>
        <w:t xml:space="preserve"> </w:t>
      </w:r>
      <w:r>
        <w:t>Act,</w:t>
      </w:r>
      <w:r>
        <w:rPr>
          <w:spacing w:val="-1"/>
        </w:rPr>
        <w:t xml:space="preserve"> </w:t>
      </w:r>
      <w:r>
        <w:t>(Chapter</w:t>
      </w:r>
      <w:r>
        <w:rPr>
          <w:spacing w:val="-2"/>
        </w:rPr>
        <w:t xml:space="preserve"> </w:t>
      </w:r>
      <w:r>
        <w:t xml:space="preserve">28:01) </w:t>
      </w:r>
      <w:r>
        <w:rPr>
          <w:spacing w:val="-2"/>
        </w:rPr>
        <w:t>provides:</w:t>
      </w:r>
    </w:p>
    <w:p w14:paraId="20397536" w14:textId="77777777" w:rsidR="005506E3" w:rsidRDefault="00000000">
      <w:pPr>
        <w:pStyle w:val="BodyText"/>
        <w:spacing w:before="204"/>
        <w:ind w:left="2160"/>
      </w:pPr>
      <w:r>
        <w:t>“(1)</w:t>
      </w:r>
      <w:r>
        <w:rPr>
          <w:spacing w:val="-5"/>
        </w:rPr>
        <w:t xml:space="preserve"> </w:t>
      </w:r>
      <w:r>
        <w:t xml:space="preserve">The </w:t>
      </w:r>
      <w:proofErr w:type="spellStart"/>
      <w:r>
        <w:t>Labour</w:t>
      </w:r>
      <w:proofErr w:type="spellEnd"/>
      <w:r>
        <w:rPr>
          <w:spacing w:val="-2"/>
        </w:rPr>
        <w:t xml:space="preserve"> </w:t>
      </w:r>
      <w:r>
        <w:t>Court</w:t>
      </w:r>
      <w:r>
        <w:rPr>
          <w:spacing w:val="-1"/>
        </w:rPr>
        <w:t xml:space="preserve"> </w:t>
      </w:r>
      <w:r>
        <w:t>shall</w:t>
      </w:r>
      <w:r>
        <w:rPr>
          <w:spacing w:val="-1"/>
        </w:rPr>
        <w:t xml:space="preserve"> </w:t>
      </w:r>
      <w:r>
        <w:t>exercise</w:t>
      </w:r>
      <w:r>
        <w:rPr>
          <w:spacing w:val="-2"/>
        </w:rPr>
        <w:t xml:space="preserve"> </w:t>
      </w:r>
      <w:r>
        <w:t>the</w:t>
      </w:r>
      <w:r>
        <w:rPr>
          <w:spacing w:val="-1"/>
        </w:rPr>
        <w:t xml:space="preserve"> </w:t>
      </w:r>
      <w:r>
        <w:t>following</w:t>
      </w:r>
      <w:r>
        <w:rPr>
          <w:spacing w:val="2"/>
        </w:rPr>
        <w:t xml:space="preserve"> </w:t>
      </w:r>
      <w:r>
        <w:rPr>
          <w:spacing w:val="-2"/>
        </w:rPr>
        <w:t>functions:</w:t>
      </w:r>
    </w:p>
    <w:p w14:paraId="57526112" w14:textId="77777777" w:rsidR="005506E3" w:rsidRDefault="00000000">
      <w:pPr>
        <w:pStyle w:val="BodyText"/>
        <w:spacing w:before="204" w:line="278" w:lineRule="auto"/>
        <w:ind w:left="2520" w:right="360" w:hanging="360"/>
      </w:pPr>
      <w:r>
        <w:t xml:space="preserve">(a) hearing and determining applications and appeals in terms of this Act or any other </w:t>
      </w:r>
      <w:r>
        <w:rPr>
          <w:spacing w:val="-2"/>
        </w:rPr>
        <w:t>enactment.”</w:t>
      </w:r>
    </w:p>
    <w:p w14:paraId="0E62E22F" w14:textId="77777777" w:rsidR="005506E3" w:rsidRDefault="00000000">
      <w:pPr>
        <w:spacing w:before="160" w:line="278" w:lineRule="auto"/>
        <w:ind w:left="1440" w:right="357"/>
        <w:jc w:val="both"/>
        <w:rPr>
          <w:sz w:val="24"/>
        </w:rPr>
      </w:pPr>
      <w:r>
        <w:rPr>
          <w:sz w:val="24"/>
        </w:rPr>
        <w:t>In</w:t>
      </w:r>
      <w:r>
        <w:rPr>
          <w:spacing w:val="-1"/>
          <w:sz w:val="24"/>
        </w:rPr>
        <w:t xml:space="preserve"> </w:t>
      </w:r>
      <w:r>
        <w:rPr>
          <w:b/>
          <w:i/>
          <w:sz w:val="24"/>
        </w:rPr>
        <w:t>National Railways of</w:t>
      </w:r>
      <w:r>
        <w:rPr>
          <w:b/>
          <w:i/>
          <w:spacing w:val="-1"/>
          <w:sz w:val="24"/>
        </w:rPr>
        <w:t xml:space="preserve"> </w:t>
      </w:r>
      <w:r>
        <w:rPr>
          <w:b/>
          <w:i/>
          <w:sz w:val="24"/>
        </w:rPr>
        <w:t>Zimbabwe</w:t>
      </w:r>
      <w:r>
        <w:rPr>
          <w:b/>
          <w:i/>
          <w:spacing w:val="-1"/>
          <w:sz w:val="24"/>
        </w:rPr>
        <w:t xml:space="preserve"> </w:t>
      </w:r>
      <w:r>
        <w:rPr>
          <w:b/>
          <w:i/>
          <w:sz w:val="24"/>
        </w:rPr>
        <w:t>v</w:t>
      </w:r>
      <w:r>
        <w:rPr>
          <w:b/>
          <w:i/>
          <w:spacing w:val="40"/>
          <w:sz w:val="24"/>
        </w:rPr>
        <w:t xml:space="preserve"> </w:t>
      </w:r>
      <w:r>
        <w:rPr>
          <w:b/>
          <w:i/>
          <w:sz w:val="24"/>
        </w:rPr>
        <w:t>Zimbabwe Railway</w:t>
      </w:r>
      <w:r>
        <w:rPr>
          <w:b/>
          <w:i/>
          <w:spacing w:val="-1"/>
          <w:sz w:val="24"/>
        </w:rPr>
        <w:t xml:space="preserve"> </w:t>
      </w:r>
      <w:r>
        <w:rPr>
          <w:b/>
          <w:i/>
          <w:sz w:val="24"/>
        </w:rPr>
        <w:t>Artisans’</w:t>
      </w:r>
      <w:r>
        <w:rPr>
          <w:b/>
          <w:i/>
          <w:spacing w:val="-1"/>
          <w:sz w:val="24"/>
        </w:rPr>
        <w:t xml:space="preserve"> </w:t>
      </w:r>
      <w:r>
        <w:rPr>
          <w:b/>
          <w:i/>
          <w:sz w:val="24"/>
        </w:rPr>
        <w:t xml:space="preserve">Union &amp; Ors </w:t>
      </w:r>
      <w:r>
        <w:rPr>
          <w:sz w:val="24"/>
        </w:rPr>
        <w:t>2005 (1) ZLR 341 (S), ZIYAMBI JA had this say at page 347 A:</w:t>
      </w:r>
    </w:p>
    <w:p w14:paraId="028BD51B" w14:textId="77777777" w:rsidR="005506E3" w:rsidRDefault="00000000">
      <w:pPr>
        <w:spacing w:before="158" w:line="278" w:lineRule="auto"/>
        <w:ind w:left="2160" w:right="356"/>
        <w:jc w:val="both"/>
        <w:rPr>
          <w:sz w:val="24"/>
        </w:rPr>
      </w:pPr>
      <w:r>
        <w:rPr>
          <w:sz w:val="24"/>
        </w:rPr>
        <w:t xml:space="preserve">“Thus, </w:t>
      </w:r>
      <w:r>
        <w:rPr>
          <w:i/>
          <w:sz w:val="24"/>
          <w:u w:val="single"/>
        </w:rPr>
        <w:t xml:space="preserve">before an application can be entertained by the </w:t>
      </w:r>
      <w:proofErr w:type="spellStart"/>
      <w:r>
        <w:rPr>
          <w:i/>
          <w:sz w:val="24"/>
          <w:u w:val="single"/>
        </w:rPr>
        <w:t>Labour</w:t>
      </w:r>
      <w:proofErr w:type="spellEnd"/>
      <w:r>
        <w:rPr>
          <w:i/>
          <w:sz w:val="24"/>
          <w:u w:val="single"/>
        </w:rPr>
        <w:t xml:space="preserve"> Court, it must be satisfied</w:t>
      </w:r>
      <w:r>
        <w:rPr>
          <w:i/>
          <w:sz w:val="24"/>
        </w:rPr>
        <w:t xml:space="preserve"> </w:t>
      </w:r>
      <w:r>
        <w:rPr>
          <w:i/>
          <w:sz w:val="24"/>
          <w:u w:val="single"/>
        </w:rPr>
        <w:t>that such an application is an application ‘in terms of this Act or any other enactment.’</w:t>
      </w:r>
      <w:r>
        <w:rPr>
          <w:i/>
          <w:sz w:val="24"/>
        </w:rPr>
        <w:t xml:space="preserve"> </w:t>
      </w:r>
      <w:r>
        <w:rPr>
          <w:i/>
          <w:sz w:val="24"/>
          <w:u w:val="single"/>
        </w:rPr>
        <w:t>This necessarily means that the Act or other enactment must specifically provide for the</w:t>
      </w:r>
      <w:r>
        <w:rPr>
          <w:i/>
          <w:sz w:val="24"/>
        </w:rPr>
        <w:t xml:space="preserve"> </w:t>
      </w:r>
      <w:r>
        <w:rPr>
          <w:i/>
          <w:sz w:val="24"/>
          <w:u w:val="single"/>
        </w:rPr>
        <w:t xml:space="preserve">applications to the </w:t>
      </w:r>
      <w:proofErr w:type="spellStart"/>
      <w:r>
        <w:rPr>
          <w:i/>
          <w:sz w:val="24"/>
          <w:u w:val="single"/>
        </w:rPr>
        <w:t>Labour</w:t>
      </w:r>
      <w:proofErr w:type="spellEnd"/>
      <w:r>
        <w:rPr>
          <w:i/>
          <w:sz w:val="24"/>
          <w:u w:val="single"/>
        </w:rPr>
        <w:t xml:space="preserve"> Court, of the type that the applicant seeks to bring</w:t>
      </w:r>
      <w:r>
        <w:rPr>
          <w:sz w:val="24"/>
        </w:rPr>
        <w:t>: see PTC v Chizema</w:t>
      </w:r>
      <w:r>
        <w:rPr>
          <w:spacing w:val="-1"/>
          <w:sz w:val="24"/>
        </w:rPr>
        <w:t xml:space="preserve"> </w:t>
      </w:r>
      <w:r>
        <w:rPr>
          <w:sz w:val="24"/>
        </w:rPr>
        <w:t>S-108-04. In</w:t>
      </w:r>
      <w:r>
        <w:rPr>
          <w:spacing w:val="-1"/>
          <w:sz w:val="24"/>
        </w:rPr>
        <w:t xml:space="preserve"> </w:t>
      </w:r>
      <w:r>
        <w:rPr>
          <w:sz w:val="24"/>
        </w:rPr>
        <w:t>that case, it was pointed out that an application brought in terms of s 93 (7) of the Act would correctly be termed an application ‘in terms of this Act.”</w:t>
      </w:r>
    </w:p>
    <w:p w14:paraId="497B30D8" w14:textId="77777777" w:rsidR="005506E3" w:rsidRDefault="00000000">
      <w:pPr>
        <w:spacing w:before="159"/>
        <w:ind w:left="1440"/>
        <w:jc w:val="both"/>
        <w:rPr>
          <w:sz w:val="24"/>
        </w:rPr>
      </w:pPr>
      <w:r>
        <w:rPr>
          <w:sz w:val="24"/>
        </w:rPr>
        <w:t>In</w:t>
      </w:r>
      <w:r>
        <w:rPr>
          <w:spacing w:val="-3"/>
          <w:sz w:val="24"/>
        </w:rPr>
        <w:t xml:space="preserve"> </w:t>
      </w:r>
      <w:proofErr w:type="spellStart"/>
      <w:r>
        <w:rPr>
          <w:b/>
          <w:i/>
          <w:sz w:val="24"/>
        </w:rPr>
        <w:t>Schierhout</w:t>
      </w:r>
      <w:proofErr w:type="spellEnd"/>
      <w:r>
        <w:rPr>
          <w:b/>
          <w:i/>
          <w:spacing w:val="-1"/>
          <w:sz w:val="24"/>
        </w:rPr>
        <w:t xml:space="preserve"> </w:t>
      </w:r>
      <w:r>
        <w:rPr>
          <w:b/>
          <w:i/>
          <w:sz w:val="24"/>
        </w:rPr>
        <w:t>v</w:t>
      </w:r>
      <w:r>
        <w:rPr>
          <w:b/>
          <w:i/>
          <w:spacing w:val="-1"/>
          <w:sz w:val="24"/>
        </w:rPr>
        <w:t xml:space="preserve"> </w:t>
      </w:r>
      <w:r>
        <w:rPr>
          <w:b/>
          <w:i/>
          <w:sz w:val="24"/>
        </w:rPr>
        <w:t>Minister</w:t>
      </w:r>
      <w:r>
        <w:rPr>
          <w:b/>
          <w:i/>
          <w:spacing w:val="-3"/>
          <w:sz w:val="24"/>
        </w:rPr>
        <w:t xml:space="preserve"> </w:t>
      </w:r>
      <w:r>
        <w:rPr>
          <w:b/>
          <w:i/>
          <w:sz w:val="24"/>
        </w:rPr>
        <w:t>of</w:t>
      </w:r>
      <w:r>
        <w:rPr>
          <w:b/>
          <w:i/>
          <w:spacing w:val="-2"/>
          <w:sz w:val="24"/>
        </w:rPr>
        <w:t xml:space="preserve"> </w:t>
      </w:r>
      <w:r>
        <w:rPr>
          <w:b/>
          <w:i/>
          <w:sz w:val="24"/>
        </w:rPr>
        <w:t xml:space="preserve">Justice </w:t>
      </w:r>
      <w:r>
        <w:rPr>
          <w:sz w:val="24"/>
        </w:rPr>
        <w:t>1926</w:t>
      </w:r>
      <w:r>
        <w:rPr>
          <w:spacing w:val="-1"/>
          <w:sz w:val="24"/>
        </w:rPr>
        <w:t xml:space="preserve"> </w:t>
      </w:r>
      <w:r>
        <w:rPr>
          <w:sz w:val="24"/>
        </w:rPr>
        <w:t>AD</w:t>
      </w:r>
      <w:r>
        <w:rPr>
          <w:spacing w:val="-3"/>
          <w:sz w:val="24"/>
        </w:rPr>
        <w:t xml:space="preserve"> </w:t>
      </w:r>
      <w:r>
        <w:rPr>
          <w:sz w:val="24"/>
        </w:rPr>
        <w:t>99</w:t>
      </w:r>
      <w:r>
        <w:rPr>
          <w:spacing w:val="-1"/>
          <w:sz w:val="24"/>
        </w:rPr>
        <w:t xml:space="preserve"> </w:t>
      </w:r>
      <w:r>
        <w:rPr>
          <w:sz w:val="24"/>
        </w:rPr>
        <w:t>at</w:t>
      </w:r>
      <w:r>
        <w:rPr>
          <w:spacing w:val="-1"/>
          <w:sz w:val="24"/>
        </w:rPr>
        <w:t xml:space="preserve"> </w:t>
      </w:r>
      <w:r>
        <w:rPr>
          <w:sz w:val="24"/>
        </w:rPr>
        <w:t>109,</w:t>
      </w:r>
      <w:r>
        <w:rPr>
          <w:spacing w:val="-1"/>
          <w:sz w:val="24"/>
        </w:rPr>
        <w:t xml:space="preserve"> </w:t>
      </w:r>
      <w:r>
        <w:rPr>
          <w:sz w:val="24"/>
        </w:rPr>
        <w:t>INNES</w:t>
      </w:r>
      <w:r>
        <w:rPr>
          <w:spacing w:val="-2"/>
          <w:sz w:val="24"/>
        </w:rPr>
        <w:t xml:space="preserve"> </w:t>
      </w:r>
      <w:r>
        <w:rPr>
          <w:sz w:val="24"/>
        </w:rPr>
        <w:t>CJ</w:t>
      </w:r>
      <w:r>
        <w:rPr>
          <w:spacing w:val="-2"/>
          <w:sz w:val="24"/>
        </w:rPr>
        <w:t xml:space="preserve"> </w:t>
      </w:r>
      <w:r>
        <w:rPr>
          <w:sz w:val="24"/>
        </w:rPr>
        <w:t>stated</w:t>
      </w:r>
      <w:r>
        <w:rPr>
          <w:spacing w:val="-1"/>
          <w:sz w:val="24"/>
        </w:rPr>
        <w:t xml:space="preserve"> </w:t>
      </w:r>
      <w:r>
        <w:rPr>
          <w:sz w:val="24"/>
        </w:rPr>
        <w:t>as</w:t>
      </w:r>
      <w:r>
        <w:rPr>
          <w:spacing w:val="-2"/>
          <w:sz w:val="24"/>
        </w:rPr>
        <w:t xml:space="preserve"> follows:</w:t>
      </w:r>
    </w:p>
    <w:p w14:paraId="160DA59E" w14:textId="77777777" w:rsidR="005506E3" w:rsidRDefault="00000000">
      <w:pPr>
        <w:pStyle w:val="BodyText"/>
        <w:spacing w:before="204" w:line="278" w:lineRule="auto"/>
        <w:ind w:left="2160" w:right="358"/>
      </w:pPr>
      <w:r>
        <w:t>“It</w:t>
      </w:r>
      <w:r>
        <w:rPr>
          <w:spacing w:val="-7"/>
        </w:rPr>
        <w:t xml:space="preserve"> </w:t>
      </w:r>
      <w:r>
        <w:t>is</w:t>
      </w:r>
      <w:r>
        <w:rPr>
          <w:spacing w:val="-7"/>
        </w:rPr>
        <w:t xml:space="preserve"> </w:t>
      </w:r>
      <w:r>
        <w:t>a</w:t>
      </w:r>
      <w:r>
        <w:rPr>
          <w:spacing w:val="-6"/>
        </w:rPr>
        <w:t xml:space="preserve"> </w:t>
      </w:r>
      <w:r>
        <w:t>fundamental</w:t>
      </w:r>
      <w:r>
        <w:rPr>
          <w:spacing w:val="-7"/>
        </w:rPr>
        <w:t xml:space="preserve"> </w:t>
      </w:r>
      <w:r>
        <w:t>principle</w:t>
      </w:r>
      <w:r>
        <w:rPr>
          <w:spacing w:val="-8"/>
        </w:rPr>
        <w:t xml:space="preserve"> </w:t>
      </w:r>
      <w:r>
        <w:t>to</w:t>
      </w:r>
      <w:r>
        <w:rPr>
          <w:spacing w:val="-7"/>
        </w:rPr>
        <w:t xml:space="preserve"> </w:t>
      </w:r>
      <w:r>
        <w:t>our</w:t>
      </w:r>
      <w:r>
        <w:rPr>
          <w:spacing w:val="-8"/>
        </w:rPr>
        <w:t xml:space="preserve"> </w:t>
      </w:r>
      <w:r>
        <w:t>law</w:t>
      </w:r>
      <w:r>
        <w:rPr>
          <w:spacing w:val="-6"/>
        </w:rPr>
        <w:t xml:space="preserve"> </w:t>
      </w:r>
      <w:r>
        <w:t>that</w:t>
      </w:r>
      <w:r>
        <w:rPr>
          <w:spacing w:val="-7"/>
        </w:rPr>
        <w:t xml:space="preserve"> </w:t>
      </w:r>
      <w:r>
        <w:t>a</w:t>
      </w:r>
      <w:r>
        <w:rPr>
          <w:spacing w:val="-8"/>
        </w:rPr>
        <w:t xml:space="preserve"> </w:t>
      </w:r>
      <w:r>
        <w:t>thing</w:t>
      </w:r>
      <w:r>
        <w:rPr>
          <w:spacing w:val="-7"/>
        </w:rPr>
        <w:t xml:space="preserve"> </w:t>
      </w:r>
      <w:r>
        <w:t>done</w:t>
      </w:r>
      <w:r>
        <w:rPr>
          <w:spacing w:val="-8"/>
        </w:rPr>
        <w:t xml:space="preserve"> </w:t>
      </w:r>
      <w:r>
        <w:t>contrary</w:t>
      </w:r>
      <w:r>
        <w:rPr>
          <w:spacing w:val="-8"/>
        </w:rPr>
        <w:t xml:space="preserve"> </w:t>
      </w:r>
      <w:r>
        <w:t>to</w:t>
      </w:r>
      <w:r>
        <w:rPr>
          <w:spacing w:val="-7"/>
        </w:rPr>
        <w:t xml:space="preserve"> </w:t>
      </w:r>
      <w:r>
        <w:t>the</w:t>
      </w:r>
      <w:r>
        <w:rPr>
          <w:spacing w:val="-8"/>
        </w:rPr>
        <w:t xml:space="preserve"> </w:t>
      </w:r>
      <w:r>
        <w:t>prohibition</w:t>
      </w:r>
      <w:r>
        <w:rPr>
          <w:spacing w:val="-7"/>
        </w:rPr>
        <w:t xml:space="preserve"> </w:t>
      </w:r>
      <w:r>
        <w:t>of</w:t>
      </w:r>
      <w:r>
        <w:rPr>
          <w:spacing w:val="-8"/>
        </w:rPr>
        <w:t xml:space="preserve"> </w:t>
      </w:r>
      <w:r>
        <w:t>the law is void and of no effect. So that what is done contrary to the prohibition of the law is not</w:t>
      </w:r>
      <w:r>
        <w:rPr>
          <w:spacing w:val="-8"/>
        </w:rPr>
        <w:t xml:space="preserve"> </w:t>
      </w:r>
      <w:r>
        <w:t>only</w:t>
      </w:r>
      <w:r>
        <w:rPr>
          <w:spacing w:val="-8"/>
        </w:rPr>
        <w:t xml:space="preserve"> </w:t>
      </w:r>
      <w:r>
        <w:t>of</w:t>
      </w:r>
      <w:r>
        <w:rPr>
          <w:spacing w:val="-9"/>
        </w:rPr>
        <w:t xml:space="preserve"> </w:t>
      </w:r>
      <w:r>
        <w:t>no</w:t>
      </w:r>
      <w:r>
        <w:rPr>
          <w:spacing w:val="-11"/>
        </w:rPr>
        <w:t xml:space="preserve"> </w:t>
      </w:r>
      <w:r>
        <w:t>effect</w:t>
      </w:r>
      <w:r>
        <w:rPr>
          <w:spacing w:val="-8"/>
        </w:rPr>
        <w:t xml:space="preserve"> </w:t>
      </w:r>
      <w:r>
        <w:t>but</w:t>
      </w:r>
      <w:r>
        <w:rPr>
          <w:spacing w:val="-8"/>
        </w:rPr>
        <w:t xml:space="preserve"> </w:t>
      </w:r>
      <w:r>
        <w:t>must</w:t>
      </w:r>
      <w:r>
        <w:rPr>
          <w:spacing w:val="-7"/>
        </w:rPr>
        <w:t xml:space="preserve"> </w:t>
      </w:r>
      <w:r>
        <w:t>be</w:t>
      </w:r>
      <w:r>
        <w:rPr>
          <w:spacing w:val="-9"/>
        </w:rPr>
        <w:t xml:space="preserve"> </w:t>
      </w:r>
      <w:r>
        <w:t>regarded</w:t>
      </w:r>
      <w:r>
        <w:rPr>
          <w:spacing w:val="-8"/>
        </w:rPr>
        <w:t xml:space="preserve"> </w:t>
      </w:r>
      <w:r>
        <w:t>as</w:t>
      </w:r>
      <w:r>
        <w:rPr>
          <w:spacing w:val="-8"/>
        </w:rPr>
        <w:t xml:space="preserve"> </w:t>
      </w:r>
      <w:r>
        <w:t>never</w:t>
      </w:r>
      <w:r>
        <w:rPr>
          <w:spacing w:val="-9"/>
        </w:rPr>
        <w:t xml:space="preserve"> </w:t>
      </w:r>
      <w:r>
        <w:t>having</w:t>
      </w:r>
      <w:r>
        <w:rPr>
          <w:spacing w:val="-8"/>
        </w:rPr>
        <w:t xml:space="preserve"> </w:t>
      </w:r>
      <w:r>
        <w:t>been</w:t>
      </w:r>
      <w:r>
        <w:rPr>
          <w:spacing w:val="-8"/>
        </w:rPr>
        <w:t xml:space="preserve"> </w:t>
      </w:r>
      <w:r>
        <w:t>done-</w:t>
      </w:r>
      <w:r>
        <w:rPr>
          <w:spacing w:val="-9"/>
        </w:rPr>
        <w:t xml:space="preserve"> </w:t>
      </w:r>
      <w:r>
        <w:t>and</w:t>
      </w:r>
      <w:r>
        <w:rPr>
          <w:spacing w:val="-8"/>
        </w:rPr>
        <w:t xml:space="preserve"> </w:t>
      </w:r>
      <w:r>
        <w:t>that</w:t>
      </w:r>
      <w:r>
        <w:rPr>
          <w:spacing w:val="-8"/>
        </w:rPr>
        <w:t xml:space="preserve"> </w:t>
      </w:r>
      <w:r>
        <w:t>whether</w:t>
      </w:r>
      <w:r>
        <w:rPr>
          <w:spacing w:val="-9"/>
        </w:rPr>
        <w:t xml:space="preserve"> </w:t>
      </w:r>
      <w:r>
        <w:t>the law</w:t>
      </w:r>
      <w:r>
        <w:rPr>
          <w:spacing w:val="-9"/>
        </w:rPr>
        <w:t xml:space="preserve"> </w:t>
      </w:r>
      <w:r>
        <w:t>giver</w:t>
      </w:r>
      <w:r>
        <w:rPr>
          <w:spacing w:val="-5"/>
        </w:rPr>
        <w:t xml:space="preserve"> </w:t>
      </w:r>
      <w:r>
        <w:t>has</w:t>
      </w:r>
      <w:r>
        <w:rPr>
          <w:spacing w:val="-3"/>
        </w:rPr>
        <w:t xml:space="preserve"> </w:t>
      </w:r>
      <w:r>
        <w:t>expressly</w:t>
      </w:r>
      <w:r>
        <w:rPr>
          <w:spacing w:val="-6"/>
        </w:rPr>
        <w:t xml:space="preserve"> </w:t>
      </w:r>
      <w:r>
        <w:t>so</w:t>
      </w:r>
      <w:r>
        <w:rPr>
          <w:spacing w:val="-5"/>
        </w:rPr>
        <w:t xml:space="preserve"> </w:t>
      </w:r>
      <w:r>
        <w:t>decreed</w:t>
      </w:r>
      <w:r>
        <w:rPr>
          <w:spacing w:val="-4"/>
        </w:rPr>
        <w:t xml:space="preserve"> </w:t>
      </w:r>
      <w:r>
        <w:t>or</w:t>
      </w:r>
      <w:r>
        <w:rPr>
          <w:spacing w:val="-6"/>
        </w:rPr>
        <w:t xml:space="preserve"> </w:t>
      </w:r>
      <w:r>
        <w:t>not,</w:t>
      </w:r>
      <w:r>
        <w:rPr>
          <w:spacing w:val="-4"/>
        </w:rPr>
        <w:t xml:space="preserve"> </w:t>
      </w:r>
      <w:r>
        <w:t>the</w:t>
      </w:r>
      <w:r>
        <w:rPr>
          <w:spacing w:val="-6"/>
        </w:rPr>
        <w:t xml:space="preserve"> </w:t>
      </w:r>
      <w:r>
        <w:t>mere</w:t>
      </w:r>
      <w:r>
        <w:rPr>
          <w:spacing w:val="-7"/>
        </w:rPr>
        <w:t xml:space="preserve"> </w:t>
      </w:r>
      <w:r>
        <w:t>prohibition</w:t>
      </w:r>
      <w:r>
        <w:rPr>
          <w:spacing w:val="-5"/>
        </w:rPr>
        <w:t xml:space="preserve"> </w:t>
      </w:r>
      <w:r>
        <w:t>operates</w:t>
      </w:r>
      <w:r>
        <w:rPr>
          <w:spacing w:val="-7"/>
        </w:rPr>
        <w:t xml:space="preserve"> </w:t>
      </w:r>
      <w:r>
        <w:t>to</w:t>
      </w:r>
      <w:r>
        <w:rPr>
          <w:spacing w:val="-2"/>
        </w:rPr>
        <w:t xml:space="preserve"> </w:t>
      </w:r>
      <w:r>
        <w:t>nullify</w:t>
      </w:r>
      <w:r>
        <w:rPr>
          <w:spacing w:val="-7"/>
        </w:rPr>
        <w:t xml:space="preserve"> </w:t>
      </w:r>
      <w:r>
        <w:t>the</w:t>
      </w:r>
      <w:r>
        <w:rPr>
          <w:spacing w:val="-6"/>
        </w:rPr>
        <w:t xml:space="preserve"> </w:t>
      </w:r>
      <w:r>
        <w:rPr>
          <w:spacing w:val="-2"/>
        </w:rPr>
        <w:t>act.”</w:t>
      </w:r>
    </w:p>
    <w:p w14:paraId="24974C08" w14:textId="77777777" w:rsidR="005506E3" w:rsidRDefault="005506E3">
      <w:pPr>
        <w:pStyle w:val="BodyText"/>
        <w:spacing w:line="278" w:lineRule="auto"/>
        <w:sectPr w:rsidR="005506E3">
          <w:pgSz w:w="12240" w:h="15840"/>
          <w:pgMar w:top="1000" w:right="1080" w:bottom="280" w:left="0" w:header="720" w:footer="0" w:gutter="0"/>
          <w:cols w:space="720"/>
        </w:sectPr>
      </w:pPr>
    </w:p>
    <w:p w14:paraId="5B4C9A22" w14:textId="77777777" w:rsidR="005506E3" w:rsidRDefault="005506E3">
      <w:pPr>
        <w:pStyle w:val="BodyText"/>
        <w:spacing w:before="150"/>
        <w:ind w:left="0"/>
        <w:jc w:val="left"/>
      </w:pPr>
    </w:p>
    <w:p w14:paraId="24C1F247" w14:textId="77777777" w:rsidR="005506E3" w:rsidRDefault="00000000">
      <w:pPr>
        <w:pStyle w:val="BodyText"/>
        <w:spacing w:line="278" w:lineRule="auto"/>
        <w:ind w:right="354"/>
      </w:pPr>
      <w:r>
        <w:t xml:space="preserve">That the procedure adopted by the Applicant is alien to the </w:t>
      </w:r>
      <w:proofErr w:type="spellStart"/>
      <w:r>
        <w:t>Labour</w:t>
      </w:r>
      <w:proofErr w:type="spellEnd"/>
      <w:r>
        <w:t xml:space="preserve"> Court Rules is without doubt. </w:t>
      </w:r>
      <w:r>
        <w:rPr>
          <w:i/>
        </w:rPr>
        <w:t xml:space="preserve">Advocate Magogo </w:t>
      </w:r>
      <w:r>
        <w:t>conceded that the Rules did not provide for this procedure. Section 36 (1) of the Civil Evidence Act, (Chapter 8:01) provides that an admission as to any fact in issue in civil proceedings shall be admissible in evidence as proof of that fact and the court shall give such weight as it considers appropriate in the circumstances. If the decision of ZIYAMBI JA is taken to</w:t>
      </w:r>
      <w:r>
        <w:rPr>
          <w:spacing w:val="-3"/>
        </w:rPr>
        <w:t xml:space="preserve"> </w:t>
      </w:r>
      <w:r>
        <w:t>its</w:t>
      </w:r>
      <w:r>
        <w:rPr>
          <w:spacing w:val="-4"/>
        </w:rPr>
        <w:t xml:space="preserve"> </w:t>
      </w:r>
      <w:r>
        <w:t>logical</w:t>
      </w:r>
      <w:r>
        <w:rPr>
          <w:spacing w:val="-3"/>
        </w:rPr>
        <w:t xml:space="preserve"> </w:t>
      </w:r>
      <w:r>
        <w:t>conclusion,</w:t>
      </w:r>
      <w:r>
        <w:rPr>
          <w:spacing w:val="-3"/>
        </w:rPr>
        <w:t xml:space="preserve"> </w:t>
      </w:r>
      <w:r>
        <w:t>the</w:t>
      </w:r>
      <w:r>
        <w:rPr>
          <w:spacing w:val="-3"/>
        </w:rPr>
        <w:t xml:space="preserve"> </w:t>
      </w:r>
      <w:r>
        <w:t>Applicant</w:t>
      </w:r>
      <w:r>
        <w:rPr>
          <w:spacing w:val="-3"/>
        </w:rPr>
        <w:t xml:space="preserve"> </w:t>
      </w:r>
      <w:r>
        <w:t>should</w:t>
      </w:r>
      <w:r>
        <w:rPr>
          <w:spacing w:val="-3"/>
        </w:rPr>
        <w:t xml:space="preserve"> </w:t>
      </w:r>
      <w:r>
        <w:t>have</w:t>
      </w:r>
      <w:r>
        <w:rPr>
          <w:spacing w:val="-5"/>
        </w:rPr>
        <w:t xml:space="preserve"> </w:t>
      </w:r>
      <w:r>
        <w:t>pointed</w:t>
      </w:r>
      <w:r>
        <w:rPr>
          <w:spacing w:val="-3"/>
        </w:rPr>
        <w:t xml:space="preserve"> </w:t>
      </w:r>
      <w:r>
        <w:t>to</w:t>
      </w:r>
      <w:r>
        <w:rPr>
          <w:spacing w:val="-3"/>
        </w:rPr>
        <w:t xml:space="preserve"> </w:t>
      </w:r>
      <w:r>
        <w:t>a</w:t>
      </w:r>
      <w:r>
        <w:rPr>
          <w:spacing w:val="-3"/>
        </w:rPr>
        <w:t xml:space="preserve"> </w:t>
      </w:r>
      <w:r>
        <w:t>provision</w:t>
      </w:r>
      <w:r>
        <w:rPr>
          <w:spacing w:val="-3"/>
        </w:rPr>
        <w:t xml:space="preserve"> </w:t>
      </w:r>
      <w:r>
        <w:t>in</w:t>
      </w:r>
      <w:r>
        <w:rPr>
          <w:spacing w:val="-3"/>
        </w:rPr>
        <w:t xml:space="preserve"> </w:t>
      </w:r>
      <w:r>
        <w:t>the</w:t>
      </w:r>
      <w:r>
        <w:rPr>
          <w:spacing w:val="-3"/>
        </w:rPr>
        <w:t xml:space="preserve"> </w:t>
      </w:r>
      <w:r>
        <w:t>Act</w:t>
      </w:r>
      <w:r>
        <w:rPr>
          <w:spacing w:val="-3"/>
        </w:rPr>
        <w:t xml:space="preserve"> </w:t>
      </w:r>
      <w:r>
        <w:t>(or</w:t>
      </w:r>
      <w:r>
        <w:rPr>
          <w:spacing w:val="-4"/>
        </w:rPr>
        <w:t xml:space="preserve"> </w:t>
      </w:r>
      <w:r>
        <w:t>Rules)</w:t>
      </w:r>
      <w:r>
        <w:rPr>
          <w:spacing w:val="-4"/>
        </w:rPr>
        <w:t xml:space="preserve"> </w:t>
      </w:r>
      <w:r>
        <w:t>or other enactment providing for such a procedure. The Court is the non-wiser. Whence did the procedure</w:t>
      </w:r>
      <w:r>
        <w:rPr>
          <w:spacing w:val="-12"/>
        </w:rPr>
        <w:t xml:space="preserve"> </w:t>
      </w:r>
      <w:r>
        <w:t>come?</w:t>
      </w:r>
      <w:r>
        <w:rPr>
          <w:spacing w:val="-12"/>
        </w:rPr>
        <w:t xml:space="preserve"> </w:t>
      </w:r>
      <w:r>
        <w:t>Applicant</w:t>
      </w:r>
      <w:r>
        <w:rPr>
          <w:spacing w:val="-10"/>
        </w:rPr>
        <w:t xml:space="preserve"> </w:t>
      </w:r>
      <w:r>
        <w:t>points</w:t>
      </w:r>
      <w:r>
        <w:rPr>
          <w:spacing w:val="-13"/>
        </w:rPr>
        <w:t xml:space="preserve"> </w:t>
      </w:r>
      <w:r>
        <w:t>the</w:t>
      </w:r>
      <w:r>
        <w:rPr>
          <w:spacing w:val="-11"/>
        </w:rPr>
        <w:t xml:space="preserve"> </w:t>
      </w:r>
      <w:r>
        <w:t>finger</w:t>
      </w:r>
      <w:r>
        <w:rPr>
          <w:spacing w:val="-11"/>
        </w:rPr>
        <w:t xml:space="preserve"> </w:t>
      </w:r>
      <w:r>
        <w:t>at</w:t>
      </w:r>
      <w:r>
        <w:rPr>
          <w:spacing w:val="-10"/>
        </w:rPr>
        <w:t xml:space="preserve"> </w:t>
      </w:r>
      <w:r>
        <w:t>the</w:t>
      </w:r>
      <w:r>
        <w:rPr>
          <w:spacing w:val="-14"/>
        </w:rPr>
        <w:t xml:space="preserve"> </w:t>
      </w:r>
      <w:r>
        <w:t>decisions</w:t>
      </w:r>
      <w:r>
        <w:rPr>
          <w:spacing w:val="-10"/>
        </w:rPr>
        <w:t xml:space="preserve"> </w:t>
      </w:r>
      <w:r>
        <w:t>from</w:t>
      </w:r>
      <w:r>
        <w:rPr>
          <w:spacing w:val="-10"/>
        </w:rPr>
        <w:t xml:space="preserve"> </w:t>
      </w:r>
      <w:r>
        <w:t>the</w:t>
      </w:r>
      <w:r>
        <w:rPr>
          <w:spacing w:val="-11"/>
        </w:rPr>
        <w:t xml:space="preserve"> </w:t>
      </w:r>
      <w:r>
        <w:t>Supreme</w:t>
      </w:r>
      <w:r>
        <w:rPr>
          <w:spacing w:val="-11"/>
        </w:rPr>
        <w:t xml:space="preserve"> </w:t>
      </w:r>
      <w:r>
        <w:t>Court</w:t>
      </w:r>
      <w:r>
        <w:rPr>
          <w:spacing w:val="-11"/>
        </w:rPr>
        <w:t xml:space="preserve"> </w:t>
      </w:r>
      <w:r>
        <w:t>dealing</w:t>
      </w:r>
      <w:r>
        <w:rPr>
          <w:spacing w:val="-11"/>
        </w:rPr>
        <w:t xml:space="preserve"> </w:t>
      </w:r>
      <w:r>
        <w:t>with matters</w:t>
      </w:r>
      <w:r>
        <w:rPr>
          <w:spacing w:val="-5"/>
        </w:rPr>
        <w:t xml:space="preserve"> </w:t>
      </w:r>
      <w:r>
        <w:t>where</w:t>
      </w:r>
      <w:r>
        <w:rPr>
          <w:spacing w:val="-6"/>
        </w:rPr>
        <w:t xml:space="preserve"> </w:t>
      </w:r>
      <w:r>
        <w:t>litigants</w:t>
      </w:r>
      <w:r>
        <w:rPr>
          <w:spacing w:val="-4"/>
        </w:rPr>
        <w:t xml:space="preserve"> </w:t>
      </w:r>
      <w:r>
        <w:t>found</w:t>
      </w:r>
      <w:r>
        <w:rPr>
          <w:spacing w:val="-5"/>
        </w:rPr>
        <w:t xml:space="preserve"> </w:t>
      </w:r>
      <w:r>
        <w:t>themselves</w:t>
      </w:r>
      <w:r>
        <w:rPr>
          <w:spacing w:val="-5"/>
        </w:rPr>
        <w:t xml:space="preserve"> </w:t>
      </w:r>
      <w:r>
        <w:t>hamstrung</w:t>
      </w:r>
      <w:r>
        <w:rPr>
          <w:spacing w:val="-5"/>
        </w:rPr>
        <w:t xml:space="preserve"> </w:t>
      </w:r>
      <w:r>
        <w:t>following</w:t>
      </w:r>
      <w:r>
        <w:rPr>
          <w:spacing w:val="-5"/>
        </w:rPr>
        <w:t xml:space="preserve"> </w:t>
      </w:r>
      <w:r>
        <w:t>a</w:t>
      </w:r>
      <w:r>
        <w:rPr>
          <w:spacing w:val="-6"/>
        </w:rPr>
        <w:t xml:space="preserve"> </w:t>
      </w:r>
      <w:r>
        <w:t>failure</w:t>
      </w:r>
      <w:r>
        <w:rPr>
          <w:spacing w:val="-7"/>
        </w:rPr>
        <w:t xml:space="preserve"> </w:t>
      </w:r>
      <w:r>
        <w:t>to</w:t>
      </w:r>
      <w:r>
        <w:rPr>
          <w:spacing w:val="-4"/>
        </w:rPr>
        <w:t xml:space="preserve"> </w:t>
      </w:r>
      <w:r>
        <w:t>comply</w:t>
      </w:r>
      <w:r>
        <w:rPr>
          <w:spacing w:val="-5"/>
        </w:rPr>
        <w:t xml:space="preserve"> </w:t>
      </w:r>
      <w:r>
        <w:t>with</w:t>
      </w:r>
      <w:r>
        <w:rPr>
          <w:spacing w:val="-4"/>
        </w:rPr>
        <w:t xml:space="preserve"> </w:t>
      </w:r>
      <w:r>
        <w:t>the</w:t>
      </w:r>
      <w:r>
        <w:rPr>
          <w:spacing w:val="-5"/>
        </w:rPr>
        <w:t xml:space="preserve"> </w:t>
      </w:r>
      <w:r>
        <w:t>Rules. These are referred to in the following section.</w:t>
      </w:r>
    </w:p>
    <w:p w14:paraId="3F786529" w14:textId="77777777" w:rsidR="005506E3" w:rsidRDefault="00000000">
      <w:pPr>
        <w:spacing w:before="156"/>
        <w:ind w:left="1440"/>
        <w:jc w:val="both"/>
        <w:rPr>
          <w:b/>
          <w:sz w:val="24"/>
        </w:rPr>
      </w:pPr>
      <w:r>
        <w:rPr>
          <w:b/>
          <w:sz w:val="24"/>
        </w:rPr>
        <w:t>PRECEDENT</w:t>
      </w:r>
      <w:r>
        <w:rPr>
          <w:b/>
          <w:spacing w:val="-4"/>
          <w:sz w:val="24"/>
        </w:rPr>
        <w:t xml:space="preserve"> </w:t>
      </w:r>
      <w:r>
        <w:rPr>
          <w:b/>
          <w:sz w:val="24"/>
        </w:rPr>
        <w:t>ON</w:t>
      </w:r>
      <w:r>
        <w:rPr>
          <w:b/>
          <w:spacing w:val="-5"/>
          <w:sz w:val="24"/>
        </w:rPr>
        <w:t xml:space="preserve"> </w:t>
      </w:r>
      <w:r>
        <w:rPr>
          <w:b/>
          <w:sz w:val="24"/>
        </w:rPr>
        <w:t>CONJOINED</w:t>
      </w:r>
      <w:r>
        <w:rPr>
          <w:b/>
          <w:spacing w:val="-4"/>
          <w:sz w:val="24"/>
        </w:rPr>
        <w:t xml:space="preserve"> </w:t>
      </w:r>
      <w:r>
        <w:rPr>
          <w:b/>
          <w:spacing w:val="-2"/>
          <w:sz w:val="24"/>
        </w:rPr>
        <w:t>APPLICATIONS</w:t>
      </w:r>
    </w:p>
    <w:p w14:paraId="08CDA7CB" w14:textId="77777777" w:rsidR="005506E3" w:rsidRDefault="00000000">
      <w:pPr>
        <w:spacing w:before="205" w:line="278" w:lineRule="auto"/>
        <w:ind w:left="1440" w:right="356"/>
        <w:jc w:val="both"/>
        <w:rPr>
          <w:sz w:val="24"/>
        </w:rPr>
      </w:pPr>
      <w:r>
        <w:rPr>
          <w:i/>
          <w:sz w:val="24"/>
        </w:rPr>
        <w:t xml:space="preserve">Advocate Magogo </w:t>
      </w:r>
      <w:r>
        <w:rPr>
          <w:sz w:val="24"/>
        </w:rPr>
        <w:t>submitted that precedent from the Supreme Court clearly showed that such applications are permissible at law. He referred to several decisions of the Supreme Court and stated</w:t>
      </w:r>
      <w:r>
        <w:rPr>
          <w:spacing w:val="-8"/>
          <w:sz w:val="24"/>
        </w:rPr>
        <w:t xml:space="preserve"> </w:t>
      </w:r>
      <w:r>
        <w:rPr>
          <w:sz w:val="24"/>
        </w:rPr>
        <w:t>that</w:t>
      </w:r>
      <w:r>
        <w:rPr>
          <w:spacing w:val="-8"/>
          <w:sz w:val="24"/>
        </w:rPr>
        <w:t xml:space="preserve"> </w:t>
      </w:r>
      <w:r>
        <w:rPr>
          <w:sz w:val="24"/>
        </w:rPr>
        <w:t>he</w:t>
      </w:r>
      <w:r>
        <w:rPr>
          <w:spacing w:val="-9"/>
          <w:sz w:val="24"/>
        </w:rPr>
        <w:t xml:space="preserve"> </w:t>
      </w:r>
      <w:r>
        <w:rPr>
          <w:sz w:val="24"/>
        </w:rPr>
        <w:t>would</w:t>
      </w:r>
      <w:r>
        <w:rPr>
          <w:spacing w:val="-8"/>
          <w:sz w:val="24"/>
        </w:rPr>
        <w:t xml:space="preserve"> </w:t>
      </w:r>
      <w:r>
        <w:rPr>
          <w:sz w:val="24"/>
        </w:rPr>
        <w:t>rely</w:t>
      </w:r>
      <w:r>
        <w:rPr>
          <w:spacing w:val="-10"/>
          <w:sz w:val="24"/>
        </w:rPr>
        <w:t xml:space="preserve"> </w:t>
      </w:r>
      <w:r>
        <w:rPr>
          <w:sz w:val="24"/>
        </w:rPr>
        <w:t>on</w:t>
      </w:r>
      <w:r>
        <w:rPr>
          <w:spacing w:val="-8"/>
          <w:sz w:val="24"/>
        </w:rPr>
        <w:t xml:space="preserve"> </w:t>
      </w:r>
      <w:r>
        <w:rPr>
          <w:b/>
          <w:i/>
          <w:sz w:val="24"/>
        </w:rPr>
        <w:t>ZESA</w:t>
      </w:r>
      <w:r>
        <w:rPr>
          <w:b/>
          <w:i/>
          <w:spacing w:val="-10"/>
          <w:sz w:val="24"/>
        </w:rPr>
        <w:t xml:space="preserve"> </w:t>
      </w:r>
      <w:r>
        <w:rPr>
          <w:b/>
          <w:i/>
          <w:sz w:val="24"/>
        </w:rPr>
        <w:t>Holdings</w:t>
      </w:r>
      <w:r>
        <w:rPr>
          <w:b/>
          <w:i/>
          <w:spacing w:val="-8"/>
          <w:sz w:val="24"/>
        </w:rPr>
        <w:t xml:space="preserve"> </w:t>
      </w:r>
      <w:r>
        <w:rPr>
          <w:b/>
          <w:i/>
          <w:sz w:val="24"/>
        </w:rPr>
        <w:t>(Private)</w:t>
      </w:r>
      <w:r>
        <w:rPr>
          <w:b/>
          <w:i/>
          <w:spacing w:val="-9"/>
          <w:sz w:val="24"/>
        </w:rPr>
        <w:t xml:space="preserve"> </w:t>
      </w:r>
      <w:r>
        <w:rPr>
          <w:b/>
          <w:i/>
          <w:sz w:val="24"/>
        </w:rPr>
        <w:t>Limited</w:t>
      </w:r>
      <w:r>
        <w:rPr>
          <w:b/>
          <w:i/>
          <w:spacing w:val="-9"/>
          <w:sz w:val="24"/>
        </w:rPr>
        <w:t xml:space="preserve"> </w:t>
      </w:r>
      <w:r>
        <w:rPr>
          <w:b/>
          <w:i/>
          <w:sz w:val="24"/>
        </w:rPr>
        <w:t>v</w:t>
      </w:r>
      <w:r>
        <w:rPr>
          <w:b/>
          <w:i/>
          <w:spacing w:val="-9"/>
          <w:sz w:val="24"/>
        </w:rPr>
        <w:t xml:space="preserve"> </w:t>
      </w:r>
      <w:r>
        <w:rPr>
          <w:b/>
          <w:i/>
          <w:sz w:val="24"/>
        </w:rPr>
        <w:t>Takawira</w:t>
      </w:r>
      <w:r>
        <w:rPr>
          <w:b/>
          <w:i/>
          <w:spacing w:val="-13"/>
          <w:sz w:val="24"/>
        </w:rPr>
        <w:t xml:space="preserve"> </w:t>
      </w:r>
      <w:r>
        <w:rPr>
          <w:b/>
          <w:i/>
          <w:sz w:val="24"/>
        </w:rPr>
        <w:t>Munyanyi</w:t>
      </w:r>
      <w:r>
        <w:rPr>
          <w:b/>
          <w:i/>
          <w:spacing w:val="-8"/>
          <w:sz w:val="24"/>
        </w:rPr>
        <w:t xml:space="preserve"> </w:t>
      </w:r>
      <w:r>
        <w:rPr>
          <w:b/>
          <w:i/>
          <w:sz w:val="24"/>
        </w:rPr>
        <w:t>&amp;</w:t>
      </w:r>
      <w:r>
        <w:rPr>
          <w:b/>
          <w:i/>
          <w:spacing w:val="-10"/>
          <w:sz w:val="24"/>
        </w:rPr>
        <w:t xml:space="preserve"> </w:t>
      </w:r>
      <w:r>
        <w:rPr>
          <w:b/>
          <w:i/>
          <w:sz w:val="24"/>
        </w:rPr>
        <w:t>Anor</w:t>
      </w:r>
      <w:r>
        <w:rPr>
          <w:b/>
          <w:i/>
          <w:spacing w:val="-7"/>
          <w:sz w:val="24"/>
        </w:rPr>
        <w:t xml:space="preserve"> </w:t>
      </w:r>
      <w:r>
        <w:rPr>
          <w:sz w:val="24"/>
        </w:rPr>
        <w:t>SC 6/24. The</w:t>
      </w:r>
      <w:r>
        <w:rPr>
          <w:spacing w:val="-1"/>
          <w:sz w:val="24"/>
        </w:rPr>
        <w:t xml:space="preserve"> </w:t>
      </w:r>
      <w:r>
        <w:rPr>
          <w:sz w:val="24"/>
        </w:rPr>
        <w:t>matter was heard</w:t>
      </w:r>
      <w:r>
        <w:rPr>
          <w:spacing w:val="-1"/>
          <w:sz w:val="24"/>
        </w:rPr>
        <w:t xml:space="preserve"> </w:t>
      </w:r>
      <w:r>
        <w:rPr>
          <w:sz w:val="24"/>
        </w:rPr>
        <w:t>In</w:t>
      </w:r>
      <w:r>
        <w:rPr>
          <w:spacing w:val="-1"/>
          <w:sz w:val="24"/>
        </w:rPr>
        <w:t xml:space="preserve"> </w:t>
      </w:r>
      <w:r>
        <w:rPr>
          <w:sz w:val="24"/>
        </w:rPr>
        <w:t>Chambers</w:t>
      </w:r>
      <w:r>
        <w:rPr>
          <w:spacing w:val="-1"/>
          <w:sz w:val="24"/>
        </w:rPr>
        <w:t xml:space="preserve"> </w:t>
      </w:r>
      <w:r>
        <w:rPr>
          <w:sz w:val="24"/>
        </w:rPr>
        <w:t>by CHATUKUTA</w:t>
      </w:r>
      <w:r>
        <w:rPr>
          <w:spacing w:val="-1"/>
          <w:sz w:val="24"/>
        </w:rPr>
        <w:t xml:space="preserve"> </w:t>
      </w:r>
      <w:r>
        <w:rPr>
          <w:sz w:val="24"/>
        </w:rPr>
        <w:t>JA. The Learned Judge also referred to</w:t>
      </w:r>
      <w:r>
        <w:rPr>
          <w:spacing w:val="-8"/>
          <w:sz w:val="24"/>
        </w:rPr>
        <w:t xml:space="preserve"> </w:t>
      </w:r>
      <w:proofErr w:type="spellStart"/>
      <w:r>
        <w:rPr>
          <w:b/>
          <w:i/>
          <w:sz w:val="24"/>
        </w:rPr>
        <w:t>Chomurema</w:t>
      </w:r>
      <w:proofErr w:type="spellEnd"/>
      <w:r>
        <w:rPr>
          <w:b/>
          <w:i/>
          <w:spacing w:val="-8"/>
          <w:sz w:val="24"/>
        </w:rPr>
        <w:t xml:space="preserve"> </w:t>
      </w:r>
      <w:r>
        <w:rPr>
          <w:b/>
          <w:i/>
          <w:sz w:val="24"/>
        </w:rPr>
        <w:t>v</w:t>
      </w:r>
      <w:r>
        <w:rPr>
          <w:b/>
          <w:i/>
          <w:spacing w:val="-9"/>
          <w:sz w:val="24"/>
        </w:rPr>
        <w:t xml:space="preserve"> </w:t>
      </w:r>
      <w:r>
        <w:rPr>
          <w:b/>
          <w:i/>
          <w:sz w:val="24"/>
        </w:rPr>
        <w:t>Tel</w:t>
      </w:r>
      <w:r>
        <w:rPr>
          <w:b/>
          <w:i/>
          <w:spacing w:val="-8"/>
          <w:sz w:val="24"/>
        </w:rPr>
        <w:t xml:space="preserve"> </w:t>
      </w:r>
      <w:r>
        <w:rPr>
          <w:b/>
          <w:i/>
          <w:sz w:val="24"/>
        </w:rPr>
        <w:t>One</w:t>
      </w:r>
      <w:r>
        <w:rPr>
          <w:b/>
          <w:i/>
          <w:spacing w:val="-8"/>
          <w:sz w:val="24"/>
        </w:rPr>
        <w:t xml:space="preserve"> </w:t>
      </w:r>
      <w:r>
        <w:rPr>
          <w:sz w:val="24"/>
        </w:rPr>
        <w:t>SC</w:t>
      </w:r>
      <w:r>
        <w:rPr>
          <w:spacing w:val="-8"/>
          <w:sz w:val="24"/>
        </w:rPr>
        <w:t xml:space="preserve"> </w:t>
      </w:r>
      <w:r>
        <w:rPr>
          <w:sz w:val="24"/>
        </w:rPr>
        <w:t>86/14</w:t>
      </w:r>
      <w:r>
        <w:rPr>
          <w:spacing w:val="-7"/>
          <w:sz w:val="24"/>
        </w:rPr>
        <w:t xml:space="preserve"> </w:t>
      </w:r>
      <w:r>
        <w:rPr>
          <w:sz w:val="24"/>
        </w:rPr>
        <w:t>and</w:t>
      </w:r>
      <w:r>
        <w:rPr>
          <w:spacing w:val="-8"/>
          <w:sz w:val="24"/>
        </w:rPr>
        <w:t xml:space="preserve"> </w:t>
      </w:r>
      <w:r>
        <w:rPr>
          <w:b/>
          <w:i/>
          <w:sz w:val="24"/>
        </w:rPr>
        <w:t>Zimbabwe</w:t>
      </w:r>
      <w:r>
        <w:rPr>
          <w:b/>
          <w:i/>
          <w:spacing w:val="-9"/>
          <w:sz w:val="24"/>
        </w:rPr>
        <w:t xml:space="preserve"> </w:t>
      </w:r>
      <w:r>
        <w:rPr>
          <w:b/>
          <w:i/>
          <w:sz w:val="24"/>
        </w:rPr>
        <w:t>Anti-Corruption</w:t>
      </w:r>
      <w:r>
        <w:rPr>
          <w:b/>
          <w:i/>
          <w:spacing w:val="-7"/>
          <w:sz w:val="24"/>
        </w:rPr>
        <w:t xml:space="preserve"> </w:t>
      </w:r>
      <w:r>
        <w:rPr>
          <w:b/>
          <w:i/>
          <w:sz w:val="24"/>
        </w:rPr>
        <w:t>Commission</w:t>
      </w:r>
      <w:r>
        <w:rPr>
          <w:b/>
          <w:i/>
          <w:spacing w:val="-8"/>
          <w:sz w:val="24"/>
        </w:rPr>
        <w:t xml:space="preserve"> </w:t>
      </w:r>
      <w:r>
        <w:rPr>
          <w:b/>
          <w:i/>
          <w:sz w:val="24"/>
        </w:rPr>
        <w:t>v</w:t>
      </w:r>
      <w:r>
        <w:rPr>
          <w:b/>
          <w:i/>
          <w:spacing w:val="-9"/>
          <w:sz w:val="24"/>
        </w:rPr>
        <w:t xml:space="preserve"> </w:t>
      </w:r>
      <w:r>
        <w:rPr>
          <w:b/>
          <w:i/>
          <w:sz w:val="24"/>
        </w:rPr>
        <w:t>Mangwiro</w:t>
      </w:r>
      <w:r>
        <w:rPr>
          <w:b/>
          <w:i/>
          <w:spacing w:val="-8"/>
          <w:sz w:val="24"/>
        </w:rPr>
        <w:t xml:space="preserve"> </w:t>
      </w:r>
      <w:r>
        <w:rPr>
          <w:b/>
          <w:i/>
          <w:sz w:val="24"/>
        </w:rPr>
        <w:t xml:space="preserve">&amp; Anor </w:t>
      </w:r>
      <w:r>
        <w:rPr>
          <w:sz w:val="24"/>
        </w:rPr>
        <w:t>SC 11/22. The Learned Judge had this to say at page 9 of the cyclostyled judgement:</w:t>
      </w:r>
    </w:p>
    <w:p w14:paraId="54AADEAD" w14:textId="77777777" w:rsidR="005506E3" w:rsidRDefault="00000000">
      <w:pPr>
        <w:pStyle w:val="BodyText"/>
        <w:spacing w:before="155" w:line="278" w:lineRule="auto"/>
        <w:ind w:left="2160" w:right="355"/>
      </w:pPr>
      <w:r>
        <w:t>“I</w:t>
      </w:r>
      <w:r>
        <w:rPr>
          <w:spacing w:val="-11"/>
        </w:rPr>
        <w:t xml:space="preserve"> </w:t>
      </w:r>
      <w:r>
        <w:t>do</w:t>
      </w:r>
      <w:r>
        <w:rPr>
          <w:spacing w:val="-11"/>
        </w:rPr>
        <w:t xml:space="preserve"> </w:t>
      </w:r>
      <w:r>
        <w:t>not</w:t>
      </w:r>
      <w:r>
        <w:rPr>
          <w:spacing w:val="-10"/>
        </w:rPr>
        <w:t xml:space="preserve"> </w:t>
      </w:r>
      <w:r>
        <w:t>agree,</w:t>
      </w:r>
      <w:r>
        <w:rPr>
          <w:spacing w:val="-11"/>
        </w:rPr>
        <w:t xml:space="preserve"> </w:t>
      </w:r>
      <w:r>
        <w:t>with</w:t>
      </w:r>
      <w:r>
        <w:rPr>
          <w:spacing w:val="-10"/>
        </w:rPr>
        <w:t xml:space="preserve"> </w:t>
      </w:r>
      <w:r>
        <w:t>respect,</w:t>
      </w:r>
      <w:r>
        <w:rPr>
          <w:spacing w:val="-10"/>
        </w:rPr>
        <w:t xml:space="preserve"> </w:t>
      </w:r>
      <w:r>
        <w:t>to</w:t>
      </w:r>
      <w:r>
        <w:rPr>
          <w:spacing w:val="-10"/>
        </w:rPr>
        <w:t xml:space="preserve"> </w:t>
      </w:r>
      <w:r>
        <w:t>KUDYA</w:t>
      </w:r>
      <w:r>
        <w:rPr>
          <w:spacing w:val="-11"/>
        </w:rPr>
        <w:t xml:space="preserve"> </w:t>
      </w:r>
      <w:r>
        <w:t>AJA</w:t>
      </w:r>
      <w:r>
        <w:rPr>
          <w:spacing w:val="-11"/>
        </w:rPr>
        <w:t xml:space="preserve"> </w:t>
      </w:r>
      <w:r>
        <w:t>that</w:t>
      </w:r>
      <w:r>
        <w:rPr>
          <w:spacing w:val="-11"/>
        </w:rPr>
        <w:t xml:space="preserve"> </w:t>
      </w:r>
      <w:r>
        <w:t>once</w:t>
      </w:r>
      <w:r>
        <w:rPr>
          <w:spacing w:val="-12"/>
        </w:rPr>
        <w:t xml:space="preserve"> </w:t>
      </w:r>
      <w:r>
        <w:t>an</w:t>
      </w:r>
      <w:r>
        <w:rPr>
          <w:spacing w:val="-11"/>
        </w:rPr>
        <w:t xml:space="preserve"> </w:t>
      </w:r>
      <w:r>
        <w:t>application</w:t>
      </w:r>
      <w:r>
        <w:rPr>
          <w:spacing w:val="-11"/>
        </w:rPr>
        <w:t xml:space="preserve"> </w:t>
      </w:r>
      <w:r>
        <w:t>for</w:t>
      </w:r>
      <w:r>
        <w:rPr>
          <w:spacing w:val="-12"/>
        </w:rPr>
        <w:t xml:space="preserve"> </w:t>
      </w:r>
      <w:r>
        <w:t>condonation</w:t>
      </w:r>
      <w:r>
        <w:rPr>
          <w:spacing w:val="-11"/>
        </w:rPr>
        <w:t xml:space="preserve"> </w:t>
      </w:r>
      <w:r>
        <w:t xml:space="preserve">has been dismissed, a party has the right of audience before this Court in the absence of an application in the </w:t>
      </w:r>
      <w:proofErr w:type="spellStart"/>
      <w:r>
        <w:t>Labour</w:t>
      </w:r>
      <w:proofErr w:type="spellEnd"/>
      <w:r>
        <w:t xml:space="preserve"> Court for leave to appeal and determination of that application…</w:t>
      </w:r>
      <w:r>
        <w:rPr>
          <w:i/>
        </w:rPr>
        <w:t>The Supreme Court is a creature of statute</w:t>
      </w:r>
      <w:r>
        <w:t xml:space="preserve">. A judge of the Supreme Court derives his/her powers to determine an application for leave to appeal from s 92 F (3) of the </w:t>
      </w:r>
      <w:proofErr w:type="spellStart"/>
      <w:r>
        <w:t>Labour</w:t>
      </w:r>
      <w:proofErr w:type="spellEnd"/>
      <w:r>
        <w:t xml:space="preserve"> Act.”</w:t>
      </w:r>
    </w:p>
    <w:p w14:paraId="3A2D7B13" w14:textId="77777777" w:rsidR="005506E3" w:rsidRDefault="00000000">
      <w:pPr>
        <w:spacing w:before="158" w:line="278" w:lineRule="auto"/>
        <w:ind w:left="1440" w:right="357"/>
        <w:jc w:val="both"/>
        <w:rPr>
          <w:sz w:val="24"/>
        </w:rPr>
      </w:pPr>
      <w:r>
        <w:rPr>
          <w:sz w:val="24"/>
        </w:rPr>
        <w:t xml:space="preserve">As stated elsewhere in this judgment, the </w:t>
      </w:r>
      <w:proofErr w:type="spellStart"/>
      <w:r>
        <w:rPr>
          <w:sz w:val="24"/>
        </w:rPr>
        <w:t>Labour</w:t>
      </w:r>
      <w:proofErr w:type="spellEnd"/>
      <w:r>
        <w:rPr>
          <w:sz w:val="24"/>
        </w:rPr>
        <w:t xml:space="preserve"> Court cannot proceed to determine applications not made in terms of the </w:t>
      </w:r>
      <w:proofErr w:type="spellStart"/>
      <w:r>
        <w:rPr>
          <w:sz w:val="24"/>
        </w:rPr>
        <w:t>Labour</w:t>
      </w:r>
      <w:proofErr w:type="spellEnd"/>
      <w:r>
        <w:rPr>
          <w:sz w:val="24"/>
        </w:rPr>
        <w:t xml:space="preserve"> Act or any other enactment. I clearly associate myself with the reasoning of KUDYA</w:t>
      </w:r>
      <w:r>
        <w:rPr>
          <w:spacing w:val="-1"/>
          <w:sz w:val="24"/>
        </w:rPr>
        <w:t xml:space="preserve"> </w:t>
      </w:r>
      <w:r>
        <w:rPr>
          <w:sz w:val="24"/>
        </w:rPr>
        <w:t>AJA (as he</w:t>
      </w:r>
      <w:r>
        <w:rPr>
          <w:spacing w:val="-1"/>
          <w:sz w:val="24"/>
        </w:rPr>
        <w:t xml:space="preserve"> </w:t>
      </w:r>
      <w:r>
        <w:rPr>
          <w:sz w:val="24"/>
        </w:rPr>
        <w:t>then was)</w:t>
      </w:r>
      <w:r>
        <w:rPr>
          <w:spacing w:val="-1"/>
          <w:sz w:val="24"/>
        </w:rPr>
        <w:t xml:space="preserve"> </w:t>
      </w:r>
      <w:r>
        <w:rPr>
          <w:sz w:val="24"/>
        </w:rPr>
        <w:t xml:space="preserve">in the </w:t>
      </w:r>
      <w:r>
        <w:rPr>
          <w:b/>
          <w:i/>
          <w:sz w:val="24"/>
        </w:rPr>
        <w:t>ZACC v</w:t>
      </w:r>
      <w:r>
        <w:rPr>
          <w:b/>
          <w:i/>
          <w:spacing w:val="-1"/>
          <w:sz w:val="24"/>
        </w:rPr>
        <w:t xml:space="preserve"> </w:t>
      </w:r>
      <w:r>
        <w:rPr>
          <w:b/>
          <w:i/>
          <w:sz w:val="24"/>
        </w:rPr>
        <w:t>Mangwiro Case</w:t>
      </w:r>
      <w:r>
        <w:rPr>
          <w:sz w:val="24"/>
        </w:rPr>
        <w:t>. As</w:t>
      </w:r>
      <w:r>
        <w:rPr>
          <w:spacing w:val="-1"/>
          <w:sz w:val="24"/>
        </w:rPr>
        <w:t xml:space="preserve"> </w:t>
      </w:r>
      <w:r>
        <w:rPr>
          <w:sz w:val="24"/>
        </w:rPr>
        <w:t xml:space="preserve">already outlined elsewhere in the judgment, an application for condonation would have a Draft Notice of Appeal to the Supreme Court attached to it. The Court a quo would have made a value judgment on the prospects of success. </w:t>
      </w:r>
      <w:r>
        <w:rPr>
          <w:i/>
          <w:sz w:val="24"/>
        </w:rPr>
        <w:t xml:space="preserve">It would certainly be absurd to have the Court a quo </w:t>
      </w:r>
      <w:proofErr w:type="gramStart"/>
      <w:r>
        <w:rPr>
          <w:i/>
          <w:sz w:val="24"/>
        </w:rPr>
        <w:t>determine</w:t>
      </w:r>
      <w:proofErr w:type="gramEnd"/>
      <w:r>
        <w:rPr>
          <w:i/>
          <w:sz w:val="24"/>
        </w:rPr>
        <w:t xml:space="preserve"> ‘twice’ whether there were prospects of success as the application for condonation would</w:t>
      </w:r>
      <w:r>
        <w:rPr>
          <w:i/>
          <w:spacing w:val="40"/>
          <w:sz w:val="24"/>
        </w:rPr>
        <w:t xml:space="preserve"> </w:t>
      </w:r>
      <w:r>
        <w:rPr>
          <w:i/>
          <w:sz w:val="24"/>
        </w:rPr>
        <w:t xml:space="preserve">call upon the court a quo to consider whether there were prospects of success on appeal. </w:t>
      </w:r>
      <w:r>
        <w:rPr>
          <w:sz w:val="24"/>
        </w:rPr>
        <w:t xml:space="preserve">As pointed out by KUDYA AJA it could not have been in the contemplation of the Legislature to have such a circuitous route prevail </w:t>
      </w:r>
      <w:proofErr w:type="spellStart"/>
      <w:r>
        <w:rPr>
          <w:sz w:val="24"/>
        </w:rPr>
        <w:t>prevail</w:t>
      </w:r>
      <w:proofErr w:type="spellEnd"/>
      <w:r>
        <w:rPr>
          <w:sz w:val="24"/>
        </w:rPr>
        <w:t xml:space="preserve"> in </w:t>
      </w:r>
      <w:proofErr w:type="spellStart"/>
      <w:r>
        <w:rPr>
          <w:sz w:val="24"/>
        </w:rPr>
        <w:t>labour</w:t>
      </w:r>
      <w:proofErr w:type="spellEnd"/>
      <w:r>
        <w:rPr>
          <w:sz w:val="24"/>
        </w:rPr>
        <w:t xml:space="preserve"> matters.</w:t>
      </w:r>
    </w:p>
    <w:p w14:paraId="7DD754C6" w14:textId="77777777" w:rsidR="005506E3" w:rsidRDefault="00000000">
      <w:pPr>
        <w:spacing w:before="157"/>
        <w:ind w:left="1440"/>
        <w:jc w:val="both"/>
        <w:rPr>
          <w:b/>
          <w:i/>
          <w:sz w:val="24"/>
        </w:rPr>
      </w:pPr>
      <w:r>
        <w:rPr>
          <w:sz w:val="24"/>
        </w:rPr>
        <w:t>In</w:t>
      </w:r>
      <w:r>
        <w:rPr>
          <w:spacing w:val="-3"/>
          <w:sz w:val="24"/>
        </w:rPr>
        <w:t xml:space="preserve"> </w:t>
      </w:r>
      <w:r>
        <w:rPr>
          <w:b/>
          <w:i/>
          <w:sz w:val="24"/>
        </w:rPr>
        <w:t>Muriel</w:t>
      </w:r>
      <w:r>
        <w:rPr>
          <w:b/>
          <w:i/>
          <w:spacing w:val="1"/>
          <w:sz w:val="24"/>
        </w:rPr>
        <w:t xml:space="preserve"> </w:t>
      </w:r>
      <w:proofErr w:type="spellStart"/>
      <w:r>
        <w:rPr>
          <w:b/>
          <w:i/>
          <w:sz w:val="24"/>
        </w:rPr>
        <w:t>Mandengu</w:t>
      </w:r>
      <w:proofErr w:type="spellEnd"/>
      <w:r>
        <w:rPr>
          <w:b/>
          <w:i/>
          <w:sz w:val="24"/>
        </w:rPr>
        <w:t xml:space="preserve"> and</w:t>
      </w:r>
      <w:r>
        <w:rPr>
          <w:b/>
          <w:i/>
          <w:spacing w:val="1"/>
          <w:sz w:val="24"/>
        </w:rPr>
        <w:t xml:space="preserve"> </w:t>
      </w:r>
      <w:r>
        <w:rPr>
          <w:b/>
          <w:i/>
          <w:sz w:val="24"/>
        </w:rPr>
        <w:t>Twelve Ors v Shearwater</w:t>
      </w:r>
      <w:r>
        <w:rPr>
          <w:b/>
          <w:i/>
          <w:spacing w:val="-1"/>
          <w:sz w:val="24"/>
        </w:rPr>
        <w:t xml:space="preserve"> </w:t>
      </w:r>
      <w:r>
        <w:rPr>
          <w:b/>
          <w:i/>
          <w:sz w:val="24"/>
        </w:rPr>
        <w:t>Adventures</w:t>
      </w:r>
      <w:r>
        <w:rPr>
          <w:b/>
          <w:i/>
          <w:spacing w:val="1"/>
          <w:sz w:val="24"/>
        </w:rPr>
        <w:t xml:space="preserve"> </w:t>
      </w:r>
      <w:r>
        <w:rPr>
          <w:b/>
          <w:i/>
          <w:sz w:val="24"/>
        </w:rPr>
        <w:t>(Private)</w:t>
      </w:r>
      <w:r>
        <w:rPr>
          <w:b/>
          <w:i/>
          <w:spacing w:val="2"/>
          <w:sz w:val="24"/>
        </w:rPr>
        <w:t xml:space="preserve"> </w:t>
      </w:r>
      <w:r>
        <w:rPr>
          <w:b/>
          <w:i/>
          <w:sz w:val="24"/>
        </w:rPr>
        <w:t>Limited</w:t>
      </w:r>
      <w:r>
        <w:rPr>
          <w:b/>
          <w:i/>
          <w:spacing w:val="-1"/>
          <w:sz w:val="24"/>
        </w:rPr>
        <w:t xml:space="preserve"> </w:t>
      </w:r>
      <w:r>
        <w:rPr>
          <w:b/>
          <w:i/>
          <w:sz w:val="24"/>
        </w:rPr>
        <w:t>and</w:t>
      </w:r>
      <w:r>
        <w:rPr>
          <w:b/>
          <w:i/>
          <w:spacing w:val="1"/>
          <w:sz w:val="24"/>
        </w:rPr>
        <w:t xml:space="preserve"> </w:t>
      </w:r>
      <w:r>
        <w:rPr>
          <w:b/>
          <w:i/>
          <w:sz w:val="24"/>
        </w:rPr>
        <w:t>Anor</w:t>
      </w:r>
      <w:r>
        <w:rPr>
          <w:b/>
          <w:i/>
          <w:spacing w:val="-2"/>
          <w:sz w:val="24"/>
        </w:rPr>
        <w:t xml:space="preserve"> </w:t>
      </w:r>
      <w:r>
        <w:rPr>
          <w:b/>
          <w:i/>
          <w:spacing w:val="-5"/>
          <w:sz w:val="24"/>
        </w:rPr>
        <w:t>SC</w:t>
      </w:r>
    </w:p>
    <w:p w14:paraId="48DC3E12" w14:textId="77777777" w:rsidR="005506E3" w:rsidRDefault="00000000">
      <w:pPr>
        <w:pStyle w:val="BodyText"/>
        <w:spacing w:before="43"/>
      </w:pPr>
      <w:r>
        <w:t>48/25,</w:t>
      </w:r>
      <w:r>
        <w:rPr>
          <w:spacing w:val="-2"/>
        </w:rPr>
        <w:t xml:space="preserve"> </w:t>
      </w:r>
      <w:r>
        <w:t>MATHONSI</w:t>
      </w:r>
      <w:r>
        <w:rPr>
          <w:spacing w:val="-1"/>
        </w:rPr>
        <w:t xml:space="preserve"> </w:t>
      </w:r>
      <w:r>
        <w:t>JA</w:t>
      </w:r>
      <w:r>
        <w:rPr>
          <w:spacing w:val="-2"/>
        </w:rPr>
        <w:t xml:space="preserve"> </w:t>
      </w:r>
      <w:r>
        <w:t>began</w:t>
      </w:r>
      <w:r>
        <w:rPr>
          <w:spacing w:val="-2"/>
        </w:rPr>
        <w:t xml:space="preserve"> </w:t>
      </w:r>
      <w:r>
        <w:t>his</w:t>
      </w:r>
      <w:r>
        <w:rPr>
          <w:spacing w:val="-1"/>
        </w:rPr>
        <w:t xml:space="preserve"> </w:t>
      </w:r>
      <w:r>
        <w:t>judgment</w:t>
      </w:r>
      <w:r>
        <w:rPr>
          <w:spacing w:val="-1"/>
        </w:rPr>
        <w:t xml:space="preserve"> </w:t>
      </w:r>
      <w:r>
        <w:t>as</w:t>
      </w:r>
      <w:r>
        <w:rPr>
          <w:spacing w:val="-2"/>
        </w:rPr>
        <w:t xml:space="preserve"> follows:</w:t>
      </w:r>
    </w:p>
    <w:p w14:paraId="4446020B" w14:textId="77777777" w:rsidR="005506E3" w:rsidRDefault="005506E3">
      <w:pPr>
        <w:pStyle w:val="BodyText"/>
        <w:sectPr w:rsidR="005506E3">
          <w:pgSz w:w="12240" w:h="15840"/>
          <w:pgMar w:top="1000" w:right="1080" w:bottom="280" w:left="0" w:header="720" w:footer="0" w:gutter="0"/>
          <w:cols w:space="720"/>
        </w:sectPr>
      </w:pPr>
    </w:p>
    <w:p w14:paraId="4CC9411A" w14:textId="77777777" w:rsidR="005506E3" w:rsidRDefault="005506E3">
      <w:pPr>
        <w:pStyle w:val="BodyText"/>
        <w:spacing w:before="150"/>
        <w:ind w:left="0"/>
        <w:jc w:val="left"/>
      </w:pPr>
    </w:p>
    <w:p w14:paraId="5FD36BDE" w14:textId="77777777" w:rsidR="005506E3" w:rsidRDefault="00000000">
      <w:pPr>
        <w:pStyle w:val="BodyText"/>
        <w:spacing w:line="278" w:lineRule="auto"/>
        <w:ind w:left="2160" w:right="362"/>
      </w:pPr>
      <w:r>
        <w:t xml:space="preserve">“This is a composite application for condonation of the late filing of an application for leave to appeal and also for leave to appeal and extension of time within which to appeal. It is made in terms of </w:t>
      </w:r>
      <w:proofErr w:type="spellStart"/>
      <w:r>
        <w:t>rr</w:t>
      </w:r>
      <w:proofErr w:type="spellEnd"/>
      <w:r>
        <w:t xml:space="preserve"> 66 and 67 of the Supreme Court Rules, 2025.”</w:t>
      </w:r>
    </w:p>
    <w:p w14:paraId="4CDE134B" w14:textId="77777777" w:rsidR="005506E3" w:rsidRDefault="00000000">
      <w:pPr>
        <w:pStyle w:val="BodyText"/>
        <w:spacing w:before="158" w:line="278" w:lineRule="auto"/>
        <w:ind w:right="363"/>
      </w:pPr>
      <w:r>
        <w:t>I should hasten to add that though this was a judgment in Chambers, it had the validation of two other Judges.</w:t>
      </w:r>
    </w:p>
    <w:p w14:paraId="7E96F072" w14:textId="77777777" w:rsidR="005506E3" w:rsidRDefault="00000000">
      <w:pPr>
        <w:pStyle w:val="BodyText"/>
        <w:spacing w:before="159"/>
      </w:pPr>
      <w:r>
        <w:t>Further,</w:t>
      </w:r>
      <w:r>
        <w:rPr>
          <w:spacing w:val="-3"/>
        </w:rPr>
        <w:t xml:space="preserve"> </w:t>
      </w:r>
      <w:r>
        <w:t>at</w:t>
      </w:r>
      <w:r>
        <w:rPr>
          <w:spacing w:val="-1"/>
        </w:rPr>
        <w:t xml:space="preserve"> </w:t>
      </w:r>
      <w:r>
        <w:t>page</w:t>
      </w:r>
      <w:r>
        <w:rPr>
          <w:spacing w:val="-2"/>
        </w:rPr>
        <w:t xml:space="preserve"> </w:t>
      </w:r>
      <w:r>
        <w:t>6,</w:t>
      </w:r>
      <w:r>
        <w:rPr>
          <w:spacing w:val="-1"/>
        </w:rPr>
        <w:t xml:space="preserve"> </w:t>
      </w:r>
      <w:r>
        <w:t>the</w:t>
      </w:r>
      <w:r>
        <w:rPr>
          <w:spacing w:val="-2"/>
        </w:rPr>
        <w:t xml:space="preserve"> </w:t>
      </w:r>
      <w:r>
        <w:t>Learned Judge</w:t>
      </w:r>
      <w:r>
        <w:rPr>
          <w:spacing w:val="-2"/>
        </w:rPr>
        <w:t xml:space="preserve"> </w:t>
      </w:r>
      <w:r>
        <w:t>proceeds</w:t>
      </w:r>
      <w:r>
        <w:rPr>
          <w:spacing w:val="-2"/>
        </w:rPr>
        <w:t xml:space="preserve"> </w:t>
      </w:r>
      <w:r>
        <w:t>as</w:t>
      </w:r>
      <w:r>
        <w:rPr>
          <w:spacing w:val="2"/>
        </w:rPr>
        <w:t xml:space="preserve"> </w:t>
      </w:r>
      <w:r>
        <w:rPr>
          <w:spacing w:val="-2"/>
        </w:rPr>
        <w:t>follows:</w:t>
      </w:r>
    </w:p>
    <w:p w14:paraId="7F933B33" w14:textId="77777777" w:rsidR="005506E3" w:rsidRDefault="00000000">
      <w:pPr>
        <w:pStyle w:val="BodyText"/>
        <w:spacing w:before="204" w:line="278" w:lineRule="auto"/>
        <w:ind w:left="2160" w:right="359"/>
      </w:pPr>
      <w:r>
        <w:t xml:space="preserve">“Rule 66 (1) requires an appeal to be filed within 15 days of judgment while </w:t>
      </w:r>
      <w:proofErr w:type="spellStart"/>
      <w:r>
        <w:t>subr</w:t>
      </w:r>
      <w:proofErr w:type="spellEnd"/>
      <w:r>
        <w:t xml:space="preserve"> (2) requires that the appeal be noted within 15 days from the grant of leave to appeal by the </w:t>
      </w:r>
      <w:proofErr w:type="spellStart"/>
      <w:r>
        <w:t>Labour</w:t>
      </w:r>
      <w:proofErr w:type="spellEnd"/>
      <w:r>
        <w:rPr>
          <w:spacing w:val="-15"/>
        </w:rPr>
        <w:t xml:space="preserve"> </w:t>
      </w:r>
      <w:r>
        <w:t>Court</w:t>
      </w:r>
      <w:r>
        <w:rPr>
          <w:spacing w:val="-15"/>
        </w:rPr>
        <w:t xml:space="preserve"> </w:t>
      </w:r>
      <w:r>
        <w:t>or</w:t>
      </w:r>
      <w:r>
        <w:rPr>
          <w:spacing w:val="-15"/>
        </w:rPr>
        <w:t xml:space="preserve"> </w:t>
      </w:r>
      <w:r>
        <w:t>Judge</w:t>
      </w:r>
      <w:r>
        <w:rPr>
          <w:spacing w:val="-15"/>
        </w:rPr>
        <w:t xml:space="preserve"> </w:t>
      </w:r>
      <w:r>
        <w:t>of</w:t>
      </w:r>
      <w:r>
        <w:rPr>
          <w:spacing w:val="-13"/>
        </w:rPr>
        <w:t xml:space="preserve"> </w:t>
      </w:r>
      <w:r>
        <w:t>this</w:t>
      </w:r>
      <w:r>
        <w:rPr>
          <w:spacing w:val="-14"/>
        </w:rPr>
        <w:t xml:space="preserve"> </w:t>
      </w:r>
      <w:r>
        <w:t>Court</w:t>
      </w:r>
      <w:r>
        <w:rPr>
          <w:spacing w:val="-15"/>
        </w:rPr>
        <w:t xml:space="preserve"> </w:t>
      </w:r>
      <w:r>
        <w:t>where</w:t>
      </w:r>
      <w:r>
        <w:rPr>
          <w:spacing w:val="-15"/>
        </w:rPr>
        <w:t xml:space="preserve"> </w:t>
      </w:r>
      <w:r>
        <w:t>leave</w:t>
      </w:r>
      <w:r>
        <w:rPr>
          <w:spacing w:val="-15"/>
        </w:rPr>
        <w:t xml:space="preserve"> </w:t>
      </w:r>
      <w:r>
        <w:t>is</w:t>
      </w:r>
      <w:r>
        <w:rPr>
          <w:spacing w:val="-11"/>
        </w:rPr>
        <w:t xml:space="preserve"> </w:t>
      </w:r>
      <w:r>
        <w:t>required.</w:t>
      </w:r>
      <w:r>
        <w:rPr>
          <w:spacing w:val="-14"/>
        </w:rPr>
        <w:t xml:space="preserve"> </w:t>
      </w:r>
      <w:r>
        <w:t>The</w:t>
      </w:r>
      <w:r>
        <w:rPr>
          <w:spacing w:val="-15"/>
        </w:rPr>
        <w:t xml:space="preserve"> </w:t>
      </w:r>
      <w:r>
        <w:t>proviso,</w:t>
      </w:r>
      <w:r>
        <w:rPr>
          <w:spacing w:val="-14"/>
        </w:rPr>
        <w:t xml:space="preserve"> </w:t>
      </w:r>
      <w:r>
        <w:t>to</w:t>
      </w:r>
      <w:r>
        <w:rPr>
          <w:spacing w:val="-12"/>
        </w:rPr>
        <w:t xml:space="preserve"> </w:t>
      </w:r>
      <w:proofErr w:type="spellStart"/>
      <w:r>
        <w:t>subr</w:t>
      </w:r>
      <w:proofErr w:type="spellEnd"/>
      <w:r>
        <w:rPr>
          <w:spacing w:val="-15"/>
        </w:rPr>
        <w:t xml:space="preserve"> </w:t>
      </w:r>
      <w:r>
        <w:t>(2)</w:t>
      </w:r>
      <w:r>
        <w:rPr>
          <w:spacing w:val="-14"/>
        </w:rPr>
        <w:t xml:space="preserve"> </w:t>
      </w:r>
      <w:r>
        <w:t>allows an applicant to apply for leave to a judge of this Court within 10 days of refusal of leave.</w:t>
      </w:r>
    </w:p>
    <w:p w14:paraId="4E53020C" w14:textId="77777777" w:rsidR="005506E3" w:rsidRDefault="00000000">
      <w:pPr>
        <w:pStyle w:val="BodyText"/>
        <w:spacing w:before="160" w:line="278" w:lineRule="auto"/>
        <w:ind w:left="2160" w:right="356"/>
      </w:pPr>
      <w:r>
        <w:t>Rule 67 entitles a judge, if special circumstances are shown by way of an application in writing,</w:t>
      </w:r>
      <w:r>
        <w:rPr>
          <w:spacing w:val="-12"/>
        </w:rPr>
        <w:t xml:space="preserve"> </w:t>
      </w:r>
      <w:r>
        <w:t>to</w:t>
      </w:r>
      <w:r>
        <w:rPr>
          <w:spacing w:val="-12"/>
        </w:rPr>
        <w:t xml:space="preserve"> </w:t>
      </w:r>
      <w:r>
        <w:t>condone</w:t>
      </w:r>
      <w:r>
        <w:rPr>
          <w:spacing w:val="-13"/>
        </w:rPr>
        <w:t xml:space="preserve"> </w:t>
      </w:r>
      <w:r>
        <w:t>the</w:t>
      </w:r>
      <w:r>
        <w:rPr>
          <w:spacing w:val="-13"/>
        </w:rPr>
        <w:t xml:space="preserve"> </w:t>
      </w:r>
      <w:r>
        <w:t>late</w:t>
      </w:r>
      <w:r>
        <w:rPr>
          <w:spacing w:val="-13"/>
        </w:rPr>
        <w:t xml:space="preserve"> </w:t>
      </w:r>
      <w:r>
        <w:t>noting</w:t>
      </w:r>
      <w:r>
        <w:rPr>
          <w:spacing w:val="-12"/>
        </w:rPr>
        <w:t xml:space="preserve"> </w:t>
      </w:r>
      <w:r>
        <w:t>of</w:t>
      </w:r>
      <w:r>
        <w:rPr>
          <w:spacing w:val="-13"/>
        </w:rPr>
        <w:t xml:space="preserve"> </w:t>
      </w:r>
      <w:r>
        <w:t>an</w:t>
      </w:r>
      <w:r>
        <w:rPr>
          <w:spacing w:val="-12"/>
        </w:rPr>
        <w:t xml:space="preserve"> </w:t>
      </w:r>
      <w:r>
        <w:t>appeal</w:t>
      </w:r>
      <w:r>
        <w:rPr>
          <w:spacing w:val="-12"/>
        </w:rPr>
        <w:t xml:space="preserve"> </w:t>
      </w:r>
      <w:r>
        <w:t>and</w:t>
      </w:r>
      <w:r>
        <w:rPr>
          <w:spacing w:val="-10"/>
        </w:rPr>
        <w:t xml:space="preserve"> </w:t>
      </w:r>
      <w:r>
        <w:t>extend</w:t>
      </w:r>
      <w:r>
        <w:rPr>
          <w:spacing w:val="-13"/>
        </w:rPr>
        <w:t xml:space="preserve"> </w:t>
      </w:r>
      <w:r>
        <w:t>the</w:t>
      </w:r>
      <w:r>
        <w:rPr>
          <w:spacing w:val="-13"/>
        </w:rPr>
        <w:t xml:space="preserve"> </w:t>
      </w:r>
      <w:r>
        <w:t>time</w:t>
      </w:r>
      <w:r>
        <w:rPr>
          <w:spacing w:val="-13"/>
        </w:rPr>
        <w:t xml:space="preserve"> </w:t>
      </w:r>
      <w:r>
        <w:t>within</w:t>
      </w:r>
      <w:r>
        <w:rPr>
          <w:spacing w:val="-12"/>
        </w:rPr>
        <w:t xml:space="preserve"> </w:t>
      </w:r>
      <w:r>
        <w:t>which</w:t>
      </w:r>
      <w:r>
        <w:rPr>
          <w:spacing w:val="-12"/>
        </w:rPr>
        <w:t xml:space="preserve"> </w:t>
      </w:r>
      <w:r>
        <w:t>to</w:t>
      </w:r>
      <w:r>
        <w:rPr>
          <w:spacing w:val="-12"/>
        </w:rPr>
        <w:t xml:space="preserve"> </w:t>
      </w:r>
      <w:r>
        <w:t>appeal. So, where</w:t>
      </w:r>
      <w:r>
        <w:rPr>
          <w:spacing w:val="-2"/>
        </w:rPr>
        <w:t xml:space="preserve"> </w:t>
      </w:r>
      <w:r>
        <w:t>a</w:t>
      </w:r>
      <w:r>
        <w:rPr>
          <w:spacing w:val="-1"/>
        </w:rPr>
        <w:t xml:space="preserve"> </w:t>
      </w:r>
      <w:r>
        <w:t>party</w:t>
      </w:r>
      <w:r>
        <w:rPr>
          <w:spacing w:val="-1"/>
        </w:rPr>
        <w:t xml:space="preserve"> </w:t>
      </w:r>
      <w:r>
        <w:t>is out of</w:t>
      </w:r>
      <w:r>
        <w:rPr>
          <w:spacing w:val="-1"/>
        </w:rPr>
        <w:t xml:space="preserve"> </w:t>
      </w:r>
      <w:r>
        <w:t>time</w:t>
      </w:r>
      <w:r>
        <w:rPr>
          <w:spacing w:val="-1"/>
        </w:rPr>
        <w:t xml:space="preserve"> </w:t>
      </w:r>
      <w:r>
        <w:t>to seek leave</w:t>
      </w:r>
      <w:r>
        <w:rPr>
          <w:spacing w:val="-1"/>
        </w:rPr>
        <w:t xml:space="preserve"> </w:t>
      </w:r>
      <w:r>
        <w:t>to appeal, such party</w:t>
      </w:r>
      <w:r>
        <w:rPr>
          <w:spacing w:val="-1"/>
        </w:rPr>
        <w:t xml:space="preserve"> </w:t>
      </w:r>
      <w:r>
        <w:t>may</w:t>
      </w:r>
      <w:r>
        <w:rPr>
          <w:spacing w:val="-1"/>
        </w:rPr>
        <w:t xml:space="preserve"> </w:t>
      </w:r>
      <w:r>
        <w:t>bring</w:t>
      </w:r>
      <w:r>
        <w:rPr>
          <w:spacing w:val="-1"/>
        </w:rPr>
        <w:t xml:space="preserve"> </w:t>
      </w:r>
      <w:r>
        <w:t>a</w:t>
      </w:r>
      <w:r>
        <w:rPr>
          <w:spacing w:val="-1"/>
        </w:rPr>
        <w:t xml:space="preserve"> </w:t>
      </w:r>
      <w:r>
        <w:t>composite application</w:t>
      </w:r>
      <w:r>
        <w:rPr>
          <w:spacing w:val="-10"/>
        </w:rPr>
        <w:t xml:space="preserve"> </w:t>
      </w:r>
      <w:r>
        <w:t>for</w:t>
      </w:r>
      <w:r>
        <w:rPr>
          <w:spacing w:val="-9"/>
        </w:rPr>
        <w:t xml:space="preserve"> </w:t>
      </w:r>
      <w:r>
        <w:t>condonation</w:t>
      </w:r>
      <w:r>
        <w:rPr>
          <w:spacing w:val="-10"/>
        </w:rPr>
        <w:t xml:space="preserve"> </w:t>
      </w:r>
      <w:r>
        <w:t>and</w:t>
      </w:r>
      <w:r>
        <w:rPr>
          <w:spacing w:val="-10"/>
        </w:rPr>
        <w:t xml:space="preserve"> </w:t>
      </w:r>
      <w:r>
        <w:t>extension</w:t>
      </w:r>
      <w:r>
        <w:rPr>
          <w:spacing w:val="-9"/>
        </w:rPr>
        <w:t xml:space="preserve"> </w:t>
      </w:r>
      <w:r>
        <w:t>of</w:t>
      </w:r>
      <w:r>
        <w:rPr>
          <w:spacing w:val="-10"/>
        </w:rPr>
        <w:t xml:space="preserve"> </w:t>
      </w:r>
      <w:r>
        <w:t>time</w:t>
      </w:r>
      <w:r>
        <w:rPr>
          <w:spacing w:val="-8"/>
        </w:rPr>
        <w:t xml:space="preserve"> </w:t>
      </w:r>
      <w:r>
        <w:t>within</w:t>
      </w:r>
      <w:r>
        <w:rPr>
          <w:spacing w:val="-10"/>
        </w:rPr>
        <w:t xml:space="preserve"> </w:t>
      </w:r>
      <w:r>
        <w:t>which</w:t>
      </w:r>
      <w:r>
        <w:rPr>
          <w:spacing w:val="-10"/>
        </w:rPr>
        <w:t xml:space="preserve"> </w:t>
      </w:r>
      <w:r>
        <w:t>to</w:t>
      </w:r>
      <w:r>
        <w:rPr>
          <w:spacing w:val="-9"/>
        </w:rPr>
        <w:t xml:space="preserve"> </w:t>
      </w:r>
      <w:r>
        <w:t>seek</w:t>
      </w:r>
      <w:r>
        <w:rPr>
          <w:spacing w:val="-8"/>
        </w:rPr>
        <w:t xml:space="preserve"> </w:t>
      </w:r>
      <w:r>
        <w:t>leave</w:t>
      </w:r>
      <w:r>
        <w:rPr>
          <w:spacing w:val="-11"/>
        </w:rPr>
        <w:t xml:space="preserve"> </w:t>
      </w:r>
      <w:r>
        <w:t>as</w:t>
      </w:r>
      <w:r>
        <w:rPr>
          <w:spacing w:val="-7"/>
        </w:rPr>
        <w:t xml:space="preserve"> </w:t>
      </w:r>
      <w:r>
        <w:t>well</w:t>
      </w:r>
      <w:r>
        <w:rPr>
          <w:spacing w:val="-9"/>
        </w:rPr>
        <w:t xml:space="preserve"> </w:t>
      </w:r>
      <w:r>
        <w:t>as</w:t>
      </w:r>
      <w:r>
        <w:rPr>
          <w:spacing w:val="-7"/>
        </w:rPr>
        <w:t xml:space="preserve"> </w:t>
      </w:r>
      <w:r>
        <w:t>for leave to appeal.”</w:t>
      </w:r>
    </w:p>
    <w:p w14:paraId="61825D33" w14:textId="77777777" w:rsidR="005506E3" w:rsidRDefault="00000000">
      <w:pPr>
        <w:pStyle w:val="BodyText"/>
        <w:spacing w:before="156" w:line="278" w:lineRule="auto"/>
        <w:ind w:right="359"/>
      </w:pPr>
      <w:r>
        <w:t>The</w:t>
      </w:r>
      <w:r>
        <w:rPr>
          <w:spacing w:val="-7"/>
        </w:rPr>
        <w:t xml:space="preserve"> </w:t>
      </w:r>
      <w:r>
        <w:t>Learned</w:t>
      </w:r>
      <w:r>
        <w:rPr>
          <w:spacing w:val="-6"/>
        </w:rPr>
        <w:t xml:space="preserve"> </w:t>
      </w:r>
      <w:r>
        <w:t>Judge</w:t>
      </w:r>
      <w:r>
        <w:rPr>
          <w:spacing w:val="-7"/>
        </w:rPr>
        <w:t xml:space="preserve"> </w:t>
      </w:r>
      <w:r>
        <w:t>was</w:t>
      </w:r>
      <w:r>
        <w:rPr>
          <w:spacing w:val="-4"/>
        </w:rPr>
        <w:t xml:space="preserve"> </w:t>
      </w:r>
      <w:r>
        <w:t>dealing</w:t>
      </w:r>
      <w:r>
        <w:rPr>
          <w:spacing w:val="-6"/>
        </w:rPr>
        <w:t xml:space="preserve"> </w:t>
      </w:r>
      <w:r>
        <w:t>with</w:t>
      </w:r>
      <w:r>
        <w:rPr>
          <w:spacing w:val="-5"/>
        </w:rPr>
        <w:t xml:space="preserve"> </w:t>
      </w:r>
      <w:r>
        <w:t>the</w:t>
      </w:r>
      <w:r>
        <w:rPr>
          <w:spacing w:val="-6"/>
        </w:rPr>
        <w:t xml:space="preserve"> </w:t>
      </w:r>
      <w:r>
        <w:t>Supreme</w:t>
      </w:r>
      <w:r>
        <w:rPr>
          <w:spacing w:val="-3"/>
        </w:rPr>
        <w:t xml:space="preserve"> </w:t>
      </w:r>
      <w:r>
        <w:t>Court</w:t>
      </w:r>
      <w:r>
        <w:rPr>
          <w:spacing w:val="-6"/>
        </w:rPr>
        <w:t xml:space="preserve"> </w:t>
      </w:r>
      <w:r>
        <w:t>Rules,</w:t>
      </w:r>
      <w:r>
        <w:rPr>
          <w:spacing w:val="-6"/>
        </w:rPr>
        <w:t xml:space="preserve"> </w:t>
      </w:r>
      <w:r>
        <w:t>which</w:t>
      </w:r>
      <w:r>
        <w:rPr>
          <w:spacing w:val="-6"/>
        </w:rPr>
        <w:t xml:space="preserve"> </w:t>
      </w:r>
      <w:r>
        <w:t>allow</w:t>
      </w:r>
      <w:r>
        <w:rPr>
          <w:spacing w:val="-4"/>
        </w:rPr>
        <w:t xml:space="preserve"> </w:t>
      </w:r>
      <w:r>
        <w:t>for</w:t>
      </w:r>
      <w:r>
        <w:rPr>
          <w:spacing w:val="-7"/>
        </w:rPr>
        <w:t xml:space="preserve"> </w:t>
      </w:r>
      <w:r>
        <w:t>such</w:t>
      </w:r>
      <w:r>
        <w:rPr>
          <w:spacing w:val="-3"/>
        </w:rPr>
        <w:t xml:space="preserve"> </w:t>
      </w:r>
      <w:r>
        <w:t>a</w:t>
      </w:r>
      <w:r>
        <w:rPr>
          <w:spacing w:val="-7"/>
        </w:rPr>
        <w:t xml:space="preserve"> </w:t>
      </w:r>
      <w:r>
        <w:t>procedure. At page 12, it was observed that:</w:t>
      </w:r>
    </w:p>
    <w:p w14:paraId="613E5B5F" w14:textId="77777777" w:rsidR="005506E3" w:rsidRDefault="00000000">
      <w:pPr>
        <w:spacing w:before="159" w:line="278" w:lineRule="auto"/>
        <w:ind w:left="2160" w:right="355"/>
        <w:jc w:val="both"/>
        <w:rPr>
          <w:sz w:val="24"/>
        </w:rPr>
      </w:pPr>
      <w:r>
        <w:rPr>
          <w:sz w:val="24"/>
        </w:rPr>
        <w:t>“In</w:t>
      </w:r>
      <w:r>
        <w:rPr>
          <w:spacing w:val="-15"/>
          <w:sz w:val="24"/>
        </w:rPr>
        <w:t xml:space="preserve"> </w:t>
      </w:r>
      <w:r>
        <w:rPr>
          <w:sz w:val="24"/>
        </w:rPr>
        <w:t>any</w:t>
      </w:r>
      <w:r>
        <w:rPr>
          <w:spacing w:val="-15"/>
          <w:sz w:val="24"/>
        </w:rPr>
        <w:t xml:space="preserve"> </w:t>
      </w:r>
      <w:r>
        <w:rPr>
          <w:sz w:val="24"/>
        </w:rPr>
        <w:t>event,</w:t>
      </w:r>
      <w:r>
        <w:rPr>
          <w:spacing w:val="-15"/>
          <w:sz w:val="24"/>
        </w:rPr>
        <w:t xml:space="preserve"> </w:t>
      </w:r>
      <w:r>
        <w:rPr>
          <w:sz w:val="24"/>
        </w:rPr>
        <w:t>both</w:t>
      </w:r>
      <w:r>
        <w:rPr>
          <w:spacing w:val="-15"/>
          <w:sz w:val="24"/>
        </w:rPr>
        <w:t xml:space="preserve"> </w:t>
      </w:r>
      <w:r>
        <w:rPr>
          <w:sz w:val="24"/>
        </w:rPr>
        <w:t>the</w:t>
      </w:r>
      <w:r>
        <w:rPr>
          <w:spacing w:val="-15"/>
          <w:sz w:val="24"/>
        </w:rPr>
        <w:t xml:space="preserve"> </w:t>
      </w:r>
      <w:proofErr w:type="spellStart"/>
      <w:r>
        <w:rPr>
          <w:i/>
          <w:sz w:val="24"/>
          <w:u w:val="single"/>
        </w:rPr>
        <w:t>Labour</w:t>
      </w:r>
      <w:proofErr w:type="spellEnd"/>
      <w:r>
        <w:rPr>
          <w:i/>
          <w:spacing w:val="-14"/>
          <w:sz w:val="24"/>
          <w:u w:val="single"/>
        </w:rPr>
        <w:t xml:space="preserve"> </w:t>
      </w:r>
      <w:r>
        <w:rPr>
          <w:i/>
          <w:sz w:val="24"/>
          <w:u w:val="single"/>
        </w:rPr>
        <w:t>Act</w:t>
      </w:r>
      <w:r>
        <w:rPr>
          <w:i/>
          <w:spacing w:val="-15"/>
          <w:sz w:val="24"/>
          <w:u w:val="single"/>
        </w:rPr>
        <w:t xml:space="preserve"> </w:t>
      </w:r>
      <w:r>
        <w:rPr>
          <w:i/>
          <w:sz w:val="24"/>
          <w:u w:val="single"/>
        </w:rPr>
        <w:t>and</w:t>
      </w:r>
      <w:r>
        <w:rPr>
          <w:i/>
          <w:spacing w:val="-14"/>
          <w:sz w:val="24"/>
          <w:u w:val="single"/>
        </w:rPr>
        <w:t xml:space="preserve"> </w:t>
      </w:r>
      <w:r>
        <w:rPr>
          <w:i/>
          <w:sz w:val="24"/>
          <w:u w:val="single"/>
        </w:rPr>
        <w:t>the</w:t>
      </w:r>
      <w:r>
        <w:rPr>
          <w:i/>
          <w:spacing w:val="-15"/>
          <w:sz w:val="24"/>
          <w:u w:val="single"/>
        </w:rPr>
        <w:t xml:space="preserve"> </w:t>
      </w:r>
      <w:r>
        <w:rPr>
          <w:i/>
          <w:sz w:val="24"/>
          <w:u w:val="single"/>
        </w:rPr>
        <w:t>Rules</w:t>
      </w:r>
      <w:r>
        <w:rPr>
          <w:i/>
          <w:spacing w:val="-15"/>
          <w:sz w:val="24"/>
          <w:u w:val="single"/>
        </w:rPr>
        <w:t xml:space="preserve"> </w:t>
      </w:r>
      <w:r>
        <w:rPr>
          <w:i/>
          <w:sz w:val="24"/>
          <w:u w:val="single"/>
        </w:rPr>
        <w:t>of</w:t>
      </w:r>
      <w:r>
        <w:rPr>
          <w:i/>
          <w:spacing w:val="-15"/>
          <w:sz w:val="24"/>
          <w:u w:val="single"/>
        </w:rPr>
        <w:t xml:space="preserve"> </w:t>
      </w:r>
      <w:r>
        <w:rPr>
          <w:i/>
          <w:sz w:val="24"/>
          <w:u w:val="single"/>
        </w:rPr>
        <w:t>Court</w:t>
      </w:r>
      <w:r>
        <w:rPr>
          <w:i/>
          <w:spacing w:val="-14"/>
          <w:sz w:val="24"/>
          <w:u w:val="single"/>
        </w:rPr>
        <w:t xml:space="preserve"> </w:t>
      </w:r>
      <w:r>
        <w:rPr>
          <w:i/>
          <w:sz w:val="24"/>
          <w:u w:val="single"/>
        </w:rPr>
        <w:t>are</w:t>
      </w:r>
      <w:r>
        <w:rPr>
          <w:i/>
          <w:spacing w:val="-15"/>
          <w:sz w:val="24"/>
          <w:u w:val="single"/>
        </w:rPr>
        <w:t xml:space="preserve"> </w:t>
      </w:r>
      <w:r>
        <w:rPr>
          <w:i/>
          <w:sz w:val="24"/>
          <w:u w:val="single"/>
        </w:rPr>
        <w:t>silent</w:t>
      </w:r>
      <w:r>
        <w:rPr>
          <w:i/>
          <w:spacing w:val="-14"/>
          <w:sz w:val="24"/>
        </w:rPr>
        <w:t xml:space="preserve"> </w:t>
      </w:r>
      <w:r>
        <w:rPr>
          <w:sz w:val="24"/>
        </w:rPr>
        <w:t>on</w:t>
      </w:r>
      <w:r>
        <w:rPr>
          <w:spacing w:val="-14"/>
          <w:sz w:val="24"/>
        </w:rPr>
        <w:t xml:space="preserve"> </w:t>
      </w:r>
      <w:r>
        <w:rPr>
          <w:sz w:val="24"/>
        </w:rPr>
        <w:t>what</w:t>
      </w:r>
      <w:r>
        <w:rPr>
          <w:spacing w:val="-15"/>
          <w:sz w:val="24"/>
        </w:rPr>
        <w:t xml:space="preserve"> </w:t>
      </w:r>
      <w:r>
        <w:rPr>
          <w:sz w:val="24"/>
        </w:rPr>
        <w:t>happens</w:t>
      </w:r>
      <w:r>
        <w:rPr>
          <w:spacing w:val="-15"/>
          <w:sz w:val="24"/>
        </w:rPr>
        <w:t xml:space="preserve"> </w:t>
      </w:r>
      <w:r>
        <w:rPr>
          <w:sz w:val="24"/>
        </w:rPr>
        <w:t xml:space="preserve">where condonation for the late approach for leave is refused resulting in the </w:t>
      </w:r>
      <w:proofErr w:type="spellStart"/>
      <w:r>
        <w:rPr>
          <w:sz w:val="24"/>
        </w:rPr>
        <w:t>Labour</w:t>
      </w:r>
      <w:proofErr w:type="spellEnd"/>
      <w:r>
        <w:rPr>
          <w:sz w:val="24"/>
        </w:rPr>
        <w:t xml:space="preserve"> Court not considering the application for leave.”</w:t>
      </w:r>
    </w:p>
    <w:p w14:paraId="3044304B" w14:textId="77777777" w:rsidR="005506E3" w:rsidRDefault="00000000">
      <w:pPr>
        <w:pStyle w:val="BodyText"/>
        <w:spacing w:before="161" w:line="278" w:lineRule="auto"/>
        <w:ind w:right="355"/>
      </w:pPr>
      <w:r>
        <w:t xml:space="preserve">My reading of this judgment shows that nowhere does the Learned Judge pronounce that the </w:t>
      </w:r>
      <w:proofErr w:type="spellStart"/>
      <w:r>
        <w:t>Labour</w:t>
      </w:r>
      <w:proofErr w:type="spellEnd"/>
      <w:r>
        <w:rPr>
          <w:spacing w:val="-6"/>
        </w:rPr>
        <w:t xml:space="preserve"> </w:t>
      </w:r>
      <w:r>
        <w:t>Court</w:t>
      </w:r>
      <w:r>
        <w:rPr>
          <w:spacing w:val="-5"/>
        </w:rPr>
        <w:t xml:space="preserve"> </w:t>
      </w:r>
      <w:r>
        <w:t>is</w:t>
      </w:r>
      <w:r>
        <w:rPr>
          <w:spacing w:val="-4"/>
        </w:rPr>
        <w:t xml:space="preserve"> </w:t>
      </w:r>
      <w:r>
        <w:t>permitted</w:t>
      </w:r>
      <w:r>
        <w:rPr>
          <w:spacing w:val="-5"/>
        </w:rPr>
        <w:t xml:space="preserve"> </w:t>
      </w:r>
      <w:r>
        <w:t>in</w:t>
      </w:r>
      <w:r>
        <w:rPr>
          <w:spacing w:val="-4"/>
        </w:rPr>
        <w:t xml:space="preserve"> </w:t>
      </w:r>
      <w:r>
        <w:t>terms</w:t>
      </w:r>
      <w:r>
        <w:rPr>
          <w:spacing w:val="-4"/>
        </w:rPr>
        <w:t xml:space="preserve"> </w:t>
      </w:r>
      <w:r>
        <w:t>of</w:t>
      </w:r>
      <w:r>
        <w:rPr>
          <w:spacing w:val="-6"/>
        </w:rPr>
        <w:t xml:space="preserve"> </w:t>
      </w:r>
      <w:r>
        <w:t>the</w:t>
      </w:r>
      <w:r>
        <w:rPr>
          <w:spacing w:val="-5"/>
        </w:rPr>
        <w:t xml:space="preserve"> </w:t>
      </w:r>
      <w:r>
        <w:t>law</w:t>
      </w:r>
      <w:r>
        <w:rPr>
          <w:spacing w:val="-5"/>
        </w:rPr>
        <w:t xml:space="preserve"> </w:t>
      </w:r>
      <w:r>
        <w:t>to</w:t>
      </w:r>
      <w:r>
        <w:rPr>
          <w:spacing w:val="-4"/>
        </w:rPr>
        <w:t xml:space="preserve"> </w:t>
      </w:r>
      <w:r>
        <w:t>hear</w:t>
      </w:r>
      <w:r>
        <w:rPr>
          <w:spacing w:val="-2"/>
        </w:rPr>
        <w:t xml:space="preserve"> </w:t>
      </w:r>
      <w:r>
        <w:t>a</w:t>
      </w:r>
      <w:r>
        <w:rPr>
          <w:spacing w:val="-7"/>
        </w:rPr>
        <w:t xml:space="preserve"> </w:t>
      </w:r>
      <w:r>
        <w:t>‘Composite</w:t>
      </w:r>
      <w:r>
        <w:rPr>
          <w:spacing w:val="-6"/>
        </w:rPr>
        <w:t xml:space="preserve"> </w:t>
      </w:r>
      <w:r>
        <w:t>Application’.</w:t>
      </w:r>
      <w:r>
        <w:rPr>
          <w:spacing w:val="-2"/>
        </w:rPr>
        <w:t xml:space="preserve"> </w:t>
      </w:r>
      <w:r>
        <w:t>Reference</w:t>
      </w:r>
      <w:r>
        <w:rPr>
          <w:spacing w:val="-3"/>
        </w:rPr>
        <w:t xml:space="preserve"> </w:t>
      </w:r>
      <w:r>
        <w:t>in</w:t>
      </w:r>
      <w:r>
        <w:rPr>
          <w:spacing w:val="-4"/>
        </w:rPr>
        <w:t xml:space="preserve"> </w:t>
      </w:r>
      <w:r>
        <w:t>the judgment</w:t>
      </w:r>
      <w:r>
        <w:rPr>
          <w:spacing w:val="-2"/>
        </w:rPr>
        <w:t xml:space="preserve"> </w:t>
      </w:r>
      <w:r>
        <w:t>is</w:t>
      </w:r>
      <w:r>
        <w:rPr>
          <w:spacing w:val="-2"/>
        </w:rPr>
        <w:t xml:space="preserve"> </w:t>
      </w:r>
      <w:r>
        <w:t>made</w:t>
      </w:r>
      <w:r>
        <w:rPr>
          <w:spacing w:val="-4"/>
        </w:rPr>
        <w:t xml:space="preserve"> </w:t>
      </w:r>
      <w:r>
        <w:t>to</w:t>
      </w:r>
      <w:r>
        <w:rPr>
          <w:spacing w:val="-2"/>
        </w:rPr>
        <w:t xml:space="preserve"> </w:t>
      </w:r>
      <w:r>
        <w:t>the</w:t>
      </w:r>
      <w:r>
        <w:rPr>
          <w:spacing w:val="-1"/>
        </w:rPr>
        <w:t xml:space="preserve"> </w:t>
      </w:r>
      <w:r>
        <w:t>Supreme</w:t>
      </w:r>
      <w:r>
        <w:rPr>
          <w:spacing w:val="-2"/>
        </w:rPr>
        <w:t xml:space="preserve"> </w:t>
      </w:r>
      <w:r>
        <w:t>Court</w:t>
      </w:r>
      <w:r>
        <w:rPr>
          <w:spacing w:val="-2"/>
        </w:rPr>
        <w:t xml:space="preserve"> </w:t>
      </w:r>
      <w:r>
        <w:t>Rules,</w:t>
      </w:r>
      <w:r>
        <w:rPr>
          <w:spacing w:val="-2"/>
        </w:rPr>
        <w:t xml:space="preserve"> </w:t>
      </w:r>
      <w:r>
        <w:t>2025</w:t>
      </w:r>
      <w:r>
        <w:rPr>
          <w:spacing w:val="-2"/>
        </w:rPr>
        <w:t xml:space="preserve"> </w:t>
      </w:r>
      <w:r>
        <w:t>which</w:t>
      </w:r>
      <w:r>
        <w:rPr>
          <w:spacing w:val="-2"/>
        </w:rPr>
        <w:t xml:space="preserve"> </w:t>
      </w:r>
      <w:r>
        <w:t>provide</w:t>
      </w:r>
      <w:r>
        <w:rPr>
          <w:spacing w:val="-1"/>
        </w:rPr>
        <w:t xml:space="preserve"> </w:t>
      </w:r>
      <w:r>
        <w:t>for</w:t>
      </w:r>
      <w:r>
        <w:rPr>
          <w:spacing w:val="-4"/>
        </w:rPr>
        <w:t xml:space="preserve"> </w:t>
      </w:r>
      <w:r>
        <w:t>such</w:t>
      </w:r>
      <w:r>
        <w:rPr>
          <w:spacing w:val="-2"/>
        </w:rPr>
        <w:t xml:space="preserve"> </w:t>
      </w:r>
      <w:r>
        <w:t>a</w:t>
      </w:r>
      <w:r>
        <w:rPr>
          <w:spacing w:val="-3"/>
        </w:rPr>
        <w:t xml:space="preserve"> </w:t>
      </w:r>
      <w:r>
        <w:t>procedure</w:t>
      </w:r>
      <w:r>
        <w:rPr>
          <w:spacing w:val="-3"/>
        </w:rPr>
        <w:t xml:space="preserve"> </w:t>
      </w:r>
      <w:r>
        <w:t>in</w:t>
      </w:r>
      <w:r>
        <w:rPr>
          <w:spacing w:val="-2"/>
        </w:rPr>
        <w:t xml:space="preserve"> </w:t>
      </w:r>
      <w:r>
        <w:t>Rules 66 and 67.</w:t>
      </w:r>
    </w:p>
    <w:p w14:paraId="42FD6C7C" w14:textId="77777777" w:rsidR="005506E3" w:rsidRDefault="00000000">
      <w:pPr>
        <w:spacing w:before="157"/>
        <w:ind w:left="1440"/>
        <w:jc w:val="both"/>
        <w:rPr>
          <w:b/>
          <w:sz w:val="24"/>
        </w:rPr>
      </w:pPr>
      <w:r>
        <w:rPr>
          <w:b/>
          <w:sz w:val="24"/>
        </w:rPr>
        <w:t>PRINCIPLE</w:t>
      </w:r>
      <w:r>
        <w:rPr>
          <w:b/>
          <w:spacing w:val="-3"/>
          <w:sz w:val="24"/>
        </w:rPr>
        <w:t xml:space="preserve"> </w:t>
      </w:r>
      <w:r>
        <w:rPr>
          <w:b/>
          <w:sz w:val="24"/>
        </w:rPr>
        <w:t>OF</w:t>
      </w:r>
      <w:r>
        <w:rPr>
          <w:b/>
          <w:spacing w:val="-2"/>
          <w:sz w:val="24"/>
        </w:rPr>
        <w:t xml:space="preserve"> </w:t>
      </w:r>
      <w:r>
        <w:rPr>
          <w:b/>
          <w:sz w:val="24"/>
        </w:rPr>
        <w:t>STARE</w:t>
      </w:r>
      <w:r>
        <w:rPr>
          <w:b/>
          <w:spacing w:val="-2"/>
          <w:sz w:val="24"/>
        </w:rPr>
        <w:t xml:space="preserve"> DECISIS</w:t>
      </w:r>
    </w:p>
    <w:p w14:paraId="0F37B694" w14:textId="77777777" w:rsidR="005506E3" w:rsidRDefault="00000000">
      <w:pPr>
        <w:pStyle w:val="BodyText"/>
        <w:spacing w:before="204" w:line="278" w:lineRule="auto"/>
        <w:ind w:right="355"/>
      </w:pPr>
      <w:r>
        <w:t xml:space="preserve">In </w:t>
      </w:r>
      <w:r>
        <w:rPr>
          <w:b/>
          <w:i/>
        </w:rPr>
        <w:t xml:space="preserve">Denhere v Denhere &amp; Anor </w:t>
      </w:r>
      <w:r>
        <w:t xml:space="preserve">2019 (1) ZLR 554 (CC), it was held that the doctrine of </w:t>
      </w:r>
      <w:r>
        <w:rPr>
          <w:i/>
        </w:rPr>
        <w:t>stare decisis</w:t>
      </w:r>
      <w:r>
        <w:rPr>
          <w:i/>
          <w:spacing w:val="-3"/>
        </w:rPr>
        <w:t xml:space="preserve"> </w:t>
      </w:r>
      <w:r>
        <w:t>is</w:t>
      </w:r>
      <w:r>
        <w:rPr>
          <w:spacing w:val="-4"/>
        </w:rPr>
        <w:t xml:space="preserve"> </w:t>
      </w:r>
      <w:r>
        <w:t>a</w:t>
      </w:r>
      <w:r>
        <w:rPr>
          <w:spacing w:val="-3"/>
        </w:rPr>
        <w:t xml:space="preserve"> </w:t>
      </w:r>
      <w:r>
        <w:t>rule</w:t>
      </w:r>
      <w:r>
        <w:rPr>
          <w:spacing w:val="-3"/>
        </w:rPr>
        <w:t xml:space="preserve"> </w:t>
      </w:r>
      <w:r>
        <w:t>of</w:t>
      </w:r>
      <w:r>
        <w:rPr>
          <w:spacing w:val="-5"/>
        </w:rPr>
        <w:t xml:space="preserve"> </w:t>
      </w:r>
      <w:r>
        <w:t>precedent</w:t>
      </w:r>
      <w:r>
        <w:rPr>
          <w:spacing w:val="-3"/>
        </w:rPr>
        <w:t xml:space="preserve"> </w:t>
      </w:r>
      <w:r>
        <w:t>or</w:t>
      </w:r>
      <w:r>
        <w:rPr>
          <w:spacing w:val="-3"/>
        </w:rPr>
        <w:t xml:space="preserve"> </w:t>
      </w:r>
      <w:r>
        <w:t>authority,</w:t>
      </w:r>
      <w:r>
        <w:rPr>
          <w:spacing w:val="-3"/>
        </w:rPr>
        <w:t xml:space="preserve"> </w:t>
      </w:r>
      <w:r>
        <w:t>addressed</w:t>
      </w:r>
      <w:r>
        <w:rPr>
          <w:spacing w:val="-3"/>
        </w:rPr>
        <w:t xml:space="preserve"> </w:t>
      </w:r>
      <w:r>
        <w:t>to</w:t>
      </w:r>
      <w:r>
        <w:rPr>
          <w:spacing w:val="-3"/>
        </w:rPr>
        <w:t xml:space="preserve"> </w:t>
      </w:r>
      <w:r>
        <w:t>lower</w:t>
      </w:r>
      <w:r>
        <w:rPr>
          <w:spacing w:val="-3"/>
        </w:rPr>
        <w:t xml:space="preserve"> </w:t>
      </w:r>
      <w:r>
        <w:t>courts,</w:t>
      </w:r>
      <w:r>
        <w:rPr>
          <w:spacing w:val="-3"/>
        </w:rPr>
        <w:t xml:space="preserve"> </w:t>
      </w:r>
      <w:r>
        <w:t>to</w:t>
      </w:r>
      <w:r>
        <w:rPr>
          <w:spacing w:val="-5"/>
        </w:rPr>
        <w:t xml:space="preserve"> </w:t>
      </w:r>
      <w:r>
        <w:t>the</w:t>
      </w:r>
      <w:r>
        <w:rPr>
          <w:spacing w:val="-3"/>
        </w:rPr>
        <w:t xml:space="preserve"> </w:t>
      </w:r>
      <w:r>
        <w:t>effect</w:t>
      </w:r>
      <w:r>
        <w:rPr>
          <w:spacing w:val="-3"/>
        </w:rPr>
        <w:t xml:space="preserve"> </w:t>
      </w:r>
      <w:r>
        <w:t>that</w:t>
      </w:r>
      <w:r>
        <w:rPr>
          <w:spacing w:val="-3"/>
        </w:rPr>
        <w:t xml:space="preserve"> </w:t>
      </w:r>
      <w:r>
        <w:t>decisions</w:t>
      </w:r>
      <w:r>
        <w:rPr>
          <w:spacing w:val="-4"/>
        </w:rPr>
        <w:t xml:space="preserve"> </w:t>
      </w:r>
      <w:r>
        <w:t>of the</w:t>
      </w:r>
      <w:r>
        <w:rPr>
          <w:spacing w:val="-5"/>
        </w:rPr>
        <w:t xml:space="preserve"> </w:t>
      </w:r>
      <w:r>
        <w:t>higher</w:t>
      </w:r>
      <w:r>
        <w:rPr>
          <w:spacing w:val="-6"/>
        </w:rPr>
        <w:t xml:space="preserve"> </w:t>
      </w:r>
      <w:r>
        <w:t>courts</w:t>
      </w:r>
      <w:r>
        <w:rPr>
          <w:spacing w:val="-5"/>
        </w:rPr>
        <w:t xml:space="preserve"> </w:t>
      </w:r>
      <w:r>
        <w:t>on</w:t>
      </w:r>
      <w:r>
        <w:rPr>
          <w:spacing w:val="-5"/>
        </w:rPr>
        <w:t xml:space="preserve"> </w:t>
      </w:r>
      <w:r>
        <w:t>particular</w:t>
      </w:r>
      <w:r>
        <w:rPr>
          <w:spacing w:val="-6"/>
        </w:rPr>
        <w:t xml:space="preserve"> </w:t>
      </w:r>
      <w:r>
        <w:t>points</w:t>
      </w:r>
      <w:r>
        <w:rPr>
          <w:spacing w:val="-5"/>
        </w:rPr>
        <w:t xml:space="preserve"> </w:t>
      </w:r>
      <w:r>
        <w:t>of</w:t>
      </w:r>
      <w:r>
        <w:rPr>
          <w:spacing w:val="-6"/>
        </w:rPr>
        <w:t xml:space="preserve"> </w:t>
      </w:r>
      <w:r>
        <w:t>law</w:t>
      </w:r>
      <w:r>
        <w:rPr>
          <w:spacing w:val="-6"/>
        </w:rPr>
        <w:t xml:space="preserve"> </w:t>
      </w:r>
      <w:r>
        <w:t>presented</w:t>
      </w:r>
      <w:r>
        <w:rPr>
          <w:spacing w:val="-5"/>
        </w:rPr>
        <w:t xml:space="preserve"> </w:t>
      </w:r>
      <w:r>
        <w:t>to</w:t>
      </w:r>
      <w:r>
        <w:rPr>
          <w:spacing w:val="-4"/>
        </w:rPr>
        <w:t xml:space="preserve"> </w:t>
      </w:r>
      <w:r>
        <w:t>and</w:t>
      </w:r>
      <w:r>
        <w:rPr>
          <w:spacing w:val="-5"/>
        </w:rPr>
        <w:t xml:space="preserve"> </w:t>
      </w:r>
      <w:r>
        <w:t>passed</w:t>
      </w:r>
      <w:r>
        <w:rPr>
          <w:spacing w:val="-5"/>
        </w:rPr>
        <w:t xml:space="preserve"> </w:t>
      </w:r>
      <w:r>
        <w:t>upon</w:t>
      </w:r>
      <w:r>
        <w:rPr>
          <w:spacing w:val="-5"/>
        </w:rPr>
        <w:t xml:space="preserve"> </w:t>
      </w:r>
      <w:r>
        <w:t>by</w:t>
      </w:r>
      <w:r>
        <w:rPr>
          <w:spacing w:val="-5"/>
        </w:rPr>
        <w:t xml:space="preserve"> </w:t>
      </w:r>
      <w:r>
        <w:t>those</w:t>
      </w:r>
      <w:r>
        <w:rPr>
          <w:spacing w:val="-5"/>
        </w:rPr>
        <w:t xml:space="preserve"> </w:t>
      </w:r>
      <w:r>
        <w:t>courts</w:t>
      </w:r>
      <w:r>
        <w:rPr>
          <w:spacing w:val="-5"/>
        </w:rPr>
        <w:t xml:space="preserve"> </w:t>
      </w:r>
      <w:r>
        <w:t>are</w:t>
      </w:r>
      <w:r>
        <w:rPr>
          <w:spacing w:val="-7"/>
        </w:rPr>
        <w:t xml:space="preserve"> </w:t>
      </w:r>
      <w:r>
        <w:t>law. Lower courts are bound to obey them in similar cases in future until they are overruled, even though a rigorous adherence to them might at times work individual hardship. At page 566 D-E MALABA CJ had this to say:</w:t>
      </w:r>
    </w:p>
    <w:p w14:paraId="676403F6" w14:textId="77777777" w:rsidR="005506E3" w:rsidRDefault="00000000">
      <w:pPr>
        <w:pStyle w:val="BodyText"/>
        <w:spacing w:before="158" w:line="278" w:lineRule="auto"/>
        <w:ind w:left="2160" w:right="357"/>
        <w:rPr>
          <w:i/>
        </w:rPr>
      </w:pPr>
      <w:r>
        <w:t>“The</w:t>
      </w:r>
      <w:r>
        <w:rPr>
          <w:spacing w:val="-15"/>
        </w:rPr>
        <w:t xml:space="preserve"> </w:t>
      </w:r>
      <w:r>
        <w:t>rule</w:t>
      </w:r>
      <w:r>
        <w:rPr>
          <w:spacing w:val="-15"/>
        </w:rPr>
        <w:t xml:space="preserve"> </w:t>
      </w:r>
      <w:r>
        <w:t>of</w:t>
      </w:r>
      <w:r>
        <w:rPr>
          <w:spacing w:val="-15"/>
        </w:rPr>
        <w:t xml:space="preserve"> </w:t>
      </w:r>
      <w:r>
        <w:t>stare</w:t>
      </w:r>
      <w:r>
        <w:rPr>
          <w:spacing w:val="-15"/>
        </w:rPr>
        <w:t xml:space="preserve"> </w:t>
      </w:r>
      <w:r>
        <w:t>decisis</w:t>
      </w:r>
      <w:r>
        <w:rPr>
          <w:spacing w:val="-15"/>
        </w:rPr>
        <w:t xml:space="preserve"> </w:t>
      </w:r>
      <w:r>
        <w:t>does</w:t>
      </w:r>
      <w:r>
        <w:rPr>
          <w:spacing w:val="-15"/>
        </w:rPr>
        <w:t xml:space="preserve"> </w:t>
      </w:r>
      <w:r>
        <w:t>not</w:t>
      </w:r>
      <w:r>
        <w:rPr>
          <w:spacing w:val="-15"/>
        </w:rPr>
        <w:t xml:space="preserve"> </w:t>
      </w:r>
      <w:r>
        <w:t>require</w:t>
      </w:r>
      <w:r>
        <w:rPr>
          <w:spacing w:val="-15"/>
        </w:rPr>
        <w:t xml:space="preserve"> </w:t>
      </w:r>
      <w:r>
        <w:t>decision-makers</w:t>
      </w:r>
      <w:r>
        <w:rPr>
          <w:spacing w:val="-15"/>
        </w:rPr>
        <w:t xml:space="preserve"> </w:t>
      </w:r>
      <w:r>
        <w:t>to</w:t>
      </w:r>
      <w:r>
        <w:rPr>
          <w:spacing w:val="-15"/>
        </w:rPr>
        <w:t xml:space="preserve"> </w:t>
      </w:r>
      <w:r>
        <w:t>comply</w:t>
      </w:r>
      <w:r>
        <w:rPr>
          <w:spacing w:val="-15"/>
        </w:rPr>
        <w:t xml:space="preserve"> </w:t>
      </w:r>
      <w:r>
        <w:t>with</w:t>
      </w:r>
      <w:r>
        <w:rPr>
          <w:spacing w:val="-15"/>
        </w:rPr>
        <w:t xml:space="preserve"> </w:t>
      </w:r>
      <w:r>
        <w:t>a</w:t>
      </w:r>
      <w:r>
        <w:rPr>
          <w:spacing w:val="-15"/>
        </w:rPr>
        <w:t xml:space="preserve"> </w:t>
      </w:r>
      <w:r>
        <w:t>decision</w:t>
      </w:r>
      <w:r>
        <w:rPr>
          <w:spacing w:val="-15"/>
        </w:rPr>
        <w:t xml:space="preserve"> </w:t>
      </w:r>
      <w:r>
        <w:t>which is a precedent on a particular point of law in every case regardless of the circumstances. The</w:t>
      </w:r>
      <w:r>
        <w:rPr>
          <w:spacing w:val="-1"/>
        </w:rPr>
        <w:t xml:space="preserve"> </w:t>
      </w:r>
      <w:r>
        <w:t>language</w:t>
      </w:r>
      <w:r>
        <w:rPr>
          <w:spacing w:val="-1"/>
        </w:rPr>
        <w:t xml:space="preserve"> </w:t>
      </w:r>
      <w:r>
        <w:t>of</w:t>
      </w:r>
      <w:r>
        <w:rPr>
          <w:spacing w:val="-1"/>
        </w:rPr>
        <w:t xml:space="preserve"> </w:t>
      </w:r>
      <w:r>
        <w:t>the</w:t>
      </w:r>
      <w:r>
        <w:rPr>
          <w:spacing w:val="-1"/>
        </w:rPr>
        <w:t xml:space="preserve"> </w:t>
      </w:r>
      <w:r>
        <w:t>decision is to be</w:t>
      </w:r>
      <w:r>
        <w:rPr>
          <w:spacing w:val="-1"/>
        </w:rPr>
        <w:t xml:space="preserve"> </w:t>
      </w:r>
      <w:r>
        <w:t>construed not as a</w:t>
      </w:r>
      <w:r>
        <w:rPr>
          <w:spacing w:val="-1"/>
        </w:rPr>
        <w:t xml:space="preserve"> </w:t>
      </w:r>
      <w:r>
        <w:t>statement of</w:t>
      </w:r>
      <w:r>
        <w:rPr>
          <w:spacing w:val="-1"/>
        </w:rPr>
        <w:t xml:space="preserve"> </w:t>
      </w:r>
      <w:r>
        <w:t>abstract propositions without limitation.</w:t>
      </w:r>
      <w:r>
        <w:rPr>
          <w:spacing w:val="3"/>
        </w:rPr>
        <w:t xml:space="preserve"> </w:t>
      </w:r>
      <w:r>
        <w:rPr>
          <w:i/>
        </w:rPr>
        <w:t>It</w:t>
      </w:r>
      <w:r>
        <w:rPr>
          <w:i/>
          <w:spacing w:val="-2"/>
        </w:rPr>
        <w:t xml:space="preserve"> </w:t>
      </w:r>
      <w:r>
        <w:rPr>
          <w:i/>
        </w:rPr>
        <w:t>must</w:t>
      </w:r>
      <w:r>
        <w:rPr>
          <w:i/>
          <w:spacing w:val="1"/>
        </w:rPr>
        <w:t xml:space="preserve"> </w:t>
      </w:r>
      <w:r>
        <w:rPr>
          <w:i/>
        </w:rPr>
        <w:t>be</w:t>
      </w:r>
      <w:r>
        <w:rPr>
          <w:i/>
          <w:spacing w:val="-1"/>
        </w:rPr>
        <w:t xml:space="preserve"> </w:t>
      </w:r>
      <w:r>
        <w:rPr>
          <w:i/>
        </w:rPr>
        <w:t>construed</w:t>
      </w:r>
      <w:r>
        <w:rPr>
          <w:i/>
          <w:spacing w:val="1"/>
        </w:rPr>
        <w:t xml:space="preserve"> </w:t>
      </w:r>
      <w:r>
        <w:rPr>
          <w:i/>
        </w:rPr>
        <w:t>in</w:t>
      </w:r>
      <w:r>
        <w:rPr>
          <w:i/>
          <w:spacing w:val="1"/>
        </w:rPr>
        <w:t xml:space="preserve"> </w:t>
      </w:r>
      <w:r>
        <w:rPr>
          <w:i/>
        </w:rPr>
        <w:t>connection</w:t>
      </w:r>
      <w:r>
        <w:rPr>
          <w:i/>
          <w:spacing w:val="1"/>
        </w:rPr>
        <w:t xml:space="preserve"> </w:t>
      </w:r>
      <w:r>
        <w:rPr>
          <w:i/>
        </w:rPr>
        <w:t>with</w:t>
      </w:r>
      <w:r>
        <w:rPr>
          <w:i/>
          <w:spacing w:val="-2"/>
        </w:rPr>
        <w:t xml:space="preserve"> </w:t>
      </w:r>
      <w:r>
        <w:rPr>
          <w:i/>
        </w:rPr>
        <w:t>the</w:t>
      </w:r>
      <w:r>
        <w:rPr>
          <w:i/>
          <w:spacing w:val="-1"/>
        </w:rPr>
        <w:t xml:space="preserve"> </w:t>
      </w:r>
      <w:r>
        <w:rPr>
          <w:i/>
        </w:rPr>
        <w:t>particular</w:t>
      </w:r>
      <w:r>
        <w:rPr>
          <w:i/>
          <w:spacing w:val="-2"/>
        </w:rPr>
        <w:t xml:space="preserve"> </w:t>
      </w:r>
      <w:r>
        <w:rPr>
          <w:i/>
        </w:rPr>
        <w:t>facts</w:t>
      </w:r>
      <w:r>
        <w:rPr>
          <w:i/>
          <w:spacing w:val="1"/>
        </w:rPr>
        <w:t xml:space="preserve"> </w:t>
      </w:r>
      <w:r>
        <w:rPr>
          <w:i/>
        </w:rPr>
        <w:t>of</w:t>
      </w:r>
      <w:r>
        <w:rPr>
          <w:i/>
          <w:spacing w:val="1"/>
        </w:rPr>
        <w:t xml:space="preserve"> </w:t>
      </w:r>
      <w:r>
        <w:rPr>
          <w:i/>
        </w:rPr>
        <w:t xml:space="preserve">the </w:t>
      </w:r>
      <w:r>
        <w:rPr>
          <w:i/>
          <w:spacing w:val="-4"/>
        </w:rPr>
        <w:t>case</w:t>
      </w:r>
    </w:p>
    <w:p w14:paraId="02F8D70D" w14:textId="77777777" w:rsidR="005506E3" w:rsidRDefault="005506E3">
      <w:pPr>
        <w:pStyle w:val="BodyText"/>
        <w:spacing w:line="278" w:lineRule="auto"/>
        <w:rPr>
          <w:i/>
        </w:rPr>
        <w:sectPr w:rsidR="005506E3">
          <w:pgSz w:w="12240" w:h="15840"/>
          <w:pgMar w:top="1000" w:right="1080" w:bottom="280" w:left="0" w:header="720" w:footer="0" w:gutter="0"/>
          <w:cols w:space="720"/>
        </w:sectPr>
      </w:pPr>
    </w:p>
    <w:p w14:paraId="1F5EC9AB" w14:textId="77777777" w:rsidR="005506E3" w:rsidRDefault="005506E3">
      <w:pPr>
        <w:pStyle w:val="BodyText"/>
        <w:spacing w:before="150"/>
        <w:ind w:left="0"/>
        <w:jc w:val="left"/>
        <w:rPr>
          <w:i/>
        </w:rPr>
      </w:pPr>
    </w:p>
    <w:p w14:paraId="126B6497" w14:textId="77777777" w:rsidR="005506E3" w:rsidRDefault="00000000">
      <w:pPr>
        <w:spacing w:line="278" w:lineRule="auto"/>
        <w:ind w:left="2160" w:right="356"/>
        <w:jc w:val="both"/>
        <w:rPr>
          <w:sz w:val="24"/>
        </w:rPr>
      </w:pPr>
      <w:r>
        <w:rPr>
          <w:i/>
          <w:sz w:val="24"/>
        </w:rPr>
        <w:t xml:space="preserve">and the specific matters that were in view when the language was used. </w:t>
      </w:r>
      <w:r>
        <w:rPr>
          <w:sz w:val="24"/>
        </w:rPr>
        <w:t>In other words, every</w:t>
      </w:r>
      <w:r>
        <w:rPr>
          <w:spacing w:val="-6"/>
          <w:sz w:val="24"/>
        </w:rPr>
        <w:t xml:space="preserve"> </w:t>
      </w:r>
      <w:r>
        <w:rPr>
          <w:sz w:val="24"/>
        </w:rPr>
        <w:t>rule</w:t>
      </w:r>
      <w:r>
        <w:rPr>
          <w:spacing w:val="-6"/>
          <w:sz w:val="24"/>
        </w:rPr>
        <w:t xml:space="preserve"> </w:t>
      </w:r>
      <w:r>
        <w:rPr>
          <w:sz w:val="24"/>
        </w:rPr>
        <w:t>of</w:t>
      </w:r>
      <w:r>
        <w:rPr>
          <w:spacing w:val="-6"/>
          <w:sz w:val="24"/>
        </w:rPr>
        <w:t xml:space="preserve"> </w:t>
      </w:r>
      <w:r>
        <w:rPr>
          <w:sz w:val="24"/>
        </w:rPr>
        <w:t>precedent</w:t>
      </w:r>
      <w:r>
        <w:rPr>
          <w:spacing w:val="-4"/>
          <w:sz w:val="24"/>
        </w:rPr>
        <w:t xml:space="preserve"> </w:t>
      </w:r>
      <w:r>
        <w:rPr>
          <w:sz w:val="24"/>
        </w:rPr>
        <w:t>has</w:t>
      </w:r>
      <w:r>
        <w:rPr>
          <w:spacing w:val="-5"/>
          <w:sz w:val="24"/>
        </w:rPr>
        <w:t xml:space="preserve"> </w:t>
      </w:r>
      <w:r>
        <w:rPr>
          <w:sz w:val="24"/>
        </w:rPr>
        <w:t>a</w:t>
      </w:r>
      <w:r>
        <w:rPr>
          <w:spacing w:val="-6"/>
          <w:sz w:val="24"/>
        </w:rPr>
        <w:t xml:space="preserve"> </w:t>
      </w:r>
      <w:r>
        <w:rPr>
          <w:sz w:val="24"/>
        </w:rPr>
        <w:t>set</w:t>
      </w:r>
      <w:r>
        <w:rPr>
          <w:spacing w:val="-4"/>
          <w:sz w:val="24"/>
        </w:rPr>
        <w:t xml:space="preserve"> </w:t>
      </w:r>
      <w:r>
        <w:rPr>
          <w:sz w:val="24"/>
        </w:rPr>
        <w:t>of</w:t>
      </w:r>
      <w:r>
        <w:rPr>
          <w:spacing w:val="-6"/>
          <w:sz w:val="24"/>
        </w:rPr>
        <w:t xml:space="preserve"> </w:t>
      </w:r>
      <w:r>
        <w:rPr>
          <w:sz w:val="24"/>
        </w:rPr>
        <w:t>juristic</w:t>
      </w:r>
      <w:r>
        <w:rPr>
          <w:spacing w:val="-5"/>
          <w:sz w:val="24"/>
        </w:rPr>
        <w:t xml:space="preserve"> </w:t>
      </w:r>
      <w:r>
        <w:rPr>
          <w:sz w:val="24"/>
        </w:rPr>
        <w:t>facts</w:t>
      </w:r>
      <w:r>
        <w:rPr>
          <w:spacing w:val="-4"/>
          <w:sz w:val="24"/>
        </w:rPr>
        <w:t xml:space="preserve"> </w:t>
      </w:r>
      <w:r>
        <w:rPr>
          <w:sz w:val="24"/>
        </w:rPr>
        <w:t>which</w:t>
      </w:r>
      <w:r>
        <w:rPr>
          <w:spacing w:val="-5"/>
          <w:sz w:val="24"/>
        </w:rPr>
        <w:t xml:space="preserve"> </w:t>
      </w:r>
      <w:r>
        <w:rPr>
          <w:sz w:val="24"/>
        </w:rPr>
        <w:t>it</w:t>
      </w:r>
      <w:r>
        <w:rPr>
          <w:spacing w:val="-4"/>
          <w:sz w:val="24"/>
        </w:rPr>
        <w:t xml:space="preserve"> </w:t>
      </w:r>
      <w:r>
        <w:rPr>
          <w:sz w:val="24"/>
        </w:rPr>
        <w:t>governs.</w:t>
      </w:r>
      <w:r>
        <w:rPr>
          <w:spacing w:val="-5"/>
          <w:sz w:val="24"/>
        </w:rPr>
        <w:t xml:space="preserve"> </w:t>
      </w:r>
      <w:r>
        <w:rPr>
          <w:sz w:val="24"/>
        </w:rPr>
        <w:t>The</w:t>
      </w:r>
      <w:r>
        <w:rPr>
          <w:spacing w:val="-6"/>
          <w:sz w:val="24"/>
        </w:rPr>
        <w:t xml:space="preserve"> </w:t>
      </w:r>
      <w:r>
        <w:rPr>
          <w:sz w:val="24"/>
        </w:rPr>
        <w:t>rule</w:t>
      </w:r>
      <w:r>
        <w:rPr>
          <w:spacing w:val="-6"/>
          <w:sz w:val="24"/>
        </w:rPr>
        <w:t xml:space="preserve"> </w:t>
      </w:r>
      <w:r>
        <w:rPr>
          <w:sz w:val="24"/>
        </w:rPr>
        <w:t>of</w:t>
      </w:r>
      <w:r>
        <w:rPr>
          <w:spacing w:val="-4"/>
          <w:sz w:val="24"/>
        </w:rPr>
        <w:t xml:space="preserve"> </w:t>
      </w:r>
      <w:r>
        <w:rPr>
          <w:i/>
          <w:sz w:val="24"/>
        </w:rPr>
        <w:t>stare</w:t>
      </w:r>
      <w:r>
        <w:rPr>
          <w:i/>
          <w:spacing w:val="-6"/>
          <w:sz w:val="24"/>
        </w:rPr>
        <w:t xml:space="preserve"> </w:t>
      </w:r>
      <w:r>
        <w:rPr>
          <w:i/>
          <w:sz w:val="24"/>
        </w:rPr>
        <w:t xml:space="preserve">decisis </w:t>
      </w:r>
      <w:r>
        <w:rPr>
          <w:sz w:val="24"/>
        </w:rPr>
        <w:t>does not require adherence to a decision on a point of law in a case in which the state of facts is entirely different from the juristic facts governed by the precedent.”</w:t>
      </w:r>
    </w:p>
    <w:p w14:paraId="3CFEB991" w14:textId="77777777" w:rsidR="005506E3" w:rsidRDefault="00000000">
      <w:pPr>
        <w:pStyle w:val="BodyText"/>
        <w:spacing w:before="157" w:line="278" w:lineRule="auto"/>
        <w:ind w:right="353"/>
      </w:pPr>
      <w:r>
        <w:rPr>
          <w:i/>
        </w:rPr>
        <w:t xml:space="preserve">In </w:t>
      </w:r>
      <w:proofErr w:type="spellStart"/>
      <w:r>
        <w:rPr>
          <w:i/>
        </w:rPr>
        <w:t>casu</w:t>
      </w:r>
      <w:proofErr w:type="spellEnd"/>
      <w:r>
        <w:rPr>
          <w:i/>
        </w:rPr>
        <w:t xml:space="preserve">, </w:t>
      </w:r>
      <w:r>
        <w:t>Respondent has averred that the procedure adopted by the Applicant is not provided for in the Rules. That this procedure is not provided is conceded by the Applicant. That issue was never</w:t>
      </w:r>
      <w:r>
        <w:rPr>
          <w:spacing w:val="-1"/>
        </w:rPr>
        <w:t xml:space="preserve"> </w:t>
      </w:r>
      <w:r>
        <w:t>before</w:t>
      </w:r>
      <w:r>
        <w:rPr>
          <w:spacing w:val="-1"/>
        </w:rPr>
        <w:t xml:space="preserve"> </w:t>
      </w:r>
      <w:r>
        <w:t>the</w:t>
      </w:r>
      <w:r>
        <w:rPr>
          <w:spacing w:val="-1"/>
        </w:rPr>
        <w:t xml:space="preserve"> </w:t>
      </w:r>
      <w:r>
        <w:t>Supreme</w:t>
      </w:r>
      <w:r>
        <w:rPr>
          <w:spacing w:val="-1"/>
        </w:rPr>
        <w:t xml:space="preserve"> </w:t>
      </w:r>
      <w:r>
        <w:t>Court</w:t>
      </w:r>
      <w:r>
        <w:rPr>
          <w:spacing w:val="-1"/>
        </w:rPr>
        <w:t xml:space="preserve"> </w:t>
      </w:r>
      <w:r>
        <w:t>for</w:t>
      </w:r>
      <w:r>
        <w:rPr>
          <w:spacing w:val="-2"/>
        </w:rPr>
        <w:t xml:space="preserve"> </w:t>
      </w:r>
      <w:r>
        <w:t>determination. In</w:t>
      </w:r>
      <w:r>
        <w:rPr>
          <w:spacing w:val="-1"/>
        </w:rPr>
        <w:t xml:space="preserve"> </w:t>
      </w:r>
      <w:r>
        <w:t>my view, the</w:t>
      </w:r>
      <w:r>
        <w:rPr>
          <w:spacing w:val="-1"/>
        </w:rPr>
        <w:t xml:space="preserve"> </w:t>
      </w:r>
      <w:r>
        <w:t>Supreme</w:t>
      </w:r>
      <w:r>
        <w:rPr>
          <w:spacing w:val="-1"/>
        </w:rPr>
        <w:t xml:space="preserve"> </w:t>
      </w:r>
      <w:r>
        <w:t>Court</w:t>
      </w:r>
      <w:r>
        <w:rPr>
          <w:spacing w:val="-1"/>
        </w:rPr>
        <w:t xml:space="preserve"> </w:t>
      </w:r>
      <w:r>
        <w:t>dealt with the convenience</w:t>
      </w:r>
      <w:r>
        <w:rPr>
          <w:spacing w:val="-7"/>
        </w:rPr>
        <w:t xml:space="preserve"> </w:t>
      </w:r>
      <w:r>
        <w:t>of</w:t>
      </w:r>
      <w:r>
        <w:rPr>
          <w:spacing w:val="-7"/>
        </w:rPr>
        <w:t xml:space="preserve"> </w:t>
      </w:r>
      <w:r>
        <w:t>making</w:t>
      </w:r>
      <w:r>
        <w:rPr>
          <w:spacing w:val="-6"/>
        </w:rPr>
        <w:t xml:space="preserve"> </w:t>
      </w:r>
      <w:r>
        <w:t>a</w:t>
      </w:r>
      <w:r>
        <w:rPr>
          <w:spacing w:val="-7"/>
        </w:rPr>
        <w:t xml:space="preserve"> </w:t>
      </w:r>
      <w:r>
        <w:t>‘Conjoined’</w:t>
      </w:r>
      <w:r>
        <w:rPr>
          <w:spacing w:val="-7"/>
        </w:rPr>
        <w:t xml:space="preserve"> </w:t>
      </w:r>
      <w:r>
        <w:t>application</w:t>
      </w:r>
      <w:r>
        <w:rPr>
          <w:spacing w:val="-6"/>
        </w:rPr>
        <w:t xml:space="preserve"> </w:t>
      </w:r>
      <w:r>
        <w:t>in</w:t>
      </w:r>
      <w:r>
        <w:rPr>
          <w:spacing w:val="-4"/>
        </w:rPr>
        <w:t xml:space="preserve"> </w:t>
      </w:r>
      <w:r>
        <w:t>terms</w:t>
      </w:r>
      <w:r>
        <w:rPr>
          <w:spacing w:val="-5"/>
        </w:rPr>
        <w:t xml:space="preserve"> </w:t>
      </w:r>
      <w:r>
        <w:t>of</w:t>
      </w:r>
      <w:r>
        <w:rPr>
          <w:spacing w:val="-7"/>
        </w:rPr>
        <w:t xml:space="preserve"> </w:t>
      </w:r>
      <w:r>
        <w:t>the</w:t>
      </w:r>
      <w:r>
        <w:rPr>
          <w:spacing w:val="-6"/>
        </w:rPr>
        <w:t xml:space="preserve"> </w:t>
      </w:r>
      <w:r>
        <w:t>Supreme</w:t>
      </w:r>
      <w:r>
        <w:rPr>
          <w:spacing w:val="-6"/>
        </w:rPr>
        <w:t xml:space="preserve"> </w:t>
      </w:r>
      <w:r>
        <w:t>Court</w:t>
      </w:r>
      <w:r>
        <w:rPr>
          <w:spacing w:val="-6"/>
        </w:rPr>
        <w:t xml:space="preserve"> </w:t>
      </w:r>
      <w:r>
        <w:t>Rules.</w:t>
      </w:r>
      <w:r>
        <w:rPr>
          <w:spacing w:val="-6"/>
        </w:rPr>
        <w:t xml:space="preserve"> </w:t>
      </w:r>
      <w:r>
        <w:t>As</w:t>
      </w:r>
      <w:r>
        <w:rPr>
          <w:spacing w:val="-6"/>
        </w:rPr>
        <w:t xml:space="preserve"> </w:t>
      </w:r>
      <w:r>
        <w:t>shown elsewhere in this judgment, there was a divided view between some Judges as to whether an application for condonation of the late filing of an application for leave to appeal to the Supreme Court, when dismissed, would be sufficient to ‘trigger’ the operation of section 92 F (3) and this divergence of views has been put right in the cited judgment from MATHONSI JA.</w:t>
      </w:r>
    </w:p>
    <w:p w14:paraId="1321B8CF" w14:textId="77777777" w:rsidR="005506E3" w:rsidRDefault="00000000">
      <w:pPr>
        <w:pStyle w:val="BodyText"/>
        <w:spacing w:before="159" w:line="278" w:lineRule="auto"/>
        <w:ind w:right="354"/>
      </w:pPr>
      <w:r>
        <w:t>The</w:t>
      </w:r>
      <w:r>
        <w:rPr>
          <w:spacing w:val="-3"/>
        </w:rPr>
        <w:t xml:space="preserve"> </w:t>
      </w:r>
      <w:r>
        <w:t>issue</w:t>
      </w:r>
      <w:r>
        <w:rPr>
          <w:spacing w:val="-3"/>
        </w:rPr>
        <w:t xml:space="preserve"> </w:t>
      </w:r>
      <w:r>
        <w:t>that</w:t>
      </w:r>
      <w:r>
        <w:rPr>
          <w:spacing w:val="-2"/>
        </w:rPr>
        <w:t xml:space="preserve"> </w:t>
      </w:r>
      <w:r>
        <w:t>was</w:t>
      </w:r>
      <w:r>
        <w:rPr>
          <w:spacing w:val="-3"/>
        </w:rPr>
        <w:t xml:space="preserve"> </w:t>
      </w:r>
      <w:r>
        <w:t>for</w:t>
      </w:r>
      <w:r>
        <w:rPr>
          <w:spacing w:val="-4"/>
        </w:rPr>
        <w:t xml:space="preserve"> </w:t>
      </w:r>
      <w:r>
        <w:t>determination</w:t>
      </w:r>
      <w:r>
        <w:rPr>
          <w:spacing w:val="-2"/>
        </w:rPr>
        <w:t xml:space="preserve"> </w:t>
      </w:r>
      <w:r>
        <w:t>was</w:t>
      </w:r>
      <w:r>
        <w:rPr>
          <w:spacing w:val="-3"/>
        </w:rPr>
        <w:t xml:space="preserve"> </w:t>
      </w:r>
      <w:r>
        <w:t>whether</w:t>
      </w:r>
      <w:r>
        <w:rPr>
          <w:spacing w:val="-2"/>
        </w:rPr>
        <w:t xml:space="preserve"> </w:t>
      </w:r>
      <w:r>
        <w:t>the</w:t>
      </w:r>
      <w:r>
        <w:rPr>
          <w:spacing w:val="-2"/>
        </w:rPr>
        <w:t xml:space="preserve"> </w:t>
      </w:r>
      <w:r>
        <w:t>Rules</w:t>
      </w:r>
      <w:r>
        <w:rPr>
          <w:spacing w:val="-3"/>
        </w:rPr>
        <w:t xml:space="preserve"> </w:t>
      </w:r>
      <w:r>
        <w:t>of</w:t>
      </w:r>
      <w:r>
        <w:rPr>
          <w:spacing w:val="-2"/>
        </w:rPr>
        <w:t xml:space="preserve"> </w:t>
      </w:r>
      <w:r>
        <w:t>the</w:t>
      </w:r>
      <w:r>
        <w:rPr>
          <w:spacing w:val="-3"/>
        </w:rPr>
        <w:t xml:space="preserve"> </w:t>
      </w:r>
      <w:proofErr w:type="spellStart"/>
      <w:r>
        <w:t>Labour</w:t>
      </w:r>
      <w:proofErr w:type="spellEnd"/>
      <w:r>
        <w:rPr>
          <w:spacing w:val="-1"/>
        </w:rPr>
        <w:t xml:space="preserve"> </w:t>
      </w:r>
      <w:r>
        <w:t>Court</w:t>
      </w:r>
      <w:r>
        <w:rPr>
          <w:spacing w:val="-2"/>
        </w:rPr>
        <w:t xml:space="preserve"> </w:t>
      </w:r>
      <w:r>
        <w:t>provided</w:t>
      </w:r>
      <w:r>
        <w:rPr>
          <w:spacing w:val="-2"/>
        </w:rPr>
        <w:t xml:space="preserve"> </w:t>
      </w:r>
      <w:r>
        <w:t>for</w:t>
      </w:r>
      <w:r>
        <w:rPr>
          <w:spacing w:val="40"/>
        </w:rPr>
        <w:t xml:space="preserve"> </w:t>
      </w:r>
      <w:r>
        <w:t>the procedure adopted by the Applicant. The answer is in the negative. The precedent sought to be relied upon by the Applicant shows that the procedure is permitted by the Supreme Court Rules. MATHONSI</w:t>
      </w:r>
      <w:r>
        <w:rPr>
          <w:spacing w:val="-1"/>
        </w:rPr>
        <w:t xml:space="preserve"> </w:t>
      </w:r>
      <w:r>
        <w:t>JA clearly make</w:t>
      </w:r>
      <w:r>
        <w:rPr>
          <w:spacing w:val="-2"/>
        </w:rPr>
        <w:t xml:space="preserve"> </w:t>
      </w:r>
      <w:r>
        <w:t>the</w:t>
      </w:r>
      <w:r>
        <w:rPr>
          <w:spacing w:val="-1"/>
        </w:rPr>
        <w:t xml:space="preserve"> </w:t>
      </w:r>
      <w:r>
        <w:t xml:space="preserve">observation that </w:t>
      </w:r>
      <w:r>
        <w:rPr>
          <w:i/>
          <w:u w:val="single"/>
        </w:rPr>
        <w:t>the</w:t>
      </w:r>
      <w:r>
        <w:rPr>
          <w:i/>
          <w:spacing w:val="-1"/>
          <w:u w:val="single"/>
        </w:rPr>
        <w:t xml:space="preserve"> </w:t>
      </w:r>
      <w:proofErr w:type="spellStart"/>
      <w:r>
        <w:rPr>
          <w:i/>
          <w:u w:val="single"/>
        </w:rPr>
        <w:t>Labour</w:t>
      </w:r>
      <w:proofErr w:type="spellEnd"/>
      <w:r>
        <w:rPr>
          <w:i/>
          <w:u w:val="single"/>
        </w:rPr>
        <w:t xml:space="preserve"> Act and the Rules are</w:t>
      </w:r>
      <w:r>
        <w:rPr>
          <w:i/>
          <w:spacing w:val="-1"/>
          <w:u w:val="single"/>
        </w:rPr>
        <w:t xml:space="preserve"> </w:t>
      </w:r>
      <w:r>
        <w:rPr>
          <w:i/>
          <w:u w:val="single"/>
        </w:rPr>
        <w:t>silent on the</w:t>
      </w:r>
      <w:r>
        <w:rPr>
          <w:i/>
        </w:rPr>
        <w:t xml:space="preserve"> </w:t>
      </w:r>
      <w:r>
        <w:rPr>
          <w:i/>
          <w:u w:val="single"/>
        </w:rPr>
        <w:t>issue</w:t>
      </w:r>
      <w:r>
        <w:rPr>
          <w:i/>
        </w:rPr>
        <w:t xml:space="preserve"> </w:t>
      </w:r>
      <w:r>
        <w:t xml:space="preserve">sought to remedied by the Applicant. The </w:t>
      </w:r>
      <w:proofErr w:type="spellStart"/>
      <w:r>
        <w:t>Labour</w:t>
      </w:r>
      <w:proofErr w:type="spellEnd"/>
      <w:r>
        <w:t xml:space="preserve"> Court Rules do not provide for such a procedure and the application should be deemed to be improperly before the Court.</w:t>
      </w:r>
    </w:p>
    <w:p w14:paraId="0FBB9B78" w14:textId="77777777" w:rsidR="005506E3" w:rsidRDefault="00000000">
      <w:pPr>
        <w:spacing w:before="157" w:line="278" w:lineRule="auto"/>
        <w:ind w:left="1440" w:right="357"/>
        <w:jc w:val="both"/>
        <w:rPr>
          <w:sz w:val="24"/>
        </w:rPr>
      </w:pPr>
      <w:r>
        <w:rPr>
          <w:sz w:val="24"/>
        </w:rPr>
        <w:t xml:space="preserve">In </w:t>
      </w:r>
      <w:r>
        <w:rPr>
          <w:b/>
          <w:i/>
          <w:sz w:val="24"/>
        </w:rPr>
        <w:t xml:space="preserve">Gospel of God Church International 1932 v </w:t>
      </w:r>
      <w:proofErr w:type="spellStart"/>
      <w:r>
        <w:rPr>
          <w:b/>
          <w:i/>
          <w:sz w:val="24"/>
        </w:rPr>
        <w:t>Vendeseni</w:t>
      </w:r>
      <w:proofErr w:type="spellEnd"/>
      <w:r>
        <w:rPr>
          <w:b/>
          <w:i/>
          <w:sz w:val="24"/>
        </w:rPr>
        <w:t xml:space="preserve"> </w:t>
      </w:r>
      <w:proofErr w:type="spellStart"/>
      <w:r>
        <w:rPr>
          <w:b/>
          <w:i/>
          <w:sz w:val="24"/>
        </w:rPr>
        <w:t>Mungweru</w:t>
      </w:r>
      <w:proofErr w:type="spellEnd"/>
      <w:r>
        <w:rPr>
          <w:b/>
          <w:i/>
          <w:sz w:val="24"/>
        </w:rPr>
        <w:t xml:space="preserve"> and Ors </w:t>
      </w:r>
      <w:r>
        <w:rPr>
          <w:sz w:val="24"/>
        </w:rPr>
        <w:t>SC 99/19, MAKARAU JA (as she then was) had this say at page 6 of the cyclostyle judgment:</w:t>
      </w:r>
    </w:p>
    <w:p w14:paraId="2B47FBE6" w14:textId="77777777" w:rsidR="005506E3" w:rsidRDefault="00000000">
      <w:pPr>
        <w:pStyle w:val="BodyText"/>
        <w:spacing w:before="160" w:line="278" w:lineRule="auto"/>
        <w:ind w:left="2160" w:right="354"/>
      </w:pPr>
      <w:r>
        <w:t>“The</w:t>
      </w:r>
      <w:r>
        <w:rPr>
          <w:spacing w:val="-4"/>
        </w:rPr>
        <w:t xml:space="preserve"> </w:t>
      </w:r>
      <w:r>
        <w:t>above</w:t>
      </w:r>
      <w:r>
        <w:rPr>
          <w:spacing w:val="-6"/>
        </w:rPr>
        <w:t xml:space="preserve"> </w:t>
      </w:r>
      <w:r>
        <w:t>position</w:t>
      </w:r>
      <w:r>
        <w:rPr>
          <w:spacing w:val="-5"/>
        </w:rPr>
        <w:t xml:space="preserve"> </w:t>
      </w:r>
      <w:r>
        <w:t>is</w:t>
      </w:r>
      <w:r>
        <w:rPr>
          <w:spacing w:val="-4"/>
        </w:rPr>
        <w:t xml:space="preserve"> </w:t>
      </w:r>
      <w:r>
        <w:t>derived</w:t>
      </w:r>
      <w:r>
        <w:rPr>
          <w:spacing w:val="-5"/>
        </w:rPr>
        <w:t xml:space="preserve"> </w:t>
      </w:r>
      <w:r>
        <w:t>from</w:t>
      </w:r>
      <w:r>
        <w:rPr>
          <w:spacing w:val="-2"/>
        </w:rPr>
        <w:t xml:space="preserve"> </w:t>
      </w:r>
      <w:r>
        <w:t>the</w:t>
      </w:r>
      <w:r>
        <w:rPr>
          <w:spacing w:val="-5"/>
        </w:rPr>
        <w:t xml:space="preserve"> </w:t>
      </w:r>
      <w:r>
        <w:t>settled</w:t>
      </w:r>
      <w:r>
        <w:rPr>
          <w:spacing w:val="-5"/>
        </w:rPr>
        <w:t xml:space="preserve"> </w:t>
      </w:r>
      <w:r>
        <w:t>practice</w:t>
      </w:r>
      <w:r>
        <w:rPr>
          <w:spacing w:val="-6"/>
        </w:rPr>
        <w:t xml:space="preserve"> </w:t>
      </w:r>
      <w:r>
        <w:t>of</w:t>
      </w:r>
      <w:r>
        <w:rPr>
          <w:spacing w:val="-1"/>
        </w:rPr>
        <w:t xml:space="preserve"> </w:t>
      </w:r>
      <w:r>
        <w:t>the</w:t>
      </w:r>
      <w:r>
        <w:rPr>
          <w:spacing w:val="-3"/>
        </w:rPr>
        <w:t xml:space="preserve"> </w:t>
      </w:r>
      <w:r>
        <w:t>courts</w:t>
      </w:r>
      <w:r>
        <w:rPr>
          <w:spacing w:val="-5"/>
        </w:rPr>
        <w:t xml:space="preserve"> </w:t>
      </w:r>
      <w:r>
        <w:t>in</w:t>
      </w:r>
      <w:r>
        <w:rPr>
          <w:spacing w:val="-4"/>
        </w:rPr>
        <w:t xml:space="preserve"> </w:t>
      </w:r>
      <w:r>
        <w:t>this</w:t>
      </w:r>
      <w:r>
        <w:rPr>
          <w:spacing w:val="-3"/>
        </w:rPr>
        <w:t xml:space="preserve"> </w:t>
      </w:r>
      <w:r>
        <w:t>jurisdiction.</w:t>
      </w:r>
      <w:r>
        <w:rPr>
          <w:spacing w:val="-4"/>
        </w:rPr>
        <w:t xml:space="preserve"> </w:t>
      </w:r>
      <w:r>
        <w:t>It is the settled practice when writing a judgment to decide no more than what is absolutely necessary</w:t>
      </w:r>
      <w:r>
        <w:rPr>
          <w:spacing w:val="-3"/>
        </w:rPr>
        <w:t xml:space="preserve"> </w:t>
      </w:r>
      <w:r>
        <w:t>for</w:t>
      </w:r>
      <w:r>
        <w:rPr>
          <w:spacing w:val="-3"/>
        </w:rPr>
        <w:t xml:space="preserve"> </w:t>
      </w:r>
      <w:r>
        <w:t>the</w:t>
      </w:r>
      <w:r>
        <w:rPr>
          <w:spacing w:val="-5"/>
        </w:rPr>
        <w:t xml:space="preserve"> </w:t>
      </w:r>
      <w:r>
        <w:t>resolution</w:t>
      </w:r>
      <w:r>
        <w:rPr>
          <w:spacing w:val="-3"/>
        </w:rPr>
        <w:t xml:space="preserve"> </w:t>
      </w:r>
      <w:r>
        <w:t>of</w:t>
      </w:r>
      <w:r>
        <w:rPr>
          <w:spacing w:val="-4"/>
        </w:rPr>
        <w:t xml:space="preserve"> </w:t>
      </w:r>
      <w:r>
        <w:t>the</w:t>
      </w:r>
      <w:r>
        <w:rPr>
          <w:spacing w:val="-3"/>
        </w:rPr>
        <w:t xml:space="preserve"> </w:t>
      </w:r>
      <w:r>
        <w:t>legal</w:t>
      </w:r>
      <w:r>
        <w:rPr>
          <w:spacing w:val="-3"/>
        </w:rPr>
        <w:t xml:space="preserve"> </w:t>
      </w:r>
      <w:r>
        <w:t>dispute</w:t>
      </w:r>
      <w:r>
        <w:rPr>
          <w:spacing w:val="-4"/>
        </w:rPr>
        <w:t xml:space="preserve"> </w:t>
      </w:r>
      <w:r>
        <w:t>before</w:t>
      </w:r>
      <w:r>
        <w:rPr>
          <w:spacing w:val="-4"/>
        </w:rPr>
        <w:t xml:space="preserve"> </w:t>
      </w:r>
      <w:r>
        <w:t>the</w:t>
      </w:r>
      <w:r>
        <w:rPr>
          <w:spacing w:val="-3"/>
        </w:rPr>
        <w:t xml:space="preserve"> </w:t>
      </w:r>
      <w:r>
        <w:t>court.</w:t>
      </w:r>
      <w:r>
        <w:rPr>
          <w:spacing w:val="-3"/>
        </w:rPr>
        <w:t xml:space="preserve"> </w:t>
      </w:r>
      <w:r>
        <w:t>(See</w:t>
      </w:r>
      <w:r>
        <w:rPr>
          <w:spacing w:val="-3"/>
        </w:rPr>
        <w:t xml:space="preserve"> </w:t>
      </w:r>
      <w:r>
        <w:rPr>
          <w:b/>
          <w:i/>
        </w:rPr>
        <w:t>Nzara</w:t>
      </w:r>
      <w:r>
        <w:rPr>
          <w:b/>
          <w:i/>
          <w:spacing w:val="-3"/>
        </w:rPr>
        <w:t xml:space="preserve"> </w:t>
      </w:r>
      <w:r>
        <w:rPr>
          <w:b/>
          <w:i/>
        </w:rPr>
        <w:t>and</w:t>
      </w:r>
      <w:r>
        <w:rPr>
          <w:b/>
          <w:i/>
          <w:spacing w:val="-3"/>
        </w:rPr>
        <w:t xml:space="preserve"> </w:t>
      </w:r>
      <w:r>
        <w:rPr>
          <w:b/>
          <w:i/>
        </w:rPr>
        <w:t>Others</w:t>
      </w:r>
      <w:r>
        <w:rPr>
          <w:b/>
          <w:i/>
          <w:spacing w:val="-5"/>
        </w:rPr>
        <w:t xml:space="preserve"> </w:t>
      </w:r>
      <w:r>
        <w:rPr>
          <w:b/>
          <w:i/>
        </w:rPr>
        <w:t xml:space="preserve">v </w:t>
      </w:r>
      <w:proofErr w:type="spellStart"/>
      <w:r>
        <w:rPr>
          <w:b/>
          <w:i/>
        </w:rPr>
        <w:t>Kashumba</w:t>
      </w:r>
      <w:proofErr w:type="spellEnd"/>
      <w:r>
        <w:rPr>
          <w:b/>
          <w:i/>
          <w:spacing w:val="-8"/>
        </w:rPr>
        <w:t xml:space="preserve"> </w:t>
      </w:r>
      <w:r>
        <w:rPr>
          <w:b/>
          <w:i/>
        </w:rPr>
        <w:t>N.O.</w:t>
      </w:r>
      <w:r>
        <w:rPr>
          <w:b/>
          <w:i/>
          <w:spacing w:val="-8"/>
        </w:rPr>
        <w:t xml:space="preserve"> </w:t>
      </w:r>
      <w:r>
        <w:rPr>
          <w:b/>
          <w:i/>
        </w:rPr>
        <w:t>and</w:t>
      </w:r>
      <w:r>
        <w:rPr>
          <w:b/>
          <w:i/>
          <w:spacing w:val="-8"/>
        </w:rPr>
        <w:t xml:space="preserve"> </w:t>
      </w:r>
      <w:r>
        <w:rPr>
          <w:b/>
          <w:i/>
        </w:rPr>
        <w:t>Others</w:t>
      </w:r>
      <w:r>
        <w:rPr>
          <w:b/>
          <w:i/>
          <w:spacing w:val="-6"/>
        </w:rPr>
        <w:t xml:space="preserve"> </w:t>
      </w:r>
      <w:r>
        <w:t>SC</w:t>
      </w:r>
      <w:r>
        <w:rPr>
          <w:spacing w:val="-8"/>
        </w:rPr>
        <w:t xml:space="preserve"> </w:t>
      </w:r>
      <w:r>
        <w:t>18/18).</w:t>
      </w:r>
      <w:r>
        <w:rPr>
          <w:spacing w:val="-9"/>
        </w:rPr>
        <w:t xml:space="preserve"> </w:t>
      </w:r>
      <w:r>
        <w:t>Thus,</w:t>
      </w:r>
      <w:r>
        <w:rPr>
          <w:spacing w:val="-8"/>
        </w:rPr>
        <w:t xml:space="preserve"> </w:t>
      </w:r>
      <w:r>
        <w:t>for</w:t>
      </w:r>
      <w:r>
        <w:rPr>
          <w:spacing w:val="-10"/>
        </w:rPr>
        <w:t xml:space="preserve"> </w:t>
      </w:r>
      <w:r>
        <w:t>instance,</w:t>
      </w:r>
      <w:r>
        <w:rPr>
          <w:spacing w:val="-8"/>
        </w:rPr>
        <w:t xml:space="preserve"> </w:t>
      </w:r>
      <w:r>
        <w:t>if</w:t>
      </w:r>
      <w:r>
        <w:rPr>
          <w:spacing w:val="-9"/>
        </w:rPr>
        <w:t xml:space="preserve"> </w:t>
      </w:r>
      <w:r>
        <w:t>the</w:t>
      </w:r>
      <w:r>
        <w:rPr>
          <w:spacing w:val="-6"/>
        </w:rPr>
        <w:t xml:space="preserve"> </w:t>
      </w:r>
      <w:r>
        <w:t>court</w:t>
      </w:r>
      <w:r>
        <w:rPr>
          <w:spacing w:val="-8"/>
        </w:rPr>
        <w:t xml:space="preserve"> </w:t>
      </w:r>
      <w:r>
        <w:t>has</w:t>
      </w:r>
      <w:r>
        <w:rPr>
          <w:spacing w:val="-8"/>
        </w:rPr>
        <w:t xml:space="preserve"> </w:t>
      </w:r>
      <w:r>
        <w:t>no</w:t>
      </w:r>
      <w:r>
        <w:rPr>
          <w:spacing w:val="-8"/>
        </w:rPr>
        <w:t xml:space="preserve"> </w:t>
      </w:r>
      <w:r>
        <w:t>jurisdiction, no matter</w:t>
      </w:r>
      <w:r>
        <w:rPr>
          <w:spacing w:val="-2"/>
        </w:rPr>
        <w:t xml:space="preserve"> </w:t>
      </w:r>
      <w:r>
        <w:t>how</w:t>
      </w:r>
      <w:r>
        <w:rPr>
          <w:spacing w:val="-1"/>
        </w:rPr>
        <w:t xml:space="preserve"> </w:t>
      </w:r>
      <w:r>
        <w:t>interesting the</w:t>
      </w:r>
      <w:r>
        <w:rPr>
          <w:spacing w:val="-1"/>
        </w:rPr>
        <w:t xml:space="preserve"> </w:t>
      </w:r>
      <w:r>
        <w:t>legal point being raised</w:t>
      </w:r>
      <w:r>
        <w:rPr>
          <w:spacing w:val="-1"/>
        </w:rPr>
        <w:t xml:space="preserve"> </w:t>
      </w:r>
      <w:r>
        <w:t>by the</w:t>
      </w:r>
      <w:r>
        <w:rPr>
          <w:spacing w:val="-1"/>
        </w:rPr>
        <w:t xml:space="preserve"> </w:t>
      </w:r>
      <w:r>
        <w:t>parties, the</w:t>
      </w:r>
      <w:r>
        <w:rPr>
          <w:spacing w:val="-1"/>
        </w:rPr>
        <w:t xml:space="preserve"> </w:t>
      </w:r>
      <w:r>
        <w:t>settled</w:t>
      </w:r>
      <w:r>
        <w:rPr>
          <w:spacing w:val="-1"/>
        </w:rPr>
        <w:t xml:space="preserve"> </w:t>
      </w:r>
      <w:r>
        <w:t>practice</w:t>
      </w:r>
      <w:r>
        <w:rPr>
          <w:spacing w:val="-1"/>
        </w:rPr>
        <w:t xml:space="preserve"> </w:t>
      </w:r>
      <w:r>
        <w:t xml:space="preserve">is for the court to merely decline jurisdiction and withhold expressing an opinion on the interesting legal points. Similarly with findings such as in </w:t>
      </w:r>
      <w:proofErr w:type="spellStart"/>
      <w:r>
        <w:t>casu</w:t>
      </w:r>
      <w:proofErr w:type="spellEnd"/>
      <w:r>
        <w:t>, that the application is ill founded, the court has no basis for proceeding any further.</w:t>
      </w:r>
    </w:p>
    <w:p w14:paraId="03976DF7" w14:textId="77777777" w:rsidR="005506E3" w:rsidRDefault="00000000">
      <w:pPr>
        <w:pStyle w:val="BodyText"/>
        <w:spacing w:before="156" w:line="278" w:lineRule="auto"/>
        <w:ind w:left="2160" w:right="365"/>
      </w:pPr>
      <w:r>
        <w:t>A finding on a dispositive issue should mark the end of the court’s enquiry and of its curiosity too.”</w:t>
      </w:r>
    </w:p>
    <w:p w14:paraId="6362542D" w14:textId="77777777" w:rsidR="005506E3" w:rsidRDefault="005506E3">
      <w:pPr>
        <w:pStyle w:val="BodyText"/>
        <w:spacing w:line="278" w:lineRule="auto"/>
        <w:sectPr w:rsidR="005506E3">
          <w:pgSz w:w="12240" w:h="15840"/>
          <w:pgMar w:top="1000" w:right="1080" w:bottom="280" w:left="0" w:header="720" w:footer="0" w:gutter="0"/>
          <w:cols w:space="720"/>
        </w:sectPr>
      </w:pPr>
    </w:p>
    <w:p w14:paraId="4E442C12" w14:textId="77777777" w:rsidR="005506E3" w:rsidRDefault="005506E3">
      <w:pPr>
        <w:pStyle w:val="BodyText"/>
        <w:spacing w:before="150"/>
        <w:ind w:left="0"/>
        <w:jc w:val="left"/>
      </w:pPr>
    </w:p>
    <w:p w14:paraId="285B93B2" w14:textId="77777777" w:rsidR="005506E3" w:rsidRDefault="00000000">
      <w:pPr>
        <w:pStyle w:val="BodyText"/>
        <w:jc w:val="left"/>
      </w:pPr>
      <w:r>
        <w:t>In</w:t>
      </w:r>
      <w:r>
        <w:rPr>
          <w:spacing w:val="-3"/>
        </w:rPr>
        <w:t xml:space="preserve"> </w:t>
      </w:r>
      <w:r>
        <w:t>the</w:t>
      </w:r>
      <w:r>
        <w:rPr>
          <w:spacing w:val="-2"/>
        </w:rPr>
        <w:t xml:space="preserve"> </w:t>
      </w:r>
      <w:r>
        <w:t>result,</w:t>
      </w:r>
      <w:r>
        <w:rPr>
          <w:spacing w:val="-1"/>
        </w:rPr>
        <w:t xml:space="preserve"> </w:t>
      </w:r>
      <w:r>
        <w:t>the</w:t>
      </w:r>
      <w:r>
        <w:rPr>
          <w:spacing w:val="-1"/>
        </w:rPr>
        <w:t xml:space="preserve"> </w:t>
      </w:r>
      <w:r>
        <w:t>following</w:t>
      </w:r>
      <w:r>
        <w:rPr>
          <w:spacing w:val="-1"/>
        </w:rPr>
        <w:t xml:space="preserve"> </w:t>
      </w:r>
      <w:r>
        <w:t>Order is</w:t>
      </w:r>
      <w:r>
        <w:rPr>
          <w:spacing w:val="-1"/>
        </w:rPr>
        <w:t xml:space="preserve"> </w:t>
      </w:r>
      <w:r>
        <w:rPr>
          <w:spacing w:val="-2"/>
        </w:rPr>
        <w:t>appropriate.</w:t>
      </w:r>
    </w:p>
    <w:p w14:paraId="5C3DCF61" w14:textId="77777777" w:rsidR="005506E3" w:rsidRDefault="00000000">
      <w:pPr>
        <w:pStyle w:val="ListParagraph"/>
        <w:numPr>
          <w:ilvl w:val="0"/>
          <w:numId w:val="1"/>
        </w:numPr>
        <w:tabs>
          <w:tab w:val="left" w:pos="2159"/>
        </w:tabs>
        <w:spacing w:before="204"/>
        <w:ind w:left="2159" w:hanging="359"/>
        <w:jc w:val="both"/>
        <w:rPr>
          <w:sz w:val="24"/>
        </w:rPr>
      </w:pPr>
      <w:r>
        <w:rPr>
          <w:sz w:val="24"/>
        </w:rPr>
        <w:t>The</w:t>
      </w:r>
      <w:r>
        <w:rPr>
          <w:spacing w:val="-5"/>
          <w:sz w:val="24"/>
        </w:rPr>
        <w:t xml:space="preserve"> </w:t>
      </w:r>
      <w:r>
        <w:rPr>
          <w:sz w:val="24"/>
        </w:rPr>
        <w:t xml:space="preserve">point </w:t>
      </w:r>
      <w:r>
        <w:rPr>
          <w:i/>
          <w:sz w:val="24"/>
        </w:rPr>
        <w:t>in</w:t>
      </w:r>
      <w:r>
        <w:rPr>
          <w:i/>
          <w:spacing w:val="-1"/>
          <w:sz w:val="24"/>
        </w:rPr>
        <w:t xml:space="preserve"> </w:t>
      </w:r>
      <w:proofErr w:type="spellStart"/>
      <w:r>
        <w:rPr>
          <w:i/>
          <w:sz w:val="24"/>
        </w:rPr>
        <w:t>limine</w:t>
      </w:r>
      <w:proofErr w:type="spellEnd"/>
      <w:r>
        <w:rPr>
          <w:i/>
          <w:spacing w:val="-1"/>
          <w:sz w:val="24"/>
        </w:rPr>
        <w:t xml:space="preserve"> </w:t>
      </w:r>
      <w:r>
        <w:rPr>
          <w:sz w:val="24"/>
        </w:rPr>
        <w:t>is</w:t>
      </w:r>
      <w:r>
        <w:rPr>
          <w:spacing w:val="-2"/>
          <w:sz w:val="24"/>
        </w:rPr>
        <w:t xml:space="preserve"> </w:t>
      </w:r>
      <w:r>
        <w:rPr>
          <w:sz w:val="24"/>
        </w:rPr>
        <w:t xml:space="preserve">hereby </w:t>
      </w:r>
      <w:r>
        <w:rPr>
          <w:spacing w:val="-2"/>
          <w:sz w:val="24"/>
        </w:rPr>
        <w:t>upheld.</w:t>
      </w:r>
    </w:p>
    <w:p w14:paraId="4A49B386" w14:textId="77777777" w:rsidR="005506E3" w:rsidRDefault="00000000">
      <w:pPr>
        <w:pStyle w:val="ListParagraph"/>
        <w:numPr>
          <w:ilvl w:val="0"/>
          <w:numId w:val="1"/>
        </w:numPr>
        <w:tabs>
          <w:tab w:val="left" w:pos="2160"/>
        </w:tabs>
        <w:spacing w:before="43" w:line="278" w:lineRule="auto"/>
        <w:ind w:right="356"/>
        <w:jc w:val="both"/>
        <w:rPr>
          <w:sz w:val="24"/>
        </w:rPr>
      </w:pPr>
      <w:r>
        <w:rPr>
          <w:sz w:val="24"/>
        </w:rPr>
        <w:t>The ‘Conjoined Application’ for condonation of the late filing of an application for leave to</w:t>
      </w:r>
      <w:r>
        <w:rPr>
          <w:spacing w:val="-7"/>
          <w:sz w:val="24"/>
        </w:rPr>
        <w:t xml:space="preserve"> </w:t>
      </w:r>
      <w:r>
        <w:rPr>
          <w:sz w:val="24"/>
        </w:rPr>
        <w:t>appeal</w:t>
      </w:r>
      <w:r>
        <w:rPr>
          <w:spacing w:val="-4"/>
          <w:sz w:val="24"/>
        </w:rPr>
        <w:t xml:space="preserve"> </w:t>
      </w:r>
      <w:r>
        <w:rPr>
          <w:sz w:val="24"/>
        </w:rPr>
        <w:t>and</w:t>
      </w:r>
      <w:r>
        <w:rPr>
          <w:spacing w:val="-7"/>
          <w:sz w:val="24"/>
        </w:rPr>
        <w:t xml:space="preserve"> </w:t>
      </w:r>
      <w:r>
        <w:rPr>
          <w:sz w:val="24"/>
        </w:rPr>
        <w:t>the</w:t>
      </w:r>
      <w:r>
        <w:rPr>
          <w:spacing w:val="-6"/>
          <w:sz w:val="24"/>
        </w:rPr>
        <w:t xml:space="preserve"> </w:t>
      </w:r>
      <w:r>
        <w:rPr>
          <w:sz w:val="24"/>
        </w:rPr>
        <w:t>Application</w:t>
      </w:r>
      <w:r>
        <w:rPr>
          <w:spacing w:val="-7"/>
          <w:sz w:val="24"/>
        </w:rPr>
        <w:t xml:space="preserve"> </w:t>
      </w:r>
      <w:r>
        <w:rPr>
          <w:sz w:val="24"/>
        </w:rPr>
        <w:t>for</w:t>
      </w:r>
      <w:r>
        <w:rPr>
          <w:spacing w:val="-9"/>
          <w:sz w:val="24"/>
        </w:rPr>
        <w:t xml:space="preserve"> </w:t>
      </w:r>
      <w:r>
        <w:rPr>
          <w:sz w:val="24"/>
        </w:rPr>
        <w:t>leave</w:t>
      </w:r>
      <w:r>
        <w:rPr>
          <w:spacing w:val="-8"/>
          <w:sz w:val="24"/>
        </w:rPr>
        <w:t xml:space="preserve"> </w:t>
      </w:r>
      <w:r>
        <w:rPr>
          <w:sz w:val="24"/>
        </w:rPr>
        <w:t>to</w:t>
      </w:r>
      <w:r>
        <w:rPr>
          <w:spacing w:val="-4"/>
          <w:sz w:val="24"/>
        </w:rPr>
        <w:t xml:space="preserve"> </w:t>
      </w:r>
      <w:r>
        <w:rPr>
          <w:sz w:val="24"/>
        </w:rPr>
        <w:t>appeal</w:t>
      </w:r>
      <w:r>
        <w:rPr>
          <w:spacing w:val="-5"/>
          <w:sz w:val="24"/>
        </w:rPr>
        <w:t xml:space="preserve"> </w:t>
      </w:r>
      <w:r>
        <w:rPr>
          <w:sz w:val="24"/>
        </w:rPr>
        <w:t>to</w:t>
      </w:r>
      <w:r>
        <w:rPr>
          <w:spacing w:val="-7"/>
          <w:sz w:val="24"/>
        </w:rPr>
        <w:t xml:space="preserve"> </w:t>
      </w:r>
      <w:r>
        <w:rPr>
          <w:sz w:val="24"/>
        </w:rPr>
        <w:t>the</w:t>
      </w:r>
      <w:r>
        <w:rPr>
          <w:spacing w:val="-8"/>
          <w:sz w:val="24"/>
        </w:rPr>
        <w:t xml:space="preserve"> </w:t>
      </w:r>
      <w:r>
        <w:rPr>
          <w:sz w:val="24"/>
        </w:rPr>
        <w:t>Supreme</w:t>
      </w:r>
      <w:r>
        <w:rPr>
          <w:spacing w:val="-6"/>
          <w:sz w:val="24"/>
        </w:rPr>
        <w:t xml:space="preserve"> </w:t>
      </w:r>
      <w:r>
        <w:rPr>
          <w:sz w:val="24"/>
        </w:rPr>
        <w:t>Court</w:t>
      </w:r>
      <w:r>
        <w:rPr>
          <w:spacing w:val="-7"/>
          <w:sz w:val="24"/>
        </w:rPr>
        <w:t xml:space="preserve"> </w:t>
      </w:r>
      <w:r>
        <w:rPr>
          <w:sz w:val="24"/>
        </w:rPr>
        <w:t>is</w:t>
      </w:r>
      <w:r>
        <w:rPr>
          <w:spacing w:val="-7"/>
          <w:sz w:val="24"/>
        </w:rPr>
        <w:t xml:space="preserve"> </w:t>
      </w:r>
      <w:r>
        <w:rPr>
          <w:sz w:val="24"/>
        </w:rPr>
        <w:t>hereby</w:t>
      </w:r>
      <w:r>
        <w:rPr>
          <w:spacing w:val="-7"/>
          <w:sz w:val="24"/>
        </w:rPr>
        <w:t xml:space="preserve"> </w:t>
      </w:r>
      <w:r>
        <w:rPr>
          <w:sz w:val="24"/>
        </w:rPr>
        <w:t>struck</w:t>
      </w:r>
      <w:r>
        <w:rPr>
          <w:spacing w:val="-7"/>
          <w:sz w:val="24"/>
        </w:rPr>
        <w:t xml:space="preserve"> </w:t>
      </w:r>
      <w:r>
        <w:rPr>
          <w:sz w:val="24"/>
        </w:rPr>
        <w:t>off the roll by reason of it being improperly before the Court.</w:t>
      </w:r>
    </w:p>
    <w:p w14:paraId="0878FC1E" w14:textId="77777777" w:rsidR="005506E3" w:rsidRPr="0041616A" w:rsidRDefault="00000000">
      <w:pPr>
        <w:pStyle w:val="ListParagraph"/>
        <w:numPr>
          <w:ilvl w:val="0"/>
          <w:numId w:val="1"/>
        </w:numPr>
        <w:tabs>
          <w:tab w:val="left" w:pos="2159"/>
        </w:tabs>
        <w:spacing w:line="276" w:lineRule="exact"/>
        <w:ind w:left="2159" w:hanging="359"/>
        <w:jc w:val="both"/>
        <w:rPr>
          <w:sz w:val="24"/>
        </w:rPr>
      </w:pPr>
      <w:r>
        <w:rPr>
          <w:sz w:val="24"/>
        </w:rPr>
        <w:t>Applicant</w:t>
      </w:r>
      <w:r>
        <w:rPr>
          <w:spacing w:val="-1"/>
          <w:sz w:val="24"/>
        </w:rPr>
        <w:t xml:space="preserve"> </w:t>
      </w:r>
      <w:r>
        <w:rPr>
          <w:sz w:val="24"/>
        </w:rPr>
        <w:t>to</w:t>
      </w:r>
      <w:r>
        <w:rPr>
          <w:spacing w:val="-1"/>
          <w:sz w:val="24"/>
        </w:rPr>
        <w:t xml:space="preserve"> </w:t>
      </w:r>
      <w:r>
        <w:rPr>
          <w:sz w:val="24"/>
        </w:rPr>
        <w:t>meet</w:t>
      </w:r>
      <w:r>
        <w:rPr>
          <w:spacing w:val="-2"/>
          <w:sz w:val="24"/>
        </w:rPr>
        <w:t xml:space="preserve"> </w:t>
      </w:r>
      <w:r>
        <w:rPr>
          <w:sz w:val="24"/>
        </w:rPr>
        <w:t>Respondent’s</w:t>
      </w:r>
      <w:r>
        <w:rPr>
          <w:spacing w:val="-1"/>
          <w:sz w:val="24"/>
        </w:rPr>
        <w:t xml:space="preserve"> </w:t>
      </w:r>
      <w:r>
        <w:rPr>
          <w:spacing w:val="-2"/>
          <w:sz w:val="24"/>
        </w:rPr>
        <w:t>costs.</w:t>
      </w:r>
    </w:p>
    <w:p w14:paraId="2BDC9BD1" w14:textId="77777777" w:rsidR="0041616A" w:rsidRDefault="0041616A" w:rsidP="0041616A">
      <w:pPr>
        <w:tabs>
          <w:tab w:val="left" w:pos="2159"/>
        </w:tabs>
        <w:spacing w:line="276" w:lineRule="exact"/>
        <w:jc w:val="both"/>
        <w:rPr>
          <w:sz w:val="24"/>
        </w:rPr>
      </w:pPr>
    </w:p>
    <w:p w14:paraId="150AE82F" w14:textId="77777777" w:rsidR="0041616A" w:rsidRDefault="0041616A" w:rsidP="0041616A">
      <w:pPr>
        <w:tabs>
          <w:tab w:val="left" w:pos="2159"/>
        </w:tabs>
        <w:spacing w:line="276" w:lineRule="exact"/>
        <w:jc w:val="both"/>
        <w:rPr>
          <w:sz w:val="24"/>
        </w:rPr>
      </w:pPr>
    </w:p>
    <w:p w14:paraId="0C6B091A" w14:textId="77777777" w:rsidR="0041616A" w:rsidRDefault="0041616A" w:rsidP="0041616A">
      <w:pPr>
        <w:tabs>
          <w:tab w:val="left" w:pos="2159"/>
        </w:tabs>
        <w:spacing w:line="276" w:lineRule="exact"/>
        <w:jc w:val="both"/>
        <w:rPr>
          <w:sz w:val="24"/>
        </w:rPr>
      </w:pPr>
    </w:p>
    <w:p w14:paraId="64BE29A9" w14:textId="77777777" w:rsidR="0041616A" w:rsidRDefault="0041616A" w:rsidP="0041616A">
      <w:pPr>
        <w:tabs>
          <w:tab w:val="left" w:pos="2159"/>
        </w:tabs>
        <w:spacing w:line="276" w:lineRule="exact"/>
        <w:jc w:val="both"/>
        <w:rPr>
          <w:sz w:val="24"/>
        </w:rPr>
      </w:pPr>
    </w:p>
    <w:p w14:paraId="3B79B3CA" w14:textId="77777777" w:rsidR="0041616A" w:rsidRPr="0041616A" w:rsidRDefault="0041616A" w:rsidP="0041616A">
      <w:pPr>
        <w:tabs>
          <w:tab w:val="left" w:pos="2159"/>
        </w:tabs>
        <w:spacing w:line="276" w:lineRule="exact"/>
        <w:jc w:val="both"/>
        <w:rPr>
          <w:sz w:val="24"/>
        </w:rPr>
      </w:pPr>
    </w:p>
    <w:p w14:paraId="246CB59C" w14:textId="2A8EFE52" w:rsidR="005506E3" w:rsidRDefault="005506E3">
      <w:pPr>
        <w:pStyle w:val="BodyText"/>
        <w:spacing w:before="5"/>
        <w:ind w:left="0"/>
        <w:jc w:val="left"/>
        <w:rPr>
          <w:sz w:val="4"/>
        </w:rPr>
      </w:pPr>
    </w:p>
    <w:p w14:paraId="797FE9AD" w14:textId="77777777" w:rsidR="005506E3" w:rsidRDefault="00000000">
      <w:pPr>
        <w:pStyle w:val="BodyText"/>
        <w:tabs>
          <w:tab w:val="left" w:pos="5760"/>
          <w:tab w:val="left" w:pos="5820"/>
        </w:tabs>
        <w:spacing w:before="73" w:line="417" w:lineRule="auto"/>
        <w:ind w:right="2245"/>
        <w:jc w:val="left"/>
      </w:pPr>
      <w:r>
        <w:t>Maposa Mahlangu Legal Practitioners-</w:t>
      </w:r>
      <w:r>
        <w:tab/>
      </w:r>
      <w:r>
        <w:tab/>
        <w:t xml:space="preserve">Applicant’s legal practitioners. </w:t>
      </w:r>
      <w:proofErr w:type="spellStart"/>
      <w:r>
        <w:t>Matsikidze</w:t>
      </w:r>
      <w:proofErr w:type="spellEnd"/>
      <w:r>
        <w:t xml:space="preserve"> Attorneys at Law-</w:t>
      </w:r>
      <w:r>
        <w:tab/>
        <w:t>Respondent’s</w:t>
      </w:r>
      <w:r>
        <w:rPr>
          <w:spacing w:val="-15"/>
        </w:rPr>
        <w:t xml:space="preserve"> </w:t>
      </w:r>
      <w:r>
        <w:t>legal</w:t>
      </w:r>
      <w:r>
        <w:rPr>
          <w:spacing w:val="-15"/>
        </w:rPr>
        <w:t xml:space="preserve"> </w:t>
      </w:r>
      <w:r>
        <w:t>practitioners.</w:t>
      </w:r>
    </w:p>
    <w:sectPr w:rsidR="005506E3">
      <w:pgSz w:w="12240" w:h="15840"/>
      <w:pgMar w:top="1000" w:right="1080" w:bottom="280" w:left="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C0B3" w14:textId="77777777" w:rsidR="00E91B95" w:rsidRDefault="00E91B95">
      <w:r>
        <w:separator/>
      </w:r>
    </w:p>
  </w:endnote>
  <w:endnote w:type="continuationSeparator" w:id="0">
    <w:p w14:paraId="61FA2BFB" w14:textId="77777777" w:rsidR="00E91B95" w:rsidRDefault="00E9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3539" w14:textId="77777777" w:rsidR="00E91B95" w:rsidRDefault="00E91B95">
      <w:r>
        <w:separator/>
      </w:r>
    </w:p>
  </w:footnote>
  <w:footnote w:type="continuationSeparator" w:id="0">
    <w:p w14:paraId="6F8ACC03" w14:textId="77777777" w:rsidR="00E91B95" w:rsidRDefault="00E9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2FC5" w14:textId="77777777" w:rsidR="005506E3" w:rsidRDefault="00000000">
    <w:pPr>
      <w:pStyle w:val="BodyText"/>
      <w:spacing w:line="14" w:lineRule="auto"/>
      <w:ind w:left="0"/>
      <w:jc w:val="left"/>
      <w:rPr>
        <w:sz w:val="20"/>
      </w:rPr>
    </w:pPr>
    <w:r>
      <w:rPr>
        <w:noProof/>
        <w:sz w:val="20"/>
      </w:rPr>
      <mc:AlternateContent>
        <mc:Choice Requires="wps">
          <w:drawing>
            <wp:anchor distT="0" distB="0" distL="0" distR="0" simplePos="0" relativeHeight="487522304" behindDoc="1" locked="0" layoutInCell="1" allowOverlap="1" wp14:anchorId="58836256" wp14:editId="43605BBA">
              <wp:simplePos x="0" y="0"/>
              <wp:positionH relativeFrom="page">
                <wp:posOffset>3807586</wp:posOffset>
              </wp:positionH>
              <wp:positionV relativeFrom="page">
                <wp:posOffset>444657</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62ABCA48" w14:textId="77777777" w:rsidR="005506E3" w:rsidRDefault="00000000">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58836256" id="_x0000_t202" coordsize="21600,21600" o:spt="202" path="m,l,21600r21600,l21600,xe">
              <v:stroke joinstyle="miter"/>
              <v:path gradientshapeok="t" o:connecttype="rect"/>
            </v:shapetype>
            <v:shape id="Textbox 1" o:spid="_x0000_s1026" type="#_x0000_t202" style="position:absolute;margin-left:299.8pt;margin-top:35pt;width:13.45pt;height:16.65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" filled="f" stroked="f">
              <v:textbox inset="0,0,0,0">
                <w:txbxContent>
                  <w:p w14:paraId="62ABCA48" w14:textId="77777777" w:rsidR="005506E3" w:rsidRDefault="00000000">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9514C"/>
    <w:multiLevelType w:val="hybridMultilevel"/>
    <w:tmpl w:val="0B8E8536"/>
    <w:lvl w:ilvl="0" w:tplc="C840B7E8">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016065C">
      <w:numFmt w:val="bullet"/>
      <w:lvlText w:val="•"/>
      <w:lvlJc w:val="left"/>
      <w:pPr>
        <w:ind w:left="3060" w:hanging="360"/>
      </w:pPr>
      <w:rPr>
        <w:rFonts w:hint="default"/>
        <w:lang w:val="en-US" w:eastAsia="en-US" w:bidi="ar-SA"/>
      </w:rPr>
    </w:lvl>
    <w:lvl w:ilvl="2" w:tplc="6F7A34B0">
      <w:numFmt w:val="bullet"/>
      <w:lvlText w:val="•"/>
      <w:lvlJc w:val="left"/>
      <w:pPr>
        <w:ind w:left="3960" w:hanging="360"/>
      </w:pPr>
      <w:rPr>
        <w:rFonts w:hint="default"/>
        <w:lang w:val="en-US" w:eastAsia="en-US" w:bidi="ar-SA"/>
      </w:rPr>
    </w:lvl>
    <w:lvl w:ilvl="3" w:tplc="B5ACF654">
      <w:numFmt w:val="bullet"/>
      <w:lvlText w:val="•"/>
      <w:lvlJc w:val="left"/>
      <w:pPr>
        <w:ind w:left="4860" w:hanging="360"/>
      </w:pPr>
      <w:rPr>
        <w:rFonts w:hint="default"/>
        <w:lang w:val="en-US" w:eastAsia="en-US" w:bidi="ar-SA"/>
      </w:rPr>
    </w:lvl>
    <w:lvl w:ilvl="4" w:tplc="9904AF60">
      <w:numFmt w:val="bullet"/>
      <w:lvlText w:val="•"/>
      <w:lvlJc w:val="left"/>
      <w:pPr>
        <w:ind w:left="5760" w:hanging="360"/>
      </w:pPr>
      <w:rPr>
        <w:rFonts w:hint="default"/>
        <w:lang w:val="en-US" w:eastAsia="en-US" w:bidi="ar-SA"/>
      </w:rPr>
    </w:lvl>
    <w:lvl w:ilvl="5" w:tplc="8D020E22">
      <w:numFmt w:val="bullet"/>
      <w:lvlText w:val="•"/>
      <w:lvlJc w:val="left"/>
      <w:pPr>
        <w:ind w:left="6660" w:hanging="360"/>
      </w:pPr>
      <w:rPr>
        <w:rFonts w:hint="default"/>
        <w:lang w:val="en-US" w:eastAsia="en-US" w:bidi="ar-SA"/>
      </w:rPr>
    </w:lvl>
    <w:lvl w:ilvl="6" w:tplc="B30C41C8">
      <w:numFmt w:val="bullet"/>
      <w:lvlText w:val="•"/>
      <w:lvlJc w:val="left"/>
      <w:pPr>
        <w:ind w:left="7560" w:hanging="360"/>
      </w:pPr>
      <w:rPr>
        <w:rFonts w:hint="default"/>
        <w:lang w:val="en-US" w:eastAsia="en-US" w:bidi="ar-SA"/>
      </w:rPr>
    </w:lvl>
    <w:lvl w:ilvl="7" w:tplc="0212D7A2">
      <w:numFmt w:val="bullet"/>
      <w:lvlText w:val="•"/>
      <w:lvlJc w:val="left"/>
      <w:pPr>
        <w:ind w:left="8460" w:hanging="360"/>
      </w:pPr>
      <w:rPr>
        <w:rFonts w:hint="default"/>
        <w:lang w:val="en-US" w:eastAsia="en-US" w:bidi="ar-SA"/>
      </w:rPr>
    </w:lvl>
    <w:lvl w:ilvl="8" w:tplc="DF02EC7A">
      <w:numFmt w:val="bullet"/>
      <w:lvlText w:val="•"/>
      <w:lvlJc w:val="left"/>
      <w:pPr>
        <w:ind w:left="9360" w:hanging="360"/>
      </w:pPr>
      <w:rPr>
        <w:rFonts w:hint="default"/>
        <w:lang w:val="en-US" w:eastAsia="en-US" w:bidi="ar-SA"/>
      </w:rPr>
    </w:lvl>
  </w:abstractNum>
  <w:num w:numId="1" w16cid:durableId="201047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06E3"/>
    <w:rsid w:val="0041616A"/>
    <w:rsid w:val="005506E3"/>
    <w:rsid w:val="00DD40C7"/>
    <w:rsid w:val="00E9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F377"/>
  <w15:docId w15:val="{FC221592-CEBD-4971-80ED-EFAD092D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jc w:val="both"/>
    </w:pPr>
    <w:rPr>
      <w:sz w:val="24"/>
      <w:szCs w:val="24"/>
    </w:rPr>
  </w:style>
  <w:style w:type="paragraph" w:styleId="ListParagraph">
    <w:name w:val="List Paragraph"/>
    <w:basedOn w:val="Normal"/>
    <w:uiPriority w:val="1"/>
    <w:qFormat/>
    <w:pPr>
      <w:ind w:left="2159"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2430</Words>
  <Characters>13856</Characters>
  <Application>Microsoft Office Word</Application>
  <DocSecurity>0</DocSecurity>
  <Lines>115</Lines>
  <Paragraphs>32</Paragraphs>
  <ScaleCrop>false</ScaleCrop>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3</cp:revision>
  <dcterms:created xsi:type="dcterms:W3CDTF">2025-07-25T12:25:00Z</dcterms:created>
  <dcterms:modified xsi:type="dcterms:W3CDTF">2025-07-25T12:25:00Z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þÿMicrosoft® Word 2016; modified using iText 2.1.7 by 1T3X</vt:lpwstr>
  </property>
</Properties>
</file>