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F94051" w14:textId="30D88DF6" w:rsidR="00CD1B90" w:rsidRPr="00837A3D" w:rsidRDefault="00AD7EB6" w:rsidP="00E4188E">
      <w:pPr>
        <w:pStyle w:val="ListParagraph"/>
        <w:spacing w:after="0"/>
        <w:ind w:left="0"/>
        <w:jc w:val="both"/>
        <w:rPr>
          <w:rFonts w:ascii="Times New Roman" w:hAnsi="Times New Roman"/>
          <w:sz w:val="24"/>
          <w:szCs w:val="24"/>
        </w:rPr>
      </w:pPr>
      <w:bookmarkStart w:id="0" w:name="_GoBack"/>
      <w:bookmarkEnd w:id="0"/>
      <w:r>
        <w:rPr>
          <w:rFonts w:ascii="Times New Roman" w:hAnsi="Times New Roman"/>
          <w:sz w:val="24"/>
          <w:szCs w:val="24"/>
        </w:rPr>
        <w:t>ZIMBABWE MUSIC RIGHTS ASSOCIATION</w:t>
      </w:r>
      <w:r w:rsidR="00654A40" w:rsidRPr="00837A3D">
        <w:rPr>
          <w:rFonts w:ascii="Times New Roman" w:hAnsi="Times New Roman"/>
          <w:sz w:val="24"/>
          <w:szCs w:val="24"/>
        </w:rPr>
        <w:t xml:space="preserve"> </w:t>
      </w:r>
    </w:p>
    <w:p w14:paraId="2B2540DD" w14:textId="77777777" w:rsidR="00CD1B90" w:rsidRPr="00837A3D" w:rsidRDefault="00AD7EB6" w:rsidP="00E4188E">
      <w:pPr>
        <w:pStyle w:val="ListParagraph"/>
        <w:spacing w:after="0"/>
        <w:ind w:left="0"/>
        <w:jc w:val="both"/>
        <w:rPr>
          <w:rFonts w:ascii="Times New Roman" w:hAnsi="Times New Roman"/>
          <w:sz w:val="24"/>
          <w:szCs w:val="24"/>
        </w:rPr>
      </w:pPr>
      <w:proofErr w:type="gramStart"/>
      <w:r w:rsidRPr="00837A3D">
        <w:rPr>
          <w:rFonts w:ascii="Times New Roman" w:hAnsi="Times New Roman"/>
          <w:sz w:val="24"/>
          <w:szCs w:val="24"/>
        </w:rPr>
        <w:t>versus</w:t>
      </w:r>
      <w:proofErr w:type="gramEnd"/>
    </w:p>
    <w:p w14:paraId="4F36252B" w14:textId="6EA9D5BF" w:rsidR="00CD1B90" w:rsidRDefault="00AD7EB6" w:rsidP="00E4188E">
      <w:pPr>
        <w:pStyle w:val="ListParagraph"/>
        <w:spacing w:after="0"/>
        <w:ind w:left="0"/>
        <w:jc w:val="both"/>
        <w:rPr>
          <w:rFonts w:ascii="Times New Roman" w:hAnsi="Times New Roman"/>
          <w:sz w:val="24"/>
          <w:szCs w:val="24"/>
        </w:rPr>
      </w:pPr>
      <w:r>
        <w:rPr>
          <w:rFonts w:ascii="Times New Roman" w:hAnsi="Times New Roman"/>
          <w:sz w:val="24"/>
          <w:szCs w:val="24"/>
        </w:rPr>
        <w:t xml:space="preserve">SIMBISA BRANDS ZIMBABWE </w:t>
      </w:r>
      <w:r w:rsidR="00065EF5">
        <w:rPr>
          <w:rFonts w:ascii="Times New Roman" w:hAnsi="Times New Roman"/>
          <w:sz w:val="24"/>
          <w:szCs w:val="24"/>
        </w:rPr>
        <w:t>[</w:t>
      </w:r>
      <w:r>
        <w:rPr>
          <w:rFonts w:ascii="Times New Roman" w:hAnsi="Times New Roman"/>
          <w:sz w:val="24"/>
          <w:szCs w:val="24"/>
        </w:rPr>
        <w:t>PRIVATE</w:t>
      </w:r>
      <w:r w:rsidR="00065EF5">
        <w:rPr>
          <w:rFonts w:ascii="Times New Roman" w:hAnsi="Times New Roman"/>
          <w:sz w:val="24"/>
          <w:szCs w:val="24"/>
        </w:rPr>
        <w:t>]</w:t>
      </w:r>
      <w:r>
        <w:rPr>
          <w:rFonts w:ascii="Times New Roman" w:hAnsi="Times New Roman"/>
          <w:sz w:val="24"/>
          <w:szCs w:val="24"/>
        </w:rPr>
        <w:t xml:space="preserve"> LIMITED</w:t>
      </w:r>
    </w:p>
    <w:p w14:paraId="3E0A10ED" w14:textId="1A2AA570" w:rsidR="00CD1B90" w:rsidRDefault="00E4188E" w:rsidP="00E4188E">
      <w:pPr>
        <w:pStyle w:val="ListParagraph"/>
        <w:spacing w:after="0"/>
        <w:ind w:left="0"/>
        <w:jc w:val="both"/>
        <w:rPr>
          <w:rFonts w:ascii="Times New Roman" w:hAnsi="Times New Roman"/>
          <w:sz w:val="24"/>
          <w:szCs w:val="24"/>
        </w:rPr>
      </w:pPr>
      <w:proofErr w:type="gramStart"/>
      <w:r>
        <w:rPr>
          <w:rFonts w:ascii="Times New Roman" w:hAnsi="Times New Roman"/>
          <w:sz w:val="24"/>
          <w:szCs w:val="24"/>
        </w:rPr>
        <w:t>a</w:t>
      </w:r>
      <w:r w:rsidR="00AD7EB6">
        <w:rPr>
          <w:rFonts w:ascii="Times New Roman" w:hAnsi="Times New Roman"/>
          <w:sz w:val="24"/>
          <w:szCs w:val="24"/>
        </w:rPr>
        <w:t>nd</w:t>
      </w:r>
      <w:proofErr w:type="gramEnd"/>
    </w:p>
    <w:p w14:paraId="6EA0C6E2" w14:textId="5D04E4AC" w:rsidR="00F1617C" w:rsidRPr="00F1617C" w:rsidRDefault="00AD7EB6" w:rsidP="00E4188E">
      <w:pPr>
        <w:pStyle w:val="ListParagraph"/>
        <w:spacing w:after="0"/>
        <w:ind w:left="0"/>
        <w:jc w:val="both"/>
        <w:rPr>
          <w:rFonts w:ascii="Times New Roman" w:hAnsi="Times New Roman"/>
          <w:sz w:val="24"/>
          <w:szCs w:val="24"/>
        </w:rPr>
      </w:pPr>
      <w:r>
        <w:rPr>
          <w:rFonts w:ascii="Times New Roman" w:hAnsi="Times New Roman"/>
          <w:sz w:val="24"/>
          <w:szCs w:val="24"/>
        </w:rPr>
        <w:t>ZIMBABWE COUNCIL OF COPYRIGHT OWNERS</w:t>
      </w:r>
    </w:p>
    <w:p w14:paraId="23382878" w14:textId="77777777" w:rsidR="00CD1B90" w:rsidRPr="00DE50F1" w:rsidRDefault="00CD1B90" w:rsidP="00E4188E">
      <w:pPr>
        <w:spacing w:after="0" w:line="276" w:lineRule="auto"/>
        <w:jc w:val="both"/>
        <w:rPr>
          <w:rFonts w:ascii="Times New Roman" w:eastAsia="Calibri" w:hAnsi="Times New Roman" w:cs="Times New Roman"/>
          <w:sz w:val="24"/>
          <w:szCs w:val="24"/>
          <w:highlight w:val="yellow"/>
        </w:rPr>
      </w:pPr>
    </w:p>
    <w:p w14:paraId="3C754B4D" w14:textId="77777777" w:rsidR="00CD1B90" w:rsidRPr="00837A3D" w:rsidRDefault="00AD7EB6" w:rsidP="00E4188E">
      <w:pPr>
        <w:pStyle w:val="ListParagraph"/>
        <w:spacing w:after="0"/>
        <w:ind w:left="0"/>
        <w:jc w:val="both"/>
        <w:rPr>
          <w:rFonts w:ascii="Times New Roman" w:hAnsi="Times New Roman"/>
          <w:sz w:val="24"/>
          <w:szCs w:val="24"/>
        </w:rPr>
      </w:pPr>
      <w:r w:rsidRPr="00837A3D">
        <w:rPr>
          <w:rFonts w:ascii="Times New Roman" w:hAnsi="Times New Roman"/>
          <w:sz w:val="24"/>
          <w:szCs w:val="24"/>
        </w:rPr>
        <w:t>HIGH COURT OF ZIMBABWE</w:t>
      </w:r>
    </w:p>
    <w:p w14:paraId="7AD69C4A" w14:textId="77777777" w:rsidR="00CD1B90" w:rsidRPr="00837A3D" w:rsidRDefault="00AD7EB6" w:rsidP="00E4188E">
      <w:pPr>
        <w:pStyle w:val="ListParagraph"/>
        <w:spacing w:after="0"/>
        <w:ind w:left="0"/>
        <w:jc w:val="both"/>
        <w:rPr>
          <w:rFonts w:ascii="Times New Roman" w:hAnsi="Times New Roman"/>
          <w:sz w:val="24"/>
          <w:szCs w:val="24"/>
        </w:rPr>
      </w:pPr>
      <w:r w:rsidRPr="00837A3D">
        <w:rPr>
          <w:rFonts w:ascii="Times New Roman" w:hAnsi="Times New Roman"/>
          <w:sz w:val="24"/>
          <w:szCs w:val="24"/>
        </w:rPr>
        <w:t>MAFUSIRE J</w:t>
      </w:r>
    </w:p>
    <w:p w14:paraId="1636C27D" w14:textId="65BB2EAE" w:rsidR="00CD1B90" w:rsidRPr="00837A3D" w:rsidRDefault="00AD7EB6" w:rsidP="00E4188E">
      <w:pPr>
        <w:pStyle w:val="ListParagraph"/>
        <w:spacing w:after="0"/>
        <w:ind w:left="0"/>
        <w:jc w:val="both"/>
        <w:rPr>
          <w:rFonts w:ascii="Times New Roman" w:hAnsi="Times New Roman"/>
          <w:sz w:val="24"/>
          <w:szCs w:val="24"/>
        </w:rPr>
      </w:pPr>
      <w:r w:rsidRPr="00E67FD7">
        <w:rPr>
          <w:rFonts w:ascii="Times New Roman" w:hAnsi="Times New Roman"/>
          <w:sz w:val="24"/>
          <w:szCs w:val="24"/>
        </w:rPr>
        <w:t xml:space="preserve">HARARE, </w:t>
      </w:r>
      <w:r w:rsidR="00F1617C" w:rsidRPr="00E67FD7">
        <w:rPr>
          <w:rFonts w:ascii="Times New Roman" w:hAnsi="Times New Roman"/>
          <w:sz w:val="24"/>
          <w:szCs w:val="24"/>
        </w:rPr>
        <w:t>05 March 2025</w:t>
      </w:r>
    </w:p>
    <w:p w14:paraId="4DCFF5C6" w14:textId="77777777" w:rsidR="00CD1B90" w:rsidRPr="00DE50F1" w:rsidRDefault="00CD1B90" w:rsidP="00E4188E">
      <w:pPr>
        <w:spacing w:after="0" w:line="276" w:lineRule="auto"/>
        <w:jc w:val="both"/>
        <w:rPr>
          <w:rFonts w:ascii="Times New Roman" w:eastAsia="Calibri" w:hAnsi="Times New Roman" w:cs="Times New Roman"/>
          <w:sz w:val="24"/>
          <w:szCs w:val="24"/>
          <w:highlight w:val="yellow"/>
        </w:rPr>
      </w:pPr>
    </w:p>
    <w:p w14:paraId="3E1487E5" w14:textId="42961F79" w:rsidR="00CD1B90" w:rsidRPr="00837A3D" w:rsidRDefault="00AD7EB6" w:rsidP="00E4188E">
      <w:pPr>
        <w:pStyle w:val="ListParagraph"/>
        <w:spacing w:after="0" w:line="360" w:lineRule="auto"/>
        <w:ind w:left="0"/>
        <w:jc w:val="both"/>
        <w:rPr>
          <w:rFonts w:ascii="Times New Roman" w:hAnsi="Times New Roman"/>
          <w:sz w:val="24"/>
          <w:szCs w:val="24"/>
        </w:rPr>
      </w:pPr>
      <w:r w:rsidRPr="00837A3D">
        <w:rPr>
          <w:rFonts w:ascii="Times New Roman" w:hAnsi="Times New Roman"/>
          <w:sz w:val="24"/>
          <w:szCs w:val="24"/>
        </w:rPr>
        <w:t xml:space="preserve">Date of judgment: </w:t>
      </w:r>
      <w:r w:rsidR="00E726D3">
        <w:rPr>
          <w:rFonts w:ascii="Times New Roman" w:hAnsi="Times New Roman"/>
          <w:sz w:val="24"/>
          <w:szCs w:val="24"/>
        </w:rPr>
        <w:t>10</w:t>
      </w:r>
      <w:r w:rsidR="00E4188E">
        <w:rPr>
          <w:rFonts w:ascii="Times New Roman" w:hAnsi="Times New Roman"/>
          <w:sz w:val="24"/>
          <w:szCs w:val="24"/>
        </w:rPr>
        <w:t xml:space="preserve"> September </w:t>
      </w:r>
      <w:r w:rsidR="005B282F">
        <w:rPr>
          <w:rFonts w:ascii="Times New Roman" w:hAnsi="Times New Roman"/>
          <w:sz w:val="24"/>
          <w:szCs w:val="24"/>
        </w:rPr>
        <w:t>2025</w:t>
      </w:r>
    </w:p>
    <w:p w14:paraId="178D02EA" w14:textId="01B52524" w:rsidR="00CD1B90" w:rsidRPr="00865248" w:rsidRDefault="00CD1B90" w:rsidP="00E4188E">
      <w:pPr>
        <w:tabs>
          <w:tab w:val="left" w:pos="3879"/>
        </w:tabs>
        <w:spacing w:after="0" w:line="360" w:lineRule="auto"/>
        <w:jc w:val="both"/>
        <w:rPr>
          <w:rFonts w:ascii="Times New Roman" w:eastAsia="Calibri" w:hAnsi="Times New Roman" w:cs="Times New Roman"/>
          <w:sz w:val="24"/>
          <w:szCs w:val="24"/>
        </w:rPr>
      </w:pPr>
    </w:p>
    <w:p w14:paraId="27DC3711" w14:textId="74753038" w:rsidR="00CD1B90" w:rsidRPr="00837A3D" w:rsidRDefault="00E4188E" w:rsidP="00E4188E">
      <w:pPr>
        <w:pStyle w:val="ListParagraph"/>
        <w:spacing w:after="0" w:line="360" w:lineRule="auto"/>
        <w:ind w:left="0"/>
        <w:jc w:val="both"/>
        <w:rPr>
          <w:rFonts w:ascii="Times New Roman" w:hAnsi="Times New Roman"/>
          <w:b/>
          <w:bCs/>
          <w:i/>
          <w:sz w:val="24"/>
          <w:szCs w:val="24"/>
          <w:highlight w:val="yellow"/>
        </w:rPr>
      </w:pPr>
      <w:r>
        <w:rPr>
          <w:rFonts w:ascii="Times New Roman" w:hAnsi="Times New Roman"/>
          <w:b/>
          <w:bCs/>
          <w:sz w:val="24"/>
          <w:szCs w:val="24"/>
          <w:shd w:val="clear" w:color="auto" w:fill="FFFFFF"/>
        </w:rPr>
        <w:t>Civil trial</w:t>
      </w:r>
    </w:p>
    <w:p w14:paraId="6690103D" w14:textId="77777777" w:rsidR="008458AB" w:rsidRPr="00015655" w:rsidRDefault="008458AB" w:rsidP="00E4188E">
      <w:pPr>
        <w:spacing w:after="0" w:line="360" w:lineRule="auto"/>
        <w:jc w:val="both"/>
        <w:rPr>
          <w:rFonts w:ascii="Times New Roman" w:eastAsia="Calibri" w:hAnsi="Times New Roman" w:cs="Times New Roman"/>
          <w:i/>
          <w:sz w:val="24"/>
          <w:szCs w:val="24"/>
          <w:highlight w:val="yellow"/>
        </w:rPr>
      </w:pPr>
    </w:p>
    <w:p w14:paraId="463950FB" w14:textId="706B23E1" w:rsidR="00CD1B90" w:rsidRPr="00127ACE" w:rsidRDefault="00AD7EB6" w:rsidP="00E4188E">
      <w:pPr>
        <w:pStyle w:val="ListParagraph"/>
        <w:spacing w:after="0" w:line="240" w:lineRule="auto"/>
        <w:ind w:left="0"/>
        <w:jc w:val="both"/>
        <w:rPr>
          <w:rFonts w:ascii="Times New Roman" w:hAnsi="Times New Roman"/>
          <w:sz w:val="24"/>
          <w:szCs w:val="24"/>
        </w:rPr>
      </w:pPr>
      <w:r w:rsidRPr="00EE0597">
        <w:rPr>
          <w:rFonts w:ascii="Times New Roman" w:hAnsi="Times New Roman"/>
          <w:sz w:val="24"/>
          <w:szCs w:val="24"/>
        </w:rPr>
        <w:t>Mr</w:t>
      </w:r>
      <w:r w:rsidRPr="00127ACE">
        <w:rPr>
          <w:rFonts w:ascii="Times New Roman" w:hAnsi="Times New Roman"/>
          <w:i/>
          <w:sz w:val="24"/>
          <w:szCs w:val="24"/>
        </w:rPr>
        <w:t xml:space="preserve"> W.</w:t>
      </w:r>
      <w:r w:rsidR="00EE0597">
        <w:rPr>
          <w:rFonts w:ascii="Times New Roman" w:hAnsi="Times New Roman"/>
          <w:i/>
          <w:sz w:val="24"/>
          <w:szCs w:val="24"/>
        </w:rPr>
        <w:t>P.</w:t>
      </w:r>
      <w:r w:rsidRPr="00127ACE">
        <w:rPr>
          <w:rFonts w:ascii="Times New Roman" w:hAnsi="Times New Roman"/>
          <w:i/>
          <w:sz w:val="24"/>
          <w:szCs w:val="24"/>
        </w:rPr>
        <w:t xml:space="preserve"> </w:t>
      </w:r>
      <w:proofErr w:type="spellStart"/>
      <w:r w:rsidRPr="00127ACE">
        <w:rPr>
          <w:rFonts w:ascii="Times New Roman" w:hAnsi="Times New Roman"/>
          <w:i/>
          <w:sz w:val="24"/>
          <w:szCs w:val="24"/>
        </w:rPr>
        <w:t>Zhangazha</w:t>
      </w:r>
      <w:proofErr w:type="spellEnd"/>
      <w:r w:rsidRPr="00127ACE">
        <w:rPr>
          <w:rFonts w:ascii="Times New Roman" w:hAnsi="Times New Roman"/>
          <w:sz w:val="24"/>
          <w:szCs w:val="24"/>
        </w:rPr>
        <w:t xml:space="preserve">, </w:t>
      </w:r>
      <w:r w:rsidR="00EE0597">
        <w:rPr>
          <w:rFonts w:ascii="Times New Roman" w:hAnsi="Times New Roman"/>
          <w:sz w:val="24"/>
          <w:szCs w:val="24"/>
        </w:rPr>
        <w:t xml:space="preserve">and Ms </w:t>
      </w:r>
      <w:r w:rsidR="00EE0597" w:rsidRPr="00EE0597">
        <w:rPr>
          <w:rFonts w:ascii="Times New Roman" w:hAnsi="Times New Roman"/>
          <w:i/>
          <w:sz w:val="24"/>
          <w:szCs w:val="24"/>
        </w:rPr>
        <w:t xml:space="preserve">E.T. </w:t>
      </w:r>
      <w:proofErr w:type="spellStart"/>
      <w:r w:rsidR="00EE0597" w:rsidRPr="00EE0597">
        <w:rPr>
          <w:rFonts w:ascii="Times New Roman" w:hAnsi="Times New Roman"/>
          <w:i/>
          <w:sz w:val="24"/>
          <w:szCs w:val="24"/>
        </w:rPr>
        <w:t>Mandaza</w:t>
      </w:r>
      <w:proofErr w:type="spellEnd"/>
      <w:r w:rsidR="00EE0597">
        <w:rPr>
          <w:rFonts w:ascii="Times New Roman" w:hAnsi="Times New Roman"/>
          <w:sz w:val="24"/>
          <w:szCs w:val="24"/>
        </w:rPr>
        <w:t xml:space="preserve">, </w:t>
      </w:r>
      <w:r w:rsidRPr="00127ACE">
        <w:rPr>
          <w:rFonts w:ascii="Times New Roman" w:hAnsi="Times New Roman"/>
          <w:sz w:val="24"/>
          <w:szCs w:val="24"/>
        </w:rPr>
        <w:t xml:space="preserve">for the </w:t>
      </w:r>
      <w:r w:rsidR="00142E83" w:rsidRPr="00127ACE">
        <w:rPr>
          <w:rFonts w:ascii="Times New Roman" w:hAnsi="Times New Roman"/>
          <w:sz w:val="24"/>
          <w:szCs w:val="24"/>
        </w:rPr>
        <w:t>plaintiff</w:t>
      </w:r>
    </w:p>
    <w:p w14:paraId="2E14F28C" w14:textId="4DA8EDEF" w:rsidR="00E4188E" w:rsidRDefault="00E4188E" w:rsidP="00E4188E">
      <w:pPr>
        <w:pStyle w:val="ListParagraph"/>
        <w:spacing w:after="0" w:line="240" w:lineRule="auto"/>
        <w:ind w:left="0"/>
        <w:jc w:val="both"/>
        <w:rPr>
          <w:rFonts w:ascii="Times New Roman" w:hAnsi="Times New Roman"/>
          <w:sz w:val="24"/>
          <w:szCs w:val="24"/>
        </w:rPr>
      </w:pPr>
      <w:r w:rsidRPr="00EE0597">
        <w:rPr>
          <w:rFonts w:ascii="Times New Roman" w:hAnsi="Times New Roman"/>
          <w:sz w:val="24"/>
          <w:szCs w:val="24"/>
        </w:rPr>
        <w:t>Mr</w:t>
      </w:r>
      <w:r>
        <w:rPr>
          <w:rFonts w:ascii="Times New Roman" w:hAnsi="Times New Roman"/>
          <w:i/>
          <w:sz w:val="24"/>
          <w:szCs w:val="24"/>
        </w:rPr>
        <w:t xml:space="preserve"> </w:t>
      </w:r>
      <w:r w:rsidR="00EE0597">
        <w:rPr>
          <w:rFonts w:ascii="Times New Roman" w:hAnsi="Times New Roman"/>
          <w:i/>
          <w:sz w:val="24"/>
          <w:szCs w:val="24"/>
        </w:rPr>
        <w:t>R.</w:t>
      </w:r>
      <w:r>
        <w:rPr>
          <w:rFonts w:ascii="Times New Roman" w:hAnsi="Times New Roman"/>
          <w:i/>
          <w:sz w:val="24"/>
          <w:szCs w:val="24"/>
        </w:rPr>
        <w:t xml:space="preserve">T. </w:t>
      </w:r>
      <w:proofErr w:type="spellStart"/>
      <w:r>
        <w:rPr>
          <w:rFonts w:ascii="Times New Roman" w:hAnsi="Times New Roman"/>
          <w:i/>
          <w:sz w:val="24"/>
          <w:szCs w:val="24"/>
        </w:rPr>
        <w:t>Mutero</w:t>
      </w:r>
      <w:proofErr w:type="spellEnd"/>
      <w:r>
        <w:rPr>
          <w:rFonts w:ascii="Times New Roman" w:hAnsi="Times New Roman"/>
          <w:i/>
          <w:sz w:val="24"/>
          <w:szCs w:val="24"/>
        </w:rPr>
        <w:t xml:space="preserve">, </w:t>
      </w:r>
      <w:r w:rsidR="00AD7EB6" w:rsidRPr="00127ACE">
        <w:rPr>
          <w:rFonts w:ascii="Times New Roman" w:hAnsi="Times New Roman"/>
          <w:sz w:val="24"/>
          <w:szCs w:val="24"/>
        </w:rPr>
        <w:t>for the first defendant</w:t>
      </w:r>
    </w:p>
    <w:p w14:paraId="6D983549" w14:textId="5C05DEE0" w:rsidR="00CD1B90" w:rsidRPr="00127ACE" w:rsidRDefault="00AD7EB6" w:rsidP="00E4188E">
      <w:pPr>
        <w:pStyle w:val="ListParagraph"/>
        <w:spacing w:after="0" w:line="240" w:lineRule="auto"/>
        <w:ind w:left="0"/>
        <w:jc w:val="both"/>
        <w:rPr>
          <w:rFonts w:ascii="Times New Roman" w:hAnsi="Times New Roman"/>
          <w:sz w:val="24"/>
          <w:szCs w:val="24"/>
        </w:rPr>
      </w:pPr>
      <w:r w:rsidRPr="00EE0597">
        <w:rPr>
          <w:rFonts w:ascii="Times New Roman" w:hAnsi="Times New Roman"/>
          <w:sz w:val="24"/>
          <w:szCs w:val="24"/>
        </w:rPr>
        <w:t>Mr</w:t>
      </w:r>
      <w:r w:rsidRPr="00127ACE">
        <w:rPr>
          <w:rFonts w:ascii="Times New Roman" w:hAnsi="Times New Roman"/>
          <w:i/>
          <w:sz w:val="24"/>
          <w:szCs w:val="24"/>
        </w:rPr>
        <w:t xml:space="preserve"> V. </w:t>
      </w:r>
      <w:proofErr w:type="spellStart"/>
      <w:r w:rsidRPr="00127ACE">
        <w:rPr>
          <w:rFonts w:ascii="Times New Roman" w:hAnsi="Times New Roman"/>
          <w:i/>
          <w:sz w:val="24"/>
          <w:szCs w:val="24"/>
        </w:rPr>
        <w:t>Muza</w:t>
      </w:r>
      <w:proofErr w:type="spellEnd"/>
      <w:r w:rsidR="00E4188E">
        <w:rPr>
          <w:rFonts w:ascii="Times New Roman" w:hAnsi="Times New Roman"/>
          <w:sz w:val="24"/>
          <w:szCs w:val="24"/>
        </w:rPr>
        <w:t xml:space="preserve">, </w:t>
      </w:r>
      <w:r w:rsidRPr="00127ACE">
        <w:rPr>
          <w:rFonts w:ascii="Times New Roman" w:hAnsi="Times New Roman"/>
          <w:sz w:val="24"/>
          <w:szCs w:val="24"/>
        </w:rPr>
        <w:t>for the second defendant</w:t>
      </w:r>
    </w:p>
    <w:p w14:paraId="556F58F5" w14:textId="77777777" w:rsidR="00127ACE" w:rsidRDefault="00127ACE" w:rsidP="00E4188E">
      <w:pPr>
        <w:pStyle w:val="ListParagraph"/>
        <w:spacing w:line="360" w:lineRule="auto"/>
        <w:ind w:left="0"/>
        <w:jc w:val="both"/>
        <w:rPr>
          <w:rFonts w:ascii="Times New Roman" w:hAnsi="Times New Roman"/>
          <w:sz w:val="24"/>
          <w:szCs w:val="24"/>
        </w:rPr>
      </w:pPr>
    </w:p>
    <w:p w14:paraId="03411601" w14:textId="7F86120C" w:rsidR="00CD1B90" w:rsidRPr="006E7C18" w:rsidRDefault="00AD7EB6" w:rsidP="006E7C18">
      <w:pPr>
        <w:pStyle w:val="ListParagraph"/>
        <w:spacing w:line="360" w:lineRule="auto"/>
        <w:ind w:left="0" w:firstLine="720"/>
        <w:jc w:val="both"/>
        <w:rPr>
          <w:rFonts w:ascii="Times New Roman" w:hAnsi="Times New Roman"/>
          <w:sz w:val="24"/>
          <w:szCs w:val="24"/>
        </w:rPr>
      </w:pPr>
      <w:r w:rsidRPr="006E7C18">
        <w:rPr>
          <w:rFonts w:ascii="Times New Roman" w:hAnsi="Times New Roman"/>
          <w:sz w:val="24"/>
          <w:szCs w:val="24"/>
        </w:rPr>
        <w:t>MAFUSIRE J</w:t>
      </w:r>
    </w:p>
    <w:p w14:paraId="34AF9BF2" w14:textId="53A4D4BD" w:rsidR="00D9642D" w:rsidRPr="006E7C18" w:rsidRDefault="00E4188E" w:rsidP="00686D74">
      <w:pPr>
        <w:pStyle w:val="ListParagraph"/>
        <w:spacing w:after="0" w:line="240" w:lineRule="auto"/>
        <w:ind w:left="0"/>
        <w:jc w:val="both"/>
        <w:rPr>
          <w:rFonts w:ascii="Times New Roman" w:eastAsia="Times New Roman" w:hAnsi="Times New Roman"/>
          <w:b/>
          <w:bCs/>
          <w:color w:val="242121"/>
          <w:sz w:val="24"/>
          <w:szCs w:val="24"/>
          <w:lang w:eastAsia="en-ZW"/>
        </w:rPr>
      </w:pPr>
      <w:proofErr w:type="spellStart"/>
      <w:proofErr w:type="gramStart"/>
      <w:r w:rsidRPr="002D6020">
        <w:rPr>
          <w:rFonts w:ascii="Times New Roman" w:eastAsia="Times New Roman" w:hAnsi="Times New Roman"/>
          <w:b/>
          <w:bCs/>
          <w:color w:val="242121"/>
          <w:sz w:val="24"/>
          <w:szCs w:val="24"/>
          <w:lang w:eastAsia="en-ZW"/>
        </w:rPr>
        <w:t>a</w:t>
      </w:r>
      <w:proofErr w:type="spellEnd"/>
      <w:proofErr w:type="gramEnd"/>
      <w:r w:rsidRPr="006E7C18">
        <w:rPr>
          <w:rFonts w:ascii="Times New Roman" w:eastAsia="Times New Roman" w:hAnsi="Times New Roman"/>
          <w:bCs/>
          <w:color w:val="242121"/>
          <w:sz w:val="24"/>
          <w:szCs w:val="24"/>
          <w:lang w:eastAsia="en-ZW"/>
        </w:rPr>
        <w:tab/>
      </w:r>
      <w:r w:rsidR="00AD7EB6" w:rsidRPr="00686D74">
        <w:rPr>
          <w:rFonts w:ascii="Times New Roman" w:eastAsia="Times New Roman" w:hAnsi="Times New Roman"/>
          <w:b/>
          <w:bCs/>
          <w:color w:val="242121"/>
          <w:sz w:val="24"/>
          <w:szCs w:val="24"/>
          <w:u w:val="single"/>
          <w:lang w:eastAsia="en-ZW"/>
        </w:rPr>
        <w:t>Introduction</w:t>
      </w:r>
    </w:p>
    <w:p w14:paraId="49ADCD83" w14:textId="0E90B83A" w:rsidR="00092E67" w:rsidRPr="006E7C18" w:rsidRDefault="006E7C18" w:rsidP="006E7C18">
      <w:pPr>
        <w:spacing w:line="360" w:lineRule="auto"/>
        <w:ind w:left="720" w:hanging="720"/>
        <w:jc w:val="both"/>
        <w:rPr>
          <w:rFonts w:ascii="Times New Roman" w:hAnsi="Times New Roman"/>
          <w:sz w:val="24"/>
          <w:szCs w:val="24"/>
        </w:rPr>
      </w:pPr>
      <w:r>
        <w:rPr>
          <w:rFonts w:ascii="Times New Roman" w:hAnsi="Times New Roman"/>
          <w:sz w:val="24"/>
          <w:szCs w:val="24"/>
        </w:rPr>
        <w:t>[</w:t>
      </w:r>
      <w:r w:rsidR="00635E8B">
        <w:rPr>
          <w:rFonts w:ascii="Times New Roman" w:hAnsi="Times New Roman"/>
          <w:sz w:val="24"/>
          <w:szCs w:val="24"/>
        </w:rPr>
        <w:t>1</w:t>
      </w:r>
      <w:r>
        <w:rPr>
          <w:rFonts w:ascii="Times New Roman" w:hAnsi="Times New Roman"/>
          <w:sz w:val="24"/>
          <w:szCs w:val="24"/>
        </w:rPr>
        <w:t>]</w:t>
      </w:r>
      <w:r>
        <w:rPr>
          <w:rFonts w:ascii="Times New Roman" w:hAnsi="Times New Roman"/>
          <w:sz w:val="24"/>
          <w:szCs w:val="24"/>
        </w:rPr>
        <w:tab/>
      </w:r>
      <w:r w:rsidR="00AD7EB6" w:rsidRPr="006E7C18">
        <w:rPr>
          <w:rFonts w:ascii="Times New Roman" w:hAnsi="Times New Roman"/>
          <w:sz w:val="24"/>
          <w:szCs w:val="24"/>
        </w:rPr>
        <w:t>Th</w:t>
      </w:r>
      <w:r w:rsidR="00E4188E" w:rsidRPr="006E7C18">
        <w:rPr>
          <w:rFonts w:ascii="Times New Roman" w:hAnsi="Times New Roman"/>
          <w:sz w:val="24"/>
          <w:szCs w:val="24"/>
        </w:rPr>
        <w:t>e p</w:t>
      </w:r>
      <w:r w:rsidR="00092E67" w:rsidRPr="006E7C18">
        <w:rPr>
          <w:rFonts w:ascii="Times New Roman" w:hAnsi="Times New Roman"/>
          <w:sz w:val="24"/>
          <w:szCs w:val="24"/>
        </w:rPr>
        <w:t>laintiff’s claim is for the enforcement of copyrights in musical works in terms of the Copyright and Neighbouring Act [</w:t>
      </w:r>
      <w:r w:rsidR="00092E67" w:rsidRPr="006E7C18">
        <w:rPr>
          <w:rFonts w:ascii="Times New Roman" w:hAnsi="Times New Roman"/>
          <w:i/>
          <w:sz w:val="24"/>
          <w:szCs w:val="24"/>
        </w:rPr>
        <w:t>Chapter 26:05</w:t>
      </w:r>
      <w:r w:rsidR="00092E67" w:rsidRPr="006E7C18">
        <w:rPr>
          <w:rFonts w:ascii="Times New Roman" w:hAnsi="Times New Roman"/>
          <w:sz w:val="24"/>
          <w:szCs w:val="24"/>
        </w:rPr>
        <w:t>]</w:t>
      </w:r>
      <w:r w:rsidRPr="006E7C18">
        <w:rPr>
          <w:rFonts w:ascii="Times New Roman" w:hAnsi="Times New Roman"/>
          <w:sz w:val="24"/>
          <w:szCs w:val="24"/>
        </w:rPr>
        <w:t xml:space="preserve"> [“</w:t>
      </w:r>
      <w:r w:rsidRPr="006E7C18">
        <w:rPr>
          <w:rFonts w:ascii="Times New Roman" w:hAnsi="Times New Roman"/>
          <w:b/>
          <w:i/>
          <w:sz w:val="24"/>
          <w:szCs w:val="24"/>
        </w:rPr>
        <w:t>the Act</w:t>
      </w:r>
      <w:r w:rsidRPr="006E7C18">
        <w:rPr>
          <w:rFonts w:ascii="Times New Roman" w:hAnsi="Times New Roman"/>
          <w:sz w:val="24"/>
          <w:szCs w:val="24"/>
        </w:rPr>
        <w:t>”]</w:t>
      </w:r>
      <w:r w:rsidR="00092E67" w:rsidRPr="006E7C18">
        <w:rPr>
          <w:rFonts w:ascii="Times New Roman" w:hAnsi="Times New Roman"/>
          <w:sz w:val="24"/>
          <w:szCs w:val="24"/>
        </w:rPr>
        <w:t xml:space="preserve">. </w:t>
      </w:r>
    </w:p>
    <w:p w14:paraId="1CB716EF" w14:textId="3EFC6685" w:rsidR="00646B7A" w:rsidRDefault="006E7C18" w:rsidP="006E7C18">
      <w:pPr>
        <w:spacing w:line="360" w:lineRule="auto"/>
        <w:ind w:left="720" w:hanging="720"/>
        <w:jc w:val="both"/>
        <w:rPr>
          <w:rFonts w:ascii="Times New Roman" w:hAnsi="Times New Roman"/>
          <w:sz w:val="24"/>
          <w:szCs w:val="24"/>
        </w:rPr>
      </w:pPr>
      <w:r>
        <w:rPr>
          <w:rFonts w:ascii="Times New Roman" w:hAnsi="Times New Roman"/>
          <w:sz w:val="24"/>
          <w:szCs w:val="24"/>
        </w:rPr>
        <w:t>[</w:t>
      </w:r>
      <w:r w:rsidR="00635E8B">
        <w:rPr>
          <w:rFonts w:ascii="Times New Roman" w:hAnsi="Times New Roman"/>
          <w:sz w:val="24"/>
          <w:szCs w:val="24"/>
        </w:rPr>
        <w:t>2</w:t>
      </w:r>
      <w:r>
        <w:rPr>
          <w:rFonts w:ascii="Times New Roman" w:hAnsi="Times New Roman"/>
          <w:sz w:val="24"/>
          <w:szCs w:val="24"/>
        </w:rPr>
        <w:t>]</w:t>
      </w:r>
      <w:r>
        <w:rPr>
          <w:rFonts w:ascii="Times New Roman" w:hAnsi="Times New Roman"/>
          <w:sz w:val="24"/>
          <w:szCs w:val="24"/>
        </w:rPr>
        <w:tab/>
      </w:r>
      <w:r w:rsidRPr="006E7C18">
        <w:rPr>
          <w:rFonts w:ascii="Times New Roman" w:hAnsi="Times New Roman"/>
          <w:sz w:val="24"/>
          <w:szCs w:val="24"/>
        </w:rPr>
        <w:t xml:space="preserve">In terms of the Act, both the plaintiff and the second defendant are what are called collecting societies. </w:t>
      </w:r>
      <w:r w:rsidR="002D6020">
        <w:rPr>
          <w:rFonts w:ascii="Times New Roman" w:hAnsi="Times New Roman"/>
          <w:sz w:val="24"/>
          <w:szCs w:val="24"/>
        </w:rPr>
        <w:t xml:space="preserve">They are registered as such. </w:t>
      </w:r>
      <w:r w:rsidRPr="006E7C18">
        <w:rPr>
          <w:rFonts w:ascii="Times New Roman" w:hAnsi="Times New Roman"/>
          <w:sz w:val="24"/>
          <w:szCs w:val="24"/>
        </w:rPr>
        <w:t>Among other things, and in relation to musical works</w:t>
      </w:r>
      <w:r>
        <w:rPr>
          <w:rFonts w:ascii="Times New Roman" w:hAnsi="Times New Roman"/>
          <w:sz w:val="24"/>
          <w:szCs w:val="24"/>
        </w:rPr>
        <w:t>,</w:t>
      </w:r>
      <w:r w:rsidRPr="006E7C18">
        <w:rPr>
          <w:rFonts w:ascii="Times New Roman" w:hAnsi="Times New Roman"/>
          <w:sz w:val="24"/>
          <w:szCs w:val="24"/>
        </w:rPr>
        <w:t xml:space="preserve"> they collect royalties from users of musical works and distribute them to </w:t>
      </w:r>
      <w:r>
        <w:rPr>
          <w:rFonts w:ascii="Times New Roman" w:hAnsi="Times New Roman"/>
          <w:sz w:val="24"/>
          <w:szCs w:val="24"/>
        </w:rPr>
        <w:t>the artistes,</w:t>
      </w:r>
      <w:r w:rsidR="00065EF5">
        <w:rPr>
          <w:rFonts w:ascii="Times New Roman" w:hAnsi="Times New Roman"/>
          <w:sz w:val="24"/>
          <w:szCs w:val="24"/>
        </w:rPr>
        <w:t xml:space="preserve"> the </w:t>
      </w:r>
      <w:r w:rsidR="006B3993">
        <w:rPr>
          <w:rFonts w:ascii="Times New Roman" w:hAnsi="Times New Roman"/>
          <w:sz w:val="24"/>
          <w:szCs w:val="24"/>
        </w:rPr>
        <w:t xml:space="preserve">original </w:t>
      </w:r>
      <w:r w:rsidR="00065EF5">
        <w:rPr>
          <w:rFonts w:ascii="Times New Roman" w:hAnsi="Times New Roman"/>
          <w:sz w:val="24"/>
          <w:szCs w:val="24"/>
        </w:rPr>
        <w:t>owners of such works,</w:t>
      </w:r>
      <w:r w:rsidRPr="006E7C18">
        <w:rPr>
          <w:rFonts w:ascii="Times New Roman" w:hAnsi="Times New Roman"/>
          <w:sz w:val="24"/>
          <w:szCs w:val="24"/>
        </w:rPr>
        <w:t xml:space="preserve"> after deducting their administrative costs. </w:t>
      </w:r>
    </w:p>
    <w:p w14:paraId="42EB3114" w14:textId="78FE7EAE" w:rsidR="002D6020" w:rsidRDefault="002D6020" w:rsidP="006E7C18">
      <w:pPr>
        <w:spacing w:line="360" w:lineRule="auto"/>
        <w:ind w:left="720" w:hanging="720"/>
        <w:jc w:val="both"/>
        <w:rPr>
          <w:rFonts w:ascii="Times New Roman" w:hAnsi="Times New Roman"/>
          <w:sz w:val="24"/>
          <w:szCs w:val="24"/>
        </w:rPr>
      </w:pPr>
      <w:r>
        <w:rPr>
          <w:rFonts w:ascii="Times New Roman" w:hAnsi="Times New Roman"/>
          <w:sz w:val="24"/>
          <w:szCs w:val="24"/>
        </w:rPr>
        <w:t>[</w:t>
      </w:r>
      <w:r w:rsidR="00635E8B">
        <w:rPr>
          <w:rFonts w:ascii="Times New Roman" w:hAnsi="Times New Roman"/>
          <w:sz w:val="24"/>
          <w:szCs w:val="24"/>
        </w:rPr>
        <w:t>3</w:t>
      </w:r>
      <w:r>
        <w:rPr>
          <w:rFonts w:ascii="Times New Roman" w:hAnsi="Times New Roman"/>
          <w:sz w:val="24"/>
          <w:szCs w:val="24"/>
        </w:rPr>
        <w:t>]</w:t>
      </w:r>
      <w:r>
        <w:rPr>
          <w:rFonts w:ascii="Times New Roman" w:hAnsi="Times New Roman"/>
          <w:sz w:val="24"/>
          <w:szCs w:val="24"/>
        </w:rPr>
        <w:tab/>
        <w:t>The plaintiff is also</w:t>
      </w:r>
      <w:r w:rsidRPr="006E7C18">
        <w:rPr>
          <w:rFonts w:ascii="Times New Roman" w:hAnsi="Times New Roman"/>
          <w:sz w:val="24"/>
          <w:szCs w:val="24"/>
        </w:rPr>
        <w:t xml:space="preserve"> an agent for foreign </w:t>
      </w:r>
      <w:r>
        <w:rPr>
          <w:rFonts w:ascii="Times New Roman" w:hAnsi="Times New Roman"/>
          <w:sz w:val="24"/>
          <w:szCs w:val="24"/>
        </w:rPr>
        <w:t>c</w:t>
      </w:r>
      <w:r w:rsidRPr="006E7C18">
        <w:rPr>
          <w:rFonts w:ascii="Times New Roman" w:hAnsi="Times New Roman"/>
          <w:sz w:val="24"/>
          <w:szCs w:val="24"/>
        </w:rPr>
        <w:t xml:space="preserve">ollecting </w:t>
      </w:r>
      <w:r>
        <w:rPr>
          <w:rFonts w:ascii="Times New Roman" w:hAnsi="Times New Roman"/>
          <w:sz w:val="24"/>
          <w:szCs w:val="24"/>
        </w:rPr>
        <w:t>s</w:t>
      </w:r>
      <w:r w:rsidRPr="006E7C18">
        <w:rPr>
          <w:rFonts w:ascii="Times New Roman" w:hAnsi="Times New Roman"/>
          <w:sz w:val="24"/>
          <w:szCs w:val="24"/>
        </w:rPr>
        <w:t xml:space="preserve">ocieties </w:t>
      </w:r>
      <w:r>
        <w:rPr>
          <w:rFonts w:ascii="Times New Roman" w:hAnsi="Times New Roman"/>
          <w:sz w:val="24"/>
          <w:szCs w:val="24"/>
        </w:rPr>
        <w:t>in terms of some international multilateral</w:t>
      </w:r>
      <w:r w:rsidRPr="006E7C18">
        <w:rPr>
          <w:rFonts w:ascii="Times New Roman" w:hAnsi="Times New Roman"/>
          <w:sz w:val="24"/>
          <w:szCs w:val="24"/>
        </w:rPr>
        <w:t xml:space="preserve"> </w:t>
      </w:r>
      <w:r>
        <w:rPr>
          <w:rFonts w:ascii="Times New Roman" w:hAnsi="Times New Roman"/>
          <w:sz w:val="24"/>
          <w:szCs w:val="24"/>
        </w:rPr>
        <w:t>c</w:t>
      </w:r>
      <w:r w:rsidRPr="006E7C18">
        <w:rPr>
          <w:rFonts w:ascii="Times New Roman" w:hAnsi="Times New Roman"/>
          <w:sz w:val="24"/>
          <w:szCs w:val="24"/>
        </w:rPr>
        <w:t xml:space="preserve">ollecting </w:t>
      </w:r>
      <w:proofErr w:type="gramStart"/>
      <w:r>
        <w:rPr>
          <w:rFonts w:ascii="Times New Roman" w:hAnsi="Times New Roman"/>
          <w:sz w:val="24"/>
          <w:szCs w:val="24"/>
        </w:rPr>
        <w:t>s</w:t>
      </w:r>
      <w:r w:rsidRPr="006E7C18">
        <w:rPr>
          <w:rFonts w:ascii="Times New Roman" w:hAnsi="Times New Roman"/>
          <w:sz w:val="24"/>
          <w:szCs w:val="24"/>
        </w:rPr>
        <w:t>ocieties</w:t>
      </w:r>
      <w:proofErr w:type="gramEnd"/>
      <w:r w:rsidRPr="006E7C18">
        <w:rPr>
          <w:rFonts w:ascii="Times New Roman" w:hAnsi="Times New Roman"/>
          <w:sz w:val="24"/>
          <w:szCs w:val="24"/>
        </w:rPr>
        <w:t xml:space="preserve"> </w:t>
      </w:r>
      <w:r>
        <w:rPr>
          <w:rFonts w:ascii="Times New Roman" w:hAnsi="Times New Roman"/>
          <w:sz w:val="24"/>
          <w:szCs w:val="24"/>
        </w:rPr>
        <w:t>agreement the acronym for which is CISA</w:t>
      </w:r>
      <w:r w:rsidR="00EE0597">
        <w:rPr>
          <w:rFonts w:ascii="Times New Roman" w:hAnsi="Times New Roman"/>
          <w:sz w:val="24"/>
          <w:szCs w:val="24"/>
        </w:rPr>
        <w:t>C</w:t>
      </w:r>
      <w:r>
        <w:rPr>
          <w:rFonts w:ascii="Times New Roman" w:hAnsi="Times New Roman"/>
          <w:sz w:val="24"/>
          <w:szCs w:val="24"/>
        </w:rPr>
        <w:t xml:space="preserve"> [Confederation of </w:t>
      </w:r>
      <w:r w:rsidR="007003D7">
        <w:rPr>
          <w:rFonts w:ascii="Times New Roman" w:hAnsi="Times New Roman"/>
          <w:sz w:val="24"/>
          <w:szCs w:val="24"/>
        </w:rPr>
        <w:t>Societies of Authors and Composers]. CISA</w:t>
      </w:r>
      <w:r w:rsidR="00EE0597">
        <w:rPr>
          <w:rFonts w:ascii="Times New Roman" w:hAnsi="Times New Roman"/>
          <w:sz w:val="24"/>
          <w:szCs w:val="24"/>
        </w:rPr>
        <w:t>C</w:t>
      </w:r>
      <w:r w:rsidR="007003D7">
        <w:rPr>
          <w:rFonts w:ascii="Times New Roman" w:hAnsi="Times New Roman"/>
          <w:sz w:val="24"/>
          <w:szCs w:val="24"/>
        </w:rPr>
        <w:t xml:space="preserve"> members </w:t>
      </w:r>
      <w:r w:rsidRPr="006E7C18">
        <w:rPr>
          <w:rFonts w:ascii="Times New Roman" w:hAnsi="Times New Roman"/>
          <w:sz w:val="24"/>
          <w:szCs w:val="24"/>
        </w:rPr>
        <w:t>pledge to work as agents for each other in their respective countries</w:t>
      </w:r>
      <w:r w:rsidR="007003D7">
        <w:rPr>
          <w:rFonts w:ascii="Times New Roman" w:hAnsi="Times New Roman"/>
          <w:sz w:val="24"/>
          <w:szCs w:val="24"/>
        </w:rPr>
        <w:t xml:space="preserve"> for reciprocal enforcement of c</w:t>
      </w:r>
      <w:r w:rsidRPr="006E7C18">
        <w:rPr>
          <w:rFonts w:ascii="Times New Roman" w:hAnsi="Times New Roman"/>
          <w:sz w:val="24"/>
          <w:szCs w:val="24"/>
        </w:rPr>
        <w:t>opyright</w:t>
      </w:r>
      <w:r w:rsidR="007003D7">
        <w:rPr>
          <w:rFonts w:ascii="Times New Roman" w:hAnsi="Times New Roman"/>
          <w:sz w:val="24"/>
          <w:szCs w:val="24"/>
        </w:rPr>
        <w:t>s</w:t>
      </w:r>
      <w:r w:rsidRPr="006E7C18">
        <w:rPr>
          <w:rFonts w:ascii="Times New Roman" w:hAnsi="Times New Roman"/>
          <w:sz w:val="24"/>
          <w:szCs w:val="24"/>
        </w:rPr>
        <w:t xml:space="preserve"> in their respective jurisdictions. </w:t>
      </w:r>
    </w:p>
    <w:p w14:paraId="7E6857E8" w14:textId="06054CA5" w:rsidR="00646B7A" w:rsidRDefault="00646B7A" w:rsidP="006E7C18">
      <w:pPr>
        <w:spacing w:line="360" w:lineRule="auto"/>
        <w:ind w:left="720" w:hanging="720"/>
        <w:jc w:val="both"/>
        <w:rPr>
          <w:rFonts w:ascii="Times New Roman" w:hAnsi="Times New Roman"/>
          <w:sz w:val="24"/>
          <w:szCs w:val="24"/>
        </w:rPr>
      </w:pPr>
      <w:r>
        <w:rPr>
          <w:rFonts w:ascii="Times New Roman" w:hAnsi="Times New Roman"/>
          <w:sz w:val="24"/>
          <w:szCs w:val="24"/>
        </w:rPr>
        <w:t>[</w:t>
      </w:r>
      <w:r w:rsidR="00635E8B">
        <w:rPr>
          <w:rFonts w:ascii="Times New Roman" w:hAnsi="Times New Roman"/>
          <w:sz w:val="24"/>
          <w:szCs w:val="24"/>
        </w:rPr>
        <w:t>4</w:t>
      </w:r>
      <w:r>
        <w:rPr>
          <w:rFonts w:ascii="Times New Roman" w:hAnsi="Times New Roman"/>
          <w:sz w:val="24"/>
          <w:szCs w:val="24"/>
        </w:rPr>
        <w:t>]</w:t>
      </w:r>
      <w:r>
        <w:rPr>
          <w:rFonts w:ascii="Times New Roman" w:hAnsi="Times New Roman"/>
          <w:sz w:val="24"/>
          <w:szCs w:val="24"/>
        </w:rPr>
        <w:tab/>
      </w:r>
      <w:r w:rsidR="006E7C18" w:rsidRPr="006E7C18">
        <w:rPr>
          <w:rFonts w:ascii="Times New Roman" w:hAnsi="Times New Roman"/>
          <w:sz w:val="24"/>
          <w:szCs w:val="24"/>
        </w:rPr>
        <w:t xml:space="preserve">The first defendant is </w:t>
      </w:r>
      <w:r w:rsidR="006B3993">
        <w:rPr>
          <w:rFonts w:ascii="Times New Roman" w:hAnsi="Times New Roman"/>
          <w:sz w:val="24"/>
          <w:szCs w:val="24"/>
        </w:rPr>
        <w:t>a consumer or user of musical works</w:t>
      </w:r>
      <w:r w:rsidR="006E7C18" w:rsidRPr="006E7C18">
        <w:rPr>
          <w:rFonts w:ascii="Times New Roman" w:hAnsi="Times New Roman"/>
          <w:sz w:val="24"/>
          <w:szCs w:val="24"/>
        </w:rPr>
        <w:t>.</w:t>
      </w:r>
      <w:r w:rsidR="00234526">
        <w:rPr>
          <w:rFonts w:ascii="Times New Roman" w:hAnsi="Times New Roman"/>
          <w:sz w:val="24"/>
          <w:szCs w:val="24"/>
        </w:rPr>
        <w:t xml:space="preserve"> </w:t>
      </w:r>
      <w:r w:rsidR="006B3993">
        <w:rPr>
          <w:rFonts w:ascii="Times New Roman" w:hAnsi="Times New Roman"/>
          <w:sz w:val="24"/>
          <w:szCs w:val="24"/>
        </w:rPr>
        <w:t>A</w:t>
      </w:r>
      <w:r w:rsidR="00234526">
        <w:rPr>
          <w:rFonts w:ascii="Times New Roman" w:hAnsi="Times New Roman"/>
          <w:sz w:val="24"/>
          <w:szCs w:val="24"/>
        </w:rPr>
        <w:t xml:space="preserve">mong other things, </w:t>
      </w:r>
      <w:r w:rsidR="006B3993">
        <w:rPr>
          <w:rFonts w:ascii="Times New Roman" w:hAnsi="Times New Roman"/>
          <w:sz w:val="24"/>
          <w:szCs w:val="24"/>
        </w:rPr>
        <w:t xml:space="preserve">it runs </w:t>
      </w:r>
      <w:r w:rsidR="00234526">
        <w:rPr>
          <w:rFonts w:ascii="Times New Roman" w:hAnsi="Times New Roman"/>
          <w:sz w:val="24"/>
          <w:szCs w:val="24"/>
        </w:rPr>
        <w:t xml:space="preserve">food outlets under </w:t>
      </w:r>
      <w:r w:rsidR="00EE0597">
        <w:rPr>
          <w:rFonts w:ascii="Times New Roman" w:hAnsi="Times New Roman"/>
          <w:sz w:val="24"/>
          <w:szCs w:val="24"/>
        </w:rPr>
        <w:t>several</w:t>
      </w:r>
      <w:r w:rsidR="00234526">
        <w:rPr>
          <w:rFonts w:ascii="Times New Roman" w:hAnsi="Times New Roman"/>
          <w:sz w:val="24"/>
          <w:szCs w:val="24"/>
        </w:rPr>
        <w:t xml:space="preserve"> brand name</w:t>
      </w:r>
      <w:r w:rsidR="00EE0597">
        <w:rPr>
          <w:rFonts w:ascii="Times New Roman" w:hAnsi="Times New Roman"/>
          <w:sz w:val="24"/>
          <w:szCs w:val="24"/>
        </w:rPr>
        <w:t>s like</w:t>
      </w:r>
      <w:r w:rsidR="00234526">
        <w:rPr>
          <w:rFonts w:ascii="Times New Roman" w:hAnsi="Times New Roman"/>
          <w:sz w:val="24"/>
          <w:szCs w:val="24"/>
        </w:rPr>
        <w:t xml:space="preserve"> Chicken Inn</w:t>
      </w:r>
      <w:r w:rsidR="00EE0597">
        <w:rPr>
          <w:rFonts w:ascii="Times New Roman" w:hAnsi="Times New Roman"/>
          <w:sz w:val="24"/>
          <w:szCs w:val="24"/>
        </w:rPr>
        <w:t>, Pizza Inn, Creamy Inn, and so on</w:t>
      </w:r>
      <w:r w:rsidR="00234526">
        <w:rPr>
          <w:rFonts w:ascii="Times New Roman" w:hAnsi="Times New Roman"/>
          <w:sz w:val="24"/>
          <w:szCs w:val="24"/>
        </w:rPr>
        <w:t xml:space="preserve">. </w:t>
      </w:r>
    </w:p>
    <w:p w14:paraId="6BA8FE62" w14:textId="5A269C74" w:rsidR="00234526" w:rsidRDefault="00646B7A" w:rsidP="006E7C18">
      <w:pPr>
        <w:spacing w:line="360" w:lineRule="auto"/>
        <w:ind w:left="720" w:hanging="720"/>
        <w:jc w:val="both"/>
        <w:rPr>
          <w:rFonts w:ascii="Times New Roman" w:hAnsi="Times New Roman"/>
          <w:sz w:val="24"/>
          <w:szCs w:val="24"/>
        </w:rPr>
      </w:pPr>
      <w:r>
        <w:rPr>
          <w:rFonts w:ascii="Times New Roman" w:hAnsi="Times New Roman"/>
          <w:sz w:val="24"/>
          <w:szCs w:val="24"/>
        </w:rPr>
        <w:lastRenderedPageBreak/>
        <w:t>[</w:t>
      </w:r>
      <w:r w:rsidR="00635E8B">
        <w:rPr>
          <w:rFonts w:ascii="Times New Roman" w:hAnsi="Times New Roman"/>
          <w:sz w:val="24"/>
          <w:szCs w:val="24"/>
        </w:rPr>
        <w:t>5</w:t>
      </w:r>
      <w:r>
        <w:rPr>
          <w:rFonts w:ascii="Times New Roman" w:hAnsi="Times New Roman"/>
          <w:sz w:val="24"/>
          <w:szCs w:val="24"/>
        </w:rPr>
        <w:t>]</w:t>
      </w:r>
      <w:r>
        <w:rPr>
          <w:rFonts w:ascii="Times New Roman" w:hAnsi="Times New Roman"/>
          <w:sz w:val="24"/>
          <w:szCs w:val="24"/>
        </w:rPr>
        <w:tab/>
        <w:t>Musical works</w:t>
      </w:r>
      <w:r w:rsidR="006B3993">
        <w:rPr>
          <w:rFonts w:ascii="Times New Roman" w:hAnsi="Times New Roman"/>
          <w:sz w:val="24"/>
          <w:szCs w:val="24"/>
        </w:rPr>
        <w:t xml:space="preserve"> originally</w:t>
      </w:r>
      <w:r>
        <w:rPr>
          <w:rFonts w:ascii="Times New Roman" w:hAnsi="Times New Roman"/>
          <w:sz w:val="24"/>
          <w:szCs w:val="24"/>
        </w:rPr>
        <w:t xml:space="preserve"> belong to the </w:t>
      </w:r>
      <w:r w:rsidR="00234526">
        <w:rPr>
          <w:rFonts w:ascii="Times New Roman" w:hAnsi="Times New Roman"/>
          <w:sz w:val="24"/>
          <w:szCs w:val="24"/>
        </w:rPr>
        <w:t xml:space="preserve">artistes. They own the copyrights. But they can assign such copyrights to other people. </w:t>
      </w:r>
    </w:p>
    <w:p w14:paraId="330E1270" w14:textId="2CAA38CA" w:rsidR="00234526" w:rsidRDefault="00234526" w:rsidP="006E7C18">
      <w:pPr>
        <w:spacing w:line="360" w:lineRule="auto"/>
        <w:ind w:left="720" w:hanging="720"/>
        <w:jc w:val="both"/>
        <w:rPr>
          <w:rFonts w:ascii="Times New Roman" w:hAnsi="Times New Roman"/>
          <w:sz w:val="24"/>
          <w:szCs w:val="24"/>
        </w:rPr>
      </w:pPr>
      <w:r>
        <w:rPr>
          <w:rFonts w:ascii="Times New Roman" w:hAnsi="Times New Roman"/>
          <w:sz w:val="24"/>
          <w:szCs w:val="24"/>
        </w:rPr>
        <w:t>[</w:t>
      </w:r>
      <w:r w:rsidR="00635E8B">
        <w:rPr>
          <w:rFonts w:ascii="Times New Roman" w:hAnsi="Times New Roman"/>
          <w:sz w:val="24"/>
          <w:szCs w:val="24"/>
        </w:rPr>
        <w:t>6</w:t>
      </w:r>
      <w:r>
        <w:rPr>
          <w:rFonts w:ascii="Times New Roman" w:hAnsi="Times New Roman"/>
          <w:sz w:val="24"/>
          <w:szCs w:val="24"/>
        </w:rPr>
        <w:t>]</w:t>
      </w:r>
      <w:r>
        <w:rPr>
          <w:rFonts w:ascii="Times New Roman" w:hAnsi="Times New Roman"/>
          <w:sz w:val="24"/>
          <w:szCs w:val="24"/>
        </w:rPr>
        <w:tab/>
        <w:t xml:space="preserve">In a nutshell, the plaintiff’s claim against the first defendant is that between </w:t>
      </w:r>
      <w:r w:rsidR="006B3993">
        <w:rPr>
          <w:rFonts w:ascii="Times New Roman" w:hAnsi="Times New Roman"/>
          <w:sz w:val="24"/>
          <w:szCs w:val="24"/>
        </w:rPr>
        <w:t>Novem</w:t>
      </w:r>
      <w:r>
        <w:rPr>
          <w:rFonts w:ascii="Times New Roman" w:hAnsi="Times New Roman"/>
          <w:sz w:val="24"/>
          <w:szCs w:val="24"/>
        </w:rPr>
        <w:t xml:space="preserve">ber 2023 and </w:t>
      </w:r>
      <w:r w:rsidR="006B3993">
        <w:rPr>
          <w:rFonts w:ascii="Times New Roman" w:hAnsi="Times New Roman"/>
          <w:sz w:val="24"/>
          <w:szCs w:val="24"/>
        </w:rPr>
        <w:t>Octo</w:t>
      </w:r>
      <w:r>
        <w:rPr>
          <w:rFonts w:ascii="Times New Roman" w:hAnsi="Times New Roman"/>
          <w:sz w:val="24"/>
          <w:szCs w:val="24"/>
        </w:rPr>
        <w:t>ber 202</w:t>
      </w:r>
      <w:r w:rsidR="006B3993">
        <w:rPr>
          <w:rFonts w:ascii="Times New Roman" w:hAnsi="Times New Roman"/>
          <w:sz w:val="24"/>
          <w:szCs w:val="24"/>
        </w:rPr>
        <w:t>4</w:t>
      </w:r>
      <w:r>
        <w:rPr>
          <w:rFonts w:ascii="Times New Roman" w:hAnsi="Times New Roman"/>
          <w:sz w:val="24"/>
          <w:szCs w:val="24"/>
        </w:rPr>
        <w:t xml:space="preserve"> the first defendant played at its various outlets musical works belonging to artistes who had </w:t>
      </w:r>
      <w:r w:rsidR="00E726D3">
        <w:rPr>
          <w:rFonts w:ascii="Times New Roman" w:hAnsi="Times New Roman"/>
          <w:sz w:val="24"/>
          <w:szCs w:val="24"/>
        </w:rPr>
        <w:t>as</w:t>
      </w:r>
      <w:r>
        <w:rPr>
          <w:rFonts w:ascii="Times New Roman" w:hAnsi="Times New Roman"/>
          <w:sz w:val="24"/>
          <w:szCs w:val="24"/>
        </w:rPr>
        <w:t>signed their copyrights in such works to the plaintiff</w:t>
      </w:r>
      <w:r w:rsidR="006B3993">
        <w:rPr>
          <w:rFonts w:ascii="Times New Roman" w:hAnsi="Times New Roman"/>
          <w:sz w:val="24"/>
          <w:szCs w:val="24"/>
        </w:rPr>
        <w:t>,</w:t>
      </w:r>
      <w:r>
        <w:rPr>
          <w:rFonts w:ascii="Times New Roman" w:hAnsi="Times New Roman"/>
          <w:sz w:val="24"/>
          <w:szCs w:val="24"/>
        </w:rPr>
        <w:t xml:space="preserve"> </w:t>
      </w:r>
      <w:r w:rsidR="007003D7">
        <w:rPr>
          <w:rFonts w:ascii="Times New Roman" w:hAnsi="Times New Roman"/>
          <w:sz w:val="24"/>
          <w:szCs w:val="24"/>
        </w:rPr>
        <w:t>or were members covered under the CISA</w:t>
      </w:r>
      <w:r w:rsidR="00EE0597">
        <w:rPr>
          <w:rFonts w:ascii="Times New Roman" w:hAnsi="Times New Roman"/>
          <w:sz w:val="24"/>
          <w:szCs w:val="24"/>
        </w:rPr>
        <w:t>C</w:t>
      </w:r>
      <w:r w:rsidR="007003D7">
        <w:rPr>
          <w:rFonts w:ascii="Times New Roman" w:hAnsi="Times New Roman"/>
          <w:sz w:val="24"/>
          <w:szCs w:val="24"/>
        </w:rPr>
        <w:t xml:space="preserve"> agreement, </w:t>
      </w:r>
      <w:r>
        <w:rPr>
          <w:rFonts w:ascii="Times New Roman" w:hAnsi="Times New Roman"/>
          <w:sz w:val="24"/>
          <w:szCs w:val="24"/>
        </w:rPr>
        <w:t>but had neither paid any royalties for such music nor obtained a licence from the plaintiff for such use.</w:t>
      </w:r>
    </w:p>
    <w:p w14:paraId="11332FB3" w14:textId="69786C38" w:rsidR="00F07ACA" w:rsidRDefault="00234526" w:rsidP="006E7C18">
      <w:pPr>
        <w:spacing w:line="360" w:lineRule="auto"/>
        <w:ind w:left="720" w:hanging="720"/>
        <w:jc w:val="both"/>
        <w:rPr>
          <w:rFonts w:ascii="Times New Roman" w:hAnsi="Times New Roman"/>
          <w:sz w:val="24"/>
          <w:szCs w:val="24"/>
        </w:rPr>
      </w:pPr>
      <w:r>
        <w:rPr>
          <w:rFonts w:ascii="Times New Roman" w:hAnsi="Times New Roman"/>
          <w:sz w:val="24"/>
          <w:szCs w:val="24"/>
        </w:rPr>
        <w:t>[</w:t>
      </w:r>
      <w:r w:rsidR="00635E8B">
        <w:rPr>
          <w:rFonts w:ascii="Times New Roman" w:hAnsi="Times New Roman"/>
          <w:sz w:val="24"/>
          <w:szCs w:val="24"/>
        </w:rPr>
        <w:t>7</w:t>
      </w:r>
      <w:r>
        <w:rPr>
          <w:rFonts w:ascii="Times New Roman" w:hAnsi="Times New Roman"/>
          <w:sz w:val="24"/>
          <w:szCs w:val="24"/>
        </w:rPr>
        <w:t>]</w:t>
      </w:r>
      <w:r>
        <w:rPr>
          <w:rFonts w:ascii="Times New Roman" w:hAnsi="Times New Roman"/>
          <w:sz w:val="24"/>
          <w:szCs w:val="24"/>
        </w:rPr>
        <w:tab/>
        <w:t xml:space="preserve">As against the second defendant, a </w:t>
      </w:r>
      <w:r w:rsidR="006B3993">
        <w:rPr>
          <w:rFonts w:ascii="Times New Roman" w:hAnsi="Times New Roman"/>
          <w:sz w:val="24"/>
          <w:szCs w:val="24"/>
        </w:rPr>
        <w:t>competing</w:t>
      </w:r>
      <w:r>
        <w:rPr>
          <w:rFonts w:ascii="Times New Roman" w:hAnsi="Times New Roman"/>
          <w:sz w:val="24"/>
          <w:szCs w:val="24"/>
        </w:rPr>
        <w:t xml:space="preserve"> collecting society, the plaintiff’s claim is for a declaratory order to the effect that it, the second defendant, has neither the right nor authority to license or authorise anyone to play </w:t>
      </w:r>
      <w:r w:rsidR="00F07ACA">
        <w:rPr>
          <w:rFonts w:ascii="Times New Roman" w:hAnsi="Times New Roman"/>
          <w:sz w:val="24"/>
          <w:szCs w:val="24"/>
        </w:rPr>
        <w:t xml:space="preserve">music by artistes who have assigned their copyrights to the plaintiff. </w:t>
      </w:r>
    </w:p>
    <w:p w14:paraId="4DC71A96" w14:textId="3234C23A" w:rsidR="00F07ACA" w:rsidRDefault="00F07ACA" w:rsidP="006E7C18">
      <w:pPr>
        <w:spacing w:line="360" w:lineRule="auto"/>
        <w:ind w:left="720" w:hanging="720"/>
        <w:jc w:val="both"/>
        <w:rPr>
          <w:rFonts w:ascii="Times New Roman" w:hAnsi="Times New Roman"/>
          <w:sz w:val="24"/>
          <w:szCs w:val="24"/>
        </w:rPr>
      </w:pPr>
      <w:r>
        <w:rPr>
          <w:rFonts w:ascii="Times New Roman" w:hAnsi="Times New Roman"/>
          <w:sz w:val="24"/>
          <w:szCs w:val="24"/>
        </w:rPr>
        <w:t>[</w:t>
      </w:r>
      <w:r w:rsidR="00635E8B">
        <w:rPr>
          <w:rFonts w:ascii="Times New Roman" w:hAnsi="Times New Roman"/>
          <w:sz w:val="24"/>
          <w:szCs w:val="24"/>
        </w:rPr>
        <w:t>8</w:t>
      </w:r>
      <w:r>
        <w:rPr>
          <w:rFonts w:ascii="Times New Roman" w:hAnsi="Times New Roman"/>
          <w:sz w:val="24"/>
          <w:szCs w:val="24"/>
        </w:rPr>
        <w:t>]</w:t>
      </w:r>
      <w:r>
        <w:rPr>
          <w:rFonts w:ascii="Times New Roman" w:hAnsi="Times New Roman"/>
          <w:sz w:val="24"/>
          <w:szCs w:val="24"/>
        </w:rPr>
        <w:tab/>
        <w:t>Verbatim, the plaintiff’s prayer</w:t>
      </w:r>
      <w:r w:rsidR="005673FC">
        <w:rPr>
          <w:rFonts w:ascii="Times New Roman" w:hAnsi="Times New Roman"/>
          <w:sz w:val="24"/>
          <w:szCs w:val="24"/>
        </w:rPr>
        <w:t xml:space="preserve"> </w:t>
      </w:r>
      <w:r w:rsidR="000E12C7">
        <w:rPr>
          <w:rFonts w:ascii="Times New Roman" w:hAnsi="Times New Roman"/>
          <w:sz w:val="24"/>
          <w:szCs w:val="24"/>
        </w:rPr>
        <w:t xml:space="preserve">in the declaration </w:t>
      </w:r>
      <w:r>
        <w:rPr>
          <w:rFonts w:ascii="Times New Roman" w:hAnsi="Times New Roman"/>
          <w:sz w:val="24"/>
          <w:szCs w:val="24"/>
        </w:rPr>
        <w:t>reads:</w:t>
      </w:r>
    </w:p>
    <w:p w14:paraId="5D4380DB" w14:textId="61D5FF26" w:rsidR="006E7C18" w:rsidRPr="002D6020" w:rsidRDefault="00F07ACA" w:rsidP="002D6020">
      <w:pPr>
        <w:spacing w:line="240" w:lineRule="auto"/>
        <w:ind w:left="1440" w:hanging="720"/>
        <w:jc w:val="both"/>
        <w:rPr>
          <w:rFonts w:ascii="Times New Roman" w:hAnsi="Times New Roman"/>
        </w:rPr>
      </w:pPr>
      <w:r w:rsidRPr="002D6020">
        <w:rPr>
          <w:rFonts w:ascii="Times New Roman" w:hAnsi="Times New Roman"/>
        </w:rPr>
        <w:t>“a)</w:t>
      </w:r>
      <w:r w:rsidRPr="002D6020">
        <w:rPr>
          <w:rFonts w:ascii="Times New Roman" w:hAnsi="Times New Roman"/>
        </w:rPr>
        <w:tab/>
        <w:t>It is hereby declared that 2</w:t>
      </w:r>
      <w:r w:rsidRPr="002D6020">
        <w:rPr>
          <w:rFonts w:ascii="Times New Roman" w:hAnsi="Times New Roman"/>
          <w:vertAlign w:val="superscript"/>
        </w:rPr>
        <w:t>nd</w:t>
      </w:r>
      <w:r w:rsidRPr="002D6020">
        <w:rPr>
          <w:rFonts w:ascii="Times New Roman" w:hAnsi="Times New Roman"/>
        </w:rPr>
        <w:t xml:space="preserve"> Defendant has neither the right nor authority to license or authorise anyone to use musical works protected by copyright which belong to Plaintiff’s members as well as Plaintiff’s sister societies affiliated to the International Confederation of Societies of Authors and Composers [CISAC] and any license issued by 2</w:t>
      </w:r>
      <w:r w:rsidRPr="002D6020">
        <w:rPr>
          <w:rFonts w:ascii="Times New Roman" w:hAnsi="Times New Roman"/>
          <w:vertAlign w:val="superscript"/>
        </w:rPr>
        <w:t>nd</w:t>
      </w:r>
      <w:r w:rsidRPr="002D6020">
        <w:rPr>
          <w:rFonts w:ascii="Times New Roman" w:hAnsi="Times New Roman"/>
        </w:rPr>
        <w:t xml:space="preserve"> Defendant only confers rights to use musical works of composers who are 2</w:t>
      </w:r>
      <w:r w:rsidRPr="002D6020">
        <w:rPr>
          <w:rFonts w:ascii="Times New Roman" w:hAnsi="Times New Roman"/>
          <w:vertAlign w:val="superscript"/>
        </w:rPr>
        <w:t>nd</w:t>
      </w:r>
      <w:r w:rsidRPr="002D6020">
        <w:rPr>
          <w:rFonts w:ascii="Times New Roman" w:hAnsi="Times New Roman"/>
        </w:rPr>
        <w:t xml:space="preserve"> Defend</w:t>
      </w:r>
      <w:r w:rsidR="005673FC">
        <w:rPr>
          <w:rFonts w:ascii="Times New Roman" w:hAnsi="Times New Roman"/>
        </w:rPr>
        <w:t>ant’s members. Such license</w:t>
      </w:r>
      <w:r w:rsidRPr="002D6020">
        <w:rPr>
          <w:rFonts w:ascii="Times New Roman" w:hAnsi="Times New Roman"/>
        </w:rPr>
        <w:t xml:space="preserve"> by 2</w:t>
      </w:r>
      <w:r w:rsidRPr="002D6020">
        <w:rPr>
          <w:rFonts w:ascii="Times New Roman" w:hAnsi="Times New Roman"/>
          <w:vertAlign w:val="superscript"/>
        </w:rPr>
        <w:t>nd</w:t>
      </w:r>
      <w:r w:rsidRPr="002D6020">
        <w:rPr>
          <w:rFonts w:ascii="Times New Roman" w:hAnsi="Times New Roman"/>
        </w:rPr>
        <w:t xml:space="preserve"> Defendant does not bar Plaintiff from collecting own royalty for own members from the same user licensed by 2</w:t>
      </w:r>
      <w:r w:rsidRPr="002D6020">
        <w:rPr>
          <w:rFonts w:ascii="Times New Roman" w:hAnsi="Times New Roman"/>
          <w:vertAlign w:val="superscript"/>
        </w:rPr>
        <w:t>nd</w:t>
      </w:r>
      <w:r w:rsidR="002D6020">
        <w:rPr>
          <w:rFonts w:ascii="Times New Roman" w:hAnsi="Times New Roman"/>
        </w:rPr>
        <w:t xml:space="preserve"> Defendant.</w:t>
      </w:r>
      <w:r w:rsidR="00234526" w:rsidRPr="002D6020">
        <w:rPr>
          <w:rFonts w:ascii="Times New Roman" w:hAnsi="Times New Roman"/>
        </w:rPr>
        <w:t xml:space="preserve">  </w:t>
      </w:r>
      <w:r w:rsidR="006E7C18" w:rsidRPr="002D6020">
        <w:rPr>
          <w:rFonts w:ascii="Times New Roman" w:hAnsi="Times New Roman"/>
        </w:rPr>
        <w:t xml:space="preserve"> </w:t>
      </w:r>
    </w:p>
    <w:p w14:paraId="295580DB" w14:textId="329405D3" w:rsidR="00092E67" w:rsidRPr="002D6020" w:rsidRDefault="00F07ACA" w:rsidP="002D6020">
      <w:pPr>
        <w:spacing w:line="240" w:lineRule="auto"/>
        <w:ind w:left="1440" w:hanging="720"/>
        <w:jc w:val="both"/>
        <w:rPr>
          <w:rFonts w:ascii="Times New Roman" w:hAnsi="Times New Roman"/>
        </w:rPr>
      </w:pPr>
      <w:r w:rsidRPr="002D6020">
        <w:rPr>
          <w:rFonts w:ascii="Times New Roman" w:hAnsi="Times New Roman"/>
        </w:rPr>
        <w:t>b)</w:t>
      </w:r>
      <w:r w:rsidRPr="002D6020">
        <w:rPr>
          <w:rFonts w:ascii="Times New Roman" w:hAnsi="Times New Roman"/>
        </w:rPr>
        <w:tab/>
        <w:t>It is hereby order that 1</w:t>
      </w:r>
      <w:r w:rsidRPr="002D6020">
        <w:rPr>
          <w:rFonts w:ascii="Times New Roman" w:hAnsi="Times New Roman"/>
          <w:vertAlign w:val="superscript"/>
        </w:rPr>
        <w:t>st</w:t>
      </w:r>
      <w:r w:rsidRPr="002D6020">
        <w:rPr>
          <w:rFonts w:ascii="Times New Roman" w:hAnsi="Times New Roman"/>
        </w:rPr>
        <w:t xml:space="preserve"> Defendant pays the sum of </w:t>
      </w:r>
      <w:r w:rsidR="002D6020" w:rsidRPr="002D6020">
        <w:rPr>
          <w:rFonts w:ascii="Times New Roman" w:hAnsi="Times New Roman"/>
        </w:rPr>
        <w:t>USD86 719.00 to Plaintiff, together with interest thereon from the date of demand, 9</w:t>
      </w:r>
      <w:r w:rsidR="002D6020" w:rsidRPr="002D6020">
        <w:rPr>
          <w:rFonts w:ascii="Times New Roman" w:hAnsi="Times New Roman"/>
          <w:vertAlign w:val="superscript"/>
        </w:rPr>
        <w:t>th</w:t>
      </w:r>
      <w:r w:rsidR="002D6020" w:rsidRPr="002D6020">
        <w:rPr>
          <w:rFonts w:ascii="Times New Roman" w:hAnsi="Times New Roman"/>
        </w:rPr>
        <w:t xml:space="preserve"> April 2024 to the date of payment in full.</w:t>
      </w:r>
    </w:p>
    <w:p w14:paraId="14C30B22" w14:textId="77777777" w:rsidR="002D6020" w:rsidRDefault="002D6020" w:rsidP="006E7C18">
      <w:pPr>
        <w:spacing w:line="360" w:lineRule="auto"/>
        <w:jc w:val="both"/>
        <w:rPr>
          <w:rFonts w:ascii="Times New Roman" w:hAnsi="Times New Roman" w:cs="Times New Roman"/>
          <w:sz w:val="24"/>
          <w:szCs w:val="24"/>
        </w:rPr>
      </w:pPr>
      <w:r w:rsidRPr="002D6020">
        <w:rPr>
          <w:rFonts w:ascii="Times New Roman" w:hAnsi="Times New Roman" w:cs="Times New Roman"/>
        </w:rPr>
        <w:tab/>
        <w:t>c)</w:t>
      </w:r>
      <w:r w:rsidRPr="002D6020">
        <w:rPr>
          <w:rFonts w:ascii="Times New Roman" w:hAnsi="Times New Roman" w:cs="Times New Roman"/>
        </w:rPr>
        <w:tab/>
        <w:t>Costs of suit on a legal practitioner-client scale</w:t>
      </w:r>
      <w:r>
        <w:rPr>
          <w:rFonts w:ascii="Times New Roman" w:hAnsi="Times New Roman" w:cs="Times New Roman"/>
          <w:sz w:val="24"/>
          <w:szCs w:val="24"/>
        </w:rPr>
        <w:t>.”</w:t>
      </w:r>
    </w:p>
    <w:p w14:paraId="589B3DA4" w14:textId="504CE27B" w:rsidR="00E726D3" w:rsidRDefault="000E12C7" w:rsidP="00686D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35E8B">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This is clumsy.</w:t>
      </w:r>
      <w:r w:rsidR="006E207D">
        <w:rPr>
          <w:rFonts w:ascii="Times New Roman" w:hAnsi="Times New Roman" w:cs="Times New Roman"/>
          <w:sz w:val="24"/>
          <w:szCs w:val="24"/>
        </w:rPr>
        <w:t xml:space="preserve"> Para a) is a draft judgment, not a draft order.</w:t>
      </w:r>
    </w:p>
    <w:p w14:paraId="19D66076" w14:textId="77777777" w:rsidR="000E12C7" w:rsidRPr="000E12C7" w:rsidRDefault="000E12C7" w:rsidP="00686D74">
      <w:pPr>
        <w:spacing w:after="0" w:line="240" w:lineRule="auto"/>
        <w:jc w:val="both"/>
        <w:rPr>
          <w:rFonts w:ascii="Times New Roman" w:hAnsi="Times New Roman" w:cs="Times New Roman"/>
          <w:sz w:val="24"/>
          <w:szCs w:val="24"/>
        </w:rPr>
      </w:pPr>
    </w:p>
    <w:p w14:paraId="1BDE0610" w14:textId="3058C571" w:rsidR="002D6020" w:rsidRDefault="002D6020" w:rsidP="00686D74">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b</w:t>
      </w:r>
      <w:proofErr w:type="gramEnd"/>
      <w:r w:rsidRPr="002D6020">
        <w:rPr>
          <w:rFonts w:ascii="Times New Roman" w:hAnsi="Times New Roman" w:cs="Times New Roman"/>
          <w:b/>
          <w:sz w:val="24"/>
          <w:szCs w:val="24"/>
        </w:rPr>
        <w:tab/>
      </w:r>
      <w:r w:rsidRPr="00686D74">
        <w:rPr>
          <w:rFonts w:ascii="Times New Roman" w:hAnsi="Times New Roman" w:cs="Times New Roman"/>
          <w:b/>
          <w:sz w:val="24"/>
          <w:szCs w:val="24"/>
          <w:u w:val="single"/>
        </w:rPr>
        <w:t>Background facts</w:t>
      </w:r>
    </w:p>
    <w:p w14:paraId="480EA9A3" w14:textId="54D9040C" w:rsidR="003F7F18" w:rsidRDefault="002D6020" w:rsidP="007003D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635E8B">
        <w:rPr>
          <w:rFonts w:ascii="Times New Roman" w:hAnsi="Times New Roman" w:cs="Times New Roman"/>
          <w:sz w:val="24"/>
          <w:szCs w:val="24"/>
        </w:rPr>
        <w:t>10</w:t>
      </w:r>
      <w:r>
        <w:rPr>
          <w:rFonts w:ascii="Times New Roman" w:hAnsi="Times New Roman" w:cs="Times New Roman"/>
          <w:sz w:val="24"/>
          <w:szCs w:val="24"/>
        </w:rPr>
        <w:t>]</w:t>
      </w:r>
      <w:r>
        <w:rPr>
          <w:rFonts w:ascii="Times New Roman" w:hAnsi="Times New Roman" w:cs="Times New Roman"/>
          <w:sz w:val="24"/>
          <w:szCs w:val="24"/>
        </w:rPr>
        <w:tab/>
      </w:r>
      <w:r w:rsidR="007003D7">
        <w:rPr>
          <w:rFonts w:ascii="Times New Roman" w:hAnsi="Times New Roman" w:cs="Times New Roman"/>
          <w:sz w:val="24"/>
          <w:szCs w:val="24"/>
        </w:rPr>
        <w:t xml:space="preserve">By virtue of its registration in terms of the Act, the plaintiff could license users </w:t>
      </w:r>
      <w:r w:rsidR="005673FC">
        <w:rPr>
          <w:rFonts w:ascii="Times New Roman" w:hAnsi="Times New Roman" w:cs="Times New Roman"/>
          <w:sz w:val="24"/>
          <w:szCs w:val="24"/>
        </w:rPr>
        <w:t xml:space="preserve">or consumers </w:t>
      </w:r>
      <w:r w:rsidR="007003D7">
        <w:rPr>
          <w:rFonts w:ascii="Times New Roman" w:hAnsi="Times New Roman" w:cs="Times New Roman"/>
          <w:sz w:val="24"/>
          <w:szCs w:val="24"/>
        </w:rPr>
        <w:t>of music</w:t>
      </w:r>
      <w:r w:rsidR="005673FC">
        <w:rPr>
          <w:rFonts w:ascii="Times New Roman" w:hAnsi="Times New Roman" w:cs="Times New Roman"/>
          <w:sz w:val="24"/>
          <w:szCs w:val="24"/>
        </w:rPr>
        <w:t>al works</w:t>
      </w:r>
      <w:r w:rsidR="007003D7">
        <w:rPr>
          <w:rFonts w:ascii="Times New Roman" w:hAnsi="Times New Roman" w:cs="Times New Roman"/>
          <w:sz w:val="24"/>
          <w:szCs w:val="24"/>
        </w:rPr>
        <w:t xml:space="preserve"> and obtain royalties on behalf of itself and those artistes from its stable whose music would have been played at such users’ outlets or premises. There is a prescribed tariff for such royalties depending on, among other things, the floor space, </w:t>
      </w:r>
      <w:r w:rsidR="003F7F18">
        <w:rPr>
          <w:rFonts w:ascii="Times New Roman" w:hAnsi="Times New Roman" w:cs="Times New Roman"/>
          <w:sz w:val="24"/>
          <w:szCs w:val="24"/>
        </w:rPr>
        <w:t xml:space="preserve">the </w:t>
      </w:r>
      <w:r w:rsidR="007003D7">
        <w:rPr>
          <w:rFonts w:ascii="Times New Roman" w:hAnsi="Times New Roman" w:cs="Times New Roman"/>
          <w:sz w:val="24"/>
          <w:szCs w:val="24"/>
        </w:rPr>
        <w:t>seating capacity</w:t>
      </w:r>
      <w:r w:rsidR="003F7F18">
        <w:rPr>
          <w:rFonts w:ascii="Times New Roman" w:hAnsi="Times New Roman" w:cs="Times New Roman"/>
          <w:sz w:val="24"/>
          <w:szCs w:val="24"/>
        </w:rPr>
        <w:t xml:space="preserve"> or the nature of the outlet.</w:t>
      </w:r>
    </w:p>
    <w:p w14:paraId="26ADA941" w14:textId="3F94398A" w:rsidR="003F7F18" w:rsidRDefault="003F7F18" w:rsidP="007003D7">
      <w:pPr>
        <w:spacing w:line="360" w:lineRule="auto"/>
        <w:ind w:left="720" w:hanging="720"/>
        <w:jc w:val="both"/>
        <w:rPr>
          <w:rFonts w:ascii="Times New Roman" w:hAnsi="Times New Roman"/>
          <w:sz w:val="24"/>
          <w:szCs w:val="24"/>
        </w:rPr>
      </w:pPr>
      <w:r>
        <w:rPr>
          <w:rFonts w:ascii="Times New Roman" w:hAnsi="Times New Roman" w:cs="Times New Roman"/>
          <w:sz w:val="24"/>
          <w:szCs w:val="24"/>
        </w:rPr>
        <w:t>[</w:t>
      </w:r>
      <w:r w:rsidR="00635E8B">
        <w:rPr>
          <w:rFonts w:ascii="Times New Roman" w:hAnsi="Times New Roman" w:cs="Times New Roman"/>
          <w:sz w:val="24"/>
          <w:szCs w:val="24"/>
        </w:rPr>
        <w:t>11</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sz w:val="24"/>
          <w:szCs w:val="24"/>
        </w:rPr>
        <w:t xml:space="preserve">The plaintiff’s licences are renewable annually. Prior to November 2023 the first defendant used to be licensed by the plaintiff. However, when the second defendant also got registered as a collecting society, the first defendant switched over to it </w:t>
      </w:r>
      <w:r w:rsidR="000E12C7">
        <w:rPr>
          <w:rFonts w:ascii="Times New Roman" w:hAnsi="Times New Roman"/>
          <w:sz w:val="24"/>
          <w:szCs w:val="24"/>
        </w:rPr>
        <w:lastRenderedPageBreak/>
        <w:t>because</w:t>
      </w:r>
      <w:r>
        <w:rPr>
          <w:rFonts w:ascii="Times New Roman" w:hAnsi="Times New Roman"/>
          <w:sz w:val="24"/>
          <w:szCs w:val="24"/>
        </w:rPr>
        <w:t xml:space="preserve"> it considered the second defendant’s licence cheaper. </w:t>
      </w:r>
      <w:r w:rsidR="00F96FA9">
        <w:rPr>
          <w:rFonts w:ascii="Times New Roman" w:hAnsi="Times New Roman"/>
          <w:sz w:val="24"/>
          <w:szCs w:val="24"/>
        </w:rPr>
        <w:t xml:space="preserve">Concomitantly, </w:t>
      </w:r>
      <w:r w:rsidR="005673FC">
        <w:rPr>
          <w:rFonts w:ascii="Times New Roman" w:hAnsi="Times New Roman"/>
          <w:sz w:val="24"/>
          <w:szCs w:val="24"/>
        </w:rPr>
        <w:t>t</w:t>
      </w:r>
      <w:r>
        <w:rPr>
          <w:rFonts w:ascii="Times New Roman" w:hAnsi="Times New Roman"/>
          <w:sz w:val="24"/>
          <w:szCs w:val="24"/>
        </w:rPr>
        <w:t xml:space="preserve">he first defendant stopped paying royalties to the plaintiff. </w:t>
      </w:r>
    </w:p>
    <w:p w14:paraId="1968E766" w14:textId="2F156F65" w:rsidR="003F7F18" w:rsidRDefault="003F7F18" w:rsidP="007003D7">
      <w:pPr>
        <w:spacing w:line="360" w:lineRule="auto"/>
        <w:ind w:left="720" w:hanging="720"/>
        <w:jc w:val="both"/>
        <w:rPr>
          <w:rFonts w:ascii="Times New Roman" w:hAnsi="Times New Roman"/>
          <w:sz w:val="24"/>
          <w:szCs w:val="24"/>
        </w:rPr>
      </w:pPr>
      <w:r>
        <w:rPr>
          <w:rFonts w:ascii="Times New Roman" w:hAnsi="Times New Roman"/>
          <w:sz w:val="24"/>
          <w:szCs w:val="24"/>
        </w:rPr>
        <w:t>[</w:t>
      </w:r>
      <w:r w:rsidR="00635E8B">
        <w:rPr>
          <w:rFonts w:ascii="Times New Roman" w:hAnsi="Times New Roman"/>
          <w:sz w:val="24"/>
          <w:szCs w:val="24"/>
        </w:rPr>
        <w:t>12</w:t>
      </w:r>
      <w:r>
        <w:rPr>
          <w:rFonts w:ascii="Times New Roman" w:hAnsi="Times New Roman"/>
          <w:sz w:val="24"/>
          <w:szCs w:val="24"/>
        </w:rPr>
        <w:t>]</w:t>
      </w:r>
      <w:r>
        <w:rPr>
          <w:rFonts w:ascii="Times New Roman" w:hAnsi="Times New Roman"/>
          <w:sz w:val="24"/>
          <w:szCs w:val="24"/>
        </w:rPr>
        <w:tab/>
        <w:t xml:space="preserve">The plaintiff alleges that during the period in question, its inspectors visited the first defendant’s various outlets and found them playing a diverse </w:t>
      </w:r>
      <w:r w:rsidR="006E207D">
        <w:rPr>
          <w:rFonts w:ascii="Times New Roman" w:hAnsi="Times New Roman"/>
          <w:sz w:val="24"/>
          <w:szCs w:val="24"/>
        </w:rPr>
        <w:t>range</w:t>
      </w:r>
      <w:r>
        <w:rPr>
          <w:rFonts w:ascii="Times New Roman" w:hAnsi="Times New Roman"/>
          <w:sz w:val="24"/>
          <w:szCs w:val="24"/>
        </w:rPr>
        <w:t xml:space="preserve"> of musical works belonging to artistes from its stable or</w:t>
      </w:r>
      <w:r w:rsidR="005673FC">
        <w:rPr>
          <w:rFonts w:ascii="Times New Roman" w:hAnsi="Times New Roman"/>
          <w:sz w:val="24"/>
          <w:szCs w:val="24"/>
        </w:rPr>
        <w:t xml:space="preserve"> from</w:t>
      </w:r>
      <w:r>
        <w:rPr>
          <w:rFonts w:ascii="Times New Roman" w:hAnsi="Times New Roman"/>
          <w:sz w:val="24"/>
          <w:szCs w:val="24"/>
        </w:rPr>
        <w:t xml:space="preserve"> CISA</w:t>
      </w:r>
      <w:r w:rsidR="005673FC">
        <w:rPr>
          <w:rFonts w:ascii="Times New Roman" w:hAnsi="Times New Roman"/>
          <w:sz w:val="24"/>
          <w:szCs w:val="24"/>
        </w:rPr>
        <w:t>,</w:t>
      </w:r>
      <w:r>
        <w:rPr>
          <w:rFonts w:ascii="Times New Roman" w:hAnsi="Times New Roman"/>
          <w:sz w:val="24"/>
          <w:szCs w:val="24"/>
        </w:rPr>
        <w:t xml:space="preserve"> yet the first defendant had no licence from the plaintiff that would permit </w:t>
      </w:r>
      <w:r w:rsidR="00F96FA9">
        <w:rPr>
          <w:rFonts w:ascii="Times New Roman" w:hAnsi="Times New Roman"/>
          <w:sz w:val="24"/>
          <w:szCs w:val="24"/>
        </w:rPr>
        <w:t xml:space="preserve">it </w:t>
      </w:r>
      <w:r>
        <w:rPr>
          <w:rFonts w:ascii="Times New Roman" w:hAnsi="Times New Roman"/>
          <w:sz w:val="24"/>
          <w:szCs w:val="24"/>
        </w:rPr>
        <w:t xml:space="preserve">to play such music. </w:t>
      </w:r>
    </w:p>
    <w:p w14:paraId="585D9787" w14:textId="32DFC4A1" w:rsidR="00D80FC3" w:rsidRDefault="003F7F18" w:rsidP="007003D7">
      <w:pPr>
        <w:spacing w:line="360" w:lineRule="auto"/>
        <w:ind w:left="720" w:hanging="720"/>
        <w:jc w:val="both"/>
        <w:rPr>
          <w:rFonts w:ascii="Times New Roman" w:hAnsi="Times New Roman"/>
          <w:sz w:val="24"/>
          <w:szCs w:val="24"/>
        </w:rPr>
      </w:pPr>
      <w:r>
        <w:rPr>
          <w:rFonts w:ascii="Times New Roman" w:hAnsi="Times New Roman"/>
          <w:sz w:val="24"/>
          <w:szCs w:val="24"/>
        </w:rPr>
        <w:t>[</w:t>
      </w:r>
      <w:r w:rsidR="00635E8B">
        <w:rPr>
          <w:rFonts w:ascii="Times New Roman" w:hAnsi="Times New Roman"/>
          <w:sz w:val="24"/>
          <w:szCs w:val="24"/>
        </w:rPr>
        <w:t>13</w:t>
      </w:r>
      <w:r>
        <w:rPr>
          <w:rFonts w:ascii="Times New Roman" w:hAnsi="Times New Roman"/>
          <w:sz w:val="24"/>
          <w:szCs w:val="24"/>
        </w:rPr>
        <w:t>]</w:t>
      </w:r>
      <w:r>
        <w:rPr>
          <w:rFonts w:ascii="Times New Roman" w:hAnsi="Times New Roman"/>
          <w:sz w:val="24"/>
          <w:szCs w:val="24"/>
        </w:rPr>
        <w:tab/>
      </w:r>
      <w:r w:rsidR="00D80FC3">
        <w:rPr>
          <w:rFonts w:ascii="Times New Roman" w:hAnsi="Times New Roman"/>
          <w:sz w:val="24"/>
          <w:szCs w:val="24"/>
        </w:rPr>
        <w:t xml:space="preserve">Considering the first defendant’s conduct as a breach of the Act warranting both criminal and civil sanctions, the plaintiff, after some demand, caused the arrest of some of the first defendant’s managers. It also instituted the present proceedings allegedly for the recovery of damages for breach of copyrights. </w:t>
      </w:r>
    </w:p>
    <w:p w14:paraId="4D181856" w14:textId="1A3C1B86" w:rsidR="00D44818" w:rsidRDefault="00D44818" w:rsidP="007003D7">
      <w:pPr>
        <w:spacing w:line="360" w:lineRule="auto"/>
        <w:ind w:left="720" w:hanging="720"/>
        <w:jc w:val="both"/>
        <w:rPr>
          <w:rFonts w:ascii="Times New Roman" w:hAnsi="Times New Roman"/>
          <w:sz w:val="24"/>
          <w:szCs w:val="24"/>
        </w:rPr>
      </w:pPr>
      <w:r>
        <w:rPr>
          <w:rFonts w:ascii="Times New Roman" w:hAnsi="Times New Roman"/>
          <w:sz w:val="24"/>
          <w:szCs w:val="24"/>
        </w:rPr>
        <w:t>[</w:t>
      </w:r>
      <w:r w:rsidR="00635E8B">
        <w:rPr>
          <w:rFonts w:ascii="Times New Roman" w:hAnsi="Times New Roman"/>
          <w:sz w:val="24"/>
          <w:szCs w:val="24"/>
        </w:rPr>
        <w:t>14</w:t>
      </w:r>
      <w:r>
        <w:rPr>
          <w:rFonts w:ascii="Times New Roman" w:hAnsi="Times New Roman"/>
          <w:sz w:val="24"/>
          <w:szCs w:val="24"/>
        </w:rPr>
        <w:t>]</w:t>
      </w:r>
      <w:r>
        <w:rPr>
          <w:rFonts w:ascii="Times New Roman" w:hAnsi="Times New Roman"/>
          <w:sz w:val="24"/>
          <w:szCs w:val="24"/>
        </w:rPr>
        <w:tab/>
        <w:t>The amount claimed by the plaintiff in this suit is said to be the value of its licence for the period in question.</w:t>
      </w:r>
      <w:r w:rsidR="00474B8A">
        <w:rPr>
          <w:rFonts w:ascii="Times New Roman" w:hAnsi="Times New Roman"/>
          <w:sz w:val="24"/>
          <w:szCs w:val="24"/>
        </w:rPr>
        <w:t xml:space="preserve"> According to it, payment of this amount would rectify the first defendant’s position of playing the plaintiff’s music without a licence from it.</w:t>
      </w:r>
      <w:r>
        <w:rPr>
          <w:rFonts w:ascii="Times New Roman" w:hAnsi="Times New Roman"/>
          <w:sz w:val="24"/>
          <w:szCs w:val="24"/>
        </w:rPr>
        <w:t xml:space="preserve"> </w:t>
      </w:r>
    </w:p>
    <w:p w14:paraId="22C3B241" w14:textId="3FB828BB" w:rsidR="00D44818" w:rsidRDefault="00D44818" w:rsidP="007003D7">
      <w:pPr>
        <w:spacing w:line="360" w:lineRule="auto"/>
        <w:ind w:left="720" w:hanging="720"/>
        <w:jc w:val="both"/>
        <w:rPr>
          <w:rFonts w:ascii="Times New Roman" w:hAnsi="Times New Roman"/>
          <w:sz w:val="24"/>
          <w:szCs w:val="24"/>
        </w:rPr>
      </w:pPr>
      <w:r>
        <w:rPr>
          <w:rFonts w:ascii="Times New Roman" w:hAnsi="Times New Roman"/>
          <w:sz w:val="24"/>
          <w:szCs w:val="24"/>
        </w:rPr>
        <w:t>[</w:t>
      </w:r>
      <w:r w:rsidR="00635E8B">
        <w:rPr>
          <w:rFonts w:ascii="Times New Roman" w:hAnsi="Times New Roman"/>
          <w:sz w:val="24"/>
          <w:szCs w:val="24"/>
        </w:rPr>
        <w:t>15</w:t>
      </w:r>
      <w:r>
        <w:rPr>
          <w:rFonts w:ascii="Times New Roman" w:hAnsi="Times New Roman"/>
          <w:sz w:val="24"/>
          <w:szCs w:val="24"/>
        </w:rPr>
        <w:t>]</w:t>
      </w:r>
      <w:r>
        <w:rPr>
          <w:rFonts w:ascii="Times New Roman" w:hAnsi="Times New Roman"/>
          <w:sz w:val="24"/>
          <w:szCs w:val="24"/>
        </w:rPr>
        <w:tab/>
        <w:t xml:space="preserve">The plaintiff justifies its claim for costs on the higher scale on the basis that its claim being </w:t>
      </w:r>
      <w:r w:rsidR="00F96FA9">
        <w:rPr>
          <w:rFonts w:ascii="Times New Roman" w:hAnsi="Times New Roman"/>
          <w:sz w:val="24"/>
          <w:szCs w:val="24"/>
        </w:rPr>
        <w:t>grounded</w:t>
      </w:r>
      <w:r>
        <w:rPr>
          <w:rFonts w:ascii="Times New Roman" w:hAnsi="Times New Roman"/>
          <w:sz w:val="24"/>
          <w:szCs w:val="24"/>
        </w:rPr>
        <w:t xml:space="preserve"> on the </w:t>
      </w:r>
      <w:r w:rsidR="00F96FA9">
        <w:rPr>
          <w:rFonts w:ascii="Times New Roman" w:hAnsi="Times New Roman"/>
          <w:sz w:val="24"/>
          <w:szCs w:val="24"/>
        </w:rPr>
        <w:t xml:space="preserve">provisions of the </w:t>
      </w:r>
      <w:r>
        <w:rPr>
          <w:rFonts w:ascii="Times New Roman" w:hAnsi="Times New Roman"/>
          <w:sz w:val="24"/>
          <w:szCs w:val="24"/>
        </w:rPr>
        <w:t>Act</w:t>
      </w:r>
      <w:r w:rsidR="004E7C5D">
        <w:rPr>
          <w:rFonts w:ascii="Times New Roman" w:hAnsi="Times New Roman"/>
          <w:sz w:val="24"/>
          <w:szCs w:val="24"/>
        </w:rPr>
        <w:t>,</w:t>
      </w:r>
      <w:r>
        <w:rPr>
          <w:rFonts w:ascii="Times New Roman" w:hAnsi="Times New Roman"/>
          <w:sz w:val="24"/>
          <w:szCs w:val="24"/>
        </w:rPr>
        <w:t xml:space="preserve"> </w:t>
      </w:r>
      <w:r w:rsidR="006E207D">
        <w:rPr>
          <w:rFonts w:ascii="Times New Roman" w:hAnsi="Times New Roman"/>
          <w:sz w:val="24"/>
          <w:szCs w:val="24"/>
        </w:rPr>
        <w:t xml:space="preserve">it </w:t>
      </w:r>
      <w:r>
        <w:rPr>
          <w:rFonts w:ascii="Times New Roman" w:hAnsi="Times New Roman"/>
          <w:sz w:val="24"/>
          <w:szCs w:val="24"/>
        </w:rPr>
        <w:t xml:space="preserve">is </w:t>
      </w:r>
      <w:r w:rsidR="004E7C5D">
        <w:rPr>
          <w:rFonts w:ascii="Times New Roman" w:hAnsi="Times New Roman"/>
          <w:sz w:val="24"/>
          <w:szCs w:val="24"/>
        </w:rPr>
        <w:t xml:space="preserve">really </w:t>
      </w:r>
      <w:r>
        <w:rPr>
          <w:rFonts w:ascii="Times New Roman" w:hAnsi="Times New Roman"/>
          <w:sz w:val="24"/>
          <w:szCs w:val="24"/>
        </w:rPr>
        <w:t xml:space="preserve">unassailable </w:t>
      </w:r>
      <w:r w:rsidR="004E7C5D">
        <w:rPr>
          <w:rFonts w:ascii="Times New Roman" w:hAnsi="Times New Roman"/>
          <w:sz w:val="24"/>
          <w:szCs w:val="24"/>
        </w:rPr>
        <w:t>yet the defendants have purported to defend it and have in the process unjustifiable caused it to incur considerable costs.</w:t>
      </w:r>
      <w:r>
        <w:rPr>
          <w:rFonts w:ascii="Times New Roman" w:hAnsi="Times New Roman"/>
          <w:sz w:val="24"/>
          <w:szCs w:val="24"/>
        </w:rPr>
        <w:t xml:space="preserve"> </w:t>
      </w:r>
    </w:p>
    <w:p w14:paraId="447FF3D0" w14:textId="5891350B" w:rsidR="00474B8A" w:rsidRDefault="00D44818" w:rsidP="007003D7">
      <w:pPr>
        <w:spacing w:line="360" w:lineRule="auto"/>
        <w:ind w:left="720" w:hanging="720"/>
        <w:jc w:val="both"/>
        <w:rPr>
          <w:rFonts w:ascii="Times New Roman" w:hAnsi="Times New Roman"/>
          <w:sz w:val="24"/>
          <w:szCs w:val="24"/>
        </w:rPr>
      </w:pPr>
      <w:r>
        <w:rPr>
          <w:rFonts w:ascii="Times New Roman" w:hAnsi="Times New Roman"/>
          <w:sz w:val="24"/>
          <w:szCs w:val="24"/>
        </w:rPr>
        <w:t>[</w:t>
      </w:r>
      <w:r w:rsidR="00635E8B">
        <w:rPr>
          <w:rFonts w:ascii="Times New Roman" w:hAnsi="Times New Roman"/>
          <w:sz w:val="24"/>
          <w:szCs w:val="24"/>
        </w:rPr>
        <w:t>16</w:t>
      </w:r>
      <w:r>
        <w:rPr>
          <w:rFonts w:ascii="Times New Roman" w:hAnsi="Times New Roman"/>
          <w:sz w:val="24"/>
          <w:szCs w:val="24"/>
        </w:rPr>
        <w:t>]</w:t>
      </w:r>
      <w:r>
        <w:rPr>
          <w:rFonts w:ascii="Times New Roman" w:hAnsi="Times New Roman"/>
          <w:sz w:val="24"/>
          <w:szCs w:val="24"/>
        </w:rPr>
        <w:tab/>
        <w:t>Both defendants have vigorously contested the claim. The first defendant’s defence</w:t>
      </w:r>
      <w:r w:rsidR="004445C5">
        <w:rPr>
          <w:rFonts w:ascii="Times New Roman" w:hAnsi="Times New Roman"/>
          <w:sz w:val="24"/>
          <w:szCs w:val="24"/>
        </w:rPr>
        <w:t xml:space="preserve"> </w:t>
      </w:r>
      <w:r>
        <w:rPr>
          <w:rFonts w:ascii="Times New Roman" w:hAnsi="Times New Roman"/>
          <w:sz w:val="24"/>
          <w:szCs w:val="24"/>
        </w:rPr>
        <w:t xml:space="preserve">is that having been licensed by the second defendant, an equally registered collecting society, and following advice from the </w:t>
      </w:r>
      <w:r w:rsidR="00D578B7">
        <w:rPr>
          <w:rFonts w:ascii="Times New Roman" w:hAnsi="Times New Roman"/>
          <w:sz w:val="24"/>
          <w:szCs w:val="24"/>
        </w:rPr>
        <w:t>office of the Chief Registrar of Deeds, Companies and Intellectual Property,</w:t>
      </w:r>
      <w:r>
        <w:rPr>
          <w:rFonts w:ascii="Times New Roman" w:hAnsi="Times New Roman"/>
          <w:sz w:val="24"/>
          <w:szCs w:val="24"/>
        </w:rPr>
        <w:t xml:space="preserve"> </w:t>
      </w:r>
      <w:r w:rsidR="00D578B7">
        <w:rPr>
          <w:rFonts w:ascii="Times New Roman" w:hAnsi="Times New Roman"/>
          <w:sz w:val="24"/>
          <w:szCs w:val="24"/>
        </w:rPr>
        <w:t xml:space="preserve">which </w:t>
      </w:r>
      <w:r>
        <w:rPr>
          <w:rFonts w:ascii="Times New Roman" w:hAnsi="Times New Roman"/>
          <w:sz w:val="24"/>
          <w:szCs w:val="24"/>
        </w:rPr>
        <w:t>is the regulatory authority for copyrights issues</w:t>
      </w:r>
      <w:r w:rsidR="004445C5">
        <w:rPr>
          <w:rFonts w:ascii="Times New Roman" w:hAnsi="Times New Roman"/>
          <w:sz w:val="24"/>
          <w:szCs w:val="24"/>
        </w:rPr>
        <w:t xml:space="preserve"> under the Ministry of Justice, Legal and Parliamentary Affairs [“</w:t>
      </w:r>
      <w:r w:rsidR="004445C5" w:rsidRPr="004445C5">
        <w:rPr>
          <w:rFonts w:ascii="Times New Roman" w:hAnsi="Times New Roman"/>
          <w:b/>
          <w:i/>
          <w:sz w:val="24"/>
          <w:szCs w:val="24"/>
        </w:rPr>
        <w:t>the Ministry</w:t>
      </w:r>
      <w:r w:rsidR="004445C5">
        <w:rPr>
          <w:rFonts w:ascii="Times New Roman" w:hAnsi="Times New Roman"/>
          <w:sz w:val="24"/>
          <w:szCs w:val="24"/>
        </w:rPr>
        <w:t>”]</w:t>
      </w:r>
      <w:r>
        <w:rPr>
          <w:rFonts w:ascii="Times New Roman" w:hAnsi="Times New Roman"/>
          <w:sz w:val="24"/>
          <w:szCs w:val="24"/>
        </w:rPr>
        <w:t>, it was not obliged to get another licence from the plaintiff or obtain its authority to play music from any stable.</w:t>
      </w:r>
      <w:r w:rsidR="00474B8A">
        <w:rPr>
          <w:rFonts w:ascii="Times New Roman" w:hAnsi="Times New Roman"/>
          <w:sz w:val="24"/>
          <w:szCs w:val="24"/>
        </w:rPr>
        <w:t xml:space="preserve"> </w:t>
      </w:r>
    </w:p>
    <w:p w14:paraId="47F11384" w14:textId="6977B1B6" w:rsidR="00F02BEE" w:rsidRDefault="00474B8A" w:rsidP="007003D7">
      <w:pPr>
        <w:spacing w:line="360" w:lineRule="auto"/>
        <w:ind w:left="720" w:hanging="720"/>
        <w:jc w:val="both"/>
        <w:rPr>
          <w:rFonts w:ascii="Times New Roman" w:hAnsi="Times New Roman"/>
          <w:sz w:val="24"/>
          <w:szCs w:val="24"/>
        </w:rPr>
      </w:pPr>
      <w:r>
        <w:rPr>
          <w:rFonts w:ascii="Times New Roman" w:hAnsi="Times New Roman"/>
          <w:sz w:val="24"/>
          <w:szCs w:val="24"/>
        </w:rPr>
        <w:t>[</w:t>
      </w:r>
      <w:r w:rsidR="00635E8B">
        <w:rPr>
          <w:rFonts w:ascii="Times New Roman" w:hAnsi="Times New Roman"/>
          <w:sz w:val="24"/>
          <w:szCs w:val="24"/>
        </w:rPr>
        <w:t>1</w:t>
      </w:r>
      <w:r w:rsidR="006E207D">
        <w:rPr>
          <w:rFonts w:ascii="Times New Roman" w:hAnsi="Times New Roman"/>
          <w:sz w:val="24"/>
          <w:szCs w:val="24"/>
        </w:rPr>
        <w:t>7</w:t>
      </w:r>
      <w:r>
        <w:rPr>
          <w:rFonts w:ascii="Times New Roman" w:hAnsi="Times New Roman"/>
          <w:sz w:val="24"/>
          <w:szCs w:val="24"/>
        </w:rPr>
        <w:t>]</w:t>
      </w:r>
      <w:r>
        <w:rPr>
          <w:rFonts w:ascii="Times New Roman" w:hAnsi="Times New Roman"/>
          <w:sz w:val="24"/>
          <w:szCs w:val="24"/>
        </w:rPr>
        <w:tab/>
      </w:r>
      <w:r w:rsidR="004445C5">
        <w:rPr>
          <w:rFonts w:ascii="Times New Roman" w:hAnsi="Times New Roman"/>
          <w:sz w:val="24"/>
          <w:szCs w:val="24"/>
        </w:rPr>
        <w:t>T</w:t>
      </w:r>
      <w:r>
        <w:rPr>
          <w:rFonts w:ascii="Times New Roman" w:hAnsi="Times New Roman"/>
          <w:sz w:val="24"/>
          <w:szCs w:val="24"/>
        </w:rPr>
        <w:t xml:space="preserve">he first defendant </w:t>
      </w:r>
      <w:r w:rsidR="00D578B7">
        <w:rPr>
          <w:rFonts w:ascii="Times New Roman" w:hAnsi="Times New Roman"/>
          <w:sz w:val="24"/>
          <w:szCs w:val="24"/>
        </w:rPr>
        <w:t xml:space="preserve">admits </w:t>
      </w:r>
      <w:r w:rsidR="00F02BEE">
        <w:rPr>
          <w:rFonts w:ascii="Times New Roman" w:hAnsi="Times New Roman"/>
          <w:sz w:val="24"/>
          <w:szCs w:val="24"/>
        </w:rPr>
        <w:t>playing</w:t>
      </w:r>
      <w:r w:rsidR="00D578B7">
        <w:rPr>
          <w:rFonts w:ascii="Times New Roman" w:hAnsi="Times New Roman"/>
          <w:sz w:val="24"/>
          <w:szCs w:val="24"/>
        </w:rPr>
        <w:t xml:space="preserve"> </w:t>
      </w:r>
      <w:r w:rsidR="00F02BEE">
        <w:rPr>
          <w:rFonts w:ascii="Times New Roman" w:hAnsi="Times New Roman"/>
          <w:sz w:val="24"/>
          <w:szCs w:val="24"/>
        </w:rPr>
        <w:t xml:space="preserve">at its various outlets, </w:t>
      </w:r>
      <w:r w:rsidR="00D578B7">
        <w:rPr>
          <w:rFonts w:ascii="Times New Roman" w:hAnsi="Times New Roman"/>
          <w:sz w:val="24"/>
          <w:szCs w:val="24"/>
        </w:rPr>
        <w:t xml:space="preserve">music from various artists but claims that it had paid the necessary royalties to the second defendant. </w:t>
      </w:r>
      <w:r w:rsidR="00F02BEE">
        <w:rPr>
          <w:rFonts w:ascii="Times New Roman" w:hAnsi="Times New Roman"/>
          <w:sz w:val="24"/>
          <w:szCs w:val="24"/>
        </w:rPr>
        <w:t>It disputes that the music played belonged to the plaintiff</w:t>
      </w:r>
      <w:r w:rsidR="00F96FA9">
        <w:rPr>
          <w:rFonts w:ascii="Times New Roman" w:hAnsi="Times New Roman"/>
          <w:sz w:val="24"/>
          <w:szCs w:val="24"/>
        </w:rPr>
        <w:t>’s members</w:t>
      </w:r>
      <w:r w:rsidR="00F02BEE">
        <w:rPr>
          <w:rFonts w:ascii="Times New Roman" w:hAnsi="Times New Roman"/>
          <w:sz w:val="24"/>
          <w:szCs w:val="24"/>
        </w:rPr>
        <w:t xml:space="preserve">. </w:t>
      </w:r>
    </w:p>
    <w:p w14:paraId="4C2D8C15" w14:textId="17930155" w:rsidR="00D44818" w:rsidRDefault="00F02BEE" w:rsidP="007003D7">
      <w:pPr>
        <w:spacing w:line="360" w:lineRule="auto"/>
        <w:ind w:left="720" w:hanging="720"/>
        <w:jc w:val="both"/>
        <w:rPr>
          <w:rFonts w:ascii="Times New Roman" w:hAnsi="Times New Roman"/>
          <w:sz w:val="24"/>
          <w:szCs w:val="24"/>
        </w:rPr>
      </w:pPr>
      <w:r>
        <w:rPr>
          <w:rFonts w:ascii="Times New Roman" w:hAnsi="Times New Roman"/>
          <w:sz w:val="24"/>
          <w:szCs w:val="24"/>
        </w:rPr>
        <w:t>[</w:t>
      </w:r>
      <w:r w:rsidR="00635E8B">
        <w:rPr>
          <w:rFonts w:ascii="Times New Roman" w:hAnsi="Times New Roman"/>
          <w:sz w:val="24"/>
          <w:szCs w:val="24"/>
        </w:rPr>
        <w:t>1</w:t>
      </w:r>
      <w:r w:rsidR="006E207D">
        <w:rPr>
          <w:rFonts w:ascii="Times New Roman" w:hAnsi="Times New Roman"/>
          <w:sz w:val="24"/>
          <w:szCs w:val="24"/>
        </w:rPr>
        <w:t>8</w:t>
      </w:r>
      <w:r>
        <w:rPr>
          <w:rFonts w:ascii="Times New Roman" w:hAnsi="Times New Roman"/>
          <w:sz w:val="24"/>
          <w:szCs w:val="24"/>
        </w:rPr>
        <w:t>]</w:t>
      </w:r>
      <w:r>
        <w:rPr>
          <w:rFonts w:ascii="Times New Roman" w:hAnsi="Times New Roman"/>
          <w:sz w:val="24"/>
          <w:szCs w:val="24"/>
        </w:rPr>
        <w:tab/>
        <w:t xml:space="preserve">The first defendant </w:t>
      </w:r>
      <w:r w:rsidR="00474B8A">
        <w:rPr>
          <w:rFonts w:ascii="Times New Roman" w:hAnsi="Times New Roman"/>
          <w:sz w:val="24"/>
          <w:szCs w:val="24"/>
        </w:rPr>
        <w:t>also challenge</w:t>
      </w:r>
      <w:r>
        <w:rPr>
          <w:rFonts w:ascii="Times New Roman" w:hAnsi="Times New Roman"/>
          <w:sz w:val="24"/>
          <w:szCs w:val="24"/>
        </w:rPr>
        <w:t xml:space="preserve">s both the </w:t>
      </w:r>
      <w:r w:rsidR="00474B8A">
        <w:rPr>
          <w:rFonts w:ascii="Times New Roman" w:hAnsi="Times New Roman"/>
          <w:sz w:val="24"/>
          <w:szCs w:val="24"/>
        </w:rPr>
        <w:t xml:space="preserve">quantum </w:t>
      </w:r>
      <w:r>
        <w:rPr>
          <w:rFonts w:ascii="Times New Roman" w:hAnsi="Times New Roman"/>
          <w:sz w:val="24"/>
          <w:szCs w:val="24"/>
        </w:rPr>
        <w:t xml:space="preserve">of the plaintiff’s claim and the basis of the computation. </w:t>
      </w:r>
    </w:p>
    <w:p w14:paraId="01AFF1D6" w14:textId="18C5A28F" w:rsidR="00D44818" w:rsidRDefault="00D44818" w:rsidP="007003D7">
      <w:pPr>
        <w:spacing w:line="360" w:lineRule="auto"/>
        <w:ind w:left="720" w:hanging="720"/>
        <w:jc w:val="both"/>
        <w:rPr>
          <w:rFonts w:ascii="Times New Roman" w:hAnsi="Times New Roman"/>
          <w:sz w:val="24"/>
          <w:szCs w:val="24"/>
        </w:rPr>
      </w:pPr>
      <w:r>
        <w:rPr>
          <w:rFonts w:ascii="Times New Roman" w:hAnsi="Times New Roman"/>
          <w:sz w:val="24"/>
          <w:szCs w:val="24"/>
        </w:rPr>
        <w:lastRenderedPageBreak/>
        <w:t>[</w:t>
      </w:r>
      <w:r w:rsidR="00635E8B">
        <w:rPr>
          <w:rFonts w:ascii="Times New Roman" w:hAnsi="Times New Roman"/>
          <w:sz w:val="24"/>
          <w:szCs w:val="24"/>
        </w:rPr>
        <w:t>1</w:t>
      </w:r>
      <w:r w:rsidR="006E207D">
        <w:rPr>
          <w:rFonts w:ascii="Times New Roman" w:hAnsi="Times New Roman"/>
          <w:sz w:val="24"/>
          <w:szCs w:val="24"/>
        </w:rPr>
        <w:t>9</w:t>
      </w:r>
      <w:r>
        <w:rPr>
          <w:rFonts w:ascii="Times New Roman" w:hAnsi="Times New Roman"/>
          <w:sz w:val="24"/>
          <w:szCs w:val="24"/>
        </w:rPr>
        <w:t>]</w:t>
      </w:r>
      <w:r>
        <w:rPr>
          <w:rFonts w:ascii="Times New Roman" w:hAnsi="Times New Roman"/>
          <w:sz w:val="24"/>
          <w:szCs w:val="24"/>
        </w:rPr>
        <w:tab/>
        <w:t xml:space="preserve">The second defendant’s defence is that the plaintiff’s claim for a </w:t>
      </w:r>
      <w:proofErr w:type="spellStart"/>
      <w:r>
        <w:rPr>
          <w:rFonts w:ascii="Times New Roman" w:hAnsi="Times New Roman"/>
          <w:sz w:val="24"/>
          <w:szCs w:val="24"/>
        </w:rPr>
        <w:t>declaratur</w:t>
      </w:r>
      <w:proofErr w:type="spellEnd"/>
      <w:r>
        <w:rPr>
          <w:rFonts w:ascii="Times New Roman" w:hAnsi="Times New Roman"/>
          <w:sz w:val="24"/>
          <w:szCs w:val="24"/>
        </w:rPr>
        <w:t xml:space="preserve"> is misconceived because having been equally registered as a collecting society in terms of the Act it was equally competent to issue licences to users of musical works who would require no further licensing from other competing societies like the plaintiff. </w:t>
      </w:r>
    </w:p>
    <w:p w14:paraId="7D92F717" w14:textId="5651FCE5" w:rsidR="004E7C5D" w:rsidRDefault="004E7C5D" w:rsidP="00686D74">
      <w:pPr>
        <w:spacing w:after="0" w:line="240" w:lineRule="auto"/>
        <w:ind w:left="720" w:hanging="720"/>
        <w:jc w:val="both"/>
        <w:rPr>
          <w:rFonts w:ascii="Times New Roman" w:hAnsi="Times New Roman"/>
          <w:b/>
          <w:sz w:val="24"/>
          <w:szCs w:val="24"/>
        </w:rPr>
      </w:pPr>
      <w:proofErr w:type="gramStart"/>
      <w:r>
        <w:rPr>
          <w:rFonts w:ascii="Times New Roman" w:hAnsi="Times New Roman"/>
          <w:b/>
          <w:sz w:val="24"/>
          <w:szCs w:val="24"/>
        </w:rPr>
        <w:t>c</w:t>
      </w:r>
      <w:proofErr w:type="gramEnd"/>
      <w:r>
        <w:rPr>
          <w:rFonts w:ascii="Times New Roman" w:hAnsi="Times New Roman"/>
          <w:b/>
          <w:sz w:val="24"/>
          <w:szCs w:val="24"/>
        </w:rPr>
        <w:tab/>
      </w:r>
      <w:r w:rsidRPr="00686D74">
        <w:rPr>
          <w:rFonts w:ascii="Times New Roman" w:hAnsi="Times New Roman"/>
          <w:b/>
          <w:sz w:val="24"/>
          <w:szCs w:val="24"/>
          <w:u w:val="single"/>
        </w:rPr>
        <w:t>Issues for trial</w:t>
      </w:r>
    </w:p>
    <w:p w14:paraId="62C23D9F" w14:textId="50D7E2DD" w:rsidR="00AC450F" w:rsidRDefault="004E7C5D" w:rsidP="002E0CCC">
      <w:pPr>
        <w:spacing w:line="240" w:lineRule="auto"/>
        <w:ind w:left="720" w:hanging="720"/>
        <w:jc w:val="both"/>
        <w:rPr>
          <w:rFonts w:ascii="Times New Roman" w:hAnsi="Times New Roman"/>
          <w:sz w:val="24"/>
          <w:szCs w:val="24"/>
        </w:rPr>
      </w:pPr>
      <w:r>
        <w:rPr>
          <w:rFonts w:ascii="Times New Roman" w:hAnsi="Times New Roman"/>
          <w:sz w:val="24"/>
          <w:szCs w:val="24"/>
        </w:rPr>
        <w:t>[</w:t>
      </w:r>
      <w:r w:rsidR="006E207D">
        <w:rPr>
          <w:rFonts w:ascii="Times New Roman" w:hAnsi="Times New Roman"/>
          <w:sz w:val="24"/>
          <w:szCs w:val="24"/>
        </w:rPr>
        <w:t>20</w:t>
      </w:r>
      <w:r>
        <w:rPr>
          <w:rFonts w:ascii="Times New Roman" w:hAnsi="Times New Roman"/>
          <w:sz w:val="24"/>
          <w:szCs w:val="24"/>
        </w:rPr>
        <w:t>]</w:t>
      </w:r>
      <w:r w:rsidR="00AC450F">
        <w:rPr>
          <w:rFonts w:ascii="Times New Roman" w:hAnsi="Times New Roman"/>
          <w:sz w:val="24"/>
          <w:szCs w:val="24"/>
        </w:rPr>
        <w:tab/>
        <w:t>The issues for determination at the trial were settled as follows:</w:t>
      </w:r>
    </w:p>
    <w:p w14:paraId="4D2A19A0" w14:textId="77777777" w:rsidR="00AC450F" w:rsidRPr="00AC450F" w:rsidRDefault="00AC450F" w:rsidP="002E0CCC">
      <w:pPr>
        <w:pStyle w:val="ListParagraph"/>
        <w:numPr>
          <w:ilvl w:val="0"/>
          <w:numId w:val="31"/>
        </w:numPr>
        <w:spacing w:after="160" w:line="240" w:lineRule="auto"/>
        <w:jc w:val="both"/>
        <w:rPr>
          <w:rFonts w:ascii="Times New Roman" w:hAnsi="Times New Roman"/>
          <w:sz w:val="24"/>
          <w:szCs w:val="24"/>
        </w:rPr>
      </w:pPr>
      <w:r w:rsidRPr="00AC450F">
        <w:rPr>
          <w:rFonts w:ascii="Times New Roman" w:hAnsi="Times New Roman"/>
          <w:sz w:val="24"/>
          <w:szCs w:val="24"/>
        </w:rPr>
        <w:t>whether or not the first defendant played music belonging to the plaintiff’s members in the period under claim;</w:t>
      </w:r>
    </w:p>
    <w:p w14:paraId="179D0CC0" w14:textId="77777777" w:rsidR="00AC450F" w:rsidRDefault="00AC450F" w:rsidP="002E0CCC">
      <w:pPr>
        <w:pStyle w:val="ListParagraph"/>
        <w:spacing w:after="160" w:line="240" w:lineRule="auto"/>
        <w:jc w:val="both"/>
        <w:rPr>
          <w:rFonts w:ascii="Times New Roman" w:hAnsi="Times New Roman"/>
          <w:sz w:val="24"/>
          <w:szCs w:val="24"/>
        </w:rPr>
      </w:pPr>
    </w:p>
    <w:p w14:paraId="05CB5499" w14:textId="69D7D1EB" w:rsidR="00AC450F" w:rsidRPr="00AC450F" w:rsidRDefault="00AC450F" w:rsidP="002E0CCC">
      <w:pPr>
        <w:pStyle w:val="ListParagraph"/>
        <w:numPr>
          <w:ilvl w:val="0"/>
          <w:numId w:val="31"/>
        </w:numPr>
        <w:spacing w:after="160" w:line="240" w:lineRule="auto"/>
        <w:jc w:val="both"/>
        <w:rPr>
          <w:rFonts w:ascii="Times New Roman" w:hAnsi="Times New Roman"/>
          <w:sz w:val="24"/>
          <w:szCs w:val="24"/>
        </w:rPr>
      </w:pPr>
      <w:r w:rsidRPr="00AC450F">
        <w:rPr>
          <w:rFonts w:ascii="Times New Roman" w:hAnsi="Times New Roman"/>
          <w:sz w:val="24"/>
          <w:szCs w:val="24"/>
        </w:rPr>
        <w:t>whether or not the first defendant had any right to play the said music from [the] plaintiff’s members;</w:t>
      </w:r>
    </w:p>
    <w:p w14:paraId="7E3E0B07" w14:textId="77777777" w:rsidR="00AC450F" w:rsidRDefault="00AC450F" w:rsidP="002E0CCC">
      <w:pPr>
        <w:pStyle w:val="ListParagraph"/>
        <w:spacing w:after="160" w:line="240" w:lineRule="auto"/>
        <w:jc w:val="both"/>
        <w:rPr>
          <w:rFonts w:ascii="Times New Roman" w:hAnsi="Times New Roman"/>
          <w:sz w:val="24"/>
          <w:szCs w:val="24"/>
        </w:rPr>
      </w:pPr>
    </w:p>
    <w:p w14:paraId="7B6F85CE" w14:textId="01CF06A1" w:rsidR="00AC450F" w:rsidRPr="00AC450F" w:rsidRDefault="00AC450F" w:rsidP="002E0CCC">
      <w:pPr>
        <w:pStyle w:val="ListParagraph"/>
        <w:numPr>
          <w:ilvl w:val="0"/>
          <w:numId w:val="31"/>
        </w:numPr>
        <w:spacing w:after="160" w:line="240" w:lineRule="auto"/>
        <w:jc w:val="both"/>
        <w:rPr>
          <w:rFonts w:ascii="Times New Roman" w:hAnsi="Times New Roman"/>
          <w:sz w:val="24"/>
          <w:szCs w:val="24"/>
        </w:rPr>
      </w:pPr>
      <w:r w:rsidRPr="00AC450F">
        <w:rPr>
          <w:rFonts w:ascii="Times New Roman" w:hAnsi="Times New Roman"/>
          <w:sz w:val="24"/>
          <w:szCs w:val="24"/>
        </w:rPr>
        <w:t>whether or not the first defendant is liable to pay the claimed amount or any amount to the plaintiff;</w:t>
      </w:r>
    </w:p>
    <w:p w14:paraId="760914F0" w14:textId="77777777" w:rsidR="00AC450F" w:rsidRDefault="00AC450F" w:rsidP="002E0CCC">
      <w:pPr>
        <w:pStyle w:val="ListParagraph"/>
        <w:spacing w:after="160" w:line="240" w:lineRule="auto"/>
        <w:jc w:val="both"/>
        <w:rPr>
          <w:rFonts w:ascii="Times New Roman" w:hAnsi="Times New Roman"/>
          <w:sz w:val="24"/>
          <w:szCs w:val="24"/>
        </w:rPr>
      </w:pPr>
    </w:p>
    <w:p w14:paraId="07A277E0" w14:textId="70188255" w:rsidR="00AC450F" w:rsidRPr="00AC450F" w:rsidRDefault="00AC450F" w:rsidP="00F96FA9">
      <w:pPr>
        <w:pStyle w:val="ListParagraph"/>
        <w:numPr>
          <w:ilvl w:val="0"/>
          <w:numId w:val="31"/>
        </w:numPr>
        <w:spacing w:after="160" w:line="240" w:lineRule="auto"/>
        <w:jc w:val="both"/>
        <w:rPr>
          <w:rFonts w:ascii="Times New Roman" w:hAnsi="Times New Roman"/>
          <w:sz w:val="24"/>
          <w:szCs w:val="24"/>
        </w:rPr>
      </w:pPr>
      <w:r w:rsidRPr="00AC450F">
        <w:rPr>
          <w:rFonts w:ascii="Times New Roman" w:hAnsi="Times New Roman"/>
          <w:sz w:val="24"/>
          <w:szCs w:val="24"/>
        </w:rPr>
        <w:t>whether or not licences issued by collecting societies in terms of the Act are general licences or works-specific</w:t>
      </w:r>
      <w:r w:rsidR="00EE0597">
        <w:rPr>
          <w:rFonts w:ascii="Times New Roman" w:hAnsi="Times New Roman"/>
          <w:sz w:val="24"/>
          <w:szCs w:val="24"/>
        </w:rPr>
        <w:t xml:space="preserve"> licences</w:t>
      </w:r>
      <w:r w:rsidRPr="00AC450F">
        <w:rPr>
          <w:rFonts w:ascii="Times New Roman" w:hAnsi="Times New Roman"/>
          <w:sz w:val="24"/>
          <w:szCs w:val="24"/>
        </w:rPr>
        <w:t xml:space="preserve">, and </w:t>
      </w:r>
    </w:p>
    <w:p w14:paraId="69EE5E60" w14:textId="77777777" w:rsidR="00AC450F" w:rsidRDefault="00AC450F" w:rsidP="00F96FA9">
      <w:pPr>
        <w:pStyle w:val="ListParagraph"/>
        <w:spacing w:after="160" w:line="240" w:lineRule="auto"/>
        <w:jc w:val="both"/>
        <w:rPr>
          <w:rFonts w:ascii="Times New Roman" w:hAnsi="Times New Roman"/>
          <w:sz w:val="24"/>
          <w:szCs w:val="24"/>
        </w:rPr>
      </w:pPr>
    </w:p>
    <w:p w14:paraId="63BD66F6" w14:textId="08FCEBCA" w:rsidR="00AC450F" w:rsidRPr="00AC450F" w:rsidRDefault="00AC450F" w:rsidP="002E0CCC">
      <w:pPr>
        <w:pStyle w:val="ListParagraph"/>
        <w:numPr>
          <w:ilvl w:val="0"/>
          <w:numId w:val="31"/>
        </w:numPr>
        <w:spacing w:after="160" w:line="360" w:lineRule="auto"/>
        <w:jc w:val="both"/>
        <w:rPr>
          <w:rFonts w:ascii="Times New Roman" w:hAnsi="Times New Roman"/>
          <w:sz w:val="24"/>
          <w:szCs w:val="24"/>
        </w:rPr>
      </w:pPr>
      <w:proofErr w:type="gramStart"/>
      <w:r w:rsidRPr="00AC450F">
        <w:rPr>
          <w:rFonts w:ascii="Times New Roman" w:hAnsi="Times New Roman"/>
          <w:sz w:val="24"/>
          <w:szCs w:val="24"/>
        </w:rPr>
        <w:t>which</w:t>
      </w:r>
      <w:proofErr w:type="gramEnd"/>
      <w:r w:rsidRPr="00AC450F">
        <w:rPr>
          <w:rFonts w:ascii="Times New Roman" w:hAnsi="Times New Roman"/>
          <w:sz w:val="24"/>
          <w:szCs w:val="24"/>
        </w:rPr>
        <w:t xml:space="preserve"> party is liable to pay costs and at what scale.</w:t>
      </w:r>
    </w:p>
    <w:p w14:paraId="309890D6" w14:textId="77777777" w:rsidR="00686D74" w:rsidRDefault="00AC450F" w:rsidP="00686D74">
      <w:pPr>
        <w:spacing w:after="0" w:line="240" w:lineRule="auto"/>
        <w:ind w:left="720" w:hanging="720"/>
        <w:jc w:val="both"/>
        <w:rPr>
          <w:rFonts w:ascii="Times New Roman" w:hAnsi="Times New Roman"/>
          <w:b/>
          <w:sz w:val="24"/>
          <w:szCs w:val="24"/>
        </w:rPr>
      </w:pPr>
      <w:proofErr w:type="gramStart"/>
      <w:r>
        <w:rPr>
          <w:rFonts w:ascii="Times New Roman" w:hAnsi="Times New Roman"/>
          <w:b/>
          <w:sz w:val="24"/>
          <w:szCs w:val="24"/>
        </w:rPr>
        <w:t>d</w:t>
      </w:r>
      <w:proofErr w:type="gramEnd"/>
      <w:r>
        <w:rPr>
          <w:rFonts w:ascii="Times New Roman" w:hAnsi="Times New Roman"/>
          <w:b/>
          <w:sz w:val="24"/>
          <w:szCs w:val="24"/>
        </w:rPr>
        <w:tab/>
      </w:r>
      <w:r w:rsidRPr="00686D74">
        <w:rPr>
          <w:rFonts w:ascii="Times New Roman" w:hAnsi="Times New Roman"/>
          <w:b/>
          <w:sz w:val="24"/>
          <w:szCs w:val="24"/>
          <w:u w:val="single"/>
        </w:rPr>
        <w:t>The plaintiff’s case</w:t>
      </w:r>
    </w:p>
    <w:p w14:paraId="05F19645" w14:textId="4E35A8BF" w:rsidR="00171EAA" w:rsidRDefault="00AC450F" w:rsidP="00171EAA">
      <w:pPr>
        <w:spacing w:line="360" w:lineRule="auto"/>
        <w:ind w:left="720" w:hanging="720"/>
        <w:jc w:val="both"/>
        <w:rPr>
          <w:rFonts w:ascii="Times New Roman" w:eastAsia="Times New Roman" w:hAnsi="Times New Roman"/>
          <w:sz w:val="24"/>
          <w:szCs w:val="24"/>
        </w:rPr>
      </w:pPr>
      <w:r>
        <w:rPr>
          <w:rFonts w:ascii="Times New Roman" w:hAnsi="Times New Roman"/>
          <w:sz w:val="24"/>
          <w:szCs w:val="24"/>
        </w:rPr>
        <w:t>[</w:t>
      </w:r>
      <w:r w:rsidR="006E207D">
        <w:rPr>
          <w:rFonts w:ascii="Times New Roman" w:hAnsi="Times New Roman"/>
          <w:sz w:val="24"/>
          <w:szCs w:val="24"/>
        </w:rPr>
        <w:t>21</w:t>
      </w:r>
      <w:r>
        <w:rPr>
          <w:rFonts w:ascii="Times New Roman" w:hAnsi="Times New Roman"/>
          <w:sz w:val="24"/>
          <w:szCs w:val="24"/>
        </w:rPr>
        <w:t>]</w:t>
      </w:r>
      <w:r>
        <w:rPr>
          <w:rFonts w:ascii="Times New Roman" w:hAnsi="Times New Roman"/>
          <w:sz w:val="24"/>
          <w:szCs w:val="24"/>
        </w:rPr>
        <w:tab/>
      </w:r>
      <w:r w:rsidR="000E2D26" w:rsidRPr="006E7C18">
        <w:rPr>
          <w:rFonts w:ascii="Times New Roman" w:hAnsi="Times New Roman"/>
          <w:bCs/>
          <w:sz w:val="24"/>
          <w:szCs w:val="24"/>
        </w:rPr>
        <w:t xml:space="preserve">The </w:t>
      </w:r>
      <w:r w:rsidR="00A842AA" w:rsidRPr="006E7C18">
        <w:rPr>
          <w:rFonts w:ascii="Times New Roman" w:hAnsi="Times New Roman"/>
          <w:bCs/>
          <w:sz w:val="24"/>
          <w:szCs w:val="24"/>
        </w:rPr>
        <w:t>plaintiff called</w:t>
      </w:r>
      <w:r w:rsidR="004515FB" w:rsidRPr="006E7C18">
        <w:rPr>
          <w:rFonts w:ascii="Times New Roman" w:hAnsi="Times New Roman"/>
          <w:bCs/>
          <w:sz w:val="24"/>
          <w:szCs w:val="24"/>
        </w:rPr>
        <w:t xml:space="preserve"> two</w:t>
      </w:r>
      <w:r w:rsidR="00A842AA" w:rsidRPr="006E7C18">
        <w:rPr>
          <w:rFonts w:ascii="Times New Roman" w:hAnsi="Times New Roman"/>
          <w:bCs/>
          <w:sz w:val="24"/>
          <w:szCs w:val="24"/>
        </w:rPr>
        <w:t xml:space="preserve"> witness</w:t>
      </w:r>
      <w:r w:rsidR="00242284" w:rsidRPr="006E7C18">
        <w:rPr>
          <w:rFonts w:ascii="Times New Roman" w:hAnsi="Times New Roman"/>
          <w:bCs/>
          <w:sz w:val="24"/>
          <w:szCs w:val="24"/>
        </w:rPr>
        <w:t>es</w:t>
      </w:r>
      <w:r w:rsidR="00171EAA">
        <w:rPr>
          <w:rFonts w:ascii="Times New Roman" w:hAnsi="Times New Roman"/>
          <w:bCs/>
          <w:sz w:val="24"/>
          <w:szCs w:val="24"/>
        </w:rPr>
        <w:t xml:space="preserve">. The first, </w:t>
      </w:r>
      <w:proofErr w:type="spellStart"/>
      <w:r w:rsidR="00E67FD7" w:rsidRPr="006E7C18">
        <w:rPr>
          <w:rFonts w:ascii="Times New Roman" w:eastAsia="Times New Roman" w:hAnsi="Times New Roman"/>
          <w:sz w:val="24"/>
          <w:szCs w:val="24"/>
        </w:rPr>
        <w:t>Polisile</w:t>
      </w:r>
      <w:proofErr w:type="spellEnd"/>
      <w:r w:rsidR="00E67FD7" w:rsidRPr="006E7C18">
        <w:rPr>
          <w:rFonts w:ascii="Times New Roman" w:eastAsia="Times New Roman" w:hAnsi="Times New Roman"/>
          <w:sz w:val="24"/>
          <w:szCs w:val="24"/>
        </w:rPr>
        <w:t xml:space="preserve"> </w:t>
      </w:r>
      <w:proofErr w:type="spellStart"/>
      <w:r w:rsidR="00E67FD7" w:rsidRPr="006E7C18">
        <w:rPr>
          <w:rFonts w:ascii="Times New Roman" w:eastAsia="Times New Roman" w:hAnsi="Times New Roman"/>
          <w:sz w:val="24"/>
          <w:szCs w:val="24"/>
        </w:rPr>
        <w:t>Ncube</w:t>
      </w:r>
      <w:r w:rsidR="00171EAA">
        <w:rPr>
          <w:rFonts w:ascii="Times New Roman" w:eastAsia="Times New Roman" w:hAnsi="Times New Roman"/>
          <w:sz w:val="24"/>
          <w:szCs w:val="24"/>
        </w:rPr>
        <w:t>-Chimhini</w:t>
      </w:r>
      <w:proofErr w:type="spellEnd"/>
      <w:r w:rsidR="00171EAA">
        <w:rPr>
          <w:rFonts w:ascii="Times New Roman" w:eastAsia="Times New Roman" w:hAnsi="Times New Roman"/>
          <w:sz w:val="24"/>
          <w:szCs w:val="24"/>
        </w:rPr>
        <w:t xml:space="preserve"> [“</w:t>
      </w:r>
      <w:proofErr w:type="spellStart"/>
      <w:r w:rsidR="00171EAA" w:rsidRPr="00171EAA">
        <w:rPr>
          <w:rFonts w:ascii="Times New Roman" w:eastAsia="Times New Roman" w:hAnsi="Times New Roman"/>
          <w:b/>
          <w:i/>
          <w:sz w:val="24"/>
          <w:szCs w:val="24"/>
        </w:rPr>
        <w:t>Polisile</w:t>
      </w:r>
      <w:proofErr w:type="spellEnd"/>
      <w:r w:rsidR="00171EAA">
        <w:rPr>
          <w:rFonts w:ascii="Times New Roman" w:eastAsia="Times New Roman" w:hAnsi="Times New Roman"/>
          <w:sz w:val="24"/>
          <w:szCs w:val="24"/>
        </w:rPr>
        <w:t>”]</w:t>
      </w:r>
      <w:r w:rsidR="00E67FD7" w:rsidRPr="006E7C18">
        <w:rPr>
          <w:rFonts w:ascii="Times New Roman" w:eastAsia="Times New Roman" w:hAnsi="Times New Roman"/>
          <w:sz w:val="24"/>
          <w:szCs w:val="24"/>
        </w:rPr>
        <w:t xml:space="preserve">, </w:t>
      </w:r>
      <w:r w:rsidR="00171EAA">
        <w:rPr>
          <w:rFonts w:ascii="Times New Roman" w:eastAsia="Times New Roman" w:hAnsi="Times New Roman"/>
          <w:sz w:val="24"/>
          <w:szCs w:val="24"/>
        </w:rPr>
        <w:t xml:space="preserve">was at all relevant times its Executive </w:t>
      </w:r>
      <w:r w:rsidR="00AD7EB6" w:rsidRPr="006E7C18">
        <w:rPr>
          <w:rFonts w:ascii="Times New Roman" w:eastAsia="Times New Roman" w:hAnsi="Times New Roman"/>
          <w:sz w:val="24"/>
          <w:szCs w:val="24"/>
        </w:rPr>
        <w:t>Director.</w:t>
      </w:r>
      <w:r w:rsidR="00E67FD7" w:rsidRPr="006E7C18">
        <w:rPr>
          <w:rFonts w:ascii="Times New Roman" w:eastAsia="Times New Roman" w:hAnsi="Times New Roman"/>
          <w:sz w:val="24"/>
          <w:szCs w:val="24"/>
        </w:rPr>
        <w:t xml:space="preserve"> </w:t>
      </w:r>
      <w:r w:rsidR="00171EAA">
        <w:rPr>
          <w:rFonts w:ascii="Times New Roman" w:eastAsia="Times New Roman" w:hAnsi="Times New Roman"/>
          <w:sz w:val="24"/>
          <w:szCs w:val="24"/>
        </w:rPr>
        <w:t xml:space="preserve">The second, </w:t>
      </w:r>
      <w:proofErr w:type="spellStart"/>
      <w:r w:rsidR="00171EAA">
        <w:rPr>
          <w:rFonts w:ascii="Times New Roman" w:eastAsia="Times New Roman" w:hAnsi="Times New Roman"/>
          <w:sz w:val="24"/>
          <w:szCs w:val="24"/>
        </w:rPr>
        <w:t>Servious</w:t>
      </w:r>
      <w:proofErr w:type="spellEnd"/>
      <w:r w:rsidR="00171EAA">
        <w:rPr>
          <w:rFonts w:ascii="Times New Roman" w:eastAsia="Times New Roman" w:hAnsi="Times New Roman"/>
          <w:sz w:val="24"/>
          <w:szCs w:val="24"/>
        </w:rPr>
        <w:t xml:space="preserve"> </w:t>
      </w:r>
      <w:proofErr w:type="spellStart"/>
      <w:r w:rsidR="00171EAA">
        <w:rPr>
          <w:rFonts w:ascii="Times New Roman" w:eastAsia="Times New Roman" w:hAnsi="Times New Roman"/>
          <w:sz w:val="24"/>
          <w:szCs w:val="24"/>
        </w:rPr>
        <w:t>Matiza</w:t>
      </w:r>
      <w:proofErr w:type="spellEnd"/>
      <w:r w:rsidR="00171EAA">
        <w:rPr>
          <w:rFonts w:ascii="Times New Roman" w:eastAsia="Times New Roman" w:hAnsi="Times New Roman"/>
          <w:sz w:val="24"/>
          <w:szCs w:val="24"/>
        </w:rPr>
        <w:t xml:space="preserve"> [“</w:t>
      </w:r>
      <w:proofErr w:type="spellStart"/>
      <w:r w:rsidR="00171EAA" w:rsidRPr="00554776">
        <w:rPr>
          <w:rFonts w:ascii="Times New Roman" w:eastAsia="Times New Roman" w:hAnsi="Times New Roman"/>
          <w:b/>
          <w:i/>
          <w:sz w:val="24"/>
          <w:szCs w:val="24"/>
        </w:rPr>
        <w:t>Servious</w:t>
      </w:r>
      <w:proofErr w:type="spellEnd"/>
      <w:r w:rsidR="00171EAA">
        <w:rPr>
          <w:rFonts w:ascii="Times New Roman" w:eastAsia="Times New Roman" w:hAnsi="Times New Roman"/>
          <w:sz w:val="24"/>
          <w:szCs w:val="24"/>
        </w:rPr>
        <w:t xml:space="preserve">”], was at all relevant times, the head of the plaintiff’s licensing department. </w:t>
      </w:r>
    </w:p>
    <w:p w14:paraId="12FBAFB8" w14:textId="60EF7200" w:rsidR="00554776" w:rsidRDefault="00171EAA" w:rsidP="00171EAA">
      <w:pPr>
        <w:spacing w:line="36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w:t>
      </w:r>
      <w:r w:rsidR="00635E8B">
        <w:rPr>
          <w:rFonts w:ascii="Times New Roman" w:eastAsia="Times New Roman" w:hAnsi="Times New Roman"/>
          <w:sz w:val="24"/>
          <w:szCs w:val="24"/>
        </w:rPr>
        <w:t>2</w:t>
      </w:r>
      <w:r w:rsidR="006E207D">
        <w:rPr>
          <w:rFonts w:ascii="Times New Roman" w:eastAsia="Times New Roman" w:hAnsi="Times New Roman"/>
          <w:sz w:val="24"/>
          <w:szCs w:val="24"/>
        </w:rPr>
        <w:t>2</w:t>
      </w:r>
      <w:r>
        <w:rPr>
          <w:rFonts w:ascii="Times New Roman" w:eastAsia="Times New Roman" w:hAnsi="Times New Roman"/>
          <w:sz w:val="24"/>
          <w:szCs w:val="24"/>
        </w:rPr>
        <w:t>]</w:t>
      </w:r>
      <w:r>
        <w:rPr>
          <w:rFonts w:ascii="Times New Roman" w:eastAsia="Times New Roman" w:hAnsi="Times New Roman"/>
          <w:sz w:val="24"/>
          <w:szCs w:val="24"/>
        </w:rPr>
        <w:tab/>
      </w:r>
      <w:r w:rsidR="00AD7EB6" w:rsidRPr="006E7C18">
        <w:rPr>
          <w:rFonts w:ascii="Times New Roman" w:eastAsia="Times New Roman" w:hAnsi="Times New Roman"/>
          <w:sz w:val="24"/>
          <w:szCs w:val="24"/>
        </w:rPr>
        <w:t xml:space="preserve">The </w:t>
      </w:r>
      <w:r w:rsidR="00554776">
        <w:rPr>
          <w:rFonts w:ascii="Times New Roman" w:eastAsia="Times New Roman" w:hAnsi="Times New Roman"/>
          <w:sz w:val="24"/>
          <w:szCs w:val="24"/>
        </w:rPr>
        <w:t xml:space="preserve">gist of </w:t>
      </w:r>
      <w:proofErr w:type="spellStart"/>
      <w:r w:rsidR="00554776">
        <w:rPr>
          <w:rFonts w:ascii="Times New Roman" w:eastAsia="Times New Roman" w:hAnsi="Times New Roman"/>
          <w:sz w:val="24"/>
          <w:szCs w:val="24"/>
        </w:rPr>
        <w:t>Polisile’s</w:t>
      </w:r>
      <w:proofErr w:type="spellEnd"/>
      <w:r w:rsidR="00554776">
        <w:rPr>
          <w:rFonts w:ascii="Times New Roman" w:eastAsia="Times New Roman" w:hAnsi="Times New Roman"/>
          <w:sz w:val="24"/>
          <w:szCs w:val="24"/>
        </w:rPr>
        <w:t xml:space="preserve"> evidence was this. The </w:t>
      </w:r>
      <w:r w:rsidR="00AD7EB6" w:rsidRPr="006E7C18">
        <w:rPr>
          <w:rFonts w:ascii="Times New Roman" w:eastAsia="Times New Roman" w:hAnsi="Times New Roman"/>
          <w:sz w:val="24"/>
          <w:szCs w:val="24"/>
        </w:rPr>
        <w:t xml:space="preserve">plaintiff </w:t>
      </w:r>
      <w:r w:rsidR="00554776">
        <w:rPr>
          <w:rFonts w:ascii="Times New Roman" w:eastAsia="Times New Roman" w:hAnsi="Times New Roman"/>
          <w:sz w:val="24"/>
          <w:szCs w:val="24"/>
        </w:rPr>
        <w:t>is a registered non-profit making organisation. In its stable, is a t</w:t>
      </w:r>
      <w:r w:rsidR="00AD7EB6" w:rsidRPr="006E7C18">
        <w:rPr>
          <w:rFonts w:ascii="Times New Roman" w:eastAsia="Times New Roman" w:hAnsi="Times New Roman"/>
          <w:sz w:val="24"/>
          <w:szCs w:val="24"/>
        </w:rPr>
        <w:t>otal of 4</w:t>
      </w:r>
      <w:r w:rsidR="00EF270E" w:rsidRPr="006E7C18">
        <w:rPr>
          <w:rFonts w:ascii="Times New Roman" w:eastAsia="Times New Roman" w:hAnsi="Times New Roman"/>
          <w:sz w:val="24"/>
          <w:szCs w:val="24"/>
        </w:rPr>
        <w:t xml:space="preserve"> 520</w:t>
      </w:r>
      <w:r w:rsidR="00554776">
        <w:rPr>
          <w:rFonts w:ascii="Times New Roman" w:eastAsia="Times New Roman" w:hAnsi="Times New Roman"/>
          <w:sz w:val="24"/>
          <w:szCs w:val="24"/>
        </w:rPr>
        <w:t xml:space="preserve"> members. Copies of various deeds of assignment by various artistes in terms of which they assigned all the copyrights in their works to the plaintiff</w:t>
      </w:r>
      <w:r w:rsidR="00F02BEE">
        <w:rPr>
          <w:rFonts w:ascii="Times New Roman" w:eastAsia="Times New Roman" w:hAnsi="Times New Roman"/>
          <w:sz w:val="24"/>
          <w:szCs w:val="24"/>
        </w:rPr>
        <w:t xml:space="preserve"> were produced</w:t>
      </w:r>
      <w:r w:rsidR="00554776">
        <w:rPr>
          <w:rFonts w:ascii="Times New Roman" w:eastAsia="Times New Roman" w:hAnsi="Times New Roman"/>
          <w:sz w:val="24"/>
          <w:szCs w:val="24"/>
        </w:rPr>
        <w:t>.</w:t>
      </w:r>
    </w:p>
    <w:p w14:paraId="6A55EE17" w14:textId="73276929" w:rsidR="002B3434" w:rsidRDefault="00554776" w:rsidP="00171EAA">
      <w:pPr>
        <w:spacing w:line="36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w:t>
      </w:r>
      <w:r w:rsidR="00635E8B">
        <w:rPr>
          <w:rFonts w:ascii="Times New Roman" w:eastAsia="Times New Roman" w:hAnsi="Times New Roman"/>
          <w:sz w:val="24"/>
          <w:szCs w:val="24"/>
        </w:rPr>
        <w:t>2</w:t>
      </w:r>
      <w:r w:rsidR="006E207D">
        <w:rPr>
          <w:rFonts w:ascii="Times New Roman" w:eastAsia="Times New Roman" w:hAnsi="Times New Roman"/>
          <w:sz w:val="24"/>
          <w:szCs w:val="24"/>
        </w:rPr>
        <w:t>3</w:t>
      </w:r>
      <w:r>
        <w:rPr>
          <w:rFonts w:ascii="Times New Roman" w:eastAsia="Times New Roman" w:hAnsi="Times New Roman"/>
          <w:sz w:val="24"/>
          <w:szCs w:val="24"/>
        </w:rPr>
        <w:t>]</w:t>
      </w:r>
      <w:r>
        <w:rPr>
          <w:rFonts w:ascii="Times New Roman" w:eastAsia="Times New Roman" w:hAnsi="Times New Roman"/>
          <w:sz w:val="24"/>
          <w:szCs w:val="24"/>
        </w:rPr>
        <w:tab/>
      </w:r>
      <w:proofErr w:type="spellStart"/>
      <w:r w:rsidR="00F96FA9">
        <w:rPr>
          <w:rFonts w:ascii="Times New Roman" w:eastAsia="Times New Roman" w:hAnsi="Times New Roman"/>
          <w:sz w:val="24"/>
          <w:szCs w:val="24"/>
        </w:rPr>
        <w:t>Polisile</w:t>
      </w:r>
      <w:proofErr w:type="spellEnd"/>
      <w:r w:rsidR="00F96FA9">
        <w:rPr>
          <w:rFonts w:ascii="Times New Roman" w:eastAsia="Times New Roman" w:hAnsi="Times New Roman"/>
          <w:sz w:val="24"/>
          <w:szCs w:val="24"/>
        </w:rPr>
        <w:t xml:space="preserve"> said t</w:t>
      </w:r>
      <w:r w:rsidR="00AD7EB6" w:rsidRPr="006E7C18">
        <w:rPr>
          <w:rFonts w:ascii="Times New Roman" w:eastAsia="Times New Roman" w:hAnsi="Times New Roman"/>
          <w:sz w:val="24"/>
          <w:szCs w:val="24"/>
        </w:rPr>
        <w:t xml:space="preserve">he </w:t>
      </w:r>
      <w:r>
        <w:rPr>
          <w:rFonts w:ascii="Times New Roman" w:eastAsia="Times New Roman" w:hAnsi="Times New Roman"/>
          <w:sz w:val="24"/>
          <w:szCs w:val="24"/>
        </w:rPr>
        <w:t>first</w:t>
      </w:r>
      <w:r w:rsidR="00840755" w:rsidRPr="006E7C18">
        <w:rPr>
          <w:rFonts w:ascii="Times New Roman" w:eastAsia="Times New Roman" w:hAnsi="Times New Roman"/>
          <w:sz w:val="24"/>
          <w:szCs w:val="24"/>
        </w:rPr>
        <w:t xml:space="preserve"> </w:t>
      </w:r>
      <w:r w:rsidR="00AD7EB6" w:rsidRPr="006E7C18">
        <w:rPr>
          <w:rFonts w:ascii="Times New Roman" w:eastAsia="Times New Roman" w:hAnsi="Times New Roman"/>
          <w:sz w:val="24"/>
          <w:szCs w:val="24"/>
        </w:rPr>
        <w:t>d</w:t>
      </w:r>
      <w:r w:rsidR="00A842AA" w:rsidRPr="006E7C18">
        <w:rPr>
          <w:rFonts w:ascii="Times New Roman" w:eastAsia="Times New Roman" w:hAnsi="Times New Roman"/>
          <w:sz w:val="24"/>
          <w:szCs w:val="24"/>
        </w:rPr>
        <w:t>efendant played music</w:t>
      </w:r>
      <w:r>
        <w:rPr>
          <w:rFonts w:ascii="Times New Roman" w:eastAsia="Times New Roman" w:hAnsi="Times New Roman"/>
          <w:sz w:val="24"/>
          <w:szCs w:val="24"/>
        </w:rPr>
        <w:t xml:space="preserve"> at its various locations in Zimbabwe by both local and international artists from its stable. The plaintiff is </w:t>
      </w:r>
      <w:r w:rsidR="00A842AA" w:rsidRPr="006E7C18">
        <w:rPr>
          <w:rFonts w:ascii="Times New Roman" w:eastAsia="Times New Roman" w:hAnsi="Times New Roman"/>
          <w:sz w:val="24"/>
          <w:szCs w:val="24"/>
        </w:rPr>
        <w:t>mandated to collect royalties for</w:t>
      </w:r>
      <w:r>
        <w:rPr>
          <w:rFonts w:ascii="Times New Roman" w:eastAsia="Times New Roman" w:hAnsi="Times New Roman"/>
          <w:sz w:val="24"/>
          <w:szCs w:val="24"/>
        </w:rPr>
        <w:t xml:space="preserve"> such music</w:t>
      </w:r>
      <w:r w:rsidR="00EF270E" w:rsidRPr="006E7C18">
        <w:rPr>
          <w:rFonts w:ascii="Times New Roman" w:eastAsia="Times New Roman" w:hAnsi="Times New Roman"/>
          <w:sz w:val="24"/>
          <w:szCs w:val="24"/>
        </w:rPr>
        <w:t xml:space="preserve">. </w:t>
      </w:r>
      <w:r>
        <w:rPr>
          <w:rFonts w:ascii="Times New Roman" w:eastAsia="Times New Roman" w:hAnsi="Times New Roman"/>
          <w:sz w:val="24"/>
          <w:szCs w:val="24"/>
        </w:rPr>
        <w:t xml:space="preserve">Not having been licensed by the plaintiff, the first </w:t>
      </w:r>
      <w:r w:rsidR="00EF270E" w:rsidRPr="006E7C18">
        <w:rPr>
          <w:rFonts w:ascii="Times New Roman" w:eastAsia="Times New Roman" w:hAnsi="Times New Roman"/>
          <w:sz w:val="24"/>
          <w:szCs w:val="24"/>
        </w:rPr>
        <w:t>d</w:t>
      </w:r>
      <w:r w:rsidR="00A842AA" w:rsidRPr="006E7C18">
        <w:rPr>
          <w:rFonts w:ascii="Times New Roman" w:eastAsia="Times New Roman" w:hAnsi="Times New Roman"/>
          <w:sz w:val="24"/>
          <w:szCs w:val="24"/>
        </w:rPr>
        <w:t xml:space="preserve">efendant is </w:t>
      </w:r>
      <w:r w:rsidR="00EF270E" w:rsidRPr="006E7C18">
        <w:rPr>
          <w:rFonts w:ascii="Times New Roman" w:eastAsia="Times New Roman" w:hAnsi="Times New Roman"/>
          <w:sz w:val="24"/>
          <w:szCs w:val="24"/>
        </w:rPr>
        <w:t>liable to the p</w:t>
      </w:r>
      <w:r w:rsidR="00A842AA" w:rsidRPr="006E7C18">
        <w:rPr>
          <w:rFonts w:ascii="Times New Roman" w:eastAsia="Times New Roman" w:hAnsi="Times New Roman"/>
          <w:sz w:val="24"/>
          <w:szCs w:val="24"/>
        </w:rPr>
        <w:t>laintiff for royalties in the sum of USD86 719</w:t>
      </w:r>
      <w:r w:rsidR="002B3434">
        <w:rPr>
          <w:rFonts w:ascii="Times New Roman" w:eastAsia="Times New Roman" w:hAnsi="Times New Roman"/>
          <w:sz w:val="24"/>
          <w:szCs w:val="24"/>
        </w:rPr>
        <w:t xml:space="preserve"> for the period in question</w:t>
      </w:r>
    </w:p>
    <w:p w14:paraId="05742902" w14:textId="3189D462" w:rsidR="002B3434" w:rsidRDefault="002B3434" w:rsidP="002B3434">
      <w:pPr>
        <w:spacing w:line="36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w:t>
      </w:r>
      <w:r w:rsidR="00635E8B">
        <w:rPr>
          <w:rFonts w:ascii="Times New Roman" w:eastAsia="Times New Roman" w:hAnsi="Times New Roman"/>
          <w:sz w:val="24"/>
          <w:szCs w:val="24"/>
        </w:rPr>
        <w:t>2</w:t>
      </w:r>
      <w:r w:rsidR="006E207D">
        <w:rPr>
          <w:rFonts w:ascii="Times New Roman" w:eastAsia="Times New Roman" w:hAnsi="Times New Roman"/>
          <w:sz w:val="24"/>
          <w:szCs w:val="24"/>
        </w:rPr>
        <w:t>4</w:t>
      </w:r>
      <w:r>
        <w:rPr>
          <w:rFonts w:ascii="Times New Roman" w:eastAsia="Times New Roman" w:hAnsi="Times New Roman"/>
          <w:sz w:val="24"/>
          <w:szCs w:val="24"/>
        </w:rPr>
        <w:t>]</w:t>
      </w:r>
      <w:r>
        <w:rPr>
          <w:rFonts w:ascii="Times New Roman" w:eastAsia="Times New Roman" w:hAnsi="Times New Roman"/>
          <w:sz w:val="24"/>
          <w:szCs w:val="24"/>
        </w:rPr>
        <w:tab/>
        <w:t>A</w:t>
      </w:r>
      <w:r w:rsidR="00A842AA" w:rsidRPr="006E7C18">
        <w:rPr>
          <w:rFonts w:ascii="Times New Roman" w:eastAsia="Times New Roman" w:hAnsi="Times New Roman"/>
          <w:sz w:val="24"/>
          <w:szCs w:val="24"/>
        </w:rPr>
        <w:t xml:space="preserve"> schedule of various copyright infringements showing musical works</w:t>
      </w:r>
      <w:r w:rsidR="00AD7EB6" w:rsidRPr="006E7C18">
        <w:rPr>
          <w:rFonts w:ascii="Times New Roman" w:eastAsia="Times New Roman" w:hAnsi="Times New Roman"/>
          <w:sz w:val="24"/>
          <w:szCs w:val="24"/>
        </w:rPr>
        <w:t xml:space="preserve"> that the</w:t>
      </w:r>
      <w:r w:rsidR="00A842AA" w:rsidRPr="006E7C18">
        <w:rPr>
          <w:rFonts w:ascii="Times New Roman" w:eastAsia="Times New Roman" w:hAnsi="Times New Roman"/>
          <w:sz w:val="24"/>
          <w:szCs w:val="24"/>
        </w:rPr>
        <w:t xml:space="preserve"> </w:t>
      </w:r>
      <w:r>
        <w:rPr>
          <w:rFonts w:ascii="Times New Roman" w:eastAsia="Times New Roman" w:hAnsi="Times New Roman"/>
          <w:sz w:val="24"/>
          <w:szCs w:val="24"/>
        </w:rPr>
        <w:t xml:space="preserve">first </w:t>
      </w:r>
      <w:r w:rsidR="00EF270E" w:rsidRPr="006E7C18">
        <w:rPr>
          <w:rFonts w:ascii="Times New Roman" w:eastAsia="Times New Roman" w:hAnsi="Times New Roman"/>
          <w:sz w:val="24"/>
          <w:szCs w:val="24"/>
        </w:rPr>
        <w:t>d</w:t>
      </w:r>
      <w:r w:rsidR="00A842AA" w:rsidRPr="006E7C18">
        <w:rPr>
          <w:rFonts w:ascii="Times New Roman" w:eastAsia="Times New Roman" w:hAnsi="Times New Roman"/>
          <w:sz w:val="24"/>
          <w:szCs w:val="24"/>
        </w:rPr>
        <w:t xml:space="preserve">efendant was </w:t>
      </w:r>
      <w:r w:rsidR="00AD7EB6" w:rsidRPr="006E7C18">
        <w:rPr>
          <w:rFonts w:ascii="Times New Roman" w:eastAsia="Times New Roman" w:hAnsi="Times New Roman"/>
          <w:sz w:val="24"/>
          <w:szCs w:val="24"/>
        </w:rPr>
        <w:t xml:space="preserve">allegedly </w:t>
      </w:r>
      <w:r w:rsidR="00A842AA" w:rsidRPr="006E7C18">
        <w:rPr>
          <w:rFonts w:ascii="Times New Roman" w:eastAsia="Times New Roman" w:hAnsi="Times New Roman"/>
          <w:sz w:val="24"/>
          <w:szCs w:val="24"/>
        </w:rPr>
        <w:t>caught playing at each venue</w:t>
      </w:r>
      <w:r>
        <w:rPr>
          <w:rFonts w:ascii="Times New Roman" w:eastAsia="Times New Roman" w:hAnsi="Times New Roman"/>
          <w:sz w:val="24"/>
          <w:szCs w:val="24"/>
        </w:rPr>
        <w:t xml:space="preserve"> was submitted</w:t>
      </w:r>
      <w:r w:rsidR="00A842AA" w:rsidRPr="006E7C18">
        <w:rPr>
          <w:rFonts w:ascii="Times New Roman" w:eastAsia="Times New Roman" w:hAnsi="Times New Roman"/>
          <w:sz w:val="24"/>
          <w:szCs w:val="24"/>
        </w:rPr>
        <w:t>.</w:t>
      </w:r>
      <w:r w:rsidR="00EF270E" w:rsidRPr="006E7C18">
        <w:rPr>
          <w:rFonts w:ascii="Times New Roman" w:eastAsia="Times New Roman" w:hAnsi="Times New Roman"/>
          <w:sz w:val="24"/>
          <w:szCs w:val="24"/>
        </w:rPr>
        <w:t xml:space="preserve"> </w:t>
      </w:r>
      <w:r>
        <w:rPr>
          <w:rFonts w:ascii="Times New Roman" w:eastAsia="Times New Roman" w:hAnsi="Times New Roman"/>
          <w:sz w:val="24"/>
          <w:szCs w:val="24"/>
        </w:rPr>
        <w:t>The schedule</w:t>
      </w:r>
      <w:r w:rsidR="00A842AA" w:rsidRPr="006E7C18">
        <w:rPr>
          <w:rFonts w:ascii="Times New Roman" w:eastAsia="Times New Roman" w:hAnsi="Times New Roman"/>
          <w:sz w:val="24"/>
          <w:szCs w:val="24"/>
        </w:rPr>
        <w:t xml:space="preserve"> reflects the date of the infringement, </w:t>
      </w:r>
      <w:r>
        <w:rPr>
          <w:rFonts w:ascii="Times New Roman" w:eastAsia="Times New Roman" w:hAnsi="Times New Roman"/>
          <w:sz w:val="24"/>
          <w:szCs w:val="24"/>
        </w:rPr>
        <w:t xml:space="preserve">the </w:t>
      </w:r>
      <w:r w:rsidR="00A842AA" w:rsidRPr="006E7C18">
        <w:rPr>
          <w:rFonts w:ascii="Times New Roman" w:eastAsia="Times New Roman" w:hAnsi="Times New Roman"/>
          <w:sz w:val="24"/>
          <w:szCs w:val="24"/>
        </w:rPr>
        <w:t>venue</w:t>
      </w:r>
      <w:r>
        <w:rPr>
          <w:rFonts w:ascii="Times New Roman" w:eastAsia="Times New Roman" w:hAnsi="Times New Roman"/>
          <w:sz w:val="24"/>
          <w:szCs w:val="24"/>
        </w:rPr>
        <w:t xml:space="preserve"> where </w:t>
      </w:r>
      <w:r w:rsidR="00F02BEE">
        <w:rPr>
          <w:rFonts w:ascii="Times New Roman" w:eastAsia="Times New Roman" w:hAnsi="Times New Roman"/>
          <w:sz w:val="24"/>
          <w:szCs w:val="24"/>
        </w:rPr>
        <w:t>such</w:t>
      </w:r>
      <w:r>
        <w:rPr>
          <w:rFonts w:ascii="Times New Roman" w:eastAsia="Times New Roman" w:hAnsi="Times New Roman"/>
          <w:sz w:val="24"/>
          <w:szCs w:val="24"/>
        </w:rPr>
        <w:t xml:space="preserve"> music was played</w:t>
      </w:r>
      <w:r w:rsidR="00A842AA" w:rsidRPr="006E7C18">
        <w:rPr>
          <w:rFonts w:ascii="Times New Roman" w:eastAsia="Times New Roman" w:hAnsi="Times New Roman"/>
          <w:sz w:val="24"/>
          <w:szCs w:val="24"/>
        </w:rPr>
        <w:t xml:space="preserve">, </w:t>
      </w:r>
      <w:r>
        <w:rPr>
          <w:rFonts w:ascii="Times New Roman" w:eastAsia="Times New Roman" w:hAnsi="Times New Roman"/>
          <w:sz w:val="24"/>
          <w:szCs w:val="24"/>
        </w:rPr>
        <w:t xml:space="preserve">the </w:t>
      </w:r>
      <w:r>
        <w:rPr>
          <w:rFonts w:ascii="Times New Roman" w:eastAsia="Times New Roman" w:hAnsi="Times New Roman"/>
          <w:sz w:val="24"/>
          <w:szCs w:val="24"/>
        </w:rPr>
        <w:lastRenderedPageBreak/>
        <w:t xml:space="preserve">various </w:t>
      </w:r>
      <w:r w:rsidR="00A842AA" w:rsidRPr="006E7C18">
        <w:rPr>
          <w:rFonts w:ascii="Times New Roman" w:eastAsia="Times New Roman" w:hAnsi="Times New Roman"/>
          <w:sz w:val="24"/>
          <w:szCs w:val="24"/>
        </w:rPr>
        <w:t>invoice</w:t>
      </w:r>
      <w:r>
        <w:rPr>
          <w:rFonts w:ascii="Times New Roman" w:eastAsia="Times New Roman" w:hAnsi="Times New Roman"/>
          <w:sz w:val="24"/>
          <w:szCs w:val="24"/>
        </w:rPr>
        <w:t>s</w:t>
      </w:r>
      <w:r w:rsidR="00A842AA" w:rsidRPr="006E7C18">
        <w:rPr>
          <w:rFonts w:ascii="Times New Roman" w:eastAsia="Times New Roman" w:hAnsi="Times New Roman"/>
          <w:sz w:val="24"/>
          <w:szCs w:val="24"/>
        </w:rPr>
        <w:t xml:space="preserve"> </w:t>
      </w:r>
      <w:r>
        <w:rPr>
          <w:rFonts w:ascii="Times New Roman" w:eastAsia="Times New Roman" w:hAnsi="Times New Roman"/>
          <w:sz w:val="24"/>
          <w:szCs w:val="24"/>
        </w:rPr>
        <w:t xml:space="preserve">that the plaintiff’s inspectors issued </w:t>
      </w:r>
      <w:r w:rsidR="00A842AA" w:rsidRPr="006E7C18">
        <w:rPr>
          <w:rFonts w:ascii="Times New Roman" w:eastAsia="Times New Roman" w:hAnsi="Times New Roman"/>
          <w:sz w:val="24"/>
          <w:szCs w:val="24"/>
        </w:rPr>
        <w:t xml:space="preserve">and </w:t>
      </w:r>
      <w:r>
        <w:rPr>
          <w:rFonts w:ascii="Times New Roman" w:eastAsia="Times New Roman" w:hAnsi="Times New Roman"/>
          <w:sz w:val="24"/>
          <w:szCs w:val="24"/>
        </w:rPr>
        <w:t xml:space="preserve">the </w:t>
      </w:r>
      <w:r w:rsidR="00A842AA" w:rsidRPr="006E7C18">
        <w:rPr>
          <w:rFonts w:ascii="Times New Roman" w:eastAsia="Times New Roman" w:hAnsi="Times New Roman"/>
          <w:sz w:val="24"/>
          <w:szCs w:val="24"/>
        </w:rPr>
        <w:t>a</w:t>
      </w:r>
      <w:r w:rsidR="00EF270E" w:rsidRPr="006E7C18">
        <w:rPr>
          <w:rFonts w:ascii="Times New Roman" w:eastAsia="Times New Roman" w:hAnsi="Times New Roman"/>
          <w:sz w:val="24"/>
          <w:szCs w:val="24"/>
        </w:rPr>
        <w:t>mount</w:t>
      </w:r>
      <w:r>
        <w:rPr>
          <w:rFonts w:ascii="Times New Roman" w:eastAsia="Times New Roman" w:hAnsi="Times New Roman"/>
          <w:sz w:val="24"/>
          <w:szCs w:val="24"/>
        </w:rPr>
        <w:t>s</w:t>
      </w:r>
      <w:r w:rsidR="00EF270E" w:rsidRPr="006E7C18">
        <w:rPr>
          <w:rFonts w:ascii="Times New Roman" w:eastAsia="Times New Roman" w:hAnsi="Times New Roman"/>
          <w:sz w:val="24"/>
          <w:szCs w:val="24"/>
        </w:rPr>
        <w:t xml:space="preserve"> charged per </w:t>
      </w:r>
      <w:r>
        <w:rPr>
          <w:rFonts w:ascii="Times New Roman" w:eastAsia="Times New Roman" w:hAnsi="Times New Roman"/>
          <w:sz w:val="24"/>
          <w:szCs w:val="24"/>
        </w:rPr>
        <w:t xml:space="preserve">each </w:t>
      </w:r>
      <w:r w:rsidR="00EF270E" w:rsidRPr="006E7C18">
        <w:rPr>
          <w:rFonts w:ascii="Times New Roman" w:eastAsia="Times New Roman" w:hAnsi="Times New Roman"/>
          <w:sz w:val="24"/>
          <w:szCs w:val="24"/>
        </w:rPr>
        <w:t xml:space="preserve">invoice. </w:t>
      </w:r>
    </w:p>
    <w:p w14:paraId="04608084" w14:textId="2C23C7FA" w:rsidR="002B3434" w:rsidRDefault="002B3434" w:rsidP="002B3434">
      <w:pPr>
        <w:spacing w:line="36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w:t>
      </w:r>
      <w:r w:rsidR="00635E8B">
        <w:rPr>
          <w:rFonts w:ascii="Times New Roman" w:eastAsia="Times New Roman" w:hAnsi="Times New Roman"/>
          <w:sz w:val="24"/>
          <w:szCs w:val="24"/>
        </w:rPr>
        <w:t>2</w:t>
      </w:r>
      <w:r w:rsidR="006E207D">
        <w:rPr>
          <w:rFonts w:ascii="Times New Roman" w:eastAsia="Times New Roman" w:hAnsi="Times New Roman"/>
          <w:sz w:val="24"/>
          <w:szCs w:val="24"/>
        </w:rPr>
        <w:t>5</w:t>
      </w:r>
      <w:r>
        <w:rPr>
          <w:rFonts w:ascii="Times New Roman" w:eastAsia="Times New Roman" w:hAnsi="Times New Roman"/>
          <w:sz w:val="24"/>
          <w:szCs w:val="24"/>
        </w:rPr>
        <w:t>]</w:t>
      </w:r>
      <w:r>
        <w:rPr>
          <w:rFonts w:ascii="Times New Roman" w:eastAsia="Times New Roman" w:hAnsi="Times New Roman"/>
          <w:sz w:val="24"/>
          <w:szCs w:val="24"/>
        </w:rPr>
        <w:tab/>
      </w:r>
      <w:proofErr w:type="spellStart"/>
      <w:r>
        <w:rPr>
          <w:rFonts w:ascii="Times New Roman" w:eastAsia="Times New Roman" w:hAnsi="Times New Roman"/>
          <w:sz w:val="24"/>
          <w:szCs w:val="24"/>
        </w:rPr>
        <w:t>Polisile</w:t>
      </w:r>
      <w:proofErr w:type="spellEnd"/>
      <w:r>
        <w:rPr>
          <w:rFonts w:ascii="Times New Roman" w:eastAsia="Times New Roman" w:hAnsi="Times New Roman"/>
          <w:sz w:val="24"/>
          <w:szCs w:val="24"/>
        </w:rPr>
        <w:t xml:space="preserve"> </w:t>
      </w:r>
      <w:r w:rsidR="00F96FA9">
        <w:rPr>
          <w:rFonts w:ascii="Times New Roman" w:eastAsia="Times New Roman" w:hAnsi="Times New Roman"/>
          <w:sz w:val="24"/>
          <w:szCs w:val="24"/>
        </w:rPr>
        <w:t>stated that</w:t>
      </w:r>
      <w:r>
        <w:rPr>
          <w:rFonts w:ascii="Times New Roman" w:eastAsia="Times New Roman" w:hAnsi="Times New Roman"/>
          <w:sz w:val="24"/>
          <w:szCs w:val="24"/>
        </w:rPr>
        <w:t xml:space="preserve"> the second</w:t>
      </w:r>
      <w:r w:rsidR="00AD7EB6" w:rsidRPr="006E7C18">
        <w:rPr>
          <w:rFonts w:ascii="Times New Roman" w:eastAsia="Times New Roman" w:hAnsi="Times New Roman"/>
          <w:sz w:val="24"/>
          <w:szCs w:val="24"/>
        </w:rPr>
        <w:t xml:space="preserve"> d</w:t>
      </w:r>
      <w:r w:rsidR="00A842AA" w:rsidRPr="006E7C18">
        <w:rPr>
          <w:rFonts w:ascii="Times New Roman" w:eastAsia="Times New Roman" w:hAnsi="Times New Roman"/>
          <w:sz w:val="24"/>
          <w:szCs w:val="24"/>
        </w:rPr>
        <w:t>efendant ha</w:t>
      </w:r>
      <w:r>
        <w:rPr>
          <w:rFonts w:ascii="Times New Roman" w:eastAsia="Times New Roman" w:hAnsi="Times New Roman"/>
          <w:sz w:val="24"/>
          <w:szCs w:val="24"/>
        </w:rPr>
        <w:t>d</w:t>
      </w:r>
      <w:r w:rsidR="00A842AA" w:rsidRPr="006E7C18">
        <w:rPr>
          <w:rFonts w:ascii="Times New Roman" w:eastAsia="Times New Roman" w:hAnsi="Times New Roman"/>
          <w:sz w:val="24"/>
          <w:szCs w:val="24"/>
        </w:rPr>
        <w:t xml:space="preserve"> no </w:t>
      </w:r>
      <w:r w:rsidR="00F96FA9">
        <w:rPr>
          <w:rFonts w:ascii="Times New Roman" w:eastAsia="Times New Roman" w:hAnsi="Times New Roman"/>
          <w:sz w:val="24"/>
          <w:szCs w:val="24"/>
        </w:rPr>
        <w:t xml:space="preserve">right </w:t>
      </w:r>
      <w:r>
        <w:rPr>
          <w:rFonts w:ascii="Times New Roman" w:eastAsia="Times New Roman" w:hAnsi="Times New Roman"/>
          <w:sz w:val="24"/>
          <w:szCs w:val="24"/>
        </w:rPr>
        <w:t>or mandate</w:t>
      </w:r>
      <w:r w:rsidR="00A842AA" w:rsidRPr="006E7C18">
        <w:rPr>
          <w:rFonts w:ascii="Times New Roman" w:eastAsia="Times New Roman" w:hAnsi="Times New Roman"/>
          <w:sz w:val="24"/>
          <w:szCs w:val="24"/>
        </w:rPr>
        <w:t xml:space="preserve"> to collect r</w:t>
      </w:r>
      <w:r w:rsidR="00AD7EB6" w:rsidRPr="006E7C18">
        <w:rPr>
          <w:rFonts w:ascii="Times New Roman" w:eastAsia="Times New Roman" w:hAnsi="Times New Roman"/>
          <w:sz w:val="24"/>
          <w:szCs w:val="24"/>
        </w:rPr>
        <w:t xml:space="preserve">oyalties over musical works </w:t>
      </w:r>
      <w:r>
        <w:rPr>
          <w:rFonts w:ascii="Times New Roman" w:eastAsia="Times New Roman" w:hAnsi="Times New Roman"/>
          <w:sz w:val="24"/>
          <w:szCs w:val="24"/>
        </w:rPr>
        <w:t>by artis</w:t>
      </w:r>
      <w:r w:rsidR="004445C5">
        <w:rPr>
          <w:rFonts w:ascii="Times New Roman" w:eastAsia="Times New Roman" w:hAnsi="Times New Roman"/>
          <w:sz w:val="24"/>
          <w:szCs w:val="24"/>
        </w:rPr>
        <w:t>tes from the plaintiff’s stable</w:t>
      </w:r>
      <w:r>
        <w:rPr>
          <w:rFonts w:ascii="Times New Roman" w:eastAsia="Times New Roman" w:hAnsi="Times New Roman"/>
          <w:sz w:val="24"/>
          <w:szCs w:val="24"/>
        </w:rPr>
        <w:t xml:space="preserve">. She further said </w:t>
      </w:r>
      <w:r w:rsidR="00AD7EB6" w:rsidRPr="006E7C18">
        <w:rPr>
          <w:rFonts w:ascii="Times New Roman" w:eastAsia="Times New Roman" w:hAnsi="Times New Roman"/>
          <w:sz w:val="24"/>
          <w:szCs w:val="24"/>
        </w:rPr>
        <w:t>the p</w:t>
      </w:r>
      <w:r w:rsidR="00A842AA" w:rsidRPr="006E7C18">
        <w:rPr>
          <w:rFonts w:ascii="Times New Roman" w:eastAsia="Times New Roman" w:hAnsi="Times New Roman"/>
          <w:sz w:val="24"/>
          <w:szCs w:val="24"/>
        </w:rPr>
        <w:t>laintiff’s members have incur</w:t>
      </w:r>
      <w:r w:rsidR="00AD7EB6" w:rsidRPr="006E7C18">
        <w:rPr>
          <w:rFonts w:ascii="Times New Roman" w:eastAsia="Times New Roman" w:hAnsi="Times New Roman"/>
          <w:sz w:val="24"/>
          <w:szCs w:val="24"/>
        </w:rPr>
        <w:t>red damages because of the d</w:t>
      </w:r>
      <w:r w:rsidR="00A842AA" w:rsidRPr="006E7C18">
        <w:rPr>
          <w:rFonts w:ascii="Times New Roman" w:eastAsia="Times New Roman" w:hAnsi="Times New Roman"/>
          <w:sz w:val="24"/>
          <w:szCs w:val="24"/>
        </w:rPr>
        <w:t xml:space="preserve">efendants’ conduct and </w:t>
      </w:r>
      <w:r>
        <w:rPr>
          <w:rFonts w:ascii="Times New Roman" w:eastAsia="Times New Roman" w:hAnsi="Times New Roman"/>
          <w:sz w:val="24"/>
          <w:szCs w:val="24"/>
        </w:rPr>
        <w:t xml:space="preserve">that they </w:t>
      </w:r>
      <w:r w:rsidR="00A842AA" w:rsidRPr="006E7C18">
        <w:rPr>
          <w:rFonts w:ascii="Times New Roman" w:eastAsia="Times New Roman" w:hAnsi="Times New Roman"/>
          <w:sz w:val="24"/>
          <w:szCs w:val="24"/>
        </w:rPr>
        <w:t>must be</w:t>
      </w:r>
      <w:r w:rsidR="00AD7EB6" w:rsidRPr="006E7C18">
        <w:rPr>
          <w:rFonts w:ascii="Times New Roman" w:eastAsia="Times New Roman" w:hAnsi="Times New Roman"/>
          <w:sz w:val="24"/>
          <w:szCs w:val="24"/>
        </w:rPr>
        <w:t xml:space="preserve"> compensated</w:t>
      </w:r>
      <w:r w:rsidR="004A353B" w:rsidRPr="006E7C18">
        <w:rPr>
          <w:rFonts w:ascii="Times New Roman" w:eastAsia="Times New Roman" w:hAnsi="Times New Roman"/>
          <w:sz w:val="24"/>
          <w:szCs w:val="24"/>
        </w:rPr>
        <w:t>.</w:t>
      </w:r>
    </w:p>
    <w:p w14:paraId="709E8D8D" w14:textId="091F668B" w:rsidR="00686D74" w:rsidRDefault="002B3434" w:rsidP="00686D74">
      <w:pPr>
        <w:spacing w:line="36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w:t>
      </w:r>
      <w:r w:rsidR="00635E8B">
        <w:rPr>
          <w:rFonts w:ascii="Times New Roman" w:eastAsia="Times New Roman" w:hAnsi="Times New Roman"/>
          <w:sz w:val="24"/>
          <w:szCs w:val="24"/>
        </w:rPr>
        <w:t>2</w:t>
      </w:r>
      <w:r w:rsidR="006E207D">
        <w:rPr>
          <w:rFonts w:ascii="Times New Roman" w:eastAsia="Times New Roman" w:hAnsi="Times New Roman"/>
          <w:sz w:val="24"/>
          <w:szCs w:val="24"/>
        </w:rPr>
        <w:t>6</w:t>
      </w:r>
      <w:r>
        <w:rPr>
          <w:rFonts w:ascii="Times New Roman" w:eastAsia="Times New Roman" w:hAnsi="Times New Roman"/>
          <w:sz w:val="24"/>
          <w:szCs w:val="24"/>
        </w:rPr>
        <w:t>]</w:t>
      </w:r>
      <w:r>
        <w:rPr>
          <w:rFonts w:ascii="Times New Roman" w:eastAsia="Times New Roman" w:hAnsi="Times New Roman"/>
          <w:sz w:val="24"/>
          <w:szCs w:val="24"/>
        </w:rPr>
        <w:tab/>
      </w:r>
      <w:proofErr w:type="spellStart"/>
      <w:r>
        <w:rPr>
          <w:rFonts w:ascii="Times New Roman" w:eastAsia="Times New Roman" w:hAnsi="Times New Roman"/>
          <w:sz w:val="24"/>
          <w:szCs w:val="24"/>
        </w:rPr>
        <w:t>Servious</w:t>
      </w:r>
      <w:proofErr w:type="spellEnd"/>
      <w:r>
        <w:rPr>
          <w:rFonts w:ascii="Times New Roman" w:eastAsia="Times New Roman" w:hAnsi="Times New Roman"/>
          <w:sz w:val="24"/>
          <w:szCs w:val="24"/>
        </w:rPr>
        <w:t xml:space="preserve">’ evidence largely corroborated </w:t>
      </w:r>
      <w:proofErr w:type="spellStart"/>
      <w:r>
        <w:rPr>
          <w:rFonts w:ascii="Times New Roman" w:eastAsia="Times New Roman" w:hAnsi="Times New Roman"/>
          <w:sz w:val="24"/>
          <w:szCs w:val="24"/>
        </w:rPr>
        <w:t>Polisile’s</w:t>
      </w:r>
      <w:proofErr w:type="spellEnd"/>
      <w:r>
        <w:rPr>
          <w:rFonts w:ascii="Times New Roman" w:eastAsia="Times New Roman" w:hAnsi="Times New Roman"/>
          <w:sz w:val="24"/>
          <w:szCs w:val="24"/>
        </w:rPr>
        <w:t xml:space="preserve">. </w:t>
      </w:r>
      <w:r w:rsidR="00686D74">
        <w:rPr>
          <w:rFonts w:ascii="Times New Roman" w:eastAsia="Times New Roman" w:hAnsi="Times New Roman" w:cs="Times New Roman"/>
          <w:sz w:val="24"/>
          <w:szCs w:val="24"/>
        </w:rPr>
        <w:t>P</w:t>
      </w:r>
      <w:r w:rsidR="00AD7EB6" w:rsidRPr="006E7C18">
        <w:rPr>
          <w:rFonts w:ascii="Times New Roman" w:eastAsia="Times New Roman" w:hAnsi="Times New Roman"/>
          <w:sz w:val="24"/>
          <w:szCs w:val="24"/>
        </w:rPr>
        <w:t xml:space="preserve">lay logs of the music </w:t>
      </w:r>
      <w:r w:rsidR="00686D74">
        <w:rPr>
          <w:rFonts w:ascii="Times New Roman" w:eastAsia="Times New Roman" w:hAnsi="Times New Roman"/>
          <w:sz w:val="24"/>
          <w:szCs w:val="24"/>
        </w:rPr>
        <w:t xml:space="preserve">allegedly </w:t>
      </w:r>
      <w:r w:rsidR="00AD7EB6" w:rsidRPr="006E7C18">
        <w:rPr>
          <w:rFonts w:ascii="Times New Roman" w:eastAsia="Times New Roman" w:hAnsi="Times New Roman"/>
          <w:sz w:val="24"/>
          <w:szCs w:val="24"/>
        </w:rPr>
        <w:t xml:space="preserve">played by the </w:t>
      </w:r>
      <w:r w:rsidR="00686D74">
        <w:rPr>
          <w:rFonts w:ascii="Times New Roman" w:eastAsia="Times New Roman" w:hAnsi="Times New Roman"/>
          <w:sz w:val="24"/>
          <w:szCs w:val="24"/>
        </w:rPr>
        <w:t>first</w:t>
      </w:r>
      <w:r w:rsidR="00AD7EB6" w:rsidRPr="006E7C18">
        <w:rPr>
          <w:rFonts w:ascii="Times New Roman" w:eastAsia="Times New Roman" w:hAnsi="Times New Roman"/>
          <w:sz w:val="24"/>
          <w:szCs w:val="24"/>
        </w:rPr>
        <w:t xml:space="preserve"> defendant</w:t>
      </w:r>
      <w:r w:rsidR="00686D74">
        <w:rPr>
          <w:rFonts w:ascii="Times New Roman" w:eastAsia="Times New Roman" w:hAnsi="Times New Roman"/>
          <w:sz w:val="24"/>
          <w:szCs w:val="24"/>
        </w:rPr>
        <w:t xml:space="preserve"> were produced</w:t>
      </w:r>
      <w:r w:rsidR="00CB28DA" w:rsidRPr="006E7C18">
        <w:rPr>
          <w:rFonts w:ascii="Times New Roman" w:eastAsia="Times New Roman" w:hAnsi="Times New Roman"/>
          <w:sz w:val="24"/>
          <w:szCs w:val="24"/>
        </w:rPr>
        <w:t>.</w:t>
      </w:r>
      <w:r w:rsidR="00686D74">
        <w:rPr>
          <w:rFonts w:ascii="Times New Roman" w:eastAsia="Times New Roman" w:hAnsi="Times New Roman"/>
          <w:sz w:val="24"/>
          <w:szCs w:val="24"/>
        </w:rPr>
        <w:t xml:space="preserve"> He alleged that they were compiled contemporaneously with the inspectors’ visits and shown to the first defendant’s managers at the offending outlets.</w:t>
      </w:r>
    </w:p>
    <w:p w14:paraId="3705CB78" w14:textId="6208C531" w:rsidR="00686D74" w:rsidRDefault="00686D74" w:rsidP="00686D74">
      <w:pPr>
        <w:spacing w:after="0" w:line="240" w:lineRule="auto"/>
        <w:ind w:left="720" w:hanging="720"/>
        <w:jc w:val="both"/>
        <w:rPr>
          <w:rFonts w:ascii="Times New Roman" w:hAnsi="Times New Roman"/>
          <w:b/>
          <w:sz w:val="24"/>
          <w:szCs w:val="24"/>
        </w:rPr>
      </w:pPr>
      <w:r>
        <w:rPr>
          <w:rFonts w:ascii="Times New Roman" w:eastAsia="Times New Roman" w:hAnsi="Times New Roman"/>
          <w:sz w:val="24"/>
          <w:szCs w:val="24"/>
        </w:rPr>
        <w:t xml:space="preserve"> </w:t>
      </w:r>
      <w:proofErr w:type="gramStart"/>
      <w:r>
        <w:rPr>
          <w:rFonts w:ascii="Times New Roman" w:hAnsi="Times New Roman"/>
          <w:b/>
          <w:sz w:val="24"/>
          <w:szCs w:val="24"/>
        </w:rPr>
        <w:t>e</w:t>
      </w:r>
      <w:proofErr w:type="gramEnd"/>
      <w:r>
        <w:rPr>
          <w:rFonts w:ascii="Times New Roman" w:hAnsi="Times New Roman"/>
          <w:b/>
          <w:sz w:val="24"/>
          <w:szCs w:val="24"/>
        </w:rPr>
        <w:tab/>
      </w:r>
      <w:r w:rsidRPr="00686D74">
        <w:rPr>
          <w:rFonts w:ascii="Times New Roman" w:hAnsi="Times New Roman"/>
          <w:b/>
          <w:sz w:val="24"/>
          <w:szCs w:val="24"/>
          <w:u w:val="single"/>
        </w:rPr>
        <w:t xml:space="preserve">The </w:t>
      </w:r>
      <w:r>
        <w:rPr>
          <w:rFonts w:ascii="Times New Roman" w:hAnsi="Times New Roman"/>
          <w:b/>
          <w:sz w:val="24"/>
          <w:szCs w:val="24"/>
          <w:u w:val="single"/>
        </w:rPr>
        <w:t xml:space="preserve">first defendant’s </w:t>
      </w:r>
      <w:r w:rsidRPr="00686D74">
        <w:rPr>
          <w:rFonts w:ascii="Times New Roman" w:hAnsi="Times New Roman"/>
          <w:b/>
          <w:sz w:val="24"/>
          <w:szCs w:val="24"/>
          <w:u w:val="single"/>
        </w:rPr>
        <w:t>case</w:t>
      </w:r>
    </w:p>
    <w:p w14:paraId="563DF732" w14:textId="6DAE2819" w:rsidR="00686D74" w:rsidRDefault="00686D74" w:rsidP="00686D74">
      <w:pPr>
        <w:spacing w:line="360" w:lineRule="auto"/>
        <w:ind w:left="720" w:hanging="720"/>
        <w:jc w:val="both"/>
        <w:rPr>
          <w:rFonts w:ascii="Times New Roman" w:eastAsia="Times New Roman" w:hAnsi="Times New Roman"/>
          <w:sz w:val="24"/>
          <w:szCs w:val="24"/>
        </w:rPr>
      </w:pPr>
      <w:r>
        <w:rPr>
          <w:rFonts w:ascii="Times New Roman" w:hAnsi="Times New Roman"/>
          <w:sz w:val="24"/>
          <w:szCs w:val="24"/>
        </w:rPr>
        <w:t>[</w:t>
      </w:r>
      <w:r w:rsidR="00635E8B">
        <w:rPr>
          <w:rFonts w:ascii="Times New Roman" w:hAnsi="Times New Roman"/>
          <w:sz w:val="24"/>
          <w:szCs w:val="24"/>
        </w:rPr>
        <w:t>2</w:t>
      </w:r>
      <w:r w:rsidR="006E207D">
        <w:rPr>
          <w:rFonts w:ascii="Times New Roman" w:hAnsi="Times New Roman"/>
          <w:sz w:val="24"/>
          <w:szCs w:val="24"/>
        </w:rPr>
        <w:t>7</w:t>
      </w:r>
      <w:r>
        <w:rPr>
          <w:rFonts w:ascii="Times New Roman" w:hAnsi="Times New Roman"/>
          <w:sz w:val="24"/>
          <w:szCs w:val="24"/>
        </w:rPr>
        <w:t>]</w:t>
      </w:r>
      <w:r>
        <w:rPr>
          <w:rFonts w:ascii="Times New Roman" w:hAnsi="Times New Roman"/>
          <w:sz w:val="24"/>
          <w:szCs w:val="24"/>
        </w:rPr>
        <w:tab/>
      </w:r>
      <w:r w:rsidRPr="006E7C18">
        <w:rPr>
          <w:rFonts w:ascii="Times New Roman" w:hAnsi="Times New Roman"/>
          <w:bCs/>
          <w:sz w:val="24"/>
          <w:szCs w:val="24"/>
        </w:rPr>
        <w:t xml:space="preserve">The </w:t>
      </w:r>
      <w:r>
        <w:rPr>
          <w:rFonts w:ascii="Times New Roman" w:hAnsi="Times New Roman"/>
          <w:bCs/>
          <w:sz w:val="24"/>
          <w:szCs w:val="24"/>
        </w:rPr>
        <w:t xml:space="preserve">first defendant called one witness, </w:t>
      </w:r>
      <w:r w:rsidR="00AD7EB6" w:rsidRPr="006E7C18">
        <w:rPr>
          <w:rFonts w:ascii="Times New Roman" w:eastAsia="Times New Roman" w:hAnsi="Times New Roman"/>
          <w:sz w:val="24"/>
          <w:szCs w:val="24"/>
        </w:rPr>
        <w:t xml:space="preserve">Bonnet </w:t>
      </w:r>
      <w:proofErr w:type="spellStart"/>
      <w:r>
        <w:rPr>
          <w:rFonts w:ascii="Times New Roman" w:eastAsia="Times New Roman" w:hAnsi="Times New Roman"/>
          <w:sz w:val="24"/>
          <w:szCs w:val="24"/>
        </w:rPr>
        <w:t>Mandla</w:t>
      </w:r>
      <w:proofErr w:type="spellEnd"/>
      <w:r>
        <w:rPr>
          <w:rFonts w:ascii="Times New Roman" w:eastAsia="Times New Roman" w:hAnsi="Times New Roman"/>
          <w:sz w:val="24"/>
          <w:szCs w:val="24"/>
        </w:rPr>
        <w:t xml:space="preserve"> </w:t>
      </w:r>
      <w:proofErr w:type="spellStart"/>
      <w:r w:rsidR="00AD7EB6" w:rsidRPr="006E7C18">
        <w:rPr>
          <w:rFonts w:ascii="Times New Roman" w:eastAsia="Times New Roman" w:hAnsi="Times New Roman"/>
          <w:sz w:val="24"/>
          <w:szCs w:val="24"/>
        </w:rPr>
        <w:t>Moy</w:t>
      </w:r>
      <w:r w:rsidR="00CB28DA" w:rsidRPr="006E7C18">
        <w:rPr>
          <w:rFonts w:ascii="Times New Roman" w:eastAsia="Times New Roman" w:hAnsi="Times New Roman"/>
          <w:sz w:val="24"/>
          <w:szCs w:val="24"/>
        </w:rPr>
        <w:t>o</w:t>
      </w:r>
      <w:proofErr w:type="spellEnd"/>
      <w:r>
        <w:rPr>
          <w:rFonts w:ascii="Times New Roman" w:eastAsia="Times New Roman" w:hAnsi="Times New Roman"/>
          <w:sz w:val="24"/>
          <w:szCs w:val="24"/>
        </w:rPr>
        <w:t xml:space="preserve"> [“</w:t>
      </w:r>
      <w:r w:rsidRPr="004445C5">
        <w:rPr>
          <w:rFonts w:ascii="Times New Roman" w:eastAsia="Times New Roman" w:hAnsi="Times New Roman"/>
          <w:b/>
          <w:i/>
          <w:sz w:val="24"/>
          <w:szCs w:val="24"/>
        </w:rPr>
        <w:t>Bonnet</w:t>
      </w:r>
      <w:r>
        <w:rPr>
          <w:rFonts w:ascii="Times New Roman" w:eastAsia="Times New Roman" w:hAnsi="Times New Roman"/>
          <w:sz w:val="24"/>
          <w:szCs w:val="24"/>
        </w:rPr>
        <w:t xml:space="preserve">”]. At all relevant times he was employed by the first defendant as an accountant. </w:t>
      </w:r>
    </w:p>
    <w:p w14:paraId="5F6297DC" w14:textId="3FA85207" w:rsidR="004445C5" w:rsidRDefault="004445C5" w:rsidP="00686D74">
      <w:pPr>
        <w:spacing w:line="360" w:lineRule="auto"/>
        <w:ind w:left="720" w:hanging="720"/>
        <w:jc w:val="both"/>
        <w:rPr>
          <w:rFonts w:ascii="Times New Roman" w:hAnsi="Times New Roman"/>
          <w:sz w:val="24"/>
          <w:szCs w:val="24"/>
        </w:rPr>
      </w:pPr>
      <w:r>
        <w:rPr>
          <w:rFonts w:ascii="Times New Roman" w:eastAsia="Times New Roman" w:hAnsi="Times New Roman"/>
          <w:sz w:val="24"/>
          <w:szCs w:val="24"/>
        </w:rPr>
        <w:t>[</w:t>
      </w:r>
      <w:r w:rsidR="00635E8B">
        <w:rPr>
          <w:rFonts w:ascii="Times New Roman" w:eastAsia="Times New Roman" w:hAnsi="Times New Roman"/>
          <w:sz w:val="24"/>
          <w:szCs w:val="24"/>
        </w:rPr>
        <w:t>2</w:t>
      </w:r>
      <w:r w:rsidR="006E207D">
        <w:rPr>
          <w:rFonts w:ascii="Times New Roman" w:eastAsia="Times New Roman" w:hAnsi="Times New Roman"/>
          <w:sz w:val="24"/>
          <w:szCs w:val="24"/>
        </w:rPr>
        <w:t>8</w:t>
      </w:r>
      <w:r>
        <w:rPr>
          <w:rFonts w:ascii="Times New Roman" w:eastAsia="Times New Roman" w:hAnsi="Times New Roman"/>
          <w:sz w:val="24"/>
          <w:szCs w:val="24"/>
        </w:rPr>
        <w:t>]</w:t>
      </w:r>
      <w:r>
        <w:rPr>
          <w:rFonts w:ascii="Times New Roman" w:eastAsia="Times New Roman" w:hAnsi="Times New Roman"/>
          <w:sz w:val="24"/>
          <w:szCs w:val="24"/>
        </w:rPr>
        <w:tab/>
      </w:r>
      <w:r w:rsidR="00755937">
        <w:rPr>
          <w:rFonts w:ascii="Times New Roman" w:eastAsia="Times New Roman" w:hAnsi="Times New Roman"/>
          <w:sz w:val="24"/>
          <w:szCs w:val="24"/>
        </w:rPr>
        <w:t xml:space="preserve">The gist of </w:t>
      </w:r>
      <w:r>
        <w:rPr>
          <w:rFonts w:ascii="Times New Roman" w:eastAsia="Times New Roman" w:hAnsi="Times New Roman"/>
          <w:sz w:val="24"/>
          <w:szCs w:val="24"/>
        </w:rPr>
        <w:t>Bonnet</w:t>
      </w:r>
      <w:r w:rsidR="00755937">
        <w:rPr>
          <w:rFonts w:ascii="Times New Roman" w:eastAsia="Times New Roman" w:hAnsi="Times New Roman"/>
          <w:sz w:val="24"/>
          <w:szCs w:val="24"/>
        </w:rPr>
        <w:t>’s evidence was this. T</w:t>
      </w:r>
      <w:r w:rsidR="00AD7EB6" w:rsidRPr="006E7C18">
        <w:rPr>
          <w:rFonts w:ascii="Times New Roman" w:eastAsia="Times New Roman" w:hAnsi="Times New Roman"/>
          <w:sz w:val="24"/>
          <w:szCs w:val="24"/>
        </w:rPr>
        <w:t xml:space="preserve">he reason why the </w:t>
      </w:r>
      <w:r>
        <w:rPr>
          <w:rFonts w:ascii="Times New Roman" w:eastAsia="Times New Roman" w:hAnsi="Times New Roman"/>
          <w:sz w:val="24"/>
          <w:szCs w:val="24"/>
        </w:rPr>
        <w:t>first</w:t>
      </w:r>
      <w:r w:rsidR="00AD7EB6" w:rsidRPr="006E7C18">
        <w:rPr>
          <w:rFonts w:ascii="Times New Roman" w:eastAsia="Times New Roman" w:hAnsi="Times New Roman"/>
          <w:sz w:val="24"/>
          <w:szCs w:val="24"/>
        </w:rPr>
        <w:t xml:space="preserve"> defendant </w:t>
      </w:r>
      <w:r w:rsidR="00CB28DA" w:rsidRPr="006E7C18">
        <w:rPr>
          <w:rFonts w:ascii="Times New Roman" w:eastAsia="Times New Roman" w:hAnsi="Times New Roman"/>
          <w:sz w:val="24"/>
          <w:szCs w:val="24"/>
        </w:rPr>
        <w:t>s</w:t>
      </w:r>
      <w:r w:rsidR="00AD7EB6" w:rsidRPr="006E7C18">
        <w:rPr>
          <w:rFonts w:ascii="Times New Roman" w:eastAsia="Times New Roman" w:hAnsi="Times New Roman"/>
          <w:sz w:val="24"/>
          <w:szCs w:val="24"/>
        </w:rPr>
        <w:t>witched organi</w:t>
      </w:r>
      <w:r>
        <w:rPr>
          <w:rFonts w:ascii="Times New Roman" w:eastAsia="Times New Roman" w:hAnsi="Times New Roman"/>
          <w:sz w:val="24"/>
          <w:szCs w:val="24"/>
        </w:rPr>
        <w:t>z</w:t>
      </w:r>
      <w:r w:rsidR="00AD7EB6" w:rsidRPr="006E7C18">
        <w:rPr>
          <w:rFonts w:ascii="Times New Roman" w:eastAsia="Times New Roman" w:hAnsi="Times New Roman"/>
          <w:sz w:val="24"/>
          <w:szCs w:val="24"/>
        </w:rPr>
        <w:t>ation</w:t>
      </w:r>
      <w:r>
        <w:rPr>
          <w:rFonts w:ascii="Times New Roman" w:eastAsia="Times New Roman" w:hAnsi="Times New Roman"/>
          <w:sz w:val="24"/>
          <w:szCs w:val="24"/>
        </w:rPr>
        <w:t>s</w:t>
      </w:r>
      <w:r w:rsidR="00AD7EB6" w:rsidRPr="006E7C18">
        <w:rPr>
          <w:rFonts w:ascii="Times New Roman" w:eastAsia="Times New Roman" w:hAnsi="Times New Roman"/>
          <w:sz w:val="24"/>
          <w:szCs w:val="24"/>
        </w:rPr>
        <w:t xml:space="preserve"> for licence renewal</w:t>
      </w:r>
      <w:r w:rsidR="00755937">
        <w:rPr>
          <w:rFonts w:ascii="Times New Roman" w:eastAsia="Times New Roman" w:hAnsi="Times New Roman"/>
          <w:sz w:val="24"/>
          <w:szCs w:val="24"/>
        </w:rPr>
        <w:t>s</w:t>
      </w:r>
      <w:r w:rsidR="00AD7EB6" w:rsidRPr="006E7C18">
        <w:rPr>
          <w:rFonts w:ascii="Times New Roman" w:eastAsia="Times New Roman" w:hAnsi="Times New Roman"/>
          <w:sz w:val="24"/>
          <w:szCs w:val="24"/>
        </w:rPr>
        <w:t xml:space="preserve"> was </w:t>
      </w:r>
      <w:r>
        <w:rPr>
          <w:rFonts w:ascii="Times New Roman" w:eastAsia="Times New Roman" w:hAnsi="Times New Roman"/>
          <w:sz w:val="24"/>
          <w:szCs w:val="24"/>
        </w:rPr>
        <w:t>because</w:t>
      </w:r>
      <w:r w:rsidR="00AD7EB6" w:rsidRPr="006E7C18">
        <w:rPr>
          <w:rFonts w:ascii="Times New Roman" w:eastAsia="Times New Roman" w:hAnsi="Times New Roman"/>
          <w:sz w:val="24"/>
          <w:szCs w:val="24"/>
        </w:rPr>
        <w:t xml:space="preserve"> the </w:t>
      </w:r>
      <w:r>
        <w:rPr>
          <w:rFonts w:ascii="Times New Roman" w:hAnsi="Times New Roman"/>
          <w:sz w:val="24"/>
          <w:szCs w:val="24"/>
        </w:rPr>
        <w:t>second</w:t>
      </w:r>
      <w:r w:rsidR="00CB28DA" w:rsidRPr="006E7C18">
        <w:rPr>
          <w:rFonts w:ascii="Times New Roman" w:hAnsi="Times New Roman"/>
          <w:sz w:val="24"/>
          <w:szCs w:val="24"/>
        </w:rPr>
        <w:t xml:space="preserve"> d</w:t>
      </w:r>
      <w:r w:rsidR="00AD7EB6" w:rsidRPr="006E7C18">
        <w:rPr>
          <w:rFonts w:ascii="Times New Roman" w:hAnsi="Times New Roman"/>
          <w:sz w:val="24"/>
          <w:szCs w:val="24"/>
        </w:rPr>
        <w:t xml:space="preserve">efendant </w:t>
      </w:r>
      <w:r w:rsidR="00755937">
        <w:rPr>
          <w:rFonts w:ascii="Times New Roman" w:hAnsi="Times New Roman"/>
          <w:sz w:val="24"/>
          <w:szCs w:val="24"/>
        </w:rPr>
        <w:t xml:space="preserve">offered </w:t>
      </w:r>
      <w:r>
        <w:rPr>
          <w:rFonts w:ascii="Times New Roman" w:hAnsi="Times New Roman"/>
          <w:sz w:val="24"/>
          <w:szCs w:val="24"/>
        </w:rPr>
        <w:t>more competitive rates than the plaintiff</w:t>
      </w:r>
      <w:r w:rsidR="00755937">
        <w:rPr>
          <w:rFonts w:ascii="Times New Roman" w:hAnsi="Times New Roman"/>
          <w:sz w:val="24"/>
          <w:szCs w:val="24"/>
        </w:rPr>
        <w:t xml:space="preserve">. </w:t>
      </w:r>
      <w:r w:rsidR="00F96FA9">
        <w:rPr>
          <w:rFonts w:ascii="Times New Roman" w:hAnsi="Times New Roman"/>
          <w:sz w:val="24"/>
          <w:szCs w:val="24"/>
        </w:rPr>
        <w:t>Because of that</w:t>
      </w:r>
      <w:r w:rsidR="006E207D">
        <w:rPr>
          <w:rFonts w:ascii="Times New Roman" w:hAnsi="Times New Roman"/>
          <w:sz w:val="24"/>
          <w:szCs w:val="24"/>
        </w:rPr>
        <w:t>,</w:t>
      </w:r>
      <w:r w:rsidR="00F96FA9">
        <w:rPr>
          <w:rFonts w:ascii="Times New Roman" w:hAnsi="Times New Roman"/>
          <w:sz w:val="24"/>
          <w:szCs w:val="24"/>
        </w:rPr>
        <w:t xml:space="preserve"> t</w:t>
      </w:r>
      <w:r w:rsidR="00755937">
        <w:rPr>
          <w:rFonts w:ascii="Times New Roman" w:hAnsi="Times New Roman"/>
          <w:sz w:val="24"/>
          <w:szCs w:val="24"/>
        </w:rPr>
        <w:t xml:space="preserve">he </w:t>
      </w:r>
      <w:r>
        <w:rPr>
          <w:rFonts w:ascii="Times New Roman" w:hAnsi="Times New Roman"/>
          <w:sz w:val="24"/>
          <w:szCs w:val="24"/>
        </w:rPr>
        <w:t xml:space="preserve">first defendant </w:t>
      </w:r>
      <w:r w:rsidR="00F96FA9">
        <w:rPr>
          <w:rFonts w:ascii="Times New Roman" w:hAnsi="Times New Roman"/>
          <w:sz w:val="24"/>
          <w:szCs w:val="24"/>
        </w:rPr>
        <w:t xml:space="preserve">naturally </w:t>
      </w:r>
      <w:r>
        <w:rPr>
          <w:rFonts w:ascii="Times New Roman" w:hAnsi="Times New Roman"/>
          <w:sz w:val="24"/>
          <w:szCs w:val="24"/>
        </w:rPr>
        <w:t xml:space="preserve">found </w:t>
      </w:r>
      <w:r w:rsidR="00755937">
        <w:rPr>
          <w:rFonts w:ascii="Times New Roman" w:hAnsi="Times New Roman"/>
          <w:sz w:val="24"/>
          <w:szCs w:val="24"/>
        </w:rPr>
        <w:t xml:space="preserve">the second defendant’s rates </w:t>
      </w:r>
      <w:r>
        <w:rPr>
          <w:rFonts w:ascii="Times New Roman" w:hAnsi="Times New Roman"/>
          <w:sz w:val="24"/>
          <w:szCs w:val="24"/>
        </w:rPr>
        <w:t>more attractive.</w:t>
      </w:r>
    </w:p>
    <w:p w14:paraId="0672D0DF" w14:textId="294BF0AC" w:rsidR="00755937" w:rsidRDefault="004445C5" w:rsidP="00686D74">
      <w:pPr>
        <w:spacing w:line="360" w:lineRule="auto"/>
        <w:ind w:left="720" w:hanging="720"/>
        <w:jc w:val="both"/>
        <w:rPr>
          <w:rFonts w:ascii="Times New Roman" w:hAnsi="Times New Roman"/>
          <w:sz w:val="24"/>
          <w:szCs w:val="24"/>
        </w:rPr>
      </w:pPr>
      <w:r>
        <w:rPr>
          <w:rFonts w:ascii="Times New Roman" w:hAnsi="Times New Roman"/>
          <w:sz w:val="24"/>
          <w:szCs w:val="24"/>
        </w:rPr>
        <w:t>[</w:t>
      </w:r>
      <w:r w:rsidR="00635E8B">
        <w:rPr>
          <w:rFonts w:ascii="Times New Roman" w:hAnsi="Times New Roman"/>
          <w:sz w:val="24"/>
          <w:szCs w:val="24"/>
        </w:rPr>
        <w:t>2</w:t>
      </w:r>
      <w:r w:rsidR="006E207D">
        <w:rPr>
          <w:rFonts w:ascii="Times New Roman" w:hAnsi="Times New Roman"/>
          <w:sz w:val="24"/>
          <w:szCs w:val="24"/>
        </w:rPr>
        <w:t>9</w:t>
      </w:r>
      <w:r>
        <w:rPr>
          <w:rFonts w:ascii="Times New Roman" w:hAnsi="Times New Roman"/>
          <w:sz w:val="24"/>
          <w:szCs w:val="24"/>
        </w:rPr>
        <w:t>]</w:t>
      </w:r>
      <w:r>
        <w:rPr>
          <w:rFonts w:ascii="Times New Roman" w:hAnsi="Times New Roman"/>
          <w:sz w:val="24"/>
          <w:szCs w:val="24"/>
        </w:rPr>
        <w:tab/>
      </w:r>
      <w:r w:rsidR="00755937">
        <w:rPr>
          <w:rFonts w:ascii="Times New Roman" w:hAnsi="Times New Roman"/>
          <w:sz w:val="24"/>
          <w:szCs w:val="24"/>
        </w:rPr>
        <w:t>Bonnet further said that b</w:t>
      </w:r>
      <w:r>
        <w:rPr>
          <w:rFonts w:ascii="Times New Roman" w:hAnsi="Times New Roman"/>
          <w:sz w:val="24"/>
          <w:szCs w:val="24"/>
        </w:rPr>
        <w:t xml:space="preserve">efore switching over, the first defendant first checked with the Ministry </w:t>
      </w:r>
      <w:r w:rsidR="00755937">
        <w:rPr>
          <w:rFonts w:ascii="Times New Roman" w:hAnsi="Times New Roman"/>
          <w:sz w:val="24"/>
          <w:szCs w:val="24"/>
        </w:rPr>
        <w:t xml:space="preserve">the status of the </w:t>
      </w:r>
      <w:r>
        <w:rPr>
          <w:rFonts w:ascii="Times New Roman" w:hAnsi="Times New Roman"/>
          <w:sz w:val="24"/>
          <w:szCs w:val="24"/>
        </w:rPr>
        <w:t>second</w:t>
      </w:r>
      <w:r w:rsidR="00755937">
        <w:rPr>
          <w:rFonts w:ascii="Times New Roman" w:hAnsi="Times New Roman"/>
          <w:sz w:val="24"/>
          <w:szCs w:val="24"/>
        </w:rPr>
        <w:t xml:space="preserve"> defendant’s registration. Having been satisfied, the first defendant was now free </w:t>
      </w:r>
      <w:r w:rsidR="00CB28DA" w:rsidRPr="006E7C18">
        <w:rPr>
          <w:rFonts w:ascii="Times New Roman" w:hAnsi="Times New Roman"/>
          <w:sz w:val="24"/>
          <w:szCs w:val="24"/>
        </w:rPr>
        <w:t xml:space="preserve">to choose which association or </w:t>
      </w:r>
      <w:r w:rsidR="00AD7EB6" w:rsidRPr="006E7C18">
        <w:rPr>
          <w:rFonts w:ascii="Times New Roman" w:hAnsi="Times New Roman"/>
          <w:sz w:val="24"/>
          <w:szCs w:val="24"/>
        </w:rPr>
        <w:t xml:space="preserve">body </w:t>
      </w:r>
      <w:r w:rsidR="00755937">
        <w:rPr>
          <w:rFonts w:ascii="Times New Roman" w:hAnsi="Times New Roman"/>
          <w:sz w:val="24"/>
          <w:szCs w:val="24"/>
        </w:rPr>
        <w:t>to do business with.</w:t>
      </w:r>
    </w:p>
    <w:p w14:paraId="06467C7C" w14:textId="0C2BAB56" w:rsidR="00813579" w:rsidRDefault="00755937" w:rsidP="00755937">
      <w:pPr>
        <w:spacing w:line="360" w:lineRule="auto"/>
        <w:ind w:left="720" w:hanging="720"/>
        <w:jc w:val="both"/>
        <w:rPr>
          <w:rFonts w:ascii="Times New Roman" w:hAnsi="Times New Roman"/>
          <w:sz w:val="24"/>
          <w:szCs w:val="24"/>
        </w:rPr>
      </w:pPr>
      <w:r>
        <w:rPr>
          <w:rFonts w:ascii="Times New Roman" w:hAnsi="Times New Roman"/>
          <w:sz w:val="24"/>
          <w:szCs w:val="24"/>
        </w:rPr>
        <w:t>[</w:t>
      </w:r>
      <w:r w:rsidR="006E207D">
        <w:rPr>
          <w:rFonts w:ascii="Times New Roman" w:hAnsi="Times New Roman"/>
          <w:sz w:val="24"/>
          <w:szCs w:val="24"/>
        </w:rPr>
        <w:t>30</w:t>
      </w:r>
      <w:r>
        <w:rPr>
          <w:rFonts w:ascii="Times New Roman" w:hAnsi="Times New Roman"/>
          <w:sz w:val="24"/>
          <w:szCs w:val="24"/>
        </w:rPr>
        <w:t>]</w:t>
      </w:r>
      <w:r>
        <w:rPr>
          <w:rFonts w:ascii="Times New Roman" w:hAnsi="Times New Roman"/>
          <w:sz w:val="24"/>
          <w:szCs w:val="24"/>
        </w:rPr>
        <w:tab/>
        <w:t>Lastly, Bonnet testified that after the numerous visits to its various outlets and the issuing of renewal licences by the plaintiff’s inspectors, he wrote a letter of complaint to the Ministry. The letter was produced.</w:t>
      </w:r>
    </w:p>
    <w:p w14:paraId="0D599DAA" w14:textId="6D02CC94" w:rsidR="00D7151E" w:rsidRDefault="00D7151E" w:rsidP="00D7151E">
      <w:pPr>
        <w:spacing w:after="0" w:line="240" w:lineRule="auto"/>
        <w:ind w:left="720" w:hanging="720"/>
        <w:jc w:val="both"/>
        <w:rPr>
          <w:rFonts w:ascii="Times New Roman" w:hAnsi="Times New Roman"/>
          <w:b/>
          <w:sz w:val="24"/>
          <w:szCs w:val="24"/>
        </w:rPr>
      </w:pPr>
      <w:proofErr w:type="gramStart"/>
      <w:r>
        <w:rPr>
          <w:rFonts w:ascii="Times New Roman" w:hAnsi="Times New Roman"/>
          <w:b/>
          <w:sz w:val="24"/>
          <w:szCs w:val="24"/>
        </w:rPr>
        <w:t>f</w:t>
      </w:r>
      <w:proofErr w:type="gramEnd"/>
      <w:r>
        <w:rPr>
          <w:rFonts w:ascii="Times New Roman" w:hAnsi="Times New Roman"/>
          <w:b/>
          <w:sz w:val="24"/>
          <w:szCs w:val="24"/>
        </w:rPr>
        <w:tab/>
      </w:r>
      <w:r w:rsidRPr="00686D74">
        <w:rPr>
          <w:rFonts w:ascii="Times New Roman" w:hAnsi="Times New Roman"/>
          <w:b/>
          <w:sz w:val="24"/>
          <w:szCs w:val="24"/>
          <w:u w:val="single"/>
        </w:rPr>
        <w:t xml:space="preserve">The </w:t>
      </w:r>
      <w:r>
        <w:rPr>
          <w:rFonts w:ascii="Times New Roman" w:hAnsi="Times New Roman"/>
          <w:b/>
          <w:sz w:val="24"/>
          <w:szCs w:val="24"/>
          <w:u w:val="single"/>
        </w:rPr>
        <w:t xml:space="preserve">second defendant’s </w:t>
      </w:r>
      <w:r w:rsidRPr="00686D74">
        <w:rPr>
          <w:rFonts w:ascii="Times New Roman" w:hAnsi="Times New Roman"/>
          <w:b/>
          <w:sz w:val="24"/>
          <w:szCs w:val="24"/>
          <w:u w:val="single"/>
        </w:rPr>
        <w:t>case</w:t>
      </w:r>
    </w:p>
    <w:p w14:paraId="557074F3" w14:textId="7B06391C" w:rsidR="00D7151E" w:rsidRDefault="00D7151E" w:rsidP="00D7151E">
      <w:pPr>
        <w:spacing w:line="360" w:lineRule="auto"/>
        <w:ind w:left="720" w:hanging="720"/>
        <w:jc w:val="both"/>
        <w:rPr>
          <w:rFonts w:ascii="Times New Roman" w:hAnsi="Times New Roman"/>
          <w:sz w:val="24"/>
          <w:szCs w:val="24"/>
        </w:rPr>
      </w:pPr>
      <w:r>
        <w:rPr>
          <w:rFonts w:ascii="Times New Roman" w:hAnsi="Times New Roman"/>
          <w:sz w:val="24"/>
          <w:szCs w:val="24"/>
        </w:rPr>
        <w:t>[</w:t>
      </w:r>
      <w:r w:rsidR="006E207D">
        <w:rPr>
          <w:rFonts w:ascii="Times New Roman" w:hAnsi="Times New Roman"/>
          <w:sz w:val="24"/>
          <w:szCs w:val="24"/>
        </w:rPr>
        <w:t>31</w:t>
      </w:r>
      <w:r>
        <w:rPr>
          <w:rFonts w:ascii="Times New Roman" w:hAnsi="Times New Roman"/>
          <w:sz w:val="24"/>
          <w:szCs w:val="24"/>
        </w:rPr>
        <w:t>]</w:t>
      </w:r>
      <w:r>
        <w:rPr>
          <w:rFonts w:ascii="Times New Roman" w:hAnsi="Times New Roman"/>
          <w:sz w:val="24"/>
          <w:szCs w:val="24"/>
        </w:rPr>
        <w:tab/>
      </w:r>
      <w:r w:rsidRPr="006E7C18">
        <w:rPr>
          <w:rFonts w:ascii="Times New Roman" w:hAnsi="Times New Roman"/>
          <w:bCs/>
          <w:sz w:val="24"/>
          <w:szCs w:val="24"/>
        </w:rPr>
        <w:t xml:space="preserve">The </w:t>
      </w:r>
      <w:r>
        <w:rPr>
          <w:rFonts w:ascii="Times New Roman" w:hAnsi="Times New Roman"/>
          <w:bCs/>
          <w:sz w:val="24"/>
          <w:szCs w:val="24"/>
        </w:rPr>
        <w:t>second d</w:t>
      </w:r>
      <w:r w:rsidR="00F5799E" w:rsidRPr="006E7C18">
        <w:rPr>
          <w:rFonts w:ascii="Times New Roman" w:hAnsi="Times New Roman"/>
          <w:sz w:val="24"/>
          <w:szCs w:val="24"/>
        </w:rPr>
        <w:t xml:space="preserve">efendant </w:t>
      </w:r>
      <w:r>
        <w:rPr>
          <w:rFonts w:ascii="Times New Roman" w:hAnsi="Times New Roman"/>
          <w:sz w:val="24"/>
          <w:szCs w:val="24"/>
        </w:rPr>
        <w:t xml:space="preserve">also called one witness, one </w:t>
      </w:r>
      <w:proofErr w:type="spellStart"/>
      <w:r>
        <w:rPr>
          <w:rFonts w:ascii="Times New Roman" w:hAnsi="Times New Roman"/>
          <w:sz w:val="24"/>
          <w:szCs w:val="24"/>
        </w:rPr>
        <w:t>T</w:t>
      </w:r>
      <w:r w:rsidR="00AD7EB6" w:rsidRPr="006E7C18">
        <w:rPr>
          <w:rFonts w:ascii="Times New Roman" w:hAnsi="Times New Roman"/>
          <w:sz w:val="24"/>
          <w:szCs w:val="24"/>
        </w:rPr>
        <w:t>afadzwa</w:t>
      </w:r>
      <w:proofErr w:type="spellEnd"/>
      <w:r w:rsidR="00AD7EB6" w:rsidRPr="006E7C18">
        <w:rPr>
          <w:rFonts w:ascii="Times New Roman" w:hAnsi="Times New Roman"/>
          <w:sz w:val="24"/>
          <w:szCs w:val="24"/>
        </w:rPr>
        <w:t xml:space="preserve"> </w:t>
      </w:r>
      <w:proofErr w:type="spellStart"/>
      <w:r w:rsidR="00AD7EB6" w:rsidRPr="006E7C18">
        <w:rPr>
          <w:rFonts w:ascii="Times New Roman" w:hAnsi="Times New Roman"/>
          <w:sz w:val="24"/>
          <w:szCs w:val="24"/>
        </w:rPr>
        <w:t>Masembura</w:t>
      </w:r>
      <w:proofErr w:type="spellEnd"/>
      <w:r>
        <w:rPr>
          <w:rFonts w:ascii="Times New Roman" w:hAnsi="Times New Roman"/>
          <w:sz w:val="24"/>
          <w:szCs w:val="24"/>
        </w:rPr>
        <w:t xml:space="preserve"> [“</w:t>
      </w:r>
      <w:proofErr w:type="spellStart"/>
      <w:r w:rsidRPr="00D7151E">
        <w:rPr>
          <w:rFonts w:ascii="Times New Roman" w:hAnsi="Times New Roman"/>
          <w:b/>
          <w:i/>
          <w:sz w:val="24"/>
          <w:szCs w:val="24"/>
        </w:rPr>
        <w:t>Tafadzwa</w:t>
      </w:r>
      <w:proofErr w:type="spellEnd"/>
      <w:r>
        <w:rPr>
          <w:rFonts w:ascii="Times New Roman" w:hAnsi="Times New Roman"/>
          <w:sz w:val="24"/>
          <w:szCs w:val="24"/>
        </w:rPr>
        <w:t xml:space="preserve">”]. At all relevant times he was </w:t>
      </w:r>
      <w:r w:rsidR="00AD7EB6" w:rsidRPr="006E7C18">
        <w:rPr>
          <w:rFonts w:ascii="Times New Roman" w:hAnsi="Times New Roman"/>
          <w:sz w:val="24"/>
          <w:szCs w:val="24"/>
        </w:rPr>
        <w:t xml:space="preserve">the Executive Director for the </w:t>
      </w:r>
      <w:r>
        <w:rPr>
          <w:rFonts w:ascii="Times New Roman" w:hAnsi="Times New Roman"/>
          <w:sz w:val="24"/>
          <w:szCs w:val="24"/>
        </w:rPr>
        <w:t>second</w:t>
      </w:r>
      <w:r w:rsidR="00AD7EB6" w:rsidRPr="006E7C18">
        <w:rPr>
          <w:rFonts w:ascii="Times New Roman" w:hAnsi="Times New Roman"/>
          <w:sz w:val="24"/>
          <w:szCs w:val="24"/>
        </w:rPr>
        <w:t xml:space="preserve"> defendant.</w:t>
      </w:r>
      <w:r w:rsidR="0024170A" w:rsidRPr="006E7C18">
        <w:rPr>
          <w:rFonts w:ascii="Times New Roman" w:hAnsi="Times New Roman"/>
          <w:sz w:val="24"/>
          <w:szCs w:val="24"/>
        </w:rPr>
        <w:t xml:space="preserve"> </w:t>
      </w:r>
    </w:p>
    <w:p w14:paraId="4D480BAE" w14:textId="294EA477" w:rsidR="00D7151E" w:rsidRDefault="00D7151E" w:rsidP="00D7151E">
      <w:pPr>
        <w:spacing w:line="360" w:lineRule="auto"/>
        <w:ind w:left="720" w:hanging="720"/>
        <w:jc w:val="both"/>
        <w:rPr>
          <w:rFonts w:ascii="Times New Roman" w:hAnsi="Times New Roman"/>
          <w:b/>
          <w:sz w:val="24"/>
          <w:szCs w:val="24"/>
        </w:rPr>
      </w:pPr>
      <w:r>
        <w:rPr>
          <w:rFonts w:ascii="Times New Roman" w:hAnsi="Times New Roman"/>
          <w:sz w:val="24"/>
          <w:szCs w:val="24"/>
        </w:rPr>
        <w:t>[</w:t>
      </w:r>
      <w:r w:rsidR="00635E8B">
        <w:rPr>
          <w:rFonts w:ascii="Times New Roman" w:hAnsi="Times New Roman"/>
          <w:sz w:val="24"/>
          <w:szCs w:val="24"/>
        </w:rPr>
        <w:t>3</w:t>
      </w:r>
      <w:r w:rsidR="006E207D">
        <w:rPr>
          <w:rFonts w:ascii="Times New Roman" w:hAnsi="Times New Roman"/>
          <w:sz w:val="24"/>
          <w:szCs w:val="24"/>
        </w:rPr>
        <w:t>2</w:t>
      </w:r>
      <w:r>
        <w:rPr>
          <w:rFonts w:ascii="Times New Roman" w:hAnsi="Times New Roman"/>
          <w:sz w:val="24"/>
          <w:szCs w:val="24"/>
        </w:rPr>
        <w:t>]</w:t>
      </w:r>
      <w:r>
        <w:rPr>
          <w:rFonts w:ascii="Times New Roman" w:hAnsi="Times New Roman"/>
          <w:sz w:val="24"/>
          <w:szCs w:val="24"/>
        </w:rPr>
        <w:tab/>
      </w:r>
      <w:r w:rsidR="005B49C2">
        <w:rPr>
          <w:rFonts w:ascii="Times New Roman" w:hAnsi="Times New Roman"/>
          <w:sz w:val="24"/>
          <w:szCs w:val="24"/>
        </w:rPr>
        <w:t xml:space="preserve">The gist of </w:t>
      </w:r>
      <w:proofErr w:type="spellStart"/>
      <w:r>
        <w:rPr>
          <w:rFonts w:ascii="Times New Roman" w:hAnsi="Times New Roman"/>
          <w:sz w:val="24"/>
          <w:szCs w:val="24"/>
        </w:rPr>
        <w:t>Tafadzwa</w:t>
      </w:r>
      <w:r w:rsidR="005B49C2">
        <w:rPr>
          <w:rFonts w:ascii="Times New Roman" w:hAnsi="Times New Roman"/>
          <w:sz w:val="24"/>
          <w:szCs w:val="24"/>
        </w:rPr>
        <w:t>’s</w:t>
      </w:r>
      <w:proofErr w:type="spellEnd"/>
      <w:r w:rsidR="005B49C2">
        <w:rPr>
          <w:rFonts w:ascii="Times New Roman" w:hAnsi="Times New Roman"/>
          <w:sz w:val="24"/>
          <w:szCs w:val="24"/>
        </w:rPr>
        <w:t xml:space="preserve"> testimony was that t</w:t>
      </w:r>
      <w:r>
        <w:rPr>
          <w:rFonts w:ascii="Times New Roman" w:hAnsi="Times New Roman"/>
          <w:sz w:val="24"/>
          <w:szCs w:val="24"/>
        </w:rPr>
        <w:t xml:space="preserve">he second </w:t>
      </w:r>
      <w:r w:rsidR="00F5799E" w:rsidRPr="006E7C18">
        <w:rPr>
          <w:rFonts w:ascii="Times New Roman" w:hAnsi="Times New Roman"/>
          <w:sz w:val="24"/>
          <w:szCs w:val="24"/>
        </w:rPr>
        <w:t>defendant</w:t>
      </w:r>
      <w:r w:rsidR="005B49C2">
        <w:rPr>
          <w:rFonts w:ascii="Times New Roman" w:hAnsi="Times New Roman"/>
          <w:sz w:val="24"/>
          <w:szCs w:val="24"/>
        </w:rPr>
        <w:t xml:space="preserve">, at the relevant time, by virtue of its registration as a collecting society, was </w:t>
      </w:r>
      <w:r w:rsidR="00F5799E" w:rsidRPr="006E7C18">
        <w:rPr>
          <w:rFonts w:ascii="Times New Roman" w:hAnsi="Times New Roman"/>
          <w:sz w:val="24"/>
          <w:szCs w:val="24"/>
        </w:rPr>
        <w:t xml:space="preserve">mandated to license members of the public </w:t>
      </w:r>
      <w:r w:rsidR="005B49C2">
        <w:rPr>
          <w:rFonts w:ascii="Times New Roman" w:hAnsi="Times New Roman"/>
          <w:sz w:val="24"/>
          <w:szCs w:val="24"/>
        </w:rPr>
        <w:t xml:space="preserve">to play music </w:t>
      </w:r>
      <w:proofErr w:type="gramStart"/>
      <w:r w:rsidR="005B49C2">
        <w:rPr>
          <w:rFonts w:ascii="Times New Roman" w:hAnsi="Times New Roman"/>
          <w:sz w:val="24"/>
          <w:szCs w:val="24"/>
        </w:rPr>
        <w:t>from  various</w:t>
      </w:r>
      <w:proofErr w:type="gramEnd"/>
      <w:r w:rsidR="005B49C2">
        <w:rPr>
          <w:rFonts w:ascii="Times New Roman" w:hAnsi="Times New Roman"/>
          <w:sz w:val="24"/>
          <w:szCs w:val="24"/>
        </w:rPr>
        <w:t xml:space="preserve"> artists </w:t>
      </w:r>
      <w:r w:rsidR="00F5799E" w:rsidRPr="006E7C18">
        <w:rPr>
          <w:rFonts w:ascii="Times New Roman" w:hAnsi="Times New Roman"/>
          <w:sz w:val="24"/>
          <w:szCs w:val="24"/>
        </w:rPr>
        <w:t>in public places.</w:t>
      </w:r>
      <w:r w:rsidR="00F5799E" w:rsidRPr="006E7C18">
        <w:rPr>
          <w:rFonts w:ascii="Times New Roman" w:hAnsi="Times New Roman"/>
          <w:b/>
          <w:sz w:val="24"/>
          <w:szCs w:val="24"/>
        </w:rPr>
        <w:t xml:space="preserve"> </w:t>
      </w:r>
    </w:p>
    <w:p w14:paraId="6C350CBE" w14:textId="55731DF0" w:rsidR="005B49C2" w:rsidRDefault="00D7151E" w:rsidP="0066098D">
      <w:pPr>
        <w:spacing w:before="240" w:after="0" w:line="360" w:lineRule="auto"/>
        <w:ind w:left="720" w:hanging="720"/>
        <w:jc w:val="both"/>
        <w:rPr>
          <w:rFonts w:ascii="Times New Roman" w:hAnsi="Times New Roman"/>
          <w:sz w:val="24"/>
          <w:szCs w:val="24"/>
        </w:rPr>
      </w:pPr>
      <w:r>
        <w:rPr>
          <w:rFonts w:ascii="Times New Roman" w:hAnsi="Times New Roman"/>
          <w:sz w:val="24"/>
          <w:szCs w:val="24"/>
        </w:rPr>
        <w:lastRenderedPageBreak/>
        <w:t>[</w:t>
      </w:r>
      <w:r w:rsidR="00635E8B">
        <w:rPr>
          <w:rFonts w:ascii="Times New Roman" w:hAnsi="Times New Roman"/>
          <w:sz w:val="24"/>
          <w:szCs w:val="24"/>
        </w:rPr>
        <w:t>3</w:t>
      </w:r>
      <w:r w:rsidR="006E207D">
        <w:rPr>
          <w:rFonts w:ascii="Times New Roman" w:hAnsi="Times New Roman"/>
          <w:sz w:val="24"/>
          <w:szCs w:val="24"/>
        </w:rPr>
        <w:t>3</w:t>
      </w:r>
      <w:r>
        <w:rPr>
          <w:rFonts w:ascii="Times New Roman" w:hAnsi="Times New Roman"/>
          <w:sz w:val="24"/>
          <w:szCs w:val="24"/>
        </w:rPr>
        <w:t>]</w:t>
      </w:r>
      <w:r>
        <w:rPr>
          <w:rFonts w:ascii="Times New Roman" w:hAnsi="Times New Roman"/>
          <w:sz w:val="24"/>
          <w:szCs w:val="24"/>
        </w:rPr>
        <w:tab/>
      </w:r>
      <w:proofErr w:type="spellStart"/>
      <w:r>
        <w:rPr>
          <w:rFonts w:ascii="Times New Roman" w:hAnsi="Times New Roman"/>
          <w:sz w:val="24"/>
          <w:szCs w:val="24"/>
        </w:rPr>
        <w:t>Tafadzwa</w:t>
      </w:r>
      <w:proofErr w:type="spellEnd"/>
      <w:r>
        <w:rPr>
          <w:rFonts w:ascii="Times New Roman" w:hAnsi="Times New Roman"/>
          <w:sz w:val="24"/>
          <w:szCs w:val="24"/>
        </w:rPr>
        <w:t xml:space="preserve"> further testified that the first defendant was duly licensed by the second defendant for the period in question and that such licence enabled the </w:t>
      </w:r>
      <w:r w:rsidR="005B49C2">
        <w:rPr>
          <w:rFonts w:ascii="Times New Roman" w:hAnsi="Times New Roman"/>
          <w:sz w:val="24"/>
          <w:szCs w:val="24"/>
        </w:rPr>
        <w:t xml:space="preserve">first defendant to play works of music from various artists. The second defendant would receive royalties for such works and distribute </w:t>
      </w:r>
      <w:r w:rsidR="006E207D">
        <w:rPr>
          <w:rFonts w:ascii="Times New Roman" w:hAnsi="Times New Roman"/>
          <w:sz w:val="24"/>
          <w:szCs w:val="24"/>
        </w:rPr>
        <w:t>them</w:t>
      </w:r>
      <w:r w:rsidR="005B49C2">
        <w:rPr>
          <w:rFonts w:ascii="Times New Roman" w:hAnsi="Times New Roman"/>
          <w:sz w:val="24"/>
          <w:szCs w:val="24"/>
        </w:rPr>
        <w:t xml:space="preserve"> to the artists.</w:t>
      </w:r>
    </w:p>
    <w:p w14:paraId="03FE0EEE" w14:textId="1A156D31" w:rsidR="005B49C2" w:rsidRDefault="005B49C2" w:rsidP="0066098D">
      <w:pPr>
        <w:spacing w:before="240" w:after="0" w:line="240" w:lineRule="auto"/>
        <w:ind w:left="720" w:hanging="720"/>
        <w:jc w:val="both"/>
        <w:rPr>
          <w:rFonts w:ascii="Times New Roman" w:hAnsi="Times New Roman"/>
          <w:b/>
          <w:sz w:val="24"/>
          <w:szCs w:val="24"/>
          <w:u w:val="single"/>
        </w:rPr>
      </w:pPr>
      <w:proofErr w:type="gramStart"/>
      <w:r>
        <w:rPr>
          <w:rFonts w:ascii="Times New Roman" w:hAnsi="Times New Roman"/>
          <w:b/>
          <w:sz w:val="24"/>
          <w:szCs w:val="24"/>
        </w:rPr>
        <w:t>g</w:t>
      </w:r>
      <w:proofErr w:type="gramEnd"/>
      <w:r>
        <w:rPr>
          <w:rFonts w:ascii="Times New Roman" w:hAnsi="Times New Roman"/>
          <w:b/>
          <w:sz w:val="24"/>
          <w:szCs w:val="24"/>
        </w:rPr>
        <w:tab/>
      </w:r>
      <w:r>
        <w:rPr>
          <w:rFonts w:ascii="Times New Roman" w:hAnsi="Times New Roman"/>
          <w:b/>
          <w:sz w:val="24"/>
          <w:szCs w:val="24"/>
          <w:u w:val="single"/>
        </w:rPr>
        <w:t xml:space="preserve">Legal analysis </w:t>
      </w:r>
    </w:p>
    <w:p w14:paraId="78EEC73B" w14:textId="45EF31B0" w:rsidR="0066098D" w:rsidRDefault="0066098D" w:rsidP="0066098D">
      <w:pPr>
        <w:spacing w:line="360" w:lineRule="auto"/>
        <w:ind w:left="720" w:hanging="720"/>
        <w:jc w:val="both"/>
        <w:rPr>
          <w:rFonts w:ascii="Times New Roman" w:hAnsi="Times New Roman"/>
          <w:sz w:val="24"/>
          <w:szCs w:val="24"/>
        </w:rPr>
      </w:pPr>
      <w:r>
        <w:rPr>
          <w:rFonts w:ascii="Times New Roman" w:hAnsi="Times New Roman"/>
          <w:sz w:val="24"/>
          <w:szCs w:val="24"/>
        </w:rPr>
        <w:t>[</w:t>
      </w:r>
      <w:r w:rsidR="00635E8B">
        <w:rPr>
          <w:rFonts w:ascii="Times New Roman" w:hAnsi="Times New Roman"/>
          <w:sz w:val="24"/>
          <w:szCs w:val="24"/>
        </w:rPr>
        <w:t>3</w:t>
      </w:r>
      <w:r w:rsidR="006E207D">
        <w:rPr>
          <w:rFonts w:ascii="Times New Roman" w:hAnsi="Times New Roman"/>
          <w:sz w:val="24"/>
          <w:szCs w:val="24"/>
        </w:rPr>
        <w:t>4</w:t>
      </w:r>
      <w:r>
        <w:rPr>
          <w:rFonts w:ascii="Times New Roman" w:hAnsi="Times New Roman"/>
          <w:sz w:val="24"/>
          <w:szCs w:val="24"/>
        </w:rPr>
        <w:t>]</w:t>
      </w:r>
      <w:r>
        <w:rPr>
          <w:rFonts w:ascii="Times New Roman" w:hAnsi="Times New Roman"/>
          <w:sz w:val="24"/>
          <w:szCs w:val="24"/>
        </w:rPr>
        <w:tab/>
        <w:t xml:space="preserve">In terms of s 9 of the Act as read with s 2, a copyright is a real right in a work. A work includes any musical work. A copyright entitles its owner exclusively to do, or authorise others to do, such things as the Act designates in relation to such work. </w:t>
      </w:r>
    </w:p>
    <w:p w14:paraId="4A8BB936" w14:textId="15720792" w:rsidR="004B69D2" w:rsidRDefault="0066098D" w:rsidP="0066098D">
      <w:pPr>
        <w:spacing w:line="360" w:lineRule="auto"/>
        <w:ind w:left="720" w:hanging="720"/>
        <w:jc w:val="both"/>
        <w:rPr>
          <w:rFonts w:ascii="Times New Roman" w:hAnsi="Times New Roman"/>
          <w:sz w:val="24"/>
          <w:szCs w:val="24"/>
        </w:rPr>
      </w:pPr>
      <w:r>
        <w:rPr>
          <w:rFonts w:ascii="Times New Roman" w:hAnsi="Times New Roman"/>
          <w:sz w:val="24"/>
          <w:szCs w:val="24"/>
        </w:rPr>
        <w:t>[</w:t>
      </w:r>
      <w:r w:rsidR="00635E8B">
        <w:rPr>
          <w:rFonts w:ascii="Times New Roman" w:hAnsi="Times New Roman"/>
          <w:sz w:val="24"/>
          <w:szCs w:val="24"/>
        </w:rPr>
        <w:t>3</w:t>
      </w:r>
      <w:r w:rsidR="006E207D">
        <w:rPr>
          <w:rFonts w:ascii="Times New Roman" w:hAnsi="Times New Roman"/>
          <w:sz w:val="24"/>
          <w:szCs w:val="24"/>
        </w:rPr>
        <w:t>5</w:t>
      </w:r>
      <w:r>
        <w:rPr>
          <w:rFonts w:ascii="Times New Roman" w:hAnsi="Times New Roman"/>
          <w:sz w:val="24"/>
          <w:szCs w:val="24"/>
        </w:rPr>
        <w:t>]</w:t>
      </w:r>
      <w:r>
        <w:rPr>
          <w:rFonts w:ascii="Times New Roman" w:hAnsi="Times New Roman"/>
          <w:sz w:val="24"/>
          <w:szCs w:val="24"/>
        </w:rPr>
        <w:tab/>
        <w:t xml:space="preserve">One of the things designated by the Act in relation to works is that the copyright in them can, in terms </w:t>
      </w:r>
      <w:r w:rsidR="00642C7C">
        <w:rPr>
          <w:rFonts w:ascii="Times New Roman" w:hAnsi="Times New Roman"/>
          <w:sz w:val="24"/>
          <w:szCs w:val="24"/>
        </w:rPr>
        <w:t xml:space="preserve">of </w:t>
      </w:r>
      <w:r>
        <w:rPr>
          <w:rFonts w:ascii="Times New Roman" w:hAnsi="Times New Roman"/>
          <w:sz w:val="24"/>
          <w:szCs w:val="24"/>
        </w:rPr>
        <w:t>s 45, be transmitted as incorporeal movable property by, among others, assignment. In terms of s 46</w:t>
      </w:r>
      <w:r w:rsidR="00642C7C">
        <w:rPr>
          <w:rFonts w:ascii="Times New Roman" w:hAnsi="Times New Roman"/>
          <w:sz w:val="24"/>
          <w:szCs w:val="24"/>
        </w:rPr>
        <w:t xml:space="preserve"> of the Act</w:t>
      </w:r>
      <w:r>
        <w:rPr>
          <w:rFonts w:ascii="Times New Roman" w:hAnsi="Times New Roman"/>
          <w:sz w:val="24"/>
          <w:szCs w:val="24"/>
        </w:rPr>
        <w:t xml:space="preserve">, the </w:t>
      </w:r>
      <w:r w:rsidR="006E207D">
        <w:rPr>
          <w:rFonts w:ascii="Times New Roman" w:hAnsi="Times New Roman"/>
          <w:sz w:val="24"/>
          <w:szCs w:val="24"/>
        </w:rPr>
        <w:t>owner of a copy</w:t>
      </w:r>
      <w:r w:rsidR="004B69D2">
        <w:rPr>
          <w:rFonts w:ascii="Times New Roman" w:hAnsi="Times New Roman"/>
          <w:sz w:val="24"/>
          <w:szCs w:val="24"/>
        </w:rPr>
        <w:t xml:space="preserve">right in a work may assign his </w:t>
      </w:r>
      <w:r w:rsidR="006E207D">
        <w:rPr>
          <w:rFonts w:ascii="Times New Roman" w:hAnsi="Times New Roman"/>
          <w:sz w:val="24"/>
          <w:szCs w:val="24"/>
        </w:rPr>
        <w:t xml:space="preserve">or her </w:t>
      </w:r>
      <w:r w:rsidR="004B69D2">
        <w:rPr>
          <w:rFonts w:ascii="Times New Roman" w:hAnsi="Times New Roman"/>
          <w:sz w:val="24"/>
          <w:szCs w:val="24"/>
        </w:rPr>
        <w:t>economic rights in the work to any other person. In this context, to assign is to transfer the owner’s copyright in a work to someone else.</w:t>
      </w:r>
    </w:p>
    <w:p w14:paraId="5D082362" w14:textId="3D12B0A5" w:rsidR="004B69D2" w:rsidRDefault="00AC6668" w:rsidP="0066098D">
      <w:pPr>
        <w:spacing w:line="360" w:lineRule="auto"/>
        <w:ind w:left="720" w:hanging="720"/>
        <w:jc w:val="both"/>
        <w:rPr>
          <w:rFonts w:ascii="Times New Roman" w:hAnsi="Times New Roman"/>
          <w:sz w:val="24"/>
          <w:szCs w:val="24"/>
        </w:rPr>
      </w:pPr>
      <w:r>
        <w:rPr>
          <w:rFonts w:ascii="Times New Roman" w:hAnsi="Times New Roman"/>
          <w:sz w:val="24"/>
          <w:szCs w:val="24"/>
        </w:rPr>
        <w:t>[</w:t>
      </w:r>
      <w:r w:rsidR="00635E8B">
        <w:rPr>
          <w:rFonts w:ascii="Times New Roman" w:hAnsi="Times New Roman"/>
          <w:sz w:val="24"/>
          <w:szCs w:val="24"/>
        </w:rPr>
        <w:t>3</w:t>
      </w:r>
      <w:r w:rsidR="006E207D">
        <w:rPr>
          <w:rFonts w:ascii="Times New Roman" w:hAnsi="Times New Roman"/>
          <w:sz w:val="24"/>
          <w:szCs w:val="24"/>
        </w:rPr>
        <w:t>6</w:t>
      </w:r>
      <w:r>
        <w:rPr>
          <w:rFonts w:ascii="Times New Roman" w:hAnsi="Times New Roman"/>
          <w:sz w:val="24"/>
          <w:szCs w:val="24"/>
        </w:rPr>
        <w:t>]</w:t>
      </w:r>
      <w:r>
        <w:rPr>
          <w:rFonts w:ascii="Times New Roman" w:hAnsi="Times New Roman"/>
          <w:sz w:val="24"/>
          <w:szCs w:val="24"/>
        </w:rPr>
        <w:tab/>
        <w:t xml:space="preserve">In terms of s 51[1] of the Act, a copyright in a wok is infringed when a person who is not an owner of the copyright, without the owner’s authority, does, or causes another person to do, an act which the owner has the exclusive right to authorise.   </w:t>
      </w:r>
      <w:r w:rsidR="004B69D2">
        <w:rPr>
          <w:rFonts w:ascii="Times New Roman" w:hAnsi="Times New Roman"/>
          <w:sz w:val="24"/>
          <w:szCs w:val="24"/>
        </w:rPr>
        <w:t xml:space="preserve"> </w:t>
      </w:r>
    </w:p>
    <w:p w14:paraId="4F3D7993" w14:textId="141F7E00" w:rsidR="00B13EA7" w:rsidRDefault="004B69D2" w:rsidP="0066098D">
      <w:pPr>
        <w:spacing w:line="360" w:lineRule="auto"/>
        <w:ind w:left="720" w:hanging="720"/>
        <w:jc w:val="both"/>
        <w:rPr>
          <w:rFonts w:ascii="Times New Roman" w:hAnsi="Times New Roman"/>
          <w:sz w:val="24"/>
          <w:szCs w:val="24"/>
        </w:rPr>
      </w:pPr>
      <w:r>
        <w:rPr>
          <w:rFonts w:ascii="Times New Roman" w:hAnsi="Times New Roman"/>
          <w:sz w:val="24"/>
          <w:szCs w:val="24"/>
        </w:rPr>
        <w:t>[</w:t>
      </w:r>
      <w:r w:rsidR="00635E8B">
        <w:rPr>
          <w:rFonts w:ascii="Times New Roman" w:hAnsi="Times New Roman"/>
          <w:sz w:val="24"/>
          <w:szCs w:val="24"/>
        </w:rPr>
        <w:t>3</w:t>
      </w:r>
      <w:r w:rsidR="006E207D">
        <w:rPr>
          <w:rFonts w:ascii="Times New Roman" w:hAnsi="Times New Roman"/>
          <w:sz w:val="24"/>
          <w:szCs w:val="24"/>
        </w:rPr>
        <w:t>7</w:t>
      </w:r>
      <w:r>
        <w:rPr>
          <w:rFonts w:ascii="Times New Roman" w:hAnsi="Times New Roman"/>
          <w:sz w:val="24"/>
          <w:szCs w:val="24"/>
        </w:rPr>
        <w:t>]</w:t>
      </w:r>
      <w:r>
        <w:rPr>
          <w:rFonts w:ascii="Times New Roman" w:hAnsi="Times New Roman"/>
          <w:sz w:val="24"/>
          <w:szCs w:val="24"/>
        </w:rPr>
        <w:tab/>
      </w:r>
      <w:r w:rsidR="00AC6668">
        <w:rPr>
          <w:rFonts w:ascii="Times New Roman" w:hAnsi="Times New Roman"/>
          <w:sz w:val="24"/>
          <w:szCs w:val="24"/>
        </w:rPr>
        <w:t xml:space="preserve">In terms of s 51[4] of the Act, the copyright in a musical work is infringed where a person permits a place of public entertainment to be used for the performance of the work in public, unless that person was not aware that the performance would be an infringement of the copyright or had no reason to be believe </w:t>
      </w:r>
      <w:r w:rsidR="00B13EA7">
        <w:rPr>
          <w:rFonts w:ascii="Times New Roman" w:hAnsi="Times New Roman"/>
          <w:sz w:val="24"/>
          <w:szCs w:val="24"/>
        </w:rPr>
        <w:t xml:space="preserve">so. </w:t>
      </w:r>
    </w:p>
    <w:p w14:paraId="395868DD" w14:textId="544A12D2" w:rsidR="0016075A" w:rsidRDefault="00B13EA7" w:rsidP="0066098D">
      <w:pPr>
        <w:spacing w:line="360" w:lineRule="auto"/>
        <w:ind w:left="720" w:hanging="720"/>
        <w:jc w:val="both"/>
        <w:rPr>
          <w:rFonts w:ascii="Times New Roman" w:hAnsi="Times New Roman"/>
          <w:sz w:val="24"/>
          <w:szCs w:val="24"/>
        </w:rPr>
      </w:pPr>
      <w:r>
        <w:rPr>
          <w:rFonts w:ascii="Times New Roman" w:hAnsi="Times New Roman"/>
          <w:sz w:val="24"/>
          <w:szCs w:val="24"/>
        </w:rPr>
        <w:t>[</w:t>
      </w:r>
      <w:r w:rsidR="00635E8B">
        <w:rPr>
          <w:rFonts w:ascii="Times New Roman" w:hAnsi="Times New Roman"/>
          <w:sz w:val="24"/>
          <w:szCs w:val="24"/>
        </w:rPr>
        <w:t>3</w:t>
      </w:r>
      <w:r w:rsidR="006E207D">
        <w:rPr>
          <w:rFonts w:ascii="Times New Roman" w:hAnsi="Times New Roman"/>
          <w:sz w:val="24"/>
          <w:szCs w:val="24"/>
        </w:rPr>
        <w:t>8</w:t>
      </w:r>
      <w:r>
        <w:rPr>
          <w:rFonts w:ascii="Times New Roman" w:hAnsi="Times New Roman"/>
          <w:sz w:val="24"/>
          <w:szCs w:val="24"/>
        </w:rPr>
        <w:t>]</w:t>
      </w:r>
      <w:r>
        <w:rPr>
          <w:rFonts w:ascii="Times New Roman" w:hAnsi="Times New Roman"/>
          <w:sz w:val="24"/>
          <w:szCs w:val="24"/>
        </w:rPr>
        <w:tab/>
        <w:t>In terms of s 52 of the Act as read with s 56, the owner of a copyright which has been infringed is entitled to bring an action for damages</w:t>
      </w:r>
      <w:r w:rsidR="00642C7C">
        <w:rPr>
          <w:rFonts w:ascii="Times New Roman" w:hAnsi="Times New Roman"/>
          <w:sz w:val="24"/>
          <w:szCs w:val="24"/>
        </w:rPr>
        <w:t>. T</w:t>
      </w:r>
      <w:r>
        <w:rPr>
          <w:rFonts w:ascii="Times New Roman" w:hAnsi="Times New Roman"/>
          <w:sz w:val="24"/>
          <w:szCs w:val="24"/>
        </w:rPr>
        <w:t xml:space="preserve">he computation of </w:t>
      </w:r>
      <w:r w:rsidR="00642C7C">
        <w:rPr>
          <w:rFonts w:ascii="Times New Roman" w:hAnsi="Times New Roman"/>
          <w:sz w:val="24"/>
          <w:szCs w:val="24"/>
        </w:rPr>
        <w:t>such damages</w:t>
      </w:r>
      <w:r>
        <w:rPr>
          <w:rFonts w:ascii="Times New Roman" w:hAnsi="Times New Roman"/>
          <w:sz w:val="24"/>
          <w:szCs w:val="24"/>
        </w:rPr>
        <w:t xml:space="preserve"> takes account of</w:t>
      </w:r>
      <w:r w:rsidR="0016075A">
        <w:rPr>
          <w:rFonts w:ascii="Times New Roman" w:hAnsi="Times New Roman"/>
          <w:sz w:val="24"/>
          <w:szCs w:val="24"/>
        </w:rPr>
        <w:t>, among other things,</w:t>
      </w:r>
      <w:r>
        <w:rPr>
          <w:rFonts w:ascii="Times New Roman" w:hAnsi="Times New Roman"/>
          <w:sz w:val="24"/>
          <w:szCs w:val="24"/>
        </w:rPr>
        <w:t xml:space="preserve"> the amount of the reasonable royalty which would have been payable under the circumstances, the extent and nature of the </w:t>
      </w:r>
      <w:r w:rsidR="0016075A">
        <w:rPr>
          <w:rFonts w:ascii="Times New Roman" w:hAnsi="Times New Roman"/>
          <w:sz w:val="24"/>
          <w:szCs w:val="24"/>
        </w:rPr>
        <w:t>infringement, the market value of the work concerned, the flagrancy of the infringement, the need to deter persons from committing further infringements</w:t>
      </w:r>
      <w:r w:rsidR="00642C7C">
        <w:rPr>
          <w:rFonts w:ascii="Times New Roman" w:hAnsi="Times New Roman"/>
          <w:sz w:val="24"/>
          <w:szCs w:val="24"/>
        </w:rPr>
        <w:t>, and so on</w:t>
      </w:r>
      <w:r w:rsidR="0016075A">
        <w:rPr>
          <w:rFonts w:ascii="Times New Roman" w:hAnsi="Times New Roman"/>
          <w:sz w:val="24"/>
          <w:szCs w:val="24"/>
        </w:rPr>
        <w:t xml:space="preserve">. </w:t>
      </w:r>
    </w:p>
    <w:p w14:paraId="26B68904" w14:textId="332F6CD0" w:rsidR="000607BD" w:rsidRDefault="0016075A" w:rsidP="0066098D">
      <w:pPr>
        <w:spacing w:line="360" w:lineRule="auto"/>
        <w:ind w:left="720" w:hanging="720"/>
        <w:jc w:val="both"/>
        <w:rPr>
          <w:rFonts w:ascii="Times New Roman" w:hAnsi="Times New Roman"/>
          <w:sz w:val="24"/>
          <w:szCs w:val="24"/>
        </w:rPr>
      </w:pPr>
      <w:r>
        <w:rPr>
          <w:rFonts w:ascii="Times New Roman" w:hAnsi="Times New Roman"/>
          <w:sz w:val="24"/>
          <w:szCs w:val="24"/>
        </w:rPr>
        <w:t>[</w:t>
      </w:r>
      <w:r w:rsidR="006E207D">
        <w:rPr>
          <w:rFonts w:ascii="Times New Roman" w:hAnsi="Times New Roman"/>
          <w:sz w:val="24"/>
          <w:szCs w:val="24"/>
        </w:rPr>
        <w:t>39</w:t>
      </w:r>
      <w:r>
        <w:rPr>
          <w:rFonts w:ascii="Times New Roman" w:hAnsi="Times New Roman"/>
          <w:sz w:val="24"/>
          <w:szCs w:val="24"/>
        </w:rPr>
        <w:t>]</w:t>
      </w:r>
      <w:r>
        <w:rPr>
          <w:rFonts w:ascii="Times New Roman" w:hAnsi="Times New Roman"/>
          <w:sz w:val="24"/>
          <w:szCs w:val="24"/>
        </w:rPr>
        <w:tab/>
      </w:r>
      <w:r w:rsidR="00642C7C">
        <w:rPr>
          <w:rFonts w:ascii="Times New Roman" w:hAnsi="Times New Roman"/>
          <w:sz w:val="24"/>
          <w:szCs w:val="24"/>
        </w:rPr>
        <w:t>T</w:t>
      </w:r>
      <w:r>
        <w:rPr>
          <w:rFonts w:ascii="Times New Roman" w:hAnsi="Times New Roman"/>
          <w:sz w:val="24"/>
          <w:szCs w:val="24"/>
        </w:rPr>
        <w:t>he Act defines a collecting society</w:t>
      </w:r>
      <w:r w:rsidR="00642C7C">
        <w:rPr>
          <w:rFonts w:ascii="Times New Roman" w:hAnsi="Times New Roman"/>
          <w:sz w:val="24"/>
          <w:szCs w:val="24"/>
        </w:rPr>
        <w:t xml:space="preserve"> in s 2</w:t>
      </w:r>
      <w:r>
        <w:rPr>
          <w:rFonts w:ascii="Times New Roman" w:hAnsi="Times New Roman"/>
          <w:sz w:val="24"/>
          <w:szCs w:val="24"/>
        </w:rPr>
        <w:t xml:space="preserve"> as a society or organization whose main objects include acting for </w:t>
      </w:r>
      <w:r w:rsidR="006A7C3E">
        <w:rPr>
          <w:rFonts w:ascii="Times New Roman" w:hAnsi="Times New Roman"/>
          <w:sz w:val="24"/>
          <w:szCs w:val="24"/>
        </w:rPr>
        <w:t xml:space="preserve">a collection of </w:t>
      </w:r>
      <w:r>
        <w:rPr>
          <w:rFonts w:ascii="Times New Roman" w:hAnsi="Times New Roman"/>
          <w:sz w:val="24"/>
          <w:szCs w:val="24"/>
        </w:rPr>
        <w:t xml:space="preserve">owners of copyrights </w:t>
      </w:r>
      <w:r w:rsidR="006A7C3E">
        <w:rPr>
          <w:rFonts w:ascii="Times New Roman" w:hAnsi="Times New Roman"/>
          <w:sz w:val="24"/>
          <w:szCs w:val="24"/>
        </w:rPr>
        <w:t xml:space="preserve">in the management of their rights, representing them in negotiating and </w:t>
      </w:r>
      <w:r w:rsidR="00642C7C">
        <w:rPr>
          <w:rFonts w:ascii="Times New Roman" w:hAnsi="Times New Roman"/>
          <w:sz w:val="24"/>
          <w:szCs w:val="24"/>
        </w:rPr>
        <w:t xml:space="preserve">the </w:t>
      </w:r>
      <w:r w:rsidR="006A7C3E">
        <w:rPr>
          <w:rFonts w:ascii="Times New Roman" w:hAnsi="Times New Roman"/>
          <w:sz w:val="24"/>
          <w:szCs w:val="24"/>
        </w:rPr>
        <w:t xml:space="preserve">administration </w:t>
      </w:r>
      <w:r w:rsidR="00642C7C">
        <w:rPr>
          <w:rFonts w:ascii="Times New Roman" w:hAnsi="Times New Roman"/>
          <w:sz w:val="24"/>
          <w:szCs w:val="24"/>
        </w:rPr>
        <w:t xml:space="preserve">of licence schemes as defined, </w:t>
      </w:r>
      <w:r w:rsidR="006A7C3E">
        <w:rPr>
          <w:rFonts w:ascii="Times New Roman" w:hAnsi="Times New Roman"/>
          <w:sz w:val="24"/>
          <w:szCs w:val="24"/>
        </w:rPr>
        <w:t xml:space="preserve">or negotiating or granting licences as owners or agent of the </w:t>
      </w:r>
      <w:r w:rsidR="006A7C3E">
        <w:rPr>
          <w:rFonts w:ascii="Times New Roman" w:hAnsi="Times New Roman"/>
          <w:sz w:val="24"/>
          <w:szCs w:val="24"/>
        </w:rPr>
        <w:lastRenderedPageBreak/>
        <w:t xml:space="preserve">owner of the copyright. They cannot do so in respect of only one artist. </w:t>
      </w:r>
      <w:r w:rsidR="00642C7C">
        <w:rPr>
          <w:rFonts w:ascii="Times New Roman" w:hAnsi="Times New Roman"/>
          <w:sz w:val="24"/>
          <w:szCs w:val="24"/>
        </w:rPr>
        <w:t xml:space="preserve">They must have a collection of artists under them. </w:t>
      </w:r>
      <w:r w:rsidR="006A7C3E">
        <w:rPr>
          <w:rFonts w:ascii="Times New Roman" w:hAnsi="Times New Roman"/>
          <w:sz w:val="24"/>
          <w:szCs w:val="24"/>
        </w:rPr>
        <w:t xml:space="preserve">In terms of s 91 of the Act, collecting societies have to be registered. </w:t>
      </w:r>
      <w:r w:rsidR="00B13EA7">
        <w:rPr>
          <w:rFonts w:ascii="Times New Roman" w:hAnsi="Times New Roman"/>
          <w:sz w:val="24"/>
          <w:szCs w:val="24"/>
        </w:rPr>
        <w:t xml:space="preserve"> </w:t>
      </w:r>
    </w:p>
    <w:p w14:paraId="5275608A" w14:textId="4B5F5FB2" w:rsidR="001A5242" w:rsidRDefault="000607BD" w:rsidP="006B26D9">
      <w:pPr>
        <w:spacing w:line="360" w:lineRule="auto"/>
        <w:ind w:left="720" w:hanging="720"/>
        <w:jc w:val="both"/>
        <w:rPr>
          <w:rFonts w:ascii="Times New Roman" w:hAnsi="Times New Roman"/>
          <w:sz w:val="24"/>
          <w:szCs w:val="24"/>
        </w:rPr>
      </w:pPr>
      <w:r>
        <w:rPr>
          <w:rFonts w:ascii="Times New Roman" w:hAnsi="Times New Roman"/>
          <w:sz w:val="24"/>
          <w:szCs w:val="24"/>
        </w:rPr>
        <w:t>[</w:t>
      </w:r>
      <w:r w:rsidR="006E207D">
        <w:rPr>
          <w:rFonts w:ascii="Times New Roman" w:hAnsi="Times New Roman"/>
          <w:sz w:val="24"/>
          <w:szCs w:val="24"/>
        </w:rPr>
        <w:t>40</w:t>
      </w:r>
      <w:r>
        <w:rPr>
          <w:rFonts w:ascii="Times New Roman" w:hAnsi="Times New Roman"/>
          <w:sz w:val="24"/>
          <w:szCs w:val="24"/>
        </w:rPr>
        <w:t>]</w:t>
      </w:r>
      <w:r>
        <w:rPr>
          <w:rFonts w:ascii="Times New Roman" w:hAnsi="Times New Roman"/>
          <w:sz w:val="24"/>
          <w:szCs w:val="24"/>
        </w:rPr>
        <w:tab/>
      </w:r>
      <w:r w:rsidR="001A5242">
        <w:rPr>
          <w:rFonts w:ascii="Times New Roman" w:hAnsi="Times New Roman"/>
          <w:sz w:val="24"/>
          <w:szCs w:val="24"/>
        </w:rPr>
        <w:t>In terms of s 128 of the Act, a copyright subsist</w:t>
      </w:r>
      <w:r w:rsidR="00EE0597">
        <w:rPr>
          <w:rFonts w:ascii="Times New Roman" w:hAnsi="Times New Roman"/>
          <w:sz w:val="24"/>
          <w:szCs w:val="24"/>
        </w:rPr>
        <w:t>s</w:t>
      </w:r>
      <w:r w:rsidR="001A5242">
        <w:rPr>
          <w:rFonts w:ascii="Times New Roman" w:hAnsi="Times New Roman"/>
          <w:sz w:val="24"/>
          <w:szCs w:val="24"/>
        </w:rPr>
        <w:t xml:space="preserve"> exclusively in terms of the Act or any other enactment. That means that a copyright is a statutory right. Among other things, the rights and obligations of persons in respect of copyrights start and end with the Act or any other enactment.</w:t>
      </w:r>
      <w:r w:rsidR="00642C7C">
        <w:rPr>
          <w:rFonts w:ascii="Times New Roman" w:hAnsi="Times New Roman"/>
          <w:sz w:val="24"/>
          <w:szCs w:val="24"/>
        </w:rPr>
        <w:t xml:space="preserve"> There is no copyright under the common law. </w:t>
      </w:r>
    </w:p>
    <w:p w14:paraId="70C8D91A" w14:textId="67DBE9E2" w:rsidR="001A5242" w:rsidRDefault="001A5242" w:rsidP="00AE461F">
      <w:pPr>
        <w:spacing w:before="240" w:line="360" w:lineRule="auto"/>
        <w:ind w:left="720" w:hanging="720"/>
        <w:jc w:val="both"/>
        <w:rPr>
          <w:rFonts w:ascii="Times New Roman" w:hAnsi="Times New Roman"/>
          <w:b/>
          <w:sz w:val="24"/>
          <w:szCs w:val="24"/>
          <w:u w:val="single"/>
        </w:rPr>
      </w:pPr>
      <w:proofErr w:type="gramStart"/>
      <w:r>
        <w:rPr>
          <w:rFonts w:ascii="Times New Roman" w:hAnsi="Times New Roman"/>
          <w:b/>
          <w:sz w:val="24"/>
          <w:szCs w:val="24"/>
        </w:rPr>
        <w:t>h</w:t>
      </w:r>
      <w:proofErr w:type="gramEnd"/>
      <w:r>
        <w:rPr>
          <w:rFonts w:ascii="Times New Roman" w:hAnsi="Times New Roman"/>
          <w:b/>
          <w:sz w:val="24"/>
          <w:szCs w:val="24"/>
        </w:rPr>
        <w:tab/>
      </w:r>
      <w:r>
        <w:rPr>
          <w:rFonts w:ascii="Times New Roman" w:hAnsi="Times New Roman"/>
          <w:b/>
          <w:sz w:val="24"/>
          <w:szCs w:val="24"/>
          <w:u w:val="single"/>
        </w:rPr>
        <w:t xml:space="preserve">Applying the law to the facts </w:t>
      </w:r>
    </w:p>
    <w:p w14:paraId="6BECD098" w14:textId="7FB07FEC" w:rsidR="002E0CCC" w:rsidRPr="002E0CCC" w:rsidRDefault="002E0CCC" w:rsidP="00AE461F">
      <w:pPr>
        <w:spacing w:line="360" w:lineRule="auto"/>
        <w:ind w:left="720" w:hanging="720"/>
        <w:jc w:val="both"/>
        <w:rPr>
          <w:rFonts w:ascii="Times New Roman" w:hAnsi="Times New Roman"/>
          <w:sz w:val="24"/>
          <w:szCs w:val="24"/>
        </w:rPr>
      </w:pPr>
      <w:proofErr w:type="spellStart"/>
      <w:proofErr w:type="gramStart"/>
      <w:r>
        <w:rPr>
          <w:rFonts w:ascii="Times New Roman" w:hAnsi="Times New Roman"/>
          <w:sz w:val="24"/>
          <w:szCs w:val="24"/>
        </w:rPr>
        <w:t>i</w:t>
      </w:r>
      <w:proofErr w:type="spellEnd"/>
      <w:proofErr w:type="gramEnd"/>
      <w:r>
        <w:rPr>
          <w:rFonts w:ascii="Times New Roman" w:hAnsi="Times New Roman"/>
          <w:sz w:val="24"/>
          <w:szCs w:val="24"/>
        </w:rPr>
        <w:t>/</w:t>
      </w:r>
      <w:r>
        <w:rPr>
          <w:rFonts w:ascii="Times New Roman" w:hAnsi="Times New Roman"/>
          <w:sz w:val="24"/>
          <w:szCs w:val="24"/>
        </w:rPr>
        <w:tab/>
      </w:r>
      <w:r>
        <w:rPr>
          <w:rFonts w:ascii="Times New Roman" w:hAnsi="Times New Roman"/>
          <w:i/>
          <w:sz w:val="24"/>
          <w:szCs w:val="24"/>
        </w:rPr>
        <w:t>W</w:t>
      </w:r>
      <w:r w:rsidRPr="002E0CCC">
        <w:rPr>
          <w:rFonts w:ascii="Times New Roman" w:hAnsi="Times New Roman"/>
          <w:i/>
          <w:sz w:val="24"/>
          <w:szCs w:val="24"/>
        </w:rPr>
        <w:t xml:space="preserve">hether or not the first defendant played music belonging to the plaintiff’s members in the </w:t>
      </w:r>
      <w:r>
        <w:rPr>
          <w:rFonts w:ascii="Times New Roman" w:hAnsi="Times New Roman"/>
          <w:i/>
          <w:sz w:val="24"/>
          <w:szCs w:val="24"/>
        </w:rPr>
        <w:t>period under claim</w:t>
      </w:r>
    </w:p>
    <w:p w14:paraId="3D51038B" w14:textId="595B07B2" w:rsidR="005F4291" w:rsidRDefault="001A5242" w:rsidP="00AE461F">
      <w:pPr>
        <w:spacing w:line="360" w:lineRule="auto"/>
        <w:ind w:left="720" w:hanging="720"/>
        <w:jc w:val="both"/>
        <w:rPr>
          <w:rFonts w:ascii="Times New Roman" w:hAnsi="Times New Roman"/>
          <w:sz w:val="24"/>
          <w:szCs w:val="24"/>
        </w:rPr>
      </w:pPr>
      <w:r>
        <w:rPr>
          <w:rFonts w:ascii="Times New Roman" w:hAnsi="Times New Roman"/>
          <w:sz w:val="24"/>
          <w:szCs w:val="24"/>
        </w:rPr>
        <w:t>[</w:t>
      </w:r>
      <w:r w:rsidR="006E207D">
        <w:rPr>
          <w:rFonts w:ascii="Times New Roman" w:hAnsi="Times New Roman"/>
          <w:sz w:val="24"/>
          <w:szCs w:val="24"/>
        </w:rPr>
        <w:t>41</w:t>
      </w:r>
      <w:r>
        <w:rPr>
          <w:rFonts w:ascii="Times New Roman" w:hAnsi="Times New Roman"/>
          <w:sz w:val="24"/>
          <w:szCs w:val="24"/>
        </w:rPr>
        <w:t>]</w:t>
      </w:r>
      <w:r>
        <w:rPr>
          <w:rFonts w:ascii="Times New Roman" w:hAnsi="Times New Roman"/>
          <w:sz w:val="24"/>
          <w:szCs w:val="24"/>
        </w:rPr>
        <w:tab/>
      </w:r>
      <w:r w:rsidR="005F4291">
        <w:rPr>
          <w:rFonts w:ascii="Times New Roman" w:hAnsi="Times New Roman"/>
          <w:sz w:val="24"/>
          <w:szCs w:val="24"/>
        </w:rPr>
        <w:t xml:space="preserve">The first defendant </w:t>
      </w:r>
      <w:r w:rsidR="00642C7C">
        <w:rPr>
          <w:rFonts w:ascii="Times New Roman" w:hAnsi="Times New Roman"/>
          <w:sz w:val="24"/>
          <w:szCs w:val="24"/>
        </w:rPr>
        <w:t>blew hot and cold over this aspect.</w:t>
      </w:r>
      <w:r w:rsidR="005F4291">
        <w:rPr>
          <w:rFonts w:ascii="Times New Roman" w:hAnsi="Times New Roman"/>
          <w:sz w:val="24"/>
          <w:szCs w:val="24"/>
        </w:rPr>
        <w:t xml:space="preserve"> </w:t>
      </w:r>
      <w:r w:rsidR="00642C7C">
        <w:rPr>
          <w:rFonts w:ascii="Times New Roman" w:hAnsi="Times New Roman"/>
          <w:sz w:val="24"/>
          <w:szCs w:val="24"/>
        </w:rPr>
        <w:t xml:space="preserve">Clearly </w:t>
      </w:r>
      <w:r w:rsidR="005F4291">
        <w:rPr>
          <w:rFonts w:ascii="Times New Roman" w:hAnsi="Times New Roman"/>
          <w:sz w:val="24"/>
          <w:szCs w:val="24"/>
        </w:rPr>
        <w:t xml:space="preserve">it </w:t>
      </w:r>
      <w:r w:rsidR="00642C7C">
        <w:rPr>
          <w:rFonts w:ascii="Times New Roman" w:hAnsi="Times New Roman"/>
          <w:sz w:val="24"/>
          <w:szCs w:val="24"/>
        </w:rPr>
        <w:t xml:space="preserve">did </w:t>
      </w:r>
      <w:r w:rsidR="005F4291">
        <w:rPr>
          <w:rFonts w:ascii="Times New Roman" w:hAnsi="Times New Roman"/>
          <w:sz w:val="24"/>
          <w:szCs w:val="24"/>
        </w:rPr>
        <w:t xml:space="preserve">play music the copyright of which had been assigned to the plaintiff. </w:t>
      </w:r>
    </w:p>
    <w:p w14:paraId="2EE8604B" w14:textId="4C1B70A2" w:rsidR="009C6FB1" w:rsidRDefault="005F4291" w:rsidP="00AE461F">
      <w:pPr>
        <w:spacing w:line="360" w:lineRule="auto"/>
        <w:ind w:left="720" w:hanging="720"/>
        <w:jc w:val="both"/>
        <w:rPr>
          <w:rFonts w:ascii="Times New Roman" w:hAnsi="Times New Roman"/>
          <w:sz w:val="24"/>
          <w:szCs w:val="24"/>
        </w:rPr>
      </w:pPr>
      <w:r>
        <w:rPr>
          <w:rFonts w:ascii="Times New Roman" w:hAnsi="Times New Roman"/>
          <w:sz w:val="24"/>
          <w:szCs w:val="24"/>
        </w:rPr>
        <w:t>[</w:t>
      </w:r>
      <w:r w:rsidR="00635E8B">
        <w:rPr>
          <w:rFonts w:ascii="Times New Roman" w:hAnsi="Times New Roman"/>
          <w:sz w:val="24"/>
          <w:szCs w:val="24"/>
        </w:rPr>
        <w:t>4</w:t>
      </w:r>
      <w:r w:rsidR="006E207D">
        <w:rPr>
          <w:rFonts w:ascii="Times New Roman" w:hAnsi="Times New Roman"/>
          <w:sz w:val="24"/>
          <w:szCs w:val="24"/>
        </w:rPr>
        <w:t>2</w:t>
      </w:r>
      <w:r>
        <w:rPr>
          <w:rFonts w:ascii="Times New Roman" w:hAnsi="Times New Roman"/>
          <w:sz w:val="24"/>
          <w:szCs w:val="24"/>
        </w:rPr>
        <w:t>]</w:t>
      </w:r>
      <w:r>
        <w:rPr>
          <w:rFonts w:ascii="Times New Roman" w:hAnsi="Times New Roman"/>
          <w:sz w:val="24"/>
          <w:szCs w:val="24"/>
        </w:rPr>
        <w:tab/>
        <w:t xml:space="preserve">Firstly, in terms of the various deeds of assignment </w:t>
      </w:r>
      <w:r w:rsidR="0025097F">
        <w:rPr>
          <w:rFonts w:ascii="Times New Roman" w:hAnsi="Times New Roman"/>
          <w:sz w:val="24"/>
          <w:szCs w:val="24"/>
        </w:rPr>
        <w:t xml:space="preserve">and the schedule of artists displayed in court, </w:t>
      </w:r>
      <w:r>
        <w:rPr>
          <w:rFonts w:ascii="Times New Roman" w:hAnsi="Times New Roman"/>
          <w:sz w:val="24"/>
          <w:szCs w:val="24"/>
        </w:rPr>
        <w:t xml:space="preserve">nearly all the famous </w:t>
      </w:r>
      <w:r w:rsidR="0025097F">
        <w:rPr>
          <w:rFonts w:ascii="Times New Roman" w:hAnsi="Times New Roman"/>
          <w:sz w:val="24"/>
          <w:szCs w:val="24"/>
        </w:rPr>
        <w:t xml:space="preserve">singers and composers on the Zimbabwean </w:t>
      </w:r>
      <w:r>
        <w:rPr>
          <w:rFonts w:ascii="Times New Roman" w:hAnsi="Times New Roman"/>
          <w:sz w:val="24"/>
          <w:szCs w:val="24"/>
        </w:rPr>
        <w:t>discography</w:t>
      </w:r>
      <w:r w:rsidR="0025097F">
        <w:rPr>
          <w:rFonts w:ascii="Times New Roman" w:hAnsi="Times New Roman"/>
          <w:sz w:val="24"/>
          <w:szCs w:val="24"/>
        </w:rPr>
        <w:t xml:space="preserve">, </w:t>
      </w:r>
      <w:r w:rsidR="00642C7C">
        <w:rPr>
          <w:rFonts w:ascii="Times New Roman" w:hAnsi="Times New Roman"/>
          <w:sz w:val="24"/>
          <w:szCs w:val="24"/>
        </w:rPr>
        <w:t xml:space="preserve">male or female, </w:t>
      </w:r>
      <w:r w:rsidR="0025097F">
        <w:rPr>
          <w:rFonts w:ascii="Times New Roman" w:hAnsi="Times New Roman"/>
          <w:sz w:val="24"/>
          <w:szCs w:val="24"/>
        </w:rPr>
        <w:t>dead or alive, well-known</w:t>
      </w:r>
      <w:r w:rsidR="00642C7C">
        <w:rPr>
          <w:rFonts w:ascii="Times New Roman" w:hAnsi="Times New Roman"/>
          <w:sz w:val="24"/>
          <w:szCs w:val="24"/>
        </w:rPr>
        <w:t xml:space="preserve"> or</w:t>
      </w:r>
      <w:r w:rsidR="0025097F">
        <w:rPr>
          <w:rFonts w:ascii="Times New Roman" w:hAnsi="Times New Roman"/>
          <w:sz w:val="24"/>
          <w:szCs w:val="24"/>
        </w:rPr>
        <w:t xml:space="preserve"> lesser-known</w:t>
      </w:r>
      <w:r w:rsidR="00642C7C">
        <w:rPr>
          <w:rFonts w:ascii="Times New Roman" w:hAnsi="Times New Roman"/>
          <w:sz w:val="24"/>
          <w:szCs w:val="24"/>
        </w:rPr>
        <w:t xml:space="preserve"> and</w:t>
      </w:r>
      <w:r w:rsidR="0025097F">
        <w:rPr>
          <w:rFonts w:ascii="Times New Roman" w:hAnsi="Times New Roman"/>
          <w:sz w:val="24"/>
          <w:szCs w:val="24"/>
        </w:rPr>
        <w:t xml:space="preserve"> coverin</w:t>
      </w:r>
      <w:r w:rsidR="00642C7C">
        <w:rPr>
          <w:rFonts w:ascii="Times New Roman" w:hAnsi="Times New Roman"/>
          <w:sz w:val="24"/>
          <w:szCs w:val="24"/>
        </w:rPr>
        <w:t>g virtually every genre</w:t>
      </w:r>
      <w:r w:rsidR="0025097F">
        <w:rPr>
          <w:rFonts w:ascii="Times New Roman" w:hAnsi="Times New Roman"/>
          <w:sz w:val="24"/>
          <w:szCs w:val="24"/>
        </w:rPr>
        <w:t xml:space="preserve">, </w:t>
      </w:r>
      <w:r>
        <w:rPr>
          <w:rFonts w:ascii="Times New Roman" w:hAnsi="Times New Roman"/>
          <w:sz w:val="24"/>
          <w:szCs w:val="24"/>
        </w:rPr>
        <w:t xml:space="preserve"> have assigned their copyrights to the plaintiff. The ques</w:t>
      </w:r>
      <w:r w:rsidR="00642C7C">
        <w:rPr>
          <w:rFonts w:ascii="Times New Roman" w:hAnsi="Times New Roman"/>
          <w:sz w:val="24"/>
          <w:szCs w:val="24"/>
        </w:rPr>
        <w:t xml:space="preserve">tion is not who did, but rather, </w:t>
      </w:r>
      <w:r>
        <w:rPr>
          <w:rFonts w:ascii="Times New Roman" w:hAnsi="Times New Roman"/>
          <w:sz w:val="24"/>
          <w:szCs w:val="24"/>
        </w:rPr>
        <w:t xml:space="preserve">who has not. From </w:t>
      </w:r>
      <w:proofErr w:type="spellStart"/>
      <w:r w:rsidR="0025097F">
        <w:rPr>
          <w:rFonts w:ascii="Times New Roman" w:hAnsi="Times New Roman"/>
          <w:sz w:val="24"/>
          <w:szCs w:val="24"/>
        </w:rPr>
        <w:t>Alick</w:t>
      </w:r>
      <w:proofErr w:type="spellEnd"/>
      <w:r w:rsidR="0025097F">
        <w:rPr>
          <w:rFonts w:ascii="Times New Roman" w:hAnsi="Times New Roman"/>
          <w:sz w:val="24"/>
          <w:szCs w:val="24"/>
        </w:rPr>
        <w:t xml:space="preserve"> </w:t>
      </w:r>
      <w:proofErr w:type="spellStart"/>
      <w:r w:rsidR="0025097F">
        <w:rPr>
          <w:rFonts w:ascii="Times New Roman" w:hAnsi="Times New Roman"/>
          <w:sz w:val="24"/>
          <w:szCs w:val="24"/>
        </w:rPr>
        <w:t>Macheso</w:t>
      </w:r>
      <w:proofErr w:type="spellEnd"/>
      <w:r w:rsidR="0025097F">
        <w:rPr>
          <w:rFonts w:ascii="Times New Roman" w:hAnsi="Times New Roman"/>
          <w:sz w:val="24"/>
          <w:szCs w:val="24"/>
        </w:rPr>
        <w:t xml:space="preserve">, </w:t>
      </w:r>
      <w:r w:rsidR="00642C7C">
        <w:rPr>
          <w:rFonts w:ascii="Times New Roman" w:hAnsi="Times New Roman"/>
          <w:sz w:val="24"/>
          <w:szCs w:val="24"/>
        </w:rPr>
        <w:t xml:space="preserve">to </w:t>
      </w:r>
      <w:r w:rsidR="0025097F">
        <w:rPr>
          <w:rFonts w:ascii="Times New Roman" w:hAnsi="Times New Roman"/>
          <w:sz w:val="24"/>
          <w:szCs w:val="24"/>
        </w:rPr>
        <w:t xml:space="preserve">Jah </w:t>
      </w:r>
      <w:proofErr w:type="spellStart"/>
      <w:r w:rsidR="0025097F">
        <w:rPr>
          <w:rFonts w:ascii="Times New Roman" w:hAnsi="Times New Roman"/>
          <w:sz w:val="24"/>
          <w:szCs w:val="24"/>
        </w:rPr>
        <w:t>Prayz</w:t>
      </w:r>
      <w:r w:rsidR="00642C7C">
        <w:rPr>
          <w:rFonts w:ascii="Times New Roman" w:hAnsi="Times New Roman"/>
          <w:sz w:val="24"/>
          <w:szCs w:val="24"/>
        </w:rPr>
        <w:t>ah</w:t>
      </w:r>
      <w:proofErr w:type="spellEnd"/>
      <w:r w:rsidR="0025097F">
        <w:rPr>
          <w:rFonts w:ascii="Times New Roman" w:hAnsi="Times New Roman"/>
          <w:sz w:val="24"/>
          <w:szCs w:val="24"/>
        </w:rPr>
        <w:t xml:space="preserve">, Baba Harare, Nutty O, Killer T, Freemen, Holly Ten, </w:t>
      </w:r>
      <w:proofErr w:type="spellStart"/>
      <w:r w:rsidR="009C6FB1">
        <w:rPr>
          <w:rFonts w:ascii="Times New Roman" w:hAnsi="Times New Roman"/>
          <w:sz w:val="24"/>
          <w:szCs w:val="24"/>
        </w:rPr>
        <w:t>Winky</w:t>
      </w:r>
      <w:proofErr w:type="spellEnd"/>
      <w:r w:rsidR="009C6FB1">
        <w:rPr>
          <w:rFonts w:ascii="Times New Roman" w:hAnsi="Times New Roman"/>
          <w:sz w:val="24"/>
          <w:szCs w:val="24"/>
        </w:rPr>
        <w:t xml:space="preserve"> D, Oliver </w:t>
      </w:r>
      <w:proofErr w:type="spellStart"/>
      <w:r w:rsidR="009C6FB1">
        <w:rPr>
          <w:rFonts w:ascii="Times New Roman" w:hAnsi="Times New Roman"/>
          <w:sz w:val="24"/>
          <w:szCs w:val="24"/>
        </w:rPr>
        <w:t>Mutukudzi</w:t>
      </w:r>
      <w:proofErr w:type="spellEnd"/>
      <w:r w:rsidR="009C6FB1">
        <w:rPr>
          <w:rFonts w:ascii="Times New Roman" w:hAnsi="Times New Roman"/>
          <w:sz w:val="24"/>
          <w:szCs w:val="24"/>
        </w:rPr>
        <w:t xml:space="preserve">, Paul </w:t>
      </w:r>
      <w:proofErr w:type="spellStart"/>
      <w:r w:rsidR="009C6FB1">
        <w:rPr>
          <w:rFonts w:ascii="Times New Roman" w:hAnsi="Times New Roman"/>
          <w:sz w:val="24"/>
          <w:szCs w:val="24"/>
        </w:rPr>
        <w:t>Matavire</w:t>
      </w:r>
      <w:proofErr w:type="spellEnd"/>
      <w:r w:rsidR="009C6FB1">
        <w:rPr>
          <w:rFonts w:ascii="Times New Roman" w:hAnsi="Times New Roman"/>
          <w:sz w:val="24"/>
          <w:szCs w:val="24"/>
        </w:rPr>
        <w:t xml:space="preserve">, to mention but a few, </w:t>
      </w:r>
      <w:r w:rsidR="00642C7C">
        <w:rPr>
          <w:rFonts w:ascii="Times New Roman" w:hAnsi="Times New Roman"/>
          <w:sz w:val="24"/>
          <w:szCs w:val="24"/>
        </w:rPr>
        <w:t xml:space="preserve">all belong to </w:t>
      </w:r>
      <w:r w:rsidR="009C6FB1">
        <w:rPr>
          <w:rFonts w:ascii="Times New Roman" w:hAnsi="Times New Roman"/>
          <w:sz w:val="24"/>
          <w:szCs w:val="24"/>
        </w:rPr>
        <w:t xml:space="preserve">the plaintiff’s stable. The plaintiff’s assertion that it has over 4500 artists </w:t>
      </w:r>
      <w:r w:rsidR="00642C7C">
        <w:rPr>
          <w:rFonts w:ascii="Times New Roman" w:hAnsi="Times New Roman"/>
          <w:sz w:val="24"/>
          <w:szCs w:val="24"/>
        </w:rPr>
        <w:t>in its books</w:t>
      </w:r>
      <w:r w:rsidR="009C6FB1">
        <w:rPr>
          <w:rFonts w:ascii="Times New Roman" w:hAnsi="Times New Roman"/>
          <w:sz w:val="24"/>
          <w:szCs w:val="24"/>
        </w:rPr>
        <w:t xml:space="preserve"> has not been contested at all.</w:t>
      </w:r>
    </w:p>
    <w:p w14:paraId="5E5A032E" w14:textId="79453A76" w:rsidR="009C6FB1" w:rsidRDefault="009C6FB1" w:rsidP="00AE461F">
      <w:pPr>
        <w:spacing w:line="360" w:lineRule="auto"/>
        <w:ind w:left="720" w:hanging="720"/>
        <w:jc w:val="both"/>
        <w:rPr>
          <w:rFonts w:ascii="Times New Roman" w:hAnsi="Times New Roman"/>
          <w:sz w:val="24"/>
          <w:szCs w:val="24"/>
        </w:rPr>
      </w:pPr>
      <w:r>
        <w:rPr>
          <w:rFonts w:ascii="Times New Roman" w:hAnsi="Times New Roman"/>
          <w:sz w:val="24"/>
          <w:szCs w:val="24"/>
        </w:rPr>
        <w:t>[</w:t>
      </w:r>
      <w:r w:rsidR="00635E8B">
        <w:rPr>
          <w:rFonts w:ascii="Times New Roman" w:hAnsi="Times New Roman"/>
          <w:sz w:val="24"/>
          <w:szCs w:val="24"/>
        </w:rPr>
        <w:t>4</w:t>
      </w:r>
      <w:r w:rsidR="006E207D">
        <w:rPr>
          <w:rFonts w:ascii="Times New Roman" w:hAnsi="Times New Roman"/>
          <w:sz w:val="24"/>
          <w:szCs w:val="24"/>
        </w:rPr>
        <w:t>3</w:t>
      </w:r>
      <w:r>
        <w:rPr>
          <w:rFonts w:ascii="Times New Roman" w:hAnsi="Times New Roman"/>
          <w:sz w:val="24"/>
          <w:szCs w:val="24"/>
        </w:rPr>
        <w:t>]</w:t>
      </w:r>
      <w:r>
        <w:rPr>
          <w:rFonts w:ascii="Times New Roman" w:hAnsi="Times New Roman"/>
          <w:sz w:val="24"/>
          <w:szCs w:val="24"/>
        </w:rPr>
        <w:tab/>
        <w:t xml:space="preserve">Thus, given the plaintiff’s </w:t>
      </w:r>
      <w:r w:rsidR="00642C7C">
        <w:rPr>
          <w:rFonts w:ascii="Times New Roman" w:hAnsi="Times New Roman"/>
          <w:sz w:val="24"/>
          <w:szCs w:val="24"/>
        </w:rPr>
        <w:t>extens</w:t>
      </w:r>
      <w:r>
        <w:rPr>
          <w:rFonts w:ascii="Times New Roman" w:hAnsi="Times New Roman"/>
          <w:sz w:val="24"/>
          <w:szCs w:val="24"/>
        </w:rPr>
        <w:t>ive coverage, it is difficult to see whose music the first defendant was playing at its outlets, also given the fact that the plaintiff’s stable includes international artists under CISA</w:t>
      </w:r>
      <w:r w:rsidR="00EE0597">
        <w:rPr>
          <w:rFonts w:ascii="Times New Roman" w:hAnsi="Times New Roman"/>
          <w:sz w:val="24"/>
          <w:szCs w:val="24"/>
        </w:rPr>
        <w:t>C</w:t>
      </w:r>
      <w:r>
        <w:rPr>
          <w:rFonts w:ascii="Times New Roman" w:hAnsi="Times New Roman"/>
          <w:sz w:val="24"/>
          <w:szCs w:val="24"/>
        </w:rPr>
        <w:t>. The first defendant did not say whose music it was playing.</w:t>
      </w:r>
    </w:p>
    <w:p w14:paraId="5FAF5C2D" w14:textId="65045B02" w:rsidR="00594FEE" w:rsidRDefault="009C6FB1" w:rsidP="00AE461F">
      <w:pPr>
        <w:spacing w:line="360" w:lineRule="auto"/>
        <w:ind w:left="720" w:hanging="720"/>
        <w:jc w:val="both"/>
        <w:rPr>
          <w:rFonts w:ascii="Times New Roman" w:hAnsi="Times New Roman"/>
          <w:sz w:val="24"/>
          <w:szCs w:val="24"/>
        </w:rPr>
      </w:pPr>
      <w:r>
        <w:rPr>
          <w:rFonts w:ascii="Times New Roman" w:hAnsi="Times New Roman"/>
          <w:sz w:val="24"/>
          <w:szCs w:val="24"/>
        </w:rPr>
        <w:t>[</w:t>
      </w:r>
      <w:r w:rsidR="00635E8B">
        <w:rPr>
          <w:rFonts w:ascii="Times New Roman" w:hAnsi="Times New Roman"/>
          <w:sz w:val="24"/>
          <w:szCs w:val="24"/>
        </w:rPr>
        <w:t>4</w:t>
      </w:r>
      <w:r w:rsidR="006E207D">
        <w:rPr>
          <w:rFonts w:ascii="Times New Roman" w:hAnsi="Times New Roman"/>
          <w:sz w:val="24"/>
          <w:szCs w:val="24"/>
        </w:rPr>
        <w:t>4</w:t>
      </w:r>
      <w:r>
        <w:rPr>
          <w:rFonts w:ascii="Times New Roman" w:hAnsi="Times New Roman"/>
          <w:sz w:val="24"/>
          <w:szCs w:val="24"/>
        </w:rPr>
        <w:t>]</w:t>
      </w:r>
      <w:r>
        <w:rPr>
          <w:rFonts w:ascii="Times New Roman" w:hAnsi="Times New Roman"/>
          <w:sz w:val="24"/>
          <w:szCs w:val="24"/>
        </w:rPr>
        <w:tab/>
        <w:t xml:space="preserve">Secondly, the first defendant’s plea, both in its original form, and as amended, </w:t>
      </w:r>
      <w:proofErr w:type="gramStart"/>
      <w:r>
        <w:rPr>
          <w:rFonts w:ascii="Times New Roman" w:hAnsi="Times New Roman"/>
          <w:sz w:val="24"/>
          <w:szCs w:val="24"/>
        </w:rPr>
        <w:t>is</w:t>
      </w:r>
      <w:proofErr w:type="gramEnd"/>
      <w:r>
        <w:rPr>
          <w:rFonts w:ascii="Times New Roman" w:hAnsi="Times New Roman"/>
          <w:sz w:val="24"/>
          <w:szCs w:val="24"/>
        </w:rPr>
        <w:t xml:space="preserve"> critically equivocal on the</w:t>
      </w:r>
      <w:r w:rsidR="00D16656">
        <w:rPr>
          <w:rFonts w:ascii="Times New Roman" w:hAnsi="Times New Roman"/>
          <w:sz w:val="24"/>
          <w:szCs w:val="24"/>
        </w:rPr>
        <w:t xml:space="preserve"> question whether it admits or denies </w:t>
      </w:r>
      <w:r>
        <w:rPr>
          <w:rFonts w:ascii="Times New Roman" w:hAnsi="Times New Roman"/>
          <w:sz w:val="24"/>
          <w:szCs w:val="24"/>
        </w:rPr>
        <w:t xml:space="preserve">playing the music from the plaintiff’s musicians. </w:t>
      </w:r>
      <w:r w:rsidR="00594FEE">
        <w:rPr>
          <w:rFonts w:ascii="Times New Roman" w:hAnsi="Times New Roman"/>
          <w:sz w:val="24"/>
          <w:szCs w:val="24"/>
        </w:rPr>
        <w:t>It admits playing music from various artists but does not say whose. On a balance of probabilities, the first defendant played music the copyrights in which had been assigned to the plaintiff.</w:t>
      </w:r>
    </w:p>
    <w:p w14:paraId="6E82327C" w14:textId="58789F9B" w:rsidR="00594FEE" w:rsidRDefault="00594FEE" w:rsidP="00AE461F">
      <w:pPr>
        <w:spacing w:line="360" w:lineRule="auto"/>
        <w:ind w:left="720" w:hanging="720"/>
        <w:jc w:val="both"/>
        <w:rPr>
          <w:rFonts w:ascii="Times New Roman" w:hAnsi="Times New Roman"/>
          <w:sz w:val="24"/>
          <w:szCs w:val="24"/>
        </w:rPr>
      </w:pPr>
      <w:r>
        <w:rPr>
          <w:rFonts w:ascii="Times New Roman" w:hAnsi="Times New Roman"/>
          <w:sz w:val="24"/>
          <w:szCs w:val="24"/>
        </w:rPr>
        <w:lastRenderedPageBreak/>
        <w:t>[</w:t>
      </w:r>
      <w:r w:rsidR="00635E8B">
        <w:rPr>
          <w:rFonts w:ascii="Times New Roman" w:hAnsi="Times New Roman"/>
          <w:sz w:val="24"/>
          <w:szCs w:val="24"/>
        </w:rPr>
        <w:t>4</w:t>
      </w:r>
      <w:r w:rsidR="006E207D">
        <w:rPr>
          <w:rFonts w:ascii="Times New Roman" w:hAnsi="Times New Roman"/>
          <w:sz w:val="24"/>
          <w:szCs w:val="24"/>
        </w:rPr>
        <w:t>5</w:t>
      </w:r>
      <w:r>
        <w:rPr>
          <w:rFonts w:ascii="Times New Roman" w:hAnsi="Times New Roman"/>
          <w:sz w:val="24"/>
          <w:szCs w:val="24"/>
        </w:rPr>
        <w:t>]</w:t>
      </w:r>
      <w:r>
        <w:rPr>
          <w:rFonts w:ascii="Times New Roman" w:hAnsi="Times New Roman"/>
          <w:sz w:val="24"/>
          <w:szCs w:val="24"/>
        </w:rPr>
        <w:tab/>
        <w:t>Thirdly, the thrust of the defendants’ defence and cross-examination was their assertion that the second defendant</w:t>
      </w:r>
      <w:r w:rsidR="00D16656">
        <w:rPr>
          <w:rFonts w:ascii="Times New Roman" w:hAnsi="Times New Roman"/>
          <w:sz w:val="24"/>
          <w:szCs w:val="24"/>
        </w:rPr>
        <w:t>,</w:t>
      </w:r>
      <w:r>
        <w:rPr>
          <w:rFonts w:ascii="Times New Roman" w:hAnsi="Times New Roman"/>
          <w:sz w:val="24"/>
          <w:szCs w:val="24"/>
        </w:rPr>
        <w:t xml:space="preserve"> being an equally registered collecting society</w:t>
      </w:r>
      <w:r w:rsidR="00D16656">
        <w:rPr>
          <w:rFonts w:ascii="Times New Roman" w:hAnsi="Times New Roman"/>
          <w:sz w:val="24"/>
          <w:szCs w:val="24"/>
        </w:rPr>
        <w:t>,</w:t>
      </w:r>
      <w:r>
        <w:rPr>
          <w:rFonts w:ascii="Times New Roman" w:hAnsi="Times New Roman"/>
          <w:sz w:val="24"/>
          <w:szCs w:val="24"/>
        </w:rPr>
        <w:t xml:space="preserve"> and the first defendant having preferred to be licensed by the second defendant, </w:t>
      </w:r>
      <w:r w:rsidR="00D16656">
        <w:rPr>
          <w:rFonts w:ascii="Times New Roman" w:hAnsi="Times New Roman"/>
          <w:sz w:val="24"/>
          <w:szCs w:val="24"/>
        </w:rPr>
        <w:t>the first defendant</w:t>
      </w:r>
      <w:r w:rsidR="004F0EB7">
        <w:rPr>
          <w:rFonts w:ascii="Times New Roman" w:hAnsi="Times New Roman"/>
          <w:sz w:val="24"/>
          <w:szCs w:val="24"/>
        </w:rPr>
        <w:t xml:space="preserve"> was</w:t>
      </w:r>
      <w:r>
        <w:rPr>
          <w:rFonts w:ascii="Times New Roman" w:hAnsi="Times New Roman"/>
          <w:sz w:val="24"/>
          <w:szCs w:val="24"/>
        </w:rPr>
        <w:t xml:space="preserve"> free to play any music virtually under the sun. This aspect is dealt with more fully later. For now, it suffices to say </w:t>
      </w:r>
      <w:r w:rsidR="00D16656">
        <w:rPr>
          <w:rFonts w:ascii="Times New Roman" w:hAnsi="Times New Roman"/>
          <w:sz w:val="24"/>
          <w:szCs w:val="24"/>
        </w:rPr>
        <w:t>this approach is contradictory. You cannot</w:t>
      </w:r>
      <w:r w:rsidR="006E207D">
        <w:rPr>
          <w:rFonts w:ascii="Times New Roman" w:hAnsi="Times New Roman"/>
          <w:sz w:val="24"/>
          <w:szCs w:val="24"/>
        </w:rPr>
        <w:t>,</w:t>
      </w:r>
      <w:r w:rsidR="00D16656">
        <w:rPr>
          <w:rFonts w:ascii="Times New Roman" w:hAnsi="Times New Roman"/>
          <w:sz w:val="24"/>
          <w:szCs w:val="24"/>
        </w:rPr>
        <w:t xml:space="preserve"> in one breath say</w:t>
      </w:r>
      <w:r w:rsidR="006E207D">
        <w:rPr>
          <w:rFonts w:ascii="Times New Roman" w:hAnsi="Times New Roman"/>
          <w:sz w:val="24"/>
          <w:szCs w:val="24"/>
        </w:rPr>
        <w:t>,</w:t>
      </w:r>
      <w:r w:rsidR="00D16656">
        <w:rPr>
          <w:rFonts w:ascii="Times New Roman" w:hAnsi="Times New Roman"/>
          <w:sz w:val="24"/>
          <w:szCs w:val="24"/>
        </w:rPr>
        <w:t xml:space="preserve"> </w:t>
      </w:r>
      <w:r w:rsidR="006E207D">
        <w:rPr>
          <w:rFonts w:ascii="Times New Roman" w:hAnsi="Times New Roman"/>
          <w:sz w:val="24"/>
          <w:szCs w:val="24"/>
        </w:rPr>
        <w:t>“</w:t>
      </w:r>
      <w:r w:rsidR="00D16656">
        <w:rPr>
          <w:rFonts w:ascii="Times New Roman" w:hAnsi="Times New Roman"/>
          <w:sz w:val="24"/>
          <w:szCs w:val="24"/>
        </w:rPr>
        <w:t>I did not play</w:t>
      </w:r>
      <w:r w:rsidR="006E207D">
        <w:rPr>
          <w:rFonts w:ascii="Times New Roman" w:hAnsi="Times New Roman"/>
          <w:sz w:val="24"/>
          <w:szCs w:val="24"/>
        </w:rPr>
        <w:t>”</w:t>
      </w:r>
      <w:r w:rsidR="00D16656">
        <w:rPr>
          <w:rFonts w:ascii="Times New Roman" w:hAnsi="Times New Roman"/>
          <w:sz w:val="24"/>
          <w:szCs w:val="24"/>
        </w:rPr>
        <w:t>, but in the next say</w:t>
      </w:r>
      <w:r w:rsidR="006E207D">
        <w:rPr>
          <w:rFonts w:ascii="Times New Roman" w:hAnsi="Times New Roman"/>
          <w:sz w:val="24"/>
          <w:szCs w:val="24"/>
        </w:rPr>
        <w:t>,</w:t>
      </w:r>
      <w:r w:rsidR="00D16656">
        <w:rPr>
          <w:rFonts w:ascii="Times New Roman" w:hAnsi="Times New Roman"/>
          <w:sz w:val="24"/>
          <w:szCs w:val="24"/>
        </w:rPr>
        <w:t xml:space="preserve"> </w:t>
      </w:r>
      <w:r w:rsidR="006E207D">
        <w:rPr>
          <w:rFonts w:ascii="Times New Roman" w:hAnsi="Times New Roman"/>
          <w:sz w:val="24"/>
          <w:szCs w:val="24"/>
        </w:rPr>
        <w:t>“</w:t>
      </w:r>
      <w:r w:rsidR="00D16656">
        <w:rPr>
          <w:rFonts w:ascii="Times New Roman" w:hAnsi="Times New Roman"/>
          <w:sz w:val="24"/>
          <w:szCs w:val="24"/>
        </w:rPr>
        <w:t>look, I was entitled to play it</w:t>
      </w:r>
      <w:r w:rsidR="006E207D">
        <w:rPr>
          <w:rFonts w:ascii="Times New Roman" w:hAnsi="Times New Roman"/>
          <w:sz w:val="24"/>
          <w:szCs w:val="24"/>
        </w:rPr>
        <w:t>”</w:t>
      </w:r>
      <w:r w:rsidR="00D16656">
        <w:rPr>
          <w:rFonts w:ascii="Times New Roman" w:hAnsi="Times New Roman"/>
          <w:sz w:val="24"/>
          <w:szCs w:val="24"/>
        </w:rPr>
        <w:t>.</w:t>
      </w:r>
    </w:p>
    <w:p w14:paraId="7C2C8CB9" w14:textId="0E7B258B" w:rsidR="00594FEE" w:rsidRDefault="00594FEE" w:rsidP="00AE461F">
      <w:pPr>
        <w:spacing w:line="360" w:lineRule="auto"/>
        <w:ind w:left="720" w:hanging="720"/>
        <w:jc w:val="both"/>
        <w:rPr>
          <w:rFonts w:ascii="Times New Roman" w:hAnsi="Times New Roman"/>
          <w:sz w:val="24"/>
          <w:szCs w:val="24"/>
        </w:rPr>
      </w:pPr>
      <w:r>
        <w:rPr>
          <w:rFonts w:ascii="Times New Roman" w:hAnsi="Times New Roman"/>
          <w:sz w:val="24"/>
          <w:szCs w:val="24"/>
        </w:rPr>
        <w:t>[</w:t>
      </w:r>
      <w:r w:rsidR="00635E8B">
        <w:rPr>
          <w:rFonts w:ascii="Times New Roman" w:hAnsi="Times New Roman"/>
          <w:sz w:val="24"/>
          <w:szCs w:val="24"/>
        </w:rPr>
        <w:t>4</w:t>
      </w:r>
      <w:r w:rsidR="006E207D">
        <w:rPr>
          <w:rFonts w:ascii="Times New Roman" w:hAnsi="Times New Roman"/>
          <w:sz w:val="24"/>
          <w:szCs w:val="24"/>
        </w:rPr>
        <w:t>6</w:t>
      </w:r>
      <w:r>
        <w:rPr>
          <w:rFonts w:ascii="Times New Roman" w:hAnsi="Times New Roman"/>
          <w:sz w:val="24"/>
          <w:szCs w:val="24"/>
        </w:rPr>
        <w:t>]</w:t>
      </w:r>
      <w:r>
        <w:rPr>
          <w:rFonts w:ascii="Times New Roman" w:hAnsi="Times New Roman"/>
          <w:sz w:val="24"/>
          <w:szCs w:val="24"/>
        </w:rPr>
        <w:tab/>
        <w:t>Fourthly, the plaintiff’s evidence that the list of copyright violations was compiled contemporaneously was not seriously contested. The court accepts th</w:t>
      </w:r>
      <w:r w:rsidR="00D16656">
        <w:rPr>
          <w:rFonts w:ascii="Times New Roman" w:hAnsi="Times New Roman"/>
          <w:sz w:val="24"/>
          <w:szCs w:val="24"/>
        </w:rPr>
        <w:t>at</w:t>
      </w:r>
      <w:r>
        <w:rPr>
          <w:rFonts w:ascii="Times New Roman" w:hAnsi="Times New Roman"/>
          <w:sz w:val="24"/>
          <w:szCs w:val="24"/>
        </w:rPr>
        <w:t xml:space="preserve"> assertion as fact. Among other things, the first defendant wrote a letter of complaint to the Ministry about the plaintiff sending inspectors to its outlets </w:t>
      </w:r>
      <w:r w:rsidR="002E0CCC">
        <w:rPr>
          <w:rFonts w:ascii="Times New Roman" w:hAnsi="Times New Roman"/>
          <w:sz w:val="24"/>
          <w:szCs w:val="24"/>
        </w:rPr>
        <w:t>to issue so-called tickets for the copyright infringements by the first defendant.</w:t>
      </w:r>
      <w:r w:rsidR="00D16656">
        <w:rPr>
          <w:rFonts w:ascii="Times New Roman" w:hAnsi="Times New Roman"/>
          <w:sz w:val="24"/>
          <w:szCs w:val="24"/>
        </w:rPr>
        <w:t xml:space="preserve"> On a balance of probabilities, the plaintiff’s inspectors would compile the list of artists whose music was being played at the first defendant’s outlets at the time of their visits.</w:t>
      </w:r>
    </w:p>
    <w:p w14:paraId="5C66827B" w14:textId="367B4B43" w:rsidR="002E0CCC" w:rsidRPr="00AC450F" w:rsidRDefault="002E0CCC" w:rsidP="00AE461F">
      <w:pPr>
        <w:spacing w:line="360" w:lineRule="auto"/>
        <w:ind w:left="720" w:hanging="720"/>
        <w:jc w:val="both"/>
        <w:rPr>
          <w:rFonts w:ascii="Times New Roman" w:hAnsi="Times New Roman"/>
          <w:sz w:val="24"/>
          <w:szCs w:val="24"/>
        </w:rPr>
      </w:pPr>
      <w:proofErr w:type="gramStart"/>
      <w:r>
        <w:rPr>
          <w:rFonts w:ascii="Times New Roman" w:hAnsi="Times New Roman"/>
          <w:sz w:val="24"/>
          <w:szCs w:val="24"/>
        </w:rPr>
        <w:t>ii</w:t>
      </w:r>
      <w:proofErr w:type="gramEnd"/>
      <w:r>
        <w:rPr>
          <w:rFonts w:ascii="Times New Roman" w:hAnsi="Times New Roman"/>
          <w:sz w:val="24"/>
          <w:szCs w:val="24"/>
        </w:rPr>
        <w:t>/</w:t>
      </w:r>
      <w:r>
        <w:rPr>
          <w:rFonts w:ascii="Times New Roman" w:hAnsi="Times New Roman"/>
          <w:sz w:val="24"/>
          <w:szCs w:val="24"/>
        </w:rPr>
        <w:tab/>
      </w:r>
      <w:r w:rsidRPr="002E0CCC">
        <w:rPr>
          <w:rFonts w:ascii="Times New Roman" w:hAnsi="Times New Roman"/>
          <w:i/>
          <w:sz w:val="24"/>
          <w:szCs w:val="24"/>
        </w:rPr>
        <w:t>Whether or not the first defendant had any right to play the music from the plaintiff’s members</w:t>
      </w:r>
    </w:p>
    <w:p w14:paraId="2FEE7E35" w14:textId="7FE1D0D8" w:rsidR="00AE461F" w:rsidRDefault="002E0CCC" w:rsidP="00AE461F">
      <w:pPr>
        <w:spacing w:line="360" w:lineRule="auto"/>
        <w:ind w:left="720" w:hanging="720"/>
        <w:jc w:val="both"/>
        <w:rPr>
          <w:rFonts w:ascii="Times New Roman" w:hAnsi="Times New Roman"/>
          <w:sz w:val="24"/>
          <w:szCs w:val="24"/>
        </w:rPr>
      </w:pPr>
      <w:r>
        <w:rPr>
          <w:rFonts w:ascii="Times New Roman" w:hAnsi="Times New Roman"/>
          <w:sz w:val="24"/>
          <w:szCs w:val="24"/>
        </w:rPr>
        <w:t>[</w:t>
      </w:r>
      <w:r w:rsidR="00635E8B">
        <w:rPr>
          <w:rFonts w:ascii="Times New Roman" w:hAnsi="Times New Roman"/>
          <w:sz w:val="24"/>
          <w:szCs w:val="24"/>
        </w:rPr>
        <w:t>4</w:t>
      </w:r>
      <w:r w:rsidR="006E207D">
        <w:rPr>
          <w:rFonts w:ascii="Times New Roman" w:hAnsi="Times New Roman"/>
          <w:sz w:val="24"/>
          <w:szCs w:val="24"/>
        </w:rPr>
        <w:t>7</w:t>
      </w:r>
      <w:r>
        <w:rPr>
          <w:rFonts w:ascii="Times New Roman" w:hAnsi="Times New Roman"/>
          <w:sz w:val="24"/>
          <w:szCs w:val="24"/>
        </w:rPr>
        <w:t>]</w:t>
      </w:r>
      <w:r>
        <w:rPr>
          <w:rFonts w:ascii="Times New Roman" w:hAnsi="Times New Roman"/>
          <w:sz w:val="24"/>
          <w:szCs w:val="24"/>
        </w:rPr>
        <w:tab/>
        <w:t>In terms of the Act, the first defendant had no right to play any music from the plaintiff’s members unless authorised to do so. The copyright in music exclusively vests</w:t>
      </w:r>
      <w:r w:rsidR="00AE461F">
        <w:rPr>
          <w:rFonts w:ascii="Times New Roman" w:hAnsi="Times New Roman"/>
          <w:sz w:val="24"/>
          <w:szCs w:val="24"/>
        </w:rPr>
        <w:t xml:space="preserve"> in the owner, the composer or </w:t>
      </w:r>
      <w:r w:rsidR="00D16656">
        <w:rPr>
          <w:rFonts w:ascii="Times New Roman" w:hAnsi="Times New Roman"/>
          <w:sz w:val="24"/>
          <w:szCs w:val="24"/>
        </w:rPr>
        <w:t xml:space="preserve">the </w:t>
      </w:r>
      <w:r w:rsidR="00AE461F">
        <w:rPr>
          <w:rFonts w:ascii="Times New Roman" w:hAnsi="Times New Roman"/>
          <w:sz w:val="24"/>
          <w:szCs w:val="24"/>
        </w:rPr>
        <w:t xml:space="preserve">lyricist or </w:t>
      </w:r>
      <w:r w:rsidR="00D16656">
        <w:rPr>
          <w:rFonts w:ascii="Times New Roman" w:hAnsi="Times New Roman"/>
          <w:sz w:val="24"/>
          <w:szCs w:val="24"/>
        </w:rPr>
        <w:t xml:space="preserve">the </w:t>
      </w:r>
      <w:r w:rsidR="00AE461F">
        <w:rPr>
          <w:rFonts w:ascii="Times New Roman" w:hAnsi="Times New Roman"/>
          <w:sz w:val="24"/>
          <w:szCs w:val="24"/>
        </w:rPr>
        <w:t xml:space="preserve">singer. He or she can assign the copyright to </w:t>
      </w:r>
      <w:r w:rsidR="00D16656">
        <w:rPr>
          <w:rFonts w:ascii="Times New Roman" w:hAnsi="Times New Roman"/>
          <w:sz w:val="24"/>
          <w:szCs w:val="24"/>
        </w:rPr>
        <w:t>anyone</w:t>
      </w:r>
      <w:r w:rsidR="00AE461F">
        <w:rPr>
          <w:rFonts w:ascii="Times New Roman" w:hAnsi="Times New Roman"/>
          <w:sz w:val="24"/>
          <w:szCs w:val="24"/>
        </w:rPr>
        <w:t xml:space="preserve"> else. The music that was played at the first defendant’s outlet</w:t>
      </w:r>
      <w:r w:rsidR="006E207D">
        <w:rPr>
          <w:rFonts w:ascii="Times New Roman" w:hAnsi="Times New Roman"/>
          <w:sz w:val="24"/>
          <w:szCs w:val="24"/>
        </w:rPr>
        <w:t>s</w:t>
      </w:r>
      <w:r w:rsidR="00AE461F">
        <w:rPr>
          <w:rFonts w:ascii="Times New Roman" w:hAnsi="Times New Roman"/>
          <w:sz w:val="24"/>
          <w:szCs w:val="24"/>
        </w:rPr>
        <w:t xml:space="preserve"> belonged to artists who had assigned their copyrights to the plaintiff.</w:t>
      </w:r>
    </w:p>
    <w:p w14:paraId="2B1D097D" w14:textId="4E76B100" w:rsidR="00AE461F" w:rsidRDefault="00AE461F" w:rsidP="00AE461F">
      <w:pPr>
        <w:spacing w:line="360" w:lineRule="auto"/>
        <w:ind w:left="720" w:hanging="720"/>
        <w:jc w:val="both"/>
        <w:rPr>
          <w:rFonts w:ascii="Times New Roman" w:hAnsi="Times New Roman"/>
          <w:sz w:val="24"/>
          <w:szCs w:val="24"/>
        </w:rPr>
      </w:pPr>
      <w:r>
        <w:rPr>
          <w:rFonts w:ascii="Times New Roman" w:hAnsi="Times New Roman"/>
          <w:sz w:val="24"/>
          <w:szCs w:val="24"/>
        </w:rPr>
        <w:t>[</w:t>
      </w:r>
      <w:r w:rsidR="00635E8B">
        <w:rPr>
          <w:rFonts w:ascii="Times New Roman" w:hAnsi="Times New Roman"/>
          <w:sz w:val="24"/>
          <w:szCs w:val="24"/>
        </w:rPr>
        <w:t>4</w:t>
      </w:r>
      <w:r w:rsidR="006E207D">
        <w:rPr>
          <w:rFonts w:ascii="Times New Roman" w:hAnsi="Times New Roman"/>
          <w:sz w:val="24"/>
          <w:szCs w:val="24"/>
        </w:rPr>
        <w:t>8</w:t>
      </w:r>
      <w:r>
        <w:rPr>
          <w:rFonts w:ascii="Times New Roman" w:hAnsi="Times New Roman"/>
          <w:sz w:val="24"/>
          <w:szCs w:val="24"/>
        </w:rPr>
        <w:t>]</w:t>
      </w:r>
      <w:r>
        <w:rPr>
          <w:rFonts w:ascii="Times New Roman" w:hAnsi="Times New Roman"/>
          <w:sz w:val="24"/>
          <w:szCs w:val="24"/>
        </w:rPr>
        <w:tab/>
        <w:t xml:space="preserve">The defence by the defendants that the second defendant having been equally registered by the Ministry as a collecting society and could </w:t>
      </w:r>
      <w:r w:rsidR="00D16656">
        <w:rPr>
          <w:rFonts w:ascii="Times New Roman" w:hAnsi="Times New Roman"/>
          <w:sz w:val="24"/>
          <w:szCs w:val="24"/>
        </w:rPr>
        <w:t>therefore issue out licenc</w:t>
      </w:r>
      <w:r>
        <w:rPr>
          <w:rFonts w:ascii="Times New Roman" w:hAnsi="Times New Roman"/>
          <w:sz w:val="24"/>
          <w:szCs w:val="24"/>
        </w:rPr>
        <w:t>es to members of the public</w:t>
      </w:r>
      <w:r w:rsidR="00D16656">
        <w:rPr>
          <w:rFonts w:ascii="Times New Roman" w:hAnsi="Times New Roman"/>
          <w:sz w:val="24"/>
          <w:szCs w:val="24"/>
        </w:rPr>
        <w:t xml:space="preserve"> as well</w:t>
      </w:r>
      <w:r w:rsidR="006E207D">
        <w:rPr>
          <w:rFonts w:ascii="Times New Roman" w:hAnsi="Times New Roman"/>
          <w:sz w:val="24"/>
          <w:szCs w:val="24"/>
        </w:rPr>
        <w:t>,</w:t>
      </w:r>
      <w:r>
        <w:rPr>
          <w:rFonts w:ascii="Times New Roman" w:hAnsi="Times New Roman"/>
          <w:sz w:val="24"/>
          <w:szCs w:val="24"/>
        </w:rPr>
        <w:t xml:space="preserve"> is </w:t>
      </w:r>
      <w:r w:rsidR="00D16656">
        <w:rPr>
          <w:rFonts w:ascii="Times New Roman" w:hAnsi="Times New Roman"/>
          <w:sz w:val="24"/>
          <w:szCs w:val="24"/>
        </w:rPr>
        <w:t>ill-conceived</w:t>
      </w:r>
      <w:r>
        <w:rPr>
          <w:rFonts w:ascii="Times New Roman" w:hAnsi="Times New Roman"/>
          <w:sz w:val="24"/>
          <w:szCs w:val="24"/>
        </w:rPr>
        <w:t>. The issue is not about being registered as a collecting society. It is about who has the copyright in the music played for public consumption.</w:t>
      </w:r>
    </w:p>
    <w:p w14:paraId="53D919D5" w14:textId="3B2E747F" w:rsidR="00E459E7" w:rsidRDefault="00AE461F" w:rsidP="00AE461F">
      <w:pPr>
        <w:spacing w:line="360" w:lineRule="auto"/>
        <w:ind w:left="720" w:hanging="720"/>
        <w:jc w:val="both"/>
        <w:rPr>
          <w:rFonts w:ascii="Times New Roman" w:hAnsi="Times New Roman"/>
          <w:sz w:val="24"/>
          <w:szCs w:val="24"/>
        </w:rPr>
      </w:pPr>
      <w:r>
        <w:rPr>
          <w:rFonts w:ascii="Times New Roman" w:hAnsi="Times New Roman"/>
          <w:sz w:val="24"/>
          <w:szCs w:val="24"/>
        </w:rPr>
        <w:t>[</w:t>
      </w:r>
      <w:r w:rsidR="00635E8B">
        <w:rPr>
          <w:rFonts w:ascii="Times New Roman" w:hAnsi="Times New Roman"/>
          <w:sz w:val="24"/>
          <w:szCs w:val="24"/>
        </w:rPr>
        <w:t>4</w:t>
      </w:r>
      <w:r w:rsidR="006E207D">
        <w:rPr>
          <w:rFonts w:ascii="Times New Roman" w:hAnsi="Times New Roman"/>
          <w:sz w:val="24"/>
          <w:szCs w:val="24"/>
        </w:rPr>
        <w:t>9</w:t>
      </w:r>
      <w:r>
        <w:rPr>
          <w:rFonts w:ascii="Times New Roman" w:hAnsi="Times New Roman"/>
          <w:sz w:val="24"/>
          <w:szCs w:val="24"/>
        </w:rPr>
        <w:t>]</w:t>
      </w:r>
      <w:r>
        <w:rPr>
          <w:rFonts w:ascii="Times New Roman" w:hAnsi="Times New Roman"/>
          <w:sz w:val="24"/>
          <w:szCs w:val="24"/>
        </w:rPr>
        <w:tab/>
        <w:t xml:space="preserve">The first defendant violated the copyright in the musical works played at its outlets during the period in question. </w:t>
      </w:r>
      <w:r w:rsidR="00E459E7">
        <w:rPr>
          <w:rFonts w:ascii="Times New Roman" w:hAnsi="Times New Roman"/>
          <w:sz w:val="24"/>
          <w:szCs w:val="24"/>
        </w:rPr>
        <w:t>S</w:t>
      </w:r>
      <w:r>
        <w:rPr>
          <w:rFonts w:ascii="Times New Roman" w:hAnsi="Times New Roman"/>
          <w:sz w:val="24"/>
          <w:szCs w:val="24"/>
        </w:rPr>
        <w:t>uch copyright had be</w:t>
      </w:r>
      <w:r w:rsidR="00E459E7">
        <w:rPr>
          <w:rFonts w:ascii="Times New Roman" w:hAnsi="Times New Roman"/>
          <w:sz w:val="24"/>
          <w:szCs w:val="24"/>
        </w:rPr>
        <w:t>e</w:t>
      </w:r>
      <w:r>
        <w:rPr>
          <w:rFonts w:ascii="Times New Roman" w:hAnsi="Times New Roman"/>
          <w:sz w:val="24"/>
          <w:szCs w:val="24"/>
        </w:rPr>
        <w:t>n assigned to the plaintiff. It was the plaintiff which had the exclusive right to do what</w:t>
      </w:r>
      <w:r w:rsidR="00E459E7">
        <w:rPr>
          <w:rFonts w:ascii="Times New Roman" w:hAnsi="Times New Roman"/>
          <w:sz w:val="24"/>
          <w:szCs w:val="24"/>
        </w:rPr>
        <w:t xml:space="preserve"> the owner of a copyright is permitted to do in terms of the Act. </w:t>
      </w:r>
    </w:p>
    <w:p w14:paraId="54A3C955" w14:textId="49B97383" w:rsidR="002E0CCC" w:rsidRDefault="00E459E7" w:rsidP="00E459E7">
      <w:pPr>
        <w:spacing w:line="360" w:lineRule="auto"/>
        <w:ind w:left="720" w:hanging="720"/>
        <w:jc w:val="both"/>
        <w:rPr>
          <w:rFonts w:ascii="Times New Roman" w:hAnsi="Times New Roman"/>
          <w:sz w:val="24"/>
          <w:szCs w:val="24"/>
        </w:rPr>
      </w:pPr>
      <w:proofErr w:type="gramStart"/>
      <w:r>
        <w:rPr>
          <w:rFonts w:ascii="Times New Roman" w:hAnsi="Times New Roman"/>
          <w:sz w:val="24"/>
          <w:szCs w:val="24"/>
        </w:rPr>
        <w:t>iii</w:t>
      </w:r>
      <w:proofErr w:type="gramEnd"/>
      <w:r>
        <w:rPr>
          <w:rFonts w:ascii="Times New Roman" w:hAnsi="Times New Roman"/>
          <w:sz w:val="24"/>
          <w:szCs w:val="24"/>
        </w:rPr>
        <w:t>/</w:t>
      </w:r>
      <w:r>
        <w:rPr>
          <w:rFonts w:ascii="Times New Roman" w:hAnsi="Times New Roman"/>
          <w:sz w:val="24"/>
          <w:szCs w:val="24"/>
        </w:rPr>
        <w:tab/>
      </w:r>
      <w:r w:rsidRPr="00E459E7">
        <w:rPr>
          <w:rFonts w:ascii="Times New Roman" w:hAnsi="Times New Roman"/>
          <w:i/>
          <w:sz w:val="24"/>
          <w:szCs w:val="24"/>
        </w:rPr>
        <w:t>W</w:t>
      </w:r>
      <w:r w:rsidR="002E0CCC" w:rsidRPr="00E459E7">
        <w:rPr>
          <w:rFonts w:ascii="Times New Roman" w:hAnsi="Times New Roman"/>
          <w:i/>
          <w:sz w:val="24"/>
          <w:szCs w:val="24"/>
        </w:rPr>
        <w:t>hether or not the first defendant is liable to pay the claimed amount or any amount to the plaintiff</w:t>
      </w:r>
    </w:p>
    <w:p w14:paraId="6A91346A" w14:textId="328FBEEF" w:rsidR="00E459E7" w:rsidRDefault="00E459E7" w:rsidP="00E459E7">
      <w:pPr>
        <w:spacing w:line="360" w:lineRule="auto"/>
        <w:ind w:left="720" w:hanging="720"/>
        <w:jc w:val="both"/>
        <w:rPr>
          <w:rFonts w:ascii="Times New Roman" w:hAnsi="Times New Roman"/>
          <w:sz w:val="24"/>
          <w:szCs w:val="24"/>
        </w:rPr>
      </w:pPr>
      <w:r>
        <w:rPr>
          <w:rFonts w:ascii="Times New Roman" w:hAnsi="Times New Roman"/>
          <w:sz w:val="24"/>
          <w:szCs w:val="24"/>
        </w:rPr>
        <w:lastRenderedPageBreak/>
        <w:t>[</w:t>
      </w:r>
      <w:r w:rsidR="006E207D">
        <w:rPr>
          <w:rFonts w:ascii="Times New Roman" w:hAnsi="Times New Roman"/>
          <w:sz w:val="24"/>
          <w:szCs w:val="24"/>
        </w:rPr>
        <w:t>50</w:t>
      </w:r>
      <w:r>
        <w:rPr>
          <w:rFonts w:ascii="Times New Roman" w:hAnsi="Times New Roman"/>
          <w:sz w:val="24"/>
          <w:szCs w:val="24"/>
        </w:rPr>
        <w:t>]</w:t>
      </w:r>
      <w:r>
        <w:rPr>
          <w:rFonts w:ascii="Times New Roman" w:hAnsi="Times New Roman"/>
          <w:sz w:val="24"/>
          <w:szCs w:val="24"/>
        </w:rPr>
        <w:tab/>
        <w:t xml:space="preserve">The plaintiff’s computation of the amount of its claim and the quantum thereto are </w:t>
      </w:r>
      <w:r w:rsidR="00D16656">
        <w:rPr>
          <w:rFonts w:ascii="Times New Roman" w:hAnsi="Times New Roman"/>
          <w:sz w:val="24"/>
          <w:szCs w:val="24"/>
        </w:rPr>
        <w:t>ill-conceived</w:t>
      </w:r>
      <w:r>
        <w:rPr>
          <w:rFonts w:ascii="Times New Roman" w:hAnsi="Times New Roman"/>
          <w:sz w:val="24"/>
          <w:szCs w:val="24"/>
        </w:rPr>
        <w:t xml:space="preserve">. </w:t>
      </w:r>
    </w:p>
    <w:p w14:paraId="75B3A2AB" w14:textId="25A31207" w:rsidR="00E459E7" w:rsidRDefault="00E459E7" w:rsidP="00E459E7">
      <w:pPr>
        <w:spacing w:line="360" w:lineRule="auto"/>
        <w:ind w:left="720" w:hanging="720"/>
        <w:jc w:val="both"/>
        <w:rPr>
          <w:rFonts w:ascii="Times New Roman" w:hAnsi="Times New Roman"/>
          <w:sz w:val="24"/>
          <w:szCs w:val="24"/>
        </w:rPr>
      </w:pPr>
      <w:r>
        <w:rPr>
          <w:rFonts w:ascii="Times New Roman" w:hAnsi="Times New Roman"/>
          <w:sz w:val="24"/>
          <w:szCs w:val="24"/>
        </w:rPr>
        <w:t>[</w:t>
      </w:r>
      <w:r w:rsidR="006E207D">
        <w:rPr>
          <w:rFonts w:ascii="Times New Roman" w:hAnsi="Times New Roman"/>
          <w:sz w:val="24"/>
          <w:szCs w:val="24"/>
        </w:rPr>
        <w:t>51</w:t>
      </w:r>
      <w:r>
        <w:rPr>
          <w:rFonts w:ascii="Times New Roman" w:hAnsi="Times New Roman"/>
          <w:sz w:val="24"/>
          <w:szCs w:val="24"/>
        </w:rPr>
        <w:t>]</w:t>
      </w:r>
      <w:r>
        <w:rPr>
          <w:rFonts w:ascii="Times New Roman" w:hAnsi="Times New Roman"/>
          <w:sz w:val="24"/>
          <w:szCs w:val="24"/>
        </w:rPr>
        <w:tab/>
        <w:t>The rights of a victim of a copyright infringement are located within the four corners of the Act. As analysed above, the Act directs how such damages are computed. They are compensation for the prejudice suffered by the victim of copyright infringement. For example, it must be shown what amount of royalties the victim would have been entitled to in the circumstances, taking into account the market value of the works, the extent of the copyright violation, and so on.</w:t>
      </w:r>
    </w:p>
    <w:p w14:paraId="23EF00BF" w14:textId="737377A6" w:rsidR="00245C75" w:rsidRDefault="00E459E7" w:rsidP="00E459E7">
      <w:pPr>
        <w:spacing w:line="360" w:lineRule="auto"/>
        <w:ind w:left="720" w:hanging="720"/>
        <w:jc w:val="both"/>
        <w:rPr>
          <w:rFonts w:ascii="Times New Roman" w:hAnsi="Times New Roman"/>
          <w:sz w:val="24"/>
          <w:szCs w:val="24"/>
        </w:rPr>
      </w:pPr>
      <w:r>
        <w:rPr>
          <w:rFonts w:ascii="Times New Roman" w:hAnsi="Times New Roman"/>
          <w:sz w:val="24"/>
          <w:szCs w:val="24"/>
        </w:rPr>
        <w:t>[</w:t>
      </w:r>
      <w:r w:rsidR="00635E8B">
        <w:rPr>
          <w:rFonts w:ascii="Times New Roman" w:hAnsi="Times New Roman"/>
          <w:sz w:val="24"/>
          <w:szCs w:val="24"/>
        </w:rPr>
        <w:t>5</w:t>
      </w:r>
      <w:r w:rsidR="006E207D">
        <w:rPr>
          <w:rFonts w:ascii="Times New Roman" w:hAnsi="Times New Roman"/>
          <w:sz w:val="24"/>
          <w:szCs w:val="24"/>
        </w:rPr>
        <w:t>2</w:t>
      </w:r>
      <w:r>
        <w:rPr>
          <w:rFonts w:ascii="Times New Roman" w:hAnsi="Times New Roman"/>
          <w:sz w:val="24"/>
          <w:szCs w:val="24"/>
        </w:rPr>
        <w:t>]</w:t>
      </w:r>
      <w:r>
        <w:rPr>
          <w:rFonts w:ascii="Times New Roman" w:hAnsi="Times New Roman"/>
          <w:sz w:val="24"/>
          <w:szCs w:val="24"/>
        </w:rPr>
        <w:tab/>
        <w:t xml:space="preserve">Works of music by different artists cannot possibly </w:t>
      </w:r>
      <w:r w:rsidR="00D16656">
        <w:rPr>
          <w:rFonts w:ascii="Times New Roman" w:hAnsi="Times New Roman"/>
          <w:sz w:val="24"/>
          <w:szCs w:val="24"/>
        </w:rPr>
        <w:t>have</w:t>
      </w:r>
      <w:r>
        <w:rPr>
          <w:rFonts w:ascii="Times New Roman" w:hAnsi="Times New Roman"/>
          <w:sz w:val="24"/>
          <w:szCs w:val="24"/>
        </w:rPr>
        <w:t xml:space="preserve"> the same value. The plaintiff has done nothing to assess the </w:t>
      </w:r>
      <w:r w:rsidR="00245C75">
        <w:rPr>
          <w:rFonts w:ascii="Times New Roman" w:hAnsi="Times New Roman"/>
          <w:sz w:val="24"/>
          <w:szCs w:val="24"/>
        </w:rPr>
        <w:t>level of damages suffered by it on behalf of its musician</w:t>
      </w:r>
      <w:r w:rsidR="00D16656">
        <w:rPr>
          <w:rFonts w:ascii="Times New Roman" w:hAnsi="Times New Roman"/>
          <w:sz w:val="24"/>
          <w:szCs w:val="24"/>
        </w:rPr>
        <w:t>s</w:t>
      </w:r>
      <w:r w:rsidR="00245C75">
        <w:rPr>
          <w:rFonts w:ascii="Times New Roman" w:hAnsi="Times New Roman"/>
          <w:sz w:val="24"/>
          <w:szCs w:val="24"/>
        </w:rPr>
        <w:t>. All it has done in this suit is to purport to issue</w:t>
      </w:r>
      <w:r w:rsidR="00D16656">
        <w:rPr>
          <w:rFonts w:ascii="Times New Roman" w:hAnsi="Times New Roman"/>
          <w:sz w:val="24"/>
          <w:szCs w:val="24"/>
        </w:rPr>
        <w:t xml:space="preserve"> out</w:t>
      </w:r>
      <w:r w:rsidR="00245C75">
        <w:rPr>
          <w:rFonts w:ascii="Times New Roman" w:hAnsi="Times New Roman"/>
          <w:sz w:val="24"/>
          <w:szCs w:val="24"/>
        </w:rPr>
        <w:t xml:space="preserve"> the licence that it would have issued had the first defendant continued to do business with it</w:t>
      </w:r>
      <w:r w:rsidR="00D16656">
        <w:rPr>
          <w:rFonts w:ascii="Times New Roman" w:hAnsi="Times New Roman"/>
          <w:sz w:val="24"/>
          <w:szCs w:val="24"/>
        </w:rPr>
        <w:t xml:space="preserve">. It then </w:t>
      </w:r>
      <w:r w:rsidR="00245C75">
        <w:rPr>
          <w:rFonts w:ascii="Times New Roman" w:hAnsi="Times New Roman"/>
          <w:sz w:val="24"/>
          <w:szCs w:val="24"/>
        </w:rPr>
        <w:t>claim</w:t>
      </w:r>
      <w:r w:rsidR="00496179">
        <w:rPr>
          <w:rFonts w:ascii="Times New Roman" w:hAnsi="Times New Roman"/>
          <w:sz w:val="24"/>
          <w:szCs w:val="24"/>
        </w:rPr>
        <w:t>s</w:t>
      </w:r>
      <w:r w:rsidR="00245C75">
        <w:rPr>
          <w:rFonts w:ascii="Times New Roman" w:hAnsi="Times New Roman"/>
          <w:sz w:val="24"/>
          <w:szCs w:val="24"/>
        </w:rPr>
        <w:t xml:space="preserve"> amounts on the basis of the rates of royalties that would have been payable for the defendant’s outlets,</w:t>
      </w:r>
      <w:r w:rsidR="00D16656">
        <w:rPr>
          <w:rFonts w:ascii="Times New Roman" w:hAnsi="Times New Roman"/>
          <w:sz w:val="24"/>
          <w:szCs w:val="24"/>
        </w:rPr>
        <w:t xml:space="preserve"> taking into account</w:t>
      </w:r>
      <w:r w:rsidR="00245C75">
        <w:rPr>
          <w:rFonts w:ascii="Times New Roman" w:hAnsi="Times New Roman"/>
          <w:sz w:val="24"/>
          <w:szCs w:val="24"/>
        </w:rPr>
        <w:t>, among other things, the nature of the outlets and the seating capacities. But that is not how it is done under the Act.</w:t>
      </w:r>
    </w:p>
    <w:p w14:paraId="5E1E4055" w14:textId="4F47510B" w:rsidR="00E13EE4" w:rsidRDefault="00245C75" w:rsidP="00E459E7">
      <w:pPr>
        <w:spacing w:line="360" w:lineRule="auto"/>
        <w:ind w:left="720" w:hanging="720"/>
        <w:jc w:val="both"/>
        <w:rPr>
          <w:rFonts w:ascii="Times New Roman" w:hAnsi="Times New Roman"/>
          <w:sz w:val="24"/>
          <w:szCs w:val="24"/>
        </w:rPr>
      </w:pPr>
      <w:r>
        <w:rPr>
          <w:rFonts w:ascii="Times New Roman" w:hAnsi="Times New Roman"/>
          <w:sz w:val="24"/>
          <w:szCs w:val="24"/>
        </w:rPr>
        <w:t>[</w:t>
      </w:r>
      <w:r w:rsidR="00635E8B">
        <w:rPr>
          <w:rFonts w:ascii="Times New Roman" w:hAnsi="Times New Roman"/>
          <w:sz w:val="24"/>
          <w:szCs w:val="24"/>
        </w:rPr>
        <w:t>5</w:t>
      </w:r>
      <w:r w:rsidR="006E207D">
        <w:rPr>
          <w:rFonts w:ascii="Times New Roman" w:hAnsi="Times New Roman"/>
          <w:sz w:val="24"/>
          <w:szCs w:val="24"/>
        </w:rPr>
        <w:t>3</w:t>
      </w:r>
      <w:r>
        <w:rPr>
          <w:rFonts w:ascii="Times New Roman" w:hAnsi="Times New Roman"/>
          <w:sz w:val="24"/>
          <w:szCs w:val="24"/>
        </w:rPr>
        <w:t>]</w:t>
      </w:r>
      <w:r>
        <w:rPr>
          <w:rFonts w:ascii="Times New Roman" w:hAnsi="Times New Roman"/>
          <w:sz w:val="24"/>
          <w:szCs w:val="24"/>
        </w:rPr>
        <w:tab/>
        <w:t xml:space="preserve">It goes without saying that the plaintiff has failed to </w:t>
      </w:r>
      <w:r w:rsidR="00496179">
        <w:rPr>
          <w:rFonts w:ascii="Times New Roman" w:hAnsi="Times New Roman"/>
          <w:sz w:val="24"/>
          <w:szCs w:val="24"/>
        </w:rPr>
        <w:t xml:space="preserve">prove the amount of its claim. The quantum </w:t>
      </w:r>
      <w:r>
        <w:rPr>
          <w:rFonts w:ascii="Times New Roman" w:hAnsi="Times New Roman"/>
          <w:sz w:val="24"/>
          <w:szCs w:val="24"/>
        </w:rPr>
        <w:t xml:space="preserve">bears no relationship to the prejudice that it allegedly suffered as a result of the copyright infringement by the first defendant during the period in question. </w:t>
      </w:r>
    </w:p>
    <w:p w14:paraId="56F2A9C7" w14:textId="5DDB242D" w:rsidR="00E459E7" w:rsidRPr="00E459E7" w:rsidRDefault="00E13EE4" w:rsidP="00E459E7">
      <w:pPr>
        <w:spacing w:line="360" w:lineRule="auto"/>
        <w:ind w:left="720" w:hanging="720"/>
        <w:jc w:val="both"/>
        <w:rPr>
          <w:rFonts w:ascii="Times New Roman" w:hAnsi="Times New Roman"/>
          <w:sz w:val="24"/>
          <w:szCs w:val="24"/>
        </w:rPr>
      </w:pPr>
      <w:r>
        <w:rPr>
          <w:rFonts w:ascii="Times New Roman" w:hAnsi="Times New Roman"/>
          <w:sz w:val="24"/>
          <w:szCs w:val="24"/>
        </w:rPr>
        <w:t>[</w:t>
      </w:r>
      <w:r w:rsidR="00635E8B">
        <w:rPr>
          <w:rFonts w:ascii="Times New Roman" w:hAnsi="Times New Roman"/>
          <w:sz w:val="24"/>
          <w:szCs w:val="24"/>
        </w:rPr>
        <w:t>5</w:t>
      </w:r>
      <w:r w:rsidR="006E207D">
        <w:rPr>
          <w:rFonts w:ascii="Times New Roman" w:hAnsi="Times New Roman"/>
          <w:sz w:val="24"/>
          <w:szCs w:val="24"/>
        </w:rPr>
        <w:t>4</w:t>
      </w:r>
      <w:r>
        <w:rPr>
          <w:rFonts w:ascii="Times New Roman" w:hAnsi="Times New Roman"/>
          <w:sz w:val="24"/>
          <w:szCs w:val="24"/>
        </w:rPr>
        <w:t>]</w:t>
      </w:r>
      <w:r>
        <w:rPr>
          <w:rFonts w:ascii="Times New Roman" w:hAnsi="Times New Roman"/>
          <w:sz w:val="24"/>
          <w:szCs w:val="24"/>
        </w:rPr>
        <w:tab/>
      </w:r>
      <w:r w:rsidR="00496179">
        <w:rPr>
          <w:rFonts w:ascii="Times New Roman" w:hAnsi="Times New Roman"/>
          <w:sz w:val="24"/>
          <w:szCs w:val="24"/>
        </w:rPr>
        <w:t>The plaintiff’s situation is compounded by the fact it appear</w:t>
      </w:r>
      <w:r>
        <w:rPr>
          <w:rFonts w:ascii="Times New Roman" w:hAnsi="Times New Roman"/>
          <w:sz w:val="24"/>
          <w:szCs w:val="24"/>
        </w:rPr>
        <w:t>s</w:t>
      </w:r>
      <w:r w:rsidR="00496179">
        <w:rPr>
          <w:rFonts w:ascii="Times New Roman" w:hAnsi="Times New Roman"/>
          <w:sz w:val="24"/>
          <w:szCs w:val="24"/>
        </w:rPr>
        <w:t xml:space="preserve"> that some artists were registered with both the plaintiff and the second defendant. Although the number </w:t>
      </w:r>
      <w:r>
        <w:rPr>
          <w:rFonts w:ascii="Times New Roman" w:hAnsi="Times New Roman"/>
          <w:sz w:val="24"/>
          <w:szCs w:val="24"/>
        </w:rPr>
        <w:t>seems</w:t>
      </w:r>
      <w:r w:rsidR="00496179">
        <w:rPr>
          <w:rFonts w:ascii="Times New Roman" w:hAnsi="Times New Roman"/>
          <w:sz w:val="24"/>
          <w:szCs w:val="24"/>
        </w:rPr>
        <w:t xml:space="preserve"> infinitesimal, the fact remains that on a proper assessment of the quantum of its claim, the plaintiff would have had to exclude the royalties due in respect of double registration</w:t>
      </w:r>
      <w:r>
        <w:rPr>
          <w:rFonts w:ascii="Times New Roman" w:hAnsi="Times New Roman"/>
          <w:sz w:val="24"/>
          <w:szCs w:val="24"/>
        </w:rPr>
        <w:t>s</w:t>
      </w:r>
      <w:r w:rsidR="00496179">
        <w:rPr>
          <w:rFonts w:ascii="Times New Roman" w:hAnsi="Times New Roman"/>
          <w:sz w:val="24"/>
          <w:szCs w:val="24"/>
        </w:rPr>
        <w:t xml:space="preserve">. </w:t>
      </w:r>
      <w:r>
        <w:rPr>
          <w:rFonts w:ascii="Times New Roman" w:hAnsi="Times New Roman"/>
          <w:sz w:val="24"/>
          <w:szCs w:val="24"/>
        </w:rPr>
        <w:t>It has not done</w:t>
      </w:r>
      <w:r w:rsidR="006E207D">
        <w:rPr>
          <w:rFonts w:ascii="Times New Roman" w:hAnsi="Times New Roman"/>
          <w:sz w:val="24"/>
          <w:szCs w:val="24"/>
        </w:rPr>
        <w:t xml:space="preserve"> that</w:t>
      </w:r>
      <w:r>
        <w:rPr>
          <w:rFonts w:ascii="Times New Roman" w:hAnsi="Times New Roman"/>
          <w:sz w:val="24"/>
          <w:szCs w:val="24"/>
        </w:rPr>
        <w:t>.</w:t>
      </w:r>
    </w:p>
    <w:p w14:paraId="15F23C50" w14:textId="34ACD1DC" w:rsidR="002E0CCC" w:rsidRPr="00496179" w:rsidRDefault="00496179" w:rsidP="00496179">
      <w:pPr>
        <w:spacing w:line="360" w:lineRule="auto"/>
        <w:ind w:left="720" w:hanging="720"/>
        <w:jc w:val="both"/>
        <w:rPr>
          <w:rFonts w:ascii="Times New Roman" w:hAnsi="Times New Roman"/>
          <w:sz w:val="24"/>
          <w:szCs w:val="24"/>
        </w:rPr>
      </w:pPr>
      <w:proofErr w:type="gramStart"/>
      <w:r>
        <w:rPr>
          <w:rFonts w:ascii="Times New Roman" w:eastAsia="Calibri" w:hAnsi="Times New Roman" w:cs="Times New Roman"/>
          <w:sz w:val="24"/>
          <w:szCs w:val="24"/>
        </w:rPr>
        <w:t>iv</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r>
      <w:r w:rsidRPr="00496179">
        <w:rPr>
          <w:rFonts w:ascii="Times New Roman" w:hAnsi="Times New Roman"/>
          <w:i/>
          <w:sz w:val="24"/>
          <w:szCs w:val="24"/>
        </w:rPr>
        <w:t>W</w:t>
      </w:r>
      <w:r w:rsidR="002E0CCC" w:rsidRPr="00496179">
        <w:rPr>
          <w:rFonts w:ascii="Times New Roman" w:hAnsi="Times New Roman"/>
          <w:i/>
          <w:sz w:val="24"/>
          <w:szCs w:val="24"/>
        </w:rPr>
        <w:t>hether or not licences issued by collecting societies in terms of the Act are general licences or works-specific</w:t>
      </w:r>
      <w:r w:rsidR="00EE0597">
        <w:rPr>
          <w:rFonts w:ascii="Times New Roman" w:hAnsi="Times New Roman"/>
          <w:i/>
          <w:sz w:val="24"/>
          <w:szCs w:val="24"/>
        </w:rPr>
        <w:t xml:space="preserve"> licences</w:t>
      </w:r>
      <w:r w:rsidR="002E0CCC" w:rsidRPr="00496179">
        <w:rPr>
          <w:rFonts w:ascii="Times New Roman" w:hAnsi="Times New Roman"/>
          <w:sz w:val="24"/>
          <w:szCs w:val="24"/>
        </w:rPr>
        <w:t xml:space="preserve"> </w:t>
      </w:r>
    </w:p>
    <w:p w14:paraId="5309BBF1" w14:textId="393AA4D4" w:rsidR="00496179" w:rsidRPr="00496179" w:rsidRDefault="00496179" w:rsidP="00496179">
      <w:pPr>
        <w:spacing w:line="360" w:lineRule="auto"/>
        <w:ind w:left="720" w:hanging="720"/>
        <w:jc w:val="both"/>
        <w:rPr>
          <w:rFonts w:ascii="Times New Roman" w:hAnsi="Times New Roman"/>
          <w:sz w:val="24"/>
          <w:szCs w:val="24"/>
        </w:rPr>
      </w:pPr>
      <w:r>
        <w:rPr>
          <w:rFonts w:ascii="Times New Roman" w:hAnsi="Times New Roman"/>
          <w:sz w:val="24"/>
          <w:szCs w:val="24"/>
        </w:rPr>
        <w:t>[</w:t>
      </w:r>
      <w:r w:rsidR="00635E8B">
        <w:rPr>
          <w:rFonts w:ascii="Times New Roman" w:hAnsi="Times New Roman"/>
          <w:sz w:val="24"/>
          <w:szCs w:val="24"/>
        </w:rPr>
        <w:t>5</w:t>
      </w:r>
      <w:r w:rsidR="006E207D">
        <w:rPr>
          <w:rFonts w:ascii="Times New Roman" w:hAnsi="Times New Roman"/>
          <w:sz w:val="24"/>
          <w:szCs w:val="24"/>
        </w:rPr>
        <w:t>5</w:t>
      </w:r>
      <w:r>
        <w:rPr>
          <w:rFonts w:ascii="Times New Roman" w:hAnsi="Times New Roman"/>
          <w:sz w:val="24"/>
          <w:szCs w:val="24"/>
        </w:rPr>
        <w:t>]</w:t>
      </w:r>
      <w:r>
        <w:rPr>
          <w:rFonts w:ascii="Times New Roman" w:hAnsi="Times New Roman"/>
          <w:sz w:val="24"/>
          <w:szCs w:val="24"/>
        </w:rPr>
        <w:tab/>
      </w:r>
      <w:r w:rsidRPr="00496179">
        <w:rPr>
          <w:rFonts w:ascii="Times New Roman" w:hAnsi="Times New Roman"/>
          <w:sz w:val="24"/>
          <w:szCs w:val="24"/>
        </w:rPr>
        <w:t xml:space="preserve">There was an </w:t>
      </w:r>
      <w:r w:rsidR="00E13EE4">
        <w:rPr>
          <w:rFonts w:ascii="Times New Roman" w:hAnsi="Times New Roman"/>
          <w:sz w:val="24"/>
          <w:szCs w:val="24"/>
        </w:rPr>
        <w:t>argument</w:t>
      </w:r>
      <w:r w:rsidRPr="00496179">
        <w:rPr>
          <w:rFonts w:ascii="Times New Roman" w:hAnsi="Times New Roman"/>
          <w:sz w:val="24"/>
          <w:szCs w:val="24"/>
        </w:rPr>
        <w:t xml:space="preserve"> about a generic licence and a work-specific licence, with the defendants alleging that the licence issued by the second defendant to the first defendant was a generic one which allowed the first defendant to play any type of music during the period covered by the licence, but with the plaintiff rejecting such a notion.</w:t>
      </w:r>
    </w:p>
    <w:p w14:paraId="377BE9B0" w14:textId="4F758F90" w:rsidR="00496179" w:rsidRPr="00496179" w:rsidRDefault="00496179" w:rsidP="00496179">
      <w:pPr>
        <w:spacing w:line="360" w:lineRule="auto"/>
        <w:ind w:left="720" w:hanging="720"/>
        <w:jc w:val="both"/>
        <w:rPr>
          <w:rFonts w:ascii="Times New Roman" w:hAnsi="Times New Roman"/>
          <w:sz w:val="24"/>
          <w:szCs w:val="24"/>
        </w:rPr>
      </w:pPr>
      <w:r>
        <w:rPr>
          <w:rFonts w:ascii="Times New Roman" w:hAnsi="Times New Roman"/>
          <w:sz w:val="24"/>
          <w:szCs w:val="24"/>
        </w:rPr>
        <w:lastRenderedPageBreak/>
        <w:t>[</w:t>
      </w:r>
      <w:r w:rsidR="00635E8B">
        <w:rPr>
          <w:rFonts w:ascii="Times New Roman" w:hAnsi="Times New Roman"/>
          <w:sz w:val="24"/>
          <w:szCs w:val="24"/>
        </w:rPr>
        <w:t>5</w:t>
      </w:r>
      <w:r w:rsidR="006E207D">
        <w:rPr>
          <w:rFonts w:ascii="Times New Roman" w:hAnsi="Times New Roman"/>
          <w:sz w:val="24"/>
          <w:szCs w:val="24"/>
        </w:rPr>
        <w:t>6</w:t>
      </w:r>
      <w:r>
        <w:rPr>
          <w:rFonts w:ascii="Times New Roman" w:hAnsi="Times New Roman"/>
          <w:sz w:val="24"/>
          <w:szCs w:val="24"/>
        </w:rPr>
        <w:t>]</w:t>
      </w:r>
      <w:r>
        <w:rPr>
          <w:rFonts w:ascii="Times New Roman" w:hAnsi="Times New Roman"/>
          <w:sz w:val="24"/>
          <w:szCs w:val="24"/>
        </w:rPr>
        <w:tab/>
        <w:t>T</w:t>
      </w:r>
      <w:r w:rsidRPr="00496179">
        <w:rPr>
          <w:rFonts w:ascii="Times New Roman" w:hAnsi="Times New Roman"/>
          <w:sz w:val="24"/>
          <w:szCs w:val="24"/>
        </w:rPr>
        <w:t xml:space="preserve">his aspect has already been dealt with above. The issue is not about types of licences. It is about copyright infringement. As the Act stipulates, anyone wanting to register as a collecting society has to produce a list of the artists registered with it. </w:t>
      </w:r>
      <w:r>
        <w:rPr>
          <w:rFonts w:ascii="Times New Roman" w:hAnsi="Times New Roman"/>
          <w:sz w:val="24"/>
          <w:szCs w:val="24"/>
        </w:rPr>
        <w:t xml:space="preserve">Evidently, </w:t>
      </w:r>
      <w:r w:rsidR="00805F36">
        <w:rPr>
          <w:rFonts w:ascii="Times New Roman" w:hAnsi="Times New Roman"/>
          <w:sz w:val="24"/>
          <w:szCs w:val="24"/>
        </w:rPr>
        <w:t xml:space="preserve">a </w:t>
      </w:r>
      <w:r w:rsidR="00805F36" w:rsidRPr="00496179">
        <w:rPr>
          <w:rFonts w:ascii="Times New Roman" w:hAnsi="Times New Roman"/>
          <w:sz w:val="24"/>
          <w:szCs w:val="24"/>
        </w:rPr>
        <w:t>collecting</w:t>
      </w:r>
      <w:r w:rsidRPr="00496179">
        <w:rPr>
          <w:rFonts w:ascii="Times New Roman" w:hAnsi="Times New Roman"/>
          <w:sz w:val="24"/>
          <w:szCs w:val="24"/>
        </w:rPr>
        <w:t xml:space="preserve"> society can only collect royalties in respect of </w:t>
      </w:r>
      <w:r w:rsidR="00E13EE4">
        <w:rPr>
          <w:rFonts w:ascii="Times New Roman" w:hAnsi="Times New Roman"/>
          <w:sz w:val="24"/>
          <w:szCs w:val="24"/>
        </w:rPr>
        <w:t xml:space="preserve">the </w:t>
      </w:r>
      <w:r w:rsidRPr="00496179">
        <w:rPr>
          <w:rFonts w:ascii="Times New Roman" w:hAnsi="Times New Roman"/>
          <w:sz w:val="24"/>
          <w:szCs w:val="24"/>
        </w:rPr>
        <w:t>artists registered with it.</w:t>
      </w:r>
      <w:r w:rsidR="00E13EE4">
        <w:rPr>
          <w:rFonts w:ascii="Times New Roman" w:hAnsi="Times New Roman"/>
          <w:sz w:val="24"/>
          <w:szCs w:val="24"/>
        </w:rPr>
        <w:t xml:space="preserve"> The second defendant’s licence could not possibly permit the first defendant to play music from artists registered with the plaintiff. </w:t>
      </w:r>
      <w:r w:rsidRPr="00496179">
        <w:rPr>
          <w:rFonts w:ascii="Times New Roman" w:hAnsi="Times New Roman"/>
          <w:sz w:val="24"/>
          <w:szCs w:val="24"/>
        </w:rPr>
        <w:t xml:space="preserve">   </w:t>
      </w:r>
    </w:p>
    <w:p w14:paraId="0BED172B" w14:textId="14FC9531" w:rsidR="00805F36" w:rsidRDefault="00805F36" w:rsidP="00805F36">
      <w:pPr>
        <w:spacing w:line="360" w:lineRule="auto"/>
        <w:jc w:val="both"/>
        <w:rPr>
          <w:rFonts w:ascii="Times New Roman" w:hAnsi="Times New Roman"/>
          <w:sz w:val="24"/>
          <w:szCs w:val="24"/>
        </w:rPr>
      </w:pPr>
      <w:proofErr w:type="gramStart"/>
      <w:r>
        <w:rPr>
          <w:rFonts w:ascii="Times New Roman" w:eastAsia="Calibri" w:hAnsi="Times New Roman" w:cs="Times New Roman"/>
          <w:sz w:val="24"/>
          <w:szCs w:val="24"/>
        </w:rPr>
        <w:t>v</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r>
      <w:r w:rsidRPr="00805F36">
        <w:rPr>
          <w:rFonts w:ascii="Times New Roman" w:hAnsi="Times New Roman"/>
          <w:i/>
          <w:sz w:val="24"/>
          <w:szCs w:val="24"/>
        </w:rPr>
        <w:t>W</w:t>
      </w:r>
      <w:r w:rsidR="002E0CCC" w:rsidRPr="00805F36">
        <w:rPr>
          <w:rFonts w:ascii="Times New Roman" w:hAnsi="Times New Roman"/>
          <w:i/>
          <w:sz w:val="24"/>
          <w:szCs w:val="24"/>
        </w:rPr>
        <w:t>hich party is liable to pay costs and at what scale</w:t>
      </w:r>
    </w:p>
    <w:p w14:paraId="299492F6" w14:textId="1287B57A" w:rsidR="00805F36" w:rsidRDefault="00805F36" w:rsidP="00805F36">
      <w:pPr>
        <w:spacing w:line="360" w:lineRule="auto"/>
        <w:ind w:left="720" w:hanging="720"/>
        <w:jc w:val="both"/>
        <w:rPr>
          <w:rFonts w:ascii="Times New Roman" w:hAnsi="Times New Roman"/>
          <w:sz w:val="24"/>
          <w:szCs w:val="24"/>
        </w:rPr>
      </w:pPr>
      <w:r>
        <w:rPr>
          <w:rFonts w:ascii="Times New Roman" w:hAnsi="Times New Roman"/>
          <w:sz w:val="24"/>
          <w:szCs w:val="24"/>
        </w:rPr>
        <w:t>[</w:t>
      </w:r>
      <w:r w:rsidR="00635E8B">
        <w:rPr>
          <w:rFonts w:ascii="Times New Roman" w:hAnsi="Times New Roman"/>
          <w:sz w:val="24"/>
          <w:szCs w:val="24"/>
        </w:rPr>
        <w:t>5</w:t>
      </w:r>
      <w:r w:rsidR="006E207D">
        <w:rPr>
          <w:rFonts w:ascii="Times New Roman" w:hAnsi="Times New Roman"/>
          <w:sz w:val="24"/>
          <w:szCs w:val="24"/>
        </w:rPr>
        <w:t>7</w:t>
      </w:r>
      <w:r>
        <w:rPr>
          <w:rFonts w:ascii="Times New Roman" w:hAnsi="Times New Roman"/>
          <w:sz w:val="24"/>
          <w:szCs w:val="24"/>
        </w:rPr>
        <w:t>]</w:t>
      </w:r>
      <w:r>
        <w:rPr>
          <w:rFonts w:ascii="Times New Roman" w:hAnsi="Times New Roman"/>
          <w:sz w:val="24"/>
          <w:szCs w:val="24"/>
        </w:rPr>
        <w:tab/>
        <w:t xml:space="preserve">The general rule about costs is that they follow the result and that they are entirely within the discretion of the court. </w:t>
      </w:r>
    </w:p>
    <w:p w14:paraId="33F2743C" w14:textId="13C5DAE5" w:rsidR="00E13EE4" w:rsidRDefault="00805F36" w:rsidP="00805F36">
      <w:pPr>
        <w:spacing w:line="360" w:lineRule="auto"/>
        <w:ind w:left="720" w:hanging="720"/>
        <w:jc w:val="both"/>
        <w:rPr>
          <w:rFonts w:ascii="Times New Roman" w:hAnsi="Times New Roman"/>
          <w:sz w:val="24"/>
          <w:szCs w:val="24"/>
        </w:rPr>
      </w:pPr>
      <w:r>
        <w:rPr>
          <w:rFonts w:ascii="Times New Roman" w:hAnsi="Times New Roman"/>
          <w:sz w:val="24"/>
          <w:szCs w:val="24"/>
        </w:rPr>
        <w:t>[</w:t>
      </w:r>
      <w:r w:rsidR="00635E8B">
        <w:rPr>
          <w:rFonts w:ascii="Times New Roman" w:hAnsi="Times New Roman"/>
          <w:sz w:val="24"/>
          <w:szCs w:val="24"/>
        </w:rPr>
        <w:t>5</w:t>
      </w:r>
      <w:r w:rsidR="006E207D">
        <w:rPr>
          <w:rFonts w:ascii="Times New Roman" w:hAnsi="Times New Roman"/>
          <w:sz w:val="24"/>
          <w:szCs w:val="24"/>
        </w:rPr>
        <w:t>8</w:t>
      </w:r>
      <w:r>
        <w:rPr>
          <w:rFonts w:ascii="Times New Roman" w:hAnsi="Times New Roman"/>
          <w:sz w:val="24"/>
          <w:szCs w:val="24"/>
        </w:rPr>
        <w:t>]</w:t>
      </w:r>
      <w:r>
        <w:rPr>
          <w:rFonts w:ascii="Times New Roman" w:hAnsi="Times New Roman"/>
          <w:sz w:val="24"/>
          <w:szCs w:val="24"/>
        </w:rPr>
        <w:tab/>
        <w:t>The plaintiff has insisted on costs on the higher scale on the basis that despite clear evidence that they infringed the plai</w:t>
      </w:r>
      <w:r w:rsidR="00E13EE4">
        <w:rPr>
          <w:rFonts w:ascii="Times New Roman" w:hAnsi="Times New Roman"/>
          <w:sz w:val="24"/>
          <w:szCs w:val="24"/>
        </w:rPr>
        <w:t xml:space="preserve">ntiff’s copyrights, the defendants have defended </w:t>
      </w:r>
      <w:r>
        <w:rPr>
          <w:rFonts w:ascii="Times New Roman" w:hAnsi="Times New Roman"/>
          <w:sz w:val="24"/>
          <w:szCs w:val="24"/>
        </w:rPr>
        <w:t>th</w:t>
      </w:r>
      <w:r w:rsidR="00E13EE4">
        <w:rPr>
          <w:rFonts w:ascii="Times New Roman" w:hAnsi="Times New Roman"/>
          <w:sz w:val="24"/>
          <w:szCs w:val="24"/>
        </w:rPr>
        <w:t>is</w:t>
      </w:r>
      <w:r>
        <w:rPr>
          <w:rFonts w:ascii="Times New Roman" w:hAnsi="Times New Roman"/>
          <w:sz w:val="24"/>
          <w:szCs w:val="24"/>
        </w:rPr>
        <w:t xml:space="preserve"> suit to the hilt. It is alleged that the defendants hatched a dishonest plan to exploit works protected by copyrights. </w:t>
      </w:r>
    </w:p>
    <w:p w14:paraId="7006F8D7" w14:textId="5F319786" w:rsidR="00805F36" w:rsidRDefault="00E13EE4" w:rsidP="00805F36">
      <w:pPr>
        <w:spacing w:line="360" w:lineRule="auto"/>
        <w:ind w:left="720" w:hanging="720"/>
        <w:jc w:val="both"/>
        <w:rPr>
          <w:rFonts w:ascii="Times New Roman" w:hAnsi="Times New Roman"/>
          <w:sz w:val="24"/>
          <w:szCs w:val="24"/>
        </w:rPr>
      </w:pPr>
      <w:r>
        <w:rPr>
          <w:rFonts w:ascii="Times New Roman" w:hAnsi="Times New Roman"/>
          <w:sz w:val="24"/>
          <w:szCs w:val="24"/>
        </w:rPr>
        <w:t>[</w:t>
      </w:r>
      <w:r w:rsidR="00635E8B">
        <w:rPr>
          <w:rFonts w:ascii="Times New Roman" w:hAnsi="Times New Roman"/>
          <w:sz w:val="24"/>
          <w:szCs w:val="24"/>
        </w:rPr>
        <w:t>5</w:t>
      </w:r>
      <w:r w:rsidR="006E207D">
        <w:rPr>
          <w:rFonts w:ascii="Times New Roman" w:hAnsi="Times New Roman"/>
          <w:sz w:val="24"/>
          <w:szCs w:val="24"/>
        </w:rPr>
        <w:t>9</w:t>
      </w:r>
      <w:r>
        <w:rPr>
          <w:rFonts w:ascii="Times New Roman" w:hAnsi="Times New Roman"/>
          <w:sz w:val="24"/>
          <w:szCs w:val="24"/>
        </w:rPr>
        <w:t>]</w:t>
      </w:r>
      <w:r>
        <w:rPr>
          <w:rFonts w:ascii="Times New Roman" w:hAnsi="Times New Roman"/>
          <w:sz w:val="24"/>
          <w:szCs w:val="24"/>
        </w:rPr>
        <w:tab/>
      </w:r>
      <w:r w:rsidR="00805F36">
        <w:rPr>
          <w:rFonts w:ascii="Times New Roman" w:hAnsi="Times New Roman"/>
          <w:sz w:val="24"/>
          <w:szCs w:val="24"/>
        </w:rPr>
        <w:t xml:space="preserve">However, even before </w:t>
      </w:r>
      <w:r>
        <w:rPr>
          <w:rFonts w:ascii="Times New Roman" w:hAnsi="Times New Roman"/>
          <w:sz w:val="24"/>
          <w:szCs w:val="24"/>
        </w:rPr>
        <w:t xml:space="preserve">this judgment </w:t>
      </w:r>
      <w:r w:rsidR="00805F36">
        <w:rPr>
          <w:rFonts w:ascii="Times New Roman" w:hAnsi="Times New Roman"/>
          <w:sz w:val="24"/>
          <w:szCs w:val="24"/>
        </w:rPr>
        <w:t>announc</w:t>
      </w:r>
      <w:r>
        <w:rPr>
          <w:rFonts w:ascii="Times New Roman" w:hAnsi="Times New Roman"/>
          <w:sz w:val="24"/>
          <w:szCs w:val="24"/>
        </w:rPr>
        <w:t>es</w:t>
      </w:r>
      <w:r w:rsidR="00805F36">
        <w:rPr>
          <w:rFonts w:ascii="Times New Roman" w:hAnsi="Times New Roman"/>
          <w:sz w:val="24"/>
          <w:szCs w:val="24"/>
        </w:rPr>
        <w:t xml:space="preserve"> the manner of the disposition of this </w:t>
      </w:r>
      <w:r w:rsidR="006E207D">
        <w:rPr>
          <w:rFonts w:ascii="Times New Roman" w:hAnsi="Times New Roman"/>
          <w:sz w:val="24"/>
          <w:szCs w:val="24"/>
        </w:rPr>
        <w:t>matter</w:t>
      </w:r>
      <w:r w:rsidR="00805F36">
        <w:rPr>
          <w:rFonts w:ascii="Times New Roman" w:hAnsi="Times New Roman"/>
          <w:sz w:val="24"/>
          <w:szCs w:val="24"/>
        </w:rPr>
        <w:t xml:space="preserve">, </w:t>
      </w:r>
      <w:r>
        <w:rPr>
          <w:rFonts w:ascii="Times New Roman" w:hAnsi="Times New Roman"/>
          <w:sz w:val="24"/>
          <w:szCs w:val="24"/>
        </w:rPr>
        <w:t>it</w:t>
      </w:r>
      <w:r w:rsidR="00805F36">
        <w:rPr>
          <w:rFonts w:ascii="Times New Roman" w:hAnsi="Times New Roman"/>
          <w:sz w:val="24"/>
          <w:szCs w:val="24"/>
        </w:rPr>
        <w:t xml:space="preserve"> is hardly a basis </w:t>
      </w:r>
      <w:r w:rsidR="006E207D">
        <w:rPr>
          <w:rFonts w:ascii="Times New Roman" w:hAnsi="Times New Roman"/>
          <w:sz w:val="24"/>
          <w:szCs w:val="24"/>
        </w:rPr>
        <w:t>for</w:t>
      </w:r>
      <w:r w:rsidR="00805F36">
        <w:rPr>
          <w:rFonts w:ascii="Times New Roman" w:hAnsi="Times New Roman"/>
          <w:sz w:val="24"/>
          <w:szCs w:val="24"/>
        </w:rPr>
        <w:t xml:space="preserve"> claiming costs on the higher scale in any suit</w:t>
      </w:r>
      <w:r>
        <w:rPr>
          <w:rFonts w:ascii="Times New Roman" w:hAnsi="Times New Roman"/>
          <w:sz w:val="24"/>
          <w:szCs w:val="24"/>
        </w:rPr>
        <w:t xml:space="preserve"> that a litigant has been forced to litigate</w:t>
      </w:r>
      <w:r w:rsidR="00805F36">
        <w:rPr>
          <w:rFonts w:ascii="Times New Roman" w:hAnsi="Times New Roman"/>
          <w:sz w:val="24"/>
          <w:szCs w:val="24"/>
        </w:rPr>
        <w:t>.</w:t>
      </w:r>
    </w:p>
    <w:p w14:paraId="1F75F3E3" w14:textId="42D1F865" w:rsidR="000C514F" w:rsidRDefault="00805F36" w:rsidP="00805F36">
      <w:pPr>
        <w:spacing w:line="360" w:lineRule="auto"/>
        <w:ind w:left="720" w:hanging="720"/>
        <w:jc w:val="both"/>
        <w:rPr>
          <w:rFonts w:ascii="Times New Roman" w:hAnsi="Times New Roman"/>
          <w:sz w:val="24"/>
          <w:szCs w:val="24"/>
        </w:rPr>
      </w:pPr>
      <w:r>
        <w:rPr>
          <w:rFonts w:ascii="Times New Roman" w:hAnsi="Times New Roman"/>
          <w:sz w:val="24"/>
          <w:szCs w:val="24"/>
        </w:rPr>
        <w:t>[</w:t>
      </w:r>
      <w:r w:rsidR="006E207D">
        <w:rPr>
          <w:rFonts w:ascii="Times New Roman" w:hAnsi="Times New Roman"/>
          <w:sz w:val="24"/>
          <w:szCs w:val="24"/>
        </w:rPr>
        <w:t>60</w:t>
      </w:r>
      <w:r>
        <w:rPr>
          <w:rFonts w:ascii="Times New Roman" w:hAnsi="Times New Roman"/>
          <w:sz w:val="24"/>
          <w:szCs w:val="24"/>
        </w:rPr>
        <w:t>]</w:t>
      </w:r>
      <w:r>
        <w:rPr>
          <w:rFonts w:ascii="Times New Roman" w:hAnsi="Times New Roman"/>
          <w:sz w:val="24"/>
          <w:szCs w:val="24"/>
        </w:rPr>
        <w:tab/>
        <w:t xml:space="preserve">Costs on the higher scale are generally reserved for serious </w:t>
      </w:r>
      <w:r w:rsidR="00E13EE4">
        <w:rPr>
          <w:rFonts w:ascii="Times New Roman" w:hAnsi="Times New Roman"/>
          <w:sz w:val="24"/>
          <w:szCs w:val="24"/>
        </w:rPr>
        <w:t>mis</w:t>
      </w:r>
      <w:r>
        <w:rPr>
          <w:rFonts w:ascii="Times New Roman" w:hAnsi="Times New Roman"/>
          <w:sz w:val="24"/>
          <w:szCs w:val="24"/>
        </w:rPr>
        <w:t>behaviour by a litigant or its legal representative</w:t>
      </w:r>
      <w:r w:rsidR="000C514F">
        <w:rPr>
          <w:rFonts w:ascii="Times New Roman" w:hAnsi="Times New Roman"/>
          <w:sz w:val="24"/>
          <w:szCs w:val="24"/>
        </w:rPr>
        <w:t xml:space="preserve">. In the present matter, it is difficult to understand any conduct by </w:t>
      </w:r>
      <w:r w:rsidR="00E13EE4">
        <w:rPr>
          <w:rFonts w:ascii="Times New Roman" w:hAnsi="Times New Roman"/>
          <w:sz w:val="24"/>
          <w:szCs w:val="24"/>
        </w:rPr>
        <w:t>either</w:t>
      </w:r>
      <w:r w:rsidR="000C514F">
        <w:rPr>
          <w:rFonts w:ascii="Times New Roman" w:hAnsi="Times New Roman"/>
          <w:sz w:val="24"/>
          <w:szCs w:val="24"/>
        </w:rPr>
        <w:t xml:space="preserve"> of the defendants as would be characterized as </w:t>
      </w:r>
      <w:r w:rsidR="00A136FB">
        <w:rPr>
          <w:rFonts w:ascii="Times New Roman" w:hAnsi="Times New Roman"/>
          <w:sz w:val="24"/>
          <w:szCs w:val="24"/>
        </w:rPr>
        <w:t>culpable</w:t>
      </w:r>
      <w:r w:rsidR="00E13EE4">
        <w:rPr>
          <w:rFonts w:ascii="Times New Roman" w:hAnsi="Times New Roman"/>
          <w:sz w:val="24"/>
          <w:szCs w:val="24"/>
        </w:rPr>
        <w:t xml:space="preserve">. It was quite legitimate for them to defend the </w:t>
      </w:r>
      <w:r w:rsidR="000C514F">
        <w:rPr>
          <w:rFonts w:ascii="Times New Roman" w:hAnsi="Times New Roman"/>
          <w:sz w:val="24"/>
          <w:szCs w:val="24"/>
        </w:rPr>
        <w:t xml:space="preserve">suit. </w:t>
      </w:r>
    </w:p>
    <w:p w14:paraId="4B7D03FF" w14:textId="5A3477CA" w:rsidR="000C514F" w:rsidRDefault="000C514F" w:rsidP="00805F36">
      <w:pPr>
        <w:spacing w:line="360" w:lineRule="auto"/>
        <w:ind w:left="720" w:hanging="720"/>
        <w:jc w:val="both"/>
        <w:rPr>
          <w:rFonts w:ascii="Times New Roman" w:hAnsi="Times New Roman"/>
          <w:sz w:val="24"/>
          <w:szCs w:val="24"/>
        </w:rPr>
      </w:pPr>
      <w:r>
        <w:rPr>
          <w:rFonts w:ascii="Times New Roman" w:hAnsi="Times New Roman"/>
          <w:sz w:val="24"/>
          <w:szCs w:val="24"/>
        </w:rPr>
        <w:t>[</w:t>
      </w:r>
      <w:r w:rsidR="006E207D">
        <w:rPr>
          <w:rFonts w:ascii="Times New Roman" w:hAnsi="Times New Roman"/>
          <w:sz w:val="24"/>
          <w:szCs w:val="24"/>
        </w:rPr>
        <w:t>61</w:t>
      </w:r>
      <w:r>
        <w:rPr>
          <w:rFonts w:ascii="Times New Roman" w:hAnsi="Times New Roman"/>
          <w:sz w:val="24"/>
          <w:szCs w:val="24"/>
        </w:rPr>
        <w:t>]</w:t>
      </w:r>
      <w:r>
        <w:rPr>
          <w:rFonts w:ascii="Times New Roman" w:hAnsi="Times New Roman"/>
          <w:sz w:val="24"/>
          <w:szCs w:val="24"/>
        </w:rPr>
        <w:tab/>
        <w:t xml:space="preserve">At any rate, it should now be obvious that whilst a finding has been made that there was copyright infringement by the </w:t>
      </w:r>
      <w:r w:rsidR="00A136FB">
        <w:rPr>
          <w:rFonts w:ascii="Times New Roman" w:hAnsi="Times New Roman"/>
          <w:sz w:val="24"/>
          <w:szCs w:val="24"/>
        </w:rPr>
        <w:t>first defendant</w:t>
      </w:r>
      <w:r>
        <w:rPr>
          <w:rFonts w:ascii="Times New Roman" w:hAnsi="Times New Roman"/>
          <w:sz w:val="24"/>
          <w:szCs w:val="24"/>
        </w:rPr>
        <w:t xml:space="preserve">, the plaintiff has failed to prove the amount of damages as may be due it. </w:t>
      </w:r>
      <w:r w:rsidR="00E13EE4">
        <w:rPr>
          <w:rFonts w:ascii="Times New Roman" w:hAnsi="Times New Roman"/>
          <w:sz w:val="24"/>
          <w:szCs w:val="24"/>
        </w:rPr>
        <w:t>Thus</w:t>
      </w:r>
      <w:r w:rsidR="00A136FB">
        <w:rPr>
          <w:rFonts w:ascii="Times New Roman" w:hAnsi="Times New Roman"/>
          <w:sz w:val="24"/>
          <w:szCs w:val="24"/>
        </w:rPr>
        <w:t>,</w:t>
      </w:r>
      <w:r w:rsidR="00E13EE4">
        <w:rPr>
          <w:rFonts w:ascii="Times New Roman" w:hAnsi="Times New Roman"/>
          <w:sz w:val="24"/>
          <w:szCs w:val="24"/>
        </w:rPr>
        <w:t xml:space="preserve"> each of the parties has won something and lost something. </w:t>
      </w:r>
      <w:r>
        <w:rPr>
          <w:rFonts w:ascii="Times New Roman" w:hAnsi="Times New Roman"/>
          <w:sz w:val="24"/>
          <w:szCs w:val="24"/>
        </w:rPr>
        <w:t>Therefore, on this basis again costs on the higher scale would not be warranted.</w:t>
      </w:r>
    </w:p>
    <w:p w14:paraId="3B17DB45" w14:textId="1EECEA7F" w:rsidR="000C514F" w:rsidRDefault="000C514F" w:rsidP="000C514F">
      <w:pPr>
        <w:spacing w:after="0" w:line="240" w:lineRule="auto"/>
        <w:ind w:left="720" w:hanging="720"/>
        <w:jc w:val="both"/>
        <w:rPr>
          <w:rFonts w:ascii="Times New Roman" w:hAnsi="Times New Roman"/>
          <w:b/>
          <w:sz w:val="24"/>
          <w:szCs w:val="24"/>
        </w:rPr>
      </w:pPr>
      <w:r>
        <w:rPr>
          <w:rFonts w:ascii="Times New Roman" w:hAnsi="Times New Roman"/>
          <w:sz w:val="24"/>
          <w:szCs w:val="24"/>
        </w:rPr>
        <w:t xml:space="preserve"> </w:t>
      </w:r>
      <w:proofErr w:type="spellStart"/>
      <w:proofErr w:type="gramStart"/>
      <w:r>
        <w:rPr>
          <w:rFonts w:ascii="Times New Roman" w:hAnsi="Times New Roman"/>
          <w:b/>
          <w:sz w:val="24"/>
          <w:szCs w:val="24"/>
        </w:rPr>
        <w:t>i</w:t>
      </w:r>
      <w:proofErr w:type="spellEnd"/>
      <w:proofErr w:type="gramEnd"/>
      <w:r>
        <w:rPr>
          <w:rFonts w:ascii="Times New Roman" w:hAnsi="Times New Roman"/>
          <w:b/>
          <w:sz w:val="24"/>
          <w:szCs w:val="24"/>
        </w:rPr>
        <w:tab/>
      </w:r>
      <w:r>
        <w:rPr>
          <w:rFonts w:ascii="Times New Roman" w:hAnsi="Times New Roman"/>
          <w:b/>
          <w:sz w:val="24"/>
          <w:szCs w:val="24"/>
          <w:u w:val="single"/>
        </w:rPr>
        <w:t>Disposition</w:t>
      </w:r>
    </w:p>
    <w:p w14:paraId="11001440" w14:textId="23F411DE" w:rsidR="004A605B" w:rsidRDefault="000C514F" w:rsidP="000C514F">
      <w:pPr>
        <w:spacing w:line="360" w:lineRule="auto"/>
        <w:ind w:left="720" w:hanging="720"/>
        <w:jc w:val="both"/>
        <w:rPr>
          <w:rFonts w:ascii="Times New Roman" w:hAnsi="Times New Roman"/>
          <w:bCs/>
          <w:sz w:val="24"/>
          <w:szCs w:val="24"/>
        </w:rPr>
      </w:pPr>
      <w:r>
        <w:rPr>
          <w:rFonts w:ascii="Times New Roman" w:hAnsi="Times New Roman"/>
          <w:sz w:val="24"/>
          <w:szCs w:val="24"/>
        </w:rPr>
        <w:t>[</w:t>
      </w:r>
      <w:r w:rsidR="00635E8B">
        <w:rPr>
          <w:rFonts w:ascii="Times New Roman" w:hAnsi="Times New Roman"/>
          <w:sz w:val="24"/>
          <w:szCs w:val="24"/>
        </w:rPr>
        <w:t>6</w:t>
      </w:r>
      <w:r w:rsidR="006E207D">
        <w:rPr>
          <w:rFonts w:ascii="Times New Roman" w:hAnsi="Times New Roman"/>
          <w:sz w:val="24"/>
          <w:szCs w:val="24"/>
        </w:rPr>
        <w:t>2</w:t>
      </w:r>
      <w:r>
        <w:rPr>
          <w:rFonts w:ascii="Times New Roman" w:hAnsi="Times New Roman"/>
          <w:sz w:val="24"/>
          <w:szCs w:val="24"/>
        </w:rPr>
        <w:t>]</w:t>
      </w:r>
      <w:r>
        <w:rPr>
          <w:rFonts w:ascii="Times New Roman" w:hAnsi="Times New Roman"/>
          <w:sz w:val="24"/>
          <w:szCs w:val="24"/>
        </w:rPr>
        <w:tab/>
      </w:r>
      <w:r w:rsidRPr="006E7C18">
        <w:rPr>
          <w:rFonts w:ascii="Times New Roman" w:hAnsi="Times New Roman"/>
          <w:bCs/>
          <w:sz w:val="24"/>
          <w:szCs w:val="24"/>
        </w:rPr>
        <w:t xml:space="preserve">The </w:t>
      </w:r>
      <w:r>
        <w:rPr>
          <w:rFonts w:ascii="Times New Roman" w:hAnsi="Times New Roman"/>
          <w:bCs/>
          <w:sz w:val="24"/>
          <w:szCs w:val="24"/>
        </w:rPr>
        <w:t>plaintiff’s prayer in the summons is inelegant</w:t>
      </w:r>
      <w:r w:rsidR="004A605B">
        <w:rPr>
          <w:rFonts w:ascii="Times New Roman" w:hAnsi="Times New Roman"/>
          <w:bCs/>
          <w:sz w:val="24"/>
          <w:szCs w:val="24"/>
        </w:rPr>
        <w:t>,</w:t>
      </w:r>
      <w:r>
        <w:rPr>
          <w:rFonts w:ascii="Times New Roman" w:hAnsi="Times New Roman"/>
          <w:bCs/>
          <w:sz w:val="24"/>
          <w:szCs w:val="24"/>
        </w:rPr>
        <w:t xml:space="preserve"> too </w:t>
      </w:r>
      <w:r w:rsidR="004A605B">
        <w:rPr>
          <w:rFonts w:ascii="Times New Roman" w:hAnsi="Times New Roman"/>
          <w:bCs/>
          <w:sz w:val="24"/>
          <w:szCs w:val="24"/>
        </w:rPr>
        <w:t>widely cast and open ended</w:t>
      </w:r>
      <w:r>
        <w:rPr>
          <w:rFonts w:ascii="Times New Roman" w:hAnsi="Times New Roman"/>
          <w:bCs/>
          <w:sz w:val="24"/>
          <w:szCs w:val="24"/>
        </w:rPr>
        <w:t xml:space="preserve">. </w:t>
      </w:r>
      <w:r w:rsidR="004A605B">
        <w:rPr>
          <w:rFonts w:ascii="Times New Roman" w:hAnsi="Times New Roman"/>
          <w:bCs/>
          <w:sz w:val="24"/>
          <w:szCs w:val="24"/>
        </w:rPr>
        <w:t xml:space="preserve">It is one that </w:t>
      </w:r>
      <w:r w:rsidR="00E13EE4">
        <w:rPr>
          <w:rFonts w:ascii="Times New Roman" w:hAnsi="Times New Roman"/>
          <w:bCs/>
          <w:sz w:val="24"/>
          <w:szCs w:val="24"/>
        </w:rPr>
        <w:t>a</w:t>
      </w:r>
      <w:r w:rsidR="004A605B">
        <w:rPr>
          <w:rFonts w:ascii="Times New Roman" w:hAnsi="Times New Roman"/>
          <w:bCs/>
          <w:sz w:val="24"/>
          <w:szCs w:val="24"/>
        </w:rPr>
        <w:t xml:space="preserve"> court cannot possibly grant in its form.</w:t>
      </w:r>
    </w:p>
    <w:p w14:paraId="5A1F8E8F" w14:textId="0D395072" w:rsidR="004A605B" w:rsidRDefault="004A605B" w:rsidP="000C514F">
      <w:pPr>
        <w:spacing w:line="360" w:lineRule="auto"/>
        <w:ind w:left="720" w:hanging="720"/>
        <w:jc w:val="both"/>
        <w:rPr>
          <w:rFonts w:ascii="Times New Roman" w:hAnsi="Times New Roman"/>
          <w:sz w:val="24"/>
          <w:szCs w:val="24"/>
        </w:rPr>
      </w:pPr>
      <w:r>
        <w:rPr>
          <w:rFonts w:ascii="Times New Roman" w:hAnsi="Times New Roman"/>
          <w:bCs/>
          <w:sz w:val="24"/>
          <w:szCs w:val="24"/>
        </w:rPr>
        <w:t>[</w:t>
      </w:r>
      <w:r w:rsidR="00635E8B">
        <w:rPr>
          <w:rFonts w:ascii="Times New Roman" w:hAnsi="Times New Roman"/>
          <w:bCs/>
          <w:sz w:val="24"/>
          <w:szCs w:val="24"/>
        </w:rPr>
        <w:t>6</w:t>
      </w:r>
      <w:r w:rsidR="006E207D">
        <w:rPr>
          <w:rFonts w:ascii="Times New Roman" w:hAnsi="Times New Roman"/>
          <w:bCs/>
          <w:sz w:val="24"/>
          <w:szCs w:val="24"/>
        </w:rPr>
        <w:t>3</w:t>
      </w:r>
      <w:r>
        <w:rPr>
          <w:rFonts w:ascii="Times New Roman" w:hAnsi="Times New Roman"/>
          <w:bCs/>
          <w:sz w:val="24"/>
          <w:szCs w:val="24"/>
        </w:rPr>
        <w:t>]</w:t>
      </w:r>
      <w:r>
        <w:rPr>
          <w:rFonts w:ascii="Times New Roman" w:hAnsi="Times New Roman"/>
          <w:bCs/>
          <w:sz w:val="24"/>
          <w:szCs w:val="24"/>
        </w:rPr>
        <w:tab/>
        <w:t>The plaintiff must be c</w:t>
      </w:r>
      <w:r w:rsidR="000C514F">
        <w:rPr>
          <w:rFonts w:ascii="Times New Roman" w:hAnsi="Times New Roman"/>
          <w:bCs/>
          <w:sz w:val="24"/>
          <w:szCs w:val="24"/>
        </w:rPr>
        <w:t xml:space="preserve">ontent with the finding </w:t>
      </w:r>
      <w:r>
        <w:rPr>
          <w:rFonts w:ascii="Times New Roman" w:hAnsi="Times New Roman"/>
          <w:bCs/>
          <w:sz w:val="24"/>
          <w:szCs w:val="24"/>
        </w:rPr>
        <w:t xml:space="preserve">and pronouncement </w:t>
      </w:r>
      <w:r w:rsidR="000C514F">
        <w:rPr>
          <w:rFonts w:ascii="Times New Roman" w:hAnsi="Times New Roman"/>
          <w:bCs/>
          <w:sz w:val="24"/>
          <w:szCs w:val="24"/>
        </w:rPr>
        <w:t>that the second d</w:t>
      </w:r>
      <w:r w:rsidR="000C514F" w:rsidRPr="006E7C18">
        <w:rPr>
          <w:rFonts w:ascii="Times New Roman" w:hAnsi="Times New Roman"/>
          <w:sz w:val="24"/>
          <w:szCs w:val="24"/>
        </w:rPr>
        <w:t>efendant</w:t>
      </w:r>
      <w:r w:rsidR="000C514F">
        <w:rPr>
          <w:rFonts w:ascii="Times New Roman" w:hAnsi="Times New Roman"/>
          <w:sz w:val="24"/>
          <w:szCs w:val="24"/>
        </w:rPr>
        <w:t xml:space="preserve"> cannot possibly </w:t>
      </w:r>
      <w:r>
        <w:rPr>
          <w:rFonts w:ascii="Times New Roman" w:hAnsi="Times New Roman"/>
          <w:sz w:val="24"/>
          <w:szCs w:val="24"/>
        </w:rPr>
        <w:t>authorize any person to play music that is protected by copyright</w:t>
      </w:r>
      <w:r w:rsidR="00E13EE4">
        <w:rPr>
          <w:rFonts w:ascii="Times New Roman" w:hAnsi="Times New Roman"/>
          <w:sz w:val="24"/>
          <w:szCs w:val="24"/>
        </w:rPr>
        <w:t>.</w:t>
      </w:r>
      <w:r>
        <w:rPr>
          <w:rFonts w:ascii="Times New Roman" w:hAnsi="Times New Roman"/>
          <w:sz w:val="24"/>
          <w:szCs w:val="24"/>
        </w:rPr>
        <w:t xml:space="preserve"> </w:t>
      </w:r>
    </w:p>
    <w:p w14:paraId="6A565497" w14:textId="372CBAEB" w:rsidR="007F74A7" w:rsidRDefault="004A605B" w:rsidP="000C514F">
      <w:pPr>
        <w:spacing w:line="360" w:lineRule="auto"/>
        <w:ind w:left="720" w:hanging="720"/>
        <w:jc w:val="both"/>
        <w:rPr>
          <w:rFonts w:ascii="Times New Roman" w:hAnsi="Times New Roman"/>
          <w:sz w:val="24"/>
          <w:szCs w:val="24"/>
        </w:rPr>
      </w:pPr>
      <w:r>
        <w:rPr>
          <w:rFonts w:ascii="Times New Roman" w:hAnsi="Times New Roman"/>
          <w:sz w:val="24"/>
          <w:szCs w:val="24"/>
        </w:rPr>
        <w:lastRenderedPageBreak/>
        <w:t>[</w:t>
      </w:r>
      <w:r w:rsidR="006E207D">
        <w:rPr>
          <w:rFonts w:ascii="Times New Roman" w:hAnsi="Times New Roman"/>
          <w:sz w:val="24"/>
          <w:szCs w:val="24"/>
        </w:rPr>
        <w:t>64</w:t>
      </w:r>
      <w:r>
        <w:rPr>
          <w:rFonts w:ascii="Times New Roman" w:hAnsi="Times New Roman"/>
          <w:sz w:val="24"/>
          <w:szCs w:val="24"/>
        </w:rPr>
        <w:t>]</w:t>
      </w:r>
      <w:r>
        <w:rPr>
          <w:rFonts w:ascii="Times New Roman" w:hAnsi="Times New Roman"/>
          <w:sz w:val="24"/>
          <w:szCs w:val="24"/>
        </w:rPr>
        <w:tab/>
        <w:t>The plaintiff has failed to prove the damages that it might have been entitled to and the</w:t>
      </w:r>
      <w:r w:rsidR="00A136FB">
        <w:rPr>
          <w:rFonts w:ascii="Times New Roman" w:hAnsi="Times New Roman"/>
          <w:sz w:val="24"/>
          <w:szCs w:val="24"/>
        </w:rPr>
        <w:t xml:space="preserve"> first</w:t>
      </w:r>
      <w:r>
        <w:rPr>
          <w:rFonts w:ascii="Times New Roman" w:hAnsi="Times New Roman"/>
          <w:sz w:val="24"/>
          <w:szCs w:val="24"/>
        </w:rPr>
        <w:t xml:space="preserve"> defendants</w:t>
      </w:r>
      <w:r w:rsidR="00A136FB">
        <w:rPr>
          <w:rFonts w:ascii="Times New Roman" w:hAnsi="Times New Roman"/>
          <w:sz w:val="24"/>
          <w:szCs w:val="24"/>
        </w:rPr>
        <w:t xml:space="preserve"> is</w:t>
      </w:r>
      <w:r>
        <w:rPr>
          <w:rFonts w:ascii="Times New Roman" w:hAnsi="Times New Roman"/>
          <w:sz w:val="24"/>
          <w:szCs w:val="24"/>
        </w:rPr>
        <w:t xml:space="preserve"> entitled to be absolved </w:t>
      </w:r>
      <w:r w:rsidR="007F74A7">
        <w:rPr>
          <w:rFonts w:ascii="Times New Roman" w:hAnsi="Times New Roman"/>
          <w:sz w:val="24"/>
          <w:szCs w:val="24"/>
        </w:rPr>
        <w:t xml:space="preserve">from this aspect of the </w:t>
      </w:r>
      <w:r w:rsidR="00E13EE4">
        <w:rPr>
          <w:rFonts w:ascii="Times New Roman" w:hAnsi="Times New Roman"/>
          <w:sz w:val="24"/>
          <w:szCs w:val="24"/>
        </w:rPr>
        <w:t xml:space="preserve">plaintiff’s </w:t>
      </w:r>
      <w:r w:rsidR="007F74A7">
        <w:rPr>
          <w:rFonts w:ascii="Times New Roman" w:hAnsi="Times New Roman"/>
          <w:sz w:val="24"/>
          <w:szCs w:val="24"/>
        </w:rPr>
        <w:t>claim.</w:t>
      </w:r>
    </w:p>
    <w:p w14:paraId="27093896" w14:textId="59259FA0" w:rsidR="007F74A7" w:rsidRDefault="007F74A7" w:rsidP="000C514F">
      <w:pPr>
        <w:spacing w:line="360" w:lineRule="auto"/>
        <w:ind w:left="720" w:hanging="720"/>
        <w:jc w:val="both"/>
        <w:rPr>
          <w:rFonts w:ascii="Times New Roman" w:hAnsi="Times New Roman"/>
          <w:sz w:val="24"/>
          <w:szCs w:val="24"/>
        </w:rPr>
      </w:pPr>
      <w:r>
        <w:rPr>
          <w:rFonts w:ascii="Times New Roman" w:hAnsi="Times New Roman"/>
          <w:sz w:val="24"/>
          <w:szCs w:val="24"/>
        </w:rPr>
        <w:t>[</w:t>
      </w:r>
      <w:r w:rsidR="00635E8B">
        <w:rPr>
          <w:rFonts w:ascii="Times New Roman" w:hAnsi="Times New Roman"/>
          <w:sz w:val="24"/>
          <w:szCs w:val="24"/>
        </w:rPr>
        <w:t>6</w:t>
      </w:r>
      <w:r w:rsidR="006E207D">
        <w:rPr>
          <w:rFonts w:ascii="Times New Roman" w:hAnsi="Times New Roman"/>
          <w:sz w:val="24"/>
          <w:szCs w:val="24"/>
        </w:rPr>
        <w:t>5</w:t>
      </w:r>
      <w:r>
        <w:rPr>
          <w:rFonts w:ascii="Times New Roman" w:hAnsi="Times New Roman"/>
          <w:sz w:val="24"/>
          <w:szCs w:val="24"/>
        </w:rPr>
        <w:t>]</w:t>
      </w:r>
      <w:r>
        <w:rPr>
          <w:rFonts w:ascii="Times New Roman" w:hAnsi="Times New Roman"/>
          <w:sz w:val="24"/>
          <w:szCs w:val="24"/>
        </w:rPr>
        <w:tab/>
        <w:t xml:space="preserve">The issue of damages constituted a significant aspect of the plaintiff’s claim. Having failed to establish </w:t>
      </w:r>
      <w:r w:rsidR="00A136FB">
        <w:rPr>
          <w:rFonts w:ascii="Times New Roman" w:hAnsi="Times New Roman"/>
          <w:sz w:val="24"/>
          <w:szCs w:val="24"/>
        </w:rPr>
        <w:t>such</w:t>
      </w:r>
      <w:r>
        <w:rPr>
          <w:rFonts w:ascii="Times New Roman" w:hAnsi="Times New Roman"/>
          <w:sz w:val="24"/>
          <w:szCs w:val="24"/>
        </w:rPr>
        <w:t xml:space="preserve"> damages, it is only fair that only the second defendant </w:t>
      </w:r>
      <w:proofErr w:type="gramStart"/>
      <w:r>
        <w:rPr>
          <w:rFonts w:ascii="Times New Roman" w:hAnsi="Times New Roman"/>
          <w:sz w:val="24"/>
          <w:szCs w:val="24"/>
        </w:rPr>
        <w:t>be</w:t>
      </w:r>
      <w:proofErr w:type="gramEnd"/>
      <w:r>
        <w:rPr>
          <w:rFonts w:ascii="Times New Roman" w:hAnsi="Times New Roman"/>
          <w:sz w:val="24"/>
          <w:szCs w:val="24"/>
        </w:rPr>
        <w:t xml:space="preserve"> ordered to pay the plaintiff’s ordinary costs and that as between the plaintiff and t</w:t>
      </w:r>
      <w:r w:rsidR="00E13EE4">
        <w:rPr>
          <w:rFonts w:ascii="Times New Roman" w:hAnsi="Times New Roman"/>
          <w:sz w:val="24"/>
          <w:szCs w:val="24"/>
        </w:rPr>
        <w:t xml:space="preserve">he first defendant, each party </w:t>
      </w:r>
      <w:r>
        <w:rPr>
          <w:rFonts w:ascii="Times New Roman" w:hAnsi="Times New Roman"/>
          <w:sz w:val="24"/>
          <w:szCs w:val="24"/>
        </w:rPr>
        <w:t>bear</w:t>
      </w:r>
      <w:r w:rsidR="00E13EE4">
        <w:rPr>
          <w:rFonts w:ascii="Times New Roman" w:hAnsi="Times New Roman"/>
          <w:sz w:val="24"/>
          <w:szCs w:val="24"/>
        </w:rPr>
        <w:t>s</w:t>
      </w:r>
      <w:r>
        <w:rPr>
          <w:rFonts w:ascii="Times New Roman" w:hAnsi="Times New Roman"/>
          <w:sz w:val="24"/>
          <w:szCs w:val="24"/>
        </w:rPr>
        <w:t xml:space="preserve"> their own costs.  </w:t>
      </w:r>
      <w:r>
        <w:rPr>
          <w:rFonts w:ascii="Times New Roman" w:hAnsi="Times New Roman"/>
          <w:sz w:val="24"/>
          <w:szCs w:val="24"/>
        </w:rPr>
        <w:tab/>
      </w:r>
    </w:p>
    <w:p w14:paraId="14552007" w14:textId="7DAC6FBF" w:rsidR="007F74A7" w:rsidRDefault="007F74A7" w:rsidP="000C514F">
      <w:pPr>
        <w:spacing w:line="360" w:lineRule="auto"/>
        <w:ind w:left="720" w:hanging="720"/>
        <w:jc w:val="both"/>
        <w:rPr>
          <w:rFonts w:ascii="Times New Roman" w:hAnsi="Times New Roman"/>
          <w:sz w:val="24"/>
          <w:szCs w:val="24"/>
        </w:rPr>
      </w:pPr>
      <w:r>
        <w:rPr>
          <w:rFonts w:ascii="Times New Roman" w:hAnsi="Times New Roman"/>
          <w:sz w:val="24"/>
          <w:szCs w:val="24"/>
        </w:rPr>
        <w:t>[</w:t>
      </w:r>
      <w:r w:rsidR="00635E8B">
        <w:rPr>
          <w:rFonts w:ascii="Times New Roman" w:hAnsi="Times New Roman"/>
          <w:sz w:val="24"/>
          <w:szCs w:val="24"/>
        </w:rPr>
        <w:t>6</w:t>
      </w:r>
      <w:r w:rsidR="006E207D">
        <w:rPr>
          <w:rFonts w:ascii="Times New Roman" w:hAnsi="Times New Roman"/>
          <w:sz w:val="24"/>
          <w:szCs w:val="24"/>
        </w:rPr>
        <w:t>6</w:t>
      </w:r>
      <w:r>
        <w:rPr>
          <w:rFonts w:ascii="Times New Roman" w:hAnsi="Times New Roman"/>
          <w:sz w:val="24"/>
          <w:szCs w:val="24"/>
        </w:rPr>
        <w:t>]</w:t>
      </w:r>
      <w:r>
        <w:rPr>
          <w:rFonts w:ascii="Times New Roman" w:hAnsi="Times New Roman"/>
          <w:sz w:val="24"/>
          <w:szCs w:val="24"/>
        </w:rPr>
        <w:tab/>
        <w:t xml:space="preserve">In the premises, the following order is hereby </w:t>
      </w:r>
      <w:r w:rsidR="00E13EE4">
        <w:rPr>
          <w:rFonts w:ascii="Times New Roman" w:hAnsi="Times New Roman"/>
          <w:sz w:val="24"/>
          <w:szCs w:val="24"/>
        </w:rPr>
        <w:t>made:</w:t>
      </w:r>
    </w:p>
    <w:p w14:paraId="15436DDD" w14:textId="56420465" w:rsidR="001A5242" w:rsidRPr="007F74A7" w:rsidRDefault="007F74A7" w:rsidP="007255B3">
      <w:pPr>
        <w:pStyle w:val="ListParagraph"/>
        <w:numPr>
          <w:ilvl w:val="0"/>
          <w:numId w:val="32"/>
        </w:numPr>
        <w:spacing w:line="240" w:lineRule="auto"/>
        <w:jc w:val="both"/>
        <w:rPr>
          <w:rFonts w:ascii="Times New Roman" w:hAnsi="Times New Roman"/>
          <w:sz w:val="24"/>
          <w:szCs w:val="24"/>
        </w:rPr>
      </w:pPr>
      <w:r w:rsidRPr="007F74A7">
        <w:rPr>
          <w:rFonts w:ascii="Times New Roman" w:hAnsi="Times New Roman"/>
          <w:sz w:val="24"/>
          <w:szCs w:val="24"/>
        </w:rPr>
        <w:t xml:space="preserve">The second defendant shall not authorise any person to play music that is protected by </w:t>
      </w:r>
      <w:r w:rsidR="004A605B" w:rsidRPr="007F74A7">
        <w:rPr>
          <w:rFonts w:ascii="Times New Roman" w:hAnsi="Times New Roman"/>
          <w:sz w:val="24"/>
          <w:szCs w:val="24"/>
        </w:rPr>
        <w:t xml:space="preserve">copyright </w:t>
      </w:r>
      <w:r w:rsidRPr="007F74A7">
        <w:rPr>
          <w:rFonts w:ascii="Times New Roman" w:hAnsi="Times New Roman"/>
          <w:sz w:val="24"/>
          <w:szCs w:val="24"/>
        </w:rPr>
        <w:t>in terms of the Copyright and Neighbouring Rights Act [</w:t>
      </w:r>
      <w:r w:rsidRPr="007F74A7">
        <w:rPr>
          <w:rFonts w:ascii="Times New Roman" w:hAnsi="Times New Roman"/>
          <w:i/>
          <w:sz w:val="24"/>
          <w:szCs w:val="24"/>
        </w:rPr>
        <w:t>Chapter 26:0</w:t>
      </w:r>
      <w:r w:rsidR="00A136FB">
        <w:rPr>
          <w:rFonts w:ascii="Times New Roman" w:hAnsi="Times New Roman"/>
          <w:i/>
          <w:sz w:val="24"/>
          <w:szCs w:val="24"/>
        </w:rPr>
        <w:t>5</w:t>
      </w:r>
      <w:r w:rsidRPr="007F74A7">
        <w:rPr>
          <w:rFonts w:ascii="Times New Roman" w:hAnsi="Times New Roman"/>
          <w:sz w:val="24"/>
          <w:szCs w:val="24"/>
        </w:rPr>
        <w:t>] or the International Confederation of Societies of Authors and Composers [CISA</w:t>
      </w:r>
      <w:r w:rsidR="00EE0597">
        <w:rPr>
          <w:rFonts w:ascii="Times New Roman" w:hAnsi="Times New Roman"/>
          <w:sz w:val="24"/>
          <w:szCs w:val="24"/>
        </w:rPr>
        <w:t>C</w:t>
      </w:r>
      <w:r w:rsidRPr="007F74A7">
        <w:rPr>
          <w:rFonts w:ascii="Times New Roman" w:hAnsi="Times New Roman"/>
          <w:sz w:val="24"/>
          <w:szCs w:val="24"/>
        </w:rPr>
        <w:t>].</w:t>
      </w:r>
    </w:p>
    <w:p w14:paraId="6FF516CA" w14:textId="77777777" w:rsidR="007255B3" w:rsidRDefault="007255B3" w:rsidP="007255B3">
      <w:pPr>
        <w:pStyle w:val="ListParagraph"/>
        <w:spacing w:line="240" w:lineRule="auto"/>
        <w:ind w:left="1440"/>
        <w:jc w:val="both"/>
        <w:rPr>
          <w:rFonts w:ascii="Times New Roman" w:hAnsi="Times New Roman"/>
          <w:sz w:val="24"/>
          <w:szCs w:val="24"/>
        </w:rPr>
      </w:pPr>
    </w:p>
    <w:p w14:paraId="05130D14" w14:textId="310A3737" w:rsidR="007F74A7" w:rsidRDefault="007F74A7" w:rsidP="007255B3">
      <w:pPr>
        <w:pStyle w:val="ListParagraph"/>
        <w:numPr>
          <w:ilvl w:val="0"/>
          <w:numId w:val="32"/>
        </w:numPr>
        <w:spacing w:line="240" w:lineRule="auto"/>
        <w:jc w:val="both"/>
        <w:rPr>
          <w:rFonts w:ascii="Times New Roman" w:hAnsi="Times New Roman"/>
          <w:sz w:val="24"/>
          <w:szCs w:val="24"/>
        </w:rPr>
      </w:pPr>
      <w:r>
        <w:rPr>
          <w:rFonts w:ascii="Times New Roman" w:hAnsi="Times New Roman"/>
          <w:sz w:val="24"/>
          <w:szCs w:val="24"/>
        </w:rPr>
        <w:t>The first defendant is hereby absolved from the plaintiff’s claim.</w:t>
      </w:r>
    </w:p>
    <w:p w14:paraId="6161BB71" w14:textId="77777777" w:rsidR="007255B3" w:rsidRDefault="007255B3" w:rsidP="007255B3">
      <w:pPr>
        <w:pStyle w:val="ListParagraph"/>
        <w:spacing w:line="240" w:lineRule="auto"/>
        <w:ind w:left="1440"/>
        <w:jc w:val="both"/>
        <w:rPr>
          <w:rFonts w:ascii="Times New Roman" w:hAnsi="Times New Roman"/>
          <w:sz w:val="24"/>
          <w:szCs w:val="24"/>
        </w:rPr>
      </w:pPr>
    </w:p>
    <w:p w14:paraId="447B8A85" w14:textId="70AE14D2" w:rsidR="007F74A7" w:rsidRDefault="007F74A7" w:rsidP="007255B3">
      <w:pPr>
        <w:pStyle w:val="ListParagraph"/>
        <w:numPr>
          <w:ilvl w:val="0"/>
          <w:numId w:val="32"/>
        </w:numPr>
        <w:spacing w:line="240" w:lineRule="auto"/>
        <w:jc w:val="both"/>
        <w:rPr>
          <w:rFonts w:ascii="Times New Roman" w:hAnsi="Times New Roman"/>
          <w:sz w:val="24"/>
          <w:szCs w:val="24"/>
        </w:rPr>
      </w:pPr>
      <w:r>
        <w:rPr>
          <w:rFonts w:ascii="Times New Roman" w:hAnsi="Times New Roman"/>
          <w:sz w:val="24"/>
          <w:szCs w:val="24"/>
        </w:rPr>
        <w:t xml:space="preserve">The second defendant shall bear the plaintiff’s costs. </w:t>
      </w:r>
    </w:p>
    <w:p w14:paraId="030F83D9" w14:textId="77777777" w:rsidR="007255B3" w:rsidRDefault="007255B3" w:rsidP="007255B3">
      <w:pPr>
        <w:pStyle w:val="ListParagraph"/>
        <w:spacing w:line="240" w:lineRule="auto"/>
        <w:ind w:left="1440"/>
        <w:jc w:val="both"/>
        <w:rPr>
          <w:rFonts w:ascii="Times New Roman" w:hAnsi="Times New Roman"/>
          <w:sz w:val="24"/>
          <w:szCs w:val="24"/>
        </w:rPr>
      </w:pPr>
    </w:p>
    <w:p w14:paraId="1519192B" w14:textId="462E8E22" w:rsidR="00CB587E" w:rsidRDefault="007F74A7" w:rsidP="007255B3">
      <w:pPr>
        <w:pStyle w:val="ListParagraph"/>
        <w:numPr>
          <w:ilvl w:val="0"/>
          <w:numId w:val="32"/>
        </w:numPr>
        <w:spacing w:line="240" w:lineRule="auto"/>
        <w:jc w:val="both"/>
        <w:rPr>
          <w:rFonts w:ascii="Times New Roman" w:hAnsi="Times New Roman"/>
          <w:sz w:val="24"/>
          <w:szCs w:val="24"/>
        </w:rPr>
      </w:pPr>
      <w:r>
        <w:rPr>
          <w:rFonts w:ascii="Times New Roman" w:hAnsi="Times New Roman"/>
          <w:sz w:val="24"/>
          <w:szCs w:val="24"/>
        </w:rPr>
        <w:t>As between the plaintiff and the first defendant, each party shall bear their own costs.</w:t>
      </w:r>
    </w:p>
    <w:p w14:paraId="63E09C89" w14:textId="77777777" w:rsidR="00E13EE4" w:rsidRDefault="00E13EE4" w:rsidP="00E13EE4">
      <w:pPr>
        <w:pStyle w:val="ListParagraph"/>
        <w:spacing w:after="0" w:line="240" w:lineRule="auto"/>
        <w:ind w:left="7380"/>
        <w:jc w:val="center"/>
        <w:rPr>
          <w:rFonts w:ascii="Times New Roman" w:hAnsi="Times New Roman"/>
          <w:sz w:val="24"/>
          <w:szCs w:val="24"/>
        </w:rPr>
      </w:pPr>
    </w:p>
    <w:p w14:paraId="14EFE65F" w14:textId="319B371D" w:rsidR="00CB587E" w:rsidRDefault="00CB587E" w:rsidP="006E7C18">
      <w:pPr>
        <w:pStyle w:val="ListParagraph"/>
        <w:spacing w:line="360" w:lineRule="auto"/>
        <w:ind w:left="0"/>
        <w:jc w:val="both"/>
        <w:rPr>
          <w:rFonts w:ascii="Times New Roman" w:hAnsi="Times New Roman"/>
          <w:i/>
          <w:sz w:val="24"/>
          <w:szCs w:val="24"/>
        </w:rPr>
      </w:pPr>
    </w:p>
    <w:p w14:paraId="1E37FA3F" w14:textId="07429DB3" w:rsidR="00CB587E" w:rsidRDefault="00CB587E" w:rsidP="00CB587E">
      <w:pPr>
        <w:spacing w:after="0" w:line="240" w:lineRule="auto"/>
        <w:jc w:val="right"/>
        <w:rPr>
          <w:rFonts w:ascii="Times New Roman" w:hAnsi="Times New Roman"/>
          <w:sz w:val="24"/>
          <w:szCs w:val="24"/>
        </w:rPr>
      </w:pPr>
      <w:r>
        <w:rPr>
          <w:rFonts w:ascii="Times New Roman" w:hAnsi="Times New Roman"/>
          <w:sz w:val="24"/>
          <w:szCs w:val="24"/>
        </w:rPr>
        <w:t>10 September 2025</w:t>
      </w:r>
    </w:p>
    <w:p w14:paraId="6488183A" w14:textId="6039ED24" w:rsidR="00CB587E" w:rsidRPr="00726148" w:rsidRDefault="00CB587E" w:rsidP="00CB587E">
      <w:pPr>
        <w:spacing w:after="0" w:line="360" w:lineRule="auto"/>
        <w:jc w:val="right"/>
        <w:rPr>
          <w:rFonts w:ascii="Times New Roman" w:hAnsi="Times New Roman"/>
          <w:sz w:val="24"/>
          <w:szCs w:val="24"/>
        </w:rPr>
      </w:pPr>
      <w:r w:rsidRPr="008A523F">
        <w:rPr>
          <w:rFonts w:ascii="Times New Roman" w:hAnsi="Times New Roman"/>
          <w:noProof/>
          <w:sz w:val="24"/>
          <w:szCs w:val="24"/>
          <w:lang w:eastAsia="en-ZW"/>
        </w:rPr>
        <w:drawing>
          <wp:inline distT="0" distB="0" distL="0" distR="0" wp14:anchorId="31AEE946" wp14:editId="2CEB76D1">
            <wp:extent cx="993775" cy="4375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3775" cy="437515"/>
                    </a:xfrm>
                    <a:prstGeom prst="rect">
                      <a:avLst/>
                    </a:prstGeom>
                    <a:noFill/>
                    <a:ln>
                      <a:noFill/>
                    </a:ln>
                  </pic:spPr>
                </pic:pic>
              </a:graphicData>
            </a:graphic>
          </wp:inline>
        </w:drawing>
      </w:r>
    </w:p>
    <w:p w14:paraId="68EFE92C" w14:textId="55DB20D4" w:rsidR="004D12F7" w:rsidRPr="006E7C18" w:rsidRDefault="00AD7EB6" w:rsidP="00CB587E">
      <w:pPr>
        <w:spacing w:after="0" w:line="240" w:lineRule="auto"/>
        <w:jc w:val="both"/>
        <w:rPr>
          <w:rFonts w:ascii="Times New Roman" w:hAnsi="Times New Roman" w:cs="Times New Roman"/>
          <w:sz w:val="24"/>
          <w:szCs w:val="24"/>
        </w:rPr>
      </w:pPr>
      <w:proofErr w:type="spellStart"/>
      <w:r w:rsidRPr="006E7C18">
        <w:rPr>
          <w:rFonts w:ascii="Times New Roman" w:hAnsi="Times New Roman" w:cs="Times New Roman"/>
          <w:i/>
          <w:sz w:val="24"/>
          <w:szCs w:val="24"/>
        </w:rPr>
        <w:t>Chinogwenya</w:t>
      </w:r>
      <w:proofErr w:type="spellEnd"/>
      <w:r w:rsidRPr="006E7C18">
        <w:rPr>
          <w:rFonts w:ascii="Times New Roman" w:hAnsi="Times New Roman" w:cs="Times New Roman"/>
          <w:i/>
          <w:sz w:val="24"/>
          <w:szCs w:val="24"/>
        </w:rPr>
        <w:t xml:space="preserve"> &amp; </w:t>
      </w:r>
      <w:proofErr w:type="spellStart"/>
      <w:r w:rsidRPr="006E7C18">
        <w:rPr>
          <w:rFonts w:ascii="Times New Roman" w:hAnsi="Times New Roman" w:cs="Times New Roman"/>
          <w:i/>
          <w:sz w:val="24"/>
          <w:szCs w:val="24"/>
        </w:rPr>
        <w:t>Zhangazha</w:t>
      </w:r>
      <w:proofErr w:type="spellEnd"/>
      <w:r w:rsidR="00953C91" w:rsidRPr="006E7C18">
        <w:rPr>
          <w:rFonts w:ascii="Times New Roman" w:hAnsi="Times New Roman" w:cs="Times New Roman"/>
          <w:i/>
          <w:sz w:val="24"/>
          <w:szCs w:val="24"/>
        </w:rPr>
        <w:t xml:space="preserve">, </w:t>
      </w:r>
      <w:r w:rsidRPr="006E7C18">
        <w:rPr>
          <w:rFonts w:ascii="Times New Roman" w:hAnsi="Times New Roman" w:cs="Times New Roman"/>
          <w:sz w:val="24"/>
          <w:szCs w:val="24"/>
        </w:rPr>
        <w:t xml:space="preserve">legal </w:t>
      </w:r>
      <w:r w:rsidR="00840755" w:rsidRPr="006E7C18">
        <w:rPr>
          <w:rFonts w:ascii="Times New Roman" w:hAnsi="Times New Roman" w:cs="Times New Roman"/>
          <w:sz w:val="24"/>
          <w:szCs w:val="24"/>
        </w:rPr>
        <w:t>practitioners</w:t>
      </w:r>
      <w:r w:rsidR="00CB587E">
        <w:rPr>
          <w:rFonts w:ascii="Times New Roman" w:hAnsi="Times New Roman" w:cs="Times New Roman"/>
          <w:sz w:val="24"/>
          <w:szCs w:val="24"/>
        </w:rPr>
        <w:t xml:space="preserve"> for the plaintiff</w:t>
      </w:r>
    </w:p>
    <w:p w14:paraId="041CB224" w14:textId="1AA18E40" w:rsidR="00B819C2" w:rsidRPr="006E7C18" w:rsidRDefault="00AD7EB6" w:rsidP="00CB587E">
      <w:pPr>
        <w:spacing w:after="0" w:line="240" w:lineRule="auto"/>
        <w:jc w:val="both"/>
        <w:rPr>
          <w:rFonts w:ascii="Times New Roman" w:hAnsi="Times New Roman" w:cs="Times New Roman"/>
          <w:sz w:val="24"/>
          <w:szCs w:val="24"/>
        </w:rPr>
      </w:pPr>
      <w:proofErr w:type="spellStart"/>
      <w:r w:rsidRPr="006E7C18">
        <w:rPr>
          <w:rFonts w:ascii="Times New Roman" w:hAnsi="Times New Roman" w:cs="Times New Roman"/>
          <w:i/>
          <w:sz w:val="24"/>
          <w:szCs w:val="24"/>
        </w:rPr>
        <w:t>Lunga</w:t>
      </w:r>
      <w:proofErr w:type="spellEnd"/>
      <w:r w:rsidRPr="006E7C18">
        <w:rPr>
          <w:rFonts w:ascii="Times New Roman" w:hAnsi="Times New Roman" w:cs="Times New Roman"/>
          <w:i/>
          <w:sz w:val="24"/>
          <w:szCs w:val="24"/>
        </w:rPr>
        <w:t xml:space="preserve"> </w:t>
      </w:r>
      <w:proofErr w:type="spellStart"/>
      <w:r w:rsidRPr="006E7C18">
        <w:rPr>
          <w:rFonts w:ascii="Times New Roman" w:hAnsi="Times New Roman" w:cs="Times New Roman"/>
          <w:i/>
          <w:sz w:val="24"/>
          <w:szCs w:val="24"/>
        </w:rPr>
        <w:t>Mazikana</w:t>
      </w:r>
      <w:proofErr w:type="spellEnd"/>
      <w:r w:rsidRPr="006E7C18">
        <w:rPr>
          <w:rFonts w:ascii="Times New Roman" w:hAnsi="Times New Roman" w:cs="Times New Roman"/>
          <w:i/>
          <w:sz w:val="24"/>
          <w:szCs w:val="24"/>
        </w:rPr>
        <w:t xml:space="preserve"> Attorneys</w:t>
      </w:r>
      <w:r w:rsidRPr="006E7C18">
        <w:rPr>
          <w:rFonts w:ascii="Times New Roman" w:hAnsi="Times New Roman" w:cs="Times New Roman"/>
          <w:sz w:val="24"/>
          <w:szCs w:val="24"/>
        </w:rPr>
        <w:t>, legal practitioner</w:t>
      </w:r>
      <w:r w:rsidR="00840755" w:rsidRPr="006E7C18">
        <w:rPr>
          <w:rFonts w:ascii="Times New Roman" w:hAnsi="Times New Roman" w:cs="Times New Roman"/>
          <w:sz w:val="24"/>
          <w:szCs w:val="24"/>
        </w:rPr>
        <w:t>s</w:t>
      </w:r>
      <w:r w:rsidR="00CB587E">
        <w:rPr>
          <w:rFonts w:ascii="Times New Roman" w:hAnsi="Times New Roman" w:cs="Times New Roman"/>
          <w:sz w:val="24"/>
          <w:szCs w:val="24"/>
        </w:rPr>
        <w:t xml:space="preserve"> for the defendant</w:t>
      </w:r>
    </w:p>
    <w:p w14:paraId="0D971946" w14:textId="77ADA145" w:rsidR="009B39C1" w:rsidRPr="006E7C18" w:rsidRDefault="00AD7EB6" w:rsidP="00635E8B">
      <w:pPr>
        <w:spacing w:after="0" w:line="240" w:lineRule="auto"/>
        <w:jc w:val="both"/>
        <w:rPr>
          <w:rFonts w:ascii="Times New Roman" w:hAnsi="Times New Roman" w:cs="Times New Roman"/>
          <w:sz w:val="24"/>
          <w:szCs w:val="24"/>
        </w:rPr>
      </w:pPr>
      <w:proofErr w:type="spellStart"/>
      <w:r w:rsidRPr="006E7C18">
        <w:rPr>
          <w:rFonts w:ascii="Times New Roman" w:hAnsi="Times New Roman" w:cs="Times New Roman"/>
          <w:i/>
          <w:sz w:val="24"/>
          <w:szCs w:val="24"/>
        </w:rPr>
        <w:t>Muza</w:t>
      </w:r>
      <w:proofErr w:type="spellEnd"/>
      <w:r w:rsidRPr="006E7C18">
        <w:rPr>
          <w:rFonts w:ascii="Times New Roman" w:hAnsi="Times New Roman" w:cs="Times New Roman"/>
          <w:i/>
          <w:sz w:val="24"/>
          <w:szCs w:val="24"/>
        </w:rPr>
        <w:t xml:space="preserve"> &amp; </w:t>
      </w:r>
      <w:proofErr w:type="spellStart"/>
      <w:r w:rsidRPr="006E7C18">
        <w:rPr>
          <w:rFonts w:ascii="Times New Roman" w:hAnsi="Times New Roman" w:cs="Times New Roman"/>
          <w:i/>
          <w:sz w:val="24"/>
          <w:szCs w:val="24"/>
        </w:rPr>
        <w:t>Nyapadi</w:t>
      </w:r>
      <w:proofErr w:type="spellEnd"/>
      <w:r w:rsidRPr="006E7C18">
        <w:rPr>
          <w:rFonts w:ascii="Times New Roman" w:hAnsi="Times New Roman" w:cs="Times New Roman"/>
          <w:sz w:val="24"/>
          <w:szCs w:val="24"/>
        </w:rPr>
        <w:t>, legal practitioner</w:t>
      </w:r>
      <w:r w:rsidR="00840755" w:rsidRPr="006E7C18">
        <w:rPr>
          <w:rFonts w:ascii="Times New Roman" w:hAnsi="Times New Roman" w:cs="Times New Roman"/>
          <w:sz w:val="24"/>
          <w:szCs w:val="24"/>
        </w:rPr>
        <w:t>s</w:t>
      </w:r>
      <w:r w:rsidR="00CB587E">
        <w:rPr>
          <w:rFonts w:ascii="Times New Roman" w:hAnsi="Times New Roman" w:cs="Times New Roman"/>
          <w:sz w:val="24"/>
          <w:szCs w:val="24"/>
        </w:rPr>
        <w:t xml:space="preserve"> for the second defendant </w:t>
      </w:r>
    </w:p>
    <w:sectPr w:rsidR="009B39C1" w:rsidRPr="006E7C18" w:rsidSect="00313649">
      <w:headerReference w:type="default" r:id="rId10"/>
      <w:footerReference w:type="default" r:id="rId11"/>
      <w:pgSz w:w="11906" w:h="16838"/>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35EE4A" w14:textId="77777777" w:rsidR="004F19F7" w:rsidRDefault="004F19F7">
      <w:pPr>
        <w:spacing w:after="0" w:line="240" w:lineRule="auto"/>
      </w:pPr>
      <w:r>
        <w:separator/>
      </w:r>
    </w:p>
  </w:endnote>
  <w:endnote w:type="continuationSeparator" w:id="0">
    <w:p w14:paraId="4C630F0D" w14:textId="77777777" w:rsidR="004F19F7" w:rsidRDefault="004F1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195628"/>
      <w:docPartObj>
        <w:docPartGallery w:val="Page Numbers (Bottom of Page)"/>
        <w:docPartUnique/>
      </w:docPartObj>
    </w:sdtPr>
    <w:sdtEndPr>
      <w:rPr>
        <w:noProof/>
      </w:rPr>
    </w:sdtEndPr>
    <w:sdtContent>
      <w:p w14:paraId="4D9F4AEC" w14:textId="0C4043DE" w:rsidR="00D16656" w:rsidRDefault="00D16656">
        <w:pPr>
          <w:pStyle w:val="Footer"/>
          <w:jc w:val="center"/>
        </w:pPr>
        <w:r>
          <w:fldChar w:fldCharType="begin"/>
        </w:r>
        <w:r>
          <w:instrText xml:space="preserve"> PAGE   \* MERGEFORMAT </w:instrText>
        </w:r>
        <w:r>
          <w:fldChar w:fldCharType="separate"/>
        </w:r>
        <w:r w:rsidR="00831745">
          <w:rPr>
            <w:noProof/>
          </w:rPr>
          <w:t>1</w:t>
        </w:r>
        <w:r>
          <w:rPr>
            <w:noProof/>
          </w:rPr>
          <w:fldChar w:fldCharType="end"/>
        </w:r>
      </w:p>
    </w:sdtContent>
  </w:sdt>
  <w:p w14:paraId="19A546EE" w14:textId="77777777" w:rsidR="00D16656" w:rsidRDefault="00D166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70221" w14:textId="77777777" w:rsidR="004F19F7" w:rsidRDefault="004F19F7" w:rsidP="00CD1B90">
      <w:pPr>
        <w:spacing w:after="0" w:line="240" w:lineRule="auto"/>
      </w:pPr>
      <w:r>
        <w:separator/>
      </w:r>
    </w:p>
  </w:footnote>
  <w:footnote w:type="continuationSeparator" w:id="0">
    <w:p w14:paraId="6009DB54" w14:textId="77777777" w:rsidR="004F19F7" w:rsidRDefault="004F19F7" w:rsidP="00CD1B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C3487" w14:textId="122014CD" w:rsidR="00D16656" w:rsidRDefault="00D16656">
    <w:pPr>
      <w:pStyle w:val="Header"/>
    </w:pPr>
    <w:r>
      <w:ptab w:relativeTo="margin" w:alignment="right" w:leader="none"/>
    </w:r>
    <w:r>
      <w:t xml:space="preserve">HH 515-25                                                                                                                                                                                              </w:t>
    </w:r>
    <w:r>
      <w:ptab w:relativeTo="margin" w:alignment="right" w:leader="none"/>
    </w:r>
    <w:r w:rsidRPr="005B282F">
      <w:t xml:space="preserve"> </w:t>
    </w:r>
    <w:r>
      <w:t>HCHC794-24</w:t>
    </w:r>
  </w:p>
  <w:p w14:paraId="70FA9226" w14:textId="70B09C5E" w:rsidR="00D16656" w:rsidRDefault="00D166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594"/>
    <w:multiLevelType w:val="multilevel"/>
    <w:tmpl w:val="078A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EE2CD5"/>
    <w:multiLevelType w:val="multilevel"/>
    <w:tmpl w:val="20B4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8B2128"/>
    <w:multiLevelType w:val="hybridMultilevel"/>
    <w:tmpl w:val="99E450E6"/>
    <w:lvl w:ilvl="0" w:tplc="89FE618C">
      <w:start w:val="1"/>
      <w:numFmt w:val="decimal"/>
      <w:lvlText w:val="%1."/>
      <w:lvlJc w:val="left"/>
      <w:pPr>
        <w:ind w:left="1860" w:hanging="360"/>
      </w:pPr>
      <w:rPr>
        <w:rFonts w:hint="default"/>
      </w:rPr>
    </w:lvl>
    <w:lvl w:ilvl="1" w:tplc="BAD86268" w:tentative="1">
      <w:start w:val="1"/>
      <w:numFmt w:val="lowerLetter"/>
      <w:lvlText w:val="%2."/>
      <w:lvlJc w:val="left"/>
      <w:pPr>
        <w:ind w:left="2580" w:hanging="360"/>
      </w:pPr>
    </w:lvl>
    <w:lvl w:ilvl="2" w:tplc="8C004A46" w:tentative="1">
      <w:start w:val="1"/>
      <w:numFmt w:val="lowerRoman"/>
      <w:lvlText w:val="%3."/>
      <w:lvlJc w:val="right"/>
      <w:pPr>
        <w:ind w:left="3300" w:hanging="180"/>
      </w:pPr>
    </w:lvl>
    <w:lvl w:ilvl="3" w:tplc="CC9C2CF0" w:tentative="1">
      <w:start w:val="1"/>
      <w:numFmt w:val="decimal"/>
      <w:lvlText w:val="%4."/>
      <w:lvlJc w:val="left"/>
      <w:pPr>
        <w:ind w:left="4020" w:hanging="360"/>
      </w:pPr>
    </w:lvl>
    <w:lvl w:ilvl="4" w:tplc="6A5232B2" w:tentative="1">
      <w:start w:val="1"/>
      <w:numFmt w:val="lowerLetter"/>
      <w:lvlText w:val="%5."/>
      <w:lvlJc w:val="left"/>
      <w:pPr>
        <w:ind w:left="4740" w:hanging="360"/>
      </w:pPr>
    </w:lvl>
    <w:lvl w:ilvl="5" w:tplc="26142030" w:tentative="1">
      <w:start w:val="1"/>
      <w:numFmt w:val="lowerRoman"/>
      <w:lvlText w:val="%6."/>
      <w:lvlJc w:val="right"/>
      <w:pPr>
        <w:ind w:left="5460" w:hanging="180"/>
      </w:pPr>
    </w:lvl>
    <w:lvl w:ilvl="6" w:tplc="2D1ABD20" w:tentative="1">
      <w:start w:val="1"/>
      <w:numFmt w:val="decimal"/>
      <w:lvlText w:val="%7."/>
      <w:lvlJc w:val="left"/>
      <w:pPr>
        <w:ind w:left="6180" w:hanging="360"/>
      </w:pPr>
    </w:lvl>
    <w:lvl w:ilvl="7" w:tplc="EF5A0806" w:tentative="1">
      <w:start w:val="1"/>
      <w:numFmt w:val="lowerLetter"/>
      <w:lvlText w:val="%8."/>
      <w:lvlJc w:val="left"/>
      <w:pPr>
        <w:ind w:left="6900" w:hanging="360"/>
      </w:pPr>
    </w:lvl>
    <w:lvl w:ilvl="8" w:tplc="40ECFAC8" w:tentative="1">
      <w:start w:val="1"/>
      <w:numFmt w:val="lowerRoman"/>
      <w:lvlText w:val="%9."/>
      <w:lvlJc w:val="right"/>
      <w:pPr>
        <w:ind w:left="7620" w:hanging="180"/>
      </w:pPr>
    </w:lvl>
  </w:abstractNum>
  <w:abstractNum w:abstractNumId="3">
    <w:nsid w:val="10221B32"/>
    <w:multiLevelType w:val="hybridMultilevel"/>
    <w:tmpl w:val="F4C002C0"/>
    <w:lvl w:ilvl="0" w:tplc="737CB8BC">
      <w:start w:val="1"/>
      <w:numFmt w:val="decimal"/>
      <w:lvlText w:val="(%1)"/>
      <w:lvlJc w:val="left"/>
      <w:pPr>
        <w:ind w:left="1080" w:hanging="720"/>
      </w:pPr>
      <w:rPr>
        <w:rFonts w:hint="default"/>
      </w:rPr>
    </w:lvl>
    <w:lvl w:ilvl="1" w:tplc="B1A0DC56">
      <w:start w:val="1"/>
      <w:numFmt w:val="lowerLetter"/>
      <w:lvlText w:val="%2."/>
      <w:lvlJc w:val="left"/>
      <w:pPr>
        <w:ind w:left="1440" w:hanging="360"/>
      </w:pPr>
    </w:lvl>
    <w:lvl w:ilvl="2" w:tplc="8682BAA2" w:tentative="1">
      <w:start w:val="1"/>
      <w:numFmt w:val="lowerRoman"/>
      <w:lvlText w:val="%3."/>
      <w:lvlJc w:val="right"/>
      <w:pPr>
        <w:ind w:left="2160" w:hanging="180"/>
      </w:pPr>
    </w:lvl>
    <w:lvl w:ilvl="3" w:tplc="5FC2F8AA" w:tentative="1">
      <w:start w:val="1"/>
      <w:numFmt w:val="decimal"/>
      <w:lvlText w:val="%4."/>
      <w:lvlJc w:val="left"/>
      <w:pPr>
        <w:ind w:left="2880" w:hanging="360"/>
      </w:pPr>
    </w:lvl>
    <w:lvl w:ilvl="4" w:tplc="4E6AC44A" w:tentative="1">
      <w:start w:val="1"/>
      <w:numFmt w:val="lowerLetter"/>
      <w:lvlText w:val="%5."/>
      <w:lvlJc w:val="left"/>
      <w:pPr>
        <w:ind w:left="3600" w:hanging="360"/>
      </w:pPr>
    </w:lvl>
    <w:lvl w:ilvl="5" w:tplc="06B48C9A" w:tentative="1">
      <w:start w:val="1"/>
      <w:numFmt w:val="lowerRoman"/>
      <w:lvlText w:val="%6."/>
      <w:lvlJc w:val="right"/>
      <w:pPr>
        <w:ind w:left="4320" w:hanging="180"/>
      </w:pPr>
    </w:lvl>
    <w:lvl w:ilvl="6" w:tplc="7600526E" w:tentative="1">
      <w:start w:val="1"/>
      <w:numFmt w:val="decimal"/>
      <w:lvlText w:val="%7."/>
      <w:lvlJc w:val="left"/>
      <w:pPr>
        <w:ind w:left="5040" w:hanging="360"/>
      </w:pPr>
    </w:lvl>
    <w:lvl w:ilvl="7" w:tplc="B59217B4" w:tentative="1">
      <w:start w:val="1"/>
      <w:numFmt w:val="lowerLetter"/>
      <w:lvlText w:val="%8."/>
      <w:lvlJc w:val="left"/>
      <w:pPr>
        <w:ind w:left="5760" w:hanging="360"/>
      </w:pPr>
    </w:lvl>
    <w:lvl w:ilvl="8" w:tplc="9E2A1EC8" w:tentative="1">
      <w:start w:val="1"/>
      <w:numFmt w:val="lowerRoman"/>
      <w:lvlText w:val="%9."/>
      <w:lvlJc w:val="right"/>
      <w:pPr>
        <w:ind w:left="6480" w:hanging="180"/>
      </w:pPr>
    </w:lvl>
  </w:abstractNum>
  <w:abstractNum w:abstractNumId="4">
    <w:nsid w:val="114409C9"/>
    <w:multiLevelType w:val="hybridMultilevel"/>
    <w:tmpl w:val="10CEECDC"/>
    <w:lvl w:ilvl="0" w:tplc="FFB2E318">
      <w:start w:val="1"/>
      <w:numFmt w:val="decimal"/>
      <w:lvlText w:val="%1."/>
      <w:lvlJc w:val="left"/>
      <w:pPr>
        <w:ind w:left="4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56C1E00">
      <w:start w:val="1"/>
      <w:numFmt w:val="lowerLetter"/>
      <w:lvlText w:val="%2"/>
      <w:lvlJc w:val="left"/>
      <w:pPr>
        <w:ind w:left="12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566174C">
      <w:start w:val="1"/>
      <w:numFmt w:val="lowerRoman"/>
      <w:lvlText w:val="%3"/>
      <w:lvlJc w:val="left"/>
      <w:pPr>
        <w:ind w:left="19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B826FA0">
      <w:start w:val="1"/>
      <w:numFmt w:val="decimal"/>
      <w:lvlText w:val="%4"/>
      <w:lvlJc w:val="left"/>
      <w:pPr>
        <w:ind w:left="2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B902BF4">
      <w:start w:val="1"/>
      <w:numFmt w:val="lowerLetter"/>
      <w:lvlText w:val="%5"/>
      <w:lvlJc w:val="left"/>
      <w:pPr>
        <w:ind w:left="3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CCA8AA8">
      <w:start w:val="1"/>
      <w:numFmt w:val="lowerRoman"/>
      <w:lvlText w:val="%6"/>
      <w:lvlJc w:val="left"/>
      <w:pPr>
        <w:ind w:left="4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9C84CEA">
      <w:start w:val="1"/>
      <w:numFmt w:val="decimal"/>
      <w:lvlText w:val="%7"/>
      <w:lvlJc w:val="left"/>
      <w:pPr>
        <w:ind w:left="4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0F453A2">
      <w:start w:val="1"/>
      <w:numFmt w:val="lowerLetter"/>
      <w:lvlText w:val="%8"/>
      <w:lvlJc w:val="left"/>
      <w:pPr>
        <w:ind w:left="5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8A6E1B8">
      <w:start w:val="1"/>
      <w:numFmt w:val="lowerRoman"/>
      <w:lvlText w:val="%9"/>
      <w:lvlJc w:val="left"/>
      <w:pPr>
        <w:ind w:left="6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14857255"/>
    <w:multiLevelType w:val="hybridMultilevel"/>
    <w:tmpl w:val="8696C6C0"/>
    <w:lvl w:ilvl="0" w:tplc="95FEA94E">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80D5C3C"/>
    <w:multiLevelType w:val="hybridMultilevel"/>
    <w:tmpl w:val="664CC8D2"/>
    <w:lvl w:ilvl="0" w:tplc="D3E8F29E">
      <w:start w:val="10"/>
      <w:numFmt w:val="decimal"/>
      <w:lvlText w:val="%1."/>
      <w:lvlJc w:val="left"/>
      <w:pPr>
        <w:ind w:left="4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C92D910">
      <w:start w:val="1"/>
      <w:numFmt w:val="lowerLetter"/>
      <w:lvlText w:val="%2"/>
      <w:lvlJc w:val="left"/>
      <w:pPr>
        <w:ind w:left="12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2F469CC">
      <w:start w:val="1"/>
      <w:numFmt w:val="lowerRoman"/>
      <w:lvlText w:val="%3"/>
      <w:lvlJc w:val="left"/>
      <w:pPr>
        <w:ind w:left="19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922AA6">
      <w:start w:val="1"/>
      <w:numFmt w:val="decimal"/>
      <w:lvlText w:val="%4"/>
      <w:lvlJc w:val="left"/>
      <w:pPr>
        <w:ind w:left="2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B466DB2">
      <w:start w:val="1"/>
      <w:numFmt w:val="lowerLetter"/>
      <w:lvlText w:val="%5"/>
      <w:lvlJc w:val="left"/>
      <w:pPr>
        <w:ind w:left="3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92AC3E">
      <w:start w:val="1"/>
      <w:numFmt w:val="lowerRoman"/>
      <w:lvlText w:val="%6"/>
      <w:lvlJc w:val="left"/>
      <w:pPr>
        <w:ind w:left="4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79EACEC">
      <w:start w:val="1"/>
      <w:numFmt w:val="decimal"/>
      <w:lvlText w:val="%7"/>
      <w:lvlJc w:val="left"/>
      <w:pPr>
        <w:ind w:left="4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B60F75E">
      <w:start w:val="1"/>
      <w:numFmt w:val="lowerLetter"/>
      <w:lvlText w:val="%8"/>
      <w:lvlJc w:val="left"/>
      <w:pPr>
        <w:ind w:left="5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B4C7FC0">
      <w:start w:val="1"/>
      <w:numFmt w:val="lowerRoman"/>
      <w:lvlText w:val="%9"/>
      <w:lvlJc w:val="left"/>
      <w:pPr>
        <w:ind w:left="6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1B530246"/>
    <w:multiLevelType w:val="hybridMultilevel"/>
    <w:tmpl w:val="C700FADA"/>
    <w:lvl w:ilvl="0" w:tplc="066EF852">
      <w:start w:val="1"/>
      <w:numFmt w:val="decimal"/>
      <w:lvlText w:val="%1."/>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6C26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CCF4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4640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AA1A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AAAF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2E25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B2DD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F6D3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CB57D18"/>
    <w:multiLevelType w:val="multilevel"/>
    <w:tmpl w:val="8B80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CB2464"/>
    <w:multiLevelType w:val="hybridMultilevel"/>
    <w:tmpl w:val="A56241D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F4125E"/>
    <w:multiLevelType w:val="multilevel"/>
    <w:tmpl w:val="BBAE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087462"/>
    <w:multiLevelType w:val="hybridMultilevel"/>
    <w:tmpl w:val="6FBACBBE"/>
    <w:lvl w:ilvl="0" w:tplc="D7E27A80">
      <w:start w:val="1"/>
      <w:numFmt w:val="decimal"/>
      <w:lvlText w:val="[%1]"/>
      <w:lvlJc w:val="left"/>
      <w:pPr>
        <w:ind w:left="2220" w:hanging="360"/>
      </w:pPr>
      <w:rPr>
        <w:rFonts w:hint="default"/>
        <w:b w:val="0"/>
        <w:bCs w:val="0"/>
        <w:i w:val="0"/>
        <w:iCs w:val="0"/>
        <w:sz w:val="24"/>
      </w:rPr>
    </w:lvl>
    <w:lvl w:ilvl="1" w:tplc="F508E220" w:tentative="1">
      <w:start w:val="1"/>
      <w:numFmt w:val="lowerLetter"/>
      <w:lvlText w:val="%2."/>
      <w:lvlJc w:val="left"/>
      <w:pPr>
        <w:ind w:left="2940" w:hanging="360"/>
      </w:pPr>
    </w:lvl>
    <w:lvl w:ilvl="2" w:tplc="8D6C11A0" w:tentative="1">
      <w:start w:val="1"/>
      <w:numFmt w:val="lowerRoman"/>
      <w:lvlText w:val="%3."/>
      <w:lvlJc w:val="right"/>
      <w:pPr>
        <w:ind w:left="3660" w:hanging="180"/>
      </w:pPr>
    </w:lvl>
    <w:lvl w:ilvl="3" w:tplc="65A60D40" w:tentative="1">
      <w:start w:val="1"/>
      <w:numFmt w:val="decimal"/>
      <w:lvlText w:val="%4."/>
      <w:lvlJc w:val="left"/>
      <w:pPr>
        <w:ind w:left="4380" w:hanging="360"/>
      </w:pPr>
    </w:lvl>
    <w:lvl w:ilvl="4" w:tplc="D66A2FE0" w:tentative="1">
      <w:start w:val="1"/>
      <w:numFmt w:val="lowerLetter"/>
      <w:lvlText w:val="%5."/>
      <w:lvlJc w:val="left"/>
      <w:pPr>
        <w:ind w:left="5100" w:hanging="360"/>
      </w:pPr>
    </w:lvl>
    <w:lvl w:ilvl="5" w:tplc="25A44A02" w:tentative="1">
      <w:start w:val="1"/>
      <w:numFmt w:val="lowerRoman"/>
      <w:lvlText w:val="%6."/>
      <w:lvlJc w:val="right"/>
      <w:pPr>
        <w:ind w:left="5820" w:hanging="180"/>
      </w:pPr>
    </w:lvl>
    <w:lvl w:ilvl="6" w:tplc="88A81A14" w:tentative="1">
      <w:start w:val="1"/>
      <w:numFmt w:val="decimal"/>
      <w:lvlText w:val="%7."/>
      <w:lvlJc w:val="left"/>
      <w:pPr>
        <w:ind w:left="6540" w:hanging="360"/>
      </w:pPr>
    </w:lvl>
    <w:lvl w:ilvl="7" w:tplc="B4968842" w:tentative="1">
      <w:start w:val="1"/>
      <w:numFmt w:val="lowerLetter"/>
      <w:lvlText w:val="%8."/>
      <w:lvlJc w:val="left"/>
      <w:pPr>
        <w:ind w:left="7260" w:hanging="360"/>
      </w:pPr>
    </w:lvl>
    <w:lvl w:ilvl="8" w:tplc="D884E3F6" w:tentative="1">
      <w:start w:val="1"/>
      <w:numFmt w:val="lowerRoman"/>
      <w:lvlText w:val="%9."/>
      <w:lvlJc w:val="right"/>
      <w:pPr>
        <w:ind w:left="7980" w:hanging="180"/>
      </w:pPr>
    </w:lvl>
  </w:abstractNum>
  <w:abstractNum w:abstractNumId="12">
    <w:nsid w:val="2FA2269D"/>
    <w:multiLevelType w:val="multilevel"/>
    <w:tmpl w:val="1A24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A021C4"/>
    <w:multiLevelType w:val="hybridMultilevel"/>
    <w:tmpl w:val="3FDC3550"/>
    <w:lvl w:ilvl="0" w:tplc="6B66C878">
      <w:start w:val="10"/>
      <w:numFmt w:val="decimal"/>
      <w:lvlText w:val="%1."/>
      <w:lvlJc w:val="left"/>
      <w:pPr>
        <w:ind w:left="214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9D0D450">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81DC33B4">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6467E7E">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E9A2E72">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368CFC7C">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65A7A1C">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680B0BC">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8DC063EE">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nsid w:val="3B5B5D95"/>
    <w:multiLevelType w:val="hybridMultilevel"/>
    <w:tmpl w:val="C50E4FF0"/>
    <w:lvl w:ilvl="0" w:tplc="94EA605E">
      <w:start w:val="1"/>
      <w:numFmt w:val="decimal"/>
      <w:lvlText w:val="[%1]"/>
      <w:lvlJc w:val="left"/>
      <w:pPr>
        <w:ind w:left="1440" w:hanging="360"/>
      </w:pPr>
      <w:rPr>
        <w:rFonts w:hint="default"/>
        <w:b w:val="0"/>
        <w:bCs w:val="0"/>
        <w:i w:val="0"/>
        <w:iCs w:val="0"/>
        <w:sz w:val="24"/>
      </w:rPr>
    </w:lvl>
    <w:lvl w:ilvl="1" w:tplc="77E65212" w:tentative="1">
      <w:start w:val="1"/>
      <w:numFmt w:val="lowerLetter"/>
      <w:lvlText w:val="%2."/>
      <w:lvlJc w:val="left"/>
      <w:pPr>
        <w:ind w:left="2160" w:hanging="360"/>
      </w:pPr>
    </w:lvl>
    <w:lvl w:ilvl="2" w:tplc="16AAD4D2" w:tentative="1">
      <w:start w:val="1"/>
      <w:numFmt w:val="lowerRoman"/>
      <w:lvlText w:val="%3."/>
      <w:lvlJc w:val="right"/>
      <w:pPr>
        <w:ind w:left="2880" w:hanging="180"/>
      </w:pPr>
    </w:lvl>
    <w:lvl w:ilvl="3" w:tplc="211ECB92" w:tentative="1">
      <w:start w:val="1"/>
      <w:numFmt w:val="decimal"/>
      <w:lvlText w:val="%4."/>
      <w:lvlJc w:val="left"/>
      <w:pPr>
        <w:ind w:left="3600" w:hanging="360"/>
      </w:pPr>
    </w:lvl>
    <w:lvl w:ilvl="4" w:tplc="19BA4A1C" w:tentative="1">
      <w:start w:val="1"/>
      <w:numFmt w:val="lowerLetter"/>
      <w:lvlText w:val="%5."/>
      <w:lvlJc w:val="left"/>
      <w:pPr>
        <w:ind w:left="4320" w:hanging="360"/>
      </w:pPr>
    </w:lvl>
    <w:lvl w:ilvl="5" w:tplc="6C6CD63A" w:tentative="1">
      <w:start w:val="1"/>
      <w:numFmt w:val="lowerRoman"/>
      <w:lvlText w:val="%6."/>
      <w:lvlJc w:val="right"/>
      <w:pPr>
        <w:ind w:left="5040" w:hanging="180"/>
      </w:pPr>
    </w:lvl>
    <w:lvl w:ilvl="6" w:tplc="EFC6FDA0" w:tentative="1">
      <w:start w:val="1"/>
      <w:numFmt w:val="decimal"/>
      <w:lvlText w:val="%7."/>
      <w:lvlJc w:val="left"/>
      <w:pPr>
        <w:ind w:left="5760" w:hanging="360"/>
      </w:pPr>
    </w:lvl>
    <w:lvl w:ilvl="7" w:tplc="6BC6255A" w:tentative="1">
      <w:start w:val="1"/>
      <w:numFmt w:val="lowerLetter"/>
      <w:lvlText w:val="%8."/>
      <w:lvlJc w:val="left"/>
      <w:pPr>
        <w:ind w:left="6480" w:hanging="360"/>
      </w:pPr>
    </w:lvl>
    <w:lvl w:ilvl="8" w:tplc="49605868" w:tentative="1">
      <w:start w:val="1"/>
      <w:numFmt w:val="lowerRoman"/>
      <w:lvlText w:val="%9."/>
      <w:lvlJc w:val="right"/>
      <w:pPr>
        <w:ind w:left="7200" w:hanging="180"/>
      </w:pPr>
    </w:lvl>
  </w:abstractNum>
  <w:abstractNum w:abstractNumId="15">
    <w:nsid w:val="3C8036DB"/>
    <w:multiLevelType w:val="multilevel"/>
    <w:tmpl w:val="5A7E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125BD9"/>
    <w:multiLevelType w:val="hybridMultilevel"/>
    <w:tmpl w:val="87C89590"/>
    <w:lvl w:ilvl="0" w:tplc="5720D554">
      <w:start w:val="1"/>
      <w:numFmt w:val="lowerLetter"/>
      <w:lvlText w:val="%1."/>
      <w:lvlJc w:val="left"/>
      <w:pPr>
        <w:ind w:left="1440" w:hanging="360"/>
      </w:pPr>
    </w:lvl>
    <w:lvl w:ilvl="1" w:tplc="A2BA3420" w:tentative="1">
      <w:start w:val="1"/>
      <w:numFmt w:val="lowerLetter"/>
      <w:lvlText w:val="%2."/>
      <w:lvlJc w:val="left"/>
      <w:pPr>
        <w:ind w:left="2160" w:hanging="360"/>
      </w:pPr>
    </w:lvl>
    <w:lvl w:ilvl="2" w:tplc="216C9048" w:tentative="1">
      <w:start w:val="1"/>
      <w:numFmt w:val="lowerRoman"/>
      <w:lvlText w:val="%3."/>
      <w:lvlJc w:val="right"/>
      <w:pPr>
        <w:ind w:left="2880" w:hanging="180"/>
      </w:pPr>
    </w:lvl>
    <w:lvl w:ilvl="3" w:tplc="B9AA2AEA" w:tentative="1">
      <w:start w:val="1"/>
      <w:numFmt w:val="decimal"/>
      <w:lvlText w:val="%4."/>
      <w:lvlJc w:val="left"/>
      <w:pPr>
        <w:ind w:left="3600" w:hanging="360"/>
      </w:pPr>
    </w:lvl>
    <w:lvl w:ilvl="4" w:tplc="C52E0C96" w:tentative="1">
      <w:start w:val="1"/>
      <w:numFmt w:val="lowerLetter"/>
      <w:lvlText w:val="%5."/>
      <w:lvlJc w:val="left"/>
      <w:pPr>
        <w:ind w:left="4320" w:hanging="360"/>
      </w:pPr>
    </w:lvl>
    <w:lvl w:ilvl="5" w:tplc="5052D7A2" w:tentative="1">
      <w:start w:val="1"/>
      <w:numFmt w:val="lowerRoman"/>
      <w:lvlText w:val="%6."/>
      <w:lvlJc w:val="right"/>
      <w:pPr>
        <w:ind w:left="5040" w:hanging="180"/>
      </w:pPr>
    </w:lvl>
    <w:lvl w:ilvl="6" w:tplc="1BF2623A" w:tentative="1">
      <w:start w:val="1"/>
      <w:numFmt w:val="decimal"/>
      <w:lvlText w:val="%7."/>
      <w:lvlJc w:val="left"/>
      <w:pPr>
        <w:ind w:left="5760" w:hanging="360"/>
      </w:pPr>
    </w:lvl>
    <w:lvl w:ilvl="7" w:tplc="A606B6C2" w:tentative="1">
      <w:start w:val="1"/>
      <w:numFmt w:val="lowerLetter"/>
      <w:lvlText w:val="%8."/>
      <w:lvlJc w:val="left"/>
      <w:pPr>
        <w:ind w:left="6480" w:hanging="360"/>
      </w:pPr>
    </w:lvl>
    <w:lvl w:ilvl="8" w:tplc="B31A6588" w:tentative="1">
      <w:start w:val="1"/>
      <w:numFmt w:val="lowerRoman"/>
      <w:lvlText w:val="%9."/>
      <w:lvlJc w:val="right"/>
      <w:pPr>
        <w:ind w:left="7200" w:hanging="180"/>
      </w:pPr>
    </w:lvl>
  </w:abstractNum>
  <w:abstractNum w:abstractNumId="17">
    <w:nsid w:val="42E45519"/>
    <w:multiLevelType w:val="hybridMultilevel"/>
    <w:tmpl w:val="40C898E8"/>
    <w:lvl w:ilvl="0" w:tplc="5CC8CF54">
      <w:start w:val="10"/>
      <w:numFmt w:val="decimal"/>
      <w:lvlText w:val="%1"/>
      <w:lvlJc w:val="left"/>
      <w:pPr>
        <w:ind w:left="738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nsid w:val="44110674"/>
    <w:multiLevelType w:val="hybridMultilevel"/>
    <w:tmpl w:val="9C68D8AC"/>
    <w:lvl w:ilvl="0" w:tplc="5C7C951A">
      <w:numFmt w:val="bullet"/>
      <w:lvlText w:val="-"/>
      <w:lvlJc w:val="left"/>
      <w:pPr>
        <w:ind w:left="1800" w:hanging="360"/>
      </w:pPr>
      <w:rPr>
        <w:rFonts w:ascii="Calibri" w:eastAsia="Calibri" w:hAnsi="Calibri" w:cs="Calibri" w:hint="default"/>
        <w:color w:val="auto"/>
        <w:sz w:val="22"/>
      </w:rPr>
    </w:lvl>
    <w:lvl w:ilvl="1" w:tplc="80F6F3AC" w:tentative="1">
      <w:start w:val="1"/>
      <w:numFmt w:val="bullet"/>
      <w:lvlText w:val="o"/>
      <w:lvlJc w:val="left"/>
      <w:pPr>
        <w:ind w:left="2520" w:hanging="360"/>
      </w:pPr>
      <w:rPr>
        <w:rFonts w:ascii="Courier New" w:hAnsi="Courier New" w:cs="Courier New" w:hint="default"/>
      </w:rPr>
    </w:lvl>
    <w:lvl w:ilvl="2" w:tplc="B92AF49C" w:tentative="1">
      <w:start w:val="1"/>
      <w:numFmt w:val="bullet"/>
      <w:lvlText w:val=""/>
      <w:lvlJc w:val="left"/>
      <w:pPr>
        <w:ind w:left="3240" w:hanging="360"/>
      </w:pPr>
      <w:rPr>
        <w:rFonts w:ascii="Wingdings" w:hAnsi="Wingdings" w:hint="default"/>
      </w:rPr>
    </w:lvl>
    <w:lvl w:ilvl="3" w:tplc="A2F2A3B2" w:tentative="1">
      <w:start w:val="1"/>
      <w:numFmt w:val="bullet"/>
      <w:lvlText w:val=""/>
      <w:lvlJc w:val="left"/>
      <w:pPr>
        <w:ind w:left="3960" w:hanging="360"/>
      </w:pPr>
      <w:rPr>
        <w:rFonts w:ascii="Symbol" w:hAnsi="Symbol" w:hint="default"/>
      </w:rPr>
    </w:lvl>
    <w:lvl w:ilvl="4" w:tplc="8EB43CDC" w:tentative="1">
      <w:start w:val="1"/>
      <w:numFmt w:val="bullet"/>
      <w:lvlText w:val="o"/>
      <w:lvlJc w:val="left"/>
      <w:pPr>
        <w:ind w:left="4680" w:hanging="360"/>
      </w:pPr>
      <w:rPr>
        <w:rFonts w:ascii="Courier New" w:hAnsi="Courier New" w:cs="Courier New" w:hint="default"/>
      </w:rPr>
    </w:lvl>
    <w:lvl w:ilvl="5" w:tplc="3B988B6A" w:tentative="1">
      <w:start w:val="1"/>
      <w:numFmt w:val="bullet"/>
      <w:lvlText w:val=""/>
      <w:lvlJc w:val="left"/>
      <w:pPr>
        <w:ind w:left="5400" w:hanging="360"/>
      </w:pPr>
      <w:rPr>
        <w:rFonts w:ascii="Wingdings" w:hAnsi="Wingdings" w:hint="default"/>
      </w:rPr>
    </w:lvl>
    <w:lvl w:ilvl="6" w:tplc="E51012A8" w:tentative="1">
      <w:start w:val="1"/>
      <w:numFmt w:val="bullet"/>
      <w:lvlText w:val=""/>
      <w:lvlJc w:val="left"/>
      <w:pPr>
        <w:ind w:left="6120" w:hanging="360"/>
      </w:pPr>
      <w:rPr>
        <w:rFonts w:ascii="Symbol" w:hAnsi="Symbol" w:hint="default"/>
      </w:rPr>
    </w:lvl>
    <w:lvl w:ilvl="7" w:tplc="1F1A9A4A" w:tentative="1">
      <w:start w:val="1"/>
      <w:numFmt w:val="bullet"/>
      <w:lvlText w:val="o"/>
      <w:lvlJc w:val="left"/>
      <w:pPr>
        <w:ind w:left="6840" w:hanging="360"/>
      </w:pPr>
      <w:rPr>
        <w:rFonts w:ascii="Courier New" w:hAnsi="Courier New" w:cs="Courier New" w:hint="default"/>
      </w:rPr>
    </w:lvl>
    <w:lvl w:ilvl="8" w:tplc="B61AB5FA" w:tentative="1">
      <w:start w:val="1"/>
      <w:numFmt w:val="bullet"/>
      <w:lvlText w:val=""/>
      <w:lvlJc w:val="left"/>
      <w:pPr>
        <w:ind w:left="7560" w:hanging="360"/>
      </w:pPr>
      <w:rPr>
        <w:rFonts w:ascii="Wingdings" w:hAnsi="Wingdings" w:hint="default"/>
      </w:rPr>
    </w:lvl>
  </w:abstractNum>
  <w:abstractNum w:abstractNumId="19">
    <w:nsid w:val="475E2FF2"/>
    <w:multiLevelType w:val="hybridMultilevel"/>
    <w:tmpl w:val="40160350"/>
    <w:lvl w:ilvl="0" w:tplc="23AABC56">
      <w:start w:val="1"/>
      <w:numFmt w:val="lowerLetter"/>
      <w:lvlText w:val="%1."/>
      <w:lvlJc w:val="left"/>
      <w:pPr>
        <w:ind w:left="2225" w:hanging="360"/>
      </w:pPr>
      <w:rPr>
        <w:b w:val="0"/>
        <w:bCs w:val="0"/>
      </w:rPr>
    </w:lvl>
    <w:lvl w:ilvl="1" w:tplc="A06242B0" w:tentative="1">
      <w:start w:val="1"/>
      <w:numFmt w:val="lowerLetter"/>
      <w:lvlText w:val="%2."/>
      <w:lvlJc w:val="left"/>
      <w:pPr>
        <w:ind w:left="2956" w:hanging="360"/>
      </w:pPr>
    </w:lvl>
    <w:lvl w:ilvl="2" w:tplc="C17888B8" w:tentative="1">
      <w:start w:val="1"/>
      <w:numFmt w:val="lowerRoman"/>
      <w:lvlText w:val="%3."/>
      <w:lvlJc w:val="right"/>
      <w:pPr>
        <w:ind w:left="3676" w:hanging="180"/>
      </w:pPr>
    </w:lvl>
    <w:lvl w:ilvl="3" w:tplc="9F0ADC00" w:tentative="1">
      <w:start w:val="1"/>
      <w:numFmt w:val="decimal"/>
      <w:lvlText w:val="%4."/>
      <w:lvlJc w:val="left"/>
      <w:pPr>
        <w:ind w:left="4396" w:hanging="360"/>
      </w:pPr>
    </w:lvl>
    <w:lvl w:ilvl="4" w:tplc="67708AE6" w:tentative="1">
      <w:start w:val="1"/>
      <w:numFmt w:val="lowerLetter"/>
      <w:lvlText w:val="%5."/>
      <w:lvlJc w:val="left"/>
      <w:pPr>
        <w:ind w:left="5116" w:hanging="360"/>
      </w:pPr>
    </w:lvl>
    <w:lvl w:ilvl="5" w:tplc="0248CA0C" w:tentative="1">
      <w:start w:val="1"/>
      <w:numFmt w:val="lowerRoman"/>
      <w:lvlText w:val="%6."/>
      <w:lvlJc w:val="right"/>
      <w:pPr>
        <w:ind w:left="5836" w:hanging="180"/>
      </w:pPr>
    </w:lvl>
    <w:lvl w:ilvl="6" w:tplc="AC0832F8" w:tentative="1">
      <w:start w:val="1"/>
      <w:numFmt w:val="decimal"/>
      <w:lvlText w:val="%7."/>
      <w:lvlJc w:val="left"/>
      <w:pPr>
        <w:ind w:left="6556" w:hanging="360"/>
      </w:pPr>
    </w:lvl>
    <w:lvl w:ilvl="7" w:tplc="D1FAF35A" w:tentative="1">
      <w:start w:val="1"/>
      <w:numFmt w:val="lowerLetter"/>
      <w:lvlText w:val="%8."/>
      <w:lvlJc w:val="left"/>
      <w:pPr>
        <w:ind w:left="7276" w:hanging="360"/>
      </w:pPr>
    </w:lvl>
    <w:lvl w:ilvl="8" w:tplc="527CD08C" w:tentative="1">
      <w:start w:val="1"/>
      <w:numFmt w:val="lowerRoman"/>
      <w:lvlText w:val="%9."/>
      <w:lvlJc w:val="right"/>
      <w:pPr>
        <w:ind w:left="7996" w:hanging="180"/>
      </w:pPr>
    </w:lvl>
  </w:abstractNum>
  <w:abstractNum w:abstractNumId="20">
    <w:nsid w:val="48A40FAE"/>
    <w:multiLevelType w:val="hybridMultilevel"/>
    <w:tmpl w:val="DC60F292"/>
    <w:lvl w:ilvl="0" w:tplc="796CB2A4">
      <w:start w:val="1"/>
      <w:numFmt w:val="decimal"/>
      <w:lvlText w:val="[%1]"/>
      <w:lvlJc w:val="left"/>
      <w:pPr>
        <w:ind w:left="785" w:hanging="360"/>
      </w:pPr>
      <w:rPr>
        <w:rFonts w:hint="default"/>
        <w:b w:val="0"/>
        <w:bCs w:val="0"/>
        <w:i w:val="0"/>
        <w:iCs w:val="0"/>
        <w:sz w:val="24"/>
      </w:rPr>
    </w:lvl>
    <w:lvl w:ilvl="1" w:tplc="EF2886FC">
      <w:start w:val="1"/>
      <w:numFmt w:val="lowerLetter"/>
      <w:lvlText w:val="%2."/>
      <w:lvlJc w:val="left"/>
      <w:pPr>
        <w:ind w:left="1440" w:hanging="360"/>
      </w:pPr>
    </w:lvl>
    <w:lvl w:ilvl="2" w:tplc="E27C4BF0">
      <w:start w:val="1"/>
      <w:numFmt w:val="lowerRoman"/>
      <w:lvlText w:val="%3."/>
      <w:lvlJc w:val="right"/>
      <w:pPr>
        <w:ind w:left="2160" w:hanging="180"/>
      </w:pPr>
    </w:lvl>
    <w:lvl w:ilvl="3" w:tplc="ABF2DCFC">
      <w:start w:val="1"/>
      <w:numFmt w:val="decimal"/>
      <w:lvlText w:val="%4."/>
      <w:lvlJc w:val="left"/>
      <w:pPr>
        <w:ind w:left="2880" w:hanging="360"/>
      </w:pPr>
    </w:lvl>
    <w:lvl w:ilvl="4" w:tplc="3FB6899C">
      <w:start w:val="1"/>
      <w:numFmt w:val="lowerLetter"/>
      <w:lvlText w:val="%5."/>
      <w:lvlJc w:val="left"/>
      <w:pPr>
        <w:ind w:left="3600" w:hanging="360"/>
      </w:pPr>
    </w:lvl>
    <w:lvl w:ilvl="5" w:tplc="8C8674B0" w:tentative="1">
      <w:start w:val="1"/>
      <w:numFmt w:val="lowerRoman"/>
      <w:lvlText w:val="%6."/>
      <w:lvlJc w:val="right"/>
      <w:pPr>
        <w:ind w:left="4320" w:hanging="180"/>
      </w:pPr>
    </w:lvl>
    <w:lvl w:ilvl="6" w:tplc="08A29C26" w:tentative="1">
      <w:start w:val="1"/>
      <w:numFmt w:val="decimal"/>
      <w:lvlText w:val="%7."/>
      <w:lvlJc w:val="left"/>
      <w:pPr>
        <w:ind w:left="5040" w:hanging="360"/>
      </w:pPr>
    </w:lvl>
    <w:lvl w:ilvl="7" w:tplc="DF5669C0" w:tentative="1">
      <w:start w:val="1"/>
      <w:numFmt w:val="lowerLetter"/>
      <w:lvlText w:val="%8."/>
      <w:lvlJc w:val="left"/>
      <w:pPr>
        <w:ind w:left="5760" w:hanging="360"/>
      </w:pPr>
    </w:lvl>
    <w:lvl w:ilvl="8" w:tplc="81A4086E" w:tentative="1">
      <w:start w:val="1"/>
      <w:numFmt w:val="lowerRoman"/>
      <w:lvlText w:val="%9."/>
      <w:lvlJc w:val="right"/>
      <w:pPr>
        <w:ind w:left="6480" w:hanging="180"/>
      </w:pPr>
    </w:lvl>
  </w:abstractNum>
  <w:abstractNum w:abstractNumId="21">
    <w:nsid w:val="4A8D4D20"/>
    <w:multiLevelType w:val="hybridMultilevel"/>
    <w:tmpl w:val="8BEE9912"/>
    <w:lvl w:ilvl="0" w:tplc="07967764">
      <w:start w:val="1"/>
      <w:numFmt w:val="lowerLetter"/>
      <w:lvlText w:val="%1."/>
      <w:lvlJc w:val="left"/>
      <w:pPr>
        <w:ind w:left="1500" w:hanging="360"/>
      </w:pPr>
      <w:rPr>
        <w:rFonts w:ascii="Times New Roman" w:eastAsia="Times New Roman" w:hAnsi="Times New Roman" w:hint="default"/>
        <w:color w:val="000000"/>
        <w:sz w:val="24"/>
      </w:rPr>
    </w:lvl>
    <w:lvl w:ilvl="1" w:tplc="941C5A44" w:tentative="1">
      <w:start w:val="1"/>
      <w:numFmt w:val="lowerLetter"/>
      <w:lvlText w:val="%2."/>
      <w:lvlJc w:val="left"/>
      <w:pPr>
        <w:ind w:left="2220" w:hanging="360"/>
      </w:pPr>
    </w:lvl>
    <w:lvl w:ilvl="2" w:tplc="5FCC6E38" w:tentative="1">
      <w:start w:val="1"/>
      <w:numFmt w:val="lowerRoman"/>
      <w:lvlText w:val="%3."/>
      <w:lvlJc w:val="right"/>
      <w:pPr>
        <w:ind w:left="2940" w:hanging="180"/>
      </w:pPr>
    </w:lvl>
    <w:lvl w:ilvl="3" w:tplc="ECF2A6EE" w:tentative="1">
      <w:start w:val="1"/>
      <w:numFmt w:val="decimal"/>
      <w:lvlText w:val="%4."/>
      <w:lvlJc w:val="left"/>
      <w:pPr>
        <w:ind w:left="3660" w:hanging="360"/>
      </w:pPr>
    </w:lvl>
    <w:lvl w:ilvl="4" w:tplc="A490ACE4" w:tentative="1">
      <w:start w:val="1"/>
      <w:numFmt w:val="lowerLetter"/>
      <w:lvlText w:val="%5."/>
      <w:lvlJc w:val="left"/>
      <w:pPr>
        <w:ind w:left="4380" w:hanging="360"/>
      </w:pPr>
    </w:lvl>
    <w:lvl w:ilvl="5" w:tplc="496AF7B4" w:tentative="1">
      <w:start w:val="1"/>
      <w:numFmt w:val="lowerRoman"/>
      <w:lvlText w:val="%6."/>
      <w:lvlJc w:val="right"/>
      <w:pPr>
        <w:ind w:left="5100" w:hanging="180"/>
      </w:pPr>
    </w:lvl>
    <w:lvl w:ilvl="6" w:tplc="43E05BC8" w:tentative="1">
      <w:start w:val="1"/>
      <w:numFmt w:val="decimal"/>
      <w:lvlText w:val="%7."/>
      <w:lvlJc w:val="left"/>
      <w:pPr>
        <w:ind w:left="5820" w:hanging="360"/>
      </w:pPr>
    </w:lvl>
    <w:lvl w:ilvl="7" w:tplc="6D7216C0" w:tentative="1">
      <w:start w:val="1"/>
      <w:numFmt w:val="lowerLetter"/>
      <w:lvlText w:val="%8."/>
      <w:lvlJc w:val="left"/>
      <w:pPr>
        <w:ind w:left="6540" w:hanging="360"/>
      </w:pPr>
    </w:lvl>
    <w:lvl w:ilvl="8" w:tplc="2A5C9792" w:tentative="1">
      <w:start w:val="1"/>
      <w:numFmt w:val="lowerRoman"/>
      <w:lvlText w:val="%9."/>
      <w:lvlJc w:val="right"/>
      <w:pPr>
        <w:ind w:left="7260" w:hanging="180"/>
      </w:pPr>
    </w:lvl>
  </w:abstractNum>
  <w:abstractNum w:abstractNumId="22">
    <w:nsid w:val="4ACF3E44"/>
    <w:multiLevelType w:val="hybridMultilevel"/>
    <w:tmpl w:val="BD96C124"/>
    <w:lvl w:ilvl="0" w:tplc="1FEC0B00">
      <w:start w:val="1"/>
      <w:numFmt w:val="decimal"/>
      <w:lvlText w:val="[%1]"/>
      <w:lvlJc w:val="left"/>
      <w:pPr>
        <w:ind w:left="5527" w:hanging="360"/>
      </w:pPr>
      <w:rPr>
        <w:rFonts w:hint="default"/>
        <w:b w:val="0"/>
        <w:bCs w:val="0"/>
        <w:i w:val="0"/>
        <w:iCs w:val="0"/>
        <w:sz w:val="24"/>
      </w:rPr>
    </w:lvl>
    <w:lvl w:ilvl="1" w:tplc="7A22CDA6" w:tentative="1">
      <w:start w:val="1"/>
      <w:numFmt w:val="lowerLetter"/>
      <w:lvlText w:val="%2."/>
      <w:lvlJc w:val="left"/>
      <w:pPr>
        <w:ind w:left="6247" w:hanging="360"/>
      </w:pPr>
    </w:lvl>
    <w:lvl w:ilvl="2" w:tplc="F52ADDB4" w:tentative="1">
      <w:start w:val="1"/>
      <w:numFmt w:val="lowerRoman"/>
      <w:lvlText w:val="%3."/>
      <w:lvlJc w:val="right"/>
      <w:pPr>
        <w:ind w:left="6967" w:hanging="180"/>
      </w:pPr>
    </w:lvl>
    <w:lvl w:ilvl="3" w:tplc="05F4C548" w:tentative="1">
      <w:start w:val="1"/>
      <w:numFmt w:val="decimal"/>
      <w:lvlText w:val="%4."/>
      <w:lvlJc w:val="left"/>
      <w:pPr>
        <w:ind w:left="7687" w:hanging="360"/>
      </w:pPr>
    </w:lvl>
    <w:lvl w:ilvl="4" w:tplc="DD50F500" w:tentative="1">
      <w:start w:val="1"/>
      <w:numFmt w:val="lowerLetter"/>
      <w:lvlText w:val="%5."/>
      <w:lvlJc w:val="left"/>
      <w:pPr>
        <w:ind w:left="8407" w:hanging="360"/>
      </w:pPr>
    </w:lvl>
    <w:lvl w:ilvl="5" w:tplc="ADA04A96" w:tentative="1">
      <w:start w:val="1"/>
      <w:numFmt w:val="lowerRoman"/>
      <w:lvlText w:val="%6."/>
      <w:lvlJc w:val="right"/>
      <w:pPr>
        <w:ind w:left="9127" w:hanging="180"/>
      </w:pPr>
    </w:lvl>
    <w:lvl w:ilvl="6" w:tplc="E482FF8C" w:tentative="1">
      <w:start w:val="1"/>
      <w:numFmt w:val="decimal"/>
      <w:lvlText w:val="%7."/>
      <w:lvlJc w:val="left"/>
      <w:pPr>
        <w:ind w:left="9847" w:hanging="360"/>
      </w:pPr>
    </w:lvl>
    <w:lvl w:ilvl="7" w:tplc="67D4B7E4" w:tentative="1">
      <w:start w:val="1"/>
      <w:numFmt w:val="lowerLetter"/>
      <w:lvlText w:val="%8."/>
      <w:lvlJc w:val="left"/>
      <w:pPr>
        <w:ind w:left="10567" w:hanging="360"/>
      </w:pPr>
    </w:lvl>
    <w:lvl w:ilvl="8" w:tplc="577486F2" w:tentative="1">
      <w:start w:val="1"/>
      <w:numFmt w:val="lowerRoman"/>
      <w:lvlText w:val="%9."/>
      <w:lvlJc w:val="right"/>
      <w:pPr>
        <w:ind w:left="11287" w:hanging="180"/>
      </w:pPr>
    </w:lvl>
  </w:abstractNum>
  <w:abstractNum w:abstractNumId="23">
    <w:nsid w:val="4B375316"/>
    <w:multiLevelType w:val="hybridMultilevel"/>
    <w:tmpl w:val="7FB47B36"/>
    <w:lvl w:ilvl="0" w:tplc="07967764">
      <w:start w:val="1"/>
      <w:numFmt w:val="lowerLetter"/>
      <w:lvlText w:val="%1."/>
      <w:lvlJc w:val="left"/>
      <w:pPr>
        <w:ind w:left="1500" w:hanging="360"/>
      </w:pPr>
      <w:rPr>
        <w:rFonts w:ascii="Times New Roman" w:eastAsia="Times New Roman" w:hAnsi="Times New Roman" w:hint="default"/>
        <w:color w:val="000000"/>
        <w:sz w:val="24"/>
      </w:rPr>
    </w:lvl>
    <w:lvl w:ilvl="1" w:tplc="941C5A44" w:tentative="1">
      <w:start w:val="1"/>
      <w:numFmt w:val="lowerLetter"/>
      <w:lvlText w:val="%2."/>
      <w:lvlJc w:val="left"/>
      <w:pPr>
        <w:ind w:left="2220" w:hanging="360"/>
      </w:pPr>
    </w:lvl>
    <w:lvl w:ilvl="2" w:tplc="5FCC6E38" w:tentative="1">
      <w:start w:val="1"/>
      <w:numFmt w:val="lowerRoman"/>
      <w:lvlText w:val="%3."/>
      <w:lvlJc w:val="right"/>
      <w:pPr>
        <w:ind w:left="2940" w:hanging="180"/>
      </w:pPr>
    </w:lvl>
    <w:lvl w:ilvl="3" w:tplc="ECF2A6EE" w:tentative="1">
      <w:start w:val="1"/>
      <w:numFmt w:val="decimal"/>
      <w:lvlText w:val="%4."/>
      <w:lvlJc w:val="left"/>
      <w:pPr>
        <w:ind w:left="3660" w:hanging="360"/>
      </w:pPr>
    </w:lvl>
    <w:lvl w:ilvl="4" w:tplc="A490ACE4" w:tentative="1">
      <w:start w:val="1"/>
      <w:numFmt w:val="lowerLetter"/>
      <w:lvlText w:val="%5."/>
      <w:lvlJc w:val="left"/>
      <w:pPr>
        <w:ind w:left="4380" w:hanging="360"/>
      </w:pPr>
    </w:lvl>
    <w:lvl w:ilvl="5" w:tplc="496AF7B4" w:tentative="1">
      <w:start w:val="1"/>
      <w:numFmt w:val="lowerRoman"/>
      <w:lvlText w:val="%6."/>
      <w:lvlJc w:val="right"/>
      <w:pPr>
        <w:ind w:left="5100" w:hanging="180"/>
      </w:pPr>
    </w:lvl>
    <w:lvl w:ilvl="6" w:tplc="43E05BC8" w:tentative="1">
      <w:start w:val="1"/>
      <w:numFmt w:val="decimal"/>
      <w:lvlText w:val="%7."/>
      <w:lvlJc w:val="left"/>
      <w:pPr>
        <w:ind w:left="5820" w:hanging="360"/>
      </w:pPr>
    </w:lvl>
    <w:lvl w:ilvl="7" w:tplc="6D7216C0" w:tentative="1">
      <w:start w:val="1"/>
      <w:numFmt w:val="lowerLetter"/>
      <w:lvlText w:val="%8."/>
      <w:lvlJc w:val="left"/>
      <w:pPr>
        <w:ind w:left="6540" w:hanging="360"/>
      </w:pPr>
    </w:lvl>
    <w:lvl w:ilvl="8" w:tplc="2A5C9792" w:tentative="1">
      <w:start w:val="1"/>
      <w:numFmt w:val="lowerRoman"/>
      <w:lvlText w:val="%9."/>
      <w:lvlJc w:val="right"/>
      <w:pPr>
        <w:ind w:left="7260" w:hanging="180"/>
      </w:pPr>
    </w:lvl>
  </w:abstractNum>
  <w:abstractNum w:abstractNumId="24">
    <w:nsid w:val="4E444200"/>
    <w:multiLevelType w:val="hybridMultilevel"/>
    <w:tmpl w:val="6EB223D4"/>
    <w:lvl w:ilvl="0" w:tplc="909A024C">
      <w:start w:val="4"/>
      <w:numFmt w:val="decimal"/>
      <w:lvlText w:val="%1."/>
      <w:lvlJc w:val="left"/>
      <w:pPr>
        <w:ind w:left="214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8FCAC152">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7542B0E">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133675C8">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88C4AF0">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CCCAA2E">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ED4CF46">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7C25BF6">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46BE4940">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5">
    <w:nsid w:val="508B3629"/>
    <w:multiLevelType w:val="hybridMultilevel"/>
    <w:tmpl w:val="4C105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814395A"/>
    <w:multiLevelType w:val="hybridMultilevel"/>
    <w:tmpl w:val="BC0EE524"/>
    <w:lvl w:ilvl="0" w:tplc="0434905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52E35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A613A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66EB6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9808A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0A21C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8EBD1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7E75B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987C0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58D665AA"/>
    <w:multiLevelType w:val="multilevel"/>
    <w:tmpl w:val="E608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260476E"/>
    <w:multiLevelType w:val="hybridMultilevel"/>
    <w:tmpl w:val="0B249EB4"/>
    <w:lvl w:ilvl="0" w:tplc="6840F6B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D8DF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E0113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A6699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02EAB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CCB0B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58685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88310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F2839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6AC54BDE"/>
    <w:multiLevelType w:val="hybridMultilevel"/>
    <w:tmpl w:val="9EF8F8A4"/>
    <w:lvl w:ilvl="0" w:tplc="2EA82934">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BDEA12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2441D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0A21E8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966FC2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B64113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700350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2F8894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B1AD13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nsid w:val="6D257654"/>
    <w:multiLevelType w:val="hybridMultilevel"/>
    <w:tmpl w:val="73D06428"/>
    <w:lvl w:ilvl="0" w:tplc="E7D2242E">
      <w:start w:val="1"/>
      <w:numFmt w:val="decimal"/>
      <w:lvlText w:val="[%1]"/>
      <w:lvlJc w:val="left"/>
      <w:pPr>
        <w:ind w:left="2220" w:hanging="360"/>
      </w:pPr>
      <w:rPr>
        <w:rFonts w:hint="default"/>
        <w:b w:val="0"/>
        <w:bCs w:val="0"/>
        <w:i w:val="0"/>
        <w:iCs w:val="0"/>
        <w:sz w:val="24"/>
      </w:rPr>
    </w:lvl>
    <w:lvl w:ilvl="1" w:tplc="5B98665A" w:tentative="1">
      <w:start w:val="1"/>
      <w:numFmt w:val="lowerLetter"/>
      <w:lvlText w:val="%2."/>
      <w:lvlJc w:val="left"/>
      <w:pPr>
        <w:ind w:left="2940" w:hanging="360"/>
      </w:pPr>
    </w:lvl>
    <w:lvl w:ilvl="2" w:tplc="1B807312" w:tentative="1">
      <w:start w:val="1"/>
      <w:numFmt w:val="lowerRoman"/>
      <w:lvlText w:val="%3."/>
      <w:lvlJc w:val="right"/>
      <w:pPr>
        <w:ind w:left="3660" w:hanging="180"/>
      </w:pPr>
    </w:lvl>
    <w:lvl w:ilvl="3" w:tplc="064A7F06" w:tentative="1">
      <w:start w:val="1"/>
      <w:numFmt w:val="decimal"/>
      <w:lvlText w:val="%4."/>
      <w:lvlJc w:val="left"/>
      <w:pPr>
        <w:ind w:left="4380" w:hanging="360"/>
      </w:pPr>
    </w:lvl>
    <w:lvl w:ilvl="4" w:tplc="8C9A5898" w:tentative="1">
      <w:start w:val="1"/>
      <w:numFmt w:val="lowerLetter"/>
      <w:lvlText w:val="%5."/>
      <w:lvlJc w:val="left"/>
      <w:pPr>
        <w:ind w:left="5100" w:hanging="360"/>
      </w:pPr>
    </w:lvl>
    <w:lvl w:ilvl="5" w:tplc="266A256C" w:tentative="1">
      <w:start w:val="1"/>
      <w:numFmt w:val="lowerRoman"/>
      <w:lvlText w:val="%6."/>
      <w:lvlJc w:val="right"/>
      <w:pPr>
        <w:ind w:left="5820" w:hanging="180"/>
      </w:pPr>
    </w:lvl>
    <w:lvl w:ilvl="6" w:tplc="E36421A0" w:tentative="1">
      <w:start w:val="1"/>
      <w:numFmt w:val="decimal"/>
      <w:lvlText w:val="%7."/>
      <w:lvlJc w:val="left"/>
      <w:pPr>
        <w:ind w:left="6540" w:hanging="360"/>
      </w:pPr>
    </w:lvl>
    <w:lvl w:ilvl="7" w:tplc="5EC40CAE" w:tentative="1">
      <w:start w:val="1"/>
      <w:numFmt w:val="lowerLetter"/>
      <w:lvlText w:val="%8."/>
      <w:lvlJc w:val="left"/>
      <w:pPr>
        <w:ind w:left="7260" w:hanging="360"/>
      </w:pPr>
    </w:lvl>
    <w:lvl w:ilvl="8" w:tplc="DE88AF4E" w:tentative="1">
      <w:start w:val="1"/>
      <w:numFmt w:val="lowerRoman"/>
      <w:lvlText w:val="%9."/>
      <w:lvlJc w:val="right"/>
      <w:pPr>
        <w:ind w:left="7980" w:hanging="180"/>
      </w:pPr>
    </w:lvl>
  </w:abstractNum>
  <w:abstractNum w:abstractNumId="31">
    <w:nsid w:val="6E21354D"/>
    <w:multiLevelType w:val="hybridMultilevel"/>
    <w:tmpl w:val="957C2DBA"/>
    <w:lvl w:ilvl="0" w:tplc="EB00EA6A">
      <w:start w:val="10"/>
      <w:numFmt w:val="decimal"/>
      <w:lvlText w:val="%1"/>
      <w:lvlJc w:val="left"/>
      <w:pPr>
        <w:ind w:left="7740" w:hanging="360"/>
      </w:pPr>
      <w:rPr>
        <w:rFonts w:hint="default"/>
      </w:rPr>
    </w:lvl>
    <w:lvl w:ilvl="1" w:tplc="08090019" w:tentative="1">
      <w:start w:val="1"/>
      <w:numFmt w:val="lowerLetter"/>
      <w:lvlText w:val="%2."/>
      <w:lvlJc w:val="left"/>
      <w:pPr>
        <w:ind w:left="8460" w:hanging="360"/>
      </w:pPr>
    </w:lvl>
    <w:lvl w:ilvl="2" w:tplc="0809001B" w:tentative="1">
      <w:start w:val="1"/>
      <w:numFmt w:val="lowerRoman"/>
      <w:lvlText w:val="%3."/>
      <w:lvlJc w:val="right"/>
      <w:pPr>
        <w:ind w:left="9180" w:hanging="180"/>
      </w:pPr>
    </w:lvl>
    <w:lvl w:ilvl="3" w:tplc="0809000F" w:tentative="1">
      <w:start w:val="1"/>
      <w:numFmt w:val="decimal"/>
      <w:lvlText w:val="%4."/>
      <w:lvlJc w:val="left"/>
      <w:pPr>
        <w:ind w:left="9900" w:hanging="360"/>
      </w:pPr>
    </w:lvl>
    <w:lvl w:ilvl="4" w:tplc="08090019" w:tentative="1">
      <w:start w:val="1"/>
      <w:numFmt w:val="lowerLetter"/>
      <w:lvlText w:val="%5."/>
      <w:lvlJc w:val="left"/>
      <w:pPr>
        <w:ind w:left="10620" w:hanging="360"/>
      </w:pPr>
    </w:lvl>
    <w:lvl w:ilvl="5" w:tplc="0809001B" w:tentative="1">
      <w:start w:val="1"/>
      <w:numFmt w:val="lowerRoman"/>
      <w:lvlText w:val="%6."/>
      <w:lvlJc w:val="right"/>
      <w:pPr>
        <w:ind w:left="11340" w:hanging="180"/>
      </w:pPr>
    </w:lvl>
    <w:lvl w:ilvl="6" w:tplc="0809000F" w:tentative="1">
      <w:start w:val="1"/>
      <w:numFmt w:val="decimal"/>
      <w:lvlText w:val="%7."/>
      <w:lvlJc w:val="left"/>
      <w:pPr>
        <w:ind w:left="12060" w:hanging="360"/>
      </w:pPr>
    </w:lvl>
    <w:lvl w:ilvl="7" w:tplc="08090019" w:tentative="1">
      <w:start w:val="1"/>
      <w:numFmt w:val="lowerLetter"/>
      <w:lvlText w:val="%8."/>
      <w:lvlJc w:val="left"/>
      <w:pPr>
        <w:ind w:left="12780" w:hanging="360"/>
      </w:pPr>
    </w:lvl>
    <w:lvl w:ilvl="8" w:tplc="0809001B" w:tentative="1">
      <w:start w:val="1"/>
      <w:numFmt w:val="lowerRoman"/>
      <w:lvlText w:val="%9."/>
      <w:lvlJc w:val="right"/>
      <w:pPr>
        <w:ind w:left="13500" w:hanging="180"/>
      </w:pPr>
    </w:lvl>
  </w:abstractNum>
  <w:abstractNum w:abstractNumId="32">
    <w:nsid w:val="713C60AA"/>
    <w:multiLevelType w:val="hybridMultilevel"/>
    <w:tmpl w:val="5DB8D07A"/>
    <w:lvl w:ilvl="0" w:tplc="3EC8F386">
      <w:start w:val="1"/>
      <w:numFmt w:val="decimal"/>
      <w:lvlText w:val="[%1]"/>
      <w:lvlJc w:val="left"/>
      <w:pPr>
        <w:ind w:left="720" w:hanging="360"/>
      </w:pPr>
      <w:rPr>
        <w:rFonts w:hint="default"/>
        <w:b w:val="0"/>
        <w:bCs w:val="0"/>
        <w:i w:val="0"/>
        <w:iCs w:val="0"/>
        <w:sz w:val="24"/>
      </w:rPr>
    </w:lvl>
    <w:lvl w:ilvl="1" w:tplc="0E1CA80E" w:tentative="1">
      <w:start w:val="1"/>
      <w:numFmt w:val="lowerLetter"/>
      <w:lvlText w:val="%2."/>
      <w:lvlJc w:val="left"/>
      <w:pPr>
        <w:ind w:left="1440" w:hanging="360"/>
      </w:pPr>
    </w:lvl>
    <w:lvl w:ilvl="2" w:tplc="8BA486CE" w:tentative="1">
      <w:start w:val="1"/>
      <w:numFmt w:val="lowerRoman"/>
      <w:lvlText w:val="%3."/>
      <w:lvlJc w:val="right"/>
      <w:pPr>
        <w:ind w:left="2160" w:hanging="180"/>
      </w:pPr>
    </w:lvl>
    <w:lvl w:ilvl="3" w:tplc="369A199E" w:tentative="1">
      <w:start w:val="1"/>
      <w:numFmt w:val="decimal"/>
      <w:lvlText w:val="%4."/>
      <w:lvlJc w:val="left"/>
      <w:pPr>
        <w:ind w:left="2880" w:hanging="360"/>
      </w:pPr>
    </w:lvl>
    <w:lvl w:ilvl="4" w:tplc="1FC8AE46" w:tentative="1">
      <w:start w:val="1"/>
      <w:numFmt w:val="lowerLetter"/>
      <w:lvlText w:val="%5."/>
      <w:lvlJc w:val="left"/>
      <w:pPr>
        <w:ind w:left="3600" w:hanging="360"/>
      </w:pPr>
    </w:lvl>
    <w:lvl w:ilvl="5" w:tplc="3BC673C8" w:tentative="1">
      <w:start w:val="1"/>
      <w:numFmt w:val="lowerRoman"/>
      <w:lvlText w:val="%6."/>
      <w:lvlJc w:val="right"/>
      <w:pPr>
        <w:ind w:left="4320" w:hanging="180"/>
      </w:pPr>
    </w:lvl>
    <w:lvl w:ilvl="6" w:tplc="4E3EF4EE" w:tentative="1">
      <w:start w:val="1"/>
      <w:numFmt w:val="decimal"/>
      <w:lvlText w:val="%7."/>
      <w:lvlJc w:val="left"/>
      <w:pPr>
        <w:ind w:left="5040" w:hanging="360"/>
      </w:pPr>
    </w:lvl>
    <w:lvl w:ilvl="7" w:tplc="18DC2A60" w:tentative="1">
      <w:start w:val="1"/>
      <w:numFmt w:val="lowerLetter"/>
      <w:lvlText w:val="%8."/>
      <w:lvlJc w:val="left"/>
      <w:pPr>
        <w:ind w:left="5760" w:hanging="360"/>
      </w:pPr>
    </w:lvl>
    <w:lvl w:ilvl="8" w:tplc="098EDC26" w:tentative="1">
      <w:start w:val="1"/>
      <w:numFmt w:val="lowerRoman"/>
      <w:lvlText w:val="%9."/>
      <w:lvlJc w:val="right"/>
      <w:pPr>
        <w:ind w:left="6480" w:hanging="180"/>
      </w:pPr>
    </w:lvl>
  </w:abstractNum>
  <w:abstractNum w:abstractNumId="33">
    <w:nsid w:val="71727D3A"/>
    <w:multiLevelType w:val="hybridMultilevel"/>
    <w:tmpl w:val="E7E267EE"/>
    <w:lvl w:ilvl="0" w:tplc="FF3E8C3E">
      <w:start w:val="6"/>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CAA2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726D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5E7C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AA9D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9232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EC21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8601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622E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0"/>
  </w:num>
  <w:num w:numId="2">
    <w:abstractNumId w:val="16"/>
  </w:num>
  <w:num w:numId="3">
    <w:abstractNumId w:val="19"/>
  </w:num>
  <w:num w:numId="4">
    <w:abstractNumId w:val="28"/>
  </w:num>
  <w:num w:numId="5">
    <w:abstractNumId w:val="4"/>
  </w:num>
  <w:num w:numId="6">
    <w:abstractNumId w:val="29"/>
  </w:num>
  <w:num w:numId="7">
    <w:abstractNumId w:val="18"/>
  </w:num>
  <w:num w:numId="8">
    <w:abstractNumId w:val="12"/>
  </w:num>
  <w:num w:numId="9">
    <w:abstractNumId w:val="1"/>
  </w:num>
  <w:num w:numId="10">
    <w:abstractNumId w:val="8"/>
  </w:num>
  <w:num w:numId="11">
    <w:abstractNumId w:val="0"/>
  </w:num>
  <w:num w:numId="12">
    <w:abstractNumId w:val="27"/>
  </w:num>
  <w:num w:numId="13">
    <w:abstractNumId w:val="21"/>
  </w:num>
  <w:num w:numId="14">
    <w:abstractNumId w:val="6"/>
  </w:num>
  <w:num w:numId="15">
    <w:abstractNumId w:val="7"/>
  </w:num>
  <w:num w:numId="16">
    <w:abstractNumId w:val="26"/>
  </w:num>
  <w:num w:numId="17">
    <w:abstractNumId w:val="33"/>
  </w:num>
  <w:num w:numId="18">
    <w:abstractNumId w:val="2"/>
  </w:num>
  <w:num w:numId="19">
    <w:abstractNumId w:val="10"/>
  </w:num>
  <w:num w:numId="20">
    <w:abstractNumId w:val="15"/>
  </w:num>
  <w:num w:numId="21">
    <w:abstractNumId w:val="3"/>
  </w:num>
  <w:num w:numId="22">
    <w:abstractNumId w:val="24"/>
  </w:num>
  <w:num w:numId="23">
    <w:abstractNumId w:val="13"/>
  </w:num>
  <w:num w:numId="24">
    <w:abstractNumId w:val="22"/>
  </w:num>
  <w:num w:numId="25">
    <w:abstractNumId w:val="14"/>
  </w:num>
  <w:num w:numId="26">
    <w:abstractNumId w:val="32"/>
  </w:num>
  <w:num w:numId="27">
    <w:abstractNumId w:val="11"/>
  </w:num>
  <w:num w:numId="28">
    <w:abstractNumId w:val="30"/>
  </w:num>
  <w:num w:numId="29">
    <w:abstractNumId w:val="23"/>
  </w:num>
  <w:num w:numId="30">
    <w:abstractNumId w:val="25"/>
  </w:num>
  <w:num w:numId="31">
    <w:abstractNumId w:val="9"/>
  </w:num>
  <w:num w:numId="32">
    <w:abstractNumId w:val="5"/>
  </w:num>
  <w:num w:numId="33">
    <w:abstractNumId w:val="17"/>
  </w:num>
  <w:num w:numId="34">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B90"/>
    <w:rsid w:val="0000211B"/>
    <w:rsid w:val="00004D44"/>
    <w:rsid w:val="000066FC"/>
    <w:rsid w:val="00006C7A"/>
    <w:rsid w:val="00006D5F"/>
    <w:rsid w:val="000078B0"/>
    <w:rsid w:val="000120D2"/>
    <w:rsid w:val="00012A5F"/>
    <w:rsid w:val="00013C45"/>
    <w:rsid w:val="00015655"/>
    <w:rsid w:val="00016648"/>
    <w:rsid w:val="00016AFE"/>
    <w:rsid w:val="00016F69"/>
    <w:rsid w:val="0002337D"/>
    <w:rsid w:val="0003075C"/>
    <w:rsid w:val="000313B1"/>
    <w:rsid w:val="000328C0"/>
    <w:rsid w:val="0003295C"/>
    <w:rsid w:val="0003561A"/>
    <w:rsid w:val="000358BC"/>
    <w:rsid w:val="00040114"/>
    <w:rsid w:val="00040187"/>
    <w:rsid w:val="00040411"/>
    <w:rsid w:val="0004469D"/>
    <w:rsid w:val="00044A7E"/>
    <w:rsid w:val="00047AE3"/>
    <w:rsid w:val="0005537D"/>
    <w:rsid w:val="000604C5"/>
    <w:rsid w:val="000607BD"/>
    <w:rsid w:val="0006150D"/>
    <w:rsid w:val="000618EA"/>
    <w:rsid w:val="00064B27"/>
    <w:rsid w:val="0006537F"/>
    <w:rsid w:val="00065EF5"/>
    <w:rsid w:val="00066FAC"/>
    <w:rsid w:val="00067A98"/>
    <w:rsid w:val="0007190E"/>
    <w:rsid w:val="00071A2A"/>
    <w:rsid w:val="00071FCD"/>
    <w:rsid w:val="0007739C"/>
    <w:rsid w:val="00080D58"/>
    <w:rsid w:val="0008263B"/>
    <w:rsid w:val="00083CA5"/>
    <w:rsid w:val="00085CB6"/>
    <w:rsid w:val="000862CC"/>
    <w:rsid w:val="000866F2"/>
    <w:rsid w:val="00086E91"/>
    <w:rsid w:val="000870AE"/>
    <w:rsid w:val="000870EA"/>
    <w:rsid w:val="00092819"/>
    <w:rsid w:val="00092C61"/>
    <w:rsid w:val="00092E67"/>
    <w:rsid w:val="00093368"/>
    <w:rsid w:val="000A136B"/>
    <w:rsid w:val="000A144F"/>
    <w:rsid w:val="000A33CC"/>
    <w:rsid w:val="000A4A82"/>
    <w:rsid w:val="000A539B"/>
    <w:rsid w:val="000A764C"/>
    <w:rsid w:val="000A7A51"/>
    <w:rsid w:val="000B0FB8"/>
    <w:rsid w:val="000B14DF"/>
    <w:rsid w:val="000B2AD1"/>
    <w:rsid w:val="000B435F"/>
    <w:rsid w:val="000B4D1C"/>
    <w:rsid w:val="000C22CE"/>
    <w:rsid w:val="000C31B4"/>
    <w:rsid w:val="000C514F"/>
    <w:rsid w:val="000C5411"/>
    <w:rsid w:val="000E12C7"/>
    <w:rsid w:val="000E2D26"/>
    <w:rsid w:val="000E2EB6"/>
    <w:rsid w:val="000E3767"/>
    <w:rsid w:val="000E3C29"/>
    <w:rsid w:val="000E3FE4"/>
    <w:rsid w:val="000E4BB3"/>
    <w:rsid w:val="000E6538"/>
    <w:rsid w:val="000F14AB"/>
    <w:rsid w:val="000F457B"/>
    <w:rsid w:val="000F5164"/>
    <w:rsid w:val="000F5674"/>
    <w:rsid w:val="000F6926"/>
    <w:rsid w:val="001032A9"/>
    <w:rsid w:val="00105B11"/>
    <w:rsid w:val="00111D2B"/>
    <w:rsid w:val="00113A9F"/>
    <w:rsid w:val="00114519"/>
    <w:rsid w:val="00114C49"/>
    <w:rsid w:val="0011670E"/>
    <w:rsid w:val="001173F4"/>
    <w:rsid w:val="00120632"/>
    <w:rsid w:val="0012475F"/>
    <w:rsid w:val="00127ACE"/>
    <w:rsid w:val="00132B5A"/>
    <w:rsid w:val="0013358D"/>
    <w:rsid w:val="00134CC6"/>
    <w:rsid w:val="00137062"/>
    <w:rsid w:val="001374E1"/>
    <w:rsid w:val="001413DF"/>
    <w:rsid w:val="00142E83"/>
    <w:rsid w:val="00142EB4"/>
    <w:rsid w:val="0014302F"/>
    <w:rsid w:val="0014644F"/>
    <w:rsid w:val="00146D7A"/>
    <w:rsid w:val="00147FBE"/>
    <w:rsid w:val="00153B88"/>
    <w:rsid w:val="00156AA7"/>
    <w:rsid w:val="00157322"/>
    <w:rsid w:val="001606B0"/>
    <w:rsid w:val="0016075A"/>
    <w:rsid w:val="00160DE8"/>
    <w:rsid w:val="0016124D"/>
    <w:rsid w:val="00162724"/>
    <w:rsid w:val="00162D46"/>
    <w:rsid w:val="00165894"/>
    <w:rsid w:val="00165D0F"/>
    <w:rsid w:val="00167699"/>
    <w:rsid w:val="00171EAA"/>
    <w:rsid w:val="00173073"/>
    <w:rsid w:val="00175D3B"/>
    <w:rsid w:val="00186EA0"/>
    <w:rsid w:val="00187F04"/>
    <w:rsid w:val="0019103E"/>
    <w:rsid w:val="00192470"/>
    <w:rsid w:val="00192B00"/>
    <w:rsid w:val="00194999"/>
    <w:rsid w:val="001A00DD"/>
    <w:rsid w:val="001A0157"/>
    <w:rsid w:val="001A5242"/>
    <w:rsid w:val="001A5CD0"/>
    <w:rsid w:val="001A7843"/>
    <w:rsid w:val="001B1038"/>
    <w:rsid w:val="001B2E89"/>
    <w:rsid w:val="001B350F"/>
    <w:rsid w:val="001B3737"/>
    <w:rsid w:val="001B426F"/>
    <w:rsid w:val="001B7168"/>
    <w:rsid w:val="001C16C8"/>
    <w:rsid w:val="001C2FB7"/>
    <w:rsid w:val="001D037D"/>
    <w:rsid w:val="001D089C"/>
    <w:rsid w:val="001D0E8D"/>
    <w:rsid w:val="001D2C1E"/>
    <w:rsid w:val="001E09FF"/>
    <w:rsid w:val="001E278C"/>
    <w:rsid w:val="001E4A99"/>
    <w:rsid w:val="001E667E"/>
    <w:rsid w:val="001E6856"/>
    <w:rsid w:val="001E6EE2"/>
    <w:rsid w:val="001E7A79"/>
    <w:rsid w:val="001F1FA6"/>
    <w:rsid w:val="001F2715"/>
    <w:rsid w:val="001F3F42"/>
    <w:rsid w:val="001F40E5"/>
    <w:rsid w:val="001F5FC7"/>
    <w:rsid w:val="001F6133"/>
    <w:rsid w:val="001F76D5"/>
    <w:rsid w:val="00201B97"/>
    <w:rsid w:val="0020311A"/>
    <w:rsid w:val="00203873"/>
    <w:rsid w:val="002063B5"/>
    <w:rsid w:val="00207969"/>
    <w:rsid w:val="00210423"/>
    <w:rsid w:val="00215603"/>
    <w:rsid w:val="002165FB"/>
    <w:rsid w:val="00222785"/>
    <w:rsid w:val="00223264"/>
    <w:rsid w:val="0022495B"/>
    <w:rsid w:val="002265E3"/>
    <w:rsid w:val="002305A6"/>
    <w:rsid w:val="0023252C"/>
    <w:rsid w:val="00234116"/>
    <w:rsid w:val="00234526"/>
    <w:rsid w:val="00235ABB"/>
    <w:rsid w:val="00236C44"/>
    <w:rsid w:val="00241647"/>
    <w:rsid w:val="0024170A"/>
    <w:rsid w:val="002419DA"/>
    <w:rsid w:val="002421E9"/>
    <w:rsid w:val="00242284"/>
    <w:rsid w:val="00242796"/>
    <w:rsid w:val="00242F29"/>
    <w:rsid w:val="00244608"/>
    <w:rsid w:val="002446BB"/>
    <w:rsid w:val="00245C75"/>
    <w:rsid w:val="00245EF4"/>
    <w:rsid w:val="0025097F"/>
    <w:rsid w:val="00250F70"/>
    <w:rsid w:val="0025205D"/>
    <w:rsid w:val="002523BA"/>
    <w:rsid w:val="00252689"/>
    <w:rsid w:val="00253DF3"/>
    <w:rsid w:val="00255C49"/>
    <w:rsid w:val="002609F1"/>
    <w:rsid w:val="0026331B"/>
    <w:rsid w:val="00265EE7"/>
    <w:rsid w:val="002662D2"/>
    <w:rsid w:val="0026783B"/>
    <w:rsid w:val="00271FD7"/>
    <w:rsid w:val="00272EFD"/>
    <w:rsid w:val="00273DA0"/>
    <w:rsid w:val="0027455E"/>
    <w:rsid w:val="00276160"/>
    <w:rsid w:val="00280F9C"/>
    <w:rsid w:val="00284142"/>
    <w:rsid w:val="002873EE"/>
    <w:rsid w:val="00287E85"/>
    <w:rsid w:val="00291EA7"/>
    <w:rsid w:val="00291F35"/>
    <w:rsid w:val="002921DF"/>
    <w:rsid w:val="0029533E"/>
    <w:rsid w:val="00297353"/>
    <w:rsid w:val="002A1820"/>
    <w:rsid w:val="002A3084"/>
    <w:rsid w:val="002A6830"/>
    <w:rsid w:val="002A6CE7"/>
    <w:rsid w:val="002A7744"/>
    <w:rsid w:val="002B3434"/>
    <w:rsid w:val="002B5464"/>
    <w:rsid w:val="002B695B"/>
    <w:rsid w:val="002C0D90"/>
    <w:rsid w:val="002C236F"/>
    <w:rsid w:val="002C239F"/>
    <w:rsid w:val="002C2EA0"/>
    <w:rsid w:val="002C444F"/>
    <w:rsid w:val="002C4CF4"/>
    <w:rsid w:val="002D09D0"/>
    <w:rsid w:val="002D1E42"/>
    <w:rsid w:val="002D4F77"/>
    <w:rsid w:val="002D527C"/>
    <w:rsid w:val="002D6020"/>
    <w:rsid w:val="002D6A61"/>
    <w:rsid w:val="002D7CBA"/>
    <w:rsid w:val="002E025A"/>
    <w:rsid w:val="002E0CCC"/>
    <w:rsid w:val="002E107C"/>
    <w:rsid w:val="002E2215"/>
    <w:rsid w:val="002E24C3"/>
    <w:rsid w:val="002E31D2"/>
    <w:rsid w:val="002E62F9"/>
    <w:rsid w:val="002E6DB4"/>
    <w:rsid w:val="002F1F46"/>
    <w:rsid w:val="002F62CD"/>
    <w:rsid w:val="002F63F4"/>
    <w:rsid w:val="002F6C5E"/>
    <w:rsid w:val="00302A83"/>
    <w:rsid w:val="00304182"/>
    <w:rsid w:val="00304EA1"/>
    <w:rsid w:val="00306B8B"/>
    <w:rsid w:val="003078C4"/>
    <w:rsid w:val="003129FB"/>
    <w:rsid w:val="0031320C"/>
    <w:rsid w:val="00313649"/>
    <w:rsid w:val="00313F3C"/>
    <w:rsid w:val="00321675"/>
    <w:rsid w:val="003246DF"/>
    <w:rsid w:val="0032474B"/>
    <w:rsid w:val="003249B0"/>
    <w:rsid w:val="003269E4"/>
    <w:rsid w:val="00326B0F"/>
    <w:rsid w:val="00332BED"/>
    <w:rsid w:val="00336DFF"/>
    <w:rsid w:val="0034047D"/>
    <w:rsid w:val="00341694"/>
    <w:rsid w:val="00342562"/>
    <w:rsid w:val="003503EE"/>
    <w:rsid w:val="00350A4A"/>
    <w:rsid w:val="003510C1"/>
    <w:rsid w:val="00351A32"/>
    <w:rsid w:val="00351C9D"/>
    <w:rsid w:val="00351F60"/>
    <w:rsid w:val="00353357"/>
    <w:rsid w:val="003539CB"/>
    <w:rsid w:val="00354E71"/>
    <w:rsid w:val="00361F12"/>
    <w:rsid w:val="00362940"/>
    <w:rsid w:val="00362CB1"/>
    <w:rsid w:val="00362D4B"/>
    <w:rsid w:val="00363157"/>
    <w:rsid w:val="0036367A"/>
    <w:rsid w:val="003653FE"/>
    <w:rsid w:val="00367DDD"/>
    <w:rsid w:val="003703BF"/>
    <w:rsid w:val="00371D93"/>
    <w:rsid w:val="003736EF"/>
    <w:rsid w:val="0037725C"/>
    <w:rsid w:val="00381695"/>
    <w:rsid w:val="00381D21"/>
    <w:rsid w:val="00385B14"/>
    <w:rsid w:val="00393DEA"/>
    <w:rsid w:val="003A1C70"/>
    <w:rsid w:val="003A5836"/>
    <w:rsid w:val="003B2155"/>
    <w:rsid w:val="003B3E4D"/>
    <w:rsid w:val="003B531A"/>
    <w:rsid w:val="003B681A"/>
    <w:rsid w:val="003C1252"/>
    <w:rsid w:val="003C3132"/>
    <w:rsid w:val="003C4882"/>
    <w:rsid w:val="003C6109"/>
    <w:rsid w:val="003C668A"/>
    <w:rsid w:val="003D0F29"/>
    <w:rsid w:val="003D33F7"/>
    <w:rsid w:val="003D486F"/>
    <w:rsid w:val="003D6CC6"/>
    <w:rsid w:val="003D6D0C"/>
    <w:rsid w:val="003E38A2"/>
    <w:rsid w:val="003E38C3"/>
    <w:rsid w:val="003E494E"/>
    <w:rsid w:val="003E4DB0"/>
    <w:rsid w:val="003E4F43"/>
    <w:rsid w:val="003E68F1"/>
    <w:rsid w:val="003F3B45"/>
    <w:rsid w:val="003F4DF5"/>
    <w:rsid w:val="003F5467"/>
    <w:rsid w:val="003F694C"/>
    <w:rsid w:val="003F7F18"/>
    <w:rsid w:val="004000D4"/>
    <w:rsid w:val="00401BB9"/>
    <w:rsid w:val="00403A36"/>
    <w:rsid w:val="0040785B"/>
    <w:rsid w:val="00407ACB"/>
    <w:rsid w:val="004114DB"/>
    <w:rsid w:val="004115C0"/>
    <w:rsid w:val="0041238E"/>
    <w:rsid w:val="00415DDE"/>
    <w:rsid w:val="00415E1D"/>
    <w:rsid w:val="00421A29"/>
    <w:rsid w:val="0042379A"/>
    <w:rsid w:val="004238A8"/>
    <w:rsid w:val="00424821"/>
    <w:rsid w:val="00426CB5"/>
    <w:rsid w:val="004316AA"/>
    <w:rsid w:val="00435FA5"/>
    <w:rsid w:val="00441F0B"/>
    <w:rsid w:val="0044378C"/>
    <w:rsid w:val="004445C5"/>
    <w:rsid w:val="00447B3A"/>
    <w:rsid w:val="00451562"/>
    <w:rsid w:val="004515FB"/>
    <w:rsid w:val="0045652D"/>
    <w:rsid w:val="00456691"/>
    <w:rsid w:val="00456D77"/>
    <w:rsid w:val="00460281"/>
    <w:rsid w:val="00461547"/>
    <w:rsid w:val="00461CD0"/>
    <w:rsid w:val="004643C9"/>
    <w:rsid w:val="00464A9F"/>
    <w:rsid w:val="00466FF5"/>
    <w:rsid w:val="00467498"/>
    <w:rsid w:val="00474B8A"/>
    <w:rsid w:val="00477DE2"/>
    <w:rsid w:val="00482F7E"/>
    <w:rsid w:val="00484C54"/>
    <w:rsid w:val="00485413"/>
    <w:rsid w:val="0048577C"/>
    <w:rsid w:val="00485BEE"/>
    <w:rsid w:val="004867A2"/>
    <w:rsid w:val="00486C7F"/>
    <w:rsid w:val="004878F9"/>
    <w:rsid w:val="0049312A"/>
    <w:rsid w:val="00493207"/>
    <w:rsid w:val="00495B0F"/>
    <w:rsid w:val="00496179"/>
    <w:rsid w:val="00497984"/>
    <w:rsid w:val="00497F63"/>
    <w:rsid w:val="004A0F1E"/>
    <w:rsid w:val="004A11A5"/>
    <w:rsid w:val="004A1E58"/>
    <w:rsid w:val="004A353B"/>
    <w:rsid w:val="004A3C9C"/>
    <w:rsid w:val="004A4B8C"/>
    <w:rsid w:val="004A5CAC"/>
    <w:rsid w:val="004A605B"/>
    <w:rsid w:val="004A64DA"/>
    <w:rsid w:val="004B038E"/>
    <w:rsid w:val="004B5DF1"/>
    <w:rsid w:val="004B6974"/>
    <w:rsid w:val="004B69D2"/>
    <w:rsid w:val="004B6A1F"/>
    <w:rsid w:val="004B7F70"/>
    <w:rsid w:val="004C046D"/>
    <w:rsid w:val="004C1FC0"/>
    <w:rsid w:val="004C3529"/>
    <w:rsid w:val="004C43B6"/>
    <w:rsid w:val="004C49FC"/>
    <w:rsid w:val="004C5E20"/>
    <w:rsid w:val="004D12F7"/>
    <w:rsid w:val="004D4FD4"/>
    <w:rsid w:val="004D73D3"/>
    <w:rsid w:val="004E1F43"/>
    <w:rsid w:val="004E5D1C"/>
    <w:rsid w:val="004E7C5D"/>
    <w:rsid w:val="004F0EB7"/>
    <w:rsid w:val="004F19F7"/>
    <w:rsid w:val="004F2BA8"/>
    <w:rsid w:val="004F33FB"/>
    <w:rsid w:val="004F3ED7"/>
    <w:rsid w:val="004F4C09"/>
    <w:rsid w:val="004F4F39"/>
    <w:rsid w:val="004F55F3"/>
    <w:rsid w:val="005002A8"/>
    <w:rsid w:val="00504938"/>
    <w:rsid w:val="00506D62"/>
    <w:rsid w:val="005071C9"/>
    <w:rsid w:val="0050797D"/>
    <w:rsid w:val="00511078"/>
    <w:rsid w:val="005159F9"/>
    <w:rsid w:val="0052713C"/>
    <w:rsid w:val="00531E4B"/>
    <w:rsid w:val="005338F2"/>
    <w:rsid w:val="00533D30"/>
    <w:rsid w:val="0053482B"/>
    <w:rsid w:val="00534B00"/>
    <w:rsid w:val="00534D99"/>
    <w:rsid w:val="00536313"/>
    <w:rsid w:val="0053653D"/>
    <w:rsid w:val="00540D47"/>
    <w:rsid w:val="00553D7A"/>
    <w:rsid w:val="00554776"/>
    <w:rsid w:val="00555378"/>
    <w:rsid w:val="00555AC4"/>
    <w:rsid w:val="005564F6"/>
    <w:rsid w:val="00556B5A"/>
    <w:rsid w:val="00557160"/>
    <w:rsid w:val="00557A2B"/>
    <w:rsid w:val="00560C40"/>
    <w:rsid w:val="00561A95"/>
    <w:rsid w:val="00562FFD"/>
    <w:rsid w:val="005673FC"/>
    <w:rsid w:val="005676BF"/>
    <w:rsid w:val="005704D2"/>
    <w:rsid w:val="00570B94"/>
    <w:rsid w:val="00570F47"/>
    <w:rsid w:val="00571603"/>
    <w:rsid w:val="005718B8"/>
    <w:rsid w:val="005723AB"/>
    <w:rsid w:val="00577D1B"/>
    <w:rsid w:val="0058084E"/>
    <w:rsid w:val="00581A6F"/>
    <w:rsid w:val="00581ECC"/>
    <w:rsid w:val="00582BA9"/>
    <w:rsid w:val="00587591"/>
    <w:rsid w:val="005920CB"/>
    <w:rsid w:val="005926BB"/>
    <w:rsid w:val="005928EF"/>
    <w:rsid w:val="005933F0"/>
    <w:rsid w:val="00594D29"/>
    <w:rsid w:val="00594FEE"/>
    <w:rsid w:val="00596A83"/>
    <w:rsid w:val="00596C14"/>
    <w:rsid w:val="00596D80"/>
    <w:rsid w:val="005A2762"/>
    <w:rsid w:val="005A7C28"/>
    <w:rsid w:val="005B04EA"/>
    <w:rsid w:val="005B131B"/>
    <w:rsid w:val="005B282F"/>
    <w:rsid w:val="005B3427"/>
    <w:rsid w:val="005B49C2"/>
    <w:rsid w:val="005B758E"/>
    <w:rsid w:val="005B7952"/>
    <w:rsid w:val="005C0224"/>
    <w:rsid w:val="005C4519"/>
    <w:rsid w:val="005C6955"/>
    <w:rsid w:val="005D04E4"/>
    <w:rsid w:val="005D1396"/>
    <w:rsid w:val="005D2844"/>
    <w:rsid w:val="005D4843"/>
    <w:rsid w:val="005D4ECA"/>
    <w:rsid w:val="005D6608"/>
    <w:rsid w:val="005D6E1F"/>
    <w:rsid w:val="005D7C13"/>
    <w:rsid w:val="005E2D78"/>
    <w:rsid w:val="005E3922"/>
    <w:rsid w:val="005E3DBD"/>
    <w:rsid w:val="005E5136"/>
    <w:rsid w:val="005E7763"/>
    <w:rsid w:val="005E7D92"/>
    <w:rsid w:val="005E7DF6"/>
    <w:rsid w:val="005F00FD"/>
    <w:rsid w:val="005F0937"/>
    <w:rsid w:val="005F4291"/>
    <w:rsid w:val="005F4693"/>
    <w:rsid w:val="005F59D2"/>
    <w:rsid w:val="00600DB8"/>
    <w:rsid w:val="006019EB"/>
    <w:rsid w:val="00604A2B"/>
    <w:rsid w:val="00605E36"/>
    <w:rsid w:val="00607B91"/>
    <w:rsid w:val="00611ECA"/>
    <w:rsid w:val="0061441A"/>
    <w:rsid w:val="00614AC3"/>
    <w:rsid w:val="006166F7"/>
    <w:rsid w:val="00616E84"/>
    <w:rsid w:val="00620E5C"/>
    <w:rsid w:val="006232CA"/>
    <w:rsid w:val="00624F9F"/>
    <w:rsid w:val="00625197"/>
    <w:rsid w:val="00630089"/>
    <w:rsid w:val="00631C8B"/>
    <w:rsid w:val="0063401A"/>
    <w:rsid w:val="00635E8B"/>
    <w:rsid w:val="00640F33"/>
    <w:rsid w:val="00641069"/>
    <w:rsid w:val="006416CD"/>
    <w:rsid w:val="00642C7C"/>
    <w:rsid w:val="00643D0B"/>
    <w:rsid w:val="00646B7A"/>
    <w:rsid w:val="00652622"/>
    <w:rsid w:val="00654A40"/>
    <w:rsid w:val="006556D3"/>
    <w:rsid w:val="0066098D"/>
    <w:rsid w:val="00663A6B"/>
    <w:rsid w:val="00663E29"/>
    <w:rsid w:val="00664512"/>
    <w:rsid w:val="00664D0E"/>
    <w:rsid w:val="00664E92"/>
    <w:rsid w:val="006655CC"/>
    <w:rsid w:val="00665B45"/>
    <w:rsid w:val="006669E1"/>
    <w:rsid w:val="00667E9C"/>
    <w:rsid w:val="00671358"/>
    <w:rsid w:val="0067164D"/>
    <w:rsid w:val="00671A95"/>
    <w:rsid w:val="00672C7E"/>
    <w:rsid w:val="006746F1"/>
    <w:rsid w:val="00676154"/>
    <w:rsid w:val="0067783B"/>
    <w:rsid w:val="00680F1E"/>
    <w:rsid w:val="00682F2E"/>
    <w:rsid w:val="00683571"/>
    <w:rsid w:val="00686D74"/>
    <w:rsid w:val="00687C9E"/>
    <w:rsid w:val="00690399"/>
    <w:rsid w:val="00691B84"/>
    <w:rsid w:val="00692F61"/>
    <w:rsid w:val="00696238"/>
    <w:rsid w:val="00696D5A"/>
    <w:rsid w:val="00696FF3"/>
    <w:rsid w:val="006A1CDC"/>
    <w:rsid w:val="006A3127"/>
    <w:rsid w:val="006A31FD"/>
    <w:rsid w:val="006A3E36"/>
    <w:rsid w:val="006A7C3E"/>
    <w:rsid w:val="006B26D9"/>
    <w:rsid w:val="006B2ABC"/>
    <w:rsid w:val="006B3993"/>
    <w:rsid w:val="006B39FD"/>
    <w:rsid w:val="006B3B69"/>
    <w:rsid w:val="006B7582"/>
    <w:rsid w:val="006C188A"/>
    <w:rsid w:val="006C32DF"/>
    <w:rsid w:val="006C37A8"/>
    <w:rsid w:val="006C40E6"/>
    <w:rsid w:val="006C6C4F"/>
    <w:rsid w:val="006D1981"/>
    <w:rsid w:val="006D2485"/>
    <w:rsid w:val="006D2F08"/>
    <w:rsid w:val="006D30A7"/>
    <w:rsid w:val="006D70F7"/>
    <w:rsid w:val="006E1071"/>
    <w:rsid w:val="006E133C"/>
    <w:rsid w:val="006E207D"/>
    <w:rsid w:val="006E5229"/>
    <w:rsid w:val="006E5251"/>
    <w:rsid w:val="006E5537"/>
    <w:rsid w:val="006E5D19"/>
    <w:rsid w:val="006E7C18"/>
    <w:rsid w:val="006F1EE9"/>
    <w:rsid w:val="006F41AF"/>
    <w:rsid w:val="007003D7"/>
    <w:rsid w:val="00702AAD"/>
    <w:rsid w:val="00705DEC"/>
    <w:rsid w:val="007060C8"/>
    <w:rsid w:val="007064B8"/>
    <w:rsid w:val="0071092D"/>
    <w:rsid w:val="00714FF4"/>
    <w:rsid w:val="007174B2"/>
    <w:rsid w:val="00722F0E"/>
    <w:rsid w:val="00723BC2"/>
    <w:rsid w:val="00724647"/>
    <w:rsid w:val="007255B3"/>
    <w:rsid w:val="007259C3"/>
    <w:rsid w:val="00727FA0"/>
    <w:rsid w:val="00731B40"/>
    <w:rsid w:val="0073281B"/>
    <w:rsid w:val="00736C34"/>
    <w:rsid w:val="00737886"/>
    <w:rsid w:val="0074362B"/>
    <w:rsid w:val="00743908"/>
    <w:rsid w:val="007469CF"/>
    <w:rsid w:val="00751824"/>
    <w:rsid w:val="00751E8E"/>
    <w:rsid w:val="0075293C"/>
    <w:rsid w:val="007545C4"/>
    <w:rsid w:val="00755937"/>
    <w:rsid w:val="007559F4"/>
    <w:rsid w:val="00755B05"/>
    <w:rsid w:val="007564B2"/>
    <w:rsid w:val="0075655F"/>
    <w:rsid w:val="0075781C"/>
    <w:rsid w:val="007615DD"/>
    <w:rsid w:val="0076473B"/>
    <w:rsid w:val="00765F77"/>
    <w:rsid w:val="00770A85"/>
    <w:rsid w:val="0077420D"/>
    <w:rsid w:val="00776734"/>
    <w:rsid w:val="00777C50"/>
    <w:rsid w:val="00780AFE"/>
    <w:rsid w:val="007819C1"/>
    <w:rsid w:val="00782A92"/>
    <w:rsid w:val="00782BD1"/>
    <w:rsid w:val="007847BA"/>
    <w:rsid w:val="007847C4"/>
    <w:rsid w:val="00784CBB"/>
    <w:rsid w:val="00784D8E"/>
    <w:rsid w:val="0079198F"/>
    <w:rsid w:val="00794D18"/>
    <w:rsid w:val="00795519"/>
    <w:rsid w:val="007A2247"/>
    <w:rsid w:val="007A22C6"/>
    <w:rsid w:val="007A574B"/>
    <w:rsid w:val="007A5F1A"/>
    <w:rsid w:val="007B221D"/>
    <w:rsid w:val="007B2534"/>
    <w:rsid w:val="007B2941"/>
    <w:rsid w:val="007B2CE6"/>
    <w:rsid w:val="007B6343"/>
    <w:rsid w:val="007B74D0"/>
    <w:rsid w:val="007B7E0A"/>
    <w:rsid w:val="007C52E2"/>
    <w:rsid w:val="007C5FD1"/>
    <w:rsid w:val="007C6B14"/>
    <w:rsid w:val="007D2575"/>
    <w:rsid w:val="007D2A9B"/>
    <w:rsid w:val="007D2D9D"/>
    <w:rsid w:val="007D3193"/>
    <w:rsid w:val="007D4C08"/>
    <w:rsid w:val="007E3F88"/>
    <w:rsid w:val="007E54CA"/>
    <w:rsid w:val="007F098D"/>
    <w:rsid w:val="007F1165"/>
    <w:rsid w:val="007F5686"/>
    <w:rsid w:val="007F74A7"/>
    <w:rsid w:val="008001C8"/>
    <w:rsid w:val="00800AAD"/>
    <w:rsid w:val="00801249"/>
    <w:rsid w:val="00801BD7"/>
    <w:rsid w:val="00805F36"/>
    <w:rsid w:val="0080635C"/>
    <w:rsid w:val="0081074E"/>
    <w:rsid w:val="00810D48"/>
    <w:rsid w:val="00812E27"/>
    <w:rsid w:val="00813579"/>
    <w:rsid w:val="00815150"/>
    <w:rsid w:val="00815792"/>
    <w:rsid w:val="00816A71"/>
    <w:rsid w:val="00817195"/>
    <w:rsid w:val="0081732A"/>
    <w:rsid w:val="008211AF"/>
    <w:rsid w:val="008227EE"/>
    <w:rsid w:val="00825742"/>
    <w:rsid w:val="00830492"/>
    <w:rsid w:val="00831745"/>
    <w:rsid w:val="00831B31"/>
    <w:rsid w:val="0083515D"/>
    <w:rsid w:val="00835A12"/>
    <w:rsid w:val="00837A3D"/>
    <w:rsid w:val="00840755"/>
    <w:rsid w:val="00841CB2"/>
    <w:rsid w:val="00844ECF"/>
    <w:rsid w:val="008454C0"/>
    <w:rsid w:val="008458AB"/>
    <w:rsid w:val="00846D0C"/>
    <w:rsid w:val="00850C92"/>
    <w:rsid w:val="0085169F"/>
    <w:rsid w:val="008571DB"/>
    <w:rsid w:val="00857D1E"/>
    <w:rsid w:val="008629A1"/>
    <w:rsid w:val="00865248"/>
    <w:rsid w:val="00865AC2"/>
    <w:rsid w:val="00870231"/>
    <w:rsid w:val="0087049C"/>
    <w:rsid w:val="00871CB4"/>
    <w:rsid w:val="008742A4"/>
    <w:rsid w:val="008814FD"/>
    <w:rsid w:val="00886242"/>
    <w:rsid w:val="008866B1"/>
    <w:rsid w:val="008869F3"/>
    <w:rsid w:val="008916DB"/>
    <w:rsid w:val="008942BA"/>
    <w:rsid w:val="008950F5"/>
    <w:rsid w:val="00896866"/>
    <w:rsid w:val="00896BF7"/>
    <w:rsid w:val="00897336"/>
    <w:rsid w:val="00897C43"/>
    <w:rsid w:val="008A21D0"/>
    <w:rsid w:val="008A2D40"/>
    <w:rsid w:val="008A32BE"/>
    <w:rsid w:val="008A56D1"/>
    <w:rsid w:val="008A56ED"/>
    <w:rsid w:val="008A5EA7"/>
    <w:rsid w:val="008A6160"/>
    <w:rsid w:val="008A6AD6"/>
    <w:rsid w:val="008B3B05"/>
    <w:rsid w:val="008B46B1"/>
    <w:rsid w:val="008B496D"/>
    <w:rsid w:val="008B755D"/>
    <w:rsid w:val="008C707C"/>
    <w:rsid w:val="008D1E70"/>
    <w:rsid w:val="008D4682"/>
    <w:rsid w:val="008D53AB"/>
    <w:rsid w:val="008D777F"/>
    <w:rsid w:val="008E00DD"/>
    <w:rsid w:val="008E2B70"/>
    <w:rsid w:val="008E3727"/>
    <w:rsid w:val="008F1FB9"/>
    <w:rsid w:val="008F3328"/>
    <w:rsid w:val="008F4CC9"/>
    <w:rsid w:val="008F57F0"/>
    <w:rsid w:val="008F681D"/>
    <w:rsid w:val="008F791C"/>
    <w:rsid w:val="00901123"/>
    <w:rsid w:val="00901AC4"/>
    <w:rsid w:val="00906473"/>
    <w:rsid w:val="009119E8"/>
    <w:rsid w:val="00911A15"/>
    <w:rsid w:val="00912BB8"/>
    <w:rsid w:val="00914DFD"/>
    <w:rsid w:val="00916993"/>
    <w:rsid w:val="00917B30"/>
    <w:rsid w:val="00921CB2"/>
    <w:rsid w:val="009261A1"/>
    <w:rsid w:val="00926401"/>
    <w:rsid w:val="00930B50"/>
    <w:rsid w:val="0093170E"/>
    <w:rsid w:val="009323B8"/>
    <w:rsid w:val="009354B6"/>
    <w:rsid w:val="009453A9"/>
    <w:rsid w:val="00946745"/>
    <w:rsid w:val="009476DA"/>
    <w:rsid w:val="009504B6"/>
    <w:rsid w:val="009518AE"/>
    <w:rsid w:val="00952330"/>
    <w:rsid w:val="00952D81"/>
    <w:rsid w:val="00953C91"/>
    <w:rsid w:val="00954392"/>
    <w:rsid w:val="00956C49"/>
    <w:rsid w:val="00957425"/>
    <w:rsid w:val="00957B3A"/>
    <w:rsid w:val="00957B9D"/>
    <w:rsid w:val="00963386"/>
    <w:rsid w:val="0096371C"/>
    <w:rsid w:val="00963A7C"/>
    <w:rsid w:val="009647FD"/>
    <w:rsid w:val="009656E7"/>
    <w:rsid w:val="00965914"/>
    <w:rsid w:val="00967DE6"/>
    <w:rsid w:val="0097084D"/>
    <w:rsid w:val="00970FAF"/>
    <w:rsid w:val="00973233"/>
    <w:rsid w:val="00977BC8"/>
    <w:rsid w:val="009835C0"/>
    <w:rsid w:val="009837DB"/>
    <w:rsid w:val="00984D25"/>
    <w:rsid w:val="00985AB7"/>
    <w:rsid w:val="009919FA"/>
    <w:rsid w:val="00991DC8"/>
    <w:rsid w:val="00992598"/>
    <w:rsid w:val="00993393"/>
    <w:rsid w:val="009A0110"/>
    <w:rsid w:val="009A0512"/>
    <w:rsid w:val="009A13A3"/>
    <w:rsid w:val="009A5D34"/>
    <w:rsid w:val="009B335E"/>
    <w:rsid w:val="009B377A"/>
    <w:rsid w:val="009B39C1"/>
    <w:rsid w:val="009B4C12"/>
    <w:rsid w:val="009B572E"/>
    <w:rsid w:val="009B58FC"/>
    <w:rsid w:val="009C104A"/>
    <w:rsid w:val="009C13D8"/>
    <w:rsid w:val="009C52FA"/>
    <w:rsid w:val="009C6FB1"/>
    <w:rsid w:val="009C79D8"/>
    <w:rsid w:val="009D094A"/>
    <w:rsid w:val="009D4C0A"/>
    <w:rsid w:val="009D6F95"/>
    <w:rsid w:val="009E2529"/>
    <w:rsid w:val="009E4C50"/>
    <w:rsid w:val="009E4FDA"/>
    <w:rsid w:val="009E59F6"/>
    <w:rsid w:val="009E6142"/>
    <w:rsid w:val="009E68A7"/>
    <w:rsid w:val="009F1212"/>
    <w:rsid w:val="009F1CAE"/>
    <w:rsid w:val="009F4B16"/>
    <w:rsid w:val="009F5080"/>
    <w:rsid w:val="00A009F4"/>
    <w:rsid w:val="00A04FA7"/>
    <w:rsid w:val="00A0505B"/>
    <w:rsid w:val="00A05337"/>
    <w:rsid w:val="00A05788"/>
    <w:rsid w:val="00A13093"/>
    <w:rsid w:val="00A130FA"/>
    <w:rsid w:val="00A136FB"/>
    <w:rsid w:val="00A14396"/>
    <w:rsid w:val="00A16EEC"/>
    <w:rsid w:val="00A17123"/>
    <w:rsid w:val="00A22C11"/>
    <w:rsid w:val="00A23FC3"/>
    <w:rsid w:val="00A23FEC"/>
    <w:rsid w:val="00A24208"/>
    <w:rsid w:val="00A31416"/>
    <w:rsid w:val="00A33DE0"/>
    <w:rsid w:val="00A33FC8"/>
    <w:rsid w:val="00A3451F"/>
    <w:rsid w:val="00A3640C"/>
    <w:rsid w:val="00A36ACC"/>
    <w:rsid w:val="00A401EC"/>
    <w:rsid w:val="00A429B3"/>
    <w:rsid w:val="00A43761"/>
    <w:rsid w:val="00A43BBA"/>
    <w:rsid w:val="00A45C8D"/>
    <w:rsid w:val="00A4691B"/>
    <w:rsid w:val="00A47057"/>
    <w:rsid w:val="00A5219C"/>
    <w:rsid w:val="00A528EA"/>
    <w:rsid w:val="00A55117"/>
    <w:rsid w:val="00A57582"/>
    <w:rsid w:val="00A60EF9"/>
    <w:rsid w:val="00A62433"/>
    <w:rsid w:val="00A62F78"/>
    <w:rsid w:val="00A670C7"/>
    <w:rsid w:val="00A67351"/>
    <w:rsid w:val="00A679D8"/>
    <w:rsid w:val="00A67DAA"/>
    <w:rsid w:val="00A70678"/>
    <w:rsid w:val="00A72C5D"/>
    <w:rsid w:val="00A73604"/>
    <w:rsid w:val="00A736A5"/>
    <w:rsid w:val="00A73EAB"/>
    <w:rsid w:val="00A74B13"/>
    <w:rsid w:val="00A76FE6"/>
    <w:rsid w:val="00A776B1"/>
    <w:rsid w:val="00A77F32"/>
    <w:rsid w:val="00A77F9E"/>
    <w:rsid w:val="00A810D4"/>
    <w:rsid w:val="00A81724"/>
    <w:rsid w:val="00A84010"/>
    <w:rsid w:val="00A842AA"/>
    <w:rsid w:val="00A846DD"/>
    <w:rsid w:val="00A84F04"/>
    <w:rsid w:val="00A84FCB"/>
    <w:rsid w:val="00A85EEC"/>
    <w:rsid w:val="00A8640F"/>
    <w:rsid w:val="00A87946"/>
    <w:rsid w:val="00A87C82"/>
    <w:rsid w:val="00A90C59"/>
    <w:rsid w:val="00A96417"/>
    <w:rsid w:val="00A96D1D"/>
    <w:rsid w:val="00AA1666"/>
    <w:rsid w:val="00AA36D6"/>
    <w:rsid w:val="00AA3EEE"/>
    <w:rsid w:val="00AA5A5A"/>
    <w:rsid w:val="00AA65EF"/>
    <w:rsid w:val="00AB0514"/>
    <w:rsid w:val="00AB1A62"/>
    <w:rsid w:val="00AB4BBD"/>
    <w:rsid w:val="00AB520A"/>
    <w:rsid w:val="00AB599F"/>
    <w:rsid w:val="00AC11FC"/>
    <w:rsid w:val="00AC24F2"/>
    <w:rsid w:val="00AC3155"/>
    <w:rsid w:val="00AC34B0"/>
    <w:rsid w:val="00AC3DFA"/>
    <w:rsid w:val="00AC450F"/>
    <w:rsid w:val="00AC4EFC"/>
    <w:rsid w:val="00AC4F98"/>
    <w:rsid w:val="00AC6668"/>
    <w:rsid w:val="00AC74D7"/>
    <w:rsid w:val="00AD023E"/>
    <w:rsid w:val="00AD0ED1"/>
    <w:rsid w:val="00AD2CFE"/>
    <w:rsid w:val="00AD31D1"/>
    <w:rsid w:val="00AD3939"/>
    <w:rsid w:val="00AD728E"/>
    <w:rsid w:val="00AD7655"/>
    <w:rsid w:val="00AD78EB"/>
    <w:rsid w:val="00AD7EB6"/>
    <w:rsid w:val="00AE1A19"/>
    <w:rsid w:val="00AE3407"/>
    <w:rsid w:val="00AE381E"/>
    <w:rsid w:val="00AE43A9"/>
    <w:rsid w:val="00AE461F"/>
    <w:rsid w:val="00AE4D88"/>
    <w:rsid w:val="00AE51A9"/>
    <w:rsid w:val="00AE607E"/>
    <w:rsid w:val="00AE7539"/>
    <w:rsid w:val="00AF1553"/>
    <w:rsid w:val="00AF1ED7"/>
    <w:rsid w:val="00AF518B"/>
    <w:rsid w:val="00B00A7A"/>
    <w:rsid w:val="00B00B50"/>
    <w:rsid w:val="00B00E3D"/>
    <w:rsid w:val="00B04E2F"/>
    <w:rsid w:val="00B05B64"/>
    <w:rsid w:val="00B06636"/>
    <w:rsid w:val="00B10658"/>
    <w:rsid w:val="00B1074E"/>
    <w:rsid w:val="00B11DB1"/>
    <w:rsid w:val="00B13471"/>
    <w:rsid w:val="00B13EA7"/>
    <w:rsid w:val="00B14CFC"/>
    <w:rsid w:val="00B14EFF"/>
    <w:rsid w:val="00B15ED0"/>
    <w:rsid w:val="00B16049"/>
    <w:rsid w:val="00B17018"/>
    <w:rsid w:val="00B17B65"/>
    <w:rsid w:val="00B20F8A"/>
    <w:rsid w:val="00B21A77"/>
    <w:rsid w:val="00B276B0"/>
    <w:rsid w:val="00B3037C"/>
    <w:rsid w:val="00B30447"/>
    <w:rsid w:val="00B31949"/>
    <w:rsid w:val="00B33979"/>
    <w:rsid w:val="00B35D59"/>
    <w:rsid w:val="00B36498"/>
    <w:rsid w:val="00B40939"/>
    <w:rsid w:val="00B4104F"/>
    <w:rsid w:val="00B51B01"/>
    <w:rsid w:val="00B5460C"/>
    <w:rsid w:val="00B57369"/>
    <w:rsid w:val="00B57BC5"/>
    <w:rsid w:val="00B6016A"/>
    <w:rsid w:val="00B606DC"/>
    <w:rsid w:val="00B60763"/>
    <w:rsid w:val="00B62163"/>
    <w:rsid w:val="00B62403"/>
    <w:rsid w:val="00B63DCB"/>
    <w:rsid w:val="00B63EC5"/>
    <w:rsid w:val="00B6779D"/>
    <w:rsid w:val="00B678F0"/>
    <w:rsid w:val="00B7229D"/>
    <w:rsid w:val="00B80769"/>
    <w:rsid w:val="00B819C2"/>
    <w:rsid w:val="00B819FD"/>
    <w:rsid w:val="00B837E2"/>
    <w:rsid w:val="00B844F1"/>
    <w:rsid w:val="00B85CC9"/>
    <w:rsid w:val="00B869B8"/>
    <w:rsid w:val="00B90046"/>
    <w:rsid w:val="00B91562"/>
    <w:rsid w:val="00B91CAB"/>
    <w:rsid w:val="00B92D01"/>
    <w:rsid w:val="00B933A8"/>
    <w:rsid w:val="00B94267"/>
    <w:rsid w:val="00B96901"/>
    <w:rsid w:val="00BA022A"/>
    <w:rsid w:val="00BA10D2"/>
    <w:rsid w:val="00BA1B76"/>
    <w:rsid w:val="00BA1D6E"/>
    <w:rsid w:val="00BA4DE2"/>
    <w:rsid w:val="00BA6AD4"/>
    <w:rsid w:val="00BA6DF8"/>
    <w:rsid w:val="00BB19BC"/>
    <w:rsid w:val="00BB200D"/>
    <w:rsid w:val="00BB4FB7"/>
    <w:rsid w:val="00BC0906"/>
    <w:rsid w:val="00BC251C"/>
    <w:rsid w:val="00BC2E2D"/>
    <w:rsid w:val="00BC5651"/>
    <w:rsid w:val="00BC5D6A"/>
    <w:rsid w:val="00BC787F"/>
    <w:rsid w:val="00BD1841"/>
    <w:rsid w:val="00BD416F"/>
    <w:rsid w:val="00BD6A6A"/>
    <w:rsid w:val="00BD6B86"/>
    <w:rsid w:val="00BD7AC5"/>
    <w:rsid w:val="00BE0828"/>
    <w:rsid w:val="00BE0D6D"/>
    <w:rsid w:val="00BE243C"/>
    <w:rsid w:val="00BE4E88"/>
    <w:rsid w:val="00BE6F14"/>
    <w:rsid w:val="00BE77E3"/>
    <w:rsid w:val="00BF017D"/>
    <w:rsid w:val="00BF172A"/>
    <w:rsid w:val="00BF25EC"/>
    <w:rsid w:val="00BF5CFE"/>
    <w:rsid w:val="00C001AF"/>
    <w:rsid w:val="00C035D7"/>
    <w:rsid w:val="00C0584D"/>
    <w:rsid w:val="00C05FBC"/>
    <w:rsid w:val="00C060A4"/>
    <w:rsid w:val="00C073AB"/>
    <w:rsid w:val="00C101ED"/>
    <w:rsid w:val="00C106F4"/>
    <w:rsid w:val="00C10924"/>
    <w:rsid w:val="00C14CAD"/>
    <w:rsid w:val="00C22AE0"/>
    <w:rsid w:val="00C23B18"/>
    <w:rsid w:val="00C25A44"/>
    <w:rsid w:val="00C26A7A"/>
    <w:rsid w:val="00C26C4C"/>
    <w:rsid w:val="00C27BE8"/>
    <w:rsid w:val="00C30CA2"/>
    <w:rsid w:val="00C32176"/>
    <w:rsid w:val="00C349B1"/>
    <w:rsid w:val="00C368E0"/>
    <w:rsid w:val="00C4155B"/>
    <w:rsid w:val="00C457E3"/>
    <w:rsid w:val="00C4646A"/>
    <w:rsid w:val="00C47430"/>
    <w:rsid w:val="00C47B5A"/>
    <w:rsid w:val="00C53D01"/>
    <w:rsid w:val="00C54596"/>
    <w:rsid w:val="00C555D1"/>
    <w:rsid w:val="00C56D9D"/>
    <w:rsid w:val="00C57330"/>
    <w:rsid w:val="00C631E4"/>
    <w:rsid w:val="00C634A0"/>
    <w:rsid w:val="00C66893"/>
    <w:rsid w:val="00C67669"/>
    <w:rsid w:val="00C67C8E"/>
    <w:rsid w:val="00C70B10"/>
    <w:rsid w:val="00C710E8"/>
    <w:rsid w:val="00C72D5A"/>
    <w:rsid w:val="00C73868"/>
    <w:rsid w:val="00C744A3"/>
    <w:rsid w:val="00C75DCC"/>
    <w:rsid w:val="00C844BE"/>
    <w:rsid w:val="00C85839"/>
    <w:rsid w:val="00C9547A"/>
    <w:rsid w:val="00C96C21"/>
    <w:rsid w:val="00C96D25"/>
    <w:rsid w:val="00C971BE"/>
    <w:rsid w:val="00CA26A9"/>
    <w:rsid w:val="00CA459B"/>
    <w:rsid w:val="00CA5FB5"/>
    <w:rsid w:val="00CA7192"/>
    <w:rsid w:val="00CA7D22"/>
    <w:rsid w:val="00CB236F"/>
    <w:rsid w:val="00CB2834"/>
    <w:rsid w:val="00CB28DA"/>
    <w:rsid w:val="00CB3387"/>
    <w:rsid w:val="00CB587E"/>
    <w:rsid w:val="00CB603F"/>
    <w:rsid w:val="00CB6AA5"/>
    <w:rsid w:val="00CC0820"/>
    <w:rsid w:val="00CC4545"/>
    <w:rsid w:val="00CC6F0F"/>
    <w:rsid w:val="00CC7078"/>
    <w:rsid w:val="00CD1B90"/>
    <w:rsid w:val="00CD468E"/>
    <w:rsid w:val="00CD7033"/>
    <w:rsid w:val="00CE01FA"/>
    <w:rsid w:val="00CE21C9"/>
    <w:rsid w:val="00CE4FA6"/>
    <w:rsid w:val="00CE7CC5"/>
    <w:rsid w:val="00CF08A5"/>
    <w:rsid w:val="00CF5450"/>
    <w:rsid w:val="00CF5679"/>
    <w:rsid w:val="00CF5BE5"/>
    <w:rsid w:val="00D0011A"/>
    <w:rsid w:val="00D05289"/>
    <w:rsid w:val="00D06D6C"/>
    <w:rsid w:val="00D104D4"/>
    <w:rsid w:val="00D13B8C"/>
    <w:rsid w:val="00D157E9"/>
    <w:rsid w:val="00D16656"/>
    <w:rsid w:val="00D24858"/>
    <w:rsid w:val="00D2504B"/>
    <w:rsid w:val="00D25A92"/>
    <w:rsid w:val="00D2799B"/>
    <w:rsid w:val="00D31BFC"/>
    <w:rsid w:val="00D41E9F"/>
    <w:rsid w:val="00D43693"/>
    <w:rsid w:val="00D44523"/>
    <w:rsid w:val="00D44818"/>
    <w:rsid w:val="00D450E9"/>
    <w:rsid w:val="00D4548C"/>
    <w:rsid w:val="00D4593E"/>
    <w:rsid w:val="00D47735"/>
    <w:rsid w:val="00D549B7"/>
    <w:rsid w:val="00D55546"/>
    <w:rsid w:val="00D55F5D"/>
    <w:rsid w:val="00D578B7"/>
    <w:rsid w:val="00D60940"/>
    <w:rsid w:val="00D65DE1"/>
    <w:rsid w:val="00D66120"/>
    <w:rsid w:val="00D70279"/>
    <w:rsid w:val="00D7151E"/>
    <w:rsid w:val="00D71B0E"/>
    <w:rsid w:val="00D765F3"/>
    <w:rsid w:val="00D77CAC"/>
    <w:rsid w:val="00D80D4B"/>
    <w:rsid w:val="00D80FC3"/>
    <w:rsid w:val="00D82B40"/>
    <w:rsid w:val="00D82FF2"/>
    <w:rsid w:val="00D849F7"/>
    <w:rsid w:val="00D869CF"/>
    <w:rsid w:val="00D92FB2"/>
    <w:rsid w:val="00D94156"/>
    <w:rsid w:val="00D947E1"/>
    <w:rsid w:val="00D94BA7"/>
    <w:rsid w:val="00D9505D"/>
    <w:rsid w:val="00D9642D"/>
    <w:rsid w:val="00D96B27"/>
    <w:rsid w:val="00DA06B5"/>
    <w:rsid w:val="00DA23C2"/>
    <w:rsid w:val="00DA293A"/>
    <w:rsid w:val="00DA47C3"/>
    <w:rsid w:val="00DB0A52"/>
    <w:rsid w:val="00DB188D"/>
    <w:rsid w:val="00DB50C0"/>
    <w:rsid w:val="00DB5D7A"/>
    <w:rsid w:val="00DB5DD3"/>
    <w:rsid w:val="00DB60CC"/>
    <w:rsid w:val="00DB7593"/>
    <w:rsid w:val="00DC124C"/>
    <w:rsid w:val="00DC6FC2"/>
    <w:rsid w:val="00DC7629"/>
    <w:rsid w:val="00DD0FEC"/>
    <w:rsid w:val="00DD1D47"/>
    <w:rsid w:val="00DD2535"/>
    <w:rsid w:val="00DD6839"/>
    <w:rsid w:val="00DD6D95"/>
    <w:rsid w:val="00DE10AA"/>
    <w:rsid w:val="00DE4986"/>
    <w:rsid w:val="00DE50F1"/>
    <w:rsid w:val="00DE72D7"/>
    <w:rsid w:val="00DE79F7"/>
    <w:rsid w:val="00DF2CE4"/>
    <w:rsid w:val="00DF7B61"/>
    <w:rsid w:val="00DF7FD8"/>
    <w:rsid w:val="00E0046C"/>
    <w:rsid w:val="00E02F99"/>
    <w:rsid w:val="00E03A32"/>
    <w:rsid w:val="00E07BA1"/>
    <w:rsid w:val="00E126D3"/>
    <w:rsid w:val="00E13EE4"/>
    <w:rsid w:val="00E158AA"/>
    <w:rsid w:val="00E16746"/>
    <w:rsid w:val="00E26871"/>
    <w:rsid w:val="00E343BA"/>
    <w:rsid w:val="00E360DA"/>
    <w:rsid w:val="00E36424"/>
    <w:rsid w:val="00E412E5"/>
    <w:rsid w:val="00E4188E"/>
    <w:rsid w:val="00E42872"/>
    <w:rsid w:val="00E43086"/>
    <w:rsid w:val="00E451B8"/>
    <w:rsid w:val="00E459E7"/>
    <w:rsid w:val="00E47895"/>
    <w:rsid w:val="00E50376"/>
    <w:rsid w:val="00E51C0E"/>
    <w:rsid w:val="00E5704E"/>
    <w:rsid w:val="00E60178"/>
    <w:rsid w:val="00E642DD"/>
    <w:rsid w:val="00E648E7"/>
    <w:rsid w:val="00E650D7"/>
    <w:rsid w:val="00E65706"/>
    <w:rsid w:val="00E67FD7"/>
    <w:rsid w:val="00E713C1"/>
    <w:rsid w:val="00E726D3"/>
    <w:rsid w:val="00E72E5C"/>
    <w:rsid w:val="00E76859"/>
    <w:rsid w:val="00E7757A"/>
    <w:rsid w:val="00E77CD0"/>
    <w:rsid w:val="00E80236"/>
    <w:rsid w:val="00E802B1"/>
    <w:rsid w:val="00E80F85"/>
    <w:rsid w:val="00E815F8"/>
    <w:rsid w:val="00E817CD"/>
    <w:rsid w:val="00E83859"/>
    <w:rsid w:val="00E8403E"/>
    <w:rsid w:val="00E84252"/>
    <w:rsid w:val="00E85F3C"/>
    <w:rsid w:val="00E95575"/>
    <w:rsid w:val="00E97D30"/>
    <w:rsid w:val="00EA0CC5"/>
    <w:rsid w:val="00EA1B77"/>
    <w:rsid w:val="00EA5D08"/>
    <w:rsid w:val="00EA6B36"/>
    <w:rsid w:val="00EA6F28"/>
    <w:rsid w:val="00EB2370"/>
    <w:rsid w:val="00EB2377"/>
    <w:rsid w:val="00EB48F6"/>
    <w:rsid w:val="00EC2E6B"/>
    <w:rsid w:val="00EC5150"/>
    <w:rsid w:val="00EC54CE"/>
    <w:rsid w:val="00EC5F3A"/>
    <w:rsid w:val="00EC7180"/>
    <w:rsid w:val="00EC7A82"/>
    <w:rsid w:val="00EC7DF3"/>
    <w:rsid w:val="00ED0909"/>
    <w:rsid w:val="00ED42BD"/>
    <w:rsid w:val="00ED4742"/>
    <w:rsid w:val="00ED4964"/>
    <w:rsid w:val="00ED60C0"/>
    <w:rsid w:val="00ED7D80"/>
    <w:rsid w:val="00EE0597"/>
    <w:rsid w:val="00EE1A1B"/>
    <w:rsid w:val="00EE5F2E"/>
    <w:rsid w:val="00EE6C71"/>
    <w:rsid w:val="00EF019A"/>
    <w:rsid w:val="00EF270E"/>
    <w:rsid w:val="00EF441E"/>
    <w:rsid w:val="00EF58F1"/>
    <w:rsid w:val="00F000C0"/>
    <w:rsid w:val="00F005DD"/>
    <w:rsid w:val="00F01A8F"/>
    <w:rsid w:val="00F02552"/>
    <w:rsid w:val="00F029E0"/>
    <w:rsid w:val="00F02BEE"/>
    <w:rsid w:val="00F0401D"/>
    <w:rsid w:val="00F05B0F"/>
    <w:rsid w:val="00F06535"/>
    <w:rsid w:val="00F07ACA"/>
    <w:rsid w:val="00F11EC3"/>
    <w:rsid w:val="00F13115"/>
    <w:rsid w:val="00F133A7"/>
    <w:rsid w:val="00F15A45"/>
    <w:rsid w:val="00F1617C"/>
    <w:rsid w:val="00F20D3B"/>
    <w:rsid w:val="00F21DE4"/>
    <w:rsid w:val="00F25CC2"/>
    <w:rsid w:val="00F26399"/>
    <w:rsid w:val="00F2689E"/>
    <w:rsid w:val="00F30FDA"/>
    <w:rsid w:val="00F325B6"/>
    <w:rsid w:val="00F3374A"/>
    <w:rsid w:val="00F346C4"/>
    <w:rsid w:val="00F37B3D"/>
    <w:rsid w:val="00F42F3D"/>
    <w:rsid w:val="00F44338"/>
    <w:rsid w:val="00F44A62"/>
    <w:rsid w:val="00F4718D"/>
    <w:rsid w:val="00F518C1"/>
    <w:rsid w:val="00F561E5"/>
    <w:rsid w:val="00F56782"/>
    <w:rsid w:val="00F57501"/>
    <w:rsid w:val="00F5799E"/>
    <w:rsid w:val="00F615B0"/>
    <w:rsid w:val="00F62BA3"/>
    <w:rsid w:val="00F6370F"/>
    <w:rsid w:val="00F63D3A"/>
    <w:rsid w:val="00F63F8E"/>
    <w:rsid w:val="00F65A3C"/>
    <w:rsid w:val="00F671EE"/>
    <w:rsid w:val="00F6765E"/>
    <w:rsid w:val="00F67947"/>
    <w:rsid w:val="00F709C5"/>
    <w:rsid w:val="00F74728"/>
    <w:rsid w:val="00F749BD"/>
    <w:rsid w:val="00F74DBC"/>
    <w:rsid w:val="00F8107F"/>
    <w:rsid w:val="00F81F2A"/>
    <w:rsid w:val="00F83402"/>
    <w:rsid w:val="00F834B2"/>
    <w:rsid w:val="00F84732"/>
    <w:rsid w:val="00F84F4E"/>
    <w:rsid w:val="00F86D5F"/>
    <w:rsid w:val="00F92C1E"/>
    <w:rsid w:val="00F96FA9"/>
    <w:rsid w:val="00FA109B"/>
    <w:rsid w:val="00FA19AA"/>
    <w:rsid w:val="00FA1C92"/>
    <w:rsid w:val="00FA1ED3"/>
    <w:rsid w:val="00FA27FF"/>
    <w:rsid w:val="00FA41DD"/>
    <w:rsid w:val="00FA5808"/>
    <w:rsid w:val="00FB2688"/>
    <w:rsid w:val="00FB5861"/>
    <w:rsid w:val="00FB6B67"/>
    <w:rsid w:val="00FC1EBF"/>
    <w:rsid w:val="00FC5182"/>
    <w:rsid w:val="00FC618D"/>
    <w:rsid w:val="00FD2321"/>
    <w:rsid w:val="00FD3C05"/>
    <w:rsid w:val="00FD4B1F"/>
    <w:rsid w:val="00FD7BBE"/>
    <w:rsid w:val="00FE1C1D"/>
    <w:rsid w:val="00FE20F6"/>
    <w:rsid w:val="00FE553A"/>
    <w:rsid w:val="00FE6B53"/>
    <w:rsid w:val="00FF0568"/>
    <w:rsid w:val="00FF09BF"/>
    <w:rsid w:val="00FF2D3F"/>
    <w:rsid w:val="00FF564F"/>
    <w:rsid w:val="00FF7D1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74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next w:val="Normal"/>
    <w:link w:val="Heading2Char"/>
    <w:uiPriority w:val="9"/>
    <w:unhideWhenUsed/>
    <w:qFormat/>
    <w:rsid w:val="00957B9D"/>
    <w:pPr>
      <w:keepNext/>
      <w:keepLines/>
      <w:spacing w:after="12" w:line="267" w:lineRule="auto"/>
      <w:ind w:left="10" w:hanging="10"/>
      <w:outlineLvl w:val="1"/>
    </w:pPr>
    <w:rPr>
      <w:rFonts w:ascii="Times New Roman" w:eastAsia="Times New Roman" w:hAnsi="Times New Roman" w:cs="Times New Roman"/>
      <w:b/>
      <w:color w:val="000000"/>
      <w:sz w:val="24"/>
      <w:lang w:eastAsia="en-ZW"/>
    </w:rPr>
  </w:style>
  <w:style w:type="paragraph" w:styleId="Heading4">
    <w:name w:val="heading 4"/>
    <w:basedOn w:val="Normal"/>
    <w:next w:val="Normal"/>
    <w:link w:val="Heading4Char"/>
    <w:uiPriority w:val="9"/>
    <w:semiHidden/>
    <w:unhideWhenUsed/>
    <w:qFormat/>
    <w:rsid w:val="004E5D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E5D1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E5D1C"/>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156AA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D1B90"/>
  </w:style>
  <w:style w:type="paragraph" w:styleId="Header">
    <w:name w:val="header"/>
    <w:basedOn w:val="Normal"/>
    <w:link w:val="HeaderChar"/>
    <w:uiPriority w:val="99"/>
    <w:unhideWhenUsed/>
    <w:rsid w:val="00CD1B90"/>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D1B90"/>
    <w:rPr>
      <w:rFonts w:ascii="Calibri" w:eastAsia="Calibri" w:hAnsi="Calibri" w:cs="Times New Roman"/>
    </w:rPr>
  </w:style>
  <w:style w:type="paragraph" w:styleId="Footer">
    <w:name w:val="footer"/>
    <w:basedOn w:val="Normal"/>
    <w:link w:val="FooterChar"/>
    <w:uiPriority w:val="99"/>
    <w:unhideWhenUsed/>
    <w:rsid w:val="00CD1B90"/>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CD1B90"/>
    <w:rPr>
      <w:rFonts w:ascii="Calibri" w:eastAsia="Calibri" w:hAnsi="Calibri" w:cs="Times New Roman"/>
    </w:rPr>
  </w:style>
  <w:style w:type="paragraph" w:styleId="FootnoteText">
    <w:name w:val="footnote text"/>
    <w:basedOn w:val="Normal"/>
    <w:link w:val="FootnoteTextChar"/>
    <w:uiPriority w:val="99"/>
    <w:unhideWhenUsed/>
    <w:rsid w:val="00CD1B9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CD1B90"/>
    <w:rPr>
      <w:rFonts w:ascii="Calibri" w:eastAsia="Calibri" w:hAnsi="Calibri" w:cs="Times New Roman"/>
      <w:sz w:val="20"/>
      <w:szCs w:val="20"/>
    </w:rPr>
  </w:style>
  <w:style w:type="character" w:styleId="FootnoteReference">
    <w:name w:val="footnote reference"/>
    <w:uiPriority w:val="99"/>
    <w:semiHidden/>
    <w:unhideWhenUsed/>
    <w:rsid w:val="00CD1B90"/>
    <w:rPr>
      <w:vertAlign w:val="superscript"/>
    </w:rPr>
  </w:style>
  <w:style w:type="paragraph" w:styleId="BalloonText">
    <w:name w:val="Balloon Text"/>
    <w:basedOn w:val="Normal"/>
    <w:link w:val="BalloonTextChar"/>
    <w:uiPriority w:val="99"/>
    <w:semiHidden/>
    <w:unhideWhenUsed/>
    <w:rsid w:val="00CD1B9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D1B90"/>
    <w:rPr>
      <w:rFonts w:ascii="Tahoma" w:eastAsia="Calibri" w:hAnsi="Tahoma" w:cs="Tahoma"/>
      <w:sz w:val="16"/>
      <w:szCs w:val="16"/>
    </w:rPr>
  </w:style>
  <w:style w:type="paragraph" w:styleId="ListParagraph">
    <w:name w:val="List Paragraph"/>
    <w:basedOn w:val="Normal"/>
    <w:uiPriority w:val="34"/>
    <w:qFormat/>
    <w:rsid w:val="00CD1B90"/>
    <w:pPr>
      <w:spacing w:after="200" w:line="276" w:lineRule="auto"/>
      <w:ind w:left="720"/>
      <w:contextualSpacing/>
    </w:pPr>
    <w:rPr>
      <w:rFonts w:ascii="Calibri" w:eastAsia="Calibri" w:hAnsi="Calibri" w:cs="Times New Roman"/>
    </w:rPr>
  </w:style>
  <w:style w:type="paragraph" w:styleId="NoSpacing">
    <w:name w:val="No Spacing"/>
    <w:uiPriority w:val="1"/>
    <w:qFormat/>
    <w:rsid w:val="00CD1B90"/>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CD1B90"/>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CD1B90"/>
    <w:rPr>
      <w:rFonts w:ascii="Calibri" w:eastAsia="Calibri" w:hAnsi="Calibri" w:cs="Times New Roman"/>
      <w:sz w:val="20"/>
      <w:szCs w:val="20"/>
    </w:rPr>
  </w:style>
  <w:style w:type="character" w:styleId="EndnoteReference">
    <w:name w:val="endnote reference"/>
    <w:uiPriority w:val="99"/>
    <w:semiHidden/>
    <w:unhideWhenUsed/>
    <w:rsid w:val="00CD1B90"/>
    <w:rPr>
      <w:vertAlign w:val="superscript"/>
    </w:rPr>
  </w:style>
  <w:style w:type="paragraph" w:customStyle="1" w:styleId="Default">
    <w:name w:val="Default"/>
    <w:rsid w:val="00CD1B90"/>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uiPriority w:val="99"/>
    <w:semiHidden/>
    <w:unhideWhenUsed/>
    <w:rsid w:val="00CD1B90"/>
    <w:rPr>
      <w:sz w:val="16"/>
      <w:szCs w:val="16"/>
    </w:rPr>
  </w:style>
  <w:style w:type="paragraph" w:styleId="CommentText">
    <w:name w:val="annotation text"/>
    <w:basedOn w:val="Normal"/>
    <w:link w:val="CommentTextChar"/>
    <w:uiPriority w:val="99"/>
    <w:semiHidden/>
    <w:unhideWhenUsed/>
    <w:rsid w:val="00CD1B90"/>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CD1B9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D1B90"/>
    <w:rPr>
      <w:b/>
      <w:bCs/>
    </w:rPr>
  </w:style>
  <w:style w:type="character" w:customStyle="1" w:styleId="CommentSubjectChar">
    <w:name w:val="Comment Subject Char"/>
    <w:basedOn w:val="CommentTextChar"/>
    <w:link w:val="CommentSubject"/>
    <w:uiPriority w:val="99"/>
    <w:semiHidden/>
    <w:rsid w:val="00CD1B90"/>
    <w:rPr>
      <w:rFonts w:ascii="Calibri" w:eastAsia="Calibri" w:hAnsi="Calibri" w:cs="Times New Roman"/>
      <w:b/>
      <w:bCs/>
      <w:sz w:val="20"/>
      <w:szCs w:val="20"/>
    </w:rPr>
  </w:style>
  <w:style w:type="paragraph" w:customStyle="1" w:styleId="Pa21">
    <w:name w:val="Pa21"/>
    <w:basedOn w:val="Default"/>
    <w:next w:val="Default"/>
    <w:uiPriority w:val="99"/>
    <w:rsid w:val="00CD1B90"/>
    <w:pPr>
      <w:spacing w:line="211" w:lineRule="atLeast"/>
    </w:pPr>
    <w:rPr>
      <w:rFonts w:ascii="Times" w:hAnsi="Times" w:cs="Times New Roman"/>
      <w:color w:val="auto"/>
      <w:lang w:val="en-GB" w:eastAsia="en-GB"/>
    </w:rPr>
  </w:style>
  <w:style w:type="paragraph" w:customStyle="1" w:styleId="Pa8">
    <w:name w:val="Pa8"/>
    <w:basedOn w:val="Default"/>
    <w:next w:val="Default"/>
    <w:uiPriority w:val="99"/>
    <w:rsid w:val="00CD1B90"/>
    <w:pPr>
      <w:spacing w:line="211" w:lineRule="atLeast"/>
    </w:pPr>
    <w:rPr>
      <w:rFonts w:ascii="Times" w:hAnsi="Times" w:cs="Times New Roman"/>
      <w:color w:val="auto"/>
      <w:lang w:val="en-GB" w:eastAsia="en-GB"/>
    </w:rPr>
  </w:style>
  <w:style w:type="paragraph" w:customStyle="1" w:styleId="make-database">
    <w:name w:val="make-database"/>
    <w:basedOn w:val="Normal"/>
    <w:rsid w:val="00985AB7"/>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Hyperlink">
    <w:name w:val="Hyperlink"/>
    <w:basedOn w:val="DefaultParagraphFont"/>
    <w:uiPriority w:val="99"/>
    <w:semiHidden/>
    <w:unhideWhenUsed/>
    <w:rsid w:val="00985AB7"/>
    <w:rPr>
      <w:color w:val="0000FF"/>
      <w:u w:val="single"/>
    </w:rPr>
  </w:style>
  <w:style w:type="character" w:styleId="Emphasis">
    <w:name w:val="Emphasis"/>
    <w:basedOn w:val="DefaultParagraphFont"/>
    <w:uiPriority w:val="20"/>
    <w:qFormat/>
    <w:rsid w:val="008F1FB9"/>
    <w:rPr>
      <w:i/>
      <w:iCs/>
    </w:rPr>
  </w:style>
  <w:style w:type="paragraph" w:styleId="Revision">
    <w:name w:val="Revision"/>
    <w:hidden/>
    <w:uiPriority w:val="99"/>
    <w:semiHidden/>
    <w:rsid w:val="00DD0FEC"/>
    <w:pPr>
      <w:spacing w:after="0" w:line="240" w:lineRule="auto"/>
    </w:pPr>
  </w:style>
  <w:style w:type="paragraph" w:customStyle="1" w:styleId="footnotedescription">
    <w:name w:val="footnote description"/>
    <w:next w:val="Normal"/>
    <w:link w:val="footnotedescriptionChar"/>
    <w:hidden/>
    <w:rsid w:val="00A33DE0"/>
    <w:pPr>
      <w:spacing w:after="159"/>
    </w:pPr>
    <w:rPr>
      <w:rFonts w:ascii="Times New Roman" w:eastAsia="Times New Roman" w:hAnsi="Times New Roman" w:cs="Times New Roman"/>
      <w:color w:val="000000"/>
      <w:lang w:eastAsia="en-ZW"/>
    </w:rPr>
  </w:style>
  <w:style w:type="character" w:customStyle="1" w:styleId="footnotedescriptionChar">
    <w:name w:val="footnote description Char"/>
    <w:link w:val="footnotedescription"/>
    <w:rsid w:val="00A33DE0"/>
    <w:rPr>
      <w:rFonts w:ascii="Times New Roman" w:eastAsia="Times New Roman" w:hAnsi="Times New Roman" w:cs="Times New Roman"/>
      <w:color w:val="000000"/>
      <w:lang w:eastAsia="en-ZW"/>
    </w:rPr>
  </w:style>
  <w:style w:type="character" w:customStyle="1" w:styleId="footnotemark">
    <w:name w:val="footnote mark"/>
    <w:hidden/>
    <w:rsid w:val="00A33DE0"/>
    <w:rPr>
      <w:rFonts w:ascii="Times New Roman" w:eastAsia="Times New Roman" w:hAnsi="Times New Roman" w:cs="Times New Roman"/>
      <w:color w:val="000000"/>
      <w:sz w:val="22"/>
      <w:vertAlign w:val="superscript"/>
    </w:rPr>
  </w:style>
  <w:style w:type="character" w:customStyle="1" w:styleId="Heading2Char">
    <w:name w:val="Heading 2 Char"/>
    <w:basedOn w:val="DefaultParagraphFont"/>
    <w:link w:val="Heading2"/>
    <w:uiPriority w:val="9"/>
    <w:rsid w:val="00957B9D"/>
    <w:rPr>
      <w:rFonts w:ascii="Times New Roman" w:eastAsia="Times New Roman" w:hAnsi="Times New Roman" w:cs="Times New Roman"/>
      <w:b/>
      <w:color w:val="000000"/>
      <w:sz w:val="24"/>
      <w:lang w:eastAsia="en-ZW"/>
    </w:rPr>
  </w:style>
  <w:style w:type="paragraph" w:styleId="NormalWeb">
    <w:name w:val="Normal (Web)"/>
    <w:basedOn w:val="Normal"/>
    <w:uiPriority w:val="99"/>
    <w:semiHidden/>
    <w:unhideWhenUsed/>
    <w:rsid w:val="002C444F"/>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oxzekf">
    <w:name w:val="oxzekf"/>
    <w:basedOn w:val="DefaultParagraphFont"/>
    <w:rsid w:val="007D2A9B"/>
  </w:style>
  <w:style w:type="character" w:customStyle="1" w:styleId="uv3um">
    <w:name w:val="uv3um"/>
    <w:basedOn w:val="DefaultParagraphFont"/>
    <w:rsid w:val="007D2A9B"/>
  </w:style>
  <w:style w:type="character" w:customStyle="1" w:styleId="Heading4Char">
    <w:name w:val="Heading 4 Char"/>
    <w:basedOn w:val="DefaultParagraphFont"/>
    <w:link w:val="Heading4"/>
    <w:uiPriority w:val="9"/>
    <w:semiHidden/>
    <w:rsid w:val="004E5D1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E5D1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E5D1C"/>
    <w:rPr>
      <w:rFonts w:asciiTheme="majorHAnsi" w:eastAsiaTheme="majorEastAsia" w:hAnsiTheme="majorHAnsi" w:cstheme="majorBidi"/>
      <w:color w:val="1F3763" w:themeColor="accent1" w:themeShade="7F"/>
    </w:rPr>
  </w:style>
  <w:style w:type="paragraph" w:customStyle="1" w:styleId="lrnormal">
    <w:name w:val="lr normal"/>
    <w:basedOn w:val="Normal"/>
    <w:rsid w:val="0042379A"/>
    <w:pPr>
      <w:tabs>
        <w:tab w:val="left" w:pos="426"/>
      </w:tabs>
      <w:spacing w:after="80" w:line="300" w:lineRule="exact"/>
      <w:jc w:val="both"/>
    </w:pPr>
    <w:rPr>
      <w:rFonts w:ascii="Times New Roman" w:eastAsia="Times New Roman" w:hAnsi="Times New Roman" w:cs="Times New Roman"/>
      <w:szCs w:val="20"/>
      <w:lang w:val="en-GB"/>
    </w:rPr>
  </w:style>
  <w:style w:type="paragraph" w:customStyle="1" w:styleId="lrsection">
    <w:name w:val="lr section"/>
    <w:basedOn w:val="lrnormal"/>
    <w:rsid w:val="0042379A"/>
    <w:pPr>
      <w:tabs>
        <w:tab w:val="clear" w:pos="426"/>
        <w:tab w:val="left" w:pos="369"/>
      </w:tabs>
      <w:ind w:firstLine="369"/>
    </w:pPr>
  </w:style>
  <w:style w:type="paragraph" w:customStyle="1" w:styleId="lrpara-a">
    <w:name w:val="lr para-a"/>
    <w:basedOn w:val="lrnormal"/>
    <w:rsid w:val="0042379A"/>
    <w:pPr>
      <w:tabs>
        <w:tab w:val="clear" w:pos="426"/>
        <w:tab w:val="right" w:pos="680"/>
        <w:tab w:val="left" w:pos="822"/>
        <w:tab w:val="left" w:pos="1276"/>
      </w:tabs>
      <w:ind w:left="822" w:hanging="822"/>
    </w:pPr>
  </w:style>
  <w:style w:type="paragraph" w:customStyle="1" w:styleId="lrsecthead">
    <w:name w:val="lr secthead"/>
    <w:basedOn w:val="lrnormal"/>
    <w:next w:val="lrsection"/>
    <w:rsid w:val="0042379A"/>
    <w:pPr>
      <w:keepNext/>
      <w:keepLines/>
      <w:tabs>
        <w:tab w:val="clear" w:pos="426"/>
        <w:tab w:val="left" w:pos="369"/>
      </w:tabs>
      <w:spacing w:before="120"/>
      <w:ind w:left="369" w:hanging="369"/>
      <w:jc w:val="left"/>
    </w:pPr>
    <w:rPr>
      <w:rFonts w:ascii="Arial" w:hAnsi="Arial"/>
      <w:b/>
    </w:rPr>
  </w:style>
  <w:style w:type="character" w:customStyle="1" w:styleId="Heading7Char">
    <w:name w:val="Heading 7 Char"/>
    <w:basedOn w:val="DefaultParagraphFont"/>
    <w:link w:val="Heading7"/>
    <w:uiPriority w:val="9"/>
    <w:rsid w:val="00156AA7"/>
    <w:rPr>
      <w:rFonts w:asciiTheme="majorHAnsi" w:eastAsiaTheme="majorEastAsia" w:hAnsiTheme="majorHAnsi" w:cstheme="majorBidi"/>
      <w:i/>
      <w:iCs/>
      <w:color w:val="1F3763"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next w:val="Normal"/>
    <w:link w:val="Heading2Char"/>
    <w:uiPriority w:val="9"/>
    <w:unhideWhenUsed/>
    <w:qFormat/>
    <w:rsid w:val="00957B9D"/>
    <w:pPr>
      <w:keepNext/>
      <w:keepLines/>
      <w:spacing w:after="12" w:line="267" w:lineRule="auto"/>
      <w:ind w:left="10" w:hanging="10"/>
      <w:outlineLvl w:val="1"/>
    </w:pPr>
    <w:rPr>
      <w:rFonts w:ascii="Times New Roman" w:eastAsia="Times New Roman" w:hAnsi="Times New Roman" w:cs="Times New Roman"/>
      <w:b/>
      <w:color w:val="000000"/>
      <w:sz w:val="24"/>
      <w:lang w:eastAsia="en-ZW"/>
    </w:rPr>
  </w:style>
  <w:style w:type="paragraph" w:styleId="Heading4">
    <w:name w:val="heading 4"/>
    <w:basedOn w:val="Normal"/>
    <w:next w:val="Normal"/>
    <w:link w:val="Heading4Char"/>
    <w:uiPriority w:val="9"/>
    <w:semiHidden/>
    <w:unhideWhenUsed/>
    <w:qFormat/>
    <w:rsid w:val="004E5D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E5D1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E5D1C"/>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156AA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D1B90"/>
  </w:style>
  <w:style w:type="paragraph" w:styleId="Header">
    <w:name w:val="header"/>
    <w:basedOn w:val="Normal"/>
    <w:link w:val="HeaderChar"/>
    <w:uiPriority w:val="99"/>
    <w:unhideWhenUsed/>
    <w:rsid w:val="00CD1B90"/>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D1B90"/>
    <w:rPr>
      <w:rFonts w:ascii="Calibri" w:eastAsia="Calibri" w:hAnsi="Calibri" w:cs="Times New Roman"/>
    </w:rPr>
  </w:style>
  <w:style w:type="paragraph" w:styleId="Footer">
    <w:name w:val="footer"/>
    <w:basedOn w:val="Normal"/>
    <w:link w:val="FooterChar"/>
    <w:uiPriority w:val="99"/>
    <w:unhideWhenUsed/>
    <w:rsid w:val="00CD1B90"/>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CD1B90"/>
    <w:rPr>
      <w:rFonts w:ascii="Calibri" w:eastAsia="Calibri" w:hAnsi="Calibri" w:cs="Times New Roman"/>
    </w:rPr>
  </w:style>
  <w:style w:type="paragraph" w:styleId="FootnoteText">
    <w:name w:val="footnote text"/>
    <w:basedOn w:val="Normal"/>
    <w:link w:val="FootnoteTextChar"/>
    <w:uiPriority w:val="99"/>
    <w:unhideWhenUsed/>
    <w:rsid w:val="00CD1B9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CD1B90"/>
    <w:rPr>
      <w:rFonts w:ascii="Calibri" w:eastAsia="Calibri" w:hAnsi="Calibri" w:cs="Times New Roman"/>
      <w:sz w:val="20"/>
      <w:szCs w:val="20"/>
    </w:rPr>
  </w:style>
  <w:style w:type="character" w:styleId="FootnoteReference">
    <w:name w:val="footnote reference"/>
    <w:uiPriority w:val="99"/>
    <w:semiHidden/>
    <w:unhideWhenUsed/>
    <w:rsid w:val="00CD1B90"/>
    <w:rPr>
      <w:vertAlign w:val="superscript"/>
    </w:rPr>
  </w:style>
  <w:style w:type="paragraph" w:styleId="BalloonText">
    <w:name w:val="Balloon Text"/>
    <w:basedOn w:val="Normal"/>
    <w:link w:val="BalloonTextChar"/>
    <w:uiPriority w:val="99"/>
    <w:semiHidden/>
    <w:unhideWhenUsed/>
    <w:rsid w:val="00CD1B9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D1B90"/>
    <w:rPr>
      <w:rFonts w:ascii="Tahoma" w:eastAsia="Calibri" w:hAnsi="Tahoma" w:cs="Tahoma"/>
      <w:sz w:val="16"/>
      <w:szCs w:val="16"/>
    </w:rPr>
  </w:style>
  <w:style w:type="paragraph" w:styleId="ListParagraph">
    <w:name w:val="List Paragraph"/>
    <w:basedOn w:val="Normal"/>
    <w:uiPriority w:val="34"/>
    <w:qFormat/>
    <w:rsid w:val="00CD1B90"/>
    <w:pPr>
      <w:spacing w:after="200" w:line="276" w:lineRule="auto"/>
      <w:ind w:left="720"/>
      <w:contextualSpacing/>
    </w:pPr>
    <w:rPr>
      <w:rFonts w:ascii="Calibri" w:eastAsia="Calibri" w:hAnsi="Calibri" w:cs="Times New Roman"/>
    </w:rPr>
  </w:style>
  <w:style w:type="paragraph" w:styleId="NoSpacing">
    <w:name w:val="No Spacing"/>
    <w:uiPriority w:val="1"/>
    <w:qFormat/>
    <w:rsid w:val="00CD1B90"/>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CD1B90"/>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CD1B90"/>
    <w:rPr>
      <w:rFonts w:ascii="Calibri" w:eastAsia="Calibri" w:hAnsi="Calibri" w:cs="Times New Roman"/>
      <w:sz w:val="20"/>
      <w:szCs w:val="20"/>
    </w:rPr>
  </w:style>
  <w:style w:type="character" w:styleId="EndnoteReference">
    <w:name w:val="endnote reference"/>
    <w:uiPriority w:val="99"/>
    <w:semiHidden/>
    <w:unhideWhenUsed/>
    <w:rsid w:val="00CD1B90"/>
    <w:rPr>
      <w:vertAlign w:val="superscript"/>
    </w:rPr>
  </w:style>
  <w:style w:type="paragraph" w:customStyle="1" w:styleId="Default">
    <w:name w:val="Default"/>
    <w:rsid w:val="00CD1B90"/>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uiPriority w:val="99"/>
    <w:semiHidden/>
    <w:unhideWhenUsed/>
    <w:rsid w:val="00CD1B90"/>
    <w:rPr>
      <w:sz w:val="16"/>
      <w:szCs w:val="16"/>
    </w:rPr>
  </w:style>
  <w:style w:type="paragraph" w:styleId="CommentText">
    <w:name w:val="annotation text"/>
    <w:basedOn w:val="Normal"/>
    <w:link w:val="CommentTextChar"/>
    <w:uiPriority w:val="99"/>
    <w:semiHidden/>
    <w:unhideWhenUsed/>
    <w:rsid w:val="00CD1B90"/>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CD1B9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D1B90"/>
    <w:rPr>
      <w:b/>
      <w:bCs/>
    </w:rPr>
  </w:style>
  <w:style w:type="character" w:customStyle="1" w:styleId="CommentSubjectChar">
    <w:name w:val="Comment Subject Char"/>
    <w:basedOn w:val="CommentTextChar"/>
    <w:link w:val="CommentSubject"/>
    <w:uiPriority w:val="99"/>
    <w:semiHidden/>
    <w:rsid w:val="00CD1B90"/>
    <w:rPr>
      <w:rFonts w:ascii="Calibri" w:eastAsia="Calibri" w:hAnsi="Calibri" w:cs="Times New Roman"/>
      <w:b/>
      <w:bCs/>
      <w:sz w:val="20"/>
      <w:szCs w:val="20"/>
    </w:rPr>
  </w:style>
  <w:style w:type="paragraph" w:customStyle="1" w:styleId="Pa21">
    <w:name w:val="Pa21"/>
    <w:basedOn w:val="Default"/>
    <w:next w:val="Default"/>
    <w:uiPriority w:val="99"/>
    <w:rsid w:val="00CD1B90"/>
    <w:pPr>
      <w:spacing w:line="211" w:lineRule="atLeast"/>
    </w:pPr>
    <w:rPr>
      <w:rFonts w:ascii="Times" w:hAnsi="Times" w:cs="Times New Roman"/>
      <w:color w:val="auto"/>
      <w:lang w:val="en-GB" w:eastAsia="en-GB"/>
    </w:rPr>
  </w:style>
  <w:style w:type="paragraph" w:customStyle="1" w:styleId="Pa8">
    <w:name w:val="Pa8"/>
    <w:basedOn w:val="Default"/>
    <w:next w:val="Default"/>
    <w:uiPriority w:val="99"/>
    <w:rsid w:val="00CD1B90"/>
    <w:pPr>
      <w:spacing w:line="211" w:lineRule="atLeast"/>
    </w:pPr>
    <w:rPr>
      <w:rFonts w:ascii="Times" w:hAnsi="Times" w:cs="Times New Roman"/>
      <w:color w:val="auto"/>
      <w:lang w:val="en-GB" w:eastAsia="en-GB"/>
    </w:rPr>
  </w:style>
  <w:style w:type="paragraph" w:customStyle="1" w:styleId="make-database">
    <w:name w:val="make-database"/>
    <w:basedOn w:val="Normal"/>
    <w:rsid w:val="00985AB7"/>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Hyperlink">
    <w:name w:val="Hyperlink"/>
    <w:basedOn w:val="DefaultParagraphFont"/>
    <w:uiPriority w:val="99"/>
    <w:semiHidden/>
    <w:unhideWhenUsed/>
    <w:rsid w:val="00985AB7"/>
    <w:rPr>
      <w:color w:val="0000FF"/>
      <w:u w:val="single"/>
    </w:rPr>
  </w:style>
  <w:style w:type="character" w:styleId="Emphasis">
    <w:name w:val="Emphasis"/>
    <w:basedOn w:val="DefaultParagraphFont"/>
    <w:uiPriority w:val="20"/>
    <w:qFormat/>
    <w:rsid w:val="008F1FB9"/>
    <w:rPr>
      <w:i/>
      <w:iCs/>
    </w:rPr>
  </w:style>
  <w:style w:type="paragraph" w:styleId="Revision">
    <w:name w:val="Revision"/>
    <w:hidden/>
    <w:uiPriority w:val="99"/>
    <w:semiHidden/>
    <w:rsid w:val="00DD0FEC"/>
    <w:pPr>
      <w:spacing w:after="0" w:line="240" w:lineRule="auto"/>
    </w:pPr>
  </w:style>
  <w:style w:type="paragraph" w:customStyle="1" w:styleId="footnotedescription">
    <w:name w:val="footnote description"/>
    <w:next w:val="Normal"/>
    <w:link w:val="footnotedescriptionChar"/>
    <w:hidden/>
    <w:rsid w:val="00A33DE0"/>
    <w:pPr>
      <w:spacing w:after="159"/>
    </w:pPr>
    <w:rPr>
      <w:rFonts w:ascii="Times New Roman" w:eastAsia="Times New Roman" w:hAnsi="Times New Roman" w:cs="Times New Roman"/>
      <w:color w:val="000000"/>
      <w:lang w:eastAsia="en-ZW"/>
    </w:rPr>
  </w:style>
  <w:style w:type="character" w:customStyle="1" w:styleId="footnotedescriptionChar">
    <w:name w:val="footnote description Char"/>
    <w:link w:val="footnotedescription"/>
    <w:rsid w:val="00A33DE0"/>
    <w:rPr>
      <w:rFonts w:ascii="Times New Roman" w:eastAsia="Times New Roman" w:hAnsi="Times New Roman" w:cs="Times New Roman"/>
      <w:color w:val="000000"/>
      <w:lang w:eastAsia="en-ZW"/>
    </w:rPr>
  </w:style>
  <w:style w:type="character" w:customStyle="1" w:styleId="footnotemark">
    <w:name w:val="footnote mark"/>
    <w:hidden/>
    <w:rsid w:val="00A33DE0"/>
    <w:rPr>
      <w:rFonts w:ascii="Times New Roman" w:eastAsia="Times New Roman" w:hAnsi="Times New Roman" w:cs="Times New Roman"/>
      <w:color w:val="000000"/>
      <w:sz w:val="22"/>
      <w:vertAlign w:val="superscript"/>
    </w:rPr>
  </w:style>
  <w:style w:type="character" w:customStyle="1" w:styleId="Heading2Char">
    <w:name w:val="Heading 2 Char"/>
    <w:basedOn w:val="DefaultParagraphFont"/>
    <w:link w:val="Heading2"/>
    <w:uiPriority w:val="9"/>
    <w:rsid w:val="00957B9D"/>
    <w:rPr>
      <w:rFonts w:ascii="Times New Roman" w:eastAsia="Times New Roman" w:hAnsi="Times New Roman" w:cs="Times New Roman"/>
      <w:b/>
      <w:color w:val="000000"/>
      <w:sz w:val="24"/>
      <w:lang w:eastAsia="en-ZW"/>
    </w:rPr>
  </w:style>
  <w:style w:type="paragraph" w:styleId="NormalWeb">
    <w:name w:val="Normal (Web)"/>
    <w:basedOn w:val="Normal"/>
    <w:uiPriority w:val="99"/>
    <w:semiHidden/>
    <w:unhideWhenUsed/>
    <w:rsid w:val="002C444F"/>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oxzekf">
    <w:name w:val="oxzekf"/>
    <w:basedOn w:val="DefaultParagraphFont"/>
    <w:rsid w:val="007D2A9B"/>
  </w:style>
  <w:style w:type="character" w:customStyle="1" w:styleId="uv3um">
    <w:name w:val="uv3um"/>
    <w:basedOn w:val="DefaultParagraphFont"/>
    <w:rsid w:val="007D2A9B"/>
  </w:style>
  <w:style w:type="character" w:customStyle="1" w:styleId="Heading4Char">
    <w:name w:val="Heading 4 Char"/>
    <w:basedOn w:val="DefaultParagraphFont"/>
    <w:link w:val="Heading4"/>
    <w:uiPriority w:val="9"/>
    <w:semiHidden/>
    <w:rsid w:val="004E5D1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E5D1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E5D1C"/>
    <w:rPr>
      <w:rFonts w:asciiTheme="majorHAnsi" w:eastAsiaTheme="majorEastAsia" w:hAnsiTheme="majorHAnsi" w:cstheme="majorBidi"/>
      <w:color w:val="1F3763" w:themeColor="accent1" w:themeShade="7F"/>
    </w:rPr>
  </w:style>
  <w:style w:type="paragraph" w:customStyle="1" w:styleId="lrnormal">
    <w:name w:val="lr normal"/>
    <w:basedOn w:val="Normal"/>
    <w:rsid w:val="0042379A"/>
    <w:pPr>
      <w:tabs>
        <w:tab w:val="left" w:pos="426"/>
      </w:tabs>
      <w:spacing w:after="80" w:line="300" w:lineRule="exact"/>
      <w:jc w:val="both"/>
    </w:pPr>
    <w:rPr>
      <w:rFonts w:ascii="Times New Roman" w:eastAsia="Times New Roman" w:hAnsi="Times New Roman" w:cs="Times New Roman"/>
      <w:szCs w:val="20"/>
      <w:lang w:val="en-GB"/>
    </w:rPr>
  </w:style>
  <w:style w:type="paragraph" w:customStyle="1" w:styleId="lrsection">
    <w:name w:val="lr section"/>
    <w:basedOn w:val="lrnormal"/>
    <w:rsid w:val="0042379A"/>
    <w:pPr>
      <w:tabs>
        <w:tab w:val="clear" w:pos="426"/>
        <w:tab w:val="left" w:pos="369"/>
      </w:tabs>
      <w:ind w:firstLine="369"/>
    </w:pPr>
  </w:style>
  <w:style w:type="paragraph" w:customStyle="1" w:styleId="lrpara-a">
    <w:name w:val="lr para-a"/>
    <w:basedOn w:val="lrnormal"/>
    <w:rsid w:val="0042379A"/>
    <w:pPr>
      <w:tabs>
        <w:tab w:val="clear" w:pos="426"/>
        <w:tab w:val="right" w:pos="680"/>
        <w:tab w:val="left" w:pos="822"/>
        <w:tab w:val="left" w:pos="1276"/>
      </w:tabs>
      <w:ind w:left="822" w:hanging="822"/>
    </w:pPr>
  </w:style>
  <w:style w:type="paragraph" w:customStyle="1" w:styleId="lrsecthead">
    <w:name w:val="lr secthead"/>
    <w:basedOn w:val="lrnormal"/>
    <w:next w:val="lrsection"/>
    <w:rsid w:val="0042379A"/>
    <w:pPr>
      <w:keepNext/>
      <w:keepLines/>
      <w:tabs>
        <w:tab w:val="clear" w:pos="426"/>
        <w:tab w:val="left" w:pos="369"/>
      </w:tabs>
      <w:spacing w:before="120"/>
      <w:ind w:left="369" w:hanging="369"/>
      <w:jc w:val="left"/>
    </w:pPr>
    <w:rPr>
      <w:rFonts w:ascii="Arial" w:hAnsi="Arial"/>
      <w:b/>
    </w:rPr>
  </w:style>
  <w:style w:type="character" w:customStyle="1" w:styleId="Heading7Char">
    <w:name w:val="Heading 7 Char"/>
    <w:basedOn w:val="DefaultParagraphFont"/>
    <w:link w:val="Heading7"/>
    <w:uiPriority w:val="9"/>
    <w:rsid w:val="00156AA7"/>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2717A-DF97-47BD-9D56-42D6C89D2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3477</Words>
  <Characters>19825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Geraldine Nyaku</dc:creator>
  <cp:lastModifiedBy>User</cp:lastModifiedBy>
  <cp:revision>2</cp:revision>
  <cp:lastPrinted>2025-09-09T13:36:00Z</cp:lastPrinted>
  <dcterms:created xsi:type="dcterms:W3CDTF">2025-09-11T10:24:00Z</dcterms:created>
  <dcterms:modified xsi:type="dcterms:W3CDTF">2025-09-11T10:24:00Z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140e46d3af8e39bc026f92ac208f7784b12bf5f705dcea841d484ebde68d4f54</vt:lpwstr>
  </property>
</Properties>
</file>