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D75E5" w14:textId="35D94E43" w:rsidR="00E301D3" w:rsidRPr="00876C0B" w:rsidRDefault="00E301D3" w:rsidP="00E301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DISTRIBU</w:t>
      </w:r>
      <w:r w:rsidRPr="00876C0B">
        <w:rPr>
          <w:rFonts w:ascii="Times New Roman" w:hAnsi="Times New Roman" w:cs="Times New Roman"/>
          <w:b/>
          <w:sz w:val="24"/>
          <w:szCs w:val="24"/>
          <w:u w:val="single"/>
        </w:rPr>
        <w:t>TABLE</w:t>
      </w:r>
      <w:r w:rsidRPr="00876C0B">
        <w:rPr>
          <w:rFonts w:ascii="Times New Roman" w:hAnsi="Times New Roman" w:cs="Times New Roman"/>
          <w:b/>
          <w:sz w:val="24"/>
          <w:szCs w:val="24"/>
        </w:rPr>
        <w:tab/>
      </w:r>
      <w:r>
        <w:rPr>
          <w:rFonts w:ascii="Times New Roman" w:hAnsi="Times New Roman" w:cs="Times New Roman"/>
          <w:b/>
          <w:sz w:val="24"/>
          <w:szCs w:val="24"/>
        </w:rPr>
        <w:tab/>
      </w:r>
      <w:r w:rsidRPr="00876C0B">
        <w:rPr>
          <w:rFonts w:ascii="Times New Roman" w:hAnsi="Times New Roman" w:cs="Times New Roman"/>
          <w:b/>
          <w:sz w:val="24"/>
          <w:szCs w:val="24"/>
        </w:rPr>
        <w:t>(</w:t>
      </w:r>
      <w:r>
        <w:rPr>
          <w:rFonts w:ascii="Times New Roman" w:hAnsi="Times New Roman" w:cs="Times New Roman"/>
          <w:b/>
          <w:sz w:val="24"/>
          <w:szCs w:val="24"/>
        </w:rPr>
        <w:t>106</w:t>
      </w:r>
      <w:r w:rsidRPr="00876C0B">
        <w:rPr>
          <w:rFonts w:ascii="Times New Roman" w:hAnsi="Times New Roman" w:cs="Times New Roman"/>
          <w:b/>
          <w:sz w:val="24"/>
          <w:szCs w:val="24"/>
        </w:rPr>
        <w:t>)</w:t>
      </w:r>
    </w:p>
    <w:p w14:paraId="45DE1983" w14:textId="77777777" w:rsidR="00C57F5E" w:rsidRDefault="00C57F5E" w:rsidP="00E301D3">
      <w:pPr>
        <w:spacing w:after="0" w:line="240" w:lineRule="auto"/>
        <w:rPr>
          <w:rFonts w:ascii="Times New Roman" w:hAnsi="Times New Roman" w:cs="Times New Roman"/>
          <w:sz w:val="24"/>
          <w:szCs w:val="24"/>
        </w:rPr>
      </w:pPr>
    </w:p>
    <w:p w14:paraId="6120C25B" w14:textId="77777777" w:rsidR="00E301D3" w:rsidRPr="000C5B76" w:rsidRDefault="00E301D3" w:rsidP="00E301D3">
      <w:pPr>
        <w:spacing w:after="0" w:line="240" w:lineRule="auto"/>
        <w:rPr>
          <w:rFonts w:ascii="Times New Roman" w:hAnsi="Times New Roman" w:cs="Times New Roman"/>
          <w:sz w:val="24"/>
          <w:szCs w:val="24"/>
        </w:rPr>
      </w:pPr>
    </w:p>
    <w:p w14:paraId="74859C44" w14:textId="77777777" w:rsidR="00C57F5E" w:rsidRPr="000C5B76" w:rsidRDefault="00C57F5E" w:rsidP="00375E1C">
      <w:pPr>
        <w:spacing w:after="0" w:line="240" w:lineRule="auto"/>
        <w:jc w:val="center"/>
        <w:rPr>
          <w:rFonts w:ascii="Times New Roman" w:hAnsi="Times New Roman" w:cs="Times New Roman"/>
          <w:sz w:val="24"/>
          <w:szCs w:val="24"/>
        </w:rPr>
      </w:pPr>
    </w:p>
    <w:p w14:paraId="44C8C933" w14:textId="77777777" w:rsidR="00C57F5E" w:rsidRPr="000C5B76" w:rsidRDefault="00C57F5E" w:rsidP="00375E1C">
      <w:pPr>
        <w:spacing w:after="0" w:line="240" w:lineRule="auto"/>
        <w:jc w:val="center"/>
        <w:rPr>
          <w:rFonts w:ascii="Times New Roman" w:hAnsi="Times New Roman" w:cs="Times New Roman"/>
          <w:sz w:val="24"/>
          <w:szCs w:val="24"/>
        </w:rPr>
      </w:pPr>
    </w:p>
    <w:p w14:paraId="39952D40" w14:textId="3ACD59BC" w:rsidR="00523A23" w:rsidRPr="000C5B76" w:rsidRDefault="007F4DB5" w:rsidP="00375E1C">
      <w:pPr>
        <w:spacing w:after="0" w:line="240" w:lineRule="auto"/>
        <w:jc w:val="center"/>
        <w:rPr>
          <w:rFonts w:ascii="Times New Roman" w:hAnsi="Times New Roman" w:cs="Times New Roman"/>
          <w:b/>
          <w:sz w:val="24"/>
          <w:szCs w:val="24"/>
        </w:rPr>
      </w:pPr>
      <w:r w:rsidRPr="000C5B76">
        <w:rPr>
          <w:rFonts w:ascii="Times New Roman" w:hAnsi="Times New Roman" w:cs="Times New Roman"/>
          <w:b/>
          <w:sz w:val="24"/>
          <w:szCs w:val="24"/>
        </w:rPr>
        <w:t xml:space="preserve">ZIMBABWE </w:t>
      </w:r>
      <w:r w:rsidR="00375E1C" w:rsidRPr="000C5B76">
        <w:rPr>
          <w:rFonts w:ascii="Times New Roman" w:hAnsi="Times New Roman" w:cs="Times New Roman"/>
          <w:b/>
          <w:sz w:val="24"/>
          <w:szCs w:val="24"/>
        </w:rPr>
        <w:t xml:space="preserve">    </w:t>
      </w:r>
      <w:r w:rsidRPr="000C5B76">
        <w:rPr>
          <w:rFonts w:ascii="Times New Roman" w:hAnsi="Times New Roman" w:cs="Times New Roman"/>
          <w:b/>
          <w:sz w:val="24"/>
          <w:szCs w:val="24"/>
        </w:rPr>
        <w:t xml:space="preserve">INSTITUTE </w:t>
      </w:r>
      <w:r w:rsidR="00375E1C" w:rsidRPr="000C5B76">
        <w:rPr>
          <w:rFonts w:ascii="Times New Roman" w:hAnsi="Times New Roman" w:cs="Times New Roman"/>
          <w:b/>
          <w:sz w:val="24"/>
          <w:szCs w:val="24"/>
        </w:rPr>
        <w:t xml:space="preserve">    </w:t>
      </w:r>
      <w:r w:rsidRPr="000C5B76">
        <w:rPr>
          <w:rFonts w:ascii="Times New Roman" w:hAnsi="Times New Roman" w:cs="Times New Roman"/>
          <w:b/>
          <w:sz w:val="24"/>
          <w:szCs w:val="24"/>
        </w:rPr>
        <w:t xml:space="preserve">OF </w:t>
      </w:r>
      <w:r w:rsidR="00375E1C" w:rsidRPr="000C5B76">
        <w:rPr>
          <w:rFonts w:ascii="Times New Roman" w:hAnsi="Times New Roman" w:cs="Times New Roman"/>
          <w:b/>
          <w:sz w:val="24"/>
          <w:szCs w:val="24"/>
        </w:rPr>
        <w:t xml:space="preserve">    </w:t>
      </w:r>
      <w:r w:rsidRPr="000C5B76">
        <w:rPr>
          <w:rFonts w:ascii="Times New Roman" w:hAnsi="Times New Roman" w:cs="Times New Roman"/>
          <w:b/>
          <w:sz w:val="24"/>
          <w:szCs w:val="24"/>
        </w:rPr>
        <w:t>MANAGEMENT</w:t>
      </w:r>
    </w:p>
    <w:p w14:paraId="2AF5C78B" w14:textId="2EE7C24B" w:rsidR="007F4DB5" w:rsidRPr="000C5B76" w:rsidRDefault="00C208C8" w:rsidP="00375E1C">
      <w:pPr>
        <w:spacing w:after="0" w:line="240" w:lineRule="auto"/>
        <w:jc w:val="center"/>
        <w:rPr>
          <w:rFonts w:ascii="Times New Roman" w:hAnsi="Times New Roman" w:cs="Times New Roman"/>
          <w:b/>
          <w:sz w:val="24"/>
          <w:szCs w:val="24"/>
        </w:rPr>
      </w:pPr>
      <w:proofErr w:type="gramStart"/>
      <w:r w:rsidRPr="000C5B76">
        <w:rPr>
          <w:rFonts w:ascii="Times New Roman" w:hAnsi="Times New Roman" w:cs="Times New Roman"/>
          <w:b/>
          <w:sz w:val="24"/>
          <w:szCs w:val="24"/>
        </w:rPr>
        <w:t>v</w:t>
      </w:r>
      <w:proofErr w:type="gramEnd"/>
    </w:p>
    <w:p w14:paraId="31F4EA6D" w14:textId="70AEDE72" w:rsidR="007F4DB5" w:rsidRPr="000C5B76" w:rsidRDefault="007F4DB5" w:rsidP="00375E1C">
      <w:pPr>
        <w:spacing w:after="0" w:line="240" w:lineRule="auto"/>
        <w:jc w:val="center"/>
        <w:rPr>
          <w:rFonts w:ascii="Times New Roman" w:hAnsi="Times New Roman" w:cs="Times New Roman"/>
          <w:b/>
          <w:sz w:val="24"/>
          <w:szCs w:val="24"/>
        </w:rPr>
      </w:pPr>
      <w:r w:rsidRPr="000C5B76">
        <w:rPr>
          <w:rFonts w:ascii="Times New Roman" w:hAnsi="Times New Roman" w:cs="Times New Roman"/>
          <w:b/>
          <w:sz w:val="24"/>
          <w:szCs w:val="24"/>
        </w:rPr>
        <w:t>ROD</w:t>
      </w:r>
      <w:r w:rsidR="00362F16" w:rsidRPr="000C5B76">
        <w:rPr>
          <w:rFonts w:ascii="Times New Roman" w:hAnsi="Times New Roman" w:cs="Times New Roman"/>
          <w:b/>
          <w:sz w:val="24"/>
          <w:szCs w:val="24"/>
        </w:rPr>
        <w:t>E</w:t>
      </w:r>
      <w:r w:rsidR="00375E1C" w:rsidRPr="000C5B76">
        <w:rPr>
          <w:rFonts w:ascii="Times New Roman" w:hAnsi="Times New Roman" w:cs="Times New Roman"/>
          <w:b/>
          <w:sz w:val="24"/>
          <w:szCs w:val="24"/>
        </w:rPr>
        <w:t xml:space="preserve">RICK     NHAMO     </w:t>
      </w:r>
      <w:r w:rsidRPr="000C5B76">
        <w:rPr>
          <w:rFonts w:ascii="Times New Roman" w:hAnsi="Times New Roman" w:cs="Times New Roman"/>
          <w:b/>
          <w:sz w:val="24"/>
          <w:szCs w:val="24"/>
        </w:rPr>
        <w:t>KADUNGURE</w:t>
      </w:r>
    </w:p>
    <w:p w14:paraId="1BD223A7" w14:textId="77777777" w:rsidR="007F4DB5" w:rsidRPr="000C5B76" w:rsidRDefault="007F4DB5" w:rsidP="00375E1C">
      <w:pPr>
        <w:spacing w:after="0" w:line="480" w:lineRule="auto"/>
        <w:jc w:val="both"/>
        <w:rPr>
          <w:rFonts w:ascii="Times New Roman" w:hAnsi="Times New Roman" w:cs="Times New Roman"/>
          <w:b/>
          <w:sz w:val="24"/>
          <w:szCs w:val="24"/>
        </w:rPr>
      </w:pPr>
    </w:p>
    <w:p w14:paraId="2E25AB20" w14:textId="77777777" w:rsidR="00375E1C" w:rsidRPr="000C5B76" w:rsidRDefault="00375E1C" w:rsidP="00375E1C">
      <w:pPr>
        <w:spacing w:after="0" w:line="480" w:lineRule="auto"/>
        <w:jc w:val="both"/>
        <w:rPr>
          <w:rFonts w:ascii="Times New Roman" w:hAnsi="Times New Roman" w:cs="Times New Roman"/>
          <w:b/>
          <w:sz w:val="24"/>
          <w:szCs w:val="24"/>
        </w:rPr>
      </w:pPr>
    </w:p>
    <w:p w14:paraId="67AE7F27" w14:textId="6C9C40EC" w:rsidR="007F4DB5" w:rsidRPr="000C5B76" w:rsidRDefault="007F4DB5" w:rsidP="00E301D3">
      <w:pPr>
        <w:tabs>
          <w:tab w:val="right" w:pos="9026"/>
        </w:tabs>
        <w:spacing w:after="0" w:line="240" w:lineRule="auto"/>
        <w:jc w:val="both"/>
        <w:rPr>
          <w:rFonts w:ascii="Times New Roman" w:hAnsi="Times New Roman" w:cs="Times New Roman"/>
          <w:b/>
          <w:sz w:val="24"/>
          <w:szCs w:val="24"/>
        </w:rPr>
      </w:pPr>
      <w:r w:rsidRPr="000C5B76">
        <w:rPr>
          <w:rFonts w:ascii="Times New Roman" w:hAnsi="Times New Roman" w:cs="Times New Roman"/>
          <w:b/>
          <w:sz w:val="24"/>
          <w:szCs w:val="24"/>
        </w:rPr>
        <w:t>SUPREME COURT OF ZIMBABWE</w:t>
      </w:r>
      <w:r w:rsidR="00E301D3">
        <w:rPr>
          <w:rFonts w:ascii="Times New Roman" w:hAnsi="Times New Roman" w:cs="Times New Roman"/>
          <w:b/>
          <w:sz w:val="24"/>
          <w:szCs w:val="24"/>
        </w:rPr>
        <w:tab/>
      </w:r>
    </w:p>
    <w:p w14:paraId="2C50F1EE" w14:textId="77777777" w:rsidR="007F4DB5" w:rsidRPr="000C5B76" w:rsidRDefault="007F4DB5" w:rsidP="00375E1C">
      <w:pPr>
        <w:spacing w:after="0" w:line="240" w:lineRule="auto"/>
        <w:jc w:val="both"/>
        <w:rPr>
          <w:rFonts w:ascii="Times New Roman" w:hAnsi="Times New Roman" w:cs="Times New Roman"/>
          <w:b/>
          <w:sz w:val="24"/>
          <w:szCs w:val="24"/>
        </w:rPr>
      </w:pPr>
      <w:r w:rsidRPr="000C5B76">
        <w:rPr>
          <w:rFonts w:ascii="Times New Roman" w:hAnsi="Times New Roman" w:cs="Times New Roman"/>
          <w:b/>
          <w:sz w:val="24"/>
          <w:szCs w:val="24"/>
        </w:rPr>
        <w:t>MAKARAU JA, GUVAVA JA &amp; MAVANGIRA JA</w:t>
      </w:r>
    </w:p>
    <w:p w14:paraId="0B37EF3E" w14:textId="21EE3D4B" w:rsidR="007F4DB5" w:rsidRPr="000C5B76" w:rsidRDefault="00142921" w:rsidP="00375E1C">
      <w:pPr>
        <w:spacing w:after="0" w:line="240" w:lineRule="auto"/>
        <w:jc w:val="both"/>
        <w:rPr>
          <w:rFonts w:ascii="Times New Roman" w:hAnsi="Times New Roman" w:cs="Times New Roman"/>
          <w:b/>
          <w:sz w:val="24"/>
          <w:szCs w:val="24"/>
        </w:rPr>
      </w:pPr>
      <w:r w:rsidRPr="000C5B76">
        <w:rPr>
          <w:rFonts w:ascii="Times New Roman" w:hAnsi="Times New Roman" w:cs="Times New Roman"/>
          <w:b/>
          <w:sz w:val="24"/>
          <w:szCs w:val="24"/>
        </w:rPr>
        <w:t>HARARE</w:t>
      </w:r>
      <w:r w:rsidR="00375E1C" w:rsidRPr="000C5B76">
        <w:rPr>
          <w:rFonts w:ascii="Times New Roman" w:hAnsi="Times New Roman" w:cs="Times New Roman"/>
          <w:b/>
          <w:sz w:val="24"/>
          <w:szCs w:val="24"/>
        </w:rPr>
        <w:t>:</w:t>
      </w:r>
      <w:r w:rsidRPr="000C5B76">
        <w:rPr>
          <w:rFonts w:ascii="Times New Roman" w:hAnsi="Times New Roman" w:cs="Times New Roman"/>
          <w:b/>
          <w:sz w:val="24"/>
          <w:szCs w:val="24"/>
        </w:rPr>
        <w:t xml:space="preserve"> JUNE</w:t>
      </w:r>
      <w:r w:rsidR="00375E1C" w:rsidRPr="000C5B76">
        <w:rPr>
          <w:rFonts w:ascii="Times New Roman" w:hAnsi="Times New Roman" w:cs="Times New Roman"/>
          <w:b/>
          <w:sz w:val="24"/>
          <w:szCs w:val="24"/>
        </w:rPr>
        <w:t xml:space="preserve"> 4,</w:t>
      </w:r>
      <w:r w:rsidRPr="000C5B76">
        <w:rPr>
          <w:rFonts w:ascii="Times New Roman" w:hAnsi="Times New Roman" w:cs="Times New Roman"/>
          <w:b/>
          <w:sz w:val="24"/>
          <w:szCs w:val="24"/>
        </w:rPr>
        <w:t xml:space="preserve"> 2019 </w:t>
      </w:r>
      <w:r w:rsidR="00D9055E" w:rsidRPr="000C5B76">
        <w:rPr>
          <w:rFonts w:ascii="Times New Roman" w:hAnsi="Times New Roman" w:cs="Times New Roman"/>
          <w:b/>
          <w:sz w:val="24"/>
          <w:szCs w:val="24"/>
        </w:rPr>
        <w:t xml:space="preserve">&amp; </w:t>
      </w:r>
      <w:r w:rsidR="00145F88">
        <w:rPr>
          <w:rFonts w:ascii="Times New Roman" w:hAnsi="Times New Roman" w:cs="Times New Roman"/>
          <w:b/>
          <w:sz w:val="24"/>
          <w:szCs w:val="24"/>
        </w:rPr>
        <w:t>SEPTEMBER</w:t>
      </w:r>
      <w:r w:rsidR="00D9055E" w:rsidRPr="000C5B76">
        <w:rPr>
          <w:rFonts w:ascii="Times New Roman" w:hAnsi="Times New Roman" w:cs="Times New Roman"/>
          <w:b/>
          <w:sz w:val="24"/>
          <w:szCs w:val="24"/>
        </w:rPr>
        <w:t xml:space="preserve"> 1</w:t>
      </w:r>
      <w:r w:rsidR="007E7B3A">
        <w:rPr>
          <w:rFonts w:ascii="Times New Roman" w:hAnsi="Times New Roman" w:cs="Times New Roman"/>
          <w:b/>
          <w:sz w:val="24"/>
          <w:szCs w:val="24"/>
        </w:rPr>
        <w:t>8</w:t>
      </w:r>
      <w:r w:rsidR="00D9055E" w:rsidRPr="000C5B76">
        <w:rPr>
          <w:rFonts w:ascii="Times New Roman" w:hAnsi="Times New Roman" w:cs="Times New Roman"/>
          <w:b/>
          <w:sz w:val="24"/>
          <w:szCs w:val="24"/>
        </w:rPr>
        <w:t>,</w:t>
      </w:r>
      <w:r w:rsidR="00375E1C" w:rsidRPr="000C5B76">
        <w:rPr>
          <w:rFonts w:ascii="Times New Roman" w:hAnsi="Times New Roman" w:cs="Times New Roman"/>
          <w:b/>
          <w:sz w:val="24"/>
          <w:szCs w:val="24"/>
        </w:rPr>
        <w:t xml:space="preserve"> </w:t>
      </w:r>
      <w:r w:rsidRPr="000C5B76">
        <w:rPr>
          <w:rFonts w:ascii="Times New Roman" w:hAnsi="Times New Roman" w:cs="Times New Roman"/>
          <w:b/>
          <w:sz w:val="24"/>
          <w:szCs w:val="24"/>
        </w:rPr>
        <w:t>2020</w:t>
      </w:r>
    </w:p>
    <w:p w14:paraId="78FE73F0" w14:textId="77777777" w:rsidR="00C208C8" w:rsidRPr="000C5B76" w:rsidRDefault="00C208C8" w:rsidP="00D02696">
      <w:pPr>
        <w:spacing w:line="360" w:lineRule="auto"/>
        <w:jc w:val="both"/>
        <w:rPr>
          <w:rFonts w:ascii="Times New Roman" w:hAnsi="Times New Roman" w:cs="Times New Roman"/>
          <w:sz w:val="24"/>
          <w:szCs w:val="24"/>
        </w:rPr>
      </w:pPr>
    </w:p>
    <w:p w14:paraId="4E3AC932" w14:textId="77777777" w:rsidR="00375E1C" w:rsidRPr="000C5B76" w:rsidRDefault="00375E1C" w:rsidP="00D02696">
      <w:pPr>
        <w:spacing w:line="360" w:lineRule="auto"/>
        <w:jc w:val="both"/>
        <w:rPr>
          <w:rFonts w:ascii="Times New Roman" w:hAnsi="Times New Roman" w:cs="Times New Roman"/>
          <w:sz w:val="24"/>
          <w:szCs w:val="24"/>
        </w:rPr>
      </w:pPr>
    </w:p>
    <w:p w14:paraId="7BE1E2E7" w14:textId="21FD1FDE" w:rsidR="007F4DB5" w:rsidRPr="000C5B76" w:rsidRDefault="007F4DB5" w:rsidP="00375E1C">
      <w:pPr>
        <w:spacing w:after="0" w:line="480" w:lineRule="auto"/>
        <w:jc w:val="both"/>
        <w:rPr>
          <w:rFonts w:ascii="Times New Roman" w:hAnsi="Times New Roman" w:cs="Times New Roman"/>
          <w:sz w:val="24"/>
          <w:szCs w:val="24"/>
        </w:rPr>
      </w:pPr>
      <w:r w:rsidRPr="000C5B76">
        <w:rPr>
          <w:rFonts w:ascii="Times New Roman" w:hAnsi="Times New Roman" w:cs="Times New Roman"/>
          <w:i/>
          <w:sz w:val="24"/>
          <w:szCs w:val="24"/>
        </w:rPr>
        <w:t>L. Uriri</w:t>
      </w:r>
      <w:r w:rsidR="006E52C2">
        <w:rPr>
          <w:rFonts w:ascii="Times New Roman" w:hAnsi="Times New Roman" w:cs="Times New Roman"/>
          <w:i/>
          <w:sz w:val="24"/>
          <w:szCs w:val="24"/>
        </w:rPr>
        <w:t>,</w:t>
      </w:r>
      <w:r w:rsidRPr="000C5B76">
        <w:rPr>
          <w:rFonts w:ascii="Times New Roman" w:hAnsi="Times New Roman" w:cs="Times New Roman"/>
          <w:sz w:val="24"/>
          <w:szCs w:val="24"/>
        </w:rPr>
        <w:t xml:space="preserve"> for the appellant</w:t>
      </w:r>
    </w:p>
    <w:p w14:paraId="23CABFC4" w14:textId="06BC56B4" w:rsidR="007F4DB5" w:rsidRPr="000C5B76" w:rsidRDefault="007F4DB5" w:rsidP="00375E1C">
      <w:pPr>
        <w:spacing w:after="0" w:line="480" w:lineRule="auto"/>
        <w:jc w:val="both"/>
        <w:rPr>
          <w:rFonts w:ascii="Times New Roman" w:hAnsi="Times New Roman" w:cs="Times New Roman"/>
          <w:sz w:val="24"/>
          <w:szCs w:val="24"/>
        </w:rPr>
      </w:pPr>
      <w:r w:rsidRPr="000C5B76">
        <w:rPr>
          <w:rFonts w:ascii="Times New Roman" w:hAnsi="Times New Roman" w:cs="Times New Roman"/>
          <w:i/>
          <w:sz w:val="24"/>
          <w:szCs w:val="24"/>
        </w:rPr>
        <w:t>T</w:t>
      </w:r>
      <w:r w:rsidR="00396DED" w:rsidRPr="000C5B76">
        <w:rPr>
          <w:rFonts w:ascii="Times New Roman" w:hAnsi="Times New Roman" w:cs="Times New Roman"/>
          <w:i/>
          <w:sz w:val="24"/>
          <w:szCs w:val="24"/>
        </w:rPr>
        <w:t>.</w:t>
      </w:r>
      <w:r w:rsidRPr="000C5B76">
        <w:rPr>
          <w:rFonts w:ascii="Times New Roman" w:hAnsi="Times New Roman" w:cs="Times New Roman"/>
          <w:i/>
          <w:sz w:val="24"/>
          <w:szCs w:val="24"/>
        </w:rPr>
        <w:t xml:space="preserve"> </w:t>
      </w:r>
      <w:proofErr w:type="spellStart"/>
      <w:r w:rsidRPr="000C5B76">
        <w:rPr>
          <w:rFonts w:ascii="Times New Roman" w:hAnsi="Times New Roman" w:cs="Times New Roman"/>
          <w:i/>
          <w:sz w:val="24"/>
          <w:szCs w:val="24"/>
        </w:rPr>
        <w:t>Zhuwarara</w:t>
      </w:r>
      <w:proofErr w:type="spellEnd"/>
      <w:r w:rsidR="006E52C2">
        <w:rPr>
          <w:rFonts w:ascii="Times New Roman" w:hAnsi="Times New Roman" w:cs="Times New Roman"/>
          <w:i/>
          <w:sz w:val="24"/>
          <w:szCs w:val="24"/>
        </w:rPr>
        <w:t>,</w:t>
      </w:r>
      <w:r w:rsidR="00375E1C" w:rsidRPr="000C5B76">
        <w:rPr>
          <w:rFonts w:ascii="Times New Roman" w:hAnsi="Times New Roman" w:cs="Times New Roman"/>
          <w:sz w:val="24"/>
          <w:szCs w:val="24"/>
        </w:rPr>
        <w:t xml:space="preserve"> for the respondent</w:t>
      </w:r>
    </w:p>
    <w:p w14:paraId="342B81D1" w14:textId="77777777" w:rsidR="007F4DB5" w:rsidRPr="000C5B76" w:rsidRDefault="007F4DB5" w:rsidP="00D02696">
      <w:pPr>
        <w:spacing w:line="360" w:lineRule="auto"/>
        <w:jc w:val="both"/>
        <w:rPr>
          <w:rFonts w:ascii="Times New Roman" w:hAnsi="Times New Roman" w:cs="Times New Roman"/>
          <w:sz w:val="24"/>
          <w:szCs w:val="24"/>
        </w:rPr>
      </w:pPr>
    </w:p>
    <w:p w14:paraId="6CDD9984" w14:textId="77777777" w:rsidR="00375E1C" w:rsidRPr="000C5B76" w:rsidRDefault="00375E1C" w:rsidP="00D02696">
      <w:pPr>
        <w:spacing w:line="360" w:lineRule="auto"/>
        <w:jc w:val="both"/>
        <w:rPr>
          <w:rFonts w:ascii="Times New Roman" w:hAnsi="Times New Roman" w:cs="Times New Roman"/>
          <w:sz w:val="24"/>
          <w:szCs w:val="24"/>
        </w:rPr>
      </w:pPr>
    </w:p>
    <w:p w14:paraId="042010F0" w14:textId="5405A30A" w:rsidR="007F4DB5" w:rsidRPr="000C5B76" w:rsidRDefault="00375E1C" w:rsidP="00375E1C">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b/>
          <w:sz w:val="24"/>
          <w:szCs w:val="24"/>
        </w:rPr>
        <w:t>MAKARAU JA</w:t>
      </w:r>
      <w:r w:rsidR="0086639C" w:rsidRPr="000C5B76">
        <w:rPr>
          <w:rFonts w:ascii="Times New Roman" w:hAnsi="Times New Roman" w:cs="Times New Roman"/>
          <w:b/>
          <w:sz w:val="24"/>
          <w:szCs w:val="24"/>
        </w:rPr>
        <w:t>:</w:t>
      </w:r>
      <w:r w:rsidR="007F4DB5" w:rsidRPr="000C5B76">
        <w:rPr>
          <w:rFonts w:ascii="Times New Roman" w:hAnsi="Times New Roman" w:cs="Times New Roman"/>
          <w:sz w:val="24"/>
          <w:szCs w:val="24"/>
        </w:rPr>
        <w:t xml:space="preserve"> </w:t>
      </w:r>
      <w:r w:rsidR="007E02C6">
        <w:rPr>
          <w:rFonts w:ascii="Times New Roman" w:hAnsi="Times New Roman" w:cs="Times New Roman"/>
          <w:sz w:val="24"/>
          <w:szCs w:val="24"/>
        </w:rPr>
        <w:tab/>
      </w:r>
      <w:r w:rsidR="00396DED" w:rsidRPr="000C5B76">
        <w:rPr>
          <w:rFonts w:ascii="Times New Roman" w:hAnsi="Times New Roman" w:cs="Times New Roman"/>
          <w:sz w:val="24"/>
          <w:szCs w:val="24"/>
        </w:rPr>
        <w:t>T</w:t>
      </w:r>
      <w:r w:rsidR="007F4DB5" w:rsidRPr="000C5B76">
        <w:rPr>
          <w:rFonts w:ascii="Times New Roman" w:hAnsi="Times New Roman" w:cs="Times New Roman"/>
          <w:sz w:val="24"/>
          <w:szCs w:val="24"/>
        </w:rPr>
        <w:t>his is an appeal against the whole judgment of the Labour Co</w:t>
      </w:r>
      <w:r w:rsidR="00CF49EB" w:rsidRPr="000C5B76">
        <w:rPr>
          <w:rFonts w:ascii="Times New Roman" w:hAnsi="Times New Roman" w:cs="Times New Roman"/>
          <w:sz w:val="24"/>
          <w:szCs w:val="24"/>
        </w:rPr>
        <w:t xml:space="preserve">urt </w:t>
      </w:r>
      <w:r w:rsidR="00F8753F" w:rsidRPr="000C5B76">
        <w:rPr>
          <w:rFonts w:ascii="Times New Roman" w:hAnsi="Times New Roman" w:cs="Times New Roman"/>
          <w:sz w:val="24"/>
          <w:szCs w:val="24"/>
        </w:rPr>
        <w:t xml:space="preserve">handed down on 27 May 2018 </w:t>
      </w:r>
      <w:r w:rsidR="00C208C8" w:rsidRPr="000C5B76">
        <w:rPr>
          <w:rFonts w:ascii="Times New Roman" w:hAnsi="Times New Roman" w:cs="Times New Roman"/>
          <w:sz w:val="24"/>
          <w:szCs w:val="24"/>
        </w:rPr>
        <w:t xml:space="preserve">dismissing </w:t>
      </w:r>
      <w:r w:rsidR="007F4DB5" w:rsidRPr="000C5B76">
        <w:rPr>
          <w:rFonts w:ascii="Times New Roman" w:hAnsi="Times New Roman" w:cs="Times New Roman"/>
          <w:sz w:val="24"/>
          <w:szCs w:val="24"/>
        </w:rPr>
        <w:t>with costs, the appellant’s appeal</w:t>
      </w:r>
      <w:r w:rsidR="00396DED" w:rsidRPr="000C5B76">
        <w:rPr>
          <w:rFonts w:ascii="Times New Roman" w:hAnsi="Times New Roman" w:cs="Times New Roman"/>
          <w:sz w:val="24"/>
          <w:szCs w:val="24"/>
        </w:rPr>
        <w:t xml:space="preserve"> to that court.</w:t>
      </w:r>
      <w:r w:rsidR="00B6778A" w:rsidRPr="000C5B76">
        <w:rPr>
          <w:rFonts w:ascii="Times New Roman" w:hAnsi="Times New Roman" w:cs="Times New Roman"/>
          <w:sz w:val="24"/>
          <w:szCs w:val="24"/>
        </w:rPr>
        <w:t xml:space="preserve"> The appellant had appealed against an arbitral award finding that </w:t>
      </w:r>
      <w:r w:rsidR="00D40D71" w:rsidRPr="000C5B76">
        <w:rPr>
          <w:rFonts w:ascii="Times New Roman" w:hAnsi="Times New Roman" w:cs="Times New Roman"/>
          <w:sz w:val="24"/>
          <w:szCs w:val="24"/>
        </w:rPr>
        <w:t>it had</w:t>
      </w:r>
      <w:r w:rsidR="00B6778A" w:rsidRPr="000C5B76">
        <w:rPr>
          <w:rFonts w:ascii="Times New Roman" w:hAnsi="Times New Roman" w:cs="Times New Roman"/>
          <w:sz w:val="24"/>
          <w:szCs w:val="24"/>
        </w:rPr>
        <w:t xml:space="preserve"> constructively dismissed </w:t>
      </w:r>
      <w:r w:rsidR="00D40D71" w:rsidRPr="000C5B76">
        <w:rPr>
          <w:rFonts w:ascii="Times New Roman" w:hAnsi="Times New Roman" w:cs="Times New Roman"/>
          <w:sz w:val="24"/>
          <w:szCs w:val="24"/>
        </w:rPr>
        <w:t xml:space="preserve">the respondent </w:t>
      </w:r>
      <w:r w:rsidR="00B6778A" w:rsidRPr="000C5B76">
        <w:rPr>
          <w:rFonts w:ascii="Times New Roman" w:hAnsi="Times New Roman" w:cs="Times New Roman"/>
          <w:sz w:val="24"/>
          <w:szCs w:val="24"/>
        </w:rPr>
        <w:t>from employment.</w:t>
      </w:r>
    </w:p>
    <w:p w14:paraId="685E72BA" w14:textId="77777777" w:rsidR="00C208C8" w:rsidRPr="000C5B76" w:rsidRDefault="00C208C8" w:rsidP="00375E1C">
      <w:pPr>
        <w:spacing w:after="0" w:line="480" w:lineRule="auto"/>
        <w:jc w:val="both"/>
        <w:rPr>
          <w:rFonts w:ascii="Times New Roman" w:hAnsi="Times New Roman" w:cs="Times New Roman"/>
          <w:b/>
          <w:sz w:val="24"/>
          <w:szCs w:val="24"/>
        </w:rPr>
      </w:pPr>
    </w:p>
    <w:p w14:paraId="5D366AC7" w14:textId="54B2BF37" w:rsidR="00396DED" w:rsidRPr="000C5B76" w:rsidRDefault="00396DED" w:rsidP="00375E1C">
      <w:pPr>
        <w:spacing w:after="0" w:line="480" w:lineRule="auto"/>
        <w:jc w:val="both"/>
        <w:rPr>
          <w:rFonts w:ascii="Times New Roman" w:hAnsi="Times New Roman" w:cs="Times New Roman"/>
          <w:b/>
          <w:sz w:val="24"/>
          <w:szCs w:val="24"/>
        </w:rPr>
      </w:pPr>
      <w:r w:rsidRPr="000C5B76">
        <w:rPr>
          <w:rFonts w:ascii="Times New Roman" w:hAnsi="Times New Roman" w:cs="Times New Roman"/>
          <w:b/>
          <w:sz w:val="24"/>
          <w:szCs w:val="24"/>
        </w:rPr>
        <w:t>Background facts</w:t>
      </w:r>
    </w:p>
    <w:p w14:paraId="42B0AD88" w14:textId="049A21F0" w:rsidR="00396DED" w:rsidRDefault="00396DED" w:rsidP="00EC5065">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The </w:t>
      </w:r>
      <w:r w:rsidR="00CF49EB" w:rsidRPr="000C5B76">
        <w:rPr>
          <w:rFonts w:ascii="Times New Roman" w:hAnsi="Times New Roman" w:cs="Times New Roman"/>
          <w:sz w:val="24"/>
          <w:szCs w:val="24"/>
        </w:rPr>
        <w:t xml:space="preserve">respondent was employed </w:t>
      </w:r>
      <w:r w:rsidR="0025134B" w:rsidRPr="000C5B76">
        <w:rPr>
          <w:rFonts w:ascii="Times New Roman" w:hAnsi="Times New Roman" w:cs="Times New Roman"/>
          <w:sz w:val="24"/>
          <w:szCs w:val="24"/>
        </w:rPr>
        <w:t>by the appellant as</w:t>
      </w:r>
      <w:r w:rsidRPr="000C5B76">
        <w:rPr>
          <w:rFonts w:ascii="Times New Roman" w:hAnsi="Times New Roman" w:cs="Times New Roman"/>
          <w:sz w:val="24"/>
          <w:szCs w:val="24"/>
        </w:rPr>
        <w:t xml:space="preserve"> its </w:t>
      </w:r>
      <w:r w:rsidR="00464822" w:rsidRPr="000C5B76">
        <w:rPr>
          <w:rFonts w:ascii="Times New Roman" w:hAnsi="Times New Roman" w:cs="Times New Roman"/>
          <w:sz w:val="24"/>
          <w:szCs w:val="24"/>
        </w:rPr>
        <w:t>C</w:t>
      </w:r>
      <w:r w:rsidRPr="000C5B76">
        <w:rPr>
          <w:rFonts w:ascii="Times New Roman" w:hAnsi="Times New Roman" w:cs="Times New Roman"/>
          <w:sz w:val="24"/>
          <w:szCs w:val="24"/>
        </w:rPr>
        <w:t xml:space="preserve">hief </w:t>
      </w:r>
      <w:r w:rsidR="00464822" w:rsidRPr="000C5B76">
        <w:rPr>
          <w:rFonts w:ascii="Times New Roman" w:hAnsi="Times New Roman" w:cs="Times New Roman"/>
          <w:sz w:val="24"/>
          <w:szCs w:val="24"/>
        </w:rPr>
        <w:t>Executive O</w:t>
      </w:r>
      <w:r w:rsidR="00375E1C" w:rsidRPr="000C5B76">
        <w:rPr>
          <w:rFonts w:ascii="Times New Roman" w:hAnsi="Times New Roman" w:cs="Times New Roman"/>
          <w:sz w:val="24"/>
          <w:szCs w:val="24"/>
        </w:rPr>
        <w:t xml:space="preserve">fficer. </w:t>
      </w:r>
      <w:r w:rsidR="005303C8" w:rsidRPr="000C5B76">
        <w:rPr>
          <w:rFonts w:ascii="Times New Roman" w:hAnsi="Times New Roman" w:cs="Times New Roman"/>
          <w:sz w:val="24"/>
          <w:szCs w:val="24"/>
        </w:rPr>
        <w:t xml:space="preserve">On </w:t>
      </w:r>
      <w:r w:rsidR="00464822" w:rsidRPr="000C5B76">
        <w:rPr>
          <w:rFonts w:ascii="Times New Roman" w:hAnsi="Times New Roman" w:cs="Times New Roman"/>
          <w:sz w:val="24"/>
          <w:szCs w:val="24"/>
        </w:rPr>
        <w:t>4 July 2013,</w:t>
      </w:r>
      <w:r w:rsidR="00952852" w:rsidRPr="000C5B76">
        <w:rPr>
          <w:rFonts w:ascii="Times New Roman" w:hAnsi="Times New Roman" w:cs="Times New Roman"/>
          <w:sz w:val="24"/>
          <w:szCs w:val="24"/>
        </w:rPr>
        <w:t xml:space="preserve"> </w:t>
      </w:r>
      <w:r w:rsidR="000D3025">
        <w:rPr>
          <w:rFonts w:ascii="Times New Roman" w:hAnsi="Times New Roman" w:cs="Times New Roman"/>
          <w:sz w:val="24"/>
          <w:szCs w:val="24"/>
        </w:rPr>
        <w:t>and purporting to act in terms of the National E</w:t>
      </w:r>
      <w:r w:rsidR="00EC5065">
        <w:rPr>
          <w:rFonts w:ascii="Times New Roman" w:hAnsi="Times New Roman" w:cs="Times New Roman"/>
          <w:sz w:val="24"/>
          <w:szCs w:val="24"/>
        </w:rPr>
        <w:t>mployment Code of Conduct, S.I. </w:t>
      </w:r>
      <w:r w:rsidR="000D3025">
        <w:rPr>
          <w:rFonts w:ascii="Times New Roman" w:hAnsi="Times New Roman" w:cs="Times New Roman"/>
          <w:sz w:val="24"/>
          <w:szCs w:val="24"/>
        </w:rPr>
        <w:t xml:space="preserve">15/2005, the appellant suspended the respondent </w:t>
      </w:r>
      <w:r w:rsidR="00375E1C" w:rsidRPr="000C5B76">
        <w:rPr>
          <w:rFonts w:ascii="Times New Roman" w:hAnsi="Times New Roman" w:cs="Times New Roman"/>
          <w:sz w:val="24"/>
          <w:szCs w:val="24"/>
        </w:rPr>
        <w:t xml:space="preserve"> </w:t>
      </w:r>
      <w:r w:rsidR="005303C8" w:rsidRPr="000C5B76">
        <w:rPr>
          <w:rFonts w:ascii="Times New Roman" w:hAnsi="Times New Roman" w:cs="Times New Roman"/>
          <w:sz w:val="24"/>
          <w:szCs w:val="24"/>
        </w:rPr>
        <w:t xml:space="preserve">from </w:t>
      </w:r>
      <w:r w:rsidR="00464822" w:rsidRPr="000C5B76">
        <w:rPr>
          <w:rFonts w:ascii="Times New Roman" w:hAnsi="Times New Roman" w:cs="Times New Roman"/>
          <w:sz w:val="24"/>
          <w:szCs w:val="24"/>
        </w:rPr>
        <w:t xml:space="preserve">employment pending investigations into </w:t>
      </w:r>
      <w:r w:rsidR="005303C8" w:rsidRPr="000C5B76">
        <w:rPr>
          <w:rFonts w:ascii="Times New Roman" w:hAnsi="Times New Roman" w:cs="Times New Roman"/>
          <w:sz w:val="24"/>
          <w:szCs w:val="24"/>
        </w:rPr>
        <w:t>allegations of serious misconduct</w:t>
      </w:r>
      <w:r w:rsidR="00930F03" w:rsidRPr="000C5B76">
        <w:rPr>
          <w:rFonts w:ascii="Times New Roman" w:hAnsi="Times New Roman" w:cs="Times New Roman"/>
          <w:sz w:val="24"/>
          <w:szCs w:val="24"/>
        </w:rPr>
        <w:t xml:space="preserve">. </w:t>
      </w:r>
      <w:r w:rsidR="005303C8" w:rsidRPr="000C5B76">
        <w:rPr>
          <w:rFonts w:ascii="Times New Roman" w:hAnsi="Times New Roman" w:cs="Times New Roman"/>
          <w:sz w:val="24"/>
          <w:szCs w:val="24"/>
        </w:rPr>
        <w:t>The suspension was with salary and benefits</w:t>
      </w:r>
      <w:r w:rsidR="00464822" w:rsidRPr="000C5B76">
        <w:rPr>
          <w:rFonts w:ascii="Times New Roman" w:hAnsi="Times New Roman" w:cs="Times New Roman"/>
          <w:sz w:val="24"/>
          <w:szCs w:val="24"/>
        </w:rPr>
        <w:t>.</w:t>
      </w:r>
      <w:r w:rsidR="009A2AA8" w:rsidRPr="000C5B76">
        <w:rPr>
          <w:rFonts w:ascii="Times New Roman" w:hAnsi="Times New Roman" w:cs="Times New Roman"/>
          <w:sz w:val="24"/>
          <w:szCs w:val="24"/>
        </w:rPr>
        <w:t xml:space="preserve"> </w:t>
      </w:r>
      <w:r w:rsidR="00673141" w:rsidRPr="000C5B76">
        <w:rPr>
          <w:rFonts w:ascii="Times New Roman" w:hAnsi="Times New Roman" w:cs="Times New Roman"/>
          <w:sz w:val="24"/>
          <w:szCs w:val="24"/>
        </w:rPr>
        <w:t xml:space="preserve">A fortnight later, </w:t>
      </w:r>
      <w:r w:rsidR="00464822" w:rsidRPr="000C5B76">
        <w:rPr>
          <w:rFonts w:ascii="Times New Roman" w:hAnsi="Times New Roman" w:cs="Times New Roman"/>
          <w:sz w:val="24"/>
          <w:szCs w:val="24"/>
        </w:rPr>
        <w:t xml:space="preserve">on 18 July 2013, </w:t>
      </w:r>
      <w:r w:rsidR="00C9393B" w:rsidRPr="000C5B76">
        <w:rPr>
          <w:rFonts w:ascii="Times New Roman" w:hAnsi="Times New Roman" w:cs="Times New Roman"/>
          <w:sz w:val="24"/>
          <w:szCs w:val="24"/>
        </w:rPr>
        <w:t xml:space="preserve">the appellant </w:t>
      </w:r>
      <w:r w:rsidR="00673141" w:rsidRPr="000C5B76">
        <w:rPr>
          <w:rFonts w:ascii="Times New Roman" w:hAnsi="Times New Roman" w:cs="Times New Roman"/>
          <w:sz w:val="24"/>
          <w:szCs w:val="24"/>
        </w:rPr>
        <w:t xml:space="preserve">placed </w:t>
      </w:r>
      <w:r w:rsidR="00C9393B" w:rsidRPr="000C5B76">
        <w:rPr>
          <w:rFonts w:ascii="Times New Roman" w:hAnsi="Times New Roman" w:cs="Times New Roman"/>
          <w:sz w:val="24"/>
          <w:szCs w:val="24"/>
        </w:rPr>
        <w:t xml:space="preserve">the respondent </w:t>
      </w:r>
      <w:r w:rsidR="00673141" w:rsidRPr="000C5B76">
        <w:rPr>
          <w:rFonts w:ascii="Times New Roman" w:hAnsi="Times New Roman" w:cs="Times New Roman"/>
          <w:sz w:val="24"/>
          <w:szCs w:val="24"/>
        </w:rPr>
        <w:t>on paid leav</w:t>
      </w:r>
      <w:r w:rsidR="00507580" w:rsidRPr="000C5B76">
        <w:rPr>
          <w:rFonts w:ascii="Times New Roman" w:hAnsi="Times New Roman" w:cs="Times New Roman"/>
          <w:sz w:val="24"/>
          <w:szCs w:val="24"/>
        </w:rPr>
        <w:t xml:space="preserve">e. It </w:t>
      </w:r>
      <w:r w:rsidR="00C9393B" w:rsidRPr="000C5B76">
        <w:rPr>
          <w:rFonts w:ascii="Times New Roman" w:hAnsi="Times New Roman" w:cs="Times New Roman"/>
          <w:sz w:val="24"/>
          <w:szCs w:val="24"/>
        </w:rPr>
        <w:t>advis</w:t>
      </w:r>
      <w:r w:rsidR="00507580" w:rsidRPr="000C5B76">
        <w:rPr>
          <w:rFonts w:ascii="Times New Roman" w:hAnsi="Times New Roman" w:cs="Times New Roman"/>
          <w:sz w:val="24"/>
          <w:szCs w:val="24"/>
        </w:rPr>
        <w:t xml:space="preserve">ed him </w:t>
      </w:r>
      <w:r w:rsidR="00C9393B" w:rsidRPr="000C5B76">
        <w:rPr>
          <w:rFonts w:ascii="Times New Roman" w:hAnsi="Times New Roman" w:cs="Times New Roman"/>
          <w:sz w:val="24"/>
          <w:szCs w:val="24"/>
        </w:rPr>
        <w:t xml:space="preserve">that it </w:t>
      </w:r>
      <w:r w:rsidR="00464822" w:rsidRPr="000C5B76">
        <w:rPr>
          <w:rFonts w:ascii="Times New Roman" w:hAnsi="Times New Roman" w:cs="Times New Roman"/>
          <w:sz w:val="24"/>
          <w:szCs w:val="24"/>
        </w:rPr>
        <w:lastRenderedPageBreak/>
        <w:t xml:space="preserve">would inform </w:t>
      </w:r>
      <w:r w:rsidR="00ED0D3C" w:rsidRPr="000C5B76">
        <w:rPr>
          <w:rFonts w:ascii="Times New Roman" w:hAnsi="Times New Roman" w:cs="Times New Roman"/>
          <w:sz w:val="24"/>
          <w:szCs w:val="24"/>
        </w:rPr>
        <w:t>him</w:t>
      </w:r>
      <w:r w:rsidR="00551B16" w:rsidRPr="000C5B76">
        <w:rPr>
          <w:rFonts w:ascii="Times New Roman" w:hAnsi="Times New Roman" w:cs="Times New Roman"/>
          <w:sz w:val="24"/>
          <w:szCs w:val="24"/>
        </w:rPr>
        <w:t xml:space="preserve"> </w:t>
      </w:r>
      <w:r w:rsidR="00673141" w:rsidRPr="000C5B76">
        <w:rPr>
          <w:rFonts w:ascii="Times New Roman" w:hAnsi="Times New Roman" w:cs="Times New Roman"/>
          <w:sz w:val="24"/>
          <w:szCs w:val="24"/>
        </w:rPr>
        <w:t xml:space="preserve">when to return </w:t>
      </w:r>
      <w:r w:rsidR="00C208C8" w:rsidRPr="000C5B76">
        <w:rPr>
          <w:rFonts w:ascii="Times New Roman" w:hAnsi="Times New Roman" w:cs="Times New Roman"/>
          <w:sz w:val="24"/>
          <w:szCs w:val="24"/>
        </w:rPr>
        <w:t xml:space="preserve">to work, </w:t>
      </w:r>
      <w:r w:rsidR="00673141" w:rsidRPr="000C5B76">
        <w:rPr>
          <w:rFonts w:ascii="Times New Roman" w:hAnsi="Times New Roman" w:cs="Times New Roman"/>
          <w:sz w:val="24"/>
          <w:szCs w:val="24"/>
        </w:rPr>
        <w:t>once investigations had been completed.</w:t>
      </w:r>
      <w:r w:rsidR="00464822" w:rsidRPr="000C5B76">
        <w:rPr>
          <w:rFonts w:ascii="Times New Roman" w:hAnsi="Times New Roman" w:cs="Times New Roman"/>
          <w:sz w:val="24"/>
          <w:szCs w:val="24"/>
        </w:rPr>
        <w:t xml:space="preserve"> The letter </w:t>
      </w:r>
      <w:r w:rsidR="00C9393B" w:rsidRPr="000C5B76">
        <w:rPr>
          <w:rFonts w:ascii="Times New Roman" w:hAnsi="Times New Roman" w:cs="Times New Roman"/>
          <w:sz w:val="24"/>
          <w:szCs w:val="24"/>
        </w:rPr>
        <w:t>placing the respondent</w:t>
      </w:r>
      <w:r w:rsidR="009A2AA8" w:rsidRPr="000C5B76">
        <w:rPr>
          <w:rFonts w:ascii="Times New Roman" w:hAnsi="Times New Roman" w:cs="Times New Roman"/>
          <w:sz w:val="24"/>
          <w:szCs w:val="24"/>
        </w:rPr>
        <w:t xml:space="preserve"> on paid leave </w:t>
      </w:r>
      <w:r w:rsidR="00464822" w:rsidRPr="000C5B76">
        <w:rPr>
          <w:rFonts w:ascii="Times New Roman" w:hAnsi="Times New Roman" w:cs="Times New Roman"/>
          <w:sz w:val="24"/>
          <w:szCs w:val="24"/>
        </w:rPr>
        <w:t xml:space="preserve">concluded with an admonishment </w:t>
      </w:r>
      <w:r w:rsidR="009A2AA8" w:rsidRPr="000C5B76">
        <w:rPr>
          <w:rFonts w:ascii="Times New Roman" w:hAnsi="Times New Roman" w:cs="Times New Roman"/>
          <w:sz w:val="24"/>
          <w:szCs w:val="24"/>
        </w:rPr>
        <w:t>to</w:t>
      </w:r>
      <w:r w:rsidR="00C9393B" w:rsidRPr="000C5B76">
        <w:rPr>
          <w:rFonts w:ascii="Times New Roman" w:hAnsi="Times New Roman" w:cs="Times New Roman"/>
          <w:sz w:val="24"/>
          <w:szCs w:val="24"/>
        </w:rPr>
        <w:t xml:space="preserve"> hold himself </w:t>
      </w:r>
      <w:r w:rsidR="00464822" w:rsidRPr="000C5B76">
        <w:rPr>
          <w:rFonts w:ascii="Times New Roman" w:hAnsi="Times New Roman" w:cs="Times New Roman"/>
          <w:sz w:val="24"/>
          <w:szCs w:val="24"/>
        </w:rPr>
        <w:t>available as he was still an employee of the appellant</w:t>
      </w:r>
      <w:r w:rsidR="0021203E" w:rsidRPr="000C5B76">
        <w:rPr>
          <w:rFonts w:ascii="Times New Roman" w:hAnsi="Times New Roman" w:cs="Times New Roman"/>
          <w:sz w:val="24"/>
          <w:szCs w:val="24"/>
        </w:rPr>
        <w:t>.</w:t>
      </w:r>
    </w:p>
    <w:p w14:paraId="2814A4F8" w14:textId="77777777" w:rsidR="00EC5065" w:rsidRPr="000C5B76" w:rsidRDefault="00EC5065" w:rsidP="00EC5065">
      <w:pPr>
        <w:spacing w:after="0" w:line="480" w:lineRule="auto"/>
        <w:ind w:firstLine="1134"/>
        <w:jc w:val="both"/>
        <w:rPr>
          <w:rFonts w:ascii="Times New Roman" w:hAnsi="Times New Roman" w:cs="Times New Roman"/>
          <w:sz w:val="24"/>
          <w:szCs w:val="24"/>
        </w:rPr>
      </w:pPr>
    </w:p>
    <w:p w14:paraId="0EFE05F0" w14:textId="6384DBCF" w:rsidR="00464822" w:rsidRPr="000C5B76" w:rsidRDefault="00464822" w:rsidP="00375E1C">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On 23 August 2013, the appellant wrote a further letter to the respondent, advising him not to participate in the </w:t>
      </w:r>
      <w:r w:rsidR="00C00072" w:rsidRPr="000C5B76">
        <w:rPr>
          <w:rFonts w:ascii="Times New Roman" w:hAnsi="Times New Roman" w:cs="Times New Roman"/>
          <w:sz w:val="24"/>
          <w:szCs w:val="24"/>
        </w:rPr>
        <w:t>meetings of</w:t>
      </w:r>
      <w:r w:rsidR="009A2AA8" w:rsidRPr="000C5B76">
        <w:rPr>
          <w:rFonts w:ascii="Times New Roman" w:hAnsi="Times New Roman" w:cs="Times New Roman"/>
          <w:sz w:val="24"/>
          <w:szCs w:val="24"/>
        </w:rPr>
        <w:t xml:space="preserve"> </w:t>
      </w:r>
      <w:proofErr w:type="spellStart"/>
      <w:r w:rsidR="009A2AA8" w:rsidRPr="000C5B76">
        <w:rPr>
          <w:rFonts w:ascii="Times New Roman" w:hAnsi="Times New Roman" w:cs="Times New Roman"/>
          <w:sz w:val="24"/>
          <w:szCs w:val="24"/>
        </w:rPr>
        <w:t>Dzidzo</w:t>
      </w:r>
      <w:proofErr w:type="spellEnd"/>
      <w:r w:rsidR="009A2AA8" w:rsidRPr="000C5B76">
        <w:rPr>
          <w:rFonts w:ascii="Times New Roman" w:hAnsi="Times New Roman" w:cs="Times New Roman"/>
          <w:sz w:val="24"/>
          <w:szCs w:val="24"/>
        </w:rPr>
        <w:t xml:space="preserve"> </w:t>
      </w:r>
      <w:r w:rsidR="00781192" w:rsidRPr="000C5B76">
        <w:rPr>
          <w:rFonts w:ascii="Times New Roman" w:hAnsi="Times New Roman" w:cs="Times New Roman"/>
          <w:sz w:val="24"/>
          <w:szCs w:val="24"/>
        </w:rPr>
        <w:t>House (Pvt) Ltd Board, where he represented the appellant,</w:t>
      </w:r>
      <w:r w:rsidR="00C00072" w:rsidRPr="000C5B76">
        <w:rPr>
          <w:rFonts w:ascii="Times New Roman" w:hAnsi="Times New Roman" w:cs="Times New Roman"/>
          <w:sz w:val="24"/>
          <w:szCs w:val="24"/>
        </w:rPr>
        <w:t xml:space="preserve"> until his </w:t>
      </w:r>
      <w:r w:rsidR="004B2013" w:rsidRPr="000C5B76">
        <w:rPr>
          <w:rFonts w:ascii="Times New Roman" w:hAnsi="Times New Roman" w:cs="Times New Roman"/>
          <w:sz w:val="24"/>
          <w:szCs w:val="24"/>
        </w:rPr>
        <w:t>suspension was resolved</w:t>
      </w:r>
      <w:r w:rsidR="00C00072" w:rsidRPr="000C5B76">
        <w:rPr>
          <w:rFonts w:ascii="Times New Roman" w:hAnsi="Times New Roman" w:cs="Times New Roman"/>
          <w:sz w:val="24"/>
          <w:szCs w:val="24"/>
        </w:rPr>
        <w:t>.</w:t>
      </w:r>
      <w:r w:rsidR="00C9393B" w:rsidRPr="000C5B76">
        <w:rPr>
          <w:rFonts w:ascii="Times New Roman" w:hAnsi="Times New Roman" w:cs="Times New Roman"/>
          <w:sz w:val="24"/>
          <w:szCs w:val="24"/>
        </w:rPr>
        <w:t xml:space="preserve"> The fact that appellant had </w:t>
      </w:r>
      <w:r w:rsidR="00EE4B3C" w:rsidRPr="000C5B76">
        <w:rPr>
          <w:rFonts w:ascii="Times New Roman" w:hAnsi="Times New Roman" w:cs="Times New Roman"/>
          <w:sz w:val="24"/>
          <w:szCs w:val="24"/>
        </w:rPr>
        <w:t xml:space="preserve">on 18 July 2013 </w:t>
      </w:r>
      <w:r w:rsidR="00C9393B" w:rsidRPr="000C5B76">
        <w:rPr>
          <w:rFonts w:ascii="Times New Roman" w:hAnsi="Times New Roman" w:cs="Times New Roman"/>
          <w:sz w:val="24"/>
          <w:szCs w:val="24"/>
        </w:rPr>
        <w:t xml:space="preserve">placed the respondent </w:t>
      </w:r>
      <w:r w:rsidR="00D40D71" w:rsidRPr="000C5B76">
        <w:rPr>
          <w:rFonts w:ascii="Times New Roman" w:hAnsi="Times New Roman" w:cs="Times New Roman"/>
          <w:sz w:val="24"/>
          <w:szCs w:val="24"/>
        </w:rPr>
        <w:t>on</w:t>
      </w:r>
      <w:r w:rsidR="003453CC" w:rsidRPr="000C5B76">
        <w:rPr>
          <w:rFonts w:ascii="Times New Roman" w:hAnsi="Times New Roman" w:cs="Times New Roman"/>
          <w:sz w:val="24"/>
          <w:szCs w:val="24"/>
        </w:rPr>
        <w:t xml:space="preserve"> paid leave wa</w:t>
      </w:r>
      <w:r w:rsidR="003254C7" w:rsidRPr="000C5B76">
        <w:rPr>
          <w:rFonts w:ascii="Times New Roman" w:hAnsi="Times New Roman" w:cs="Times New Roman"/>
          <w:sz w:val="24"/>
          <w:szCs w:val="24"/>
        </w:rPr>
        <w:t>s not adverted to in the letter, throwing the status of the respondent into the air.</w:t>
      </w:r>
    </w:p>
    <w:p w14:paraId="63669F54" w14:textId="77777777" w:rsidR="00375E1C" w:rsidRPr="000C5B76" w:rsidRDefault="00375E1C" w:rsidP="00375E1C">
      <w:pPr>
        <w:spacing w:after="0" w:line="480" w:lineRule="auto"/>
        <w:ind w:firstLine="1134"/>
        <w:jc w:val="both"/>
        <w:rPr>
          <w:rFonts w:ascii="Times New Roman" w:hAnsi="Times New Roman" w:cs="Times New Roman"/>
          <w:sz w:val="24"/>
          <w:szCs w:val="24"/>
        </w:rPr>
      </w:pPr>
    </w:p>
    <w:p w14:paraId="42367F43" w14:textId="70270BB5" w:rsidR="00C00072" w:rsidRPr="000C5B76" w:rsidRDefault="00C00072" w:rsidP="00375E1C">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On 13 January 2014, </w:t>
      </w:r>
      <w:r w:rsidR="00C9141E" w:rsidRPr="000C5B76">
        <w:rPr>
          <w:rFonts w:ascii="Times New Roman" w:hAnsi="Times New Roman" w:cs="Times New Roman"/>
          <w:sz w:val="24"/>
          <w:szCs w:val="24"/>
        </w:rPr>
        <w:t>some seven months la</w:t>
      </w:r>
      <w:r w:rsidRPr="000C5B76">
        <w:rPr>
          <w:rFonts w:ascii="Times New Roman" w:hAnsi="Times New Roman" w:cs="Times New Roman"/>
          <w:sz w:val="24"/>
          <w:szCs w:val="24"/>
        </w:rPr>
        <w:t>t</w:t>
      </w:r>
      <w:r w:rsidR="00C9141E" w:rsidRPr="000C5B76">
        <w:rPr>
          <w:rFonts w:ascii="Times New Roman" w:hAnsi="Times New Roman" w:cs="Times New Roman"/>
          <w:sz w:val="24"/>
          <w:szCs w:val="24"/>
        </w:rPr>
        <w:t>er, t</w:t>
      </w:r>
      <w:r w:rsidRPr="000C5B76">
        <w:rPr>
          <w:rFonts w:ascii="Times New Roman" w:hAnsi="Times New Roman" w:cs="Times New Roman"/>
          <w:sz w:val="24"/>
          <w:szCs w:val="24"/>
        </w:rPr>
        <w:t xml:space="preserve">he respondent </w:t>
      </w:r>
      <w:r w:rsidR="00930F03" w:rsidRPr="000C5B76">
        <w:rPr>
          <w:rFonts w:ascii="Times New Roman" w:hAnsi="Times New Roman" w:cs="Times New Roman"/>
          <w:sz w:val="24"/>
          <w:szCs w:val="24"/>
        </w:rPr>
        <w:t>resigned from employment, citing constructive dismissal</w:t>
      </w:r>
      <w:r w:rsidR="004B2013" w:rsidRPr="000C5B76">
        <w:rPr>
          <w:rFonts w:ascii="Times New Roman" w:hAnsi="Times New Roman" w:cs="Times New Roman"/>
          <w:sz w:val="24"/>
          <w:szCs w:val="24"/>
        </w:rPr>
        <w:t>. In the letter</w:t>
      </w:r>
      <w:r w:rsidR="003453CC" w:rsidRPr="000C5B76">
        <w:rPr>
          <w:rFonts w:ascii="Times New Roman" w:hAnsi="Times New Roman" w:cs="Times New Roman"/>
          <w:sz w:val="24"/>
          <w:szCs w:val="24"/>
        </w:rPr>
        <w:t xml:space="preserve"> of resignation, he </w:t>
      </w:r>
      <w:r w:rsidR="00930F03" w:rsidRPr="000C5B76">
        <w:rPr>
          <w:rFonts w:ascii="Times New Roman" w:hAnsi="Times New Roman" w:cs="Times New Roman"/>
          <w:sz w:val="24"/>
          <w:szCs w:val="24"/>
        </w:rPr>
        <w:t>advised the appellant that he viewed its actions over the preceding seven months as a tactic</w:t>
      </w:r>
      <w:r w:rsidR="004F5F7C" w:rsidRPr="000C5B76">
        <w:rPr>
          <w:rFonts w:ascii="Times New Roman" w:hAnsi="Times New Roman" w:cs="Times New Roman"/>
          <w:sz w:val="24"/>
          <w:szCs w:val="24"/>
        </w:rPr>
        <w:t xml:space="preserve"> </w:t>
      </w:r>
      <w:r w:rsidR="00930F03" w:rsidRPr="000C5B76">
        <w:rPr>
          <w:rFonts w:ascii="Times New Roman" w:hAnsi="Times New Roman" w:cs="Times New Roman"/>
          <w:sz w:val="24"/>
          <w:szCs w:val="24"/>
        </w:rPr>
        <w:t>among</w:t>
      </w:r>
      <w:r w:rsidR="004F5F7C" w:rsidRPr="000C5B76">
        <w:rPr>
          <w:rFonts w:ascii="Times New Roman" w:hAnsi="Times New Roman" w:cs="Times New Roman"/>
          <w:sz w:val="24"/>
          <w:szCs w:val="24"/>
        </w:rPr>
        <w:t xml:space="preserve"> others, </w:t>
      </w:r>
      <w:r w:rsidR="00BF7E81" w:rsidRPr="000C5B76">
        <w:rPr>
          <w:rFonts w:ascii="Times New Roman" w:hAnsi="Times New Roman" w:cs="Times New Roman"/>
          <w:sz w:val="24"/>
          <w:szCs w:val="24"/>
        </w:rPr>
        <w:t xml:space="preserve">to </w:t>
      </w:r>
      <w:r w:rsidR="00930F03" w:rsidRPr="000C5B76">
        <w:rPr>
          <w:rFonts w:ascii="Times New Roman" w:hAnsi="Times New Roman" w:cs="Times New Roman"/>
          <w:sz w:val="24"/>
          <w:szCs w:val="24"/>
        </w:rPr>
        <w:t xml:space="preserve">frustrate and humiliate him. He also alleged that the suspension or paid leave was unending </w:t>
      </w:r>
      <w:r w:rsidR="004F5F7C" w:rsidRPr="000C5B76">
        <w:rPr>
          <w:rFonts w:ascii="Times New Roman" w:hAnsi="Times New Roman" w:cs="Times New Roman"/>
          <w:sz w:val="24"/>
          <w:szCs w:val="24"/>
        </w:rPr>
        <w:t xml:space="preserve">and was meant to </w:t>
      </w:r>
      <w:r w:rsidR="00930F03" w:rsidRPr="000C5B76">
        <w:rPr>
          <w:rFonts w:ascii="Times New Roman" w:hAnsi="Times New Roman" w:cs="Times New Roman"/>
          <w:sz w:val="24"/>
          <w:szCs w:val="24"/>
        </w:rPr>
        <w:t>break his social and business standing</w:t>
      </w:r>
      <w:r w:rsidR="004F5F7C" w:rsidRPr="000C5B76">
        <w:rPr>
          <w:rFonts w:ascii="Times New Roman" w:hAnsi="Times New Roman" w:cs="Times New Roman"/>
          <w:sz w:val="24"/>
          <w:szCs w:val="24"/>
        </w:rPr>
        <w:t>.</w:t>
      </w:r>
      <w:r w:rsidR="000E7152" w:rsidRPr="000C5B76">
        <w:rPr>
          <w:rFonts w:ascii="Times New Roman" w:hAnsi="Times New Roman" w:cs="Times New Roman"/>
          <w:sz w:val="24"/>
          <w:szCs w:val="24"/>
        </w:rPr>
        <w:t xml:space="preserve"> He </w:t>
      </w:r>
      <w:r w:rsidR="00BF7E81" w:rsidRPr="000C5B76">
        <w:rPr>
          <w:rFonts w:ascii="Times New Roman" w:hAnsi="Times New Roman" w:cs="Times New Roman"/>
          <w:sz w:val="24"/>
          <w:szCs w:val="24"/>
        </w:rPr>
        <w:t>viewed</w:t>
      </w:r>
      <w:r w:rsidR="000E7152" w:rsidRPr="000C5B76">
        <w:rPr>
          <w:rFonts w:ascii="Times New Roman" w:hAnsi="Times New Roman" w:cs="Times New Roman"/>
          <w:sz w:val="24"/>
          <w:szCs w:val="24"/>
        </w:rPr>
        <w:t xml:space="preserve"> his exclusion from participating in the affairs of </w:t>
      </w:r>
      <w:proofErr w:type="spellStart"/>
      <w:r w:rsidR="000E7152" w:rsidRPr="000C5B76">
        <w:rPr>
          <w:rFonts w:ascii="Times New Roman" w:hAnsi="Times New Roman" w:cs="Times New Roman"/>
          <w:sz w:val="24"/>
          <w:szCs w:val="24"/>
        </w:rPr>
        <w:t>Dzidzo</w:t>
      </w:r>
      <w:proofErr w:type="spellEnd"/>
      <w:r w:rsidR="000E7152" w:rsidRPr="000C5B76">
        <w:rPr>
          <w:rFonts w:ascii="Times New Roman" w:hAnsi="Times New Roman" w:cs="Times New Roman"/>
          <w:sz w:val="24"/>
          <w:szCs w:val="24"/>
        </w:rPr>
        <w:t xml:space="preserve"> House (Pvt) Ltd as </w:t>
      </w:r>
      <w:r w:rsidR="00BF7E81" w:rsidRPr="000C5B76">
        <w:rPr>
          <w:rFonts w:ascii="Times New Roman" w:hAnsi="Times New Roman" w:cs="Times New Roman"/>
          <w:sz w:val="24"/>
          <w:szCs w:val="24"/>
        </w:rPr>
        <w:t xml:space="preserve">an indication </w:t>
      </w:r>
      <w:r w:rsidR="000E7152" w:rsidRPr="000C5B76">
        <w:rPr>
          <w:rFonts w:ascii="Times New Roman" w:hAnsi="Times New Roman" w:cs="Times New Roman"/>
          <w:sz w:val="24"/>
          <w:szCs w:val="24"/>
        </w:rPr>
        <w:t xml:space="preserve">that he was excluded from all other professional </w:t>
      </w:r>
      <w:r w:rsidR="0012724B" w:rsidRPr="000C5B76">
        <w:rPr>
          <w:rFonts w:ascii="Times New Roman" w:hAnsi="Times New Roman" w:cs="Times New Roman"/>
          <w:sz w:val="24"/>
          <w:szCs w:val="24"/>
        </w:rPr>
        <w:t xml:space="preserve">and </w:t>
      </w:r>
      <w:r w:rsidR="00375E1C" w:rsidRPr="000C5B76">
        <w:rPr>
          <w:rFonts w:ascii="Times New Roman" w:hAnsi="Times New Roman" w:cs="Times New Roman"/>
          <w:sz w:val="24"/>
          <w:szCs w:val="24"/>
        </w:rPr>
        <w:t>social engagements</w:t>
      </w:r>
      <w:r w:rsidR="0012724B" w:rsidRPr="000C5B76">
        <w:rPr>
          <w:rFonts w:ascii="Times New Roman" w:hAnsi="Times New Roman" w:cs="Times New Roman"/>
          <w:sz w:val="24"/>
          <w:szCs w:val="24"/>
        </w:rPr>
        <w:t xml:space="preserve"> </w:t>
      </w:r>
      <w:r w:rsidR="00A62332" w:rsidRPr="000C5B76">
        <w:rPr>
          <w:rFonts w:ascii="Times New Roman" w:hAnsi="Times New Roman" w:cs="Times New Roman"/>
          <w:sz w:val="24"/>
          <w:szCs w:val="24"/>
        </w:rPr>
        <w:t>in which he had participated</w:t>
      </w:r>
      <w:r w:rsidR="000E7152" w:rsidRPr="000C5B76">
        <w:rPr>
          <w:rFonts w:ascii="Times New Roman" w:hAnsi="Times New Roman" w:cs="Times New Roman"/>
          <w:sz w:val="24"/>
          <w:szCs w:val="24"/>
        </w:rPr>
        <w:t xml:space="preserve"> as Chief Executive Officer of the appellant</w:t>
      </w:r>
      <w:r w:rsidR="000E27F3" w:rsidRPr="000C5B76">
        <w:rPr>
          <w:rFonts w:ascii="Times New Roman" w:hAnsi="Times New Roman" w:cs="Times New Roman"/>
          <w:sz w:val="24"/>
          <w:szCs w:val="24"/>
        </w:rPr>
        <w:t>.</w:t>
      </w:r>
      <w:r w:rsidR="00A62332" w:rsidRPr="000C5B76">
        <w:rPr>
          <w:rFonts w:ascii="Times New Roman" w:hAnsi="Times New Roman" w:cs="Times New Roman"/>
          <w:sz w:val="24"/>
          <w:szCs w:val="24"/>
        </w:rPr>
        <w:t xml:space="preserve"> </w:t>
      </w:r>
      <w:r w:rsidR="000E27F3" w:rsidRPr="000C5B76">
        <w:rPr>
          <w:rFonts w:ascii="Times New Roman" w:hAnsi="Times New Roman" w:cs="Times New Roman"/>
          <w:sz w:val="24"/>
          <w:szCs w:val="24"/>
        </w:rPr>
        <w:t>In</w:t>
      </w:r>
      <w:r w:rsidR="000E7152" w:rsidRPr="000C5B76">
        <w:rPr>
          <w:rFonts w:ascii="Times New Roman" w:hAnsi="Times New Roman" w:cs="Times New Roman"/>
          <w:sz w:val="24"/>
          <w:szCs w:val="24"/>
        </w:rPr>
        <w:t xml:space="preserve"> the past, other employees on leave had been free to attend such.</w:t>
      </w:r>
      <w:r w:rsidR="004F5F7C" w:rsidRPr="000C5B76">
        <w:rPr>
          <w:rFonts w:ascii="Times New Roman" w:hAnsi="Times New Roman" w:cs="Times New Roman"/>
          <w:sz w:val="24"/>
          <w:szCs w:val="24"/>
        </w:rPr>
        <w:t xml:space="preserve"> He further referred to a hearing for one of his subordinates which the appellant had just concluded and in which </w:t>
      </w:r>
      <w:r w:rsidR="00577287" w:rsidRPr="000C5B76">
        <w:rPr>
          <w:rFonts w:ascii="Times New Roman" w:hAnsi="Times New Roman" w:cs="Times New Roman"/>
          <w:sz w:val="24"/>
          <w:szCs w:val="24"/>
        </w:rPr>
        <w:t>he was cal</w:t>
      </w:r>
      <w:r w:rsidR="003453CC" w:rsidRPr="000C5B76">
        <w:rPr>
          <w:rFonts w:ascii="Times New Roman" w:hAnsi="Times New Roman" w:cs="Times New Roman"/>
          <w:sz w:val="24"/>
          <w:szCs w:val="24"/>
        </w:rPr>
        <w:t>led as a witness, as revealing</w:t>
      </w:r>
      <w:r w:rsidR="004F5F7C" w:rsidRPr="000C5B76">
        <w:rPr>
          <w:rFonts w:ascii="Times New Roman" w:hAnsi="Times New Roman" w:cs="Times New Roman"/>
          <w:sz w:val="24"/>
          <w:szCs w:val="24"/>
        </w:rPr>
        <w:t xml:space="preserve"> a </w:t>
      </w:r>
      <w:r w:rsidR="00C208C8" w:rsidRPr="000C5B76">
        <w:rPr>
          <w:rFonts w:ascii="Times New Roman" w:hAnsi="Times New Roman" w:cs="Times New Roman"/>
          <w:sz w:val="24"/>
          <w:szCs w:val="24"/>
        </w:rPr>
        <w:t>plot</w:t>
      </w:r>
      <w:r w:rsidR="004F5F7C" w:rsidRPr="000C5B76">
        <w:rPr>
          <w:rFonts w:ascii="Times New Roman" w:hAnsi="Times New Roman" w:cs="Times New Roman"/>
          <w:sz w:val="24"/>
          <w:szCs w:val="24"/>
        </w:rPr>
        <w:t xml:space="preserve"> by the appellant’s council to constructively dismiss him from employment.</w:t>
      </w:r>
    </w:p>
    <w:p w14:paraId="3DAE91C9" w14:textId="77777777" w:rsidR="009163B4" w:rsidRPr="000C5B76" w:rsidRDefault="009163B4" w:rsidP="00375E1C">
      <w:pPr>
        <w:spacing w:after="0" w:line="480" w:lineRule="auto"/>
        <w:ind w:firstLine="1134"/>
        <w:jc w:val="both"/>
        <w:rPr>
          <w:rFonts w:ascii="Times New Roman" w:hAnsi="Times New Roman" w:cs="Times New Roman"/>
          <w:sz w:val="24"/>
          <w:szCs w:val="24"/>
        </w:rPr>
      </w:pPr>
    </w:p>
    <w:p w14:paraId="61843E1A" w14:textId="41737CBE" w:rsidR="009163B4" w:rsidRPr="000C5B76" w:rsidRDefault="004F5F7C" w:rsidP="00E301D3">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On the same day that the respondent tendered his resignation, the appellant wrote to him, uplifting the suspension and requesting him to report for duty the following day.</w:t>
      </w:r>
      <w:r w:rsidR="006D1BF5">
        <w:rPr>
          <w:rFonts w:ascii="Times New Roman" w:hAnsi="Times New Roman" w:cs="Times New Roman"/>
          <w:sz w:val="24"/>
          <w:szCs w:val="24"/>
        </w:rPr>
        <w:t xml:space="preserve"> The following day, the appellant re-suspended the respondent again.</w:t>
      </w:r>
    </w:p>
    <w:p w14:paraId="382E1922" w14:textId="448AC2D0" w:rsidR="000508B8" w:rsidRPr="000C5B76" w:rsidRDefault="00897529" w:rsidP="009163B4">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lastRenderedPageBreak/>
        <w:t>Alleging that he had been constructively dismissed, the respondent claimed damages.</w:t>
      </w:r>
      <w:r w:rsidR="00AE2915" w:rsidRPr="000C5B76">
        <w:rPr>
          <w:rFonts w:ascii="Times New Roman" w:hAnsi="Times New Roman" w:cs="Times New Roman"/>
          <w:sz w:val="24"/>
          <w:szCs w:val="24"/>
        </w:rPr>
        <w:t xml:space="preserve"> The matter was referred to arbitrat</w:t>
      </w:r>
      <w:r w:rsidR="00805A1C" w:rsidRPr="000C5B76">
        <w:rPr>
          <w:rFonts w:ascii="Times New Roman" w:hAnsi="Times New Roman" w:cs="Times New Roman"/>
          <w:sz w:val="24"/>
          <w:szCs w:val="24"/>
        </w:rPr>
        <w:t>ion. The arbitrator upheld the r</w:t>
      </w:r>
      <w:r w:rsidR="00AE2915" w:rsidRPr="000C5B76">
        <w:rPr>
          <w:rFonts w:ascii="Times New Roman" w:hAnsi="Times New Roman" w:cs="Times New Roman"/>
          <w:sz w:val="24"/>
          <w:szCs w:val="24"/>
        </w:rPr>
        <w:t>esponden</w:t>
      </w:r>
      <w:r w:rsidR="00B24BB2">
        <w:rPr>
          <w:rFonts w:ascii="Times New Roman" w:hAnsi="Times New Roman" w:cs="Times New Roman"/>
          <w:sz w:val="24"/>
          <w:szCs w:val="24"/>
        </w:rPr>
        <w:t>t</w:t>
      </w:r>
      <w:r w:rsidR="00AE2915" w:rsidRPr="000C5B76">
        <w:rPr>
          <w:rFonts w:ascii="Times New Roman" w:hAnsi="Times New Roman" w:cs="Times New Roman"/>
          <w:sz w:val="24"/>
          <w:szCs w:val="24"/>
        </w:rPr>
        <w:t>’s contentions and</w:t>
      </w:r>
      <w:r w:rsidR="00791BA2" w:rsidRPr="000C5B76">
        <w:rPr>
          <w:rFonts w:ascii="Times New Roman" w:hAnsi="Times New Roman" w:cs="Times New Roman"/>
          <w:sz w:val="24"/>
          <w:szCs w:val="24"/>
        </w:rPr>
        <w:t xml:space="preserve"> found </w:t>
      </w:r>
      <w:r w:rsidR="001919BA" w:rsidRPr="000C5B76">
        <w:rPr>
          <w:rFonts w:ascii="Times New Roman" w:hAnsi="Times New Roman" w:cs="Times New Roman"/>
          <w:sz w:val="24"/>
          <w:szCs w:val="24"/>
        </w:rPr>
        <w:t xml:space="preserve">that he had been constructively dismissed before </w:t>
      </w:r>
      <w:r w:rsidR="00AE2915" w:rsidRPr="000C5B76">
        <w:rPr>
          <w:rFonts w:ascii="Times New Roman" w:hAnsi="Times New Roman" w:cs="Times New Roman"/>
          <w:sz w:val="24"/>
          <w:szCs w:val="24"/>
        </w:rPr>
        <w:t>award</w:t>
      </w:r>
      <w:r w:rsidR="001919BA" w:rsidRPr="000C5B76">
        <w:rPr>
          <w:rFonts w:ascii="Times New Roman" w:hAnsi="Times New Roman" w:cs="Times New Roman"/>
          <w:sz w:val="24"/>
          <w:szCs w:val="24"/>
        </w:rPr>
        <w:t xml:space="preserve">ing </w:t>
      </w:r>
      <w:r w:rsidR="00AE2915" w:rsidRPr="000C5B76">
        <w:rPr>
          <w:rFonts w:ascii="Times New Roman" w:hAnsi="Times New Roman" w:cs="Times New Roman"/>
          <w:sz w:val="24"/>
          <w:szCs w:val="24"/>
        </w:rPr>
        <w:t>him dam</w:t>
      </w:r>
      <w:r w:rsidR="00707BC5" w:rsidRPr="000C5B76">
        <w:rPr>
          <w:rFonts w:ascii="Times New Roman" w:hAnsi="Times New Roman" w:cs="Times New Roman"/>
          <w:sz w:val="24"/>
          <w:szCs w:val="24"/>
        </w:rPr>
        <w:t>a</w:t>
      </w:r>
      <w:r w:rsidR="00AE2915" w:rsidRPr="000C5B76">
        <w:rPr>
          <w:rFonts w:ascii="Times New Roman" w:hAnsi="Times New Roman" w:cs="Times New Roman"/>
          <w:sz w:val="24"/>
          <w:szCs w:val="24"/>
        </w:rPr>
        <w:t xml:space="preserve">ges </w:t>
      </w:r>
      <w:r w:rsidR="00AE2915" w:rsidRPr="00BD71D5">
        <w:rPr>
          <w:rFonts w:ascii="Times New Roman" w:hAnsi="Times New Roman" w:cs="Times New Roman"/>
          <w:i/>
          <w:sz w:val="24"/>
          <w:szCs w:val="24"/>
        </w:rPr>
        <w:t>in lieu</w:t>
      </w:r>
      <w:r w:rsidR="00AE2915" w:rsidRPr="000C5B76">
        <w:rPr>
          <w:rFonts w:ascii="Times New Roman" w:hAnsi="Times New Roman" w:cs="Times New Roman"/>
          <w:sz w:val="24"/>
          <w:szCs w:val="24"/>
        </w:rPr>
        <w:t xml:space="preserve"> of reinstatement, the </w:t>
      </w:r>
      <w:r w:rsidR="00EC5065" w:rsidRPr="00BD71D5">
        <w:rPr>
          <w:rFonts w:ascii="Times New Roman" w:hAnsi="Times New Roman" w:cs="Times New Roman"/>
          <w:i/>
          <w:sz w:val="24"/>
          <w:szCs w:val="24"/>
        </w:rPr>
        <w:t>quantum</w:t>
      </w:r>
      <w:r w:rsidR="00EC5065">
        <w:rPr>
          <w:rFonts w:ascii="Times New Roman" w:hAnsi="Times New Roman" w:cs="Times New Roman"/>
          <w:i/>
          <w:sz w:val="24"/>
          <w:szCs w:val="24"/>
        </w:rPr>
        <w:t xml:space="preserve"> </w:t>
      </w:r>
      <w:r w:rsidR="00EC5065" w:rsidRPr="000C5B76">
        <w:rPr>
          <w:rFonts w:ascii="Times New Roman" w:hAnsi="Times New Roman" w:cs="Times New Roman"/>
          <w:sz w:val="24"/>
          <w:szCs w:val="24"/>
        </w:rPr>
        <w:t>of</w:t>
      </w:r>
      <w:r w:rsidR="00AE2915" w:rsidRPr="000C5B76">
        <w:rPr>
          <w:rFonts w:ascii="Times New Roman" w:hAnsi="Times New Roman" w:cs="Times New Roman"/>
          <w:sz w:val="24"/>
          <w:szCs w:val="24"/>
        </w:rPr>
        <w:t xml:space="preserve"> which was to be agreed upon or failing such agreement, to be settled by the arbitrator.</w:t>
      </w:r>
      <w:r w:rsidR="009163B4" w:rsidRPr="000C5B76">
        <w:rPr>
          <w:rFonts w:ascii="Times New Roman" w:hAnsi="Times New Roman" w:cs="Times New Roman"/>
          <w:sz w:val="24"/>
          <w:szCs w:val="24"/>
        </w:rPr>
        <w:t xml:space="preserve"> </w:t>
      </w:r>
      <w:r w:rsidR="004873A4" w:rsidRPr="000C5B76">
        <w:rPr>
          <w:rFonts w:ascii="Times New Roman" w:hAnsi="Times New Roman" w:cs="Times New Roman"/>
          <w:sz w:val="24"/>
          <w:szCs w:val="24"/>
        </w:rPr>
        <w:t xml:space="preserve">Aggrieved by the award, the appellant noted an appeal to the </w:t>
      </w:r>
      <w:r w:rsidR="00D94EDA" w:rsidRPr="000C5B76">
        <w:rPr>
          <w:rFonts w:ascii="Times New Roman" w:hAnsi="Times New Roman" w:cs="Times New Roman"/>
          <w:sz w:val="24"/>
          <w:szCs w:val="24"/>
        </w:rPr>
        <w:t xml:space="preserve">court </w:t>
      </w:r>
      <w:r w:rsidR="00215A2A" w:rsidRPr="000C5B76">
        <w:rPr>
          <w:rFonts w:ascii="Times New Roman" w:hAnsi="Times New Roman" w:cs="Times New Roman"/>
          <w:i/>
          <w:sz w:val="24"/>
          <w:szCs w:val="24"/>
        </w:rPr>
        <w:t>a quo</w:t>
      </w:r>
      <w:r w:rsidR="00B127D9" w:rsidRPr="000C5B76">
        <w:rPr>
          <w:rFonts w:ascii="Times New Roman" w:hAnsi="Times New Roman" w:cs="Times New Roman"/>
          <w:sz w:val="24"/>
          <w:szCs w:val="24"/>
        </w:rPr>
        <w:t xml:space="preserve"> as stated above</w:t>
      </w:r>
      <w:r w:rsidR="004873A4" w:rsidRPr="000C5B76">
        <w:rPr>
          <w:rFonts w:ascii="Times New Roman" w:hAnsi="Times New Roman" w:cs="Times New Roman"/>
          <w:sz w:val="24"/>
          <w:szCs w:val="24"/>
        </w:rPr>
        <w:t xml:space="preserve">. </w:t>
      </w:r>
    </w:p>
    <w:p w14:paraId="626B9FAA" w14:textId="77777777" w:rsidR="000508B8" w:rsidRPr="000C5B76" w:rsidRDefault="000508B8" w:rsidP="00375E1C">
      <w:pPr>
        <w:spacing w:after="0" w:line="480" w:lineRule="auto"/>
        <w:jc w:val="both"/>
        <w:rPr>
          <w:rFonts w:ascii="Times New Roman" w:hAnsi="Times New Roman" w:cs="Times New Roman"/>
          <w:sz w:val="24"/>
          <w:szCs w:val="24"/>
        </w:rPr>
      </w:pPr>
    </w:p>
    <w:p w14:paraId="6D9E7508" w14:textId="4E58E3BA" w:rsidR="000508B8" w:rsidRPr="000C5B76" w:rsidRDefault="000508B8" w:rsidP="00375E1C">
      <w:pPr>
        <w:spacing w:after="0" w:line="480" w:lineRule="auto"/>
        <w:jc w:val="both"/>
        <w:rPr>
          <w:rFonts w:ascii="Times New Roman" w:hAnsi="Times New Roman" w:cs="Times New Roman"/>
          <w:b/>
          <w:bCs/>
          <w:sz w:val="24"/>
          <w:szCs w:val="24"/>
        </w:rPr>
      </w:pPr>
      <w:r w:rsidRPr="000C5B76">
        <w:rPr>
          <w:rFonts w:ascii="Times New Roman" w:hAnsi="Times New Roman" w:cs="Times New Roman"/>
          <w:b/>
          <w:bCs/>
          <w:sz w:val="24"/>
          <w:szCs w:val="24"/>
        </w:rPr>
        <w:t xml:space="preserve">The </w:t>
      </w:r>
      <w:r w:rsidR="00F54D93" w:rsidRPr="000C5B76">
        <w:rPr>
          <w:rFonts w:ascii="Times New Roman" w:hAnsi="Times New Roman" w:cs="Times New Roman"/>
          <w:b/>
          <w:bCs/>
          <w:sz w:val="24"/>
          <w:szCs w:val="24"/>
        </w:rPr>
        <w:t xml:space="preserve">proceedings </w:t>
      </w:r>
      <w:r w:rsidR="00215A2A" w:rsidRPr="000C5B76">
        <w:rPr>
          <w:rFonts w:ascii="Times New Roman" w:hAnsi="Times New Roman" w:cs="Times New Roman"/>
          <w:b/>
          <w:bCs/>
          <w:i/>
          <w:sz w:val="24"/>
          <w:szCs w:val="24"/>
        </w:rPr>
        <w:t>a quo</w:t>
      </w:r>
    </w:p>
    <w:p w14:paraId="7755D4E5" w14:textId="05C771EC" w:rsidR="004873A4" w:rsidRPr="000C5B76" w:rsidRDefault="0046192B" w:rsidP="009163B4">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Before 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the appellant </w:t>
      </w:r>
      <w:r w:rsidR="004873A4" w:rsidRPr="000C5B76">
        <w:rPr>
          <w:rFonts w:ascii="Times New Roman" w:hAnsi="Times New Roman" w:cs="Times New Roman"/>
          <w:sz w:val="24"/>
          <w:szCs w:val="24"/>
        </w:rPr>
        <w:t>raised four grounds of appeal</w:t>
      </w:r>
      <w:r w:rsidR="00ED0D3C" w:rsidRPr="000C5B76">
        <w:rPr>
          <w:rFonts w:ascii="Times New Roman" w:hAnsi="Times New Roman" w:cs="Times New Roman"/>
          <w:sz w:val="24"/>
          <w:szCs w:val="24"/>
        </w:rPr>
        <w:t>, which in turn</w:t>
      </w:r>
      <w:r w:rsidRPr="000C5B76">
        <w:rPr>
          <w:rFonts w:ascii="Times New Roman" w:hAnsi="Times New Roman" w:cs="Times New Roman"/>
          <w:sz w:val="24"/>
          <w:szCs w:val="24"/>
        </w:rPr>
        <w:t xml:space="preserve"> raised three issues. Firstly, </w:t>
      </w:r>
      <w:r w:rsidR="00001259" w:rsidRPr="000C5B76">
        <w:rPr>
          <w:rFonts w:ascii="Times New Roman" w:hAnsi="Times New Roman" w:cs="Times New Roman"/>
          <w:sz w:val="24"/>
          <w:szCs w:val="24"/>
        </w:rPr>
        <w:t xml:space="preserve">it </w:t>
      </w:r>
      <w:r w:rsidR="00B1100B" w:rsidRPr="000C5B76">
        <w:rPr>
          <w:rFonts w:ascii="Times New Roman" w:hAnsi="Times New Roman" w:cs="Times New Roman"/>
          <w:sz w:val="24"/>
          <w:szCs w:val="24"/>
        </w:rPr>
        <w:t xml:space="preserve">maintained the </w:t>
      </w:r>
      <w:r w:rsidRPr="000C5B76">
        <w:rPr>
          <w:rFonts w:ascii="Times New Roman" w:hAnsi="Times New Roman" w:cs="Times New Roman"/>
          <w:sz w:val="24"/>
          <w:szCs w:val="24"/>
        </w:rPr>
        <w:t>argument</w:t>
      </w:r>
      <w:r w:rsidR="00001259" w:rsidRPr="000C5B76">
        <w:rPr>
          <w:rFonts w:ascii="Times New Roman" w:hAnsi="Times New Roman" w:cs="Times New Roman"/>
          <w:sz w:val="24"/>
          <w:szCs w:val="24"/>
        </w:rPr>
        <w:t xml:space="preserve"> that</w:t>
      </w:r>
      <w:r w:rsidRPr="000C5B76">
        <w:rPr>
          <w:rFonts w:ascii="Times New Roman" w:hAnsi="Times New Roman" w:cs="Times New Roman"/>
          <w:sz w:val="24"/>
          <w:szCs w:val="24"/>
        </w:rPr>
        <w:t xml:space="preserve"> </w:t>
      </w:r>
      <w:r w:rsidR="00B1100B" w:rsidRPr="000C5B76">
        <w:rPr>
          <w:rFonts w:ascii="Times New Roman" w:hAnsi="Times New Roman" w:cs="Times New Roman"/>
          <w:sz w:val="24"/>
          <w:szCs w:val="24"/>
        </w:rPr>
        <w:t>it had taken before the arbitrator</w:t>
      </w:r>
      <w:r w:rsidR="003A6339" w:rsidRPr="000C5B76">
        <w:rPr>
          <w:rFonts w:ascii="Times New Roman" w:hAnsi="Times New Roman" w:cs="Times New Roman"/>
          <w:sz w:val="24"/>
          <w:szCs w:val="24"/>
        </w:rPr>
        <w:t xml:space="preserve"> </w:t>
      </w:r>
      <w:r w:rsidR="00001259" w:rsidRPr="000C5B76">
        <w:rPr>
          <w:rFonts w:ascii="Times New Roman" w:hAnsi="Times New Roman" w:cs="Times New Roman"/>
          <w:sz w:val="24"/>
          <w:szCs w:val="24"/>
        </w:rPr>
        <w:t xml:space="preserve">to the effect </w:t>
      </w:r>
      <w:r w:rsidRPr="000C5B76">
        <w:rPr>
          <w:rFonts w:ascii="Times New Roman" w:hAnsi="Times New Roman" w:cs="Times New Roman"/>
          <w:sz w:val="24"/>
          <w:szCs w:val="24"/>
        </w:rPr>
        <w:t>that</w:t>
      </w:r>
      <w:r w:rsidR="00B1100B" w:rsidRPr="000C5B76">
        <w:rPr>
          <w:rFonts w:ascii="Times New Roman" w:hAnsi="Times New Roman" w:cs="Times New Roman"/>
          <w:sz w:val="24"/>
          <w:szCs w:val="24"/>
        </w:rPr>
        <w:t xml:space="preserve"> the matter was pending before another arbitrator when the award was made. </w:t>
      </w:r>
      <w:r w:rsidRPr="000C5B76">
        <w:rPr>
          <w:rFonts w:ascii="Times New Roman" w:hAnsi="Times New Roman" w:cs="Times New Roman"/>
          <w:sz w:val="24"/>
          <w:szCs w:val="24"/>
        </w:rPr>
        <w:t xml:space="preserve">Secondly it </w:t>
      </w:r>
      <w:r w:rsidR="00B1100B" w:rsidRPr="000C5B76">
        <w:rPr>
          <w:rFonts w:ascii="Times New Roman" w:hAnsi="Times New Roman" w:cs="Times New Roman"/>
          <w:sz w:val="24"/>
          <w:szCs w:val="24"/>
        </w:rPr>
        <w:t>argued that the respondent waived his rights by</w:t>
      </w:r>
      <w:r w:rsidR="00CC0CE8" w:rsidRPr="000C5B76">
        <w:rPr>
          <w:rFonts w:ascii="Times New Roman" w:hAnsi="Times New Roman" w:cs="Times New Roman"/>
          <w:sz w:val="24"/>
          <w:szCs w:val="24"/>
        </w:rPr>
        <w:t xml:space="preserve"> demanding and</w:t>
      </w:r>
      <w:r w:rsidR="00B1100B" w:rsidRPr="000C5B76">
        <w:rPr>
          <w:rFonts w:ascii="Times New Roman" w:hAnsi="Times New Roman" w:cs="Times New Roman"/>
          <w:sz w:val="24"/>
          <w:szCs w:val="24"/>
        </w:rPr>
        <w:t xml:space="preserve"> accepting arrear salary and terminal benefits</w:t>
      </w:r>
      <w:r w:rsidR="000D6AD8" w:rsidRPr="000C5B76">
        <w:rPr>
          <w:rFonts w:ascii="Times New Roman" w:hAnsi="Times New Roman" w:cs="Times New Roman"/>
          <w:sz w:val="24"/>
          <w:szCs w:val="24"/>
        </w:rPr>
        <w:t xml:space="preserve"> before filing his claim for </w:t>
      </w:r>
      <w:r w:rsidR="00F03643" w:rsidRPr="000C5B76">
        <w:rPr>
          <w:rFonts w:ascii="Times New Roman" w:hAnsi="Times New Roman" w:cs="Times New Roman"/>
          <w:sz w:val="24"/>
          <w:szCs w:val="24"/>
        </w:rPr>
        <w:t>constructive</w:t>
      </w:r>
      <w:r w:rsidR="000D6AD8" w:rsidRPr="000C5B76">
        <w:rPr>
          <w:rFonts w:ascii="Times New Roman" w:hAnsi="Times New Roman" w:cs="Times New Roman"/>
          <w:sz w:val="24"/>
          <w:szCs w:val="24"/>
        </w:rPr>
        <w:t xml:space="preserve"> dismissal</w:t>
      </w:r>
      <w:r w:rsidR="00B1100B" w:rsidRPr="000C5B76">
        <w:rPr>
          <w:rFonts w:ascii="Times New Roman" w:hAnsi="Times New Roman" w:cs="Times New Roman"/>
          <w:sz w:val="24"/>
          <w:szCs w:val="24"/>
        </w:rPr>
        <w:t xml:space="preserve">. Finally, it contended that </w:t>
      </w:r>
      <w:r w:rsidR="00412093" w:rsidRPr="000C5B76">
        <w:rPr>
          <w:rFonts w:ascii="Times New Roman" w:hAnsi="Times New Roman" w:cs="Times New Roman"/>
          <w:sz w:val="24"/>
          <w:szCs w:val="24"/>
        </w:rPr>
        <w:t xml:space="preserve">in the circumstances of the </w:t>
      </w:r>
      <w:r w:rsidR="00CC0CE8" w:rsidRPr="000C5B76">
        <w:rPr>
          <w:rFonts w:ascii="Times New Roman" w:hAnsi="Times New Roman" w:cs="Times New Roman"/>
          <w:sz w:val="24"/>
          <w:szCs w:val="24"/>
        </w:rPr>
        <w:t xml:space="preserve">matter, </w:t>
      </w:r>
      <w:r w:rsidR="00B1100B" w:rsidRPr="000C5B76">
        <w:rPr>
          <w:rFonts w:ascii="Times New Roman" w:hAnsi="Times New Roman" w:cs="Times New Roman"/>
          <w:sz w:val="24"/>
          <w:szCs w:val="24"/>
        </w:rPr>
        <w:t>the respondent had not been constructively dismissed.</w:t>
      </w:r>
    </w:p>
    <w:p w14:paraId="195EBD46" w14:textId="77777777" w:rsidR="009163B4" w:rsidRPr="000C5B76" w:rsidRDefault="009163B4" w:rsidP="009163B4">
      <w:pPr>
        <w:spacing w:after="0" w:line="480" w:lineRule="auto"/>
        <w:ind w:firstLine="1134"/>
        <w:jc w:val="both"/>
        <w:rPr>
          <w:rFonts w:ascii="Times New Roman" w:hAnsi="Times New Roman" w:cs="Times New Roman"/>
          <w:sz w:val="24"/>
          <w:szCs w:val="24"/>
        </w:rPr>
      </w:pPr>
    </w:p>
    <w:p w14:paraId="32D54343" w14:textId="35B1084E" w:rsidR="00B1100B" w:rsidRPr="000C5B76" w:rsidRDefault="00B1100B" w:rsidP="009163B4">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agreed with the findings of the arbitrator that the plea of </w:t>
      </w:r>
      <w:proofErr w:type="spellStart"/>
      <w:r w:rsidRPr="000C5B76">
        <w:rPr>
          <w:rFonts w:ascii="Times New Roman" w:hAnsi="Times New Roman" w:cs="Times New Roman"/>
          <w:i/>
          <w:iCs/>
          <w:sz w:val="24"/>
          <w:szCs w:val="24"/>
        </w:rPr>
        <w:t>lis</w:t>
      </w:r>
      <w:proofErr w:type="spellEnd"/>
      <w:r w:rsidR="003254C7" w:rsidRPr="000C5B76">
        <w:rPr>
          <w:rFonts w:ascii="Times New Roman" w:hAnsi="Times New Roman" w:cs="Times New Roman"/>
          <w:i/>
          <w:iCs/>
          <w:sz w:val="24"/>
          <w:szCs w:val="24"/>
        </w:rPr>
        <w:t xml:space="preserve"> </w:t>
      </w:r>
      <w:proofErr w:type="spellStart"/>
      <w:r w:rsidRPr="000C5B76">
        <w:rPr>
          <w:rFonts w:ascii="Times New Roman" w:hAnsi="Times New Roman" w:cs="Times New Roman"/>
          <w:i/>
          <w:iCs/>
          <w:sz w:val="24"/>
          <w:szCs w:val="24"/>
        </w:rPr>
        <w:t>pendens</w:t>
      </w:r>
      <w:proofErr w:type="spellEnd"/>
      <w:r w:rsidRPr="000C5B76">
        <w:rPr>
          <w:rFonts w:ascii="Times New Roman" w:hAnsi="Times New Roman" w:cs="Times New Roman"/>
          <w:sz w:val="24"/>
          <w:szCs w:val="24"/>
        </w:rPr>
        <w:t xml:space="preserve"> was not available to the appellant</w:t>
      </w:r>
      <w:r w:rsidR="0092757D" w:rsidRPr="000C5B76">
        <w:rPr>
          <w:rFonts w:ascii="Times New Roman" w:hAnsi="Times New Roman" w:cs="Times New Roman"/>
          <w:sz w:val="24"/>
          <w:szCs w:val="24"/>
        </w:rPr>
        <w:t xml:space="preserve">, that the respondent had not waived his right to claim damages for constructive dismissal, </w:t>
      </w:r>
      <w:r w:rsidR="002E2702" w:rsidRPr="000C5B76">
        <w:rPr>
          <w:rFonts w:ascii="Times New Roman" w:hAnsi="Times New Roman" w:cs="Times New Roman"/>
          <w:sz w:val="24"/>
          <w:szCs w:val="24"/>
        </w:rPr>
        <w:t xml:space="preserve">and that </w:t>
      </w:r>
      <w:r w:rsidRPr="000C5B76">
        <w:rPr>
          <w:rFonts w:ascii="Times New Roman" w:hAnsi="Times New Roman" w:cs="Times New Roman"/>
          <w:sz w:val="24"/>
          <w:szCs w:val="24"/>
        </w:rPr>
        <w:t>the respondent had been constructively dismissed.</w:t>
      </w:r>
      <w:r w:rsidR="007C0F19" w:rsidRPr="000C5B76">
        <w:rPr>
          <w:rFonts w:ascii="Times New Roman" w:hAnsi="Times New Roman" w:cs="Times New Roman"/>
          <w:sz w:val="24"/>
          <w:szCs w:val="24"/>
        </w:rPr>
        <w:t xml:space="preserve"> </w:t>
      </w:r>
      <w:r w:rsidR="002E2702" w:rsidRPr="000C5B76">
        <w:rPr>
          <w:rFonts w:ascii="Times New Roman" w:hAnsi="Times New Roman" w:cs="Times New Roman"/>
          <w:sz w:val="24"/>
          <w:szCs w:val="24"/>
        </w:rPr>
        <w:t>As indicated above,</w:t>
      </w:r>
      <w:r w:rsidR="000D6AD8" w:rsidRPr="000C5B76">
        <w:rPr>
          <w:rFonts w:ascii="Times New Roman" w:hAnsi="Times New Roman" w:cs="Times New Roman"/>
          <w:sz w:val="24"/>
          <w:szCs w:val="24"/>
        </w:rPr>
        <w:t xml:space="preserve"> it </w:t>
      </w:r>
      <w:r w:rsidR="007C0F19" w:rsidRPr="000C5B76">
        <w:rPr>
          <w:rFonts w:ascii="Times New Roman" w:hAnsi="Times New Roman" w:cs="Times New Roman"/>
          <w:sz w:val="24"/>
          <w:szCs w:val="24"/>
        </w:rPr>
        <w:t>dismissed the appeal with costs.</w:t>
      </w:r>
    </w:p>
    <w:p w14:paraId="036CFF3C" w14:textId="77777777" w:rsidR="00311CC5" w:rsidRPr="000C5B76" w:rsidRDefault="00311CC5" w:rsidP="00311CC5">
      <w:pPr>
        <w:spacing w:after="0" w:line="480" w:lineRule="auto"/>
        <w:jc w:val="both"/>
        <w:rPr>
          <w:rFonts w:ascii="Times New Roman" w:hAnsi="Times New Roman" w:cs="Times New Roman"/>
          <w:sz w:val="24"/>
          <w:szCs w:val="24"/>
        </w:rPr>
      </w:pPr>
    </w:p>
    <w:p w14:paraId="3AF2E365" w14:textId="593AA525" w:rsidR="00F54D93" w:rsidRPr="000C5B76" w:rsidRDefault="000D6AD8" w:rsidP="00311CC5">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Still aggrieved, </w:t>
      </w:r>
      <w:r w:rsidR="007C0F19" w:rsidRPr="000C5B76">
        <w:rPr>
          <w:rFonts w:ascii="Times New Roman" w:hAnsi="Times New Roman" w:cs="Times New Roman"/>
          <w:sz w:val="24"/>
          <w:szCs w:val="24"/>
        </w:rPr>
        <w:t xml:space="preserve">the appellant </w:t>
      </w:r>
      <w:r w:rsidRPr="000C5B76">
        <w:rPr>
          <w:rFonts w:ascii="Times New Roman" w:hAnsi="Times New Roman" w:cs="Times New Roman"/>
          <w:sz w:val="24"/>
          <w:szCs w:val="24"/>
        </w:rPr>
        <w:t xml:space="preserve">appealed to this </w:t>
      </w:r>
      <w:r w:rsidR="003B5E24" w:rsidRPr="000C5B76">
        <w:rPr>
          <w:rFonts w:ascii="Times New Roman" w:hAnsi="Times New Roman" w:cs="Times New Roman"/>
          <w:sz w:val="24"/>
          <w:szCs w:val="24"/>
        </w:rPr>
        <w:t>C</w:t>
      </w:r>
      <w:r w:rsidRPr="000C5B76">
        <w:rPr>
          <w:rFonts w:ascii="Times New Roman" w:hAnsi="Times New Roman" w:cs="Times New Roman"/>
          <w:sz w:val="24"/>
          <w:szCs w:val="24"/>
        </w:rPr>
        <w:t>ourt</w:t>
      </w:r>
      <w:r w:rsidR="00F54D93" w:rsidRPr="000C5B76">
        <w:rPr>
          <w:rFonts w:ascii="Times New Roman" w:hAnsi="Times New Roman" w:cs="Times New Roman"/>
          <w:sz w:val="24"/>
          <w:szCs w:val="24"/>
        </w:rPr>
        <w:t>.</w:t>
      </w:r>
    </w:p>
    <w:p w14:paraId="12BFC864" w14:textId="77777777" w:rsidR="00F54D93" w:rsidRPr="000C5B76" w:rsidRDefault="00F54D93" w:rsidP="00375E1C">
      <w:pPr>
        <w:spacing w:after="0" w:line="480" w:lineRule="auto"/>
        <w:jc w:val="both"/>
        <w:rPr>
          <w:rFonts w:ascii="Times New Roman" w:hAnsi="Times New Roman" w:cs="Times New Roman"/>
          <w:sz w:val="24"/>
          <w:szCs w:val="24"/>
        </w:rPr>
      </w:pPr>
    </w:p>
    <w:p w14:paraId="6440A0ED" w14:textId="086A38BA" w:rsidR="00F54D93" w:rsidRPr="000C5B76" w:rsidRDefault="003B5E24" w:rsidP="00375E1C">
      <w:pPr>
        <w:spacing w:after="0" w:line="480" w:lineRule="auto"/>
        <w:jc w:val="both"/>
        <w:rPr>
          <w:rFonts w:ascii="Times New Roman" w:hAnsi="Times New Roman" w:cs="Times New Roman"/>
          <w:b/>
          <w:bCs/>
          <w:sz w:val="24"/>
          <w:szCs w:val="24"/>
        </w:rPr>
      </w:pPr>
      <w:r w:rsidRPr="000C5B76">
        <w:rPr>
          <w:rFonts w:ascii="Times New Roman" w:hAnsi="Times New Roman" w:cs="Times New Roman"/>
          <w:b/>
          <w:bCs/>
          <w:sz w:val="24"/>
          <w:szCs w:val="24"/>
        </w:rPr>
        <w:t>The appeal</w:t>
      </w:r>
    </w:p>
    <w:p w14:paraId="579DFF0D" w14:textId="14C69CD5" w:rsidR="003B5E24" w:rsidRPr="000C5B76" w:rsidRDefault="00F54D93" w:rsidP="00EC5065">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Before this </w:t>
      </w:r>
      <w:r w:rsidR="003B5E24" w:rsidRPr="000C5B76">
        <w:rPr>
          <w:rFonts w:ascii="Times New Roman" w:hAnsi="Times New Roman" w:cs="Times New Roman"/>
          <w:sz w:val="24"/>
          <w:szCs w:val="24"/>
        </w:rPr>
        <w:t>C</w:t>
      </w:r>
      <w:r w:rsidRPr="000C5B76">
        <w:rPr>
          <w:rFonts w:ascii="Times New Roman" w:hAnsi="Times New Roman" w:cs="Times New Roman"/>
          <w:sz w:val="24"/>
          <w:szCs w:val="24"/>
        </w:rPr>
        <w:t xml:space="preserve">ourt the appellant raised </w:t>
      </w:r>
      <w:r w:rsidR="007C0F19" w:rsidRPr="000C5B76">
        <w:rPr>
          <w:rFonts w:ascii="Times New Roman" w:hAnsi="Times New Roman" w:cs="Times New Roman"/>
          <w:sz w:val="24"/>
          <w:szCs w:val="24"/>
        </w:rPr>
        <w:t xml:space="preserve">six grounds of appeal. </w:t>
      </w:r>
      <w:r w:rsidR="00F03643" w:rsidRPr="000C5B76">
        <w:rPr>
          <w:rFonts w:ascii="Times New Roman" w:hAnsi="Times New Roman" w:cs="Times New Roman"/>
          <w:sz w:val="24"/>
          <w:szCs w:val="24"/>
        </w:rPr>
        <w:t xml:space="preserve"> </w:t>
      </w:r>
    </w:p>
    <w:p w14:paraId="40E15037" w14:textId="550FB205" w:rsidR="002879D5" w:rsidRPr="000C5B76" w:rsidRDefault="002879D5" w:rsidP="003B5E24">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lastRenderedPageBreak/>
        <w:t>I</w:t>
      </w:r>
      <w:r w:rsidR="0089641F" w:rsidRPr="000C5B76">
        <w:rPr>
          <w:rFonts w:ascii="Times New Roman" w:hAnsi="Times New Roman" w:cs="Times New Roman"/>
          <w:sz w:val="24"/>
          <w:szCs w:val="24"/>
        </w:rPr>
        <w:t xml:space="preserve"> </w:t>
      </w:r>
      <w:r w:rsidR="00E7709D" w:rsidRPr="000C5B76">
        <w:rPr>
          <w:rFonts w:ascii="Times New Roman" w:hAnsi="Times New Roman" w:cs="Times New Roman"/>
          <w:sz w:val="24"/>
          <w:szCs w:val="24"/>
        </w:rPr>
        <w:t xml:space="preserve">note in passing that the </w:t>
      </w:r>
      <w:r w:rsidR="009C46BB" w:rsidRPr="000C5B76">
        <w:rPr>
          <w:rFonts w:ascii="Times New Roman" w:hAnsi="Times New Roman" w:cs="Times New Roman"/>
          <w:sz w:val="24"/>
          <w:szCs w:val="24"/>
        </w:rPr>
        <w:t xml:space="preserve">grounds of appeal </w:t>
      </w:r>
      <w:r w:rsidR="005D73EC" w:rsidRPr="000C5B76">
        <w:rPr>
          <w:rFonts w:ascii="Times New Roman" w:hAnsi="Times New Roman" w:cs="Times New Roman"/>
          <w:sz w:val="24"/>
          <w:szCs w:val="24"/>
        </w:rPr>
        <w:t xml:space="preserve">appear not to have been </w:t>
      </w:r>
      <w:r w:rsidR="00AB3642" w:rsidRPr="000C5B76">
        <w:rPr>
          <w:rFonts w:ascii="Times New Roman" w:hAnsi="Times New Roman" w:cs="Times New Roman"/>
          <w:sz w:val="24"/>
          <w:szCs w:val="24"/>
        </w:rPr>
        <w:t xml:space="preserve">raised </w:t>
      </w:r>
      <w:r w:rsidR="002E0C1B" w:rsidRPr="000C5B76">
        <w:rPr>
          <w:rFonts w:ascii="Times New Roman" w:hAnsi="Times New Roman" w:cs="Times New Roman"/>
          <w:sz w:val="24"/>
          <w:szCs w:val="24"/>
        </w:rPr>
        <w:t xml:space="preserve">with the intention of </w:t>
      </w:r>
      <w:r w:rsidR="002E022A" w:rsidRPr="000C5B76">
        <w:rPr>
          <w:rFonts w:ascii="Times New Roman" w:hAnsi="Times New Roman" w:cs="Times New Roman"/>
          <w:sz w:val="24"/>
          <w:szCs w:val="24"/>
        </w:rPr>
        <w:t xml:space="preserve">reversing and correcting the decision </w:t>
      </w:r>
      <w:r w:rsidR="00215A2A" w:rsidRPr="000C5B76">
        <w:rPr>
          <w:rFonts w:ascii="Times New Roman" w:hAnsi="Times New Roman" w:cs="Times New Roman"/>
          <w:i/>
          <w:sz w:val="24"/>
          <w:szCs w:val="24"/>
        </w:rPr>
        <w:t>a quo</w:t>
      </w:r>
      <w:r w:rsidR="000715E7" w:rsidRPr="000C5B76">
        <w:rPr>
          <w:rFonts w:ascii="Times New Roman" w:hAnsi="Times New Roman" w:cs="Times New Roman"/>
          <w:sz w:val="24"/>
          <w:szCs w:val="24"/>
        </w:rPr>
        <w:t xml:space="preserve">. </w:t>
      </w:r>
      <w:r w:rsidR="007B25B2" w:rsidRPr="000C5B76">
        <w:rPr>
          <w:rFonts w:ascii="Times New Roman" w:hAnsi="Times New Roman" w:cs="Times New Roman"/>
          <w:sz w:val="24"/>
          <w:szCs w:val="24"/>
        </w:rPr>
        <w:t xml:space="preserve"> The six grounds of appeal, raised as they are against a fairly terse judgement of only four pages, </w:t>
      </w:r>
      <w:r w:rsidR="00A35B84" w:rsidRPr="000C5B76">
        <w:rPr>
          <w:rFonts w:ascii="Times New Roman" w:hAnsi="Times New Roman" w:cs="Times New Roman"/>
          <w:sz w:val="24"/>
          <w:szCs w:val="24"/>
        </w:rPr>
        <w:t xml:space="preserve">constitute </w:t>
      </w:r>
      <w:r w:rsidR="002E022A" w:rsidRPr="000C5B76">
        <w:rPr>
          <w:rFonts w:ascii="Times New Roman" w:hAnsi="Times New Roman" w:cs="Times New Roman"/>
          <w:sz w:val="24"/>
          <w:szCs w:val="24"/>
        </w:rPr>
        <w:t>a</w:t>
      </w:r>
      <w:r w:rsidR="007B25B2" w:rsidRPr="000C5B76">
        <w:rPr>
          <w:rFonts w:ascii="Times New Roman" w:hAnsi="Times New Roman" w:cs="Times New Roman"/>
          <w:sz w:val="24"/>
          <w:szCs w:val="24"/>
        </w:rPr>
        <w:t>n</w:t>
      </w:r>
      <w:r w:rsidR="002E022A" w:rsidRPr="000C5B76">
        <w:rPr>
          <w:rFonts w:ascii="Times New Roman" w:hAnsi="Times New Roman" w:cs="Times New Roman"/>
          <w:sz w:val="24"/>
          <w:szCs w:val="24"/>
        </w:rPr>
        <w:t xml:space="preserve"> attack on </w:t>
      </w:r>
      <w:r w:rsidR="00A35B84" w:rsidRPr="000C5B76">
        <w:rPr>
          <w:rFonts w:ascii="Times New Roman" w:hAnsi="Times New Roman" w:cs="Times New Roman"/>
          <w:sz w:val="24"/>
          <w:szCs w:val="24"/>
        </w:rPr>
        <w:t>al</w:t>
      </w:r>
      <w:r w:rsidR="002E022A" w:rsidRPr="000C5B76">
        <w:rPr>
          <w:rFonts w:ascii="Times New Roman" w:hAnsi="Times New Roman" w:cs="Times New Roman"/>
          <w:sz w:val="24"/>
          <w:szCs w:val="24"/>
        </w:rPr>
        <w:t xml:space="preserve">most </w:t>
      </w:r>
      <w:r w:rsidR="00A35B84" w:rsidRPr="000C5B76">
        <w:rPr>
          <w:rFonts w:ascii="Times New Roman" w:hAnsi="Times New Roman" w:cs="Times New Roman"/>
          <w:sz w:val="24"/>
          <w:szCs w:val="24"/>
        </w:rPr>
        <w:t>all</w:t>
      </w:r>
      <w:r w:rsidR="002E022A" w:rsidRPr="000C5B76">
        <w:rPr>
          <w:rFonts w:ascii="Times New Roman" w:hAnsi="Times New Roman" w:cs="Times New Roman"/>
          <w:sz w:val="24"/>
          <w:szCs w:val="24"/>
        </w:rPr>
        <w:t xml:space="preserve"> the statements made by the court </w:t>
      </w:r>
      <w:r w:rsidR="00215A2A" w:rsidRPr="000C5B76">
        <w:rPr>
          <w:rFonts w:ascii="Times New Roman" w:hAnsi="Times New Roman" w:cs="Times New Roman"/>
          <w:i/>
          <w:sz w:val="24"/>
          <w:szCs w:val="24"/>
        </w:rPr>
        <w:t>a quo</w:t>
      </w:r>
      <w:r w:rsidR="002E022A" w:rsidRPr="000C5B76">
        <w:rPr>
          <w:rFonts w:ascii="Times New Roman" w:hAnsi="Times New Roman" w:cs="Times New Roman"/>
          <w:sz w:val="24"/>
          <w:szCs w:val="24"/>
        </w:rPr>
        <w:t xml:space="preserve"> in</w:t>
      </w:r>
      <w:r w:rsidR="007B25B2" w:rsidRPr="000C5B76">
        <w:rPr>
          <w:rFonts w:ascii="Times New Roman" w:hAnsi="Times New Roman" w:cs="Times New Roman"/>
          <w:sz w:val="24"/>
          <w:szCs w:val="24"/>
        </w:rPr>
        <w:t xml:space="preserve"> arriving at its </w:t>
      </w:r>
      <w:r w:rsidR="002E022A" w:rsidRPr="000C5B76">
        <w:rPr>
          <w:rFonts w:ascii="Times New Roman" w:hAnsi="Times New Roman" w:cs="Times New Roman"/>
          <w:sz w:val="24"/>
          <w:szCs w:val="24"/>
        </w:rPr>
        <w:t>decision</w:t>
      </w:r>
      <w:r w:rsidR="007B25B2" w:rsidRPr="000C5B76">
        <w:rPr>
          <w:rFonts w:ascii="Times New Roman" w:hAnsi="Times New Roman" w:cs="Times New Roman"/>
          <w:sz w:val="24"/>
          <w:szCs w:val="24"/>
        </w:rPr>
        <w:t xml:space="preserve">. </w:t>
      </w:r>
      <w:r w:rsidR="00325398" w:rsidRPr="000C5B76">
        <w:rPr>
          <w:rFonts w:ascii="Times New Roman" w:hAnsi="Times New Roman" w:cs="Times New Roman"/>
          <w:sz w:val="24"/>
          <w:szCs w:val="24"/>
        </w:rPr>
        <w:t xml:space="preserve">On </w:t>
      </w:r>
      <w:r w:rsidR="00BE36E5" w:rsidRPr="000C5B76">
        <w:rPr>
          <w:rFonts w:ascii="Times New Roman" w:hAnsi="Times New Roman" w:cs="Times New Roman"/>
          <w:sz w:val="24"/>
          <w:szCs w:val="24"/>
        </w:rPr>
        <w:t>average, each</w:t>
      </w:r>
      <w:r w:rsidR="00904CBA" w:rsidRPr="000C5B76">
        <w:rPr>
          <w:rFonts w:ascii="Times New Roman" w:hAnsi="Times New Roman" w:cs="Times New Roman"/>
          <w:sz w:val="24"/>
          <w:szCs w:val="24"/>
        </w:rPr>
        <w:t xml:space="preserve"> page of the judgment </w:t>
      </w:r>
      <w:r w:rsidR="00325398" w:rsidRPr="000C5B76">
        <w:rPr>
          <w:rFonts w:ascii="Times New Roman" w:hAnsi="Times New Roman" w:cs="Times New Roman"/>
          <w:sz w:val="24"/>
          <w:szCs w:val="24"/>
        </w:rPr>
        <w:t>earned itself</w:t>
      </w:r>
      <w:r w:rsidR="00904CBA" w:rsidRPr="000C5B76">
        <w:rPr>
          <w:rFonts w:ascii="Times New Roman" w:hAnsi="Times New Roman" w:cs="Times New Roman"/>
          <w:sz w:val="24"/>
          <w:szCs w:val="24"/>
        </w:rPr>
        <w:t xml:space="preserve"> a ground of appeal or two. </w:t>
      </w:r>
      <w:r w:rsidR="007B25B2" w:rsidRPr="000C5B76">
        <w:rPr>
          <w:rFonts w:ascii="Times New Roman" w:hAnsi="Times New Roman" w:cs="Times New Roman"/>
          <w:sz w:val="24"/>
          <w:szCs w:val="24"/>
        </w:rPr>
        <w:t>The</w:t>
      </w:r>
      <w:r w:rsidR="00904CBA" w:rsidRPr="000C5B76">
        <w:rPr>
          <w:rFonts w:ascii="Times New Roman" w:hAnsi="Times New Roman" w:cs="Times New Roman"/>
          <w:sz w:val="24"/>
          <w:szCs w:val="24"/>
        </w:rPr>
        <w:t xml:space="preserve"> grounds of appeal</w:t>
      </w:r>
      <w:r w:rsidR="007B25B2" w:rsidRPr="000C5B76">
        <w:rPr>
          <w:rFonts w:ascii="Times New Roman" w:hAnsi="Times New Roman" w:cs="Times New Roman"/>
          <w:sz w:val="24"/>
          <w:szCs w:val="24"/>
        </w:rPr>
        <w:t xml:space="preserve"> </w:t>
      </w:r>
      <w:r w:rsidR="00AB3642" w:rsidRPr="000C5B76">
        <w:rPr>
          <w:rFonts w:ascii="Times New Roman" w:hAnsi="Times New Roman" w:cs="Times New Roman"/>
          <w:sz w:val="24"/>
          <w:szCs w:val="24"/>
        </w:rPr>
        <w:t xml:space="preserve">appear to be </w:t>
      </w:r>
      <w:r w:rsidR="00C9393B" w:rsidRPr="000C5B76">
        <w:rPr>
          <w:rFonts w:ascii="Times New Roman" w:hAnsi="Times New Roman" w:cs="Times New Roman"/>
          <w:sz w:val="24"/>
          <w:szCs w:val="24"/>
        </w:rPr>
        <w:t xml:space="preserve">a general lashing out and </w:t>
      </w:r>
      <w:r w:rsidR="000715E7" w:rsidRPr="000C5B76">
        <w:rPr>
          <w:rFonts w:ascii="Times New Roman" w:hAnsi="Times New Roman" w:cs="Times New Roman"/>
          <w:sz w:val="24"/>
          <w:szCs w:val="24"/>
        </w:rPr>
        <w:t xml:space="preserve">an expression of the appellant’s </w:t>
      </w:r>
      <w:r w:rsidR="00C37537" w:rsidRPr="000C5B76">
        <w:rPr>
          <w:rFonts w:ascii="Times New Roman" w:hAnsi="Times New Roman" w:cs="Times New Roman"/>
          <w:sz w:val="24"/>
          <w:szCs w:val="24"/>
        </w:rPr>
        <w:t xml:space="preserve">dissatisfaction </w:t>
      </w:r>
      <w:r w:rsidR="000715E7" w:rsidRPr="000C5B76">
        <w:rPr>
          <w:rFonts w:ascii="Times New Roman" w:hAnsi="Times New Roman" w:cs="Times New Roman"/>
          <w:sz w:val="24"/>
          <w:szCs w:val="24"/>
        </w:rPr>
        <w:t xml:space="preserve">with the </w:t>
      </w:r>
      <w:r w:rsidR="00C9393B" w:rsidRPr="000C5B76">
        <w:rPr>
          <w:rFonts w:ascii="Times New Roman" w:hAnsi="Times New Roman" w:cs="Times New Roman"/>
          <w:sz w:val="24"/>
          <w:szCs w:val="24"/>
        </w:rPr>
        <w:t>decision</w:t>
      </w:r>
      <w:r w:rsidR="00AB3642" w:rsidRPr="000C5B76">
        <w:rPr>
          <w:rFonts w:ascii="Times New Roman" w:hAnsi="Times New Roman" w:cs="Times New Roman"/>
          <w:sz w:val="24"/>
          <w:szCs w:val="24"/>
        </w:rPr>
        <w:t xml:space="preserve"> </w:t>
      </w:r>
      <w:r w:rsidR="00C9393B" w:rsidRPr="000C5B76">
        <w:rPr>
          <w:rFonts w:ascii="Times New Roman" w:hAnsi="Times New Roman" w:cs="Times New Roman"/>
          <w:sz w:val="24"/>
          <w:szCs w:val="24"/>
        </w:rPr>
        <w:t>against it</w:t>
      </w:r>
      <w:r w:rsidR="00AB3642" w:rsidRPr="000C5B76">
        <w:rPr>
          <w:rFonts w:ascii="Times New Roman" w:hAnsi="Times New Roman" w:cs="Times New Roman"/>
          <w:sz w:val="24"/>
          <w:szCs w:val="24"/>
        </w:rPr>
        <w:t>.</w:t>
      </w:r>
      <w:r w:rsidR="005D73EC" w:rsidRPr="000C5B76">
        <w:rPr>
          <w:rFonts w:ascii="Times New Roman" w:hAnsi="Times New Roman" w:cs="Times New Roman"/>
          <w:sz w:val="24"/>
          <w:szCs w:val="24"/>
        </w:rPr>
        <w:t xml:space="preserve"> </w:t>
      </w:r>
    </w:p>
    <w:p w14:paraId="2DAAAE37" w14:textId="77777777" w:rsidR="00007340" w:rsidRPr="000C5B76" w:rsidRDefault="00007340" w:rsidP="00976D86">
      <w:pPr>
        <w:spacing w:after="0" w:line="480" w:lineRule="auto"/>
        <w:ind w:firstLine="360"/>
        <w:jc w:val="both"/>
        <w:rPr>
          <w:rFonts w:ascii="Times New Roman" w:hAnsi="Times New Roman" w:cs="Times New Roman"/>
          <w:sz w:val="24"/>
          <w:szCs w:val="24"/>
        </w:rPr>
      </w:pPr>
    </w:p>
    <w:p w14:paraId="2B5B5275" w14:textId="29B51621" w:rsidR="00B127D9" w:rsidRPr="000C5B76" w:rsidRDefault="00B127D9" w:rsidP="00976D86">
      <w:pPr>
        <w:spacing w:after="0" w:line="480" w:lineRule="auto"/>
        <w:ind w:firstLine="360"/>
        <w:jc w:val="both"/>
        <w:rPr>
          <w:rFonts w:ascii="Times New Roman" w:hAnsi="Times New Roman" w:cs="Times New Roman"/>
          <w:sz w:val="24"/>
          <w:szCs w:val="24"/>
        </w:rPr>
      </w:pPr>
      <w:r w:rsidRPr="000C5B76">
        <w:rPr>
          <w:rFonts w:ascii="Times New Roman" w:hAnsi="Times New Roman" w:cs="Times New Roman"/>
          <w:sz w:val="24"/>
          <w:szCs w:val="24"/>
        </w:rPr>
        <w:t>I reproduce hereunder the six grounds of appeal.</w:t>
      </w:r>
      <w:r w:rsidR="00BE111C" w:rsidRPr="000C5B76">
        <w:rPr>
          <w:rFonts w:ascii="Times New Roman" w:hAnsi="Times New Roman" w:cs="Times New Roman"/>
          <w:sz w:val="24"/>
          <w:szCs w:val="24"/>
        </w:rPr>
        <w:t xml:space="preserve"> These are they:</w:t>
      </w:r>
    </w:p>
    <w:p w14:paraId="6FEFD419" w14:textId="218F1572" w:rsidR="0051620C" w:rsidRPr="000C5B76" w:rsidRDefault="0051620C" w:rsidP="005C6491">
      <w:pPr>
        <w:pStyle w:val="ListParagraph"/>
        <w:numPr>
          <w:ilvl w:val="0"/>
          <w:numId w:val="1"/>
        </w:numPr>
        <w:spacing w:after="0" w:line="480" w:lineRule="auto"/>
        <w:ind w:left="714" w:hanging="357"/>
        <w:jc w:val="both"/>
        <w:rPr>
          <w:rFonts w:ascii="Times New Roman" w:hAnsi="Times New Roman" w:cs="Times New Roman"/>
          <w:sz w:val="24"/>
          <w:szCs w:val="24"/>
        </w:rPr>
      </w:pPr>
      <w:r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erred and misdirected itself when it determined the plea of </w:t>
      </w:r>
      <w:proofErr w:type="spellStart"/>
      <w:r w:rsidRPr="000C5B76">
        <w:rPr>
          <w:rFonts w:ascii="Times New Roman" w:hAnsi="Times New Roman" w:cs="Times New Roman"/>
          <w:i/>
          <w:sz w:val="24"/>
          <w:szCs w:val="24"/>
        </w:rPr>
        <w:t>lis</w:t>
      </w:r>
      <w:proofErr w:type="spellEnd"/>
      <w:r w:rsidRPr="000C5B76">
        <w:rPr>
          <w:rFonts w:ascii="Times New Roman" w:hAnsi="Times New Roman" w:cs="Times New Roman"/>
          <w:i/>
          <w:sz w:val="24"/>
          <w:szCs w:val="24"/>
        </w:rPr>
        <w:t xml:space="preserve"> alibi </w:t>
      </w:r>
      <w:proofErr w:type="spellStart"/>
      <w:r w:rsidRPr="000C5B76">
        <w:rPr>
          <w:rFonts w:ascii="Times New Roman" w:hAnsi="Times New Roman" w:cs="Times New Roman"/>
          <w:i/>
          <w:sz w:val="24"/>
          <w:szCs w:val="24"/>
        </w:rPr>
        <w:t>pendens</w:t>
      </w:r>
      <w:proofErr w:type="spellEnd"/>
      <w:r w:rsidRPr="000C5B76">
        <w:rPr>
          <w:rFonts w:ascii="Times New Roman" w:hAnsi="Times New Roman" w:cs="Times New Roman"/>
          <w:sz w:val="24"/>
          <w:szCs w:val="24"/>
        </w:rPr>
        <w:t xml:space="preserve"> in resolving the matter, which plea was not before it and had not been relied upon by appellant.</w:t>
      </w:r>
    </w:p>
    <w:p w14:paraId="5EA8B798" w14:textId="0BFB6E4A" w:rsidR="0051620C" w:rsidRPr="000C5B76" w:rsidRDefault="0051620C" w:rsidP="00375E1C">
      <w:pPr>
        <w:pStyle w:val="ListParagraph"/>
        <w:numPr>
          <w:ilvl w:val="0"/>
          <w:numId w:val="1"/>
        </w:numPr>
        <w:spacing w:after="0" w:line="480" w:lineRule="auto"/>
        <w:jc w:val="both"/>
        <w:rPr>
          <w:rFonts w:ascii="Times New Roman" w:hAnsi="Times New Roman" w:cs="Times New Roman"/>
          <w:sz w:val="24"/>
          <w:szCs w:val="24"/>
        </w:rPr>
      </w:pPr>
      <w:r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consequently erred in failing to set aside the arbitral award which failed to appreciate that the first proceedings brought by the respondent and which were at variance with the latter proceedings could not have been considered to have been withdrawn, appellant having refused to accept such withdrawal.</w:t>
      </w:r>
    </w:p>
    <w:p w14:paraId="09982D72" w14:textId="17EF7D5A" w:rsidR="0051620C" w:rsidRPr="000C5B76" w:rsidRDefault="0051620C" w:rsidP="00375E1C">
      <w:pPr>
        <w:pStyle w:val="ListParagraph"/>
        <w:numPr>
          <w:ilvl w:val="0"/>
          <w:numId w:val="1"/>
        </w:numPr>
        <w:spacing w:after="0" w:line="480" w:lineRule="auto"/>
        <w:jc w:val="both"/>
        <w:rPr>
          <w:rFonts w:ascii="Times New Roman" w:hAnsi="Times New Roman" w:cs="Times New Roman"/>
          <w:sz w:val="24"/>
          <w:szCs w:val="24"/>
        </w:rPr>
      </w:pPr>
      <w:r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erred in not finding that the demand and acceptance of the terminal benefits by respondent viewed together with the proceedings he had brought before arbitrator </w:t>
      </w:r>
      <w:proofErr w:type="spellStart"/>
      <w:r w:rsidRPr="000C5B76">
        <w:rPr>
          <w:rFonts w:ascii="Times New Roman" w:hAnsi="Times New Roman" w:cs="Times New Roman"/>
          <w:sz w:val="24"/>
          <w:szCs w:val="24"/>
        </w:rPr>
        <w:t>Mutsinze</w:t>
      </w:r>
      <w:proofErr w:type="spellEnd"/>
      <w:r w:rsidRPr="000C5B76">
        <w:rPr>
          <w:rFonts w:ascii="Times New Roman" w:hAnsi="Times New Roman" w:cs="Times New Roman"/>
          <w:sz w:val="24"/>
          <w:szCs w:val="24"/>
        </w:rPr>
        <w:t xml:space="preserve"> amounted to a clear waiver of any rights that he may have had against appellant.</w:t>
      </w:r>
    </w:p>
    <w:p w14:paraId="2E141F1E" w14:textId="35A6EC09" w:rsidR="0051620C" w:rsidRPr="000C5B76" w:rsidRDefault="0051620C" w:rsidP="00375E1C">
      <w:pPr>
        <w:pStyle w:val="ListParagraph"/>
        <w:numPr>
          <w:ilvl w:val="0"/>
          <w:numId w:val="1"/>
        </w:numPr>
        <w:spacing w:after="0" w:line="480" w:lineRule="auto"/>
        <w:jc w:val="both"/>
        <w:rPr>
          <w:rFonts w:ascii="Times New Roman" w:hAnsi="Times New Roman" w:cs="Times New Roman"/>
          <w:sz w:val="24"/>
          <w:szCs w:val="24"/>
        </w:rPr>
      </w:pPr>
      <w:r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erred in finding that appellant’s lawful act of suspending respondent and the natural inconvenience attendant could be relied upon as a circumstance justifying a claim for constructive dismissal.</w:t>
      </w:r>
    </w:p>
    <w:p w14:paraId="54FA9E49" w14:textId="2FF1910C" w:rsidR="0051620C" w:rsidRPr="000C5B76" w:rsidRDefault="0051620C" w:rsidP="00375E1C">
      <w:pPr>
        <w:pStyle w:val="ListParagraph"/>
        <w:numPr>
          <w:ilvl w:val="0"/>
          <w:numId w:val="1"/>
        </w:numPr>
        <w:spacing w:after="0" w:line="480" w:lineRule="auto"/>
        <w:jc w:val="both"/>
        <w:rPr>
          <w:rFonts w:ascii="Times New Roman" w:hAnsi="Times New Roman" w:cs="Times New Roman"/>
          <w:sz w:val="24"/>
          <w:szCs w:val="24"/>
        </w:rPr>
      </w:pPr>
      <w:r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erred and misdirected itself when it was influenced by irrelevant issues such as factoring in the</w:t>
      </w:r>
      <w:r w:rsidR="00EC5065">
        <w:rPr>
          <w:rFonts w:ascii="Times New Roman" w:hAnsi="Times New Roman" w:cs="Times New Roman"/>
          <w:sz w:val="24"/>
          <w:szCs w:val="24"/>
        </w:rPr>
        <w:t xml:space="preserve"> suspension of respondent on </w:t>
      </w:r>
      <w:r w:rsidRPr="000C5B76">
        <w:rPr>
          <w:rFonts w:ascii="Times New Roman" w:hAnsi="Times New Roman" w:cs="Times New Roman"/>
          <w:sz w:val="24"/>
          <w:szCs w:val="24"/>
        </w:rPr>
        <w:t>14 January 2014 when respondent</w:t>
      </w:r>
      <w:r w:rsidR="00EC5065">
        <w:rPr>
          <w:rFonts w:ascii="Times New Roman" w:hAnsi="Times New Roman" w:cs="Times New Roman"/>
          <w:sz w:val="24"/>
          <w:szCs w:val="24"/>
        </w:rPr>
        <w:t xml:space="preserve"> had voluntarily resigned on </w:t>
      </w:r>
      <w:r w:rsidRPr="000C5B76">
        <w:rPr>
          <w:rFonts w:ascii="Times New Roman" w:hAnsi="Times New Roman" w:cs="Times New Roman"/>
          <w:sz w:val="24"/>
          <w:szCs w:val="24"/>
        </w:rPr>
        <w:t>13 January 2014.</w:t>
      </w:r>
    </w:p>
    <w:p w14:paraId="2D972EF0" w14:textId="305BB558" w:rsidR="0051620C" w:rsidRDefault="0051620C" w:rsidP="00375E1C">
      <w:pPr>
        <w:pStyle w:val="ListParagraph"/>
        <w:numPr>
          <w:ilvl w:val="0"/>
          <w:numId w:val="1"/>
        </w:numPr>
        <w:spacing w:after="0" w:line="480" w:lineRule="auto"/>
        <w:jc w:val="both"/>
        <w:rPr>
          <w:rFonts w:ascii="Times New Roman" w:hAnsi="Times New Roman" w:cs="Times New Roman"/>
          <w:sz w:val="24"/>
          <w:szCs w:val="24"/>
        </w:rPr>
      </w:pPr>
      <w:r w:rsidRPr="000C5B76">
        <w:rPr>
          <w:rFonts w:ascii="Times New Roman" w:hAnsi="Times New Roman" w:cs="Times New Roman"/>
          <w:sz w:val="24"/>
          <w:szCs w:val="24"/>
        </w:rPr>
        <w:lastRenderedPageBreak/>
        <w:t xml:space="preserve">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erred and misdirected itself when it made a finding that respondent was constructively dismissed, without stating the facts upon which such a conclusion was made.</w:t>
      </w:r>
    </w:p>
    <w:p w14:paraId="61565273" w14:textId="77777777" w:rsidR="00FB6D27" w:rsidRPr="000C5B76" w:rsidRDefault="00FB6D27" w:rsidP="00FB6D27">
      <w:pPr>
        <w:pStyle w:val="ListParagraph"/>
        <w:spacing w:after="0" w:line="480" w:lineRule="auto"/>
        <w:jc w:val="both"/>
        <w:rPr>
          <w:rFonts w:ascii="Times New Roman" w:hAnsi="Times New Roman" w:cs="Times New Roman"/>
          <w:sz w:val="24"/>
          <w:szCs w:val="24"/>
        </w:rPr>
      </w:pPr>
    </w:p>
    <w:p w14:paraId="3CBA84C1" w14:textId="52FE1936" w:rsidR="003548D9" w:rsidRPr="000C5B76" w:rsidRDefault="0051620C" w:rsidP="007E02C6">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 </w:t>
      </w:r>
      <w:r w:rsidR="007E02C6">
        <w:rPr>
          <w:rFonts w:ascii="Times New Roman" w:hAnsi="Times New Roman" w:cs="Times New Roman"/>
          <w:sz w:val="24"/>
          <w:szCs w:val="24"/>
        </w:rPr>
        <w:tab/>
      </w:r>
      <w:r w:rsidR="00CC7C77" w:rsidRPr="000C5B76">
        <w:rPr>
          <w:rFonts w:ascii="Times New Roman" w:hAnsi="Times New Roman" w:cs="Times New Roman"/>
          <w:sz w:val="24"/>
          <w:szCs w:val="24"/>
        </w:rPr>
        <w:t>Notwithstanding their number, the</w:t>
      </w:r>
      <w:r w:rsidR="00BE36E5" w:rsidRPr="000C5B76">
        <w:rPr>
          <w:rFonts w:ascii="Times New Roman" w:hAnsi="Times New Roman" w:cs="Times New Roman"/>
          <w:sz w:val="24"/>
          <w:szCs w:val="24"/>
        </w:rPr>
        <w:t xml:space="preserve"> grounds of appeal</w:t>
      </w:r>
      <w:r w:rsidR="00CC7C77" w:rsidRPr="000C5B76">
        <w:rPr>
          <w:rFonts w:ascii="Times New Roman" w:hAnsi="Times New Roman" w:cs="Times New Roman"/>
          <w:sz w:val="24"/>
          <w:szCs w:val="24"/>
        </w:rPr>
        <w:t xml:space="preserve"> raise the same three issues that were</w:t>
      </w:r>
      <w:r w:rsidR="00BE36E5" w:rsidRPr="000C5B76">
        <w:rPr>
          <w:rFonts w:ascii="Times New Roman" w:hAnsi="Times New Roman" w:cs="Times New Roman"/>
          <w:sz w:val="24"/>
          <w:szCs w:val="24"/>
        </w:rPr>
        <w:t xml:space="preserve"> dismissed by the </w:t>
      </w:r>
      <w:r w:rsidR="00CC7C77" w:rsidRPr="000C5B76">
        <w:rPr>
          <w:rFonts w:ascii="Times New Roman" w:hAnsi="Times New Roman" w:cs="Times New Roman"/>
          <w:sz w:val="24"/>
          <w:szCs w:val="24"/>
        </w:rPr>
        <w:t xml:space="preserve">court </w:t>
      </w:r>
      <w:r w:rsidR="00215A2A" w:rsidRPr="000C5B76">
        <w:rPr>
          <w:rFonts w:ascii="Times New Roman" w:hAnsi="Times New Roman" w:cs="Times New Roman"/>
          <w:i/>
          <w:sz w:val="24"/>
          <w:szCs w:val="24"/>
        </w:rPr>
        <w:t>a quo</w:t>
      </w:r>
      <w:r w:rsidR="00CC7C77" w:rsidRPr="000C5B76">
        <w:rPr>
          <w:rFonts w:ascii="Times New Roman" w:hAnsi="Times New Roman" w:cs="Times New Roman"/>
          <w:sz w:val="24"/>
          <w:szCs w:val="24"/>
        </w:rPr>
        <w:t xml:space="preserve"> and before that</w:t>
      </w:r>
      <w:r w:rsidR="003876D8" w:rsidRPr="000C5B76">
        <w:rPr>
          <w:rFonts w:ascii="Times New Roman" w:hAnsi="Times New Roman" w:cs="Times New Roman"/>
          <w:sz w:val="24"/>
          <w:szCs w:val="24"/>
        </w:rPr>
        <w:t>, by</w:t>
      </w:r>
      <w:r w:rsidR="00CC7C77" w:rsidRPr="000C5B76">
        <w:rPr>
          <w:rFonts w:ascii="Times New Roman" w:hAnsi="Times New Roman" w:cs="Times New Roman"/>
          <w:sz w:val="24"/>
          <w:szCs w:val="24"/>
        </w:rPr>
        <w:t xml:space="preserve"> </w:t>
      </w:r>
      <w:r w:rsidR="003876D8" w:rsidRPr="000C5B76">
        <w:rPr>
          <w:rFonts w:ascii="Times New Roman" w:hAnsi="Times New Roman" w:cs="Times New Roman"/>
          <w:sz w:val="24"/>
          <w:szCs w:val="24"/>
        </w:rPr>
        <w:t>t</w:t>
      </w:r>
      <w:r w:rsidR="00CC7C77" w:rsidRPr="000C5B76">
        <w:rPr>
          <w:rFonts w:ascii="Times New Roman" w:hAnsi="Times New Roman" w:cs="Times New Roman"/>
          <w:sz w:val="24"/>
          <w:szCs w:val="24"/>
        </w:rPr>
        <w:t>he arbitrator.</w:t>
      </w:r>
      <w:r w:rsidR="007B729D" w:rsidRPr="000C5B76">
        <w:rPr>
          <w:rFonts w:ascii="Times New Roman" w:hAnsi="Times New Roman" w:cs="Times New Roman"/>
          <w:sz w:val="24"/>
          <w:szCs w:val="24"/>
        </w:rPr>
        <w:t xml:space="preserve"> </w:t>
      </w:r>
      <w:r w:rsidR="00423ECD" w:rsidRPr="000C5B76">
        <w:rPr>
          <w:rFonts w:ascii="Times New Roman" w:hAnsi="Times New Roman" w:cs="Times New Roman"/>
          <w:sz w:val="24"/>
          <w:szCs w:val="24"/>
        </w:rPr>
        <w:t xml:space="preserve"> These were whether the court </w:t>
      </w:r>
      <w:r w:rsidR="00215A2A" w:rsidRPr="000C5B76">
        <w:rPr>
          <w:rFonts w:ascii="Times New Roman" w:hAnsi="Times New Roman" w:cs="Times New Roman"/>
          <w:i/>
          <w:sz w:val="24"/>
          <w:szCs w:val="24"/>
        </w:rPr>
        <w:t>a quo</w:t>
      </w:r>
      <w:r w:rsidR="00423ECD" w:rsidRPr="000C5B76">
        <w:rPr>
          <w:rFonts w:ascii="Times New Roman" w:hAnsi="Times New Roman" w:cs="Times New Roman"/>
          <w:sz w:val="24"/>
          <w:szCs w:val="24"/>
        </w:rPr>
        <w:t xml:space="preserve"> erred at law in holding that the defence of </w:t>
      </w:r>
      <w:proofErr w:type="spellStart"/>
      <w:r w:rsidR="00423ECD" w:rsidRPr="000C5B76">
        <w:rPr>
          <w:rFonts w:ascii="Times New Roman" w:hAnsi="Times New Roman" w:cs="Times New Roman"/>
          <w:i/>
          <w:sz w:val="24"/>
          <w:szCs w:val="24"/>
        </w:rPr>
        <w:t>lis</w:t>
      </w:r>
      <w:proofErr w:type="spellEnd"/>
      <w:r w:rsidR="00423ECD" w:rsidRPr="000C5B76">
        <w:rPr>
          <w:rFonts w:ascii="Times New Roman" w:hAnsi="Times New Roman" w:cs="Times New Roman"/>
          <w:i/>
          <w:sz w:val="24"/>
          <w:szCs w:val="24"/>
        </w:rPr>
        <w:t xml:space="preserve"> </w:t>
      </w:r>
      <w:proofErr w:type="spellStart"/>
      <w:r w:rsidR="00423ECD" w:rsidRPr="000C5B76">
        <w:rPr>
          <w:rFonts w:ascii="Times New Roman" w:hAnsi="Times New Roman" w:cs="Times New Roman"/>
          <w:i/>
          <w:sz w:val="24"/>
          <w:szCs w:val="24"/>
        </w:rPr>
        <w:t>pendens</w:t>
      </w:r>
      <w:proofErr w:type="spellEnd"/>
      <w:r w:rsidR="00423ECD" w:rsidRPr="000C5B76">
        <w:rPr>
          <w:rFonts w:ascii="Times New Roman" w:hAnsi="Times New Roman" w:cs="Times New Roman"/>
          <w:sz w:val="24"/>
          <w:szCs w:val="24"/>
        </w:rPr>
        <w:t xml:space="preserve"> was not available to the appellant, in finding that the respondent had not waived his rights to claim damages for constructive dismissal and finally, in upholding the finding by the arbitrator that the respondent had been constructively dismissed.</w:t>
      </w:r>
    </w:p>
    <w:p w14:paraId="004BADC8" w14:textId="77777777" w:rsidR="005C6491" w:rsidRPr="000C5B76" w:rsidRDefault="005C6491" w:rsidP="005C6491">
      <w:pPr>
        <w:spacing w:after="0" w:line="480" w:lineRule="auto"/>
        <w:ind w:firstLine="1134"/>
        <w:jc w:val="both"/>
        <w:rPr>
          <w:rFonts w:ascii="Times New Roman" w:hAnsi="Times New Roman" w:cs="Times New Roman"/>
          <w:sz w:val="24"/>
          <w:szCs w:val="24"/>
        </w:rPr>
      </w:pPr>
    </w:p>
    <w:p w14:paraId="6D63FA1F" w14:textId="399F876B" w:rsidR="00181C1D" w:rsidRPr="000C5B76" w:rsidRDefault="00181C1D" w:rsidP="00375E1C">
      <w:pPr>
        <w:spacing w:after="0" w:line="480" w:lineRule="auto"/>
        <w:jc w:val="both"/>
        <w:rPr>
          <w:rFonts w:ascii="Times New Roman" w:hAnsi="Times New Roman" w:cs="Times New Roman"/>
          <w:b/>
          <w:sz w:val="24"/>
          <w:szCs w:val="24"/>
        </w:rPr>
      </w:pPr>
      <w:r w:rsidRPr="000C5B76">
        <w:rPr>
          <w:rFonts w:ascii="Times New Roman" w:hAnsi="Times New Roman" w:cs="Times New Roman"/>
          <w:b/>
          <w:sz w:val="24"/>
          <w:szCs w:val="24"/>
        </w:rPr>
        <w:t xml:space="preserve">The </w:t>
      </w:r>
      <w:r w:rsidR="005A0E41" w:rsidRPr="000C5B76">
        <w:rPr>
          <w:rFonts w:ascii="Times New Roman" w:hAnsi="Times New Roman" w:cs="Times New Roman"/>
          <w:b/>
          <w:sz w:val="24"/>
          <w:szCs w:val="24"/>
        </w:rPr>
        <w:t>L</w:t>
      </w:r>
      <w:r w:rsidRPr="000C5B76">
        <w:rPr>
          <w:rFonts w:ascii="Times New Roman" w:hAnsi="Times New Roman" w:cs="Times New Roman"/>
          <w:b/>
          <w:sz w:val="24"/>
          <w:szCs w:val="24"/>
        </w:rPr>
        <w:t>aw</w:t>
      </w:r>
    </w:p>
    <w:p w14:paraId="37866DB9" w14:textId="6E2DEC72" w:rsidR="00181C1D" w:rsidRPr="000C5B76" w:rsidRDefault="00181C1D" w:rsidP="005C6491">
      <w:pPr>
        <w:autoSpaceDE w:val="0"/>
        <w:autoSpaceDN w:val="0"/>
        <w:adjustRightInd w:val="0"/>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Appeals from 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to this </w:t>
      </w:r>
      <w:r w:rsidR="005C6491" w:rsidRPr="000C5B76">
        <w:rPr>
          <w:rFonts w:ascii="Times New Roman" w:hAnsi="Times New Roman" w:cs="Times New Roman"/>
          <w:sz w:val="24"/>
          <w:szCs w:val="24"/>
        </w:rPr>
        <w:t>C</w:t>
      </w:r>
      <w:r w:rsidRPr="000C5B76">
        <w:rPr>
          <w:rFonts w:ascii="Times New Roman" w:hAnsi="Times New Roman" w:cs="Times New Roman"/>
          <w:sz w:val="24"/>
          <w:szCs w:val="24"/>
        </w:rPr>
        <w:t xml:space="preserve">ourt are only competent if they raise a point of law. </w:t>
      </w:r>
      <w:r w:rsidR="00223493" w:rsidRPr="000C5B76">
        <w:rPr>
          <w:rFonts w:ascii="Times New Roman" w:hAnsi="Times New Roman" w:cs="Times New Roman"/>
          <w:sz w:val="24"/>
          <w:szCs w:val="24"/>
        </w:rPr>
        <w:t>T</w:t>
      </w:r>
      <w:r w:rsidRPr="000C5B76">
        <w:rPr>
          <w:rFonts w:ascii="Times New Roman" w:hAnsi="Times New Roman" w:cs="Times New Roman"/>
          <w:sz w:val="24"/>
          <w:szCs w:val="24"/>
        </w:rPr>
        <w:t xml:space="preserve">his is </w:t>
      </w:r>
      <w:r w:rsidR="00223493" w:rsidRPr="000C5B76">
        <w:rPr>
          <w:rFonts w:ascii="Times New Roman" w:hAnsi="Times New Roman" w:cs="Times New Roman"/>
          <w:sz w:val="24"/>
          <w:szCs w:val="24"/>
        </w:rPr>
        <w:t xml:space="preserve">a </w:t>
      </w:r>
      <w:r w:rsidR="005C6491" w:rsidRPr="000C5B76">
        <w:rPr>
          <w:rFonts w:ascii="Times New Roman" w:hAnsi="Times New Roman" w:cs="Times New Roman"/>
          <w:sz w:val="24"/>
          <w:szCs w:val="24"/>
        </w:rPr>
        <w:t xml:space="preserve">trite </w:t>
      </w:r>
      <w:r w:rsidR="00D32D80" w:rsidRPr="000C5B76">
        <w:rPr>
          <w:rFonts w:ascii="Times New Roman" w:hAnsi="Times New Roman" w:cs="Times New Roman"/>
          <w:sz w:val="24"/>
          <w:szCs w:val="24"/>
        </w:rPr>
        <w:t xml:space="preserve">position </w:t>
      </w:r>
      <w:r w:rsidR="005D1067" w:rsidRPr="000C5B76">
        <w:rPr>
          <w:rFonts w:ascii="Times New Roman" w:hAnsi="Times New Roman" w:cs="Times New Roman"/>
          <w:sz w:val="24"/>
          <w:szCs w:val="24"/>
        </w:rPr>
        <w:t xml:space="preserve">at law </w:t>
      </w:r>
      <w:r w:rsidR="00D32D80" w:rsidRPr="000C5B76">
        <w:rPr>
          <w:rFonts w:ascii="Times New Roman" w:hAnsi="Times New Roman" w:cs="Times New Roman"/>
          <w:sz w:val="24"/>
          <w:szCs w:val="24"/>
        </w:rPr>
        <w:t xml:space="preserve">that is provided for in </w:t>
      </w:r>
      <w:r w:rsidR="00D32D80" w:rsidRPr="000C5B76">
        <w:rPr>
          <w:rFonts w:ascii="Times New Roman" w:hAnsi="Times New Roman" w:cs="Times New Roman"/>
          <w:color w:val="000000" w:themeColor="text1"/>
          <w:sz w:val="24"/>
          <w:szCs w:val="24"/>
        </w:rPr>
        <w:t>s 92</w:t>
      </w:r>
      <w:r w:rsidR="00C80070" w:rsidRPr="000C5B76">
        <w:rPr>
          <w:rFonts w:ascii="Times New Roman" w:hAnsi="Times New Roman" w:cs="Times New Roman"/>
          <w:color w:val="000000" w:themeColor="text1"/>
          <w:sz w:val="24"/>
          <w:szCs w:val="24"/>
        </w:rPr>
        <w:t>F</w:t>
      </w:r>
      <w:r w:rsidR="00D32D80" w:rsidRPr="000C5B76">
        <w:rPr>
          <w:rFonts w:ascii="Times New Roman" w:hAnsi="Times New Roman" w:cs="Times New Roman"/>
          <w:color w:val="000000" w:themeColor="text1"/>
          <w:sz w:val="24"/>
          <w:szCs w:val="24"/>
        </w:rPr>
        <w:t xml:space="preserve"> </w:t>
      </w:r>
      <w:r w:rsidR="00D32D80" w:rsidRPr="000C5B76">
        <w:rPr>
          <w:rFonts w:ascii="Times New Roman" w:hAnsi="Times New Roman" w:cs="Times New Roman"/>
          <w:sz w:val="24"/>
          <w:szCs w:val="24"/>
        </w:rPr>
        <w:t>of</w:t>
      </w:r>
      <w:r w:rsidR="00C80070" w:rsidRPr="000C5B76">
        <w:rPr>
          <w:rFonts w:ascii="Times New Roman" w:hAnsi="Times New Roman" w:cs="Times New Roman"/>
          <w:sz w:val="24"/>
          <w:szCs w:val="24"/>
        </w:rPr>
        <w:t xml:space="preserve"> the Labour Act </w:t>
      </w:r>
      <w:r w:rsidR="0086639C" w:rsidRPr="000C5B76">
        <w:rPr>
          <w:rFonts w:ascii="Times New Roman" w:hAnsi="Times New Roman" w:cs="Times New Roman"/>
          <w:i/>
          <w:sz w:val="24"/>
          <w:szCs w:val="24"/>
        </w:rPr>
        <w:t>[Chapter </w:t>
      </w:r>
      <w:r w:rsidR="00C80070" w:rsidRPr="000C5B76">
        <w:rPr>
          <w:rFonts w:ascii="Times New Roman" w:hAnsi="Times New Roman" w:cs="Times New Roman"/>
          <w:i/>
          <w:sz w:val="24"/>
          <w:szCs w:val="24"/>
        </w:rPr>
        <w:t>28.01]</w:t>
      </w:r>
      <w:r w:rsidR="00C80070" w:rsidRPr="000C5B76">
        <w:rPr>
          <w:rFonts w:ascii="Times New Roman" w:hAnsi="Times New Roman" w:cs="Times New Roman"/>
          <w:sz w:val="24"/>
          <w:szCs w:val="24"/>
        </w:rPr>
        <w:t xml:space="preserve"> which specifically provides that an appeal shall lie to the Suprem</w:t>
      </w:r>
      <w:r w:rsidR="003F257B" w:rsidRPr="000C5B76">
        <w:rPr>
          <w:rFonts w:ascii="Times New Roman" w:hAnsi="Times New Roman" w:cs="Times New Roman"/>
          <w:sz w:val="24"/>
          <w:szCs w:val="24"/>
        </w:rPr>
        <w:t xml:space="preserve">e Court from any decision of the </w:t>
      </w:r>
      <w:r w:rsidR="00C80070" w:rsidRPr="000C5B76">
        <w:rPr>
          <w:rFonts w:ascii="Times New Roman" w:hAnsi="Times New Roman" w:cs="Times New Roman"/>
          <w:sz w:val="24"/>
          <w:szCs w:val="24"/>
        </w:rPr>
        <w:t>Labour Court</w:t>
      </w:r>
      <w:r w:rsidR="003328B2" w:rsidRPr="000C5B76">
        <w:rPr>
          <w:rFonts w:ascii="Times New Roman" w:hAnsi="Times New Roman" w:cs="Times New Roman"/>
          <w:sz w:val="24"/>
          <w:szCs w:val="24"/>
        </w:rPr>
        <w:t xml:space="preserve"> </w:t>
      </w:r>
      <w:r w:rsidR="00C940C6" w:rsidRPr="000C5B76">
        <w:rPr>
          <w:rFonts w:ascii="Times New Roman" w:hAnsi="Times New Roman" w:cs="Times New Roman"/>
          <w:sz w:val="24"/>
          <w:szCs w:val="24"/>
        </w:rPr>
        <w:t>only on a question of law</w:t>
      </w:r>
      <w:r w:rsidR="00C80070" w:rsidRPr="000C5B76">
        <w:rPr>
          <w:rFonts w:ascii="Times New Roman" w:hAnsi="Times New Roman" w:cs="Times New Roman"/>
          <w:sz w:val="24"/>
          <w:szCs w:val="24"/>
        </w:rPr>
        <w:t>.</w:t>
      </w:r>
    </w:p>
    <w:p w14:paraId="055830C5" w14:textId="77777777" w:rsidR="005C6491" w:rsidRPr="000C5B76" w:rsidRDefault="005C6491" w:rsidP="005C6491">
      <w:pPr>
        <w:autoSpaceDE w:val="0"/>
        <w:autoSpaceDN w:val="0"/>
        <w:adjustRightInd w:val="0"/>
        <w:spacing w:after="0" w:line="480" w:lineRule="auto"/>
        <w:ind w:firstLine="1134"/>
        <w:jc w:val="both"/>
        <w:rPr>
          <w:rFonts w:ascii="Times New Roman" w:hAnsi="Times New Roman" w:cs="Times New Roman"/>
          <w:sz w:val="24"/>
          <w:szCs w:val="24"/>
        </w:rPr>
      </w:pPr>
    </w:p>
    <w:p w14:paraId="5EE39907" w14:textId="72D4CFBE" w:rsidR="008C76C3" w:rsidRPr="000C5B76" w:rsidRDefault="006525A9" w:rsidP="005C6491">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What constitutes a question of law for the purposes of s</w:t>
      </w:r>
      <w:r w:rsidR="0086639C" w:rsidRPr="000C5B76">
        <w:rPr>
          <w:rFonts w:ascii="Times New Roman" w:hAnsi="Times New Roman" w:cs="Times New Roman"/>
          <w:sz w:val="24"/>
          <w:szCs w:val="24"/>
        </w:rPr>
        <w:t xml:space="preserve"> </w:t>
      </w:r>
      <w:r w:rsidRPr="000C5B76">
        <w:rPr>
          <w:rFonts w:ascii="Times New Roman" w:hAnsi="Times New Roman" w:cs="Times New Roman"/>
          <w:sz w:val="24"/>
          <w:szCs w:val="24"/>
        </w:rPr>
        <w:t xml:space="preserve">92F of the Labour Act has been defined in a number of cases </w:t>
      </w:r>
      <w:r w:rsidR="005323AD" w:rsidRPr="000C5B76">
        <w:rPr>
          <w:rFonts w:ascii="Times New Roman" w:hAnsi="Times New Roman" w:cs="Times New Roman"/>
          <w:sz w:val="24"/>
          <w:szCs w:val="24"/>
        </w:rPr>
        <w:t xml:space="preserve">including </w:t>
      </w:r>
      <w:r w:rsidR="005323AD" w:rsidRPr="000C5B76">
        <w:rPr>
          <w:rFonts w:ascii="Times New Roman" w:hAnsi="Times New Roman" w:cs="Times New Roman"/>
          <w:i/>
          <w:sz w:val="24"/>
          <w:szCs w:val="24"/>
        </w:rPr>
        <w:t>Sable</w:t>
      </w:r>
      <w:r w:rsidR="00585662" w:rsidRPr="000C5B76">
        <w:rPr>
          <w:rFonts w:ascii="Times New Roman" w:hAnsi="Times New Roman" w:cs="Times New Roman"/>
          <w:i/>
          <w:sz w:val="24"/>
          <w:szCs w:val="24"/>
        </w:rPr>
        <w:t xml:space="preserve"> Chemical Industries Limited v David Peter Easterbrook</w:t>
      </w:r>
      <w:r w:rsidR="00585662" w:rsidRPr="000C5B76">
        <w:rPr>
          <w:rFonts w:ascii="Times New Roman" w:hAnsi="Times New Roman" w:cs="Times New Roman"/>
          <w:sz w:val="24"/>
          <w:szCs w:val="24"/>
        </w:rPr>
        <w:t xml:space="preserve"> SC 18/10</w:t>
      </w:r>
      <w:r w:rsidR="005323AD" w:rsidRPr="000C5B76">
        <w:rPr>
          <w:rFonts w:ascii="Times New Roman" w:hAnsi="Times New Roman" w:cs="Times New Roman"/>
          <w:sz w:val="24"/>
          <w:szCs w:val="24"/>
        </w:rPr>
        <w:t>, where</w:t>
      </w:r>
      <w:r w:rsidRPr="000C5B76">
        <w:rPr>
          <w:rFonts w:ascii="Times New Roman" w:hAnsi="Times New Roman" w:cs="Times New Roman"/>
          <w:sz w:val="24"/>
          <w:szCs w:val="24"/>
        </w:rPr>
        <w:t xml:space="preserve"> </w:t>
      </w:r>
      <w:r w:rsidR="00585662" w:rsidRPr="000C5B76">
        <w:rPr>
          <w:rFonts w:ascii="Times New Roman" w:hAnsi="Times New Roman" w:cs="Times New Roman"/>
          <w:sz w:val="24"/>
          <w:szCs w:val="24"/>
        </w:rPr>
        <w:t>GARWE JA</w:t>
      </w:r>
      <w:r w:rsidR="00C249B7" w:rsidRPr="000C5B76">
        <w:rPr>
          <w:rFonts w:ascii="Times New Roman" w:hAnsi="Times New Roman" w:cs="Times New Roman"/>
          <w:sz w:val="24"/>
          <w:szCs w:val="24"/>
        </w:rPr>
        <w:t xml:space="preserve">, relying on the cases of </w:t>
      </w:r>
      <w:proofErr w:type="spellStart"/>
      <w:r w:rsidR="00C249B7" w:rsidRPr="000C5B76">
        <w:rPr>
          <w:rFonts w:ascii="Times New Roman" w:hAnsi="Times New Roman" w:cs="Times New Roman"/>
          <w:i/>
          <w:sz w:val="24"/>
          <w:szCs w:val="24"/>
        </w:rPr>
        <w:t>Muzuva</w:t>
      </w:r>
      <w:proofErr w:type="spellEnd"/>
      <w:r w:rsidR="00C249B7" w:rsidRPr="000C5B76">
        <w:rPr>
          <w:rFonts w:ascii="Times New Roman" w:hAnsi="Times New Roman" w:cs="Times New Roman"/>
          <w:i/>
          <w:sz w:val="24"/>
          <w:szCs w:val="24"/>
        </w:rPr>
        <w:t xml:space="preserve"> v United Bottlers (Pvt) Ltd</w:t>
      </w:r>
      <w:r w:rsidR="00C249B7" w:rsidRPr="000C5B76">
        <w:rPr>
          <w:rFonts w:ascii="Times New Roman" w:hAnsi="Times New Roman" w:cs="Times New Roman"/>
          <w:sz w:val="24"/>
          <w:szCs w:val="24"/>
        </w:rPr>
        <w:t xml:space="preserve"> 1994(1) ZLR 217(S), 220 and</w:t>
      </w:r>
      <w:r w:rsidR="00C249B7" w:rsidRPr="000C5B76">
        <w:rPr>
          <w:rFonts w:ascii="Times New Roman" w:hAnsi="Times New Roman" w:cs="Times New Roman"/>
          <w:i/>
          <w:sz w:val="24"/>
          <w:szCs w:val="24"/>
        </w:rPr>
        <w:t xml:space="preserve"> Hama v National Railways of Zimbabwe</w:t>
      </w:r>
      <w:r w:rsidR="00C249B7" w:rsidRPr="000C5B76">
        <w:rPr>
          <w:rFonts w:ascii="Times New Roman" w:hAnsi="Times New Roman" w:cs="Times New Roman"/>
          <w:sz w:val="24"/>
          <w:szCs w:val="24"/>
        </w:rPr>
        <w:t xml:space="preserve"> 1996(1) ZLR 664(S), </w:t>
      </w:r>
      <w:r w:rsidRPr="000C5B76">
        <w:rPr>
          <w:rFonts w:ascii="Times New Roman" w:hAnsi="Times New Roman" w:cs="Times New Roman"/>
          <w:sz w:val="24"/>
          <w:szCs w:val="24"/>
        </w:rPr>
        <w:t>had this to say:</w:t>
      </w:r>
    </w:p>
    <w:p w14:paraId="0C7EDD78" w14:textId="08077CE9" w:rsidR="006525A9" w:rsidRPr="000C5B76" w:rsidRDefault="006525A9" w:rsidP="005C6491">
      <w:pPr>
        <w:spacing w:after="0" w:line="240" w:lineRule="auto"/>
        <w:ind w:left="720"/>
        <w:jc w:val="both"/>
        <w:rPr>
          <w:rFonts w:ascii="Times New Roman" w:hAnsi="Times New Roman" w:cs="Times New Roman"/>
          <w:sz w:val="24"/>
          <w:szCs w:val="24"/>
        </w:rPr>
      </w:pPr>
      <w:r w:rsidRPr="000C5B76">
        <w:rPr>
          <w:rFonts w:ascii="Times New Roman" w:hAnsi="Times New Roman" w:cs="Times New Roman"/>
          <w:sz w:val="24"/>
          <w:szCs w:val="24"/>
        </w:rPr>
        <w:t xml:space="preserve">“The term “question of law” is used in three distinct though related senses.  First, it means “a question which the law itself has authoritatively answered to the exclusion of the right of the Court to answer the question as it thinks fit in accordance with what is considered to be the truth and justice of the matter”.  Second, it means “a question as to what the law is.  Thus, an appeal on a question of law means an appeal in which the question for argument and determination is what the true rule of law is on a certain </w:t>
      </w:r>
      <w:r w:rsidRPr="000C5B76">
        <w:rPr>
          <w:rFonts w:ascii="Times New Roman" w:hAnsi="Times New Roman" w:cs="Times New Roman"/>
          <w:sz w:val="24"/>
          <w:szCs w:val="24"/>
        </w:rPr>
        <w:lastRenderedPageBreak/>
        <w:t xml:space="preserve">matter”.  And third, “any question which is within the province of the Judge instead of the jury is called a question of law” – see </w:t>
      </w:r>
      <w:proofErr w:type="spellStart"/>
      <w:r w:rsidRPr="000C5B76">
        <w:rPr>
          <w:rFonts w:ascii="Times New Roman" w:hAnsi="Times New Roman" w:cs="Times New Roman"/>
          <w:i/>
          <w:sz w:val="24"/>
          <w:szCs w:val="24"/>
        </w:rPr>
        <w:t>Muzuva</w:t>
      </w:r>
      <w:proofErr w:type="spellEnd"/>
      <w:r w:rsidRPr="000C5B76">
        <w:rPr>
          <w:rFonts w:ascii="Times New Roman" w:hAnsi="Times New Roman" w:cs="Times New Roman"/>
          <w:i/>
          <w:sz w:val="24"/>
          <w:szCs w:val="24"/>
        </w:rPr>
        <w:t xml:space="preserve"> v United Bottlers (Pvt) Ltd</w:t>
      </w:r>
      <w:r w:rsidRPr="000C5B76">
        <w:rPr>
          <w:rFonts w:ascii="Times New Roman" w:hAnsi="Times New Roman" w:cs="Times New Roman"/>
          <w:sz w:val="24"/>
          <w:szCs w:val="24"/>
        </w:rPr>
        <w:t xml:space="preserve"> 1994(1) ZLR 217(S), 220 (D-F).</w:t>
      </w:r>
    </w:p>
    <w:p w14:paraId="7A02F751" w14:textId="77777777" w:rsidR="006525A9" w:rsidRPr="000C5B76" w:rsidRDefault="006525A9" w:rsidP="009D67BF">
      <w:pPr>
        <w:spacing w:line="240" w:lineRule="auto"/>
        <w:ind w:firstLine="1440"/>
        <w:jc w:val="both"/>
        <w:rPr>
          <w:rFonts w:ascii="Times New Roman" w:hAnsi="Times New Roman" w:cs="Times New Roman"/>
          <w:sz w:val="24"/>
          <w:szCs w:val="24"/>
        </w:rPr>
      </w:pPr>
    </w:p>
    <w:p w14:paraId="5ED6DD81" w14:textId="1F1FBF1E" w:rsidR="006525A9" w:rsidRPr="000C5B76" w:rsidRDefault="006525A9" w:rsidP="005C6491">
      <w:pPr>
        <w:spacing w:after="0" w:line="240" w:lineRule="auto"/>
        <w:ind w:left="720"/>
        <w:jc w:val="both"/>
        <w:rPr>
          <w:rFonts w:ascii="Times New Roman" w:hAnsi="Times New Roman" w:cs="Times New Roman"/>
          <w:sz w:val="24"/>
          <w:szCs w:val="24"/>
        </w:rPr>
      </w:pPr>
      <w:r w:rsidRPr="000C5B76">
        <w:rPr>
          <w:rFonts w:ascii="Times New Roman" w:hAnsi="Times New Roman" w:cs="Times New Roman"/>
          <w:sz w:val="24"/>
          <w:szCs w:val="24"/>
        </w:rPr>
        <w:t xml:space="preserve">The position is also settled that a serious misdirection on the facts  amounts to a misdirection in law as the giving of reasons that are bad in law constitutes a failure to hear and determine according to law.  For an appellant to avail himself of a misdirection as to the evidence, the nature and circumstances of the case must be such that it is reasonably probable that the tribunal would not have determined as it did had there been no misdirection; in other words, that the determination was irrational – see </w:t>
      </w:r>
      <w:r w:rsidRPr="000C5B76">
        <w:rPr>
          <w:rFonts w:ascii="Times New Roman" w:hAnsi="Times New Roman" w:cs="Times New Roman"/>
          <w:i/>
          <w:sz w:val="24"/>
          <w:szCs w:val="24"/>
        </w:rPr>
        <w:t>Hama v National Railways of Zimbabwe</w:t>
      </w:r>
      <w:r w:rsidRPr="000C5B76">
        <w:rPr>
          <w:rFonts w:ascii="Times New Roman" w:hAnsi="Times New Roman" w:cs="Times New Roman"/>
          <w:sz w:val="24"/>
          <w:szCs w:val="24"/>
        </w:rPr>
        <w:t xml:space="preserve"> 1996(1) ZLR 664(S), 670A-B.</w:t>
      </w:r>
      <w:r w:rsidR="005323AD" w:rsidRPr="000C5B76">
        <w:rPr>
          <w:rFonts w:ascii="Times New Roman" w:hAnsi="Times New Roman" w:cs="Times New Roman"/>
          <w:sz w:val="24"/>
          <w:szCs w:val="24"/>
        </w:rPr>
        <w:t>”</w:t>
      </w:r>
    </w:p>
    <w:p w14:paraId="3AA4F885" w14:textId="77777777" w:rsidR="005C6491" w:rsidRPr="000C5B76" w:rsidRDefault="005C6491" w:rsidP="005C6491">
      <w:pPr>
        <w:spacing w:after="0" w:line="240" w:lineRule="auto"/>
        <w:ind w:left="720"/>
        <w:jc w:val="both"/>
        <w:rPr>
          <w:rFonts w:ascii="Times New Roman" w:hAnsi="Times New Roman" w:cs="Times New Roman"/>
          <w:sz w:val="24"/>
          <w:szCs w:val="24"/>
        </w:rPr>
      </w:pPr>
    </w:p>
    <w:p w14:paraId="65DED18B" w14:textId="77777777" w:rsidR="005C6491" w:rsidRPr="000C5B76" w:rsidRDefault="005C6491" w:rsidP="005C6491">
      <w:pPr>
        <w:spacing w:after="0" w:line="240" w:lineRule="auto"/>
        <w:ind w:left="720"/>
        <w:jc w:val="both"/>
        <w:rPr>
          <w:rFonts w:ascii="Times New Roman" w:hAnsi="Times New Roman" w:cs="Times New Roman"/>
          <w:sz w:val="24"/>
          <w:szCs w:val="24"/>
        </w:rPr>
      </w:pPr>
    </w:p>
    <w:p w14:paraId="04031B32" w14:textId="4277E4DB" w:rsidR="00995370" w:rsidRPr="000C5B76" w:rsidRDefault="00A91759" w:rsidP="005C6491">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It is my understanding from the </w:t>
      </w:r>
      <w:r w:rsidR="00F16CB5" w:rsidRPr="000C5B76">
        <w:rPr>
          <w:rFonts w:ascii="Times New Roman" w:hAnsi="Times New Roman" w:cs="Times New Roman"/>
          <w:sz w:val="24"/>
          <w:szCs w:val="24"/>
        </w:rPr>
        <w:t xml:space="preserve">above </w:t>
      </w:r>
      <w:r w:rsidRPr="000C5B76">
        <w:rPr>
          <w:rFonts w:ascii="Times New Roman" w:hAnsi="Times New Roman" w:cs="Times New Roman"/>
          <w:sz w:val="24"/>
          <w:szCs w:val="24"/>
        </w:rPr>
        <w:t>authorities that</w:t>
      </w:r>
      <w:r w:rsidR="003F257B" w:rsidRPr="000C5B76">
        <w:rPr>
          <w:rFonts w:ascii="Times New Roman" w:hAnsi="Times New Roman" w:cs="Times New Roman"/>
          <w:sz w:val="24"/>
          <w:szCs w:val="24"/>
        </w:rPr>
        <w:t xml:space="preserve"> broadly speaking</w:t>
      </w:r>
      <w:r w:rsidR="00F16CB5" w:rsidRPr="000C5B76">
        <w:rPr>
          <w:rFonts w:ascii="Times New Roman" w:hAnsi="Times New Roman" w:cs="Times New Roman"/>
          <w:sz w:val="24"/>
          <w:szCs w:val="24"/>
        </w:rPr>
        <w:t>,</w:t>
      </w:r>
      <w:r w:rsidR="003F257B" w:rsidRPr="000C5B76">
        <w:rPr>
          <w:rFonts w:ascii="Times New Roman" w:hAnsi="Times New Roman" w:cs="Times New Roman"/>
          <w:sz w:val="24"/>
          <w:szCs w:val="24"/>
        </w:rPr>
        <w:t xml:space="preserve"> a</w:t>
      </w:r>
      <w:r w:rsidR="009D67BF" w:rsidRPr="000C5B76">
        <w:rPr>
          <w:rFonts w:ascii="Times New Roman" w:hAnsi="Times New Roman" w:cs="Times New Roman"/>
          <w:sz w:val="24"/>
          <w:szCs w:val="24"/>
        </w:rPr>
        <w:t xml:space="preserve">n </w:t>
      </w:r>
      <w:r w:rsidR="005C6491" w:rsidRPr="000C5B76">
        <w:rPr>
          <w:rFonts w:ascii="Times New Roman" w:hAnsi="Times New Roman" w:cs="Times New Roman"/>
          <w:sz w:val="24"/>
          <w:szCs w:val="24"/>
        </w:rPr>
        <w:t>appeal from</w:t>
      </w:r>
      <w:r w:rsidRPr="000C5B76">
        <w:rPr>
          <w:rFonts w:ascii="Times New Roman" w:hAnsi="Times New Roman" w:cs="Times New Roman"/>
          <w:sz w:val="24"/>
          <w:szCs w:val="24"/>
        </w:rPr>
        <w:t xml:space="preserve"> the </w:t>
      </w:r>
      <w:r w:rsidR="009D67BF" w:rsidRPr="000C5B76">
        <w:rPr>
          <w:rFonts w:ascii="Times New Roman" w:hAnsi="Times New Roman" w:cs="Times New Roman"/>
          <w:sz w:val="24"/>
          <w:szCs w:val="24"/>
        </w:rPr>
        <w:t xml:space="preserve">Labour Court to this </w:t>
      </w:r>
      <w:r w:rsidR="00BE4458" w:rsidRPr="000C5B76">
        <w:rPr>
          <w:rFonts w:ascii="Times New Roman" w:hAnsi="Times New Roman" w:cs="Times New Roman"/>
          <w:sz w:val="24"/>
          <w:szCs w:val="24"/>
        </w:rPr>
        <w:t>C</w:t>
      </w:r>
      <w:r w:rsidR="009D67BF" w:rsidRPr="000C5B76">
        <w:rPr>
          <w:rFonts w:ascii="Times New Roman" w:hAnsi="Times New Roman" w:cs="Times New Roman"/>
          <w:sz w:val="24"/>
          <w:szCs w:val="24"/>
        </w:rPr>
        <w:t xml:space="preserve">ourt is competent only if it </w:t>
      </w:r>
      <w:r w:rsidR="003F257B" w:rsidRPr="000C5B76">
        <w:rPr>
          <w:rFonts w:ascii="Times New Roman" w:hAnsi="Times New Roman" w:cs="Times New Roman"/>
          <w:sz w:val="24"/>
          <w:szCs w:val="24"/>
        </w:rPr>
        <w:t>question</w:t>
      </w:r>
      <w:r w:rsidR="009D67BF" w:rsidRPr="000C5B76">
        <w:rPr>
          <w:rFonts w:ascii="Times New Roman" w:hAnsi="Times New Roman" w:cs="Times New Roman"/>
          <w:sz w:val="24"/>
          <w:szCs w:val="24"/>
        </w:rPr>
        <w:t>s</w:t>
      </w:r>
      <w:r w:rsidR="00995370" w:rsidRPr="000C5B76">
        <w:rPr>
          <w:rFonts w:ascii="Times New Roman" w:hAnsi="Times New Roman" w:cs="Times New Roman"/>
          <w:sz w:val="24"/>
          <w:szCs w:val="24"/>
        </w:rPr>
        <w:t xml:space="preserve"> what the law </w:t>
      </w:r>
      <w:r w:rsidR="003F257B" w:rsidRPr="000C5B76">
        <w:rPr>
          <w:rFonts w:ascii="Times New Roman" w:hAnsi="Times New Roman" w:cs="Times New Roman"/>
          <w:sz w:val="24"/>
          <w:szCs w:val="24"/>
        </w:rPr>
        <w:t>has said in other binding cases on the issue</w:t>
      </w:r>
      <w:r w:rsidR="00DA53EE" w:rsidRPr="000C5B76">
        <w:rPr>
          <w:rFonts w:ascii="Times New Roman" w:hAnsi="Times New Roman" w:cs="Times New Roman"/>
          <w:sz w:val="24"/>
          <w:szCs w:val="24"/>
        </w:rPr>
        <w:t xml:space="preserve"> to be </w:t>
      </w:r>
      <w:r w:rsidR="008660D1" w:rsidRPr="000C5B76">
        <w:rPr>
          <w:rFonts w:ascii="Times New Roman" w:hAnsi="Times New Roman" w:cs="Times New Roman"/>
          <w:sz w:val="24"/>
          <w:szCs w:val="24"/>
        </w:rPr>
        <w:t>determined</w:t>
      </w:r>
      <w:r w:rsidR="009D67BF" w:rsidRPr="000C5B76">
        <w:rPr>
          <w:rFonts w:ascii="Times New Roman" w:hAnsi="Times New Roman" w:cs="Times New Roman"/>
          <w:sz w:val="24"/>
          <w:szCs w:val="24"/>
        </w:rPr>
        <w:t xml:space="preserve">, presumably in matters where the court has discretion, </w:t>
      </w:r>
      <w:r w:rsidR="003F257B" w:rsidRPr="000C5B76">
        <w:rPr>
          <w:rFonts w:ascii="Times New Roman" w:hAnsi="Times New Roman" w:cs="Times New Roman"/>
          <w:sz w:val="24"/>
          <w:szCs w:val="24"/>
        </w:rPr>
        <w:t>or question</w:t>
      </w:r>
      <w:r w:rsidR="009D67BF" w:rsidRPr="000C5B76">
        <w:rPr>
          <w:rFonts w:ascii="Times New Roman" w:hAnsi="Times New Roman" w:cs="Times New Roman"/>
          <w:sz w:val="24"/>
          <w:szCs w:val="24"/>
        </w:rPr>
        <w:t>s</w:t>
      </w:r>
      <w:r w:rsidR="00E8460E" w:rsidRPr="000C5B76">
        <w:rPr>
          <w:rFonts w:ascii="Times New Roman" w:hAnsi="Times New Roman" w:cs="Times New Roman"/>
          <w:sz w:val="24"/>
          <w:szCs w:val="24"/>
        </w:rPr>
        <w:t xml:space="preserve"> what the law is</w:t>
      </w:r>
      <w:r w:rsidR="003F257B" w:rsidRPr="000C5B76">
        <w:rPr>
          <w:rFonts w:ascii="Times New Roman" w:hAnsi="Times New Roman" w:cs="Times New Roman"/>
          <w:sz w:val="24"/>
          <w:szCs w:val="24"/>
        </w:rPr>
        <w:t xml:space="preserve"> on the</w:t>
      </w:r>
      <w:r w:rsidR="00995370" w:rsidRPr="000C5B76">
        <w:rPr>
          <w:rFonts w:ascii="Times New Roman" w:hAnsi="Times New Roman" w:cs="Times New Roman"/>
          <w:sz w:val="24"/>
          <w:szCs w:val="24"/>
        </w:rPr>
        <w:t xml:space="preserve"> specific issue </w:t>
      </w:r>
      <w:r w:rsidR="003F257B" w:rsidRPr="000C5B76">
        <w:rPr>
          <w:rFonts w:ascii="Times New Roman" w:hAnsi="Times New Roman" w:cs="Times New Roman"/>
          <w:sz w:val="24"/>
          <w:szCs w:val="24"/>
        </w:rPr>
        <w:t xml:space="preserve">or issues </w:t>
      </w:r>
      <w:r w:rsidR="00995370" w:rsidRPr="000C5B76">
        <w:rPr>
          <w:rFonts w:ascii="Times New Roman" w:hAnsi="Times New Roman" w:cs="Times New Roman"/>
          <w:sz w:val="24"/>
          <w:szCs w:val="24"/>
        </w:rPr>
        <w:t>raised</w:t>
      </w:r>
      <w:r w:rsidR="00484C0B" w:rsidRPr="000C5B76">
        <w:rPr>
          <w:rFonts w:ascii="Times New Roman" w:hAnsi="Times New Roman" w:cs="Times New Roman"/>
          <w:sz w:val="24"/>
          <w:szCs w:val="24"/>
        </w:rPr>
        <w:t xml:space="preserve"> </w:t>
      </w:r>
      <w:r w:rsidR="009D67BF" w:rsidRPr="000C5B76">
        <w:rPr>
          <w:rFonts w:ascii="Times New Roman" w:hAnsi="Times New Roman" w:cs="Times New Roman"/>
          <w:sz w:val="24"/>
          <w:szCs w:val="24"/>
        </w:rPr>
        <w:t xml:space="preserve">in the appeal </w:t>
      </w:r>
      <w:r w:rsidR="00484C0B" w:rsidRPr="000C5B76">
        <w:rPr>
          <w:rFonts w:ascii="Times New Roman" w:hAnsi="Times New Roman" w:cs="Times New Roman"/>
          <w:sz w:val="24"/>
          <w:szCs w:val="24"/>
        </w:rPr>
        <w:t>or</w:t>
      </w:r>
      <w:r w:rsidR="009D67BF" w:rsidRPr="000C5B76">
        <w:rPr>
          <w:rFonts w:ascii="Times New Roman" w:hAnsi="Times New Roman" w:cs="Times New Roman"/>
          <w:sz w:val="24"/>
          <w:szCs w:val="24"/>
        </w:rPr>
        <w:t xml:space="preserve"> attacks </w:t>
      </w:r>
      <w:r w:rsidR="003F257B" w:rsidRPr="000C5B76">
        <w:rPr>
          <w:rFonts w:ascii="Times New Roman" w:hAnsi="Times New Roman" w:cs="Times New Roman"/>
          <w:sz w:val="24"/>
          <w:szCs w:val="24"/>
        </w:rPr>
        <w:t xml:space="preserve">the </w:t>
      </w:r>
      <w:r w:rsidR="00484C0B" w:rsidRPr="000C5B76">
        <w:rPr>
          <w:rFonts w:ascii="Times New Roman" w:hAnsi="Times New Roman" w:cs="Times New Roman"/>
          <w:sz w:val="24"/>
          <w:szCs w:val="24"/>
        </w:rPr>
        <w:t>decision</w:t>
      </w:r>
      <w:r w:rsidR="003F257B" w:rsidRPr="000C5B76">
        <w:rPr>
          <w:rFonts w:ascii="Times New Roman" w:hAnsi="Times New Roman" w:cs="Times New Roman"/>
          <w:sz w:val="24"/>
          <w:szCs w:val="24"/>
        </w:rPr>
        <w:t xml:space="preserve"> </w:t>
      </w:r>
      <w:r w:rsidR="00215A2A" w:rsidRPr="000C5B76">
        <w:rPr>
          <w:rFonts w:ascii="Times New Roman" w:hAnsi="Times New Roman" w:cs="Times New Roman"/>
          <w:i/>
          <w:sz w:val="24"/>
          <w:szCs w:val="24"/>
        </w:rPr>
        <w:t>a quo</w:t>
      </w:r>
      <w:r w:rsidR="003F257B" w:rsidRPr="000C5B76">
        <w:rPr>
          <w:rFonts w:ascii="Times New Roman" w:hAnsi="Times New Roman" w:cs="Times New Roman"/>
          <w:sz w:val="24"/>
          <w:szCs w:val="24"/>
        </w:rPr>
        <w:t xml:space="preserve"> </w:t>
      </w:r>
      <w:r w:rsidR="009D67BF" w:rsidRPr="000C5B76">
        <w:rPr>
          <w:rFonts w:ascii="Times New Roman" w:hAnsi="Times New Roman" w:cs="Times New Roman"/>
          <w:sz w:val="24"/>
          <w:szCs w:val="24"/>
        </w:rPr>
        <w:t xml:space="preserve">on the facts </w:t>
      </w:r>
      <w:r w:rsidR="003F257B" w:rsidRPr="000C5B76">
        <w:rPr>
          <w:rFonts w:ascii="Times New Roman" w:hAnsi="Times New Roman" w:cs="Times New Roman"/>
          <w:sz w:val="24"/>
          <w:szCs w:val="24"/>
        </w:rPr>
        <w:t xml:space="preserve">as </w:t>
      </w:r>
      <w:r w:rsidR="005C6491" w:rsidRPr="000C5B76">
        <w:rPr>
          <w:rFonts w:ascii="Times New Roman" w:hAnsi="Times New Roman" w:cs="Times New Roman"/>
          <w:sz w:val="24"/>
          <w:szCs w:val="24"/>
        </w:rPr>
        <w:t>being irrational</w:t>
      </w:r>
      <w:r w:rsidR="00484C0B" w:rsidRPr="000C5B76">
        <w:rPr>
          <w:rFonts w:ascii="Times New Roman" w:hAnsi="Times New Roman" w:cs="Times New Roman"/>
          <w:sz w:val="24"/>
          <w:szCs w:val="24"/>
        </w:rPr>
        <w:t>.</w:t>
      </w:r>
      <w:r w:rsidR="009D67BF" w:rsidRPr="000C5B76">
        <w:rPr>
          <w:rFonts w:ascii="Times New Roman" w:hAnsi="Times New Roman" w:cs="Times New Roman"/>
          <w:sz w:val="24"/>
          <w:szCs w:val="24"/>
        </w:rPr>
        <w:t xml:space="preserve"> The remit of this court in determining appeals from the court </w:t>
      </w:r>
      <w:r w:rsidR="00215A2A" w:rsidRPr="000C5B76">
        <w:rPr>
          <w:rFonts w:ascii="Times New Roman" w:hAnsi="Times New Roman" w:cs="Times New Roman"/>
          <w:i/>
          <w:sz w:val="24"/>
          <w:szCs w:val="24"/>
        </w:rPr>
        <w:t>a quo</w:t>
      </w:r>
      <w:r w:rsidR="009D67BF" w:rsidRPr="000C5B76">
        <w:rPr>
          <w:rFonts w:ascii="Times New Roman" w:hAnsi="Times New Roman" w:cs="Times New Roman"/>
          <w:sz w:val="24"/>
          <w:szCs w:val="24"/>
        </w:rPr>
        <w:t xml:space="preserve"> is therefore fairly narrow.</w:t>
      </w:r>
    </w:p>
    <w:p w14:paraId="15F43BA8" w14:textId="77777777" w:rsidR="005C6491" w:rsidRPr="000C5B76" w:rsidRDefault="005C6491" w:rsidP="005C6491">
      <w:pPr>
        <w:spacing w:after="0" w:line="480" w:lineRule="auto"/>
        <w:ind w:firstLine="1134"/>
        <w:jc w:val="both"/>
        <w:rPr>
          <w:rFonts w:ascii="Times New Roman" w:hAnsi="Times New Roman" w:cs="Times New Roman"/>
          <w:sz w:val="24"/>
          <w:szCs w:val="24"/>
        </w:rPr>
      </w:pPr>
    </w:p>
    <w:p w14:paraId="582F16ED" w14:textId="6200516B" w:rsidR="00F16CB5" w:rsidRPr="000C5B76" w:rsidRDefault="00F16CB5" w:rsidP="005C6491">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Put differently, </w:t>
      </w:r>
      <w:r w:rsidR="00330369" w:rsidRPr="000C5B76">
        <w:rPr>
          <w:rFonts w:ascii="Times New Roman" w:hAnsi="Times New Roman" w:cs="Times New Roman"/>
          <w:sz w:val="24"/>
          <w:szCs w:val="24"/>
        </w:rPr>
        <w:t xml:space="preserve">the broad position </w:t>
      </w:r>
      <w:r w:rsidR="00DA53EE" w:rsidRPr="000C5B76">
        <w:rPr>
          <w:rFonts w:ascii="Times New Roman" w:hAnsi="Times New Roman" w:cs="Times New Roman"/>
          <w:sz w:val="24"/>
          <w:szCs w:val="24"/>
        </w:rPr>
        <w:t xml:space="preserve">of the law </w:t>
      </w:r>
      <w:r w:rsidR="00330369" w:rsidRPr="000C5B76">
        <w:rPr>
          <w:rFonts w:ascii="Times New Roman" w:hAnsi="Times New Roman" w:cs="Times New Roman"/>
          <w:sz w:val="24"/>
          <w:szCs w:val="24"/>
        </w:rPr>
        <w:t xml:space="preserve">is that </w:t>
      </w:r>
      <w:r w:rsidRPr="000C5B76">
        <w:rPr>
          <w:rFonts w:ascii="Times New Roman" w:hAnsi="Times New Roman" w:cs="Times New Roman"/>
          <w:sz w:val="24"/>
          <w:szCs w:val="24"/>
        </w:rPr>
        <w:t xml:space="preserve">an appeal from the court </w:t>
      </w:r>
      <w:r w:rsidR="00215A2A" w:rsidRPr="000C5B76">
        <w:rPr>
          <w:rFonts w:ascii="Times New Roman" w:hAnsi="Times New Roman" w:cs="Times New Roman"/>
          <w:i/>
          <w:sz w:val="24"/>
          <w:szCs w:val="24"/>
        </w:rPr>
        <w:t>a quo</w:t>
      </w:r>
      <w:r w:rsidR="009D67BF" w:rsidRPr="000C5B76">
        <w:rPr>
          <w:rFonts w:ascii="Times New Roman" w:hAnsi="Times New Roman" w:cs="Times New Roman"/>
          <w:sz w:val="24"/>
          <w:szCs w:val="24"/>
        </w:rPr>
        <w:t xml:space="preserve"> to this </w:t>
      </w:r>
      <w:r w:rsidR="00BE4458" w:rsidRPr="000C5B76">
        <w:rPr>
          <w:rFonts w:ascii="Times New Roman" w:hAnsi="Times New Roman" w:cs="Times New Roman"/>
          <w:sz w:val="24"/>
          <w:szCs w:val="24"/>
        </w:rPr>
        <w:t>C</w:t>
      </w:r>
      <w:r w:rsidR="009D67BF" w:rsidRPr="000C5B76">
        <w:rPr>
          <w:rFonts w:ascii="Times New Roman" w:hAnsi="Times New Roman" w:cs="Times New Roman"/>
          <w:sz w:val="24"/>
          <w:szCs w:val="24"/>
        </w:rPr>
        <w:t>ou</w:t>
      </w:r>
      <w:r w:rsidR="00330369" w:rsidRPr="000C5B76">
        <w:rPr>
          <w:rFonts w:ascii="Times New Roman" w:hAnsi="Times New Roman" w:cs="Times New Roman"/>
          <w:sz w:val="24"/>
          <w:szCs w:val="24"/>
        </w:rPr>
        <w:t xml:space="preserve">rt must </w:t>
      </w:r>
      <w:r w:rsidRPr="000C5B76">
        <w:rPr>
          <w:rFonts w:ascii="Times New Roman" w:hAnsi="Times New Roman" w:cs="Times New Roman"/>
          <w:sz w:val="24"/>
          <w:szCs w:val="24"/>
        </w:rPr>
        <w:t xml:space="preserve">call upon this </w:t>
      </w:r>
      <w:r w:rsidR="005C6491" w:rsidRPr="000C5B76">
        <w:rPr>
          <w:rFonts w:ascii="Times New Roman" w:hAnsi="Times New Roman" w:cs="Times New Roman"/>
          <w:sz w:val="24"/>
          <w:szCs w:val="24"/>
        </w:rPr>
        <w:t>C</w:t>
      </w:r>
      <w:r w:rsidRPr="000C5B76">
        <w:rPr>
          <w:rFonts w:ascii="Times New Roman" w:hAnsi="Times New Roman" w:cs="Times New Roman"/>
          <w:sz w:val="24"/>
          <w:szCs w:val="24"/>
        </w:rPr>
        <w:t xml:space="preserve">ourt to determine and pronounce on the correct and true rule </w:t>
      </w:r>
      <w:r w:rsidR="00C96A11" w:rsidRPr="000C5B76">
        <w:rPr>
          <w:rFonts w:ascii="Times New Roman" w:hAnsi="Times New Roman" w:cs="Times New Roman"/>
          <w:sz w:val="24"/>
          <w:szCs w:val="24"/>
        </w:rPr>
        <w:t xml:space="preserve">of law on the matter in </w:t>
      </w:r>
      <w:r w:rsidR="00811E9E" w:rsidRPr="000C5B76">
        <w:rPr>
          <w:rFonts w:ascii="Times New Roman" w:hAnsi="Times New Roman" w:cs="Times New Roman"/>
          <w:sz w:val="24"/>
          <w:szCs w:val="24"/>
        </w:rPr>
        <w:t>dispute or</w:t>
      </w:r>
      <w:r w:rsidR="00330369" w:rsidRPr="000C5B76">
        <w:rPr>
          <w:rFonts w:ascii="Times New Roman" w:hAnsi="Times New Roman" w:cs="Times New Roman"/>
          <w:sz w:val="24"/>
          <w:szCs w:val="24"/>
        </w:rPr>
        <w:t>, if based on the facts of the matter,</w:t>
      </w:r>
      <w:r w:rsidR="00811E9E" w:rsidRPr="000C5B76">
        <w:rPr>
          <w:rFonts w:ascii="Times New Roman" w:hAnsi="Times New Roman" w:cs="Times New Roman"/>
          <w:sz w:val="24"/>
          <w:szCs w:val="24"/>
        </w:rPr>
        <w:t xml:space="preserve"> to set aside </w:t>
      </w:r>
      <w:r w:rsidR="00330369" w:rsidRPr="000C5B76">
        <w:rPr>
          <w:rFonts w:ascii="Times New Roman" w:hAnsi="Times New Roman" w:cs="Times New Roman"/>
          <w:sz w:val="24"/>
          <w:szCs w:val="24"/>
        </w:rPr>
        <w:t xml:space="preserve">the </w:t>
      </w:r>
      <w:r w:rsidR="00C96A11" w:rsidRPr="000C5B76">
        <w:rPr>
          <w:rFonts w:ascii="Times New Roman" w:hAnsi="Times New Roman" w:cs="Times New Roman"/>
          <w:sz w:val="24"/>
          <w:szCs w:val="24"/>
        </w:rPr>
        <w:t>decision</w:t>
      </w:r>
      <w:r w:rsidR="00330369" w:rsidRPr="000C5B76">
        <w:rPr>
          <w:rFonts w:ascii="Times New Roman" w:hAnsi="Times New Roman" w:cs="Times New Roman"/>
          <w:sz w:val="24"/>
          <w:szCs w:val="24"/>
        </w:rPr>
        <w:t xml:space="preserve"> as being irrational</w:t>
      </w:r>
      <w:r w:rsidR="00C96A11" w:rsidRPr="000C5B76">
        <w:rPr>
          <w:rFonts w:ascii="Times New Roman" w:hAnsi="Times New Roman" w:cs="Times New Roman"/>
          <w:sz w:val="24"/>
          <w:szCs w:val="24"/>
        </w:rPr>
        <w:t>.</w:t>
      </w:r>
      <w:r w:rsidR="00330369" w:rsidRPr="000C5B76">
        <w:rPr>
          <w:rFonts w:ascii="Times New Roman" w:hAnsi="Times New Roman" w:cs="Times New Roman"/>
          <w:sz w:val="24"/>
          <w:szCs w:val="24"/>
        </w:rPr>
        <w:t xml:space="preserve"> It cannot invite this court to revisit the entire dispute a</w:t>
      </w:r>
      <w:r w:rsidR="00DA53EE" w:rsidRPr="000C5B76">
        <w:rPr>
          <w:rFonts w:ascii="Times New Roman" w:hAnsi="Times New Roman" w:cs="Times New Roman"/>
          <w:sz w:val="24"/>
          <w:szCs w:val="24"/>
        </w:rPr>
        <w:t>nd exercise a fresh discretion i</w:t>
      </w:r>
      <w:r w:rsidR="00330369" w:rsidRPr="000C5B76">
        <w:rPr>
          <w:rFonts w:ascii="Times New Roman" w:hAnsi="Times New Roman" w:cs="Times New Roman"/>
          <w:sz w:val="24"/>
          <w:szCs w:val="24"/>
        </w:rPr>
        <w:t>n the matter.</w:t>
      </w:r>
    </w:p>
    <w:p w14:paraId="1B588C7E" w14:textId="18001044" w:rsidR="006525A9" w:rsidRPr="000C5B76" w:rsidRDefault="006525A9" w:rsidP="005C6491">
      <w:pPr>
        <w:spacing w:after="0" w:line="480" w:lineRule="auto"/>
        <w:ind w:left="360"/>
        <w:jc w:val="both"/>
        <w:rPr>
          <w:rFonts w:ascii="Times New Roman" w:hAnsi="Times New Roman" w:cs="Times New Roman"/>
          <w:sz w:val="24"/>
          <w:szCs w:val="24"/>
        </w:rPr>
      </w:pPr>
    </w:p>
    <w:p w14:paraId="41933056" w14:textId="14B439A1" w:rsidR="00DF7260" w:rsidRPr="000C5B76" w:rsidRDefault="00DF7260" w:rsidP="005C6491">
      <w:pPr>
        <w:spacing w:after="0" w:line="480" w:lineRule="auto"/>
        <w:jc w:val="both"/>
        <w:rPr>
          <w:rFonts w:ascii="Times New Roman" w:hAnsi="Times New Roman" w:cs="Times New Roman"/>
          <w:b/>
          <w:bCs/>
          <w:sz w:val="24"/>
          <w:szCs w:val="24"/>
        </w:rPr>
      </w:pPr>
      <w:r w:rsidRPr="000C5B76">
        <w:rPr>
          <w:rFonts w:ascii="Times New Roman" w:hAnsi="Times New Roman" w:cs="Times New Roman"/>
          <w:b/>
          <w:bCs/>
          <w:sz w:val="24"/>
          <w:szCs w:val="24"/>
        </w:rPr>
        <w:t>Analysis</w:t>
      </w:r>
    </w:p>
    <w:p w14:paraId="4081F3CF" w14:textId="08ED16EC" w:rsidR="00C96A11" w:rsidRPr="000C5B76" w:rsidRDefault="00C96A11" w:rsidP="005C6491">
      <w:pPr>
        <w:spacing w:after="0" w:line="480" w:lineRule="auto"/>
        <w:ind w:firstLine="720"/>
        <w:jc w:val="both"/>
        <w:rPr>
          <w:rFonts w:ascii="Times New Roman" w:hAnsi="Times New Roman" w:cs="Times New Roman"/>
          <w:sz w:val="24"/>
          <w:szCs w:val="24"/>
        </w:rPr>
      </w:pPr>
      <w:r w:rsidRPr="000C5B76">
        <w:rPr>
          <w:rFonts w:ascii="Times New Roman" w:hAnsi="Times New Roman" w:cs="Times New Roman"/>
          <w:sz w:val="24"/>
          <w:szCs w:val="24"/>
        </w:rPr>
        <w:t>I</w:t>
      </w:r>
      <w:r w:rsidR="00330369" w:rsidRPr="000C5B76">
        <w:rPr>
          <w:rFonts w:ascii="Times New Roman" w:hAnsi="Times New Roman" w:cs="Times New Roman"/>
          <w:sz w:val="24"/>
          <w:szCs w:val="24"/>
        </w:rPr>
        <w:t>n this appeal,</w:t>
      </w:r>
      <w:r w:rsidRPr="000C5B76">
        <w:rPr>
          <w:rFonts w:ascii="Times New Roman" w:hAnsi="Times New Roman" w:cs="Times New Roman"/>
          <w:sz w:val="24"/>
          <w:szCs w:val="24"/>
        </w:rPr>
        <w:t xml:space="preserve"> we are not being called upon to determine or pronounce on any rule of law nor are we being called upon to set aside the decision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on the basis that it was irrational. Rather, we are being called upon to reverse the decision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because the appellant is of the view that on the same facts, a different court may have come to a different conclusion</w:t>
      </w:r>
      <w:r w:rsidR="00D661BC" w:rsidRPr="000C5B76">
        <w:rPr>
          <w:rFonts w:ascii="Times New Roman" w:hAnsi="Times New Roman" w:cs="Times New Roman"/>
          <w:sz w:val="24"/>
          <w:szCs w:val="24"/>
        </w:rPr>
        <w:t>.</w:t>
      </w:r>
      <w:r w:rsidRPr="000C5B76">
        <w:rPr>
          <w:rFonts w:ascii="Times New Roman" w:hAnsi="Times New Roman" w:cs="Times New Roman"/>
          <w:sz w:val="24"/>
          <w:szCs w:val="24"/>
        </w:rPr>
        <w:t xml:space="preserve"> </w:t>
      </w:r>
      <w:r w:rsidR="00D661BC" w:rsidRPr="000C5B76">
        <w:rPr>
          <w:rFonts w:ascii="Times New Roman" w:hAnsi="Times New Roman" w:cs="Times New Roman"/>
          <w:sz w:val="24"/>
          <w:szCs w:val="24"/>
        </w:rPr>
        <w:lastRenderedPageBreak/>
        <w:t>W</w:t>
      </w:r>
      <w:r w:rsidRPr="000C5B76">
        <w:rPr>
          <w:rFonts w:ascii="Times New Roman" w:hAnsi="Times New Roman" w:cs="Times New Roman"/>
          <w:sz w:val="24"/>
          <w:szCs w:val="24"/>
        </w:rPr>
        <w:t xml:space="preserve">e are being invited to come to that other conclusion. For </w:t>
      </w:r>
      <w:r w:rsidR="00330369" w:rsidRPr="000C5B76">
        <w:rPr>
          <w:rFonts w:ascii="Times New Roman" w:hAnsi="Times New Roman" w:cs="Times New Roman"/>
          <w:sz w:val="24"/>
          <w:szCs w:val="24"/>
        </w:rPr>
        <w:t>reasons that I have stated above,</w:t>
      </w:r>
      <w:r w:rsidRPr="000C5B76">
        <w:rPr>
          <w:rFonts w:ascii="Times New Roman" w:hAnsi="Times New Roman" w:cs="Times New Roman"/>
          <w:sz w:val="24"/>
          <w:szCs w:val="24"/>
        </w:rPr>
        <w:t xml:space="preserve"> we must decline the invitation.</w:t>
      </w:r>
    </w:p>
    <w:p w14:paraId="07DA4421" w14:textId="77777777" w:rsidR="00BE4458" w:rsidRPr="000C5B76" w:rsidRDefault="00BE4458" w:rsidP="005C6491">
      <w:pPr>
        <w:spacing w:after="0" w:line="480" w:lineRule="auto"/>
        <w:ind w:firstLine="720"/>
        <w:jc w:val="both"/>
        <w:rPr>
          <w:rFonts w:ascii="Times New Roman" w:hAnsi="Times New Roman" w:cs="Times New Roman"/>
          <w:sz w:val="24"/>
          <w:szCs w:val="24"/>
        </w:rPr>
      </w:pPr>
    </w:p>
    <w:p w14:paraId="5AB604AC" w14:textId="4879CCE5" w:rsidR="007F595C" w:rsidRDefault="00BC2327" w:rsidP="00BE445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For completeness, </w:t>
      </w:r>
      <w:r w:rsidR="007F595C" w:rsidRPr="000C5B76">
        <w:rPr>
          <w:rFonts w:ascii="Times New Roman" w:hAnsi="Times New Roman" w:cs="Times New Roman"/>
          <w:sz w:val="24"/>
          <w:szCs w:val="24"/>
        </w:rPr>
        <w:t>I turn to deal with the three issues that arise from the grounds of appeal.</w:t>
      </w:r>
    </w:p>
    <w:p w14:paraId="47A5DE7E" w14:textId="77777777" w:rsidR="00FB6D27" w:rsidRPr="000C5B76" w:rsidRDefault="00FB6D27" w:rsidP="00BE4458">
      <w:pPr>
        <w:spacing w:after="0" w:line="480" w:lineRule="auto"/>
        <w:ind w:firstLine="1134"/>
        <w:jc w:val="both"/>
        <w:rPr>
          <w:rFonts w:ascii="Times New Roman" w:hAnsi="Times New Roman" w:cs="Times New Roman"/>
          <w:sz w:val="24"/>
          <w:szCs w:val="24"/>
        </w:rPr>
      </w:pPr>
    </w:p>
    <w:p w14:paraId="58F3865D" w14:textId="7BF83E11" w:rsidR="00501F17" w:rsidRPr="000C5B76" w:rsidRDefault="00501F17" w:rsidP="00D02696">
      <w:pPr>
        <w:spacing w:line="360" w:lineRule="auto"/>
        <w:jc w:val="both"/>
        <w:rPr>
          <w:rFonts w:ascii="Times New Roman" w:hAnsi="Times New Roman" w:cs="Times New Roman"/>
          <w:b/>
          <w:sz w:val="24"/>
          <w:szCs w:val="24"/>
        </w:rPr>
      </w:pPr>
      <w:r w:rsidRPr="000C5B76">
        <w:rPr>
          <w:rFonts w:ascii="Times New Roman" w:hAnsi="Times New Roman" w:cs="Times New Roman"/>
          <w:b/>
          <w:sz w:val="24"/>
          <w:szCs w:val="24"/>
        </w:rPr>
        <w:t xml:space="preserve">Whether the court </w:t>
      </w:r>
      <w:r w:rsidR="00215A2A" w:rsidRPr="000C5B76">
        <w:rPr>
          <w:rFonts w:ascii="Times New Roman" w:hAnsi="Times New Roman" w:cs="Times New Roman"/>
          <w:b/>
          <w:i/>
          <w:sz w:val="24"/>
          <w:szCs w:val="24"/>
        </w:rPr>
        <w:t>a quo</w:t>
      </w:r>
      <w:r w:rsidRPr="000C5B76">
        <w:rPr>
          <w:rFonts w:ascii="Times New Roman" w:hAnsi="Times New Roman" w:cs="Times New Roman"/>
          <w:b/>
          <w:sz w:val="24"/>
          <w:szCs w:val="24"/>
        </w:rPr>
        <w:t xml:space="preserve"> erred at law in holding that the defence of </w:t>
      </w:r>
      <w:proofErr w:type="spellStart"/>
      <w:r w:rsidRPr="000C5B76">
        <w:rPr>
          <w:rFonts w:ascii="Times New Roman" w:hAnsi="Times New Roman" w:cs="Times New Roman"/>
          <w:b/>
          <w:i/>
          <w:sz w:val="24"/>
          <w:szCs w:val="24"/>
        </w:rPr>
        <w:t>lis</w:t>
      </w:r>
      <w:proofErr w:type="spellEnd"/>
      <w:r w:rsidRPr="000C5B76">
        <w:rPr>
          <w:rFonts w:ascii="Times New Roman" w:hAnsi="Times New Roman" w:cs="Times New Roman"/>
          <w:b/>
          <w:i/>
          <w:sz w:val="24"/>
          <w:szCs w:val="24"/>
        </w:rPr>
        <w:t xml:space="preserve"> </w:t>
      </w:r>
      <w:proofErr w:type="spellStart"/>
      <w:r w:rsidRPr="000C5B76">
        <w:rPr>
          <w:rFonts w:ascii="Times New Roman" w:hAnsi="Times New Roman" w:cs="Times New Roman"/>
          <w:b/>
          <w:i/>
          <w:sz w:val="24"/>
          <w:szCs w:val="24"/>
        </w:rPr>
        <w:t>pendens</w:t>
      </w:r>
      <w:proofErr w:type="spellEnd"/>
      <w:r w:rsidRPr="000C5B76">
        <w:rPr>
          <w:rFonts w:ascii="Times New Roman" w:hAnsi="Times New Roman" w:cs="Times New Roman"/>
          <w:b/>
          <w:sz w:val="24"/>
          <w:szCs w:val="24"/>
        </w:rPr>
        <w:t xml:space="preserve"> was not available to the appellant</w:t>
      </w:r>
    </w:p>
    <w:p w14:paraId="68BCE7D9" w14:textId="476C80BF" w:rsidR="00D73250" w:rsidRPr="000C5B76" w:rsidRDefault="003D4E22" w:rsidP="0044395D">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held that the defence of </w:t>
      </w:r>
      <w:proofErr w:type="spellStart"/>
      <w:r w:rsidRPr="000C5B76">
        <w:rPr>
          <w:rFonts w:ascii="Times New Roman" w:hAnsi="Times New Roman" w:cs="Times New Roman"/>
          <w:i/>
          <w:sz w:val="24"/>
          <w:szCs w:val="24"/>
        </w:rPr>
        <w:t>lis</w:t>
      </w:r>
      <w:proofErr w:type="spellEnd"/>
      <w:r w:rsidRPr="000C5B76">
        <w:rPr>
          <w:rFonts w:ascii="Times New Roman" w:hAnsi="Times New Roman" w:cs="Times New Roman"/>
          <w:i/>
          <w:sz w:val="24"/>
          <w:szCs w:val="24"/>
        </w:rPr>
        <w:t xml:space="preserve"> </w:t>
      </w:r>
      <w:proofErr w:type="spellStart"/>
      <w:r w:rsidRPr="000C5B76">
        <w:rPr>
          <w:rFonts w:ascii="Times New Roman" w:hAnsi="Times New Roman" w:cs="Times New Roman"/>
          <w:i/>
          <w:sz w:val="24"/>
          <w:szCs w:val="24"/>
        </w:rPr>
        <w:t>pendens</w:t>
      </w:r>
      <w:proofErr w:type="spellEnd"/>
      <w:r w:rsidRPr="000C5B76">
        <w:rPr>
          <w:rFonts w:ascii="Times New Roman" w:hAnsi="Times New Roman" w:cs="Times New Roman"/>
          <w:sz w:val="24"/>
          <w:szCs w:val="24"/>
        </w:rPr>
        <w:t xml:space="preserve"> raised by the appellant was unsustainable. In making this finding, 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upheld the finding by the arbitrator to the same effect. Its decision in this regard has been attacked from two fronts. Firstly, it was alleged that 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was on </w:t>
      </w:r>
      <w:r w:rsidR="007B309A" w:rsidRPr="000C5B76">
        <w:rPr>
          <w:rFonts w:ascii="Times New Roman" w:hAnsi="Times New Roman" w:cs="Times New Roman"/>
          <w:sz w:val="24"/>
          <w:szCs w:val="24"/>
        </w:rPr>
        <w:t xml:space="preserve">a </w:t>
      </w:r>
      <w:r w:rsidRPr="000C5B76">
        <w:rPr>
          <w:rFonts w:ascii="Times New Roman" w:hAnsi="Times New Roman" w:cs="Times New Roman"/>
          <w:sz w:val="24"/>
          <w:szCs w:val="24"/>
        </w:rPr>
        <w:t xml:space="preserve">frolic in making this finding as the appellant had not raised the issue. Secondly and clearly contradicting the first ground, it was alleged that the court </w:t>
      </w:r>
      <w:r w:rsidR="00E301D3">
        <w:rPr>
          <w:rFonts w:ascii="Times New Roman" w:hAnsi="Times New Roman" w:cs="Times New Roman"/>
          <w:i/>
          <w:sz w:val="24"/>
          <w:szCs w:val="24"/>
        </w:rPr>
        <w:t>a </w:t>
      </w:r>
      <w:bookmarkStart w:id="0" w:name="_GoBack"/>
      <w:bookmarkEnd w:id="0"/>
      <w:r w:rsidR="00215A2A" w:rsidRPr="000C5B76">
        <w:rPr>
          <w:rFonts w:ascii="Times New Roman" w:hAnsi="Times New Roman" w:cs="Times New Roman"/>
          <w:i/>
          <w:sz w:val="24"/>
          <w:szCs w:val="24"/>
        </w:rPr>
        <w:t>quo</w:t>
      </w:r>
      <w:r w:rsidRPr="000C5B76">
        <w:rPr>
          <w:rFonts w:ascii="Times New Roman" w:hAnsi="Times New Roman" w:cs="Times New Roman"/>
          <w:sz w:val="24"/>
          <w:szCs w:val="24"/>
        </w:rPr>
        <w:t xml:space="preserve"> erred in not finding that </w:t>
      </w:r>
      <w:r w:rsidR="00330369" w:rsidRPr="000C5B76">
        <w:rPr>
          <w:rFonts w:ascii="Times New Roman" w:hAnsi="Times New Roman" w:cs="Times New Roman"/>
          <w:sz w:val="24"/>
          <w:szCs w:val="24"/>
        </w:rPr>
        <w:t xml:space="preserve">when the arbitral award was issued, </w:t>
      </w:r>
      <w:r w:rsidRPr="000C5B76">
        <w:rPr>
          <w:rFonts w:ascii="Times New Roman" w:hAnsi="Times New Roman" w:cs="Times New Roman"/>
          <w:sz w:val="24"/>
          <w:szCs w:val="24"/>
        </w:rPr>
        <w:t>the matter was</w:t>
      </w:r>
      <w:r w:rsidR="003625F4" w:rsidRPr="000C5B76">
        <w:rPr>
          <w:rFonts w:ascii="Times New Roman" w:hAnsi="Times New Roman" w:cs="Times New Roman"/>
          <w:sz w:val="24"/>
          <w:szCs w:val="24"/>
        </w:rPr>
        <w:t xml:space="preserve"> pending before another arbitra</w:t>
      </w:r>
      <w:r w:rsidRPr="000C5B76">
        <w:rPr>
          <w:rFonts w:ascii="Times New Roman" w:hAnsi="Times New Roman" w:cs="Times New Roman"/>
          <w:sz w:val="24"/>
          <w:szCs w:val="24"/>
        </w:rPr>
        <w:t xml:space="preserve">tor as the appellant had not accepted the withdrawal of the first claim before arbitrator </w:t>
      </w:r>
      <w:proofErr w:type="spellStart"/>
      <w:r w:rsidRPr="000C5B76">
        <w:rPr>
          <w:rFonts w:ascii="Times New Roman" w:hAnsi="Times New Roman" w:cs="Times New Roman"/>
          <w:sz w:val="24"/>
          <w:szCs w:val="24"/>
        </w:rPr>
        <w:t>Mutsinze</w:t>
      </w:r>
      <w:proofErr w:type="spellEnd"/>
      <w:r w:rsidRPr="000C5B76">
        <w:rPr>
          <w:rFonts w:ascii="Times New Roman" w:hAnsi="Times New Roman" w:cs="Times New Roman"/>
          <w:sz w:val="24"/>
          <w:szCs w:val="24"/>
        </w:rPr>
        <w:t>.</w:t>
      </w:r>
    </w:p>
    <w:p w14:paraId="5934070D" w14:textId="77777777" w:rsidR="0044395D" w:rsidRPr="000C5B76" w:rsidRDefault="0044395D" w:rsidP="0044395D">
      <w:pPr>
        <w:spacing w:after="0" w:line="480" w:lineRule="auto"/>
        <w:jc w:val="both"/>
        <w:rPr>
          <w:rFonts w:ascii="Times New Roman" w:hAnsi="Times New Roman" w:cs="Times New Roman"/>
          <w:sz w:val="24"/>
          <w:szCs w:val="24"/>
        </w:rPr>
      </w:pPr>
    </w:p>
    <w:p w14:paraId="59B6F36F" w14:textId="0B34845F" w:rsidR="00933BE7" w:rsidRPr="000C5B76" w:rsidRDefault="003625F4" w:rsidP="0044395D">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It is a</w:t>
      </w:r>
      <w:r w:rsidR="007609C6" w:rsidRPr="000C5B76">
        <w:rPr>
          <w:rFonts w:ascii="Times New Roman" w:hAnsi="Times New Roman" w:cs="Times New Roman"/>
          <w:sz w:val="24"/>
          <w:szCs w:val="24"/>
        </w:rPr>
        <w:t xml:space="preserve"> reviewable </w:t>
      </w:r>
      <w:r w:rsidRPr="000C5B76">
        <w:rPr>
          <w:rFonts w:ascii="Times New Roman" w:hAnsi="Times New Roman" w:cs="Times New Roman"/>
          <w:sz w:val="24"/>
          <w:szCs w:val="24"/>
        </w:rPr>
        <w:t>error at law for</w:t>
      </w:r>
      <w:r w:rsidR="000C40A2" w:rsidRPr="000C5B76">
        <w:rPr>
          <w:rFonts w:ascii="Times New Roman" w:hAnsi="Times New Roman" w:cs="Times New Roman"/>
          <w:sz w:val="24"/>
          <w:szCs w:val="24"/>
        </w:rPr>
        <w:t xml:space="preserve"> a</w:t>
      </w:r>
      <w:r w:rsidR="00933BE7" w:rsidRPr="000C5B76">
        <w:rPr>
          <w:rFonts w:ascii="Times New Roman" w:hAnsi="Times New Roman" w:cs="Times New Roman"/>
          <w:sz w:val="24"/>
          <w:szCs w:val="24"/>
        </w:rPr>
        <w:t xml:space="preserve"> </w:t>
      </w:r>
      <w:r w:rsidRPr="000C5B76">
        <w:rPr>
          <w:rFonts w:ascii="Times New Roman" w:hAnsi="Times New Roman" w:cs="Times New Roman"/>
          <w:sz w:val="24"/>
          <w:szCs w:val="24"/>
        </w:rPr>
        <w:t xml:space="preserve">court to go on a frolic </w:t>
      </w:r>
      <w:r w:rsidR="00EB0CB7">
        <w:rPr>
          <w:rFonts w:ascii="Times New Roman" w:hAnsi="Times New Roman" w:cs="Times New Roman"/>
          <w:sz w:val="24"/>
          <w:szCs w:val="24"/>
        </w:rPr>
        <w:t xml:space="preserve">of its own </w:t>
      </w:r>
      <w:r w:rsidRPr="000C5B76">
        <w:rPr>
          <w:rFonts w:ascii="Times New Roman" w:hAnsi="Times New Roman" w:cs="Times New Roman"/>
          <w:sz w:val="24"/>
          <w:szCs w:val="24"/>
        </w:rPr>
        <w:t>and determine issues that are not before it.</w:t>
      </w:r>
      <w:r w:rsidR="000C40A2" w:rsidRPr="000C5B76">
        <w:rPr>
          <w:rFonts w:ascii="Times New Roman" w:hAnsi="Times New Roman" w:cs="Times New Roman"/>
          <w:sz w:val="24"/>
          <w:szCs w:val="24"/>
        </w:rPr>
        <w:t xml:space="preserve"> </w:t>
      </w:r>
      <w:r w:rsidR="00FD63DD" w:rsidRPr="000C5B76">
        <w:rPr>
          <w:rFonts w:ascii="Times New Roman" w:hAnsi="Times New Roman" w:cs="Times New Roman"/>
          <w:sz w:val="24"/>
          <w:szCs w:val="24"/>
        </w:rPr>
        <w:t xml:space="preserve">(See </w:t>
      </w:r>
      <w:r w:rsidR="0003752A" w:rsidRPr="000C5B76">
        <w:rPr>
          <w:rFonts w:ascii="Times New Roman" w:hAnsi="Times New Roman" w:cs="Times New Roman"/>
          <w:i/>
          <w:sz w:val="24"/>
          <w:szCs w:val="24"/>
        </w:rPr>
        <w:t xml:space="preserve">Nzara and </w:t>
      </w:r>
      <w:proofErr w:type="spellStart"/>
      <w:r w:rsidR="0003752A" w:rsidRPr="000C5B76">
        <w:rPr>
          <w:rFonts w:ascii="Times New Roman" w:hAnsi="Times New Roman" w:cs="Times New Roman"/>
          <w:i/>
          <w:sz w:val="24"/>
          <w:szCs w:val="24"/>
        </w:rPr>
        <w:t>Ors</w:t>
      </w:r>
      <w:proofErr w:type="spellEnd"/>
      <w:r w:rsidR="0003752A" w:rsidRPr="000C5B76">
        <w:rPr>
          <w:rFonts w:ascii="Times New Roman" w:hAnsi="Times New Roman" w:cs="Times New Roman"/>
          <w:i/>
          <w:sz w:val="24"/>
          <w:szCs w:val="24"/>
        </w:rPr>
        <w:t xml:space="preserve"> v </w:t>
      </w:r>
      <w:proofErr w:type="spellStart"/>
      <w:r w:rsidR="0003752A" w:rsidRPr="000C5B76">
        <w:rPr>
          <w:rFonts w:ascii="Times New Roman" w:hAnsi="Times New Roman" w:cs="Times New Roman"/>
          <w:i/>
          <w:sz w:val="24"/>
          <w:szCs w:val="24"/>
        </w:rPr>
        <w:t>Kashumba</w:t>
      </w:r>
      <w:proofErr w:type="spellEnd"/>
      <w:r w:rsidR="0003752A" w:rsidRPr="000C5B76">
        <w:rPr>
          <w:rFonts w:ascii="Times New Roman" w:hAnsi="Times New Roman" w:cs="Times New Roman"/>
          <w:i/>
          <w:sz w:val="24"/>
          <w:szCs w:val="24"/>
        </w:rPr>
        <w:t xml:space="preserve"> N.O. and </w:t>
      </w:r>
      <w:proofErr w:type="spellStart"/>
      <w:r w:rsidR="0003752A" w:rsidRPr="000C5B76">
        <w:rPr>
          <w:rFonts w:ascii="Times New Roman" w:hAnsi="Times New Roman" w:cs="Times New Roman"/>
          <w:i/>
          <w:sz w:val="24"/>
          <w:szCs w:val="24"/>
        </w:rPr>
        <w:t>Ors</w:t>
      </w:r>
      <w:proofErr w:type="spellEnd"/>
      <w:r w:rsidR="0003752A" w:rsidRPr="000C5B76">
        <w:rPr>
          <w:rFonts w:ascii="Times New Roman" w:hAnsi="Times New Roman" w:cs="Times New Roman"/>
          <w:i/>
          <w:sz w:val="24"/>
          <w:szCs w:val="24"/>
        </w:rPr>
        <w:t xml:space="preserve"> </w:t>
      </w:r>
      <w:r w:rsidR="0003752A" w:rsidRPr="000C5B76">
        <w:rPr>
          <w:rFonts w:ascii="Times New Roman" w:hAnsi="Times New Roman" w:cs="Times New Roman"/>
          <w:sz w:val="24"/>
          <w:szCs w:val="24"/>
        </w:rPr>
        <w:t>SC18/18).</w:t>
      </w:r>
    </w:p>
    <w:p w14:paraId="01F2310B" w14:textId="77777777" w:rsidR="0044395D" w:rsidRPr="000C5B76" w:rsidRDefault="0044395D" w:rsidP="0044395D">
      <w:pPr>
        <w:spacing w:after="0" w:line="480" w:lineRule="auto"/>
        <w:ind w:firstLine="1134"/>
        <w:jc w:val="both"/>
        <w:rPr>
          <w:rFonts w:ascii="Times New Roman" w:hAnsi="Times New Roman" w:cs="Times New Roman"/>
          <w:sz w:val="24"/>
          <w:szCs w:val="24"/>
        </w:rPr>
      </w:pPr>
    </w:p>
    <w:p w14:paraId="6EC2B633" w14:textId="480B6DD0" w:rsidR="007D4093" w:rsidRDefault="000C40A2" w:rsidP="0044395D">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However</w:t>
      </w:r>
      <w:r w:rsidR="00933BE7" w:rsidRPr="000C5B76">
        <w:rPr>
          <w:rFonts w:ascii="Times New Roman" w:hAnsi="Times New Roman" w:cs="Times New Roman"/>
          <w:sz w:val="24"/>
          <w:szCs w:val="24"/>
        </w:rPr>
        <w:t xml:space="preserve">, </w:t>
      </w:r>
      <w:r w:rsidR="00C83321" w:rsidRPr="000C5B76">
        <w:rPr>
          <w:rFonts w:ascii="Times New Roman" w:hAnsi="Times New Roman" w:cs="Times New Roman"/>
          <w:i/>
          <w:sz w:val="24"/>
          <w:szCs w:val="24"/>
        </w:rPr>
        <w:t xml:space="preserve">in </w:t>
      </w:r>
      <w:proofErr w:type="spellStart"/>
      <w:r w:rsidR="00C83321" w:rsidRPr="000C5B76">
        <w:rPr>
          <w:rFonts w:ascii="Times New Roman" w:hAnsi="Times New Roman" w:cs="Times New Roman"/>
          <w:i/>
          <w:sz w:val="24"/>
          <w:szCs w:val="24"/>
        </w:rPr>
        <w:t>casu</w:t>
      </w:r>
      <w:proofErr w:type="spellEnd"/>
      <w:r w:rsidR="00C83321" w:rsidRPr="000C5B76">
        <w:rPr>
          <w:rFonts w:ascii="Times New Roman" w:hAnsi="Times New Roman" w:cs="Times New Roman"/>
          <w:sz w:val="24"/>
          <w:szCs w:val="24"/>
        </w:rPr>
        <w:t xml:space="preserve">, </w:t>
      </w:r>
      <w:r w:rsidR="00933BE7" w:rsidRPr="000C5B76">
        <w:rPr>
          <w:rFonts w:ascii="Times New Roman" w:hAnsi="Times New Roman" w:cs="Times New Roman"/>
          <w:sz w:val="24"/>
          <w:szCs w:val="24"/>
        </w:rPr>
        <w:t xml:space="preserve">the </w:t>
      </w:r>
      <w:r w:rsidRPr="000C5B76">
        <w:rPr>
          <w:rFonts w:ascii="Times New Roman" w:hAnsi="Times New Roman" w:cs="Times New Roman"/>
          <w:sz w:val="24"/>
          <w:szCs w:val="24"/>
        </w:rPr>
        <w:t xml:space="preserve">court </w:t>
      </w:r>
      <w:r w:rsidR="00215A2A" w:rsidRPr="000C5B76">
        <w:rPr>
          <w:rFonts w:ascii="Times New Roman" w:hAnsi="Times New Roman" w:cs="Times New Roman"/>
          <w:i/>
          <w:sz w:val="24"/>
          <w:szCs w:val="24"/>
        </w:rPr>
        <w:t>a quo</w:t>
      </w:r>
      <w:r w:rsidR="003625F4" w:rsidRPr="000C5B76">
        <w:rPr>
          <w:rFonts w:ascii="Times New Roman" w:hAnsi="Times New Roman" w:cs="Times New Roman"/>
          <w:sz w:val="24"/>
          <w:szCs w:val="24"/>
        </w:rPr>
        <w:t xml:space="preserve"> did not commit this error</w:t>
      </w:r>
      <w:r w:rsidR="00933BE7" w:rsidRPr="000C5B76">
        <w:rPr>
          <w:rFonts w:ascii="Times New Roman" w:hAnsi="Times New Roman" w:cs="Times New Roman"/>
          <w:sz w:val="24"/>
          <w:szCs w:val="24"/>
        </w:rPr>
        <w:t xml:space="preserve">. The </w:t>
      </w:r>
      <w:r w:rsidR="003625F4" w:rsidRPr="000C5B76">
        <w:rPr>
          <w:rFonts w:ascii="Times New Roman" w:hAnsi="Times New Roman" w:cs="Times New Roman"/>
          <w:sz w:val="24"/>
          <w:szCs w:val="24"/>
        </w:rPr>
        <w:t>issue</w:t>
      </w:r>
      <w:r w:rsidR="007D4093" w:rsidRPr="000C5B76">
        <w:rPr>
          <w:rFonts w:ascii="Times New Roman" w:hAnsi="Times New Roman" w:cs="Times New Roman"/>
          <w:sz w:val="24"/>
          <w:szCs w:val="24"/>
        </w:rPr>
        <w:t xml:space="preserve"> whether or not the matter was pending before another arbitrator </w:t>
      </w:r>
      <w:r w:rsidR="00C01465" w:rsidRPr="000C5B76">
        <w:rPr>
          <w:rFonts w:ascii="Times New Roman" w:hAnsi="Times New Roman" w:cs="Times New Roman"/>
          <w:sz w:val="24"/>
          <w:szCs w:val="24"/>
        </w:rPr>
        <w:t xml:space="preserve">was </w:t>
      </w:r>
      <w:r w:rsidR="00D73250" w:rsidRPr="000C5B76">
        <w:rPr>
          <w:rFonts w:ascii="Times New Roman" w:hAnsi="Times New Roman" w:cs="Times New Roman"/>
          <w:sz w:val="24"/>
          <w:szCs w:val="24"/>
        </w:rPr>
        <w:t xml:space="preserve">squarely </w:t>
      </w:r>
      <w:r w:rsidR="007D4093" w:rsidRPr="000C5B76">
        <w:rPr>
          <w:rFonts w:ascii="Times New Roman" w:hAnsi="Times New Roman" w:cs="Times New Roman"/>
          <w:sz w:val="24"/>
          <w:szCs w:val="24"/>
        </w:rPr>
        <w:t>before</w:t>
      </w:r>
      <w:r w:rsidR="003625F4" w:rsidRPr="000C5B76">
        <w:rPr>
          <w:rFonts w:ascii="Times New Roman" w:hAnsi="Times New Roman" w:cs="Times New Roman"/>
          <w:sz w:val="24"/>
          <w:szCs w:val="24"/>
        </w:rPr>
        <w:t xml:space="preserve"> it</w:t>
      </w:r>
      <w:r w:rsidR="00D73250" w:rsidRPr="000C5B76">
        <w:rPr>
          <w:rFonts w:ascii="Times New Roman" w:hAnsi="Times New Roman" w:cs="Times New Roman"/>
          <w:sz w:val="24"/>
          <w:szCs w:val="24"/>
        </w:rPr>
        <w:t xml:space="preserve">, having been </w:t>
      </w:r>
      <w:r w:rsidR="003625F4" w:rsidRPr="000C5B76">
        <w:rPr>
          <w:rFonts w:ascii="Times New Roman" w:hAnsi="Times New Roman" w:cs="Times New Roman"/>
          <w:sz w:val="24"/>
          <w:szCs w:val="24"/>
        </w:rPr>
        <w:t xml:space="preserve">raised as </w:t>
      </w:r>
      <w:r w:rsidR="00C01465" w:rsidRPr="000C5B76">
        <w:rPr>
          <w:rFonts w:ascii="Times New Roman" w:hAnsi="Times New Roman" w:cs="Times New Roman"/>
          <w:sz w:val="24"/>
          <w:szCs w:val="24"/>
        </w:rPr>
        <w:t>th</w:t>
      </w:r>
      <w:r w:rsidR="003625F4" w:rsidRPr="000C5B76">
        <w:rPr>
          <w:rFonts w:ascii="Times New Roman" w:hAnsi="Times New Roman" w:cs="Times New Roman"/>
          <w:sz w:val="24"/>
          <w:szCs w:val="24"/>
        </w:rPr>
        <w:t xml:space="preserve">e first ground of appeal </w:t>
      </w:r>
      <w:r w:rsidR="00215A2A" w:rsidRPr="000C5B76">
        <w:rPr>
          <w:rFonts w:ascii="Times New Roman" w:hAnsi="Times New Roman" w:cs="Times New Roman"/>
          <w:i/>
          <w:sz w:val="24"/>
          <w:szCs w:val="24"/>
        </w:rPr>
        <w:t>a quo</w:t>
      </w:r>
      <w:r w:rsidR="00D73250" w:rsidRPr="000C5B76">
        <w:rPr>
          <w:rFonts w:ascii="Times New Roman" w:hAnsi="Times New Roman" w:cs="Times New Roman"/>
          <w:sz w:val="24"/>
          <w:szCs w:val="24"/>
        </w:rPr>
        <w:t>.</w:t>
      </w:r>
      <w:r w:rsidR="00C01465" w:rsidRPr="000C5B76">
        <w:rPr>
          <w:rFonts w:ascii="Times New Roman" w:hAnsi="Times New Roman" w:cs="Times New Roman"/>
          <w:sz w:val="24"/>
          <w:szCs w:val="24"/>
        </w:rPr>
        <w:t xml:space="preserve"> </w:t>
      </w:r>
      <w:r w:rsidR="007D4093" w:rsidRPr="000C5B76">
        <w:rPr>
          <w:rFonts w:ascii="Times New Roman" w:hAnsi="Times New Roman" w:cs="Times New Roman"/>
          <w:sz w:val="24"/>
          <w:szCs w:val="24"/>
        </w:rPr>
        <w:t xml:space="preserve"> </w:t>
      </w:r>
      <w:r w:rsidR="00933BE7"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00933BE7" w:rsidRPr="000C5B76">
        <w:rPr>
          <w:rFonts w:ascii="Times New Roman" w:hAnsi="Times New Roman" w:cs="Times New Roman"/>
          <w:sz w:val="24"/>
          <w:szCs w:val="24"/>
        </w:rPr>
        <w:t xml:space="preserve"> was quite within its rights to determine the issue. </w:t>
      </w:r>
      <w:r w:rsidR="00D46E16" w:rsidRPr="000C5B76">
        <w:rPr>
          <w:rFonts w:ascii="Times New Roman" w:hAnsi="Times New Roman" w:cs="Times New Roman"/>
          <w:i/>
          <w:sz w:val="24"/>
          <w:szCs w:val="24"/>
        </w:rPr>
        <w:t>Per contra</w:t>
      </w:r>
      <w:r w:rsidR="00D46E16" w:rsidRPr="000C5B76">
        <w:rPr>
          <w:rFonts w:ascii="Times New Roman" w:hAnsi="Times New Roman" w:cs="Times New Roman"/>
          <w:sz w:val="24"/>
          <w:szCs w:val="24"/>
        </w:rPr>
        <w:t>, it is f</w:t>
      </w:r>
      <w:r w:rsidR="0006769D" w:rsidRPr="000C5B76">
        <w:rPr>
          <w:rFonts w:ascii="Times New Roman" w:hAnsi="Times New Roman" w:cs="Times New Roman"/>
          <w:sz w:val="24"/>
          <w:szCs w:val="24"/>
        </w:rPr>
        <w:t xml:space="preserve">ailure to determine the issue </w:t>
      </w:r>
      <w:r w:rsidR="00D46E16" w:rsidRPr="000C5B76">
        <w:rPr>
          <w:rFonts w:ascii="Times New Roman" w:hAnsi="Times New Roman" w:cs="Times New Roman"/>
          <w:sz w:val="24"/>
          <w:szCs w:val="24"/>
        </w:rPr>
        <w:t>which would have constituted a gross</w:t>
      </w:r>
      <w:r w:rsidR="00933BE7" w:rsidRPr="000C5B76">
        <w:rPr>
          <w:rFonts w:ascii="Times New Roman" w:hAnsi="Times New Roman" w:cs="Times New Roman"/>
          <w:sz w:val="24"/>
          <w:szCs w:val="24"/>
        </w:rPr>
        <w:t xml:space="preserve"> </w:t>
      </w:r>
      <w:r w:rsidR="00933BE7" w:rsidRPr="000C5B76">
        <w:rPr>
          <w:rFonts w:ascii="Times New Roman" w:hAnsi="Times New Roman" w:cs="Times New Roman"/>
          <w:sz w:val="24"/>
          <w:szCs w:val="24"/>
        </w:rPr>
        <w:lastRenderedPageBreak/>
        <w:t xml:space="preserve">irregularity or reviewable error at law, vitiating the decision. </w:t>
      </w:r>
      <w:r w:rsidR="00FD63DD" w:rsidRPr="000C5B76">
        <w:rPr>
          <w:rFonts w:ascii="Times New Roman" w:hAnsi="Times New Roman" w:cs="Times New Roman"/>
          <w:sz w:val="24"/>
          <w:szCs w:val="24"/>
        </w:rPr>
        <w:t xml:space="preserve">(See </w:t>
      </w:r>
      <w:r w:rsidR="00FD63DD" w:rsidRPr="000C5B76">
        <w:rPr>
          <w:rFonts w:ascii="Times New Roman" w:hAnsi="Times New Roman" w:cs="Times New Roman"/>
          <w:i/>
          <w:sz w:val="24"/>
          <w:szCs w:val="24"/>
        </w:rPr>
        <w:t xml:space="preserve">PG Industries v </w:t>
      </w:r>
      <w:proofErr w:type="spellStart"/>
      <w:r w:rsidR="00FD63DD" w:rsidRPr="000C5B76">
        <w:rPr>
          <w:rFonts w:ascii="Times New Roman" w:hAnsi="Times New Roman" w:cs="Times New Roman"/>
          <w:i/>
          <w:sz w:val="24"/>
          <w:szCs w:val="24"/>
        </w:rPr>
        <w:t>Bvekerwa</w:t>
      </w:r>
      <w:proofErr w:type="spellEnd"/>
      <w:r w:rsidR="00FD63DD" w:rsidRPr="000C5B76">
        <w:rPr>
          <w:rFonts w:ascii="Times New Roman" w:hAnsi="Times New Roman" w:cs="Times New Roman"/>
          <w:sz w:val="24"/>
          <w:szCs w:val="24"/>
        </w:rPr>
        <w:t xml:space="preserve"> SC 53/16).</w:t>
      </w:r>
    </w:p>
    <w:p w14:paraId="12D21F08" w14:textId="77777777" w:rsidR="006E52C2" w:rsidRPr="000C5B76" w:rsidRDefault="006E52C2" w:rsidP="0044395D">
      <w:pPr>
        <w:spacing w:after="0" w:line="480" w:lineRule="auto"/>
        <w:ind w:firstLine="1134"/>
        <w:jc w:val="both"/>
        <w:rPr>
          <w:rFonts w:ascii="Times New Roman" w:hAnsi="Times New Roman" w:cs="Times New Roman"/>
          <w:sz w:val="24"/>
          <w:szCs w:val="24"/>
        </w:rPr>
      </w:pPr>
    </w:p>
    <w:p w14:paraId="106C5EDE" w14:textId="229308A1" w:rsidR="003625F4" w:rsidRPr="000C5B76" w:rsidRDefault="003625F4" w:rsidP="0044395D">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In motivating the second ground of appeal, counsel sought to argue that </w:t>
      </w:r>
      <w:r w:rsidR="00933BE7" w:rsidRPr="000C5B76">
        <w:rPr>
          <w:rFonts w:ascii="Times New Roman" w:hAnsi="Times New Roman" w:cs="Times New Roman"/>
          <w:sz w:val="24"/>
          <w:szCs w:val="24"/>
        </w:rPr>
        <w:t xml:space="preserve">the court </w:t>
      </w:r>
      <w:r w:rsidR="00215A2A" w:rsidRPr="000C5B76">
        <w:rPr>
          <w:rFonts w:ascii="Times New Roman" w:hAnsi="Times New Roman" w:cs="Times New Roman"/>
          <w:i/>
          <w:sz w:val="24"/>
          <w:szCs w:val="24"/>
        </w:rPr>
        <w:t>a quo</w:t>
      </w:r>
      <w:r w:rsidR="00933BE7" w:rsidRPr="000C5B76">
        <w:rPr>
          <w:rFonts w:ascii="Times New Roman" w:hAnsi="Times New Roman" w:cs="Times New Roman"/>
          <w:sz w:val="24"/>
          <w:szCs w:val="24"/>
        </w:rPr>
        <w:t xml:space="preserve"> should</w:t>
      </w:r>
      <w:r w:rsidR="00C01465" w:rsidRPr="000C5B76">
        <w:rPr>
          <w:rFonts w:ascii="Times New Roman" w:hAnsi="Times New Roman" w:cs="Times New Roman"/>
          <w:sz w:val="24"/>
          <w:szCs w:val="24"/>
        </w:rPr>
        <w:t xml:space="preserve"> have found that the </w:t>
      </w:r>
      <w:r w:rsidR="00F26267" w:rsidRPr="000C5B76">
        <w:rPr>
          <w:rFonts w:ascii="Times New Roman" w:hAnsi="Times New Roman" w:cs="Times New Roman"/>
          <w:sz w:val="24"/>
          <w:szCs w:val="24"/>
        </w:rPr>
        <w:t>matter was still pending before another arbitrator as</w:t>
      </w:r>
      <w:r w:rsidR="00C01465" w:rsidRPr="000C5B76">
        <w:rPr>
          <w:rFonts w:ascii="Times New Roman" w:hAnsi="Times New Roman" w:cs="Times New Roman"/>
          <w:sz w:val="24"/>
          <w:szCs w:val="24"/>
        </w:rPr>
        <w:t xml:space="preserve"> the withdrawal of the first proceedings was a nullity at law having occurred when the matter was at judgment stage. Cogent as the argument may sound, it was not </w:t>
      </w:r>
      <w:r w:rsidRPr="000C5B76">
        <w:rPr>
          <w:rFonts w:ascii="Times New Roman" w:hAnsi="Times New Roman" w:cs="Times New Roman"/>
          <w:sz w:val="24"/>
          <w:szCs w:val="24"/>
        </w:rPr>
        <w:t xml:space="preserve">an issue </w:t>
      </w:r>
      <w:r w:rsidR="00215A2A" w:rsidRPr="000C5B76">
        <w:rPr>
          <w:rFonts w:ascii="Times New Roman" w:hAnsi="Times New Roman" w:cs="Times New Roman"/>
          <w:i/>
          <w:sz w:val="24"/>
          <w:szCs w:val="24"/>
        </w:rPr>
        <w:t>a quo</w:t>
      </w:r>
      <w:r w:rsidR="00C01465" w:rsidRPr="000C5B76">
        <w:rPr>
          <w:rFonts w:ascii="Times New Roman" w:hAnsi="Times New Roman" w:cs="Times New Roman"/>
          <w:sz w:val="24"/>
          <w:szCs w:val="24"/>
        </w:rPr>
        <w:t xml:space="preserve">. </w:t>
      </w:r>
      <w:r w:rsidR="007D4093" w:rsidRPr="000C5B76">
        <w:rPr>
          <w:rFonts w:ascii="Times New Roman" w:hAnsi="Times New Roman" w:cs="Times New Roman"/>
          <w:sz w:val="24"/>
          <w:szCs w:val="24"/>
        </w:rPr>
        <w:t>The fact that the appellant intended to insist on and was entitled to judgment in the earlier proceedings was rais</w:t>
      </w:r>
      <w:r w:rsidRPr="000C5B76">
        <w:rPr>
          <w:rFonts w:ascii="Times New Roman" w:hAnsi="Times New Roman" w:cs="Times New Roman"/>
          <w:sz w:val="24"/>
          <w:szCs w:val="24"/>
        </w:rPr>
        <w:t xml:space="preserve">ed for the first time before us </w:t>
      </w:r>
      <w:r w:rsidR="007D4093" w:rsidRPr="000C5B76">
        <w:rPr>
          <w:rFonts w:ascii="Times New Roman" w:hAnsi="Times New Roman" w:cs="Times New Roman"/>
          <w:sz w:val="24"/>
          <w:szCs w:val="24"/>
        </w:rPr>
        <w:t xml:space="preserve">and in the appellant’s heads of argument. </w:t>
      </w:r>
    </w:p>
    <w:p w14:paraId="7FD7BF89" w14:textId="77777777" w:rsidR="0044395D" w:rsidRPr="000C5B76" w:rsidRDefault="0044395D" w:rsidP="0044395D">
      <w:pPr>
        <w:spacing w:after="0" w:line="480" w:lineRule="auto"/>
        <w:jc w:val="both"/>
        <w:rPr>
          <w:rFonts w:ascii="Times New Roman" w:hAnsi="Times New Roman" w:cs="Times New Roman"/>
          <w:sz w:val="24"/>
          <w:szCs w:val="24"/>
        </w:rPr>
      </w:pPr>
    </w:p>
    <w:p w14:paraId="6FE8D736" w14:textId="77777777" w:rsidR="00CA3DAA" w:rsidRPr="000C5B76" w:rsidRDefault="007D4093" w:rsidP="0044395D">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In view of the fact that the validity of the withdrawal of the proceedings was not an issue before 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that court could not have erred as alleged or at all in not determining the issue</w:t>
      </w:r>
      <w:r w:rsidR="00794541" w:rsidRPr="000C5B76">
        <w:rPr>
          <w:rFonts w:ascii="Times New Roman" w:hAnsi="Times New Roman" w:cs="Times New Roman"/>
          <w:sz w:val="24"/>
          <w:szCs w:val="24"/>
        </w:rPr>
        <w:t xml:space="preserve">, it being a </w:t>
      </w:r>
      <w:r w:rsidRPr="000C5B76">
        <w:rPr>
          <w:rFonts w:ascii="Times New Roman" w:hAnsi="Times New Roman" w:cs="Times New Roman"/>
          <w:sz w:val="24"/>
          <w:szCs w:val="24"/>
        </w:rPr>
        <w:t>trite position at law that a lower court cannot be held to have erred by not determining an issue that was not before it.</w:t>
      </w:r>
      <w:r w:rsidR="003E1608" w:rsidRPr="000C5B76">
        <w:rPr>
          <w:rFonts w:ascii="Times New Roman" w:hAnsi="Times New Roman" w:cs="Times New Roman"/>
          <w:sz w:val="24"/>
          <w:szCs w:val="24"/>
        </w:rPr>
        <w:t xml:space="preserve"> </w:t>
      </w:r>
    </w:p>
    <w:p w14:paraId="3ED18ACC" w14:textId="77777777" w:rsidR="00CA3DAA" w:rsidRPr="000C5B76" w:rsidRDefault="00CA3DAA" w:rsidP="0044395D">
      <w:pPr>
        <w:spacing w:after="0" w:line="480" w:lineRule="auto"/>
        <w:ind w:firstLine="1134"/>
        <w:jc w:val="both"/>
        <w:rPr>
          <w:rFonts w:ascii="Times New Roman" w:hAnsi="Times New Roman" w:cs="Times New Roman"/>
          <w:sz w:val="24"/>
          <w:szCs w:val="24"/>
        </w:rPr>
      </w:pPr>
    </w:p>
    <w:p w14:paraId="43672805" w14:textId="529525A2" w:rsidR="00C01465" w:rsidRPr="000C5B76" w:rsidRDefault="003E1608" w:rsidP="0044395D">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In consequence of the fact that the issue was not raised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it cannot be an issue on appeal.</w:t>
      </w:r>
    </w:p>
    <w:p w14:paraId="3F66BECE" w14:textId="77777777" w:rsidR="003D4E8D" w:rsidRPr="000C5B76" w:rsidRDefault="003D4E8D" w:rsidP="0044395D">
      <w:pPr>
        <w:spacing w:after="0" w:line="480" w:lineRule="auto"/>
        <w:ind w:firstLine="1134"/>
        <w:jc w:val="both"/>
        <w:rPr>
          <w:rFonts w:ascii="Times New Roman" w:hAnsi="Times New Roman" w:cs="Times New Roman"/>
          <w:sz w:val="24"/>
          <w:szCs w:val="24"/>
        </w:rPr>
      </w:pPr>
    </w:p>
    <w:p w14:paraId="020FD2ED" w14:textId="24418098" w:rsidR="00CF3A19" w:rsidRPr="000C5B76" w:rsidRDefault="00CF3A19" w:rsidP="0044395D">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I therefore find against the appellant on the first issue. 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did not err as alleged or at all in dismissing the contention that the defence of </w:t>
      </w:r>
      <w:proofErr w:type="spellStart"/>
      <w:r w:rsidRPr="000C5B76">
        <w:rPr>
          <w:rFonts w:ascii="Times New Roman" w:hAnsi="Times New Roman" w:cs="Times New Roman"/>
          <w:i/>
          <w:sz w:val="24"/>
          <w:szCs w:val="24"/>
        </w:rPr>
        <w:t>lis</w:t>
      </w:r>
      <w:proofErr w:type="spellEnd"/>
      <w:r w:rsidRPr="000C5B76">
        <w:rPr>
          <w:rFonts w:ascii="Times New Roman" w:hAnsi="Times New Roman" w:cs="Times New Roman"/>
          <w:i/>
          <w:sz w:val="24"/>
          <w:szCs w:val="24"/>
        </w:rPr>
        <w:t xml:space="preserve"> </w:t>
      </w:r>
      <w:proofErr w:type="spellStart"/>
      <w:r w:rsidRPr="000C5B76">
        <w:rPr>
          <w:rFonts w:ascii="Times New Roman" w:hAnsi="Times New Roman" w:cs="Times New Roman"/>
          <w:i/>
          <w:sz w:val="24"/>
          <w:szCs w:val="24"/>
        </w:rPr>
        <w:t>pendens</w:t>
      </w:r>
      <w:proofErr w:type="spellEnd"/>
      <w:r w:rsidRPr="000C5B76">
        <w:rPr>
          <w:rFonts w:ascii="Times New Roman" w:hAnsi="Times New Roman" w:cs="Times New Roman"/>
          <w:sz w:val="24"/>
          <w:szCs w:val="24"/>
        </w:rPr>
        <w:t xml:space="preserve"> was correctly dismissed by the arbitrator.</w:t>
      </w:r>
    </w:p>
    <w:p w14:paraId="78338355" w14:textId="77777777" w:rsidR="003D5248" w:rsidRPr="000C5B76" w:rsidRDefault="003D5248" w:rsidP="00D02696">
      <w:pPr>
        <w:spacing w:line="360" w:lineRule="auto"/>
        <w:jc w:val="both"/>
        <w:rPr>
          <w:rFonts w:ascii="Times New Roman" w:hAnsi="Times New Roman" w:cs="Times New Roman"/>
          <w:sz w:val="24"/>
          <w:szCs w:val="24"/>
        </w:rPr>
      </w:pPr>
    </w:p>
    <w:p w14:paraId="6B424ACA" w14:textId="1513F711" w:rsidR="003D5248" w:rsidRPr="000C5B76" w:rsidRDefault="003D5248" w:rsidP="00D02696">
      <w:pPr>
        <w:spacing w:line="360" w:lineRule="auto"/>
        <w:jc w:val="both"/>
        <w:rPr>
          <w:rFonts w:ascii="Times New Roman" w:hAnsi="Times New Roman" w:cs="Times New Roman"/>
          <w:b/>
          <w:sz w:val="24"/>
          <w:szCs w:val="24"/>
        </w:rPr>
      </w:pPr>
      <w:r w:rsidRPr="000C5B76">
        <w:rPr>
          <w:rFonts w:ascii="Times New Roman" w:hAnsi="Times New Roman" w:cs="Times New Roman"/>
          <w:b/>
          <w:sz w:val="24"/>
          <w:szCs w:val="24"/>
        </w:rPr>
        <w:t xml:space="preserve">Whether the court </w:t>
      </w:r>
      <w:r w:rsidR="00215A2A" w:rsidRPr="000C5B76">
        <w:rPr>
          <w:rFonts w:ascii="Times New Roman" w:hAnsi="Times New Roman" w:cs="Times New Roman"/>
          <w:b/>
          <w:i/>
          <w:sz w:val="24"/>
          <w:szCs w:val="24"/>
        </w:rPr>
        <w:t>a quo</w:t>
      </w:r>
      <w:r w:rsidRPr="000C5B76">
        <w:rPr>
          <w:rFonts w:ascii="Times New Roman" w:hAnsi="Times New Roman" w:cs="Times New Roman"/>
          <w:b/>
          <w:sz w:val="24"/>
          <w:szCs w:val="24"/>
        </w:rPr>
        <w:t xml:space="preserve"> erred in</w:t>
      </w:r>
      <w:r w:rsidR="009A4351" w:rsidRPr="000C5B76">
        <w:rPr>
          <w:rFonts w:ascii="Times New Roman" w:hAnsi="Times New Roman" w:cs="Times New Roman"/>
          <w:b/>
          <w:sz w:val="24"/>
          <w:szCs w:val="24"/>
        </w:rPr>
        <w:t xml:space="preserve"> failing to find </w:t>
      </w:r>
      <w:r w:rsidRPr="000C5B76">
        <w:rPr>
          <w:rFonts w:ascii="Times New Roman" w:hAnsi="Times New Roman" w:cs="Times New Roman"/>
          <w:b/>
          <w:sz w:val="24"/>
          <w:szCs w:val="24"/>
        </w:rPr>
        <w:t xml:space="preserve">that </w:t>
      </w:r>
      <w:r w:rsidR="009A4351" w:rsidRPr="000C5B76">
        <w:rPr>
          <w:rFonts w:ascii="Times New Roman" w:hAnsi="Times New Roman" w:cs="Times New Roman"/>
          <w:b/>
          <w:sz w:val="24"/>
          <w:szCs w:val="24"/>
        </w:rPr>
        <w:t>the respondent had waived his rights</w:t>
      </w:r>
      <w:r w:rsidRPr="000C5B76">
        <w:rPr>
          <w:rFonts w:ascii="Times New Roman" w:hAnsi="Times New Roman" w:cs="Times New Roman"/>
          <w:b/>
          <w:sz w:val="24"/>
          <w:szCs w:val="24"/>
        </w:rPr>
        <w:t xml:space="preserve"> to claim damages for constructive dismissal</w:t>
      </w:r>
    </w:p>
    <w:p w14:paraId="3DC5932B" w14:textId="39FA01FF" w:rsidR="00816DB5" w:rsidRPr="000C5B76" w:rsidRDefault="00816DB5" w:rsidP="0044395D">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lastRenderedPageBreak/>
        <w:t>T</w:t>
      </w:r>
      <w:r w:rsidR="00016420" w:rsidRPr="000C5B76">
        <w:rPr>
          <w:rFonts w:ascii="Times New Roman" w:hAnsi="Times New Roman" w:cs="Times New Roman"/>
          <w:sz w:val="24"/>
          <w:szCs w:val="24"/>
        </w:rPr>
        <w:t xml:space="preserve">he appellant sought to argue that the court </w:t>
      </w:r>
      <w:r w:rsidR="00215A2A" w:rsidRPr="000C5B76">
        <w:rPr>
          <w:rFonts w:ascii="Times New Roman" w:hAnsi="Times New Roman" w:cs="Times New Roman"/>
          <w:i/>
          <w:sz w:val="24"/>
          <w:szCs w:val="24"/>
        </w:rPr>
        <w:t>a quo</w:t>
      </w:r>
      <w:r w:rsidR="00016420" w:rsidRPr="000C5B76">
        <w:rPr>
          <w:rFonts w:ascii="Times New Roman" w:hAnsi="Times New Roman" w:cs="Times New Roman"/>
          <w:sz w:val="24"/>
          <w:szCs w:val="24"/>
        </w:rPr>
        <w:t xml:space="preserve"> erred in failing to find that the respondent had waived his right to claim damages for construct</w:t>
      </w:r>
      <w:r w:rsidR="007B50DD" w:rsidRPr="000C5B76">
        <w:rPr>
          <w:rFonts w:ascii="Times New Roman" w:hAnsi="Times New Roman" w:cs="Times New Roman"/>
          <w:sz w:val="24"/>
          <w:szCs w:val="24"/>
        </w:rPr>
        <w:t>ive dismissal in the matter. This</w:t>
      </w:r>
      <w:r w:rsidR="00016420" w:rsidRPr="000C5B76">
        <w:rPr>
          <w:rFonts w:ascii="Times New Roman" w:hAnsi="Times New Roman" w:cs="Times New Roman"/>
          <w:sz w:val="24"/>
          <w:szCs w:val="24"/>
        </w:rPr>
        <w:t xml:space="preserve"> issue was raised before the arbitrator who dismissed the appellant’s contentions. The arbitrator found, on the facts before her, that the respondent had not waived his rights as alleged. </w:t>
      </w:r>
      <w:r w:rsidR="0092262B" w:rsidRPr="000C5B76">
        <w:rPr>
          <w:rFonts w:ascii="Times New Roman" w:hAnsi="Times New Roman" w:cs="Times New Roman"/>
          <w:sz w:val="24"/>
          <w:szCs w:val="24"/>
        </w:rPr>
        <w:t xml:space="preserve">The finding was upheld by the court </w:t>
      </w:r>
      <w:r w:rsidR="00215A2A" w:rsidRPr="000C5B76">
        <w:rPr>
          <w:rFonts w:ascii="Times New Roman" w:hAnsi="Times New Roman" w:cs="Times New Roman"/>
          <w:i/>
          <w:sz w:val="24"/>
          <w:szCs w:val="24"/>
        </w:rPr>
        <w:t>a quo</w:t>
      </w:r>
      <w:r w:rsidR="0092262B" w:rsidRPr="000C5B76">
        <w:rPr>
          <w:rFonts w:ascii="Times New Roman" w:hAnsi="Times New Roman" w:cs="Times New Roman"/>
          <w:sz w:val="24"/>
          <w:szCs w:val="24"/>
        </w:rPr>
        <w:t xml:space="preserve"> which was of the view that notwithstanding that the he had received his terminal benefits, “the respondent still had the lawful right to claim damages for unlawful dismissal.”</w:t>
      </w:r>
    </w:p>
    <w:p w14:paraId="5DCD4FD1" w14:textId="77777777" w:rsidR="00557D7B" w:rsidRPr="000C5B76" w:rsidRDefault="00557D7B" w:rsidP="00557D7B">
      <w:pPr>
        <w:spacing w:line="360" w:lineRule="auto"/>
        <w:jc w:val="both"/>
        <w:rPr>
          <w:rFonts w:ascii="Times New Roman" w:hAnsi="Times New Roman" w:cs="Times New Roman"/>
          <w:sz w:val="24"/>
          <w:szCs w:val="24"/>
        </w:rPr>
      </w:pPr>
    </w:p>
    <w:p w14:paraId="53986F16" w14:textId="4E949AAC" w:rsidR="00BC4DC9" w:rsidRDefault="00BC4DC9"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Whether one has waived his or her rights in any given set of circumstances is a factual inquiry. This is so because waiver is proved by conduct manifesting an intention to abandon one’s rights.</w:t>
      </w:r>
      <w:r w:rsidR="007B50DD" w:rsidRPr="000C5B76">
        <w:rPr>
          <w:rFonts w:ascii="Times New Roman" w:hAnsi="Times New Roman" w:cs="Times New Roman"/>
          <w:sz w:val="24"/>
          <w:szCs w:val="24"/>
        </w:rPr>
        <w:t xml:space="preserve"> The conduct may be express, or implied and must be </w:t>
      </w:r>
      <w:r w:rsidRPr="000C5B76">
        <w:rPr>
          <w:rFonts w:ascii="Times New Roman" w:hAnsi="Times New Roman" w:cs="Times New Roman"/>
          <w:sz w:val="24"/>
          <w:szCs w:val="24"/>
        </w:rPr>
        <w:t>conv</w:t>
      </w:r>
      <w:r w:rsidR="007B50DD" w:rsidRPr="000C5B76">
        <w:rPr>
          <w:rFonts w:ascii="Times New Roman" w:hAnsi="Times New Roman" w:cs="Times New Roman"/>
          <w:sz w:val="24"/>
          <w:szCs w:val="24"/>
        </w:rPr>
        <w:t xml:space="preserve">eyed to the other party, </w:t>
      </w:r>
      <w:r w:rsidRPr="000C5B76">
        <w:rPr>
          <w:rFonts w:ascii="Times New Roman" w:hAnsi="Times New Roman" w:cs="Times New Roman"/>
          <w:sz w:val="24"/>
          <w:szCs w:val="24"/>
        </w:rPr>
        <w:t xml:space="preserve">evincing an intention to abandon accrued </w:t>
      </w:r>
      <w:r w:rsidR="007B50DD" w:rsidRPr="000C5B76">
        <w:rPr>
          <w:rFonts w:ascii="Times New Roman" w:hAnsi="Times New Roman" w:cs="Times New Roman"/>
          <w:sz w:val="24"/>
          <w:szCs w:val="24"/>
        </w:rPr>
        <w:t xml:space="preserve">or vested </w:t>
      </w:r>
      <w:r w:rsidRPr="000C5B76">
        <w:rPr>
          <w:rFonts w:ascii="Times New Roman" w:hAnsi="Times New Roman" w:cs="Times New Roman"/>
          <w:sz w:val="24"/>
          <w:szCs w:val="24"/>
        </w:rPr>
        <w:t>rights to claim against the other party.</w:t>
      </w:r>
      <w:r w:rsidR="009A4351" w:rsidRPr="000C5B76">
        <w:rPr>
          <w:rFonts w:ascii="Times New Roman" w:hAnsi="Times New Roman" w:cs="Times New Roman"/>
          <w:sz w:val="24"/>
          <w:szCs w:val="24"/>
        </w:rPr>
        <w:t xml:space="preserve"> (</w:t>
      </w:r>
      <w:proofErr w:type="spellStart"/>
      <w:r w:rsidR="009A4351" w:rsidRPr="000C5B76">
        <w:rPr>
          <w:rFonts w:ascii="Times New Roman" w:hAnsi="Times New Roman" w:cs="Times New Roman"/>
          <w:i/>
          <w:sz w:val="24"/>
          <w:szCs w:val="24"/>
        </w:rPr>
        <w:t>Chidziva</w:t>
      </w:r>
      <w:proofErr w:type="spellEnd"/>
      <w:r w:rsidR="009A4351" w:rsidRPr="000C5B76">
        <w:rPr>
          <w:rFonts w:ascii="Times New Roman" w:hAnsi="Times New Roman" w:cs="Times New Roman"/>
          <w:i/>
          <w:sz w:val="24"/>
          <w:szCs w:val="24"/>
        </w:rPr>
        <w:t xml:space="preserve"> &amp; </w:t>
      </w:r>
      <w:proofErr w:type="spellStart"/>
      <w:r w:rsidR="009A4351" w:rsidRPr="000C5B76">
        <w:rPr>
          <w:rFonts w:ascii="Times New Roman" w:hAnsi="Times New Roman" w:cs="Times New Roman"/>
          <w:i/>
          <w:sz w:val="24"/>
          <w:szCs w:val="24"/>
        </w:rPr>
        <w:t>Ors</w:t>
      </w:r>
      <w:proofErr w:type="spellEnd"/>
      <w:r w:rsidR="009A4351" w:rsidRPr="000C5B76">
        <w:rPr>
          <w:rFonts w:ascii="Times New Roman" w:hAnsi="Times New Roman" w:cs="Times New Roman"/>
          <w:i/>
          <w:sz w:val="24"/>
          <w:szCs w:val="24"/>
        </w:rPr>
        <w:t xml:space="preserve"> v Zimbabwe Iron &amp; Steel Co Ltd</w:t>
      </w:r>
      <w:r w:rsidR="009A4351" w:rsidRPr="000C5B76">
        <w:rPr>
          <w:rFonts w:ascii="Times New Roman" w:hAnsi="Times New Roman" w:cs="Times New Roman"/>
          <w:sz w:val="24"/>
          <w:szCs w:val="24"/>
        </w:rPr>
        <w:t xml:space="preserve"> 1997 (2) ZLR 368 (SC).</w:t>
      </w:r>
    </w:p>
    <w:p w14:paraId="40EEC92A" w14:textId="77777777" w:rsidR="007E02C6" w:rsidRPr="000C5B76" w:rsidRDefault="007E02C6" w:rsidP="00557D7B">
      <w:pPr>
        <w:spacing w:after="0" w:line="480" w:lineRule="auto"/>
        <w:ind w:firstLine="1134"/>
        <w:jc w:val="both"/>
        <w:rPr>
          <w:rFonts w:ascii="Times New Roman" w:hAnsi="Times New Roman" w:cs="Times New Roman"/>
          <w:sz w:val="24"/>
          <w:szCs w:val="24"/>
        </w:rPr>
      </w:pPr>
    </w:p>
    <w:p w14:paraId="36460204" w14:textId="1951057E" w:rsidR="00E50193" w:rsidRPr="000C5B76" w:rsidRDefault="00BC4DC9"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In view of the law governing appeals from 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to this </w:t>
      </w:r>
      <w:r w:rsidR="00557D7B" w:rsidRPr="000C5B76">
        <w:rPr>
          <w:rFonts w:ascii="Times New Roman" w:hAnsi="Times New Roman" w:cs="Times New Roman"/>
          <w:sz w:val="24"/>
          <w:szCs w:val="24"/>
        </w:rPr>
        <w:t>C</w:t>
      </w:r>
      <w:r w:rsidRPr="000C5B76">
        <w:rPr>
          <w:rFonts w:ascii="Times New Roman" w:hAnsi="Times New Roman" w:cs="Times New Roman"/>
          <w:sz w:val="24"/>
          <w:szCs w:val="24"/>
        </w:rPr>
        <w:t>ourt, no appeal can lie against a finding</w:t>
      </w:r>
      <w:r w:rsidR="006157D5" w:rsidRPr="000C5B76">
        <w:rPr>
          <w:rFonts w:ascii="Times New Roman" w:hAnsi="Times New Roman" w:cs="Times New Roman"/>
          <w:sz w:val="24"/>
          <w:szCs w:val="24"/>
        </w:rPr>
        <w:t xml:space="preserve"> that there was no conduct on the part of the respondent evincing an intention to abandon his rights to claim for unlawful dismissal</w:t>
      </w:r>
      <w:r w:rsidRPr="000C5B76">
        <w:rPr>
          <w:rFonts w:ascii="Times New Roman" w:hAnsi="Times New Roman" w:cs="Times New Roman"/>
          <w:sz w:val="24"/>
          <w:szCs w:val="24"/>
        </w:rPr>
        <w:t>.</w:t>
      </w:r>
      <w:r w:rsidR="00C40CCA" w:rsidRPr="000C5B76">
        <w:rPr>
          <w:rFonts w:ascii="Times New Roman" w:hAnsi="Times New Roman" w:cs="Times New Roman"/>
          <w:sz w:val="24"/>
          <w:szCs w:val="24"/>
        </w:rPr>
        <w:t xml:space="preserve">  </w:t>
      </w:r>
      <w:r w:rsidR="00E50193" w:rsidRPr="000C5B76">
        <w:rPr>
          <w:rFonts w:ascii="Times New Roman" w:hAnsi="Times New Roman" w:cs="Times New Roman"/>
          <w:sz w:val="24"/>
          <w:szCs w:val="24"/>
        </w:rPr>
        <w:t xml:space="preserve">The </w:t>
      </w:r>
      <w:r w:rsidR="000C40A2" w:rsidRPr="000C5B76">
        <w:rPr>
          <w:rFonts w:ascii="Times New Roman" w:hAnsi="Times New Roman" w:cs="Times New Roman"/>
          <w:sz w:val="24"/>
          <w:szCs w:val="24"/>
        </w:rPr>
        <w:t xml:space="preserve">ground </w:t>
      </w:r>
      <w:r w:rsidR="00E50193" w:rsidRPr="000C5B76">
        <w:rPr>
          <w:rFonts w:ascii="Times New Roman" w:hAnsi="Times New Roman" w:cs="Times New Roman"/>
          <w:sz w:val="24"/>
          <w:szCs w:val="24"/>
        </w:rPr>
        <w:t>of</w:t>
      </w:r>
      <w:r w:rsidR="000C40A2" w:rsidRPr="000C5B76">
        <w:rPr>
          <w:rFonts w:ascii="Times New Roman" w:hAnsi="Times New Roman" w:cs="Times New Roman"/>
          <w:sz w:val="24"/>
          <w:szCs w:val="24"/>
        </w:rPr>
        <w:t xml:space="preserve"> appeal raising this issue was </w:t>
      </w:r>
      <w:r w:rsidR="00E50193" w:rsidRPr="000C5B76">
        <w:rPr>
          <w:rFonts w:ascii="Times New Roman" w:hAnsi="Times New Roman" w:cs="Times New Roman"/>
          <w:sz w:val="24"/>
          <w:szCs w:val="24"/>
        </w:rPr>
        <w:t xml:space="preserve">therefore incompetent and improperly raised. I </w:t>
      </w:r>
      <w:r w:rsidR="000C40A2" w:rsidRPr="000C5B76">
        <w:rPr>
          <w:rFonts w:ascii="Times New Roman" w:hAnsi="Times New Roman" w:cs="Times New Roman"/>
          <w:sz w:val="24"/>
          <w:szCs w:val="24"/>
        </w:rPr>
        <w:t>will disregard it as if it</w:t>
      </w:r>
      <w:r w:rsidR="00E50193" w:rsidRPr="000C5B76">
        <w:rPr>
          <w:rFonts w:ascii="Times New Roman" w:hAnsi="Times New Roman" w:cs="Times New Roman"/>
          <w:sz w:val="24"/>
          <w:szCs w:val="24"/>
        </w:rPr>
        <w:t xml:space="preserve"> had been</w:t>
      </w:r>
      <w:r w:rsidR="00337BCB">
        <w:rPr>
          <w:rFonts w:ascii="Times New Roman" w:hAnsi="Times New Roman" w:cs="Times New Roman"/>
          <w:sz w:val="24"/>
          <w:szCs w:val="24"/>
        </w:rPr>
        <w:t xml:space="preserve"> struck out</w:t>
      </w:r>
      <w:r w:rsidR="00E50193" w:rsidRPr="000C5B76">
        <w:rPr>
          <w:rFonts w:ascii="Times New Roman" w:hAnsi="Times New Roman" w:cs="Times New Roman"/>
          <w:sz w:val="24"/>
          <w:szCs w:val="24"/>
        </w:rPr>
        <w:t>.</w:t>
      </w:r>
    </w:p>
    <w:p w14:paraId="3BFC842F" w14:textId="5CD6F704" w:rsidR="00BC4DC9" w:rsidRPr="000C5B76" w:rsidRDefault="00BC4DC9" w:rsidP="00557D7B">
      <w:pPr>
        <w:spacing w:after="0" w:line="480" w:lineRule="auto"/>
        <w:jc w:val="both"/>
        <w:rPr>
          <w:rFonts w:ascii="Times New Roman" w:hAnsi="Times New Roman" w:cs="Times New Roman"/>
          <w:sz w:val="24"/>
          <w:szCs w:val="24"/>
        </w:rPr>
      </w:pPr>
    </w:p>
    <w:p w14:paraId="1EC63712" w14:textId="6BECB020" w:rsidR="007B50DD" w:rsidRPr="000C5B76" w:rsidRDefault="007B50DD"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On the basis of the above, I find against the appellant on the second issue.</w:t>
      </w:r>
    </w:p>
    <w:p w14:paraId="24BBEB36" w14:textId="77777777" w:rsidR="00557D7B" w:rsidRPr="000C5B76" w:rsidRDefault="00557D7B" w:rsidP="00557D7B">
      <w:pPr>
        <w:spacing w:after="0" w:line="480" w:lineRule="auto"/>
        <w:ind w:firstLine="1134"/>
        <w:jc w:val="both"/>
        <w:rPr>
          <w:rFonts w:ascii="Times New Roman" w:hAnsi="Times New Roman" w:cs="Times New Roman"/>
          <w:sz w:val="24"/>
          <w:szCs w:val="24"/>
        </w:rPr>
      </w:pPr>
    </w:p>
    <w:p w14:paraId="0F14EB4A" w14:textId="4CCA124D" w:rsidR="00794541" w:rsidRPr="000C5B76" w:rsidRDefault="007A5EAF" w:rsidP="00557D7B">
      <w:pPr>
        <w:spacing w:after="0" w:line="480" w:lineRule="auto"/>
        <w:jc w:val="both"/>
        <w:rPr>
          <w:rFonts w:ascii="Times New Roman" w:hAnsi="Times New Roman" w:cs="Times New Roman"/>
          <w:sz w:val="24"/>
          <w:szCs w:val="24"/>
        </w:rPr>
      </w:pPr>
      <w:r w:rsidRPr="000C5B76">
        <w:rPr>
          <w:rFonts w:ascii="Times New Roman" w:hAnsi="Times New Roman" w:cs="Times New Roman"/>
          <w:b/>
          <w:sz w:val="24"/>
          <w:szCs w:val="24"/>
        </w:rPr>
        <w:t xml:space="preserve">Whether the court </w:t>
      </w:r>
      <w:r w:rsidR="00215A2A" w:rsidRPr="000C5B76">
        <w:rPr>
          <w:rFonts w:ascii="Times New Roman" w:hAnsi="Times New Roman" w:cs="Times New Roman"/>
          <w:b/>
          <w:i/>
          <w:sz w:val="24"/>
          <w:szCs w:val="24"/>
        </w:rPr>
        <w:t>a quo</w:t>
      </w:r>
      <w:r w:rsidRPr="000C5B76">
        <w:rPr>
          <w:rFonts w:ascii="Times New Roman" w:hAnsi="Times New Roman" w:cs="Times New Roman"/>
          <w:b/>
          <w:sz w:val="24"/>
          <w:szCs w:val="24"/>
        </w:rPr>
        <w:t xml:space="preserve"> erred in upholding the finding by the arbitrator that the respondent had been constructively dismissed</w:t>
      </w:r>
      <w:r w:rsidRPr="000C5B76">
        <w:rPr>
          <w:rFonts w:ascii="Times New Roman" w:hAnsi="Times New Roman" w:cs="Times New Roman"/>
          <w:sz w:val="24"/>
          <w:szCs w:val="24"/>
        </w:rPr>
        <w:t>.</w:t>
      </w:r>
    </w:p>
    <w:p w14:paraId="3D8CB736" w14:textId="593862A4" w:rsidR="00AF526D" w:rsidRDefault="00016420"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lastRenderedPageBreak/>
        <w:t xml:space="preserve">Finally, I turn to the last issue raised by the appellant. This </w:t>
      </w:r>
      <w:r w:rsidR="00AF526D">
        <w:rPr>
          <w:rFonts w:ascii="Times New Roman" w:hAnsi="Times New Roman" w:cs="Times New Roman"/>
          <w:sz w:val="24"/>
          <w:szCs w:val="24"/>
        </w:rPr>
        <w:t>issue arises from grounds of appeal numbers 4 and 6</w:t>
      </w:r>
      <w:r w:rsidR="009849AB">
        <w:rPr>
          <w:rFonts w:ascii="Times New Roman" w:hAnsi="Times New Roman" w:cs="Times New Roman"/>
          <w:sz w:val="24"/>
          <w:szCs w:val="24"/>
        </w:rPr>
        <w:t xml:space="preserve"> w</w:t>
      </w:r>
      <w:r w:rsidR="00AF526D">
        <w:rPr>
          <w:rFonts w:ascii="Times New Roman" w:hAnsi="Times New Roman" w:cs="Times New Roman"/>
          <w:sz w:val="24"/>
          <w:szCs w:val="24"/>
        </w:rPr>
        <w:t xml:space="preserve">hich </w:t>
      </w:r>
      <w:r w:rsidR="000E10FC">
        <w:rPr>
          <w:rFonts w:ascii="Times New Roman" w:hAnsi="Times New Roman" w:cs="Times New Roman"/>
          <w:sz w:val="24"/>
          <w:szCs w:val="24"/>
        </w:rPr>
        <w:t>inappropriately,</w:t>
      </w:r>
      <w:r w:rsidR="00AF526D">
        <w:rPr>
          <w:rFonts w:ascii="Times New Roman" w:hAnsi="Times New Roman" w:cs="Times New Roman"/>
          <w:sz w:val="24"/>
          <w:szCs w:val="24"/>
        </w:rPr>
        <w:t xml:space="preserve"> </w:t>
      </w:r>
      <w:r w:rsidR="006F1327">
        <w:rPr>
          <w:rFonts w:ascii="Times New Roman" w:hAnsi="Times New Roman" w:cs="Times New Roman"/>
          <w:sz w:val="24"/>
          <w:szCs w:val="24"/>
        </w:rPr>
        <w:t xml:space="preserve">seek </w:t>
      </w:r>
      <w:r w:rsidR="00AF526D">
        <w:rPr>
          <w:rFonts w:ascii="Times New Roman" w:hAnsi="Times New Roman" w:cs="Times New Roman"/>
          <w:sz w:val="24"/>
          <w:szCs w:val="24"/>
        </w:rPr>
        <w:t xml:space="preserve">to attack the finding by the court </w:t>
      </w:r>
      <w:r w:rsidR="00AF526D" w:rsidRPr="000E10FC">
        <w:rPr>
          <w:rFonts w:ascii="Times New Roman" w:hAnsi="Times New Roman" w:cs="Times New Roman"/>
          <w:i/>
          <w:sz w:val="24"/>
          <w:szCs w:val="24"/>
        </w:rPr>
        <w:t>a quo</w:t>
      </w:r>
      <w:r w:rsidR="00AF526D">
        <w:rPr>
          <w:rFonts w:ascii="Times New Roman" w:hAnsi="Times New Roman" w:cs="Times New Roman"/>
          <w:sz w:val="24"/>
          <w:szCs w:val="24"/>
        </w:rPr>
        <w:t xml:space="preserve"> that the respondent was constructively dismissed.</w:t>
      </w:r>
    </w:p>
    <w:p w14:paraId="69398C22" w14:textId="77777777" w:rsidR="00D077FB" w:rsidRDefault="00D077FB" w:rsidP="00557D7B">
      <w:pPr>
        <w:spacing w:after="0" w:line="480" w:lineRule="auto"/>
        <w:ind w:firstLine="1134"/>
        <w:jc w:val="both"/>
        <w:rPr>
          <w:rFonts w:ascii="Times New Roman" w:hAnsi="Times New Roman" w:cs="Times New Roman"/>
          <w:sz w:val="24"/>
          <w:szCs w:val="24"/>
        </w:rPr>
      </w:pPr>
    </w:p>
    <w:p w14:paraId="416A61A7" w14:textId="745CED5E" w:rsidR="00AF526D" w:rsidRDefault="00AF526D" w:rsidP="00557D7B">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Firstly, although the court </w:t>
      </w:r>
      <w:r w:rsidRPr="00211EEE">
        <w:rPr>
          <w:rFonts w:ascii="Times New Roman" w:hAnsi="Times New Roman" w:cs="Times New Roman"/>
          <w:i/>
          <w:sz w:val="24"/>
          <w:szCs w:val="24"/>
        </w:rPr>
        <w:t>a quo</w:t>
      </w:r>
      <w:r>
        <w:rPr>
          <w:rFonts w:ascii="Times New Roman" w:hAnsi="Times New Roman" w:cs="Times New Roman"/>
          <w:sz w:val="24"/>
          <w:szCs w:val="24"/>
        </w:rPr>
        <w:t xml:space="preserve"> had the </w:t>
      </w:r>
      <w:r w:rsidR="00211EEE">
        <w:rPr>
          <w:rFonts w:ascii="Times New Roman" w:hAnsi="Times New Roman" w:cs="Times New Roman"/>
          <w:sz w:val="24"/>
          <w:szCs w:val="24"/>
        </w:rPr>
        <w:t xml:space="preserve">requisite </w:t>
      </w:r>
      <w:r>
        <w:rPr>
          <w:rFonts w:ascii="Times New Roman" w:hAnsi="Times New Roman" w:cs="Times New Roman"/>
          <w:sz w:val="24"/>
          <w:szCs w:val="24"/>
        </w:rPr>
        <w:t>jurisdiction</w:t>
      </w:r>
      <w:r w:rsidR="00211EEE">
        <w:rPr>
          <w:rFonts w:ascii="Times New Roman" w:hAnsi="Times New Roman" w:cs="Times New Roman"/>
          <w:sz w:val="24"/>
          <w:szCs w:val="24"/>
        </w:rPr>
        <w:t xml:space="preserve">, it did not </w:t>
      </w:r>
      <w:r>
        <w:rPr>
          <w:rFonts w:ascii="Times New Roman" w:hAnsi="Times New Roman" w:cs="Times New Roman"/>
          <w:sz w:val="24"/>
          <w:szCs w:val="24"/>
        </w:rPr>
        <w:t xml:space="preserve">hear </w:t>
      </w:r>
      <w:r w:rsidR="00211EEE">
        <w:rPr>
          <w:rFonts w:ascii="Times New Roman" w:hAnsi="Times New Roman" w:cs="Times New Roman"/>
          <w:sz w:val="24"/>
          <w:szCs w:val="24"/>
        </w:rPr>
        <w:t>the matter afresh but</w:t>
      </w:r>
      <w:r>
        <w:rPr>
          <w:rFonts w:ascii="Times New Roman" w:hAnsi="Times New Roman" w:cs="Times New Roman"/>
          <w:sz w:val="24"/>
          <w:szCs w:val="24"/>
        </w:rPr>
        <w:t xml:space="preserve"> sat as an appellate court. </w:t>
      </w:r>
      <w:r w:rsidR="00D077FB">
        <w:rPr>
          <w:rFonts w:ascii="Times New Roman" w:hAnsi="Times New Roman" w:cs="Times New Roman"/>
          <w:sz w:val="24"/>
          <w:szCs w:val="24"/>
        </w:rPr>
        <w:t>In that capacity, it</w:t>
      </w:r>
      <w:r>
        <w:rPr>
          <w:rFonts w:ascii="Times New Roman" w:hAnsi="Times New Roman" w:cs="Times New Roman"/>
          <w:sz w:val="24"/>
          <w:szCs w:val="24"/>
        </w:rPr>
        <w:t xml:space="preserve"> had no jurisdiction to make fresh findings of fact in the matter and any findings that it purported to make were in support of earlier findings made by the tribunal of first instance. </w:t>
      </w:r>
      <w:r w:rsidR="008668FC">
        <w:rPr>
          <w:rFonts w:ascii="Times New Roman" w:hAnsi="Times New Roman" w:cs="Times New Roman"/>
          <w:sz w:val="24"/>
          <w:szCs w:val="24"/>
        </w:rPr>
        <w:t xml:space="preserve">In this vein, the </w:t>
      </w:r>
      <w:r>
        <w:rPr>
          <w:rFonts w:ascii="Times New Roman" w:hAnsi="Times New Roman" w:cs="Times New Roman"/>
          <w:sz w:val="24"/>
          <w:szCs w:val="24"/>
        </w:rPr>
        <w:t xml:space="preserve">finding that the </w:t>
      </w:r>
      <w:r w:rsidR="008668FC">
        <w:rPr>
          <w:rFonts w:ascii="Times New Roman" w:hAnsi="Times New Roman" w:cs="Times New Roman"/>
          <w:sz w:val="24"/>
          <w:szCs w:val="24"/>
        </w:rPr>
        <w:t xml:space="preserve">respondent had been constructively dismissed </w:t>
      </w:r>
      <w:r>
        <w:rPr>
          <w:rFonts w:ascii="Times New Roman" w:hAnsi="Times New Roman" w:cs="Times New Roman"/>
          <w:sz w:val="24"/>
          <w:szCs w:val="24"/>
        </w:rPr>
        <w:t xml:space="preserve">was </w:t>
      </w:r>
      <w:r w:rsidR="008668FC">
        <w:rPr>
          <w:rFonts w:ascii="Times New Roman" w:hAnsi="Times New Roman" w:cs="Times New Roman"/>
          <w:sz w:val="24"/>
          <w:szCs w:val="24"/>
        </w:rPr>
        <w:t xml:space="preserve">properly and appropriately made by the arbitrator. </w:t>
      </w:r>
      <w:r>
        <w:rPr>
          <w:rFonts w:ascii="Times New Roman" w:hAnsi="Times New Roman" w:cs="Times New Roman"/>
          <w:sz w:val="24"/>
          <w:szCs w:val="24"/>
        </w:rPr>
        <w:t xml:space="preserve"> </w:t>
      </w:r>
    </w:p>
    <w:p w14:paraId="4C24F3E6" w14:textId="77777777" w:rsidR="00CB0A4B" w:rsidRDefault="00CB0A4B" w:rsidP="00557D7B">
      <w:pPr>
        <w:spacing w:after="0" w:line="480" w:lineRule="auto"/>
        <w:ind w:firstLine="1134"/>
        <w:jc w:val="both"/>
        <w:rPr>
          <w:rFonts w:ascii="Times New Roman" w:hAnsi="Times New Roman" w:cs="Times New Roman"/>
          <w:sz w:val="24"/>
          <w:szCs w:val="24"/>
        </w:rPr>
      </w:pPr>
    </w:p>
    <w:p w14:paraId="2E11329E" w14:textId="0646E7DC" w:rsidR="007A5EAF" w:rsidRDefault="007A5EAF" w:rsidP="00CB0A4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The appellant argues </w:t>
      </w:r>
      <w:r w:rsidR="00CB0A4B">
        <w:rPr>
          <w:rFonts w:ascii="Times New Roman" w:hAnsi="Times New Roman" w:cs="Times New Roman"/>
          <w:sz w:val="24"/>
          <w:szCs w:val="24"/>
        </w:rPr>
        <w:t xml:space="preserve">and </w:t>
      </w:r>
      <w:r w:rsidR="00825C50">
        <w:rPr>
          <w:rFonts w:ascii="Times New Roman" w:hAnsi="Times New Roman" w:cs="Times New Roman"/>
          <w:sz w:val="24"/>
          <w:szCs w:val="24"/>
        </w:rPr>
        <w:t xml:space="preserve">again </w:t>
      </w:r>
      <w:r w:rsidR="00CB0A4B">
        <w:rPr>
          <w:rFonts w:ascii="Times New Roman" w:hAnsi="Times New Roman" w:cs="Times New Roman"/>
          <w:sz w:val="24"/>
          <w:szCs w:val="24"/>
        </w:rPr>
        <w:t xml:space="preserve">inappropriately so, </w:t>
      </w:r>
      <w:r w:rsidRPr="000C5B76">
        <w:rPr>
          <w:rFonts w:ascii="Times New Roman" w:hAnsi="Times New Roman" w:cs="Times New Roman"/>
          <w:sz w:val="24"/>
          <w:szCs w:val="24"/>
        </w:rPr>
        <w:t xml:space="preserve">that the court </w:t>
      </w:r>
      <w:r w:rsidR="00215A2A" w:rsidRPr="000C5B76">
        <w:rPr>
          <w:rFonts w:ascii="Times New Roman" w:hAnsi="Times New Roman" w:cs="Times New Roman"/>
          <w:i/>
          <w:sz w:val="24"/>
          <w:szCs w:val="24"/>
        </w:rPr>
        <w:t>a quo</w:t>
      </w:r>
      <w:r w:rsidRPr="000C5B76">
        <w:rPr>
          <w:rFonts w:ascii="Times New Roman" w:hAnsi="Times New Roman" w:cs="Times New Roman"/>
          <w:sz w:val="24"/>
          <w:szCs w:val="24"/>
        </w:rPr>
        <w:t xml:space="preserve"> erred and misdirected itself in finding that the respondent was constructively dismissed without stating the facts upon which such a conclusion was made.</w:t>
      </w:r>
      <w:r w:rsidR="00CB0A4B">
        <w:rPr>
          <w:rFonts w:ascii="Times New Roman" w:hAnsi="Times New Roman" w:cs="Times New Roman"/>
          <w:sz w:val="24"/>
          <w:szCs w:val="24"/>
        </w:rPr>
        <w:t xml:space="preserve"> The conclusion made in this regard was not that of the court </w:t>
      </w:r>
      <w:r w:rsidR="00CB0A4B" w:rsidRPr="00EF1994">
        <w:rPr>
          <w:rFonts w:ascii="Times New Roman" w:hAnsi="Times New Roman" w:cs="Times New Roman"/>
          <w:i/>
          <w:sz w:val="24"/>
          <w:szCs w:val="24"/>
        </w:rPr>
        <w:t>a quo</w:t>
      </w:r>
      <w:r w:rsidR="00CB0A4B">
        <w:rPr>
          <w:rFonts w:ascii="Times New Roman" w:hAnsi="Times New Roman" w:cs="Times New Roman"/>
          <w:sz w:val="24"/>
          <w:szCs w:val="24"/>
        </w:rPr>
        <w:t xml:space="preserve"> but of the arbitrator. The </w:t>
      </w:r>
      <w:r w:rsidRPr="000C5B76">
        <w:rPr>
          <w:rFonts w:ascii="Times New Roman" w:hAnsi="Times New Roman" w:cs="Times New Roman"/>
          <w:sz w:val="24"/>
          <w:szCs w:val="24"/>
        </w:rPr>
        <w:t>cour</w:t>
      </w:r>
      <w:r w:rsidR="007B50DD" w:rsidRPr="000C5B76">
        <w:rPr>
          <w:rFonts w:ascii="Times New Roman" w:hAnsi="Times New Roman" w:cs="Times New Roman"/>
          <w:sz w:val="24"/>
          <w:szCs w:val="24"/>
        </w:rPr>
        <w:t xml:space="preserve">t </w:t>
      </w:r>
      <w:r w:rsidR="00215A2A" w:rsidRPr="000C5B76">
        <w:rPr>
          <w:rFonts w:ascii="Times New Roman" w:hAnsi="Times New Roman" w:cs="Times New Roman"/>
          <w:i/>
          <w:sz w:val="24"/>
          <w:szCs w:val="24"/>
        </w:rPr>
        <w:t>a quo</w:t>
      </w:r>
      <w:r w:rsidR="007B50DD" w:rsidRPr="000C5B76">
        <w:rPr>
          <w:rFonts w:ascii="Times New Roman" w:hAnsi="Times New Roman" w:cs="Times New Roman"/>
          <w:sz w:val="24"/>
          <w:szCs w:val="24"/>
        </w:rPr>
        <w:t xml:space="preserve">, like this court, did not have any </w:t>
      </w:r>
      <w:r w:rsidRPr="000C5B76">
        <w:rPr>
          <w:rFonts w:ascii="Times New Roman" w:hAnsi="Times New Roman" w:cs="Times New Roman"/>
          <w:sz w:val="24"/>
          <w:szCs w:val="24"/>
        </w:rPr>
        <w:t xml:space="preserve">fresh discretion to make a </w:t>
      </w:r>
      <w:r w:rsidR="007B50DD" w:rsidRPr="000C5B76">
        <w:rPr>
          <w:rFonts w:ascii="Times New Roman" w:hAnsi="Times New Roman" w:cs="Times New Roman"/>
          <w:sz w:val="24"/>
          <w:szCs w:val="24"/>
        </w:rPr>
        <w:t>factual finding in</w:t>
      </w:r>
      <w:r w:rsidRPr="000C5B76">
        <w:rPr>
          <w:rFonts w:ascii="Times New Roman" w:hAnsi="Times New Roman" w:cs="Times New Roman"/>
          <w:sz w:val="24"/>
          <w:szCs w:val="24"/>
        </w:rPr>
        <w:t xml:space="preserve"> the matter. It merely confirmed and upheld the finding </w:t>
      </w:r>
      <w:r w:rsidR="007B50DD" w:rsidRPr="000C5B76">
        <w:rPr>
          <w:rFonts w:ascii="Times New Roman" w:hAnsi="Times New Roman" w:cs="Times New Roman"/>
          <w:sz w:val="24"/>
          <w:szCs w:val="24"/>
        </w:rPr>
        <w:t xml:space="preserve">in this regard </w:t>
      </w:r>
      <w:r w:rsidRPr="000C5B76">
        <w:rPr>
          <w:rFonts w:ascii="Times New Roman" w:hAnsi="Times New Roman" w:cs="Times New Roman"/>
          <w:sz w:val="24"/>
          <w:szCs w:val="24"/>
        </w:rPr>
        <w:t>by the arbitrator.</w:t>
      </w:r>
      <w:r w:rsidR="005A7EF4">
        <w:rPr>
          <w:rFonts w:ascii="Times New Roman" w:hAnsi="Times New Roman" w:cs="Times New Roman"/>
          <w:sz w:val="24"/>
          <w:szCs w:val="24"/>
        </w:rPr>
        <w:t xml:space="preserve"> There was no allegation or argument before the court </w:t>
      </w:r>
      <w:r w:rsidR="005A7EF4" w:rsidRPr="00EF1994">
        <w:rPr>
          <w:rFonts w:ascii="Times New Roman" w:hAnsi="Times New Roman" w:cs="Times New Roman"/>
          <w:i/>
          <w:sz w:val="24"/>
          <w:szCs w:val="24"/>
        </w:rPr>
        <w:t>a quo</w:t>
      </w:r>
      <w:r w:rsidR="005A7EF4">
        <w:rPr>
          <w:rFonts w:ascii="Times New Roman" w:hAnsi="Times New Roman" w:cs="Times New Roman"/>
          <w:sz w:val="24"/>
          <w:szCs w:val="24"/>
        </w:rPr>
        <w:t xml:space="preserve"> </w:t>
      </w:r>
      <w:r w:rsidR="00EF1994">
        <w:rPr>
          <w:rFonts w:ascii="Times New Roman" w:hAnsi="Times New Roman" w:cs="Times New Roman"/>
          <w:sz w:val="24"/>
          <w:szCs w:val="24"/>
        </w:rPr>
        <w:t xml:space="preserve">and </w:t>
      </w:r>
      <w:r w:rsidR="00D077FB">
        <w:rPr>
          <w:rFonts w:ascii="Times New Roman" w:hAnsi="Times New Roman" w:cs="Times New Roman"/>
          <w:sz w:val="24"/>
          <w:szCs w:val="24"/>
        </w:rPr>
        <w:t xml:space="preserve">notably </w:t>
      </w:r>
      <w:r w:rsidR="00EF1994">
        <w:rPr>
          <w:rFonts w:ascii="Times New Roman" w:hAnsi="Times New Roman" w:cs="Times New Roman"/>
          <w:sz w:val="24"/>
          <w:szCs w:val="24"/>
        </w:rPr>
        <w:t xml:space="preserve">before us </w:t>
      </w:r>
      <w:r w:rsidR="005A7EF4">
        <w:rPr>
          <w:rFonts w:ascii="Times New Roman" w:hAnsi="Times New Roman" w:cs="Times New Roman"/>
          <w:sz w:val="24"/>
          <w:szCs w:val="24"/>
        </w:rPr>
        <w:t>that the treatment or assessment of the evidence led before the arbitrator was irrational or not in accordance with the law. Instead, the</w:t>
      </w:r>
      <w:r w:rsidR="00EF1994">
        <w:rPr>
          <w:rFonts w:ascii="Times New Roman" w:hAnsi="Times New Roman" w:cs="Times New Roman"/>
          <w:sz w:val="24"/>
          <w:szCs w:val="24"/>
        </w:rPr>
        <w:t xml:space="preserve"> appellant required the court </w:t>
      </w:r>
      <w:r w:rsidR="00EF1994" w:rsidRPr="00D077FB">
        <w:rPr>
          <w:rFonts w:ascii="Times New Roman" w:hAnsi="Times New Roman" w:cs="Times New Roman"/>
          <w:i/>
          <w:sz w:val="24"/>
          <w:szCs w:val="24"/>
        </w:rPr>
        <w:t>a quo</w:t>
      </w:r>
      <w:r w:rsidR="00EF1994">
        <w:rPr>
          <w:rFonts w:ascii="Times New Roman" w:hAnsi="Times New Roman" w:cs="Times New Roman"/>
          <w:sz w:val="24"/>
          <w:szCs w:val="24"/>
        </w:rPr>
        <w:t xml:space="preserve"> and us in turn, to </w:t>
      </w:r>
      <w:r w:rsidR="00BE608B">
        <w:rPr>
          <w:rFonts w:ascii="Times New Roman" w:hAnsi="Times New Roman" w:cs="Times New Roman"/>
          <w:sz w:val="24"/>
          <w:szCs w:val="24"/>
        </w:rPr>
        <w:t>give fresh</w:t>
      </w:r>
      <w:r w:rsidR="005A7EF4">
        <w:rPr>
          <w:rFonts w:ascii="Times New Roman" w:hAnsi="Times New Roman" w:cs="Times New Roman"/>
          <w:sz w:val="24"/>
          <w:szCs w:val="24"/>
        </w:rPr>
        <w:t xml:space="preserve"> opinion</w:t>
      </w:r>
      <w:r w:rsidR="00EF1994">
        <w:rPr>
          <w:rFonts w:ascii="Times New Roman" w:hAnsi="Times New Roman" w:cs="Times New Roman"/>
          <w:sz w:val="24"/>
          <w:szCs w:val="24"/>
        </w:rPr>
        <w:t>s</w:t>
      </w:r>
      <w:r w:rsidR="005A7EF4">
        <w:rPr>
          <w:rFonts w:ascii="Times New Roman" w:hAnsi="Times New Roman" w:cs="Times New Roman"/>
          <w:sz w:val="24"/>
          <w:szCs w:val="24"/>
        </w:rPr>
        <w:t xml:space="preserve"> on the matter.</w:t>
      </w:r>
    </w:p>
    <w:p w14:paraId="23A81A84" w14:textId="77777777" w:rsidR="007E02C6" w:rsidRPr="000C5B76" w:rsidRDefault="007E02C6" w:rsidP="00557D7B">
      <w:pPr>
        <w:spacing w:after="0" w:line="480" w:lineRule="auto"/>
        <w:ind w:firstLine="1134"/>
        <w:jc w:val="both"/>
        <w:rPr>
          <w:rFonts w:ascii="Times New Roman" w:hAnsi="Times New Roman" w:cs="Times New Roman"/>
          <w:sz w:val="24"/>
          <w:szCs w:val="24"/>
        </w:rPr>
      </w:pPr>
    </w:p>
    <w:p w14:paraId="1CA79174" w14:textId="0A89DF6C" w:rsidR="00016420" w:rsidRPr="000C5B76" w:rsidRDefault="007A5EAF"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The </w:t>
      </w:r>
      <w:r w:rsidR="00016420" w:rsidRPr="000C5B76">
        <w:rPr>
          <w:rFonts w:ascii="Times New Roman" w:hAnsi="Times New Roman" w:cs="Times New Roman"/>
          <w:sz w:val="24"/>
          <w:szCs w:val="24"/>
        </w:rPr>
        <w:t>finding</w:t>
      </w:r>
      <w:r w:rsidR="002A6130" w:rsidRPr="000C5B76">
        <w:rPr>
          <w:rFonts w:ascii="Times New Roman" w:hAnsi="Times New Roman" w:cs="Times New Roman"/>
          <w:sz w:val="24"/>
          <w:szCs w:val="24"/>
        </w:rPr>
        <w:t xml:space="preserve"> </w:t>
      </w:r>
      <w:r w:rsidR="007B50DD" w:rsidRPr="000C5B76">
        <w:rPr>
          <w:rFonts w:ascii="Times New Roman" w:hAnsi="Times New Roman" w:cs="Times New Roman"/>
          <w:sz w:val="24"/>
          <w:szCs w:val="24"/>
        </w:rPr>
        <w:t xml:space="preserve">that the respondent had been constructively dismissed </w:t>
      </w:r>
      <w:r w:rsidRPr="000C5B76">
        <w:rPr>
          <w:rFonts w:ascii="Times New Roman" w:hAnsi="Times New Roman" w:cs="Times New Roman"/>
          <w:sz w:val="24"/>
          <w:szCs w:val="24"/>
        </w:rPr>
        <w:t xml:space="preserve">was made by </w:t>
      </w:r>
      <w:r w:rsidR="002A6130" w:rsidRPr="000C5B76">
        <w:rPr>
          <w:rFonts w:ascii="Times New Roman" w:hAnsi="Times New Roman" w:cs="Times New Roman"/>
          <w:sz w:val="24"/>
          <w:szCs w:val="24"/>
        </w:rPr>
        <w:t>the arbitrator</w:t>
      </w:r>
      <w:r w:rsidRPr="000C5B76">
        <w:rPr>
          <w:rFonts w:ascii="Times New Roman" w:hAnsi="Times New Roman" w:cs="Times New Roman"/>
          <w:sz w:val="24"/>
          <w:szCs w:val="24"/>
        </w:rPr>
        <w:t xml:space="preserve"> </w:t>
      </w:r>
      <w:r w:rsidR="00016420" w:rsidRPr="000C5B76">
        <w:rPr>
          <w:rFonts w:ascii="Times New Roman" w:hAnsi="Times New Roman" w:cs="Times New Roman"/>
          <w:sz w:val="24"/>
          <w:szCs w:val="24"/>
        </w:rPr>
        <w:t xml:space="preserve">after an assessment of the evidence that was adduced before </w:t>
      </w:r>
      <w:r w:rsidR="009F743F" w:rsidRPr="000C5B76">
        <w:rPr>
          <w:rFonts w:ascii="Times New Roman" w:hAnsi="Times New Roman" w:cs="Times New Roman"/>
          <w:sz w:val="24"/>
          <w:szCs w:val="24"/>
        </w:rPr>
        <w:t>her.</w:t>
      </w:r>
      <w:r w:rsidR="002A6130" w:rsidRPr="000C5B76">
        <w:rPr>
          <w:rFonts w:ascii="Times New Roman" w:hAnsi="Times New Roman" w:cs="Times New Roman"/>
          <w:sz w:val="24"/>
          <w:szCs w:val="24"/>
        </w:rPr>
        <w:t xml:space="preserve"> It was her finding that the appellant as employer had made employment intolerable for the respondent who, as a </w:t>
      </w:r>
      <w:r w:rsidR="002A6130" w:rsidRPr="000C5B76">
        <w:rPr>
          <w:rFonts w:ascii="Times New Roman" w:hAnsi="Times New Roman" w:cs="Times New Roman"/>
          <w:sz w:val="24"/>
          <w:szCs w:val="24"/>
        </w:rPr>
        <w:lastRenderedPageBreak/>
        <w:t>result, resigned.</w:t>
      </w:r>
      <w:r w:rsidR="00DF79F5">
        <w:rPr>
          <w:rFonts w:ascii="Times New Roman" w:hAnsi="Times New Roman" w:cs="Times New Roman"/>
          <w:sz w:val="24"/>
          <w:szCs w:val="24"/>
        </w:rPr>
        <w:t xml:space="preserve"> The evidence giving rise to this finding has not been challenged in any of the grounds of appeal.</w:t>
      </w:r>
    </w:p>
    <w:p w14:paraId="729013B7" w14:textId="77777777" w:rsidR="00557D7B" w:rsidRPr="000C5B76" w:rsidRDefault="00557D7B" w:rsidP="00557D7B">
      <w:pPr>
        <w:spacing w:after="0" w:line="480" w:lineRule="auto"/>
        <w:jc w:val="both"/>
        <w:rPr>
          <w:rFonts w:ascii="Times New Roman" w:hAnsi="Times New Roman" w:cs="Times New Roman"/>
          <w:sz w:val="24"/>
          <w:szCs w:val="24"/>
        </w:rPr>
      </w:pPr>
    </w:p>
    <w:p w14:paraId="189752C1" w14:textId="5CB460C1" w:rsidR="009849AB" w:rsidRDefault="00227816"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To successfully challenge </w:t>
      </w:r>
      <w:r w:rsidR="002A6130" w:rsidRPr="000C5B76">
        <w:rPr>
          <w:rFonts w:ascii="Times New Roman" w:hAnsi="Times New Roman" w:cs="Times New Roman"/>
          <w:sz w:val="24"/>
          <w:szCs w:val="24"/>
        </w:rPr>
        <w:t xml:space="preserve">and reverse </w:t>
      </w:r>
      <w:r w:rsidRPr="000C5B76">
        <w:rPr>
          <w:rFonts w:ascii="Times New Roman" w:hAnsi="Times New Roman" w:cs="Times New Roman"/>
          <w:sz w:val="24"/>
          <w:szCs w:val="24"/>
        </w:rPr>
        <w:t>this finding, the appe</w:t>
      </w:r>
      <w:r w:rsidR="00912FA6" w:rsidRPr="000C5B76">
        <w:rPr>
          <w:rFonts w:ascii="Times New Roman" w:hAnsi="Times New Roman" w:cs="Times New Roman"/>
          <w:sz w:val="24"/>
          <w:szCs w:val="24"/>
        </w:rPr>
        <w:t xml:space="preserve">llant should </w:t>
      </w:r>
      <w:r w:rsidRPr="000C5B76">
        <w:rPr>
          <w:rFonts w:ascii="Times New Roman" w:hAnsi="Times New Roman" w:cs="Times New Roman"/>
          <w:sz w:val="24"/>
          <w:szCs w:val="24"/>
        </w:rPr>
        <w:t>have a</w:t>
      </w:r>
      <w:r w:rsidR="007A5EAF" w:rsidRPr="000C5B76">
        <w:rPr>
          <w:rFonts w:ascii="Times New Roman" w:hAnsi="Times New Roman" w:cs="Times New Roman"/>
          <w:sz w:val="24"/>
          <w:szCs w:val="24"/>
        </w:rPr>
        <w:t xml:space="preserve">lleged and proved </w:t>
      </w:r>
      <w:r w:rsidR="00912FA6" w:rsidRPr="000C5B76">
        <w:rPr>
          <w:rFonts w:ascii="Times New Roman" w:hAnsi="Times New Roman" w:cs="Times New Roman"/>
          <w:sz w:val="24"/>
          <w:szCs w:val="24"/>
        </w:rPr>
        <w:t xml:space="preserve">that the treatment of the evidence giving rise to this factual finding by the arbitrator </w:t>
      </w:r>
      <w:r w:rsidR="007A5EAF" w:rsidRPr="000C5B76">
        <w:rPr>
          <w:rFonts w:ascii="Times New Roman" w:hAnsi="Times New Roman" w:cs="Times New Roman"/>
          <w:sz w:val="24"/>
          <w:szCs w:val="24"/>
        </w:rPr>
        <w:t xml:space="preserve">was irrational. </w:t>
      </w:r>
      <w:r w:rsidRPr="000C5B76">
        <w:rPr>
          <w:rFonts w:ascii="Times New Roman" w:hAnsi="Times New Roman" w:cs="Times New Roman"/>
          <w:sz w:val="24"/>
          <w:szCs w:val="24"/>
        </w:rPr>
        <w:t xml:space="preserve"> </w:t>
      </w:r>
      <w:r w:rsidR="006B4679" w:rsidRPr="000C5B76">
        <w:rPr>
          <w:rFonts w:ascii="Times New Roman" w:hAnsi="Times New Roman" w:cs="Times New Roman"/>
          <w:sz w:val="24"/>
          <w:szCs w:val="24"/>
        </w:rPr>
        <w:t>This</w:t>
      </w:r>
      <w:r w:rsidR="002A6130" w:rsidRPr="000C5B76">
        <w:rPr>
          <w:rFonts w:ascii="Times New Roman" w:hAnsi="Times New Roman" w:cs="Times New Roman"/>
          <w:sz w:val="24"/>
          <w:szCs w:val="24"/>
        </w:rPr>
        <w:t xml:space="preserve">, </w:t>
      </w:r>
      <w:r w:rsidR="006B4679" w:rsidRPr="000C5B76">
        <w:rPr>
          <w:rFonts w:ascii="Times New Roman" w:hAnsi="Times New Roman" w:cs="Times New Roman"/>
          <w:sz w:val="24"/>
          <w:szCs w:val="24"/>
        </w:rPr>
        <w:t xml:space="preserve">the appellant </w:t>
      </w:r>
      <w:r w:rsidR="007A5EAF" w:rsidRPr="000C5B76">
        <w:rPr>
          <w:rFonts w:ascii="Times New Roman" w:hAnsi="Times New Roman" w:cs="Times New Roman"/>
          <w:sz w:val="24"/>
          <w:szCs w:val="24"/>
        </w:rPr>
        <w:t xml:space="preserve">did not even attempt </w:t>
      </w:r>
      <w:r w:rsidR="006B4679" w:rsidRPr="000C5B76">
        <w:rPr>
          <w:rFonts w:ascii="Times New Roman" w:hAnsi="Times New Roman" w:cs="Times New Roman"/>
          <w:sz w:val="24"/>
          <w:szCs w:val="24"/>
        </w:rPr>
        <w:t xml:space="preserve">to do. Instead, it sought to impugn the decision </w:t>
      </w:r>
      <w:r w:rsidR="00215A2A" w:rsidRPr="000C5B76">
        <w:rPr>
          <w:rFonts w:ascii="Times New Roman" w:hAnsi="Times New Roman" w:cs="Times New Roman"/>
          <w:i/>
          <w:sz w:val="24"/>
          <w:szCs w:val="24"/>
        </w:rPr>
        <w:t>a quo</w:t>
      </w:r>
      <w:r w:rsidR="006B4679" w:rsidRPr="000C5B76">
        <w:rPr>
          <w:rFonts w:ascii="Times New Roman" w:hAnsi="Times New Roman" w:cs="Times New Roman"/>
          <w:sz w:val="24"/>
          <w:szCs w:val="24"/>
        </w:rPr>
        <w:t xml:space="preserve"> </w:t>
      </w:r>
      <w:r w:rsidR="002A6130" w:rsidRPr="000C5B76">
        <w:rPr>
          <w:rFonts w:ascii="Times New Roman" w:hAnsi="Times New Roman" w:cs="Times New Roman"/>
          <w:sz w:val="24"/>
          <w:szCs w:val="24"/>
        </w:rPr>
        <w:t xml:space="preserve">to uphold the arbitral award firstly </w:t>
      </w:r>
      <w:r w:rsidR="006B4679" w:rsidRPr="000C5B76">
        <w:rPr>
          <w:rFonts w:ascii="Times New Roman" w:hAnsi="Times New Roman" w:cs="Times New Roman"/>
          <w:sz w:val="24"/>
          <w:szCs w:val="24"/>
        </w:rPr>
        <w:t xml:space="preserve">on the basis that suspension of the respondent was lawful and the inconvenience that he suffered as a result of the suspension could not amount to constructive dismissal. </w:t>
      </w:r>
      <w:r w:rsidR="009849AB">
        <w:rPr>
          <w:rFonts w:ascii="Times New Roman" w:hAnsi="Times New Roman" w:cs="Times New Roman"/>
          <w:sz w:val="24"/>
          <w:szCs w:val="24"/>
        </w:rPr>
        <w:t xml:space="preserve">In doing so, the appellant incorrectly alleged that the suspension of the respondent was lawful. </w:t>
      </w:r>
      <w:r w:rsidR="009079D3">
        <w:rPr>
          <w:rFonts w:ascii="Times New Roman" w:hAnsi="Times New Roman" w:cs="Times New Roman"/>
          <w:sz w:val="24"/>
          <w:szCs w:val="24"/>
        </w:rPr>
        <w:t>It is common cause that the respondent had been suspended for more than the 14 days stipulated in the National Employment Code of Conduct in terms of which the respondent was suspended.</w:t>
      </w:r>
    </w:p>
    <w:p w14:paraId="41556403" w14:textId="77777777" w:rsidR="00FB6D27" w:rsidRDefault="00FB6D27" w:rsidP="00557D7B">
      <w:pPr>
        <w:spacing w:after="0" w:line="480" w:lineRule="auto"/>
        <w:ind w:firstLine="1134"/>
        <w:jc w:val="both"/>
        <w:rPr>
          <w:rFonts w:ascii="Times New Roman" w:hAnsi="Times New Roman" w:cs="Times New Roman"/>
          <w:sz w:val="24"/>
          <w:szCs w:val="24"/>
        </w:rPr>
      </w:pPr>
    </w:p>
    <w:p w14:paraId="1BF61B8C" w14:textId="004E7E20" w:rsidR="009F743F" w:rsidRDefault="00332A67"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Secondly, it</w:t>
      </w:r>
      <w:r w:rsidR="007A5EAF" w:rsidRPr="000C5B76">
        <w:rPr>
          <w:rFonts w:ascii="Times New Roman" w:hAnsi="Times New Roman" w:cs="Times New Roman"/>
          <w:sz w:val="24"/>
          <w:szCs w:val="24"/>
        </w:rPr>
        <w:t xml:space="preserve"> </w:t>
      </w:r>
      <w:r w:rsidR="001F6CF9" w:rsidRPr="000C5B76">
        <w:rPr>
          <w:rFonts w:ascii="Times New Roman" w:hAnsi="Times New Roman" w:cs="Times New Roman"/>
          <w:sz w:val="24"/>
          <w:szCs w:val="24"/>
        </w:rPr>
        <w:t>cont</w:t>
      </w:r>
      <w:r w:rsidR="007A5EAF" w:rsidRPr="000C5B76">
        <w:rPr>
          <w:rFonts w:ascii="Times New Roman" w:hAnsi="Times New Roman" w:cs="Times New Roman"/>
          <w:sz w:val="24"/>
          <w:szCs w:val="24"/>
        </w:rPr>
        <w:t>ended</w:t>
      </w:r>
      <w:r w:rsidR="001F6CF9" w:rsidRPr="000C5B76">
        <w:rPr>
          <w:rFonts w:ascii="Times New Roman" w:hAnsi="Times New Roman" w:cs="Times New Roman"/>
          <w:sz w:val="24"/>
          <w:szCs w:val="24"/>
        </w:rPr>
        <w:t xml:space="preserve"> that the court </w:t>
      </w:r>
      <w:r w:rsidR="00215A2A" w:rsidRPr="000C5B76">
        <w:rPr>
          <w:rFonts w:ascii="Times New Roman" w:hAnsi="Times New Roman" w:cs="Times New Roman"/>
          <w:i/>
          <w:sz w:val="24"/>
          <w:szCs w:val="24"/>
        </w:rPr>
        <w:t>a quo</w:t>
      </w:r>
      <w:r w:rsidR="00124630" w:rsidRPr="000C5B76">
        <w:rPr>
          <w:rFonts w:ascii="Times New Roman" w:hAnsi="Times New Roman" w:cs="Times New Roman"/>
          <w:sz w:val="24"/>
          <w:szCs w:val="24"/>
        </w:rPr>
        <w:t xml:space="preserve"> misdirected itself when it was influenced by irrelevant issues </w:t>
      </w:r>
      <w:r w:rsidR="00AD392A" w:rsidRPr="000C5B76">
        <w:rPr>
          <w:rFonts w:ascii="Times New Roman" w:hAnsi="Times New Roman" w:cs="Times New Roman"/>
          <w:sz w:val="24"/>
          <w:szCs w:val="24"/>
        </w:rPr>
        <w:t xml:space="preserve">such as </w:t>
      </w:r>
      <w:r w:rsidR="001F6CF9" w:rsidRPr="000C5B76">
        <w:rPr>
          <w:rFonts w:ascii="Times New Roman" w:hAnsi="Times New Roman" w:cs="Times New Roman"/>
          <w:sz w:val="24"/>
          <w:szCs w:val="24"/>
        </w:rPr>
        <w:t>the re-suspension of the respondent a da</w:t>
      </w:r>
      <w:r w:rsidR="009F743F" w:rsidRPr="000C5B76">
        <w:rPr>
          <w:rFonts w:ascii="Times New Roman" w:hAnsi="Times New Roman" w:cs="Times New Roman"/>
          <w:sz w:val="24"/>
          <w:szCs w:val="24"/>
        </w:rPr>
        <w:t xml:space="preserve">y after he had resigned. </w:t>
      </w:r>
    </w:p>
    <w:p w14:paraId="03EA9193" w14:textId="77777777" w:rsidR="00FB6D27" w:rsidRPr="000C5B76" w:rsidRDefault="00FB6D27" w:rsidP="00557D7B">
      <w:pPr>
        <w:spacing w:after="0" w:line="480" w:lineRule="auto"/>
        <w:ind w:firstLine="1134"/>
        <w:jc w:val="both"/>
        <w:rPr>
          <w:rFonts w:ascii="Times New Roman" w:hAnsi="Times New Roman" w:cs="Times New Roman"/>
          <w:sz w:val="24"/>
          <w:szCs w:val="24"/>
        </w:rPr>
      </w:pPr>
    </w:p>
    <w:p w14:paraId="0FFEFF18" w14:textId="7BE0EF1B" w:rsidR="00912FA6" w:rsidRDefault="00912FA6"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T</w:t>
      </w:r>
      <w:r w:rsidR="00AD392A" w:rsidRPr="000C5B76">
        <w:rPr>
          <w:rFonts w:ascii="Times New Roman" w:hAnsi="Times New Roman" w:cs="Times New Roman"/>
          <w:sz w:val="24"/>
          <w:szCs w:val="24"/>
        </w:rPr>
        <w:t>he cou</w:t>
      </w:r>
      <w:r w:rsidR="009F743F" w:rsidRPr="000C5B76">
        <w:rPr>
          <w:rFonts w:ascii="Times New Roman" w:hAnsi="Times New Roman" w:cs="Times New Roman"/>
          <w:sz w:val="24"/>
          <w:szCs w:val="24"/>
        </w:rPr>
        <w:t xml:space="preserve">rt </w:t>
      </w:r>
      <w:r w:rsidR="00215A2A" w:rsidRPr="000C5B76">
        <w:rPr>
          <w:rFonts w:ascii="Times New Roman" w:hAnsi="Times New Roman" w:cs="Times New Roman"/>
          <w:i/>
          <w:sz w:val="24"/>
          <w:szCs w:val="24"/>
        </w:rPr>
        <w:t>a quo</w:t>
      </w:r>
      <w:r w:rsidR="009F743F" w:rsidRPr="000C5B76">
        <w:rPr>
          <w:rFonts w:ascii="Times New Roman" w:hAnsi="Times New Roman" w:cs="Times New Roman"/>
          <w:sz w:val="24"/>
          <w:szCs w:val="24"/>
        </w:rPr>
        <w:t xml:space="preserve"> took into account the </w:t>
      </w:r>
      <w:r w:rsidR="00AD392A" w:rsidRPr="000C5B76">
        <w:rPr>
          <w:rFonts w:ascii="Times New Roman" w:hAnsi="Times New Roman" w:cs="Times New Roman"/>
          <w:sz w:val="24"/>
          <w:szCs w:val="24"/>
        </w:rPr>
        <w:t>totality of the events between the date</w:t>
      </w:r>
      <w:r w:rsidR="00215A2A" w:rsidRPr="000C5B76">
        <w:rPr>
          <w:rFonts w:ascii="Times New Roman" w:hAnsi="Times New Roman" w:cs="Times New Roman"/>
          <w:sz w:val="24"/>
          <w:szCs w:val="24"/>
        </w:rPr>
        <w:t>s</w:t>
      </w:r>
      <w:r w:rsidR="00AD392A" w:rsidRPr="000C5B76">
        <w:rPr>
          <w:rFonts w:ascii="Times New Roman" w:hAnsi="Times New Roman" w:cs="Times New Roman"/>
          <w:sz w:val="24"/>
          <w:szCs w:val="24"/>
        </w:rPr>
        <w:t xml:space="preserve"> when the respondent was f</w:t>
      </w:r>
      <w:r w:rsidR="00215A2A" w:rsidRPr="000C5B76">
        <w:rPr>
          <w:rFonts w:ascii="Times New Roman" w:hAnsi="Times New Roman" w:cs="Times New Roman"/>
          <w:sz w:val="24"/>
          <w:szCs w:val="24"/>
        </w:rPr>
        <w:t xml:space="preserve">irst suspended to when </w:t>
      </w:r>
      <w:r w:rsidR="00AD392A" w:rsidRPr="000C5B76">
        <w:rPr>
          <w:rFonts w:ascii="Times New Roman" w:hAnsi="Times New Roman" w:cs="Times New Roman"/>
          <w:sz w:val="24"/>
          <w:szCs w:val="24"/>
        </w:rPr>
        <w:t>he was re-suspended after tende</w:t>
      </w:r>
      <w:r w:rsidRPr="000C5B76">
        <w:rPr>
          <w:rFonts w:ascii="Times New Roman" w:hAnsi="Times New Roman" w:cs="Times New Roman"/>
          <w:sz w:val="24"/>
          <w:szCs w:val="24"/>
        </w:rPr>
        <w:t xml:space="preserve">ring his resignation to buttress </w:t>
      </w:r>
      <w:r w:rsidR="00AD392A" w:rsidRPr="000C5B76">
        <w:rPr>
          <w:rFonts w:ascii="Times New Roman" w:hAnsi="Times New Roman" w:cs="Times New Roman"/>
          <w:sz w:val="24"/>
          <w:szCs w:val="24"/>
        </w:rPr>
        <w:t>the finding by the arbitrator that continued employment had become intolerable for the employee as the appellant was “up to frustrating the respondent”.</w:t>
      </w:r>
      <w:r w:rsidRPr="000C5B76">
        <w:rPr>
          <w:rFonts w:ascii="Times New Roman" w:hAnsi="Times New Roman" w:cs="Times New Roman"/>
          <w:sz w:val="24"/>
          <w:szCs w:val="24"/>
        </w:rPr>
        <w:t xml:space="preserve"> In doing so, it was not making any fresh findings of fact as contended by the appellant. </w:t>
      </w:r>
    </w:p>
    <w:p w14:paraId="030DEDA8" w14:textId="77777777" w:rsidR="007E02C6" w:rsidRPr="000C5B76" w:rsidRDefault="007E02C6" w:rsidP="00557D7B">
      <w:pPr>
        <w:spacing w:after="0" w:line="480" w:lineRule="auto"/>
        <w:ind w:firstLine="1134"/>
        <w:jc w:val="both"/>
        <w:rPr>
          <w:rFonts w:ascii="Times New Roman" w:hAnsi="Times New Roman" w:cs="Times New Roman"/>
          <w:sz w:val="24"/>
          <w:szCs w:val="24"/>
        </w:rPr>
      </w:pPr>
    </w:p>
    <w:p w14:paraId="60486B92" w14:textId="04BDA804" w:rsidR="00E50193" w:rsidRPr="000C5B76" w:rsidRDefault="00E50193" w:rsidP="008660D1">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 xml:space="preserve">To the extent that the </w:t>
      </w:r>
      <w:r w:rsidR="00534443" w:rsidRPr="000C5B76">
        <w:rPr>
          <w:rFonts w:ascii="Times New Roman" w:hAnsi="Times New Roman" w:cs="Times New Roman"/>
          <w:sz w:val="24"/>
          <w:szCs w:val="24"/>
        </w:rPr>
        <w:t xml:space="preserve">last three </w:t>
      </w:r>
      <w:r w:rsidRPr="000C5B76">
        <w:rPr>
          <w:rFonts w:ascii="Times New Roman" w:hAnsi="Times New Roman" w:cs="Times New Roman"/>
          <w:sz w:val="24"/>
          <w:szCs w:val="24"/>
        </w:rPr>
        <w:t xml:space="preserve">grounds of appeal relating to this issue seek to challenge a factual finding on appeal without laying the correct basis for doing so, they are </w:t>
      </w:r>
      <w:r w:rsidRPr="000C5B76">
        <w:rPr>
          <w:rFonts w:ascii="Times New Roman" w:hAnsi="Times New Roman" w:cs="Times New Roman"/>
          <w:sz w:val="24"/>
          <w:szCs w:val="24"/>
        </w:rPr>
        <w:lastRenderedPageBreak/>
        <w:t xml:space="preserve">incompetent and improperly raised. I will disregard them as if they had been formally struck </w:t>
      </w:r>
      <w:r w:rsidR="00610A28">
        <w:rPr>
          <w:rFonts w:ascii="Times New Roman" w:hAnsi="Times New Roman" w:cs="Times New Roman"/>
          <w:sz w:val="24"/>
          <w:szCs w:val="24"/>
        </w:rPr>
        <w:t>out.</w:t>
      </w:r>
    </w:p>
    <w:p w14:paraId="383C4FCC" w14:textId="77777777" w:rsidR="00DF7260" w:rsidRPr="000C5B76" w:rsidRDefault="00DF7260" w:rsidP="00557D7B">
      <w:pPr>
        <w:spacing w:after="0" w:line="480" w:lineRule="auto"/>
        <w:jc w:val="both"/>
        <w:rPr>
          <w:rFonts w:ascii="Times New Roman" w:hAnsi="Times New Roman" w:cs="Times New Roman"/>
          <w:sz w:val="24"/>
          <w:szCs w:val="24"/>
        </w:rPr>
      </w:pPr>
    </w:p>
    <w:p w14:paraId="5F100189" w14:textId="0417DF35" w:rsidR="00DF7260" w:rsidRPr="000C5B76" w:rsidRDefault="00DF7260" w:rsidP="00557D7B">
      <w:pPr>
        <w:spacing w:after="0" w:line="480" w:lineRule="auto"/>
        <w:jc w:val="both"/>
        <w:rPr>
          <w:rFonts w:ascii="Times New Roman" w:hAnsi="Times New Roman" w:cs="Times New Roman"/>
          <w:b/>
          <w:bCs/>
          <w:sz w:val="24"/>
          <w:szCs w:val="24"/>
        </w:rPr>
      </w:pPr>
      <w:r w:rsidRPr="000C5B76">
        <w:rPr>
          <w:rFonts w:ascii="Times New Roman" w:hAnsi="Times New Roman" w:cs="Times New Roman"/>
          <w:b/>
          <w:bCs/>
          <w:sz w:val="24"/>
          <w:szCs w:val="24"/>
        </w:rPr>
        <w:t>Disposition</w:t>
      </w:r>
    </w:p>
    <w:p w14:paraId="310CE341" w14:textId="641AEDE0" w:rsidR="009A5B11" w:rsidRPr="000C5B76" w:rsidRDefault="009A5B11"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The appeal cannot succeed and must be dismissed in its entirety.</w:t>
      </w:r>
      <w:r w:rsidR="00096C84" w:rsidRPr="000C5B76">
        <w:rPr>
          <w:rFonts w:ascii="Times New Roman" w:hAnsi="Times New Roman" w:cs="Times New Roman"/>
          <w:sz w:val="24"/>
          <w:szCs w:val="24"/>
        </w:rPr>
        <w:t xml:space="preserve"> </w:t>
      </w:r>
      <w:r w:rsidRPr="000C5B76">
        <w:rPr>
          <w:rFonts w:ascii="Times New Roman" w:hAnsi="Times New Roman" w:cs="Times New Roman"/>
          <w:sz w:val="24"/>
          <w:szCs w:val="24"/>
        </w:rPr>
        <w:t>Regarding costs, I see no justification why these should not follow the cause.</w:t>
      </w:r>
    </w:p>
    <w:p w14:paraId="3C6EA21D" w14:textId="77777777" w:rsidR="00557D7B" w:rsidRPr="000C5B76" w:rsidRDefault="00557D7B" w:rsidP="00557D7B">
      <w:pPr>
        <w:spacing w:after="0" w:line="480" w:lineRule="auto"/>
        <w:jc w:val="both"/>
        <w:rPr>
          <w:rFonts w:ascii="Times New Roman" w:hAnsi="Times New Roman" w:cs="Times New Roman"/>
          <w:sz w:val="24"/>
          <w:szCs w:val="24"/>
        </w:rPr>
      </w:pPr>
    </w:p>
    <w:p w14:paraId="27BA0C63" w14:textId="5B73A465" w:rsidR="009A5B11" w:rsidRPr="000C5B76" w:rsidRDefault="009A5B11"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In the result, I make the following order:</w:t>
      </w:r>
    </w:p>
    <w:p w14:paraId="24076834" w14:textId="77777777" w:rsidR="00557D7B" w:rsidRPr="000C5B76" w:rsidRDefault="00557D7B" w:rsidP="00557D7B">
      <w:pPr>
        <w:spacing w:after="0" w:line="480" w:lineRule="auto"/>
        <w:ind w:firstLine="1134"/>
        <w:jc w:val="both"/>
        <w:rPr>
          <w:rFonts w:ascii="Times New Roman" w:hAnsi="Times New Roman" w:cs="Times New Roman"/>
          <w:sz w:val="24"/>
          <w:szCs w:val="24"/>
        </w:rPr>
      </w:pPr>
    </w:p>
    <w:p w14:paraId="7E7693AD" w14:textId="5A182D3F" w:rsidR="009A5B11" w:rsidRPr="000C5B76" w:rsidRDefault="009A5B11" w:rsidP="00557D7B">
      <w:pPr>
        <w:spacing w:after="0" w:line="480" w:lineRule="auto"/>
        <w:ind w:firstLine="1134"/>
        <w:jc w:val="both"/>
        <w:rPr>
          <w:rFonts w:ascii="Times New Roman" w:hAnsi="Times New Roman" w:cs="Times New Roman"/>
          <w:sz w:val="24"/>
          <w:szCs w:val="24"/>
        </w:rPr>
      </w:pPr>
      <w:r w:rsidRPr="000C5B76">
        <w:rPr>
          <w:rFonts w:ascii="Times New Roman" w:hAnsi="Times New Roman" w:cs="Times New Roman"/>
          <w:sz w:val="24"/>
          <w:szCs w:val="24"/>
        </w:rPr>
        <w:t>The appeal is dismissed with costs.</w:t>
      </w:r>
    </w:p>
    <w:p w14:paraId="6C8CAB71" w14:textId="6B99FAEB" w:rsidR="009A5B11" w:rsidRPr="000C5B76" w:rsidRDefault="009A5B11" w:rsidP="00557D7B">
      <w:pPr>
        <w:spacing w:after="0" w:line="480" w:lineRule="auto"/>
        <w:jc w:val="both"/>
        <w:rPr>
          <w:rFonts w:ascii="Times New Roman" w:hAnsi="Times New Roman" w:cs="Times New Roman"/>
          <w:sz w:val="24"/>
          <w:szCs w:val="24"/>
        </w:rPr>
      </w:pPr>
    </w:p>
    <w:p w14:paraId="777A1C7D" w14:textId="77777777" w:rsidR="00942C44" w:rsidRPr="000C5B76" w:rsidRDefault="00942C44" w:rsidP="00D02696">
      <w:pPr>
        <w:spacing w:line="360" w:lineRule="auto"/>
        <w:jc w:val="both"/>
        <w:rPr>
          <w:rFonts w:ascii="Times New Roman" w:hAnsi="Times New Roman" w:cs="Times New Roman"/>
          <w:sz w:val="24"/>
          <w:szCs w:val="24"/>
        </w:rPr>
      </w:pPr>
    </w:p>
    <w:p w14:paraId="22A3EFA2" w14:textId="77777777" w:rsidR="00942C44" w:rsidRPr="000C5B76" w:rsidRDefault="00942C44" w:rsidP="00D02696">
      <w:pPr>
        <w:spacing w:line="360" w:lineRule="auto"/>
        <w:jc w:val="both"/>
        <w:rPr>
          <w:rFonts w:ascii="Times New Roman" w:hAnsi="Times New Roman" w:cs="Times New Roman"/>
          <w:sz w:val="24"/>
          <w:szCs w:val="24"/>
        </w:rPr>
      </w:pPr>
    </w:p>
    <w:p w14:paraId="0D3C06BB" w14:textId="4863063F" w:rsidR="009A5B11" w:rsidRPr="000C5B76" w:rsidRDefault="009A5B11" w:rsidP="00617065">
      <w:pPr>
        <w:spacing w:line="360" w:lineRule="auto"/>
        <w:ind w:firstLine="1134"/>
        <w:jc w:val="both"/>
        <w:rPr>
          <w:rFonts w:ascii="Times New Roman" w:hAnsi="Times New Roman" w:cs="Times New Roman"/>
          <w:sz w:val="24"/>
          <w:szCs w:val="24"/>
        </w:rPr>
      </w:pPr>
      <w:r w:rsidRPr="000C5B76">
        <w:rPr>
          <w:rFonts w:ascii="Times New Roman" w:hAnsi="Times New Roman" w:cs="Times New Roman"/>
          <w:b/>
          <w:sz w:val="24"/>
          <w:szCs w:val="24"/>
        </w:rPr>
        <w:t>GUVAVA JA</w:t>
      </w:r>
      <w:r w:rsidRPr="000C5B76">
        <w:rPr>
          <w:rFonts w:ascii="Times New Roman" w:hAnsi="Times New Roman" w:cs="Times New Roman"/>
          <w:sz w:val="24"/>
          <w:szCs w:val="24"/>
        </w:rPr>
        <w:t xml:space="preserve"> </w:t>
      </w:r>
      <w:r w:rsidRPr="000C5B76">
        <w:rPr>
          <w:rFonts w:ascii="Times New Roman" w:hAnsi="Times New Roman" w:cs="Times New Roman"/>
          <w:sz w:val="24"/>
          <w:szCs w:val="24"/>
        </w:rPr>
        <w:tab/>
      </w:r>
      <w:r w:rsidRPr="000C5B76">
        <w:rPr>
          <w:rFonts w:ascii="Times New Roman" w:hAnsi="Times New Roman" w:cs="Times New Roman"/>
          <w:sz w:val="24"/>
          <w:szCs w:val="24"/>
        </w:rPr>
        <w:tab/>
      </w:r>
      <w:r w:rsidR="007E02C6">
        <w:rPr>
          <w:rFonts w:ascii="Times New Roman" w:hAnsi="Times New Roman" w:cs="Times New Roman"/>
          <w:sz w:val="24"/>
          <w:szCs w:val="24"/>
        </w:rPr>
        <w:tab/>
      </w:r>
      <w:r w:rsidR="00617065" w:rsidRPr="000C5B76">
        <w:rPr>
          <w:rFonts w:ascii="Times New Roman" w:hAnsi="Times New Roman" w:cs="Times New Roman"/>
          <w:sz w:val="24"/>
          <w:szCs w:val="24"/>
        </w:rPr>
        <w:t>:</w:t>
      </w:r>
      <w:r w:rsidR="00617065" w:rsidRPr="000C5B76">
        <w:rPr>
          <w:rFonts w:ascii="Times New Roman" w:hAnsi="Times New Roman" w:cs="Times New Roman"/>
          <w:sz w:val="24"/>
          <w:szCs w:val="24"/>
        </w:rPr>
        <w:tab/>
      </w:r>
      <w:r w:rsidRPr="000C5B76">
        <w:rPr>
          <w:rFonts w:ascii="Times New Roman" w:hAnsi="Times New Roman" w:cs="Times New Roman"/>
          <w:sz w:val="24"/>
          <w:szCs w:val="24"/>
        </w:rPr>
        <w:tab/>
        <w:t>I agree</w:t>
      </w:r>
    </w:p>
    <w:p w14:paraId="7088A320" w14:textId="77777777" w:rsidR="00826177" w:rsidRPr="000C5B76" w:rsidRDefault="00826177" w:rsidP="00D02696">
      <w:pPr>
        <w:spacing w:line="360" w:lineRule="auto"/>
        <w:jc w:val="both"/>
        <w:rPr>
          <w:rFonts w:ascii="Times New Roman" w:hAnsi="Times New Roman" w:cs="Times New Roman"/>
          <w:sz w:val="24"/>
          <w:szCs w:val="24"/>
        </w:rPr>
      </w:pPr>
    </w:p>
    <w:p w14:paraId="7512F3CC" w14:textId="3539C0B9" w:rsidR="009A5B11" w:rsidRPr="000C5B76" w:rsidRDefault="009A5B11" w:rsidP="00617065">
      <w:pPr>
        <w:spacing w:line="360" w:lineRule="auto"/>
        <w:ind w:firstLine="1134"/>
        <w:jc w:val="both"/>
        <w:rPr>
          <w:rFonts w:ascii="Times New Roman" w:hAnsi="Times New Roman" w:cs="Times New Roman"/>
          <w:sz w:val="24"/>
          <w:szCs w:val="24"/>
        </w:rPr>
      </w:pPr>
      <w:r w:rsidRPr="000C5B76">
        <w:rPr>
          <w:rFonts w:ascii="Times New Roman" w:hAnsi="Times New Roman" w:cs="Times New Roman"/>
          <w:b/>
          <w:sz w:val="24"/>
          <w:szCs w:val="24"/>
        </w:rPr>
        <w:t>MAVANGIRA JA</w:t>
      </w:r>
      <w:r w:rsidRPr="000C5B76">
        <w:rPr>
          <w:rFonts w:ascii="Times New Roman" w:hAnsi="Times New Roman" w:cs="Times New Roman"/>
          <w:sz w:val="24"/>
          <w:szCs w:val="24"/>
        </w:rPr>
        <w:tab/>
      </w:r>
      <w:r w:rsidRPr="000C5B76">
        <w:rPr>
          <w:rFonts w:ascii="Times New Roman" w:hAnsi="Times New Roman" w:cs="Times New Roman"/>
          <w:sz w:val="24"/>
          <w:szCs w:val="24"/>
        </w:rPr>
        <w:tab/>
      </w:r>
      <w:r w:rsidR="00617065" w:rsidRPr="000C5B76">
        <w:rPr>
          <w:rFonts w:ascii="Times New Roman" w:hAnsi="Times New Roman" w:cs="Times New Roman"/>
          <w:sz w:val="24"/>
          <w:szCs w:val="24"/>
        </w:rPr>
        <w:t>:</w:t>
      </w:r>
      <w:r w:rsidRPr="000C5B76">
        <w:rPr>
          <w:rFonts w:ascii="Times New Roman" w:hAnsi="Times New Roman" w:cs="Times New Roman"/>
          <w:sz w:val="24"/>
          <w:szCs w:val="24"/>
        </w:rPr>
        <w:tab/>
      </w:r>
      <w:r w:rsidR="00617065" w:rsidRPr="000C5B76">
        <w:rPr>
          <w:rFonts w:ascii="Times New Roman" w:hAnsi="Times New Roman" w:cs="Times New Roman"/>
          <w:sz w:val="24"/>
          <w:szCs w:val="24"/>
        </w:rPr>
        <w:tab/>
        <w:t>I agree</w:t>
      </w:r>
    </w:p>
    <w:p w14:paraId="28C0D9B9" w14:textId="096D601B" w:rsidR="009A5B11" w:rsidRPr="000C5B76" w:rsidRDefault="009A5B11" w:rsidP="00D02696">
      <w:pPr>
        <w:spacing w:line="360" w:lineRule="auto"/>
        <w:jc w:val="both"/>
        <w:rPr>
          <w:rFonts w:ascii="Times New Roman" w:hAnsi="Times New Roman" w:cs="Times New Roman"/>
          <w:sz w:val="24"/>
          <w:szCs w:val="24"/>
        </w:rPr>
      </w:pPr>
    </w:p>
    <w:p w14:paraId="440CB3BD" w14:textId="16ABF381" w:rsidR="009A5B11" w:rsidRPr="000C5B76" w:rsidRDefault="009A5B11" w:rsidP="00D02696">
      <w:pPr>
        <w:spacing w:line="360" w:lineRule="auto"/>
        <w:jc w:val="both"/>
        <w:rPr>
          <w:rFonts w:ascii="Times New Roman" w:hAnsi="Times New Roman" w:cs="Times New Roman"/>
          <w:sz w:val="24"/>
          <w:szCs w:val="24"/>
        </w:rPr>
      </w:pPr>
      <w:proofErr w:type="spellStart"/>
      <w:r w:rsidRPr="000C5B76">
        <w:rPr>
          <w:rFonts w:ascii="Times New Roman" w:hAnsi="Times New Roman" w:cs="Times New Roman"/>
          <w:i/>
          <w:iCs/>
          <w:sz w:val="24"/>
          <w:szCs w:val="24"/>
        </w:rPr>
        <w:t>Matsikidze</w:t>
      </w:r>
      <w:proofErr w:type="spellEnd"/>
      <w:r w:rsidRPr="000C5B76">
        <w:rPr>
          <w:rFonts w:ascii="Times New Roman" w:hAnsi="Times New Roman" w:cs="Times New Roman"/>
          <w:i/>
          <w:iCs/>
          <w:sz w:val="24"/>
          <w:szCs w:val="24"/>
        </w:rPr>
        <w:t xml:space="preserve"> &amp; Partners</w:t>
      </w:r>
      <w:r w:rsidRPr="000C5B76">
        <w:rPr>
          <w:rFonts w:ascii="Times New Roman" w:hAnsi="Times New Roman" w:cs="Times New Roman"/>
          <w:sz w:val="24"/>
          <w:szCs w:val="24"/>
        </w:rPr>
        <w:t>, appellant’s legal practitioners</w:t>
      </w:r>
    </w:p>
    <w:p w14:paraId="5DA95961" w14:textId="3967F36C" w:rsidR="009A5B11" w:rsidRPr="000C5B76" w:rsidRDefault="009A5B11" w:rsidP="00D02696">
      <w:pPr>
        <w:spacing w:line="360" w:lineRule="auto"/>
        <w:jc w:val="both"/>
        <w:rPr>
          <w:rFonts w:ascii="Times New Roman" w:hAnsi="Times New Roman" w:cs="Times New Roman"/>
          <w:sz w:val="24"/>
          <w:szCs w:val="24"/>
        </w:rPr>
      </w:pPr>
      <w:proofErr w:type="spellStart"/>
      <w:r w:rsidRPr="000C5B76">
        <w:rPr>
          <w:rFonts w:ascii="Times New Roman" w:hAnsi="Times New Roman" w:cs="Times New Roman"/>
          <w:i/>
          <w:iCs/>
          <w:sz w:val="24"/>
          <w:szCs w:val="24"/>
        </w:rPr>
        <w:t>Chambati</w:t>
      </w:r>
      <w:proofErr w:type="spellEnd"/>
      <w:r w:rsidRPr="000C5B76">
        <w:rPr>
          <w:rFonts w:ascii="Times New Roman" w:hAnsi="Times New Roman" w:cs="Times New Roman"/>
          <w:i/>
          <w:iCs/>
          <w:sz w:val="24"/>
          <w:szCs w:val="24"/>
        </w:rPr>
        <w:t xml:space="preserve"> &amp; Partners</w:t>
      </w:r>
      <w:r w:rsidRPr="000C5B76">
        <w:rPr>
          <w:rFonts w:ascii="Times New Roman" w:hAnsi="Times New Roman" w:cs="Times New Roman"/>
          <w:sz w:val="24"/>
          <w:szCs w:val="24"/>
        </w:rPr>
        <w:t>, respondent’s legal practitioners.</w:t>
      </w:r>
    </w:p>
    <w:p w14:paraId="28B72B8E" w14:textId="77777777" w:rsidR="00755C52" w:rsidRPr="000C5B76" w:rsidRDefault="00755C52" w:rsidP="00D02696">
      <w:pPr>
        <w:spacing w:line="360" w:lineRule="auto"/>
        <w:jc w:val="both"/>
        <w:rPr>
          <w:rFonts w:ascii="Times New Roman" w:hAnsi="Times New Roman" w:cs="Times New Roman"/>
          <w:sz w:val="24"/>
          <w:szCs w:val="24"/>
        </w:rPr>
      </w:pPr>
    </w:p>
    <w:p w14:paraId="160EBD81" w14:textId="77777777" w:rsidR="00755C52" w:rsidRPr="000C5B76" w:rsidRDefault="00755C52" w:rsidP="00D02696">
      <w:pPr>
        <w:spacing w:line="360" w:lineRule="auto"/>
        <w:jc w:val="both"/>
        <w:rPr>
          <w:rFonts w:ascii="Times New Roman" w:hAnsi="Times New Roman" w:cs="Times New Roman"/>
          <w:sz w:val="24"/>
          <w:szCs w:val="24"/>
        </w:rPr>
      </w:pPr>
    </w:p>
    <w:sectPr w:rsidR="00755C52" w:rsidRPr="000C5B76">
      <w:head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51CC61" w16cid:durableId="21F7C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4B0BE" w14:textId="77777777" w:rsidR="000874B1" w:rsidRDefault="000874B1" w:rsidP="0030077D">
      <w:pPr>
        <w:spacing w:after="0" w:line="240" w:lineRule="auto"/>
      </w:pPr>
      <w:r>
        <w:separator/>
      </w:r>
    </w:p>
  </w:endnote>
  <w:endnote w:type="continuationSeparator" w:id="0">
    <w:p w14:paraId="458E481C" w14:textId="77777777" w:rsidR="000874B1" w:rsidRDefault="000874B1" w:rsidP="0030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E1C41" w14:textId="77777777" w:rsidR="000874B1" w:rsidRDefault="000874B1" w:rsidP="0030077D">
      <w:pPr>
        <w:spacing w:after="0" w:line="240" w:lineRule="auto"/>
      </w:pPr>
      <w:r>
        <w:separator/>
      </w:r>
    </w:p>
  </w:footnote>
  <w:footnote w:type="continuationSeparator" w:id="0">
    <w:p w14:paraId="0D82DF5D" w14:textId="77777777" w:rsidR="000874B1" w:rsidRDefault="000874B1" w:rsidP="00300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A25E2" w14:textId="180DB5B0" w:rsidR="0030077D" w:rsidRDefault="00C57F5E">
    <w:pPr>
      <w:pStyle w:val="Header"/>
    </w:pPr>
    <w:r>
      <w:rPr>
        <w:noProof/>
        <w:lang w:eastAsia="en-ZW"/>
      </w:rPr>
      <mc:AlternateContent>
        <mc:Choice Requires="wps">
          <w:drawing>
            <wp:anchor distT="0" distB="0" distL="114300" distR="114300" simplePos="0" relativeHeight="251660288" behindDoc="0" locked="0" layoutInCell="0" allowOverlap="1" wp14:anchorId="60FFD370" wp14:editId="515F59D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8F83" w14:textId="2E31EB99" w:rsidR="00C57F5E" w:rsidRPr="00E301D3" w:rsidRDefault="0097163E">
                          <w:pPr>
                            <w:spacing w:after="0" w:line="240" w:lineRule="auto"/>
                            <w:jc w:val="right"/>
                            <w:rPr>
                              <w:rFonts w:ascii="Times New Roman" w:hAnsi="Times New Roman" w:cs="Times New Roman"/>
                              <w:noProof/>
                              <w:sz w:val="24"/>
                              <w:szCs w:val="24"/>
                            </w:rPr>
                          </w:pPr>
                          <w:r w:rsidRPr="00E301D3">
                            <w:rPr>
                              <w:rFonts w:ascii="Times New Roman" w:hAnsi="Times New Roman" w:cs="Times New Roman"/>
                              <w:noProof/>
                              <w:sz w:val="24"/>
                              <w:szCs w:val="24"/>
                            </w:rPr>
                            <w:t>Judgment No. SC 115</w:t>
                          </w:r>
                          <w:r w:rsidR="00C57F5E" w:rsidRPr="00E301D3">
                            <w:rPr>
                              <w:rFonts w:ascii="Times New Roman" w:hAnsi="Times New Roman" w:cs="Times New Roman"/>
                              <w:noProof/>
                              <w:sz w:val="24"/>
                              <w:szCs w:val="24"/>
                            </w:rPr>
                            <w:t>/2020</w:t>
                          </w:r>
                        </w:p>
                        <w:p w14:paraId="3CCB3581" w14:textId="0F6B805C" w:rsidR="00C57F5E" w:rsidRPr="00E301D3" w:rsidRDefault="00C57F5E">
                          <w:pPr>
                            <w:spacing w:after="0" w:line="240" w:lineRule="auto"/>
                            <w:jc w:val="right"/>
                            <w:rPr>
                              <w:rFonts w:ascii="Times New Roman" w:hAnsi="Times New Roman" w:cs="Times New Roman"/>
                              <w:noProof/>
                              <w:sz w:val="24"/>
                              <w:szCs w:val="24"/>
                            </w:rPr>
                          </w:pPr>
                          <w:r w:rsidRPr="00E301D3">
                            <w:rPr>
                              <w:rFonts w:ascii="Times New Roman" w:hAnsi="Times New Roman" w:cs="Times New Roman"/>
                              <w:noProof/>
                              <w:sz w:val="24"/>
                              <w:szCs w:val="24"/>
                            </w:rPr>
                            <w:t>Civil Appeal No. SC 574/18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0FFD370"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B5D8F83" w14:textId="2E31EB99" w:rsidR="00C57F5E" w:rsidRPr="00E301D3" w:rsidRDefault="0097163E">
                    <w:pPr>
                      <w:spacing w:after="0" w:line="240" w:lineRule="auto"/>
                      <w:jc w:val="right"/>
                      <w:rPr>
                        <w:rFonts w:ascii="Times New Roman" w:hAnsi="Times New Roman" w:cs="Times New Roman"/>
                        <w:noProof/>
                        <w:sz w:val="24"/>
                        <w:szCs w:val="24"/>
                      </w:rPr>
                    </w:pPr>
                    <w:r w:rsidRPr="00E301D3">
                      <w:rPr>
                        <w:rFonts w:ascii="Times New Roman" w:hAnsi="Times New Roman" w:cs="Times New Roman"/>
                        <w:noProof/>
                        <w:sz w:val="24"/>
                        <w:szCs w:val="24"/>
                      </w:rPr>
                      <w:t>Judgment No. SC 115</w:t>
                    </w:r>
                    <w:r w:rsidR="00C57F5E" w:rsidRPr="00E301D3">
                      <w:rPr>
                        <w:rFonts w:ascii="Times New Roman" w:hAnsi="Times New Roman" w:cs="Times New Roman"/>
                        <w:noProof/>
                        <w:sz w:val="24"/>
                        <w:szCs w:val="24"/>
                      </w:rPr>
                      <w:t>/2020</w:t>
                    </w:r>
                  </w:p>
                  <w:p w14:paraId="3CCB3581" w14:textId="0F6B805C" w:rsidR="00C57F5E" w:rsidRPr="00E301D3" w:rsidRDefault="00C57F5E">
                    <w:pPr>
                      <w:spacing w:after="0" w:line="240" w:lineRule="auto"/>
                      <w:jc w:val="right"/>
                      <w:rPr>
                        <w:rFonts w:ascii="Times New Roman" w:hAnsi="Times New Roman" w:cs="Times New Roman"/>
                        <w:noProof/>
                        <w:sz w:val="24"/>
                        <w:szCs w:val="24"/>
                      </w:rPr>
                    </w:pPr>
                    <w:r w:rsidRPr="00E301D3">
                      <w:rPr>
                        <w:rFonts w:ascii="Times New Roman" w:hAnsi="Times New Roman" w:cs="Times New Roman"/>
                        <w:noProof/>
                        <w:sz w:val="24"/>
                        <w:szCs w:val="24"/>
                      </w:rPr>
                      <w:t>Civil Appeal No. SC 574/18</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52073585" wp14:editId="799D1F0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3E1956D" w14:textId="77777777" w:rsidR="00C57F5E" w:rsidRDefault="00C57F5E">
                          <w:pPr>
                            <w:spacing w:after="0" w:line="240" w:lineRule="auto"/>
                            <w:rPr>
                              <w:color w:val="FFFFFF" w:themeColor="background1"/>
                            </w:rPr>
                          </w:pPr>
                          <w:r>
                            <w:fldChar w:fldCharType="begin"/>
                          </w:r>
                          <w:r>
                            <w:instrText xml:space="preserve"> PAGE   \* MERGEFORMAT </w:instrText>
                          </w:r>
                          <w:r>
                            <w:fldChar w:fldCharType="separate"/>
                          </w:r>
                          <w:r w:rsidR="00E301D3" w:rsidRPr="00E301D3">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2073585"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3E1956D" w14:textId="77777777" w:rsidR="00C57F5E" w:rsidRDefault="00C57F5E">
                    <w:pPr>
                      <w:spacing w:after="0" w:line="240" w:lineRule="auto"/>
                      <w:rPr>
                        <w:color w:val="FFFFFF" w:themeColor="background1"/>
                      </w:rPr>
                    </w:pPr>
                    <w:r>
                      <w:fldChar w:fldCharType="begin"/>
                    </w:r>
                    <w:r>
                      <w:instrText xml:space="preserve"> PAGE   \* MERGEFORMAT </w:instrText>
                    </w:r>
                    <w:r>
                      <w:fldChar w:fldCharType="separate"/>
                    </w:r>
                    <w:r w:rsidR="00E301D3" w:rsidRPr="00E301D3">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D47FA"/>
    <w:multiLevelType w:val="hybridMultilevel"/>
    <w:tmpl w:val="25E8A5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3112CDD"/>
    <w:multiLevelType w:val="hybridMultilevel"/>
    <w:tmpl w:val="0426993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B5"/>
    <w:rsid w:val="00001259"/>
    <w:rsid w:val="00007340"/>
    <w:rsid w:val="00015836"/>
    <w:rsid w:val="00016420"/>
    <w:rsid w:val="0003752A"/>
    <w:rsid w:val="0004032D"/>
    <w:rsid w:val="000508B8"/>
    <w:rsid w:val="00052DC8"/>
    <w:rsid w:val="000551AA"/>
    <w:rsid w:val="00066EF5"/>
    <w:rsid w:val="0006769D"/>
    <w:rsid w:val="000715E7"/>
    <w:rsid w:val="000752B9"/>
    <w:rsid w:val="000874B1"/>
    <w:rsid w:val="00096C84"/>
    <w:rsid w:val="000B00A5"/>
    <w:rsid w:val="000B27D5"/>
    <w:rsid w:val="000C40A2"/>
    <w:rsid w:val="000C5B76"/>
    <w:rsid w:val="000C5CF1"/>
    <w:rsid w:val="000D3025"/>
    <w:rsid w:val="000D4759"/>
    <w:rsid w:val="000D643B"/>
    <w:rsid w:val="000D6628"/>
    <w:rsid w:val="000D6AD8"/>
    <w:rsid w:val="000D7109"/>
    <w:rsid w:val="000E10FC"/>
    <w:rsid w:val="000E27F3"/>
    <w:rsid w:val="000E3571"/>
    <w:rsid w:val="000E7152"/>
    <w:rsid w:val="000F55BC"/>
    <w:rsid w:val="00121374"/>
    <w:rsid w:val="00124630"/>
    <w:rsid w:val="001248FA"/>
    <w:rsid w:val="0012724B"/>
    <w:rsid w:val="00142921"/>
    <w:rsid w:val="00145F88"/>
    <w:rsid w:val="0015425F"/>
    <w:rsid w:val="00181C1D"/>
    <w:rsid w:val="00181EEF"/>
    <w:rsid w:val="001919BA"/>
    <w:rsid w:val="001B6A60"/>
    <w:rsid w:val="001D4F59"/>
    <w:rsid w:val="001D5856"/>
    <w:rsid w:val="001D7735"/>
    <w:rsid w:val="001E7FD4"/>
    <w:rsid w:val="001F6CF9"/>
    <w:rsid w:val="001F75D9"/>
    <w:rsid w:val="00211E27"/>
    <w:rsid w:val="00211EEE"/>
    <w:rsid w:val="0021203E"/>
    <w:rsid w:val="00215128"/>
    <w:rsid w:val="00215A2A"/>
    <w:rsid w:val="00222E57"/>
    <w:rsid w:val="00223493"/>
    <w:rsid w:val="00227816"/>
    <w:rsid w:val="00234A88"/>
    <w:rsid w:val="0025134B"/>
    <w:rsid w:val="0025299F"/>
    <w:rsid w:val="002879D5"/>
    <w:rsid w:val="002A6130"/>
    <w:rsid w:val="002B05F6"/>
    <w:rsid w:val="002E022A"/>
    <w:rsid w:val="002E0C1B"/>
    <w:rsid w:val="002E2702"/>
    <w:rsid w:val="0030077D"/>
    <w:rsid w:val="00303271"/>
    <w:rsid w:val="00306D3D"/>
    <w:rsid w:val="0031014C"/>
    <w:rsid w:val="00311CC5"/>
    <w:rsid w:val="00312313"/>
    <w:rsid w:val="00316A44"/>
    <w:rsid w:val="0032044C"/>
    <w:rsid w:val="003244AE"/>
    <w:rsid w:val="00325398"/>
    <w:rsid w:val="003254C7"/>
    <w:rsid w:val="00325A31"/>
    <w:rsid w:val="00330369"/>
    <w:rsid w:val="003328B2"/>
    <w:rsid w:val="00332A67"/>
    <w:rsid w:val="00337BCB"/>
    <w:rsid w:val="003453CC"/>
    <w:rsid w:val="003548D9"/>
    <w:rsid w:val="0035717B"/>
    <w:rsid w:val="003625F4"/>
    <w:rsid w:val="00362F16"/>
    <w:rsid w:val="00364860"/>
    <w:rsid w:val="00375E1C"/>
    <w:rsid w:val="00384ED9"/>
    <w:rsid w:val="003876D8"/>
    <w:rsid w:val="00396DED"/>
    <w:rsid w:val="003A6339"/>
    <w:rsid w:val="003B5E24"/>
    <w:rsid w:val="003C2A5B"/>
    <w:rsid w:val="003D4E22"/>
    <w:rsid w:val="003D4E8D"/>
    <w:rsid w:val="003D5248"/>
    <w:rsid w:val="003E1608"/>
    <w:rsid w:val="003F257B"/>
    <w:rsid w:val="003F61AC"/>
    <w:rsid w:val="00412093"/>
    <w:rsid w:val="0042054E"/>
    <w:rsid w:val="00421D88"/>
    <w:rsid w:val="0042396F"/>
    <w:rsid w:val="00423ECD"/>
    <w:rsid w:val="0044395D"/>
    <w:rsid w:val="0045572B"/>
    <w:rsid w:val="0046192B"/>
    <w:rsid w:val="00464822"/>
    <w:rsid w:val="00484C0B"/>
    <w:rsid w:val="004873A4"/>
    <w:rsid w:val="004874AD"/>
    <w:rsid w:val="004B2013"/>
    <w:rsid w:val="004B58B0"/>
    <w:rsid w:val="004C27D7"/>
    <w:rsid w:val="004E00E0"/>
    <w:rsid w:val="004F02AE"/>
    <w:rsid w:val="004F5F7C"/>
    <w:rsid w:val="00501F17"/>
    <w:rsid w:val="00502B4F"/>
    <w:rsid w:val="00507580"/>
    <w:rsid w:val="0051620C"/>
    <w:rsid w:val="00521976"/>
    <w:rsid w:val="00523A23"/>
    <w:rsid w:val="005303C8"/>
    <w:rsid w:val="005323AD"/>
    <w:rsid w:val="00534443"/>
    <w:rsid w:val="00534588"/>
    <w:rsid w:val="005471FA"/>
    <w:rsid w:val="00551B16"/>
    <w:rsid w:val="00557D7B"/>
    <w:rsid w:val="00562713"/>
    <w:rsid w:val="005662A2"/>
    <w:rsid w:val="00577287"/>
    <w:rsid w:val="00585662"/>
    <w:rsid w:val="0059792B"/>
    <w:rsid w:val="005A0E41"/>
    <w:rsid w:val="005A4355"/>
    <w:rsid w:val="005A7EF4"/>
    <w:rsid w:val="005B4B75"/>
    <w:rsid w:val="005C5304"/>
    <w:rsid w:val="005C6491"/>
    <w:rsid w:val="005D1067"/>
    <w:rsid w:val="005D73EC"/>
    <w:rsid w:val="005E620A"/>
    <w:rsid w:val="005F58A8"/>
    <w:rsid w:val="0060273E"/>
    <w:rsid w:val="00610A28"/>
    <w:rsid w:val="006157D5"/>
    <w:rsid w:val="00617065"/>
    <w:rsid w:val="006439EE"/>
    <w:rsid w:val="006525A9"/>
    <w:rsid w:val="006701A9"/>
    <w:rsid w:val="00672C15"/>
    <w:rsid w:val="00673134"/>
    <w:rsid w:val="00673141"/>
    <w:rsid w:val="00682890"/>
    <w:rsid w:val="00683E44"/>
    <w:rsid w:val="006B2743"/>
    <w:rsid w:val="006B4679"/>
    <w:rsid w:val="006D1BF5"/>
    <w:rsid w:val="006E4A8C"/>
    <w:rsid w:val="006E52C2"/>
    <w:rsid w:val="006F1327"/>
    <w:rsid w:val="00707BC5"/>
    <w:rsid w:val="00724958"/>
    <w:rsid w:val="0074589A"/>
    <w:rsid w:val="00746D7F"/>
    <w:rsid w:val="00755C52"/>
    <w:rsid w:val="00757E2F"/>
    <w:rsid w:val="007609C6"/>
    <w:rsid w:val="00766BC1"/>
    <w:rsid w:val="00781192"/>
    <w:rsid w:val="00791BA2"/>
    <w:rsid w:val="00794541"/>
    <w:rsid w:val="007A5EAF"/>
    <w:rsid w:val="007B25B2"/>
    <w:rsid w:val="007B309A"/>
    <w:rsid w:val="007B50DD"/>
    <w:rsid w:val="007B729D"/>
    <w:rsid w:val="007C0F19"/>
    <w:rsid w:val="007C61BB"/>
    <w:rsid w:val="007C62F2"/>
    <w:rsid w:val="007D4093"/>
    <w:rsid w:val="007E02C6"/>
    <w:rsid w:val="007E7B3A"/>
    <w:rsid w:val="007F4DB5"/>
    <w:rsid w:val="007F595C"/>
    <w:rsid w:val="00805A1C"/>
    <w:rsid w:val="00811E9E"/>
    <w:rsid w:val="00816DB5"/>
    <w:rsid w:val="0081750A"/>
    <w:rsid w:val="00825C50"/>
    <w:rsid w:val="00826177"/>
    <w:rsid w:val="00844005"/>
    <w:rsid w:val="008475E8"/>
    <w:rsid w:val="00854254"/>
    <w:rsid w:val="008660D1"/>
    <w:rsid w:val="0086639C"/>
    <w:rsid w:val="008668FC"/>
    <w:rsid w:val="0089641F"/>
    <w:rsid w:val="00897529"/>
    <w:rsid w:val="008C76C3"/>
    <w:rsid w:val="008E02AA"/>
    <w:rsid w:val="008E428C"/>
    <w:rsid w:val="00904CBA"/>
    <w:rsid w:val="009079D3"/>
    <w:rsid w:val="00912FA6"/>
    <w:rsid w:val="009163B4"/>
    <w:rsid w:val="0092262B"/>
    <w:rsid w:val="0092757D"/>
    <w:rsid w:val="00930F03"/>
    <w:rsid w:val="00933BE7"/>
    <w:rsid w:val="0093748A"/>
    <w:rsid w:val="00942495"/>
    <w:rsid w:val="00942C44"/>
    <w:rsid w:val="00952852"/>
    <w:rsid w:val="00970344"/>
    <w:rsid w:val="0097163E"/>
    <w:rsid w:val="00976D86"/>
    <w:rsid w:val="009849AB"/>
    <w:rsid w:val="00992DC7"/>
    <w:rsid w:val="00995370"/>
    <w:rsid w:val="009A2AA8"/>
    <w:rsid w:val="009A4351"/>
    <w:rsid w:val="009A5B11"/>
    <w:rsid w:val="009A7000"/>
    <w:rsid w:val="009B0870"/>
    <w:rsid w:val="009B378B"/>
    <w:rsid w:val="009C46BB"/>
    <w:rsid w:val="009D67BF"/>
    <w:rsid w:val="009F1B4A"/>
    <w:rsid w:val="009F743F"/>
    <w:rsid w:val="00A16485"/>
    <w:rsid w:val="00A218EF"/>
    <w:rsid w:val="00A247F1"/>
    <w:rsid w:val="00A31EE3"/>
    <w:rsid w:val="00A35B84"/>
    <w:rsid w:val="00A37B78"/>
    <w:rsid w:val="00A62332"/>
    <w:rsid w:val="00A76665"/>
    <w:rsid w:val="00A91759"/>
    <w:rsid w:val="00AA2B5F"/>
    <w:rsid w:val="00AB3642"/>
    <w:rsid w:val="00AD1E12"/>
    <w:rsid w:val="00AD386C"/>
    <w:rsid w:val="00AD392A"/>
    <w:rsid w:val="00AE2915"/>
    <w:rsid w:val="00AE7ECB"/>
    <w:rsid w:val="00AF13C8"/>
    <w:rsid w:val="00AF526D"/>
    <w:rsid w:val="00B05DD9"/>
    <w:rsid w:val="00B1100B"/>
    <w:rsid w:val="00B127D9"/>
    <w:rsid w:val="00B24BB2"/>
    <w:rsid w:val="00B354A5"/>
    <w:rsid w:val="00B6778A"/>
    <w:rsid w:val="00B9716A"/>
    <w:rsid w:val="00BA0DC3"/>
    <w:rsid w:val="00BC2327"/>
    <w:rsid w:val="00BC4DC9"/>
    <w:rsid w:val="00BD71D5"/>
    <w:rsid w:val="00BE111C"/>
    <w:rsid w:val="00BE36E5"/>
    <w:rsid w:val="00BE4458"/>
    <w:rsid w:val="00BE608B"/>
    <w:rsid w:val="00BF7E81"/>
    <w:rsid w:val="00C00072"/>
    <w:rsid w:val="00C01465"/>
    <w:rsid w:val="00C159CB"/>
    <w:rsid w:val="00C208C8"/>
    <w:rsid w:val="00C249B7"/>
    <w:rsid w:val="00C37537"/>
    <w:rsid w:val="00C40CCA"/>
    <w:rsid w:val="00C57561"/>
    <w:rsid w:val="00C57F5E"/>
    <w:rsid w:val="00C80070"/>
    <w:rsid w:val="00C83321"/>
    <w:rsid w:val="00C9141E"/>
    <w:rsid w:val="00C9393B"/>
    <w:rsid w:val="00C940C6"/>
    <w:rsid w:val="00C96A11"/>
    <w:rsid w:val="00CA3DAA"/>
    <w:rsid w:val="00CB0A4B"/>
    <w:rsid w:val="00CC0CE8"/>
    <w:rsid w:val="00CC7C77"/>
    <w:rsid w:val="00CF3A19"/>
    <w:rsid w:val="00CF49EB"/>
    <w:rsid w:val="00D02696"/>
    <w:rsid w:val="00D02CF6"/>
    <w:rsid w:val="00D077FB"/>
    <w:rsid w:val="00D32D80"/>
    <w:rsid w:val="00D40D71"/>
    <w:rsid w:val="00D46E16"/>
    <w:rsid w:val="00D528F3"/>
    <w:rsid w:val="00D661BC"/>
    <w:rsid w:val="00D73250"/>
    <w:rsid w:val="00D75314"/>
    <w:rsid w:val="00D80BDF"/>
    <w:rsid w:val="00D9055E"/>
    <w:rsid w:val="00D94EDA"/>
    <w:rsid w:val="00D955E7"/>
    <w:rsid w:val="00DA53EE"/>
    <w:rsid w:val="00DE1C9A"/>
    <w:rsid w:val="00DF7260"/>
    <w:rsid w:val="00DF79F5"/>
    <w:rsid w:val="00E02007"/>
    <w:rsid w:val="00E0747D"/>
    <w:rsid w:val="00E206D4"/>
    <w:rsid w:val="00E30180"/>
    <w:rsid w:val="00E301D3"/>
    <w:rsid w:val="00E50193"/>
    <w:rsid w:val="00E711E1"/>
    <w:rsid w:val="00E7709D"/>
    <w:rsid w:val="00E8460E"/>
    <w:rsid w:val="00EB0CB7"/>
    <w:rsid w:val="00EB15EE"/>
    <w:rsid w:val="00EC5065"/>
    <w:rsid w:val="00ED017B"/>
    <w:rsid w:val="00ED0D3C"/>
    <w:rsid w:val="00EE4B3C"/>
    <w:rsid w:val="00EE4C27"/>
    <w:rsid w:val="00EE6DC7"/>
    <w:rsid w:val="00EF1994"/>
    <w:rsid w:val="00F03643"/>
    <w:rsid w:val="00F16CB5"/>
    <w:rsid w:val="00F26267"/>
    <w:rsid w:val="00F473E3"/>
    <w:rsid w:val="00F54D93"/>
    <w:rsid w:val="00F8753F"/>
    <w:rsid w:val="00FB5822"/>
    <w:rsid w:val="00FB5F63"/>
    <w:rsid w:val="00FB6D27"/>
    <w:rsid w:val="00FC03A4"/>
    <w:rsid w:val="00FD63DD"/>
    <w:rsid w:val="00FF09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B487B"/>
  <w15:docId w15:val="{4E7B9AD5-AB57-4245-9293-B682A1ED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100B"/>
    <w:rPr>
      <w:sz w:val="16"/>
      <w:szCs w:val="16"/>
    </w:rPr>
  </w:style>
  <w:style w:type="paragraph" w:styleId="CommentText">
    <w:name w:val="annotation text"/>
    <w:basedOn w:val="Normal"/>
    <w:link w:val="CommentTextChar"/>
    <w:uiPriority w:val="99"/>
    <w:semiHidden/>
    <w:unhideWhenUsed/>
    <w:rsid w:val="00B1100B"/>
    <w:pPr>
      <w:spacing w:line="240" w:lineRule="auto"/>
    </w:pPr>
    <w:rPr>
      <w:sz w:val="20"/>
      <w:szCs w:val="20"/>
    </w:rPr>
  </w:style>
  <w:style w:type="character" w:customStyle="1" w:styleId="CommentTextChar">
    <w:name w:val="Comment Text Char"/>
    <w:basedOn w:val="DefaultParagraphFont"/>
    <w:link w:val="CommentText"/>
    <w:uiPriority w:val="99"/>
    <w:semiHidden/>
    <w:rsid w:val="00B1100B"/>
    <w:rPr>
      <w:sz w:val="20"/>
      <w:szCs w:val="20"/>
    </w:rPr>
  </w:style>
  <w:style w:type="paragraph" w:styleId="CommentSubject">
    <w:name w:val="annotation subject"/>
    <w:basedOn w:val="CommentText"/>
    <w:next w:val="CommentText"/>
    <w:link w:val="CommentSubjectChar"/>
    <w:uiPriority w:val="99"/>
    <w:semiHidden/>
    <w:unhideWhenUsed/>
    <w:rsid w:val="00B1100B"/>
    <w:rPr>
      <w:b/>
      <w:bCs/>
    </w:rPr>
  </w:style>
  <w:style w:type="character" w:customStyle="1" w:styleId="CommentSubjectChar">
    <w:name w:val="Comment Subject Char"/>
    <w:basedOn w:val="CommentTextChar"/>
    <w:link w:val="CommentSubject"/>
    <w:uiPriority w:val="99"/>
    <w:semiHidden/>
    <w:rsid w:val="00B1100B"/>
    <w:rPr>
      <w:b/>
      <w:bCs/>
      <w:sz w:val="20"/>
      <w:szCs w:val="20"/>
    </w:rPr>
  </w:style>
  <w:style w:type="paragraph" w:styleId="BalloonText">
    <w:name w:val="Balloon Text"/>
    <w:basedOn w:val="Normal"/>
    <w:link w:val="BalloonTextChar"/>
    <w:uiPriority w:val="99"/>
    <w:semiHidden/>
    <w:unhideWhenUsed/>
    <w:rsid w:val="00B1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0B"/>
    <w:rPr>
      <w:rFonts w:ascii="Segoe UI" w:hAnsi="Segoe UI" w:cs="Segoe UI"/>
      <w:sz w:val="18"/>
      <w:szCs w:val="18"/>
    </w:rPr>
  </w:style>
  <w:style w:type="paragraph" w:styleId="ListParagraph">
    <w:name w:val="List Paragraph"/>
    <w:basedOn w:val="Normal"/>
    <w:uiPriority w:val="34"/>
    <w:qFormat/>
    <w:rsid w:val="00325A31"/>
    <w:pPr>
      <w:ind w:left="720"/>
      <w:contextualSpacing/>
    </w:pPr>
  </w:style>
  <w:style w:type="character" w:styleId="SubtleReference">
    <w:name w:val="Subtle Reference"/>
    <w:basedOn w:val="DefaultParagraphFont"/>
    <w:uiPriority w:val="31"/>
    <w:qFormat/>
    <w:rsid w:val="00316A44"/>
    <w:rPr>
      <w:smallCaps/>
      <w:color w:val="5A5A5A" w:themeColor="text1" w:themeTint="A5"/>
    </w:rPr>
  </w:style>
  <w:style w:type="paragraph" w:styleId="Header">
    <w:name w:val="header"/>
    <w:basedOn w:val="Normal"/>
    <w:link w:val="HeaderChar"/>
    <w:uiPriority w:val="99"/>
    <w:unhideWhenUsed/>
    <w:rsid w:val="00300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77D"/>
  </w:style>
  <w:style w:type="paragraph" w:styleId="Footer">
    <w:name w:val="footer"/>
    <w:basedOn w:val="Normal"/>
    <w:link w:val="FooterChar"/>
    <w:uiPriority w:val="99"/>
    <w:unhideWhenUsed/>
    <w:rsid w:val="00300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cp:revision>
  <cp:lastPrinted>2020-06-17T07:52:00Z</cp:lastPrinted>
  <dcterms:created xsi:type="dcterms:W3CDTF">2020-09-07T09:25:00Z</dcterms:created>
  <dcterms:modified xsi:type="dcterms:W3CDTF">2020-09-17T12:04:00Z</dcterms:modified>
</cp:coreProperties>
</file>