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56" w:rsidRPr="00EE2C07" w:rsidRDefault="00211445" w:rsidP="004B0794">
      <w:pPr>
        <w:spacing w:after="0" w:line="240" w:lineRule="auto"/>
        <w:jc w:val="both"/>
        <w:rPr>
          <w:rFonts w:ascii="Times New Roman" w:hAnsi="Times New Roman" w:cs="Times New Roman"/>
          <w:sz w:val="24"/>
          <w:szCs w:val="24"/>
        </w:rPr>
      </w:pPr>
      <w:bookmarkStart w:id="0" w:name="_GoBack"/>
      <w:bookmarkEnd w:id="0"/>
      <w:r w:rsidRPr="00EE2C07">
        <w:rPr>
          <w:rFonts w:ascii="Times New Roman" w:hAnsi="Times New Roman" w:cs="Times New Roman"/>
          <w:sz w:val="24"/>
          <w:szCs w:val="24"/>
        </w:rPr>
        <w:t>ZIMBABWE FOOTBALL ASSOCIATION</w:t>
      </w:r>
    </w:p>
    <w:p w:rsidR="00211445" w:rsidRPr="00EE2C07" w:rsidRDefault="00886629" w:rsidP="004B0794">
      <w:pPr>
        <w:spacing w:after="0" w:line="240" w:lineRule="auto"/>
        <w:jc w:val="both"/>
        <w:rPr>
          <w:rFonts w:ascii="Times New Roman" w:hAnsi="Times New Roman" w:cs="Times New Roman"/>
          <w:sz w:val="24"/>
          <w:szCs w:val="24"/>
        </w:rPr>
      </w:pPr>
      <w:r w:rsidRPr="00EE2C07">
        <w:rPr>
          <w:rFonts w:ascii="Times New Roman" w:hAnsi="Times New Roman" w:cs="Times New Roman"/>
          <w:sz w:val="24"/>
          <w:szCs w:val="24"/>
        </w:rPr>
        <w:t>v</w:t>
      </w:r>
      <w:r w:rsidR="00211445" w:rsidRPr="00EE2C07">
        <w:rPr>
          <w:rFonts w:ascii="Times New Roman" w:hAnsi="Times New Roman" w:cs="Times New Roman"/>
          <w:sz w:val="24"/>
          <w:szCs w:val="24"/>
        </w:rPr>
        <w:t>ersus</w:t>
      </w:r>
    </w:p>
    <w:p w:rsidR="00211445" w:rsidRPr="00EE2C07" w:rsidRDefault="00211445" w:rsidP="004B0794">
      <w:pPr>
        <w:spacing w:after="0" w:line="240" w:lineRule="auto"/>
        <w:jc w:val="both"/>
        <w:rPr>
          <w:rFonts w:ascii="Times New Roman" w:hAnsi="Times New Roman" w:cs="Times New Roman"/>
          <w:sz w:val="24"/>
          <w:szCs w:val="24"/>
        </w:rPr>
      </w:pPr>
      <w:r w:rsidRPr="00EE2C07">
        <w:rPr>
          <w:rFonts w:ascii="Times New Roman" w:hAnsi="Times New Roman" w:cs="Times New Roman"/>
          <w:sz w:val="24"/>
          <w:szCs w:val="24"/>
        </w:rPr>
        <w:t>CUSTEN PICKWELI AND 15 OTHERS</w:t>
      </w:r>
    </w:p>
    <w:p w:rsidR="00211445" w:rsidRPr="00EE2C07" w:rsidRDefault="00256AF7" w:rsidP="004B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11445" w:rsidRPr="00EE2C07">
        <w:rPr>
          <w:rFonts w:ascii="Times New Roman" w:hAnsi="Times New Roman" w:cs="Times New Roman"/>
          <w:sz w:val="24"/>
          <w:szCs w:val="24"/>
        </w:rPr>
        <w:t>nd</w:t>
      </w:r>
    </w:p>
    <w:p w:rsidR="00211445" w:rsidRPr="00EE2C07" w:rsidRDefault="00211445" w:rsidP="004B0794">
      <w:pPr>
        <w:spacing w:after="0" w:line="240" w:lineRule="auto"/>
        <w:jc w:val="both"/>
        <w:rPr>
          <w:rFonts w:ascii="Times New Roman" w:hAnsi="Times New Roman" w:cs="Times New Roman"/>
          <w:sz w:val="24"/>
          <w:szCs w:val="24"/>
        </w:rPr>
      </w:pPr>
      <w:r w:rsidRPr="00EE2C07">
        <w:rPr>
          <w:rFonts w:ascii="Times New Roman" w:hAnsi="Times New Roman" w:cs="Times New Roman"/>
          <w:sz w:val="24"/>
          <w:szCs w:val="24"/>
        </w:rPr>
        <w:t>THE SHERIFF OF ZIMBABWE</w:t>
      </w:r>
    </w:p>
    <w:p w:rsidR="00211445" w:rsidRPr="00EE2C07" w:rsidRDefault="00211445" w:rsidP="004B0794">
      <w:pPr>
        <w:spacing w:line="360" w:lineRule="auto"/>
        <w:jc w:val="both"/>
        <w:rPr>
          <w:rFonts w:ascii="Times New Roman" w:hAnsi="Times New Roman" w:cs="Times New Roman"/>
          <w:sz w:val="24"/>
          <w:szCs w:val="24"/>
        </w:rPr>
      </w:pPr>
    </w:p>
    <w:p w:rsidR="00211445" w:rsidRPr="00EE2C07" w:rsidRDefault="00211445" w:rsidP="004B0794">
      <w:pPr>
        <w:spacing w:after="0" w:line="240" w:lineRule="auto"/>
        <w:jc w:val="both"/>
        <w:rPr>
          <w:rFonts w:ascii="Times New Roman" w:hAnsi="Times New Roman" w:cs="Times New Roman"/>
          <w:sz w:val="24"/>
          <w:szCs w:val="24"/>
        </w:rPr>
      </w:pPr>
      <w:r w:rsidRPr="00EE2C07">
        <w:rPr>
          <w:rFonts w:ascii="Times New Roman" w:hAnsi="Times New Roman" w:cs="Times New Roman"/>
          <w:sz w:val="24"/>
          <w:szCs w:val="24"/>
        </w:rPr>
        <w:t>HIGH COURT OF ZIMBABWE</w:t>
      </w:r>
    </w:p>
    <w:p w:rsidR="00211445" w:rsidRDefault="00211445" w:rsidP="004B0794">
      <w:pPr>
        <w:spacing w:after="0" w:line="240" w:lineRule="auto"/>
        <w:jc w:val="both"/>
        <w:rPr>
          <w:rFonts w:ascii="Times New Roman" w:hAnsi="Times New Roman" w:cs="Times New Roman"/>
          <w:sz w:val="24"/>
          <w:szCs w:val="24"/>
        </w:rPr>
      </w:pPr>
      <w:r w:rsidRPr="00EE2C07">
        <w:rPr>
          <w:rFonts w:ascii="Times New Roman" w:hAnsi="Times New Roman" w:cs="Times New Roman"/>
          <w:sz w:val="24"/>
          <w:szCs w:val="24"/>
        </w:rPr>
        <w:t>MUSHORE J</w:t>
      </w:r>
    </w:p>
    <w:p w:rsidR="00256AF7" w:rsidRPr="00EE2C07" w:rsidRDefault="00256AF7" w:rsidP="004B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28 January 2020 and </w:t>
      </w:r>
      <w:r w:rsidR="003659D3">
        <w:rPr>
          <w:rFonts w:ascii="Times New Roman" w:hAnsi="Times New Roman" w:cs="Times New Roman"/>
          <w:sz w:val="24"/>
          <w:szCs w:val="24"/>
        </w:rPr>
        <w:t>14 January 2021</w:t>
      </w:r>
    </w:p>
    <w:p w:rsidR="00211445" w:rsidRPr="00EE2C07" w:rsidRDefault="00211445" w:rsidP="004B0794">
      <w:pPr>
        <w:spacing w:line="360" w:lineRule="auto"/>
        <w:jc w:val="both"/>
        <w:rPr>
          <w:rFonts w:ascii="Times New Roman" w:hAnsi="Times New Roman" w:cs="Times New Roman"/>
          <w:sz w:val="24"/>
          <w:szCs w:val="24"/>
        </w:rPr>
      </w:pPr>
    </w:p>
    <w:p w:rsidR="000D561F" w:rsidRDefault="00211445" w:rsidP="004B0794">
      <w:pPr>
        <w:spacing w:line="360" w:lineRule="auto"/>
        <w:jc w:val="both"/>
        <w:rPr>
          <w:rFonts w:ascii="Times New Roman" w:hAnsi="Times New Roman" w:cs="Times New Roman"/>
          <w:sz w:val="24"/>
          <w:szCs w:val="24"/>
        </w:rPr>
      </w:pPr>
      <w:r w:rsidRPr="00EE2C07">
        <w:rPr>
          <w:rFonts w:ascii="Times New Roman" w:hAnsi="Times New Roman" w:cs="Times New Roman"/>
          <w:b/>
          <w:sz w:val="24"/>
          <w:szCs w:val="24"/>
        </w:rPr>
        <w:t>Opposed motion</w:t>
      </w:r>
      <w:r w:rsidR="00886629" w:rsidRPr="00EE2C07">
        <w:rPr>
          <w:rFonts w:ascii="Times New Roman" w:hAnsi="Times New Roman" w:cs="Times New Roman"/>
          <w:sz w:val="24"/>
          <w:szCs w:val="24"/>
        </w:rPr>
        <w:t>:</w:t>
      </w:r>
      <w:r w:rsidR="00346381" w:rsidRPr="00EE2C07">
        <w:rPr>
          <w:rFonts w:ascii="Times New Roman" w:hAnsi="Times New Roman" w:cs="Times New Roman"/>
          <w:sz w:val="24"/>
          <w:szCs w:val="24"/>
        </w:rPr>
        <w:t xml:space="preserve"> </w:t>
      </w:r>
      <w:r w:rsidR="00270BC8" w:rsidRPr="00EE2C07">
        <w:rPr>
          <w:rFonts w:ascii="Times New Roman" w:hAnsi="Times New Roman" w:cs="Times New Roman"/>
          <w:sz w:val="24"/>
          <w:szCs w:val="24"/>
        </w:rPr>
        <w:t>d</w:t>
      </w:r>
      <w:r w:rsidR="00886629" w:rsidRPr="00EE2C07">
        <w:rPr>
          <w:rFonts w:ascii="Times New Roman" w:hAnsi="Times New Roman" w:cs="Times New Roman"/>
          <w:i/>
          <w:sz w:val="24"/>
          <w:szCs w:val="24"/>
        </w:rPr>
        <w:t>eclaratur</w:t>
      </w:r>
      <w:r w:rsidR="00886629" w:rsidRPr="00EE2C07">
        <w:rPr>
          <w:rFonts w:ascii="Times New Roman" w:hAnsi="Times New Roman" w:cs="Times New Roman"/>
          <w:sz w:val="24"/>
          <w:szCs w:val="24"/>
        </w:rPr>
        <w:t>;</w:t>
      </w:r>
      <w:r w:rsidR="00270BC8" w:rsidRPr="00EE2C07">
        <w:rPr>
          <w:rFonts w:ascii="Times New Roman" w:hAnsi="Times New Roman" w:cs="Times New Roman"/>
          <w:sz w:val="24"/>
          <w:szCs w:val="24"/>
        </w:rPr>
        <w:t xml:space="preserve"> the ‘deeming provision</w:t>
      </w:r>
      <w:r w:rsidR="00346381" w:rsidRPr="00EE2C07">
        <w:rPr>
          <w:rFonts w:ascii="Times New Roman" w:hAnsi="Times New Roman" w:cs="Times New Roman"/>
          <w:sz w:val="24"/>
          <w:szCs w:val="24"/>
        </w:rPr>
        <w:t>”</w:t>
      </w:r>
      <w:r w:rsidR="00270BC8" w:rsidRPr="00EE2C07">
        <w:rPr>
          <w:rFonts w:ascii="Times New Roman" w:hAnsi="Times New Roman" w:cs="Times New Roman"/>
          <w:sz w:val="24"/>
          <w:szCs w:val="24"/>
        </w:rPr>
        <w:t xml:space="preserve"> in SI 33/2019</w:t>
      </w:r>
      <w:r w:rsidR="00346381" w:rsidRPr="00EE2C07">
        <w:rPr>
          <w:rFonts w:ascii="Times New Roman" w:hAnsi="Times New Roman" w:cs="Times New Roman"/>
          <w:sz w:val="24"/>
          <w:szCs w:val="24"/>
        </w:rPr>
        <w:t>; currency nominalism</w:t>
      </w:r>
      <w:r w:rsidR="00270BC8" w:rsidRPr="00EE2C07">
        <w:rPr>
          <w:rFonts w:ascii="Times New Roman" w:hAnsi="Times New Roman" w:cs="Times New Roman"/>
          <w:sz w:val="24"/>
          <w:szCs w:val="24"/>
        </w:rPr>
        <w:t xml:space="preserve"> </w:t>
      </w:r>
    </w:p>
    <w:p w:rsidR="003659D3" w:rsidRDefault="003659D3" w:rsidP="004B0794">
      <w:pPr>
        <w:spacing w:after="0" w:line="240" w:lineRule="auto"/>
        <w:jc w:val="both"/>
        <w:rPr>
          <w:rFonts w:ascii="Times New Roman" w:hAnsi="Times New Roman" w:cs="Times New Roman"/>
          <w:i/>
          <w:sz w:val="24"/>
          <w:szCs w:val="24"/>
        </w:rPr>
      </w:pPr>
    </w:p>
    <w:p w:rsidR="000D561F" w:rsidRDefault="003659D3" w:rsidP="004B0794">
      <w:pPr>
        <w:spacing w:after="0" w:line="240" w:lineRule="auto"/>
        <w:jc w:val="both"/>
        <w:rPr>
          <w:rFonts w:ascii="Times New Roman" w:hAnsi="Times New Roman" w:cs="Times New Roman"/>
          <w:sz w:val="24"/>
          <w:szCs w:val="24"/>
        </w:rPr>
      </w:pPr>
      <w:r w:rsidRPr="003659D3">
        <w:rPr>
          <w:rFonts w:ascii="Times New Roman" w:hAnsi="Times New Roman" w:cs="Times New Roman"/>
          <w:i/>
          <w:sz w:val="24"/>
          <w:szCs w:val="24"/>
        </w:rPr>
        <w:t>T. Zhuwarara</w:t>
      </w:r>
      <w:r w:rsidR="000D561F">
        <w:rPr>
          <w:rFonts w:ascii="Times New Roman" w:hAnsi="Times New Roman" w:cs="Times New Roman"/>
          <w:sz w:val="24"/>
          <w:szCs w:val="24"/>
        </w:rPr>
        <w:t>,</w:t>
      </w:r>
      <w:r>
        <w:rPr>
          <w:rFonts w:ascii="Times New Roman" w:hAnsi="Times New Roman" w:cs="Times New Roman"/>
          <w:sz w:val="24"/>
          <w:szCs w:val="24"/>
        </w:rPr>
        <w:t xml:space="preserve"> </w:t>
      </w:r>
      <w:r w:rsidR="000D561F">
        <w:rPr>
          <w:rFonts w:ascii="Times New Roman" w:hAnsi="Times New Roman" w:cs="Times New Roman"/>
          <w:sz w:val="24"/>
          <w:szCs w:val="24"/>
        </w:rPr>
        <w:t>for the applicant</w:t>
      </w:r>
    </w:p>
    <w:p w:rsidR="00211445" w:rsidRPr="00EE2C07" w:rsidRDefault="003659D3" w:rsidP="004B0794">
      <w:pPr>
        <w:spacing w:after="0" w:line="240" w:lineRule="auto"/>
        <w:jc w:val="both"/>
        <w:rPr>
          <w:rFonts w:ascii="Times New Roman" w:hAnsi="Times New Roman" w:cs="Times New Roman"/>
          <w:sz w:val="24"/>
          <w:szCs w:val="24"/>
        </w:rPr>
      </w:pPr>
      <w:r w:rsidRPr="003659D3">
        <w:rPr>
          <w:rFonts w:ascii="Times New Roman" w:hAnsi="Times New Roman" w:cs="Times New Roman"/>
          <w:i/>
          <w:sz w:val="24"/>
          <w:szCs w:val="24"/>
        </w:rPr>
        <w:t>L. Ziro</w:t>
      </w:r>
      <w:r w:rsidR="000D561F">
        <w:rPr>
          <w:rFonts w:ascii="Times New Roman" w:hAnsi="Times New Roman" w:cs="Times New Roman"/>
          <w:sz w:val="24"/>
          <w:szCs w:val="24"/>
        </w:rPr>
        <w:t>, for the respondents</w:t>
      </w:r>
      <w:r w:rsidR="00270BC8" w:rsidRPr="00EE2C07">
        <w:rPr>
          <w:rFonts w:ascii="Times New Roman" w:hAnsi="Times New Roman" w:cs="Times New Roman"/>
          <w:sz w:val="24"/>
          <w:szCs w:val="24"/>
        </w:rPr>
        <w:t xml:space="preserve"> </w:t>
      </w:r>
    </w:p>
    <w:p w:rsidR="008B3B4A" w:rsidRPr="00EE2C07" w:rsidRDefault="008B3B4A" w:rsidP="004B0794">
      <w:pPr>
        <w:spacing w:line="360" w:lineRule="auto"/>
        <w:jc w:val="both"/>
        <w:rPr>
          <w:rFonts w:ascii="Times New Roman" w:hAnsi="Times New Roman" w:cs="Times New Roman"/>
          <w:sz w:val="24"/>
          <w:szCs w:val="24"/>
        </w:rPr>
      </w:pPr>
    </w:p>
    <w:p w:rsidR="00211445" w:rsidRPr="00EE2C07" w:rsidRDefault="00211445"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b/>
        <w:t xml:space="preserve">MUSHORE J: The Applicant, the </w:t>
      </w:r>
      <w:r w:rsidR="00350BB2" w:rsidRPr="00EE2C07">
        <w:rPr>
          <w:rFonts w:ascii="Times New Roman" w:hAnsi="Times New Roman" w:cs="Times New Roman"/>
          <w:sz w:val="24"/>
          <w:szCs w:val="24"/>
        </w:rPr>
        <w:t>Zimbabwe</w:t>
      </w:r>
      <w:r w:rsidRPr="00EE2C07">
        <w:rPr>
          <w:rFonts w:ascii="Times New Roman" w:hAnsi="Times New Roman" w:cs="Times New Roman"/>
          <w:sz w:val="24"/>
          <w:szCs w:val="24"/>
        </w:rPr>
        <w:t xml:space="preserve"> Football </w:t>
      </w:r>
      <w:r w:rsidR="00350BB2" w:rsidRPr="00EE2C07">
        <w:rPr>
          <w:rFonts w:ascii="Times New Roman" w:hAnsi="Times New Roman" w:cs="Times New Roman"/>
          <w:sz w:val="24"/>
          <w:szCs w:val="24"/>
        </w:rPr>
        <w:t>Association</w:t>
      </w:r>
      <w:r w:rsidR="00F15F50">
        <w:rPr>
          <w:rFonts w:ascii="Times New Roman" w:hAnsi="Times New Roman" w:cs="Times New Roman"/>
          <w:sz w:val="24"/>
          <w:szCs w:val="24"/>
        </w:rPr>
        <w:t>,</w:t>
      </w:r>
      <w:r w:rsidRPr="00EE2C07">
        <w:rPr>
          <w:rFonts w:ascii="Times New Roman" w:hAnsi="Times New Roman" w:cs="Times New Roman"/>
          <w:sz w:val="24"/>
          <w:szCs w:val="24"/>
        </w:rPr>
        <w:t xml:space="preserve"> is suing out for an order cancelling the attachment o</w:t>
      </w:r>
      <w:r w:rsidR="00B03270" w:rsidRPr="00EE2C07">
        <w:rPr>
          <w:rFonts w:ascii="Times New Roman" w:hAnsi="Times New Roman" w:cs="Times New Roman"/>
          <w:sz w:val="24"/>
          <w:szCs w:val="24"/>
        </w:rPr>
        <w:t>f</w:t>
      </w:r>
      <w:r w:rsidRPr="00EE2C07">
        <w:rPr>
          <w:rFonts w:ascii="Times New Roman" w:hAnsi="Times New Roman" w:cs="Times New Roman"/>
          <w:sz w:val="24"/>
          <w:szCs w:val="24"/>
        </w:rPr>
        <w:t xml:space="preserve"> the applicant’s </w:t>
      </w:r>
      <w:r w:rsidR="00653581" w:rsidRPr="00EE2C07">
        <w:rPr>
          <w:rFonts w:ascii="Times New Roman" w:hAnsi="Times New Roman" w:cs="Times New Roman"/>
          <w:sz w:val="24"/>
          <w:szCs w:val="24"/>
        </w:rPr>
        <w:t>Nostro</w:t>
      </w:r>
      <w:r w:rsidR="00F15F50">
        <w:rPr>
          <w:rFonts w:ascii="Times New Roman" w:hAnsi="Times New Roman" w:cs="Times New Roman"/>
          <w:sz w:val="24"/>
          <w:szCs w:val="24"/>
        </w:rPr>
        <w:t xml:space="preserve"> A</w:t>
      </w:r>
      <w:r w:rsidRPr="00EE2C07">
        <w:rPr>
          <w:rFonts w:ascii="Times New Roman" w:hAnsi="Times New Roman" w:cs="Times New Roman"/>
          <w:sz w:val="24"/>
          <w:szCs w:val="24"/>
        </w:rPr>
        <w:t xml:space="preserve">ccount at Ecobank; which attachment was caused by the first to </w:t>
      </w:r>
      <w:r w:rsidR="00350BB2" w:rsidRPr="00EE2C07">
        <w:rPr>
          <w:rFonts w:ascii="Times New Roman" w:hAnsi="Times New Roman" w:cs="Times New Roman"/>
          <w:sz w:val="24"/>
          <w:szCs w:val="24"/>
        </w:rPr>
        <w:t>sixteenth</w:t>
      </w:r>
      <w:r w:rsidRPr="00EE2C07">
        <w:rPr>
          <w:rFonts w:ascii="Times New Roman" w:hAnsi="Times New Roman" w:cs="Times New Roman"/>
          <w:sz w:val="24"/>
          <w:szCs w:val="24"/>
        </w:rPr>
        <w:t xml:space="preserve"> respondents, who believe that the applicant is lawfully required to pay their judgment debt in United States dollars. The applicant believes that the respondents are overreaching</w:t>
      </w:r>
      <w:r w:rsidR="00F15F50">
        <w:rPr>
          <w:rFonts w:ascii="Times New Roman" w:hAnsi="Times New Roman" w:cs="Times New Roman"/>
          <w:sz w:val="24"/>
          <w:szCs w:val="24"/>
        </w:rPr>
        <w:t>,</w:t>
      </w:r>
      <w:r w:rsidRPr="00EE2C07">
        <w:rPr>
          <w:rFonts w:ascii="Times New Roman" w:hAnsi="Times New Roman" w:cs="Times New Roman"/>
          <w:sz w:val="24"/>
          <w:szCs w:val="24"/>
        </w:rPr>
        <w:t xml:space="preserve"> </w:t>
      </w:r>
      <w:r w:rsidR="002325F3" w:rsidRPr="00EE2C07">
        <w:rPr>
          <w:rFonts w:ascii="Times New Roman" w:hAnsi="Times New Roman" w:cs="Times New Roman"/>
          <w:sz w:val="24"/>
          <w:szCs w:val="24"/>
        </w:rPr>
        <w:t xml:space="preserve">in that they </w:t>
      </w:r>
      <w:r w:rsidR="00F15F50">
        <w:rPr>
          <w:rFonts w:ascii="Times New Roman" w:hAnsi="Times New Roman" w:cs="Times New Roman"/>
          <w:sz w:val="24"/>
          <w:szCs w:val="24"/>
        </w:rPr>
        <w:t xml:space="preserve">are </w:t>
      </w:r>
      <w:r w:rsidR="002325F3" w:rsidRPr="00EE2C07">
        <w:rPr>
          <w:rFonts w:ascii="Times New Roman" w:hAnsi="Times New Roman" w:cs="Times New Roman"/>
          <w:sz w:val="24"/>
          <w:szCs w:val="24"/>
        </w:rPr>
        <w:t>expecting t</w:t>
      </w:r>
      <w:r w:rsidR="00F15F50">
        <w:rPr>
          <w:rFonts w:ascii="Times New Roman" w:hAnsi="Times New Roman" w:cs="Times New Roman"/>
          <w:sz w:val="24"/>
          <w:szCs w:val="24"/>
        </w:rPr>
        <w:t xml:space="preserve">heir award monies </w:t>
      </w:r>
      <w:r w:rsidR="008B3B4A" w:rsidRPr="00EE2C07">
        <w:rPr>
          <w:rFonts w:ascii="Times New Roman" w:hAnsi="Times New Roman" w:cs="Times New Roman"/>
          <w:sz w:val="24"/>
          <w:szCs w:val="24"/>
        </w:rPr>
        <w:t>i</w:t>
      </w:r>
      <w:r w:rsidR="002325F3" w:rsidRPr="00EE2C07">
        <w:rPr>
          <w:rFonts w:ascii="Times New Roman" w:hAnsi="Times New Roman" w:cs="Times New Roman"/>
          <w:sz w:val="24"/>
          <w:szCs w:val="24"/>
        </w:rPr>
        <w:t>n amount large</w:t>
      </w:r>
      <w:r w:rsidR="00F15F50">
        <w:rPr>
          <w:rFonts w:ascii="Times New Roman" w:hAnsi="Times New Roman" w:cs="Times New Roman"/>
          <w:sz w:val="24"/>
          <w:szCs w:val="24"/>
        </w:rPr>
        <w:t>r than that which the applicant</w:t>
      </w:r>
      <w:r w:rsidR="002325F3" w:rsidRPr="00EE2C07">
        <w:rPr>
          <w:rFonts w:ascii="Times New Roman" w:hAnsi="Times New Roman" w:cs="Times New Roman"/>
          <w:sz w:val="24"/>
          <w:szCs w:val="24"/>
        </w:rPr>
        <w:t xml:space="preserve"> </w:t>
      </w:r>
      <w:r w:rsidR="00653581" w:rsidRPr="00EE2C07">
        <w:rPr>
          <w:rFonts w:ascii="Times New Roman" w:hAnsi="Times New Roman" w:cs="Times New Roman"/>
          <w:sz w:val="24"/>
          <w:szCs w:val="24"/>
        </w:rPr>
        <w:t>believes</w:t>
      </w:r>
      <w:r w:rsidR="002325F3" w:rsidRPr="00EE2C07">
        <w:rPr>
          <w:rFonts w:ascii="Times New Roman" w:hAnsi="Times New Roman" w:cs="Times New Roman"/>
          <w:sz w:val="24"/>
          <w:szCs w:val="24"/>
        </w:rPr>
        <w:t xml:space="preserve"> to be due to them. The </w:t>
      </w:r>
      <w:r w:rsidRPr="00EE2C07">
        <w:rPr>
          <w:rFonts w:ascii="Times New Roman" w:hAnsi="Times New Roman" w:cs="Times New Roman"/>
          <w:sz w:val="24"/>
          <w:szCs w:val="24"/>
        </w:rPr>
        <w:t xml:space="preserve">applicant </w:t>
      </w:r>
      <w:r w:rsidR="00350BB2" w:rsidRPr="00EE2C07">
        <w:rPr>
          <w:rFonts w:ascii="Times New Roman" w:hAnsi="Times New Roman" w:cs="Times New Roman"/>
          <w:sz w:val="24"/>
          <w:szCs w:val="24"/>
        </w:rPr>
        <w:t>i</w:t>
      </w:r>
      <w:r w:rsidR="002325F3" w:rsidRPr="00EE2C07">
        <w:rPr>
          <w:rFonts w:ascii="Times New Roman" w:hAnsi="Times New Roman" w:cs="Times New Roman"/>
          <w:sz w:val="24"/>
          <w:szCs w:val="24"/>
        </w:rPr>
        <w:t>n</w:t>
      </w:r>
      <w:r w:rsidR="00350BB2" w:rsidRPr="00EE2C07">
        <w:rPr>
          <w:rFonts w:ascii="Times New Roman" w:hAnsi="Times New Roman" w:cs="Times New Roman"/>
          <w:sz w:val="24"/>
          <w:szCs w:val="24"/>
        </w:rPr>
        <w:t>sist</w:t>
      </w:r>
      <w:r w:rsidR="002325F3" w:rsidRPr="00EE2C07">
        <w:rPr>
          <w:rFonts w:ascii="Times New Roman" w:hAnsi="Times New Roman" w:cs="Times New Roman"/>
          <w:sz w:val="24"/>
          <w:szCs w:val="24"/>
        </w:rPr>
        <w:t xml:space="preserve">s </w:t>
      </w:r>
      <w:r w:rsidR="00F15F50">
        <w:rPr>
          <w:rFonts w:ascii="Times New Roman" w:hAnsi="Times New Roman" w:cs="Times New Roman"/>
          <w:sz w:val="24"/>
          <w:szCs w:val="24"/>
        </w:rPr>
        <w:t xml:space="preserve">that </w:t>
      </w:r>
      <w:r w:rsidR="002325F3" w:rsidRPr="00EE2C07">
        <w:rPr>
          <w:rFonts w:ascii="Times New Roman" w:hAnsi="Times New Roman" w:cs="Times New Roman"/>
          <w:sz w:val="24"/>
          <w:szCs w:val="24"/>
        </w:rPr>
        <w:t xml:space="preserve">according to the law, it </w:t>
      </w:r>
      <w:r w:rsidR="00350BB2" w:rsidRPr="00EE2C07">
        <w:rPr>
          <w:rFonts w:ascii="Times New Roman" w:hAnsi="Times New Roman" w:cs="Times New Roman"/>
          <w:sz w:val="24"/>
          <w:szCs w:val="24"/>
        </w:rPr>
        <w:t>is indebted to the respondents</w:t>
      </w:r>
      <w:r w:rsidRPr="00EE2C07">
        <w:rPr>
          <w:rFonts w:ascii="Times New Roman" w:hAnsi="Times New Roman" w:cs="Times New Roman"/>
          <w:sz w:val="24"/>
          <w:szCs w:val="24"/>
        </w:rPr>
        <w:t xml:space="preserve"> in local currency in full and final payment.</w:t>
      </w:r>
      <w:r w:rsidR="00A91FF7" w:rsidRPr="00EE2C07">
        <w:rPr>
          <w:rFonts w:ascii="Times New Roman" w:hAnsi="Times New Roman" w:cs="Times New Roman"/>
          <w:sz w:val="24"/>
          <w:szCs w:val="24"/>
        </w:rPr>
        <w:t xml:space="preserve"> Thus I am seized with determining </w:t>
      </w:r>
      <w:r w:rsidR="00350BB2" w:rsidRPr="00EE2C07">
        <w:rPr>
          <w:rFonts w:ascii="Times New Roman" w:hAnsi="Times New Roman" w:cs="Times New Roman"/>
          <w:sz w:val="24"/>
          <w:szCs w:val="24"/>
        </w:rPr>
        <w:t>whether</w:t>
      </w:r>
      <w:r w:rsidR="00A91FF7" w:rsidRPr="00EE2C07">
        <w:rPr>
          <w:rFonts w:ascii="Times New Roman" w:hAnsi="Times New Roman" w:cs="Times New Roman"/>
          <w:sz w:val="24"/>
          <w:szCs w:val="24"/>
        </w:rPr>
        <w:t xml:space="preserve"> the amount of $195</w:t>
      </w:r>
      <w:r w:rsidR="002325F3" w:rsidRPr="00EE2C07">
        <w:rPr>
          <w:rFonts w:ascii="Times New Roman" w:hAnsi="Times New Roman" w:cs="Times New Roman"/>
          <w:sz w:val="24"/>
          <w:szCs w:val="24"/>
        </w:rPr>
        <w:t>,</w:t>
      </w:r>
      <w:r w:rsidR="00A91FF7" w:rsidRPr="00EE2C07">
        <w:rPr>
          <w:rFonts w:ascii="Times New Roman" w:hAnsi="Times New Roman" w:cs="Times New Roman"/>
          <w:sz w:val="24"/>
          <w:szCs w:val="24"/>
        </w:rPr>
        <w:t xml:space="preserve"> 818-72 owed to </w:t>
      </w:r>
      <w:r w:rsidR="00350BB2" w:rsidRPr="00EE2C07">
        <w:rPr>
          <w:rFonts w:ascii="Times New Roman" w:hAnsi="Times New Roman" w:cs="Times New Roman"/>
          <w:sz w:val="24"/>
          <w:szCs w:val="24"/>
        </w:rPr>
        <w:t>the</w:t>
      </w:r>
      <w:r w:rsidR="00A91FF7" w:rsidRPr="00EE2C07">
        <w:rPr>
          <w:rFonts w:ascii="Times New Roman" w:hAnsi="Times New Roman" w:cs="Times New Roman"/>
          <w:sz w:val="24"/>
          <w:szCs w:val="24"/>
        </w:rPr>
        <w:t xml:space="preserve"> respondents by</w:t>
      </w:r>
      <w:r w:rsidR="00F15F50">
        <w:rPr>
          <w:rFonts w:ascii="Times New Roman" w:hAnsi="Times New Roman" w:cs="Times New Roman"/>
          <w:sz w:val="24"/>
          <w:szCs w:val="24"/>
        </w:rPr>
        <w:t xml:space="preserve"> the applicant by virtue of an O</w:t>
      </w:r>
      <w:r w:rsidR="00A91FF7" w:rsidRPr="00EE2C07">
        <w:rPr>
          <w:rFonts w:ascii="Times New Roman" w:hAnsi="Times New Roman" w:cs="Times New Roman"/>
          <w:sz w:val="24"/>
          <w:szCs w:val="24"/>
        </w:rPr>
        <w:t xml:space="preserve">rder of this Court is </w:t>
      </w:r>
      <w:r w:rsidR="00350BB2" w:rsidRPr="00EE2C07">
        <w:rPr>
          <w:rFonts w:ascii="Times New Roman" w:hAnsi="Times New Roman" w:cs="Times New Roman"/>
          <w:sz w:val="24"/>
          <w:szCs w:val="24"/>
        </w:rPr>
        <w:t>payable</w:t>
      </w:r>
      <w:r w:rsidR="00A91FF7" w:rsidRPr="00EE2C07">
        <w:rPr>
          <w:rFonts w:ascii="Times New Roman" w:hAnsi="Times New Roman" w:cs="Times New Roman"/>
          <w:sz w:val="24"/>
          <w:szCs w:val="24"/>
        </w:rPr>
        <w:t xml:space="preserve"> in Zimbabwe dollars or United States dollars.</w:t>
      </w:r>
    </w:p>
    <w:p w:rsidR="007A439E" w:rsidRPr="00EE2C07" w:rsidRDefault="007A439E"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b/>
        <w:t xml:space="preserve">Let me highlight procedural events which occurred </w:t>
      </w:r>
      <w:r w:rsidR="00F15F50">
        <w:rPr>
          <w:rFonts w:ascii="Times New Roman" w:hAnsi="Times New Roman" w:cs="Times New Roman"/>
          <w:sz w:val="24"/>
          <w:szCs w:val="24"/>
        </w:rPr>
        <w:t>prior to hearing the application to it end.</w:t>
      </w:r>
      <w:r w:rsidR="00653581" w:rsidRPr="00EE2C07">
        <w:rPr>
          <w:rFonts w:ascii="Times New Roman" w:hAnsi="Times New Roman" w:cs="Times New Roman"/>
          <w:sz w:val="24"/>
          <w:szCs w:val="24"/>
        </w:rPr>
        <w:t xml:space="preserve"> On</w:t>
      </w:r>
      <w:r w:rsidR="00C31BA7" w:rsidRPr="00EE2C07">
        <w:rPr>
          <w:rFonts w:ascii="Times New Roman" w:hAnsi="Times New Roman" w:cs="Times New Roman"/>
          <w:sz w:val="24"/>
          <w:szCs w:val="24"/>
        </w:rPr>
        <w:t xml:space="preserve"> the initial day when the matter </w:t>
      </w:r>
      <w:r w:rsidR="00485D18">
        <w:rPr>
          <w:rFonts w:ascii="Times New Roman" w:hAnsi="Times New Roman" w:cs="Times New Roman"/>
          <w:sz w:val="24"/>
          <w:szCs w:val="24"/>
        </w:rPr>
        <w:t>was enrolled on my opposed roll,</w:t>
      </w:r>
      <w:r w:rsidR="00C31BA7" w:rsidRPr="00EE2C07">
        <w:rPr>
          <w:rFonts w:ascii="Times New Roman" w:hAnsi="Times New Roman" w:cs="Times New Roman"/>
          <w:sz w:val="24"/>
          <w:szCs w:val="24"/>
        </w:rPr>
        <w:t xml:space="preserve"> both sides applied that the matter be held in abeyance pending the decision of the Supreme Court in </w:t>
      </w:r>
      <w:r w:rsidR="00C31BA7" w:rsidRPr="00EE2C07">
        <w:rPr>
          <w:rFonts w:ascii="Times New Roman" w:hAnsi="Times New Roman" w:cs="Times New Roman"/>
          <w:i/>
          <w:sz w:val="24"/>
          <w:szCs w:val="24"/>
        </w:rPr>
        <w:t>Zambezi Gas Zimbabwe (Private) Limited v N.R Barber and Anor</w:t>
      </w:r>
      <w:r w:rsidR="00AD02C6" w:rsidRPr="00EE2C07">
        <w:rPr>
          <w:rFonts w:ascii="Times New Roman" w:hAnsi="Times New Roman" w:cs="Times New Roman"/>
          <w:sz w:val="24"/>
          <w:szCs w:val="24"/>
        </w:rPr>
        <w:t xml:space="preserve"> SC 437/19 [“the </w:t>
      </w:r>
      <w:r w:rsidR="00AD02C6" w:rsidRPr="00F15F50">
        <w:rPr>
          <w:rFonts w:ascii="Times New Roman" w:hAnsi="Times New Roman" w:cs="Times New Roman"/>
          <w:i/>
          <w:sz w:val="24"/>
          <w:szCs w:val="24"/>
        </w:rPr>
        <w:t>Zambezi Gas</w:t>
      </w:r>
      <w:r w:rsidR="00AD02C6" w:rsidRPr="00EE2C07">
        <w:rPr>
          <w:rFonts w:ascii="Times New Roman" w:hAnsi="Times New Roman" w:cs="Times New Roman"/>
          <w:sz w:val="24"/>
          <w:szCs w:val="24"/>
        </w:rPr>
        <w:t xml:space="preserve"> case”]</w:t>
      </w:r>
      <w:r w:rsidR="00F15F50">
        <w:rPr>
          <w:rFonts w:ascii="Times New Roman" w:hAnsi="Times New Roman" w:cs="Times New Roman"/>
          <w:sz w:val="24"/>
          <w:szCs w:val="24"/>
        </w:rPr>
        <w:t>, because</w:t>
      </w:r>
      <w:r w:rsidR="00C31BA7" w:rsidRPr="00EE2C07">
        <w:rPr>
          <w:rFonts w:ascii="Times New Roman" w:hAnsi="Times New Roman" w:cs="Times New Roman"/>
          <w:sz w:val="24"/>
          <w:szCs w:val="24"/>
        </w:rPr>
        <w:t xml:space="preserve"> both </w:t>
      </w:r>
      <w:r w:rsidR="00056B9C" w:rsidRPr="00EE2C07">
        <w:rPr>
          <w:rFonts w:ascii="Times New Roman" w:hAnsi="Times New Roman" w:cs="Times New Roman"/>
          <w:sz w:val="24"/>
          <w:szCs w:val="24"/>
        </w:rPr>
        <w:t>counsel</w:t>
      </w:r>
      <w:r w:rsidR="00CB0B4B" w:rsidRPr="00EE2C07">
        <w:rPr>
          <w:rFonts w:ascii="Times New Roman" w:hAnsi="Times New Roman" w:cs="Times New Roman"/>
          <w:sz w:val="24"/>
          <w:szCs w:val="24"/>
        </w:rPr>
        <w:t xml:space="preserve"> </w:t>
      </w:r>
      <w:r w:rsidR="00F15F50">
        <w:rPr>
          <w:rFonts w:ascii="Times New Roman" w:hAnsi="Times New Roman" w:cs="Times New Roman"/>
          <w:sz w:val="24"/>
          <w:szCs w:val="24"/>
        </w:rPr>
        <w:t xml:space="preserve">required to obtain </w:t>
      </w:r>
      <w:r w:rsidR="00C31BA7" w:rsidRPr="00EE2C07">
        <w:rPr>
          <w:rFonts w:ascii="Times New Roman" w:hAnsi="Times New Roman" w:cs="Times New Roman"/>
          <w:sz w:val="24"/>
          <w:szCs w:val="24"/>
        </w:rPr>
        <w:t xml:space="preserve">the pending opinion of the Supreme Court in the Zambezi Gas matter could affect the parties’ legal approaches to the present matter. I afforded the parties the right to file supplementary Heads of Argument if they required to regenerate of dissipate their initial arguments </w:t>
      </w:r>
      <w:r w:rsidR="00F15F50">
        <w:rPr>
          <w:rFonts w:ascii="Times New Roman" w:hAnsi="Times New Roman" w:cs="Times New Roman"/>
          <w:sz w:val="24"/>
          <w:szCs w:val="24"/>
        </w:rPr>
        <w:t>(</w:t>
      </w:r>
      <w:r w:rsidR="00223B61">
        <w:rPr>
          <w:rFonts w:ascii="Times New Roman" w:hAnsi="Times New Roman" w:cs="Times New Roman"/>
          <w:sz w:val="24"/>
          <w:szCs w:val="24"/>
        </w:rPr>
        <w:t>dependent</w:t>
      </w:r>
      <w:r w:rsidR="00F15F50">
        <w:rPr>
          <w:rFonts w:ascii="Times New Roman" w:hAnsi="Times New Roman" w:cs="Times New Roman"/>
          <w:sz w:val="24"/>
          <w:szCs w:val="24"/>
        </w:rPr>
        <w:t xml:space="preserve"> upon the outcome in the </w:t>
      </w:r>
      <w:r w:rsidR="00F15F50" w:rsidRPr="00F15F50">
        <w:rPr>
          <w:rFonts w:ascii="Times New Roman" w:hAnsi="Times New Roman" w:cs="Times New Roman"/>
          <w:i/>
          <w:sz w:val="24"/>
          <w:szCs w:val="24"/>
        </w:rPr>
        <w:t xml:space="preserve">Zambezi Gas </w:t>
      </w:r>
      <w:r w:rsidR="00F15F50">
        <w:rPr>
          <w:rFonts w:ascii="Times New Roman" w:hAnsi="Times New Roman" w:cs="Times New Roman"/>
          <w:sz w:val="24"/>
          <w:szCs w:val="24"/>
        </w:rPr>
        <w:t xml:space="preserve">case </w:t>
      </w:r>
      <w:r w:rsidR="00C31BA7" w:rsidRPr="00EE2C07">
        <w:rPr>
          <w:rFonts w:ascii="Times New Roman" w:hAnsi="Times New Roman" w:cs="Times New Roman"/>
          <w:sz w:val="24"/>
          <w:szCs w:val="24"/>
        </w:rPr>
        <w:t xml:space="preserve">before re-appearing before me. It turned out that the parties’ respective counsel had more to say after </w:t>
      </w:r>
      <w:r w:rsidR="00C31BA7" w:rsidRPr="00EE2C07">
        <w:rPr>
          <w:rFonts w:ascii="Times New Roman" w:hAnsi="Times New Roman" w:cs="Times New Roman"/>
          <w:sz w:val="24"/>
          <w:szCs w:val="24"/>
        </w:rPr>
        <w:lastRenderedPageBreak/>
        <w:t>the 20</w:t>
      </w:r>
      <w:r w:rsidR="00C31BA7" w:rsidRPr="00EE2C07">
        <w:rPr>
          <w:rFonts w:ascii="Times New Roman" w:hAnsi="Times New Roman" w:cs="Times New Roman"/>
          <w:sz w:val="24"/>
          <w:szCs w:val="24"/>
          <w:vertAlign w:val="superscript"/>
        </w:rPr>
        <w:t>th</w:t>
      </w:r>
      <w:r w:rsidR="00C31BA7" w:rsidRPr="00EE2C07">
        <w:rPr>
          <w:rFonts w:ascii="Times New Roman" w:hAnsi="Times New Roman" w:cs="Times New Roman"/>
          <w:sz w:val="24"/>
          <w:szCs w:val="24"/>
        </w:rPr>
        <w:t xml:space="preserve"> January 2020, when the Supreme Court made its determination under SC 3/20; because both sides did file supplementary Heads of Argument. In addition counsel for the applicant favoured me with a document containing a </w:t>
      </w:r>
      <w:r w:rsidR="00653581" w:rsidRPr="00EE2C07">
        <w:rPr>
          <w:rFonts w:ascii="Times New Roman" w:hAnsi="Times New Roman" w:cs="Times New Roman"/>
          <w:i/>
          <w:sz w:val="24"/>
          <w:szCs w:val="24"/>
        </w:rPr>
        <w:t>précis</w:t>
      </w:r>
      <w:r w:rsidR="00C31BA7" w:rsidRPr="00EE2C07">
        <w:rPr>
          <w:rFonts w:ascii="Times New Roman" w:hAnsi="Times New Roman" w:cs="Times New Roman"/>
          <w:sz w:val="24"/>
          <w:szCs w:val="24"/>
        </w:rPr>
        <w:t xml:space="preserve"> of the facts and issues which were up for debate</w:t>
      </w:r>
      <w:r w:rsidR="00AD02C6" w:rsidRPr="00EE2C07">
        <w:rPr>
          <w:rFonts w:ascii="Times New Roman" w:hAnsi="Times New Roman" w:cs="Times New Roman"/>
          <w:sz w:val="24"/>
          <w:szCs w:val="24"/>
        </w:rPr>
        <w:t xml:space="preserve">. Respondents confirmed that the applicant’s </w:t>
      </w:r>
      <w:r w:rsidR="00AD02C6" w:rsidRPr="00EE2C07">
        <w:rPr>
          <w:rFonts w:ascii="Times New Roman" w:hAnsi="Times New Roman" w:cs="Times New Roman"/>
          <w:i/>
          <w:sz w:val="24"/>
          <w:szCs w:val="24"/>
        </w:rPr>
        <w:t>précis</w:t>
      </w:r>
      <w:r w:rsidR="00AD02C6" w:rsidRPr="00EE2C07">
        <w:rPr>
          <w:rFonts w:ascii="Times New Roman" w:hAnsi="Times New Roman" w:cs="Times New Roman"/>
          <w:sz w:val="24"/>
          <w:szCs w:val="24"/>
        </w:rPr>
        <w:t xml:space="preserve"> was accurate. Thereafter both parties filed supplementary Heads of Argument with the court; and it was after receiving </w:t>
      </w:r>
      <w:r w:rsidR="00C31BA7" w:rsidRPr="00EE2C07">
        <w:rPr>
          <w:rFonts w:ascii="Times New Roman" w:hAnsi="Times New Roman" w:cs="Times New Roman"/>
          <w:sz w:val="24"/>
          <w:szCs w:val="24"/>
        </w:rPr>
        <w:t xml:space="preserve">both sets of Heads, </w:t>
      </w:r>
      <w:r w:rsidR="00AD02C6" w:rsidRPr="00EE2C07">
        <w:rPr>
          <w:rFonts w:ascii="Times New Roman" w:hAnsi="Times New Roman" w:cs="Times New Roman"/>
          <w:sz w:val="24"/>
          <w:szCs w:val="24"/>
        </w:rPr>
        <w:t xml:space="preserve">that </w:t>
      </w:r>
      <w:r w:rsidR="00C31BA7" w:rsidRPr="00EE2C07">
        <w:rPr>
          <w:rFonts w:ascii="Times New Roman" w:hAnsi="Times New Roman" w:cs="Times New Roman"/>
          <w:sz w:val="24"/>
          <w:szCs w:val="24"/>
        </w:rPr>
        <w:t>I instructed the Registrar to set the matter down for a re-convened hearing. The matter was set-down before me on the 28</w:t>
      </w:r>
      <w:r w:rsidR="00C31BA7" w:rsidRPr="00EE2C07">
        <w:rPr>
          <w:rFonts w:ascii="Times New Roman" w:hAnsi="Times New Roman" w:cs="Times New Roman"/>
          <w:sz w:val="24"/>
          <w:szCs w:val="24"/>
          <w:vertAlign w:val="superscript"/>
        </w:rPr>
        <w:t>th</w:t>
      </w:r>
      <w:r w:rsidR="00C31BA7" w:rsidRPr="00EE2C07">
        <w:rPr>
          <w:rFonts w:ascii="Times New Roman" w:hAnsi="Times New Roman" w:cs="Times New Roman"/>
          <w:sz w:val="24"/>
          <w:szCs w:val="24"/>
        </w:rPr>
        <w:t xml:space="preserve"> January 2020. After hearing both sides’ counsel, I reserved judgment. This is my determination. </w:t>
      </w:r>
    </w:p>
    <w:p w:rsidR="00070491" w:rsidRPr="00EE2C07" w:rsidRDefault="00686592"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b/>
        <w:t>Previous to the set down of this matter, on the 11</w:t>
      </w:r>
      <w:r w:rsidRPr="00EE2C07">
        <w:rPr>
          <w:rFonts w:ascii="Times New Roman" w:hAnsi="Times New Roman" w:cs="Times New Roman"/>
          <w:sz w:val="24"/>
          <w:szCs w:val="24"/>
          <w:vertAlign w:val="superscript"/>
        </w:rPr>
        <w:t>th</w:t>
      </w:r>
      <w:r w:rsidR="00F15F50">
        <w:rPr>
          <w:rFonts w:ascii="Times New Roman" w:hAnsi="Times New Roman" w:cs="Times New Roman"/>
          <w:sz w:val="24"/>
          <w:szCs w:val="24"/>
        </w:rPr>
        <w:t xml:space="preserve"> November 2019, the</w:t>
      </w:r>
      <w:r w:rsidR="00070491" w:rsidRPr="00EE2C07">
        <w:rPr>
          <w:rFonts w:ascii="Times New Roman" w:hAnsi="Times New Roman" w:cs="Times New Roman"/>
          <w:sz w:val="24"/>
          <w:szCs w:val="24"/>
        </w:rPr>
        <w:t xml:space="preserve"> parties presented </w:t>
      </w:r>
      <w:r w:rsidRPr="00EE2C07">
        <w:rPr>
          <w:rFonts w:ascii="Times New Roman" w:hAnsi="Times New Roman" w:cs="Times New Roman"/>
          <w:sz w:val="24"/>
          <w:szCs w:val="24"/>
        </w:rPr>
        <w:t xml:space="preserve"> a Consent Order for t</w:t>
      </w:r>
      <w:r w:rsidR="00070491" w:rsidRPr="00EE2C07">
        <w:rPr>
          <w:rFonts w:ascii="Times New Roman" w:hAnsi="Times New Roman" w:cs="Times New Roman"/>
          <w:sz w:val="24"/>
          <w:szCs w:val="24"/>
        </w:rPr>
        <w:t>he Consolidation of other cases under Case Number HC 8812/19. The Consent Order was granted by this Court on the 11</w:t>
      </w:r>
      <w:r w:rsidR="00070491" w:rsidRPr="00EE2C07">
        <w:rPr>
          <w:rFonts w:ascii="Times New Roman" w:hAnsi="Times New Roman" w:cs="Times New Roman"/>
          <w:sz w:val="24"/>
          <w:szCs w:val="24"/>
          <w:vertAlign w:val="superscript"/>
        </w:rPr>
        <w:t>th</w:t>
      </w:r>
      <w:r w:rsidR="00070491" w:rsidRPr="00EE2C07">
        <w:rPr>
          <w:rFonts w:ascii="Times New Roman" w:hAnsi="Times New Roman" w:cs="Times New Roman"/>
          <w:sz w:val="24"/>
          <w:szCs w:val="24"/>
        </w:rPr>
        <w:t xml:space="preserve"> November 2109 and had the effect of eliminating the unprocedural and tedious repetition of the same facts and issues being heard by other Judges of this Court. </w:t>
      </w:r>
      <w:r w:rsidR="00C44FDA" w:rsidRPr="00EE2C07">
        <w:rPr>
          <w:rFonts w:ascii="Times New Roman" w:hAnsi="Times New Roman" w:cs="Times New Roman"/>
          <w:sz w:val="24"/>
          <w:szCs w:val="24"/>
        </w:rPr>
        <w:t>The Consent Order</w:t>
      </w:r>
      <w:r w:rsidR="00070491" w:rsidRPr="00EE2C07">
        <w:rPr>
          <w:rFonts w:ascii="Times New Roman" w:hAnsi="Times New Roman" w:cs="Times New Roman"/>
          <w:sz w:val="24"/>
          <w:szCs w:val="24"/>
        </w:rPr>
        <w:t xml:space="preserve"> </w:t>
      </w:r>
      <w:r w:rsidR="00AD02C6" w:rsidRPr="00EE2C07">
        <w:rPr>
          <w:rFonts w:ascii="Times New Roman" w:hAnsi="Times New Roman" w:cs="Times New Roman"/>
          <w:sz w:val="24"/>
          <w:szCs w:val="24"/>
        </w:rPr>
        <w:t xml:space="preserve">for the consolidation of both matters </w:t>
      </w:r>
      <w:r w:rsidR="00070491" w:rsidRPr="00EE2C07">
        <w:rPr>
          <w:rFonts w:ascii="Times New Roman" w:hAnsi="Times New Roman" w:cs="Times New Roman"/>
          <w:sz w:val="24"/>
          <w:szCs w:val="24"/>
        </w:rPr>
        <w:t>read as follows:</w:t>
      </w:r>
    </w:p>
    <w:p w:rsidR="00070491" w:rsidRPr="00EE2C07" w:rsidRDefault="00070491" w:rsidP="004B0794">
      <w:pPr>
        <w:spacing w:line="276" w:lineRule="auto"/>
        <w:jc w:val="both"/>
        <w:rPr>
          <w:rFonts w:ascii="Times New Roman" w:hAnsi="Times New Roman" w:cs="Times New Roman"/>
          <w:sz w:val="24"/>
          <w:szCs w:val="24"/>
        </w:rPr>
      </w:pPr>
      <w:r w:rsidRPr="00EE2C07">
        <w:rPr>
          <w:rFonts w:ascii="Times New Roman" w:hAnsi="Times New Roman" w:cs="Times New Roman"/>
          <w:sz w:val="24"/>
          <w:szCs w:val="24"/>
        </w:rPr>
        <w:tab/>
        <w:t>“</w:t>
      </w:r>
      <w:r w:rsidRPr="00EE2C07">
        <w:rPr>
          <w:rFonts w:ascii="Times New Roman" w:hAnsi="Times New Roman" w:cs="Times New Roman"/>
          <w:sz w:val="24"/>
          <w:szCs w:val="24"/>
          <w:u w:val="single"/>
        </w:rPr>
        <w:t>IT IS ORDERED BY CONSENT THAT</w:t>
      </w:r>
      <w:r w:rsidRPr="00EE2C07">
        <w:rPr>
          <w:rFonts w:ascii="Times New Roman" w:hAnsi="Times New Roman" w:cs="Times New Roman"/>
          <w:sz w:val="24"/>
          <w:szCs w:val="24"/>
        </w:rPr>
        <w:t>:</w:t>
      </w:r>
    </w:p>
    <w:p w:rsidR="00070491" w:rsidRPr="00EE2C07" w:rsidRDefault="00070491" w:rsidP="004B0794">
      <w:pPr>
        <w:spacing w:line="276" w:lineRule="auto"/>
        <w:jc w:val="both"/>
        <w:rPr>
          <w:rFonts w:ascii="Times New Roman" w:hAnsi="Times New Roman" w:cs="Times New Roman"/>
          <w:sz w:val="24"/>
          <w:szCs w:val="24"/>
        </w:rPr>
      </w:pPr>
      <w:r w:rsidRPr="00EE2C07">
        <w:rPr>
          <w:rFonts w:ascii="Times New Roman" w:hAnsi="Times New Roman" w:cs="Times New Roman"/>
          <w:sz w:val="24"/>
          <w:szCs w:val="24"/>
        </w:rPr>
        <w:tab/>
        <w:t>1.</w:t>
      </w:r>
      <w:r w:rsidRPr="00EE2C07">
        <w:rPr>
          <w:rFonts w:ascii="Times New Roman" w:hAnsi="Times New Roman" w:cs="Times New Roman"/>
          <w:sz w:val="24"/>
          <w:szCs w:val="24"/>
        </w:rPr>
        <w:tab/>
        <w:t xml:space="preserve">The Ecobank Account Numbers </w:t>
      </w:r>
      <w:r w:rsidRPr="00EE2C07">
        <w:rPr>
          <w:rFonts w:ascii="Times New Roman" w:hAnsi="Times New Roman" w:cs="Times New Roman"/>
          <w:i/>
          <w:sz w:val="24"/>
          <w:szCs w:val="24"/>
        </w:rPr>
        <w:t>{stated</w:t>
      </w:r>
      <w:r w:rsidR="00653581" w:rsidRPr="00EE2C07">
        <w:rPr>
          <w:rFonts w:ascii="Times New Roman" w:hAnsi="Times New Roman" w:cs="Times New Roman"/>
          <w:i/>
          <w:sz w:val="24"/>
          <w:szCs w:val="24"/>
        </w:rPr>
        <w:t>}</w:t>
      </w:r>
      <w:r w:rsidR="00653581" w:rsidRPr="00EE2C07">
        <w:rPr>
          <w:rFonts w:ascii="Times New Roman" w:hAnsi="Times New Roman" w:cs="Times New Roman"/>
          <w:sz w:val="24"/>
          <w:szCs w:val="24"/>
        </w:rPr>
        <w:t xml:space="preserve"> have</w:t>
      </w:r>
      <w:r w:rsidR="00C44FDA" w:rsidRPr="00EE2C07">
        <w:rPr>
          <w:rFonts w:ascii="Times New Roman" w:hAnsi="Times New Roman" w:cs="Times New Roman"/>
          <w:sz w:val="24"/>
          <w:szCs w:val="24"/>
        </w:rPr>
        <w:t xml:space="preserve"> been attached by the applicants.</w:t>
      </w:r>
    </w:p>
    <w:p w:rsidR="00C44FDA" w:rsidRPr="00EE2C07" w:rsidRDefault="00C44FDA"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2.</w:t>
      </w:r>
      <w:r w:rsidRPr="00EE2C07">
        <w:rPr>
          <w:rFonts w:ascii="Times New Roman" w:hAnsi="Times New Roman" w:cs="Times New Roman"/>
          <w:sz w:val="24"/>
          <w:szCs w:val="24"/>
        </w:rPr>
        <w:tab/>
        <w:t xml:space="preserve">Pending </w:t>
      </w:r>
      <w:r w:rsidR="00056B9C" w:rsidRPr="00EE2C07">
        <w:rPr>
          <w:rFonts w:ascii="Times New Roman" w:hAnsi="Times New Roman" w:cs="Times New Roman"/>
          <w:sz w:val="24"/>
          <w:szCs w:val="24"/>
        </w:rPr>
        <w:t>determination</w:t>
      </w:r>
      <w:r w:rsidRPr="00EE2C07">
        <w:rPr>
          <w:rFonts w:ascii="Times New Roman" w:hAnsi="Times New Roman" w:cs="Times New Roman"/>
          <w:sz w:val="24"/>
          <w:szCs w:val="24"/>
        </w:rPr>
        <w:t xml:space="preserve"> and finalisation of HC 8804/19</w:t>
      </w:r>
      <w:r w:rsidR="00CB0B4B" w:rsidRPr="00EE2C07">
        <w:rPr>
          <w:rFonts w:ascii="Times New Roman" w:hAnsi="Times New Roman" w:cs="Times New Roman"/>
          <w:sz w:val="24"/>
          <w:szCs w:val="24"/>
        </w:rPr>
        <w:t xml:space="preserve"> t</w:t>
      </w:r>
      <w:r w:rsidRPr="00EE2C07">
        <w:rPr>
          <w:rFonts w:ascii="Times New Roman" w:hAnsi="Times New Roman" w:cs="Times New Roman"/>
          <w:sz w:val="24"/>
          <w:szCs w:val="24"/>
        </w:rPr>
        <w:t xml:space="preserve">he first respondent shall maintain and not transfer the attached funds amounting to US$188 055-06 held in Ecobank Account Numbers </w:t>
      </w:r>
      <w:r w:rsidRPr="00EE2C07">
        <w:rPr>
          <w:rFonts w:ascii="Times New Roman" w:hAnsi="Times New Roman" w:cs="Times New Roman"/>
          <w:i/>
          <w:sz w:val="24"/>
          <w:szCs w:val="24"/>
        </w:rPr>
        <w:t>{stated}</w:t>
      </w:r>
      <w:r w:rsidRPr="00EE2C07">
        <w:rPr>
          <w:rFonts w:ascii="Times New Roman" w:hAnsi="Times New Roman" w:cs="Times New Roman"/>
          <w:sz w:val="24"/>
          <w:szCs w:val="24"/>
        </w:rPr>
        <w:t xml:space="preserve"> attached by the 3</w:t>
      </w:r>
      <w:r w:rsidRPr="00EE2C07">
        <w:rPr>
          <w:rFonts w:ascii="Times New Roman" w:hAnsi="Times New Roman" w:cs="Times New Roman"/>
          <w:sz w:val="24"/>
          <w:szCs w:val="24"/>
          <w:vertAlign w:val="superscript"/>
        </w:rPr>
        <w:t>rd</w:t>
      </w:r>
      <w:r w:rsidRPr="00EE2C07">
        <w:rPr>
          <w:rFonts w:ascii="Times New Roman" w:hAnsi="Times New Roman" w:cs="Times New Roman"/>
          <w:sz w:val="24"/>
          <w:szCs w:val="24"/>
        </w:rPr>
        <w:t xml:space="preserve"> respondent </w:t>
      </w:r>
      <w:r w:rsidRPr="00EE2C07">
        <w:rPr>
          <w:rFonts w:ascii="Times New Roman" w:hAnsi="Times New Roman" w:cs="Times New Roman"/>
          <w:i/>
          <w:sz w:val="24"/>
          <w:szCs w:val="24"/>
        </w:rPr>
        <w:t>{Ecobank</w:t>
      </w:r>
      <w:r w:rsidRPr="00EE2C07">
        <w:rPr>
          <w:rFonts w:ascii="Times New Roman" w:hAnsi="Times New Roman" w:cs="Times New Roman"/>
          <w:sz w:val="24"/>
          <w:szCs w:val="24"/>
        </w:rPr>
        <w:t>}</w:t>
      </w:r>
    </w:p>
    <w:p w:rsidR="00C44FDA" w:rsidRPr="00EE2C07" w:rsidRDefault="00C44FDA"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3.</w:t>
      </w:r>
      <w:r w:rsidRPr="00EE2C07">
        <w:rPr>
          <w:rFonts w:ascii="Times New Roman" w:hAnsi="Times New Roman" w:cs="Times New Roman"/>
          <w:sz w:val="24"/>
          <w:szCs w:val="24"/>
        </w:rPr>
        <w:tab/>
        <w:t xml:space="preserve">The </w:t>
      </w:r>
      <w:r w:rsidR="00056B9C" w:rsidRPr="00EE2C07">
        <w:rPr>
          <w:rFonts w:ascii="Times New Roman" w:hAnsi="Times New Roman" w:cs="Times New Roman"/>
          <w:sz w:val="24"/>
          <w:szCs w:val="24"/>
        </w:rPr>
        <w:t>court</w:t>
      </w:r>
      <w:r w:rsidRPr="00EE2C07">
        <w:rPr>
          <w:rFonts w:ascii="Times New Roman" w:hAnsi="Times New Roman" w:cs="Times New Roman"/>
          <w:sz w:val="24"/>
          <w:szCs w:val="24"/>
        </w:rPr>
        <w:t xml:space="preserve"> application filed by the applicants in HC8804/19 and the court application for a declaratory order HC8804/19 and the court application for a declaratory order HC8137/19 by the 2</w:t>
      </w:r>
      <w:r w:rsidRPr="00EE2C07">
        <w:rPr>
          <w:rFonts w:ascii="Times New Roman" w:hAnsi="Times New Roman" w:cs="Times New Roman"/>
          <w:sz w:val="24"/>
          <w:szCs w:val="24"/>
          <w:vertAlign w:val="superscript"/>
        </w:rPr>
        <w:t>nd</w:t>
      </w:r>
      <w:r w:rsidRPr="00EE2C07">
        <w:rPr>
          <w:rFonts w:ascii="Times New Roman" w:hAnsi="Times New Roman" w:cs="Times New Roman"/>
          <w:sz w:val="24"/>
          <w:szCs w:val="24"/>
        </w:rPr>
        <w:t xml:space="preserve"> Respondent are </w:t>
      </w:r>
      <w:r w:rsidR="00056B9C" w:rsidRPr="00EE2C07">
        <w:rPr>
          <w:rFonts w:ascii="Times New Roman" w:hAnsi="Times New Roman" w:cs="Times New Roman"/>
          <w:sz w:val="24"/>
          <w:szCs w:val="24"/>
        </w:rPr>
        <w:t>urgent</w:t>
      </w:r>
      <w:r w:rsidRPr="00EE2C07">
        <w:rPr>
          <w:rFonts w:ascii="Times New Roman" w:hAnsi="Times New Roman" w:cs="Times New Roman"/>
          <w:sz w:val="24"/>
          <w:szCs w:val="24"/>
        </w:rPr>
        <w:t xml:space="preserve"> in nature and are hereby consolidated and shall be set down on an urgent basis.</w:t>
      </w:r>
    </w:p>
    <w:p w:rsidR="00C44FDA" w:rsidRPr="00EE2C07" w:rsidRDefault="00C44FDA"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4.</w:t>
      </w:r>
      <w:r w:rsidRPr="00EE2C07">
        <w:rPr>
          <w:rFonts w:ascii="Times New Roman" w:hAnsi="Times New Roman" w:cs="Times New Roman"/>
          <w:sz w:val="24"/>
          <w:szCs w:val="24"/>
        </w:rPr>
        <w:tab/>
        <w:t xml:space="preserve">The </w:t>
      </w:r>
      <w:r w:rsidR="00056B9C" w:rsidRPr="00EE2C07">
        <w:rPr>
          <w:rFonts w:ascii="Times New Roman" w:hAnsi="Times New Roman" w:cs="Times New Roman"/>
          <w:sz w:val="24"/>
          <w:szCs w:val="24"/>
        </w:rPr>
        <w:t>respondents</w:t>
      </w:r>
      <w:r w:rsidRPr="00EE2C07">
        <w:rPr>
          <w:rFonts w:ascii="Times New Roman" w:hAnsi="Times New Roman" w:cs="Times New Roman"/>
          <w:sz w:val="24"/>
          <w:szCs w:val="24"/>
        </w:rPr>
        <w:t xml:space="preserve"> shall file their notices of opposition and </w:t>
      </w:r>
      <w:r w:rsidR="00653581" w:rsidRPr="00EE2C07">
        <w:rPr>
          <w:rFonts w:ascii="Times New Roman" w:hAnsi="Times New Roman" w:cs="Times New Roman"/>
          <w:sz w:val="24"/>
          <w:szCs w:val="24"/>
        </w:rPr>
        <w:t>opposing affidavits</w:t>
      </w:r>
      <w:r w:rsidR="00056B9C" w:rsidRPr="00EE2C07">
        <w:rPr>
          <w:rFonts w:ascii="Times New Roman" w:hAnsi="Times New Roman" w:cs="Times New Roman"/>
          <w:sz w:val="24"/>
          <w:szCs w:val="24"/>
        </w:rPr>
        <w:t>,</w:t>
      </w:r>
      <w:r w:rsidR="00721AEF" w:rsidRPr="00EE2C07">
        <w:rPr>
          <w:rFonts w:ascii="Times New Roman" w:hAnsi="Times New Roman" w:cs="Times New Roman"/>
          <w:sz w:val="24"/>
          <w:szCs w:val="24"/>
        </w:rPr>
        <w:t xml:space="preserve"> if any, within 7 days of </w:t>
      </w:r>
      <w:r w:rsidR="00056B9C" w:rsidRPr="00EE2C07">
        <w:rPr>
          <w:rFonts w:ascii="Times New Roman" w:hAnsi="Times New Roman" w:cs="Times New Roman"/>
          <w:sz w:val="24"/>
          <w:szCs w:val="24"/>
        </w:rPr>
        <w:t>granting</w:t>
      </w:r>
      <w:r w:rsidR="00721AEF" w:rsidRPr="00EE2C07">
        <w:rPr>
          <w:rFonts w:ascii="Times New Roman" w:hAnsi="Times New Roman" w:cs="Times New Roman"/>
          <w:sz w:val="24"/>
          <w:szCs w:val="24"/>
        </w:rPr>
        <w:t xml:space="preserve"> of this Order,</w:t>
      </w:r>
    </w:p>
    <w:p w:rsidR="00721AEF" w:rsidRPr="00EE2C07" w:rsidRDefault="00721AEF"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5.</w:t>
      </w:r>
      <w:r w:rsidRPr="00EE2C07">
        <w:rPr>
          <w:rFonts w:ascii="Times New Roman" w:hAnsi="Times New Roman" w:cs="Times New Roman"/>
          <w:sz w:val="24"/>
          <w:szCs w:val="24"/>
        </w:rPr>
        <w:tab/>
        <w:t>The applicants may file answering affidavits, if any, within 7 days following the receipt of opposition of the respondents.</w:t>
      </w:r>
    </w:p>
    <w:p w:rsidR="00721AEF" w:rsidRPr="00EE2C07" w:rsidRDefault="00721AEF"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6.</w:t>
      </w:r>
      <w:r w:rsidRPr="00EE2C07">
        <w:rPr>
          <w:rFonts w:ascii="Times New Roman" w:hAnsi="Times New Roman" w:cs="Times New Roman"/>
          <w:sz w:val="24"/>
          <w:szCs w:val="24"/>
        </w:rPr>
        <w:tab/>
        <w:t xml:space="preserve">The </w:t>
      </w:r>
      <w:r w:rsidR="00056B9C" w:rsidRPr="00EE2C07">
        <w:rPr>
          <w:rFonts w:ascii="Times New Roman" w:hAnsi="Times New Roman" w:cs="Times New Roman"/>
          <w:sz w:val="24"/>
          <w:szCs w:val="24"/>
        </w:rPr>
        <w:t>respondents</w:t>
      </w:r>
      <w:r w:rsidRPr="00EE2C07">
        <w:rPr>
          <w:rFonts w:ascii="Times New Roman" w:hAnsi="Times New Roman" w:cs="Times New Roman"/>
          <w:sz w:val="24"/>
          <w:szCs w:val="24"/>
        </w:rPr>
        <w:t xml:space="preserve"> shall file their heads of argument within 7 days of receipt of the applicants Heads of Argument.</w:t>
      </w:r>
    </w:p>
    <w:p w:rsidR="00721AEF" w:rsidRPr="00EE2C07" w:rsidRDefault="00721AEF"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t>7.</w:t>
      </w:r>
      <w:r w:rsidRPr="00EE2C07">
        <w:rPr>
          <w:rFonts w:ascii="Times New Roman" w:hAnsi="Times New Roman" w:cs="Times New Roman"/>
          <w:sz w:val="24"/>
          <w:szCs w:val="24"/>
        </w:rPr>
        <w:tab/>
        <w:t>Thereafter the Registrar of this court shall cause the court applications HC 8804</w:t>
      </w:r>
      <w:r w:rsidR="00CB0B4B" w:rsidRPr="00EE2C07">
        <w:rPr>
          <w:rFonts w:ascii="Times New Roman" w:hAnsi="Times New Roman" w:cs="Times New Roman"/>
          <w:sz w:val="24"/>
          <w:szCs w:val="24"/>
        </w:rPr>
        <w:t>/19</w:t>
      </w:r>
      <w:r w:rsidRPr="00EE2C07">
        <w:rPr>
          <w:rFonts w:ascii="Times New Roman" w:hAnsi="Times New Roman" w:cs="Times New Roman"/>
          <w:sz w:val="24"/>
          <w:szCs w:val="24"/>
        </w:rPr>
        <w:t xml:space="preserve"> and HC 8137/19 to be set down for urgen</w:t>
      </w:r>
      <w:r w:rsidR="00056B9C" w:rsidRPr="00EE2C07">
        <w:rPr>
          <w:rFonts w:ascii="Times New Roman" w:hAnsi="Times New Roman" w:cs="Times New Roman"/>
          <w:sz w:val="24"/>
          <w:szCs w:val="24"/>
        </w:rPr>
        <w:t>t</w:t>
      </w:r>
      <w:r w:rsidRPr="00EE2C07">
        <w:rPr>
          <w:rFonts w:ascii="Times New Roman" w:hAnsi="Times New Roman" w:cs="Times New Roman"/>
          <w:sz w:val="24"/>
          <w:szCs w:val="24"/>
        </w:rPr>
        <w:t xml:space="preserve"> hearing within 10 days of filing of the respondents’</w:t>
      </w:r>
      <w:r w:rsidR="00056B9C" w:rsidRPr="00EE2C07">
        <w:rPr>
          <w:rFonts w:ascii="Times New Roman" w:hAnsi="Times New Roman" w:cs="Times New Roman"/>
          <w:sz w:val="24"/>
          <w:szCs w:val="24"/>
        </w:rPr>
        <w:t xml:space="preserve"> Heads of </w:t>
      </w:r>
      <w:r w:rsidRPr="00EE2C07">
        <w:rPr>
          <w:rFonts w:ascii="Times New Roman" w:hAnsi="Times New Roman" w:cs="Times New Roman"/>
          <w:sz w:val="24"/>
          <w:szCs w:val="24"/>
        </w:rPr>
        <w:t>Argument.</w:t>
      </w:r>
    </w:p>
    <w:p w:rsidR="00721AEF" w:rsidRPr="00EE2C07" w:rsidRDefault="00721AEF" w:rsidP="004B0794">
      <w:pPr>
        <w:spacing w:line="276" w:lineRule="auto"/>
        <w:ind w:left="1440" w:hanging="720"/>
        <w:jc w:val="both"/>
        <w:rPr>
          <w:rFonts w:ascii="Times New Roman" w:hAnsi="Times New Roman" w:cs="Times New Roman"/>
          <w:sz w:val="24"/>
          <w:szCs w:val="24"/>
        </w:rPr>
      </w:pPr>
      <w:r w:rsidRPr="00EE2C07">
        <w:rPr>
          <w:rFonts w:ascii="Times New Roman" w:hAnsi="Times New Roman" w:cs="Times New Roman"/>
          <w:sz w:val="24"/>
          <w:szCs w:val="24"/>
        </w:rPr>
        <w:lastRenderedPageBreak/>
        <w:t>8</w:t>
      </w:r>
      <w:r w:rsidRPr="00EE2C07">
        <w:rPr>
          <w:rFonts w:ascii="Times New Roman" w:hAnsi="Times New Roman" w:cs="Times New Roman"/>
          <w:sz w:val="24"/>
          <w:szCs w:val="24"/>
        </w:rPr>
        <w:tab/>
        <w:t>Each party to pay its own costs”</w:t>
      </w:r>
    </w:p>
    <w:p w:rsidR="00A8134C" w:rsidRPr="00EE2C07" w:rsidRDefault="00B03270"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b/>
        <w:t xml:space="preserve">The </w:t>
      </w:r>
      <w:r w:rsidR="00725955" w:rsidRPr="00EE2C07">
        <w:rPr>
          <w:rFonts w:ascii="Times New Roman" w:hAnsi="Times New Roman" w:cs="Times New Roman"/>
          <w:sz w:val="24"/>
          <w:szCs w:val="24"/>
        </w:rPr>
        <w:t xml:space="preserve">summarised </w:t>
      </w:r>
      <w:r w:rsidR="00653581" w:rsidRPr="00EE2C07">
        <w:rPr>
          <w:rFonts w:ascii="Times New Roman" w:hAnsi="Times New Roman" w:cs="Times New Roman"/>
          <w:sz w:val="24"/>
          <w:szCs w:val="24"/>
        </w:rPr>
        <w:t>facts</w:t>
      </w:r>
      <w:r w:rsidR="00725955" w:rsidRPr="00EE2C07">
        <w:rPr>
          <w:rFonts w:ascii="Times New Roman" w:hAnsi="Times New Roman" w:cs="Times New Roman"/>
          <w:sz w:val="24"/>
          <w:szCs w:val="24"/>
        </w:rPr>
        <w:t xml:space="preserve"> are that on the 26th </w:t>
      </w:r>
      <w:r w:rsidR="00350BB2" w:rsidRPr="00EE2C07">
        <w:rPr>
          <w:rFonts w:ascii="Times New Roman" w:hAnsi="Times New Roman" w:cs="Times New Roman"/>
          <w:sz w:val="24"/>
          <w:szCs w:val="24"/>
        </w:rPr>
        <w:t>April</w:t>
      </w:r>
      <w:r w:rsidR="00725955" w:rsidRPr="00EE2C07">
        <w:rPr>
          <w:rFonts w:ascii="Times New Roman" w:hAnsi="Times New Roman" w:cs="Times New Roman"/>
          <w:sz w:val="24"/>
          <w:szCs w:val="24"/>
        </w:rPr>
        <w:t xml:space="preserve"> 2017, the </w:t>
      </w:r>
      <w:r w:rsidR="00350BB2" w:rsidRPr="00EE2C07">
        <w:rPr>
          <w:rFonts w:ascii="Times New Roman" w:hAnsi="Times New Roman" w:cs="Times New Roman"/>
          <w:sz w:val="24"/>
          <w:szCs w:val="24"/>
        </w:rPr>
        <w:t>respondents</w:t>
      </w:r>
      <w:r w:rsidR="00725955" w:rsidRPr="00EE2C07">
        <w:rPr>
          <w:rFonts w:ascii="Times New Roman" w:hAnsi="Times New Roman" w:cs="Times New Roman"/>
          <w:sz w:val="24"/>
          <w:szCs w:val="24"/>
        </w:rPr>
        <w:t xml:space="preserve">, who are current employees of the applicant, obtained an arbitral award for their combined arrear and current (then) salaries which entitled them to the payment of </w:t>
      </w:r>
      <w:r w:rsidR="00725955" w:rsidRPr="00EE2C07">
        <w:rPr>
          <w:rFonts w:ascii="Times New Roman" w:hAnsi="Times New Roman" w:cs="Times New Roman"/>
          <w:b/>
          <w:sz w:val="24"/>
          <w:szCs w:val="24"/>
        </w:rPr>
        <w:t>$</w:t>
      </w:r>
      <w:r w:rsidR="00725955" w:rsidRPr="00EE2C07">
        <w:rPr>
          <w:rFonts w:ascii="Times New Roman" w:hAnsi="Times New Roman" w:cs="Times New Roman"/>
          <w:sz w:val="24"/>
          <w:szCs w:val="24"/>
        </w:rPr>
        <w:t>195,818-</w:t>
      </w:r>
      <w:r w:rsidR="007837EB" w:rsidRPr="00EE2C07">
        <w:rPr>
          <w:rFonts w:ascii="Times New Roman" w:hAnsi="Times New Roman" w:cs="Times New Roman"/>
          <w:sz w:val="24"/>
          <w:szCs w:val="24"/>
        </w:rPr>
        <w:t>72</w:t>
      </w:r>
      <w:r w:rsidR="00725955" w:rsidRPr="00EE2C07">
        <w:rPr>
          <w:rFonts w:ascii="Times New Roman" w:hAnsi="Times New Roman" w:cs="Times New Roman"/>
          <w:sz w:val="24"/>
          <w:szCs w:val="24"/>
        </w:rPr>
        <w:t xml:space="preserve">. The Labour Court confirmed the award in the amount of </w:t>
      </w:r>
      <w:r w:rsidR="00725955" w:rsidRPr="00EE2C07">
        <w:rPr>
          <w:rFonts w:ascii="Times New Roman" w:hAnsi="Times New Roman" w:cs="Times New Roman"/>
          <w:b/>
          <w:sz w:val="24"/>
          <w:szCs w:val="24"/>
        </w:rPr>
        <w:t>$</w:t>
      </w:r>
      <w:r w:rsidR="00725955" w:rsidRPr="00EE2C07">
        <w:rPr>
          <w:rFonts w:ascii="Times New Roman" w:hAnsi="Times New Roman" w:cs="Times New Roman"/>
          <w:sz w:val="24"/>
          <w:szCs w:val="24"/>
        </w:rPr>
        <w:t>195,818-</w:t>
      </w:r>
      <w:r w:rsidR="007837EB" w:rsidRPr="00EE2C07">
        <w:rPr>
          <w:rFonts w:ascii="Times New Roman" w:hAnsi="Times New Roman" w:cs="Times New Roman"/>
          <w:sz w:val="24"/>
          <w:szCs w:val="24"/>
        </w:rPr>
        <w:t>72</w:t>
      </w:r>
      <w:r w:rsidR="00725955" w:rsidRPr="00EE2C07">
        <w:rPr>
          <w:rFonts w:ascii="Times New Roman" w:hAnsi="Times New Roman" w:cs="Times New Roman"/>
          <w:sz w:val="24"/>
          <w:szCs w:val="24"/>
        </w:rPr>
        <w:t xml:space="preserve"> on the 8</w:t>
      </w:r>
      <w:r w:rsidR="00725955" w:rsidRPr="00EE2C07">
        <w:rPr>
          <w:rFonts w:ascii="Times New Roman" w:hAnsi="Times New Roman" w:cs="Times New Roman"/>
          <w:sz w:val="24"/>
          <w:szCs w:val="24"/>
          <w:vertAlign w:val="superscript"/>
        </w:rPr>
        <w:t>th</w:t>
      </w:r>
      <w:r w:rsidR="00725955" w:rsidRPr="00EE2C07">
        <w:rPr>
          <w:rFonts w:ascii="Times New Roman" w:hAnsi="Times New Roman" w:cs="Times New Roman"/>
          <w:sz w:val="24"/>
          <w:szCs w:val="24"/>
        </w:rPr>
        <w:t xml:space="preserve"> September 2017. This Court registered the award on the 6</w:t>
      </w:r>
      <w:r w:rsidR="00725955" w:rsidRPr="00EE2C07">
        <w:rPr>
          <w:rFonts w:ascii="Times New Roman" w:hAnsi="Times New Roman" w:cs="Times New Roman"/>
          <w:sz w:val="24"/>
          <w:szCs w:val="24"/>
          <w:vertAlign w:val="superscript"/>
        </w:rPr>
        <w:t>th</w:t>
      </w:r>
      <w:r w:rsidR="00725955" w:rsidRPr="00EE2C07">
        <w:rPr>
          <w:rFonts w:ascii="Times New Roman" w:hAnsi="Times New Roman" w:cs="Times New Roman"/>
          <w:sz w:val="24"/>
          <w:szCs w:val="24"/>
        </w:rPr>
        <w:t xml:space="preserve"> March 2019; thus rendering the </w:t>
      </w:r>
      <w:r w:rsidR="00350BB2" w:rsidRPr="00EE2C07">
        <w:rPr>
          <w:rFonts w:ascii="Times New Roman" w:hAnsi="Times New Roman" w:cs="Times New Roman"/>
          <w:sz w:val="24"/>
          <w:szCs w:val="24"/>
        </w:rPr>
        <w:t>award</w:t>
      </w:r>
      <w:r w:rsidR="00725955" w:rsidRPr="00EE2C07">
        <w:rPr>
          <w:rFonts w:ascii="Times New Roman" w:hAnsi="Times New Roman" w:cs="Times New Roman"/>
          <w:sz w:val="24"/>
          <w:szCs w:val="24"/>
        </w:rPr>
        <w:t xml:space="preserve"> executable. The first time that a distinct </w:t>
      </w:r>
      <w:r w:rsidR="00350BB2" w:rsidRPr="00EE2C07">
        <w:rPr>
          <w:rFonts w:ascii="Times New Roman" w:hAnsi="Times New Roman" w:cs="Times New Roman"/>
          <w:sz w:val="24"/>
          <w:szCs w:val="24"/>
        </w:rPr>
        <w:t xml:space="preserve">denominated currency </w:t>
      </w:r>
      <w:r w:rsidR="006422F4" w:rsidRPr="00EE2C07">
        <w:rPr>
          <w:rFonts w:ascii="Times New Roman" w:hAnsi="Times New Roman" w:cs="Times New Roman"/>
          <w:sz w:val="24"/>
          <w:szCs w:val="24"/>
        </w:rPr>
        <w:t>for</w:t>
      </w:r>
      <w:r w:rsidR="00350BB2" w:rsidRPr="00EE2C07">
        <w:rPr>
          <w:rFonts w:ascii="Times New Roman" w:hAnsi="Times New Roman" w:cs="Times New Roman"/>
          <w:sz w:val="24"/>
          <w:szCs w:val="24"/>
        </w:rPr>
        <w:t xml:space="preserve"> the award is </w:t>
      </w:r>
      <w:r w:rsidR="00725955" w:rsidRPr="00EE2C07">
        <w:rPr>
          <w:rFonts w:ascii="Times New Roman" w:hAnsi="Times New Roman" w:cs="Times New Roman"/>
          <w:sz w:val="24"/>
          <w:szCs w:val="24"/>
        </w:rPr>
        <w:t xml:space="preserve">mentioned </w:t>
      </w:r>
      <w:r w:rsidR="00AD02C6" w:rsidRPr="00EE2C07">
        <w:rPr>
          <w:rFonts w:ascii="Times New Roman" w:hAnsi="Times New Roman" w:cs="Times New Roman"/>
          <w:sz w:val="24"/>
          <w:szCs w:val="24"/>
        </w:rPr>
        <w:t xml:space="preserve">(or rather added in) </w:t>
      </w:r>
      <w:r w:rsidR="00725955" w:rsidRPr="00EE2C07">
        <w:rPr>
          <w:rFonts w:ascii="Times New Roman" w:hAnsi="Times New Roman" w:cs="Times New Roman"/>
          <w:sz w:val="24"/>
          <w:szCs w:val="24"/>
        </w:rPr>
        <w:t>was on the writ of execution</w:t>
      </w:r>
      <w:r w:rsidR="00AD02C6" w:rsidRPr="00EE2C07">
        <w:rPr>
          <w:rFonts w:ascii="Times New Roman" w:hAnsi="Times New Roman" w:cs="Times New Roman"/>
          <w:sz w:val="24"/>
          <w:szCs w:val="24"/>
        </w:rPr>
        <w:t xml:space="preserve"> </w:t>
      </w:r>
      <w:r w:rsidR="007837EB" w:rsidRPr="00EE2C07">
        <w:rPr>
          <w:rFonts w:ascii="Times New Roman" w:hAnsi="Times New Roman" w:cs="Times New Roman"/>
          <w:sz w:val="24"/>
          <w:szCs w:val="24"/>
        </w:rPr>
        <w:t>instruct</w:t>
      </w:r>
      <w:r w:rsidR="00AD02C6" w:rsidRPr="00EE2C07">
        <w:rPr>
          <w:rFonts w:ascii="Times New Roman" w:hAnsi="Times New Roman" w:cs="Times New Roman"/>
          <w:sz w:val="24"/>
          <w:szCs w:val="24"/>
        </w:rPr>
        <w:t>ing</w:t>
      </w:r>
      <w:r w:rsidR="007837EB" w:rsidRPr="00EE2C07">
        <w:rPr>
          <w:rFonts w:ascii="Times New Roman" w:hAnsi="Times New Roman" w:cs="Times New Roman"/>
          <w:sz w:val="24"/>
          <w:szCs w:val="24"/>
        </w:rPr>
        <w:t xml:space="preserve"> the </w:t>
      </w:r>
      <w:r w:rsidR="00725955" w:rsidRPr="00EE2C07">
        <w:rPr>
          <w:rFonts w:ascii="Times New Roman" w:hAnsi="Times New Roman" w:cs="Times New Roman"/>
          <w:sz w:val="24"/>
          <w:szCs w:val="24"/>
        </w:rPr>
        <w:t>Deputy Sheriff</w:t>
      </w:r>
      <w:r w:rsidR="007837EB" w:rsidRPr="00EE2C07">
        <w:rPr>
          <w:rFonts w:ascii="Times New Roman" w:hAnsi="Times New Roman" w:cs="Times New Roman"/>
          <w:sz w:val="24"/>
          <w:szCs w:val="24"/>
        </w:rPr>
        <w:t xml:space="preserve"> to </w:t>
      </w:r>
      <w:r w:rsidR="00AD02C6" w:rsidRPr="00EE2C07">
        <w:rPr>
          <w:rFonts w:ascii="Times New Roman" w:hAnsi="Times New Roman" w:cs="Times New Roman"/>
          <w:sz w:val="24"/>
          <w:szCs w:val="24"/>
        </w:rPr>
        <w:t xml:space="preserve">attach the Nostro Account which held </w:t>
      </w:r>
      <w:r w:rsidR="007837EB" w:rsidRPr="00EE2C07">
        <w:rPr>
          <w:rFonts w:ascii="Times New Roman" w:hAnsi="Times New Roman" w:cs="Times New Roman"/>
          <w:b/>
          <w:sz w:val="24"/>
          <w:szCs w:val="24"/>
        </w:rPr>
        <w:t>US$</w:t>
      </w:r>
      <w:r w:rsidR="007837EB" w:rsidRPr="00EE2C07">
        <w:rPr>
          <w:rFonts w:ascii="Times New Roman" w:hAnsi="Times New Roman" w:cs="Times New Roman"/>
          <w:sz w:val="24"/>
          <w:szCs w:val="24"/>
        </w:rPr>
        <w:t xml:space="preserve">195,818-72. </w:t>
      </w:r>
      <w:r w:rsidR="00AD02C6" w:rsidRPr="00EE2C07">
        <w:rPr>
          <w:rFonts w:ascii="Times New Roman" w:hAnsi="Times New Roman" w:cs="Times New Roman"/>
          <w:sz w:val="24"/>
          <w:szCs w:val="24"/>
        </w:rPr>
        <w:t xml:space="preserve">The respondents </w:t>
      </w:r>
      <w:r w:rsidR="00A8134C" w:rsidRPr="00EE2C07">
        <w:rPr>
          <w:rFonts w:ascii="Times New Roman" w:hAnsi="Times New Roman" w:cs="Times New Roman"/>
          <w:sz w:val="24"/>
          <w:szCs w:val="24"/>
        </w:rPr>
        <w:t xml:space="preserve">caused the </w:t>
      </w:r>
      <w:r w:rsidR="00AD02C6" w:rsidRPr="00EE2C07">
        <w:rPr>
          <w:rFonts w:ascii="Times New Roman" w:hAnsi="Times New Roman" w:cs="Times New Roman"/>
          <w:sz w:val="24"/>
          <w:szCs w:val="24"/>
        </w:rPr>
        <w:t xml:space="preserve">attachment to be done in order to ensure that if they were </w:t>
      </w:r>
      <w:r w:rsidR="00653581" w:rsidRPr="00EE2C07">
        <w:rPr>
          <w:rFonts w:ascii="Times New Roman" w:hAnsi="Times New Roman" w:cs="Times New Roman"/>
          <w:sz w:val="24"/>
          <w:szCs w:val="24"/>
        </w:rPr>
        <w:t>successful</w:t>
      </w:r>
      <w:r w:rsidR="00AD02C6" w:rsidRPr="00EE2C07">
        <w:rPr>
          <w:rFonts w:ascii="Times New Roman" w:hAnsi="Times New Roman" w:cs="Times New Roman"/>
          <w:sz w:val="24"/>
          <w:szCs w:val="24"/>
        </w:rPr>
        <w:t xml:space="preserve"> in persuading the court that the award was payable in USD; then </w:t>
      </w:r>
      <w:r w:rsidR="00A8134C" w:rsidRPr="00EE2C07">
        <w:rPr>
          <w:rFonts w:ascii="Times New Roman" w:hAnsi="Times New Roman" w:cs="Times New Roman"/>
          <w:sz w:val="24"/>
          <w:szCs w:val="24"/>
        </w:rPr>
        <w:t xml:space="preserve">payment to them in foreign currency was assured to be available. </w:t>
      </w:r>
      <w:r w:rsidR="007837EB" w:rsidRPr="00EE2C07">
        <w:rPr>
          <w:rFonts w:ascii="Times New Roman" w:hAnsi="Times New Roman" w:cs="Times New Roman"/>
          <w:sz w:val="24"/>
          <w:szCs w:val="24"/>
        </w:rPr>
        <w:t xml:space="preserve">Accordingly the Deputy </w:t>
      </w:r>
      <w:r w:rsidR="00350BB2" w:rsidRPr="00EE2C07">
        <w:rPr>
          <w:rFonts w:ascii="Times New Roman" w:hAnsi="Times New Roman" w:cs="Times New Roman"/>
          <w:sz w:val="24"/>
          <w:szCs w:val="24"/>
        </w:rPr>
        <w:t>Sheriff</w:t>
      </w:r>
      <w:r w:rsidR="007837EB" w:rsidRPr="00EE2C07">
        <w:rPr>
          <w:rFonts w:ascii="Times New Roman" w:hAnsi="Times New Roman" w:cs="Times New Roman"/>
          <w:sz w:val="24"/>
          <w:szCs w:val="24"/>
        </w:rPr>
        <w:t xml:space="preserve"> attached the applicant’s </w:t>
      </w:r>
      <w:r w:rsidR="00653581" w:rsidRPr="00EE2C07">
        <w:rPr>
          <w:rFonts w:ascii="Times New Roman" w:hAnsi="Times New Roman" w:cs="Times New Roman"/>
          <w:sz w:val="24"/>
          <w:szCs w:val="24"/>
        </w:rPr>
        <w:t>Nostro</w:t>
      </w:r>
      <w:r w:rsidR="00F15F50">
        <w:rPr>
          <w:rFonts w:ascii="Times New Roman" w:hAnsi="Times New Roman" w:cs="Times New Roman"/>
          <w:sz w:val="24"/>
          <w:szCs w:val="24"/>
        </w:rPr>
        <w:t xml:space="preserve"> A</w:t>
      </w:r>
      <w:r w:rsidR="007837EB" w:rsidRPr="00EE2C07">
        <w:rPr>
          <w:rFonts w:ascii="Times New Roman" w:hAnsi="Times New Roman" w:cs="Times New Roman"/>
          <w:sz w:val="24"/>
          <w:szCs w:val="24"/>
        </w:rPr>
        <w:t xml:space="preserve">ccount </w:t>
      </w:r>
      <w:r w:rsidR="00350BB2" w:rsidRPr="00EE2C07">
        <w:rPr>
          <w:rFonts w:ascii="Times New Roman" w:hAnsi="Times New Roman" w:cs="Times New Roman"/>
          <w:sz w:val="24"/>
          <w:szCs w:val="24"/>
        </w:rPr>
        <w:t>held with Ecob</w:t>
      </w:r>
      <w:r w:rsidR="007837EB" w:rsidRPr="00EE2C07">
        <w:rPr>
          <w:rFonts w:ascii="Times New Roman" w:hAnsi="Times New Roman" w:cs="Times New Roman"/>
          <w:sz w:val="24"/>
          <w:szCs w:val="24"/>
        </w:rPr>
        <w:t xml:space="preserve">ank (Pvt) Ltd for the </w:t>
      </w:r>
      <w:r w:rsidR="00350BB2" w:rsidRPr="00EE2C07">
        <w:rPr>
          <w:rFonts w:ascii="Times New Roman" w:hAnsi="Times New Roman" w:cs="Times New Roman"/>
          <w:sz w:val="24"/>
          <w:szCs w:val="24"/>
        </w:rPr>
        <w:t>collection</w:t>
      </w:r>
      <w:r w:rsidR="007837EB" w:rsidRPr="00EE2C07">
        <w:rPr>
          <w:rFonts w:ascii="Times New Roman" w:hAnsi="Times New Roman" w:cs="Times New Roman"/>
          <w:sz w:val="24"/>
          <w:szCs w:val="24"/>
        </w:rPr>
        <w:t xml:space="preserve"> of </w:t>
      </w:r>
      <w:r w:rsidR="007837EB" w:rsidRPr="00EE2C07">
        <w:rPr>
          <w:rFonts w:ascii="Times New Roman" w:hAnsi="Times New Roman" w:cs="Times New Roman"/>
          <w:b/>
          <w:sz w:val="24"/>
          <w:szCs w:val="24"/>
        </w:rPr>
        <w:t>US$</w:t>
      </w:r>
      <w:r w:rsidR="007837EB" w:rsidRPr="00EE2C07">
        <w:rPr>
          <w:rFonts w:ascii="Times New Roman" w:hAnsi="Times New Roman" w:cs="Times New Roman"/>
          <w:sz w:val="24"/>
          <w:szCs w:val="24"/>
        </w:rPr>
        <w:t xml:space="preserve"> 195,818-72.  </w:t>
      </w:r>
      <w:r w:rsidR="00350BB2" w:rsidRPr="00EE2C07">
        <w:rPr>
          <w:rFonts w:ascii="Times New Roman" w:hAnsi="Times New Roman" w:cs="Times New Roman"/>
          <w:sz w:val="24"/>
          <w:szCs w:val="24"/>
        </w:rPr>
        <w:t>The dispute as to the denomination arose when the applicant instructed the Sheriff to pay o</w:t>
      </w:r>
      <w:r w:rsidR="006818ED" w:rsidRPr="00EE2C07">
        <w:rPr>
          <w:rFonts w:ascii="Times New Roman" w:hAnsi="Times New Roman" w:cs="Times New Roman"/>
          <w:sz w:val="24"/>
          <w:szCs w:val="24"/>
        </w:rPr>
        <w:t xml:space="preserve">ut the amount of ZW$ 195,818-72. To be specific, the applicant complains </w:t>
      </w:r>
      <w:r w:rsidR="00F15F50">
        <w:rPr>
          <w:rFonts w:ascii="Times New Roman" w:hAnsi="Times New Roman" w:cs="Times New Roman"/>
          <w:sz w:val="24"/>
          <w:szCs w:val="24"/>
        </w:rPr>
        <w:t>that the</w:t>
      </w:r>
      <w:r w:rsidR="006818ED" w:rsidRPr="00EE2C07">
        <w:rPr>
          <w:rFonts w:ascii="Times New Roman" w:hAnsi="Times New Roman" w:cs="Times New Roman"/>
          <w:sz w:val="24"/>
          <w:szCs w:val="24"/>
        </w:rPr>
        <w:t xml:space="preserve"> writ of execution </w:t>
      </w:r>
      <w:r w:rsidR="00F15F50">
        <w:rPr>
          <w:rFonts w:ascii="Times New Roman" w:hAnsi="Times New Roman" w:cs="Times New Roman"/>
          <w:sz w:val="24"/>
          <w:szCs w:val="24"/>
        </w:rPr>
        <w:t>was</w:t>
      </w:r>
      <w:r w:rsidR="006818ED" w:rsidRPr="00EE2C07">
        <w:rPr>
          <w:rFonts w:ascii="Times New Roman" w:hAnsi="Times New Roman" w:cs="Times New Roman"/>
          <w:sz w:val="24"/>
          <w:szCs w:val="24"/>
        </w:rPr>
        <w:t xml:space="preserve"> specifically denominated</w:t>
      </w:r>
      <w:r w:rsidR="00A8134C" w:rsidRPr="00EE2C07">
        <w:rPr>
          <w:rFonts w:ascii="Times New Roman" w:hAnsi="Times New Roman" w:cs="Times New Roman"/>
          <w:sz w:val="24"/>
          <w:szCs w:val="24"/>
        </w:rPr>
        <w:t xml:space="preserve"> </w:t>
      </w:r>
      <w:r w:rsidR="00F15F50">
        <w:rPr>
          <w:rFonts w:ascii="Times New Roman" w:hAnsi="Times New Roman" w:cs="Times New Roman"/>
          <w:sz w:val="24"/>
          <w:szCs w:val="24"/>
        </w:rPr>
        <w:t xml:space="preserve">in USD </w:t>
      </w:r>
      <w:r w:rsidR="00A8134C" w:rsidRPr="00EE2C07">
        <w:rPr>
          <w:rFonts w:ascii="Times New Roman" w:hAnsi="Times New Roman" w:cs="Times New Roman"/>
          <w:sz w:val="24"/>
          <w:szCs w:val="24"/>
        </w:rPr>
        <w:t xml:space="preserve">by the Office of the </w:t>
      </w:r>
      <w:r w:rsidR="00653581" w:rsidRPr="00EE2C07">
        <w:rPr>
          <w:rFonts w:ascii="Times New Roman" w:hAnsi="Times New Roman" w:cs="Times New Roman"/>
          <w:sz w:val="24"/>
          <w:szCs w:val="24"/>
        </w:rPr>
        <w:t>Sherriff</w:t>
      </w:r>
      <w:r w:rsidR="00A8134C" w:rsidRPr="00EE2C07">
        <w:rPr>
          <w:rFonts w:ascii="Times New Roman" w:hAnsi="Times New Roman" w:cs="Times New Roman"/>
          <w:sz w:val="24"/>
          <w:szCs w:val="24"/>
        </w:rPr>
        <w:t>; in circumstances w</w:t>
      </w:r>
      <w:r w:rsidR="006818ED" w:rsidRPr="00EE2C07">
        <w:rPr>
          <w:rFonts w:ascii="Times New Roman" w:hAnsi="Times New Roman" w:cs="Times New Roman"/>
          <w:sz w:val="24"/>
          <w:szCs w:val="24"/>
        </w:rPr>
        <w:t xml:space="preserve">here the court order itself </w:t>
      </w:r>
      <w:r w:rsidR="003B162C" w:rsidRPr="00EE2C07">
        <w:rPr>
          <w:rFonts w:ascii="Times New Roman" w:hAnsi="Times New Roman" w:cs="Times New Roman"/>
          <w:sz w:val="24"/>
          <w:szCs w:val="24"/>
        </w:rPr>
        <w:t>was not</w:t>
      </w:r>
      <w:r w:rsidR="00A8134C" w:rsidRPr="00EE2C07">
        <w:rPr>
          <w:rFonts w:ascii="Times New Roman" w:hAnsi="Times New Roman" w:cs="Times New Roman"/>
          <w:sz w:val="24"/>
          <w:szCs w:val="24"/>
        </w:rPr>
        <w:t xml:space="preserve"> specific on the currency denomination, </w:t>
      </w:r>
      <w:r w:rsidR="00F15F50">
        <w:rPr>
          <w:rFonts w:ascii="Times New Roman" w:hAnsi="Times New Roman" w:cs="Times New Roman"/>
          <w:sz w:val="24"/>
          <w:szCs w:val="24"/>
        </w:rPr>
        <w:t xml:space="preserve">and therefore </w:t>
      </w:r>
      <w:r w:rsidR="006818ED" w:rsidRPr="00EE2C07">
        <w:rPr>
          <w:rFonts w:ascii="Times New Roman" w:hAnsi="Times New Roman" w:cs="Times New Roman"/>
          <w:sz w:val="24"/>
          <w:szCs w:val="24"/>
        </w:rPr>
        <w:t xml:space="preserve">creates the impression that the Sheriff having made </w:t>
      </w:r>
      <w:r w:rsidR="003B162C" w:rsidRPr="00EE2C07">
        <w:rPr>
          <w:rFonts w:ascii="Times New Roman" w:hAnsi="Times New Roman" w:cs="Times New Roman"/>
          <w:sz w:val="24"/>
          <w:szCs w:val="24"/>
        </w:rPr>
        <w:t>“</w:t>
      </w:r>
      <w:r w:rsidR="003B162C" w:rsidRPr="00EE2C07">
        <w:rPr>
          <w:rFonts w:ascii="Times New Roman" w:hAnsi="Times New Roman" w:cs="Times New Roman"/>
          <w:i/>
          <w:sz w:val="24"/>
          <w:szCs w:val="24"/>
        </w:rPr>
        <w:t>a</w:t>
      </w:r>
      <w:r w:rsidR="006818ED" w:rsidRPr="00EE2C07">
        <w:rPr>
          <w:rFonts w:ascii="Times New Roman" w:hAnsi="Times New Roman" w:cs="Times New Roman"/>
          <w:i/>
          <w:sz w:val="24"/>
          <w:szCs w:val="24"/>
        </w:rPr>
        <w:t xml:space="preserve"> court order on </w:t>
      </w:r>
      <w:r w:rsidR="003B162C" w:rsidRPr="00EE2C07">
        <w:rPr>
          <w:rFonts w:ascii="Times New Roman" w:hAnsi="Times New Roman" w:cs="Times New Roman"/>
          <w:i/>
          <w:sz w:val="24"/>
          <w:szCs w:val="24"/>
        </w:rPr>
        <w:t>itself</w:t>
      </w:r>
      <w:r w:rsidR="003B162C" w:rsidRPr="00EE2C07">
        <w:rPr>
          <w:rFonts w:ascii="Times New Roman" w:hAnsi="Times New Roman" w:cs="Times New Roman"/>
          <w:sz w:val="24"/>
          <w:szCs w:val="24"/>
        </w:rPr>
        <w:t xml:space="preserve">”. </w:t>
      </w:r>
    </w:p>
    <w:p w:rsidR="00C00610" w:rsidRPr="00EE2C07" w:rsidRDefault="00A8134C" w:rsidP="004B0794">
      <w:pPr>
        <w:spacing w:line="360" w:lineRule="auto"/>
        <w:ind w:firstLine="720"/>
        <w:jc w:val="both"/>
        <w:rPr>
          <w:rFonts w:ascii="Times New Roman" w:hAnsi="Times New Roman" w:cs="Times New Roman"/>
          <w:sz w:val="24"/>
          <w:szCs w:val="24"/>
        </w:rPr>
      </w:pPr>
      <w:r w:rsidRPr="004B64FB">
        <w:rPr>
          <w:rFonts w:ascii="Times New Roman" w:hAnsi="Times New Roman" w:cs="Times New Roman"/>
          <w:sz w:val="20"/>
          <w:szCs w:val="20"/>
        </w:rPr>
        <w:t xml:space="preserve">Refer </w:t>
      </w:r>
      <w:r w:rsidR="003B162C" w:rsidRPr="004B64FB">
        <w:rPr>
          <w:rFonts w:ascii="Times New Roman" w:hAnsi="Times New Roman" w:cs="Times New Roman"/>
          <w:sz w:val="20"/>
          <w:szCs w:val="20"/>
        </w:rPr>
        <w:t>Page</w:t>
      </w:r>
      <w:r w:rsidR="00C00610" w:rsidRPr="004B64FB">
        <w:rPr>
          <w:rFonts w:ascii="Times New Roman" w:hAnsi="Times New Roman" w:cs="Times New Roman"/>
          <w:sz w:val="20"/>
          <w:szCs w:val="20"/>
        </w:rPr>
        <w:t xml:space="preserve"> 8, founding affidavit </w:t>
      </w:r>
      <w:r w:rsidR="003B162C" w:rsidRPr="004B64FB">
        <w:rPr>
          <w:rFonts w:ascii="Times New Roman" w:hAnsi="Times New Roman" w:cs="Times New Roman"/>
          <w:sz w:val="20"/>
          <w:szCs w:val="20"/>
        </w:rPr>
        <w:t>Para</w:t>
      </w:r>
      <w:r w:rsidR="00C00610" w:rsidRPr="004B64FB">
        <w:rPr>
          <w:rFonts w:ascii="Times New Roman" w:hAnsi="Times New Roman" w:cs="Times New Roman"/>
          <w:sz w:val="20"/>
          <w:szCs w:val="20"/>
        </w:rPr>
        <w:t xml:space="preserve"> 9.2</w:t>
      </w:r>
      <w:r w:rsidR="00C00610" w:rsidRPr="00EE2C07">
        <w:rPr>
          <w:rFonts w:ascii="Times New Roman" w:hAnsi="Times New Roman" w:cs="Times New Roman"/>
          <w:sz w:val="24"/>
          <w:szCs w:val="24"/>
        </w:rPr>
        <w:t>.</w:t>
      </w:r>
    </w:p>
    <w:p w:rsidR="00191613" w:rsidRPr="00EE2C07" w:rsidRDefault="00CB0B4B"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b/>
      </w:r>
      <w:r w:rsidR="00B4133E" w:rsidRPr="00EE2C07">
        <w:rPr>
          <w:rFonts w:ascii="Times New Roman" w:hAnsi="Times New Roman" w:cs="Times New Roman"/>
          <w:sz w:val="24"/>
          <w:szCs w:val="24"/>
        </w:rPr>
        <w:t xml:space="preserve">The opinion handed down by the Supreme Court in the </w:t>
      </w:r>
      <w:r w:rsidR="00B4133E" w:rsidRPr="00EE2C07">
        <w:rPr>
          <w:rFonts w:ascii="Times New Roman" w:hAnsi="Times New Roman" w:cs="Times New Roman"/>
          <w:i/>
          <w:sz w:val="24"/>
          <w:szCs w:val="24"/>
        </w:rPr>
        <w:t>Zambezi Gas</w:t>
      </w:r>
      <w:r w:rsidR="00B4133E" w:rsidRPr="00EE2C07">
        <w:rPr>
          <w:rFonts w:ascii="Times New Roman" w:hAnsi="Times New Roman" w:cs="Times New Roman"/>
          <w:sz w:val="24"/>
          <w:szCs w:val="24"/>
        </w:rPr>
        <w:t xml:space="preserve"> matter has made a short shift of the work required to resolve denomination issue by efficaciously (a) categorising the types of assets and liabilities which require a conversion; and (b) </w:t>
      </w:r>
      <w:r w:rsidR="00F15F50">
        <w:rPr>
          <w:rFonts w:ascii="Times New Roman" w:hAnsi="Times New Roman" w:cs="Times New Roman"/>
          <w:sz w:val="24"/>
          <w:szCs w:val="24"/>
        </w:rPr>
        <w:t xml:space="preserve">provided </w:t>
      </w:r>
      <w:r w:rsidR="00B4133E" w:rsidRPr="00EE2C07">
        <w:rPr>
          <w:rFonts w:ascii="Times New Roman" w:hAnsi="Times New Roman" w:cs="Times New Roman"/>
          <w:sz w:val="24"/>
          <w:szCs w:val="24"/>
        </w:rPr>
        <w:t xml:space="preserve">a demarcation by the way of a specific time frame by which such an asset or liability either assumes a particular denominated value. </w:t>
      </w:r>
      <w:r w:rsidR="00901CD6" w:rsidRPr="00EE2C07">
        <w:rPr>
          <w:rFonts w:ascii="Times New Roman" w:hAnsi="Times New Roman" w:cs="Times New Roman"/>
          <w:sz w:val="24"/>
          <w:szCs w:val="24"/>
        </w:rPr>
        <w:t xml:space="preserve">Put simply </w:t>
      </w:r>
      <w:r w:rsidR="00BD73B5" w:rsidRPr="00EE2C07">
        <w:rPr>
          <w:rFonts w:ascii="Times New Roman" w:hAnsi="Times New Roman" w:cs="Times New Roman"/>
          <w:sz w:val="24"/>
          <w:szCs w:val="24"/>
        </w:rPr>
        <w:t xml:space="preserve">an effective date was set by the Supreme Court whereby one could translate the value of a debt or obligation to be in either the full United States Dollars value or RTGS </w:t>
      </w:r>
      <w:r w:rsidR="00653581" w:rsidRPr="00EE2C07">
        <w:rPr>
          <w:rFonts w:ascii="Times New Roman" w:hAnsi="Times New Roman" w:cs="Times New Roman"/>
          <w:sz w:val="24"/>
          <w:szCs w:val="24"/>
        </w:rPr>
        <w:t>dollar’s</w:t>
      </w:r>
      <w:r w:rsidR="00BD73B5" w:rsidRPr="00EE2C07">
        <w:rPr>
          <w:rFonts w:ascii="Times New Roman" w:hAnsi="Times New Roman" w:cs="Times New Roman"/>
          <w:sz w:val="24"/>
          <w:szCs w:val="24"/>
        </w:rPr>
        <w:t xml:space="preserve"> value dependent on whether the debt or obligation arose before or after the 22</w:t>
      </w:r>
      <w:r w:rsidR="00BD73B5" w:rsidRPr="00EE2C07">
        <w:rPr>
          <w:rFonts w:ascii="Times New Roman" w:hAnsi="Times New Roman" w:cs="Times New Roman"/>
          <w:sz w:val="24"/>
          <w:szCs w:val="24"/>
          <w:vertAlign w:val="superscript"/>
        </w:rPr>
        <w:t>nd</w:t>
      </w:r>
      <w:r w:rsidR="00BD73B5" w:rsidRPr="00EE2C07">
        <w:rPr>
          <w:rFonts w:ascii="Times New Roman" w:hAnsi="Times New Roman" w:cs="Times New Roman"/>
          <w:sz w:val="24"/>
          <w:szCs w:val="24"/>
        </w:rPr>
        <w:t xml:space="preserve"> February 2019. </w:t>
      </w:r>
      <w:r w:rsidR="00191613" w:rsidRPr="00EE2C07">
        <w:rPr>
          <w:rFonts w:ascii="Times New Roman" w:hAnsi="Times New Roman" w:cs="Times New Roman"/>
          <w:sz w:val="24"/>
          <w:szCs w:val="24"/>
        </w:rPr>
        <w:t xml:space="preserve">The </w:t>
      </w:r>
      <w:r w:rsidR="00A8134C" w:rsidRPr="00EE2C07">
        <w:rPr>
          <w:rFonts w:ascii="Times New Roman" w:hAnsi="Times New Roman" w:cs="Times New Roman"/>
          <w:sz w:val="24"/>
          <w:szCs w:val="24"/>
        </w:rPr>
        <w:t xml:space="preserve">Supreme Court </w:t>
      </w:r>
      <w:r w:rsidR="00191613" w:rsidRPr="00EE2C07">
        <w:rPr>
          <w:rFonts w:ascii="Times New Roman" w:hAnsi="Times New Roman" w:cs="Times New Roman"/>
          <w:sz w:val="24"/>
          <w:szCs w:val="24"/>
        </w:rPr>
        <w:t>held that:-</w:t>
      </w:r>
    </w:p>
    <w:p w:rsidR="00191613" w:rsidRPr="004B64FB" w:rsidRDefault="00191613" w:rsidP="004B0794">
      <w:pPr>
        <w:spacing w:line="276" w:lineRule="auto"/>
        <w:ind w:left="720"/>
        <w:jc w:val="both"/>
        <w:rPr>
          <w:rFonts w:ascii="Times New Roman" w:hAnsi="Times New Roman" w:cs="Times New Roman"/>
        </w:rPr>
      </w:pPr>
      <w:r w:rsidRPr="004B64FB">
        <w:rPr>
          <w:rFonts w:ascii="Times New Roman" w:hAnsi="Times New Roman" w:cs="Times New Roman"/>
        </w:rPr>
        <w:t>“..the</w:t>
      </w:r>
      <w:r w:rsidR="00BD73B5" w:rsidRPr="004B64FB">
        <w:rPr>
          <w:rFonts w:ascii="Times New Roman" w:hAnsi="Times New Roman" w:cs="Times New Roman"/>
        </w:rPr>
        <w:t xml:space="preserve"> Presidential Powers (Temporary Measures) (Amendment of Reserve Bank of Zimbabwe Act &amp; Issue of Real Time Gross Settlement </w:t>
      </w:r>
      <w:r w:rsidR="00B4133E" w:rsidRPr="004B64FB">
        <w:rPr>
          <w:rFonts w:ascii="Times New Roman" w:hAnsi="Times New Roman" w:cs="Times New Roman"/>
        </w:rPr>
        <w:t>Electronic</w:t>
      </w:r>
      <w:r w:rsidR="00BD73B5" w:rsidRPr="004B64FB">
        <w:rPr>
          <w:rFonts w:ascii="Times New Roman" w:hAnsi="Times New Roman" w:cs="Times New Roman"/>
        </w:rPr>
        <w:t xml:space="preserve"> Dol</w:t>
      </w:r>
      <w:r w:rsidRPr="004B64FB">
        <w:rPr>
          <w:rFonts w:ascii="Times New Roman" w:hAnsi="Times New Roman" w:cs="Times New Roman"/>
        </w:rPr>
        <w:t xml:space="preserve">lars (RTGS Dollars)) (S.I 33/19) expressly provides that </w:t>
      </w:r>
      <w:r w:rsidR="00B4133E" w:rsidRPr="004B64FB">
        <w:rPr>
          <w:rFonts w:ascii="Times New Roman" w:hAnsi="Times New Roman" w:cs="Times New Roman"/>
        </w:rPr>
        <w:t>assets</w:t>
      </w:r>
      <w:r w:rsidRPr="004B64FB">
        <w:rPr>
          <w:rFonts w:ascii="Times New Roman" w:hAnsi="Times New Roman" w:cs="Times New Roman"/>
        </w:rPr>
        <w:t xml:space="preserve"> and liabilities, including judgment debts, denominated in United States dollars immediately before the effective date of 22</w:t>
      </w:r>
      <w:r w:rsidRPr="004B64FB">
        <w:rPr>
          <w:rFonts w:ascii="Times New Roman" w:hAnsi="Times New Roman" w:cs="Times New Roman"/>
          <w:vertAlign w:val="superscript"/>
        </w:rPr>
        <w:t>nd</w:t>
      </w:r>
      <w:r w:rsidRPr="004B64FB">
        <w:rPr>
          <w:rFonts w:ascii="Times New Roman" w:hAnsi="Times New Roman" w:cs="Times New Roman"/>
        </w:rPr>
        <w:t xml:space="preserve"> February 2019 shall on or after the aforementioned date be valued in RTGS dollars on a one to one rate</w:t>
      </w:r>
      <w:r w:rsidR="00957D20" w:rsidRPr="004B64FB">
        <w:rPr>
          <w:rFonts w:ascii="Times New Roman" w:hAnsi="Times New Roman" w:cs="Times New Roman"/>
        </w:rPr>
        <w:t>”</w:t>
      </w:r>
    </w:p>
    <w:p w:rsidR="00305F6F" w:rsidRPr="00EE2C07" w:rsidRDefault="00957D20"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lastRenderedPageBreak/>
        <w:t xml:space="preserve">Thus </w:t>
      </w:r>
      <w:r w:rsidR="00B4133E" w:rsidRPr="00EE2C07">
        <w:rPr>
          <w:rFonts w:ascii="Times New Roman" w:hAnsi="Times New Roman" w:cs="Times New Roman"/>
          <w:sz w:val="24"/>
          <w:szCs w:val="24"/>
        </w:rPr>
        <w:t>what</w:t>
      </w:r>
      <w:r w:rsidR="004E62AE" w:rsidRPr="00EE2C07">
        <w:rPr>
          <w:rFonts w:ascii="Times New Roman" w:hAnsi="Times New Roman" w:cs="Times New Roman"/>
          <w:sz w:val="24"/>
          <w:szCs w:val="24"/>
        </w:rPr>
        <w:t xml:space="preserve"> the Supreme Court made clear is that is </w:t>
      </w:r>
      <w:r w:rsidR="00305F6F" w:rsidRPr="00EE2C07">
        <w:rPr>
          <w:rFonts w:ascii="Times New Roman" w:hAnsi="Times New Roman" w:cs="Times New Roman"/>
          <w:sz w:val="24"/>
          <w:szCs w:val="24"/>
        </w:rPr>
        <w:t xml:space="preserve">if immediately before </w:t>
      </w:r>
      <w:r w:rsidR="004E62AE" w:rsidRPr="00EE2C07">
        <w:rPr>
          <w:rFonts w:ascii="Times New Roman" w:hAnsi="Times New Roman" w:cs="Times New Roman"/>
          <w:sz w:val="24"/>
          <w:szCs w:val="24"/>
        </w:rPr>
        <w:t>the effective date</w:t>
      </w:r>
      <w:r w:rsidR="00305F6F" w:rsidRPr="00EE2C07">
        <w:rPr>
          <w:rFonts w:ascii="Times New Roman" w:hAnsi="Times New Roman" w:cs="Times New Roman"/>
          <w:sz w:val="24"/>
          <w:szCs w:val="24"/>
        </w:rPr>
        <w:t>:-</w:t>
      </w:r>
    </w:p>
    <w:p w:rsidR="00305F6F" w:rsidRPr="00EE2C07" w:rsidRDefault="004E62AE" w:rsidP="004B0794">
      <w:pPr>
        <w:pStyle w:val="ListParagraph"/>
        <w:numPr>
          <w:ilvl w:val="0"/>
          <w:numId w:val="1"/>
        </w:num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 xml:space="preserve"> a debt is expressed in United </w:t>
      </w:r>
      <w:r w:rsidR="00B4133E" w:rsidRPr="00EE2C07">
        <w:rPr>
          <w:rFonts w:ascii="Times New Roman" w:hAnsi="Times New Roman" w:cs="Times New Roman"/>
          <w:sz w:val="24"/>
          <w:szCs w:val="24"/>
        </w:rPr>
        <w:t>States</w:t>
      </w:r>
      <w:r w:rsidRPr="00EE2C07">
        <w:rPr>
          <w:rFonts w:ascii="Times New Roman" w:hAnsi="Times New Roman" w:cs="Times New Roman"/>
          <w:sz w:val="24"/>
          <w:szCs w:val="24"/>
        </w:rPr>
        <w:t xml:space="preserve"> Dollars, </w:t>
      </w:r>
    </w:p>
    <w:p w:rsidR="00305F6F" w:rsidRPr="00EE2C07" w:rsidRDefault="00305F6F" w:rsidP="004B0794">
      <w:pPr>
        <w:pStyle w:val="ListParagraph"/>
        <w:numPr>
          <w:ilvl w:val="0"/>
          <w:numId w:val="1"/>
        </w:num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And it can be classified as being an actual legal obligation, against which payment is due;</w:t>
      </w:r>
    </w:p>
    <w:p w:rsidR="004E62AE" w:rsidRPr="00EE2C07" w:rsidRDefault="004E62AE" w:rsidP="004B0794">
      <w:pPr>
        <w:spacing w:line="360" w:lineRule="auto"/>
        <w:jc w:val="both"/>
        <w:rPr>
          <w:rFonts w:ascii="Times New Roman" w:hAnsi="Times New Roman" w:cs="Times New Roman"/>
          <w:sz w:val="24"/>
          <w:szCs w:val="24"/>
        </w:rPr>
      </w:pPr>
      <w:r w:rsidRPr="00EE2C07">
        <w:rPr>
          <w:rFonts w:ascii="Times New Roman" w:hAnsi="Times New Roman" w:cs="Times New Roman"/>
          <w:sz w:val="24"/>
          <w:szCs w:val="24"/>
        </w:rPr>
        <w:t xml:space="preserve">then </w:t>
      </w:r>
      <w:r w:rsidR="00305F6F" w:rsidRPr="00EE2C07">
        <w:rPr>
          <w:rFonts w:ascii="Times New Roman" w:hAnsi="Times New Roman" w:cs="Times New Roman"/>
          <w:sz w:val="24"/>
          <w:szCs w:val="24"/>
        </w:rPr>
        <w:t xml:space="preserve">section </w:t>
      </w:r>
      <w:r w:rsidR="00B4133E" w:rsidRPr="00EE2C07">
        <w:rPr>
          <w:rFonts w:ascii="Times New Roman" w:hAnsi="Times New Roman" w:cs="Times New Roman"/>
          <w:sz w:val="24"/>
          <w:szCs w:val="24"/>
        </w:rPr>
        <w:t>4C (</w:t>
      </w:r>
      <w:r w:rsidR="00305F6F" w:rsidRPr="00EE2C07">
        <w:rPr>
          <w:rFonts w:ascii="Times New Roman" w:hAnsi="Times New Roman" w:cs="Times New Roman"/>
          <w:sz w:val="24"/>
          <w:szCs w:val="24"/>
        </w:rPr>
        <w:t>1</w:t>
      </w:r>
      <w:r w:rsidR="00B4133E" w:rsidRPr="00EE2C07">
        <w:rPr>
          <w:rFonts w:ascii="Times New Roman" w:hAnsi="Times New Roman" w:cs="Times New Roman"/>
          <w:sz w:val="24"/>
          <w:szCs w:val="24"/>
        </w:rPr>
        <w:t>) (</w:t>
      </w:r>
      <w:r w:rsidR="00305F6F" w:rsidRPr="00EE2C07">
        <w:rPr>
          <w:rFonts w:ascii="Times New Roman" w:hAnsi="Times New Roman" w:cs="Times New Roman"/>
          <w:sz w:val="24"/>
          <w:szCs w:val="24"/>
        </w:rPr>
        <w:t>d) of SI33/2019 would</w:t>
      </w:r>
      <w:r w:rsidRPr="00EE2C07">
        <w:rPr>
          <w:rFonts w:ascii="Times New Roman" w:hAnsi="Times New Roman" w:cs="Times New Roman"/>
          <w:sz w:val="24"/>
          <w:szCs w:val="24"/>
        </w:rPr>
        <w:t xml:space="preserve"> </w:t>
      </w:r>
      <w:r w:rsidR="00B4133E" w:rsidRPr="00EE2C07">
        <w:rPr>
          <w:rFonts w:ascii="Times New Roman" w:hAnsi="Times New Roman" w:cs="Times New Roman"/>
          <w:sz w:val="24"/>
          <w:szCs w:val="24"/>
        </w:rPr>
        <w:t>deem to</w:t>
      </w:r>
      <w:r w:rsidR="00305F6F" w:rsidRPr="00EE2C07">
        <w:rPr>
          <w:rFonts w:ascii="Times New Roman" w:hAnsi="Times New Roman" w:cs="Times New Roman"/>
          <w:sz w:val="24"/>
          <w:szCs w:val="24"/>
        </w:rPr>
        <w:t xml:space="preserve"> be a debt payable</w:t>
      </w:r>
      <w:r w:rsidRPr="00EE2C07">
        <w:rPr>
          <w:rFonts w:ascii="Times New Roman" w:hAnsi="Times New Roman" w:cs="Times New Roman"/>
          <w:sz w:val="24"/>
          <w:szCs w:val="24"/>
        </w:rPr>
        <w:t xml:space="preserve"> RTGS dollars on a one to on</w:t>
      </w:r>
      <w:r w:rsidR="00F15F50">
        <w:rPr>
          <w:rFonts w:ascii="Times New Roman" w:hAnsi="Times New Roman" w:cs="Times New Roman"/>
          <w:sz w:val="24"/>
          <w:szCs w:val="24"/>
        </w:rPr>
        <w:t>e</w:t>
      </w:r>
      <w:r w:rsidRPr="00EE2C07">
        <w:rPr>
          <w:rFonts w:ascii="Times New Roman" w:hAnsi="Times New Roman" w:cs="Times New Roman"/>
          <w:sz w:val="24"/>
          <w:szCs w:val="24"/>
        </w:rPr>
        <w:t xml:space="preserve"> </w:t>
      </w:r>
      <w:r w:rsidR="00837EBD" w:rsidRPr="00EE2C07">
        <w:rPr>
          <w:rFonts w:ascii="Times New Roman" w:hAnsi="Times New Roman" w:cs="Times New Roman"/>
          <w:sz w:val="24"/>
          <w:szCs w:val="24"/>
        </w:rPr>
        <w:t>rate</w:t>
      </w:r>
      <w:r w:rsidRPr="00EE2C07">
        <w:rPr>
          <w:rFonts w:ascii="Times New Roman" w:hAnsi="Times New Roman" w:cs="Times New Roman"/>
          <w:sz w:val="24"/>
          <w:szCs w:val="24"/>
        </w:rPr>
        <w:t>.</w:t>
      </w:r>
    </w:p>
    <w:p w:rsidR="00305F6F" w:rsidRPr="00EE2C07" w:rsidRDefault="00F15F50" w:rsidP="004B07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w:t>
      </w:r>
      <w:r w:rsidR="00305F6F" w:rsidRPr="00EE2C07">
        <w:rPr>
          <w:rFonts w:ascii="Times New Roman" w:hAnsi="Times New Roman" w:cs="Times New Roman"/>
          <w:sz w:val="24"/>
          <w:szCs w:val="24"/>
        </w:rPr>
        <w:t xml:space="preserve"> now discuss </w:t>
      </w:r>
      <w:r w:rsidR="0052748B" w:rsidRPr="00EE2C07">
        <w:rPr>
          <w:rFonts w:ascii="Times New Roman" w:hAnsi="Times New Roman" w:cs="Times New Roman"/>
          <w:sz w:val="24"/>
          <w:szCs w:val="24"/>
        </w:rPr>
        <w:t>and resolve the issue</w:t>
      </w:r>
      <w:r w:rsidR="00305F6F" w:rsidRPr="00EE2C07">
        <w:rPr>
          <w:rFonts w:ascii="Times New Roman" w:hAnsi="Times New Roman" w:cs="Times New Roman"/>
          <w:sz w:val="24"/>
          <w:szCs w:val="24"/>
        </w:rPr>
        <w:t xml:space="preserve"> of the value of the obligation in the present matter, </w:t>
      </w:r>
      <w:r w:rsidR="0052748B" w:rsidRPr="00EE2C07">
        <w:rPr>
          <w:rFonts w:ascii="Times New Roman" w:hAnsi="Times New Roman" w:cs="Times New Roman"/>
          <w:sz w:val="24"/>
          <w:szCs w:val="24"/>
        </w:rPr>
        <w:t>as I see it.</w:t>
      </w:r>
      <w:r w:rsidR="00305F6F" w:rsidRPr="00EE2C07">
        <w:rPr>
          <w:rFonts w:ascii="Times New Roman" w:hAnsi="Times New Roman" w:cs="Times New Roman"/>
          <w:sz w:val="24"/>
          <w:szCs w:val="24"/>
        </w:rPr>
        <w:t xml:space="preserve">  </w:t>
      </w:r>
    </w:p>
    <w:p w:rsidR="004E6CBF" w:rsidRPr="00EE2C07" w:rsidRDefault="00957D20"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u w:val="single"/>
        </w:rPr>
        <w:t>The v</w:t>
      </w:r>
      <w:r w:rsidR="004E6CBF" w:rsidRPr="00EE2C07">
        <w:rPr>
          <w:rFonts w:ascii="Times New Roman" w:hAnsi="Times New Roman" w:cs="Times New Roman"/>
          <w:sz w:val="24"/>
          <w:szCs w:val="24"/>
          <w:u w:val="single"/>
        </w:rPr>
        <w:t>alue of the obligation</w:t>
      </w:r>
      <w:r w:rsidR="00346381" w:rsidRPr="00EE2C07">
        <w:rPr>
          <w:rFonts w:ascii="Times New Roman" w:hAnsi="Times New Roman" w:cs="Times New Roman"/>
          <w:sz w:val="24"/>
          <w:szCs w:val="24"/>
        </w:rPr>
        <w:t>.</w:t>
      </w:r>
    </w:p>
    <w:p w:rsidR="00BA0E22" w:rsidRPr="00EE2C07" w:rsidRDefault="0052748B"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In the</w:t>
      </w:r>
      <w:r w:rsidR="00305F6F" w:rsidRPr="00EE2C07">
        <w:rPr>
          <w:rFonts w:ascii="Times New Roman" w:hAnsi="Times New Roman" w:cs="Times New Roman"/>
          <w:sz w:val="24"/>
          <w:szCs w:val="24"/>
        </w:rPr>
        <w:t xml:space="preserve"> </w:t>
      </w:r>
      <w:r w:rsidR="00305F6F" w:rsidRPr="00EE2C07">
        <w:rPr>
          <w:rFonts w:ascii="Times New Roman" w:hAnsi="Times New Roman" w:cs="Times New Roman"/>
          <w:i/>
          <w:sz w:val="24"/>
          <w:szCs w:val="24"/>
        </w:rPr>
        <w:t xml:space="preserve">Zambezi </w:t>
      </w:r>
      <w:r w:rsidRPr="00EE2C07">
        <w:rPr>
          <w:rFonts w:ascii="Times New Roman" w:hAnsi="Times New Roman" w:cs="Times New Roman"/>
          <w:i/>
          <w:sz w:val="24"/>
          <w:szCs w:val="24"/>
        </w:rPr>
        <w:t>Gas</w:t>
      </w:r>
      <w:r w:rsidRPr="00EE2C07">
        <w:rPr>
          <w:rFonts w:ascii="Times New Roman" w:hAnsi="Times New Roman" w:cs="Times New Roman"/>
          <w:sz w:val="24"/>
          <w:szCs w:val="24"/>
        </w:rPr>
        <w:t xml:space="preserve"> case, </w:t>
      </w:r>
      <w:r w:rsidR="00232AB1" w:rsidRPr="00EE2C07">
        <w:rPr>
          <w:rFonts w:ascii="Times New Roman" w:hAnsi="Times New Roman" w:cs="Times New Roman"/>
          <w:sz w:val="24"/>
          <w:szCs w:val="24"/>
        </w:rPr>
        <w:t xml:space="preserve">the </w:t>
      </w:r>
      <w:r w:rsidR="00B4133E" w:rsidRPr="00EE2C07">
        <w:rPr>
          <w:rFonts w:ascii="Times New Roman" w:hAnsi="Times New Roman" w:cs="Times New Roman"/>
          <w:sz w:val="24"/>
          <w:szCs w:val="24"/>
        </w:rPr>
        <w:t>judgment</w:t>
      </w:r>
      <w:r w:rsidR="00232AB1" w:rsidRPr="00EE2C07">
        <w:rPr>
          <w:rFonts w:ascii="Times New Roman" w:hAnsi="Times New Roman" w:cs="Times New Roman"/>
          <w:sz w:val="24"/>
          <w:szCs w:val="24"/>
        </w:rPr>
        <w:t xml:space="preserve"> debt was expressly denominated in United States </w:t>
      </w:r>
      <w:r w:rsidR="0028514D" w:rsidRPr="00EE2C07">
        <w:rPr>
          <w:rFonts w:ascii="Times New Roman" w:hAnsi="Times New Roman" w:cs="Times New Roman"/>
          <w:sz w:val="24"/>
          <w:szCs w:val="24"/>
        </w:rPr>
        <w:t>dollars</w:t>
      </w:r>
      <w:r w:rsidRPr="00EE2C07">
        <w:rPr>
          <w:rFonts w:ascii="Times New Roman" w:hAnsi="Times New Roman" w:cs="Times New Roman"/>
          <w:sz w:val="24"/>
          <w:szCs w:val="24"/>
        </w:rPr>
        <w:t xml:space="preserve"> prior to the effective date</w:t>
      </w:r>
      <w:r w:rsidR="00305F6F" w:rsidRPr="00EE2C07">
        <w:rPr>
          <w:rFonts w:ascii="Times New Roman" w:hAnsi="Times New Roman" w:cs="Times New Roman"/>
          <w:sz w:val="24"/>
          <w:szCs w:val="24"/>
        </w:rPr>
        <w:t>.</w:t>
      </w:r>
      <w:r w:rsidR="0028514D" w:rsidRPr="00EE2C07">
        <w:rPr>
          <w:rFonts w:ascii="Times New Roman" w:hAnsi="Times New Roman" w:cs="Times New Roman"/>
          <w:sz w:val="24"/>
          <w:szCs w:val="24"/>
        </w:rPr>
        <w:t xml:space="preserve"> In the present matter the judgment debt was not denominated in United States </w:t>
      </w:r>
      <w:r w:rsidR="00B4133E" w:rsidRPr="00EE2C07">
        <w:rPr>
          <w:rFonts w:ascii="Times New Roman" w:hAnsi="Times New Roman" w:cs="Times New Roman"/>
          <w:sz w:val="24"/>
          <w:szCs w:val="24"/>
        </w:rPr>
        <w:t>dollars, but</w:t>
      </w:r>
      <w:r w:rsidR="0028514D" w:rsidRPr="00EE2C07">
        <w:rPr>
          <w:rFonts w:ascii="Times New Roman" w:hAnsi="Times New Roman" w:cs="Times New Roman"/>
          <w:sz w:val="24"/>
          <w:szCs w:val="24"/>
        </w:rPr>
        <w:t xml:space="preserve"> </w:t>
      </w:r>
      <w:r w:rsidR="00F470D4" w:rsidRPr="00EE2C07">
        <w:rPr>
          <w:rFonts w:ascii="Times New Roman" w:hAnsi="Times New Roman" w:cs="Times New Roman"/>
          <w:sz w:val="24"/>
          <w:szCs w:val="24"/>
        </w:rPr>
        <w:t xml:space="preserve">was </w:t>
      </w:r>
      <w:r w:rsidR="0028514D" w:rsidRPr="00EE2C07">
        <w:rPr>
          <w:rFonts w:ascii="Times New Roman" w:hAnsi="Times New Roman" w:cs="Times New Roman"/>
          <w:sz w:val="24"/>
          <w:szCs w:val="24"/>
        </w:rPr>
        <w:t>simply</w:t>
      </w:r>
      <w:r w:rsidR="00F470D4" w:rsidRPr="00EE2C07">
        <w:rPr>
          <w:rFonts w:ascii="Times New Roman" w:hAnsi="Times New Roman" w:cs="Times New Roman"/>
          <w:sz w:val="24"/>
          <w:szCs w:val="24"/>
        </w:rPr>
        <w:t xml:space="preserve"> expressed in</w:t>
      </w:r>
      <w:r w:rsidR="0028514D" w:rsidRPr="00EE2C07">
        <w:rPr>
          <w:rFonts w:ascii="Times New Roman" w:hAnsi="Times New Roman" w:cs="Times New Roman"/>
          <w:sz w:val="24"/>
          <w:szCs w:val="24"/>
        </w:rPr>
        <w:t xml:space="preserve"> dollars. To that extent</w:t>
      </w:r>
      <w:r w:rsidR="00F470D4" w:rsidRPr="00EE2C07">
        <w:rPr>
          <w:rFonts w:ascii="Times New Roman" w:hAnsi="Times New Roman" w:cs="Times New Roman"/>
          <w:sz w:val="24"/>
          <w:szCs w:val="24"/>
        </w:rPr>
        <w:t>,</w:t>
      </w:r>
      <w:r w:rsidR="0028514D" w:rsidRPr="00EE2C07">
        <w:rPr>
          <w:rFonts w:ascii="Times New Roman" w:hAnsi="Times New Roman" w:cs="Times New Roman"/>
          <w:sz w:val="24"/>
          <w:szCs w:val="24"/>
        </w:rPr>
        <w:t xml:space="preserve"> the issue of determining the value of the judgment debt here is resoluble on what it </w:t>
      </w:r>
      <w:r w:rsidRPr="00EE2C07">
        <w:rPr>
          <w:rFonts w:ascii="Times New Roman" w:hAnsi="Times New Roman" w:cs="Times New Roman"/>
          <w:sz w:val="24"/>
          <w:szCs w:val="24"/>
        </w:rPr>
        <w:t xml:space="preserve">actually was before the effective date; and not on what it could be had it been expressed in USD before such date. In the matter at hand, after this court registered the award in </w:t>
      </w:r>
      <w:r w:rsidRPr="00EE2C07">
        <w:rPr>
          <w:rFonts w:ascii="Times New Roman" w:hAnsi="Times New Roman" w:cs="Times New Roman"/>
          <w:i/>
          <w:sz w:val="24"/>
          <w:szCs w:val="24"/>
        </w:rPr>
        <w:t>“dollars”</w:t>
      </w:r>
      <w:r w:rsidRPr="00EE2C07">
        <w:rPr>
          <w:rFonts w:ascii="Times New Roman" w:hAnsi="Times New Roman" w:cs="Times New Roman"/>
          <w:sz w:val="24"/>
          <w:szCs w:val="24"/>
        </w:rPr>
        <w:t>, t</w:t>
      </w:r>
      <w:r w:rsidR="00B4133E" w:rsidRPr="00EE2C07">
        <w:rPr>
          <w:rFonts w:ascii="Times New Roman" w:hAnsi="Times New Roman" w:cs="Times New Roman"/>
          <w:sz w:val="24"/>
          <w:szCs w:val="24"/>
        </w:rPr>
        <w:t xml:space="preserve">he Sheriff’s writ was </w:t>
      </w:r>
      <w:r w:rsidRPr="00EE2C07">
        <w:rPr>
          <w:rFonts w:ascii="Times New Roman" w:hAnsi="Times New Roman" w:cs="Times New Roman"/>
          <w:sz w:val="24"/>
          <w:szCs w:val="24"/>
        </w:rPr>
        <w:t xml:space="preserve">then </w:t>
      </w:r>
      <w:r w:rsidR="00B4133E" w:rsidRPr="00EE2C07">
        <w:rPr>
          <w:rFonts w:ascii="Times New Roman" w:hAnsi="Times New Roman" w:cs="Times New Roman"/>
          <w:sz w:val="24"/>
          <w:szCs w:val="24"/>
        </w:rPr>
        <w:t xml:space="preserve">issued out, </w:t>
      </w:r>
      <w:r w:rsidRPr="00EE2C07">
        <w:rPr>
          <w:rFonts w:ascii="Times New Roman" w:hAnsi="Times New Roman" w:cs="Times New Roman"/>
          <w:sz w:val="24"/>
          <w:szCs w:val="24"/>
        </w:rPr>
        <w:t>with the</w:t>
      </w:r>
      <w:r w:rsidR="00B4133E" w:rsidRPr="00EE2C07">
        <w:rPr>
          <w:rFonts w:ascii="Times New Roman" w:hAnsi="Times New Roman" w:cs="Times New Roman"/>
          <w:sz w:val="24"/>
          <w:szCs w:val="24"/>
        </w:rPr>
        <w:t xml:space="preserve"> USD currency inserted before the figures which represented the sum of the award</w:t>
      </w:r>
      <w:r w:rsidRPr="00EE2C07">
        <w:rPr>
          <w:rFonts w:ascii="Times New Roman" w:hAnsi="Times New Roman" w:cs="Times New Roman"/>
          <w:sz w:val="24"/>
          <w:szCs w:val="24"/>
        </w:rPr>
        <w:t>. In my view,</w:t>
      </w:r>
      <w:r w:rsidR="00B4133E" w:rsidRPr="00EE2C07">
        <w:rPr>
          <w:rFonts w:ascii="Times New Roman" w:hAnsi="Times New Roman" w:cs="Times New Roman"/>
          <w:sz w:val="24"/>
          <w:szCs w:val="24"/>
        </w:rPr>
        <w:t xml:space="preserve"> that insertion effectively became an alteration of an order of this court from RTGS dollars to United States dollars. </w:t>
      </w:r>
      <w:r w:rsidR="0007369F" w:rsidRPr="00EE2C07">
        <w:rPr>
          <w:rFonts w:ascii="Times New Roman" w:hAnsi="Times New Roman" w:cs="Times New Roman"/>
          <w:sz w:val="24"/>
          <w:szCs w:val="24"/>
        </w:rPr>
        <w:t xml:space="preserve">And it is an alteration </w:t>
      </w:r>
      <w:r w:rsidR="00F470D4" w:rsidRPr="00EE2C07">
        <w:rPr>
          <w:rFonts w:ascii="Times New Roman" w:hAnsi="Times New Roman" w:cs="Times New Roman"/>
          <w:sz w:val="24"/>
          <w:szCs w:val="24"/>
        </w:rPr>
        <w:t>which is superficial</w:t>
      </w:r>
      <w:r w:rsidR="00BA0E22" w:rsidRPr="00EE2C07">
        <w:rPr>
          <w:rFonts w:ascii="Times New Roman" w:hAnsi="Times New Roman" w:cs="Times New Roman"/>
          <w:sz w:val="24"/>
          <w:szCs w:val="24"/>
        </w:rPr>
        <w:t xml:space="preserve"> and cosmetic</w:t>
      </w:r>
      <w:r w:rsidR="00B4133E" w:rsidRPr="00EE2C07">
        <w:rPr>
          <w:rFonts w:ascii="Times New Roman" w:hAnsi="Times New Roman" w:cs="Times New Roman"/>
          <w:sz w:val="24"/>
          <w:szCs w:val="24"/>
        </w:rPr>
        <w:t>; in</w:t>
      </w:r>
      <w:r w:rsidR="00F470D4" w:rsidRPr="00EE2C07">
        <w:rPr>
          <w:rFonts w:ascii="Times New Roman" w:hAnsi="Times New Roman" w:cs="Times New Roman"/>
          <w:sz w:val="24"/>
          <w:szCs w:val="24"/>
        </w:rPr>
        <w:t xml:space="preserve"> that the </w:t>
      </w:r>
      <w:r w:rsidR="00B4133E" w:rsidRPr="00EE2C07">
        <w:rPr>
          <w:rFonts w:ascii="Times New Roman" w:hAnsi="Times New Roman" w:cs="Times New Roman"/>
          <w:sz w:val="24"/>
          <w:szCs w:val="24"/>
        </w:rPr>
        <w:t>insertion</w:t>
      </w:r>
      <w:r w:rsidR="00F470D4" w:rsidRPr="00EE2C07">
        <w:rPr>
          <w:rFonts w:ascii="Times New Roman" w:hAnsi="Times New Roman" w:cs="Times New Roman"/>
          <w:sz w:val="24"/>
          <w:szCs w:val="24"/>
        </w:rPr>
        <w:t xml:space="preserve"> of US currency is ineffectual and cannot rescind</w:t>
      </w:r>
      <w:r w:rsidR="00BA0E22" w:rsidRPr="00EE2C07">
        <w:rPr>
          <w:rFonts w:ascii="Times New Roman" w:hAnsi="Times New Roman" w:cs="Times New Roman"/>
          <w:sz w:val="24"/>
          <w:szCs w:val="24"/>
        </w:rPr>
        <w:t xml:space="preserve"> </w:t>
      </w:r>
      <w:r w:rsidR="0007369F" w:rsidRPr="00EE2C07">
        <w:rPr>
          <w:rFonts w:ascii="Times New Roman" w:hAnsi="Times New Roman" w:cs="Times New Roman"/>
          <w:sz w:val="24"/>
          <w:szCs w:val="24"/>
        </w:rPr>
        <w:t xml:space="preserve">an </w:t>
      </w:r>
      <w:r w:rsidR="00BA0E22" w:rsidRPr="00EE2C07">
        <w:rPr>
          <w:rFonts w:ascii="Times New Roman" w:hAnsi="Times New Roman" w:cs="Times New Roman"/>
          <w:sz w:val="24"/>
          <w:szCs w:val="24"/>
        </w:rPr>
        <w:t xml:space="preserve">extant </w:t>
      </w:r>
      <w:r w:rsidR="0007369F" w:rsidRPr="00EE2C07">
        <w:rPr>
          <w:rFonts w:ascii="Times New Roman" w:hAnsi="Times New Roman" w:cs="Times New Roman"/>
          <w:sz w:val="24"/>
          <w:szCs w:val="24"/>
        </w:rPr>
        <w:t xml:space="preserve">order of this Court. </w:t>
      </w:r>
    </w:p>
    <w:p w:rsidR="001B14D7" w:rsidRPr="00EE2C07" w:rsidRDefault="0052748B"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I also note that </w:t>
      </w:r>
      <w:r w:rsidR="00316E84" w:rsidRPr="00EE2C07">
        <w:rPr>
          <w:rFonts w:ascii="Times New Roman" w:hAnsi="Times New Roman" w:cs="Times New Roman"/>
          <w:sz w:val="24"/>
          <w:szCs w:val="24"/>
        </w:rPr>
        <w:t xml:space="preserve">when the respondents began </w:t>
      </w:r>
      <w:r w:rsidR="00653581" w:rsidRPr="00EE2C07">
        <w:rPr>
          <w:rFonts w:ascii="Times New Roman" w:hAnsi="Times New Roman" w:cs="Times New Roman"/>
          <w:sz w:val="24"/>
          <w:szCs w:val="24"/>
        </w:rPr>
        <w:t>receiving</w:t>
      </w:r>
      <w:r w:rsidR="00316E84" w:rsidRPr="00EE2C07">
        <w:rPr>
          <w:rFonts w:ascii="Times New Roman" w:hAnsi="Times New Roman" w:cs="Times New Roman"/>
          <w:sz w:val="24"/>
          <w:szCs w:val="24"/>
        </w:rPr>
        <w:t xml:space="preserve"> part payment of the money owed to them by way of small monthly instalments; they were being paid in the smaller amounts in RTGS dollars without an objection. The RTG</w:t>
      </w:r>
      <w:r w:rsidR="0007369F" w:rsidRPr="00EE2C07">
        <w:rPr>
          <w:rFonts w:ascii="Times New Roman" w:hAnsi="Times New Roman" w:cs="Times New Roman"/>
          <w:sz w:val="24"/>
          <w:szCs w:val="24"/>
        </w:rPr>
        <w:t>S dollars</w:t>
      </w:r>
      <w:r w:rsidR="00316E84" w:rsidRPr="00EE2C07">
        <w:rPr>
          <w:rFonts w:ascii="Times New Roman" w:hAnsi="Times New Roman" w:cs="Times New Roman"/>
          <w:sz w:val="24"/>
          <w:szCs w:val="24"/>
        </w:rPr>
        <w:t xml:space="preserve"> were being paid off in accordance with a Deed of Settlement. </w:t>
      </w:r>
      <w:r w:rsidR="00B4133E" w:rsidRPr="00EE2C07">
        <w:rPr>
          <w:rFonts w:ascii="Times New Roman" w:hAnsi="Times New Roman" w:cs="Times New Roman"/>
          <w:sz w:val="24"/>
          <w:szCs w:val="24"/>
        </w:rPr>
        <w:t>The Deed of settlement was properly executed in terms of the value of the currency of RTGS dollars reflected on the High Court order</w:t>
      </w:r>
      <w:r w:rsidR="00316E84" w:rsidRPr="00EE2C07">
        <w:rPr>
          <w:rFonts w:ascii="Times New Roman" w:hAnsi="Times New Roman" w:cs="Times New Roman"/>
          <w:sz w:val="24"/>
          <w:szCs w:val="24"/>
        </w:rPr>
        <w:t>.</w:t>
      </w:r>
      <w:r w:rsidR="00B4133E" w:rsidRPr="00EE2C07">
        <w:rPr>
          <w:rFonts w:ascii="Times New Roman" w:hAnsi="Times New Roman" w:cs="Times New Roman"/>
          <w:sz w:val="24"/>
          <w:szCs w:val="24"/>
        </w:rPr>
        <w:t xml:space="preserve"> </w:t>
      </w:r>
      <w:r w:rsidR="00653581" w:rsidRPr="00EE2C07">
        <w:rPr>
          <w:rFonts w:ascii="Times New Roman" w:hAnsi="Times New Roman" w:cs="Times New Roman"/>
          <w:sz w:val="24"/>
          <w:szCs w:val="24"/>
        </w:rPr>
        <w:t>Annexure</w:t>
      </w:r>
      <w:r w:rsidR="00B4133E" w:rsidRPr="00EE2C07">
        <w:rPr>
          <w:rFonts w:ascii="Times New Roman" w:hAnsi="Times New Roman" w:cs="Times New Roman"/>
          <w:sz w:val="24"/>
          <w:szCs w:val="24"/>
        </w:rPr>
        <w:t xml:space="preserve"> “E1-4” </w:t>
      </w:r>
      <w:r w:rsidR="00316E84" w:rsidRPr="00EE2C07">
        <w:rPr>
          <w:rFonts w:ascii="Times New Roman" w:hAnsi="Times New Roman" w:cs="Times New Roman"/>
          <w:sz w:val="24"/>
          <w:szCs w:val="24"/>
        </w:rPr>
        <w:t xml:space="preserve">to the applicant’s founding affidavit </w:t>
      </w:r>
      <w:r w:rsidR="00653581" w:rsidRPr="00EE2C07">
        <w:rPr>
          <w:rFonts w:ascii="Times New Roman" w:hAnsi="Times New Roman" w:cs="Times New Roman"/>
          <w:sz w:val="24"/>
          <w:szCs w:val="24"/>
        </w:rPr>
        <w:t>proves</w:t>
      </w:r>
      <w:r w:rsidR="00316E84" w:rsidRPr="00EE2C07">
        <w:rPr>
          <w:rFonts w:ascii="Times New Roman" w:hAnsi="Times New Roman" w:cs="Times New Roman"/>
          <w:sz w:val="24"/>
          <w:szCs w:val="24"/>
        </w:rPr>
        <w:t xml:space="preserve"> the payments to have been made and received in RTGS dollars.</w:t>
      </w:r>
      <w:r w:rsidR="00B4133E" w:rsidRPr="00EE2C07">
        <w:rPr>
          <w:rFonts w:ascii="Times New Roman" w:hAnsi="Times New Roman" w:cs="Times New Roman"/>
          <w:sz w:val="24"/>
          <w:szCs w:val="24"/>
        </w:rPr>
        <w:t xml:space="preserve"> </w:t>
      </w:r>
      <w:r w:rsidR="00957D20" w:rsidRPr="00EE2C07">
        <w:rPr>
          <w:rFonts w:ascii="Times New Roman" w:hAnsi="Times New Roman" w:cs="Times New Roman"/>
          <w:sz w:val="24"/>
          <w:szCs w:val="24"/>
        </w:rPr>
        <w:t>Furthermore, th</w:t>
      </w:r>
      <w:r w:rsidR="001B14D7" w:rsidRPr="00EE2C07">
        <w:rPr>
          <w:rFonts w:ascii="Times New Roman" w:hAnsi="Times New Roman" w:cs="Times New Roman"/>
          <w:sz w:val="24"/>
          <w:szCs w:val="24"/>
        </w:rPr>
        <w:t xml:space="preserve">e covering letters wherein the applicant instructed Ecobank, </w:t>
      </w:r>
      <w:r w:rsidR="00B4133E" w:rsidRPr="00EE2C07">
        <w:rPr>
          <w:rFonts w:ascii="Times New Roman" w:hAnsi="Times New Roman" w:cs="Times New Roman"/>
          <w:sz w:val="24"/>
          <w:szCs w:val="24"/>
        </w:rPr>
        <w:t>Steward</w:t>
      </w:r>
      <w:r w:rsidR="001B14D7" w:rsidRPr="00EE2C07">
        <w:rPr>
          <w:rFonts w:ascii="Times New Roman" w:hAnsi="Times New Roman" w:cs="Times New Roman"/>
          <w:sz w:val="24"/>
          <w:szCs w:val="24"/>
        </w:rPr>
        <w:t xml:space="preserve"> Bank etc to pay the sums due to the respondents </w:t>
      </w:r>
      <w:r w:rsidR="00F15F50">
        <w:rPr>
          <w:rFonts w:ascii="Times New Roman" w:hAnsi="Times New Roman" w:cs="Times New Roman"/>
          <w:sz w:val="24"/>
          <w:szCs w:val="24"/>
        </w:rPr>
        <w:t>in local currency</w:t>
      </w:r>
      <w:r w:rsidR="008F51B8">
        <w:rPr>
          <w:rFonts w:ascii="Times New Roman" w:hAnsi="Times New Roman" w:cs="Times New Roman"/>
          <w:sz w:val="24"/>
          <w:szCs w:val="24"/>
        </w:rPr>
        <w:t xml:space="preserve"> when applicant wrote to these banks </w:t>
      </w:r>
      <w:r w:rsidR="001B14D7" w:rsidRPr="00EE2C07">
        <w:rPr>
          <w:rFonts w:ascii="Times New Roman" w:hAnsi="Times New Roman" w:cs="Times New Roman"/>
          <w:sz w:val="24"/>
          <w:szCs w:val="24"/>
        </w:rPr>
        <w:t>instructing the</w:t>
      </w:r>
      <w:r w:rsidR="008F51B8">
        <w:rPr>
          <w:rFonts w:ascii="Times New Roman" w:hAnsi="Times New Roman" w:cs="Times New Roman"/>
          <w:sz w:val="24"/>
          <w:szCs w:val="24"/>
        </w:rPr>
        <w:t>m</w:t>
      </w:r>
      <w:r w:rsidR="001B14D7" w:rsidRPr="00EE2C07">
        <w:rPr>
          <w:rFonts w:ascii="Times New Roman" w:hAnsi="Times New Roman" w:cs="Times New Roman"/>
          <w:sz w:val="24"/>
          <w:szCs w:val="24"/>
        </w:rPr>
        <w:t xml:space="preserve"> to:</w:t>
      </w:r>
    </w:p>
    <w:p w:rsidR="00957D20" w:rsidRPr="004B64FB" w:rsidRDefault="001B14D7" w:rsidP="004B0794">
      <w:pPr>
        <w:spacing w:line="360" w:lineRule="auto"/>
        <w:ind w:left="720" w:firstLine="30"/>
        <w:jc w:val="both"/>
        <w:rPr>
          <w:rFonts w:ascii="Times New Roman" w:hAnsi="Times New Roman" w:cs="Times New Roman"/>
          <w:i/>
          <w:sz w:val="20"/>
          <w:szCs w:val="20"/>
        </w:rPr>
      </w:pPr>
      <w:r w:rsidRPr="004B64FB">
        <w:rPr>
          <w:rFonts w:ascii="Times New Roman" w:hAnsi="Times New Roman" w:cs="Times New Roman"/>
          <w:i/>
          <w:sz w:val="20"/>
          <w:szCs w:val="20"/>
        </w:rPr>
        <w:lastRenderedPageBreak/>
        <w:t xml:space="preserve">“Please process the following transfers debiting our RTGS (account number given) and </w:t>
      </w:r>
      <w:r w:rsidR="00B4133E" w:rsidRPr="004B64FB">
        <w:rPr>
          <w:rFonts w:ascii="Times New Roman" w:hAnsi="Times New Roman" w:cs="Times New Roman"/>
          <w:i/>
          <w:sz w:val="20"/>
          <w:szCs w:val="20"/>
        </w:rPr>
        <w:t>crediting</w:t>
      </w:r>
      <w:r w:rsidRPr="004B64FB">
        <w:rPr>
          <w:rFonts w:ascii="Times New Roman" w:hAnsi="Times New Roman" w:cs="Times New Roman"/>
          <w:i/>
          <w:sz w:val="20"/>
          <w:szCs w:val="20"/>
        </w:rPr>
        <w:t xml:space="preserve"> the listed account numbers attached</w:t>
      </w:r>
      <w:r w:rsidR="00957D20" w:rsidRPr="004B64FB">
        <w:rPr>
          <w:rFonts w:ascii="Times New Roman" w:hAnsi="Times New Roman" w:cs="Times New Roman"/>
          <w:i/>
          <w:sz w:val="20"/>
          <w:szCs w:val="20"/>
        </w:rPr>
        <w:t>”</w:t>
      </w:r>
    </w:p>
    <w:p w:rsidR="001B14D7" w:rsidRPr="004B64FB" w:rsidRDefault="00270F09" w:rsidP="004B0794">
      <w:pPr>
        <w:spacing w:line="360" w:lineRule="auto"/>
        <w:ind w:left="720" w:firstLine="30"/>
        <w:jc w:val="both"/>
        <w:rPr>
          <w:rFonts w:ascii="Times New Roman" w:hAnsi="Times New Roman" w:cs="Times New Roman"/>
          <w:sz w:val="20"/>
          <w:szCs w:val="20"/>
        </w:rPr>
      </w:pPr>
      <w:r w:rsidRPr="004B64FB">
        <w:rPr>
          <w:rFonts w:ascii="Times New Roman" w:hAnsi="Times New Roman" w:cs="Times New Roman"/>
          <w:sz w:val="20"/>
          <w:szCs w:val="20"/>
        </w:rPr>
        <w:t>Letter d</w:t>
      </w:r>
      <w:r w:rsidR="001B14D7" w:rsidRPr="004B64FB">
        <w:rPr>
          <w:rFonts w:ascii="Times New Roman" w:hAnsi="Times New Roman" w:cs="Times New Roman"/>
          <w:sz w:val="20"/>
          <w:szCs w:val="20"/>
        </w:rPr>
        <w:t>ated 10</w:t>
      </w:r>
      <w:r w:rsidR="001B14D7" w:rsidRPr="004B64FB">
        <w:rPr>
          <w:rFonts w:ascii="Times New Roman" w:hAnsi="Times New Roman" w:cs="Times New Roman"/>
          <w:sz w:val="20"/>
          <w:szCs w:val="20"/>
          <w:vertAlign w:val="superscript"/>
        </w:rPr>
        <w:t>th</w:t>
      </w:r>
      <w:r w:rsidR="001B14D7" w:rsidRPr="004B64FB">
        <w:rPr>
          <w:rFonts w:ascii="Times New Roman" w:hAnsi="Times New Roman" w:cs="Times New Roman"/>
          <w:sz w:val="20"/>
          <w:szCs w:val="20"/>
        </w:rPr>
        <w:t xml:space="preserve"> May 2019 from the applicant to Ecobank </w:t>
      </w:r>
    </w:p>
    <w:p w:rsidR="003B5B9E" w:rsidRPr="00EE2C07" w:rsidRDefault="00367AFB"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Neither the document</w:t>
      </w:r>
      <w:r w:rsidR="008F51B8">
        <w:rPr>
          <w:rFonts w:ascii="Times New Roman" w:hAnsi="Times New Roman" w:cs="Times New Roman"/>
          <w:sz w:val="24"/>
          <w:szCs w:val="24"/>
        </w:rPr>
        <w:t>s filed off record,</w:t>
      </w:r>
      <w:r w:rsidRPr="00EE2C07">
        <w:rPr>
          <w:rFonts w:ascii="Times New Roman" w:hAnsi="Times New Roman" w:cs="Times New Roman"/>
          <w:sz w:val="24"/>
          <w:szCs w:val="24"/>
        </w:rPr>
        <w:t xml:space="preserve"> </w:t>
      </w:r>
      <w:r w:rsidR="00223B61" w:rsidRPr="00EE2C07">
        <w:rPr>
          <w:rFonts w:ascii="Times New Roman" w:hAnsi="Times New Roman" w:cs="Times New Roman"/>
          <w:sz w:val="24"/>
          <w:szCs w:val="24"/>
        </w:rPr>
        <w:t>or</w:t>
      </w:r>
      <w:r w:rsidRPr="00EE2C07">
        <w:rPr>
          <w:rFonts w:ascii="Times New Roman" w:hAnsi="Times New Roman" w:cs="Times New Roman"/>
          <w:sz w:val="24"/>
          <w:szCs w:val="24"/>
        </w:rPr>
        <w:t xml:space="preserve"> the pleadings shew that the respondents were implacable regarding the scheme prior to the Sheriff’s writ being</w:t>
      </w:r>
      <w:r w:rsidR="0069170B" w:rsidRPr="00EE2C07">
        <w:rPr>
          <w:rFonts w:ascii="Times New Roman" w:hAnsi="Times New Roman" w:cs="Times New Roman"/>
          <w:sz w:val="24"/>
          <w:szCs w:val="24"/>
        </w:rPr>
        <w:t xml:space="preserve"> </w:t>
      </w:r>
      <w:r w:rsidRPr="00EE2C07">
        <w:rPr>
          <w:rFonts w:ascii="Times New Roman" w:hAnsi="Times New Roman" w:cs="Times New Roman"/>
          <w:sz w:val="24"/>
          <w:szCs w:val="24"/>
        </w:rPr>
        <w:t xml:space="preserve">issued in US dollars. </w:t>
      </w:r>
      <w:r w:rsidR="00671177" w:rsidRPr="00EE2C07">
        <w:rPr>
          <w:rFonts w:ascii="Times New Roman" w:hAnsi="Times New Roman" w:cs="Times New Roman"/>
          <w:sz w:val="24"/>
          <w:szCs w:val="24"/>
        </w:rPr>
        <w:t xml:space="preserve">Thus by my reading of the conduct displayed by the respondents at that time, they understood that the </w:t>
      </w:r>
      <w:r w:rsidR="00653581" w:rsidRPr="00EE2C07">
        <w:rPr>
          <w:rFonts w:ascii="Times New Roman" w:hAnsi="Times New Roman" w:cs="Times New Roman"/>
          <w:sz w:val="24"/>
          <w:szCs w:val="24"/>
        </w:rPr>
        <w:t>sums</w:t>
      </w:r>
      <w:r w:rsidR="00671177" w:rsidRPr="00EE2C07">
        <w:rPr>
          <w:rFonts w:ascii="Times New Roman" w:hAnsi="Times New Roman" w:cs="Times New Roman"/>
          <w:sz w:val="24"/>
          <w:szCs w:val="24"/>
        </w:rPr>
        <w:t xml:space="preserve"> due to be paid to them was denominated in RTGS dollars</w:t>
      </w:r>
    </w:p>
    <w:p w:rsidR="00366407" w:rsidRPr="00EE2C07" w:rsidRDefault="0085749A" w:rsidP="004B0794">
      <w:pPr>
        <w:spacing w:line="360" w:lineRule="auto"/>
        <w:ind w:left="720"/>
        <w:jc w:val="both"/>
        <w:rPr>
          <w:rFonts w:ascii="Times New Roman" w:hAnsi="Times New Roman" w:cs="Times New Roman"/>
          <w:sz w:val="24"/>
          <w:szCs w:val="24"/>
          <w:u w:val="single"/>
        </w:rPr>
      </w:pPr>
      <w:r w:rsidRPr="00EE2C07">
        <w:rPr>
          <w:rFonts w:ascii="Times New Roman" w:hAnsi="Times New Roman" w:cs="Times New Roman"/>
          <w:sz w:val="24"/>
          <w:szCs w:val="24"/>
          <w:u w:val="single"/>
        </w:rPr>
        <w:t xml:space="preserve">Whether or not the issues raised in the notice of opposition </w:t>
      </w:r>
      <w:r w:rsidR="003037EE" w:rsidRPr="00EE2C07">
        <w:rPr>
          <w:rFonts w:ascii="Times New Roman" w:hAnsi="Times New Roman" w:cs="Times New Roman"/>
          <w:sz w:val="24"/>
          <w:szCs w:val="24"/>
          <w:u w:val="single"/>
        </w:rPr>
        <w:t>are legally sound</w:t>
      </w:r>
      <w:r w:rsidR="00752CC8" w:rsidRPr="00EE2C07">
        <w:rPr>
          <w:rFonts w:ascii="Times New Roman" w:hAnsi="Times New Roman" w:cs="Times New Roman"/>
          <w:sz w:val="24"/>
          <w:szCs w:val="24"/>
          <w:u w:val="single"/>
        </w:rPr>
        <w:t>?</w:t>
      </w:r>
    </w:p>
    <w:p w:rsidR="00BA0E22" w:rsidRPr="00EE2C07" w:rsidRDefault="003B5B9E"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The applicant’s case is that payment of the judgment debt is in RTGS. The respondents on the other hand</w:t>
      </w:r>
      <w:r w:rsidR="00B87E69" w:rsidRPr="00EE2C07">
        <w:rPr>
          <w:rFonts w:ascii="Times New Roman" w:hAnsi="Times New Roman" w:cs="Times New Roman"/>
          <w:sz w:val="24"/>
          <w:szCs w:val="24"/>
        </w:rPr>
        <w:t xml:space="preserve"> are insisting that they should be paid USD based upon the Sheriff’s writ and the fact that the award proceeds are held in are presently housed in a </w:t>
      </w:r>
      <w:r w:rsidR="00B4133E" w:rsidRPr="00EE2C07">
        <w:rPr>
          <w:rFonts w:ascii="Times New Roman" w:hAnsi="Times New Roman" w:cs="Times New Roman"/>
          <w:sz w:val="24"/>
          <w:szCs w:val="24"/>
        </w:rPr>
        <w:t>Nostro</w:t>
      </w:r>
      <w:r w:rsidR="00B87E69" w:rsidRPr="00EE2C07">
        <w:rPr>
          <w:rFonts w:ascii="Times New Roman" w:hAnsi="Times New Roman" w:cs="Times New Roman"/>
          <w:sz w:val="24"/>
          <w:szCs w:val="24"/>
        </w:rPr>
        <w:t xml:space="preserve"> account</w:t>
      </w:r>
      <w:r w:rsidR="00BA0E22" w:rsidRPr="00EE2C07">
        <w:rPr>
          <w:rFonts w:ascii="Times New Roman" w:hAnsi="Times New Roman" w:cs="Times New Roman"/>
          <w:sz w:val="24"/>
          <w:szCs w:val="24"/>
        </w:rPr>
        <w:t xml:space="preserve"> which latter argument I shall deal with under a separate heading</w:t>
      </w:r>
      <w:r w:rsidR="00B87E69" w:rsidRPr="00EE2C07">
        <w:rPr>
          <w:rFonts w:ascii="Times New Roman" w:hAnsi="Times New Roman" w:cs="Times New Roman"/>
          <w:sz w:val="24"/>
          <w:szCs w:val="24"/>
        </w:rPr>
        <w:t>.</w:t>
      </w:r>
    </w:p>
    <w:p w:rsidR="00B87E69" w:rsidRPr="00EE2C07" w:rsidRDefault="00BA0E22" w:rsidP="004B0794">
      <w:pPr>
        <w:spacing w:line="360" w:lineRule="auto"/>
        <w:ind w:firstLine="720"/>
        <w:jc w:val="both"/>
        <w:rPr>
          <w:rFonts w:ascii="Times New Roman" w:hAnsi="Times New Roman" w:cs="Times New Roman"/>
          <w:sz w:val="24"/>
          <w:szCs w:val="24"/>
          <w:u w:val="single"/>
        </w:rPr>
      </w:pPr>
      <w:r w:rsidRPr="00EE2C07">
        <w:rPr>
          <w:rFonts w:ascii="Times New Roman" w:hAnsi="Times New Roman" w:cs="Times New Roman"/>
          <w:sz w:val="24"/>
          <w:szCs w:val="24"/>
          <w:u w:val="single"/>
        </w:rPr>
        <w:t>The writ</w:t>
      </w:r>
      <w:r w:rsidR="002F2730" w:rsidRPr="00EE2C07">
        <w:rPr>
          <w:rFonts w:ascii="Times New Roman" w:hAnsi="Times New Roman" w:cs="Times New Roman"/>
          <w:sz w:val="24"/>
          <w:szCs w:val="24"/>
          <w:u w:val="single"/>
        </w:rPr>
        <w:t xml:space="preserve"> of execution</w:t>
      </w:r>
      <w:r w:rsidR="00B87E69" w:rsidRPr="00EE2C07">
        <w:rPr>
          <w:rFonts w:ascii="Times New Roman" w:hAnsi="Times New Roman" w:cs="Times New Roman"/>
          <w:sz w:val="24"/>
          <w:szCs w:val="24"/>
          <w:u w:val="single"/>
        </w:rPr>
        <w:t xml:space="preserve"> </w:t>
      </w:r>
    </w:p>
    <w:p w:rsidR="00895543" w:rsidRPr="00EE2C07" w:rsidRDefault="007D6C7E"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In a</w:t>
      </w:r>
      <w:r w:rsidR="00D64A4C" w:rsidRPr="00EE2C07">
        <w:rPr>
          <w:rFonts w:ascii="Times New Roman" w:hAnsi="Times New Roman" w:cs="Times New Roman"/>
          <w:sz w:val="24"/>
          <w:szCs w:val="24"/>
        </w:rPr>
        <w:t xml:space="preserve"> </w:t>
      </w:r>
      <w:r w:rsidR="00B4133E" w:rsidRPr="00EE2C07">
        <w:rPr>
          <w:rFonts w:ascii="Times New Roman" w:hAnsi="Times New Roman" w:cs="Times New Roman"/>
          <w:sz w:val="24"/>
          <w:szCs w:val="24"/>
        </w:rPr>
        <w:t>related</w:t>
      </w:r>
      <w:r w:rsidR="00D64A4C" w:rsidRPr="00EE2C07">
        <w:rPr>
          <w:rFonts w:ascii="Times New Roman" w:hAnsi="Times New Roman" w:cs="Times New Roman"/>
          <w:sz w:val="24"/>
          <w:szCs w:val="24"/>
        </w:rPr>
        <w:t xml:space="preserve"> </w:t>
      </w:r>
      <w:r w:rsidR="00B4133E" w:rsidRPr="00EE2C07">
        <w:rPr>
          <w:rFonts w:ascii="Times New Roman" w:hAnsi="Times New Roman" w:cs="Times New Roman"/>
          <w:sz w:val="24"/>
          <w:szCs w:val="24"/>
        </w:rPr>
        <w:t>matter, filed</w:t>
      </w:r>
      <w:r w:rsidRPr="00EE2C07">
        <w:rPr>
          <w:rFonts w:ascii="Times New Roman" w:hAnsi="Times New Roman" w:cs="Times New Roman"/>
          <w:sz w:val="24"/>
          <w:szCs w:val="24"/>
        </w:rPr>
        <w:t xml:space="preserve"> in this court</w:t>
      </w:r>
      <w:r w:rsidR="003037EE" w:rsidRPr="00EE2C07">
        <w:rPr>
          <w:rFonts w:ascii="Times New Roman" w:hAnsi="Times New Roman" w:cs="Times New Roman"/>
          <w:sz w:val="24"/>
          <w:szCs w:val="24"/>
        </w:rPr>
        <w:t xml:space="preserve"> by the respondents as </w:t>
      </w:r>
      <w:r w:rsidR="003037EE" w:rsidRPr="00EE2C07">
        <w:rPr>
          <w:rFonts w:ascii="Times New Roman" w:hAnsi="Times New Roman" w:cs="Times New Roman"/>
          <w:i/>
          <w:sz w:val="24"/>
          <w:szCs w:val="24"/>
        </w:rPr>
        <w:t>domini liti</w:t>
      </w:r>
      <w:r w:rsidR="003037EE" w:rsidRPr="00EE2C07">
        <w:rPr>
          <w:rFonts w:ascii="Times New Roman" w:hAnsi="Times New Roman" w:cs="Times New Roman"/>
          <w:sz w:val="24"/>
          <w:szCs w:val="24"/>
        </w:rPr>
        <w:t xml:space="preserve"> (HC8804/19)</w:t>
      </w:r>
      <w:r w:rsidRPr="00EE2C07">
        <w:rPr>
          <w:rFonts w:ascii="Times New Roman" w:hAnsi="Times New Roman" w:cs="Times New Roman"/>
          <w:sz w:val="24"/>
          <w:szCs w:val="24"/>
        </w:rPr>
        <w:t xml:space="preserve">, the respondents approached this </w:t>
      </w:r>
      <w:r w:rsidR="00B4133E" w:rsidRPr="00EE2C07">
        <w:rPr>
          <w:rFonts w:ascii="Times New Roman" w:hAnsi="Times New Roman" w:cs="Times New Roman"/>
          <w:sz w:val="24"/>
          <w:szCs w:val="24"/>
        </w:rPr>
        <w:t>court to</w:t>
      </w:r>
      <w:r w:rsidRPr="00EE2C07">
        <w:rPr>
          <w:rFonts w:ascii="Times New Roman" w:hAnsi="Times New Roman" w:cs="Times New Roman"/>
          <w:sz w:val="24"/>
          <w:szCs w:val="24"/>
        </w:rPr>
        <w:t xml:space="preserve"> compel transfer of the funds owned by the applicant and held in</w:t>
      </w:r>
      <w:r w:rsidR="001D3AFC" w:rsidRPr="00EE2C07">
        <w:rPr>
          <w:rFonts w:ascii="Times New Roman" w:hAnsi="Times New Roman" w:cs="Times New Roman"/>
          <w:sz w:val="24"/>
          <w:szCs w:val="24"/>
        </w:rPr>
        <w:t xml:space="preserve"> an</w:t>
      </w:r>
      <w:r w:rsidRPr="00EE2C07">
        <w:rPr>
          <w:rFonts w:ascii="Times New Roman" w:hAnsi="Times New Roman" w:cs="Times New Roman"/>
          <w:sz w:val="24"/>
          <w:szCs w:val="24"/>
        </w:rPr>
        <w:t xml:space="preserve"> ECOBA</w:t>
      </w:r>
      <w:r w:rsidR="001D3AFC" w:rsidRPr="00EE2C07">
        <w:rPr>
          <w:rFonts w:ascii="Times New Roman" w:hAnsi="Times New Roman" w:cs="Times New Roman"/>
          <w:sz w:val="24"/>
          <w:szCs w:val="24"/>
        </w:rPr>
        <w:t>N</w:t>
      </w:r>
      <w:r w:rsidRPr="00EE2C07">
        <w:rPr>
          <w:rFonts w:ascii="Times New Roman" w:hAnsi="Times New Roman" w:cs="Times New Roman"/>
          <w:sz w:val="24"/>
          <w:szCs w:val="24"/>
        </w:rPr>
        <w:t>K</w:t>
      </w:r>
      <w:r w:rsidR="008F51B8">
        <w:rPr>
          <w:rFonts w:ascii="Times New Roman" w:hAnsi="Times New Roman" w:cs="Times New Roman"/>
          <w:sz w:val="24"/>
          <w:szCs w:val="24"/>
        </w:rPr>
        <w:t xml:space="preserve"> Nostro A</w:t>
      </w:r>
      <w:r w:rsidR="001D3AFC" w:rsidRPr="00EE2C07">
        <w:rPr>
          <w:rFonts w:ascii="Times New Roman" w:hAnsi="Times New Roman" w:cs="Times New Roman"/>
          <w:sz w:val="24"/>
          <w:szCs w:val="24"/>
        </w:rPr>
        <w:t>ccount in the amount of US188</w:t>
      </w:r>
      <w:r w:rsidR="00B4133E" w:rsidRPr="00EE2C07">
        <w:rPr>
          <w:rFonts w:ascii="Times New Roman" w:hAnsi="Times New Roman" w:cs="Times New Roman"/>
          <w:sz w:val="24"/>
          <w:szCs w:val="24"/>
        </w:rPr>
        <w:t>, 053</w:t>
      </w:r>
      <w:r w:rsidR="001D3AFC" w:rsidRPr="00EE2C07">
        <w:rPr>
          <w:rFonts w:ascii="Times New Roman" w:hAnsi="Times New Roman" w:cs="Times New Roman"/>
          <w:sz w:val="24"/>
          <w:szCs w:val="24"/>
        </w:rPr>
        <w:t>-06</w:t>
      </w:r>
      <w:r w:rsidRPr="00EE2C07">
        <w:rPr>
          <w:rFonts w:ascii="Times New Roman" w:hAnsi="Times New Roman" w:cs="Times New Roman"/>
          <w:sz w:val="24"/>
          <w:szCs w:val="24"/>
        </w:rPr>
        <w:t xml:space="preserve"> to them. Surely a </w:t>
      </w:r>
      <w:r w:rsidR="00B4133E" w:rsidRPr="00EE2C07">
        <w:rPr>
          <w:rFonts w:ascii="Times New Roman" w:hAnsi="Times New Roman" w:cs="Times New Roman"/>
          <w:sz w:val="24"/>
          <w:szCs w:val="24"/>
        </w:rPr>
        <w:t>determination</w:t>
      </w:r>
      <w:r w:rsidRPr="00EE2C07">
        <w:rPr>
          <w:rFonts w:ascii="Times New Roman" w:hAnsi="Times New Roman" w:cs="Times New Roman"/>
          <w:sz w:val="24"/>
          <w:szCs w:val="24"/>
        </w:rPr>
        <w:t xml:space="preserve"> of that </w:t>
      </w:r>
      <w:r w:rsidRPr="008F51B8">
        <w:rPr>
          <w:rFonts w:ascii="Times New Roman" w:hAnsi="Times New Roman" w:cs="Times New Roman"/>
          <w:i/>
          <w:sz w:val="24"/>
          <w:szCs w:val="24"/>
        </w:rPr>
        <w:t>mandamus</w:t>
      </w:r>
      <w:r w:rsidRPr="00EE2C07">
        <w:rPr>
          <w:rFonts w:ascii="Times New Roman" w:hAnsi="Times New Roman" w:cs="Times New Roman"/>
          <w:sz w:val="24"/>
          <w:szCs w:val="24"/>
        </w:rPr>
        <w:t xml:space="preserve"> application </w:t>
      </w:r>
      <w:r w:rsidR="00D64A4C" w:rsidRPr="00EE2C07">
        <w:rPr>
          <w:rFonts w:ascii="Times New Roman" w:hAnsi="Times New Roman" w:cs="Times New Roman"/>
          <w:sz w:val="24"/>
          <w:szCs w:val="24"/>
        </w:rPr>
        <w:t xml:space="preserve">in the respondents favour calling upon the release of USD 188,053 into the respondents’ hands </w:t>
      </w:r>
      <w:r w:rsidRPr="00EE2C07">
        <w:rPr>
          <w:rFonts w:ascii="Times New Roman" w:hAnsi="Times New Roman" w:cs="Times New Roman"/>
          <w:sz w:val="24"/>
          <w:szCs w:val="24"/>
        </w:rPr>
        <w:t xml:space="preserve">would materially interfere with an order of this court </w:t>
      </w:r>
      <w:r w:rsidR="001D3AFC" w:rsidRPr="00EE2C07">
        <w:rPr>
          <w:rFonts w:ascii="Times New Roman" w:hAnsi="Times New Roman" w:cs="Times New Roman"/>
          <w:sz w:val="24"/>
          <w:szCs w:val="24"/>
        </w:rPr>
        <w:t xml:space="preserve">(the registration of the award) </w:t>
      </w:r>
      <w:r w:rsidRPr="00EE2C07">
        <w:rPr>
          <w:rFonts w:ascii="Times New Roman" w:hAnsi="Times New Roman" w:cs="Times New Roman"/>
          <w:sz w:val="24"/>
          <w:szCs w:val="24"/>
        </w:rPr>
        <w:t>which had already been resolved at</w:t>
      </w:r>
      <w:r w:rsidR="004E25B7" w:rsidRPr="00EE2C07">
        <w:rPr>
          <w:rFonts w:ascii="Times New Roman" w:hAnsi="Times New Roman" w:cs="Times New Roman"/>
          <w:sz w:val="24"/>
          <w:szCs w:val="24"/>
        </w:rPr>
        <w:t xml:space="preserve"> issuance</w:t>
      </w:r>
      <w:r w:rsidR="008F51B8">
        <w:rPr>
          <w:rFonts w:ascii="Times New Roman" w:hAnsi="Times New Roman" w:cs="Times New Roman"/>
          <w:sz w:val="24"/>
          <w:szCs w:val="24"/>
        </w:rPr>
        <w:t>,</w:t>
      </w:r>
      <w:r w:rsidR="004E25B7" w:rsidRPr="00EE2C07">
        <w:rPr>
          <w:rFonts w:ascii="Times New Roman" w:hAnsi="Times New Roman" w:cs="Times New Roman"/>
          <w:sz w:val="24"/>
          <w:szCs w:val="24"/>
        </w:rPr>
        <w:t xml:space="preserve"> and confirmation and registration by this court </w:t>
      </w:r>
      <w:r w:rsidR="00D64A4C" w:rsidRPr="00EE2C07">
        <w:rPr>
          <w:rFonts w:ascii="Times New Roman" w:hAnsi="Times New Roman" w:cs="Times New Roman"/>
          <w:sz w:val="24"/>
          <w:szCs w:val="24"/>
        </w:rPr>
        <w:t xml:space="preserve">and </w:t>
      </w:r>
      <w:r w:rsidR="00B4133E" w:rsidRPr="00EE2C07">
        <w:rPr>
          <w:rFonts w:ascii="Times New Roman" w:hAnsi="Times New Roman" w:cs="Times New Roman"/>
          <w:sz w:val="24"/>
          <w:szCs w:val="24"/>
        </w:rPr>
        <w:t>valued</w:t>
      </w:r>
      <w:r w:rsidR="00D64A4C" w:rsidRPr="00EE2C07">
        <w:rPr>
          <w:rFonts w:ascii="Times New Roman" w:hAnsi="Times New Roman" w:cs="Times New Roman"/>
          <w:sz w:val="24"/>
          <w:szCs w:val="24"/>
        </w:rPr>
        <w:t xml:space="preserve"> </w:t>
      </w:r>
      <w:r w:rsidR="004E25B7" w:rsidRPr="00EE2C07">
        <w:rPr>
          <w:rFonts w:ascii="Times New Roman" w:hAnsi="Times New Roman" w:cs="Times New Roman"/>
          <w:sz w:val="24"/>
          <w:szCs w:val="24"/>
        </w:rPr>
        <w:t>in RTGS dollars.</w:t>
      </w:r>
      <w:r w:rsidR="00F62CCD" w:rsidRPr="00EE2C07">
        <w:rPr>
          <w:rFonts w:ascii="Times New Roman" w:hAnsi="Times New Roman" w:cs="Times New Roman"/>
          <w:sz w:val="24"/>
          <w:szCs w:val="24"/>
        </w:rPr>
        <w:t xml:space="preserve"> I have derived authority for this proposition from the leading case of</w:t>
      </w:r>
      <w:r w:rsidR="00346381" w:rsidRPr="00EE2C07">
        <w:rPr>
          <w:rFonts w:ascii="Times New Roman" w:hAnsi="Times New Roman" w:cs="Times New Roman"/>
          <w:sz w:val="24"/>
          <w:szCs w:val="24"/>
        </w:rPr>
        <w:t xml:space="preserve"> </w:t>
      </w:r>
      <w:r w:rsidR="00346381" w:rsidRPr="00EE2C07">
        <w:rPr>
          <w:rFonts w:ascii="Times New Roman" w:hAnsi="Times New Roman" w:cs="Times New Roman"/>
          <w:i/>
          <w:sz w:val="24"/>
          <w:szCs w:val="24"/>
        </w:rPr>
        <w:t>Shava v Bergus Investments (Pty) Ltd</w:t>
      </w:r>
      <w:r w:rsidR="00346381" w:rsidRPr="00EE2C07">
        <w:rPr>
          <w:rFonts w:ascii="Times New Roman" w:hAnsi="Times New Roman" w:cs="Times New Roman"/>
          <w:sz w:val="24"/>
          <w:szCs w:val="24"/>
        </w:rPr>
        <w:t xml:space="preserve"> 2011 (2) ZLR 340 [HC] where</w:t>
      </w:r>
      <w:r w:rsidR="00F62CCD" w:rsidRPr="00EE2C07">
        <w:rPr>
          <w:rFonts w:ascii="Times New Roman" w:hAnsi="Times New Roman" w:cs="Times New Roman"/>
          <w:sz w:val="24"/>
          <w:szCs w:val="24"/>
        </w:rPr>
        <w:t xml:space="preserve"> a full </w:t>
      </w:r>
      <w:r w:rsidR="00653581" w:rsidRPr="00EE2C07">
        <w:rPr>
          <w:rFonts w:ascii="Times New Roman" w:hAnsi="Times New Roman" w:cs="Times New Roman"/>
          <w:sz w:val="24"/>
          <w:szCs w:val="24"/>
        </w:rPr>
        <w:t>bench</w:t>
      </w:r>
      <w:r w:rsidR="00F62CCD" w:rsidRPr="00EE2C07">
        <w:rPr>
          <w:rFonts w:ascii="Times New Roman" w:hAnsi="Times New Roman" w:cs="Times New Roman"/>
          <w:sz w:val="24"/>
          <w:szCs w:val="24"/>
        </w:rPr>
        <w:t xml:space="preserve"> of this Court</w:t>
      </w:r>
      <w:r w:rsidR="00346381" w:rsidRPr="00EE2C07">
        <w:rPr>
          <w:rFonts w:ascii="Times New Roman" w:hAnsi="Times New Roman" w:cs="Times New Roman"/>
          <w:sz w:val="24"/>
          <w:szCs w:val="24"/>
        </w:rPr>
        <w:t xml:space="preserve"> with </w:t>
      </w:r>
      <w:r w:rsidR="00F62CCD" w:rsidRPr="00EE2C07">
        <w:rPr>
          <w:rFonts w:ascii="Times New Roman" w:hAnsi="Times New Roman" w:cs="Times New Roman"/>
          <w:sz w:val="24"/>
          <w:szCs w:val="24"/>
        </w:rPr>
        <w:t>MUTEMA J and CHIWESHE JP</w:t>
      </w:r>
      <w:r w:rsidR="00346381" w:rsidRPr="00EE2C07">
        <w:rPr>
          <w:rFonts w:ascii="Times New Roman" w:hAnsi="Times New Roman" w:cs="Times New Roman"/>
          <w:sz w:val="24"/>
          <w:szCs w:val="24"/>
        </w:rPr>
        <w:t xml:space="preserve"> (concurring) d</w:t>
      </w:r>
      <w:r w:rsidR="00F62CCD" w:rsidRPr="00EE2C07">
        <w:rPr>
          <w:rFonts w:ascii="Times New Roman" w:hAnsi="Times New Roman" w:cs="Times New Roman"/>
          <w:sz w:val="24"/>
          <w:szCs w:val="24"/>
        </w:rPr>
        <w:t>etermin</w:t>
      </w:r>
      <w:r w:rsidR="00346381" w:rsidRPr="00EE2C07">
        <w:rPr>
          <w:rFonts w:ascii="Times New Roman" w:hAnsi="Times New Roman" w:cs="Times New Roman"/>
          <w:sz w:val="24"/>
          <w:szCs w:val="24"/>
        </w:rPr>
        <w:t>ed</w:t>
      </w:r>
      <w:r w:rsidR="00F62CCD" w:rsidRPr="00EE2C07">
        <w:rPr>
          <w:rFonts w:ascii="Times New Roman" w:hAnsi="Times New Roman" w:cs="Times New Roman"/>
          <w:sz w:val="24"/>
          <w:szCs w:val="24"/>
        </w:rPr>
        <w:t xml:space="preserve"> that, a party cannot </w:t>
      </w:r>
      <w:r w:rsidR="00653581" w:rsidRPr="00EE2C07">
        <w:rPr>
          <w:rFonts w:ascii="Times New Roman" w:hAnsi="Times New Roman" w:cs="Times New Roman"/>
          <w:sz w:val="24"/>
          <w:szCs w:val="24"/>
        </w:rPr>
        <w:t>revalue</w:t>
      </w:r>
      <w:r w:rsidR="00F62CCD" w:rsidRPr="00EE2C07">
        <w:rPr>
          <w:rFonts w:ascii="Times New Roman" w:hAnsi="Times New Roman" w:cs="Times New Roman"/>
          <w:sz w:val="24"/>
          <w:szCs w:val="24"/>
        </w:rPr>
        <w:t xml:space="preserve"> a judgment debt for the purposes of execution. </w:t>
      </w:r>
      <w:r w:rsidR="00653581" w:rsidRPr="00EE2C07">
        <w:rPr>
          <w:rFonts w:ascii="Times New Roman" w:hAnsi="Times New Roman" w:cs="Times New Roman"/>
          <w:sz w:val="24"/>
          <w:szCs w:val="24"/>
        </w:rPr>
        <w:t>The</w:t>
      </w:r>
      <w:r w:rsidR="00F62CCD" w:rsidRPr="00EE2C07">
        <w:rPr>
          <w:rFonts w:ascii="Times New Roman" w:hAnsi="Times New Roman" w:cs="Times New Roman"/>
          <w:sz w:val="24"/>
          <w:szCs w:val="24"/>
        </w:rPr>
        <w:t xml:space="preserve"> court found that allowing a party to change the currency of the judgment </w:t>
      </w:r>
      <w:r w:rsidR="00F62CCD" w:rsidRPr="00EE2C07">
        <w:rPr>
          <w:rFonts w:ascii="Times New Roman" w:hAnsi="Times New Roman" w:cs="Times New Roman"/>
          <w:i/>
          <w:sz w:val="24"/>
          <w:szCs w:val="24"/>
        </w:rPr>
        <w:t xml:space="preserve">“was not only incompetent for </w:t>
      </w:r>
      <w:r w:rsidR="00653581" w:rsidRPr="00EE2C07">
        <w:rPr>
          <w:rFonts w:ascii="Times New Roman" w:hAnsi="Times New Roman" w:cs="Times New Roman"/>
          <w:i/>
          <w:sz w:val="24"/>
          <w:szCs w:val="24"/>
        </w:rPr>
        <w:t>arbitrariness</w:t>
      </w:r>
      <w:r w:rsidR="00F62CCD" w:rsidRPr="00EE2C07">
        <w:rPr>
          <w:rFonts w:ascii="Times New Roman" w:hAnsi="Times New Roman" w:cs="Times New Roman"/>
          <w:i/>
          <w:sz w:val="24"/>
          <w:szCs w:val="24"/>
        </w:rPr>
        <w:t xml:space="preserve"> but offended against the time honoured principle of currency </w:t>
      </w:r>
      <w:r w:rsidR="00653581" w:rsidRPr="00EE2C07">
        <w:rPr>
          <w:rFonts w:ascii="Times New Roman" w:hAnsi="Times New Roman" w:cs="Times New Roman"/>
          <w:i/>
          <w:sz w:val="24"/>
          <w:szCs w:val="24"/>
        </w:rPr>
        <w:t>nominalis</w:t>
      </w:r>
      <w:r w:rsidR="00F3121F" w:rsidRPr="00EE2C07">
        <w:rPr>
          <w:rFonts w:ascii="Times New Roman" w:hAnsi="Times New Roman" w:cs="Times New Roman"/>
          <w:i/>
          <w:sz w:val="24"/>
          <w:szCs w:val="24"/>
        </w:rPr>
        <w:t>m</w:t>
      </w:r>
      <w:r w:rsidR="00F62CCD" w:rsidRPr="00EE2C07">
        <w:rPr>
          <w:rFonts w:ascii="Times New Roman" w:hAnsi="Times New Roman" w:cs="Times New Roman"/>
          <w:sz w:val="24"/>
          <w:szCs w:val="24"/>
        </w:rPr>
        <w:t xml:space="preserve">”.  This is what the court said by the court at page </w:t>
      </w:r>
      <w:r w:rsidR="00895543" w:rsidRPr="00EE2C07">
        <w:rPr>
          <w:rFonts w:ascii="Times New Roman" w:hAnsi="Times New Roman" w:cs="Times New Roman"/>
          <w:sz w:val="24"/>
          <w:szCs w:val="24"/>
        </w:rPr>
        <w:t>344:</w:t>
      </w:r>
    </w:p>
    <w:p w:rsidR="00895543" w:rsidRPr="004B64FB" w:rsidRDefault="00895543" w:rsidP="004B0794">
      <w:pPr>
        <w:spacing w:line="276" w:lineRule="auto"/>
        <w:ind w:left="720"/>
        <w:jc w:val="both"/>
        <w:rPr>
          <w:rFonts w:ascii="Times New Roman" w:hAnsi="Times New Roman" w:cs="Times New Roman"/>
          <w:b/>
          <w:i/>
          <w:sz w:val="20"/>
          <w:szCs w:val="20"/>
        </w:rPr>
      </w:pPr>
      <w:r w:rsidRPr="004B64FB">
        <w:rPr>
          <w:rFonts w:ascii="Times New Roman" w:hAnsi="Times New Roman" w:cs="Times New Roman"/>
          <w:sz w:val="20"/>
          <w:szCs w:val="20"/>
        </w:rPr>
        <w:t xml:space="preserve">“It is beyond argument that the first respondent that the first respondent’s debt sounded in </w:t>
      </w:r>
      <w:r w:rsidR="00F3121F" w:rsidRPr="004B64FB">
        <w:rPr>
          <w:rFonts w:ascii="Times New Roman" w:hAnsi="Times New Roman" w:cs="Times New Roman"/>
          <w:sz w:val="20"/>
          <w:szCs w:val="20"/>
        </w:rPr>
        <w:t>money</w:t>
      </w:r>
      <w:r w:rsidRPr="004B64FB">
        <w:rPr>
          <w:rFonts w:ascii="Times New Roman" w:hAnsi="Times New Roman" w:cs="Times New Roman"/>
          <w:sz w:val="20"/>
          <w:szCs w:val="20"/>
        </w:rPr>
        <w:t xml:space="preserve"> and the judgment was given in March 2008 with the </w:t>
      </w:r>
      <w:r w:rsidR="00F3121F" w:rsidRPr="004B64FB">
        <w:rPr>
          <w:rFonts w:ascii="Times New Roman" w:hAnsi="Times New Roman" w:cs="Times New Roman"/>
          <w:sz w:val="20"/>
          <w:szCs w:val="20"/>
        </w:rPr>
        <w:t>specific</w:t>
      </w:r>
      <w:r w:rsidRPr="004B64FB">
        <w:rPr>
          <w:rFonts w:ascii="Times New Roman" w:hAnsi="Times New Roman" w:cs="Times New Roman"/>
          <w:sz w:val="20"/>
          <w:szCs w:val="20"/>
        </w:rPr>
        <w:t xml:space="preserve"> directive that the values of whatever was damaged by the appellant were to be at the time of judgment. The values were in Zimbabwe dollars and not in US dollars. The principle of currency nominalism was therefore still applicable. It was accordingly idle for the first respondent to revalorize </w:t>
      </w:r>
      <w:r w:rsidR="00F3121F" w:rsidRPr="004B64FB">
        <w:rPr>
          <w:rFonts w:ascii="Times New Roman" w:hAnsi="Times New Roman" w:cs="Times New Roman"/>
          <w:sz w:val="20"/>
          <w:szCs w:val="20"/>
        </w:rPr>
        <w:t>its</w:t>
      </w:r>
      <w:r w:rsidRPr="004B64FB">
        <w:rPr>
          <w:rFonts w:ascii="Times New Roman" w:hAnsi="Times New Roman" w:cs="Times New Roman"/>
          <w:sz w:val="20"/>
          <w:szCs w:val="20"/>
        </w:rPr>
        <w:t xml:space="preserve"> claim on execution. </w:t>
      </w:r>
      <w:r w:rsidRPr="004B64FB">
        <w:rPr>
          <w:rFonts w:ascii="Times New Roman" w:hAnsi="Times New Roman" w:cs="Times New Roman"/>
          <w:b/>
          <w:i/>
          <w:sz w:val="20"/>
          <w:szCs w:val="20"/>
        </w:rPr>
        <w:t>It ought to have made a court application for the conversion of the currency”</w:t>
      </w:r>
    </w:p>
    <w:p w:rsidR="00FA1BAC" w:rsidRPr="00EE2C07" w:rsidRDefault="00895543"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lastRenderedPageBreak/>
        <w:t xml:space="preserve">The last line of the </w:t>
      </w:r>
      <w:r w:rsidRPr="00EE2C07">
        <w:rPr>
          <w:rFonts w:ascii="Times New Roman" w:hAnsi="Times New Roman" w:cs="Times New Roman"/>
          <w:i/>
          <w:sz w:val="24"/>
          <w:szCs w:val="24"/>
        </w:rPr>
        <w:t>dicta</w:t>
      </w:r>
      <w:r w:rsidRPr="00EE2C07">
        <w:rPr>
          <w:rFonts w:ascii="Times New Roman" w:hAnsi="Times New Roman" w:cs="Times New Roman"/>
          <w:sz w:val="24"/>
          <w:szCs w:val="24"/>
        </w:rPr>
        <w:t xml:space="preserve"> is one which has been taken over by the </w:t>
      </w:r>
      <w:r w:rsidRPr="00EE2C07">
        <w:rPr>
          <w:rFonts w:ascii="Times New Roman" w:hAnsi="Times New Roman" w:cs="Times New Roman"/>
          <w:i/>
          <w:sz w:val="24"/>
          <w:szCs w:val="24"/>
        </w:rPr>
        <w:t>Zambezi Gas</w:t>
      </w:r>
      <w:r w:rsidRPr="00EE2C07">
        <w:rPr>
          <w:rFonts w:ascii="Times New Roman" w:hAnsi="Times New Roman" w:cs="Times New Roman"/>
          <w:sz w:val="24"/>
          <w:szCs w:val="24"/>
        </w:rPr>
        <w:t xml:space="preserve"> case. The Supreme Court has brought about uniformity of all values of assets and liabilities including judgment debts and that all such obligations are to be payable in local currency if </w:t>
      </w:r>
      <w:r w:rsidR="00F3121F" w:rsidRPr="00EE2C07">
        <w:rPr>
          <w:rFonts w:ascii="Times New Roman" w:hAnsi="Times New Roman" w:cs="Times New Roman"/>
          <w:sz w:val="24"/>
          <w:szCs w:val="24"/>
        </w:rPr>
        <w:t>they</w:t>
      </w:r>
      <w:r w:rsidRPr="00EE2C07">
        <w:rPr>
          <w:rFonts w:ascii="Times New Roman" w:hAnsi="Times New Roman" w:cs="Times New Roman"/>
          <w:sz w:val="24"/>
          <w:szCs w:val="24"/>
        </w:rPr>
        <w:t xml:space="preserve"> were expressed in US dollars before the effective date of </w:t>
      </w:r>
      <w:r w:rsidR="00F3121F" w:rsidRPr="00EE2C07">
        <w:rPr>
          <w:rFonts w:ascii="Times New Roman" w:hAnsi="Times New Roman" w:cs="Times New Roman"/>
          <w:sz w:val="24"/>
          <w:szCs w:val="24"/>
        </w:rPr>
        <w:t>the</w:t>
      </w:r>
      <w:r w:rsidRPr="00EE2C07">
        <w:rPr>
          <w:rFonts w:ascii="Times New Roman" w:hAnsi="Times New Roman" w:cs="Times New Roman"/>
          <w:sz w:val="24"/>
          <w:szCs w:val="24"/>
        </w:rPr>
        <w:t xml:space="preserve"> 22</w:t>
      </w:r>
      <w:r w:rsidRPr="00EE2C07">
        <w:rPr>
          <w:rFonts w:ascii="Times New Roman" w:hAnsi="Times New Roman" w:cs="Times New Roman"/>
          <w:sz w:val="24"/>
          <w:szCs w:val="24"/>
          <w:vertAlign w:val="superscript"/>
        </w:rPr>
        <w:t>nd</w:t>
      </w:r>
      <w:r w:rsidRPr="00EE2C07">
        <w:rPr>
          <w:rFonts w:ascii="Times New Roman" w:hAnsi="Times New Roman" w:cs="Times New Roman"/>
          <w:sz w:val="24"/>
          <w:szCs w:val="24"/>
        </w:rPr>
        <w:t xml:space="preserve"> February 2019. I am going to be expounding on the </w:t>
      </w:r>
      <w:r w:rsidR="00F3121F" w:rsidRPr="00EE2C07">
        <w:rPr>
          <w:rFonts w:ascii="Times New Roman" w:hAnsi="Times New Roman" w:cs="Times New Roman"/>
          <w:sz w:val="24"/>
          <w:szCs w:val="24"/>
        </w:rPr>
        <w:t>Supreme</w:t>
      </w:r>
      <w:r w:rsidRPr="00EE2C07">
        <w:rPr>
          <w:rFonts w:ascii="Times New Roman" w:hAnsi="Times New Roman" w:cs="Times New Roman"/>
          <w:sz w:val="24"/>
          <w:szCs w:val="24"/>
        </w:rPr>
        <w:t xml:space="preserve"> Courts analysis of the deeming provision in section 4C (1) (d) </w:t>
      </w:r>
      <w:r w:rsidR="00F3121F" w:rsidRPr="00EE2C07">
        <w:rPr>
          <w:rFonts w:ascii="Times New Roman" w:hAnsi="Times New Roman" w:cs="Times New Roman"/>
          <w:sz w:val="24"/>
          <w:szCs w:val="24"/>
        </w:rPr>
        <w:t>of</w:t>
      </w:r>
      <w:r w:rsidRPr="00EE2C07">
        <w:rPr>
          <w:rFonts w:ascii="Times New Roman" w:hAnsi="Times New Roman" w:cs="Times New Roman"/>
          <w:sz w:val="24"/>
          <w:szCs w:val="24"/>
        </w:rPr>
        <w:t xml:space="preserve"> SI 33/2019 later on </w:t>
      </w:r>
      <w:r w:rsidR="00270BC8" w:rsidRPr="00EE2C07">
        <w:rPr>
          <w:rFonts w:ascii="Times New Roman" w:hAnsi="Times New Roman" w:cs="Times New Roman"/>
          <w:sz w:val="24"/>
          <w:szCs w:val="24"/>
        </w:rPr>
        <w:t xml:space="preserve">in </w:t>
      </w:r>
      <w:r w:rsidR="00F3121F" w:rsidRPr="00EE2C07">
        <w:rPr>
          <w:rFonts w:ascii="Times New Roman" w:hAnsi="Times New Roman" w:cs="Times New Roman"/>
          <w:sz w:val="24"/>
          <w:szCs w:val="24"/>
        </w:rPr>
        <w:t>this judgment</w:t>
      </w:r>
      <w:r w:rsidRPr="00EE2C07">
        <w:rPr>
          <w:rFonts w:ascii="Times New Roman" w:hAnsi="Times New Roman" w:cs="Times New Roman"/>
          <w:sz w:val="24"/>
          <w:szCs w:val="24"/>
        </w:rPr>
        <w:t xml:space="preserve">. </w:t>
      </w:r>
      <w:r w:rsidR="00270BC8" w:rsidRPr="00EE2C07">
        <w:rPr>
          <w:rFonts w:ascii="Times New Roman" w:hAnsi="Times New Roman" w:cs="Times New Roman"/>
          <w:sz w:val="24"/>
          <w:szCs w:val="24"/>
        </w:rPr>
        <w:t>For the time being I propose that</w:t>
      </w:r>
      <w:r w:rsidRPr="00EE2C07">
        <w:rPr>
          <w:rFonts w:ascii="Times New Roman" w:hAnsi="Times New Roman" w:cs="Times New Roman"/>
          <w:sz w:val="24"/>
          <w:szCs w:val="24"/>
        </w:rPr>
        <w:t xml:space="preserve"> </w:t>
      </w:r>
      <w:r w:rsidR="00FA1BAC" w:rsidRPr="00EE2C07">
        <w:rPr>
          <w:rFonts w:ascii="Times New Roman" w:hAnsi="Times New Roman" w:cs="Times New Roman"/>
          <w:sz w:val="24"/>
          <w:szCs w:val="24"/>
        </w:rPr>
        <w:t xml:space="preserve">because of the finding in the </w:t>
      </w:r>
      <w:r w:rsidR="00FA1BAC" w:rsidRPr="00EE2C07">
        <w:rPr>
          <w:rFonts w:ascii="Times New Roman" w:hAnsi="Times New Roman" w:cs="Times New Roman"/>
          <w:i/>
          <w:sz w:val="24"/>
          <w:szCs w:val="24"/>
        </w:rPr>
        <w:t>Zambezi Gas</w:t>
      </w:r>
      <w:r w:rsidR="00FA1BAC" w:rsidRPr="00EE2C07">
        <w:rPr>
          <w:rFonts w:ascii="Times New Roman" w:hAnsi="Times New Roman" w:cs="Times New Roman"/>
          <w:sz w:val="24"/>
          <w:szCs w:val="24"/>
        </w:rPr>
        <w:t xml:space="preserve"> </w:t>
      </w:r>
      <w:r w:rsidR="00270BC8" w:rsidRPr="00EE2C07">
        <w:rPr>
          <w:rFonts w:ascii="Times New Roman" w:hAnsi="Times New Roman" w:cs="Times New Roman"/>
          <w:sz w:val="24"/>
          <w:szCs w:val="24"/>
        </w:rPr>
        <w:t xml:space="preserve">case; </w:t>
      </w:r>
      <w:r w:rsidR="00FA1BAC" w:rsidRPr="00EE2C07">
        <w:rPr>
          <w:rFonts w:ascii="Times New Roman" w:hAnsi="Times New Roman" w:cs="Times New Roman"/>
          <w:sz w:val="24"/>
          <w:szCs w:val="24"/>
        </w:rPr>
        <w:t xml:space="preserve">any foray by the respondents to </w:t>
      </w:r>
      <w:r w:rsidR="00F3121F" w:rsidRPr="00EE2C07">
        <w:rPr>
          <w:rFonts w:ascii="Times New Roman" w:hAnsi="Times New Roman" w:cs="Times New Roman"/>
          <w:sz w:val="24"/>
          <w:szCs w:val="24"/>
        </w:rPr>
        <w:t>attempt</w:t>
      </w:r>
      <w:r w:rsidR="00FA1BAC" w:rsidRPr="00EE2C07">
        <w:rPr>
          <w:rFonts w:ascii="Times New Roman" w:hAnsi="Times New Roman" w:cs="Times New Roman"/>
          <w:sz w:val="24"/>
          <w:szCs w:val="24"/>
        </w:rPr>
        <w:t xml:space="preserve"> to apply to this court for a conversion of the currency would be an exercise in futility. That ship has already sailed.</w:t>
      </w:r>
    </w:p>
    <w:p w:rsidR="001D3AFC" w:rsidRPr="00EE2C07" w:rsidRDefault="00FA1BAC"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CHIGUMBA J relied on the views expressed in the </w:t>
      </w:r>
      <w:r w:rsidR="00F3121F" w:rsidRPr="00EE2C07">
        <w:rPr>
          <w:rFonts w:ascii="Times New Roman" w:hAnsi="Times New Roman" w:cs="Times New Roman"/>
          <w:sz w:val="24"/>
          <w:szCs w:val="24"/>
        </w:rPr>
        <w:t>Shava case</w:t>
      </w:r>
      <w:r w:rsidRPr="00EE2C07">
        <w:rPr>
          <w:rFonts w:ascii="Times New Roman" w:hAnsi="Times New Roman" w:cs="Times New Roman"/>
          <w:sz w:val="24"/>
          <w:szCs w:val="24"/>
        </w:rPr>
        <w:t xml:space="preserve"> and in </w:t>
      </w:r>
      <w:r w:rsidR="004E25B7" w:rsidRPr="00EE2C07">
        <w:rPr>
          <w:rFonts w:ascii="Times New Roman" w:hAnsi="Times New Roman" w:cs="Times New Roman"/>
          <w:sz w:val="24"/>
          <w:szCs w:val="24"/>
        </w:rPr>
        <w:t xml:space="preserve">Robson </w:t>
      </w:r>
      <w:r w:rsidR="004E25B7" w:rsidRPr="00EE2C07">
        <w:rPr>
          <w:rFonts w:ascii="Times New Roman" w:hAnsi="Times New Roman" w:cs="Times New Roman"/>
          <w:i/>
          <w:sz w:val="24"/>
          <w:szCs w:val="24"/>
        </w:rPr>
        <w:t>Makoni v The Cold Chain Private Limited</w:t>
      </w:r>
      <w:r w:rsidR="004E25B7" w:rsidRPr="00EE2C07">
        <w:rPr>
          <w:rFonts w:ascii="Times New Roman" w:hAnsi="Times New Roman" w:cs="Times New Roman"/>
          <w:sz w:val="24"/>
          <w:szCs w:val="24"/>
        </w:rPr>
        <w:t xml:space="preserve"> HH197-15, </w:t>
      </w:r>
      <w:r w:rsidRPr="00EE2C07">
        <w:rPr>
          <w:rFonts w:ascii="Times New Roman" w:hAnsi="Times New Roman" w:cs="Times New Roman"/>
          <w:sz w:val="24"/>
          <w:szCs w:val="24"/>
        </w:rPr>
        <w:t>(</w:t>
      </w:r>
      <w:r w:rsidR="004E25B7" w:rsidRPr="00EE2C07">
        <w:rPr>
          <w:rFonts w:ascii="Times New Roman" w:hAnsi="Times New Roman" w:cs="Times New Roman"/>
          <w:sz w:val="24"/>
          <w:szCs w:val="24"/>
        </w:rPr>
        <w:t>a case</w:t>
      </w:r>
      <w:r w:rsidR="001D3AFC" w:rsidRPr="00EE2C07">
        <w:rPr>
          <w:rFonts w:ascii="Times New Roman" w:hAnsi="Times New Roman" w:cs="Times New Roman"/>
          <w:sz w:val="24"/>
          <w:szCs w:val="24"/>
        </w:rPr>
        <w:t xml:space="preserve"> where</w:t>
      </w:r>
      <w:r w:rsidR="004E25B7" w:rsidRPr="00EE2C07">
        <w:rPr>
          <w:rFonts w:ascii="Times New Roman" w:hAnsi="Times New Roman" w:cs="Times New Roman"/>
          <w:sz w:val="24"/>
          <w:szCs w:val="24"/>
        </w:rPr>
        <w:t>in</w:t>
      </w:r>
      <w:r w:rsidR="001D3AFC" w:rsidRPr="00EE2C07">
        <w:rPr>
          <w:rFonts w:ascii="Times New Roman" w:hAnsi="Times New Roman" w:cs="Times New Roman"/>
          <w:sz w:val="24"/>
          <w:szCs w:val="24"/>
        </w:rPr>
        <w:t xml:space="preserve"> she was presented with a similar pro</w:t>
      </w:r>
      <w:r w:rsidRPr="00EE2C07">
        <w:rPr>
          <w:rFonts w:ascii="Times New Roman" w:hAnsi="Times New Roman" w:cs="Times New Roman"/>
          <w:sz w:val="24"/>
          <w:szCs w:val="24"/>
        </w:rPr>
        <w:t xml:space="preserve">blem to </w:t>
      </w:r>
      <w:r w:rsidR="008F51B8">
        <w:rPr>
          <w:rFonts w:ascii="Times New Roman" w:hAnsi="Times New Roman" w:cs="Times New Roman"/>
          <w:sz w:val="24"/>
          <w:szCs w:val="24"/>
        </w:rPr>
        <w:t>resolve, such as the one at hand) and commented that</w:t>
      </w:r>
      <w:r w:rsidRPr="00EE2C07">
        <w:rPr>
          <w:rFonts w:ascii="Times New Roman" w:hAnsi="Times New Roman" w:cs="Times New Roman"/>
          <w:sz w:val="24"/>
          <w:szCs w:val="24"/>
        </w:rPr>
        <w:t>:</w:t>
      </w:r>
    </w:p>
    <w:p w:rsidR="0086596E" w:rsidRPr="00EC7114" w:rsidRDefault="0086596E" w:rsidP="004B0794">
      <w:pPr>
        <w:spacing w:line="276" w:lineRule="auto"/>
        <w:ind w:left="720"/>
        <w:jc w:val="both"/>
        <w:rPr>
          <w:rFonts w:ascii="Times New Roman" w:hAnsi="Times New Roman" w:cs="Times New Roman"/>
        </w:rPr>
      </w:pPr>
      <w:r w:rsidRPr="00EC7114">
        <w:rPr>
          <w:rFonts w:ascii="Times New Roman" w:hAnsi="Times New Roman" w:cs="Times New Roman"/>
        </w:rPr>
        <w:t>“</w:t>
      </w:r>
      <w:r w:rsidR="00B4133E" w:rsidRPr="00EC7114">
        <w:rPr>
          <w:rFonts w:ascii="Times New Roman" w:hAnsi="Times New Roman" w:cs="Times New Roman"/>
        </w:rPr>
        <w:t>The</w:t>
      </w:r>
      <w:r w:rsidRPr="00EC7114">
        <w:rPr>
          <w:rFonts w:ascii="Times New Roman" w:hAnsi="Times New Roman" w:cs="Times New Roman"/>
        </w:rPr>
        <w:t xml:space="preserve"> court</w:t>
      </w:r>
      <w:r w:rsidR="00630F61" w:rsidRPr="00EC7114">
        <w:rPr>
          <w:rFonts w:ascii="Times New Roman" w:hAnsi="Times New Roman" w:cs="Times New Roman"/>
        </w:rPr>
        <w:t xml:space="preserve"> </w:t>
      </w:r>
      <w:r w:rsidRPr="00EC7114">
        <w:rPr>
          <w:rFonts w:ascii="Times New Roman" w:hAnsi="Times New Roman" w:cs="Times New Roman"/>
        </w:rPr>
        <w:t>also accepted as correct, the submission made on behalf of the respondent, that the present application</w:t>
      </w:r>
      <w:r w:rsidR="00630F61" w:rsidRPr="00EC7114">
        <w:rPr>
          <w:rFonts w:ascii="Times New Roman" w:hAnsi="Times New Roman" w:cs="Times New Roman"/>
        </w:rPr>
        <w:t xml:space="preserve"> is not intended to supplement, clarify or correct the </w:t>
      </w:r>
      <w:r w:rsidR="00B4133E" w:rsidRPr="00EC7114">
        <w:rPr>
          <w:rFonts w:ascii="Times New Roman" w:hAnsi="Times New Roman" w:cs="Times New Roman"/>
        </w:rPr>
        <w:t>judgment</w:t>
      </w:r>
      <w:r w:rsidR="00630F61" w:rsidRPr="00EC7114">
        <w:rPr>
          <w:rFonts w:ascii="Times New Roman" w:hAnsi="Times New Roman" w:cs="Times New Roman"/>
        </w:rPr>
        <w:t xml:space="preserve"> of January 2008, but to alter its substance. The alterations are not incidental or consequential corrections, but go to the very heart of the orders made. In respect of towing charges and medical expenses already incurred, the p</w:t>
      </w:r>
      <w:r w:rsidR="00366407" w:rsidRPr="00EC7114">
        <w:rPr>
          <w:rFonts w:ascii="Times New Roman" w:hAnsi="Times New Roman" w:cs="Times New Roman"/>
        </w:rPr>
        <w:t xml:space="preserve">urpose </w:t>
      </w:r>
      <w:r w:rsidR="00630F61" w:rsidRPr="00EC7114">
        <w:rPr>
          <w:rFonts w:ascii="Times New Roman" w:hAnsi="Times New Roman" w:cs="Times New Roman"/>
        </w:rPr>
        <w:t>of the application</w:t>
      </w:r>
      <w:r w:rsidR="00366407" w:rsidRPr="00EC7114">
        <w:rPr>
          <w:rFonts w:ascii="Times New Roman" w:hAnsi="Times New Roman" w:cs="Times New Roman"/>
        </w:rPr>
        <w:t xml:space="preserve"> is to change the very basis of the currency in which those special </w:t>
      </w:r>
      <w:r w:rsidR="00B4133E" w:rsidRPr="00EC7114">
        <w:rPr>
          <w:rFonts w:ascii="Times New Roman" w:hAnsi="Times New Roman" w:cs="Times New Roman"/>
        </w:rPr>
        <w:t>damages</w:t>
      </w:r>
      <w:r w:rsidR="00366407" w:rsidRPr="00EC7114">
        <w:rPr>
          <w:rFonts w:ascii="Times New Roman" w:hAnsi="Times New Roman" w:cs="Times New Roman"/>
        </w:rPr>
        <w:t xml:space="preserve"> were incurred. In respect of three headings of general damages, the application intends to change the basis on which those </w:t>
      </w:r>
      <w:r w:rsidR="00B4133E" w:rsidRPr="00EC7114">
        <w:rPr>
          <w:rFonts w:ascii="Times New Roman" w:hAnsi="Times New Roman" w:cs="Times New Roman"/>
        </w:rPr>
        <w:t>damages</w:t>
      </w:r>
      <w:r w:rsidR="00366407" w:rsidRPr="00EC7114">
        <w:rPr>
          <w:rFonts w:ascii="Times New Roman" w:hAnsi="Times New Roman" w:cs="Times New Roman"/>
        </w:rPr>
        <w:t xml:space="preserve"> were sought, </w:t>
      </w:r>
      <w:r w:rsidR="00366407" w:rsidRPr="00EC7114">
        <w:rPr>
          <w:rFonts w:ascii="Times New Roman" w:hAnsi="Times New Roman" w:cs="Times New Roman"/>
          <w:b/>
        </w:rPr>
        <w:t>when those damages were suffered in Zimbabwe, in the currency of payment then prevailing”</w:t>
      </w:r>
    </w:p>
    <w:p w:rsidR="0008377D" w:rsidRPr="00EE2C07" w:rsidRDefault="00120064"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I thus</w:t>
      </w:r>
      <w:r w:rsidR="003D4A29" w:rsidRPr="00EE2C07">
        <w:rPr>
          <w:rFonts w:ascii="Times New Roman" w:hAnsi="Times New Roman" w:cs="Times New Roman"/>
          <w:sz w:val="24"/>
          <w:szCs w:val="24"/>
        </w:rPr>
        <w:t xml:space="preserve"> agree with</w:t>
      </w:r>
      <w:r w:rsidR="00203F1F" w:rsidRPr="00EE2C07">
        <w:rPr>
          <w:rFonts w:ascii="Times New Roman" w:hAnsi="Times New Roman" w:cs="Times New Roman"/>
          <w:sz w:val="24"/>
          <w:szCs w:val="24"/>
        </w:rPr>
        <w:t>; and wholly associate myself with</w:t>
      </w:r>
      <w:r w:rsidR="003D4A29" w:rsidRPr="00EE2C07">
        <w:rPr>
          <w:rFonts w:ascii="Times New Roman" w:hAnsi="Times New Roman" w:cs="Times New Roman"/>
          <w:sz w:val="24"/>
          <w:szCs w:val="24"/>
        </w:rPr>
        <w:t xml:space="preserve"> the conclusion rea</w:t>
      </w:r>
      <w:r w:rsidR="00203F1F" w:rsidRPr="00EE2C07">
        <w:rPr>
          <w:rFonts w:ascii="Times New Roman" w:hAnsi="Times New Roman" w:cs="Times New Roman"/>
          <w:sz w:val="24"/>
          <w:szCs w:val="24"/>
        </w:rPr>
        <w:t xml:space="preserve">ched by </w:t>
      </w:r>
      <w:r w:rsidR="00FA1BAC" w:rsidRPr="00EE2C07">
        <w:rPr>
          <w:rFonts w:ascii="Times New Roman" w:hAnsi="Times New Roman" w:cs="Times New Roman"/>
          <w:sz w:val="24"/>
          <w:szCs w:val="24"/>
        </w:rPr>
        <w:t xml:space="preserve">the learned Justices in the </w:t>
      </w:r>
      <w:r w:rsidR="00FA1BAC" w:rsidRPr="00EE2C07">
        <w:rPr>
          <w:rFonts w:ascii="Times New Roman" w:hAnsi="Times New Roman" w:cs="Times New Roman"/>
          <w:i/>
          <w:sz w:val="24"/>
          <w:szCs w:val="24"/>
        </w:rPr>
        <w:t>Shava</w:t>
      </w:r>
      <w:r w:rsidR="00FA1BAC" w:rsidRPr="00EE2C07">
        <w:rPr>
          <w:rFonts w:ascii="Times New Roman" w:hAnsi="Times New Roman" w:cs="Times New Roman"/>
          <w:sz w:val="24"/>
          <w:szCs w:val="24"/>
        </w:rPr>
        <w:t xml:space="preserve"> and the </w:t>
      </w:r>
      <w:r w:rsidR="00FA1BAC" w:rsidRPr="00EE2C07">
        <w:rPr>
          <w:rFonts w:ascii="Times New Roman" w:hAnsi="Times New Roman" w:cs="Times New Roman"/>
          <w:i/>
          <w:sz w:val="24"/>
          <w:szCs w:val="24"/>
        </w:rPr>
        <w:t>Robson Makoni</w:t>
      </w:r>
      <w:r w:rsidR="00FA1BAC" w:rsidRPr="00EE2C07">
        <w:rPr>
          <w:rFonts w:ascii="Times New Roman" w:hAnsi="Times New Roman" w:cs="Times New Roman"/>
          <w:sz w:val="24"/>
          <w:szCs w:val="24"/>
        </w:rPr>
        <w:t xml:space="preserve"> cases. Indeed it would be </w:t>
      </w:r>
      <w:r w:rsidR="00203F1F" w:rsidRPr="00EE2C07">
        <w:rPr>
          <w:rFonts w:ascii="Times New Roman" w:hAnsi="Times New Roman" w:cs="Times New Roman"/>
          <w:sz w:val="24"/>
          <w:szCs w:val="24"/>
        </w:rPr>
        <w:t xml:space="preserve">improprietous of this court to </w:t>
      </w:r>
      <w:r w:rsidR="00FA1BAC" w:rsidRPr="00EE2C07">
        <w:rPr>
          <w:rFonts w:ascii="Times New Roman" w:hAnsi="Times New Roman" w:cs="Times New Roman"/>
          <w:sz w:val="24"/>
          <w:szCs w:val="24"/>
        </w:rPr>
        <w:t xml:space="preserve">recognise the </w:t>
      </w:r>
      <w:r w:rsidR="00F3121F" w:rsidRPr="00EE2C07">
        <w:rPr>
          <w:rFonts w:ascii="Times New Roman" w:hAnsi="Times New Roman" w:cs="Times New Roman"/>
          <w:sz w:val="24"/>
          <w:szCs w:val="24"/>
        </w:rPr>
        <w:t>respondents’</w:t>
      </w:r>
      <w:r w:rsidR="00FA1BAC" w:rsidRPr="00EE2C07">
        <w:rPr>
          <w:rFonts w:ascii="Times New Roman" w:hAnsi="Times New Roman" w:cs="Times New Roman"/>
          <w:sz w:val="24"/>
          <w:szCs w:val="24"/>
        </w:rPr>
        <w:t xml:space="preserve"> position as carrying weight where in fact it is the polar opposite. To </w:t>
      </w:r>
      <w:r w:rsidR="00B331D4" w:rsidRPr="00EE2C07">
        <w:rPr>
          <w:rFonts w:ascii="Times New Roman" w:hAnsi="Times New Roman" w:cs="Times New Roman"/>
          <w:sz w:val="24"/>
          <w:szCs w:val="24"/>
        </w:rPr>
        <w:t>prefer the denominated US dollars sum occurring in the writ o</w:t>
      </w:r>
      <w:r w:rsidR="008F51B8">
        <w:rPr>
          <w:rFonts w:ascii="Times New Roman" w:hAnsi="Times New Roman" w:cs="Times New Roman"/>
          <w:sz w:val="24"/>
          <w:szCs w:val="24"/>
        </w:rPr>
        <w:t>f execution over and above the Order of the C</w:t>
      </w:r>
      <w:r w:rsidR="00B331D4" w:rsidRPr="00EE2C07">
        <w:rPr>
          <w:rFonts w:ascii="Times New Roman" w:hAnsi="Times New Roman" w:cs="Times New Roman"/>
          <w:sz w:val="24"/>
          <w:szCs w:val="24"/>
        </w:rPr>
        <w:t>ourt</w:t>
      </w:r>
      <w:r w:rsidR="00B94796" w:rsidRPr="00EE2C07">
        <w:rPr>
          <w:rFonts w:ascii="Times New Roman" w:hAnsi="Times New Roman" w:cs="Times New Roman"/>
          <w:sz w:val="24"/>
          <w:szCs w:val="24"/>
        </w:rPr>
        <w:t xml:space="preserve">; which registered the local currency award and appropriately registered the award </w:t>
      </w:r>
      <w:r w:rsidR="00B331D4" w:rsidRPr="00EE2C07">
        <w:rPr>
          <w:rFonts w:ascii="Times New Roman" w:hAnsi="Times New Roman" w:cs="Times New Roman"/>
          <w:sz w:val="24"/>
          <w:szCs w:val="24"/>
        </w:rPr>
        <w:t xml:space="preserve">in simple dollars </w:t>
      </w:r>
      <w:r w:rsidR="00B94796" w:rsidRPr="00EE2C07">
        <w:rPr>
          <w:rFonts w:ascii="Times New Roman" w:hAnsi="Times New Roman" w:cs="Times New Roman"/>
          <w:sz w:val="24"/>
          <w:szCs w:val="24"/>
        </w:rPr>
        <w:t xml:space="preserve">(albeit the registration having been done after the effective date) </w:t>
      </w:r>
      <w:r w:rsidR="00B331D4" w:rsidRPr="00EE2C07">
        <w:rPr>
          <w:rFonts w:ascii="Times New Roman" w:hAnsi="Times New Roman" w:cs="Times New Roman"/>
          <w:sz w:val="24"/>
          <w:szCs w:val="24"/>
        </w:rPr>
        <w:t xml:space="preserve">would </w:t>
      </w:r>
      <w:r w:rsidR="00B94796" w:rsidRPr="00EE2C07">
        <w:rPr>
          <w:rFonts w:ascii="Times New Roman" w:hAnsi="Times New Roman" w:cs="Times New Roman"/>
          <w:sz w:val="24"/>
          <w:szCs w:val="24"/>
        </w:rPr>
        <w:t>i</w:t>
      </w:r>
      <w:r w:rsidR="00B331D4" w:rsidRPr="00EE2C07">
        <w:rPr>
          <w:rFonts w:ascii="Times New Roman" w:hAnsi="Times New Roman" w:cs="Times New Roman"/>
          <w:sz w:val="24"/>
          <w:szCs w:val="24"/>
        </w:rPr>
        <w:t xml:space="preserve">n effect </w:t>
      </w:r>
      <w:r w:rsidR="00B94796" w:rsidRPr="00EE2C07">
        <w:rPr>
          <w:rFonts w:ascii="Times New Roman" w:hAnsi="Times New Roman" w:cs="Times New Roman"/>
          <w:sz w:val="24"/>
          <w:szCs w:val="24"/>
        </w:rPr>
        <w:t>be a</w:t>
      </w:r>
      <w:r w:rsidR="00B331D4" w:rsidRPr="00EE2C07">
        <w:rPr>
          <w:rFonts w:ascii="Times New Roman" w:hAnsi="Times New Roman" w:cs="Times New Roman"/>
          <w:sz w:val="24"/>
          <w:szCs w:val="24"/>
        </w:rPr>
        <w:t xml:space="preserve"> wrongful alteration of the court order. </w:t>
      </w:r>
      <w:r w:rsidR="0008377D" w:rsidRPr="00EE2C07">
        <w:rPr>
          <w:rFonts w:ascii="Times New Roman" w:hAnsi="Times New Roman" w:cs="Times New Roman"/>
          <w:sz w:val="24"/>
          <w:szCs w:val="24"/>
        </w:rPr>
        <w:t xml:space="preserve"> </w:t>
      </w:r>
      <w:r w:rsidR="00B94796" w:rsidRPr="00EE2C07">
        <w:rPr>
          <w:rFonts w:ascii="Times New Roman" w:hAnsi="Times New Roman" w:cs="Times New Roman"/>
          <w:sz w:val="24"/>
          <w:szCs w:val="24"/>
        </w:rPr>
        <w:t>Such</w:t>
      </w:r>
      <w:r w:rsidR="0008377D" w:rsidRPr="00EE2C07">
        <w:rPr>
          <w:rFonts w:ascii="Times New Roman" w:hAnsi="Times New Roman" w:cs="Times New Roman"/>
          <w:sz w:val="24"/>
          <w:szCs w:val="24"/>
        </w:rPr>
        <w:t xml:space="preserve"> </w:t>
      </w:r>
      <w:r w:rsidR="00B4133E" w:rsidRPr="00EE2C07">
        <w:rPr>
          <w:rFonts w:ascii="Times New Roman" w:hAnsi="Times New Roman" w:cs="Times New Roman"/>
          <w:sz w:val="24"/>
          <w:szCs w:val="24"/>
        </w:rPr>
        <w:t>alteration</w:t>
      </w:r>
      <w:r w:rsidR="0008377D" w:rsidRPr="00EE2C07">
        <w:rPr>
          <w:rFonts w:ascii="Times New Roman" w:hAnsi="Times New Roman" w:cs="Times New Roman"/>
          <w:sz w:val="24"/>
          <w:szCs w:val="24"/>
        </w:rPr>
        <w:t xml:space="preserve"> </w:t>
      </w:r>
      <w:r w:rsidR="00B331D4" w:rsidRPr="00EE2C07">
        <w:rPr>
          <w:rFonts w:ascii="Times New Roman" w:hAnsi="Times New Roman" w:cs="Times New Roman"/>
          <w:sz w:val="24"/>
          <w:szCs w:val="24"/>
        </w:rPr>
        <w:t xml:space="preserve">and would thus be </w:t>
      </w:r>
      <w:r w:rsidR="0008377D" w:rsidRPr="00EE2C07">
        <w:rPr>
          <w:rFonts w:ascii="Times New Roman" w:hAnsi="Times New Roman" w:cs="Times New Roman"/>
          <w:sz w:val="24"/>
          <w:szCs w:val="24"/>
        </w:rPr>
        <w:t xml:space="preserve">tantamount to this Court revising its own decision in circumstances where this court </w:t>
      </w:r>
      <w:r w:rsidR="00B4133E" w:rsidRPr="00EE2C07">
        <w:rPr>
          <w:rFonts w:ascii="Times New Roman" w:hAnsi="Times New Roman" w:cs="Times New Roman"/>
          <w:sz w:val="24"/>
          <w:szCs w:val="24"/>
        </w:rPr>
        <w:t>is no</w:t>
      </w:r>
      <w:r w:rsidR="0008377D" w:rsidRPr="00EE2C07">
        <w:rPr>
          <w:rFonts w:ascii="Times New Roman" w:hAnsi="Times New Roman" w:cs="Times New Roman"/>
          <w:sz w:val="24"/>
          <w:szCs w:val="24"/>
        </w:rPr>
        <w:t xml:space="preserve"> longer seized with the matter.</w:t>
      </w:r>
    </w:p>
    <w:p w:rsidR="00E65ADD" w:rsidRPr="00EE2C07" w:rsidRDefault="00280AEF"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I </w:t>
      </w:r>
      <w:r w:rsidR="00305634" w:rsidRPr="00EE2C07">
        <w:rPr>
          <w:rFonts w:ascii="Times New Roman" w:hAnsi="Times New Roman" w:cs="Times New Roman"/>
          <w:sz w:val="24"/>
          <w:szCs w:val="24"/>
        </w:rPr>
        <w:t xml:space="preserve">therefore find that the court is effectively </w:t>
      </w:r>
      <w:r w:rsidRPr="00EE2C07">
        <w:rPr>
          <w:rFonts w:ascii="Times New Roman" w:hAnsi="Times New Roman" w:cs="Times New Roman"/>
          <w:i/>
          <w:sz w:val="24"/>
          <w:szCs w:val="24"/>
        </w:rPr>
        <w:t>brutum fulmen</w:t>
      </w:r>
      <w:r w:rsidRPr="00EE2C07">
        <w:rPr>
          <w:rFonts w:ascii="Times New Roman" w:hAnsi="Times New Roman" w:cs="Times New Roman"/>
          <w:sz w:val="24"/>
          <w:szCs w:val="24"/>
        </w:rPr>
        <w:t xml:space="preserve"> </w:t>
      </w:r>
      <w:r w:rsidR="00305634" w:rsidRPr="00EE2C07">
        <w:rPr>
          <w:rFonts w:ascii="Times New Roman" w:hAnsi="Times New Roman" w:cs="Times New Roman"/>
          <w:sz w:val="24"/>
          <w:szCs w:val="24"/>
        </w:rPr>
        <w:t xml:space="preserve">and incapacitated </w:t>
      </w:r>
      <w:r w:rsidR="00E65ADD" w:rsidRPr="00EE2C07">
        <w:rPr>
          <w:rFonts w:ascii="Times New Roman" w:hAnsi="Times New Roman" w:cs="Times New Roman"/>
          <w:sz w:val="24"/>
          <w:szCs w:val="24"/>
        </w:rPr>
        <w:t>to deal with any cause of action which could potentially r</w:t>
      </w:r>
      <w:r w:rsidR="00305634" w:rsidRPr="00EE2C07">
        <w:rPr>
          <w:rFonts w:ascii="Times New Roman" w:hAnsi="Times New Roman" w:cs="Times New Roman"/>
          <w:sz w:val="24"/>
          <w:szCs w:val="24"/>
        </w:rPr>
        <w:t>e</w:t>
      </w:r>
      <w:r w:rsidR="00E65ADD" w:rsidRPr="00EE2C07">
        <w:rPr>
          <w:rFonts w:ascii="Times New Roman" w:hAnsi="Times New Roman" w:cs="Times New Roman"/>
          <w:sz w:val="24"/>
          <w:szCs w:val="24"/>
        </w:rPr>
        <w:t>sult in a variation of the value of the judgment debt existing before the effective date</w:t>
      </w:r>
      <w:r w:rsidR="008F51B8">
        <w:rPr>
          <w:rFonts w:ascii="Times New Roman" w:hAnsi="Times New Roman" w:cs="Times New Roman"/>
          <w:sz w:val="24"/>
          <w:szCs w:val="24"/>
        </w:rPr>
        <w:t>; and that in the light of the</w:t>
      </w:r>
      <w:r w:rsidR="007E11F8" w:rsidRPr="00EE2C07">
        <w:rPr>
          <w:rFonts w:ascii="Times New Roman" w:hAnsi="Times New Roman" w:cs="Times New Roman"/>
          <w:sz w:val="24"/>
          <w:szCs w:val="24"/>
        </w:rPr>
        <w:t xml:space="preserve"> conclusion reached in </w:t>
      </w:r>
      <w:r w:rsidR="007E11F8" w:rsidRPr="00EE2C07">
        <w:rPr>
          <w:rFonts w:ascii="Times New Roman" w:hAnsi="Times New Roman" w:cs="Times New Roman"/>
          <w:i/>
          <w:sz w:val="24"/>
          <w:szCs w:val="24"/>
        </w:rPr>
        <w:t>Zambezi G</w:t>
      </w:r>
      <w:r w:rsidR="00120064" w:rsidRPr="00EE2C07">
        <w:rPr>
          <w:rFonts w:ascii="Times New Roman" w:hAnsi="Times New Roman" w:cs="Times New Roman"/>
          <w:i/>
          <w:sz w:val="24"/>
          <w:szCs w:val="24"/>
        </w:rPr>
        <w:t>as</w:t>
      </w:r>
      <w:r w:rsidR="00120064" w:rsidRPr="00EE2C07">
        <w:rPr>
          <w:rFonts w:ascii="Times New Roman" w:hAnsi="Times New Roman" w:cs="Times New Roman"/>
          <w:sz w:val="24"/>
          <w:szCs w:val="24"/>
        </w:rPr>
        <w:t xml:space="preserve">, the uniformity of value seems to be somewhat settled. </w:t>
      </w:r>
    </w:p>
    <w:p w:rsidR="00E65ADD" w:rsidRPr="00EE2C07" w:rsidRDefault="00305634" w:rsidP="004B0794">
      <w:pPr>
        <w:spacing w:line="360" w:lineRule="auto"/>
        <w:ind w:firstLine="720"/>
        <w:jc w:val="both"/>
        <w:rPr>
          <w:rFonts w:ascii="Times New Roman" w:hAnsi="Times New Roman" w:cs="Times New Roman"/>
          <w:sz w:val="24"/>
          <w:szCs w:val="24"/>
          <w:u w:val="single"/>
        </w:rPr>
      </w:pPr>
      <w:r w:rsidRPr="00EE2C07">
        <w:rPr>
          <w:rFonts w:ascii="Times New Roman" w:hAnsi="Times New Roman" w:cs="Times New Roman"/>
          <w:sz w:val="24"/>
          <w:szCs w:val="24"/>
        </w:rPr>
        <w:lastRenderedPageBreak/>
        <w:t xml:space="preserve"> </w:t>
      </w:r>
      <w:r w:rsidR="005F748C" w:rsidRPr="00EE2C07">
        <w:rPr>
          <w:rFonts w:ascii="Times New Roman" w:hAnsi="Times New Roman" w:cs="Times New Roman"/>
          <w:sz w:val="24"/>
          <w:szCs w:val="24"/>
          <w:u w:val="single"/>
        </w:rPr>
        <w:t>The Nostro A</w:t>
      </w:r>
      <w:r w:rsidR="00E65ADD" w:rsidRPr="00EE2C07">
        <w:rPr>
          <w:rFonts w:ascii="Times New Roman" w:hAnsi="Times New Roman" w:cs="Times New Roman"/>
          <w:sz w:val="24"/>
          <w:szCs w:val="24"/>
          <w:u w:val="single"/>
        </w:rPr>
        <w:t>ccount diversion</w:t>
      </w:r>
    </w:p>
    <w:p w:rsidR="00D80DF2" w:rsidRPr="00EE2C07" w:rsidRDefault="00E65ADD"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Counsel for the respondents implored me to find </w:t>
      </w:r>
      <w:r w:rsidR="00D64A4C" w:rsidRPr="00EE2C07">
        <w:rPr>
          <w:rFonts w:ascii="Times New Roman" w:hAnsi="Times New Roman" w:cs="Times New Roman"/>
          <w:sz w:val="24"/>
          <w:szCs w:val="24"/>
        </w:rPr>
        <w:t xml:space="preserve">that the fact that the funds are being held in a Nostro </w:t>
      </w:r>
      <w:r w:rsidR="008F51B8">
        <w:rPr>
          <w:rFonts w:ascii="Times New Roman" w:hAnsi="Times New Roman" w:cs="Times New Roman"/>
          <w:sz w:val="24"/>
          <w:szCs w:val="24"/>
        </w:rPr>
        <w:t>A</w:t>
      </w:r>
      <w:r w:rsidR="00D80DF2" w:rsidRPr="00EE2C07">
        <w:rPr>
          <w:rFonts w:ascii="Times New Roman" w:hAnsi="Times New Roman" w:cs="Times New Roman"/>
          <w:sz w:val="24"/>
          <w:szCs w:val="24"/>
        </w:rPr>
        <w:t xml:space="preserve">ccount </w:t>
      </w:r>
      <w:r w:rsidR="00B4133E" w:rsidRPr="00EE2C07">
        <w:rPr>
          <w:rFonts w:ascii="Times New Roman" w:hAnsi="Times New Roman" w:cs="Times New Roman"/>
          <w:sz w:val="24"/>
          <w:szCs w:val="24"/>
        </w:rPr>
        <w:t>exempts</w:t>
      </w:r>
      <w:r w:rsidR="00D80DF2" w:rsidRPr="00EE2C07">
        <w:rPr>
          <w:rFonts w:ascii="Times New Roman" w:hAnsi="Times New Roman" w:cs="Times New Roman"/>
          <w:sz w:val="24"/>
          <w:szCs w:val="24"/>
        </w:rPr>
        <w:t xml:space="preserve"> them from the </w:t>
      </w:r>
      <w:r w:rsidR="00B4133E" w:rsidRPr="00EE2C07">
        <w:rPr>
          <w:rFonts w:ascii="Times New Roman" w:hAnsi="Times New Roman" w:cs="Times New Roman"/>
          <w:sz w:val="24"/>
          <w:szCs w:val="24"/>
        </w:rPr>
        <w:t>conclusion</w:t>
      </w:r>
      <w:r w:rsidR="00D80DF2" w:rsidRPr="00EE2C07">
        <w:rPr>
          <w:rFonts w:ascii="Times New Roman" w:hAnsi="Times New Roman" w:cs="Times New Roman"/>
          <w:sz w:val="24"/>
          <w:szCs w:val="24"/>
        </w:rPr>
        <w:t xml:space="preserve"> </w:t>
      </w:r>
      <w:r w:rsidR="00B4133E" w:rsidRPr="00EE2C07">
        <w:rPr>
          <w:rFonts w:ascii="Times New Roman" w:hAnsi="Times New Roman" w:cs="Times New Roman"/>
          <w:sz w:val="24"/>
          <w:szCs w:val="24"/>
        </w:rPr>
        <w:t>reached</w:t>
      </w:r>
      <w:r w:rsidR="007E11F8" w:rsidRPr="00EE2C07">
        <w:rPr>
          <w:rFonts w:ascii="Times New Roman" w:hAnsi="Times New Roman" w:cs="Times New Roman"/>
          <w:sz w:val="24"/>
          <w:szCs w:val="24"/>
        </w:rPr>
        <w:t xml:space="preserve"> in </w:t>
      </w:r>
      <w:r w:rsidR="007E11F8" w:rsidRPr="00EE2C07">
        <w:rPr>
          <w:rFonts w:ascii="Times New Roman" w:hAnsi="Times New Roman" w:cs="Times New Roman"/>
          <w:i/>
          <w:sz w:val="24"/>
          <w:szCs w:val="24"/>
        </w:rPr>
        <w:t>Zambezi G</w:t>
      </w:r>
      <w:r w:rsidR="00D80DF2" w:rsidRPr="00EE2C07">
        <w:rPr>
          <w:rFonts w:ascii="Times New Roman" w:hAnsi="Times New Roman" w:cs="Times New Roman"/>
          <w:i/>
          <w:sz w:val="24"/>
          <w:szCs w:val="24"/>
        </w:rPr>
        <w:t>as</w:t>
      </w:r>
      <w:r w:rsidR="008F51B8">
        <w:rPr>
          <w:rFonts w:ascii="Times New Roman" w:hAnsi="Times New Roman" w:cs="Times New Roman"/>
          <w:sz w:val="24"/>
          <w:szCs w:val="24"/>
        </w:rPr>
        <w:t xml:space="preserve"> case in that Nostro A</w:t>
      </w:r>
      <w:r w:rsidR="00D80DF2" w:rsidRPr="00EE2C07">
        <w:rPr>
          <w:rFonts w:ascii="Times New Roman" w:hAnsi="Times New Roman" w:cs="Times New Roman"/>
          <w:sz w:val="24"/>
          <w:szCs w:val="24"/>
        </w:rPr>
        <w:t xml:space="preserve">ccounts are to remain denominated in USD in </w:t>
      </w:r>
      <w:r w:rsidR="00B4133E" w:rsidRPr="00EE2C07">
        <w:rPr>
          <w:rFonts w:ascii="Times New Roman" w:hAnsi="Times New Roman" w:cs="Times New Roman"/>
          <w:sz w:val="24"/>
          <w:szCs w:val="24"/>
        </w:rPr>
        <w:t>terms</w:t>
      </w:r>
      <w:r w:rsidR="00D80DF2" w:rsidRPr="00EE2C07">
        <w:rPr>
          <w:rFonts w:ascii="Times New Roman" w:hAnsi="Times New Roman" w:cs="Times New Roman"/>
          <w:sz w:val="24"/>
          <w:szCs w:val="24"/>
        </w:rPr>
        <w:t xml:space="preserve"> of section 44C(2)</w:t>
      </w:r>
      <w:r w:rsidR="00E52F7C" w:rsidRPr="00EE2C07">
        <w:rPr>
          <w:rFonts w:ascii="Times New Roman" w:hAnsi="Times New Roman" w:cs="Times New Roman"/>
          <w:sz w:val="24"/>
          <w:szCs w:val="24"/>
        </w:rPr>
        <w:t>(a)</w:t>
      </w:r>
      <w:r w:rsidR="00D80DF2" w:rsidRPr="00EE2C07">
        <w:rPr>
          <w:rFonts w:ascii="Times New Roman" w:hAnsi="Times New Roman" w:cs="Times New Roman"/>
          <w:sz w:val="24"/>
          <w:szCs w:val="24"/>
        </w:rPr>
        <w:t xml:space="preserve"> of the principle Act which provides as follows:</w:t>
      </w:r>
    </w:p>
    <w:p w:rsidR="00D80DF2" w:rsidRPr="00EC7114" w:rsidRDefault="00D80DF2" w:rsidP="004B0794">
      <w:pPr>
        <w:spacing w:line="360" w:lineRule="auto"/>
        <w:ind w:left="1440"/>
        <w:jc w:val="both"/>
        <w:rPr>
          <w:rFonts w:ascii="Times New Roman" w:hAnsi="Times New Roman" w:cs="Times New Roman"/>
          <w:i/>
        </w:rPr>
      </w:pPr>
      <w:r w:rsidRPr="00EC7114">
        <w:rPr>
          <w:rFonts w:ascii="Times New Roman" w:hAnsi="Times New Roman" w:cs="Times New Roman"/>
          <w:i/>
        </w:rPr>
        <w:t xml:space="preserve">“(2) The issuance of any </w:t>
      </w:r>
      <w:r w:rsidR="00B4133E" w:rsidRPr="00EC7114">
        <w:rPr>
          <w:rFonts w:ascii="Times New Roman" w:hAnsi="Times New Roman" w:cs="Times New Roman"/>
          <w:i/>
        </w:rPr>
        <w:t>electronic</w:t>
      </w:r>
      <w:r w:rsidRPr="00EC7114">
        <w:rPr>
          <w:rFonts w:ascii="Times New Roman" w:hAnsi="Times New Roman" w:cs="Times New Roman"/>
          <w:i/>
        </w:rPr>
        <w:t xml:space="preserve"> money shall not affect or apply in respect of:</w:t>
      </w:r>
    </w:p>
    <w:p w:rsidR="00D80DF2" w:rsidRPr="00EC7114" w:rsidRDefault="00D80DF2" w:rsidP="004B0794">
      <w:pPr>
        <w:pStyle w:val="ListParagraph"/>
        <w:numPr>
          <w:ilvl w:val="0"/>
          <w:numId w:val="2"/>
        </w:numPr>
        <w:spacing w:line="360" w:lineRule="auto"/>
        <w:jc w:val="both"/>
        <w:rPr>
          <w:rFonts w:ascii="Times New Roman" w:hAnsi="Times New Roman" w:cs="Times New Roman"/>
          <w:i/>
        </w:rPr>
      </w:pPr>
      <w:r w:rsidRPr="00EC7114">
        <w:rPr>
          <w:rFonts w:ascii="Times New Roman" w:hAnsi="Times New Roman" w:cs="Times New Roman"/>
          <w:i/>
        </w:rPr>
        <w:t>Funds held in foreign currency designated accounts, otherwise known as ‘Nostro FCA accounts’, which shall continue to be designated in such foreign currencies; and</w:t>
      </w:r>
    </w:p>
    <w:p w:rsidR="00D80DF2" w:rsidRPr="00EC7114" w:rsidRDefault="00E52F7C" w:rsidP="004B0794">
      <w:pPr>
        <w:pStyle w:val="ListParagraph"/>
        <w:numPr>
          <w:ilvl w:val="0"/>
          <w:numId w:val="2"/>
        </w:numPr>
        <w:spacing w:line="360" w:lineRule="auto"/>
        <w:jc w:val="both"/>
        <w:rPr>
          <w:rFonts w:ascii="Times New Roman" w:hAnsi="Times New Roman" w:cs="Times New Roman"/>
          <w:i/>
        </w:rPr>
      </w:pPr>
      <w:r w:rsidRPr="00EC7114">
        <w:rPr>
          <w:rFonts w:ascii="Times New Roman" w:hAnsi="Times New Roman" w:cs="Times New Roman"/>
          <w:i/>
        </w:rPr>
        <w:t>foreign loans.............”</w:t>
      </w:r>
    </w:p>
    <w:p w:rsidR="00E52F7C" w:rsidRPr="00EE2C07" w:rsidRDefault="00E52F7C"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In effect what the respondents are proposing is that because the applicant’s bank is retaining a USD in a </w:t>
      </w:r>
      <w:r w:rsidR="00E65ADD" w:rsidRPr="00EE2C07">
        <w:rPr>
          <w:rFonts w:ascii="Times New Roman" w:hAnsi="Times New Roman" w:cs="Times New Roman"/>
          <w:sz w:val="24"/>
          <w:szCs w:val="24"/>
        </w:rPr>
        <w:t>Nostro account</w:t>
      </w:r>
      <w:r w:rsidRPr="00EE2C07">
        <w:rPr>
          <w:rFonts w:ascii="Times New Roman" w:hAnsi="Times New Roman" w:cs="Times New Roman"/>
          <w:sz w:val="24"/>
          <w:szCs w:val="24"/>
        </w:rPr>
        <w:t xml:space="preserve">, from which the liability in favour of the respondents may be paid in the future; then the applicant’s legal obligation to the respondents must be in USD. </w:t>
      </w:r>
      <w:r w:rsidR="00E65ADD" w:rsidRPr="00EE2C07">
        <w:rPr>
          <w:rFonts w:ascii="Times New Roman" w:hAnsi="Times New Roman" w:cs="Times New Roman"/>
          <w:sz w:val="24"/>
          <w:szCs w:val="24"/>
        </w:rPr>
        <w:t xml:space="preserve">I disagree with this proposition because it is the obligation which is categorised and </w:t>
      </w:r>
      <w:r w:rsidR="00B4133E" w:rsidRPr="00EE2C07">
        <w:rPr>
          <w:rFonts w:ascii="Times New Roman" w:hAnsi="Times New Roman" w:cs="Times New Roman"/>
          <w:sz w:val="24"/>
          <w:szCs w:val="24"/>
        </w:rPr>
        <w:t>deemed</w:t>
      </w:r>
      <w:r w:rsidR="00E65ADD" w:rsidRPr="00EE2C07">
        <w:rPr>
          <w:rFonts w:ascii="Times New Roman" w:hAnsi="Times New Roman" w:cs="Times New Roman"/>
          <w:sz w:val="24"/>
          <w:szCs w:val="24"/>
        </w:rPr>
        <w:t xml:space="preserve"> to be what it is. It is not where it is housed which determines its value.  </w:t>
      </w:r>
      <w:r w:rsidRPr="00EE2C07">
        <w:rPr>
          <w:rFonts w:ascii="Times New Roman" w:hAnsi="Times New Roman" w:cs="Times New Roman"/>
          <w:sz w:val="24"/>
          <w:szCs w:val="24"/>
        </w:rPr>
        <w:t>What then is one to decide if the applicant decides to make payment from an RTGS account? It is therefore logical to arrive at the conclusion that t</w:t>
      </w:r>
      <w:r w:rsidR="00E65ADD" w:rsidRPr="00EE2C07">
        <w:rPr>
          <w:rFonts w:ascii="Times New Roman" w:hAnsi="Times New Roman" w:cs="Times New Roman"/>
          <w:sz w:val="24"/>
          <w:szCs w:val="24"/>
        </w:rPr>
        <w:t>he</w:t>
      </w:r>
      <w:r w:rsidR="00821813" w:rsidRPr="00EE2C07">
        <w:rPr>
          <w:rFonts w:ascii="Times New Roman" w:hAnsi="Times New Roman" w:cs="Times New Roman"/>
          <w:sz w:val="24"/>
          <w:szCs w:val="24"/>
        </w:rPr>
        <w:t xml:space="preserve"> liability does not alter in value</w:t>
      </w:r>
      <w:r w:rsidRPr="00EE2C07">
        <w:rPr>
          <w:rFonts w:ascii="Times New Roman" w:hAnsi="Times New Roman" w:cs="Times New Roman"/>
          <w:sz w:val="24"/>
          <w:szCs w:val="24"/>
        </w:rPr>
        <w:t xml:space="preserve"> by being </w:t>
      </w:r>
      <w:r w:rsidR="00821813" w:rsidRPr="00EE2C07">
        <w:rPr>
          <w:rFonts w:ascii="Times New Roman" w:hAnsi="Times New Roman" w:cs="Times New Roman"/>
          <w:sz w:val="24"/>
          <w:szCs w:val="24"/>
        </w:rPr>
        <w:t>withdrawn from a</w:t>
      </w:r>
      <w:r w:rsidRPr="00EE2C07">
        <w:rPr>
          <w:rFonts w:ascii="Times New Roman" w:hAnsi="Times New Roman" w:cs="Times New Roman"/>
          <w:sz w:val="24"/>
          <w:szCs w:val="24"/>
        </w:rPr>
        <w:t xml:space="preserve"> Nostro </w:t>
      </w:r>
      <w:r w:rsidR="008F51B8">
        <w:rPr>
          <w:rFonts w:ascii="Times New Roman" w:hAnsi="Times New Roman" w:cs="Times New Roman"/>
          <w:sz w:val="24"/>
          <w:szCs w:val="24"/>
        </w:rPr>
        <w:t>A</w:t>
      </w:r>
      <w:r w:rsidRPr="00EE2C07">
        <w:rPr>
          <w:rFonts w:ascii="Times New Roman" w:hAnsi="Times New Roman" w:cs="Times New Roman"/>
          <w:sz w:val="24"/>
          <w:szCs w:val="24"/>
        </w:rPr>
        <w:t>ccount.</w:t>
      </w:r>
    </w:p>
    <w:p w:rsidR="006C0050" w:rsidRPr="00EE2C07" w:rsidRDefault="002C0BAC"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u w:val="single"/>
        </w:rPr>
        <w:t>The “balance not paid in full” reroute</w:t>
      </w:r>
      <w:r w:rsidR="006C0050" w:rsidRPr="00EE2C07">
        <w:rPr>
          <w:rFonts w:ascii="Times New Roman" w:hAnsi="Times New Roman" w:cs="Times New Roman"/>
          <w:sz w:val="24"/>
          <w:szCs w:val="24"/>
        </w:rPr>
        <w:t>.</w:t>
      </w:r>
    </w:p>
    <w:p w:rsidR="00335270" w:rsidRPr="00EE2C07" w:rsidRDefault="006C0050"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The Respondents </w:t>
      </w:r>
      <w:r w:rsidR="00E24A00" w:rsidRPr="00EE2C07">
        <w:rPr>
          <w:rFonts w:ascii="Times New Roman" w:hAnsi="Times New Roman" w:cs="Times New Roman"/>
          <w:sz w:val="24"/>
          <w:szCs w:val="24"/>
        </w:rPr>
        <w:t xml:space="preserve">are proposing </w:t>
      </w:r>
      <w:r w:rsidRPr="00EE2C07">
        <w:rPr>
          <w:rFonts w:ascii="Times New Roman" w:hAnsi="Times New Roman" w:cs="Times New Roman"/>
          <w:sz w:val="24"/>
          <w:szCs w:val="24"/>
        </w:rPr>
        <w:t>that because the full amount has not been paid</w:t>
      </w:r>
      <w:r w:rsidR="00E24A00" w:rsidRPr="00EE2C07">
        <w:rPr>
          <w:rFonts w:ascii="Times New Roman" w:hAnsi="Times New Roman" w:cs="Times New Roman"/>
          <w:sz w:val="24"/>
          <w:szCs w:val="24"/>
        </w:rPr>
        <w:t xml:space="preserve"> to the </w:t>
      </w:r>
      <w:r w:rsidR="00B4133E" w:rsidRPr="00EE2C07">
        <w:rPr>
          <w:rFonts w:ascii="Times New Roman" w:hAnsi="Times New Roman" w:cs="Times New Roman"/>
          <w:sz w:val="24"/>
          <w:szCs w:val="24"/>
        </w:rPr>
        <w:t>respondents; then</w:t>
      </w:r>
      <w:r w:rsidRPr="00EE2C07">
        <w:rPr>
          <w:rFonts w:ascii="Times New Roman" w:hAnsi="Times New Roman" w:cs="Times New Roman"/>
          <w:sz w:val="24"/>
          <w:szCs w:val="24"/>
        </w:rPr>
        <w:t xml:space="preserve"> all future amounts occurring </w:t>
      </w:r>
      <w:r w:rsidR="005F748C" w:rsidRPr="00EE2C07">
        <w:rPr>
          <w:rFonts w:ascii="Times New Roman" w:hAnsi="Times New Roman" w:cs="Times New Roman"/>
          <w:sz w:val="24"/>
          <w:szCs w:val="24"/>
        </w:rPr>
        <w:t xml:space="preserve">for payment </w:t>
      </w:r>
      <w:r w:rsidRPr="00EE2C07">
        <w:rPr>
          <w:rFonts w:ascii="Times New Roman" w:hAnsi="Times New Roman" w:cs="Times New Roman"/>
          <w:sz w:val="24"/>
          <w:szCs w:val="24"/>
        </w:rPr>
        <w:t>after the effective date should fall under s 4C(1)</w:t>
      </w:r>
      <w:r w:rsidR="00E24A00" w:rsidRPr="00EE2C07">
        <w:rPr>
          <w:rFonts w:ascii="Times New Roman" w:hAnsi="Times New Roman" w:cs="Times New Roman"/>
          <w:sz w:val="24"/>
          <w:szCs w:val="24"/>
        </w:rPr>
        <w:t>(e</w:t>
      </w:r>
      <w:r w:rsidRPr="00EE2C07">
        <w:rPr>
          <w:rFonts w:ascii="Times New Roman" w:hAnsi="Times New Roman" w:cs="Times New Roman"/>
          <w:sz w:val="24"/>
          <w:szCs w:val="24"/>
        </w:rPr>
        <w:t xml:space="preserve">) </w:t>
      </w:r>
      <w:r w:rsidR="00C27532" w:rsidRPr="00EE2C07">
        <w:rPr>
          <w:rFonts w:ascii="Times New Roman" w:hAnsi="Times New Roman" w:cs="Times New Roman"/>
          <w:sz w:val="24"/>
          <w:szCs w:val="24"/>
        </w:rPr>
        <w:t xml:space="preserve">and </w:t>
      </w:r>
      <w:r w:rsidR="00B4133E" w:rsidRPr="00EE2C07">
        <w:rPr>
          <w:rFonts w:ascii="Times New Roman" w:hAnsi="Times New Roman" w:cs="Times New Roman"/>
          <w:sz w:val="24"/>
          <w:szCs w:val="24"/>
        </w:rPr>
        <w:t>therefore</w:t>
      </w:r>
      <w:r w:rsidR="00E24A00" w:rsidRPr="00EE2C07">
        <w:rPr>
          <w:rFonts w:ascii="Times New Roman" w:hAnsi="Times New Roman" w:cs="Times New Roman"/>
          <w:sz w:val="24"/>
          <w:szCs w:val="24"/>
        </w:rPr>
        <w:t xml:space="preserve"> being </w:t>
      </w:r>
      <w:r w:rsidR="009605BE" w:rsidRPr="00EE2C07">
        <w:rPr>
          <w:rFonts w:ascii="Times New Roman" w:hAnsi="Times New Roman" w:cs="Times New Roman"/>
          <w:sz w:val="24"/>
          <w:szCs w:val="24"/>
        </w:rPr>
        <w:t xml:space="preserve">payable on a willing </w:t>
      </w:r>
      <w:r w:rsidR="00B4133E" w:rsidRPr="00EE2C07">
        <w:rPr>
          <w:rFonts w:ascii="Times New Roman" w:hAnsi="Times New Roman" w:cs="Times New Roman"/>
          <w:sz w:val="24"/>
          <w:szCs w:val="24"/>
        </w:rPr>
        <w:t>buyer</w:t>
      </w:r>
      <w:r w:rsidR="008F51B8">
        <w:rPr>
          <w:rFonts w:ascii="Times New Roman" w:hAnsi="Times New Roman" w:cs="Times New Roman"/>
          <w:sz w:val="24"/>
          <w:szCs w:val="24"/>
        </w:rPr>
        <w:t>-willing seller rate</w:t>
      </w:r>
      <w:r w:rsidR="00906B09" w:rsidRPr="00EE2C07">
        <w:rPr>
          <w:rFonts w:ascii="Times New Roman" w:hAnsi="Times New Roman" w:cs="Times New Roman"/>
          <w:sz w:val="24"/>
          <w:szCs w:val="24"/>
        </w:rPr>
        <w:t>. The suggestion made lacks substance</w:t>
      </w:r>
      <w:r w:rsidR="005F748C" w:rsidRPr="00EE2C07">
        <w:rPr>
          <w:rFonts w:ascii="Times New Roman" w:hAnsi="Times New Roman" w:cs="Times New Roman"/>
          <w:sz w:val="24"/>
          <w:szCs w:val="24"/>
        </w:rPr>
        <w:t>;</w:t>
      </w:r>
      <w:r w:rsidR="00906B09" w:rsidRPr="00EE2C07">
        <w:rPr>
          <w:rFonts w:ascii="Times New Roman" w:hAnsi="Times New Roman" w:cs="Times New Roman"/>
          <w:sz w:val="24"/>
          <w:szCs w:val="24"/>
        </w:rPr>
        <w:t xml:space="preserve"> the point being that it is not the payment agree</w:t>
      </w:r>
      <w:r w:rsidR="001E3D9C" w:rsidRPr="00EE2C07">
        <w:rPr>
          <w:rFonts w:ascii="Times New Roman" w:hAnsi="Times New Roman" w:cs="Times New Roman"/>
          <w:sz w:val="24"/>
          <w:szCs w:val="24"/>
        </w:rPr>
        <w:t>ment which composes the asset or</w:t>
      </w:r>
      <w:r w:rsidR="00906B09" w:rsidRPr="00EE2C07">
        <w:rPr>
          <w:rFonts w:ascii="Times New Roman" w:hAnsi="Times New Roman" w:cs="Times New Roman"/>
          <w:sz w:val="24"/>
          <w:szCs w:val="24"/>
        </w:rPr>
        <w:t xml:space="preserve"> liability. </w:t>
      </w:r>
      <w:r w:rsidR="00335270" w:rsidRPr="00EE2C07">
        <w:rPr>
          <w:rFonts w:ascii="Times New Roman" w:hAnsi="Times New Roman" w:cs="Times New Roman"/>
          <w:sz w:val="24"/>
          <w:szCs w:val="24"/>
        </w:rPr>
        <w:t>A debt does not assume a different character value or nature arising from when it is paid. The obligation came into being on the 26</w:t>
      </w:r>
      <w:r w:rsidR="00335270" w:rsidRPr="00EE2C07">
        <w:rPr>
          <w:rFonts w:ascii="Times New Roman" w:hAnsi="Times New Roman" w:cs="Times New Roman"/>
          <w:sz w:val="24"/>
          <w:szCs w:val="24"/>
          <w:vertAlign w:val="superscript"/>
        </w:rPr>
        <w:t>th</w:t>
      </w:r>
      <w:r w:rsidR="00335270" w:rsidRPr="00EE2C07">
        <w:rPr>
          <w:rFonts w:ascii="Times New Roman" w:hAnsi="Times New Roman" w:cs="Times New Roman"/>
          <w:sz w:val="24"/>
          <w:szCs w:val="24"/>
        </w:rPr>
        <w:t xml:space="preserve"> April 2017 when the respondents obtained their Labour ruling. It was then confirmed by the Labour Court on the 29</w:t>
      </w:r>
      <w:r w:rsidR="00335270" w:rsidRPr="00EE2C07">
        <w:rPr>
          <w:rFonts w:ascii="Times New Roman" w:hAnsi="Times New Roman" w:cs="Times New Roman"/>
          <w:sz w:val="24"/>
          <w:szCs w:val="24"/>
          <w:vertAlign w:val="superscript"/>
        </w:rPr>
        <w:t>th</w:t>
      </w:r>
      <w:r w:rsidR="00335270" w:rsidRPr="00EE2C07">
        <w:rPr>
          <w:rFonts w:ascii="Times New Roman" w:hAnsi="Times New Roman" w:cs="Times New Roman"/>
          <w:sz w:val="24"/>
          <w:szCs w:val="24"/>
        </w:rPr>
        <w:t xml:space="preserve"> June 2017. Subsequent to that it was registered and thus made executable by this court on the 6</w:t>
      </w:r>
      <w:r w:rsidR="00335270" w:rsidRPr="00EE2C07">
        <w:rPr>
          <w:rFonts w:ascii="Times New Roman" w:hAnsi="Times New Roman" w:cs="Times New Roman"/>
          <w:sz w:val="24"/>
          <w:szCs w:val="24"/>
          <w:vertAlign w:val="superscript"/>
        </w:rPr>
        <w:t>th</w:t>
      </w:r>
      <w:r w:rsidR="00335270" w:rsidRPr="00EE2C07">
        <w:rPr>
          <w:rFonts w:ascii="Times New Roman" w:hAnsi="Times New Roman" w:cs="Times New Roman"/>
          <w:sz w:val="24"/>
          <w:szCs w:val="24"/>
        </w:rPr>
        <w:t xml:space="preserve"> March 2019. Had it been paid before the effective date, it would still have legally been quantified in RTGS dollars because of the determination in </w:t>
      </w:r>
      <w:r w:rsidR="00335270" w:rsidRPr="00EE2C07">
        <w:rPr>
          <w:rFonts w:ascii="Times New Roman" w:hAnsi="Times New Roman" w:cs="Times New Roman"/>
          <w:i/>
          <w:sz w:val="24"/>
          <w:szCs w:val="24"/>
        </w:rPr>
        <w:t>Zambezi Gas</w:t>
      </w:r>
      <w:r w:rsidR="00335270" w:rsidRPr="00EE2C07">
        <w:rPr>
          <w:rFonts w:ascii="Times New Roman" w:hAnsi="Times New Roman" w:cs="Times New Roman"/>
          <w:sz w:val="24"/>
          <w:szCs w:val="24"/>
        </w:rPr>
        <w:t xml:space="preserve">. Simply put it is a judgment debt within the purview of the described value deemed by the Supreme Court in that case. </w:t>
      </w:r>
    </w:p>
    <w:p w:rsidR="002C0BAC" w:rsidRPr="00EE2C07" w:rsidRDefault="001E3D9C"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lastRenderedPageBreak/>
        <w:t xml:space="preserve">Not much more needs to be said on this point </w:t>
      </w:r>
      <w:r w:rsidR="002C0BAC" w:rsidRPr="00EE2C07">
        <w:rPr>
          <w:rFonts w:ascii="Times New Roman" w:hAnsi="Times New Roman" w:cs="Times New Roman"/>
          <w:sz w:val="24"/>
          <w:szCs w:val="24"/>
        </w:rPr>
        <w:t>sav</w:t>
      </w:r>
      <w:r w:rsidRPr="00EE2C07">
        <w:rPr>
          <w:rFonts w:ascii="Times New Roman" w:hAnsi="Times New Roman" w:cs="Times New Roman"/>
          <w:sz w:val="24"/>
          <w:szCs w:val="24"/>
        </w:rPr>
        <w:t xml:space="preserve">e </w:t>
      </w:r>
      <w:r w:rsidR="002C0BAC" w:rsidRPr="00EE2C07">
        <w:rPr>
          <w:rFonts w:ascii="Times New Roman" w:hAnsi="Times New Roman" w:cs="Times New Roman"/>
          <w:sz w:val="24"/>
          <w:szCs w:val="24"/>
        </w:rPr>
        <w:t xml:space="preserve">to describe that the direction taken by counsel for the respondents is bewildering. </w:t>
      </w:r>
    </w:p>
    <w:p w:rsidR="00821813" w:rsidRPr="00EE2C07" w:rsidRDefault="00821813"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u w:val="single"/>
        </w:rPr>
        <w:t>The profundity of the deeming provision.</w:t>
      </w:r>
      <w:r w:rsidRPr="00EE2C07">
        <w:rPr>
          <w:rFonts w:ascii="Times New Roman" w:hAnsi="Times New Roman" w:cs="Times New Roman"/>
          <w:sz w:val="24"/>
          <w:szCs w:val="24"/>
        </w:rPr>
        <w:t xml:space="preserve"> </w:t>
      </w:r>
    </w:p>
    <w:p w:rsidR="00821813" w:rsidRPr="00EE2C07" w:rsidRDefault="00821813"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The subtle potency of the word ‘deemed’ intended to be conveyed in </w:t>
      </w:r>
      <w:r w:rsidRPr="00EE2C07">
        <w:rPr>
          <w:rFonts w:ascii="Times New Roman" w:hAnsi="Times New Roman" w:cs="Times New Roman"/>
          <w:i/>
          <w:sz w:val="24"/>
          <w:szCs w:val="24"/>
        </w:rPr>
        <w:t>Zambezi Gas</w:t>
      </w:r>
      <w:r w:rsidRPr="00EE2C07">
        <w:rPr>
          <w:rFonts w:ascii="Times New Roman" w:hAnsi="Times New Roman" w:cs="Times New Roman"/>
          <w:sz w:val="24"/>
          <w:szCs w:val="24"/>
        </w:rPr>
        <w:t xml:space="preserve">, was not lost by Mr Zhuwarara for the applicant as was evidenced by his astutely comprehending and conveying in his supplementary heads of argument the force of the meaning of the </w:t>
      </w:r>
      <w:r w:rsidR="00B4133E" w:rsidRPr="00EE2C07">
        <w:rPr>
          <w:rFonts w:ascii="Times New Roman" w:hAnsi="Times New Roman" w:cs="Times New Roman"/>
          <w:sz w:val="24"/>
          <w:szCs w:val="24"/>
        </w:rPr>
        <w:t>seemingly</w:t>
      </w:r>
      <w:r w:rsidRPr="00EE2C07">
        <w:rPr>
          <w:rFonts w:ascii="Times New Roman" w:hAnsi="Times New Roman" w:cs="Times New Roman"/>
          <w:sz w:val="24"/>
          <w:szCs w:val="24"/>
        </w:rPr>
        <w:t xml:space="preserve"> innocuous word “deemed</w:t>
      </w:r>
      <w:r w:rsidR="00B4133E" w:rsidRPr="00EE2C07">
        <w:rPr>
          <w:rFonts w:ascii="Times New Roman" w:hAnsi="Times New Roman" w:cs="Times New Roman"/>
          <w:sz w:val="24"/>
          <w:szCs w:val="24"/>
        </w:rPr>
        <w:t>” and</w:t>
      </w:r>
      <w:r w:rsidRPr="00EE2C07">
        <w:rPr>
          <w:rFonts w:ascii="Times New Roman" w:hAnsi="Times New Roman" w:cs="Times New Roman"/>
          <w:sz w:val="24"/>
          <w:szCs w:val="24"/>
        </w:rPr>
        <w:t xml:space="preserve"> how this case hinges upon an appreciation of what the legislature </w:t>
      </w:r>
      <w:r w:rsidR="00B4133E" w:rsidRPr="00EE2C07">
        <w:rPr>
          <w:rFonts w:ascii="Times New Roman" w:hAnsi="Times New Roman" w:cs="Times New Roman"/>
          <w:sz w:val="24"/>
          <w:szCs w:val="24"/>
        </w:rPr>
        <w:t>intended</w:t>
      </w:r>
      <w:r w:rsidRPr="00EE2C07">
        <w:rPr>
          <w:rFonts w:ascii="Times New Roman" w:hAnsi="Times New Roman" w:cs="Times New Roman"/>
          <w:sz w:val="24"/>
          <w:szCs w:val="24"/>
        </w:rPr>
        <w:t xml:space="preserve"> by the use of that word. The provision in question which lay before the Supreme Court was this one:</w:t>
      </w:r>
    </w:p>
    <w:p w:rsidR="00821813" w:rsidRPr="00EC7114" w:rsidRDefault="00821813" w:rsidP="004B0794">
      <w:pPr>
        <w:spacing w:line="276" w:lineRule="auto"/>
        <w:ind w:firstLine="720"/>
        <w:jc w:val="both"/>
        <w:rPr>
          <w:rFonts w:ascii="Times New Roman" w:hAnsi="Times New Roman" w:cs="Times New Roman"/>
          <w:i/>
        </w:rPr>
      </w:pPr>
      <w:r w:rsidRPr="00EC7114">
        <w:rPr>
          <w:rFonts w:ascii="Times New Roman" w:hAnsi="Times New Roman" w:cs="Times New Roman"/>
          <w:i/>
        </w:rPr>
        <w:t xml:space="preserve">“Section 4 of SI 33/19 </w:t>
      </w:r>
    </w:p>
    <w:p w:rsidR="00821813" w:rsidRPr="00EC7114" w:rsidRDefault="00821813" w:rsidP="004B0794">
      <w:pPr>
        <w:spacing w:line="276" w:lineRule="auto"/>
        <w:ind w:left="1440"/>
        <w:jc w:val="both"/>
        <w:rPr>
          <w:rFonts w:ascii="Times New Roman" w:hAnsi="Times New Roman" w:cs="Times New Roman"/>
          <w:i/>
        </w:rPr>
      </w:pPr>
      <w:r w:rsidRPr="00EC7114">
        <w:rPr>
          <w:rFonts w:ascii="Times New Roman" w:hAnsi="Times New Roman" w:cs="Times New Roman"/>
          <w:i/>
        </w:rPr>
        <w:t>“4. (1) For the purposes of section 44C of the principal Act as inserted by these regulations, the Minister shall be deemed to have prescribed the following with effect from the date of promulgation of these regulations (‘the effective date’)</w:t>
      </w:r>
    </w:p>
    <w:p w:rsidR="00821813" w:rsidRPr="00EC7114" w:rsidRDefault="00821813" w:rsidP="004B0794">
      <w:pPr>
        <w:spacing w:line="276" w:lineRule="auto"/>
        <w:ind w:left="1440" w:firstLine="720"/>
        <w:jc w:val="both"/>
        <w:rPr>
          <w:rFonts w:ascii="Times New Roman" w:hAnsi="Times New Roman" w:cs="Times New Roman"/>
          <w:i/>
        </w:rPr>
      </w:pPr>
      <w:r w:rsidRPr="00EC7114">
        <w:rPr>
          <w:rFonts w:ascii="Times New Roman" w:hAnsi="Times New Roman" w:cs="Times New Roman"/>
          <w:i/>
        </w:rPr>
        <w:t>(a) ...................</w:t>
      </w:r>
    </w:p>
    <w:p w:rsidR="00821813" w:rsidRPr="00EC7114" w:rsidRDefault="00821813" w:rsidP="004B0794">
      <w:pPr>
        <w:spacing w:line="276" w:lineRule="auto"/>
        <w:ind w:left="1440" w:firstLine="720"/>
        <w:jc w:val="both"/>
        <w:rPr>
          <w:rFonts w:ascii="Times New Roman" w:hAnsi="Times New Roman" w:cs="Times New Roman"/>
          <w:i/>
        </w:rPr>
      </w:pPr>
      <w:r w:rsidRPr="00EC7114">
        <w:rPr>
          <w:rFonts w:ascii="Times New Roman" w:hAnsi="Times New Roman" w:cs="Times New Roman"/>
          <w:i/>
        </w:rPr>
        <w:t>(b)....................</w:t>
      </w:r>
    </w:p>
    <w:p w:rsidR="00821813" w:rsidRPr="00EC7114" w:rsidRDefault="00821813" w:rsidP="004B0794">
      <w:pPr>
        <w:spacing w:line="276" w:lineRule="auto"/>
        <w:ind w:left="1440" w:firstLine="720"/>
        <w:jc w:val="both"/>
        <w:rPr>
          <w:rFonts w:ascii="Times New Roman" w:hAnsi="Times New Roman" w:cs="Times New Roman"/>
          <w:i/>
        </w:rPr>
      </w:pPr>
      <w:r w:rsidRPr="00EC7114">
        <w:rPr>
          <w:rFonts w:ascii="Times New Roman" w:hAnsi="Times New Roman" w:cs="Times New Roman"/>
          <w:i/>
        </w:rPr>
        <w:t>(c) ....................</w:t>
      </w:r>
    </w:p>
    <w:p w:rsidR="00821813" w:rsidRPr="00EC7114" w:rsidRDefault="00821813" w:rsidP="004B0794">
      <w:pPr>
        <w:spacing w:line="276" w:lineRule="auto"/>
        <w:ind w:left="2160"/>
        <w:jc w:val="both"/>
        <w:rPr>
          <w:rFonts w:ascii="Times New Roman" w:hAnsi="Times New Roman" w:cs="Times New Roman"/>
          <w:i/>
        </w:rPr>
      </w:pPr>
      <w:r w:rsidRPr="00EC7114">
        <w:rPr>
          <w:rFonts w:ascii="Times New Roman" w:hAnsi="Times New Roman" w:cs="Times New Roman"/>
          <w:i/>
        </w:rPr>
        <w:t xml:space="preserve">(d) that, for accounting and other purposes, all assets and liabilities that were immediately before the effective date, valued and expressed in United States dollars (other than assets and liabilities referred to in section 44C(2) of the principal Act) shall </w:t>
      </w:r>
      <w:r w:rsidRPr="00EC7114">
        <w:rPr>
          <w:rFonts w:ascii="Times New Roman" w:hAnsi="Times New Roman" w:cs="Times New Roman"/>
          <w:i/>
          <w:u w:val="single"/>
        </w:rPr>
        <w:t xml:space="preserve">on or after the effective date be </w:t>
      </w:r>
      <w:r w:rsidRPr="00EC7114">
        <w:rPr>
          <w:rFonts w:ascii="Times New Roman" w:hAnsi="Times New Roman" w:cs="Times New Roman"/>
          <w:b/>
          <w:i/>
          <w:u w:val="single"/>
        </w:rPr>
        <w:t>deemed</w:t>
      </w:r>
      <w:r w:rsidRPr="00EC7114">
        <w:rPr>
          <w:rFonts w:ascii="Times New Roman" w:hAnsi="Times New Roman" w:cs="Times New Roman"/>
          <w:i/>
          <w:u w:val="single"/>
        </w:rPr>
        <w:t xml:space="preserve"> to be values i</w:t>
      </w:r>
      <w:r w:rsidRPr="00EC7114">
        <w:rPr>
          <w:rFonts w:ascii="Times New Roman" w:hAnsi="Times New Roman" w:cs="Times New Roman"/>
          <w:i/>
        </w:rPr>
        <w:t>n RTGS dollars at a rate of one-to-one to the United States dollars;</w:t>
      </w:r>
    </w:p>
    <w:p w:rsidR="00821813" w:rsidRPr="00EC7114" w:rsidRDefault="00821813" w:rsidP="004B0794">
      <w:pPr>
        <w:spacing w:line="276" w:lineRule="auto"/>
        <w:ind w:left="1440" w:firstLine="720"/>
        <w:jc w:val="both"/>
        <w:rPr>
          <w:rFonts w:ascii="Times New Roman" w:hAnsi="Times New Roman" w:cs="Times New Roman"/>
          <w:i/>
        </w:rPr>
      </w:pPr>
      <w:r w:rsidRPr="00EC7114">
        <w:rPr>
          <w:rFonts w:ascii="Times New Roman" w:hAnsi="Times New Roman" w:cs="Times New Roman"/>
          <w:i/>
        </w:rPr>
        <w:t>(e)....</w:t>
      </w:r>
    </w:p>
    <w:p w:rsidR="00821813" w:rsidRPr="00EE2C07" w:rsidRDefault="00821813"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Mr Zhuwarara contended; and I accept his submission to be correct, that the respondents </w:t>
      </w:r>
      <w:r w:rsidRPr="00EE2C07">
        <w:rPr>
          <w:rFonts w:ascii="Times New Roman" w:hAnsi="Times New Roman" w:cs="Times New Roman"/>
          <w:i/>
          <w:sz w:val="24"/>
          <w:szCs w:val="24"/>
        </w:rPr>
        <w:t xml:space="preserve">“....failed to appreciate the full significance of the word </w:t>
      </w:r>
      <w:r w:rsidRPr="00EE2C07">
        <w:rPr>
          <w:rFonts w:ascii="Times New Roman" w:hAnsi="Times New Roman" w:cs="Times New Roman"/>
          <w:b/>
          <w:i/>
          <w:sz w:val="24"/>
          <w:szCs w:val="24"/>
        </w:rPr>
        <w:t>deemed</w:t>
      </w:r>
      <w:r w:rsidRPr="00EE2C07">
        <w:rPr>
          <w:rFonts w:ascii="Times New Roman" w:hAnsi="Times New Roman" w:cs="Times New Roman"/>
          <w:i/>
          <w:sz w:val="24"/>
          <w:szCs w:val="24"/>
        </w:rPr>
        <w:t>”.</w:t>
      </w:r>
      <w:r w:rsidRPr="00EE2C07">
        <w:rPr>
          <w:rFonts w:ascii="Times New Roman" w:hAnsi="Times New Roman" w:cs="Times New Roman"/>
          <w:sz w:val="24"/>
          <w:szCs w:val="24"/>
        </w:rPr>
        <w:t xml:space="preserve"> The </w:t>
      </w:r>
      <w:r w:rsidR="00B4133E" w:rsidRPr="00EE2C07">
        <w:rPr>
          <w:rFonts w:ascii="Times New Roman" w:hAnsi="Times New Roman" w:cs="Times New Roman"/>
          <w:sz w:val="24"/>
          <w:szCs w:val="24"/>
        </w:rPr>
        <w:t>cited</w:t>
      </w:r>
      <w:r w:rsidRPr="00EE2C07">
        <w:rPr>
          <w:rFonts w:ascii="Times New Roman" w:hAnsi="Times New Roman" w:cs="Times New Roman"/>
          <w:sz w:val="24"/>
          <w:szCs w:val="24"/>
        </w:rPr>
        <w:t xml:space="preserve"> passage in the </w:t>
      </w:r>
      <w:r w:rsidRPr="00EE2C07">
        <w:rPr>
          <w:rFonts w:ascii="Times New Roman" w:hAnsi="Times New Roman" w:cs="Times New Roman"/>
          <w:i/>
          <w:sz w:val="24"/>
          <w:szCs w:val="24"/>
        </w:rPr>
        <w:t>dicta</w:t>
      </w:r>
      <w:r w:rsidRPr="00EE2C07">
        <w:rPr>
          <w:rFonts w:ascii="Times New Roman" w:hAnsi="Times New Roman" w:cs="Times New Roman"/>
          <w:sz w:val="24"/>
          <w:szCs w:val="24"/>
        </w:rPr>
        <w:t xml:space="preserve"> by CAVE J in </w:t>
      </w:r>
      <w:r w:rsidRPr="00EE2C07">
        <w:rPr>
          <w:rFonts w:ascii="Times New Roman" w:hAnsi="Times New Roman" w:cs="Times New Roman"/>
          <w:i/>
          <w:sz w:val="24"/>
          <w:szCs w:val="24"/>
        </w:rPr>
        <w:t>R v County Council of Norfolk(1891)</w:t>
      </w:r>
      <w:r w:rsidRPr="00EE2C07">
        <w:rPr>
          <w:rFonts w:ascii="Times New Roman" w:hAnsi="Times New Roman" w:cs="Times New Roman"/>
          <w:sz w:val="24"/>
          <w:szCs w:val="24"/>
        </w:rPr>
        <w:t xml:space="preserve"> 65 LT NS 222 which was brought to my attention by him is well worth being specifically enunciated here:-</w:t>
      </w:r>
    </w:p>
    <w:p w:rsidR="00821813" w:rsidRPr="00EC7114" w:rsidRDefault="00821813" w:rsidP="004B0794">
      <w:pPr>
        <w:spacing w:line="276" w:lineRule="auto"/>
        <w:ind w:left="720"/>
        <w:jc w:val="both"/>
        <w:rPr>
          <w:rFonts w:ascii="Times New Roman" w:hAnsi="Times New Roman" w:cs="Times New Roman"/>
        </w:rPr>
      </w:pPr>
      <w:r w:rsidRPr="00EC7114">
        <w:rPr>
          <w:rFonts w:ascii="Times New Roman" w:hAnsi="Times New Roman" w:cs="Times New Roman"/>
        </w:rPr>
        <w:t xml:space="preserve">“When it is said that a thing is to be deemed to be something, it is not meant to say that it is that which it is deemed to be. It is rather an admission that it is not what it is </w:t>
      </w:r>
      <w:r w:rsidR="00B4133E" w:rsidRPr="00EC7114">
        <w:rPr>
          <w:rFonts w:ascii="Times New Roman" w:hAnsi="Times New Roman" w:cs="Times New Roman"/>
        </w:rPr>
        <w:t>deemed</w:t>
      </w:r>
      <w:r w:rsidRPr="00EC7114">
        <w:rPr>
          <w:rFonts w:ascii="Times New Roman" w:hAnsi="Times New Roman" w:cs="Times New Roman"/>
        </w:rPr>
        <w:t xml:space="preserve"> to be, and that notwithstanding it is not that particular thing, nevertheless, for the purposes of the Act, it is deemed to be that thing”</w:t>
      </w:r>
    </w:p>
    <w:p w:rsidR="00821813" w:rsidRPr="00EE2C07" w:rsidRDefault="00821813" w:rsidP="004B0794">
      <w:pPr>
        <w:spacing w:line="360" w:lineRule="auto"/>
        <w:ind w:firstLine="720"/>
        <w:jc w:val="both"/>
        <w:rPr>
          <w:rFonts w:ascii="Times New Roman" w:hAnsi="Times New Roman" w:cs="Times New Roman"/>
          <w:i/>
          <w:sz w:val="24"/>
          <w:szCs w:val="24"/>
        </w:rPr>
      </w:pPr>
      <w:r w:rsidRPr="00EE2C07">
        <w:rPr>
          <w:rFonts w:ascii="Times New Roman" w:hAnsi="Times New Roman" w:cs="Times New Roman"/>
          <w:sz w:val="24"/>
          <w:szCs w:val="24"/>
        </w:rPr>
        <w:t xml:space="preserve">And then for emphasis counsel for the Applicant went on to refer for my attention to the meaning given of the word “deemed” in </w:t>
      </w:r>
      <w:r w:rsidRPr="00EE2C07">
        <w:rPr>
          <w:rFonts w:ascii="Times New Roman" w:hAnsi="Times New Roman" w:cs="Times New Roman"/>
          <w:i/>
          <w:sz w:val="24"/>
          <w:szCs w:val="24"/>
        </w:rPr>
        <w:t>Pereira v Group Five (Pty) Ltd and others</w:t>
      </w:r>
      <w:r w:rsidRPr="00EE2C07">
        <w:rPr>
          <w:rFonts w:ascii="Times New Roman" w:hAnsi="Times New Roman" w:cs="Times New Roman"/>
          <w:sz w:val="24"/>
          <w:szCs w:val="24"/>
        </w:rPr>
        <w:t xml:space="preserve"> </w:t>
      </w:r>
      <w:r w:rsidRPr="00EE2C07">
        <w:rPr>
          <w:rFonts w:ascii="Times New Roman" w:hAnsi="Times New Roman" w:cs="Times New Roman"/>
          <w:sz w:val="24"/>
          <w:szCs w:val="24"/>
        </w:rPr>
        <w:lastRenderedPageBreak/>
        <w:t xml:space="preserve">[1996] 4 All SA 686 (SE) where it was held that deemed denoted </w:t>
      </w:r>
      <w:r w:rsidRPr="00EE2C07">
        <w:rPr>
          <w:rFonts w:ascii="Times New Roman" w:hAnsi="Times New Roman" w:cs="Times New Roman"/>
          <w:i/>
          <w:sz w:val="24"/>
          <w:szCs w:val="24"/>
        </w:rPr>
        <w:t>“something is a fact regardless of the objective truth of the matter”</w:t>
      </w:r>
    </w:p>
    <w:p w:rsidR="00773535" w:rsidRPr="00EE2C07" w:rsidRDefault="00773535" w:rsidP="004B0794">
      <w:pPr>
        <w:tabs>
          <w:tab w:val="left" w:pos="720"/>
        </w:tabs>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Mr Zhuwarar</w:t>
      </w:r>
      <w:r w:rsidR="008F2002" w:rsidRPr="00EE2C07">
        <w:rPr>
          <w:rFonts w:ascii="Times New Roman" w:hAnsi="Times New Roman" w:cs="Times New Roman"/>
          <w:sz w:val="24"/>
          <w:szCs w:val="24"/>
        </w:rPr>
        <w:t>a</w:t>
      </w:r>
      <w:r w:rsidR="008F51B8">
        <w:rPr>
          <w:rFonts w:ascii="Times New Roman" w:hAnsi="Times New Roman" w:cs="Times New Roman"/>
          <w:sz w:val="24"/>
          <w:szCs w:val="24"/>
        </w:rPr>
        <w:t xml:space="preserve"> put this point across </w:t>
      </w:r>
      <w:r w:rsidRPr="00EE2C07">
        <w:rPr>
          <w:rFonts w:ascii="Times New Roman" w:hAnsi="Times New Roman" w:cs="Times New Roman"/>
          <w:sz w:val="24"/>
          <w:szCs w:val="24"/>
        </w:rPr>
        <w:t>neatly a</w:t>
      </w:r>
      <w:r w:rsidR="008F51B8">
        <w:rPr>
          <w:rFonts w:ascii="Times New Roman" w:hAnsi="Times New Roman" w:cs="Times New Roman"/>
          <w:sz w:val="24"/>
          <w:szCs w:val="24"/>
        </w:rPr>
        <w:t>nd in</w:t>
      </w:r>
      <w:r w:rsidRPr="00EE2C07">
        <w:rPr>
          <w:rFonts w:ascii="Times New Roman" w:hAnsi="Times New Roman" w:cs="Times New Roman"/>
          <w:sz w:val="24"/>
          <w:szCs w:val="24"/>
        </w:rPr>
        <w:t xml:space="preserve"> borr</w:t>
      </w:r>
      <w:r w:rsidR="008F2002" w:rsidRPr="00EE2C07">
        <w:rPr>
          <w:rFonts w:ascii="Times New Roman" w:hAnsi="Times New Roman" w:cs="Times New Roman"/>
          <w:sz w:val="24"/>
          <w:szCs w:val="24"/>
        </w:rPr>
        <w:t>ow</w:t>
      </w:r>
      <w:r w:rsidRPr="00EE2C07">
        <w:rPr>
          <w:rFonts w:ascii="Times New Roman" w:hAnsi="Times New Roman" w:cs="Times New Roman"/>
          <w:sz w:val="24"/>
          <w:szCs w:val="24"/>
        </w:rPr>
        <w:t>ing from his argument</w:t>
      </w:r>
      <w:r w:rsidR="008F51B8">
        <w:rPr>
          <w:rFonts w:ascii="Times New Roman" w:hAnsi="Times New Roman" w:cs="Times New Roman"/>
          <w:sz w:val="24"/>
          <w:szCs w:val="24"/>
        </w:rPr>
        <w:t>,</w:t>
      </w:r>
      <w:r w:rsidRPr="00EE2C07">
        <w:rPr>
          <w:rFonts w:ascii="Times New Roman" w:hAnsi="Times New Roman" w:cs="Times New Roman"/>
          <w:sz w:val="24"/>
          <w:szCs w:val="24"/>
        </w:rPr>
        <w:t xml:space="preserve"> here is what </w:t>
      </w:r>
      <w:r w:rsidR="00F3121F" w:rsidRPr="00EE2C07">
        <w:rPr>
          <w:rFonts w:ascii="Times New Roman" w:hAnsi="Times New Roman" w:cs="Times New Roman"/>
          <w:sz w:val="24"/>
          <w:szCs w:val="24"/>
        </w:rPr>
        <w:t>he</w:t>
      </w:r>
      <w:r w:rsidRPr="00EE2C07">
        <w:rPr>
          <w:rFonts w:ascii="Times New Roman" w:hAnsi="Times New Roman" w:cs="Times New Roman"/>
          <w:sz w:val="24"/>
          <w:szCs w:val="24"/>
        </w:rPr>
        <w:t xml:space="preserve"> contended.</w:t>
      </w:r>
    </w:p>
    <w:p w:rsidR="00773535" w:rsidRPr="00EC7114" w:rsidRDefault="00773535" w:rsidP="004B0794">
      <w:pPr>
        <w:spacing w:line="360" w:lineRule="auto"/>
        <w:ind w:firstLine="720"/>
        <w:jc w:val="both"/>
        <w:rPr>
          <w:rFonts w:ascii="Times New Roman" w:hAnsi="Times New Roman" w:cs="Times New Roman"/>
          <w:b/>
          <w:sz w:val="20"/>
          <w:szCs w:val="20"/>
          <w:u w:val="single"/>
        </w:rPr>
      </w:pPr>
      <w:r w:rsidRPr="00EC7114">
        <w:rPr>
          <w:rFonts w:ascii="Times New Roman" w:hAnsi="Times New Roman" w:cs="Times New Roman"/>
          <w:b/>
          <w:sz w:val="20"/>
          <w:szCs w:val="20"/>
          <w:u w:val="single"/>
        </w:rPr>
        <w:t>Applicants Supplementary Heads</w:t>
      </w:r>
      <w:r w:rsidR="002857A8" w:rsidRPr="00EC7114">
        <w:rPr>
          <w:rFonts w:ascii="Times New Roman" w:hAnsi="Times New Roman" w:cs="Times New Roman"/>
          <w:b/>
          <w:sz w:val="20"/>
          <w:szCs w:val="20"/>
          <w:u w:val="single"/>
        </w:rPr>
        <w:t xml:space="preserve"> paragraphs 15 and 16</w:t>
      </w:r>
    </w:p>
    <w:p w:rsidR="008F2002" w:rsidRPr="00EC7114" w:rsidRDefault="00773535" w:rsidP="004B0794">
      <w:pPr>
        <w:spacing w:line="360" w:lineRule="auto"/>
        <w:ind w:left="1440" w:hanging="720"/>
        <w:jc w:val="both"/>
        <w:rPr>
          <w:rFonts w:ascii="Times New Roman" w:hAnsi="Times New Roman" w:cs="Times New Roman"/>
          <w:sz w:val="20"/>
          <w:szCs w:val="20"/>
        </w:rPr>
      </w:pPr>
      <w:r w:rsidRPr="00EC7114">
        <w:rPr>
          <w:rFonts w:ascii="Times New Roman" w:hAnsi="Times New Roman" w:cs="Times New Roman"/>
          <w:sz w:val="20"/>
          <w:szCs w:val="20"/>
        </w:rPr>
        <w:t>“15.</w:t>
      </w:r>
      <w:r w:rsidR="00335270" w:rsidRPr="00EC7114">
        <w:rPr>
          <w:rFonts w:ascii="Times New Roman" w:hAnsi="Times New Roman" w:cs="Times New Roman"/>
          <w:sz w:val="20"/>
          <w:szCs w:val="20"/>
        </w:rPr>
        <w:tab/>
      </w:r>
      <w:r w:rsidRPr="00EC7114">
        <w:rPr>
          <w:rFonts w:ascii="Times New Roman" w:hAnsi="Times New Roman" w:cs="Times New Roman"/>
          <w:sz w:val="20"/>
          <w:szCs w:val="20"/>
        </w:rPr>
        <w:t>Put plainly, while the Labour Ruling requi</w:t>
      </w:r>
      <w:r w:rsidR="008F2002" w:rsidRPr="00EC7114">
        <w:rPr>
          <w:rFonts w:ascii="Times New Roman" w:hAnsi="Times New Roman" w:cs="Times New Roman"/>
          <w:sz w:val="20"/>
          <w:szCs w:val="20"/>
        </w:rPr>
        <w:t>ring the applicant to pay $195, 818-72 was in fact and law delimited in RTGS or local currency. Such is the operation of s4 (1) (d) of SI33/19.</w:t>
      </w:r>
    </w:p>
    <w:p w:rsidR="00335270" w:rsidRPr="00EC7114" w:rsidRDefault="00335270" w:rsidP="004B0794">
      <w:pPr>
        <w:spacing w:line="360" w:lineRule="auto"/>
        <w:ind w:left="1440" w:hanging="720"/>
        <w:jc w:val="both"/>
        <w:rPr>
          <w:rFonts w:ascii="Times New Roman" w:hAnsi="Times New Roman" w:cs="Times New Roman"/>
          <w:sz w:val="20"/>
          <w:szCs w:val="20"/>
        </w:rPr>
      </w:pPr>
      <w:r w:rsidRPr="00EC7114">
        <w:rPr>
          <w:rFonts w:ascii="Times New Roman" w:hAnsi="Times New Roman" w:cs="Times New Roman"/>
          <w:sz w:val="20"/>
          <w:szCs w:val="20"/>
        </w:rPr>
        <w:t>16.</w:t>
      </w:r>
      <w:r w:rsidRPr="00EC7114">
        <w:rPr>
          <w:rFonts w:ascii="Times New Roman" w:hAnsi="Times New Roman" w:cs="Times New Roman"/>
          <w:sz w:val="20"/>
          <w:szCs w:val="20"/>
        </w:rPr>
        <w:tab/>
      </w:r>
      <w:r w:rsidR="008F2002" w:rsidRPr="00EC7114">
        <w:rPr>
          <w:rFonts w:ascii="Times New Roman" w:hAnsi="Times New Roman" w:cs="Times New Roman"/>
          <w:sz w:val="20"/>
          <w:szCs w:val="20"/>
        </w:rPr>
        <w:t>Deemed means the thing in question is in fact that which it is deemed to be regardless of the truth. The US Dollars the 1</w:t>
      </w:r>
      <w:r w:rsidR="008F2002" w:rsidRPr="00EC7114">
        <w:rPr>
          <w:rFonts w:ascii="Times New Roman" w:hAnsi="Times New Roman" w:cs="Times New Roman"/>
          <w:sz w:val="20"/>
          <w:szCs w:val="20"/>
          <w:vertAlign w:val="superscript"/>
        </w:rPr>
        <w:t>st</w:t>
      </w:r>
      <w:r w:rsidR="008F2002" w:rsidRPr="00EC7114">
        <w:rPr>
          <w:rFonts w:ascii="Times New Roman" w:hAnsi="Times New Roman" w:cs="Times New Roman"/>
          <w:sz w:val="20"/>
          <w:szCs w:val="20"/>
        </w:rPr>
        <w:t xml:space="preserve"> to 16</w:t>
      </w:r>
      <w:r w:rsidR="008F2002" w:rsidRPr="00EC7114">
        <w:rPr>
          <w:rFonts w:ascii="Times New Roman" w:hAnsi="Times New Roman" w:cs="Times New Roman"/>
          <w:sz w:val="20"/>
          <w:szCs w:val="20"/>
          <w:vertAlign w:val="superscript"/>
        </w:rPr>
        <w:t>th</w:t>
      </w:r>
      <w:r w:rsidR="008F2002" w:rsidRPr="00EC7114">
        <w:rPr>
          <w:rFonts w:ascii="Times New Roman" w:hAnsi="Times New Roman" w:cs="Times New Roman"/>
          <w:sz w:val="20"/>
          <w:szCs w:val="20"/>
        </w:rPr>
        <w:t xml:space="preserve"> </w:t>
      </w:r>
      <w:r w:rsidR="00F3121F" w:rsidRPr="00EC7114">
        <w:rPr>
          <w:rFonts w:ascii="Times New Roman" w:hAnsi="Times New Roman" w:cs="Times New Roman"/>
          <w:sz w:val="20"/>
          <w:szCs w:val="20"/>
        </w:rPr>
        <w:t>Respondents</w:t>
      </w:r>
      <w:r w:rsidR="008F2002" w:rsidRPr="00EC7114">
        <w:rPr>
          <w:rFonts w:ascii="Times New Roman" w:hAnsi="Times New Roman" w:cs="Times New Roman"/>
          <w:sz w:val="20"/>
          <w:szCs w:val="20"/>
        </w:rPr>
        <w:t xml:space="preserve"> see are actually RTGS or local currency:</w:t>
      </w:r>
      <w:r w:rsidRPr="00EC7114">
        <w:rPr>
          <w:rFonts w:ascii="Times New Roman" w:hAnsi="Times New Roman" w:cs="Times New Roman"/>
          <w:sz w:val="20"/>
          <w:szCs w:val="20"/>
        </w:rPr>
        <w:t xml:space="preserve"> </w:t>
      </w:r>
      <w:r w:rsidR="008F2002" w:rsidRPr="00EC7114">
        <w:rPr>
          <w:rFonts w:ascii="Times New Roman" w:hAnsi="Times New Roman" w:cs="Times New Roman"/>
          <w:sz w:val="20"/>
          <w:szCs w:val="20"/>
        </w:rPr>
        <w:t>See</w:t>
      </w:r>
      <w:r w:rsidRPr="00EC7114">
        <w:rPr>
          <w:rFonts w:ascii="Times New Roman" w:hAnsi="Times New Roman" w:cs="Times New Roman"/>
          <w:sz w:val="20"/>
          <w:szCs w:val="20"/>
        </w:rPr>
        <w:t>:</w:t>
      </w:r>
      <w:r w:rsidR="008F2002" w:rsidRPr="00EC7114">
        <w:rPr>
          <w:rFonts w:ascii="Times New Roman" w:hAnsi="Times New Roman" w:cs="Times New Roman"/>
          <w:sz w:val="20"/>
          <w:szCs w:val="20"/>
        </w:rPr>
        <w:t xml:space="preserve"> </w:t>
      </w:r>
      <w:r w:rsidR="008F2002" w:rsidRPr="00EC7114">
        <w:rPr>
          <w:rFonts w:ascii="Times New Roman" w:hAnsi="Times New Roman" w:cs="Times New Roman"/>
          <w:i/>
          <w:sz w:val="20"/>
          <w:szCs w:val="20"/>
        </w:rPr>
        <w:t>Steel v Shanta Construction (Pty) Ltd and Others</w:t>
      </w:r>
      <w:r w:rsidR="008F2002" w:rsidRPr="00EC7114">
        <w:rPr>
          <w:rFonts w:ascii="Times New Roman" w:hAnsi="Times New Roman" w:cs="Times New Roman"/>
          <w:sz w:val="20"/>
          <w:szCs w:val="20"/>
        </w:rPr>
        <w:t xml:space="preserve"> 1973 (2) SA 537(T) C</w:t>
      </w:r>
      <w:r w:rsidRPr="00EC7114">
        <w:rPr>
          <w:rFonts w:ascii="Times New Roman" w:hAnsi="Times New Roman" w:cs="Times New Roman"/>
          <w:sz w:val="20"/>
          <w:szCs w:val="20"/>
        </w:rPr>
        <w:t>OETZEE</w:t>
      </w:r>
      <w:r w:rsidR="008F2002" w:rsidRPr="00EC7114">
        <w:rPr>
          <w:rFonts w:ascii="Times New Roman" w:hAnsi="Times New Roman" w:cs="Times New Roman"/>
          <w:sz w:val="20"/>
          <w:szCs w:val="20"/>
        </w:rPr>
        <w:t xml:space="preserve"> J opining that the </w:t>
      </w:r>
      <w:r w:rsidRPr="00EC7114">
        <w:rPr>
          <w:rFonts w:ascii="Times New Roman" w:hAnsi="Times New Roman" w:cs="Times New Roman"/>
          <w:sz w:val="20"/>
          <w:szCs w:val="20"/>
        </w:rPr>
        <w:t xml:space="preserve">word </w:t>
      </w:r>
      <w:r w:rsidRPr="00EC7114">
        <w:rPr>
          <w:rFonts w:ascii="Times New Roman" w:hAnsi="Times New Roman" w:cs="Times New Roman"/>
          <w:i/>
          <w:sz w:val="20"/>
          <w:szCs w:val="20"/>
        </w:rPr>
        <w:t>“deem”</w:t>
      </w:r>
      <w:r w:rsidRPr="00EC7114">
        <w:rPr>
          <w:rFonts w:ascii="Times New Roman" w:hAnsi="Times New Roman" w:cs="Times New Roman"/>
          <w:sz w:val="20"/>
          <w:szCs w:val="20"/>
        </w:rPr>
        <w:t xml:space="preserve"> is an indispensible word in the legal sense of assuming something to b</w:t>
      </w:r>
      <w:r w:rsidR="002857A8" w:rsidRPr="00EC7114">
        <w:rPr>
          <w:rFonts w:ascii="Times New Roman" w:hAnsi="Times New Roman" w:cs="Times New Roman"/>
          <w:sz w:val="20"/>
          <w:szCs w:val="20"/>
        </w:rPr>
        <w:t>e</w:t>
      </w:r>
      <w:r w:rsidRPr="00EC7114">
        <w:rPr>
          <w:rFonts w:ascii="Times New Roman" w:hAnsi="Times New Roman" w:cs="Times New Roman"/>
          <w:sz w:val="20"/>
          <w:szCs w:val="20"/>
        </w:rPr>
        <w:t xml:space="preserve"> a fact which may or may not be one”</w:t>
      </w:r>
    </w:p>
    <w:p w:rsidR="00866A28" w:rsidRPr="00EE2C07" w:rsidRDefault="00866A28" w:rsidP="004B0794">
      <w:pPr>
        <w:spacing w:line="360" w:lineRule="auto"/>
        <w:ind w:firstLine="720"/>
        <w:jc w:val="both"/>
        <w:rPr>
          <w:rFonts w:ascii="Times New Roman" w:hAnsi="Times New Roman" w:cs="Times New Roman"/>
          <w:sz w:val="24"/>
          <w:szCs w:val="24"/>
        </w:rPr>
      </w:pPr>
      <w:r w:rsidRPr="00EE2C07">
        <w:rPr>
          <w:rFonts w:ascii="Times New Roman" w:hAnsi="Times New Roman" w:cs="Times New Roman"/>
          <w:sz w:val="24"/>
          <w:szCs w:val="24"/>
        </w:rPr>
        <w:t xml:space="preserve">Altogether therefore after deliberating upon all fronts of the exchange between the parties, I am persuaded that the applicant has </w:t>
      </w:r>
      <w:r w:rsidR="00F3121F" w:rsidRPr="00EE2C07">
        <w:rPr>
          <w:rFonts w:ascii="Times New Roman" w:hAnsi="Times New Roman" w:cs="Times New Roman"/>
          <w:sz w:val="24"/>
          <w:szCs w:val="24"/>
        </w:rPr>
        <w:t>made out</w:t>
      </w:r>
      <w:r w:rsidRPr="00EE2C07">
        <w:rPr>
          <w:rFonts w:ascii="Times New Roman" w:hAnsi="Times New Roman" w:cs="Times New Roman"/>
          <w:sz w:val="24"/>
          <w:szCs w:val="24"/>
        </w:rPr>
        <w:t xml:space="preserve"> a just cause for a </w:t>
      </w:r>
      <w:r w:rsidRPr="00EE2C07">
        <w:rPr>
          <w:rFonts w:ascii="Times New Roman" w:hAnsi="Times New Roman" w:cs="Times New Roman"/>
          <w:i/>
          <w:sz w:val="24"/>
          <w:szCs w:val="24"/>
        </w:rPr>
        <w:t>declaratur</w:t>
      </w:r>
      <w:r w:rsidRPr="00EE2C07">
        <w:rPr>
          <w:rFonts w:ascii="Times New Roman" w:hAnsi="Times New Roman" w:cs="Times New Roman"/>
          <w:sz w:val="24"/>
          <w:szCs w:val="24"/>
        </w:rPr>
        <w:t xml:space="preserve"> in its favour. Accordingly </w:t>
      </w:r>
      <w:r w:rsidR="007E11F8" w:rsidRPr="00EE2C07">
        <w:rPr>
          <w:rFonts w:ascii="Times New Roman" w:hAnsi="Times New Roman" w:cs="Times New Roman"/>
          <w:sz w:val="24"/>
          <w:szCs w:val="24"/>
        </w:rPr>
        <w:t>I rule as follows</w:t>
      </w:r>
      <w:r w:rsidRPr="00EE2C07">
        <w:rPr>
          <w:rFonts w:ascii="Times New Roman" w:hAnsi="Times New Roman" w:cs="Times New Roman"/>
          <w:sz w:val="24"/>
          <w:szCs w:val="24"/>
        </w:rPr>
        <w:t>:-</w:t>
      </w:r>
    </w:p>
    <w:p w:rsidR="00866A28" w:rsidRPr="00EC7114" w:rsidRDefault="009B0D17" w:rsidP="004B0794">
      <w:pPr>
        <w:spacing w:line="360" w:lineRule="auto"/>
        <w:ind w:left="1440" w:hanging="720"/>
        <w:jc w:val="both"/>
        <w:rPr>
          <w:rFonts w:ascii="Times New Roman" w:hAnsi="Times New Roman" w:cs="Times New Roman"/>
          <w:i/>
          <w:sz w:val="24"/>
          <w:szCs w:val="24"/>
        </w:rPr>
      </w:pPr>
      <w:r w:rsidRPr="00EC7114">
        <w:rPr>
          <w:rFonts w:ascii="Times New Roman" w:hAnsi="Times New Roman" w:cs="Times New Roman"/>
          <w:i/>
          <w:sz w:val="24"/>
          <w:szCs w:val="24"/>
        </w:rPr>
        <w:t>“1.</w:t>
      </w:r>
      <w:r w:rsidRPr="00EC7114">
        <w:rPr>
          <w:rFonts w:ascii="Times New Roman" w:hAnsi="Times New Roman" w:cs="Times New Roman"/>
          <w:i/>
          <w:sz w:val="24"/>
          <w:szCs w:val="24"/>
        </w:rPr>
        <w:tab/>
      </w:r>
      <w:r w:rsidR="00FC35C1" w:rsidRPr="00EC7114">
        <w:rPr>
          <w:rFonts w:ascii="Times New Roman" w:hAnsi="Times New Roman" w:cs="Times New Roman"/>
          <w:i/>
          <w:sz w:val="24"/>
          <w:szCs w:val="24"/>
        </w:rPr>
        <w:t xml:space="preserve">It is hereby declared that the </w:t>
      </w:r>
      <w:r w:rsidR="00B4133E" w:rsidRPr="00EC7114">
        <w:rPr>
          <w:rFonts w:ascii="Times New Roman" w:hAnsi="Times New Roman" w:cs="Times New Roman"/>
          <w:i/>
          <w:sz w:val="24"/>
          <w:szCs w:val="24"/>
        </w:rPr>
        <w:t>tender</w:t>
      </w:r>
      <w:r w:rsidR="00FC35C1" w:rsidRPr="00EC7114">
        <w:rPr>
          <w:rFonts w:ascii="Times New Roman" w:hAnsi="Times New Roman" w:cs="Times New Roman"/>
          <w:i/>
          <w:sz w:val="24"/>
          <w:szCs w:val="24"/>
        </w:rPr>
        <w:t xml:space="preserve"> by the applicant to the respondent of RTGS$195,818-72 constitutes full and final settlement of the applicant’s indebtedness to the respondents</w:t>
      </w:r>
      <w:r w:rsidR="00866A28" w:rsidRPr="00EC7114">
        <w:rPr>
          <w:rFonts w:ascii="Times New Roman" w:hAnsi="Times New Roman" w:cs="Times New Roman"/>
          <w:i/>
          <w:sz w:val="24"/>
          <w:szCs w:val="24"/>
        </w:rPr>
        <w:t>.</w:t>
      </w:r>
    </w:p>
    <w:p w:rsidR="009B0D17" w:rsidRPr="00EC7114" w:rsidRDefault="009B0D17" w:rsidP="004B0794">
      <w:pPr>
        <w:spacing w:line="360" w:lineRule="auto"/>
        <w:ind w:left="1440" w:hanging="720"/>
        <w:jc w:val="both"/>
        <w:rPr>
          <w:rFonts w:ascii="Times New Roman" w:hAnsi="Times New Roman" w:cs="Times New Roman"/>
          <w:i/>
          <w:sz w:val="24"/>
          <w:szCs w:val="24"/>
        </w:rPr>
      </w:pPr>
      <w:r w:rsidRPr="00EC7114">
        <w:rPr>
          <w:rFonts w:ascii="Times New Roman" w:hAnsi="Times New Roman" w:cs="Times New Roman"/>
          <w:i/>
          <w:sz w:val="24"/>
          <w:szCs w:val="24"/>
        </w:rPr>
        <w:t>2.</w:t>
      </w:r>
      <w:r w:rsidRPr="00EC7114">
        <w:rPr>
          <w:rFonts w:ascii="Times New Roman" w:hAnsi="Times New Roman" w:cs="Times New Roman"/>
          <w:i/>
          <w:sz w:val="24"/>
          <w:szCs w:val="24"/>
        </w:rPr>
        <w:tab/>
      </w:r>
      <w:r w:rsidR="00866A28" w:rsidRPr="00EC7114">
        <w:rPr>
          <w:rFonts w:ascii="Times New Roman" w:hAnsi="Times New Roman" w:cs="Times New Roman"/>
          <w:i/>
          <w:sz w:val="24"/>
          <w:szCs w:val="24"/>
        </w:rPr>
        <w:t xml:space="preserve">The </w:t>
      </w:r>
      <w:r w:rsidR="00F3121F" w:rsidRPr="00EC7114">
        <w:rPr>
          <w:rFonts w:ascii="Times New Roman" w:hAnsi="Times New Roman" w:cs="Times New Roman"/>
          <w:i/>
          <w:sz w:val="24"/>
          <w:szCs w:val="24"/>
        </w:rPr>
        <w:t>writ</w:t>
      </w:r>
      <w:r w:rsidR="00866A28" w:rsidRPr="00EC7114">
        <w:rPr>
          <w:rFonts w:ascii="Times New Roman" w:hAnsi="Times New Roman" w:cs="Times New Roman"/>
          <w:i/>
          <w:sz w:val="24"/>
          <w:szCs w:val="24"/>
        </w:rPr>
        <w:t xml:space="preserve"> of execution issued in case number HC 1808/18, together with the subsequent attachment of Applicant’s </w:t>
      </w:r>
      <w:r w:rsidR="00F3121F" w:rsidRPr="00EC7114">
        <w:rPr>
          <w:rFonts w:ascii="Times New Roman" w:hAnsi="Times New Roman" w:cs="Times New Roman"/>
          <w:i/>
          <w:sz w:val="24"/>
          <w:szCs w:val="24"/>
        </w:rPr>
        <w:t>foreign</w:t>
      </w:r>
      <w:r w:rsidR="00866A28" w:rsidRPr="00EC7114">
        <w:rPr>
          <w:rFonts w:ascii="Times New Roman" w:hAnsi="Times New Roman" w:cs="Times New Roman"/>
          <w:i/>
          <w:sz w:val="24"/>
          <w:szCs w:val="24"/>
        </w:rPr>
        <w:t xml:space="preserve"> currency bank account by the 17</w:t>
      </w:r>
      <w:r w:rsidR="00866A28" w:rsidRPr="00EC7114">
        <w:rPr>
          <w:rFonts w:ascii="Times New Roman" w:hAnsi="Times New Roman" w:cs="Times New Roman"/>
          <w:i/>
          <w:sz w:val="24"/>
          <w:szCs w:val="24"/>
          <w:vertAlign w:val="superscript"/>
        </w:rPr>
        <w:t>th</w:t>
      </w:r>
      <w:r w:rsidR="00866A28" w:rsidRPr="00EC7114">
        <w:rPr>
          <w:rFonts w:ascii="Times New Roman" w:hAnsi="Times New Roman" w:cs="Times New Roman"/>
          <w:i/>
          <w:sz w:val="24"/>
          <w:szCs w:val="24"/>
        </w:rPr>
        <w:t xml:space="preserve"> Respondent be and is hereby set aside</w:t>
      </w:r>
      <w:r w:rsidRPr="00EC7114">
        <w:rPr>
          <w:rFonts w:ascii="Times New Roman" w:hAnsi="Times New Roman" w:cs="Times New Roman"/>
          <w:i/>
          <w:sz w:val="24"/>
          <w:szCs w:val="24"/>
        </w:rPr>
        <w:t>.</w:t>
      </w:r>
    </w:p>
    <w:p w:rsidR="00FC35C1" w:rsidRPr="00EC7114" w:rsidRDefault="009B0D17" w:rsidP="004B0794">
      <w:pPr>
        <w:spacing w:line="360" w:lineRule="auto"/>
        <w:ind w:left="1440" w:hanging="720"/>
        <w:jc w:val="both"/>
        <w:rPr>
          <w:rFonts w:ascii="Times New Roman" w:hAnsi="Times New Roman" w:cs="Times New Roman"/>
          <w:i/>
          <w:sz w:val="24"/>
          <w:szCs w:val="24"/>
        </w:rPr>
      </w:pPr>
      <w:r w:rsidRPr="00EC7114">
        <w:rPr>
          <w:rFonts w:ascii="Times New Roman" w:hAnsi="Times New Roman" w:cs="Times New Roman"/>
          <w:i/>
          <w:sz w:val="24"/>
          <w:szCs w:val="24"/>
        </w:rPr>
        <w:t>3.</w:t>
      </w:r>
      <w:r w:rsidRPr="00EC7114">
        <w:rPr>
          <w:rFonts w:ascii="Times New Roman" w:hAnsi="Times New Roman" w:cs="Times New Roman"/>
          <w:i/>
          <w:sz w:val="24"/>
          <w:szCs w:val="24"/>
        </w:rPr>
        <w:tab/>
        <w:t>Applicant be ad is hereby ordered to pay to the respondents $195,818-72</w:t>
      </w:r>
      <w:r w:rsidR="00FC35C1" w:rsidRPr="00EC7114">
        <w:rPr>
          <w:rFonts w:ascii="Times New Roman" w:hAnsi="Times New Roman" w:cs="Times New Roman"/>
          <w:i/>
          <w:sz w:val="24"/>
          <w:szCs w:val="24"/>
        </w:rPr>
        <w:t xml:space="preserve"> </w:t>
      </w:r>
      <w:r w:rsidR="00F3121F" w:rsidRPr="00EC7114">
        <w:rPr>
          <w:rFonts w:ascii="Times New Roman" w:hAnsi="Times New Roman" w:cs="Times New Roman"/>
          <w:i/>
          <w:sz w:val="24"/>
          <w:szCs w:val="24"/>
        </w:rPr>
        <w:t>denominated</w:t>
      </w:r>
      <w:r w:rsidRPr="00EC7114">
        <w:rPr>
          <w:rFonts w:ascii="Times New Roman" w:hAnsi="Times New Roman" w:cs="Times New Roman"/>
          <w:i/>
          <w:sz w:val="24"/>
          <w:szCs w:val="24"/>
        </w:rPr>
        <w:t xml:space="preserve"> in local currency.(ZWL</w:t>
      </w:r>
      <w:r w:rsidR="00223B61" w:rsidRPr="00EC7114">
        <w:rPr>
          <w:rFonts w:ascii="Times New Roman" w:hAnsi="Times New Roman" w:cs="Times New Roman"/>
          <w:i/>
          <w:sz w:val="24"/>
          <w:szCs w:val="24"/>
        </w:rPr>
        <w:t>) determined</w:t>
      </w:r>
      <w:r w:rsidR="00FC35C1" w:rsidRPr="00EC7114">
        <w:rPr>
          <w:rFonts w:ascii="Times New Roman" w:hAnsi="Times New Roman" w:cs="Times New Roman"/>
          <w:i/>
          <w:sz w:val="24"/>
          <w:szCs w:val="24"/>
        </w:rPr>
        <w:t xml:space="preserve"> by a labour ruling on the 26</w:t>
      </w:r>
      <w:r w:rsidR="00FC35C1" w:rsidRPr="00EC7114">
        <w:rPr>
          <w:rFonts w:ascii="Times New Roman" w:hAnsi="Times New Roman" w:cs="Times New Roman"/>
          <w:i/>
          <w:sz w:val="24"/>
          <w:szCs w:val="24"/>
          <w:vertAlign w:val="superscript"/>
        </w:rPr>
        <w:t>th</w:t>
      </w:r>
      <w:r w:rsidR="00FC35C1" w:rsidRPr="00EC7114">
        <w:rPr>
          <w:rFonts w:ascii="Times New Roman" w:hAnsi="Times New Roman" w:cs="Times New Roman"/>
          <w:i/>
          <w:sz w:val="24"/>
          <w:szCs w:val="24"/>
        </w:rPr>
        <w:t xml:space="preserve"> April 2017.</w:t>
      </w:r>
    </w:p>
    <w:p w:rsidR="00256AF7" w:rsidRDefault="009B0D17" w:rsidP="004B0794">
      <w:pPr>
        <w:spacing w:line="360" w:lineRule="auto"/>
        <w:ind w:left="1440" w:hanging="720"/>
        <w:jc w:val="both"/>
        <w:rPr>
          <w:rFonts w:ascii="Times New Roman" w:hAnsi="Times New Roman" w:cs="Times New Roman"/>
          <w:i/>
          <w:sz w:val="24"/>
          <w:szCs w:val="24"/>
        </w:rPr>
      </w:pPr>
      <w:r w:rsidRPr="00EC7114">
        <w:rPr>
          <w:rFonts w:ascii="Times New Roman" w:hAnsi="Times New Roman" w:cs="Times New Roman"/>
          <w:i/>
          <w:sz w:val="24"/>
          <w:szCs w:val="24"/>
        </w:rPr>
        <w:t>4.</w:t>
      </w:r>
      <w:r w:rsidRPr="00EC7114">
        <w:rPr>
          <w:rFonts w:ascii="Times New Roman" w:hAnsi="Times New Roman" w:cs="Times New Roman"/>
          <w:i/>
          <w:sz w:val="24"/>
          <w:szCs w:val="24"/>
        </w:rPr>
        <w:tab/>
        <w:t>The 1</w:t>
      </w:r>
      <w:r w:rsidRPr="00EC7114">
        <w:rPr>
          <w:rFonts w:ascii="Times New Roman" w:hAnsi="Times New Roman" w:cs="Times New Roman"/>
          <w:i/>
          <w:sz w:val="24"/>
          <w:szCs w:val="24"/>
          <w:vertAlign w:val="superscript"/>
        </w:rPr>
        <w:t>st</w:t>
      </w:r>
      <w:r w:rsidRPr="00EC7114">
        <w:rPr>
          <w:rFonts w:ascii="Times New Roman" w:hAnsi="Times New Roman" w:cs="Times New Roman"/>
          <w:i/>
          <w:sz w:val="24"/>
          <w:szCs w:val="24"/>
        </w:rPr>
        <w:t xml:space="preserve"> to the 16</w:t>
      </w:r>
      <w:r w:rsidRPr="00EC7114">
        <w:rPr>
          <w:rFonts w:ascii="Times New Roman" w:hAnsi="Times New Roman" w:cs="Times New Roman"/>
          <w:i/>
          <w:sz w:val="24"/>
          <w:szCs w:val="24"/>
          <w:vertAlign w:val="superscript"/>
        </w:rPr>
        <w:t>th</w:t>
      </w:r>
      <w:r w:rsidRPr="00EC7114">
        <w:rPr>
          <w:rFonts w:ascii="Times New Roman" w:hAnsi="Times New Roman" w:cs="Times New Roman"/>
          <w:i/>
          <w:sz w:val="24"/>
          <w:szCs w:val="24"/>
        </w:rPr>
        <w:t xml:space="preserve"> Respondents be and are hereby ordered to pay the applicant’s costs of suit</w:t>
      </w:r>
      <w:r w:rsidR="00256AF7">
        <w:rPr>
          <w:rFonts w:ascii="Times New Roman" w:hAnsi="Times New Roman" w:cs="Times New Roman"/>
          <w:i/>
          <w:sz w:val="24"/>
          <w:szCs w:val="24"/>
        </w:rPr>
        <w:t>.</w:t>
      </w:r>
    </w:p>
    <w:p w:rsidR="00256AF7" w:rsidRDefault="00256AF7" w:rsidP="004B0794">
      <w:pPr>
        <w:spacing w:line="360" w:lineRule="auto"/>
        <w:jc w:val="both"/>
        <w:rPr>
          <w:rFonts w:ascii="Times New Roman" w:hAnsi="Times New Roman" w:cs="Times New Roman"/>
          <w:sz w:val="24"/>
          <w:szCs w:val="24"/>
        </w:rPr>
      </w:pPr>
    </w:p>
    <w:p w:rsidR="00A541DE" w:rsidRDefault="00A541DE" w:rsidP="004B0794">
      <w:pPr>
        <w:spacing w:after="0" w:line="240" w:lineRule="auto"/>
        <w:jc w:val="both"/>
        <w:rPr>
          <w:rFonts w:ascii="Times New Roman" w:hAnsi="Times New Roman" w:cs="Times New Roman"/>
          <w:sz w:val="24"/>
          <w:szCs w:val="24"/>
        </w:rPr>
      </w:pPr>
      <w:r w:rsidRPr="00A541DE">
        <w:rPr>
          <w:rFonts w:ascii="Times New Roman" w:hAnsi="Times New Roman" w:cs="Times New Roman"/>
          <w:i/>
          <w:sz w:val="24"/>
          <w:szCs w:val="24"/>
        </w:rPr>
        <w:t>Ngarava, Moyo, Chikono</w:t>
      </w:r>
      <w:r>
        <w:rPr>
          <w:rFonts w:ascii="Times New Roman" w:hAnsi="Times New Roman" w:cs="Times New Roman"/>
          <w:sz w:val="24"/>
          <w:szCs w:val="24"/>
        </w:rPr>
        <w:t>, applicant’s legal practitioners</w:t>
      </w:r>
    </w:p>
    <w:p w:rsidR="00A541DE" w:rsidRPr="00A541DE" w:rsidRDefault="00A541DE" w:rsidP="004B0794">
      <w:pPr>
        <w:spacing w:after="0" w:line="240" w:lineRule="auto"/>
        <w:jc w:val="both"/>
        <w:rPr>
          <w:rFonts w:ascii="Times New Roman" w:hAnsi="Times New Roman" w:cs="Times New Roman"/>
          <w:sz w:val="24"/>
          <w:szCs w:val="24"/>
        </w:rPr>
      </w:pPr>
      <w:r w:rsidRPr="00A541DE">
        <w:rPr>
          <w:rFonts w:ascii="Times New Roman" w:hAnsi="Times New Roman" w:cs="Times New Roman"/>
          <w:i/>
          <w:sz w:val="24"/>
          <w:szCs w:val="24"/>
        </w:rPr>
        <w:t>Dzoro &amp; Partners</w:t>
      </w:r>
      <w:r>
        <w:rPr>
          <w:rFonts w:ascii="Times New Roman" w:hAnsi="Times New Roman" w:cs="Times New Roman"/>
          <w:sz w:val="24"/>
          <w:szCs w:val="24"/>
        </w:rPr>
        <w:t>, 1</w:t>
      </w:r>
      <w:r w:rsidRPr="00A541DE">
        <w:rPr>
          <w:rFonts w:ascii="Times New Roman" w:hAnsi="Times New Roman" w:cs="Times New Roman"/>
          <w:sz w:val="24"/>
          <w:szCs w:val="24"/>
          <w:vertAlign w:val="superscript"/>
        </w:rPr>
        <w:t>st</w:t>
      </w:r>
      <w:r>
        <w:rPr>
          <w:rFonts w:ascii="Times New Roman" w:hAnsi="Times New Roman" w:cs="Times New Roman"/>
          <w:sz w:val="24"/>
          <w:szCs w:val="24"/>
        </w:rPr>
        <w:t xml:space="preserve"> to 16</w:t>
      </w:r>
      <w:r w:rsidRPr="00A541D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A541DE" w:rsidRPr="00A541DE" w:rsidSect="006E69D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36" w:rsidRDefault="00DD0C36" w:rsidP="00B4133E">
      <w:pPr>
        <w:spacing w:after="0" w:line="240" w:lineRule="auto"/>
      </w:pPr>
      <w:r>
        <w:separator/>
      </w:r>
    </w:p>
  </w:endnote>
  <w:endnote w:type="continuationSeparator" w:id="0">
    <w:p w:rsidR="00DD0C36" w:rsidRDefault="00DD0C36" w:rsidP="00B4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381" w:rsidRDefault="00346381">
    <w:pPr>
      <w:pStyle w:val="Footer"/>
    </w:pPr>
  </w:p>
  <w:p w:rsidR="00346381" w:rsidRDefault="003463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36" w:rsidRDefault="00DD0C36" w:rsidP="00B4133E">
      <w:pPr>
        <w:spacing w:after="0" w:line="240" w:lineRule="auto"/>
      </w:pPr>
      <w:r>
        <w:separator/>
      </w:r>
    </w:p>
  </w:footnote>
  <w:footnote w:type="continuationSeparator" w:id="0">
    <w:p w:rsidR="00DD0C36" w:rsidRDefault="00DD0C36" w:rsidP="00B41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801626"/>
      <w:docPartObj>
        <w:docPartGallery w:val="Page Numbers (Top of Page)"/>
        <w:docPartUnique/>
      </w:docPartObj>
    </w:sdtPr>
    <w:sdtEndPr>
      <w:rPr>
        <w:noProof/>
      </w:rPr>
    </w:sdtEndPr>
    <w:sdtContent>
      <w:p w:rsidR="00256AF7" w:rsidRDefault="00256AF7">
        <w:pPr>
          <w:pStyle w:val="Header"/>
          <w:jc w:val="right"/>
          <w:rPr>
            <w:noProof/>
          </w:rPr>
        </w:pPr>
        <w:r>
          <w:fldChar w:fldCharType="begin"/>
        </w:r>
        <w:r>
          <w:instrText xml:space="preserve"> PAGE   \* MERGEFORMAT </w:instrText>
        </w:r>
        <w:r>
          <w:fldChar w:fldCharType="separate"/>
        </w:r>
        <w:r w:rsidR="00687B74">
          <w:rPr>
            <w:noProof/>
          </w:rPr>
          <w:t>1</w:t>
        </w:r>
        <w:r>
          <w:rPr>
            <w:noProof/>
          </w:rPr>
          <w:fldChar w:fldCharType="end"/>
        </w:r>
      </w:p>
      <w:p w:rsidR="00256AF7" w:rsidRDefault="00256AF7">
        <w:pPr>
          <w:pStyle w:val="Header"/>
          <w:jc w:val="right"/>
          <w:rPr>
            <w:noProof/>
          </w:rPr>
        </w:pPr>
        <w:r>
          <w:rPr>
            <w:noProof/>
          </w:rPr>
          <w:t>HH</w:t>
        </w:r>
        <w:r w:rsidR="004B0794">
          <w:rPr>
            <w:noProof/>
          </w:rPr>
          <w:t xml:space="preserve"> 12-21</w:t>
        </w:r>
      </w:p>
      <w:p w:rsidR="00256AF7" w:rsidRDefault="00256AF7">
        <w:pPr>
          <w:pStyle w:val="Header"/>
          <w:jc w:val="right"/>
        </w:pPr>
        <w:r>
          <w:rPr>
            <w:noProof/>
          </w:rPr>
          <w:t>HC 8137/19</w:t>
        </w:r>
      </w:p>
    </w:sdtContent>
  </w:sdt>
  <w:p w:rsidR="00256AF7" w:rsidRDefault="00256A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B0AA8"/>
    <w:multiLevelType w:val="hybridMultilevel"/>
    <w:tmpl w:val="5186D0B6"/>
    <w:lvl w:ilvl="0" w:tplc="DB2C9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921088"/>
    <w:multiLevelType w:val="hybridMultilevel"/>
    <w:tmpl w:val="924A94FC"/>
    <w:lvl w:ilvl="0" w:tplc="F1746E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45"/>
    <w:rsid w:val="0003267E"/>
    <w:rsid w:val="00056B9C"/>
    <w:rsid w:val="00070491"/>
    <w:rsid w:val="0007369F"/>
    <w:rsid w:val="0008377D"/>
    <w:rsid w:val="000915B2"/>
    <w:rsid w:val="000A2918"/>
    <w:rsid w:val="000D561F"/>
    <w:rsid w:val="00120064"/>
    <w:rsid w:val="00122A61"/>
    <w:rsid w:val="00191613"/>
    <w:rsid w:val="001B14D7"/>
    <w:rsid w:val="001B5893"/>
    <w:rsid w:val="001D3AFC"/>
    <w:rsid w:val="001E3D9C"/>
    <w:rsid w:val="00203F1F"/>
    <w:rsid w:val="00211445"/>
    <w:rsid w:val="00214A4A"/>
    <w:rsid w:val="00223B61"/>
    <w:rsid w:val="002325F3"/>
    <w:rsid w:val="00232AB1"/>
    <w:rsid w:val="00256AF7"/>
    <w:rsid w:val="00270BC8"/>
    <w:rsid w:val="00270F09"/>
    <w:rsid w:val="00277C3B"/>
    <w:rsid w:val="00280AEF"/>
    <w:rsid w:val="0028514D"/>
    <w:rsid w:val="002857A8"/>
    <w:rsid w:val="002A402B"/>
    <w:rsid w:val="002B6797"/>
    <w:rsid w:val="002C0BAC"/>
    <w:rsid w:val="002C36A0"/>
    <w:rsid w:val="002F2730"/>
    <w:rsid w:val="003037EE"/>
    <w:rsid w:val="00305634"/>
    <w:rsid w:val="00305F6F"/>
    <w:rsid w:val="00316E84"/>
    <w:rsid w:val="00335270"/>
    <w:rsid w:val="00335FED"/>
    <w:rsid w:val="00346381"/>
    <w:rsid w:val="00350BB2"/>
    <w:rsid w:val="00352E3F"/>
    <w:rsid w:val="003659D3"/>
    <w:rsid w:val="00366407"/>
    <w:rsid w:val="00367AFB"/>
    <w:rsid w:val="003B162C"/>
    <w:rsid w:val="003B5B9E"/>
    <w:rsid w:val="003D4A29"/>
    <w:rsid w:val="003D5415"/>
    <w:rsid w:val="003D75DF"/>
    <w:rsid w:val="00400CB2"/>
    <w:rsid w:val="00485D18"/>
    <w:rsid w:val="004B0794"/>
    <w:rsid w:val="004B64FB"/>
    <w:rsid w:val="004D68D2"/>
    <w:rsid w:val="004E25B7"/>
    <w:rsid w:val="004E62AE"/>
    <w:rsid w:val="004E6CBF"/>
    <w:rsid w:val="00501469"/>
    <w:rsid w:val="0051113E"/>
    <w:rsid w:val="0052748B"/>
    <w:rsid w:val="00543CB3"/>
    <w:rsid w:val="00561765"/>
    <w:rsid w:val="00593BD9"/>
    <w:rsid w:val="005A7369"/>
    <w:rsid w:val="005F6639"/>
    <w:rsid w:val="005F748C"/>
    <w:rsid w:val="00630F04"/>
    <w:rsid w:val="00630F61"/>
    <w:rsid w:val="006422F4"/>
    <w:rsid w:val="00653581"/>
    <w:rsid w:val="00671177"/>
    <w:rsid w:val="00680524"/>
    <w:rsid w:val="006818ED"/>
    <w:rsid w:val="00686592"/>
    <w:rsid w:val="00687B74"/>
    <w:rsid w:val="0069170B"/>
    <w:rsid w:val="006B033D"/>
    <w:rsid w:val="006C0050"/>
    <w:rsid w:val="006E69D5"/>
    <w:rsid w:val="00721AEF"/>
    <w:rsid w:val="00725955"/>
    <w:rsid w:val="00737238"/>
    <w:rsid w:val="00752CC8"/>
    <w:rsid w:val="00755783"/>
    <w:rsid w:val="00773535"/>
    <w:rsid w:val="007837EB"/>
    <w:rsid w:val="007A439E"/>
    <w:rsid w:val="007C53A8"/>
    <w:rsid w:val="007D6C7E"/>
    <w:rsid w:val="007D733F"/>
    <w:rsid w:val="007E11F8"/>
    <w:rsid w:val="007E6FB0"/>
    <w:rsid w:val="00812CBB"/>
    <w:rsid w:val="00821813"/>
    <w:rsid w:val="00837EBD"/>
    <w:rsid w:val="00854972"/>
    <w:rsid w:val="0085749A"/>
    <w:rsid w:val="00857532"/>
    <w:rsid w:val="0086596E"/>
    <w:rsid w:val="00866A28"/>
    <w:rsid w:val="00886629"/>
    <w:rsid w:val="00895543"/>
    <w:rsid w:val="008970F1"/>
    <w:rsid w:val="008B31A2"/>
    <w:rsid w:val="008B3B4A"/>
    <w:rsid w:val="008F2002"/>
    <w:rsid w:val="008F51B8"/>
    <w:rsid w:val="00901CD6"/>
    <w:rsid w:val="00906B09"/>
    <w:rsid w:val="0093433F"/>
    <w:rsid w:val="009554E4"/>
    <w:rsid w:val="00957D20"/>
    <w:rsid w:val="009605BE"/>
    <w:rsid w:val="009732BB"/>
    <w:rsid w:val="009757A8"/>
    <w:rsid w:val="009935A0"/>
    <w:rsid w:val="009A6B10"/>
    <w:rsid w:val="009B0D17"/>
    <w:rsid w:val="00A11F91"/>
    <w:rsid w:val="00A33AC9"/>
    <w:rsid w:val="00A541DE"/>
    <w:rsid w:val="00A8050B"/>
    <w:rsid w:val="00A8134C"/>
    <w:rsid w:val="00A91FF7"/>
    <w:rsid w:val="00AD02C6"/>
    <w:rsid w:val="00AD5ED8"/>
    <w:rsid w:val="00B03270"/>
    <w:rsid w:val="00B05D40"/>
    <w:rsid w:val="00B253FC"/>
    <w:rsid w:val="00B331D4"/>
    <w:rsid w:val="00B4133E"/>
    <w:rsid w:val="00B87E69"/>
    <w:rsid w:val="00B94796"/>
    <w:rsid w:val="00BA0E22"/>
    <w:rsid w:val="00BA58D3"/>
    <w:rsid w:val="00BD73B5"/>
    <w:rsid w:val="00BF317F"/>
    <w:rsid w:val="00C00610"/>
    <w:rsid w:val="00C27532"/>
    <w:rsid w:val="00C31BA7"/>
    <w:rsid w:val="00C44FDA"/>
    <w:rsid w:val="00C92625"/>
    <w:rsid w:val="00CB0B4B"/>
    <w:rsid w:val="00CB2C23"/>
    <w:rsid w:val="00D02381"/>
    <w:rsid w:val="00D125D4"/>
    <w:rsid w:val="00D35556"/>
    <w:rsid w:val="00D64A4C"/>
    <w:rsid w:val="00D80DF2"/>
    <w:rsid w:val="00DC41A4"/>
    <w:rsid w:val="00DC46FC"/>
    <w:rsid w:val="00DD0C36"/>
    <w:rsid w:val="00DE6FE9"/>
    <w:rsid w:val="00DF5ED9"/>
    <w:rsid w:val="00E21ADA"/>
    <w:rsid w:val="00E24A00"/>
    <w:rsid w:val="00E52F7C"/>
    <w:rsid w:val="00E65ADD"/>
    <w:rsid w:val="00E72C8C"/>
    <w:rsid w:val="00EC5365"/>
    <w:rsid w:val="00EC7114"/>
    <w:rsid w:val="00ED3773"/>
    <w:rsid w:val="00EE010A"/>
    <w:rsid w:val="00EE2548"/>
    <w:rsid w:val="00EE2C07"/>
    <w:rsid w:val="00F15F50"/>
    <w:rsid w:val="00F1768E"/>
    <w:rsid w:val="00F25010"/>
    <w:rsid w:val="00F25445"/>
    <w:rsid w:val="00F3121F"/>
    <w:rsid w:val="00F470D4"/>
    <w:rsid w:val="00F62CCD"/>
    <w:rsid w:val="00FA1B80"/>
    <w:rsid w:val="00FA1BAC"/>
    <w:rsid w:val="00FA5AE5"/>
    <w:rsid w:val="00FC35C1"/>
    <w:rsid w:val="00FD4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56C53-72D4-4C33-8A51-F4CAE647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F6F"/>
    <w:pPr>
      <w:ind w:left="720"/>
      <w:contextualSpacing/>
    </w:pPr>
  </w:style>
  <w:style w:type="paragraph" w:styleId="Header">
    <w:name w:val="header"/>
    <w:basedOn w:val="Normal"/>
    <w:link w:val="HeaderChar"/>
    <w:uiPriority w:val="99"/>
    <w:unhideWhenUsed/>
    <w:rsid w:val="00B4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3E"/>
  </w:style>
  <w:style w:type="paragraph" w:styleId="Footer">
    <w:name w:val="footer"/>
    <w:basedOn w:val="Normal"/>
    <w:link w:val="FooterChar"/>
    <w:uiPriority w:val="99"/>
    <w:unhideWhenUsed/>
    <w:rsid w:val="00B41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3E"/>
  </w:style>
  <w:style w:type="paragraph" w:styleId="BalloonText">
    <w:name w:val="Balloon Text"/>
    <w:basedOn w:val="Normal"/>
    <w:link w:val="BalloonTextChar"/>
    <w:uiPriority w:val="99"/>
    <w:semiHidden/>
    <w:unhideWhenUsed/>
    <w:rsid w:val="004B0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2021-01-14T13:16:00Z</cp:lastPrinted>
  <dcterms:created xsi:type="dcterms:W3CDTF">2021-01-14T13:22:00Z</dcterms:created>
  <dcterms:modified xsi:type="dcterms:W3CDTF">2021-01-14T13:22:00Z</dcterms:modified>
</cp:coreProperties>
</file>