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55E" w:rsidRDefault="0099055E" w:rsidP="0099055E">
      <w:pPr>
        <w:spacing w:after="0" w:line="360" w:lineRule="auto"/>
        <w:jc w:val="both"/>
        <w:rPr>
          <w:rFonts w:ascii="Times New Roman" w:hAnsi="Times New Roman" w:cs="Times New Roman"/>
          <w:b/>
        </w:rPr>
      </w:pPr>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LC/H</w:t>
      </w:r>
      <w:r>
        <w:rPr>
          <w:rFonts w:ascii="Times New Roman" w:hAnsi="Times New Roman" w:cs="Times New Roman"/>
          <w:b/>
        </w:rPr>
        <w:t>/</w:t>
      </w:r>
      <w:r w:rsidR="00853B92">
        <w:rPr>
          <w:rFonts w:ascii="Times New Roman" w:hAnsi="Times New Roman" w:cs="Times New Roman"/>
          <w:b/>
        </w:rPr>
        <w:t>669</w:t>
      </w:r>
      <w:r>
        <w:rPr>
          <w:rFonts w:ascii="Times New Roman" w:hAnsi="Times New Roman" w:cs="Times New Roman"/>
          <w:b/>
        </w:rPr>
        <w:t>/14</w:t>
      </w:r>
    </w:p>
    <w:p w:rsidR="0099055E" w:rsidRDefault="0099055E" w:rsidP="0099055E">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26</w:t>
      </w:r>
      <w:r w:rsidRPr="00D717E8">
        <w:rPr>
          <w:rFonts w:ascii="Times New Roman" w:hAnsi="Times New Roman" w:cs="Times New Roman"/>
          <w:b/>
          <w:vertAlign w:val="superscript"/>
        </w:rPr>
        <w:t>th</w:t>
      </w:r>
      <w:r>
        <w:rPr>
          <w:rFonts w:ascii="Times New Roman" w:hAnsi="Times New Roman" w:cs="Times New Roman"/>
          <w:b/>
        </w:rPr>
        <w:t xml:space="preserve"> SEPTEMBER </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CASE NO. LC/APP/H/242/14</w:t>
      </w:r>
    </w:p>
    <w:p w:rsidR="0099055E" w:rsidRDefault="0099055E" w:rsidP="0099055E">
      <w:pPr>
        <w:spacing w:after="0" w:line="360" w:lineRule="auto"/>
        <w:jc w:val="both"/>
        <w:rPr>
          <w:rFonts w:ascii="Times New Roman" w:hAnsi="Times New Roman" w:cs="Times New Roman"/>
          <w:b/>
        </w:rPr>
      </w:pPr>
      <w:r>
        <w:rPr>
          <w:rFonts w:ascii="Times New Roman" w:hAnsi="Times New Roman" w:cs="Times New Roman"/>
          <w:b/>
        </w:rPr>
        <w:t xml:space="preserve">AND </w:t>
      </w:r>
      <w:r w:rsidR="00853B92">
        <w:rPr>
          <w:rFonts w:ascii="Times New Roman" w:hAnsi="Times New Roman" w:cs="Times New Roman"/>
          <w:b/>
        </w:rPr>
        <w:t>10</w:t>
      </w:r>
      <w:r w:rsidR="00853B92" w:rsidRPr="00853B92">
        <w:rPr>
          <w:rFonts w:ascii="Times New Roman" w:hAnsi="Times New Roman" w:cs="Times New Roman"/>
          <w:b/>
          <w:vertAlign w:val="superscript"/>
        </w:rPr>
        <w:t>th</w:t>
      </w:r>
      <w:r w:rsidR="00853B92">
        <w:rPr>
          <w:rFonts w:ascii="Times New Roman" w:hAnsi="Times New Roman" w:cs="Times New Roman"/>
          <w:b/>
        </w:rPr>
        <w:t xml:space="preserve"> OCTOBER,</w:t>
      </w:r>
      <w:r>
        <w:rPr>
          <w:rFonts w:ascii="Times New Roman" w:hAnsi="Times New Roman" w:cs="Times New Roman"/>
          <w:b/>
        </w:rPr>
        <w:t xml:space="preserve"> 2014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X REF. LC/H/120/14</w:t>
      </w:r>
    </w:p>
    <w:p w:rsidR="0099055E" w:rsidRPr="00854F36" w:rsidRDefault="0099055E" w:rsidP="0099055E">
      <w:pPr>
        <w:spacing w:after="0" w:line="360" w:lineRule="auto"/>
        <w:jc w:val="both"/>
        <w:rPr>
          <w:rFonts w:ascii="Times New Roman" w:hAnsi="Times New Roman" w:cs="Times New Roman"/>
          <w:b/>
        </w:rPr>
      </w:pPr>
    </w:p>
    <w:p w:rsidR="0099055E" w:rsidRPr="000E66B6" w:rsidRDefault="0099055E" w:rsidP="0099055E">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99055E" w:rsidRDefault="0099055E" w:rsidP="0099055E">
      <w:pPr>
        <w:spacing w:after="0" w:line="360" w:lineRule="auto"/>
        <w:jc w:val="both"/>
        <w:rPr>
          <w:rFonts w:ascii="Times New Roman" w:hAnsi="Times New Roman" w:cs="Times New Roman"/>
          <w:b/>
          <w:sz w:val="24"/>
          <w:szCs w:val="24"/>
        </w:rPr>
      </w:pPr>
    </w:p>
    <w:p w:rsidR="0099055E" w:rsidRDefault="0099055E" w:rsidP="009905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ZIMBABWE ELECTRICITY TRANSMISSION AND</w:t>
      </w:r>
    </w:p>
    <w:p w:rsidR="0099055E" w:rsidRPr="00524590" w:rsidRDefault="0099055E" w:rsidP="009905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DISTRIBUTION COMPANY (ZETDC)</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LICANT</w:t>
      </w:r>
    </w:p>
    <w:p w:rsidR="0099055E" w:rsidRDefault="0099055E" w:rsidP="0099055E">
      <w:pPr>
        <w:spacing w:after="0" w:line="360" w:lineRule="auto"/>
        <w:jc w:val="both"/>
        <w:rPr>
          <w:rFonts w:ascii="Times New Roman" w:hAnsi="Times New Roman" w:cs="Times New Roman"/>
          <w:sz w:val="24"/>
          <w:szCs w:val="24"/>
        </w:rPr>
      </w:pPr>
    </w:p>
    <w:p w:rsidR="0099055E" w:rsidRPr="00524590" w:rsidRDefault="0099055E" w:rsidP="009905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99055E" w:rsidRDefault="0099055E" w:rsidP="0099055E">
      <w:pPr>
        <w:spacing w:after="0" w:line="360" w:lineRule="auto"/>
        <w:jc w:val="both"/>
        <w:rPr>
          <w:rFonts w:ascii="Times New Roman" w:hAnsi="Times New Roman" w:cs="Times New Roman"/>
          <w:b/>
          <w:sz w:val="24"/>
          <w:szCs w:val="24"/>
        </w:rPr>
      </w:pPr>
    </w:p>
    <w:p w:rsidR="0099055E" w:rsidRPr="000E66B6" w:rsidRDefault="0099055E" w:rsidP="009905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MARK N</w:t>
      </w:r>
      <w:r w:rsidR="00837B4B">
        <w:rPr>
          <w:rFonts w:ascii="Times New Roman" w:hAnsi="Times New Roman" w:cs="Times New Roman"/>
          <w:b/>
          <w:sz w:val="24"/>
          <w:szCs w:val="24"/>
        </w:rPr>
        <w:t>H</w:t>
      </w:r>
      <w:r>
        <w:rPr>
          <w:rFonts w:ascii="Times New Roman" w:hAnsi="Times New Roman" w:cs="Times New Roman"/>
          <w:b/>
          <w:sz w:val="24"/>
          <w:szCs w:val="24"/>
        </w:rPr>
        <w:t>A</w:t>
      </w:r>
      <w:r w:rsidR="00837B4B">
        <w:rPr>
          <w:rFonts w:ascii="Times New Roman" w:hAnsi="Times New Roman" w:cs="Times New Roman"/>
          <w:b/>
          <w:sz w:val="24"/>
          <w:szCs w:val="24"/>
        </w:rPr>
        <w:t>W</w:t>
      </w:r>
      <w:bookmarkStart w:id="0" w:name="_GoBack"/>
      <w:bookmarkEnd w:id="0"/>
      <w:r>
        <w:rPr>
          <w:rFonts w:ascii="Times New Roman" w:hAnsi="Times New Roman" w:cs="Times New Roman"/>
          <w:b/>
          <w:sz w:val="24"/>
          <w:szCs w:val="24"/>
        </w:rPr>
        <w:t>U AND 3 OTHERS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ab/>
      </w:r>
      <w:r>
        <w:rPr>
          <w:rFonts w:ascii="Times New Roman" w:hAnsi="Times New Roman" w:cs="Times New Roman"/>
          <w:b/>
          <w:sz w:val="24"/>
          <w:szCs w:val="24"/>
        </w:rPr>
        <w:t>-</w:t>
      </w:r>
      <w:r w:rsidRPr="000E66B6">
        <w:rPr>
          <w:rFonts w:ascii="Times New Roman" w:hAnsi="Times New Roman" w:cs="Times New Roman"/>
          <w:b/>
          <w:sz w:val="24"/>
          <w:szCs w:val="24"/>
        </w:rPr>
        <w:tab/>
        <w:t>RESPONDENT</w:t>
      </w:r>
      <w:r>
        <w:rPr>
          <w:rFonts w:ascii="Times New Roman" w:hAnsi="Times New Roman" w:cs="Times New Roman"/>
          <w:b/>
          <w:sz w:val="24"/>
          <w:szCs w:val="24"/>
        </w:rPr>
        <w:t>S</w:t>
      </w:r>
    </w:p>
    <w:p w:rsidR="0099055E" w:rsidRPr="000E66B6" w:rsidRDefault="0099055E" w:rsidP="0099055E">
      <w:pPr>
        <w:spacing w:after="0" w:line="360" w:lineRule="auto"/>
        <w:jc w:val="both"/>
        <w:rPr>
          <w:rFonts w:ascii="Times New Roman" w:hAnsi="Times New Roman" w:cs="Times New Roman"/>
          <w:sz w:val="24"/>
          <w:szCs w:val="24"/>
        </w:rPr>
      </w:pPr>
    </w:p>
    <w:p w:rsidR="0099055E" w:rsidRDefault="0099055E" w:rsidP="0099055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Before The Honourable L.F. Kudya, J</w:t>
      </w:r>
    </w:p>
    <w:p w:rsidR="0099055E" w:rsidRDefault="0099055E" w:rsidP="0099055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99055E" w:rsidRPr="000E66B6" w:rsidRDefault="0099055E" w:rsidP="0099055E">
      <w:pPr>
        <w:spacing w:after="0" w:line="240" w:lineRule="auto"/>
        <w:ind w:left="2160"/>
        <w:jc w:val="both"/>
        <w:rPr>
          <w:rFonts w:ascii="Times New Roman" w:hAnsi="Times New Roman" w:cs="Times New Roman"/>
          <w:b/>
          <w:sz w:val="24"/>
          <w:szCs w:val="24"/>
        </w:rPr>
      </w:pPr>
      <w:r>
        <w:rPr>
          <w:rFonts w:ascii="Times New Roman" w:hAnsi="Times New Roman" w:cs="Times New Roman"/>
          <w:b/>
          <w:sz w:val="24"/>
          <w:szCs w:val="24"/>
        </w:rPr>
        <w:t xml:space="preserve">        </w:t>
      </w:r>
    </w:p>
    <w:p w:rsidR="0099055E" w:rsidRDefault="0099055E" w:rsidP="0099055E">
      <w:pPr>
        <w:spacing w:after="0" w:line="24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Pr>
          <w:rFonts w:ascii="Times New Roman" w:hAnsi="Times New Roman" w:cs="Times New Roman"/>
          <w:b/>
          <w:sz w:val="24"/>
          <w:szCs w:val="24"/>
        </w:rPr>
        <w:t>lic</w:t>
      </w:r>
      <w:r w:rsidRPr="000E66B6">
        <w:rPr>
          <w:rFonts w:ascii="Times New Roman" w:hAnsi="Times New Roman" w:cs="Times New Roman"/>
          <w:b/>
          <w:sz w:val="24"/>
          <w:szCs w:val="24"/>
        </w:rPr>
        <w:t xml:space="preserve">ant </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Mr A.K. Maguzhu</w:t>
      </w:r>
      <w:r w:rsidRPr="000E66B6">
        <w:rPr>
          <w:rFonts w:ascii="Times New Roman" w:hAnsi="Times New Roman" w:cs="Times New Roman"/>
          <w:b/>
          <w:sz w:val="24"/>
          <w:szCs w:val="24"/>
        </w:rPr>
        <w:t xml:space="preserve"> (</w:t>
      </w:r>
      <w:r>
        <w:rPr>
          <w:rFonts w:ascii="Times New Roman" w:hAnsi="Times New Roman" w:cs="Times New Roman"/>
          <w:b/>
          <w:sz w:val="24"/>
          <w:szCs w:val="24"/>
        </w:rPr>
        <w:t>Legal Practitioner</w:t>
      </w:r>
      <w:r w:rsidRPr="000E66B6">
        <w:rPr>
          <w:rFonts w:ascii="Times New Roman" w:hAnsi="Times New Roman" w:cs="Times New Roman"/>
          <w:b/>
          <w:sz w:val="24"/>
          <w:szCs w:val="24"/>
        </w:rPr>
        <w:t>)</w:t>
      </w:r>
      <w:r>
        <w:rPr>
          <w:rFonts w:ascii="Times New Roman" w:hAnsi="Times New Roman" w:cs="Times New Roman"/>
          <w:b/>
          <w:sz w:val="24"/>
          <w:szCs w:val="24"/>
        </w:rPr>
        <w:t xml:space="preserve"> </w:t>
      </w:r>
    </w:p>
    <w:p w:rsidR="0099055E" w:rsidRDefault="0099055E" w:rsidP="0099055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with Jakari (Legal Practitioner)</w:t>
      </w:r>
    </w:p>
    <w:p w:rsidR="0099055E" w:rsidRPr="000E66B6" w:rsidRDefault="0099055E" w:rsidP="0099055E">
      <w:pPr>
        <w:spacing w:after="0" w:line="240" w:lineRule="auto"/>
        <w:jc w:val="both"/>
        <w:rPr>
          <w:rFonts w:ascii="Times New Roman" w:hAnsi="Times New Roman" w:cs="Times New Roman"/>
          <w:b/>
          <w:sz w:val="24"/>
          <w:szCs w:val="24"/>
        </w:rPr>
      </w:pPr>
    </w:p>
    <w:p w:rsidR="0099055E" w:rsidRPr="000E66B6" w:rsidRDefault="0099055E" w:rsidP="0099055E">
      <w:pPr>
        <w:spacing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Respondent:</w:t>
      </w:r>
      <w:r w:rsidRPr="000E66B6">
        <w:rPr>
          <w:rFonts w:ascii="Times New Roman" w:hAnsi="Times New Roman" w:cs="Times New Roman"/>
          <w:b/>
          <w:sz w:val="24"/>
          <w:szCs w:val="24"/>
        </w:rPr>
        <w:tab/>
        <w:t>M</w:t>
      </w:r>
      <w:r>
        <w:rPr>
          <w:rFonts w:ascii="Times New Roman" w:hAnsi="Times New Roman" w:cs="Times New Roman"/>
          <w:b/>
          <w:sz w:val="24"/>
          <w:szCs w:val="24"/>
        </w:rPr>
        <w:t xml:space="preserve">ahembe  ( Unionist) with Samunda </w:t>
      </w:r>
      <w:r w:rsidRPr="000E66B6">
        <w:rPr>
          <w:rFonts w:ascii="Times New Roman" w:hAnsi="Times New Roman" w:cs="Times New Roman"/>
          <w:b/>
          <w:sz w:val="24"/>
          <w:szCs w:val="24"/>
        </w:rPr>
        <w:t>(</w:t>
      </w:r>
      <w:r>
        <w:rPr>
          <w:rFonts w:ascii="Times New Roman" w:hAnsi="Times New Roman" w:cs="Times New Roman"/>
          <w:b/>
          <w:sz w:val="24"/>
          <w:szCs w:val="24"/>
        </w:rPr>
        <w:t>Legal Officer</w:t>
      </w:r>
      <w:r w:rsidRPr="000E66B6">
        <w:rPr>
          <w:rFonts w:ascii="Times New Roman" w:hAnsi="Times New Roman" w:cs="Times New Roman"/>
          <w:b/>
          <w:sz w:val="24"/>
          <w:szCs w:val="24"/>
        </w:rPr>
        <w:t>)</w:t>
      </w:r>
    </w:p>
    <w:p w:rsidR="0099055E" w:rsidRPr="000E66B6" w:rsidRDefault="0099055E" w:rsidP="0099055E">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99055E" w:rsidRPr="000E66B6" w:rsidRDefault="0099055E" w:rsidP="009905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KUDYA J,</w:t>
      </w:r>
    </w:p>
    <w:p w:rsidR="0099055E" w:rsidRDefault="0099055E" w:rsidP="0099055E"/>
    <w:p w:rsidR="001F4414" w:rsidRDefault="0099055E" w:rsidP="0099055E">
      <w:pPr>
        <w:spacing w:after="0" w:line="360" w:lineRule="auto"/>
        <w:jc w:val="both"/>
        <w:rPr>
          <w:rFonts w:ascii="Times New Roman" w:hAnsi="Times New Roman" w:cs="Times New Roman"/>
          <w:sz w:val="24"/>
          <w:szCs w:val="24"/>
        </w:rPr>
      </w:pPr>
      <w:r>
        <w:tab/>
      </w:r>
      <w:r>
        <w:rPr>
          <w:rFonts w:ascii="Times New Roman" w:hAnsi="Times New Roman" w:cs="Times New Roman"/>
          <w:sz w:val="24"/>
          <w:szCs w:val="24"/>
        </w:rPr>
        <w:t xml:space="preserve">This </w:t>
      </w:r>
      <w:r w:rsidR="001F4414">
        <w:rPr>
          <w:rFonts w:ascii="Times New Roman" w:hAnsi="Times New Roman" w:cs="Times New Roman"/>
          <w:sz w:val="24"/>
          <w:szCs w:val="24"/>
        </w:rPr>
        <w:t>is an application for rescission of a default judgment handed down by this Court on 5</w:t>
      </w:r>
      <w:r w:rsidR="001F4414" w:rsidRPr="001F4414">
        <w:rPr>
          <w:rFonts w:ascii="Times New Roman" w:hAnsi="Times New Roman" w:cs="Times New Roman"/>
          <w:sz w:val="24"/>
          <w:szCs w:val="24"/>
          <w:vertAlign w:val="superscript"/>
        </w:rPr>
        <w:t>th</w:t>
      </w:r>
      <w:r w:rsidR="001F4414">
        <w:rPr>
          <w:rFonts w:ascii="Times New Roman" w:hAnsi="Times New Roman" w:cs="Times New Roman"/>
          <w:sz w:val="24"/>
          <w:szCs w:val="24"/>
        </w:rPr>
        <w:t xml:space="preserve"> June 2014. </w:t>
      </w:r>
    </w:p>
    <w:p w:rsidR="00231CD9" w:rsidRDefault="001F4414" w:rsidP="00D75735">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background to the matter is that the Applicant employer appealed to the Labour Court against an arbitral award made in favour of the </w:t>
      </w:r>
      <w:r w:rsidR="0099055E">
        <w:rPr>
          <w:rFonts w:ascii="Times New Roman" w:hAnsi="Times New Roman" w:cs="Times New Roman"/>
          <w:sz w:val="24"/>
          <w:szCs w:val="24"/>
        </w:rPr>
        <w:t xml:space="preserve">Respondent employees </w:t>
      </w:r>
      <w:r>
        <w:rPr>
          <w:rFonts w:ascii="Times New Roman" w:hAnsi="Times New Roman" w:cs="Times New Roman"/>
          <w:sz w:val="24"/>
          <w:szCs w:val="24"/>
        </w:rPr>
        <w:t xml:space="preserve">in relation to the employee’s housing allowance and non-pensionable allowances. On the set down date for the appeal the Applicant’s legal practitioners did not attend court leading </w:t>
      </w:r>
      <w:r w:rsidR="00D75735">
        <w:rPr>
          <w:rFonts w:ascii="Times New Roman" w:hAnsi="Times New Roman" w:cs="Times New Roman"/>
          <w:sz w:val="24"/>
          <w:szCs w:val="24"/>
        </w:rPr>
        <w:t xml:space="preserve">to the Court granting the default judgment in favour of the Respondent  employees. </w:t>
      </w:r>
    </w:p>
    <w:p w:rsidR="001F4414" w:rsidRDefault="00D75735" w:rsidP="00D75735">
      <w:pPr>
        <w:spacing w:before="240"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test in rescission </w:t>
      </w:r>
      <w:r w:rsidR="00231CD9">
        <w:rPr>
          <w:rFonts w:ascii="Times New Roman" w:hAnsi="Times New Roman" w:cs="Times New Roman"/>
          <w:sz w:val="24"/>
          <w:szCs w:val="24"/>
        </w:rPr>
        <w:t>a</w:t>
      </w:r>
      <w:r>
        <w:rPr>
          <w:rFonts w:ascii="Times New Roman" w:hAnsi="Times New Roman" w:cs="Times New Roman"/>
          <w:sz w:val="24"/>
          <w:szCs w:val="24"/>
        </w:rPr>
        <w:t>pplicat</w:t>
      </w:r>
      <w:r w:rsidR="00231CD9">
        <w:rPr>
          <w:rFonts w:ascii="Times New Roman" w:hAnsi="Times New Roman" w:cs="Times New Roman"/>
          <w:sz w:val="24"/>
          <w:szCs w:val="24"/>
        </w:rPr>
        <w:t>ion</w:t>
      </w:r>
      <w:r>
        <w:rPr>
          <w:rFonts w:ascii="Times New Roman" w:hAnsi="Times New Roman" w:cs="Times New Roman"/>
          <w:sz w:val="24"/>
          <w:szCs w:val="24"/>
        </w:rPr>
        <w:t xml:space="preserve"> is set out clearly in the authorities cited by both parties in their Heads of Argument. Since the cases are apparent on the record they do not deserve restatement. It suffices to say that mainly 3 issues have to be ruled on an</w:t>
      </w:r>
      <w:r w:rsidR="00231CD9">
        <w:rPr>
          <w:rFonts w:ascii="Times New Roman" w:hAnsi="Times New Roman" w:cs="Times New Roman"/>
          <w:sz w:val="24"/>
          <w:szCs w:val="24"/>
        </w:rPr>
        <w:t>d</w:t>
      </w:r>
      <w:r>
        <w:rPr>
          <w:rFonts w:ascii="Times New Roman" w:hAnsi="Times New Roman" w:cs="Times New Roman"/>
          <w:sz w:val="24"/>
          <w:szCs w:val="24"/>
        </w:rPr>
        <w:t xml:space="preserve"> these are whether the default was willful, whether t</w:t>
      </w:r>
      <w:r w:rsidR="00231CD9">
        <w:rPr>
          <w:rFonts w:ascii="Times New Roman" w:hAnsi="Times New Roman" w:cs="Times New Roman"/>
          <w:sz w:val="24"/>
          <w:szCs w:val="24"/>
        </w:rPr>
        <w:t>here is good and sufficient cause</w:t>
      </w:r>
      <w:r>
        <w:rPr>
          <w:rFonts w:ascii="Times New Roman" w:hAnsi="Times New Roman" w:cs="Times New Roman"/>
          <w:sz w:val="24"/>
          <w:szCs w:val="24"/>
        </w:rPr>
        <w:t xml:space="preserve"> in the matter and </w:t>
      </w:r>
      <w:r>
        <w:rPr>
          <w:rFonts w:ascii="Times New Roman" w:hAnsi="Times New Roman" w:cs="Times New Roman"/>
          <w:sz w:val="24"/>
          <w:szCs w:val="24"/>
        </w:rPr>
        <w:lastRenderedPageBreak/>
        <w:t xml:space="preserve">whether the Applicant has a </w:t>
      </w:r>
      <w:r w:rsidRPr="00D75735">
        <w:rPr>
          <w:rFonts w:ascii="Times New Roman" w:hAnsi="Times New Roman" w:cs="Times New Roman"/>
          <w:i/>
          <w:sz w:val="24"/>
          <w:szCs w:val="24"/>
        </w:rPr>
        <w:t>bona fide</w:t>
      </w:r>
      <w:r>
        <w:rPr>
          <w:rFonts w:ascii="Times New Roman" w:hAnsi="Times New Roman" w:cs="Times New Roman"/>
          <w:sz w:val="24"/>
          <w:szCs w:val="24"/>
        </w:rPr>
        <w:t xml:space="preserve"> defence and a </w:t>
      </w:r>
      <w:r w:rsidRPr="00D75735">
        <w:rPr>
          <w:rFonts w:ascii="Times New Roman" w:hAnsi="Times New Roman" w:cs="Times New Roman"/>
          <w:i/>
          <w:sz w:val="24"/>
          <w:szCs w:val="24"/>
        </w:rPr>
        <w:t>prima facie</w:t>
      </w:r>
      <w:r>
        <w:rPr>
          <w:rFonts w:ascii="Times New Roman" w:hAnsi="Times New Roman" w:cs="Times New Roman"/>
          <w:sz w:val="24"/>
          <w:szCs w:val="24"/>
        </w:rPr>
        <w:t xml:space="preserve"> case which has prospects of success see </w:t>
      </w:r>
      <w:r w:rsidRPr="00D75735">
        <w:rPr>
          <w:rFonts w:ascii="Times New Roman" w:hAnsi="Times New Roman" w:cs="Times New Roman"/>
          <w:b/>
          <w:sz w:val="24"/>
          <w:szCs w:val="24"/>
        </w:rPr>
        <w:t>Songore</w:t>
      </w:r>
      <w:r>
        <w:rPr>
          <w:rFonts w:ascii="Times New Roman" w:hAnsi="Times New Roman" w:cs="Times New Roman"/>
          <w:sz w:val="24"/>
          <w:szCs w:val="24"/>
        </w:rPr>
        <w:t xml:space="preserve"> v </w:t>
      </w:r>
      <w:r w:rsidRPr="00D75735">
        <w:rPr>
          <w:rFonts w:ascii="Times New Roman" w:hAnsi="Times New Roman" w:cs="Times New Roman"/>
          <w:b/>
          <w:sz w:val="24"/>
          <w:szCs w:val="24"/>
        </w:rPr>
        <w:t>Olivine Industries (Pvt) Ltd</w:t>
      </w:r>
      <w:r>
        <w:rPr>
          <w:rFonts w:ascii="Times New Roman" w:hAnsi="Times New Roman" w:cs="Times New Roman"/>
          <w:sz w:val="24"/>
          <w:szCs w:val="24"/>
        </w:rPr>
        <w:t xml:space="preserve"> 1988 (2) ZLR 210 (S). </w:t>
      </w:r>
      <w:r w:rsidR="00231CD9">
        <w:rPr>
          <w:rFonts w:ascii="Times New Roman" w:hAnsi="Times New Roman" w:cs="Times New Roman"/>
          <w:sz w:val="24"/>
          <w:szCs w:val="24"/>
        </w:rPr>
        <w:t>E</w:t>
      </w:r>
      <w:r>
        <w:rPr>
          <w:rFonts w:ascii="Times New Roman" w:hAnsi="Times New Roman" w:cs="Times New Roman"/>
          <w:sz w:val="24"/>
          <w:szCs w:val="24"/>
        </w:rPr>
        <w:t xml:space="preserve">ach of the </w:t>
      </w:r>
      <w:r w:rsidR="00231CD9">
        <w:rPr>
          <w:rFonts w:ascii="Times New Roman" w:hAnsi="Times New Roman" w:cs="Times New Roman"/>
          <w:sz w:val="24"/>
          <w:szCs w:val="24"/>
        </w:rPr>
        <w:t>tenets</w:t>
      </w:r>
      <w:r>
        <w:rPr>
          <w:rFonts w:ascii="Times New Roman" w:hAnsi="Times New Roman" w:cs="Times New Roman"/>
          <w:sz w:val="24"/>
          <w:szCs w:val="24"/>
        </w:rPr>
        <w:t xml:space="preserve"> will be determined in turn below.</w:t>
      </w:r>
    </w:p>
    <w:p w:rsidR="00B43B28" w:rsidRDefault="00D75735" w:rsidP="0099055E">
      <w:pPr>
        <w:rPr>
          <w:rFonts w:ascii="Times New Roman" w:hAnsi="Times New Roman" w:cs="Times New Roman"/>
          <w:b/>
          <w:sz w:val="24"/>
          <w:szCs w:val="24"/>
          <w:u w:val="single"/>
        </w:rPr>
      </w:pPr>
      <w:r>
        <w:rPr>
          <w:rFonts w:ascii="Times New Roman" w:hAnsi="Times New Roman" w:cs="Times New Roman"/>
          <w:sz w:val="24"/>
          <w:szCs w:val="24"/>
        </w:rPr>
        <w:tab/>
      </w:r>
      <w:r w:rsidRPr="00D75735">
        <w:rPr>
          <w:rFonts w:ascii="Times New Roman" w:hAnsi="Times New Roman" w:cs="Times New Roman"/>
          <w:b/>
          <w:sz w:val="24"/>
          <w:szCs w:val="24"/>
          <w:u w:val="single"/>
        </w:rPr>
        <w:t>Wilful default</w:t>
      </w:r>
    </w:p>
    <w:p w:rsidR="00231CD9" w:rsidRDefault="00D75735" w:rsidP="00B43B28">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 submitted that its lawyer failed to attend Court due to administrative problems in the form of the fact the </w:t>
      </w:r>
      <w:r w:rsidR="00B43B28">
        <w:rPr>
          <w:rFonts w:ascii="Times New Roman" w:hAnsi="Times New Roman" w:cs="Times New Roman"/>
          <w:sz w:val="24"/>
          <w:szCs w:val="24"/>
        </w:rPr>
        <w:t xml:space="preserve">lawyers newly appointed Secretary failed to bring the hearing date to the lawyer’s attention until later on the day of the hearing when it became apparent that the Applicant had defaulted Court. </w:t>
      </w:r>
    </w:p>
    <w:p w:rsidR="00D75735" w:rsidRDefault="00B43B28" w:rsidP="00231C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need be pointed </w:t>
      </w:r>
      <w:r w:rsidR="00231CD9">
        <w:rPr>
          <w:rFonts w:ascii="Times New Roman" w:hAnsi="Times New Roman" w:cs="Times New Roman"/>
          <w:sz w:val="24"/>
          <w:szCs w:val="24"/>
        </w:rPr>
        <w:t xml:space="preserve">out </w:t>
      </w:r>
      <w:r>
        <w:rPr>
          <w:rFonts w:ascii="Times New Roman" w:hAnsi="Times New Roman" w:cs="Times New Roman"/>
          <w:sz w:val="24"/>
          <w:szCs w:val="24"/>
        </w:rPr>
        <w:t xml:space="preserve">that more due indulgence would have been expected </w:t>
      </w:r>
      <w:r w:rsidR="00231CD9">
        <w:rPr>
          <w:rFonts w:ascii="Times New Roman" w:hAnsi="Times New Roman" w:cs="Times New Roman"/>
          <w:sz w:val="24"/>
          <w:szCs w:val="24"/>
        </w:rPr>
        <w:t>o</w:t>
      </w:r>
      <w:r>
        <w:rPr>
          <w:rFonts w:ascii="Times New Roman" w:hAnsi="Times New Roman" w:cs="Times New Roman"/>
          <w:sz w:val="24"/>
          <w:szCs w:val="24"/>
        </w:rPr>
        <w:t>f the lawyer especially where he was awar</w:t>
      </w:r>
      <w:r w:rsidR="00231CD9">
        <w:rPr>
          <w:rFonts w:ascii="Times New Roman" w:hAnsi="Times New Roman" w:cs="Times New Roman"/>
          <w:sz w:val="24"/>
          <w:szCs w:val="24"/>
        </w:rPr>
        <w:t>e</w:t>
      </w:r>
      <w:r>
        <w:rPr>
          <w:rFonts w:ascii="Times New Roman" w:hAnsi="Times New Roman" w:cs="Times New Roman"/>
          <w:sz w:val="24"/>
          <w:szCs w:val="24"/>
        </w:rPr>
        <w:t xml:space="preserve"> that they were operating with a new Secretary. In the Court’s view very little t</w:t>
      </w:r>
      <w:r w:rsidR="00231CD9">
        <w:rPr>
          <w:rFonts w:ascii="Times New Roman" w:hAnsi="Times New Roman" w:cs="Times New Roman"/>
          <w:sz w:val="24"/>
          <w:szCs w:val="24"/>
        </w:rPr>
        <w:t>urns</w:t>
      </w:r>
      <w:r>
        <w:rPr>
          <w:rFonts w:ascii="Times New Roman" w:hAnsi="Times New Roman" w:cs="Times New Roman"/>
          <w:sz w:val="24"/>
          <w:szCs w:val="24"/>
        </w:rPr>
        <w:t xml:space="preserve"> on her credentials contained in the papers to demonstrate her skills etc. </w:t>
      </w:r>
      <w:r w:rsidR="00231CD9">
        <w:rPr>
          <w:rFonts w:ascii="Times New Roman" w:hAnsi="Times New Roman" w:cs="Times New Roman"/>
          <w:sz w:val="24"/>
          <w:szCs w:val="24"/>
        </w:rPr>
        <w:t>T</w:t>
      </w:r>
      <w:r>
        <w:rPr>
          <w:rFonts w:ascii="Times New Roman" w:hAnsi="Times New Roman" w:cs="Times New Roman"/>
          <w:sz w:val="24"/>
          <w:szCs w:val="24"/>
        </w:rPr>
        <w:t xml:space="preserve">o that end the Court is of the view that the explanation for the default speaks of negligence </w:t>
      </w:r>
      <w:r w:rsidR="00231CD9">
        <w:rPr>
          <w:rFonts w:ascii="Times New Roman" w:hAnsi="Times New Roman" w:cs="Times New Roman"/>
          <w:sz w:val="24"/>
          <w:szCs w:val="24"/>
        </w:rPr>
        <w:t xml:space="preserve">on </w:t>
      </w:r>
      <w:r>
        <w:rPr>
          <w:rFonts w:ascii="Times New Roman" w:hAnsi="Times New Roman" w:cs="Times New Roman"/>
          <w:sz w:val="24"/>
          <w:szCs w:val="24"/>
        </w:rPr>
        <w:t>the part of the lawyer concerned. It need h</w:t>
      </w:r>
      <w:r w:rsidR="00231CD9">
        <w:rPr>
          <w:rFonts w:ascii="Times New Roman" w:hAnsi="Times New Roman" w:cs="Times New Roman"/>
          <w:sz w:val="24"/>
          <w:szCs w:val="24"/>
        </w:rPr>
        <w:t>owever</w:t>
      </w:r>
      <w:r>
        <w:rPr>
          <w:rFonts w:ascii="Times New Roman" w:hAnsi="Times New Roman" w:cs="Times New Roman"/>
          <w:sz w:val="24"/>
          <w:szCs w:val="24"/>
        </w:rPr>
        <w:t xml:space="preserve"> be noted that the cumulative effect of all the </w:t>
      </w:r>
      <w:r w:rsidR="00231CD9">
        <w:rPr>
          <w:rFonts w:ascii="Times New Roman" w:hAnsi="Times New Roman" w:cs="Times New Roman"/>
          <w:sz w:val="24"/>
          <w:szCs w:val="24"/>
        </w:rPr>
        <w:t>tenets</w:t>
      </w:r>
      <w:r>
        <w:rPr>
          <w:rFonts w:ascii="Times New Roman" w:hAnsi="Times New Roman" w:cs="Times New Roman"/>
          <w:sz w:val="24"/>
          <w:szCs w:val="24"/>
        </w:rPr>
        <w:t xml:space="preserve"> </w:t>
      </w:r>
      <w:r w:rsidR="00231CD9">
        <w:rPr>
          <w:rFonts w:ascii="Times New Roman" w:hAnsi="Times New Roman" w:cs="Times New Roman"/>
          <w:sz w:val="24"/>
          <w:szCs w:val="24"/>
        </w:rPr>
        <w:t>is</w:t>
      </w:r>
      <w:r>
        <w:rPr>
          <w:rFonts w:ascii="Times New Roman" w:hAnsi="Times New Roman" w:cs="Times New Roman"/>
          <w:sz w:val="24"/>
          <w:szCs w:val="24"/>
        </w:rPr>
        <w:t xml:space="preserve"> what would rule the day.</w:t>
      </w:r>
    </w:p>
    <w:p w:rsidR="00B43B28" w:rsidRDefault="00B43B28" w:rsidP="00B43B28">
      <w:pPr>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ab/>
      </w:r>
      <w:r w:rsidRPr="00B43B28">
        <w:rPr>
          <w:rFonts w:ascii="Times New Roman" w:hAnsi="Times New Roman" w:cs="Times New Roman"/>
          <w:b/>
          <w:sz w:val="24"/>
          <w:szCs w:val="24"/>
          <w:u w:val="single"/>
        </w:rPr>
        <w:t>Good and sufficient cause</w:t>
      </w:r>
    </w:p>
    <w:p w:rsidR="00B43B28" w:rsidRDefault="00B43B28" w:rsidP="00B43B28">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heading is int</w:t>
      </w:r>
      <w:r w:rsidR="00231CD9">
        <w:rPr>
          <w:rFonts w:ascii="Times New Roman" w:hAnsi="Times New Roman" w:cs="Times New Roman"/>
          <w:sz w:val="24"/>
          <w:szCs w:val="24"/>
        </w:rPr>
        <w:t>r</w:t>
      </w:r>
      <w:r>
        <w:rPr>
          <w:rFonts w:ascii="Times New Roman" w:hAnsi="Times New Roman" w:cs="Times New Roman"/>
          <w:sz w:val="24"/>
          <w:szCs w:val="24"/>
        </w:rPr>
        <w:t>i</w:t>
      </w:r>
      <w:r w:rsidR="00231CD9">
        <w:rPr>
          <w:rFonts w:ascii="Times New Roman" w:hAnsi="Times New Roman" w:cs="Times New Roman"/>
          <w:sz w:val="24"/>
          <w:szCs w:val="24"/>
        </w:rPr>
        <w:t>c</w:t>
      </w:r>
      <w:r>
        <w:rPr>
          <w:rFonts w:ascii="Times New Roman" w:hAnsi="Times New Roman" w:cs="Times New Roman"/>
          <w:sz w:val="24"/>
          <w:szCs w:val="24"/>
        </w:rPr>
        <w:t xml:space="preserve">ately linked with </w:t>
      </w:r>
      <w:r w:rsidR="00231CD9">
        <w:rPr>
          <w:rFonts w:ascii="Times New Roman" w:hAnsi="Times New Roman" w:cs="Times New Roman"/>
          <w:sz w:val="24"/>
          <w:szCs w:val="24"/>
        </w:rPr>
        <w:t xml:space="preserve">the </w:t>
      </w:r>
      <w:r>
        <w:rPr>
          <w:rFonts w:ascii="Times New Roman" w:hAnsi="Times New Roman" w:cs="Times New Roman"/>
          <w:sz w:val="24"/>
          <w:szCs w:val="24"/>
        </w:rPr>
        <w:t>heading above and suffice to state that more was expected of the lawyer tha</w:t>
      </w:r>
      <w:r w:rsidR="00231CD9">
        <w:rPr>
          <w:rFonts w:ascii="Times New Roman" w:hAnsi="Times New Roman" w:cs="Times New Roman"/>
          <w:sz w:val="24"/>
          <w:szCs w:val="24"/>
        </w:rPr>
        <w:t>n</w:t>
      </w:r>
      <w:r>
        <w:rPr>
          <w:rFonts w:ascii="Times New Roman" w:hAnsi="Times New Roman" w:cs="Times New Roman"/>
          <w:sz w:val="24"/>
          <w:szCs w:val="24"/>
        </w:rPr>
        <w:t xml:space="preserve"> he did. H</w:t>
      </w:r>
      <w:r w:rsidR="00231CD9">
        <w:rPr>
          <w:rFonts w:ascii="Times New Roman" w:hAnsi="Times New Roman" w:cs="Times New Roman"/>
          <w:sz w:val="24"/>
          <w:szCs w:val="24"/>
        </w:rPr>
        <w:t>owever</w:t>
      </w:r>
      <w:r>
        <w:rPr>
          <w:rFonts w:ascii="Times New Roman" w:hAnsi="Times New Roman" w:cs="Times New Roman"/>
          <w:sz w:val="24"/>
          <w:szCs w:val="24"/>
        </w:rPr>
        <w:t xml:space="preserve"> the prompt action he took to apply for the rescission almost immediately upon knowing it seems to suggest </w:t>
      </w:r>
      <w:r w:rsidR="00231CD9">
        <w:rPr>
          <w:rFonts w:ascii="Times New Roman" w:hAnsi="Times New Roman" w:cs="Times New Roman"/>
          <w:sz w:val="24"/>
          <w:szCs w:val="24"/>
        </w:rPr>
        <w:t>serious</w:t>
      </w:r>
      <w:r>
        <w:rPr>
          <w:rFonts w:ascii="Times New Roman" w:hAnsi="Times New Roman" w:cs="Times New Roman"/>
          <w:sz w:val="24"/>
          <w:szCs w:val="24"/>
        </w:rPr>
        <w:t xml:space="preserve"> </w:t>
      </w:r>
      <w:r w:rsidR="00231CD9">
        <w:rPr>
          <w:rFonts w:ascii="Times New Roman" w:hAnsi="Times New Roman" w:cs="Times New Roman"/>
          <w:sz w:val="24"/>
          <w:szCs w:val="24"/>
        </w:rPr>
        <w:t>i</w:t>
      </w:r>
      <w:r>
        <w:rPr>
          <w:rFonts w:ascii="Times New Roman" w:hAnsi="Times New Roman" w:cs="Times New Roman"/>
          <w:sz w:val="24"/>
          <w:szCs w:val="24"/>
        </w:rPr>
        <w:t>ntent on Applicants part to prosecute its appeal to finality.</w:t>
      </w:r>
    </w:p>
    <w:p w:rsidR="00231CD9" w:rsidRDefault="00B43B28" w:rsidP="00B43B28">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sidRPr="00231CD9">
        <w:rPr>
          <w:rFonts w:ascii="Times New Roman" w:hAnsi="Times New Roman" w:cs="Times New Roman"/>
          <w:b/>
          <w:i/>
          <w:sz w:val="24"/>
          <w:szCs w:val="24"/>
        </w:rPr>
        <w:t>Bona fides</w:t>
      </w:r>
      <w:r w:rsidRPr="00231CD9">
        <w:rPr>
          <w:rFonts w:ascii="Times New Roman" w:hAnsi="Times New Roman" w:cs="Times New Roman"/>
          <w:b/>
          <w:sz w:val="24"/>
          <w:szCs w:val="24"/>
        </w:rPr>
        <w:t xml:space="preserve"> of the case</w:t>
      </w:r>
    </w:p>
    <w:p w:rsidR="00231CD9" w:rsidRDefault="00B43B28" w:rsidP="00231C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worth noting that all the 3 issues raised by the Applicant in its appeal as misdirections by the Arbitrator pos</w:t>
      </w:r>
      <w:r w:rsidR="00231CD9">
        <w:rPr>
          <w:rFonts w:ascii="Times New Roman" w:hAnsi="Times New Roman" w:cs="Times New Roman"/>
          <w:sz w:val="24"/>
          <w:szCs w:val="24"/>
        </w:rPr>
        <w:t>i</w:t>
      </w:r>
      <w:r>
        <w:rPr>
          <w:rFonts w:ascii="Times New Roman" w:hAnsi="Times New Roman" w:cs="Times New Roman"/>
          <w:sz w:val="24"/>
          <w:szCs w:val="24"/>
        </w:rPr>
        <w:t xml:space="preserve">t legal issues which the appeal tribunal </w:t>
      </w:r>
      <w:r w:rsidR="00231CD9">
        <w:rPr>
          <w:rFonts w:ascii="Times New Roman" w:hAnsi="Times New Roman" w:cs="Times New Roman"/>
          <w:sz w:val="24"/>
          <w:szCs w:val="24"/>
        </w:rPr>
        <w:t xml:space="preserve">needs to </w:t>
      </w:r>
      <w:r>
        <w:rPr>
          <w:rFonts w:ascii="Times New Roman" w:hAnsi="Times New Roman" w:cs="Times New Roman"/>
          <w:sz w:val="24"/>
          <w:szCs w:val="24"/>
        </w:rPr>
        <w:t>articulat</w:t>
      </w:r>
      <w:r w:rsidR="00231CD9">
        <w:rPr>
          <w:rFonts w:ascii="Times New Roman" w:hAnsi="Times New Roman" w:cs="Times New Roman"/>
          <w:sz w:val="24"/>
          <w:szCs w:val="24"/>
        </w:rPr>
        <w:t>e</w:t>
      </w:r>
      <w:r>
        <w:rPr>
          <w:rFonts w:ascii="Times New Roman" w:hAnsi="Times New Roman" w:cs="Times New Roman"/>
          <w:sz w:val="24"/>
          <w:szCs w:val="24"/>
        </w:rPr>
        <w:t xml:space="preserve">. </w:t>
      </w:r>
    </w:p>
    <w:p w:rsidR="00231CD9" w:rsidRDefault="00B43B28" w:rsidP="00231C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worth noting that the issues of the extent of the benefit of contract workers as opposed to permanent workers as well as the extent of the application of the statutory Instrument argued about are issues which in the Court’s view carry some </w:t>
      </w:r>
      <w:r w:rsidRPr="00B43B28">
        <w:rPr>
          <w:rFonts w:ascii="Times New Roman" w:hAnsi="Times New Roman" w:cs="Times New Roman"/>
          <w:i/>
          <w:sz w:val="24"/>
          <w:szCs w:val="24"/>
        </w:rPr>
        <w:t>bona fides</w:t>
      </w:r>
      <w:r>
        <w:rPr>
          <w:rFonts w:ascii="Times New Roman" w:hAnsi="Times New Roman" w:cs="Times New Roman"/>
          <w:sz w:val="24"/>
          <w:szCs w:val="24"/>
        </w:rPr>
        <w:t xml:space="preserve"> depending on how the appellate court looks at them and interprets the law. </w:t>
      </w:r>
    </w:p>
    <w:p w:rsidR="00B43B28" w:rsidRDefault="00B43B28" w:rsidP="00231C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therefore clear that the Applicant has a probable merited case </w:t>
      </w:r>
      <w:r w:rsidR="0031627F">
        <w:rPr>
          <w:rFonts w:ascii="Times New Roman" w:hAnsi="Times New Roman" w:cs="Times New Roman"/>
          <w:sz w:val="24"/>
          <w:szCs w:val="24"/>
        </w:rPr>
        <w:t>on appeal and to that end it would be improper for the Court to shut the door in its face before the appellate court has the chan</w:t>
      </w:r>
      <w:r w:rsidR="00231CD9">
        <w:rPr>
          <w:rFonts w:ascii="Times New Roman" w:hAnsi="Times New Roman" w:cs="Times New Roman"/>
          <w:sz w:val="24"/>
          <w:szCs w:val="24"/>
        </w:rPr>
        <w:t>c</w:t>
      </w:r>
      <w:r w:rsidR="0031627F">
        <w:rPr>
          <w:rFonts w:ascii="Times New Roman" w:hAnsi="Times New Roman" w:cs="Times New Roman"/>
          <w:sz w:val="24"/>
          <w:szCs w:val="24"/>
        </w:rPr>
        <w:t>e to rule on the issues at sta</w:t>
      </w:r>
      <w:r w:rsidR="00231CD9">
        <w:rPr>
          <w:rFonts w:ascii="Times New Roman" w:hAnsi="Times New Roman" w:cs="Times New Roman"/>
          <w:sz w:val="24"/>
          <w:szCs w:val="24"/>
        </w:rPr>
        <w:t>k</w:t>
      </w:r>
      <w:r w:rsidR="0031627F">
        <w:rPr>
          <w:rFonts w:ascii="Times New Roman" w:hAnsi="Times New Roman" w:cs="Times New Roman"/>
          <w:sz w:val="24"/>
          <w:szCs w:val="24"/>
        </w:rPr>
        <w:t xml:space="preserve">e. The Court is therefore satisfied that the strength in the prospects of the appeal seem to shift the balance in </w:t>
      </w:r>
      <w:r w:rsidR="00231CD9">
        <w:rPr>
          <w:rFonts w:ascii="Times New Roman" w:hAnsi="Times New Roman" w:cs="Times New Roman"/>
          <w:sz w:val="24"/>
          <w:szCs w:val="24"/>
        </w:rPr>
        <w:t>favour</w:t>
      </w:r>
      <w:r w:rsidR="0031627F">
        <w:rPr>
          <w:rFonts w:ascii="Times New Roman" w:hAnsi="Times New Roman" w:cs="Times New Roman"/>
          <w:sz w:val="24"/>
          <w:szCs w:val="24"/>
        </w:rPr>
        <w:t xml:space="preserve"> of the </w:t>
      </w:r>
      <w:r w:rsidR="00231CD9">
        <w:rPr>
          <w:rFonts w:ascii="Times New Roman" w:hAnsi="Times New Roman" w:cs="Times New Roman"/>
          <w:sz w:val="24"/>
          <w:szCs w:val="24"/>
        </w:rPr>
        <w:t>grant</w:t>
      </w:r>
      <w:r w:rsidR="0031627F">
        <w:rPr>
          <w:rFonts w:ascii="Times New Roman" w:hAnsi="Times New Roman" w:cs="Times New Roman"/>
          <w:sz w:val="24"/>
          <w:szCs w:val="24"/>
        </w:rPr>
        <w:t xml:space="preserve">ing of </w:t>
      </w:r>
      <w:r w:rsidR="0031627F">
        <w:rPr>
          <w:rFonts w:ascii="Times New Roman" w:hAnsi="Times New Roman" w:cs="Times New Roman"/>
          <w:sz w:val="24"/>
          <w:szCs w:val="24"/>
        </w:rPr>
        <w:lastRenderedPageBreak/>
        <w:t>rescission despite the p</w:t>
      </w:r>
      <w:r w:rsidR="00231CD9">
        <w:rPr>
          <w:rFonts w:ascii="Times New Roman" w:hAnsi="Times New Roman" w:cs="Times New Roman"/>
          <w:sz w:val="24"/>
          <w:szCs w:val="24"/>
        </w:rPr>
        <w:t>o</w:t>
      </w:r>
      <w:r w:rsidR="0031627F">
        <w:rPr>
          <w:rFonts w:ascii="Times New Roman" w:hAnsi="Times New Roman" w:cs="Times New Roman"/>
          <w:sz w:val="24"/>
          <w:szCs w:val="24"/>
        </w:rPr>
        <w:t>r</w:t>
      </w:r>
      <w:r w:rsidR="00231CD9">
        <w:rPr>
          <w:rFonts w:ascii="Times New Roman" w:hAnsi="Times New Roman" w:cs="Times New Roman"/>
          <w:sz w:val="24"/>
          <w:szCs w:val="24"/>
        </w:rPr>
        <w:t>ou</w:t>
      </w:r>
      <w:r w:rsidR="0031627F">
        <w:rPr>
          <w:rFonts w:ascii="Times New Roman" w:hAnsi="Times New Roman" w:cs="Times New Roman"/>
          <w:sz w:val="24"/>
          <w:szCs w:val="24"/>
        </w:rPr>
        <w:t xml:space="preserve">s explanation of the default. </w:t>
      </w:r>
      <w:r w:rsidR="00231CD9">
        <w:rPr>
          <w:rFonts w:ascii="Times New Roman" w:hAnsi="Times New Roman" w:cs="Times New Roman"/>
          <w:sz w:val="24"/>
          <w:szCs w:val="24"/>
        </w:rPr>
        <w:t>I</w:t>
      </w:r>
      <w:r w:rsidR="0031627F">
        <w:rPr>
          <w:rFonts w:ascii="Times New Roman" w:hAnsi="Times New Roman" w:cs="Times New Roman"/>
          <w:sz w:val="24"/>
          <w:szCs w:val="24"/>
        </w:rPr>
        <w:t>n the main therefore Court is satisfie</w:t>
      </w:r>
      <w:r w:rsidR="00231CD9">
        <w:rPr>
          <w:rFonts w:ascii="Times New Roman" w:hAnsi="Times New Roman" w:cs="Times New Roman"/>
          <w:sz w:val="24"/>
          <w:szCs w:val="24"/>
        </w:rPr>
        <w:t>d that before it is a good case</w:t>
      </w:r>
      <w:r w:rsidR="0031627F">
        <w:rPr>
          <w:rFonts w:ascii="Times New Roman" w:hAnsi="Times New Roman" w:cs="Times New Roman"/>
          <w:sz w:val="24"/>
          <w:szCs w:val="24"/>
        </w:rPr>
        <w:t xml:space="preserve"> </w:t>
      </w:r>
      <w:r w:rsidR="00231CD9">
        <w:rPr>
          <w:rFonts w:ascii="Times New Roman" w:hAnsi="Times New Roman" w:cs="Times New Roman"/>
          <w:sz w:val="24"/>
          <w:szCs w:val="24"/>
        </w:rPr>
        <w:t>f</w:t>
      </w:r>
      <w:r w:rsidR="0031627F">
        <w:rPr>
          <w:rFonts w:ascii="Times New Roman" w:hAnsi="Times New Roman" w:cs="Times New Roman"/>
          <w:sz w:val="24"/>
          <w:szCs w:val="24"/>
        </w:rPr>
        <w:t xml:space="preserve">or rescission of judgment and the order is granted </w:t>
      </w:r>
      <w:r w:rsidR="00231CD9">
        <w:rPr>
          <w:rFonts w:ascii="Times New Roman" w:hAnsi="Times New Roman" w:cs="Times New Roman"/>
          <w:sz w:val="24"/>
          <w:szCs w:val="24"/>
        </w:rPr>
        <w:t xml:space="preserve">as prayed </w:t>
      </w:r>
      <w:r w:rsidR="0031627F">
        <w:rPr>
          <w:rFonts w:ascii="Times New Roman" w:hAnsi="Times New Roman" w:cs="Times New Roman"/>
          <w:sz w:val="24"/>
          <w:szCs w:val="24"/>
        </w:rPr>
        <w:t>for.</w:t>
      </w:r>
    </w:p>
    <w:p w:rsidR="0031627F" w:rsidRPr="00231CD9" w:rsidRDefault="0031627F" w:rsidP="00231CD9">
      <w:pPr>
        <w:spacing w:line="360" w:lineRule="auto"/>
        <w:ind w:firstLine="720"/>
        <w:jc w:val="both"/>
        <w:rPr>
          <w:rFonts w:ascii="Times New Roman" w:hAnsi="Times New Roman" w:cs="Times New Roman"/>
          <w:b/>
          <w:sz w:val="24"/>
          <w:szCs w:val="24"/>
        </w:rPr>
      </w:pPr>
      <w:r w:rsidRPr="00231CD9">
        <w:rPr>
          <w:rFonts w:ascii="Times New Roman" w:hAnsi="Times New Roman" w:cs="Times New Roman"/>
          <w:b/>
          <w:sz w:val="24"/>
          <w:szCs w:val="24"/>
        </w:rPr>
        <w:t xml:space="preserve">IT IS ORDERED THAT </w:t>
      </w:r>
    </w:p>
    <w:p w:rsidR="0031627F" w:rsidRDefault="0031627F" w:rsidP="00231C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Application for </w:t>
      </w:r>
      <w:r w:rsidR="00231CD9">
        <w:rPr>
          <w:rFonts w:ascii="Times New Roman" w:hAnsi="Times New Roman" w:cs="Times New Roman"/>
          <w:sz w:val="24"/>
          <w:szCs w:val="24"/>
        </w:rPr>
        <w:t xml:space="preserve">rescission of </w:t>
      </w:r>
      <w:r>
        <w:rPr>
          <w:rFonts w:ascii="Times New Roman" w:hAnsi="Times New Roman" w:cs="Times New Roman"/>
          <w:sz w:val="24"/>
          <w:szCs w:val="24"/>
        </w:rPr>
        <w:t xml:space="preserve">judgment being merited it be and hereby </w:t>
      </w:r>
      <w:r w:rsidR="00231CD9">
        <w:rPr>
          <w:rFonts w:ascii="Times New Roman" w:hAnsi="Times New Roman" w:cs="Times New Roman"/>
          <w:sz w:val="24"/>
          <w:szCs w:val="24"/>
        </w:rPr>
        <w:t>succeeds</w:t>
      </w:r>
      <w:r>
        <w:rPr>
          <w:rFonts w:ascii="Times New Roman" w:hAnsi="Times New Roman" w:cs="Times New Roman"/>
          <w:sz w:val="24"/>
          <w:szCs w:val="24"/>
        </w:rPr>
        <w:t xml:space="preserve"> with each party bearing its own costs.</w:t>
      </w:r>
    </w:p>
    <w:p w:rsidR="0031627F" w:rsidRDefault="0031627F" w:rsidP="00B43B28">
      <w:pPr>
        <w:spacing w:line="360" w:lineRule="auto"/>
        <w:jc w:val="both"/>
        <w:rPr>
          <w:rFonts w:ascii="Times New Roman" w:hAnsi="Times New Roman" w:cs="Times New Roman"/>
          <w:sz w:val="24"/>
          <w:szCs w:val="24"/>
        </w:rPr>
      </w:pPr>
    </w:p>
    <w:p w:rsidR="0031627F" w:rsidRDefault="0031627F" w:rsidP="00B43B28">
      <w:pPr>
        <w:spacing w:line="360" w:lineRule="auto"/>
        <w:jc w:val="both"/>
        <w:rPr>
          <w:rFonts w:ascii="Times New Roman" w:hAnsi="Times New Roman" w:cs="Times New Roman"/>
          <w:sz w:val="24"/>
          <w:szCs w:val="24"/>
        </w:rPr>
      </w:pPr>
    </w:p>
    <w:p w:rsidR="0031627F" w:rsidRPr="0031627F" w:rsidRDefault="0031627F" w:rsidP="00B43B28">
      <w:pPr>
        <w:spacing w:line="360" w:lineRule="auto"/>
        <w:jc w:val="both"/>
        <w:rPr>
          <w:rFonts w:ascii="Times New Roman" w:hAnsi="Times New Roman" w:cs="Times New Roman"/>
          <w:b/>
          <w:i/>
          <w:sz w:val="24"/>
          <w:szCs w:val="24"/>
        </w:rPr>
      </w:pPr>
      <w:r w:rsidRPr="0031627F">
        <w:rPr>
          <w:rFonts w:ascii="Times New Roman" w:hAnsi="Times New Roman" w:cs="Times New Roman"/>
          <w:b/>
          <w:i/>
          <w:sz w:val="24"/>
          <w:szCs w:val="24"/>
        </w:rPr>
        <w:t>Dube, Manikai and Hwacha – Applicant’s legal practitioners</w:t>
      </w:r>
    </w:p>
    <w:p w:rsidR="0031627F" w:rsidRPr="00B43B28" w:rsidRDefault="0031627F" w:rsidP="00B43B28">
      <w:pPr>
        <w:spacing w:line="360" w:lineRule="auto"/>
        <w:jc w:val="both"/>
      </w:pPr>
    </w:p>
    <w:sectPr w:rsidR="0031627F" w:rsidRPr="00B43B28" w:rsidSect="001F4414">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058" w:rsidRDefault="00917058" w:rsidP="001F4414">
      <w:pPr>
        <w:spacing w:after="0" w:line="240" w:lineRule="auto"/>
      </w:pPr>
      <w:r>
        <w:separator/>
      </w:r>
    </w:p>
  </w:endnote>
  <w:endnote w:type="continuationSeparator" w:id="0">
    <w:p w:rsidR="00917058" w:rsidRDefault="00917058" w:rsidP="001F4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655367"/>
      <w:docPartObj>
        <w:docPartGallery w:val="Page Numbers (Bottom of Page)"/>
        <w:docPartUnique/>
      </w:docPartObj>
    </w:sdtPr>
    <w:sdtEndPr>
      <w:rPr>
        <w:noProof/>
      </w:rPr>
    </w:sdtEndPr>
    <w:sdtContent>
      <w:p w:rsidR="00B43B28" w:rsidRDefault="00B43B28">
        <w:pPr>
          <w:pStyle w:val="Footer"/>
          <w:jc w:val="center"/>
        </w:pPr>
        <w:r>
          <w:fldChar w:fldCharType="begin"/>
        </w:r>
        <w:r>
          <w:instrText xml:space="preserve"> PAGE   \* MERGEFORMAT </w:instrText>
        </w:r>
        <w:r>
          <w:fldChar w:fldCharType="separate"/>
        </w:r>
        <w:r w:rsidR="00837B4B">
          <w:rPr>
            <w:noProof/>
          </w:rPr>
          <w:t>3</w:t>
        </w:r>
        <w:r>
          <w:rPr>
            <w:noProof/>
          </w:rPr>
          <w:fldChar w:fldCharType="end"/>
        </w:r>
      </w:p>
    </w:sdtContent>
  </w:sdt>
  <w:p w:rsidR="00B43B28" w:rsidRDefault="00B43B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058" w:rsidRDefault="00917058" w:rsidP="001F4414">
      <w:pPr>
        <w:spacing w:after="0" w:line="240" w:lineRule="auto"/>
      </w:pPr>
      <w:r>
        <w:separator/>
      </w:r>
    </w:p>
  </w:footnote>
  <w:footnote w:type="continuationSeparator" w:id="0">
    <w:p w:rsidR="00917058" w:rsidRDefault="00917058" w:rsidP="001F44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B28" w:rsidRPr="001F4414" w:rsidRDefault="00B43B28" w:rsidP="001F4414">
    <w:pPr>
      <w:pStyle w:val="Header"/>
      <w:rPr>
        <w:b/>
      </w:rPr>
    </w:pPr>
    <w:r>
      <w:rPr>
        <w:b/>
      </w:rPr>
      <w:tab/>
    </w:r>
    <w:r>
      <w:rPr>
        <w:b/>
      </w:rPr>
      <w:tab/>
    </w:r>
    <w:r w:rsidRPr="001F4414">
      <w:rPr>
        <w:b/>
      </w:rPr>
      <w:t>CASE NO. LC/APP/H/</w:t>
    </w:r>
    <w:r w:rsidR="00853B92">
      <w:rPr>
        <w:b/>
      </w:rPr>
      <w:t>669</w:t>
    </w:r>
    <w:r w:rsidRPr="001F4414">
      <w:rPr>
        <w:b/>
      </w:rPr>
      <w:t>/14</w:t>
    </w:r>
  </w:p>
  <w:p w:rsidR="00B43B28" w:rsidRDefault="00B43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55E"/>
    <w:rsid w:val="000136B4"/>
    <w:rsid w:val="001F4414"/>
    <w:rsid w:val="00231CD9"/>
    <w:rsid w:val="0031627F"/>
    <w:rsid w:val="0054088A"/>
    <w:rsid w:val="006B56F9"/>
    <w:rsid w:val="006C0CA7"/>
    <w:rsid w:val="007F08A3"/>
    <w:rsid w:val="00837B4B"/>
    <w:rsid w:val="00853B92"/>
    <w:rsid w:val="00917058"/>
    <w:rsid w:val="0099055E"/>
    <w:rsid w:val="009A40FD"/>
    <w:rsid w:val="009A6108"/>
    <w:rsid w:val="00B43B28"/>
    <w:rsid w:val="00D75735"/>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55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4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414"/>
    <w:rPr>
      <w:lang w:val="en-US"/>
    </w:rPr>
  </w:style>
  <w:style w:type="paragraph" w:styleId="Footer">
    <w:name w:val="footer"/>
    <w:basedOn w:val="Normal"/>
    <w:link w:val="FooterChar"/>
    <w:uiPriority w:val="99"/>
    <w:unhideWhenUsed/>
    <w:rsid w:val="001F44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414"/>
    <w:rPr>
      <w:lang w:val="en-US"/>
    </w:rPr>
  </w:style>
  <w:style w:type="paragraph" w:styleId="BalloonText">
    <w:name w:val="Balloon Text"/>
    <w:basedOn w:val="Normal"/>
    <w:link w:val="BalloonTextChar"/>
    <w:uiPriority w:val="99"/>
    <w:semiHidden/>
    <w:unhideWhenUsed/>
    <w:rsid w:val="001F44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414"/>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55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4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414"/>
    <w:rPr>
      <w:lang w:val="en-US"/>
    </w:rPr>
  </w:style>
  <w:style w:type="paragraph" w:styleId="Footer">
    <w:name w:val="footer"/>
    <w:basedOn w:val="Normal"/>
    <w:link w:val="FooterChar"/>
    <w:uiPriority w:val="99"/>
    <w:unhideWhenUsed/>
    <w:rsid w:val="001F44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414"/>
    <w:rPr>
      <w:lang w:val="en-US"/>
    </w:rPr>
  </w:style>
  <w:style w:type="paragraph" w:styleId="BalloonText">
    <w:name w:val="Balloon Text"/>
    <w:basedOn w:val="Normal"/>
    <w:link w:val="BalloonTextChar"/>
    <w:uiPriority w:val="99"/>
    <w:semiHidden/>
    <w:unhideWhenUsed/>
    <w:rsid w:val="001F44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41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4</cp:revision>
  <cp:lastPrinted>2014-10-09T14:40:00Z</cp:lastPrinted>
  <dcterms:created xsi:type="dcterms:W3CDTF">2014-10-02T08:36:00Z</dcterms:created>
  <dcterms:modified xsi:type="dcterms:W3CDTF">2014-10-09T14:40:00Z</dcterms:modified>
</cp:coreProperties>
</file>