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0C6" w:rsidRPr="00B274C9" w:rsidRDefault="00B274C9" w:rsidP="00A525BC">
      <w:pPr>
        <w:pStyle w:val="NoSpacing"/>
        <w:jc w:val="both"/>
        <w:rPr>
          <w:rFonts w:ascii="Times New Roman" w:hAnsi="Times New Roman" w:cs="Times New Roman"/>
          <w:sz w:val="24"/>
          <w:szCs w:val="24"/>
        </w:rPr>
      </w:pPr>
      <w:r w:rsidRPr="00B274C9">
        <w:rPr>
          <w:rFonts w:ascii="Times New Roman" w:hAnsi="Times New Roman" w:cs="Times New Roman"/>
          <w:sz w:val="24"/>
          <w:szCs w:val="24"/>
        </w:rPr>
        <w:t>ZIMBABWE EDUCATIONAL SCIE</w:t>
      </w:r>
      <w:r w:rsidR="00895DE6">
        <w:rPr>
          <w:rFonts w:ascii="Times New Roman" w:hAnsi="Times New Roman" w:cs="Times New Roman"/>
          <w:sz w:val="24"/>
          <w:szCs w:val="24"/>
        </w:rPr>
        <w:t>N</w:t>
      </w:r>
      <w:r w:rsidRPr="00B274C9">
        <w:rPr>
          <w:rFonts w:ascii="Times New Roman" w:hAnsi="Times New Roman" w:cs="Times New Roman"/>
          <w:sz w:val="24"/>
          <w:szCs w:val="24"/>
        </w:rPr>
        <w:t xml:space="preserve">TIFIC </w:t>
      </w:r>
    </w:p>
    <w:p w:rsidR="00B274C9" w:rsidRPr="00B274C9" w:rsidRDefault="00B274C9" w:rsidP="00A525BC">
      <w:pPr>
        <w:pStyle w:val="NoSpacing"/>
        <w:jc w:val="both"/>
        <w:rPr>
          <w:rFonts w:ascii="Times New Roman" w:hAnsi="Times New Roman" w:cs="Times New Roman"/>
          <w:sz w:val="24"/>
          <w:szCs w:val="24"/>
        </w:rPr>
      </w:pPr>
      <w:r w:rsidRPr="00B274C9">
        <w:rPr>
          <w:rFonts w:ascii="Times New Roman" w:hAnsi="Times New Roman" w:cs="Times New Roman"/>
          <w:sz w:val="24"/>
          <w:szCs w:val="24"/>
        </w:rPr>
        <w:t>SOCIAL AND CULTURAL WORKERS UNION</w:t>
      </w:r>
    </w:p>
    <w:p w:rsidR="00B274C9" w:rsidRPr="00B274C9" w:rsidRDefault="00801A68" w:rsidP="00A525BC">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Pr>
          <w:rFonts w:ascii="Times New Roman" w:hAnsi="Times New Roman" w:cs="Times New Roman"/>
          <w:sz w:val="24"/>
          <w:szCs w:val="24"/>
        </w:rPr>
        <w:t xml:space="preserve"> </w:t>
      </w:r>
    </w:p>
    <w:p w:rsidR="00B274C9" w:rsidRDefault="00B274C9" w:rsidP="00A525BC">
      <w:pPr>
        <w:pStyle w:val="NoSpacing"/>
        <w:jc w:val="both"/>
        <w:rPr>
          <w:rFonts w:ascii="Times New Roman" w:hAnsi="Times New Roman" w:cs="Times New Roman"/>
          <w:sz w:val="24"/>
          <w:szCs w:val="24"/>
        </w:rPr>
      </w:pPr>
      <w:r w:rsidRPr="00B274C9">
        <w:rPr>
          <w:rFonts w:ascii="Times New Roman" w:hAnsi="Times New Roman" w:cs="Times New Roman"/>
          <w:sz w:val="24"/>
          <w:szCs w:val="24"/>
        </w:rPr>
        <w:t>CLAUD KAHARO</w:t>
      </w:r>
    </w:p>
    <w:p w:rsidR="00B274C9" w:rsidRDefault="00B274C9" w:rsidP="00A525BC">
      <w:pPr>
        <w:pStyle w:val="NoSpacing"/>
        <w:jc w:val="both"/>
        <w:rPr>
          <w:rFonts w:ascii="Times New Roman" w:hAnsi="Times New Roman" w:cs="Times New Roman"/>
          <w:sz w:val="24"/>
          <w:szCs w:val="24"/>
        </w:rPr>
      </w:pPr>
    </w:p>
    <w:p w:rsidR="00B274C9" w:rsidRDefault="00B274C9" w:rsidP="00A525BC">
      <w:pPr>
        <w:pStyle w:val="NoSpacing"/>
        <w:jc w:val="both"/>
        <w:rPr>
          <w:rFonts w:ascii="Times New Roman" w:hAnsi="Times New Roman" w:cs="Times New Roman"/>
          <w:sz w:val="24"/>
          <w:szCs w:val="24"/>
        </w:rPr>
      </w:pPr>
    </w:p>
    <w:p w:rsidR="00B274C9" w:rsidRDefault="00B274C9" w:rsidP="00A525BC">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B274C9" w:rsidRDefault="00B274C9" w:rsidP="00A525BC">
      <w:pPr>
        <w:pStyle w:val="NoSpacing"/>
        <w:jc w:val="both"/>
        <w:rPr>
          <w:rFonts w:ascii="Times New Roman" w:hAnsi="Times New Roman" w:cs="Times New Roman"/>
          <w:sz w:val="24"/>
          <w:szCs w:val="24"/>
        </w:rPr>
      </w:pPr>
      <w:r>
        <w:rPr>
          <w:rFonts w:ascii="Times New Roman" w:hAnsi="Times New Roman" w:cs="Times New Roman"/>
          <w:sz w:val="24"/>
          <w:szCs w:val="24"/>
        </w:rPr>
        <w:t>BERE J</w:t>
      </w:r>
    </w:p>
    <w:p w:rsidR="00B274C9" w:rsidRDefault="00B274C9" w:rsidP="00A525BC">
      <w:pPr>
        <w:pStyle w:val="NoSpacing"/>
        <w:jc w:val="both"/>
        <w:rPr>
          <w:rFonts w:ascii="Times New Roman" w:hAnsi="Times New Roman" w:cs="Times New Roman"/>
          <w:sz w:val="24"/>
          <w:szCs w:val="24"/>
        </w:rPr>
      </w:pPr>
      <w:r>
        <w:rPr>
          <w:rFonts w:ascii="Times New Roman" w:hAnsi="Times New Roman" w:cs="Times New Roman"/>
          <w:sz w:val="24"/>
          <w:szCs w:val="24"/>
        </w:rPr>
        <w:t>H</w:t>
      </w:r>
      <w:r w:rsidR="008838B1">
        <w:rPr>
          <w:rFonts w:ascii="Times New Roman" w:hAnsi="Times New Roman" w:cs="Times New Roman"/>
          <w:sz w:val="24"/>
          <w:szCs w:val="24"/>
        </w:rPr>
        <w:t>ARARE</w:t>
      </w:r>
      <w:r>
        <w:rPr>
          <w:rFonts w:ascii="Times New Roman" w:hAnsi="Times New Roman" w:cs="Times New Roman"/>
          <w:sz w:val="24"/>
          <w:szCs w:val="24"/>
        </w:rPr>
        <w:t>, 5 &amp; 12 October 2011</w:t>
      </w:r>
    </w:p>
    <w:p w:rsidR="00B274C9" w:rsidRDefault="00B274C9" w:rsidP="00A525BC">
      <w:pPr>
        <w:pStyle w:val="NoSpacing"/>
        <w:jc w:val="both"/>
        <w:rPr>
          <w:rFonts w:ascii="Times New Roman" w:hAnsi="Times New Roman" w:cs="Times New Roman"/>
          <w:sz w:val="24"/>
          <w:szCs w:val="24"/>
        </w:rPr>
      </w:pPr>
    </w:p>
    <w:p w:rsidR="00B274C9" w:rsidRDefault="00B274C9" w:rsidP="00A525BC">
      <w:pPr>
        <w:pStyle w:val="NoSpacing"/>
        <w:jc w:val="both"/>
        <w:rPr>
          <w:rFonts w:ascii="Times New Roman" w:hAnsi="Times New Roman" w:cs="Times New Roman"/>
          <w:sz w:val="24"/>
          <w:szCs w:val="24"/>
        </w:rPr>
      </w:pPr>
    </w:p>
    <w:p w:rsidR="00B274C9" w:rsidRDefault="00B274C9" w:rsidP="00A525BC">
      <w:pPr>
        <w:pStyle w:val="NoSpacing"/>
        <w:jc w:val="both"/>
        <w:rPr>
          <w:rFonts w:ascii="Times New Roman" w:hAnsi="Times New Roman" w:cs="Times New Roman"/>
          <w:sz w:val="24"/>
          <w:szCs w:val="24"/>
        </w:rPr>
      </w:pPr>
      <w:r w:rsidRPr="00B274C9">
        <w:rPr>
          <w:rFonts w:ascii="Times New Roman" w:hAnsi="Times New Roman" w:cs="Times New Roman"/>
          <w:b/>
          <w:sz w:val="24"/>
          <w:szCs w:val="24"/>
        </w:rPr>
        <w:t>Opposed Application</w:t>
      </w:r>
    </w:p>
    <w:p w:rsidR="00B274C9" w:rsidRDefault="00B274C9" w:rsidP="00A525BC">
      <w:pPr>
        <w:pStyle w:val="NoSpacing"/>
        <w:jc w:val="both"/>
        <w:rPr>
          <w:rFonts w:ascii="Times New Roman" w:hAnsi="Times New Roman" w:cs="Times New Roman"/>
          <w:sz w:val="24"/>
          <w:szCs w:val="24"/>
        </w:rPr>
      </w:pPr>
    </w:p>
    <w:p w:rsidR="00B274C9" w:rsidRDefault="00B274C9" w:rsidP="00A525BC">
      <w:pPr>
        <w:pStyle w:val="NoSpacing"/>
        <w:jc w:val="both"/>
        <w:rPr>
          <w:rFonts w:ascii="Times New Roman" w:hAnsi="Times New Roman" w:cs="Times New Roman"/>
          <w:sz w:val="24"/>
          <w:szCs w:val="24"/>
        </w:rPr>
      </w:pPr>
      <w:r w:rsidRPr="00B274C9">
        <w:rPr>
          <w:rFonts w:ascii="Times New Roman" w:hAnsi="Times New Roman" w:cs="Times New Roman"/>
          <w:i/>
          <w:sz w:val="24"/>
          <w:szCs w:val="24"/>
        </w:rPr>
        <w:t xml:space="preserve">A. </w:t>
      </w:r>
      <w:proofErr w:type="spellStart"/>
      <w:r w:rsidRPr="00B274C9">
        <w:rPr>
          <w:rFonts w:ascii="Times New Roman" w:hAnsi="Times New Roman" w:cs="Times New Roman"/>
          <w:i/>
          <w:sz w:val="24"/>
          <w:szCs w:val="24"/>
        </w:rPr>
        <w:t>Marara</w:t>
      </w:r>
      <w:proofErr w:type="spellEnd"/>
      <w:r>
        <w:rPr>
          <w:rFonts w:ascii="Times New Roman" w:hAnsi="Times New Roman" w:cs="Times New Roman"/>
          <w:sz w:val="24"/>
          <w:szCs w:val="24"/>
        </w:rPr>
        <w:t>, for the applicant</w:t>
      </w:r>
    </w:p>
    <w:p w:rsidR="00B274C9" w:rsidRDefault="00B274C9" w:rsidP="00A525BC">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Respondent in person </w:t>
      </w:r>
    </w:p>
    <w:p w:rsidR="00B274C9" w:rsidRDefault="00B274C9" w:rsidP="00A525BC">
      <w:pPr>
        <w:pStyle w:val="NoSpacing"/>
        <w:jc w:val="both"/>
        <w:rPr>
          <w:rFonts w:ascii="Times New Roman" w:hAnsi="Times New Roman" w:cs="Times New Roman"/>
          <w:sz w:val="24"/>
          <w:szCs w:val="24"/>
        </w:rPr>
      </w:pPr>
    </w:p>
    <w:p w:rsidR="00B274C9" w:rsidRDefault="00B274C9" w:rsidP="00A525BC">
      <w:pPr>
        <w:pStyle w:val="NoSpacing"/>
        <w:jc w:val="both"/>
        <w:rPr>
          <w:rFonts w:ascii="Times New Roman" w:hAnsi="Times New Roman" w:cs="Times New Roman"/>
          <w:sz w:val="24"/>
          <w:szCs w:val="24"/>
        </w:rPr>
      </w:pPr>
    </w:p>
    <w:p w:rsidR="00B274C9" w:rsidRDefault="00B274C9" w:rsidP="00A525B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BERE J:  The application before me is a </w:t>
      </w:r>
      <w:proofErr w:type="spellStart"/>
      <w:r w:rsidR="008630B9" w:rsidRPr="008630B9">
        <w:rPr>
          <w:rFonts w:ascii="Times New Roman" w:hAnsi="Times New Roman" w:cs="Times New Roman"/>
          <w:i/>
          <w:sz w:val="24"/>
          <w:szCs w:val="24"/>
        </w:rPr>
        <w:t>rei</w:t>
      </w:r>
      <w:proofErr w:type="spellEnd"/>
      <w:r w:rsidR="008630B9" w:rsidRPr="008630B9">
        <w:rPr>
          <w:rFonts w:ascii="Times New Roman" w:hAnsi="Times New Roman" w:cs="Times New Roman"/>
          <w:i/>
          <w:sz w:val="24"/>
          <w:szCs w:val="24"/>
        </w:rPr>
        <w:t xml:space="preserve"> vindication</w:t>
      </w:r>
      <w:r w:rsidR="008630B9">
        <w:rPr>
          <w:rFonts w:ascii="Times New Roman" w:hAnsi="Times New Roman" w:cs="Times New Roman"/>
          <w:sz w:val="24"/>
          <w:szCs w:val="24"/>
        </w:rPr>
        <w:t xml:space="preserve"> action brought by the applicant against the respondent.  The applicant desires an order from this court ordering the respondent</w:t>
      </w:r>
      <w:r w:rsidR="00335A7A">
        <w:rPr>
          <w:rFonts w:ascii="Times New Roman" w:hAnsi="Times New Roman" w:cs="Times New Roman"/>
          <w:sz w:val="24"/>
          <w:szCs w:val="24"/>
        </w:rPr>
        <w:t xml:space="preserve"> </w:t>
      </w:r>
      <w:r w:rsidR="008630B9">
        <w:rPr>
          <w:rFonts w:ascii="Times New Roman" w:hAnsi="Times New Roman" w:cs="Times New Roman"/>
          <w:sz w:val="24"/>
          <w:szCs w:val="24"/>
        </w:rPr>
        <w:t xml:space="preserve">to return two motor vehicles to it, </w:t>
      </w:r>
      <w:proofErr w:type="spellStart"/>
      <w:r w:rsidR="008630B9">
        <w:rPr>
          <w:rFonts w:ascii="Times New Roman" w:hAnsi="Times New Roman" w:cs="Times New Roman"/>
          <w:sz w:val="24"/>
          <w:szCs w:val="24"/>
        </w:rPr>
        <w:t>viz</w:t>
      </w:r>
      <w:proofErr w:type="spellEnd"/>
      <w:r w:rsidR="008630B9">
        <w:rPr>
          <w:rFonts w:ascii="Times New Roman" w:hAnsi="Times New Roman" w:cs="Times New Roman"/>
          <w:sz w:val="24"/>
          <w:szCs w:val="24"/>
        </w:rPr>
        <w:t xml:space="preserve"> a Nissan Sunny FB 14 </w:t>
      </w:r>
      <w:r w:rsidR="00335A7A">
        <w:rPr>
          <w:rFonts w:ascii="Times New Roman" w:hAnsi="Times New Roman" w:cs="Times New Roman"/>
          <w:sz w:val="24"/>
          <w:szCs w:val="24"/>
        </w:rPr>
        <w:t>1</w:t>
      </w:r>
      <w:r w:rsidR="008630B9">
        <w:rPr>
          <w:rFonts w:ascii="Times New Roman" w:hAnsi="Times New Roman" w:cs="Times New Roman"/>
          <w:sz w:val="24"/>
          <w:szCs w:val="24"/>
        </w:rPr>
        <w:t>996 model bearing registration No. 829 – 998 W and a Nissan Sunny HB 12, bearing registration Number 505 – 933 B.</w:t>
      </w:r>
    </w:p>
    <w:p w:rsidR="00356A77" w:rsidRDefault="008630B9" w:rsidP="00A525B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notable position</w:t>
      </w:r>
      <w:r w:rsidR="00335A7A">
        <w:rPr>
          <w:rFonts w:ascii="Times New Roman" w:hAnsi="Times New Roman" w:cs="Times New Roman"/>
          <w:sz w:val="24"/>
          <w:szCs w:val="24"/>
        </w:rPr>
        <w:t>s</w:t>
      </w:r>
      <w:r>
        <w:rPr>
          <w:rFonts w:ascii="Times New Roman" w:hAnsi="Times New Roman" w:cs="Times New Roman"/>
          <w:sz w:val="24"/>
          <w:szCs w:val="24"/>
        </w:rPr>
        <w:t xml:space="preserve"> or defence</w:t>
      </w:r>
      <w:r w:rsidR="00335A7A">
        <w:rPr>
          <w:rFonts w:ascii="Times New Roman" w:hAnsi="Times New Roman" w:cs="Times New Roman"/>
          <w:sz w:val="24"/>
          <w:szCs w:val="24"/>
        </w:rPr>
        <w:t>s</w:t>
      </w:r>
      <w:r>
        <w:rPr>
          <w:rFonts w:ascii="Times New Roman" w:hAnsi="Times New Roman" w:cs="Times New Roman"/>
          <w:sz w:val="24"/>
          <w:szCs w:val="24"/>
        </w:rPr>
        <w:t xml:space="preserve"> come out of the respondent’s opposing affidavit and poorly drafted heads of argument.  The respondent has argued that this court does not have the jurisdiction to meddle itself in labour-related disputes as he perceives the dispute between him </w:t>
      </w:r>
      <w:r w:rsidR="00A80EEC">
        <w:rPr>
          <w:rFonts w:ascii="Times New Roman" w:hAnsi="Times New Roman" w:cs="Times New Roman"/>
          <w:sz w:val="24"/>
          <w:szCs w:val="24"/>
        </w:rPr>
        <w:t>and the applicant a</w:t>
      </w:r>
      <w:r>
        <w:rPr>
          <w:rFonts w:ascii="Times New Roman" w:hAnsi="Times New Roman" w:cs="Times New Roman"/>
          <w:sz w:val="24"/>
          <w:szCs w:val="24"/>
        </w:rPr>
        <w:t>s a</w:t>
      </w:r>
      <w:r w:rsidR="00A80EEC">
        <w:rPr>
          <w:rFonts w:ascii="Times New Roman" w:hAnsi="Times New Roman" w:cs="Times New Roman"/>
          <w:sz w:val="24"/>
          <w:szCs w:val="24"/>
        </w:rPr>
        <w:t xml:space="preserve"> labour related one which has been placed before my sister judge CHATUKUTA J.  The respondent</w:t>
      </w:r>
      <w:r w:rsidR="00356A77">
        <w:rPr>
          <w:rFonts w:ascii="Times New Roman" w:hAnsi="Times New Roman" w:cs="Times New Roman"/>
          <w:sz w:val="24"/>
          <w:szCs w:val="24"/>
        </w:rPr>
        <w:t xml:space="preserve"> has also attempted </w:t>
      </w:r>
      <w:r w:rsidR="009728BE">
        <w:rPr>
          <w:rFonts w:ascii="Times New Roman" w:hAnsi="Times New Roman" w:cs="Times New Roman"/>
          <w:sz w:val="24"/>
          <w:szCs w:val="24"/>
        </w:rPr>
        <w:t>to raise the defence of justific</w:t>
      </w:r>
      <w:r w:rsidR="00356A77">
        <w:rPr>
          <w:rFonts w:ascii="Times New Roman" w:hAnsi="Times New Roman" w:cs="Times New Roman"/>
          <w:sz w:val="24"/>
          <w:szCs w:val="24"/>
        </w:rPr>
        <w:t>ation in holding onto the two motor vehicles.</w:t>
      </w:r>
    </w:p>
    <w:p w:rsidR="00356A77" w:rsidRDefault="00356A77" w:rsidP="00A525B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Counsel for the applicant has articulately laid and explored the legal position as regards the two defences raised by the respondent.</w:t>
      </w:r>
    </w:p>
    <w:p w:rsidR="00230464" w:rsidRDefault="00356A77" w:rsidP="00A525B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 proper reading of s 89 (1) (a) of the Labour Act clearly defines the situation</w:t>
      </w:r>
      <w:r w:rsidR="009B2F6D">
        <w:rPr>
          <w:rFonts w:ascii="Times New Roman" w:hAnsi="Times New Roman" w:cs="Times New Roman"/>
          <w:sz w:val="24"/>
          <w:szCs w:val="24"/>
        </w:rPr>
        <w:t>s which fall</w:t>
      </w:r>
      <w:r>
        <w:rPr>
          <w:rFonts w:ascii="Times New Roman" w:hAnsi="Times New Roman" w:cs="Times New Roman"/>
          <w:sz w:val="24"/>
          <w:szCs w:val="24"/>
        </w:rPr>
        <w:t xml:space="preserve"> within the Labour Act for determination and which </w:t>
      </w:r>
      <w:r w:rsidR="009C6A72">
        <w:rPr>
          <w:rFonts w:ascii="Times New Roman" w:hAnsi="Times New Roman" w:cs="Times New Roman"/>
          <w:sz w:val="24"/>
          <w:szCs w:val="24"/>
        </w:rPr>
        <w:t>by implication have ousted th</w:t>
      </w:r>
      <w:r w:rsidR="00230464">
        <w:rPr>
          <w:rFonts w:ascii="Times New Roman" w:hAnsi="Times New Roman" w:cs="Times New Roman"/>
          <w:sz w:val="24"/>
          <w:szCs w:val="24"/>
        </w:rPr>
        <w:t xml:space="preserve">e jurisdiction of this Court.  A </w:t>
      </w:r>
      <w:proofErr w:type="spellStart"/>
      <w:r w:rsidR="00230464" w:rsidRPr="00230464">
        <w:rPr>
          <w:rFonts w:ascii="Times New Roman" w:hAnsi="Times New Roman" w:cs="Times New Roman"/>
          <w:i/>
          <w:sz w:val="24"/>
          <w:szCs w:val="24"/>
        </w:rPr>
        <w:t>rei</w:t>
      </w:r>
      <w:proofErr w:type="spellEnd"/>
      <w:r w:rsidR="00230464" w:rsidRPr="00230464">
        <w:rPr>
          <w:rFonts w:ascii="Times New Roman" w:hAnsi="Times New Roman" w:cs="Times New Roman"/>
          <w:i/>
          <w:sz w:val="24"/>
          <w:szCs w:val="24"/>
        </w:rPr>
        <w:t xml:space="preserve"> </w:t>
      </w:r>
      <w:proofErr w:type="spellStart"/>
      <w:r w:rsidR="00230464" w:rsidRPr="00230464">
        <w:rPr>
          <w:rFonts w:ascii="Times New Roman" w:hAnsi="Times New Roman" w:cs="Times New Roman"/>
          <w:i/>
          <w:sz w:val="24"/>
          <w:szCs w:val="24"/>
        </w:rPr>
        <w:t>vindicatio</w:t>
      </w:r>
      <w:proofErr w:type="spellEnd"/>
      <w:r w:rsidR="00230464">
        <w:rPr>
          <w:rFonts w:ascii="Times New Roman" w:hAnsi="Times New Roman" w:cs="Times New Roman"/>
          <w:sz w:val="24"/>
          <w:szCs w:val="24"/>
        </w:rPr>
        <w:t xml:space="preserve"> action which is rooted in common law is certainly not one of those cases where the Labour Court enjoys jurisdiction.</w:t>
      </w:r>
    </w:p>
    <w:p w:rsidR="00AB3BD2" w:rsidRDefault="00230464" w:rsidP="00A525B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point out that unless its jurisdiction has been specifically and expressly ousted by the </w:t>
      </w:r>
      <w:r w:rsidR="00AB3BD2">
        <w:rPr>
          <w:rFonts w:ascii="Times New Roman" w:hAnsi="Times New Roman" w:cs="Times New Roman"/>
          <w:sz w:val="24"/>
          <w:szCs w:val="24"/>
        </w:rPr>
        <w:t xml:space="preserve">Legislature, this court has a </w:t>
      </w:r>
      <w:proofErr w:type="spellStart"/>
      <w:r w:rsidR="00AB3BD2">
        <w:rPr>
          <w:rFonts w:ascii="Times New Roman" w:hAnsi="Times New Roman" w:cs="Times New Roman"/>
          <w:sz w:val="24"/>
          <w:szCs w:val="24"/>
        </w:rPr>
        <w:t>concommittant</w:t>
      </w:r>
      <w:proofErr w:type="spellEnd"/>
      <w:r w:rsidR="00AB3BD2">
        <w:rPr>
          <w:rFonts w:ascii="Times New Roman" w:hAnsi="Times New Roman" w:cs="Times New Roman"/>
          <w:sz w:val="24"/>
          <w:szCs w:val="24"/>
        </w:rPr>
        <w:t xml:space="preserve"> duty to jealously guard </w:t>
      </w:r>
      <w:r w:rsidR="009B2F6D">
        <w:rPr>
          <w:rFonts w:ascii="Times New Roman" w:hAnsi="Times New Roman" w:cs="Times New Roman"/>
          <w:sz w:val="24"/>
          <w:szCs w:val="24"/>
        </w:rPr>
        <w:t xml:space="preserve">against the erosion of </w:t>
      </w:r>
      <w:r w:rsidR="00AB3BD2">
        <w:rPr>
          <w:rFonts w:ascii="Times New Roman" w:hAnsi="Times New Roman" w:cs="Times New Roman"/>
          <w:sz w:val="24"/>
          <w:szCs w:val="24"/>
        </w:rPr>
        <w:t>its inherent jurisdiction.  I am firmly convinced that this court enjoys its power to hear an action for vindi</w:t>
      </w:r>
      <w:bookmarkStart w:id="0" w:name="_GoBack"/>
      <w:bookmarkEnd w:id="0"/>
      <w:r w:rsidR="00AB3BD2">
        <w:rPr>
          <w:rFonts w:ascii="Times New Roman" w:hAnsi="Times New Roman" w:cs="Times New Roman"/>
          <w:sz w:val="24"/>
          <w:szCs w:val="24"/>
        </w:rPr>
        <w:t xml:space="preserve">cation because, as I said, this power falls </w:t>
      </w:r>
      <w:r w:rsidR="009B2F6D">
        <w:rPr>
          <w:rFonts w:ascii="Times New Roman" w:hAnsi="Times New Roman" w:cs="Times New Roman"/>
          <w:sz w:val="24"/>
          <w:szCs w:val="24"/>
        </w:rPr>
        <w:t>outside</w:t>
      </w:r>
      <w:r w:rsidR="00AB3BD2">
        <w:rPr>
          <w:rFonts w:ascii="Times New Roman" w:hAnsi="Times New Roman" w:cs="Times New Roman"/>
          <w:sz w:val="24"/>
          <w:szCs w:val="24"/>
        </w:rPr>
        <w:t xml:space="preserve"> the jurisdiction of the Labour Court.</w:t>
      </w:r>
    </w:p>
    <w:p w:rsidR="00AB3BD2" w:rsidRDefault="00AB3BD2" w:rsidP="00A525B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respondent has attempted to justify his holding onto the vehicle bearing registration number 505-933</w:t>
      </w:r>
      <w:r w:rsidR="009728BE">
        <w:rPr>
          <w:rFonts w:ascii="Times New Roman" w:hAnsi="Times New Roman" w:cs="Times New Roman"/>
          <w:sz w:val="24"/>
          <w:szCs w:val="24"/>
        </w:rPr>
        <w:t xml:space="preserve"> B</w:t>
      </w:r>
      <w:r>
        <w:rPr>
          <w:rFonts w:ascii="Times New Roman" w:hAnsi="Times New Roman" w:cs="Times New Roman"/>
          <w:sz w:val="24"/>
          <w:szCs w:val="24"/>
        </w:rPr>
        <w:t xml:space="preserve"> on the basis of a sale agreement between him and the applicant.</w:t>
      </w:r>
    </w:p>
    <w:p w:rsidR="0064322C" w:rsidRDefault="00AB3BD2" w:rsidP="00A525B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w:t>
      </w:r>
      <w:r w:rsidR="00BA1641">
        <w:rPr>
          <w:rFonts w:ascii="Times New Roman" w:hAnsi="Times New Roman" w:cs="Times New Roman"/>
          <w:sz w:val="24"/>
          <w:szCs w:val="24"/>
        </w:rPr>
        <w:t xml:space="preserve">argument is </w:t>
      </w:r>
      <w:r>
        <w:rPr>
          <w:rFonts w:ascii="Times New Roman" w:hAnsi="Times New Roman" w:cs="Times New Roman"/>
          <w:sz w:val="24"/>
          <w:szCs w:val="24"/>
        </w:rPr>
        <w:t>far from convincing.  The applicant has denied the existence of such an agreement and this position has found confirmation from a very unlikely source.  The respondent’</w:t>
      </w:r>
      <w:r w:rsidR="00E63BB1">
        <w:rPr>
          <w:rFonts w:ascii="Times New Roman" w:hAnsi="Times New Roman" w:cs="Times New Roman"/>
          <w:sz w:val="24"/>
          <w:szCs w:val="24"/>
        </w:rPr>
        <w:t xml:space="preserve">s </w:t>
      </w:r>
      <w:proofErr w:type="spellStart"/>
      <w:r>
        <w:rPr>
          <w:rFonts w:ascii="Times New Roman" w:hAnsi="Times New Roman" w:cs="Times New Roman"/>
          <w:sz w:val="24"/>
          <w:szCs w:val="24"/>
        </w:rPr>
        <w:t>anne</w:t>
      </w:r>
      <w:r w:rsidR="00E63BB1">
        <w:rPr>
          <w:rFonts w:ascii="Times New Roman" w:hAnsi="Times New Roman" w:cs="Times New Roman"/>
          <w:sz w:val="24"/>
          <w:szCs w:val="24"/>
        </w:rPr>
        <w:t>xture</w:t>
      </w:r>
      <w:proofErr w:type="spellEnd"/>
      <w:r w:rsidR="00E63BB1">
        <w:rPr>
          <w:rFonts w:ascii="Times New Roman" w:hAnsi="Times New Roman" w:cs="Times New Roman"/>
          <w:sz w:val="24"/>
          <w:szCs w:val="24"/>
        </w:rPr>
        <w:t xml:space="preserve"> </w:t>
      </w:r>
      <w:r w:rsidR="00DD1B07">
        <w:rPr>
          <w:rFonts w:ascii="Times New Roman" w:hAnsi="Times New Roman" w:cs="Times New Roman"/>
          <w:sz w:val="24"/>
          <w:szCs w:val="24"/>
        </w:rPr>
        <w:t>‘</w:t>
      </w:r>
      <w:proofErr w:type="gramStart"/>
      <w:r w:rsidR="00DD1B07">
        <w:rPr>
          <w:rFonts w:ascii="Times New Roman" w:hAnsi="Times New Roman" w:cs="Times New Roman"/>
          <w:sz w:val="24"/>
          <w:szCs w:val="24"/>
        </w:rPr>
        <w:t>A</w:t>
      </w:r>
      <w:proofErr w:type="gramEnd"/>
      <w:r w:rsidR="00DD1B07">
        <w:rPr>
          <w:rFonts w:ascii="Times New Roman" w:hAnsi="Times New Roman" w:cs="Times New Roman"/>
          <w:sz w:val="24"/>
          <w:szCs w:val="24"/>
        </w:rPr>
        <w:t>’ itself confirms that the alleged agreement was never concluded</w:t>
      </w:r>
      <w:r w:rsidR="0064322C">
        <w:rPr>
          <w:rFonts w:ascii="Times New Roman" w:hAnsi="Times New Roman" w:cs="Times New Roman"/>
          <w:sz w:val="24"/>
          <w:szCs w:val="24"/>
        </w:rPr>
        <w:t xml:space="preserve"> after the applicant’s president refused to sign the agreement in issue as he believed the alleged sale had not been done above board. In fact, the papers show that the alleged driver of this shoddy transaction </w:t>
      </w:r>
      <w:proofErr w:type="spellStart"/>
      <w:r w:rsidR="0064322C">
        <w:rPr>
          <w:rFonts w:ascii="Times New Roman" w:hAnsi="Times New Roman" w:cs="Times New Roman"/>
          <w:sz w:val="24"/>
          <w:szCs w:val="24"/>
        </w:rPr>
        <w:t>Mangoma</w:t>
      </w:r>
      <w:proofErr w:type="spellEnd"/>
      <w:r w:rsidR="0064322C">
        <w:rPr>
          <w:rFonts w:ascii="Times New Roman" w:hAnsi="Times New Roman" w:cs="Times New Roman"/>
          <w:sz w:val="24"/>
          <w:szCs w:val="24"/>
        </w:rPr>
        <w:t xml:space="preserve"> was taken to task on this issue.</w:t>
      </w:r>
    </w:p>
    <w:p w:rsidR="00D225CF" w:rsidRDefault="0064322C" w:rsidP="00A525B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to me that the respondent must not be believed when he alleges </w:t>
      </w:r>
      <w:r w:rsidR="0024478D">
        <w:rPr>
          <w:rFonts w:ascii="Times New Roman" w:hAnsi="Times New Roman" w:cs="Times New Roman"/>
          <w:sz w:val="24"/>
          <w:szCs w:val="24"/>
        </w:rPr>
        <w:t xml:space="preserve">he purchased this motor vehicle.  It is precisely because of this that he has not been able to annex to his application the agreement of sale.  It is non-existent and he cannot therefore make an attempt to derive refugee from a verbal argument which finds no support from anyone </w:t>
      </w:r>
      <w:r w:rsidR="00D225CF">
        <w:rPr>
          <w:rFonts w:ascii="Times New Roman" w:hAnsi="Times New Roman" w:cs="Times New Roman"/>
          <w:sz w:val="24"/>
          <w:szCs w:val="24"/>
        </w:rPr>
        <w:t>else other than his own word.</w:t>
      </w:r>
      <w:r w:rsidR="009B2F6D">
        <w:rPr>
          <w:rFonts w:ascii="Times New Roman" w:hAnsi="Times New Roman" w:cs="Times New Roman"/>
          <w:sz w:val="24"/>
          <w:szCs w:val="24"/>
        </w:rPr>
        <w:t xml:space="preserve">  In any event the respondent </w:t>
      </w:r>
      <w:r w:rsidR="00C304B8">
        <w:rPr>
          <w:rFonts w:ascii="Times New Roman" w:hAnsi="Times New Roman" w:cs="Times New Roman"/>
          <w:sz w:val="24"/>
          <w:szCs w:val="24"/>
        </w:rPr>
        <w:t>alleges</w:t>
      </w:r>
      <w:r w:rsidR="009B2F6D">
        <w:rPr>
          <w:rFonts w:ascii="Times New Roman" w:hAnsi="Times New Roman" w:cs="Times New Roman"/>
          <w:sz w:val="24"/>
          <w:szCs w:val="24"/>
        </w:rPr>
        <w:t xml:space="preserve"> in his papers he has not paid for the vehicle in issue.</w:t>
      </w:r>
      <w:r w:rsidR="00D225CF">
        <w:rPr>
          <w:rFonts w:ascii="Times New Roman" w:hAnsi="Times New Roman" w:cs="Times New Roman"/>
          <w:sz w:val="24"/>
          <w:szCs w:val="24"/>
        </w:rPr>
        <w:t xml:space="preserve">  I am more than satisfied the respondent has not been candid in </w:t>
      </w:r>
      <w:r w:rsidR="009B2F6D">
        <w:rPr>
          <w:rFonts w:ascii="Times New Roman" w:hAnsi="Times New Roman" w:cs="Times New Roman"/>
          <w:sz w:val="24"/>
          <w:szCs w:val="24"/>
        </w:rPr>
        <w:t>claiming to have purchased this vehicle</w:t>
      </w:r>
      <w:r w:rsidR="00D225CF">
        <w:rPr>
          <w:rFonts w:ascii="Times New Roman" w:hAnsi="Times New Roman" w:cs="Times New Roman"/>
          <w:sz w:val="24"/>
          <w:szCs w:val="24"/>
        </w:rPr>
        <w:t>.</w:t>
      </w:r>
    </w:p>
    <w:p w:rsidR="00D225CF" w:rsidRDefault="00D225CF" w:rsidP="00A525B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stated in its founding papers that it is the legitimate owner of both vehicles and this position has not been controverted in any meaningful manner by the respondent.  Annexure ‘A’ to</w:t>
      </w:r>
      <w:r w:rsidR="008838B1">
        <w:rPr>
          <w:rFonts w:ascii="Times New Roman" w:hAnsi="Times New Roman" w:cs="Times New Roman"/>
          <w:sz w:val="24"/>
          <w:szCs w:val="24"/>
        </w:rPr>
        <w:t xml:space="preserve"> the respondent’s “opposing hea</w:t>
      </w:r>
      <w:r>
        <w:rPr>
          <w:rFonts w:ascii="Times New Roman" w:hAnsi="Times New Roman" w:cs="Times New Roman"/>
          <w:sz w:val="24"/>
          <w:szCs w:val="24"/>
        </w:rPr>
        <w:t>ds of argument” lends credence to the applicant’s position as regards the second vehicle bearing registration no.</w:t>
      </w:r>
      <w:r w:rsidR="003C7A92">
        <w:rPr>
          <w:rFonts w:ascii="Times New Roman" w:hAnsi="Times New Roman" w:cs="Times New Roman"/>
          <w:sz w:val="24"/>
          <w:szCs w:val="24"/>
        </w:rPr>
        <w:t xml:space="preserve"> 829 – 998W.</w:t>
      </w:r>
      <w:r w:rsidR="00BC0A04">
        <w:rPr>
          <w:rFonts w:ascii="Times New Roman" w:hAnsi="Times New Roman" w:cs="Times New Roman"/>
          <w:sz w:val="24"/>
          <w:szCs w:val="24"/>
        </w:rPr>
        <w:t xml:space="preserve">  The </w:t>
      </w:r>
      <w:proofErr w:type="spellStart"/>
      <w:r w:rsidR="00BC0A04">
        <w:rPr>
          <w:rFonts w:ascii="Times New Roman" w:hAnsi="Times New Roman" w:cs="Times New Roman"/>
          <w:sz w:val="24"/>
          <w:szCs w:val="24"/>
        </w:rPr>
        <w:t>annexture</w:t>
      </w:r>
      <w:proofErr w:type="spellEnd"/>
      <w:r w:rsidR="00BC0A04">
        <w:rPr>
          <w:rFonts w:ascii="Times New Roman" w:hAnsi="Times New Roman" w:cs="Times New Roman"/>
          <w:sz w:val="24"/>
          <w:szCs w:val="24"/>
        </w:rPr>
        <w:t xml:space="preserve"> is confirmation that the vehicle belongs </w:t>
      </w:r>
      <w:r w:rsidR="00C304B8">
        <w:rPr>
          <w:rFonts w:ascii="Times New Roman" w:hAnsi="Times New Roman" w:cs="Times New Roman"/>
          <w:sz w:val="24"/>
          <w:szCs w:val="24"/>
        </w:rPr>
        <w:t>to the applicant</w:t>
      </w:r>
      <w:r w:rsidR="00BC0A04">
        <w:rPr>
          <w:rFonts w:ascii="Times New Roman" w:hAnsi="Times New Roman" w:cs="Times New Roman"/>
          <w:sz w:val="24"/>
          <w:szCs w:val="24"/>
        </w:rPr>
        <w:t>.</w:t>
      </w:r>
    </w:p>
    <w:p w:rsidR="003C7A92" w:rsidRDefault="003C7A92" w:rsidP="00A525B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645EB">
        <w:rPr>
          <w:rFonts w:ascii="Times New Roman" w:hAnsi="Times New Roman" w:cs="Times New Roman"/>
          <w:sz w:val="24"/>
          <w:szCs w:val="24"/>
        </w:rPr>
        <w:t xml:space="preserve"> T</w:t>
      </w:r>
      <w:r>
        <w:rPr>
          <w:rFonts w:ascii="Times New Roman" w:hAnsi="Times New Roman" w:cs="Times New Roman"/>
          <w:sz w:val="24"/>
          <w:szCs w:val="24"/>
        </w:rPr>
        <w:t xml:space="preserve">he applicant’s position is overwhelmingly supported by non-other than the </w:t>
      </w:r>
      <w:r w:rsidR="00BC0A04">
        <w:rPr>
          <w:rFonts w:ascii="Times New Roman" w:hAnsi="Times New Roman" w:cs="Times New Roman"/>
          <w:sz w:val="24"/>
          <w:szCs w:val="24"/>
        </w:rPr>
        <w:t>respondent through his filed papers.</w:t>
      </w:r>
    </w:p>
    <w:p w:rsidR="000645EB" w:rsidRDefault="000645EB" w:rsidP="00A525B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Annexure ‘A’ to the applicant’s founding papers show in very clear terms that the respondent was suspended from employment without pay and benefits.  The respondent has attempted in his opposing papers to allege that the suspension is a nullity.  Declaring the suspension tha</w:t>
      </w:r>
      <w:r w:rsidR="00904E67">
        <w:rPr>
          <w:rFonts w:ascii="Times New Roman" w:hAnsi="Times New Roman" w:cs="Times New Roman"/>
          <w:sz w:val="24"/>
          <w:szCs w:val="24"/>
        </w:rPr>
        <w:t>t</w:t>
      </w:r>
      <w:r>
        <w:rPr>
          <w:rFonts w:ascii="Times New Roman" w:hAnsi="Times New Roman" w:cs="Times New Roman"/>
          <w:sz w:val="24"/>
          <w:szCs w:val="24"/>
        </w:rPr>
        <w:t xml:space="preserve"> now</w:t>
      </w:r>
      <w:r w:rsidR="00904E67">
        <w:rPr>
          <w:rFonts w:ascii="Times New Roman" w:hAnsi="Times New Roman" w:cs="Times New Roman"/>
          <w:sz w:val="24"/>
          <w:szCs w:val="24"/>
        </w:rPr>
        <w:t xml:space="preserve"> haunts him </w:t>
      </w:r>
      <w:r w:rsidR="00BC0A04">
        <w:rPr>
          <w:rFonts w:ascii="Times New Roman" w:hAnsi="Times New Roman" w:cs="Times New Roman"/>
          <w:sz w:val="24"/>
          <w:szCs w:val="24"/>
        </w:rPr>
        <w:t xml:space="preserve">a nullity </w:t>
      </w:r>
      <w:r w:rsidR="00904E67">
        <w:rPr>
          <w:rFonts w:ascii="Times New Roman" w:hAnsi="Times New Roman" w:cs="Times New Roman"/>
          <w:sz w:val="24"/>
          <w:szCs w:val="24"/>
        </w:rPr>
        <w:t>is not a question of his fanciful imagination but if he believes he stands on</w:t>
      </w:r>
      <w:r>
        <w:rPr>
          <w:rFonts w:ascii="Times New Roman" w:hAnsi="Times New Roman" w:cs="Times New Roman"/>
          <w:sz w:val="24"/>
          <w:szCs w:val="24"/>
        </w:rPr>
        <w:t xml:space="preserve"> </w:t>
      </w:r>
      <w:r w:rsidR="00904E67">
        <w:rPr>
          <w:rFonts w:ascii="Times New Roman" w:hAnsi="Times New Roman" w:cs="Times New Roman"/>
          <w:sz w:val="24"/>
          <w:szCs w:val="24"/>
        </w:rPr>
        <w:t>firm ground in so alleging</w:t>
      </w:r>
      <w:r w:rsidR="00DE3C56">
        <w:rPr>
          <w:rFonts w:ascii="Times New Roman" w:hAnsi="Times New Roman" w:cs="Times New Roman"/>
          <w:sz w:val="24"/>
          <w:szCs w:val="24"/>
        </w:rPr>
        <w:t>, h</w:t>
      </w:r>
      <w:r w:rsidR="00904E67">
        <w:rPr>
          <w:rFonts w:ascii="Times New Roman" w:hAnsi="Times New Roman" w:cs="Times New Roman"/>
          <w:sz w:val="24"/>
          <w:szCs w:val="24"/>
        </w:rPr>
        <w:t xml:space="preserve">e must take steps to </w:t>
      </w:r>
      <w:r w:rsidR="00406461">
        <w:rPr>
          <w:rFonts w:ascii="Times New Roman" w:hAnsi="Times New Roman" w:cs="Times New Roman"/>
          <w:sz w:val="24"/>
          <w:szCs w:val="24"/>
        </w:rPr>
        <w:t xml:space="preserve">have that pronouncement made by a competent court.  He appears not to have done </w:t>
      </w:r>
      <w:r w:rsidR="00DE3C56">
        <w:rPr>
          <w:rFonts w:ascii="Times New Roman" w:hAnsi="Times New Roman" w:cs="Times New Roman"/>
          <w:sz w:val="24"/>
          <w:szCs w:val="24"/>
        </w:rPr>
        <w:t xml:space="preserve">so </w:t>
      </w:r>
      <w:r w:rsidR="00406461">
        <w:rPr>
          <w:rFonts w:ascii="Times New Roman" w:hAnsi="Times New Roman" w:cs="Times New Roman"/>
          <w:sz w:val="24"/>
          <w:szCs w:val="24"/>
        </w:rPr>
        <w:t>and in my view the sus</w:t>
      </w:r>
      <w:r w:rsidR="00BC0A04">
        <w:rPr>
          <w:rFonts w:ascii="Times New Roman" w:hAnsi="Times New Roman" w:cs="Times New Roman"/>
          <w:sz w:val="24"/>
          <w:szCs w:val="24"/>
        </w:rPr>
        <w:t>pension remains in full force and</w:t>
      </w:r>
      <w:r w:rsidR="00406461">
        <w:rPr>
          <w:rFonts w:ascii="Times New Roman" w:hAnsi="Times New Roman" w:cs="Times New Roman"/>
          <w:sz w:val="24"/>
          <w:szCs w:val="24"/>
        </w:rPr>
        <w:t xml:space="preserve"> effect.</w:t>
      </w:r>
    </w:p>
    <w:p w:rsidR="00406461" w:rsidRDefault="00406461" w:rsidP="00A525B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w:t>
      </w:r>
      <w:proofErr w:type="spellStart"/>
      <w:r w:rsidR="00DE3C56">
        <w:rPr>
          <w:rFonts w:ascii="Times New Roman" w:hAnsi="Times New Roman" w:cs="Times New Roman"/>
          <w:sz w:val="24"/>
          <w:szCs w:val="24"/>
        </w:rPr>
        <w:t>unmistable</w:t>
      </w:r>
      <w:proofErr w:type="spellEnd"/>
      <w:r w:rsidR="00DE3C56">
        <w:rPr>
          <w:rFonts w:ascii="Times New Roman" w:hAnsi="Times New Roman" w:cs="Times New Roman"/>
          <w:sz w:val="24"/>
          <w:szCs w:val="24"/>
        </w:rPr>
        <w:t xml:space="preserve"> </w:t>
      </w:r>
      <w:r>
        <w:rPr>
          <w:rFonts w:ascii="Times New Roman" w:hAnsi="Times New Roman" w:cs="Times New Roman"/>
          <w:sz w:val="24"/>
          <w:szCs w:val="24"/>
        </w:rPr>
        <w:t>from both the applicant and the respondent’s papers is that the respondent seems to be deriving joy in meddling in the politic</w:t>
      </w:r>
      <w:r w:rsidR="00313BBE">
        <w:rPr>
          <w:rFonts w:ascii="Times New Roman" w:hAnsi="Times New Roman" w:cs="Times New Roman"/>
          <w:sz w:val="24"/>
          <w:szCs w:val="24"/>
        </w:rPr>
        <w:t>s of the organisation ins</w:t>
      </w:r>
      <w:r w:rsidR="00DE3C56">
        <w:rPr>
          <w:rFonts w:ascii="Times New Roman" w:hAnsi="Times New Roman" w:cs="Times New Roman"/>
          <w:sz w:val="24"/>
          <w:szCs w:val="24"/>
        </w:rPr>
        <w:t>tead</w:t>
      </w:r>
      <w:r w:rsidR="002A0921">
        <w:rPr>
          <w:rFonts w:ascii="Times New Roman" w:hAnsi="Times New Roman" w:cs="Times New Roman"/>
          <w:sz w:val="24"/>
          <w:szCs w:val="24"/>
        </w:rPr>
        <w:t xml:space="preserve"> of executing his simple mandat</w:t>
      </w:r>
      <w:r w:rsidR="00313BBE">
        <w:rPr>
          <w:rFonts w:ascii="Times New Roman" w:hAnsi="Times New Roman" w:cs="Times New Roman"/>
          <w:sz w:val="24"/>
          <w:szCs w:val="24"/>
        </w:rPr>
        <w:t xml:space="preserve">e </w:t>
      </w:r>
      <w:r w:rsidR="002A0921">
        <w:rPr>
          <w:rFonts w:ascii="Times New Roman" w:hAnsi="Times New Roman" w:cs="Times New Roman"/>
          <w:sz w:val="24"/>
          <w:szCs w:val="24"/>
        </w:rPr>
        <w:t xml:space="preserve">within </w:t>
      </w:r>
      <w:r w:rsidR="00313BBE">
        <w:rPr>
          <w:rFonts w:ascii="Times New Roman" w:hAnsi="Times New Roman" w:cs="Times New Roman"/>
          <w:sz w:val="24"/>
          <w:szCs w:val="24"/>
        </w:rPr>
        <w:t xml:space="preserve">the organisation.  In doing so he has made himself </w:t>
      </w:r>
      <w:r w:rsidR="00313BBE">
        <w:rPr>
          <w:rFonts w:ascii="Times New Roman" w:hAnsi="Times New Roman" w:cs="Times New Roman"/>
          <w:sz w:val="24"/>
          <w:szCs w:val="24"/>
        </w:rPr>
        <w:lastRenderedPageBreak/>
        <w:t>vulnerable.  The respondent is at liberty to join a splinter organisation but he must first fully account to his principle for the two motor vehicles in question.</w:t>
      </w:r>
    </w:p>
    <w:p w:rsidR="00401F33" w:rsidRDefault="00313BBE" w:rsidP="00A525B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clearly had no basis to </w:t>
      </w:r>
      <w:r w:rsidR="00401F33">
        <w:rPr>
          <w:rFonts w:ascii="Times New Roman" w:hAnsi="Times New Roman" w:cs="Times New Roman"/>
          <w:sz w:val="24"/>
          <w:szCs w:val="24"/>
        </w:rPr>
        <w:t>refuse to release the two motor vehicles and if anything</w:t>
      </w:r>
      <w:r w:rsidR="002A0921">
        <w:rPr>
          <w:rFonts w:ascii="Times New Roman" w:hAnsi="Times New Roman" w:cs="Times New Roman"/>
          <w:sz w:val="24"/>
          <w:szCs w:val="24"/>
        </w:rPr>
        <w:t>,</w:t>
      </w:r>
      <w:r w:rsidR="00401F33">
        <w:rPr>
          <w:rFonts w:ascii="Times New Roman" w:hAnsi="Times New Roman" w:cs="Times New Roman"/>
          <w:sz w:val="24"/>
          <w:szCs w:val="24"/>
        </w:rPr>
        <w:t xml:space="preserve"> he has portrayed himself as a stubborn and misguided litigant and it is for this reason that I intent to pronounce an appropriate order for costs.</w:t>
      </w:r>
    </w:p>
    <w:p w:rsidR="00401F33" w:rsidRDefault="00401F33" w:rsidP="00A525B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order as follows:</w:t>
      </w:r>
    </w:p>
    <w:p w:rsidR="00335A7A" w:rsidRDefault="00335A7A" w:rsidP="00A525BC">
      <w:pPr>
        <w:pStyle w:val="NoSpacing"/>
        <w:ind w:firstLine="720"/>
        <w:jc w:val="both"/>
        <w:rPr>
          <w:rFonts w:ascii="Times New Roman" w:hAnsi="Times New Roman" w:cs="Times New Roman"/>
          <w:sz w:val="24"/>
          <w:szCs w:val="24"/>
        </w:rPr>
      </w:pPr>
    </w:p>
    <w:p w:rsidR="00401F33" w:rsidRDefault="00401F33" w:rsidP="00A525BC">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the respondent be and is hereby ordered within the next 48 hours of this order to retu</w:t>
      </w:r>
      <w:r w:rsidR="00C20A3D">
        <w:rPr>
          <w:rFonts w:ascii="Times New Roman" w:hAnsi="Times New Roman" w:cs="Times New Roman"/>
          <w:sz w:val="24"/>
          <w:szCs w:val="24"/>
        </w:rPr>
        <w:t>rn t</w:t>
      </w:r>
      <w:r>
        <w:rPr>
          <w:rFonts w:ascii="Times New Roman" w:hAnsi="Times New Roman" w:cs="Times New Roman"/>
          <w:sz w:val="24"/>
          <w:szCs w:val="24"/>
        </w:rPr>
        <w:t>he following motor vehicles to the applicant.</w:t>
      </w:r>
    </w:p>
    <w:p w:rsidR="00335A7A" w:rsidRDefault="00335A7A" w:rsidP="00A525BC">
      <w:pPr>
        <w:pStyle w:val="NoSpacing"/>
        <w:ind w:left="360"/>
        <w:jc w:val="both"/>
        <w:rPr>
          <w:rFonts w:ascii="Times New Roman" w:hAnsi="Times New Roman" w:cs="Times New Roman"/>
          <w:sz w:val="24"/>
          <w:szCs w:val="24"/>
        </w:rPr>
      </w:pPr>
    </w:p>
    <w:p w:rsidR="00156D77" w:rsidRDefault="00D82A39" w:rsidP="00A525BC">
      <w:pPr>
        <w:pStyle w:val="NoSpacing"/>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0921">
        <w:rPr>
          <w:rFonts w:ascii="Times New Roman" w:hAnsi="Times New Roman" w:cs="Times New Roman"/>
          <w:sz w:val="24"/>
          <w:szCs w:val="24"/>
        </w:rPr>
        <w:t>Nissan Sunny FB 14 1996 Model</w:t>
      </w:r>
      <w:r w:rsidR="00156D77">
        <w:rPr>
          <w:rFonts w:ascii="Times New Roman" w:hAnsi="Times New Roman" w:cs="Times New Roman"/>
          <w:sz w:val="24"/>
          <w:szCs w:val="24"/>
        </w:rPr>
        <w:t>,</w:t>
      </w:r>
      <w:r w:rsidR="002A0921">
        <w:rPr>
          <w:rFonts w:ascii="Times New Roman" w:hAnsi="Times New Roman" w:cs="Times New Roman"/>
          <w:sz w:val="24"/>
          <w:szCs w:val="24"/>
        </w:rPr>
        <w:t xml:space="preserve"> </w:t>
      </w:r>
      <w:r w:rsidR="00156D77">
        <w:rPr>
          <w:rFonts w:ascii="Times New Roman" w:hAnsi="Times New Roman" w:cs="Times New Roman"/>
          <w:sz w:val="24"/>
          <w:szCs w:val="24"/>
        </w:rPr>
        <w:t>bearing registration number 829</w:t>
      </w:r>
      <w:r w:rsidR="002A0921">
        <w:rPr>
          <w:rFonts w:ascii="Times New Roman" w:hAnsi="Times New Roman" w:cs="Times New Roman"/>
          <w:sz w:val="24"/>
          <w:szCs w:val="24"/>
        </w:rPr>
        <w:t>-998W</w:t>
      </w:r>
    </w:p>
    <w:p w:rsidR="002A0921" w:rsidRDefault="00D82A39" w:rsidP="00A525BC">
      <w:pPr>
        <w:pStyle w:val="NoSpacing"/>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6D77">
        <w:rPr>
          <w:rFonts w:ascii="Times New Roman" w:hAnsi="Times New Roman" w:cs="Times New Roman"/>
          <w:sz w:val="24"/>
          <w:szCs w:val="24"/>
        </w:rPr>
        <w:t>Nissan Sunny HB 12, bearing registration number 505-933B</w:t>
      </w:r>
      <w:r w:rsidR="002A0921">
        <w:rPr>
          <w:rFonts w:ascii="Times New Roman" w:hAnsi="Times New Roman" w:cs="Times New Roman"/>
          <w:sz w:val="24"/>
          <w:szCs w:val="24"/>
        </w:rPr>
        <w:t xml:space="preserve"> </w:t>
      </w:r>
    </w:p>
    <w:p w:rsidR="00335A7A" w:rsidRDefault="00335A7A" w:rsidP="00A525BC">
      <w:pPr>
        <w:pStyle w:val="NoSpacing"/>
        <w:ind w:left="720"/>
        <w:jc w:val="both"/>
        <w:rPr>
          <w:rFonts w:ascii="Times New Roman" w:hAnsi="Times New Roman" w:cs="Times New Roman"/>
          <w:sz w:val="24"/>
          <w:szCs w:val="24"/>
        </w:rPr>
      </w:pPr>
    </w:p>
    <w:p w:rsidR="00401F33" w:rsidRDefault="00401F33" w:rsidP="00A525BC">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C20A3D">
        <w:rPr>
          <w:rFonts w:ascii="Times New Roman" w:hAnsi="Times New Roman" w:cs="Times New Roman"/>
          <w:sz w:val="24"/>
          <w:szCs w:val="24"/>
        </w:rPr>
        <w:t>hat the respondent be and is he</w:t>
      </w:r>
      <w:r>
        <w:rPr>
          <w:rFonts w:ascii="Times New Roman" w:hAnsi="Times New Roman" w:cs="Times New Roman"/>
          <w:sz w:val="24"/>
          <w:szCs w:val="24"/>
        </w:rPr>
        <w:t>r</w:t>
      </w:r>
      <w:r w:rsidR="00C20A3D">
        <w:rPr>
          <w:rFonts w:ascii="Times New Roman" w:hAnsi="Times New Roman" w:cs="Times New Roman"/>
          <w:sz w:val="24"/>
          <w:szCs w:val="24"/>
        </w:rPr>
        <w:t>e</w:t>
      </w:r>
      <w:r>
        <w:rPr>
          <w:rFonts w:ascii="Times New Roman" w:hAnsi="Times New Roman" w:cs="Times New Roman"/>
          <w:sz w:val="24"/>
          <w:szCs w:val="24"/>
        </w:rPr>
        <w:t>by ordered to pay costs of suit on Attorney-</w:t>
      </w:r>
      <w:r w:rsidR="008838B1">
        <w:rPr>
          <w:rFonts w:ascii="Times New Roman" w:hAnsi="Times New Roman" w:cs="Times New Roman"/>
          <w:sz w:val="24"/>
          <w:szCs w:val="24"/>
        </w:rPr>
        <w:t>client</w:t>
      </w:r>
      <w:r>
        <w:rPr>
          <w:rFonts w:ascii="Times New Roman" w:hAnsi="Times New Roman" w:cs="Times New Roman"/>
          <w:sz w:val="24"/>
          <w:szCs w:val="24"/>
        </w:rPr>
        <w:t xml:space="preserve"> scale.</w:t>
      </w:r>
    </w:p>
    <w:p w:rsidR="00BA1641" w:rsidRDefault="00BA1641" w:rsidP="00A525BC">
      <w:pPr>
        <w:pStyle w:val="NoSpacing"/>
        <w:spacing w:line="360" w:lineRule="auto"/>
        <w:jc w:val="both"/>
        <w:rPr>
          <w:rFonts w:ascii="Times New Roman" w:hAnsi="Times New Roman" w:cs="Times New Roman"/>
          <w:sz w:val="24"/>
          <w:szCs w:val="24"/>
        </w:rPr>
      </w:pPr>
    </w:p>
    <w:p w:rsidR="00BA1641" w:rsidRDefault="00BA1641" w:rsidP="00A525BC">
      <w:pPr>
        <w:pStyle w:val="NoSpacing"/>
        <w:spacing w:line="360" w:lineRule="auto"/>
        <w:jc w:val="both"/>
        <w:rPr>
          <w:rFonts w:ascii="Times New Roman" w:hAnsi="Times New Roman" w:cs="Times New Roman"/>
          <w:sz w:val="24"/>
          <w:szCs w:val="24"/>
        </w:rPr>
      </w:pPr>
    </w:p>
    <w:p w:rsidR="00BA1641" w:rsidRDefault="00BA1641" w:rsidP="00A525BC">
      <w:pPr>
        <w:pStyle w:val="NoSpacing"/>
        <w:spacing w:line="360" w:lineRule="auto"/>
        <w:jc w:val="both"/>
        <w:rPr>
          <w:rFonts w:ascii="Times New Roman" w:hAnsi="Times New Roman" w:cs="Times New Roman"/>
          <w:sz w:val="24"/>
          <w:szCs w:val="24"/>
        </w:rPr>
      </w:pPr>
    </w:p>
    <w:p w:rsidR="00BA1641" w:rsidRDefault="00BA1641" w:rsidP="00A525BC">
      <w:pPr>
        <w:pStyle w:val="NoSpacing"/>
        <w:spacing w:line="360" w:lineRule="auto"/>
        <w:jc w:val="both"/>
        <w:rPr>
          <w:rFonts w:ascii="Times New Roman" w:hAnsi="Times New Roman" w:cs="Times New Roman"/>
          <w:sz w:val="24"/>
          <w:szCs w:val="24"/>
        </w:rPr>
      </w:pPr>
    </w:p>
    <w:p w:rsidR="00401F33" w:rsidRDefault="00401F33" w:rsidP="00A525BC">
      <w:pPr>
        <w:pStyle w:val="NoSpacing"/>
        <w:jc w:val="both"/>
        <w:rPr>
          <w:rFonts w:ascii="Times New Roman" w:hAnsi="Times New Roman" w:cs="Times New Roman"/>
          <w:sz w:val="24"/>
          <w:szCs w:val="24"/>
        </w:rPr>
      </w:pPr>
      <w:proofErr w:type="spellStart"/>
      <w:r w:rsidRPr="00C20A3D">
        <w:rPr>
          <w:rFonts w:ascii="Times New Roman" w:hAnsi="Times New Roman" w:cs="Times New Roman"/>
          <w:i/>
          <w:sz w:val="24"/>
          <w:szCs w:val="24"/>
        </w:rPr>
        <w:t>Matsikidze</w:t>
      </w:r>
      <w:proofErr w:type="spellEnd"/>
      <w:r w:rsidRPr="00C20A3D">
        <w:rPr>
          <w:rFonts w:ascii="Times New Roman" w:hAnsi="Times New Roman" w:cs="Times New Roman"/>
          <w:i/>
          <w:sz w:val="24"/>
          <w:szCs w:val="24"/>
        </w:rPr>
        <w:t xml:space="preserve"> &amp; </w:t>
      </w:r>
      <w:proofErr w:type="spellStart"/>
      <w:r w:rsidRPr="00C20A3D">
        <w:rPr>
          <w:rFonts w:ascii="Times New Roman" w:hAnsi="Times New Roman" w:cs="Times New Roman"/>
          <w:i/>
          <w:sz w:val="24"/>
          <w:szCs w:val="24"/>
        </w:rPr>
        <w:t>Much</w:t>
      </w:r>
      <w:r w:rsidR="00C20A3D" w:rsidRPr="00C20A3D">
        <w:rPr>
          <w:rFonts w:ascii="Times New Roman" w:hAnsi="Times New Roman" w:cs="Times New Roman"/>
          <w:i/>
          <w:sz w:val="24"/>
          <w:szCs w:val="24"/>
        </w:rPr>
        <w:t>eche</w:t>
      </w:r>
      <w:proofErr w:type="spellEnd"/>
      <w:r>
        <w:rPr>
          <w:rFonts w:ascii="Times New Roman" w:hAnsi="Times New Roman" w:cs="Times New Roman"/>
          <w:sz w:val="24"/>
          <w:szCs w:val="24"/>
        </w:rPr>
        <w:t xml:space="preserve"> – applicant’s l</w:t>
      </w:r>
      <w:r w:rsidR="00C20A3D">
        <w:rPr>
          <w:rFonts w:ascii="Times New Roman" w:hAnsi="Times New Roman" w:cs="Times New Roman"/>
          <w:sz w:val="24"/>
          <w:szCs w:val="24"/>
        </w:rPr>
        <w:t>egal</w:t>
      </w:r>
      <w:r>
        <w:rPr>
          <w:rFonts w:ascii="Times New Roman" w:hAnsi="Times New Roman" w:cs="Times New Roman"/>
          <w:sz w:val="24"/>
          <w:szCs w:val="24"/>
        </w:rPr>
        <w:t xml:space="preserve"> practi</w:t>
      </w:r>
      <w:r w:rsidR="00C20A3D">
        <w:rPr>
          <w:rFonts w:ascii="Times New Roman" w:hAnsi="Times New Roman" w:cs="Times New Roman"/>
          <w:sz w:val="24"/>
          <w:szCs w:val="24"/>
        </w:rPr>
        <w:t>ti</w:t>
      </w:r>
      <w:r>
        <w:rPr>
          <w:rFonts w:ascii="Times New Roman" w:hAnsi="Times New Roman" w:cs="Times New Roman"/>
          <w:sz w:val="24"/>
          <w:szCs w:val="24"/>
        </w:rPr>
        <w:t>oners</w:t>
      </w:r>
    </w:p>
    <w:p w:rsidR="00313BBE" w:rsidRDefault="00401F33" w:rsidP="00A525BC">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Respondent </w:t>
      </w:r>
      <w:r w:rsidR="00C20A3D">
        <w:rPr>
          <w:rFonts w:ascii="Times New Roman" w:hAnsi="Times New Roman" w:cs="Times New Roman"/>
          <w:sz w:val="24"/>
          <w:szCs w:val="24"/>
        </w:rPr>
        <w:t>in person</w:t>
      </w:r>
    </w:p>
    <w:p w:rsidR="008630B9" w:rsidRPr="00B274C9" w:rsidRDefault="00D225CF" w:rsidP="00A525BC">
      <w:pPr>
        <w:pStyle w:val="NoSpacing"/>
        <w:jc w:val="both"/>
        <w:rPr>
          <w:rFonts w:ascii="Times New Roman" w:hAnsi="Times New Roman" w:cs="Times New Roman"/>
          <w:sz w:val="24"/>
          <w:szCs w:val="24"/>
        </w:rPr>
      </w:pPr>
      <w:r>
        <w:rPr>
          <w:rFonts w:ascii="Times New Roman" w:hAnsi="Times New Roman" w:cs="Times New Roman"/>
          <w:sz w:val="24"/>
          <w:szCs w:val="24"/>
        </w:rPr>
        <w:tab/>
      </w:r>
      <w:r w:rsidR="0064322C">
        <w:rPr>
          <w:rFonts w:ascii="Times New Roman" w:hAnsi="Times New Roman" w:cs="Times New Roman"/>
          <w:sz w:val="24"/>
          <w:szCs w:val="24"/>
        </w:rPr>
        <w:t xml:space="preserve"> </w:t>
      </w:r>
      <w:r w:rsidR="00230464">
        <w:rPr>
          <w:rFonts w:ascii="Times New Roman" w:hAnsi="Times New Roman" w:cs="Times New Roman"/>
          <w:sz w:val="24"/>
          <w:szCs w:val="24"/>
        </w:rPr>
        <w:t xml:space="preserve"> </w:t>
      </w:r>
      <w:r w:rsidR="00356A77">
        <w:rPr>
          <w:rFonts w:ascii="Times New Roman" w:hAnsi="Times New Roman" w:cs="Times New Roman"/>
          <w:sz w:val="24"/>
          <w:szCs w:val="24"/>
        </w:rPr>
        <w:t xml:space="preserve"> </w:t>
      </w:r>
      <w:r w:rsidR="00A80EEC">
        <w:rPr>
          <w:rFonts w:ascii="Times New Roman" w:hAnsi="Times New Roman" w:cs="Times New Roman"/>
          <w:sz w:val="24"/>
          <w:szCs w:val="24"/>
        </w:rPr>
        <w:t xml:space="preserve"> </w:t>
      </w:r>
      <w:r w:rsidR="008630B9">
        <w:rPr>
          <w:rFonts w:ascii="Times New Roman" w:hAnsi="Times New Roman" w:cs="Times New Roman"/>
          <w:sz w:val="24"/>
          <w:szCs w:val="24"/>
        </w:rPr>
        <w:t xml:space="preserve">  </w:t>
      </w:r>
      <w:r w:rsidR="008630B9">
        <w:rPr>
          <w:rFonts w:ascii="Times New Roman" w:hAnsi="Times New Roman" w:cs="Times New Roman"/>
          <w:sz w:val="24"/>
          <w:szCs w:val="24"/>
        </w:rPr>
        <w:tab/>
      </w:r>
    </w:p>
    <w:p w:rsidR="008630B9" w:rsidRPr="00B274C9" w:rsidRDefault="008630B9" w:rsidP="00A525BC">
      <w:pPr>
        <w:pStyle w:val="NoSpacing"/>
        <w:ind w:firstLine="720"/>
        <w:jc w:val="both"/>
        <w:rPr>
          <w:rFonts w:ascii="Times New Roman" w:hAnsi="Times New Roman" w:cs="Times New Roman"/>
          <w:sz w:val="24"/>
          <w:szCs w:val="24"/>
        </w:rPr>
      </w:pPr>
    </w:p>
    <w:sectPr w:rsidR="008630B9" w:rsidRPr="00B274C9" w:rsidSect="00C308FF">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89F" w:rsidRDefault="00DB389F" w:rsidP="00C308FF">
      <w:pPr>
        <w:spacing w:after="0" w:line="240" w:lineRule="auto"/>
      </w:pPr>
      <w:r>
        <w:separator/>
      </w:r>
    </w:p>
  </w:endnote>
  <w:endnote w:type="continuationSeparator" w:id="0">
    <w:p w:rsidR="00DB389F" w:rsidRDefault="00DB389F" w:rsidP="00C3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89F" w:rsidRDefault="00DB389F" w:rsidP="00C308FF">
      <w:pPr>
        <w:spacing w:after="0" w:line="240" w:lineRule="auto"/>
      </w:pPr>
      <w:r>
        <w:separator/>
      </w:r>
    </w:p>
  </w:footnote>
  <w:footnote w:type="continuationSeparator" w:id="0">
    <w:p w:rsidR="00DB389F" w:rsidRDefault="00DB389F" w:rsidP="00C30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95704748"/>
      <w:docPartObj>
        <w:docPartGallery w:val="Page Numbers (Top of Page)"/>
        <w:docPartUnique/>
      </w:docPartObj>
    </w:sdtPr>
    <w:sdtEndPr>
      <w:rPr>
        <w:noProof/>
      </w:rPr>
    </w:sdtEndPr>
    <w:sdtContent>
      <w:p w:rsidR="00C308FF" w:rsidRPr="00C308FF" w:rsidRDefault="00C308FF">
        <w:pPr>
          <w:pStyle w:val="Header"/>
          <w:rPr>
            <w:rFonts w:ascii="Times New Roman" w:hAnsi="Times New Roman" w:cs="Times New Roman"/>
            <w:noProof/>
            <w:sz w:val="24"/>
            <w:szCs w:val="24"/>
          </w:rPr>
        </w:pPr>
        <w:r w:rsidRPr="00C308FF">
          <w:rPr>
            <w:rFonts w:ascii="Times New Roman" w:hAnsi="Times New Roman" w:cs="Times New Roman"/>
            <w:sz w:val="24"/>
            <w:szCs w:val="24"/>
          </w:rPr>
          <w:fldChar w:fldCharType="begin"/>
        </w:r>
        <w:r w:rsidRPr="00C308FF">
          <w:rPr>
            <w:rFonts w:ascii="Times New Roman" w:hAnsi="Times New Roman" w:cs="Times New Roman"/>
            <w:sz w:val="24"/>
            <w:szCs w:val="24"/>
          </w:rPr>
          <w:instrText xml:space="preserve"> PAGE   \* MERGEFORMAT </w:instrText>
        </w:r>
        <w:r w:rsidRPr="00C308FF">
          <w:rPr>
            <w:rFonts w:ascii="Times New Roman" w:hAnsi="Times New Roman" w:cs="Times New Roman"/>
            <w:sz w:val="24"/>
            <w:szCs w:val="24"/>
          </w:rPr>
          <w:fldChar w:fldCharType="separate"/>
        </w:r>
        <w:r w:rsidR="00662251">
          <w:rPr>
            <w:rFonts w:ascii="Times New Roman" w:hAnsi="Times New Roman" w:cs="Times New Roman"/>
            <w:noProof/>
            <w:sz w:val="24"/>
            <w:szCs w:val="24"/>
          </w:rPr>
          <w:t>2</w:t>
        </w:r>
        <w:r w:rsidRPr="00C308FF">
          <w:rPr>
            <w:rFonts w:ascii="Times New Roman" w:hAnsi="Times New Roman" w:cs="Times New Roman"/>
            <w:noProof/>
            <w:sz w:val="24"/>
            <w:szCs w:val="24"/>
          </w:rPr>
          <w:fldChar w:fldCharType="end"/>
        </w:r>
      </w:p>
      <w:p w:rsidR="00C308FF" w:rsidRPr="00C308FF" w:rsidRDefault="00C308FF">
        <w:pPr>
          <w:pStyle w:val="Header"/>
          <w:rPr>
            <w:rFonts w:ascii="Times New Roman" w:hAnsi="Times New Roman" w:cs="Times New Roman"/>
            <w:noProof/>
            <w:sz w:val="24"/>
            <w:szCs w:val="24"/>
          </w:rPr>
        </w:pPr>
        <w:r w:rsidRPr="00C308FF">
          <w:rPr>
            <w:rFonts w:ascii="Times New Roman" w:hAnsi="Times New Roman" w:cs="Times New Roman"/>
            <w:noProof/>
            <w:sz w:val="24"/>
            <w:szCs w:val="24"/>
          </w:rPr>
          <w:t>HH 222-2011</w:t>
        </w:r>
      </w:p>
      <w:p w:rsidR="00C308FF" w:rsidRPr="00C308FF" w:rsidRDefault="00C308FF">
        <w:pPr>
          <w:pStyle w:val="Header"/>
          <w:rPr>
            <w:rFonts w:ascii="Times New Roman" w:hAnsi="Times New Roman" w:cs="Times New Roman"/>
            <w:sz w:val="24"/>
            <w:szCs w:val="24"/>
          </w:rPr>
        </w:pPr>
        <w:r w:rsidRPr="00C308FF">
          <w:rPr>
            <w:rFonts w:ascii="Times New Roman" w:hAnsi="Times New Roman" w:cs="Times New Roman"/>
            <w:noProof/>
            <w:sz w:val="24"/>
            <w:szCs w:val="24"/>
          </w:rPr>
          <w:t>HC 3550/10</w:t>
        </w:r>
      </w:p>
    </w:sdtContent>
  </w:sdt>
  <w:p w:rsidR="00C308FF" w:rsidRPr="00C308FF" w:rsidRDefault="00C308FF">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622254"/>
      <w:docPartObj>
        <w:docPartGallery w:val="Page Numbers (Top of Page)"/>
        <w:docPartUnique/>
      </w:docPartObj>
    </w:sdtPr>
    <w:sdtEndPr>
      <w:rPr>
        <w:rFonts w:ascii="Times New Roman" w:hAnsi="Times New Roman" w:cs="Times New Roman"/>
        <w:noProof/>
        <w:sz w:val="24"/>
        <w:szCs w:val="24"/>
      </w:rPr>
    </w:sdtEndPr>
    <w:sdtContent>
      <w:p w:rsidR="00C308FF" w:rsidRPr="00C308FF" w:rsidRDefault="00C308FF">
        <w:pPr>
          <w:pStyle w:val="Header"/>
          <w:jc w:val="right"/>
          <w:rPr>
            <w:rFonts w:ascii="Times New Roman" w:hAnsi="Times New Roman" w:cs="Times New Roman"/>
            <w:noProof/>
            <w:sz w:val="24"/>
            <w:szCs w:val="24"/>
          </w:rPr>
        </w:pPr>
        <w:r w:rsidRPr="00C308FF">
          <w:rPr>
            <w:rFonts w:ascii="Times New Roman" w:hAnsi="Times New Roman" w:cs="Times New Roman"/>
            <w:sz w:val="24"/>
            <w:szCs w:val="24"/>
          </w:rPr>
          <w:fldChar w:fldCharType="begin"/>
        </w:r>
        <w:r w:rsidRPr="00C308FF">
          <w:rPr>
            <w:rFonts w:ascii="Times New Roman" w:hAnsi="Times New Roman" w:cs="Times New Roman"/>
            <w:sz w:val="24"/>
            <w:szCs w:val="24"/>
          </w:rPr>
          <w:instrText xml:space="preserve"> PAGE   \* MERGEFORMAT </w:instrText>
        </w:r>
        <w:r w:rsidRPr="00C308FF">
          <w:rPr>
            <w:rFonts w:ascii="Times New Roman" w:hAnsi="Times New Roman" w:cs="Times New Roman"/>
            <w:sz w:val="24"/>
            <w:szCs w:val="24"/>
          </w:rPr>
          <w:fldChar w:fldCharType="separate"/>
        </w:r>
        <w:r w:rsidR="00662251">
          <w:rPr>
            <w:rFonts w:ascii="Times New Roman" w:hAnsi="Times New Roman" w:cs="Times New Roman"/>
            <w:noProof/>
            <w:sz w:val="24"/>
            <w:szCs w:val="24"/>
          </w:rPr>
          <w:t>3</w:t>
        </w:r>
        <w:r w:rsidRPr="00C308FF">
          <w:rPr>
            <w:rFonts w:ascii="Times New Roman" w:hAnsi="Times New Roman" w:cs="Times New Roman"/>
            <w:noProof/>
            <w:sz w:val="24"/>
            <w:szCs w:val="24"/>
          </w:rPr>
          <w:fldChar w:fldCharType="end"/>
        </w:r>
      </w:p>
      <w:p w:rsidR="00C308FF" w:rsidRPr="00C308FF" w:rsidRDefault="00C308FF">
        <w:pPr>
          <w:pStyle w:val="Header"/>
          <w:jc w:val="right"/>
          <w:rPr>
            <w:rFonts w:ascii="Times New Roman" w:hAnsi="Times New Roman" w:cs="Times New Roman"/>
            <w:noProof/>
            <w:sz w:val="24"/>
            <w:szCs w:val="24"/>
          </w:rPr>
        </w:pPr>
        <w:r w:rsidRPr="00C308FF">
          <w:rPr>
            <w:rFonts w:ascii="Times New Roman" w:hAnsi="Times New Roman" w:cs="Times New Roman"/>
            <w:noProof/>
            <w:sz w:val="24"/>
            <w:szCs w:val="24"/>
          </w:rPr>
          <w:t>HH 222-2011</w:t>
        </w:r>
      </w:p>
      <w:p w:rsidR="00C308FF" w:rsidRPr="00C308FF" w:rsidRDefault="00C308FF">
        <w:pPr>
          <w:pStyle w:val="Header"/>
          <w:jc w:val="right"/>
          <w:rPr>
            <w:rFonts w:ascii="Times New Roman" w:hAnsi="Times New Roman" w:cs="Times New Roman"/>
            <w:sz w:val="24"/>
            <w:szCs w:val="24"/>
          </w:rPr>
        </w:pPr>
        <w:r w:rsidRPr="00C308FF">
          <w:rPr>
            <w:rFonts w:ascii="Times New Roman" w:hAnsi="Times New Roman" w:cs="Times New Roman"/>
            <w:noProof/>
            <w:sz w:val="24"/>
            <w:szCs w:val="24"/>
          </w:rPr>
          <w:t>HC 3550/10</w:t>
        </w:r>
      </w:p>
    </w:sdtContent>
  </w:sdt>
  <w:p w:rsidR="00C308FF" w:rsidRPr="00C308FF" w:rsidRDefault="00C308FF" w:rsidP="00C308FF">
    <w:pPr>
      <w:pStyle w:val="Header"/>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8FF" w:rsidRPr="00C308FF" w:rsidRDefault="00C308FF" w:rsidP="00C308FF">
    <w:pPr>
      <w:pStyle w:val="Header"/>
      <w:jc w:val="right"/>
      <w:rPr>
        <w:rFonts w:ascii="Times New Roman" w:hAnsi="Times New Roman" w:cs="Times New Roman"/>
        <w:sz w:val="24"/>
        <w:szCs w:val="24"/>
      </w:rPr>
    </w:pPr>
    <w:r w:rsidRPr="00C308FF">
      <w:rPr>
        <w:rFonts w:ascii="Times New Roman" w:hAnsi="Times New Roman" w:cs="Times New Roman"/>
        <w:sz w:val="24"/>
        <w:szCs w:val="24"/>
      </w:rPr>
      <w:t>HH 222-2011</w:t>
    </w:r>
  </w:p>
  <w:p w:rsidR="00C308FF" w:rsidRPr="00C308FF" w:rsidRDefault="00C308FF" w:rsidP="00C308FF">
    <w:pPr>
      <w:pStyle w:val="Header"/>
      <w:jc w:val="right"/>
      <w:rPr>
        <w:rFonts w:ascii="Times New Roman" w:hAnsi="Times New Roman" w:cs="Times New Roman"/>
        <w:sz w:val="24"/>
        <w:szCs w:val="24"/>
      </w:rPr>
    </w:pPr>
    <w:r w:rsidRPr="00C308FF">
      <w:rPr>
        <w:rFonts w:ascii="Times New Roman" w:hAnsi="Times New Roman" w:cs="Times New Roman"/>
        <w:sz w:val="24"/>
        <w:szCs w:val="24"/>
      </w:rPr>
      <w:t>HC 3550/10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744A"/>
    <w:multiLevelType w:val="multilevel"/>
    <w:tmpl w:val="5FB2B23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4C9"/>
    <w:rsid w:val="000645EB"/>
    <w:rsid w:val="00156D77"/>
    <w:rsid w:val="00230464"/>
    <w:rsid w:val="0024478D"/>
    <w:rsid w:val="002A0921"/>
    <w:rsid w:val="00313BBE"/>
    <w:rsid w:val="00335A7A"/>
    <w:rsid w:val="00356A77"/>
    <w:rsid w:val="003C7A92"/>
    <w:rsid w:val="00401F33"/>
    <w:rsid w:val="00406461"/>
    <w:rsid w:val="0064322C"/>
    <w:rsid w:val="00662251"/>
    <w:rsid w:val="007A00C6"/>
    <w:rsid w:val="00801A68"/>
    <w:rsid w:val="0083436D"/>
    <w:rsid w:val="008630B9"/>
    <w:rsid w:val="008838B1"/>
    <w:rsid w:val="00895DE6"/>
    <w:rsid w:val="00904E67"/>
    <w:rsid w:val="009728BE"/>
    <w:rsid w:val="009B2F6D"/>
    <w:rsid w:val="009C6A72"/>
    <w:rsid w:val="00A525BC"/>
    <w:rsid w:val="00A80EEC"/>
    <w:rsid w:val="00AB3BD2"/>
    <w:rsid w:val="00B11D09"/>
    <w:rsid w:val="00B274C9"/>
    <w:rsid w:val="00BA1641"/>
    <w:rsid w:val="00BC0A04"/>
    <w:rsid w:val="00C20A3D"/>
    <w:rsid w:val="00C304B8"/>
    <w:rsid w:val="00C308FF"/>
    <w:rsid w:val="00C465C1"/>
    <w:rsid w:val="00D225CF"/>
    <w:rsid w:val="00D82A39"/>
    <w:rsid w:val="00DB389F"/>
    <w:rsid w:val="00DD1B07"/>
    <w:rsid w:val="00DE3C56"/>
    <w:rsid w:val="00E63BB1"/>
    <w:rsid w:val="00F06C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4C9"/>
    <w:pPr>
      <w:spacing w:after="0" w:line="240" w:lineRule="auto"/>
    </w:pPr>
  </w:style>
  <w:style w:type="paragraph" w:styleId="Header">
    <w:name w:val="header"/>
    <w:basedOn w:val="Normal"/>
    <w:link w:val="HeaderChar"/>
    <w:uiPriority w:val="99"/>
    <w:unhideWhenUsed/>
    <w:rsid w:val="00C30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8FF"/>
  </w:style>
  <w:style w:type="paragraph" w:styleId="Footer">
    <w:name w:val="footer"/>
    <w:basedOn w:val="Normal"/>
    <w:link w:val="FooterChar"/>
    <w:uiPriority w:val="99"/>
    <w:unhideWhenUsed/>
    <w:rsid w:val="00C30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8FF"/>
  </w:style>
  <w:style w:type="paragraph" w:styleId="BalloonText">
    <w:name w:val="Balloon Text"/>
    <w:basedOn w:val="Normal"/>
    <w:link w:val="BalloonTextChar"/>
    <w:uiPriority w:val="99"/>
    <w:semiHidden/>
    <w:unhideWhenUsed/>
    <w:rsid w:val="00C30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8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4C9"/>
    <w:pPr>
      <w:spacing w:after="0" w:line="240" w:lineRule="auto"/>
    </w:pPr>
  </w:style>
  <w:style w:type="paragraph" w:styleId="Header">
    <w:name w:val="header"/>
    <w:basedOn w:val="Normal"/>
    <w:link w:val="HeaderChar"/>
    <w:uiPriority w:val="99"/>
    <w:unhideWhenUsed/>
    <w:rsid w:val="00C30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8FF"/>
  </w:style>
  <w:style w:type="paragraph" w:styleId="Footer">
    <w:name w:val="footer"/>
    <w:basedOn w:val="Normal"/>
    <w:link w:val="FooterChar"/>
    <w:uiPriority w:val="99"/>
    <w:unhideWhenUsed/>
    <w:rsid w:val="00C30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8FF"/>
  </w:style>
  <w:style w:type="paragraph" w:styleId="BalloonText">
    <w:name w:val="Balloon Text"/>
    <w:basedOn w:val="Normal"/>
    <w:link w:val="BalloonTextChar"/>
    <w:uiPriority w:val="99"/>
    <w:semiHidden/>
    <w:unhideWhenUsed/>
    <w:rsid w:val="00C30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2011-10-14T09:45:00Z</cp:lastPrinted>
  <dcterms:created xsi:type="dcterms:W3CDTF">2012-05-14T09:11:00Z</dcterms:created>
  <dcterms:modified xsi:type="dcterms:W3CDTF">2012-05-14T09:11:00Z</dcterms:modified>
</cp:coreProperties>
</file>