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1A7" w:rsidRDefault="00BC61A7"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DIAMOND AND ALLIED MINERALS MINES WORKERS UNION</w:t>
      </w:r>
    </w:p>
    <w:p w:rsidR="00BC61A7" w:rsidRDefault="00BC61A7" w:rsidP="00550CAB">
      <w:pPr>
        <w:pStyle w:val="NoSpacing"/>
        <w:rPr>
          <w:rFonts w:ascii="Times New Roman" w:hAnsi="Times New Roman" w:cs="Times New Roman"/>
          <w:sz w:val="24"/>
          <w:szCs w:val="24"/>
        </w:rPr>
      </w:pPr>
      <w:r>
        <w:rPr>
          <w:rFonts w:ascii="Times New Roman" w:hAnsi="Times New Roman" w:cs="Times New Roman"/>
          <w:sz w:val="24"/>
          <w:szCs w:val="24"/>
        </w:rPr>
        <w:t>And</w:t>
      </w:r>
    </w:p>
    <w:p w:rsidR="00BC61A7" w:rsidRDefault="001178CA" w:rsidP="00550CAB">
      <w:pPr>
        <w:pStyle w:val="NoSpacing"/>
        <w:rPr>
          <w:rFonts w:ascii="Times New Roman" w:hAnsi="Times New Roman" w:cs="Times New Roman"/>
          <w:sz w:val="24"/>
          <w:szCs w:val="24"/>
        </w:rPr>
      </w:pPr>
      <w:r>
        <w:rPr>
          <w:rFonts w:ascii="Times New Roman" w:hAnsi="Times New Roman" w:cs="Times New Roman"/>
          <w:sz w:val="24"/>
          <w:szCs w:val="24"/>
        </w:rPr>
        <w:t>SYLVESTER BEREMAURO</w:t>
      </w:r>
    </w:p>
    <w:p w:rsidR="00BC61A7" w:rsidRDefault="00BC61A7" w:rsidP="00550CAB">
      <w:pPr>
        <w:pStyle w:val="NoSpacing"/>
        <w:rPr>
          <w:rFonts w:ascii="Times New Roman" w:hAnsi="Times New Roman" w:cs="Times New Roman"/>
          <w:sz w:val="24"/>
          <w:szCs w:val="24"/>
        </w:rPr>
      </w:pPr>
      <w:r>
        <w:rPr>
          <w:rFonts w:ascii="Times New Roman" w:hAnsi="Times New Roman" w:cs="Times New Roman"/>
          <w:sz w:val="24"/>
          <w:szCs w:val="24"/>
        </w:rPr>
        <w:t>And</w:t>
      </w:r>
    </w:p>
    <w:p w:rsidR="00D47206" w:rsidRPr="00902F2A" w:rsidRDefault="001178CA" w:rsidP="00550CAB">
      <w:pPr>
        <w:pStyle w:val="NoSpacing"/>
        <w:rPr>
          <w:rFonts w:ascii="Times New Roman" w:hAnsi="Times New Roman" w:cs="Times New Roman"/>
          <w:sz w:val="24"/>
          <w:szCs w:val="24"/>
        </w:rPr>
      </w:pPr>
      <w:r>
        <w:rPr>
          <w:rFonts w:ascii="Times New Roman" w:hAnsi="Times New Roman" w:cs="Times New Roman"/>
          <w:sz w:val="24"/>
          <w:szCs w:val="24"/>
        </w:rPr>
        <w:t>MICHAEL PHIRI</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BC61A7" w:rsidRDefault="00BC61A7" w:rsidP="00274260">
      <w:pPr>
        <w:pStyle w:val="NoSpacing"/>
        <w:rPr>
          <w:rFonts w:ascii="Times New Roman" w:hAnsi="Times New Roman" w:cs="Times New Roman"/>
          <w:sz w:val="24"/>
          <w:szCs w:val="24"/>
        </w:rPr>
      </w:pPr>
      <w:r>
        <w:rPr>
          <w:rFonts w:ascii="Times New Roman" w:hAnsi="Times New Roman" w:cs="Times New Roman"/>
          <w:sz w:val="24"/>
          <w:szCs w:val="24"/>
        </w:rPr>
        <w:t>ZIMBABWE GERMAN GRAPHITE MINES (P</w:t>
      </w:r>
      <w:r w:rsidR="001178CA">
        <w:rPr>
          <w:rFonts w:ascii="Times New Roman" w:hAnsi="Times New Roman" w:cs="Times New Roman"/>
          <w:sz w:val="24"/>
          <w:szCs w:val="24"/>
        </w:rPr>
        <w:t>RI</w:t>
      </w:r>
      <w:r>
        <w:rPr>
          <w:rFonts w:ascii="Times New Roman" w:hAnsi="Times New Roman" w:cs="Times New Roman"/>
          <w:sz w:val="24"/>
          <w:szCs w:val="24"/>
        </w:rPr>
        <w:t>V</w:t>
      </w:r>
      <w:r w:rsidR="001178CA">
        <w:rPr>
          <w:rFonts w:ascii="Times New Roman" w:hAnsi="Times New Roman" w:cs="Times New Roman"/>
          <w:sz w:val="24"/>
          <w:szCs w:val="24"/>
        </w:rPr>
        <w:t>A</w:t>
      </w:r>
      <w:r>
        <w:rPr>
          <w:rFonts w:ascii="Times New Roman" w:hAnsi="Times New Roman" w:cs="Times New Roman"/>
          <w:sz w:val="24"/>
          <w:szCs w:val="24"/>
        </w:rPr>
        <w:t>T</w:t>
      </w:r>
      <w:r w:rsidR="001178CA">
        <w:rPr>
          <w:rFonts w:ascii="Times New Roman" w:hAnsi="Times New Roman" w:cs="Times New Roman"/>
          <w:sz w:val="24"/>
          <w:szCs w:val="24"/>
        </w:rPr>
        <w:t>E</w:t>
      </w:r>
      <w:r>
        <w:rPr>
          <w:rFonts w:ascii="Times New Roman" w:hAnsi="Times New Roman" w:cs="Times New Roman"/>
          <w:sz w:val="24"/>
          <w:szCs w:val="24"/>
        </w:rPr>
        <w:t>) L</w:t>
      </w:r>
      <w:r w:rsidR="001178CA">
        <w:rPr>
          <w:rFonts w:ascii="Times New Roman" w:hAnsi="Times New Roman" w:cs="Times New Roman"/>
          <w:sz w:val="24"/>
          <w:szCs w:val="24"/>
        </w:rPr>
        <w:t>IMI</w:t>
      </w:r>
      <w:r>
        <w:rPr>
          <w:rFonts w:ascii="Times New Roman" w:hAnsi="Times New Roman" w:cs="Times New Roman"/>
          <w:sz w:val="24"/>
          <w:szCs w:val="24"/>
        </w:rPr>
        <w:t>T</w:t>
      </w:r>
      <w:r w:rsidR="001178CA">
        <w:rPr>
          <w:rFonts w:ascii="Times New Roman" w:hAnsi="Times New Roman" w:cs="Times New Roman"/>
          <w:sz w:val="24"/>
          <w:szCs w:val="24"/>
        </w:rPr>
        <w:t>E</w:t>
      </w:r>
      <w:r>
        <w:rPr>
          <w:rFonts w:ascii="Times New Roman" w:hAnsi="Times New Roman" w:cs="Times New Roman"/>
          <w:sz w:val="24"/>
          <w:szCs w:val="24"/>
        </w:rPr>
        <w:t>D</w:t>
      </w:r>
      <w:r w:rsidR="001178CA">
        <w:rPr>
          <w:rFonts w:ascii="Times New Roman" w:hAnsi="Times New Roman" w:cs="Times New Roman"/>
          <w:sz w:val="24"/>
          <w:szCs w:val="24"/>
        </w:rPr>
        <w:t xml:space="preserve"> T/A LYNX MINE</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And</w:t>
      </w:r>
    </w:p>
    <w:p w:rsidR="00A444F8" w:rsidRDefault="001178CA" w:rsidP="00274260">
      <w:pPr>
        <w:pStyle w:val="NoSpacing"/>
        <w:rPr>
          <w:rFonts w:ascii="Times New Roman" w:hAnsi="Times New Roman" w:cs="Times New Roman"/>
          <w:sz w:val="24"/>
          <w:szCs w:val="24"/>
        </w:rPr>
      </w:pPr>
      <w:r>
        <w:rPr>
          <w:rFonts w:ascii="Times New Roman" w:hAnsi="Times New Roman" w:cs="Times New Roman"/>
          <w:sz w:val="24"/>
          <w:szCs w:val="24"/>
        </w:rPr>
        <w:t>THE MASTER OF THE HIGH COURT</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123FD7" w:rsidRDefault="003B1658"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COMPANIES</w:t>
      </w: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7973BB">
        <w:rPr>
          <w:rFonts w:ascii="Times New Roman" w:hAnsi="Times New Roman" w:cs="Times New Roman"/>
          <w:sz w:val="24"/>
          <w:szCs w:val="24"/>
        </w:rPr>
        <w:t>1</w:t>
      </w:r>
      <w:r w:rsidR="00FA1F21">
        <w:rPr>
          <w:rFonts w:ascii="Times New Roman" w:hAnsi="Times New Roman" w:cs="Times New Roman"/>
          <w:sz w:val="24"/>
          <w:szCs w:val="24"/>
        </w:rPr>
        <w:t>0</w:t>
      </w:r>
      <w:r w:rsidR="00274260">
        <w:rPr>
          <w:rFonts w:ascii="Times New Roman" w:hAnsi="Times New Roman" w:cs="Times New Roman"/>
          <w:sz w:val="24"/>
          <w:szCs w:val="24"/>
        </w:rPr>
        <w:t xml:space="preserve"> November </w:t>
      </w:r>
      <w:r w:rsidR="009309D1">
        <w:rPr>
          <w:rFonts w:ascii="Times New Roman" w:hAnsi="Times New Roman" w:cs="Times New Roman"/>
          <w:sz w:val="24"/>
          <w:szCs w:val="24"/>
        </w:rPr>
        <w:t xml:space="preserve">2020 </w:t>
      </w:r>
      <w:r w:rsidR="00274260">
        <w:rPr>
          <w:rFonts w:ascii="Times New Roman" w:hAnsi="Times New Roman" w:cs="Times New Roman"/>
          <w:sz w:val="24"/>
          <w:szCs w:val="24"/>
        </w:rPr>
        <w:t>&amp;</w:t>
      </w:r>
      <w:r w:rsidR="001178CA">
        <w:rPr>
          <w:rFonts w:ascii="Times New Roman" w:hAnsi="Times New Roman" w:cs="Times New Roman"/>
          <w:sz w:val="24"/>
          <w:szCs w:val="24"/>
        </w:rPr>
        <w:t xml:space="preserve"> </w:t>
      </w:r>
      <w:r w:rsidR="00C20F2B">
        <w:rPr>
          <w:rFonts w:ascii="Times New Roman" w:hAnsi="Times New Roman" w:cs="Times New Roman"/>
          <w:sz w:val="24"/>
          <w:szCs w:val="24"/>
        </w:rPr>
        <w:t>17 February</w:t>
      </w:r>
      <w:r w:rsidR="00274260">
        <w:rPr>
          <w:rFonts w:ascii="Times New Roman" w:hAnsi="Times New Roman" w:cs="Times New Roman"/>
          <w:sz w:val="24"/>
          <w:szCs w:val="24"/>
        </w:rPr>
        <w:t xml:space="preserve"> 202</w:t>
      </w:r>
      <w:r w:rsidR="001178CA">
        <w:rPr>
          <w:rFonts w:ascii="Times New Roman" w:hAnsi="Times New Roman" w:cs="Times New Roman"/>
          <w:sz w:val="24"/>
          <w:szCs w:val="24"/>
        </w:rPr>
        <w:t>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FA1F21">
        <w:rPr>
          <w:rFonts w:ascii="Times New Roman" w:hAnsi="Times New Roman" w:cs="Times New Roman"/>
          <w:b/>
          <w:sz w:val="24"/>
          <w:szCs w:val="24"/>
        </w:rPr>
        <w:t>Corporate rescue</w:t>
      </w:r>
    </w:p>
    <w:p w:rsidR="00EE1002" w:rsidRDefault="00EE1002"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7973BB"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FA1F21">
        <w:rPr>
          <w:rFonts w:ascii="Times New Roman" w:hAnsi="Times New Roman" w:cs="Times New Roman"/>
          <w:i/>
          <w:sz w:val="24"/>
          <w:szCs w:val="24"/>
        </w:rPr>
        <w:t>R J Gumbo with Mr O Kadare &amp;Mr W T Chinembiri</w:t>
      </w:r>
      <w:r>
        <w:rPr>
          <w:rFonts w:ascii="Times New Roman" w:hAnsi="Times New Roman" w:cs="Times New Roman"/>
          <w:i/>
          <w:sz w:val="24"/>
          <w:szCs w:val="24"/>
        </w:rPr>
        <w:t xml:space="preserve">, </w:t>
      </w:r>
      <w:r>
        <w:rPr>
          <w:rFonts w:ascii="Times New Roman" w:hAnsi="Times New Roman" w:cs="Times New Roman"/>
          <w:sz w:val="24"/>
          <w:szCs w:val="24"/>
        </w:rPr>
        <w:t>for a</w:t>
      </w:r>
      <w:r w:rsidR="004E5EC6">
        <w:rPr>
          <w:rFonts w:ascii="Times New Roman" w:hAnsi="Times New Roman" w:cs="Times New Roman"/>
          <w:sz w:val="24"/>
          <w:szCs w:val="24"/>
        </w:rPr>
        <w:t>pplicant</w:t>
      </w:r>
    </w:p>
    <w:p w:rsidR="001245CF" w:rsidRPr="001245CF" w:rsidRDefault="001245CF" w:rsidP="004877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74260">
        <w:rPr>
          <w:rFonts w:ascii="Times New Roman" w:hAnsi="Times New Roman" w:cs="Times New Roman"/>
          <w:i/>
          <w:sz w:val="24"/>
          <w:szCs w:val="24"/>
        </w:rPr>
        <w:t xml:space="preserve">Mr </w:t>
      </w:r>
      <w:r w:rsidR="00FA1F21">
        <w:rPr>
          <w:rFonts w:ascii="Times New Roman" w:hAnsi="Times New Roman" w:cs="Times New Roman"/>
          <w:i/>
          <w:sz w:val="24"/>
          <w:szCs w:val="24"/>
        </w:rPr>
        <w:t>J R Tsivama</w:t>
      </w:r>
      <w:r w:rsidR="00274260">
        <w:rPr>
          <w:rFonts w:ascii="Times New Roman" w:hAnsi="Times New Roman" w:cs="Times New Roman"/>
          <w:i/>
          <w:sz w:val="24"/>
          <w:szCs w:val="24"/>
        </w:rPr>
        <w:t xml:space="preserve">, </w:t>
      </w:r>
      <w:r w:rsidR="00274260">
        <w:rPr>
          <w:rFonts w:ascii="Times New Roman" w:hAnsi="Times New Roman" w:cs="Times New Roman"/>
          <w:sz w:val="24"/>
          <w:szCs w:val="24"/>
        </w:rPr>
        <w:t xml:space="preserve">for </w:t>
      </w:r>
      <w:r w:rsidR="004877F9">
        <w:rPr>
          <w:rFonts w:ascii="Times New Roman" w:hAnsi="Times New Roman" w:cs="Times New Roman"/>
          <w:sz w:val="24"/>
          <w:szCs w:val="24"/>
        </w:rPr>
        <w:t>respondent</w:t>
      </w: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3D23FE"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3B1658">
        <w:rPr>
          <w:rFonts w:ascii="Times New Roman" w:hAnsi="Times New Roman" w:cs="Times New Roman"/>
          <w:sz w:val="24"/>
          <w:szCs w:val="24"/>
        </w:rPr>
        <w:t xml:space="preserve"> </w:t>
      </w:r>
      <w:r w:rsidR="003D23FE">
        <w:rPr>
          <w:rFonts w:ascii="Times New Roman" w:hAnsi="Times New Roman" w:cs="Times New Roman"/>
          <w:sz w:val="24"/>
          <w:szCs w:val="24"/>
        </w:rPr>
        <w:t xml:space="preserve">Applicants seek for the placement of the first respondent under corporate rescue </w:t>
      </w:r>
      <w:r w:rsidR="00D71688">
        <w:rPr>
          <w:rFonts w:ascii="Times New Roman" w:hAnsi="Times New Roman" w:cs="Times New Roman"/>
          <w:sz w:val="24"/>
          <w:szCs w:val="24"/>
        </w:rPr>
        <w:t xml:space="preserve">in terms of </w:t>
      </w:r>
      <w:r w:rsidR="009309D1">
        <w:rPr>
          <w:rFonts w:ascii="Times New Roman" w:hAnsi="Times New Roman" w:cs="Times New Roman"/>
          <w:sz w:val="24"/>
          <w:szCs w:val="24"/>
        </w:rPr>
        <w:t>s121 (</w:t>
      </w:r>
      <w:r w:rsidR="00D71688">
        <w:rPr>
          <w:rFonts w:ascii="Times New Roman" w:hAnsi="Times New Roman" w:cs="Times New Roman"/>
          <w:sz w:val="24"/>
          <w:szCs w:val="24"/>
        </w:rPr>
        <w:t>a</w:t>
      </w:r>
      <w:r w:rsidR="009309D1">
        <w:rPr>
          <w:rFonts w:ascii="Times New Roman" w:hAnsi="Times New Roman" w:cs="Times New Roman"/>
          <w:sz w:val="24"/>
          <w:szCs w:val="24"/>
        </w:rPr>
        <w:t>) (</w:t>
      </w:r>
      <w:r w:rsidR="00D71688">
        <w:rPr>
          <w:rFonts w:ascii="Times New Roman" w:hAnsi="Times New Roman" w:cs="Times New Roman"/>
          <w:sz w:val="24"/>
          <w:szCs w:val="24"/>
        </w:rPr>
        <w:t>i</w:t>
      </w:r>
      <w:r w:rsidR="009309D1">
        <w:rPr>
          <w:rFonts w:ascii="Times New Roman" w:hAnsi="Times New Roman" w:cs="Times New Roman"/>
          <w:sz w:val="24"/>
          <w:szCs w:val="24"/>
        </w:rPr>
        <w:t>) (</w:t>
      </w:r>
      <w:r w:rsidR="00D71688">
        <w:rPr>
          <w:rFonts w:ascii="Times New Roman" w:hAnsi="Times New Roman" w:cs="Times New Roman"/>
          <w:sz w:val="24"/>
          <w:szCs w:val="24"/>
        </w:rPr>
        <w:t>ii</w:t>
      </w:r>
      <w:r w:rsidR="009309D1">
        <w:rPr>
          <w:rFonts w:ascii="Times New Roman" w:hAnsi="Times New Roman" w:cs="Times New Roman"/>
          <w:sz w:val="24"/>
          <w:szCs w:val="24"/>
        </w:rPr>
        <w:t>) (</w:t>
      </w:r>
      <w:r w:rsidR="00D71688">
        <w:rPr>
          <w:rFonts w:ascii="Times New Roman" w:hAnsi="Times New Roman" w:cs="Times New Roman"/>
          <w:sz w:val="24"/>
          <w:szCs w:val="24"/>
        </w:rPr>
        <w:t xml:space="preserve">iii) of the Insolvency Act (Chapter 6:07) as read with s124 and 131, </w:t>
      </w:r>
      <w:r w:rsidR="003D23FE">
        <w:rPr>
          <w:rFonts w:ascii="Times New Roman" w:hAnsi="Times New Roman" w:cs="Times New Roman"/>
          <w:sz w:val="24"/>
          <w:szCs w:val="24"/>
        </w:rPr>
        <w:t>on the grounds that it is financially distressed, it having failed to pay accounts in terms of its obligations, and that justice and equity requires that first respondent be resuscitated or rescued given that there are reasonable prospects for such rescue.</w:t>
      </w:r>
    </w:p>
    <w:p w:rsidR="003D23FE" w:rsidRDefault="003D23FE"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opposes the application on the basis that it is not in financial distress, it having paid off all its creditors, and its board is now in the process of looking for appropriate means and ways to resuscitate the company.</w:t>
      </w:r>
    </w:p>
    <w:p w:rsidR="00FA5E79" w:rsidRDefault="00FA5E79" w:rsidP="00D47206">
      <w:pPr>
        <w:spacing w:after="0" w:line="360" w:lineRule="auto"/>
        <w:ind w:firstLine="720"/>
        <w:jc w:val="both"/>
        <w:rPr>
          <w:rFonts w:ascii="Times New Roman" w:hAnsi="Times New Roman" w:cs="Times New Roman"/>
          <w:i/>
          <w:sz w:val="24"/>
          <w:szCs w:val="24"/>
          <w:u w:val="single"/>
        </w:rPr>
      </w:pPr>
      <w:r w:rsidRPr="00FA5E79">
        <w:rPr>
          <w:rFonts w:ascii="Times New Roman" w:hAnsi="Times New Roman" w:cs="Times New Roman"/>
          <w:i/>
          <w:sz w:val="24"/>
          <w:szCs w:val="24"/>
          <w:u w:val="single"/>
        </w:rPr>
        <w:t>In limine.</w:t>
      </w:r>
    </w:p>
    <w:p w:rsidR="00FA5E79" w:rsidRDefault="00FA5E79"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raised two preliminary issues which I dismissed out of hand </w:t>
      </w:r>
      <w:r w:rsidR="009309D1">
        <w:rPr>
          <w:rFonts w:ascii="Times New Roman" w:hAnsi="Times New Roman" w:cs="Times New Roman"/>
          <w:sz w:val="24"/>
          <w:szCs w:val="24"/>
        </w:rPr>
        <w:t xml:space="preserve">and advised that my reasons will be handed down with my reasons for judgment on the merits. I </w:t>
      </w:r>
      <w:r>
        <w:rPr>
          <w:rFonts w:ascii="Times New Roman" w:hAnsi="Times New Roman" w:cs="Times New Roman"/>
          <w:sz w:val="24"/>
          <w:szCs w:val="24"/>
        </w:rPr>
        <w:t xml:space="preserve">directed the parties to argue on the merits. </w:t>
      </w:r>
      <w:r w:rsidR="009309D1">
        <w:rPr>
          <w:rFonts w:ascii="Times New Roman" w:hAnsi="Times New Roman" w:cs="Times New Roman"/>
          <w:sz w:val="24"/>
          <w:szCs w:val="24"/>
        </w:rPr>
        <w:t>The reasons for dismissal of the preliminary points follow.</w:t>
      </w:r>
    </w:p>
    <w:p w:rsidR="00FA5E79" w:rsidRDefault="00FA5E79"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9309D1">
        <w:rPr>
          <w:rFonts w:ascii="Times New Roman" w:hAnsi="Times New Roman" w:cs="Times New Roman"/>
          <w:sz w:val="24"/>
          <w:szCs w:val="24"/>
        </w:rPr>
        <w:t xml:space="preserve">preliminary point </w:t>
      </w:r>
      <w:r>
        <w:rPr>
          <w:rFonts w:ascii="Times New Roman" w:hAnsi="Times New Roman" w:cs="Times New Roman"/>
          <w:sz w:val="24"/>
          <w:szCs w:val="24"/>
        </w:rPr>
        <w:t>is that in terms of s124 of the Insolvency Act, the applicant ought to have notified all parties in a standard notice of i</w:t>
      </w:r>
      <w:r w:rsidR="009309D1">
        <w:rPr>
          <w:rFonts w:ascii="Times New Roman" w:hAnsi="Times New Roman" w:cs="Times New Roman"/>
          <w:sz w:val="24"/>
          <w:szCs w:val="24"/>
        </w:rPr>
        <w:t>t</w:t>
      </w:r>
      <w:r>
        <w:rPr>
          <w:rFonts w:ascii="Times New Roman" w:hAnsi="Times New Roman" w:cs="Times New Roman"/>
          <w:sz w:val="24"/>
          <w:szCs w:val="24"/>
        </w:rPr>
        <w:t xml:space="preserve">s intention to file this application, </w:t>
      </w:r>
      <w:r>
        <w:rPr>
          <w:rFonts w:ascii="Times New Roman" w:hAnsi="Times New Roman" w:cs="Times New Roman"/>
          <w:sz w:val="24"/>
          <w:szCs w:val="24"/>
        </w:rPr>
        <w:lastRenderedPageBreak/>
        <w:t xml:space="preserve">failure of which makes this application improper. In my view the publication of the notice satisfied the requirements of the law in accordance with the principles enunciated in </w:t>
      </w:r>
      <w:r w:rsidRPr="00FA5E79">
        <w:rPr>
          <w:rFonts w:ascii="Times New Roman" w:hAnsi="Times New Roman" w:cs="Times New Roman"/>
          <w:i/>
          <w:sz w:val="24"/>
          <w:szCs w:val="24"/>
        </w:rPr>
        <w:t xml:space="preserve">Shatirwa v Associated Mineworkers Union </w:t>
      </w:r>
      <w:r>
        <w:rPr>
          <w:rFonts w:ascii="Times New Roman" w:hAnsi="Times New Roman" w:cs="Times New Roman"/>
          <w:sz w:val="24"/>
          <w:szCs w:val="24"/>
        </w:rPr>
        <w:t xml:space="preserve">HH120/20. The point </w:t>
      </w:r>
      <w:r w:rsidRPr="00FA5E79">
        <w:rPr>
          <w:rFonts w:ascii="Times New Roman" w:hAnsi="Times New Roman" w:cs="Times New Roman"/>
          <w:i/>
          <w:sz w:val="24"/>
          <w:szCs w:val="24"/>
        </w:rPr>
        <w:t>in limine</w:t>
      </w:r>
      <w:r>
        <w:rPr>
          <w:rFonts w:ascii="Times New Roman" w:hAnsi="Times New Roman" w:cs="Times New Roman"/>
          <w:sz w:val="24"/>
          <w:szCs w:val="24"/>
        </w:rPr>
        <w:t xml:space="preserve"> is thus one of those meaningless points </w:t>
      </w:r>
      <w:r w:rsidRPr="00FA5E79">
        <w:rPr>
          <w:rFonts w:ascii="Times New Roman" w:hAnsi="Times New Roman" w:cs="Times New Roman"/>
          <w:i/>
          <w:sz w:val="24"/>
          <w:szCs w:val="24"/>
        </w:rPr>
        <w:t>in limine</w:t>
      </w:r>
      <w:r>
        <w:rPr>
          <w:rFonts w:ascii="Times New Roman" w:hAnsi="Times New Roman" w:cs="Times New Roman"/>
          <w:sz w:val="24"/>
          <w:szCs w:val="24"/>
        </w:rPr>
        <w:t xml:space="preserve"> which legal practitioners raise wantonly and unnecessarily and need not detain the court.</w:t>
      </w:r>
    </w:p>
    <w:p w:rsidR="00FA5E79" w:rsidRDefault="00FA5E79"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FA5E79">
        <w:rPr>
          <w:rFonts w:ascii="Times New Roman" w:hAnsi="Times New Roman" w:cs="Times New Roman"/>
          <w:i/>
          <w:sz w:val="24"/>
          <w:szCs w:val="24"/>
        </w:rPr>
        <w:t>in limine</w:t>
      </w:r>
      <w:r>
        <w:rPr>
          <w:rFonts w:ascii="Times New Roman" w:hAnsi="Times New Roman" w:cs="Times New Roman"/>
          <w:sz w:val="24"/>
          <w:szCs w:val="24"/>
        </w:rPr>
        <w:t xml:space="preserve"> is one of substance and on the merits: that first respondent is not financially distressed because it has paid off all its creditors. I also dismiss this purported point without further ado.</w:t>
      </w:r>
    </w:p>
    <w:p w:rsidR="00FB64B7" w:rsidRPr="00FA5E79" w:rsidRDefault="00FB64B7"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other procedural challenges with respect to the notice of opposition by the first respondent which I have opted </w:t>
      </w:r>
      <w:r w:rsidR="004A69CD">
        <w:rPr>
          <w:rFonts w:ascii="Times New Roman" w:hAnsi="Times New Roman" w:cs="Times New Roman"/>
          <w:sz w:val="24"/>
          <w:szCs w:val="24"/>
        </w:rPr>
        <w:t>to overlook</w:t>
      </w:r>
      <w:r>
        <w:rPr>
          <w:rFonts w:ascii="Times New Roman" w:hAnsi="Times New Roman" w:cs="Times New Roman"/>
          <w:sz w:val="24"/>
          <w:szCs w:val="24"/>
        </w:rPr>
        <w:t xml:space="preserve"> so that I substantively </w:t>
      </w:r>
      <w:r w:rsidR="004A69CD">
        <w:rPr>
          <w:rFonts w:ascii="Times New Roman" w:hAnsi="Times New Roman" w:cs="Times New Roman"/>
          <w:sz w:val="24"/>
          <w:szCs w:val="24"/>
        </w:rPr>
        <w:t>resolve</w:t>
      </w:r>
      <w:r>
        <w:rPr>
          <w:rFonts w:ascii="Times New Roman" w:hAnsi="Times New Roman" w:cs="Times New Roman"/>
          <w:sz w:val="24"/>
          <w:szCs w:val="24"/>
        </w:rPr>
        <w:t xml:space="preserve"> this matter, </w:t>
      </w:r>
      <w:r w:rsidR="009309D1">
        <w:rPr>
          <w:rFonts w:ascii="Times New Roman" w:hAnsi="Times New Roman" w:cs="Times New Roman"/>
          <w:sz w:val="24"/>
          <w:szCs w:val="24"/>
        </w:rPr>
        <w:t xml:space="preserve">given that </w:t>
      </w:r>
      <w:r>
        <w:rPr>
          <w:rFonts w:ascii="Times New Roman" w:hAnsi="Times New Roman" w:cs="Times New Roman"/>
          <w:sz w:val="24"/>
          <w:szCs w:val="24"/>
        </w:rPr>
        <w:t xml:space="preserve">corporate rescue applications, by their very nature, </w:t>
      </w:r>
      <w:r w:rsidR="009309D1">
        <w:rPr>
          <w:rFonts w:ascii="Times New Roman" w:hAnsi="Times New Roman" w:cs="Times New Roman"/>
          <w:sz w:val="24"/>
          <w:szCs w:val="24"/>
        </w:rPr>
        <w:t xml:space="preserve">are </w:t>
      </w:r>
      <w:r>
        <w:rPr>
          <w:rFonts w:ascii="Times New Roman" w:hAnsi="Times New Roman" w:cs="Times New Roman"/>
          <w:sz w:val="24"/>
          <w:szCs w:val="24"/>
        </w:rPr>
        <w:t xml:space="preserve">proceedings which must be resolved expeditiously </w:t>
      </w:r>
      <w:r w:rsidR="004A69CD">
        <w:rPr>
          <w:rFonts w:ascii="Times New Roman" w:hAnsi="Times New Roman" w:cs="Times New Roman"/>
          <w:sz w:val="24"/>
          <w:szCs w:val="24"/>
        </w:rPr>
        <w:t>given that they affect employees, creditors and the very existence of a company as a going concern.</w:t>
      </w:r>
      <w:r w:rsidR="004A69CD">
        <w:rPr>
          <w:rStyle w:val="FootnoteReference"/>
          <w:rFonts w:ascii="Times New Roman" w:hAnsi="Times New Roman"/>
          <w:sz w:val="24"/>
          <w:szCs w:val="24"/>
        </w:rPr>
        <w:footnoteReference w:id="1"/>
      </w:r>
      <w:r w:rsidR="004A69CD">
        <w:rPr>
          <w:rFonts w:ascii="Times New Roman" w:hAnsi="Times New Roman" w:cs="Times New Roman"/>
          <w:sz w:val="24"/>
          <w:szCs w:val="24"/>
        </w:rPr>
        <w:t xml:space="preserve">  These challenges are sufficiently </w:t>
      </w:r>
      <w:r w:rsidR="009309D1">
        <w:rPr>
          <w:rFonts w:ascii="Times New Roman" w:hAnsi="Times New Roman" w:cs="Times New Roman"/>
          <w:sz w:val="24"/>
          <w:szCs w:val="24"/>
        </w:rPr>
        <w:t>and soundly addressed</w:t>
      </w:r>
      <w:r w:rsidR="004A69CD">
        <w:rPr>
          <w:rFonts w:ascii="Times New Roman" w:hAnsi="Times New Roman" w:cs="Times New Roman"/>
          <w:sz w:val="24"/>
          <w:szCs w:val="24"/>
        </w:rPr>
        <w:t xml:space="preserve"> in the applicant’s heads of argument and </w:t>
      </w:r>
      <w:r w:rsidR="009309D1">
        <w:rPr>
          <w:rFonts w:ascii="Times New Roman" w:hAnsi="Times New Roman" w:cs="Times New Roman"/>
          <w:sz w:val="24"/>
          <w:szCs w:val="24"/>
        </w:rPr>
        <w:t>I subscribe to the applicant’s position thereon</w:t>
      </w:r>
      <w:r w:rsidR="004A69CD">
        <w:rPr>
          <w:rFonts w:ascii="Times New Roman" w:hAnsi="Times New Roman" w:cs="Times New Roman"/>
          <w:sz w:val="24"/>
          <w:szCs w:val="24"/>
        </w:rPr>
        <w:t xml:space="preserve">. </w:t>
      </w:r>
    </w:p>
    <w:p w:rsidR="00DA65BB" w:rsidRPr="00DA65BB" w:rsidRDefault="00DA65BB" w:rsidP="00DA65BB">
      <w:pPr>
        <w:spacing w:after="0" w:line="360" w:lineRule="auto"/>
        <w:ind w:firstLine="720"/>
        <w:jc w:val="both"/>
        <w:rPr>
          <w:rFonts w:ascii="Times New Roman" w:hAnsi="Times New Roman" w:cs="Times New Roman"/>
          <w:sz w:val="24"/>
          <w:szCs w:val="24"/>
          <w:u w:val="single"/>
        </w:rPr>
      </w:pPr>
      <w:r w:rsidRPr="00DA65BB">
        <w:rPr>
          <w:rFonts w:ascii="Times New Roman" w:hAnsi="Times New Roman" w:cs="Times New Roman"/>
          <w:sz w:val="24"/>
          <w:szCs w:val="24"/>
          <w:u w:val="single"/>
        </w:rPr>
        <w:t>Background</w:t>
      </w:r>
    </w:p>
    <w:p w:rsidR="00B86982" w:rsidRDefault="00D71688"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a private limited liability company in terms of the laws of Zimbabwe, has two shareholders: the Zimbabwe Mining Development Corporation and Graphitwerk Kropfmuehl A G of Germany</w:t>
      </w:r>
      <w:r w:rsidR="00B86982">
        <w:rPr>
          <w:rFonts w:ascii="Times New Roman" w:hAnsi="Times New Roman" w:cs="Times New Roman"/>
          <w:sz w:val="24"/>
          <w:szCs w:val="24"/>
        </w:rPr>
        <w:t xml:space="preserve"> (the German shareholder)</w:t>
      </w:r>
      <w:r>
        <w:rPr>
          <w:rFonts w:ascii="Times New Roman" w:hAnsi="Times New Roman" w:cs="Times New Roman"/>
          <w:sz w:val="24"/>
          <w:szCs w:val="24"/>
        </w:rPr>
        <w:t>. It owns a mining block of graphite with lithium and gold by-products at Farm number 138 Vuti</w:t>
      </w:r>
      <w:r w:rsidR="00061A4F">
        <w:rPr>
          <w:rFonts w:ascii="Times New Roman" w:hAnsi="Times New Roman" w:cs="Times New Roman"/>
          <w:sz w:val="24"/>
          <w:szCs w:val="24"/>
        </w:rPr>
        <w:t>, Karoi, Hurungwe District, Mashonaland West Province,</w:t>
      </w:r>
      <w:r>
        <w:rPr>
          <w:rFonts w:ascii="Times New Roman" w:hAnsi="Times New Roman" w:cs="Times New Roman"/>
          <w:sz w:val="24"/>
          <w:szCs w:val="24"/>
        </w:rPr>
        <w:t xml:space="preserve"> since 1965. </w:t>
      </w:r>
      <w:r w:rsidR="00061A4F">
        <w:rPr>
          <w:rFonts w:ascii="Times New Roman" w:hAnsi="Times New Roman" w:cs="Times New Roman"/>
          <w:sz w:val="24"/>
          <w:szCs w:val="24"/>
        </w:rPr>
        <w:t xml:space="preserve">This is the only graphite mine in Zimbabwe. </w:t>
      </w:r>
      <w:r w:rsidR="00B86982">
        <w:rPr>
          <w:rFonts w:ascii="Times New Roman" w:hAnsi="Times New Roman" w:cs="Times New Roman"/>
          <w:sz w:val="24"/>
          <w:szCs w:val="24"/>
        </w:rPr>
        <w:t>A</w:t>
      </w:r>
      <w:r w:rsidR="00061A4F">
        <w:rPr>
          <w:rFonts w:ascii="Times New Roman" w:hAnsi="Times New Roman" w:cs="Times New Roman"/>
          <w:sz w:val="24"/>
          <w:szCs w:val="24"/>
        </w:rPr>
        <w:t>nd, a</w:t>
      </w:r>
      <w:r w:rsidR="00B86982">
        <w:rPr>
          <w:rFonts w:ascii="Times New Roman" w:hAnsi="Times New Roman" w:cs="Times New Roman"/>
          <w:sz w:val="24"/>
          <w:szCs w:val="24"/>
        </w:rPr>
        <w:t>part from Madagascar and a soon to be commissioned operation in Mozambique, it is the sole graphite producer in Africa.</w:t>
      </w:r>
    </w:p>
    <w:p w:rsidR="00154E2E" w:rsidRDefault="00B86982"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 until 2008, with the advent of indigenization, the first respondent’s operations were </w:t>
      </w:r>
      <w:r w:rsidR="00061A4F">
        <w:rPr>
          <w:rFonts w:ascii="Times New Roman" w:hAnsi="Times New Roman" w:cs="Times New Roman"/>
          <w:sz w:val="24"/>
          <w:szCs w:val="24"/>
        </w:rPr>
        <w:t>run meticulously by the German s</w:t>
      </w:r>
      <w:r>
        <w:rPr>
          <w:rFonts w:ascii="Times New Roman" w:hAnsi="Times New Roman" w:cs="Times New Roman"/>
          <w:sz w:val="24"/>
          <w:szCs w:val="24"/>
        </w:rPr>
        <w:t>hareholder. Thereafter management disputes between the shareholders began to manifest</w:t>
      </w:r>
      <w:r w:rsidR="00154E2E">
        <w:rPr>
          <w:rFonts w:ascii="Times New Roman" w:hAnsi="Times New Roman" w:cs="Times New Roman"/>
          <w:sz w:val="24"/>
          <w:szCs w:val="24"/>
        </w:rPr>
        <w:t xml:space="preserve"> such that the German shareholder abandoned the operation. This resulted in no meaningful feasibility studies on the resource audit, metallurgical float shade</w:t>
      </w:r>
      <w:r w:rsidR="009A358A">
        <w:rPr>
          <w:rFonts w:ascii="Times New Roman" w:hAnsi="Times New Roman" w:cs="Times New Roman"/>
          <w:sz w:val="24"/>
          <w:szCs w:val="24"/>
        </w:rPr>
        <w:t>,</w:t>
      </w:r>
      <w:r w:rsidR="00154E2E">
        <w:rPr>
          <w:rFonts w:ascii="Times New Roman" w:hAnsi="Times New Roman" w:cs="Times New Roman"/>
          <w:sz w:val="24"/>
          <w:szCs w:val="24"/>
        </w:rPr>
        <w:t xml:space="preserve"> marketing to determine future capital expenditure, operating capital and projected cash flows. This was compounded by gross undercapitalisation, financial distress and collapse of governance structures. Consequently, first respondent suffered financial losses every year from </w:t>
      </w:r>
      <w:r w:rsidR="00154E2E">
        <w:rPr>
          <w:rFonts w:ascii="Times New Roman" w:hAnsi="Times New Roman" w:cs="Times New Roman"/>
          <w:sz w:val="24"/>
          <w:szCs w:val="24"/>
        </w:rPr>
        <w:lastRenderedPageBreak/>
        <w:t>2013 to 2016</w:t>
      </w:r>
      <w:r w:rsidR="00DA65BB">
        <w:rPr>
          <w:rFonts w:ascii="Times New Roman" w:hAnsi="Times New Roman" w:cs="Times New Roman"/>
          <w:sz w:val="24"/>
          <w:szCs w:val="24"/>
        </w:rPr>
        <w:t xml:space="preserve"> </w:t>
      </w:r>
      <w:r w:rsidR="00154E2E">
        <w:rPr>
          <w:rFonts w:ascii="Times New Roman" w:hAnsi="Times New Roman" w:cs="Times New Roman"/>
          <w:sz w:val="24"/>
          <w:szCs w:val="24"/>
        </w:rPr>
        <w:t>such that it ceased operating</w:t>
      </w:r>
      <w:r w:rsidR="00E8327E">
        <w:rPr>
          <w:rFonts w:ascii="Times New Roman" w:hAnsi="Times New Roman" w:cs="Times New Roman"/>
          <w:sz w:val="24"/>
          <w:szCs w:val="24"/>
        </w:rPr>
        <w:t xml:space="preserve"> in November 2016</w:t>
      </w:r>
      <w:r w:rsidR="00154E2E">
        <w:rPr>
          <w:rFonts w:ascii="Times New Roman" w:hAnsi="Times New Roman" w:cs="Times New Roman"/>
          <w:sz w:val="24"/>
          <w:szCs w:val="24"/>
        </w:rPr>
        <w:t>.</w:t>
      </w:r>
      <w:r w:rsidR="00E8327E">
        <w:rPr>
          <w:rFonts w:ascii="Times New Roman" w:hAnsi="Times New Roman" w:cs="Times New Roman"/>
          <w:sz w:val="24"/>
          <w:szCs w:val="24"/>
        </w:rPr>
        <w:t xml:space="preserve"> It failed to pay salaries and wages despite court orders and workers were sent on unpaid leave.</w:t>
      </w:r>
    </w:p>
    <w:p w:rsidR="00E8327E" w:rsidRDefault="00154E2E"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business plans of first respondent were taken away by management who continue to run the company on a care and maintenance basis, in circumstances where there are </w:t>
      </w:r>
      <w:r w:rsidR="00061A4F">
        <w:rPr>
          <w:rFonts w:ascii="Times New Roman" w:hAnsi="Times New Roman" w:cs="Times New Roman"/>
          <w:sz w:val="24"/>
          <w:szCs w:val="24"/>
        </w:rPr>
        <w:t xml:space="preserve">opaque and </w:t>
      </w:r>
      <w:r>
        <w:rPr>
          <w:rFonts w:ascii="Times New Roman" w:hAnsi="Times New Roman" w:cs="Times New Roman"/>
          <w:sz w:val="24"/>
          <w:szCs w:val="24"/>
        </w:rPr>
        <w:t xml:space="preserve">suspicions </w:t>
      </w:r>
      <w:r w:rsidR="00061A4F">
        <w:rPr>
          <w:rFonts w:ascii="Times New Roman" w:hAnsi="Times New Roman" w:cs="Times New Roman"/>
          <w:sz w:val="24"/>
          <w:szCs w:val="24"/>
        </w:rPr>
        <w:t xml:space="preserve">practices </w:t>
      </w:r>
      <w:r>
        <w:rPr>
          <w:rFonts w:ascii="Times New Roman" w:hAnsi="Times New Roman" w:cs="Times New Roman"/>
          <w:sz w:val="24"/>
          <w:szCs w:val="24"/>
        </w:rPr>
        <w:t>of self-</w:t>
      </w:r>
      <w:r w:rsidR="00E8327E">
        <w:rPr>
          <w:rFonts w:ascii="Times New Roman" w:hAnsi="Times New Roman" w:cs="Times New Roman"/>
          <w:sz w:val="24"/>
          <w:szCs w:val="24"/>
        </w:rPr>
        <w:t>aggrandisement through</w:t>
      </w:r>
      <w:r>
        <w:rPr>
          <w:rFonts w:ascii="Times New Roman" w:hAnsi="Times New Roman" w:cs="Times New Roman"/>
          <w:sz w:val="24"/>
          <w:szCs w:val="24"/>
        </w:rPr>
        <w:t xml:space="preserve"> small scale mining</w:t>
      </w:r>
      <w:r w:rsidR="00E8327E">
        <w:rPr>
          <w:rFonts w:ascii="Times New Roman" w:hAnsi="Times New Roman" w:cs="Times New Roman"/>
          <w:sz w:val="24"/>
          <w:szCs w:val="24"/>
        </w:rPr>
        <w:t xml:space="preserve">, thus committing an act of insolvency. </w:t>
      </w:r>
    </w:p>
    <w:p w:rsidR="00230E44" w:rsidRDefault="00E8327E"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2017, the chairperson of first respondent’s board was reported in mainstream media to suggest that an injection of US$5 000 000 should get the mine back to viability.</w:t>
      </w:r>
      <w:r w:rsidR="009A358A">
        <w:rPr>
          <w:rStyle w:val="FootnoteReference"/>
          <w:rFonts w:ascii="Times New Roman" w:hAnsi="Times New Roman"/>
          <w:sz w:val="24"/>
          <w:szCs w:val="24"/>
        </w:rPr>
        <w:footnoteReference w:id="2"/>
      </w:r>
      <w:r>
        <w:rPr>
          <w:rFonts w:ascii="Times New Roman" w:hAnsi="Times New Roman" w:cs="Times New Roman"/>
          <w:sz w:val="24"/>
          <w:szCs w:val="24"/>
        </w:rPr>
        <w:t xml:space="preserve">  The market for lithium and graphite is one of the world growth areas in view of the</w:t>
      </w:r>
      <w:r w:rsidR="00061A4F">
        <w:rPr>
          <w:rFonts w:ascii="Times New Roman" w:hAnsi="Times New Roman" w:cs="Times New Roman"/>
          <w:sz w:val="24"/>
          <w:szCs w:val="24"/>
        </w:rPr>
        <w:t xml:space="preserve"> global industrial</w:t>
      </w:r>
      <w:r>
        <w:rPr>
          <w:rFonts w:ascii="Times New Roman" w:hAnsi="Times New Roman" w:cs="Times New Roman"/>
          <w:sz w:val="24"/>
          <w:szCs w:val="24"/>
        </w:rPr>
        <w:t xml:space="preserve"> move towards electric vehicles. With estimated reserves of over 12 years, the company is ripe for corporate </w:t>
      </w:r>
      <w:r w:rsidR="005704EB">
        <w:rPr>
          <w:rFonts w:ascii="Times New Roman" w:hAnsi="Times New Roman" w:cs="Times New Roman"/>
          <w:sz w:val="24"/>
          <w:szCs w:val="24"/>
        </w:rPr>
        <w:t>resuscitation</w:t>
      </w:r>
      <w:r>
        <w:rPr>
          <w:rFonts w:ascii="Times New Roman" w:hAnsi="Times New Roman" w:cs="Times New Roman"/>
          <w:sz w:val="24"/>
          <w:szCs w:val="24"/>
        </w:rPr>
        <w:t xml:space="preserve"> by injection of capital and sound management. </w:t>
      </w:r>
    </w:p>
    <w:p w:rsidR="00230E44" w:rsidRDefault="00230E44"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background is not seriously disputed or challenged, save </w:t>
      </w:r>
      <w:r w:rsidR="00061A4F">
        <w:rPr>
          <w:rFonts w:ascii="Times New Roman" w:hAnsi="Times New Roman" w:cs="Times New Roman"/>
          <w:sz w:val="24"/>
          <w:szCs w:val="24"/>
        </w:rPr>
        <w:t xml:space="preserve">for the fact </w:t>
      </w:r>
      <w:r>
        <w:rPr>
          <w:rFonts w:ascii="Times New Roman" w:hAnsi="Times New Roman" w:cs="Times New Roman"/>
          <w:sz w:val="24"/>
          <w:szCs w:val="24"/>
        </w:rPr>
        <w:t>that first respondent did manage to pay some workers</w:t>
      </w:r>
      <w:r w:rsidR="005A7982">
        <w:rPr>
          <w:rFonts w:ascii="Times New Roman" w:hAnsi="Times New Roman" w:cs="Times New Roman"/>
          <w:sz w:val="24"/>
          <w:szCs w:val="24"/>
        </w:rPr>
        <w:t>’</w:t>
      </w:r>
      <w:r>
        <w:rPr>
          <w:rFonts w:ascii="Times New Roman" w:hAnsi="Times New Roman" w:cs="Times New Roman"/>
          <w:sz w:val="24"/>
          <w:szCs w:val="24"/>
        </w:rPr>
        <w:t xml:space="preserve"> dues, but not from its own resources.</w:t>
      </w:r>
    </w:p>
    <w:p w:rsidR="00230E44" w:rsidRPr="00230E44" w:rsidRDefault="00230E44" w:rsidP="00DA65BB">
      <w:pPr>
        <w:spacing w:after="0" w:line="360" w:lineRule="auto"/>
        <w:ind w:firstLine="720"/>
        <w:jc w:val="both"/>
        <w:rPr>
          <w:rFonts w:ascii="Times New Roman" w:hAnsi="Times New Roman" w:cs="Times New Roman"/>
          <w:sz w:val="24"/>
          <w:szCs w:val="24"/>
          <w:u w:val="single"/>
        </w:rPr>
      </w:pPr>
      <w:r w:rsidRPr="00230E44">
        <w:rPr>
          <w:rFonts w:ascii="Times New Roman" w:hAnsi="Times New Roman" w:cs="Times New Roman"/>
          <w:sz w:val="24"/>
          <w:szCs w:val="24"/>
          <w:u w:val="single"/>
        </w:rPr>
        <w:t>Requirements for corporate rescue</w:t>
      </w:r>
    </w:p>
    <w:p w:rsidR="00230E44" w:rsidRDefault="00154E2E"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30E44">
        <w:rPr>
          <w:rFonts w:ascii="Times New Roman" w:hAnsi="Times New Roman" w:cs="Times New Roman"/>
          <w:sz w:val="24"/>
          <w:szCs w:val="24"/>
        </w:rPr>
        <w:t>The law requires that for a company to be placed under corporate res</w:t>
      </w:r>
      <w:r w:rsidR="009A358A">
        <w:rPr>
          <w:rFonts w:ascii="Times New Roman" w:hAnsi="Times New Roman" w:cs="Times New Roman"/>
          <w:sz w:val="24"/>
          <w:szCs w:val="24"/>
        </w:rPr>
        <w:t>c</w:t>
      </w:r>
      <w:r w:rsidR="00230E44">
        <w:rPr>
          <w:rFonts w:ascii="Times New Roman" w:hAnsi="Times New Roman" w:cs="Times New Roman"/>
          <w:sz w:val="24"/>
          <w:szCs w:val="24"/>
        </w:rPr>
        <w:t>ue the following must exists:</w:t>
      </w:r>
    </w:p>
    <w:p w:rsidR="00230E44" w:rsidRPr="00461CF9" w:rsidRDefault="00230E44" w:rsidP="009C46D4">
      <w:pPr>
        <w:pStyle w:val="ListParagraph"/>
        <w:numPr>
          <w:ilvl w:val="0"/>
          <w:numId w:val="41"/>
        </w:numPr>
        <w:spacing w:after="0" w:line="360" w:lineRule="auto"/>
        <w:jc w:val="both"/>
        <w:rPr>
          <w:rFonts w:ascii="Times New Roman" w:hAnsi="Times New Roman" w:cs="Times New Roman"/>
          <w:sz w:val="24"/>
          <w:szCs w:val="24"/>
        </w:rPr>
      </w:pPr>
      <w:r w:rsidRPr="00461CF9">
        <w:rPr>
          <w:rFonts w:ascii="Times New Roman" w:hAnsi="Times New Roman" w:cs="Times New Roman"/>
          <w:sz w:val="24"/>
          <w:szCs w:val="24"/>
        </w:rPr>
        <w:t>The company must be financially distressed</w:t>
      </w:r>
      <w:r w:rsidR="00461CF9" w:rsidRPr="00461CF9">
        <w:rPr>
          <w:rFonts w:ascii="Times New Roman" w:hAnsi="Times New Roman" w:cs="Times New Roman"/>
          <w:sz w:val="24"/>
          <w:szCs w:val="24"/>
        </w:rPr>
        <w:t xml:space="preserve"> in that i</w:t>
      </w:r>
      <w:r w:rsidRPr="00461CF9">
        <w:rPr>
          <w:rFonts w:ascii="Times New Roman" w:hAnsi="Times New Roman" w:cs="Times New Roman"/>
          <w:sz w:val="24"/>
          <w:szCs w:val="24"/>
        </w:rPr>
        <w:t>t must have failed to pay any account in terms of an obligation, public regulation or contract</w:t>
      </w:r>
      <w:r w:rsidR="00061A4F">
        <w:rPr>
          <w:rFonts w:ascii="Times New Roman" w:hAnsi="Times New Roman" w:cs="Times New Roman"/>
          <w:sz w:val="24"/>
          <w:szCs w:val="24"/>
        </w:rPr>
        <w:t>;</w:t>
      </w:r>
    </w:p>
    <w:p w:rsidR="00230E44" w:rsidRDefault="00230E44" w:rsidP="00230E44">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just and equitable that a company be placed under rescue</w:t>
      </w:r>
      <w:r w:rsidR="005704EB">
        <w:rPr>
          <w:rFonts w:ascii="Times New Roman" w:hAnsi="Times New Roman" w:cs="Times New Roman"/>
          <w:sz w:val="24"/>
          <w:szCs w:val="24"/>
        </w:rPr>
        <w:t xml:space="preserve"> to facilitate the rehabilitation of the company by providing for temporary supervision of the company</w:t>
      </w:r>
      <w:r w:rsidR="00061A4F">
        <w:rPr>
          <w:rFonts w:ascii="Times New Roman" w:hAnsi="Times New Roman" w:cs="Times New Roman"/>
          <w:sz w:val="24"/>
          <w:szCs w:val="24"/>
        </w:rPr>
        <w:t>;</w:t>
      </w:r>
      <w:r w:rsidR="005704EB">
        <w:rPr>
          <w:rFonts w:ascii="Times New Roman" w:hAnsi="Times New Roman" w:cs="Times New Roman"/>
          <w:sz w:val="24"/>
          <w:szCs w:val="24"/>
        </w:rPr>
        <w:t xml:space="preserve"> its protection by a moratorium on the rights of claimants and the development and implementation of a plan to restructure its affairs to ensure its continued existence.</w:t>
      </w:r>
      <w:r w:rsidR="00061A4F">
        <w:rPr>
          <w:rFonts w:ascii="Times New Roman" w:hAnsi="Times New Roman" w:cs="Times New Roman"/>
          <w:sz w:val="24"/>
          <w:szCs w:val="24"/>
        </w:rPr>
        <w:t xml:space="preserve"> </w:t>
      </w:r>
    </w:p>
    <w:p w:rsidR="00230E44" w:rsidRDefault="00230E44" w:rsidP="00230E44">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reasonable prospects of rescue</w:t>
      </w:r>
      <w:r w:rsidR="005704EB">
        <w:rPr>
          <w:rFonts w:ascii="Times New Roman" w:hAnsi="Times New Roman" w:cs="Times New Roman"/>
          <w:sz w:val="24"/>
          <w:szCs w:val="24"/>
        </w:rPr>
        <w:t xml:space="preserve"> that results in a better return for the company’s creditors and shareholders than would result from liquidation</w:t>
      </w:r>
      <w:r>
        <w:rPr>
          <w:rFonts w:ascii="Times New Roman" w:hAnsi="Times New Roman" w:cs="Times New Roman"/>
          <w:sz w:val="24"/>
          <w:szCs w:val="24"/>
        </w:rPr>
        <w:t>.</w:t>
      </w:r>
      <w:r w:rsidR="005704EB">
        <w:rPr>
          <w:rStyle w:val="FootnoteReference"/>
          <w:rFonts w:ascii="Times New Roman" w:hAnsi="Times New Roman"/>
          <w:sz w:val="24"/>
          <w:szCs w:val="24"/>
        </w:rPr>
        <w:footnoteReference w:id="3"/>
      </w:r>
    </w:p>
    <w:p w:rsidR="00461CF9" w:rsidRPr="00461CF9" w:rsidRDefault="00461CF9" w:rsidP="009A358A">
      <w:pPr>
        <w:spacing w:after="0" w:line="360" w:lineRule="auto"/>
        <w:ind w:firstLine="720"/>
        <w:jc w:val="both"/>
        <w:rPr>
          <w:rFonts w:ascii="Times New Roman" w:hAnsi="Times New Roman" w:cs="Times New Roman"/>
          <w:sz w:val="24"/>
          <w:szCs w:val="24"/>
          <w:u w:val="single"/>
        </w:rPr>
      </w:pPr>
      <w:r w:rsidRPr="00461CF9">
        <w:rPr>
          <w:rFonts w:ascii="Times New Roman" w:hAnsi="Times New Roman" w:cs="Times New Roman"/>
          <w:sz w:val="24"/>
          <w:szCs w:val="24"/>
          <w:u w:val="single"/>
        </w:rPr>
        <w:t>Is first respondent in financial distress?</w:t>
      </w:r>
    </w:p>
    <w:p w:rsidR="006A722A" w:rsidRDefault="009A358A"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Financial distress is the inability to pay obligations as they fall due, with a possibility that a company will not be able </w:t>
      </w:r>
      <w:r w:rsidR="005A7982">
        <w:rPr>
          <w:rFonts w:ascii="Times New Roman" w:hAnsi="Times New Roman" w:cs="Times New Roman"/>
          <w:sz w:val="24"/>
          <w:szCs w:val="24"/>
        </w:rPr>
        <w:t>to</w:t>
      </w:r>
      <w:r>
        <w:rPr>
          <w:rFonts w:ascii="Times New Roman" w:hAnsi="Times New Roman" w:cs="Times New Roman"/>
          <w:sz w:val="24"/>
          <w:szCs w:val="24"/>
        </w:rPr>
        <w:t xml:space="preserve"> pay </w:t>
      </w:r>
      <w:r w:rsidR="005A7982">
        <w:rPr>
          <w:rFonts w:ascii="Times New Roman" w:hAnsi="Times New Roman" w:cs="Times New Roman"/>
          <w:sz w:val="24"/>
          <w:szCs w:val="24"/>
        </w:rPr>
        <w:t>its obligations within the next six months.</w:t>
      </w:r>
      <w:r w:rsidR="005A7982">
        <w:rPr>
          <w:rStyle w:val="FootnoteReference"/>
          <w:rFonts w:ascii="Times New Roman" w:hAnsi="Times New Roman"/>
          <w:sz w:val="24"/>
          <w:szCs w:val="24"/>
        </w:rPr>
        <w:footnoteReference w:id="4"/>
      </w:r>
      <w:r w:rsidR="005A7982">
        <w:rPr>
          <w:rFonts w:ascii="Times New Roman" w:hAnsi="Times New Roman" w:cs="Times New Roman"/>
          <w:sz w:val="24"/>
          <w:szCs w:val="24"/>
        </w:rPr>
        <w:t xml:space="preserve"> </w:t>
      </w:r>
      <w:r w:rsidR="007B0A76">
        <w:rPr>
          <w:rFonts w:ascii="Times New Roman" w:hAnsi="Times New Roman" w:cs="Times New Roman"/>
          <w:sz w:val="24"/>
          <w:szCs w:val="24"/>
        </w:rPr>
        <w:t xml:space="preserve"> It is not in dispute that first respondent’s employees had to approach the labour court over unpaid salaries</w:t>
      </w:r>
      <w:r w:rsidR="005704EB">
        <w:rPr>
          <w:rFonts w:ascii="Times New Roman" w:hAnsi="Times New Roman" w:cs="Times New Roman"/>
          <w:sz w:val="24"/>
          <w:szCs w:val="24"/>
        </w:rPr>
        <w:t xml:space="preserve"> </w:t>
      </w:r>
      <w:r w:rsidR="005704EB">
        <w:rPr>
          <w:rFonts w:ascii="Times New Roman" w:hAnsi="Times New Roman" w:cs="Times New Roman"/>
          <w:sz w:val="24"/>
          <w:szCs w:val="24"/>
        </w:rPr>
        <w:lastRenderedPageBreak/>
        <w:t>and obtained judgment in their favour.</w:t>
      </w:r>
      <w:r w:rsidR="007B0A76">
        <w:rPr>
          <w:rFonts w:ascii="Times New Roman" w:hAnsi="Times New Roman" w:cs="Times New Roman"/>
          <w:sz w:val="24"/>
          <w:szCs w:val="24"/>
        </w:rPr>
        <w:t xml:space="preserve"> In fact, </w:t>
      </w:r>
      <w:r w:rsidR="005704EB">
        <w:rPr>
          <w:rFonts w:ascii="Times New Roman" w:hAnsi="Times New Roman" w:cs="Times New Roman"/>
          <w:sz w:val="24"/>
          <w:szCs w:val="24"/>
        </w:rPr>
        <w:t xml:space="preserve">the record shows that </w:t>
      </w:r>
      <w:r w:rsidR="007B0A76">
        <w:rPr>
          <w:rFonts w:ascii="Times New Roman" w:hAnsi="Times New Roman" w:cs="Times New Roman"/>
          <w:sz w:val="24"/>
          <w:szCs w:val="24"/>
        </w:rPr>
        <w:t xml:space="preserve">first respondent was so financially distressed that it sought exemption from salary increases. </w:t>
      </w:r>
    </w:p>
    <w:p w:rsidR="006A722A" w:rsidRDefault="006A722A"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same time, the first respondent had failed to discharge its statutory obligations to National Social Security Authority (NSSA), Zimbabwe Development Fund (ZIMDEF), Zimbabwe Revenue Authority (ZIMRA), Mining Industry Pension Fund (MIPF) and the National Employment Council for the Mining Industry (NEC), among other creditors.</w:t>
      </w:r>
    </w:p>
    <w:p w:rsidR="00461CF9" w:rsidRDefault="006A722A"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despite protestations to the contrary, first respondent is in financial distress, more </w:t>
      </w:r>
      <w:r w:rsidR="00276221">
        <w:rPr>
          <w:rFonts w:ascii="Times New Roman" w:hAnsi="Times New Roman" w:cs="Times New Roman"/>
          <w:sz w:val="24"/>
          <w:szCs w:val="24"/>
        </w:rPr>
        <w:t xml:space="preserve">particularly </w:t>
      </w:r>
      <w:r>
        <w:rPr>
          <w:rFonts w:ascii="Times New Roman" w:hAnsi="Times New Roman" w:cs="Times New Roman"/>
          <w:sz w:val="24"/>
          <w:szCs w:val="24"/>
        </w:rPr>
        <w:t xml:space="preserve">when note is taken that those debts that it has paid, were not paid </w:t>
      </w:r>
      <w:r w:rsidR="00461CF9">
        <w:rPr>
          <w:rFonts w:ascii="Times New Roman" w:hAnsi="Times New Roman" w:cs="Times New Roman"/>
          <w:sz w:val="24"/>
          <w:szCs w:val="24"/>
        </w:rPr>
        <w:t>from</w:t>
      </w:r>
      <w:r>
        <w:rPr>
          <w:rFonts w:ascii="Times New Roman" w:hAnsi="Times New Roman" w:cs="Times New Roman"/>
          <w:sz w:val="24"/>
          <w:szCs w:val="24"/>
        </w:rPr>
        <w:t xml:space="preserve"> </w:t>
      </w:r>
      <w:r w:rsidR="00461CF9">
        <w:rPr>
          <w:rFonts w:ascii="Times New Roman" w:hAnsi="Times New Roman" w:cs="Times New Roman"/>
          <w:sz w:val="24"/>
          <w:szCs w:val="24"/>
        </w:rPr>
        <w:t>its</w:t>
      </w:r>
      <w:r>
        <w:rPr>
          <w:rFonts w:ascii="Times New Roman" w:hAnsi="Times New Roman" w:cs="Times New Roman"/>
          <w:sz w:val="24"/>
          <w:szCs w:val="24"/>
        </w:rPr>
        <w:t xml:space="preserve"> own funds but from resources of sister companies. For instance, the debt to employees </w:t>
      </w:r>
      <w:r w:rsidR="007D5781">
        <w:rPr>
          <w:rFonts w:ascii="Times New Roman" w:hAnsi="Times New Roman" w:cs="Times New Roman"/>
          <w:sz w:val="24"/>
          <w:szCs w:val="24"/>
        </w:rPr>
        <w:t>of $226 835</w:t>
      </w:r>
      <w:r w:rsidR="00461CF9">
        <w:rPr>
          <w:rFonts w:ascii="Times New Roman" w:hAnsi="Times New Roman" w:cs="Times New Roman"/>
          <w:sz w:val="24"/>
          <w:szCs w:val="24"/>
        </w:rPr>
        <w:t>, 46</w:t>
      </w:r>
      <w:r w:rsidR="007D5781">
        <w:rPr>
          <w:rFonts w:ascii="Times New Roman" w:hAnsi="Times New Roman" w:cs="Times New Roman"/>
          <w:sz w:val="24"/>
          <w:szCs w:val="24"/>
        </w:rPr>
        <w:t xml:space="preserve"> was paid from the shareholder’s account, in July 2019, fully 6 months after the deadline given by the court.  And a payment of $1 345 864.95 was made from the account of Sandawana Mines (Pvt) Ltd on 25 June 2020. </w:t>
      </w:r>
    </w:p>
    <w:p w:rsidR="007B0A76" w:rsidRDefault="007B0A76"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 is it </w:t>
      </w:r>
      <w:r w:rsidR="00461CF9">
        <w:rPr>
          <w:rFonts w:ascii="Times New Roman" w:hAnsi="Times New Roman" w:cs="Times New Roman"/>
          <w:sz w:val="24"/>
          <w:szCs w:val="24"/>
        </w:rPr>
        <w:t xml:space="preserve">seriously </w:t>
      </w:r>
      <w:r>
        <w:rPr>
          <w:rFonts w:ascii="Times New Roman" w:hAnsi="Times New Roman" w:cs="Times New Roman"/>
          <w:sz w:val="24"/>
          <w:szCs w:val="24"/>
        </w:rPr>
        <w:t xml:space="preserve">in dispute that various other creditors had sued first respondent over unpaid dues, resulting in attachment of first respondent’s various assets. </w:t>
      </w:r>
      <w:r w:rsidR="006A722A">
        <w:rPr>
          <w:rFonts w:ascii="Times New Roman" w:hAnsi="Times New Roman" w:cs="Times New Roman"/>
          <w:sz w:val="24"/>
          <w:szCs w:val="24"/>
        </w:rPr>
        <w:t xml:space="preserve">As at 15 February 2018, first respondent, </w:t>
      </w:r>
      <w:r w:rsidR="00461CF9">
        <w:rPr>
          <w:rFonts w:ascii="Times New Roman" w:hAnsi="Times New Roman" w:cs="Times New Roman"/>
          <w:sz w:val="24"/>
          <w:szCs w:val="24"/>
        </w:rPr>
        <w:t xml:space="preserve">in a letter to the NEC, and </w:t>
      </w:r>
      <w:r w:rsidR="006A722A">
        <w:rPr>
          <w:rFonts w:ascii="Times New Roman" w:hAnsi="Times New Roman" w:cs="Times New Roman"/>
          <w:sz w:val="24"/>
          <w:szCs w:val="24"/>
        </w:rPr>
        <w:t>through its mine manager, admitted to a debt of around $2 million</w:t>
      </w:r>
      <w:r w:rsidR="00461CF9">
        <w:rPr>
          <w:rFonts w:ascii="Times New Roman" w:hAnsi="Times New Roman" w:cs="Times New Roman"/>
          <w:sz w:val="24"/>
          <w:szCs w:val="24"/>
        </w:rPr>
        <w:t>.</w:t>
      </w:r>
      <w:r w:rsidR="00133E64">
        <w:rPr>
          <w:rFonts w:ascii="Times New Roman" w:hAnsi="Times New Roman" w:cs="Times New Roman"/>
          <w:sz w:val="24"/>
          <w:szCs w:val="24"/>
        </w:rPr>
        <w:t xml:space="preserve"> </w:t>
      </w:r>
      <w:r w:rsidR="00461CF9">
        <w:rPr>
          <w:rFonts w:ascii="Times New Roman" w:hAnsi="Times New Roman" w:cs="Times New Roman"/>
          <w:sz w:val="24"/>
          <w:szCs w:val="24"/>
        </w:rPr>
        <w:t xml:space="preserve">Further proof of financial distress is the admitted fact that since November 2016, first respondent has been moribund, </w:t>
      </w:r>
      <w:r w:rsidR="0093645C">
        <w:rPr>
          <w:rFonts w:ascii="Times New Roman" w:hAnsi="Times New Roman" w:cs="Times New Roman"/>
          <w:sz w:val="24"/>
          <w:szCs w:val="24"/>
        </w:rPr>
        <w:t>hence</w:t>
      </w:r>
      <w:r w:rsidR="00461CF9">
        <w:rPr>
          <w:rFonts w:ascii="Times New Roman" w:hAnsi="Times New Roman" w:cs="Times New Roman"/>
          <w:sz w:val="24"/>
          <w:szCs w:val="24"/>
        </w:rPr>
        <w:t xml:space="preserve"> </w:t>
      </w:r>
      <w:r w:rsidR="0093645C">
        <w:rPr>
          <w:rFonts w:ascii="Times New Roman" w:hAnsi="Times New Roman" w:cs="Times New Roman"/>
          <w:sz w:val="24"/>
          <w:szCs w:val="24"/>
        </w:rPr>
        <w:t>the</w:t>
      </w:r>
      <w:r w:rsidR="00461CF9">
        <w:rPr>
          <w:rFonts w:ascii="Times New Roman" w:hAnsi="Times New Roman" w:cs="Times New Roman"/>
          <w:sz w:val="24"/>
          <w:szCs w:val="24"/>
        </w:rPr>
        <w:t xml:space="preserve"> professed intention, as at February 2018, to seek a technical o</w:t>
      </w:r>
      <w:r w:rsidR="0093645C">
        <w:rPr>
          <w:rFonts w:ascii="Times New Roman" w:hAnsi="Times New Roman" w:cs="Times New Roman"/>
          <w:sz w:val="24"/>
          <w:szCs w:val="24"/>
        </w:rPr>
        <w:t>r</w:t>
      </w:r>
      <w:r w:rsidR="00461CF9">
        <w:rPr>
          <w:rFonts w:ascii="Times New Roman" w:hAnsi="Times New Roman" w:cs="Times New Roman"/>
          <w:sz w:val="24"/>
          <w:szCs w:val="24"/>
        </w:rPr>
        <w:t xml:space="preserve"> financial partner to help re-open and sustain operations</w:t>
      </w:r>
      <w:r w:rsidR="0093645C">
        <w:rPr>
          <w:rFonts w:ascii="Times New Roman" w:hAnsi="Times New Roman" w:cs="Times New Roman"/>
          <w:sz w:val="24"/>
          <w:szCs w:val="24"/>
        </w:rPr>
        <w:t>.</w:t>
      </w:r>
    </w:p>
    <w:p w:rsidR="00E045EB" w:rsidRDefault="0093645C"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argue, in the circumstances that first respondent is not financially distressed is quite strange, when, on its own, or through its Zimbabwean shareholder, it has no resources to resume operations, nor the capacity to recapitalize, let alone have the technical equipment and expertise to resume operations, or attract funding. </w:t>
      </w:r>
      <w:r w:rsidR="008B4BC9">
        <w:rPr>
          <w:rFonts w:ascii="Times New Roman" w:hAnsi="Times New Roman" w:cs="Times New Roman"/>
          <w:sz w:val="24"/>
          <w:szCs w:val="24"/>
        </w:rPr>
        <w:t xml:space="preserve">This is even more so given that, as stated above, first respondent has had to rely on third parties to meet its obligations. </w:t>
      </w:r>
      <w:r w:rsidR="00AD53FC">
        <w:rPr>
          <w:rFonts w:ascii="Times New Roman" w:hAnsi="Times New Roman" w:cs="Times New Roman"/>
          <w:sz w:val="24"/>
          <w:szCs w:val="24"/>
        </w:rPr>
        <w:t>In fact, first respondent does concede</w:t>
      </w:r>
      <w:r w:rsidR="00C323DE">
        <w:rPr>
          <w:rFonts w:ascii="Times New Roman" w:hAnsi="Times New Roman" w:cs="Times New Roman"/>
          <w:sz w:val="24"/>
          <w:szCs w:val="24"/>
        </w:rPr>
        <w:t>, in its opposing affidavit,</w:t>
      </w:r>
      <w:r w:rsidR="00AD53FC">
        <w:rPr>
          <w:rFonts w:ascii="Times New Roman" w:hAnsi="Times New Roman" w:cs="Times New Roman"/>
          <w:sz w:val="24"/>
          <w:szCs w:val="24"/>
        </w:rPr>
        <w:t xml:space="preserve"> that it has been in financial trouble for more than five years.</w:t>
      </w:r>
    </w:p>
    <w:p w:rsidR="00736CB8" w:rsidRDefault="008B4BC9"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respondent’s counsel appears more concerned with technical arguments which do not resolve the issue: whether or not the company is financially distress</w:t>
      </w:r>
      <w:r w:rsidR="00C323DE">
        <w:rPr>
          <w:rFonts w:ascii="Times New Roman" w:hAnsi="Times New Roman" w:cs="Times New Roman"/>
          <w:sz w:val="24"/>
          <w:szCs w:val="24"/>
        </w:rPr>
        <w:t>ed</w:t>
      </w:r>
      <w:r>
        <w:rPr>
          <w:rFonts w:ascii="Times New Roman" w:hAnsi="Times New Roman" w:cs="Times New Roman"/>
          <w:sz w:val="24"/>
          <w:szCs w:val="24"/>
        </w:rPr>
        <w:t xml:space="preserve"> and requires corporate rescue. For instance, he went to town about the procedure for coming up with a corporate rescue plan in terms of s143, which in my view, is not the central issue in this application. Further, he was of the view that the court should consider the rescue plan itself at this stage, but that in my view, is to put the cart before the horse, and a misinterpretation of </w:t>
      </w:r>
      <w:r w:rsidR="001E72EA" w:rsidRPr="00736CB8">
        <w:rPr>
          <w:rFonts w:ascii="Times New Roman" w:hAnsi="Times New Roman" w:cs="Times New Roman"/>
          <w:i/>
          <w:sz w:val="24"/>
          <w:szCs w:val="24"/>
        </w:rPr>
        <w:lastRenderedPageBreak/>
        <w:t>Prospec Investments (Pty) Ltd v Pacific Coast Investments 97 Ltd &amp; Another</w:t>
      </w:r>
      <w:r w:rsidR="001E72EA">
        <w:rPr>
          <w:rFonts w:ascii="Times New Roman" w:hAnsi="Times New Roman" w:cs="Times New Roman"/>
          <w:sz w:val="24"/>
          <w:szCs w:val="24"/>
        </w:rPr>
        <w:t xml:space="preserve"> or </w:t>
      </w:r>
      <w:r w:rsidRPr="00736CB8">
        <w:rPr>
          <w:rFonts w:ascii="Times New Roman" w:hAnsi="Times New Roman" w:cs="Times New Roman"/>
          <w:i/>
          <w:sz w:val="24"/>
          <w:szCs w:val="24"/>
        </w:rPr>
        <w:t>Naidoo v Mi</w:t>
      </w:r>
      <w:r w:rsidR="009440DF" w:rsidRPr="00736CB8">
        <w:rPr>
          <w:rFonts w:ascii="Times New Roman" w:hAnsi="Times New Roman" w:cs="Times New Roman"/>
          <w:i/>
          <w:sz w:val="24"/>
          <w:szCs w:val="24"/>
        </w:rPr>
        <w:t>chau</w:t>
      </w:r>
      <w:r w:rsidRPr="00736CB8">
        <w:rPr>
          <w:rFonts w:ascii="Times New Roman" w:hAnsi="Times New Roman" w:cs="Times New Roman"/>
          <w:i/>
          <w:sz w:val="24"/>
          <w:szCs w:val="24"/>
        </w:rPr>
        <w:t>.</w:t>
      </w:r>
      <w:r>
        <w:rPr>
          <w:rStyle w:val="FootnoteReference"/>
          <w:rFonts w:ascii="Times New Roman" w:hAnsi="Times New Roman"/>
          <w:sz w:val="24"/>
          <w:szCs w:val="24"/>
        </w:rPr>
        <w:footnoteReference w:id="5"/>
      </w:r>
      <w:r>
        <w:rPr>
          <w:rFonts w:ascii="Times New Roman" w:hAnsi="Times New Roman" w:cs="Times New Roman"/>
          <w:sz w:val="24"/>
          <w:szCs w:val="24"/>
        </w:rPr>
        <w:t xml:space="preserve"> </w:t>
      </w:r>
    </w:p>
    <w:p w:rsidR="008B4BC9" w:rsidRDefault="008B4BC9"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before me requires that I make a decision whether first respondent is a company </w:t>
      </w:r>
      <w:r w:rsidR="009440DF">
        <w:rPr>
          <w:rFonts w:ascii="Times New Roman" w:hAnsi="Times New Roman" w:cs="Times New Roman"/>
          <w:sz w:val="24"/>
          <w:szCs w:val="24"/>
        </w:rPr>
        <w:t xml:space="preserve">that is so financially distressed that it requires rescue, and if so, whether it </w:t>
      </w:r>
      <w:r>
        <w:rPr>
          <w:rFonts w:ascii="Times New Roman" w:hAnsi="Times New Roman" w:cs="Times New Roman"/>
          <w:sz w:val="24"/>
          <w:szCs w:val="24"/>
        </w:rPr>
        <w:t xml:space="preserve">is capable of being rescued, given its market potential, its capitalisation prospects, </w:t>
      </w:r>
      <w:r w:rsidR="00736CB8">
        <w:rPr>
          <w:rFonts w:ascii="Times New Roman" w:hAnsi="Times New Roman" w:cs="Times New Roman"/>
          <w:sz w:val="24"/>
          <w:szCs w:val="24"/>
        </w:rPr>
        <w:t>and a</w:t>
      </w:r>
      <w:r w:rsidR="009440DF">
        <w:rPr>
          <w:rFonts w:ascii="Times New Roman" w:hAnsi="Times New Roman" w:cs="Times New Roman"/>
          <w:sz w:val="24"/>
          <w:szCs w:val="24"/>
        </w:rPr>
        <w:t xml:space="preserve"> revamp of its management ethos, its human resource and technical base. </w:t>
      </w:r>
      <w:r w:rsidR="001E72EA">
        <w:rPr>
          <w:rFonts w:ascii="Times New Roman" w:hAnsi="Times New Roman" w:cs="Times New Roman"/>
          <w:sz w:val="24"/>
          <w:szCs w:val="24"/>
        </w:rPr>
        <w:t>Therefore all an applicant is required to do is</w:t>
      </w:r>
      <w:r w:rsidR="00736CB8">
        <w:rPr>
          <w:rFonts w:ascii="Times New Roman" w:hAnsi="Times New Roman" w:cs="Times New Roman"/>
          <w:sz w:val="24"/>
          <w:szCs w:val="24"/>
        </w:rPr>
        <w:t xml:space="preserve"> to</w:t>
      </w:r>
      <w:r w:rsidR="001E72EA">
        <w:rPr>
          <w:rFonts w:ascii="Times New Roman" w:hAnsi="Times New Roman" w:cs="Times New Roman"/>
          <w:sz w:val="24"/>
          <w:szCs w:val="24"/>
        </w:rPr>
        <w:t xml:space="preserve"> place before the court a factual foundation for the reasonable prospect of rescue. </w:t>
      </w:r>
      <w:r w:rsidR="009440DF">
        <w:rPr>
          <w:rFonts w:ascii="Times New Roman" w:hAnsi="Times New Roman" w:cs="Times New Roman"/>
          <w:sz w:val="24"/>
          <w:szCs w:val="24"/>
        </w:rPr>
        <w:t>Once a rescue practitioner is appointed, it is his duty to put in place a rescue plan</w:t>
      </w:r>
      <w:r w:rsidR="001E72EA">
        <w:rPr>
          <w:rStyle w:val="FootnoteReference"/>
          <w:rFonts w:ascii="Times New Roman" w:hAnsi="Times New Roman"/>
          <w:sz w:val="24"/>
          <w:szCs w:val="24"/>
        </w:rPr>
        <w:footnoteReference w:id="6"/>
      </w:r>
      <w:r w:rsidR="009440DF">
        <w:rPr>
          <w:rFonts w:ascii="Times New Roman" w:hAnsi="Times New Roman" w:cs="Times New Roman"/>
          <w:sz w:val="24"/>
          <w:szCs w:val="24"/>
        </w:rPr>
        <w:t xml:space="preserve"> acceptable to the shareholders and feasible of implementation. The court can only consider a rescue plan to the extent that it proves that a company is capable of rescue. It is not the function of a court to approve a rescue package/plan, as that would be to usurp the shareholders’ responsibilities.</w:t>
      </w:r>
    </w:p>
    <w:p w:rsidR="00736CB8" w:rsidRDefault="001E72EA" w:rsidP="00E045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Such a factual basis for rescue has been placed before the court </w:t>
      </w:r>
      <w:r w:rsidR="00736CB8">
        <w:rPr>
          <w:rFonts w:ascii="Times New Roman" w:hAnsi="Times New Roman" w:cs="Times New Roman"/>
          <w:i/>
          <w:sz w:val="24"/>
          <w:szCs w:val="24"/>
        </w:rPr>
        <w:t xml:space="preserve">in casu:  </w:t>
      </w:r>
      <w:r w:rsidR="00736CB8">
        <w:rPr>
          <w:rFonts w:ascii="Times New Roman" w:hAnsi="Times New Roman" w:cs="Times New Roman"/>
          <w:sz w:val="24"/>
          <w:szCs w:val="24"/>
        </w:rPr>
        <w:t>there is a judgment debt in favour of the workers, including a failure to pay employment related obligations;  a letter seeking exemption to pay increased salaries; works council minutes showing a failure by first respondent to meet employment obligations, writs of execution by judgment creditors and nothing showing that such creditors have been paid from first respondent’s resources; payments to workers from third parties; and an admission that first respondent has been in financial distress for more than five years and in fact stopped operating in 2016.</w:t>
      </w:r>
    </w:p>
    <w:p w:rsidR="00E045EB" w:rsidRPr="0093645C" w:rsidRDefault="00E045EB" w:rsidP="00E045EB">
      <w:pPr>
        <w:spacing w:after="0" w:line="360" w:lineRule="auto"/>
        <w:ind w:firstLine="720"/>
        <w:jc w:val="both"/>
        <w:rPr>
          <w:rFonts w:ascii="Times New Roman" w:hAnsi="Times New Roman" w:cs="Times New Roman"/>
          <w:sz w:val="24"/>
          <w:szCs w:val="24"/>
          <w:u w:val="single"/>
        </w:rPr>
      </w:pPr>
      <w:r w:rsidRPr="0093645C">
        <w:rPr>
          <w:rFonts w:ascii="Times New Roman" w:hAnsi="Times New Roman" w:cs="Times New Roman"/>
          <w:sz w:val="24"/>
          <w:szCs w:val="24"/>
          <w:u w:val="single"/>
        </w:rPr>
        <w:t>Is it just and equitable for the company to be placed under corporate rescue?</w:t>
      </w:r>
    </w:p>
    <w:p w:rsidR="008826EC" w:rsidRDefault="00E045EB"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four years have passed since the first respondent ceased operations in 2016, with no tangible change in its business fortunes clearly shows an inability or incapacity by </w:t>
      </w:r>
      <w:r w:rsidR="00133E64">
        <w:rPr>
          <w:rFonts w:ascii="Times New Roman" w:hAnsi="Times New Roman" w:cs="Times New Roman"/>
          <w:sz w:val="24"/>
          <w:szCs w:val="24"/>
        </w:rPr>
        <w:t>its management</w:t>
      </w:r>
      <w:r>
        <w:rPr>
          <w:rFonts w:ascii="Times New Roman" w:hAnsi="Times New Roman" w:cs="Times New Roman"/>
          <w:sz w:val="24"/>
          <w:szCs w:val="24"/>
        </w:rPr>
        <w:t xml:space="preserve"> to move the company forward.</w:t>
      </w:r>
      <w:r w:rsidR="00AD53FC">
        <w:rPr>
          <w:rFonts w:ascii="Times New Roman" w:hAnsi="Times New Roman" w:cs="Times New Roman"/>
          <w:sz w:val="24"/>
          <w:szCs w:val="24"/>
        </w:rPr>
        <w:t xml:space="preserve"> </w:t>
      </w:r>
      <w:r w:rsidR="0093645C">
        <w:rPr>
          <w:rFonts w:ascii="Times New Roman" w:hAnsi="Times New Roman" w:cs="Times New Roman"/>
          <w:sz w:val="24"/>
          <w:szCs w:val="24"/>
        </w:rPr>
        <w:t>Clearly, apart from the February 2020 Five Year Business Plan, management has not come up with any growth strategies or reassessments of personnel, processes, technology and infrastructu</w:t>
      </w:r>
      <w:r>
        <w:rPr>
          <w:rFonts w:ascii="Times New Roman" w:hAnsi="Times New Roman" w:cs="Times New Roman"/>
          <w:sz w:val="24"/>
          <w:szCs w:val="24"/>
        </w:rPr>
        <w:t>re to resume</w:t>
      </w:r>
      <w:r w:rsidR="0093645C">
        <w:rPr>
          <w:rFonts w:ascii="Times New Roman" w:hAnsi="Times New Roman" w:cs="Times New Roman"/>
          <w:sz w:val="24"/>
          <w:szCs w:val="24"/>
        </w:rPr>
        <w:t xml:space="preserve"> successful operations. </w:t>
      </w:r>
    </w:p>
    <w:p w:rsidR="00AD53FC" w:rsidRDefault="00E045EB"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value of this business plan is to support the averments by the applicant: that with a proper and efficient business management model, which leverages on the future demand for lithium and graphite</w:t>
      </w:r>
      <w:r w:rsidR="00AD53FC">
        <w:rPr>
          <w:rFonts w:ascii="Times New Roman" w:hAnsi="Times New Roman" w:cs="Times New Roman"/>
          <w:sz w:val="24"/>
          <w:szCs w:val="24"/>
        </w:rPr>
        <w:t xml:space="preserve">, and the scarcity of the resource on the world market, first respondent is primed for exponential growth for at least the next two decades. </w:t>
      </w:r>
    </w:p>
    <w:p w:rsidR="001E72EA" w:rsidRDefault="00AD53FC" w:rsidP="009A3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Thus, given the economic benefit to the country, the room for employment growth, both at the mine and downstream industries, it cannot be gainsaid that it is just and equitable that all efforts should be made to rescue the first respondent.</w:t>
      </w:r>
      <w:r w:rsidR="001E72EA">
        <w:rPr>
          <w:rFonts w:ascii="Times New Roman" w:hAnsi="Times New Roman" w:cs="Times New Roman"/>
          <w:sz w:val="24"/>
          <w:szCs w:val="24"/>
        </w:rPr>
        <w:t xml:space="preserve"> In order to avoid corporate rescue a company must </w:t>
      </w:r>
    </w:p>
    <w:p w:rsidR="001E72EA" w:rsidRDefault="001E72EA" w:rsidP="001E72EA">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Show that creditors have been paid</w:t>
      </w:r>
      <w:r w:rsidR="00C323DE">
        <w:rPr>
          <w:rFonts w:ascii="Times New Roman" w:hAnsi="Times New Roman" w:cs="Times New Roman"/>
          <w:sz w:val="24"/>
          <w:szCs w:val="24"/>
        </w:rPr>
        <w:t>;</w:t>
      </w:r>
    </w:p>
    <w:p w:rsidR="00C56C52" w:rsidRDefault="001E72EA" w:rsidP="001E72EA">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must be two sets of balance sheets</w:t>
      </w:r>
      <w:r w:rsidR="00C56C52">
        <w:rPr>
          <w:rFonts w:ascii="Times New Roman" w:hAnsi="Times New Roman" w:cs="Times New Roman"/>
          <w:sz w:val="24"/>
          <w:szCs w:val="24"/>
        </w:rPr>
        <w:t>, one at the time that the application is received and the other at the time of hearing showing the improvement in the financial status of the company</w:t>
      </w:r>
      <w:r w:rsidR="00C323DE">
        <w:rPr>
          <w:rFonts w:ascii="Times New Roman" w:hAnsi="Times New Roman" w:cs="Times New Roman"/>
          <w:sz w:val="24"/>
          <w:szCs w:val="24"/>
        </w:rPr>
        <w:t>;</w:t>
      </w:r>
    </w:p>
    <w:p w:rsidR="00C56C52" w:rsidRDefault="00C56C52" w:rsidP="001E72EA">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rescue plan by the shareholder</w:t>
      </w:r>
      <w:r w:rsidR="00C323DE">
        <w:rPr>
          <w:rFonts w:ascii="Times New Roman" w:hAnsi="Times New Roman" w:cs="Times New Roman"/>
          <w:sz w:val="24"/>
          <w:szCs w:val="24"/>
        </w:rPr>
        <w:t>;</w:t>
      </w:r>
    </w:p>
    <w:p w:rsidR="00C56C52" w:rsidRDefault="00C56C52" w:rsidP="00C56C52">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Current liabilities and income statements showing that the company does not require rescue and has demonstrable ability to meet future liabilities.</w:t>
      </w:r>
      <w:r>
        <w:rPr>
          <w:rStyle w:val="FootnoteReference"/>
          <w:rFonts w:ascii="Times New Roman" w:hAnsi="Times New Roman"/>
          <w:sz w:val="24"/>
          <w:szCs w:val="24"/>
        </w:rPr>
        <w:footnoteReference w:id="7"/>
      </w:r>
    </w:p>
    <w:p w:rsidR="00C56C52" w:rsidRDefault="00C56C52" w:rsidP="00C56C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this is missing from the respondent’s documents.</w:t>
      </w:r>
    </w:p>
    <w:p w:rsidR="008826EC" w:rsidRPr="008826EC" w:rsidRDefault="00AD53FC" w:rsidP="00C56C52">
      <w:pPr>
        <w:spacing w:after="0" w:line="360" w:lineRule="auto"/>
        <w:ind w:firstLine="720"/>
        <w:jc w:val="both"/>
        <w:rPr>
          <w:rFonts w:ascii="Times New Roman" w:hAnsi="Times New Roman" w:cs="Times New Roman"/>
          <w:sz w:val="24"/>
          <w:szCs w:val="24"/>
          <w:u w:val="single"/>
        </w:rPr>
      </w:pPr>
      <w:r w:rsidRPr="008826EC">
        <w:rPr>
          <w:rFonts w:ascii="Times New Roman" w:hAnsi="Times New Roman" w:cs="Times New Roman"/>
          <w:sz w:val="24"/>
          <w:szCs w:val="24"/>
          <w:u w:val="single"/>
        </w:rPr>
        <w:t xml:space="preserve"> </w:t>
      </w:r>
      <w:r w:rsidR="002B6A96" w:rsidRPr="008826EC">
        <w:rPr>
          <w:rFonts w:ascii="Times New Roman" w:hAnsi="Times New Roman" w:cs="Times New Roman"/>
          <w:sz w:val="24"/>
          <w:szCs w:val="24"/>
          <w:u w:val="single"/>
        </w:rPr>
        <w:t xml:space="preserve"> </w:t>
      </w:r>
      <w:r w:rsidR="008826EC">
        <w:rPr>
          <w:rFonts w:ascii="Times New Roman" w:hAnsi="Times New Roman" w:cs="Times New Roman"/>
          <w:sz w:val="24"/>
          <w:szCs w:val="24"/>
          <w:u w:val="single"/>
        </w:rPr>
        <w:t>A</w:t>
      </w:r>
      <w:r w:rsidR="008826EC" w:rsidRPr="008826EC">
        <w:rPr>
          <w:rFonts w:ascii="Times New Roman" w:hAnsi="Times New Roman" w:cs="Times New Roman"/>
          <w:sz w:val="24"/>
          <w:szCs w:val="24"/>
          <w:u w:val="single"/>
        </w:rPr>
        <w:t xml:space="preserve">re </w:t>
      </w:r>
      <w:r w:rsidR="00C20F2B">
        <w:rPr>
          <w:rFonts w:ascii="Times New Roman" w:hAnsi="Times New Roman" w:cs="Times New Roman"/>
          <w:sz w:val="24"/>
          <w:szCs w:val="24"/>
          <w:u w:val="single"/>
        </w:rPr>
        <w:t xml:space="preserve">there </w:t>
      </w:r>
      <w:r w:rsidR="008826EC" w:rsidRPr="008826EC">
        <w:rPr>
          <w:rFonts w:ascii="Times New Roman" w:hAnsi="Times New Roman" w:cs="Times New Roman"/>
          <w:sz w:val="24"/>
          <w:szCs w:val="24"/>
          <w:u w:val="single"/>
        </w:rPr>
        <w:t>reasonable prospects of rescue</w:t>
      </w:r>
      <w:r w:rsidR="008826EC">
        <w:rPr>
          <w:rFonts w:ascii="Times New Roman" w:hAnsi="Times New Roman" w:cs="Times New Roman"/>
          <w:sz w:val="24"/>
          <w:szCs w:val="24"/>
          <w:u w:val="single"/>
        </w:rPr>
        <w:t>?</w:t>
      </w:r>
    </w:p>
    <w:p w:rsidR="00C323DE" w:rsidRDefault="008826EC" w:rsidP="00C323DE">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preliminary report for graphite mining at page 175 of the record concludes that there are bright respects for reviving the company. Only the financial and human capital are missing, both aspects of which can be attended to by a corporate rescue practitioner. Even investors who are not subject to the prevailing sanctions regime can be found by a competent and committed professional rescue practitioner.</w:t>
      </w:r>
      <w:r w:rsidR="00C323DE">
        <w:rPr>
          <w:rFonts w:ascii="Times New Roman" w:hAnsi="Times New Roman" w:cs="Times New Roman"/>
          <w:sz w:val="24"/>
          <w:szCs w:val="24"/>
        </w:rPr>
        <w:t xml:space="preserve"> F</w:t>
      </w:r>
      <w:r>
        <w:rPr>
          <w:rFonts w:ascii="Times New Roman" w:hAnsi="Times New Roman" w:cs="Times New Roman"/>
          <w:sz w:val="24"/>
          <w:szCs w:val="24"/>
        </w:rPr>
        <w:t xml:space="preserve">irst </w:t>
      </w:r>
      <w:r w:rsidR="00C323DE">
        <w:rPr>
          <w:rFonts w:ascii="Times New Roman" w:hAnsi="Times New Roman" w:cs="Times New Roman"/>
          <w:sz w:val="24"/>
          <w:szCs w:val="24"/>
        </w:rPr>
        <w:t>respondent’s</w:t>
      </w:r>
      <w:r>
        <w:rPr>
          <w:rFonts w:ascii="Times New Roman" w:hAnsi="Times New Roman" w:cs="Times New Roman"/>
          <w:sz w:val="24"/>
          <w:szCs w:val="24"/>
        </w:rPr>
        <w:t xml:space="preserve"> own five year business plan supports this conclusion. </w:t>
      </w:r>
    </w:p>
    <w:p w:rsidR="004A69CD" w:rsidRDefault="008826EC" w:rsidP="00C323DE">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What seems to be missing is the capacity and will within first respondent’s management echelons to put in place an effective rescue plan. In the circumstances, an impartial, professional practi</w:t>
      </w:r>
      <w:r w:rsidR="00FB64B7">
        <w:rPr>
          <w:rFonts w:ascii="Times New Roman" w:hAnsi="Times New Roman" w:cs="Times New Roman"/>
          <w:sz w:val="24"/>
          <w:szCs w:val="24"/>
        </w:rPr>
        <w:t>ti</w:t>
      </w:r>
      <w:r>
        <w:rPr>
          <w:rFonts w:ascii="Times New Roman" w:hAnsi="Times New Roman" w:cs="Times New Roman"/>
          <w:sz w:val="24"/>
          <w:szCs w:val="24"/>
        </w:rPr>
        <w:t xml:space="preserve">oner is the best option. </w:t>
      </w:r>
    </w:p>
    <w:p w:rsidR="008826EC" w:rsidRDefault="004A69CD" w:rsidP="008826E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Consequently, I find that this is an application which fulfils the requirements of an application of this nature and ought to be granted.</w:t>
      </w:r>
    </w:p>
    <w:p w:rsidR="006C1E4C" w:rsidRDefault="006C1E4C" w:rsidP="005D57E3">
      <w:pPr>
        <w:spacing w:after="0" w:line="360" w:lineRule="auto"/>
        <w:ind w:firstLine="720"/>
        <w:jc w:val="both"/>
        <w:rPr>
          <w:rFonts w:ascii="Times New Roman" w:hAnsi="Times New Roman" w:cs="Times New Roman"/>
          <w:sz w:val="24"/>
          <w:szCs w:val="24"/>
        </w:rPr>
      </w:pPr>
    </w:p>
    <w:p w:rsidR="00894F4F" w:rsidRPr="006C1E4C" w:rsidRDefault="006C1E4C" w:rsidP="00894F4F">
      <w:pPr>
        <w:pStyle w:val="ListParagraph"/>
        <w:spacing w:after="0" w:line="360" w:lineRule="auto"/>
        <w:ind w:left="1080"/>
        <w:jc w:val="both"/>
        <w:rPr>
          <w:rFonts w:ascii="Times New Roman" w:hAnsi="Times New Roman" w:cs="Times New Roman"/>
          <w:b/>
          <w:sz w:val="24"/>
          <w:szCs w:val="24"/>
        </w:rPr>
      </w:pPr>
      <w:r w:rsidRPr="006C1E4C">
        <w:rPr>
          <w:rFonts w:ascii="Times New Roman" w:hAnsi="Times New Roman" w:cs="Times New Roman"/>
          <w:b/>
          <w:sz w:val="24"/>
          <w:szCs w:val="24"/>
        </w:rPr>
        <w:t>Disposition</w:t>
      </w:r>
    </w:p>
    <w:p w:rsidR="006C1E4C" w:rsidRDefault="006C1E4C" w:rsidP="00894F4F">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the premises the application is </w:t>
      </w:r>
      <w:r w:rsidR="004A69CD">
        <w:rPr>
          <w:rFonts w:ascii="Times New Roman" w:hAnsi="Times New Roman" w:cs="Times New Roman"/>
          <w:sz w:val="24"/>
          <w:szCs w:val="24"/>
        </w:rPr>
        <w:t>granted in terms of the draft</w:t>
      </w:r>
      <w:r w:rsidR="00C20F2B">
        <w:rPr>
          <w:rFonts w:ascii="Times New Roman" w:hAnsi="Times New Roman" w:cs="Times New Roman"/>
          <w:sz w:val="24"/>
          <w:szCs w:val="24"/>
        </w:rPr>
        <w:t xml:space="preserve"> order filed of record</w:t>
      </w:r>
      <w:r w:rsidR="004A69CD">
        <w:rPr>
          <w:rFonts w:ascii="Times New Roman" w:hAnsi="Times New Roman" w:cs="Times New Roman"/>
          <w:sz w:val="24"/>
          <w:szCs w:val="24"/>
        </w:rPr>
        <w:t>.</w:t>
      </w:r>
    </w:p>
    <w:p w:rsidR="006C1E4C" w:rsidRDefault="006C1E4C" w:rsidP="00894F4F">
      <w:pPr>
        <w:pStyle w:val="ListParagraph"/>
        <w:spacing w:after="0" w:line="360" w:lineRule="auto"/>
        <w:ind w:left="1080"/>
        <w:jc w:val="both"/>
        <w:rPr>
          <w:rFonts w:ascii="Times New Roman" w:hAnsi="Times New Roman" w:cs="Times New Roman"/>
          <w:sz w:val="24"/>
          <w:szCs w:val="24"/>
        </w:rPr>
      </w:pPr>
    </w:p>
    <w:p w:rsidR="00585BA6" w:rsidRPr="00585BA6" w:rsidRDefault="001178CA" w:rsidP="00192891">
      <w:pPr>
        <w:spacing w:after="0" w:line="240" w:lineRule="auto"/>
        <w:rPr>
          <w:rFonts w:ascii="Times New Roman" w:hAnsi="Times New Roman" w:cs="Times New Roman"/>
          <w:sz w:val="24"/>
          <w:szCs w:val="24"/>
        </w:rPr>
      </w:pPr>
      <w:r w:rsidRPr="001178CA">
        <w:rPr>
          <w:rFonts w:ascii="Times New Roman" w:hAnsi="Times New Roman" w:cs="Times New Roman"/>
          <w:i/>
          <w:sz w:val="24"/>
          <w:szCs w:val="24"/>
        </w:rPr>
        <w:t xml:space="preserve">Messrs </w:t>
      </w:r>
      <w:r w:rsidR="002C5063" w:rsidRPr="001178CA">
        <w:rPr>
          <w:rFonts w:ascii="Times New Roman" w:hAnsi="Times New Roman" w:cs="Times New Roman"/>
          <w:i/>
          <w:sz w:val="24"/>
          <w:szCs w:val="24"/>
        </w:rPr>
        <w:t>G</w:t>
      </w:r>
      <w:r w:rsidRPr="001178CA">
        <w:rPr>
          <w:rFonts w:ascii="Times New Roman" w:hAnsi="Times New Roman" w:cs="Times New Roman"/>
          <w:i/>
          <w:sz w:val="24"/>
          <w:szCs w:val="24"/>
        </w:rPr>
        <w:t>umbo &amp; Associates</w:t>
      </w:r>
      <w:r w:rsidR="006C1E4C">
        <w:rPr>
          <w:rFonts w:ascii="Times New Roman" w:hAnsi="Times New Roman" w:cs="Times New Roman"/>
          <w:sz w:val="24"/>
          <w:szCs w:val="24"/>
        </w:rPr>
        <w:t xml:space="preserve">, </w:t>
      </w:r>
      <w:r w:rsidR="00EE1002">
        <w:rPr>
          <w:rFonts w:ascii="Times New Roman" w:hAnsi="Times New Roman" w:cs="Times New Roman"/>
          <w:sz w:val="24"/>
          <w:szCs w:val="24"/>
        </w:rPr>
        <w:t>applicant’s legal practitioners</w:t>
      </w:r>
    </w:p>
    <w:p w:rsidR="001916DB" w:rsidRDefault="00CA656F"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FA1F21">
        <w:rPr>
          <w:rFonts w:ascii="Times New Roman" w:hAnsi="Times New Roman" w:cs="Times New Roman"/>
          <w:i/>
          <w:sz w:val="24"/>
          <w:szCs w:val="24"/>
        </w:rPr>
        <w:t>essrs Sawyer &amp; Mkushi</w:t>
      </w:r>
      <w:r w:rsidR="006C1E4C" w:rsidRPr="006C1E4C">
        <w:rPr>
          <w:rFonts w:ascii="Times New Roman" w:hAnsi="Times New Roman" w:cs="Times New Roman"/>
          <w:i/>
          <w:sz w:val="24"/>
          <w:szCs w:val="24"/>
        </w:rPr>
        <w:t xml:space="preserve">, </w:t>
      </w:r>
      <w:r w:rsidR="00EE1002">
        <w:rPr>
          <w:rFonts w:ascii="Times New Roman" w:hAnsi="Times New Roman" w:cs="Times New Roman"/>
          <w:sz w:val="24"/>
          <w:szCs w:val="24"/>
        </w:rPr>
        <w:t>respondent’s</w:t>
      </w:r>
      <w:r w:rsidR="006C1E4C">
        <w:rPr>
          <w:rFonts w:ascii="Times New Roman" w:hAnsi="Times New Roman" w:cs="Times New Roman"/>
          <w:sz w:val="24"/>
          <w:szCs w:val="24"/>
        </w:rPr>
        <w:t xml:space="preserve"> legal practitioners</w:t>
      </w:r>
    </w:p>
    <w:sectPr w:rsid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4D" w:rsidRDefault="005F554D" w:rsidP="00A5344D">
      <w:pPr>
        <w:spacing w:after="0" w:line="240" w:lineRule="auto"/>
      </w:pPr>
      <w:r>
        <w:separator/>
      </w:r>
    </w:p>
  </w:endnote>
  <w:endnote w:type="continuationSeparator" w:id="0">
    <w:p w:rsidR="005F554D" w:rsidRDefault="005F554D"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4D" w:rsidRDefault="005F554D" w:rsidP="00A5344D">
      <w:pPr>
        <w:spacing w:after="0" w:line="240" w:lineRule="auto"/>
      </w:pPr>
      <w:r>
        <w:separator/>
      </w:r>
    </w:p>
  </w:footnote>
  <w:footnote w:type="continuationSeparator" w:id="0">
    <w:p w:rsidR="005F554D" w:rsidRDefault="005F554D" w:rsidP="00A5344D">
      <w:pPr>
        <w:spacing w:after="0" w:line="240" w:lineRule="auto"/>
      </w:pPr>
      <w:r>
        <w:continuationSeparator/>
      </w:r>
    </w:p>
  </w:footnote>
  <w:footnote w:id="1">
    <w:p w:rsidR="004A69CD" w:rsidRPr="004A69CD" w:rsidRDefault="004A69CD">
      <w:pPr>
        <w:pStyle w:val="FootnoteText"/>
        <w:rPr>
          <w:lang w:val="en-ZW"/>
        </w:rPr>
      </w:pPr>
      <w:r>
        <w:rPr>
          <w:rStyle w:val="FootnoteReference"/>
        </w:rPr>
        <w:footnoteRef/>
      </w:r>
      <w:r>
        <w:t xml:space="preserve"> </w:t>
      </w:r>
      <w:r>
        <w:rPr>
          <w:lang w:val="en-ZW"/>
        </w:rPr>
        <w:t xml:space="preserve">See </w:t>
      </w:r>
      <w:r w:rsidRPr="004A69CD">
        <w:rPr>
          <w:i/>
          <w:lang w:val="en-ZW"/>
        </w:rPr>
        <w:t>Koen &amp; Anor v Wedgewood Village Golf &amp; Country Estate (Pvt) Ltd &amp; Ors</w:t>
      </w:r>
      <w:r>
        <w:rPr>
          <w:lang w:val="en-ZW"/>
        </w:rPr>
        <w:t xml:space="preserve"> 2012 (2) SA 378 (WCC)</w:t>
      </w:r>
    </w:p>
  </w:footnote>
  <w:footnote w:id="2">
    <w:p w:rsidR="009A358A" w:rsidRPr="009A358A" w:rsidRDefault="009A358A">
      <w:pPr>
        <w:pStyle w:val="FootnoteText"/>
        <w:rPr>
          <w:lang w:val="en-ZW"/>
        </w:rPr>
      </w:pPr>
      <w:r>
        <w:rPr>
          <w:rStyle w:val="FootnoteReference"/>
        </w:rPr>
        <w:footnoteRef/>
      </w:r>
      <w:r>
        <w:t xml:space="preserve"> </w:t>
      </w:r>
      <w:r>
        <w:rPr>
          <w:lang w:val="en-ZW"/>
        </w:rPr>
        <w:t>Sunday Mail, 1 October 2017</w:t>
      </w:r>
    </w:p>
  </w:footnote>
  <w:footnote w:id="3">
    <w:p w:rsidR="005704EB" w:rsidRPr="005704EB" w:rsidRDefault="005704EB">
      <w:pPr>
        <w:pStyle w:val="FootnoteText"/>
      </w:pPr>
      <w:r>
        <w:rPr>
          <w:rStyle w:val="FootnoteReference"/>
        </w:rPr>
        <w:footnoteRef/>
      </w:r>
      <w:r>
        <w:t xml:space="preserve"> See s121(1)</w:t>
      </w:r>
      <w:r w:rsidRPr="005704EB">
        <w:rPr>
          <w:lang w:val="en-ZW"/>
        </w:rPr>
        <w:t xml:space="preserve"> </w:t>
      </w:r>
      <w:r>
        <w:rPr>
          <w:lang w:val="en-ZW"/>
        </w:rPr>
        <w:t>Insolvency Act, Chapter 6:07.</w:t>
      </w:r>
    </w:p>
  </w:footnote>
  <w:footnote w:id="4">
    <w:p w:rsidR="005A7982" w:rsidRPr="005A7982" w:rsidRDefault="005A7982">
      <w:pPr>
        <w:pStyle w:val="FootnoteText"/>
        <w:rPr>
          <w:lang w:val="en-ZW"/>
        </w:rPr>
      </w:pPr>
      <w:r>
        <w:rPr>
          <w:rStyle w:val="FootnoteReference"/>
        </w:rPr>
        <w:footnoteRef/>
      </w:r>
      <w:r>
        <w:t xml:space="preserve"> </w:t>
      </w:r>
      <w:r w:rsidR="005704EB">
        <w:t xml:space="preserve">See </w:t>
      </w:r>
      <w:r w:rsidR="005704EB">
        <w:rPr>
          <w:lang w:val="en-ZW"/>
        </w:rPr>
        <w:t>S121(i)(f)</w:t>
      </w:r>
      <w:r>
        <w:rPr>
          <w:lang w:val="en-ZW"/>
        </w:rPr>
        <w:t xml:space="preserve"> </w:t>
      </w:r>
    </w:p>
  </w:footnote>
  <w:footnote w:id="5">
    <w:p w:rsidR="008B4BC9" w:rsidRPr="008B4BC9" w:rsidRDefault="008B4BC9">
      <w:pPr>
        <w:pStyle w:val="FootnoteText"/>
        <w:rPr>
          <w:lang w:val="en-ZW"/>
        </w:rPr>
      </w:pPr>
      <w:r>
        <w:rPr>
          <w:rStyle w:val="FootnoteReference"/>
        </w:rPr>
        <w:footnoteRef/>
      </w:r>
      <w:r>
        <w:t xml:space="preserve"> </w:t>
      </w:r>
      <w:r w:rsidR="001E72EA">
        <w:t>2013(1) SA 542 &amp; Case No 269/2019.</w:t>
      </w:r>
    </w:p>
  </w:footnote>
  <w:footnote w:id="6">
    <w:p w:rsidR="001E72EA" w:rsidRPr="001E72EA" w:rsidRDefault="001E72EA">
      <w:pPr>
        <w:pStyle w:val="FootnoteText"/>
        <w:rPr>
          <w:lang w:val="en-ZW"/>
        </w:rPr>
      </w:pPr>
      <w:r>
        <w:rPr>
          <w:rStyle w:val="FootnoteReference"/>
        </w:rPr>
        <w:footnoteRef/>
      </w:r>
      <w:r>
        <w:t xml:space="preserve"> </w:t>
      </w:r>
      <w:r>
        <w:rPr>
          <w:lang w:val="en-ZW"/>
        </w:rPr>
        <w:t>See s 121 as read with s142</w:t>
      </w:r>
    </w:p>
  </w:footnote>
  <w:footnote w:id="7">
    <w:p w:rsidR="00C56C52" w:rsidRPr="00C56C52" w:rsidRDefault="00C56C52">
      <w:pPr>
        <w:pStyle w:val="FootnoteText"/>
        <w:rPr>
          <w:lang w:val="en-ZW"/>
        </w:rPr>
      </w:pPr>
      <w:r>
        <w:rPr>
          <w:rStyle w:val="FootnoteReference"/>
        </w:rPr>
        <w:footnoteRef/>
      </w:r>
      <w:r>
        <w:t xml:space="preserve"> </w:t>
      </w:r>
      <w:r w:rsidR="008826EC">
        <w:t xml:space="preserve">See </w:t>
      </w:r>
      <w:r w:rsidR="00FB64B7" w:rsidRPr="00FB64B7">
        <w:rPr>
          <w:i/>
        </w:rPr>
        <w:t>Shatirwa</w:t>
      </w:r>
      <w:r w:rsidR="00FB64B7">
        <w:t xml:space="preserve"> (supra)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6C1479">
          <w:rPr>
            <w:noProof/>
          </w:rPr>
          <w:t>6</w:t>
        </w:r>
        <w:r>
          <w:rPr>
            <w:noProof/>
          </w:rPr>
          <w:fldChar w:fldCharType="end"/>
        </w:r>
      </w:p>
      <w:p w:rsidR="008455FC" w:rsidRDefault="008455FC">
        <w:pPr>
          <w:pStyle w:val="Header"/>
          <w:jc w:val="right"/>
          <w:rPr>
            <w:noProof/>
          </w:rPr>
        </w:pPr>
        <w:r>
          <w:rPr>
            <w:noProof/>
          </w:rPr>
          <w:t>HH</w:t>
        </w:r>
        <w:r w:rsidR="00DB7CC6">
          <w:rPr>
            <w:noProof/>
          </w:rPr>
          <w:t xml:space="preserve"> 51/21</w:t>
        </w:r>
      </w:p>
      <w:p w:rsidR="00D60DED" w:rsidRDefault="00D60DED" w:rsidP="0081013D">
        <w:pPr>
          <w:pStyle w:val="Header"/>
          <w:jc w:val="right"/>
          <w:rPr>
            <w:noProof/>
          </w:rPr>
        </w:pPr>
        <w:r>
          <w:rPr>
            <w:noProof/>
          </w:rPr>
          <w:t xml:space="preserve">HC </w:t>
        </w:r>
        <w:r w:rsidR="00FA1F21">
          <w:rPr>
            <w:noProof/>
          </w:rPr>
          <w:t>2888/20</w:t>
        </w:r>
      </w:p>
      <w:p w:rsidR="00D60DED" w:rsidRDefault="005F554D"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56DD1FF8"/>
    <w:multiLevelType w:val="hybridMultilevel"/>
    <w:tmpl w:val="7D70CFC6"/>
    <w:lvl w:ilvl="0" w:tplc="2174AB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6D8A2244"/>
    <w:multiLevelType w:val="hybridMultilevel"/>
    <w:tmpl w:val="E2209BA8"/>
    <w:lvl w:ilvl="0" w:tplc="718681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7"/>
  </w:num>
  <w:num w:numId="2">
    <w:abstractNumId w:val="9"/>
  </w:num>
  <w:num w:numId="3">
    <w:abstractNumId w:val="5"/>
  </w:num>
  <w:num w:numId="4">
    <w:abstractNumId w:val="38"/>
  </w:num>
  <w:num w:numId="5">
    <w:abstractNumId w:val="39"/>
  </w:num>
  <w:num w:numId="6">
    <w:abstractNumId w:val="41"/>
  </w:num>
  <w:num w:numId="7">
    <w:abstractNumId w:val="17"/>
  </w:num>
  <w:num w:numId="8">
    <w:abstractNumId w:val="26"/>
  </w:num>
  <w:num w:numId="9">
    <w:abstractNumId w:val="37"/>
  </w:num>
  <w:num w:numId="10">
    <w:abstractNumId w:val="12"/>
  </w:num>
  <w:num w:numId="11">
    <w:abstractNumId w:val="32"/>
  </w:num>
  <w:num w:numId="12">
    <w:abstractNumId w:val="14"/>
  </w:num>
  <w:num w:numId="13">
    <w:abstractNumId w:val="24"/>
  </w:num>
  <w:num w:numId="14">
    <w:abstractNumId w:val="34"/>
  </w:num>
  <w:num w:numId="15">
    <w:abstractNumId w:val="40"/>
  </w:num>
  <w:num w:numId="16">
    <w:abstractNumId w:val="20"/>
  </w:num>
  <w:num w:numId="17">
    <w:abstractNumId w:val="6"/>
  </w:num>
  <w:num w:numId="18">
    <w:abstractNumId w:val="4"/>
  </w:num>
  <w:num w:numId="19">
    <w:abstractNumId w:val="19"/>
  </w:num>
  <w:num w:numId="20">
    <w:abstractNumId w:val="18"/>
  </w:num>
  <w:num w:numId="21">
    <w:abstractNumId w:val="23"/>
  </w:num>
  <w:num w:numId="22">
    <w:abstractNumId w:val="15"/>
  </w:num>
  <w:num w:numId="23">
    <w:abstractNumId w:val="36"/>
  </w:num>
  <w:num w:numId="24">
    <w:abstractNumId w:val="7"/>
  </w:num>
  <w:num w:numId="25">
    <w:abstractNumId w:val="21"/>
  </w:num>
  <w:num w:numId="26">
    <w:abstractNumId w:val="11"/>
  </w:num>
  <w:num w:numId="27">
    <w:abstractNumId w:val="33"/>
  </w:num>
  <w:num w:numId="28">
    <w:abstractNumId w:val="28"/>
  </w:num>
  <w:num w:numId="29">
    <w:abstractNumId w:val="13"/>
  </w:num>
  <w:num w:numId="30">
    <w:abstractNumId w:val="25"/>
  </w:num>
  <w:num w:numId="31">
    <w:abstractNumId w:val="3"/>
  </w:num>
  <w:num w:numId="32">
    <w:abstractNumId w:val="22"/>
  </w:num>
  <w:num w:numId="33">
    <w:abstractNumId w:val="31"/>
  </w:num>
  <w:num w:numId="34">
    <w:abstractNumId w:val="1"/>
  </w:num>
  <w:num w:numId="35">
    <w:abstractNumId w:val="8"/>
  </w:num>
  <w:num w:numId="36">
    <w:abstractNumId w:val="2"/>
  </w:num>
  <w:num w:numId="37">
    <w:abstractNumId w:val="0"/>
  </w:num>
  <w:num w:numId="38">
    <w:abstractNumId w:val="10"/>
  </w:num>
  <w:num w:numId="39">
    <w:abstractNumId w:val="16"/>
  </w:num>
  <w:num w:numId="40">
    <w:abstractNumId w:val="29"/>
  </w:num>
  <w:num w:numId="41">
    <w:abstractNumId w:val="35"/>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2D36"/>
    <w:rsid w:val="000147B5"/>
    <w:rsid w:val="00020429"/>
    <w:rsid w:val="00024C29"/>
    <w:rsid w:val="00025F45"/>
    <w:rsid w:val="00033073"/>
    <w:rsid w:val="0003388C"/>
    <w:rsid w:val="00036056"/>
    <w:rsid w:val="00040646"/>
    <w:rsid w:val="00047385"/>
    <w:rsid w:val="00050CDA"/>
    <w:rsid w:val="00051357"/>
    <w:rsid w:val="00052F53"/>
    <w:rsid w:val="0005429F"/>
    <w:rsid w:val="00061A4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15A9"/>
    <w:rsid w:val="00112DE6"/>
    <w:rsid w:val="001136AE"/>
    <w:rsid w:val="001178CA"/>
    <w:rsid w:val="0012003C"/>
    <w:rsid w:val="001225C0"/>
    <w:rsid w:val="00122EC5"/>
    <w:rsid w:val="00123797"/>
    <w:rsid w:val="00123FD7"/>
    <w:rsid w:val="001245CF"/>
    <w:rsid w:val="00132947"/>
    <w:rsid w:val="00133E64"/>
    <w:rsid w:val="0013647D"/>
    <w:rsid w:val="00144F54"/>
    <w:rsid w:val="0014648F"/>
    <w:rsid w:val="00153236"/>
    <w:rsid w:val="001536DE"/>
    <w:rsid w:val="00154E2E"/>
    <w:rsid w:val="0016137A"/>
    <w:rsid w:val="00165726"/>
    <w:rsid w:val="00165A09"/>
    <w:rsid w:val="0017321C"/>
    <w:rsid w:val="00174FCA"/>
    <w:rsid w:val="00176836"/>
    <w:rsid w:val="00183D71"/>
    <w:rsid w:val="0019018D"/>
    <w:rsid w:val="00190755"/>
    <w:rsid w:val="00191489"/>
    <w:rsid w:val="001916DB"/>
    <w:rsid w:val="00192891"/>
    <w:rsid w:val="001929C6"/>
    <w:rsid w:val="00196A4E"/>
    <w:rsid w:val="001A0486"/>
    <w:rsid w:val="001A562F"/>
    <w:rsid w:val="001A7735"/>
    <w:rsid w:val="001C0ACE"/>
    <w:rsid w:val="001C5AA9"/>
    <w:rsid w:val="001D298A"/>
    <w:rsid w:val="001D481A"/>
    <w:rsid w:val="001E0BDC"/>
    <w:rsid w:val="001E3FFA"/>
    <w:rsid w:val="001E416C"/>
    <w:rsid w:val="001E5B90"/>
    <w:rsid w:val="001E72EA"/>
    <w:rsid w:val="001F0CCD"/>
    <w:rsid w:val="001F2230"/>
    <w:rsid w:val="001F7BE4"/>
    <w:rsid w:val="00201157"/>
    <w:rsid w:val="0020159D"/>
    <w:rsid w:val="002020BF"/>
    <w:rsid w:val="00202A27"/>
    <w:rsid w:val="00206CEC"/>
    <w:rsid w:val="00216B3D"/>
    <w:rsid w:val="00226660"/>
    <w:rsid w:val="00226AF2"/>
    <w:rsid w:val="00230E44"/>
    <w:rsid w:val="00231449"/>
    <w:rsid w:val="002319D6"/>
    <w:rsid w:val="002405FA"/>
    <w:rsid w:val="00240D57"/>
    <w:rsid w:val="0024197D"/>
    <w:rsid w:val="00242E6F"/>
    <w:rsid w:val="002457B5"/>
    <w:rsid w:val="0025106C"/>
    <w:rsid w:val="0025507C"/>
    <w:rsid w:val="0025531A"/>
    <w:rsid w:val="002564A8"/>
    <w:rsid w:val="0026135C"/>
    <w:rsid w:val="0026207C"/>
    <w:rsid w:val="00262A8F"/>
    <w:rsid w:val="00264214"/>
    <w:rsid w:val="002652BC"/>
    <w:rsid w:val="0027379F"/>
    <w:rsid w:val="00273F92"/>
    <w:rsid w:val="00274260"/>
    <w:rsid w:val="00276221"/>
    <w:rsid w:val="002831A9"/>
    <w:rsid w:val="00293728"/>
    <w:rsid w:val="00294321"/>
    <w:rsid w:val="0029584D"/>
    <w:rsid w:val="00296A0E"/>
    <w:rsid w:val="002A1BDC"/>
    <w:rsid w:val="002A4B44"/>
    <w:rsid w:val="002A6D8A"/>
    <w:rsid w:val="002B6A96"/>
    <w:rsid w:val="002B7E9A"/>
    <w:rsid w:val="002C08FB"/>
    <w:rsid w:val="002C3F80"/>
    <w:rsid w:val="002C47EF"/>
    <w:rsid w:val="002C5063"/>
    <w:rsid w:val="002D0D37"/>
    <w:rsid w:val="002D62E1"/>
    <w:rsid w:val="002E0DD3"/>
    <w:rsid w:val="002E29B2"/>
    <w:rsid w:val="002E32EC"/>
    <w:rsid w:val="002E5B08"/>
    <w:rsid w:val="002E7C2E"/>
    <w:rsid w:val="002F3DB8"/>
    <w:rsid w:val="00300971"/>
    <w:rsid w:val="0030663C"/>
    <w:rsid w:val="003071B4"/>
    <w:rsid w:val="00307496"/>
    <w:rsid w:val="00307F43"/>
    <w:rsid w:val="00310962"/>
    <w:rsid w:val="003165A1"/>
    <w:rsid w:val="00320282"/>
    <w:rsid w:val="00321664"/>
    <w:rsid w:val="0032169A"/>
    <w:rsid w:val="00321C3A"/>
    <w:rsid w:val="0032298B"/>
    <w:rsid w:val="00324047"/>
    <w:rsid w:val="003273C1"/>
    <w:rsid w:val="00330BE9"/>
    <w:rsid w:val="003402F1"/>
    <w:rsid w:val="00342680"/>
    <w:rsid w:val="0034450B"/>
    <w:rsid w:val="00345F6C"/>
    <w:rsid w:val="0034675B"/>
    <w:rsid w:val="00350A81"/>
    <w:rsid w:val="00350CA6"/>
    <w:rsid w:val="003517A9"/>
    <w:rsid w:val="00355C36"/>
    <w:rsid w:val="0037022C"/>
    <w:rsid w:val="00371DFB"/>
    <w:rsid w:val="00372293"/>
    <w:rsid w:val="00390475"/>
    <w:rsid w:val="00390E7B"/>
    <w:rsid w:val="0039582E"/>
    <w:rsid w:val="00397B6F"/>
    <w:rsid w:val="003A0AA1"/>
    <w:rsid w:val="003A6F9C"/>
    <w:rsid w:val="003B1658"/>
    <w:rsid w:val="003B20BF"/>
    <w:rsid w:val="003B3903"/>
    <w:rsid w:val="003B3C42"/>
    <w:rsid w:val="003B5CC5"/>
    <w:rsid w:val="003C2681"/>
    <w:rsid w:val="003C44DA"/>
    <w:rsid w:val="003C5EE9"/>
    <w:rsid w:val="003C7662"/>
    <w:rsid w:val="003D00DF"/>
    <w:rsid w:val="003D0CE8"/>
    <w:rsid w:val="003D0FEC"/>
    <w:rsid w:val="003D23FE"/>
    <w:rsid w:val="003D2792"/>
    <w:rsid w:val="003D3E83"/>
    <w:rsid w:val="003D54B0"/>
    <w:rsid w:val="003D670B"/>
    <w:rsid w:val="003D7AE0"/>
    <w:rsid w:val="003E3361"/>
    <w:rsid w:val="003E4BE9"/>
    <w:rsid w:val="003E5E20"/>
    <w:rsid w:val="003F2824"/>
    <w:rsid w:val="003F304A"/>
    <w:rsid w:val="003F3A45"/>
    <w:rsid w:val="003F643B"/>
    <w:rsid w:val="0040093B"/>
    <w:rsid w:val="0041452D"/>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1CF9"/>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A69CD"/>
    <w:rsid w:val="004C78B7"/>
    <w:rsid w:val="004C7B4C"/>
    <w:rsid w:val="004D1803"/>
    <w:rsid w:val="004D4139"/>
    <w:rsid w:val="004D6946"/>
    <w:rsid w:val="004E2EFD"/>
    <w:rsid w:val="004E4BA6"/>
    <w:rsid w:val="004E5EC6"/>
    <w:rsid w:val="004E6CC3"/>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5116"/>
    <w:rsid w:val="00566A1F"/>
    <w:rsid w:val="0057022C"/>
    <w:rsid w:val="005704EB"/>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A7982"/>
    <w:rsid w:val="005B2D7F"/>
    <w:rsid w:val="005C213D"/>
    <w:rsid w:val="005C3F5C"/>
    <w:rsid w:val="005C6408"/>
    <w:rsid w:val="005C6A66"/>
    <w:rsid w:val="005D2DFA"/>
    <w:rsid w:val="005D41DC"/>
    <w:rsid w:val="005D4DAE"/>
    <w:rsid w:val="005D57E3"/>
    <w:rsid w:val="005D5F5F"/>
    <w:rsid w:val="005D6AE9"/>
    <w:rsid w:val="005E1FC3"/>
    <w:rsid w:val="005F01DA"/>
    <w:rsid w:val="005F554D"/>
    <w:rsid w:val="005F5D5C"/>
    <w:rsid w:val="005F63AD"/>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4C9B"/>
    <w:rsid w:val="006622DF"/>
    <w:rsid w:val="006651EB"/>
    <w:rsid w:val="00673887"/>
    <w:rsid w:val="00674C27"/>
    <w:rsid w:val="00676928"/>
    <w:rsid w:val="006802A1"/>
    <w:rsid w:val="0068380A"/>
    <w:rsid w:val="0069383B"/>
    <w:rsid w:val="00694626"/>
    <w:rsid w:val="0069749B"/>
    <w:rsid w:val="00697720"/>
    <w:rsid w:val="00697D53"/>
    <w:rsid w:val="006A02F3"/>
    <w:rsid w:val="006A05B9"/>
    <w:rsid w:val="006A21E5"/>
    <w:rsid w:val="006A2509"/>
    <w:rsid w:val="006A2875"/>
    <w:rsid w:val="006A65B3"/>
    <w:rsid w:val="006A722A"/>
    <w:rsid w:val="006B164B"/>
    <w:rsid w:val="006B2428"/>
    <w:rsid w:val="006B3F67"/>
    <w:rsid w:val="006B7F5C"/>
    <w:rsid w:val="006C1479"/>
    <w:rsid w:val="006C1E4C"/>
    <w:rsid w:val="006C20C8"/>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6CB8"/>
    <w:rsid w:val="00737BDD"/>
    <w:rsid w:val="007455BE"/>
    <w:rsid w:val="0074620D"/>
    <w:rsid w:val="007513F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973BB"/>
    <w:rsid w:val="007A0ADB"/>
    <w:rsid w:val="007A13DA"/>
    <w:rsid w:val="007A21CF"/>
    <w:rsid w:val="007A2882"/>
    <w:rsid w:val="007A3773"/>
    <w:rsid w:val="007A39E6"/>
    <w:rsid w:val="007A5BC0"/>
    <w:rsid w:val="007A6B0B"/>
    <w:rsid w:val="007B0A76"/>
    <w:rsid w:val="007B21C3"/>
    <w:rsid w:val="007B342F"/>
    <w:rsid w:val="007B35B9"/>
    <w:rsid w:val="007B4B62"/>
    <w:rsid w:val="007B4B9D"/>
    <w:rsid w:val="007B6BCE"/>
    <w:rsid w:val="007B7D1C"/>
    <w:rsid w:val="007C15A7"/>
    <w:rsid w:val="007C2219"/>
    <w:rsid w:val="007C552F"/>
    <w:rsid w:val="007C67FF"/>
    <w:rsid w:val="007D5781"/>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43C2C"/>
    <w:rsid w:val="008455FC"/>
    <w:rsid w:val="00851174"/>
    <w:rsid w:val="008538E5"/>
    <w:rsid w:val="00855D51"/>
    <w:rsid w:val="0086046E"/>
    <w:rsid w:val="00862C84"/>
    <w:rsid w:val="0086329F"/>
    <w:rsid w:val="00864E52"/>
    <w:rsid w:val="0086651B"/>
    <w:rsid w:val="008752F7"/>
    <w:rsid w:val="008826EC"/>
    <w:rsid w:val="008834AE"/>
    <w:rsid w:val="008837D8"/>
    <w:rsid w:val="00890585"/>
    <w:rsid w:val="00892080"/>
    <w:rsid w:val="008926B1"/>
    <w:rsid w:val="00894F4F"/>
    <w:rsid w:val="008A166C"/>
    <w:rsid w:val="008A73E6"/>
    <w:rsid w:val="008A7603"/>
    <w:rsid w:val="008A7B38"/>
    <w:rsid w:val="008A7CF2"/>
    <w:rsid w:val="008B04F7"/>
    <w:rsid w:val="008B0512"/>
    <w:rsid w:val="008B1E96"/>
    <w:rsid w:val="008B4BC9"/>
    <w:rsid w:val="008B7F1F"/>
    <w:rsid w:val="008C08C3"/>
    <w:rsid w:val="008C48D1"/>
    <w:rsid w:val="008C6468"/>
    <w:rsid w:val="008C7F32"/>
    <w:rsid w:val="008D21A7"/>
    <w:rsid w:val="008D51A3"/>
    <w:rsid w:val="008D5B14"/>
    <w:rsid w:val="008E508B"/>
    <w:rsid w:val="008F183D"/>
    <w:rsid w:val="008F79B4"/>
    <w:rsid w:val="008F7E1E"/>
    <w:rsid w:val="00902F2A"/>
    <w:rsid w:val="009049A6"/>
    <w:rsid w:val="00904D2B"/>
    <w:rsid w:val="00905E99"/>
    <w:rsid w:val="00907296"/>
    <w:rsid w:val="009160A2"/>
    <w:rsid w:val="00920B5E"/>
    <w:rsid w:val="00921768"/>
    <w:rsid w:val="00921972"/>
    <w:rsid w:val="00924F5C"/>
    <w:rsid w:val="00930208"/>
    <w:rsid w:val="009309D1"/>
    <w:rsid w:val="0093314F"/>
    <w:rsid w:val="00935391"/>
    <w:rsid w:val="009358C4"/>
    <w:rsid w:val="00936404"/>
    <w:rsid w:val="0093645C"/>
    <w:rsid w:val="00940045"/>
    <w:rsid w:val="0094091C"/>
    <w:rsid w:val="00943046"/>
    <w:rsid w:val="009431C9"/>
    <w:rsid w:val="00943DCA"/>
    <w:rsid w:val="009440A9"/>
    <w:rsid w:val="009440DF"/>
    <w:rsid w:val="00944AE6"/>
    <w:rsid w:val="009475CB"/>
    <w:rsid w:val="00950A73"/>
    <w:rsid w:val="009522F3"/>
    <w:rsid w:val="0095281D"/>
    <w:rsid w:val="00954F68"/>
    <w:rsid w:val="0096125E"/>
    <w:rsid w:val="009616C9"/>
    <w:rsid w:val="00964440"/>
    <w:rsid w:val="00964A1D"/>
    <w:rsid w:val="00965DA1"/>
    <w:rsid w:val="0097294C"/>
    <w:rsid w:val="009730A7"/>
    <w:rsid w:val="009753AB"/>
    <w:rsid w:val="00976651"/>
    <w:rsid w:val="00976967"/>
    <w:rsid w:val="0098161D"/>
    <w:rsid w:val="00983258"/>
    <w:rsid w:val="00984237"/>
    <w:rsid w:val="009854EA"/>
    <w:rsid w:val="00985E35"/>
    <w:rsid w:val="00987997"/>
    <w:rsid w:val="00992A46"/>
    <w:rsid w:val="0099314D"/>
    <w:rsid w:val="00993CC3"/>
    <w:rsid w:val="00996296"/>
    <w:rsid w:val="009A06C1"/>
    <w:rsid w:val="009A1665"/>
    <w:rsid w:val="009A1CBE"/>
    <w:rsid w:val="009A358A"/>
    <w:rsid w:val="009A724F"/>
    <w:rsid w:val="009A7E9C"/>
    <w:rsid w:val="009B4612"/>
    <w:rsid w:val="009B6A22"/>
    <w:rsid w:val="009B6C41"/>
    <w:rsid w:val="009B75E2"/>
    <w:rsid w:val="009C1242"/>
    <w:rsid w:val="009C63FE"/>
    <w:rsid w:val="009D21A8"/>
    <w:rsid w:val="009D24C0"/>
    <w:rsid w:val="009D53FA"/>
    <w:rsid w:val="009E3F68"/>
    <w:rsid w:val="009F602C"/>
    <w:rsid w:val="009F6E30"/>
    <w:rsid w:val="00A011B9"/>
    <w:rsid w:val="00A022AE"/>
    <w:rsid w:val="00A07382"/>
    <w:rsid w:val="00A15025"/>
    <w:rsid w:val="00A157ED"/>
    <w:rsid w:val="00A21E6F"/>
    <w:rsid w:val="00A224BE"/>
    <w:rsid w:val="00A2642B"/>
    <w:rsid w:val="00A32902"/>
    <w:rsid w:val="00A33497"/>
    <w:rsid w:val="00A411CF"/>
    <w:rsid w:val="00A42911"/>
    <w:rsid w:val="00A43EE6"/>
    <w:rsid w:val="00A441C6"/>
    <w:rsid w:val="00A444F8"/>
    <w:rsid w:val="00A44BB3"/>
    <w:rsid w:val="00A465F8"/>
    <w:rsid w:val="00A46FB7"/>
    <w:rsid w:val="00A5344D"/>
    <w:rsid w:val="00A53E8D"/>
    <w:rsid w:val="00A574D3"/>
    <w:rsid w:val="00A620DB"/>
    <w:rsid w:val="00A620E5"/>
    <w:rsid w:val="00A63DCC"/>
    <w:rsid w:val="00A643DE"/>
    <w:rsid w:val="00A66595"/>
    <w:rsid w:val="00A70274"/>
    <w:rsid w:val="00A71BC1"/>
    <w:rsid w:val="00A72477"/>
    <w:rsid w:val="00A74CDA"/>
    <w:rsid w:val="00A8089E"/>
    <w:rsid w:val="00A8164E"/>
    <w:rsid w:val="00A820E4"/>
    <w:rsid w:val="00A8553D"/>
    <w:rsid w:val="00A91397"/>
    <w:rsid w:val="00A93DB8"/>
    <w:rsid w:val="00AA1FB6"/>
    <w:rsid w:val="00AA3CD3"/>
    <w:rsid w:val="00AA75D1"/>
    <w:rsid w:val="00AB222B"/>
    <w:rsid w:val="00AB34A2"/>
    <w:rsid w:val="00AB6264"/>
    <w:rsid w:val="00AB6AD1"/>
    <w:rsid w:val="00AC0E9E"/>
    <w:rsid w:val="00AC368F"/>
    <w:rsid w:val="00AC5598"/>
    <w:rsid w:val="00AD30D7"/>
    <w:rsid w:val="00AD53FC"/>
    <w:rsid w:val="00AE01AC"/>
    <w:rsid w:val="00AE1630"/>
    <w:rsid w:val="00AE6CC5"/>
    <w:rsid w:val="00AF0243"/>
    <w:rsid w:val="00AF6176"/>
    <w:rsid w:val="00B00361"/>
    <w:rsid w:val="00B0367B"/>
    <w:rsid w:val="00B13657"/>
    <w:rsid w:val="00B2441C"/>
    <w:rsid w:val="00B25DE2"/>
    <w:rsid w:val="00B27F25"/>
    <w:rsid w:val="00B33832"/>
    <w:rsid w:val="00B3468F"/>
    <w:rsid w:val="00B34F7A"/>
    <w:rsid w:val="00B37BD6"/>
    <w:rsid w:val="00B453EE"/>
    <w:rsid w:val="00B56F32"/>
    <w:rsid w:val="00B6195C"/>
    <w:rsid w:val="00B61A93"/>
    <w:rsid w:val="00B61EB9"/>
    <w:rsid w:val="00B636DE"/>
    <w:rsid w:val="00B64122"/>
    <w:rsid w:val="00B773CF"/>
    <w:rsid w:val="00B86982"/>
    <w:rsid w:val="00B92437"/>
    <w:rsid w:val="00BA44E5"/>
    <w:rsid w:val="00BA600E"/>
    <w:rsid w:val="00BB1D1B"/>
    <w:rsid w:val="00BB24DC"/>
    <w:rsid w:val="00BB65BA"/>
    <w:rsid w:val="00BC3355"/>
    <w:rsid w:val="00BC5EBB"/>
    <w:rsid w:val="00BC61A7"/>
    <w:rsid w:val="00BE25F4"/>
    <w:rsid w:val="00BE633C"/>
    <w:rsid w:val="00BF1C88"/>
    <w:rsid w:val="00BF3061"/>
    <w:rsid w:val="00BF3FBA"/>
    <w:rsid w:val="00BF6A37"/>
    <w:rsid w:val="00BF6D6C"/>
    <w:rsid w:val="00C104A1"/>
    <w:rsid w:val="00C149E7"/>
    <w:rsid w:val="00C20587"/>
    <w:rsid w:val="00C20F2B"/>
    <w:rsid w:val="00C210AF"/>
    <w:rsid w:val="00C241BD"/>
    <w:rsid w:val="00C260AE"/>
    <w:rsid w:val="00C323DE"/>
    <w:rsid w:val="00C34288"/>
    <w:rsid w:val="00C347AB"/>
    <w:rsid w:val="00C34E97"/>
    <w:rsid w:val="00C35EF3"/>
    <w:rsid w:val="00C36767"/>
    <w:rsid w:val="00C448D4"/>
    <w:rsid w:val="00C56C52"/>
    <w:rsid w:val="00C63838"/>
    <w:rsid w:val="00C65A52"/>
    <w:rsid w:val="00C66194"/>
    <w:rsid w:val="00C663EF"/>
    <w:rsid w:val="00C773D1"/>
    <w:rsid w:val="00C8080B"/>
    <w:rsid w:val="00C82DDA"/>
    <w:rsid w:val="00C82DE5"/>
    <w:rsid w:val="00C8309F"/>
    <w:rsid w:val="00C84DF1"/>
    <w:rsid w:val="00C874AC"/>
    <w:rsid w:val="00C90CC1"/>
    <w:rsid w:val="00CA0412"/>
    <w:rsid w:val="00CA656F"/>
    <w:rsid w:val="00CB0D71"/>
    <w:rsid w:val="00CB1B98"/>
    <w:rsid w:val="00CB1D00"/>
    <w:rsid w:val="00CB69D9"/>
    <w:rsid w:val="00CC0F35"/>
    <w:rsid w:val="00CC552A"/>
    <w:rsid w:val="00CD1665"/>
    <w:rsid w:val="00CD48C0"/>
    <w:rsid w:val="00CE58C2"/>
    <w:rsid w:val="00CF106B"/>
    <w:rsid w:val="00CF3143"/>
    <w:rsid w:val="00CF3A96"/>
    <w:rsid w:val="00CF6279"/>
    <w:rsid w:val="00D12F8B"/>
    <w:rsid w:val="00D1434C"/>
    <w:rsid w:val="00D20805"/>
    <w:rsid w:val="00D21C50"/>
    <w:rsid w:val="00D24ED2"/>
    <w:rsid w:val="00D2625C"/>
    <w:rsid w:val="00D26F91"/>
    <w:rsid w:val="00D3143A"/>
    <w:rsid w:val="00D3509E"/>
    <w:rsid w:val="00D35864"/>
    <w:rsid w:val="00D37968"/>
    <w:rsid w:val="00D409AF"/>
    <w:rsid w:val="00D40A47"/>
    <w:rsid w:val="00D42D7E"/>
    <w:rsid w:val="00D43339"/>
    <w:rsid w:val="00D44ED3"/>
    <w:rsid w:val="00D47206"/>
    <w:rsid w:val="00D51414"/>
    <w:rsid w:val="00D518C5"/>
    <w:rsid w:val="00D54499"/>
    <w:rsid w:val="00D559FF"/>
    <w:rsid w:val="00D55DD3"/>
    <w:rsid w:val="00D60DED"/>
    <w:rsid w:val="00D611EB"/>
    <w:rsid w:val="00D61ACC"/>
    <w:rsid w:val="00D67081"/>
    <w:rsid w:val="00D71688"/>
    <w:rsid w:val="00D71A82"/>
    <w:rsid w:val="00D7717B"/>
    <w:rsid w:val="00D828DE"/>
    <w:rsid w:val="00D87187"/>
    <w:rsid w:val="00D921CE"/>
    <w:rsid w:val="00D93732"/>
    <w:rsid w:val="00D942D1"/>
    <w:rsid w:val="00D96EF2"/>
    <w:rsid w:val="00D97910"/>
    <w:rsid w:val="00DA4E3D"/>
    <w:rsid w:val="00DA65BB"/>
    <w:rsid w:val="00DA684C"/>
    <w:rsid w:val="00DB1CBD"/>
    <w:rsid w:val="00DB4B0A"/>
    <w:rsid w:val="00DB5BB1"/>
    <w:rsid w:val="00DB7CC6"/>
    <w:rsid w:val="00DC27FF"/>
    <w:rsid w:val="00DC2A46"/>
    <w:rsid w:val="00DC6B9A"/>
    <w:rsid w:val="00DC77DA"/>
    <w:rsid w:val="00DD718E"/>
    <w:rsid w:val="00DD77FF"/>
    <w:rsid w:val="00DE5C8D"/>
    <w:rsid w:val="00DE6A14"/>
    <w:rsid w:val="00DE793E"/>
    <w:rsid w:val="00DF7AE0"/>
    <w:rsid w:val="00E045EB"/>
    <w:rsid w:val="00E04C72"/>
    <w:rsid w:val="00E13D75"/>
    <w:rsid w:val="00E15273"/>
    <w:rsid w:val="00E16D07"/>
    <w:rsid w:val="00E2517A"/>
    <w:rsid w:val="00E35E50"/>
    <w:rsid w:val="00E41939"/>
    <w:rsid w:val="00E44D15"/>
    <w:rsid w:val="00E45F2C"/>
    <w:rsid w:val="00E5163E"/>
    <w:rsid w:val="00E545C9"/>
    <w:rsid w:val="00E54F54"/>
    <w:rsid w:val="00E55A95"/>
    <w:rsid w:val="00E5797F"/>
    <w:rsid w:val="00E6012A"/>
    <w:rsid w:val="00E60D95"/>
    <w:rsid w:val="00E612A9"/>
    <w:rsid w:val="00E66010"/>
    <w:rsid w:val="00E73E53"/>
    <w:rsid w:val="00E74A57"/>
    <w:rsid w:val="00E762FE"/>
    <w:rsid w:val="00E7635C"/>
    <w:rsid w:val="00E807BD"/>
    <w:rsid w:val="00E81599"/>
    <w:rsid w:val="00E81695"/>
    <w:rsid w:val="00E8327E"/>
    <w:rsid w:val="00E84641"/>
    <w:rsid w:val="00E85705"/>
    <w:rsid w:val="00E8667E"/>
    <w:rsid w:val="00E90BDA"/>
    <w:rsid w:val="00E90CDA"/>
    <w:rsid w:val="00EA6510"/>
    <w:rsid w:val="00EB1BD4"/>
    <w:rsid w:val="00EB5837"/>
    <w:rsid w:val="00EB605A"/>
    <w:rsid w:val="00EC66CA"/>
    <w:rsid w:val="00ED03C9"/>
    <w:rsid w:val="00ED34E4"/>
    <w:rsid w:val="00ED4FAA"/>
    <w:rsid w:val="00ED5E2E"/>
    <w:rsid w:val="00ED76B0"/>
    <w:rsid w:val="00EE1002"/>
    <w:rsid w:val="00EE147D"/>
    <w:rsid w:val="00EE1B58"/>
    <w:rsid w:val="00EE22C4"/>
    <w:rsid w:val="00EE412F"/>
    <w:rsid w:val="00EE658C"/>
    <w:rsid w:val="00EE779E"/>
    <w:rsid w:val="00EF231A"/>
    <w:rsid w:val="00EF3939"/>
    <w:rsid w:val="00EF3A9B"/>
    <w:rsid w:val="00EF658B"/>
    <w:rsid w:val="00F00E80"/>
    <w:rsid w:val="00F07DCB"/>
    <w:rsid w:val="00F13658"/>
    <w:rsid w:val="00F26F67"/>
    <w:rsid w:val="00F2739C"/>
    <w:rsid w:val="00F31E66"/>
    <w:rsid w:val="00F31ED6"/>
    <w:rsid w:val="00F34FA3"/>
    <w:rsid w:val="00F36A2E"/>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8EA"/>
    <w:rsid w:val="00F802A1"/>
    <w:rsid w:val="00F903E5"/>
    <w:rsid w:val="00F92802"/>
    <w:rsid w:val="00F97227"/>
    <w:rsid w:val="00FA0532"/>
    <w:rsid w:val="00FA1F21"/>
    <w:rsid w:val="00FA5BAB"/>
    <w:rsid w:val="00FA5E79"/>
    <w:rsid w:val="00FA6187"/>
    <w:rsid w:val="00FB1CD5"/>
    <w:rsid w:val="00FB64B7"/>
    <w:rsid w:val="00FC146E"/>
    <w:rsid w:val="00FC336F"/>
    <w:rsid w:val="00FC5220"/>
    <w:rsid w:val="00FC6FD9"/>
    <w:rsid w:val="00FD3454"/>
    <w:rsid w:val="00FD7503"/>
    <w:rsid w:val="00FE0379"/>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B80F5-D702-452A-BF8E-192F1914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16</cp:revision>
  <cp:lastPrinted>2021-02-12T07:36:00Z</cp:lastPrinted>
  <dcterms:created xsi:type="dcterms:W3CDTF">2021-01-06T08:12:00Z</dcterms:created>
  <dcterms:modified xsi:type="dcterms:W3CDTF">2021-02-15T11:04:00Z</dcterms:modified>
</cp:coreProperties>
</file>