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5560" w14:textId="262780C8" w:rsidR="00E83CD9" w:rsidRDefault="00E83CD9" w:rsidP="00E83CD9">
      <w:pPr>
        <w:spacing w:after="0" w:line="240" w:lineRule="auto"/>
        <w:jc w:val="both"/>
        <w:rPr>
          <w:rFonts w:ascii="Times New Roman" w:eastAsia="Calibri" w:hAnsi="Times New Roman" w:cs="Times New Roman"/>
          <w:bCs/>
          <w:kern w:val="0"/>
          <w14:ligatures w14:val="none"/>
        </w:rPr>
      </w:pPr>
      <w:bookmarkStart w:id="0" w:name="_Hlk185319454"/>
      <w:r w:rsidRPr="00E83CD9">
        <w:rPr>
          <w:rFonts w:ascii="Times New Roman" w:eastAsia="Calibri" w:hAnsi="Times New Roman" w:cs="Times New Roman"/>
          <w:bCs/>
          <w:kern w:val="0"/>
          <w14:ligatures w14:val="none"/>
        </w:rPr>
        <w:t xml:space="preserve">ZIMBABWE DIAMOND &amp; ALLIED MINERALS WORKERS’ UNION </w:t>
      </w:r>
    </w:p>
    <w:p w14:paraId="717A64B1" w14:textId="77777777" w:rsidR="00E83CD9" w:rsidRDefault="00E83CD9" w:rsidP="00E83CD9">
      <w:pPr>
        <w:spacing w:after="0" w:line="240" w:lineRule="auto"/>
        <w:jc w:val="both"/>
        <w:rPr>
          <w:rFonts w:ascii="Times New Roman" w:eastAsia="Calibri" w:hAnsi="Times New Roman" w:cs="Times New Roman"/>
          <w:bCs/>
          <w:kern w:val="0"/>
          <w14:ligatures w14:val="none"/>
        </w:rPr>
      </w:pPr>
      <w:r w:rsidRPr="00E83CD9">
        <w:rPr>
          <w:rFonts w:ascii="Times New Roman" w:eastAsia="Calibri" w:hAnsi="Times New Roman" w:cs="Times New Roman"/>
          <w:bCs/>
          <w:kern w:val="0"/>
          <w14:ligatures w14:val="none"/>
        </w:rPr>
        <w:t xml:space="preserve">versus </w:t>
      </w:r>
    </w:p>
    <w:p w14:paraId="7E654BF0" w14:textId="6C865890" w:rsidR="00E83CD9" w:rsidRDefault="00E83CD9" w:rsidP="00E83CD9">
      <w:pPr>
        <w:spacing w:after="0" w:line="240" w:lineRule="auto"/>
        <w:jc w:val="both"/>
        <w:rPr>
          <w:rFonts w:ascii="Times New Roman" w:eastAsia="Calibri" w:hAnsi="Times New Roman" w:cs="Times New Roman"/>
          <w:bCs/>
          <w:kern w:val="0"/>
          <w14:ligatures w14:val="none"/>
        </w:rPr>
      </w:pPr>
      <w:r w:rsidRPr="00E83CD9">
        <w:rPr>
          <w:rFonts w:ascii="Times New Roman" w:eastAsia="Calibri" w:hAnsi="Times New Roman" w:cs="Times New Roman"/>
          <w:bCs/>
          <w:kern w:val="0"/>
          <w14:ligatures w14:val="none"/>
        </w:rPr>
        <w:t xml:space="preserve">RIOZIM LIMITED </w:t>
      </w:r>
    </w:p>
    <w:p w14:paraId="1CC0D8A3" w14:textId="2F8D26C8" w:rsidR="00E83CD9" w:rsidRDefault="00E83CD9" w:rsidP="00E83CD9">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335A8570" w14:textId="45730DA9" w:rsidR="00E83CD9" w:rsidRDefault="00E83CD9" w:rsidP="00E83CD9">
      <w:pPr>
        <w:spacing w:after="0" w:line="240" w:lineRule="auto"/>
        <w:jc w:val="both"/>
        <w:rPr>
          <w:rFonts w:ascii="Times New Roman" w:eastAsia="Calibri" w:hAnsi="Times New Roman" w:cs="Times New Roman"/>
          <w:bCs/>
          <w:kern w:val="0"/>
          <w14:ligatures w14:val="none"/>
        </w:rPr>
      </w:pPr>
      <w:r w:rsidRPr="00E83CD9">
        <w:rPr>
          <w:rFonts w:ascii="Times New Roman" w:eastAsia="Calibri" w:hAnsi="Times New Roman" w:cs="Times New Roman"/>
          <w:bCs/>
          <w:kern w:val="0"/>
          <w14:ligatures w14:val="none"/>
        </w:rPr>
        <w:t>MASTER OF THE HIGH COURT N.O.</w:t>
      </w:r>
      <w:r>
        <w:rPr>
          <w:rFonts w:ascii="Times New Roman" w:eastAsia="Calibri" w:hAnsi="Times New Roman" w:cs="Times New Roman"/>
          <w:bCs/>
          <w:kern w:val="0"/>
          <w14:ligatures w14:val="none"/>
        </w:rPr>
        <w:t xml:space="preserve"> </w:t>
      </w:r>
      <w:r w:rsidRPr="00E83CD9">
        <w:rPr>
          <w:rFonts w:ascii="Times New Roman" w:eastAsia="Calibri" w:hAnsi="Times New Roman" w:cs="Times New Roman"/>
          <w:bCs/>
          <w:kern w:val="0"/>
          <w14:ligatures w14:val="none"/>
        </w:rPr>
        <w:t xml:space="preserve"> </w:t>
      </w:r>
    </w:p>
    <w:p w14:paraId="1F3BE6A6" w14:textId="2D7C7B33" w:rsidR="00E83CD9" w:rsidRDefault="00E83CD9" w:rsidP="00E83CD9">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04E55D19" w14:textId="26CA2627" w:rsidR="00E83CD9" w:rsidRDefault="00E83CD9" w:rsidP="00E83CD9">
      <w:pPr>
        <w:spacing w:after="0" w:line="240" w:lineRule="auto"/>
        <w:jc w:val="both"/>
        <w:rPr>
          <w:rFonts w:ascii="Times New Roman" w:eastAsia="Calibri" w:hAnsi="Times New Roman" w:cs="Times New Roman"/>
          <w:bCs/>
          <w:kern w:val="0"/>
          <w14:ligatures w14:val="none"/>
        </w:rPr>
      </w:pPr>
      <w:r w:rsidRPr="00E83CD9">
        <w:rPr>
          <w:rFonts w:ascii="Times New Roman" w:eastAsia="Calibri" w:hAnsi="Times New Roman" w:cs="Times New Roman"/>
          <w:bCs/>
          <w:kern w:val="0"/>
          <w14:ligatures w14:val="none"/>
        </w:rPr>
        <w:t>THE REGISTRAR OF COMPANIES N.O.</w:t>
      </w:r>
      <w:r>
        <w:rPr>
          <w:rFonts w:ascii="Times New Roman" w:eastAsia="Calibri" w:hAnsi="Times New Roman" w:cs="Times New Roman"/>
          <w:bCs/>
          <w:kern w:val="0"/>
          <w14:ligatures w14:val="none"/>
        </w:rPr>
        <w:t xml:space="preserve"> </w:t>
      </w:r>
    </w:p>
    <w:p w14:paraId="6E023AF3" w14:textId="77777777" w:rsidR="00E83CD9" w:rsidRPr="00E83CD9" w:rsidRDefault="00E83CD9" w:rsidP="00E83CD9">
      <w:pPr>
        <w:spacing w:after="0" w:line="240" w:lineRule="auto"/>
        <w:jc w:val="both"/>
        <w:rPr>
          <w:rFonts w:ascii="Times New Roman" w:eastAsia="Calibri" w:hAnsi="Times New Roman" w:cs="Times New Roman"/>
          <w:bCs/>
          <w:kern w:val="0"/>
          <w:lang w:val="en-ZW"/>
          <w14:ligatures w14:val="none"/>
        </w:rPr>
      </w:pPr>
    </w:p>
    <w:p w14:paraId="6E314047" w14:textId="2F3EFA8E" w:rsidR="00E83CD9" w:rsidRPr="00E83CD9" w:rsidRDefault="004E51AD" w:rsidP="004E51AD">
      <w:pPr>
        <w:tabs>
          <w:tab w:val="left" w:pos="8355"/>
        </w:tabs>
        <w:spacing w:after="0" w:line="240" w:lineRule="auto"/>
        <w:rPr>
          <w:rFonts w:ascii="Calibri" w:eastAsia="Calibri" w:hAnsi="Calibri" w:cs="Times New Roman"/>
          <w:kern w:val="0"/>
          <w:sz w:val="22"/>
          <w:szCs w:val="22"/>
          <w:lang w:val="en-GB"/>
          <w14:ligatures w14:val="none"/>
        </w:rPr>
      </w:pPr>
      <w:r>
        <w:rPr>
          <w:rFonts w:ascii="Calibri" w:eastAsia="Calibri" w:hAnsi="Calibri" w:cs="Times New Roman"/>
          <w:kern w:val="0"/>
          <w:sz w:val="22"/>
          <w:szCs w:val="22"/>
          <w:lang w:val="en-GB"/>
          <w14:ligatures w14:val="none"/>
        </w:rPr>
        <w:tab/>
      </w:r>
    </w:p>
    <w:p w14:paraId="727BC679" w14:textId="77777777" w:rsidR="00E83CD9" w:rsidRPr="00E83CD9" w:rsidRDefault="00E83CD9" w:rsidP="00E83CD9">
      <w:pPr>
        <w:spacing w:after="0" w:line="240" w:lineRule="auto"/>
        <w:jc w:val="both"/>
        <w:rPr>
          <w:rFonts w:ascii="Times New Roman" w:eastAsia="Calibri" w:hAnsi="Times New Roman" w:cs="Times New Roman"/>
          <w:bCs/>
          <w:kern w:val="0"/>
          <w:lang w:val="en-GB"/>
          <w14:ligatures w14:val="none"/>
        </w:rPr>
      </w:pPr>
      <w:r w:rsidRPr="00E83CD9">
        <w:rPr>
          <w:rFonts w:ascii="Times New Roman" w:eastAsia="Calibri" w:hAnsi="Times New Roman" w:cs="Times New Roman"/>
          <w:bCs/>
          <w:kern w:val="0"/>
          <w:lang w:val="en-GB"/>
          <w14:ligatures w14:val="none"/>
        </w:rPr>
        <w:t>HIGH COURT OF ZIMBABWE</w:t>
      </w:r>
    </w:p>
    <w:p w14:paraId="1179F257" w14:textId="77777777" w:rsidR="00E83CD9" w:rsidRPr="00E83CD9" w:rsidRDefault="00E83CD9" w:rsidP="00E83CD9">
      <w:pPr>
        <w:spacing w:after="0" w:line="240" w:lineRule="auto"/>
        <w:jc w:val="both"/>
        <w:rPr>
          <w:rFonts w:ascii="Times New Roman" w:eastAsia="Calibri" w:hAnsi="Times New Roman" w:cs="Times New Roman"/>
          <w:b/>
          <w:kern w:val="0"/>
          <w:lang w:val="en-GB"/>
          <w14:ligatures w14:val="none"/>
        </w:rPr>
      </w:pPr>
      <w:r w:rsidRPr="00E83CD9">
        <w:rPr>
          <w:rFonts w:ascii="Times New Roman" w:eastAsia="Calibri" w:hAnsi="Times New Roman" w:cs="Times New Roman"/>
          <w:b/>
          <w:kern w:val="0"/>
          <w:lang w:val="en-GB"/>
          <w14:ligatures w14:val="none"/>
        </w:rPr>
        <w:t>DEMBURE J</w:t>
      </w:r>
    </w:p>
    <w:p w14:paraId="0E52BA1E" w14:textId="3021348D" w:rsidR="00E83CD9" w:rsidRPr="00E83CD9" w:rsidRDefault="00E83CD9" w:rsidP="00E83CD9">
      <w:pPr>
        <w:spacing w:after="0" w:line="240" w:lineRule="auto"/>
        <w:jc w:val="both"/>
        <w:rPr>
          <w:rFonts w:ascii="Times New Roman" w:eastAsia="Calibri" w:hAnsi="Times New Roman" w:cs="Times New Roman"/>
          <w:bCs/>
          <w:kern w:val="0"/>
          <w:lang w:val="en-GB"/>
          <w14:ligatures w14:val="none"/>
        </w:rPr>
      </w:pPr>
      <w:r w:rsidRPr="00E83CD9">
        <w:rPr>
          <w:rFonts w:ascii="Times New Roman" w:eastAsia="Calibri" w:hAnsi="Times New Roman" w:cs="Times New Roman"/>
          <w:bCs/>
          <w:kern w:val="0"/>
          <w:lang w:val="en-GB"/>
          <w14:ligatures w14:val="none"/>
        </w:rPr>
        <w:t xml:space="preserve">HARARE: </w:t>
      </w:r>
      <w:r>
        <w:rPr>
          <w:rFonts w:ascii="Times New Roman" w:eastAsia="Calibri" w:hAnsi="Times New Roman" w:cs="Times New Roman"/>
          <w:bCs/>
          <w:kern w:val="0"/>
          <w:lang w:val="en-GB"/>
          <w14:ligatures w14:val="none"/>
        </w:rPr>
        <w:t>29</w:t>
      </w:r>
      <w:r w:rsidRPr="00E83CD9">
        <w:rPr>
          <w:rFonts w:ascii="Times New Roman" w:eastAsia="Calibri" w:hAnsi="Times New Roman" w:cs="Times New Roman"/>
          <w:bCs/>
          <w:kern w:val="0"/>
          <w:lang w:val="en-GB"/>
          <w14:ligatures w14:val="none"/>
        </w:rPr>
        <w:t xml:space="preserve"> &amp; </w:t>
      </w:r>
      <w:r>
        <w:rPr>
          <w:rFonts w:ascii="Times New Roman" w:eastAsia="Calibri" w:hAnsi="Times New Roman" w:cs="Times New Roman"/>
          <w:bCs/>
          <w:kern w:val="0"/>
          <w:lang w:val="en-GB"/>
          <w14:ligatures w14:val="none"/>
        </w:rPr>
        <w:t>30</w:t>
      </w:r>
      <w:r w:rsidRPr="00E83CD9">
        <w:rPr>
          <w:rFonts w:ascii="Times New Roman" w:eastAsia="Calibri" w:hAnsi="Times New Roman" w:cs="Times New Roman"/>
          <w:bCs/>
          <w:kern w:val="0"/>
          <w:lang w:val="en-GB"/>
          <w14:ligatures w14:val="none"/>
        </w:rPr>
        <w:t xml:space="preserve"> July </w:t>
      </w:r>
      <w:r w:rsidR="00185F2E">
        <w:rPr>
          <w:rFonts w:ascii="Times New Roman" w:eastAsia="Calibri" w:hAnsi="Times New Roman" w:cs="Times New Roman"/>
          <w:bCs/>
          <w:kern w:val="0"/>
          <w:lang w:val="en-GB"/>
          <w14:ligatures w14:val="none"/>
        </w:rPr>
        <w:t xml:space="preserve">&amp; 5 August </w:t>
      </w:r>
      <w:r w:rsidRPr="00E83CD9">
        <w:rPr>
          <w:rFonts w:ascii="Times New Roman" w:eastAsia="Calibri" w:hAnsi="Times New Roman" w:cs="Times New Roman"/>
          <w:bCs/>
          <w:kern w:val="0"/>
          <w:lang w:val="en-GB"/>
          <w14:ligatures w14:val="none"/>
        </w:rPr>
        <w:t>2025.</w:t>
      </w:r>
    </w:p>
    <w:p w14:paraId="16BAC174" w14:textId="77777777" w:rsidR="00E83CD9" w:rsidRPr="00E83CD9" w:rsidRDefault="00E83CD9" w:rsidP="00E83CD9">
      <w:pPr>
        <w:spacing w:after="0" w:line="240" w:lineRule="auto"/>
        <w:rPr>
          <w:rFonts w:ascii="Calibri" w:eastAsia="Calibri" w:hAnsi="Calibri" w:cs="Times New Roman"/>
          <w:kern w:val="0"/>
          <w:sz w:val="22"/>
          <w:szCs w:val="22"/>
          <w:lang w:val="en-GB"/>
          <w14:ligatures w14:val="none"/>
        </w:rPr>
      </w:pPr>
    </w:p>
    <w:p w14:paraId="159C4D98" w14:textId="77777777" w:rsidR="00E83CD9" w:rsidRPr="00E83CD9" w:rsidRDefault="00E83CD9" w:rsidP="00E83CD9">
      <w:pPr>
        <w:spacing w:after="0" w:line="240" w:lineRule="auto"/>
        <w:rPr>
          <w:rFonts w:ascii="Calibri" w:eastAsia="Calibri" w:hAnsi="Calibri" w:cs="Times New Roman"/>
          <w:kern w:val="0"/>
          <w:sz w:val="22"/>
          <w:szCs w:val="22"/>
          <w:lang w:val="en-GB"/>
          <w14:ligatures w14:val="none"/>
        </w:rPr>
      </w:pPr>
    </w:p>
    <w:p w14:paraId="0BBDD992" w14:textId="01BC57E8" w:rsidR="00E83CD9" w:rsidRPr="00E83CD9" w:rsidRDefault="00E83CD9" w:rsidP="00185F2E">
      <w:pPr>
        <w:spacing w:after="0" w:line="240" w:lineRule="auto"/>
        <w:jc w:val="both"/>
        <w:rPr>
          <w:rFonts w:ascii="Calibri" w:eastAsia="Calibri" w:hAnsi="Calibri" w:cs="Times New Roman"/>
          <w:kern w:val="0"/>
          <w:sz w:val="22"/>
          <w:szCs w:val="22"/>
          <w:lang w:val="en-GB"/>
          <w14:ligatures w14:val="none"/>
        </w:rPr>
      </w:pPr>
      <w:r>
        <w:rPr>
          <w:rFonts w:ascii="Times New Roman" w:eastAsia="Calibri" w:hAnsi="Times New Roman" w:cs="Times New Roman"/>
          <w:b/>
          <w:iCs/>
          <w:kern w:val="0"/>
          <w:lang w:val="en-GB"/>
          <w14:ligatures w14:val="none"/>
        </w:rPr>
        <w:t>Urgent Chamber application</w:t>
      </w:r>
    </w:p>
    <w:p w14:paraId="0D5071AF" w14:textId="77777777" w:rsidR="00E83CD9" w:rsidRPr="00E83CD9" w:rsidRDefault="00E83CD9" w:rsidP="00E83CD9">
      <w:pPr>
        <w:spacing w:after="0" w:line="240" w:lineRule="auto"/>
        <w:rPr>
          <w:rFonts w:ascii="Calibri" w:eastAsia="Calibri" w:hAnsi="Calibri" w:cs="Times New Roman"/>
          <w:kern w:val="0"/>
          <w:sz w:val="22"/>
          <w:szCs w:val="22"/>
          <w:lang w:val="en-GB"/>
          <w14:ligatures w14:val="none"/>
        </w:rPr>
      </w:pPr>
    </w:p>
    <w:p w14:paraId="62261087" w14:textId="6351D57B" w:rsidR="00E83CD9" w:rsidRPr="00E83CD9" w:rsidRDefault="00E83CD9" w:rsidP="00E83CD9">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kern w:val="0"/>
          <w:lang w:val="en-GB"/>
          <w14:ligatures w14:val="none"/>
        </w:rPr>
        <w:t>R Mabwe</w:t>
      </w:r>
      <w:r w:rsidRPr="00E83CD9">
        <w:rPr>
          <w:rFonts w:ascii="Times New Roman" w:eastAsia="Calibri" w:hAnsi="Times New Roman" w:cs="Times New Roman"/>
          <w:i/>
          <w:kern w:val="0"/>
          <w:lang w:val="en-GB"/>
          <w14:ligatures w14:val="none"/>
        </w:rPr>
        <w:t xml:space="preserve">, </w:t>
      </w:r>
      <w:r w:rsidRPr="00E83CD9">
        <w:rPr>
          <w:rFonts w:ascii="Times New Roman" w:eastAsia="Calibri" w:hAnsi="Times New Roman" w:cs="Times New Roman"/>
          <w:kern w:val="0"/>
          <w:lang w:val="en-GB"/>
          <w14:ligatures w14:val="none"/>
        </w:rPr>
        <w:t>for the applicant</w:t>
      </w:r>
    </w:p>
    <w:p w14:paraId="6954EF98" w14:textId="5E2F8158" w:rsidR="00E83CD9" w:rsidRDefault="00E83CD9" w:rsidP="00E83CD9">
      <w:pPr>
        <w:spacing w:after="0" w:line="240" w:lineRule="auto"/>
        <w:jc w:val="both"/>
        <w:rPr>
          <w:rFonts w:ascii="Times New Roman" w:eastAsia="Calibri" w:hAnsi="Times New Roman" w:cs="Times New Roman"/>
          <w:iCs/>
          <w:kern w:val="0"/>
          <w:lang w:val="en-GB"/>
          <w14:ligatures w14:val="none"/>
        </w:rPr>
      </w:pPr>
      <w:r>
        <w:rPr>
          <w:rFonts w:ascii="Times New Roman" w:eastAsia="Calibri" w:hAnsi="Times New Roman" w:cs="Times New Roman"/>
          <w:i/>
          <w:iCs/>
          <w:kern w:val="0"/>
          <w:lang w:val="en-GB"/>
          <w14:ligatures w14:val="none"/>
        </w:rPr>
        <w:t>E Donzvambeva</w:t>
      </w:r>
      <w:r w:rsidRPr="00E83CD9">
        <w:rPr>
          <w:rFonts w:ascii="Times New Roman" w:eastAsia="Calibri" w:hAnsi="Times New Roman" w:cs="Times New Roman"/>
          <w:iCs/>
          <w:kern w:val="0"/>
          <w:lang w:val="en-GB"/>
          <w14:ligatures w14:val="none"/>
        </w:rPr>
        <w:t xml:space="preserve">, for the </w:t>
      </w:r>
      <w:r w:rsidR="003D6802">
        <w:rPr>
          <w:rFonts w:ascii="Times New Roman" w:eastAsia="Calibri" w:hAnsi="Times New Roman" w:cs="Times New Roman"/>
          <w:iCs/>
          <w:kern w:val="0"/>
          <w:lang w:val="en-GB"/>
          <w14:ligatures w14:val="none"/>
        </w:rPr>
        <w:t>first</w:t>
      </w:r>
      <w:r>
        <w:rPr>
          <w:rFonts w:ascii="Times New Roman" w:eastAsia="Calibri" w:hAnsi="Times New Roman" w:cs="Times New Roman"/>
          <w:iCs/>
          <w:kern w:val="0"/>
          <w:lang w:val="en-GB"/>
          <w14:ligatures w14:val="none"/>
        </w:rPr>
        <w:t xml:space="preserve"> </w:t>
      </w:r>
      <w:r w:rsidRPr="00E83CD9">
        <w:rPr>
          <w:rFonts w:ascii="Times New Roman" w:eastAsia="Calibri" w:hAnsi="Times New Roman" w:cs="Times New Roman"/>
          <w:iCs/>
          <w:kern w:val="0"/>
          <w:lang w:val="en-GB"/>
          <w14:ligatures w14:val="none"/>
        </w:rPr>
        <w:t>respondent</w:t>
      </w:r>
    </w:p>
    <w:p w14:paraId="0701300E" w14:textId="09EFAD1E" w:rsidR="00E83CD9" w:rsidRPr="00E83CD9" w:rsidRDefault="00E83CD9" w:rsidP="00E83CD9">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Cs/>
          <w:kern w:val="0"/>
          <w:lang w:val="en-GB"/>
          <w14:ligatures w14:val="none"/>
        </w:rPr>
        <w:t>No appearances for the 2</w:t>
      </w:r>
      <w:r w:rsidRPr="00E83CD9">
        <w:rPr>
          <w:rFonts w:ascii="Times New Roman" w:eastAsia="Calibri" w:hAnsi="Times New Roman" w:cs="Times New Roman"/>
          <w:iCs/>
          <w:kern w:val="0"/>
          <w:vertAlign w:val="superscript"/>
          <w:lang w:val="en-GB"/>
          <w14:ligatures w14:val="none"/>
        </w:rPr>
        <w:t>nd</w:t>
      </w:r>
      <w:r>
        <w:rPr>
          <w:rFonts w:ascii="Times New Roman" w:eastAsia="Calibri" w:hAnsi="Times New Roman" w:cs="Times New Roman"/>
          <w:iCs/>
          <w:kern w:val="0"/>
          <w:lang w:val="en-GB"/>
          <w14:ligatures w14:val="none"/>
        </w:rPr>
        <w:t xml:space="preserve"> &amp; 3</w:t>
      </w:r>
      <w:r w:rsidRPr="00E83CD9">
        <w:rPr>
          <w:rFonts w:ascii="Times New Roman" w:eastAsia="Calibri" w:hAnsi="Times New Roman" w:cs="Times New Roman"/>
          <w:iCs/>
          <w:kern w:val="0"/>
          <w:vertAlign w:val="superscript"/>
          <w:lang w:val="en-GB"/>
          <w14:ligatures w14:val="none"/>
        </w:rPr>
        <w:t>rd</w:t>
      </w:r>
      <w:r>
        <w:rPr>
          <w:rFonts w:ascii="Times New Roman" w:eastAsia="Calibri" w:hAnsi="Times New Roman" w:cs="Times New Roman"/>
          <w:iCs/>
          <w:kern w:val="0"/>
          <w:lang w:val="en-GB"/>
          <w14:ligatures w14:val="none"/>
        </w:rPr>
        <w:t xml:space="preserve"> respondents</w:t>
      </w:r>
    </w:p>
    <w:p w14:paraId="7A789147" w14:textId="77777777" w:rsidR="00E83CD9" w:rsidRPr="00E83CD9" w:rsidRDefault="00E83CD9" w:rsidP="00E83CD9">
      <w:pPr>
        <w:spacing w:after="0" w:line="240" w:lineRule="auto"/>
        <w:jc w:val="both"/>
        <w:rPr>
          <w:rFonts w:ascii="Times New Roman" w:eastAsia="Calibri" w:hAnsi="Times New Roman" w:cs="Times New Roman"/>
          <w:kern w:val="0"/>
          <w:lang w:val="en-GB"/>
          <w14:ligatures w14:val="none"/>
        </w:rPr>
      </w:pPr>
    </w:p>
    <w:p w14:paraId="7E6A42AE" w14:textId="77777777" w:rsidR="00E83CD9" w:rsidRPr="00E83CD9" w:rsidRDefault="00E83CD9" w:rsidP="00E83CD9">
      <w:pPr>
        <w:spacing w:after="0" w:line="240" w:lineRule="auto"/>
        <w:jc w:val="both"/>
        <w:rPr>
          <w:rFonts w:ascii="Times New Roman" w:eastAsia="Calibri" w:hAnsi="Times New Roman" w:cs="Times New Roman"/>
          <w:kern w:val="0"/>
          <w:lang w:val="en-GB"/>
          <w14:ligatures w14:val="none"/>
        </w:rPr>
      </w:pPr>
    </w:p>
    <w:p w14:paraId="3B4BE473" w14:textId="5366A5C1" w:rsidR="005530A9" w:rsidRPr="00E83CD9" w:rsidRDefault="00E83CD9" w:rsidP="00C765B9">
      <w:pPr>
        <w:spacing w:after="0" w:line="360" w:lineRule="auto"/>
        <w:jc w:val="both"/>
        <w:rPr>
          <w:rFonts w:ascii="Times New Roman" w:eastAsia="Calibri" w:hAnsi="Times New Roman" w:cs="Times New Roman"/>
          <w:b/>
          <w:kern w:val="0"/>
          <w:u w:val="single"/>
          <w:lang w:val="en-GB"/>
          <w14:ligatures w14:val="none"/>
        </w:rPr>
      </w:pPr>
      <w:r w:rsidRPr="00E83CD9">
        <w:rPr>
          <w:rFonts w:ascii="Times New Roman" w:eastAsia="Calibri" w:hAnsi="Times New Roman" w:cs="Times New Roman"/>
          <w:b/>
          <w:kern w:val="0"/>
          <w:lang w:val="en-GB"/>
          <w14:ligatures w14:val="none"/>
        </w:rPr>
        <w:t>DEMBURE J</w:t>
      </w:r>
      <w:r w:rsidRPr="00E83CD9">
        <w:rPr>
          <w:rFonts w:ascii="Times New Roman" w:eastAsia="Calibri" w:hAnsi="Times New Roman" w:cs="Times New Roman"/>
          <w:bCs/>
          <w:kern w:val="0"/>
          <w:lang w:val="en-GB"/>
          <w14:ligatures w14:val="none"/>
        </w:rPr>
        <w:t>:</w:t>
      </w:r>
      <w:r w:rsidRPr="00E83CD9">
        <w:rPr>
          <w:rFonts w:ascii="Times New Roman" w:eastAsia="Calibri" w:hAnsi="Times New Roman" w:cs="Times New Roman"/>
          <w:b/>
          <w:kern w:val="0"/>
          <w:lang w:val="en-GB"/>
          <w14:ligatures w14:val="none"/>
        </w:rPr>
        <w:t xml:space="preserve"> </w:t>
      </w:r>
      <w:r w:rsidRPr="00E83CD9">
        <w:rPr>
          <w:rFonts w:ascii="Times New Roman" w:eastAsia="Calibri" w:hAnsi="Times New Roman" w:cs="Times New Roman"/>
          <w:b/>
          <w:kern w:val="0"/>
          <w:u w:val="single"/>
          <w:lang w:val="en-GB"/>
          <w14:ligatures w14:val="none"/>
        </w:rPr>
        <w:t xml:space="preserve">   </w:t>
      </w:r>
    </w:p>
    <w:p w14:paraId="6C878260" w14:textId="77777777" w:rsidR="001D7463" w:rsidRPr="001D7463" w:rsidRDefault="001D7463" w:rsidP="005530A9">
      <w:pPr>
        <w:spacing w:after="120" w:line="360" w:lineRule="auto"/>
        <w:jc w:val="both"/>
        <w:rPr>
          <w:rFonts w:ascii="Times New Roman" w:eastAsia="Calibri" w:hAnsi="Times New Roman" w:cs="Times New Roman"/>
          <w:b/>
          <w:kern w:val="0"/>
          <w:u w:val="single"/>
          <w:lang w:val="en-GB"/>
          <w14:ligatures w14:val="none"/>
        </w:rPr>
      </w:pPr>
      <w:r w:rsidRPr="001D7463">
        <w:rPr>
          <w:rFonts w:ascii="Times New Roman" w:eastAsia="Calibri" w:hAnsi="Times New Roman" w:cs="Times New Roman"/>
          <w:b/>
          <w:kern w:val="0"/>
          <w:u w:val="single"/>
          <w:lang w:val="en-GB"/>
          <w14:ligatures w14:val="none"/>
        </w:rPr>
        <w:t>INTRODUCTION</w:t>
      </w:r>
    </w:p>
    <w:p w14:paraId="41DC61DA" w14:textId="024CD385" w:rsidR="00C765B9" w:rsidRDefault="001D7463" w:rsidP="001D7463">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ab/>
      </w:r>
      <w:r w:rsidR="00E83CD9">
        <w:rPr>
          <w:rFonts w:ascii="Times New Roman" w:eastAsia="Calibri" w:hAnsi="Times New Roman" w:cs="Times New Roman"/>
          <w:bCs/>
          <w:kern w:val="0"/>
          <w:lang w:val="en-GB"/>
          <w14:ligatures w14:val="none"/>
        </w:rPr>
        <w:t xml:space="preserve">This is an urgent chamber application for </w:t>
      </w:r>
      <w:r>
        <w:rPr>
          <w:rFonts w:ascii="Times New Roman" w:eastAsia="Calibri" w:hAnsi="Times New Roman" w:cs="Times New Roman"/>
          <w:bCs/>
          <w:kern w:val="0"/>
          <w:lang w:val="en-GB"/>
          <w14:ligatures w14:val="none"/>
        </w:rPr>
        <w:t xml:space="preserve">an </w:t>
      </w:r>
      <w:r w:rsidR="00185F2E">
        <w:rPr>
          <w:rFonts w:ascii="Times New Roman" w:eastAsia="Calibri" w:hAnsi="Times New Roman" w:cs="Times New Roman"/>
          <w:bCs/>
          <w:kern w:val="0"/>
          <w:lang w:val="en-GB"/>
          <w14:ligatures w14:val="none"/>
        </w:rPr>
        <w:t xml:space="preserve">interdict. In </w:t>
      </w:r>
      <w:r w:rsidR="00E83CD9">
        <w:rPr>
          <w:rFonts w:ascii="Times New Roman" w:eastAsia="Calibri" w:hAnsi="Times New Roman" w:cs="Times New Roman"/>
          <w:bCs/>
          <w:kern w:val="0"/>
          <w:lang w:val="en-GB"/>
          <w14:ligatures w14:val="none"/>
        </w:rPr>
        <w:t>terms of the draft provisional order filed of record</w:t>
      </w:r>
      <w:r w:rsidR="00130A78">
        <w:rPr>
          <w:rFonts w:ascii="Times New Roman" w:eastAsia="Calibri" w:hAnsi="Times New Roman" w:cs="Times New Roman"/>
          <w:bCs/>
          <w:kern w:val="0"/>
          <w:lang w:val="en-GB"/>
          <w14:ligatures w14:val="none"/>
        </w:rPr>
        <w:t>,</w:t>
      </w:r>
      <w:r w:rsidR="00185F2E">
        <w:rPr>
          <w:rFonts w:ascii="Times New Roman" w:eastAsia="Calibri" w:hAnsi="Times New Roman" w:cs="Times New Roman"/>
          <w:bCs/>
          <w:kern w:val="0"/>
          <w:lang w:val="en-GB"/>
          <w14:ligatures w14:val="none"/>
        </w:rPr>
        <w:t xml:space="preserve"> t</w:t>
      </w:r>
      <w:r w:rsidR="00E83CD9">
        <w:rPr>
          <w:rFonts w:ascii="Times New Roman" w:eastAsia="Calibri" w:hAnsi="Times New Roman" w:cs="Times New Roman"/>
          <w:bCs/>
          <w:kern w:val="0"/>
          <w:lang w:val="en-GB"/>
          <w14:ligatures w14:val="none"/>
        </w:rPr>
        <w:t xml:space="preserve">he </w:t>
      </w:r>
      <w:r w:rsidR="00C765B9">
        <w:rPr>
          <w:rFonts w:ascii="Times New Roman" w:eastAsia="Calibri" w:hAnsi="Times New Roman" w:cs="Times New Roman"/>
          <w:bCs/>
          <w:kern w:val="0"/>
          <w:lang w:val="en-GB"/>
          <w14:ligatures w14:val="none"/>
        </w:rPr>
        <w:t xml:space="preserve">applicant seeks the following </w:t>
      </w:r>
      <w:r w:rsidR="00185F2E">
        <w:rPr>
          <w:rFonts w:ascii="Times New Roman" w:eastAsia="Calibri" w:hAnsi="Times New Roman" w:cs="Times New Roman"/>
          <w:bCs/>
          <w:kern w:val="0"/>
          <w:lang w:val="en-GB"/>
          <w14:ligatures w14:val="none"/>
        </w:rPr>
        <w:t>relief</w:t>
      </w:r>
      <w:r w:rsidR="00C765B9">
        <w:rPr>
          <w:rFonts w:ascii="Times New Roman" w:eastAsia="Calibri" w:hAnsi="Times New Roman" w:cs="Times New Roman"/>
          <w:bCs/>
          <w:kern w:val="0"/>
          <w:lang w:val="en-GB"/>
          <w14:ligatures w14:val="none"/>
        </w:rPr>
        <w:t>:</w:t>
      </w:r>
    </w:p>
    <w:p w14:paraId="1CEEA8DF" w14:textId="77777777" w:rsidR="00130A78" w:rsidRPr="003A2C72" w:rsidRDefault="005530A9" w:rsidP="003A2C72">
      <w:pPr>
        <w:spacing w:after="0" w:line="240" w:lineRule="auto"/>
        <w:ind w:left="1440"/>
        <w:jc w:val="both"/>
        <w:rPr>
          <w:rFonts w:ascii="Times New Roman" w:eastAsia="Calibri" w:hAnsi="Times New Roman" w:cs="Times New Roman"/>
          <w:b/>
          <w:kern w:val="0"/>
          <w:sz w:val="22"/>
          <w:szCs w:val="22"/>
          <w14:ligatures w14:val="none"/>
        </w:rPr>
      </w:pPr>
      <w:r w:rsidRPr="003A2C72">
        <w:rPr>
          <w:rFonts w:ascii="Times New Roman" w:eastAsia="Calibri" w:hAnsi="Times New Roman" w:cs="Times New Roman"/>
          <w:bCs/>
          <w:kern w:val="0"/>
          <w:sz w:val="22"/>
          <w:szCs w:val="22"/>
          <w:lang w:val="en-GB"/>
          <w14:ligatures w14:val="none"/>
        </w:rPr>
        <w:t>“</w:t>
      </w:r>
      <w:r w:rsidR="00130A78" w:rsidRPr="003A2C72">
        <w:rPr>
          <w:rFonts w:ascii="Times New Roman" w:eastAsia="Calibri" w:hAnsi="Times New Roman" w:cs="Times New Roman"/>
          <w:b/>
          <w:kern w:val="0"/>
          <w:sz w:val="22"/>
          <w:szCs w:val="22"/>
          <w14:ligatures w14:val="none"/>
        </w:rPr>
        <w:t xml:space="preserve">TERMS OF FINAL ORDER SOUGHT </w:t>
      </w:r>
    </w:p>
    <w:p w14:paraId="39121916" w14:textId="5E89BC67" w:rsidR="00B86094" w:rsidRPr="003A2C72" w:rsidRDefault="00130A78" w:rsidP="003A2C72">
      <w:pPr>
        <w:pStyle w:val="ListParagraph"/>
        <w:numPr>
          <w:ilvl w:val="0"/>
          <w:numId w:val="18"/>
        </w:num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That you show cause why a final order should not be made in the following </w:t>
      </w:r>
      <w:proofErr w:type="gramStart"/>
      <w:r w:rsidRPr="003A2C72">
        <w:rPr>
          <w:rFonts w:ascii="Times New Roman" w:eastAsia="Calibri" w:hAnsi="Times New Roman" w:cs="Times New Roman"/>
          <w:bCs/>
          <w:kern w:val="0"/>
          <w:sz w:val="22"/>
          <w:szCs w:val="22"/>
          <w14:ligatures w14:val="none"/>
        </w:rPr>
        <w:t>terms:-</w:t>
      </w:r>
      <w:proofErr w:type="gramEnd"/>
      <w:r w:rsidRPr="003A2C72">
        <w:rPr>
          <w:rFonts w:ascii="Times New Roman" w:eastAsia="Calibri" w:hAnsi="Times New Roman" w:cs="Times New Roman"/>
          <w:bCs/>
          <w:kern w:val="0"/>
          <w:sz w:val="22"/>
          <w:szCs w:val="22"/>
          <w14:ligatures w14:val="none"/>
        </w:rPr>
        <w:t xml:space="preserve"> </w:t>
      </w:r>
    </w:p>
    <w:p w14:paraId="03D53B60" w14:textId="77777777" w:rsidR="00B86094" w:rsidRPr="003A2C72" w:rsidRDefault="00130A78" w:rsidP="003A2C72">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1. </w:t>
      </w:r>
      <w:r w:rsidR="00B86094"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 xml:space="preserve">That the provisional order be and is hereby confirmed. </w:t>
      </w:r>
    </w:p>
    <w:p w14:paraId="3F93703D" w14:textId="32406408" w:rsidR="00B86094" w:rsidRPr="003A2C72" w:rsidRDefault="00130A78" w:rsidP="003A2C72">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2. </w:t>
      </w:r>
      <w:r w:rsidR="00B86094"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 xml:space="preserve">Pending the conclusion of the corporate rescue proceedings of the first respondent under case HCH 1945/25, any disposition of assets or property interest by the first respondent, as defined in s 2 of the Insolvency Act, or any balance sheet restructuring is prohibited. </w:t>
      </w:r>
    </w:p>
    <w:p w14:paraId="2D84F461" w14:textId="17DEE996" w:rsidR="00B86094" w:rsidRPr="003A2C72" w:rsidRDefault="00130A78" w:rsidP="003A2C72">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3. </w:t>
      </w:r>
      <w:r w:rsidR="00B86094"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 xml:space="preserve">The </w:t>
      </w:r>
      <w:r w:rsidR="003D6802" w:rsidRPr="003A2C72">
        <w:rPr>
          <w:rFonts w:ascii="Times New Roman" w:eastAsia="Calibri" w:hAnsi="Times New Roman" w:cs="Times New Roman"/>
          <w:bCs/>
          <w:kern w:val="0"/>
          <w:sz w:val="22"/>
          <w:szCs w:val="22"/>
          <w14:ligatures w14:val="none"/>
        </w:rPr>
        <w:t>first</w:t>
      </w:r>
      <w:r w:rsidRPr="003A2C72">
        <w:rPr>
          <w:rFonts w:ascii="Times New Roman" w:eastAsia="Calibri" w:hAnsi="Times New Roman" w:cs="Times New Roman"/>
          <w:bCs/>
          <w:kern w:val="0"/>
          <w:sz w:val="22"/>
          <w:szCs w:val="22"/>
          <w14:ligatures w14:val="none"/>
        </w:rPr>
        <w:t xml:space="preserve"> Respondent’s board be and is hereby ordered to abstain from taking any action the effect of which will result in the disposal of any proprietary interest of the </w:t>
      </w:r>
      <w:r w:rsidR="003D6802" w:rsidRPr="003A2C72">
        <w:rPr>
          <w:rFonts w:ascii="Times New Roman" w:eastAsia="Calibri" w:hAnsi="Times New Roman" w:cs="Times New Roman"/>
          <w:bCs/>
          <w:kern w:val="0"/>
          <w:sz w:val="22"/>
          <w:szCs w:val="22"/>
          <w14:ligatures w14:val="none"/>
        </w:rPr>
        <w:t>first</w:t>
      </w:r>
      <w:r w:rsidRPr="003A2C72">
        <w:rPr>
          <w:rFonts w:ascii="Times New Roman" w:eastAsia="Calibri" w:hAnsi="Times New Roman" w:cs="Times New Roman"/>
          <w:bCs/>
          <w:kern w:val="0"/>
          <w:sz w:val="22"/>
          <w:szCs w:val="22"/>
          <w14:ligatures w14:val="none"/>
        </w:rPr>
        <w:t xml:space="preserve"> Respondent in any of its assets, securities or property of whatsoever nature.</w:t>
      </w:r>
    </w:p>
    <w:p w14:paraId="5136EEE2" w14:textId="295B5AFB" w:rsidR="00B86094" w:rsidRPr="003A2C72" w:rsidRDefault="00130A78" w:rsidP="003A2C72">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 4. </w:t>
      </w:r>
      <w:r w:rsidR="00B86094"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 xml:space="preserve">In the event that that the </w:t>
      </w:r>
      <w:r w:rsidR="003D6802" w:rsidRPr="003A2C72">
        <w:rPr>
          <w:rFonts w:ascii="Times New Roman" w:eastAsia="Calibri" w:hAnsi="Times New Roman" w:cs="Times New Roman"/>
          <w:bCs/>
          <w:kern w:val="0"/>
          <w:sz w:val="22"/>
          <w:szCs w:val="22"/>
          <w14:ligatures w14:val="none"/>
        </w:rPr>
        <w:t>first</w:t>
      </w:r>
      <w:r w:rsidR="00B86094" w:rsidRPr="003A2C72">
        <w:rPr>
          <w:rFonts w:ascii="Times New Roman" w:eastAsia="Calibri" w:hAnsi="Times New Roman" w:cs="Times New Roman"/>
          <w:bCs/>
          <w:kern w:val="0"/>
          <w:sz w:val="22"/>
          <w:szCs w:val="22"/>
          <w14:ligatures w14:val="none"/>
        </w:rPr>
        <w:t xml:space="preserve"> </w:t>
      </w:r>
      <w:r w:rsidRPr="003A2C72">
        <w:rPr>
          <w:rFonts w:ascii="Times New Roman" w:eastAsia="Calibri" w:hAnsi="Times New Roman" w:cs="Times New Roman"/>
          <w:bCs/>
          <w:kern w:val="0"/>
          <w:sz w:val="22"/>
          <w:szCs w:val="22"/>
          <w14:ligatures w14:val="none"/>
        </w:rPr>
        <w:t xml:space="preserve">Respondent’s board has already implemented any of its resolutions to dispose assets, securities or property of the </w:t>
      </w:r>
      <w:r w:rsidR="003D6802" w:rsidRPr="003A2C72">
        <w:rPr>
          <w:rFonts w:ascii="Times New Roman" w:eastAsia="Calibri" w:hAnsi="Times New Roman" w:cs="Times New Roman"/>
          <w:bCs/>
          <w:kern w:val="0"/>
          <w:sz w:val="22"/>
          <w:szCs w:val="22"/>
          <w14:ligatures w14:val="none"/>
        </w:rPr>
        <w:t>first</w:t>
      </w:r>
      <w:r w:rsidRPr="003A2C72">
        <w:rPr>
          <w:rFonts w:ascii="Times New Roman" w:eastAsia="Calibri" w:hAnsi="Times New Roman" w:cs="Times New Roman"/>
          <w:bCs/>
          <w:kern w:val="0"/>
          <w:sz w:val="22"/>
          <w:szCs w:val="22"/>
          <w14:ligatures w14:val="none"/>
        </w:rPr>
        <w:t xml:space="preserve"> Respondent, the disposal be and is hereby set aside. </w:t>
      </w:r>
    </w:p>
    <w:p w14:paraId="33F5C703" w14:textId="0A63BAEA" w:rsidR="00B86094" w:rsidRDefault="00130A78" w:rsidP="003A2C72">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5. </w:t>
      </w:r>
      <w:r w:rsidR="00B86094"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 xml:space="preserve">The </w:t>
      </w:r>
      <w:r w:rsidR="003D6802" w:rsidRPr="003A2C72">
        <w:rPr>
          <w:rFonts w:ascii="Times New Roman" w:eastAsia="Calibri" w:hAnsi="Times New Roman" w:cs="Times New Roman"/>
          <w:bCs/>
          <w:kern w:val="0"/>
          <w:sz w:val="22"/>
          <w:szCs w:val="22"/>
          <w14:ligatures w14:val="none"/>
        </w:rPr>
        <w:t>first</w:t>
      </w:r>
      <w:r w:rsidR="00B86094" w:rsidRPr="003A2C72">
        <w:rPr>
          <w:rFonts w:ascii="Times New Roman" w:eastAsia="Calibri" w:hAnsi="Times New Roman" w:cs="Times New Roman"/>
          <w:bCs/>
          <w:kern w:val="0"/>
          <w:sz w:val="22"/>
          <w:szCs w:val="22"/>
          <w14:ligatures w14:val="none"/>
        </w:rPr>
        <w:t xml:space="preserve"> </w:t>
      </w:r>
      <w:r w:rsidRPr="003A2C72">
        <w:rPr>
          <w:rFonts w:ascii="Times New Roman" w:eastAsia="Calibri" w:hAnsi="Times New Roman" w:cs="Times New Roman"/>
          <w:bCs/>
          <w:kern w:val="0"/>
          <w:sz w:val="22"/>
          <w:szCs w:val="22"/>
          <w14:ligatures w14:val="none"/>
        </w:rPr>
        <w:t xml:space="preserve">Respondent be and is hereby ordered to pay the Applicant’s costs of suit on the attorney and client scale. </w:t>
      </w:r>
    </w:p>
    <w:p w14:paraId="6AEC0F1C" w14:textId="77777777" w:rsidR="00DD29A0" w:rsidRPr="003A2C72" w:rsidRDefault="00DD29A0" w:rsidP="003A2C72">
      <w:pPr>
        <w:spacing w:after="0" w:line="240" w:lineRule="auto"/>
        <w:ind w:left="2160" w:hanging="720"/>
        <w:jc w:val="both"/>
        <w:rPr>
          <w:rFonts w:ascii="Times New Roman" w:eastAsia="Calibri" w:hAnsi="Times New Roman" w:cs="Times New Roman"/>
          <w:bCs/>
          <w:kern w:val="0"/>
          <w:sz w:val="22"/>
          <w:szCs w:val="22"/>
          <w14:ligatures w14:val="none"/>
        </w:rPr>
      </w:pPr>
    </w:p>
    <w:p w14:paraId="30C9FCB1" w14:textId="77777777" w:rsidR="00B86094" w:rsidRDefault="00130A78" w:rsidP="003A2C72">
      <w:pPr>
        <w:spacing w:after="0" w:line="240" w:lineRule="auto"/>
        <w:ind w:left="2160" w:hanging="720"/>
        <w:jc w:val="both"/>
        <w:rPr>
          <w:rFonts w:ascii="Times New Roman" w:eastAsia="Calibri" w:hAnsi="Times New Roman" w:cs="Times New Roman"/>
          <w:b/>
          <w:kern w:val="0"/>
          <w:sz w:val="22"/>
          <w:szCs w:val="22"/>
          <w14:ligatures w14:val="none"/>
        </w:rPr>
      </w:pPr>
      <w:r w:rsidRPr="003A2C72">
        <w:rPr>
          <w:rFonts w:ascii="Times New Roman" w:eastAsia="Calibri" w:hAnsi="Times New Roman" w:cs="Times New Roman"/>
          <w:b/>
          <w:kern w:val="0"/>
          <w:sz w:val="22"/>
          <w:szCs w:val="22"/>
          <w14:ligatures w14:val="none"/>
        </w:rPr>
        <w:lastRenderedPageBreak/>
        <w:t>INTERIM RELIEF SOUGHT</w:t>
      </w:r>
    </w:p>
    <w:p w14:paraId="64AAB9AA" w14:textId="77777777" w:rsidR="00DD29A0" w:rsidRPr="003A2C72" w:rsidRDefault="00DD29A0" w:rsidP="003A2C72">
      <w:pPr>
        <w:spacing w:after="0" w:line="240" w:lineRule="auto"/>
        <w:ind w:left="2160" w:hanging="720"/>
        <w:jc w:val="both"/>
        <w:rPr>
          <w:rFonts w:ascii="Times New Roman" w:eastAsia="Calibri" w:hAnsi="Times New Roman" w:cs="Times New Roman"/>
          <w:b/>
          <w:kern w:val="0"/>
          <w:sz w:val="22"/>
          <w:szCs w:val="22"/>
          <w14:ligatures w14:val="none"/>
        </w:rPr>
      </w:pPr>
    </w:p>
    <w:p w14:paraId="52EA1284" w14:textId="4FEFD92F" w:rsidR="005530A9" w:rsidRPr="003A2C72" w:rsidRDefault="00130A78" w:rsidP="003A2C72">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B. </w:t>
      </w:r>
      <w:r w:rsidR="00B86094" w:rsidRPr="003A2C72">
        <w:rPr>
          <w:rFonts w:ascii="Times New Roman" w:eastAsia="Calibri" w:hAnsi="Times New Roman" w:cs="Times New Roman"/>
          <w:bCs/>
          <w:kern w:val="0"/>
          <w:sz w:val="22"/>
          <w:szCs w:val="22"/>
          <w14:ligatures w14:val="none"/>
        </w:rPr>
        <w:tab/>
      </w:r>
      <w:r w:rsidR="00C765B9" w:rsidRPr="003A2C72">
        <w:rPr>
          <w:rFonts w:ascii="Times New Roman" w:eastAsia="Calibri" w:hAnsi="Times New Roman" w:cs="Times New Roman"/>
          <w:bCs/>
          <w:kern w:val="0"/>
          <w:sz w:val="22"/>
          <w:szCs w:val="22"/>
          <w:lang w:val="en-GB"/>
          <w14:ligatures w14:val="none"/>
        </w:rPr>
        <w:t>Pending the confirmation or discharge of this Provisional Order, the Applicant is granted the following interim relief:’</w:t>
      </w:r>
    </w:p>
    <w:p w14:paraId="66BE56EA" w14:textId="3757D1B8" w:rsidR="00C765B9" w:rsidRPr="003A2C72" w:rsidRDefault="00C765B9" w:rsidP="003A2C72">
      <w:pPr>
        <w:spacing w:after="120" w:line="240" w:lineRule="auto"/>
        <w:ind w:left="2160" w:hanging="720"/>
        <w:jc w:val="both"/>
        <w:rPr>
          <w:rFonts w:ascii="Times New Roman" w:eastAsia="Calibri" w:hAnsi="Times New Roman" w:cs="Times New Roman"/>
          <w:bCs/>
          <w:kern w:val="0"/>
          <w:sz w:val="22"/>
          <w:szCs w:val="22"/>
          <w:lang w:val="en-GB"/>
          <w14:ligatures w14:val="none"/>
        </w:rPr>
      </w:pPr>
      <w:r w:rsidRPr="003A2C72">
        <w:rPr>
          <w:rFonts w:ascii="Times New Roman" w:eastAsia="Calibri" w:hAnsi="Times New Roman" w:cs="Times New Roman"/>
          <w:bCs/>
          <w:kern w:val="0"/>
          <w:sz w:val="22"/>
          <w:szCs w:val="22"/>
          <w:lang w:val="en-GB"/>
          <w14:ligatures w14:val="none"/>
        </w:rPr>
        <w:t xml:space="preserve">1. </w:t>
      </w:r>
      <w:bookmarkStart w:id="1" w:name="_Hlk204714455"/>
      <w:r w:rsidR="005530A9" w:rsidRPr="003A2C72">
        <w:rPr>
          <w:rFonts w:ascii="Times New Roman" w:eastAsia="Calibri" w:hAnsi="Times New Roman" w:cs="Times New Roman"/>
          <w:bCs/>
          <w:kern w:val="0"/>
          <w:sz w:val="22"/>
          <w:szCs w:val="22"/>
          <w:lang w:val="en-GB"/>
          <w14:ligatures w14:val="none"/>
        </w:rPr>
        <w:tab/>
      </w:r>
      <w:r w:rsidRPr="003A2C72">
        <w:rPr>
          <w:rFonts w:ascii="Times New Roman" w:eastAsia="Calibri" w:hAnsi="Times New Roman" w:cs="Times New Roman"/>
          <w:bCs/>
          <w:kern w:val="0"/>
          <w:sz w:val="22"/>
          <w:szCs w:val="22"/>
          <w:lang w:val="en-GB"/>
          <w14:ligatures w14:val="none"/>
        </w:rPr>
        <w:t xml:space="preserve">The </w:t>
      </w:r>
      <w:r w:rsidR="003D6802" w:rsidRPr="003A2C72">
        <w:rPr>
          <w:rFonts w:ascii="Times New Roman" w:eastAsia="Calibri" w:hAnsi="Times New Roman" w:cs="Times New Roman"/>
          <w:bCs/>
          <w:kern w:val="0"/>
          <w:sz w:val="22"/>
          <w:szCs w:val="22"/>
          <w:lang w:val="en-GB"/>
          <w14:ligatures w14:val="none"/>
        </w:rPr>
        <w:t>first</w:t>
      </w:r>
      <w:r w:rsidRPr="003A2C72">
        <w:rPr>
          <w:rFonts w:ascii="Times New Roman" w:eastAsia="Calibri" w:hAnsi="Times New Roman" w:cs="Times New Roman"/>
          <w:bCs/>
          <w:kern w:val="0"/>
          <w:sz w:val="22"/>
          <w:szCs w:val="22"/>
          <w:lang w:val="en-GB"/>
          <w14:ligatures w14:val="none"/>
        </w:rPr>
        <w:t xml:space="preserve"> Respondent’s board be and is hereby interdicted and barred from proceeding with the contemplated transactions and actions contained in its cautionary statement published in The Herald Newspaper of </w:t>
      </w:r>
      <w:r w:rsidR="003A2C72">
        <w:rPr>
          <w:rFonts w:ascii="Times New Roman" w:eastAsia="Calibri" w:hAnsi="Times New Roman" w:cs="Times New Roman"/>
          <w:bCs/>
          <w:kern w:val="0"/>
          <w:sz w:val="22"/>
          <w:szCs w:val="22"/>
          <w:lang w:val="en-GB"/>
          <w14:ligatures w14:val="none"/>
        </w:rPr>
        <w:t xml:space="preserve">the </w:t>
      </w:r>
      <w:r w:rsidR="003A2C72" w:rsidRPr="00FA631F">
        <w:rPr>
          <w:rFonts w:ascii="Times New Roman" w:eastAsia="Calibri" w:hAnsi="Times New Roman" w:cs="Times New Roman"/>
          <w:bCs/>
          <w:color w:val="000000" w:themeColor="text1"/>
          <w:kern w:val="0"/>
          <w:sz w:val="22"/>
          <w:szCs w:val="22"/>
          <w:lang w:val="en-GB"/>
          <w14:ligatures w14:val="none"/>
        </w:rPr>
        <w:t>2</w:t>
      </w:r>
      <w:r w:rsidR="00DD29A0">
        <w:rPr>
          <w:rFonts w:ascii="Times New Roman" w:eastAsia="Calibri" w:hAnsi="Times New Roman" w:cs="Times New Roman"/>
          <w:bCs/>
          <w:color w:val="000000" w:themeColor="text1"/>
          <w:kern w:val="0"/>
          <w:sz w:val="22"/>
          <w:szCs w:val="22"/>
          <w:lang w:val="en-GB"/>
          <w14:ligatures w14:val="none"/>
        </w:rPr>
        <w:t>1</w:t>
      </w:r>
      <w:r w:rsidR="00DD29A0" w:rsidRPr="00DD29A0">
        <w:rPr>
          <w:rFonts w:ascii="Times New Roman" w:eastAsia="Calibri" w:hAnsi="Times New Roman" w:cs="Times New Roman"/>
          <w:bCs/>
          <w:color w:val="000000" w:themeColor="text1"/>
          <w:kern w:val="0"/>
          <w:sz w:val="22"/>
          <w:szCs w:val="22"/>
          <w:vertAlign w:val="superscript"/>
          <w:lang w:val="en-GB"/>
          <w14:ligatures w14:val="none"/>
        </w:rPr>
        <w:t>st</w:t>
      </w:r>
      <w:r w:rsidR="00DD29A0">
        <w:rPr>
          <w:rFonts w:ascii="Times New Roman" w:eastAsia="Calibri" w:hAnsi="Times New Roman" w:cs="Times New Roman"/>
          <w:bCs/>
          <w:color w:val="000000" w:themeColor="text1"/>
          <w:kern w:val="0"/>
          <w:sz w:val="22"/>
          <w:szCs w:val="22"/>
          <w:lang w:val="en-GB"/>
          <w14:ligatures w14:val="none"/>
        </w:rPr>
        <w:t xml:space="preserve"> </w:t>
      </w:r>
      <w:r w:rsidR="00DD29A0" w:rsidRPr="00FA631F">
        <w:rPr>
          <w:rFonts w:ascii="Times New Roman" w:eastAsia="Calibri" w:hAnsi="Times New Roman" w:cs="Times New Roman"/>
          <w:bCs/>
          <w:color w:val="000000" w:themeColor="text1"/>
          <w:kern w:val="0"/>
          <w:sz w:val="22"/>
          <w:szCs w:val="22"/>
          <w:lang w:val="en-GB"/>
          <w14:ligatures w14:val="none"/>
        </w:rPr>
        <w:t>of</w:t>
      </w:r>
      <w:r w:rsidRPr="00FA631F">
        <w:rPr>
          <w:rFonts w:ascii="Times New Roman" w:eastAsia="Calibri" w:hAnsi="Times New Roman" w:cs="Times New Roman"/>
          <w:bCs/>
          <w:color w:val="000000" w:themeColor="text1"/>
          <w:kern w:val="0"/>
          <w:sz w:val="22"/>
          <w:szCs w:val="22"/>
          <w:lang w:val="en-GB"/>
          <w14:ligatures w14:val="none"/>
        </w:rPr>
        <w:t xml:space="preserve"> </w:t>
      </w:r>
      <w:r w:rsidRPr="003A2C72">
        <w:rPr>
          <w:rFonts w:ascii="Times New Roman" w:eastAsia="Calibri" w:hAnsi="Times New Roman" w:cs="Times New Roman"/>
          <w:bCs/>
          <w:kern w:val="0"/>
          <w:sz w:val="22"/>
          <w:szCs w:val="22"/>
          <w:lang w:val="en-GB"/>
          <w14:ligatures w14:val="none"/>
        </w:rPr>
        <w:t>July 2025.”</w:t>
      </w:r>
      <w:bookmarkEnd w:id="1"/>
    </w:p>
    <w:p w14:paraId="774AF8EB" w14:textId="77777777" w:rsidR="00B86094" w:rsidRDefault="001D7463" w:rsidP="00B86094">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ab/>
      </w:r>
      <w:r w:rsidR="00C765B9">
        <w:rPr>
          <w:rFonts w:ascii="Times New Roman" w:eastAsia="Calibri" w:hAnsi="Times New Roman" w:cs="Times New Roman"/>
          <w:bCs/>
          <w:kern w:val="0"/>
          <w:lang w:val="en-GB"/>
          <w14:ligatures w14:val="none"/>
        </w:rPr>
        <w:t xml:space="preserve">The application was opposed by the first respondent. </w:t>
      </w:r>
    </w:p>
    <w:p w14:paraId="697AA4C4" w14:textId="582A55B4" w:rsidR="00C765B9" w:rsidRDefault="00B86094" w:rsidP="00B86094">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w:t>
      </w:r>
      <w:r>
        <w:rPr>
          <w:rFonts w:ascii="Times New Roman" w:eastAsia="Calibri" w:hAnsi="Times New Roman" w:cs="Times New Roman"/>
          <w:bCs/>
          <w:kern w:val="0"/>
          <w:lang w:val="en-GB"/>
          <w14:ligatures w14:val="none"/>
        </w:rPr>
        <w:tab/>
      </w:r>
      <w:r w:rsidR="00C765B9">
        <w:rPr>
          <w:rFonts w:ascii="Times New Roman" w:eastAsia="Calibri" w:hAnsi="Times New Roman" w:cs="Times New Roman"/>
          <w:bCs/>
          <w:kern w:val="0"/>
          <w:lang w:val="en-GB"/>
          <w14:ligatures w14:val="none"/>
        </w:rPr>
        <w:t xml:space="preserve">On 29 July 2025, I heard </w:t>
      </w:r>
      <w:r>
        <w:rPr>
          <w:rFonts w:ascii="Times New Roman" w:eastAsia="Calibri" w:hAnsi="Times New Roman" w:cs="Times New Roman"/>
          <w:bCs/>
          <w:kern w:val="0"/>
          <w:lang w:val="en-GB"/>
          <w14:ligatures w14:val="none"/>
        </w:rPr>
        <w:t>oral arguments f</w:t>
      </w:r>
      <w:r w:rsidR="0099701C">
        <w:rPr>
          <w:rFonts w:ascii="Times New Roman" w:eastAsia="Calibri" w:hAnsi="Times New Roman" w:cs="Times New Roman"/>
          <w:bCs/>
          <w:kern w:val="0"/>
          <w:lang w:val="en-GB"/>
          <w14:ligatures w14:val="none"/>
        </w:rPr>
        <w:t>rom</w:t>
      </w:r>
      <w:r>
        <w:rPr>
          <w:rFonts w:ascii="Times New Roman" w:eastAsia="Calibri" w:hAnsi="Times New Roman" w:cs="Times New Roman"/>
          <w:bCs/>
          <w:kern w:val="0"/>
          <w:lang w:val="en-GB"/>
          <w14:ligatures w14:val="none"/>
        </w:rPr>
        <w:t xml:space="preserve"> </w:t>
      </w:r>
      <w:r w:rsidR="00C765B9">
        <w:rPr>
          <w:rFonts w:ascii="Times New Roman" w:eastAsia="Calibri" w:hAnsi="Times New Roman" w:cs="Times New Roman"/>
          <w:bCs/>
          <w:kern w:val="0"/>
          <w:lang w:val="en-GB"/>
          <w14:ligatures w14:val="none"/>
        </w:rPr>
        <w:t xml:space="preserve">the </w:t>
      </w:r>
      <w:r w:rsidR="001D7463">
        <w:rPr>
          <w:rFonts w:ascii="Times New Roman" w:eastAsia="Calibri" w:hAnsi="Times New Roman" w:cs="Times New Roman"/>
          <w:bCs/>
          <w:kern w:val="0"/>
          <w:lang w:val="en-GB"/>
          <w14:ligatures w14:val="none"/>
        </w:rPr>
        <w:t xml:space="preserve">parties’ legal practitioners </w:t>
      </w:r>
      <w:r w:rsidR="00C765B9">
        <w:rPr>
          <w:rFonts w:ascii="Times New Roman" w:eastAsia="Calibri" w:hAnsi="Times New Roman" w:cs="Times New Roman"/>
          <w:bCs/>
          <w:kern w:val="0"/>
          <w:lang w:val="en-GB"/>
          <w14:ligatures w14:val="none"/>
        </w:rPr>
        <w:t xml:space="preserve">on </w:t>
      </w:r>
      <w:r w:rsidR="001D7463">
        <w:rPr>
          <w:rFonts w:ascii="Times New Roman" w:eastAsia="Calibri" w:hAnsi="Times New Roman" w:cs="Times New Roman"/>
          <w:bCs/>
          <w:kern w:val="0"/>
          <w:lang w:val="en-GB"/>
          <w14:ligatures w14:val="none"/>
        </w:rPr>
        <w:t>a</w:t>
      </w:r>
      <w:r w:rsidR="00C765B9">
        <w:rPr>
          <w:rFonts w:ascii="Times New Roman" w:eastAsia="Calibri" w:hAnsi="Times New Roman" w:cs="Times New Roman"/>
          <w:bCs/>
          <w:kern w:val="0"/>
          <w:lang w:val="en-GB"/>
          <w14:ligatures w14:val="none"/>
        </w:rPr>
        <w:t xml:space="preserve"> point </w:t>
      </w:r>
      <w:r w:rsidR="00C765B9" w:rsidRPr="001D7463">
        <w:rPr>
          <w:rFonts w:ascii="Times New Roman" w:eastAsia="Calibri" w:hAnsi="Times New Roman" w:cs="Times New Roman"/>
          <w:bCs/>
          <w:i/>
          <w:iCs/>
          <w:kern w:val="0"/>
          <w:lang w:val="en-GB"/>
          <w14:ligatures w14:val="none"/>
        </w:rPr>
        <w:t>in limine</w:t>
      </w:r>
      <w:r w:rsidR="00C765B9">
        <w:rPr>
          <w:rFonts w:ascii="Times New Roman" w:eastAsia="Calibri" w:hAnsi="Times New Roman" w:cs="Times New Roman"/>
          <w:bCs/>
          <w:kern w:val="0"/>
          <w:lang w:val="en-GB"/>
          <w14:ligatures w14:val="none"/>
        </w:rPr>
        <w:t xml:space="preserve"> raised by the applican</w:t>
      </w:r>
      <w:r w:rsidR="003660BB">
        <w:rPr>
          <w:rFonts w:ascii="Times New Roman" w:eastAsia="Calibri" w:hAnsi="Times New Roman" w:cs="Times New Roman"/>
          <w:bCs/>
          <w:kern w:val="0"/>
          <w:lang w:val="en-GB"/>
          <w14:ligatures w14:val="none"/>
        </w:rPr>
        <w:t>t. On 30 July 2025</w:t>
      </w:r>
      <w:r>
        <w:rPr>
          <w:rFonts w:ascii="Times New Roman" w:eastAsia="Calibri" w:hAnsi="Times New Roman" w:cs="Times New Roman"/>
          <w:bCs/>
          <w:kern w:val="0"/>
          <w:lang w:val="en-GB"/>
          <w14:ligatures w14:val="none"/>
        </w:rPr>
        <w:t>,</w:t>
      </w:r>
      <w:r w:rsidR="003660BB">
        <w:rPr>
          <w:rFonts w:ascii="Times New Roman" w:eastAsia="Calibri" w:hAnsi="Times New Roman" w:cs="Times New Roman"/>
          <w:bCs/>
          <w:kern w:val="0"/>
          <w:lang w:val="en-GB"/>
          <w14:ligatures w14:val="none"/>
        </w:rPr>
        <w:t xml:space="preserve"> I dismissed the point </w:t>
      </w:r>
      <w:r w:rsidR="003660BB" w:rsidRPr="00B86094">
        <w:rPr>
          <w:rFonts w:ascii="Times New Roman" w:eastAsia="Calibri" w:hAnsi="Times New Roman" w:cs="Times New Roman"/>
          <w:bCs/>
          <w:i/>
          <w:iCs/>
          <w:kern w:val="0"/>
          <w:lang w:val="en-GB"/>
          <w14:ligatures w14:val="none"/>
        </w:rPr>
        <w:t>in limine</w:t>
      </w:r>
      <w:r w:rsidR="003660BB">
        <w:rPr>
          <w:rFonts w:ascii="Times New Roman" w:eastAsia="Calibri" w:hAnsi="Times New Roman" w:cs="Times New Roman"/>
          <w:bCs/>
          <w:kern w:val="0"/>
          <w:lang w:val="en-GB"/>
          <w14:ligatures w14:val="none"/>
        </w:rPr>
        <w:t xml:space="preserve">. The full written reasons for my decision are incorporated in this judgment. I then dealt with the first respondent’s first point </w:t>
      </w:r>
      <w:r w:rsidR="003660BB" w:rsidRPr="00B86094">
        <w:rPr>
          <w:rFonts w:ascii="Times New Roman" w:eastAsia="Calibri" w:hAnsi="Times New Roman" w:cs="Times New Roman"/>
          <w:bCs/>
          <w:i/>
          <w:iCs/>
          <w:kern w:val="0"/>
          <w:lang w:val="en-GB"/>
          <w14:ligatures w14:val="none"/>
        </w:rPr>
        <w:t>in limine</w:t>
      </w:r>
      <w:r w:rsidR="003660BB">
        <w:rPr>
          <w:rFonts w:ascii="Times New Roman" w:eastAsia="Calibri" w:hAnsi="Times New Roman" w:cs="Times New Roman"/>
          <w:bCs/>
          <w:kern w:val="0"/>
          <w:lang w:val="en-GB"/>
          <w14:ligatures w14:val="none"/>
        </w:rPr>
        <w:t xml:space="preserve"> that the matter is not urgent. After hearing oral arguments on the issue</w:t>
      </w:r>
      <w:r>
        <w:rPr>
          <w:rFonts w:ascii="Times New Roman" w:eastAsia="Calibri" w:hAnsi="Times New Roman" w:cs="Times New Roman"/>
          <w:bCs/>
          <w:kern w:val="0"/>
          <w:lang w:val="en-GB"/>
          <w14:ligatures w14:val="none"/>
        </w:rPr>
        <w:t>,</w:t>
      </w:r>
      <w:r w:rsidR="003660BB">
        <w:rPr>
          <w:rFonts w:ascii="Times New Roman" w:eastAsia="Calibri" w:hAnsi="Times New Roman" w:cs="Times New Roman"/>
          <w:bCs/>
          <w:kern w:val="0"/>
          <w:lang w:val="en-GB"/>
          <w14:ligatures w14:val="none"/>
        </w:rPr>
        <w:t xml:space="preserve"> I dismissed the objection</w:t>
      </w:r>
      <w:r>
        <w:rPr>
          <w:rFonts w:ascii="Times New Roman" w:eastAsia="Calibri" w:hAnsi="Times New Roman" w:cs="Times New Roman"/>
          <w:bCs/>
          <w:kern w:val="0"/>
          <w:lang w:val="en-GB"/>
          <w14:ligatures w14:val="none"/>
        </w:rPr>
        <w:t xml:space="preserve">. </w:t>
      </w:r>
      <w:r w:rsidR="003660BB">
        <w:rPr>
          <w:rFonts w:ascii="Times New Roman" w:eastAsia="Calibri" w:hAnsi="Times New Roman" w:cs="Times New Roman"/>
          <w:bCs/>
          <w:kern w:val="0"/>
          <w:lang w:val="en-GB"/>
          <w14:ligatures w14:val="none"/>
        </w:rPr>
        <w:t xml:space="preserve">I found the matter to be urgent. The written reasons thereof are also part of this judgment. The parties’ legal practitioners further made oral submissions on the other points </w:t>
      </w:r>
      <w:r w:rsidR="003660BB" w:rsidRPr="00B86094">
        <w:rPr>
          <w:rFonts w:ascii="Times New Roman" w:eastAsia="Calibri" w:hAnsi="Times New Roman" w:cs="Times New Roman"/>
          <w:bCs/>
          <w:i/>
          <w:iCs/>
          <w:kern w:val="0"/>
          <w:lang w:val="en-GB"/>
          <w14:ligatures w14:val="none"/>
        </w:rPr>
        <w:t xml:space="preserve">in limine </w:t>
      </w:r>
      <w:r w:rsidR="003660BB">
        <w:rPr>
          <w:rFonts w:ascii="Times New Roman" w:eastAsia="Calibri" w:hAnsi="Times New Roman" w:cs="Times New Roman"/>
          <w:bCs/>
          <w:kern w:val="0"/>
          <w:lang w:val="en-GB"/>
          <w14:ligatures w14:val="none"/>
        </w:rPr>
        <w:t xml:space="preserve">and the merits of the case. I indicated that I would only proceed to deal with the merits </w:t>
      </w:r>
      <w:r>
        <w:rPr>
          <w:rFonts w:ascii="Times New Roman" w:eastAsia="Calibri" w:hAnsi="Times New Roman" w:cs="Times New Roman"/>
          <w:bCs/>
          <w:kern w:val="0"/>
          <w:lang w:val="en-GB"/>
          <w14:ligatures w14:val="none"/>
        </w:rPr>
        <w:t xml:space="preserve">if </w:t>
      </w:r>
      <w:r w:rsidR="003660BB">
        <w:rPr>
          <w:rFonts w:ascii="Times New Roman" w:eastAsia="Calibri" w:hAnsi="Times New Roman" w:cs="Times New Roman"/>
          <w:bCs/>
          <w:kern w:val="0"/>
          <w:lang w:val="en-GB"/>
          <w14:ligatures w14:val="none"/>
        </w:rPr>
        <w:t>I</w:t>
      </w:r>
      <w:r>
        <w:rPr>
          <w:rFonts w:ascii="Times New Roman" w:eastAsia="Calibri" w:hAnsi="Times New Roman" w:cs="Times New Roman"/>
          <w:bCs/>
          <w:kern w:val="0"/>
          <w:lang w:val="en-GB"/>
          <w14:ligatures w14:val="none"/>
        </w:rPr>
        <w:t xml:space="preserve"> do not uphold</w:t>
      </w:r>
      <w:r w:rsidR="003660BB">
        <w:rPr>
          <w:rFonts w:ascii="Times New Roman" w:eastAsia="Calibri" w:hAnsi="Times New Roman" w:cs="Times New Roman"/>
          <w:bCs/>
          <w:kern w:val="0"/>
          <w:lang w:val="en-GB"/>
          <w14:ligatures w14:val="none"/>
        </w:rPr>
        <w:t xml:space="preserve"> the point</w:t>
      </w:r>
      <w:r>
        <w:rPr>
          <w:rFonts w:ascii="Times New Roman" w:eastAsia="Calibri" w:hAnsi="Times New Roman" w:cs="Times New Roman"/>
          <w:bCs/>
          <w:kern w:val="0"/>
          <w:lang w:val="en-GB"/>
          <w14:ligatures w14:val="none"/>
        </w:rPr>
        <w:t>s</w:t>
      </w:r>
      <w:r w:rsidR="003660BB">
        <w:rPr>
          <w:rFonts w:ascii="Times New Roman" w:eastAsia="Calibri" w:hAnsi="Times New Roman" w:cs="Times New Roman"/>
          <w:bCs/>
          <w:kern w:val="0"/>
          <w:lang w:val="en-GB"/>
          <w14:ligatures w14:val="none"/>
        </w:rPr>
        <w:t xml:space="preserve"> </w:t>
      </w:r>
      <w:r w:rsidR="003660BB" w:rsidRPr="00B86094">
        <w:rPr>
          <w:rFonts w:ascii="Times New Roman" w:eastAsia="Calibri" w:hAnsi="Times New Roman" w:cs="Times New Roman"/>
          <w:bCs/>
          <w:i/>
          <w:iCs/>
          <w:kern w:val="0"/>
          <w:lang w:val="en-GB"/>
          <w14:ligatures w14:val="none"/>
        </w:rPr>
        <w:t>in limine</w:t>
      </w:r>
      <w:r>
        <w:rPr>
          <w:rFonts w:ascii="Times New Roman" w:eastAsia="Calibri" w:hAnsi="Times New Roman" w:cs="Times New Roman"/>
          <w:bCs/>
          <w:kern w:val="0"/>
          <w:lang w:val="en-GB"/>
          <w14:ligatures w14:val="none"/>
        </w:rPr>
        <w:t xml:space="preserve">. </w:t>
      </w:r>
      <w:r w:rsidR="003660BB">
        <w:rPr>
          <w:rFonts w:ascii="Times New Roman" w:eastAsia="Calibri" w:hAnsi="Times New Roman" w:cs="Times New Roman"/>
          <w:bCs/>
          <w:kern w:val="0"/>
          <w:lang w:val="en-GB"/>
          <w14:ligatures w14:val="none"/>
        </w:rPr>
        <w:t>I subsequently reserved judgment</w:t>
      </w:r>
      <w:r>
        <w:rPr>
          <w:rFonts w:ascii="Times New Roman" w:eastAsia="Calibri" w:hAnsi="Times New Roman" w:cs="Times New Roman"/>
          <w:bCs/>
          <w:kern w:val="0"/>
          <w:lang w:val="en-GB"/>
          <w14:ligatures w14:val="none"/>
        </w:rPr>
        <w:t xml:space="preserve"> </w:t>
      </w:r>
      <w:r w:rsidRPr="00B86094">
        <w:rPr>
          <w:rFonts w:ascii="Times New Roman" w:eastAsia="Calibri" w:hAnsi="Times New Roman" w:cs="Times New Roman"/>
          <w:bCs/>
          <w:i/>
          <w:iCs/>
          <w:kern w:val="0"/>
          <w:lang w:val="en-GB"/>
          <w14:ligatures w14:val="none"/>
        </w:rPr>
        <w:t>sine die</w:t>
      </w:r>
      <w:r w:rsidR="003660BB">
        <w:rPr>
          <w:rFonts w:ascii="Times New Roman" w:eastAsia="Calibri" w:hAnsi="Times New Roman" w:cs="Times New Roman"/>
          <w:bCs/>
          <w:kern w:val="0"/>
          <w:lang w:val="en-GB"/>
          <w14:ligatures w14:val="none"/>
        </w:rPr>
        <w:t xml:space="preserve">.  </w:t>
      </w:r>
    </w:p>
    <w:p w14:paraId="5678B378" w14:textId="65910769" w:rsidR="003660BB" w:rsidRPr="00B86094" w:rsidRDefault="003660BB" w:rsidP="00E83CD9">
      <w:pPr>
        <w:spacing w:after="120" w:line="360" w:lineRule="auto"/>
        <w:ind w:left="720" w:hanging="720"/>
        <w:jc w:val="both"/>
        <w:rPr>
          <w:rFonts w:ascii="Times New Roman" w:eastAsia="Calibri" w:hAnsi="Times New Roman" w:cs="Times New Roman"/>
          <w:b/>
          <w:kern w:val="0"/>
          <w:u w:val="single"/>
          <w:lang w:val="en-GB"/>
          <w14:ligatures w14:val="none"/>
        </w:rPr>
      </w:pPr>
      <w:r w:rsidRPr="00B86094">
        <w:rPr>
          <w:rFonts w:ascii="Times New Roman" w:eastAsia="Calibri" w:hAnsi="Times New Roman" w:cs="Times New Roman"/>
          <w:b/>
          <w:kern w:val="0"/>
          <w:u w:val="single"/>
          <w:lang w:val="en-GB"/>
          <w14:ligatures w14:val="none"/>
        </w:rPr>
        <w:t>FACTUAL BACKGROUND</w:t>
      </w:r>
    </w:p>
    <w:p w14:paraId="12C9016F" w14:textId="05F888C0" w:rsidR="00103893" w:rsidRDefault="00B86094" w:rsidP="00E83CD9">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[4]</w:t>
      </w:r>
      <w:r>
        <w:rPr>
          <w:rFonts w:ascii="Times New Roman" w:eastAsia="Calibri" w:hAnsi="Times New Roman" w:cs="Times New Roman"/>
          <w:bCs/>
          <w:kern w:val="0"/>
          <w:lang w:val="en-GB"/>
          <w14:ligatures w14:val="none"/>
        </w:rPr>
        <w:tab/>
      </w:r>
      <w:r w:rsidR="003937A6">
        <w:rPr>
          <w:rFonts w:ascii="Times New Roman" w:eastAsia="Calibri" w:hAnsi="Times New Roman" w:cs="Times New Roman"/>
          <w:bCs/>
          <w:kern w:val="0"/>
          <w:lang w:val="en-GB"/>
          <w14:ligatures w14:val="none"/>
        </w:rPr>
        <w:t xml:space="preserve">The applicant is </w:t>
      </w:r>
      <w:r w:rsidR="00103893" w:rsidRPr="00103893">
        <w:rPr>
          <w:rFonts w:ascii="Times New Roman" w:eastAsia="Calibri" w:hAnsi="Times New Roman" w:cs="Times New Roman"/>
          <w:bCs/>
          <w:kern w:val="0"/>
          <w14:ligatures w14:val="none"/>
        </w:rPr>
        <w:t xml:space="preserve">the Zimbabwe Diamond &amp; Allied Minerals Workers </w:t>
      </w:r>
      <w:proofErr w:type="gramStart"/>
      <w:r w:rsidR="00103893" w:rsidRPr="00103893">
        <w:rPr>
          <w:rFonts w:ascii="Times New Roman" w:eastAsia="Calibri" w:hAnsi="Times New Roman" w:cs="Times New Roman"/>
          <w:bCs/>
          <w:kern w:val="0"/>
          <w14:ligatures w14:val="none"/>
        </w:rPr>
        <w:t>Unio</w:t>
      </w:r>
      <w:r w:rsidR="003A2C72">
        <w:rPr>
          <w:rFonts w:ascii="Times New Roman" w:eastAsia="Calibri" w:hAnsi="Times New Roman" w:cs="Times New Roman"/>
          <w:bCs/>
          <w:kern w:val="0"/>
          <w14:ligatures w14:val="none"/>
        </w:rPr>
        <w:t>n</w:t>
      </w:r>
      <w:r w:rsidR="00103893">
        <w:rPr>
          <w:rFonts w:ascii="Times New Roman" w:eastAsia="Calibri" w:hAnsi="Times New Roman" w:cs="Times New Roman"/>
          <w:bCs/>
          <w:kern w:val="0"/>
          <w14:ligatures w14:val="none"/>
        </w:rPr>
        <w:t>,</w:t>
      </w:r>
      <w:proofErr w:type="gramEnd"/>
      <w:r w:rsidR="00103893">
        <w:rPr>
          <w:rFonts w:ascii="Times New Roman" w:eastAsia="Calibri" w:hAnsi="Times New Roman" w:cs="Times New Roman"/>
          <w:bCs/>
          <w:kern w:val="0"/>
          <w14:ligatures w14:val="none"/>
        </w:rPr>
        <w:t xml:space="preserve"> </w:t>
      </w:r>
      <w:r w:rsidR="00103893" w:rsidRPr="00103893">
        <w:rPr>
          <w:rFonts w:ascii="Times New Roman" w:eastAsia="Calibri" w:hAnsi="Times New Roman" w:cs="Times New Roman"/>
          <w:bCs/>
          <w:kern w:val="0"/>
          <w14:ligatures w14:val="none"/>
        </w:rPr>
        <w:t xml:space="preserve">a trade union duly registered </w:t>
      </w:r>
      <w:r w:rsidR="00103893">
        <w:rPr>
          <w:rFonts w:ascii="Times New Roman" w:eastAsia="Calibri" w:hAnsi="Times New Roman" w:cs="Times New Roman"/>
          <w:bCs/>
          <w:kern w:val="0"/>
          <w14:ligatures w14:val="none"/>
        </w:rPr>
        <w:t xml:space="preserve">in accordance with the laws of Zimbabwe. The first respondent is </w:t>
      </w:r>
      <w:r w:rsidR="00103893" w:rsidRPr="00103893">
        <w:rPr>
          <w:rFonts w:ascii="Times New Roman" w:eastAsia="Calibri" w:hAnsi="Times New Roman" w:cs="Times New Roman"/>
          <w:bCs/>
          <w:kern w:val="0"/>
          <w14:ligatures w14:val="none"/>
        </w:rPr>
        <w:t>RioZim Limited</w:t>
      </w:r>
      <w:r w:rsidR="00D0406E">
        <w:rPr>
          <w:rFonts w:ascii="Times New Roman" w:eastAsia="Calibri" w:hAnsi="Times New Roman" w:cs="Times New Roman"/>
          <w:bCs/>
          <w:kern w:val="0"/>
          <w14:ligatures w14:val="none"/>
        </w:rPr>
        <w:t xml:space="preserve"> (</w:t>
      </w:r>
      <w:r w:rsidR="00D0406E" w:rsidRPr="0027517A">
        <w:rPr>
          <w:rFonts w:ascii="Times New Roman" w:eastAsia="Calibri" w:hAnsi="Times New Roman" w:cs="Times New Roman"/>
          <w:bCs/>
          <w:i/>
          <w:iCs/>
          <w:kern w:val="0"/>
          <w14:ligatures w14:val="none"/>
        </w:rPr>
        <w:t>“the company”</w:t>
      </w:r>
      <w:r w:rsidR="00D0406E">
        <w:rPr>
          <w:rFonts w:ascii="Times New Roman" w:eastAsia="Calibri" w:hAnsi="Times New Roman" w:cs="Times New Roman"/>
          <w:bCs/>
          <w:kern w:val="0"/>
          <w14:ligatures w14:val="none"/>
        </w:rPr>
        <w:t>)</w:t>
      </w:r>
      <w:r w:rsidR="00103893">
        <w:rPr>
          <w:rFonts w:ascii="Times New Roman" w:eastAsia="Calibri" w:hAnsi="Times New Roman" w:cs="Times New Roman"/>
          <w:bCs/>
          <w:kern w:val="0"/>
          <w14:ligatures w14:val="none"/>
        </w:rPr>
        <w:t xml:space="preserve">, </w:t>
      </w:r>
      <w:r w:rsidR="00103893" w:rsidRPr="00103893">
        <w:rPr>
          <w:rFonts w:ascii="Times New Roman" w:eastAsia="Calibri" w:hAnsi="Times New Roman" w:cs="Times New Roman"/>
          <w:bCs/>
          <w:kern w:val="0"/>
          <w14:ligatures w14:val="none"/>
        </w:rPr>
        <w:t xml:space="preserve">a public company </w:t>
      </w:r>
      <w:r w:rsidR="00103893">
        <w:rPr>
          <w:rFonts w:ascii="Times New Roman" w:eastAsia="Calibri" w:hAnsi="Times New Roman" w:cs="Times New Roman"/>
          <w:bCs/>
          <w:kern w:val="0"/>
          <w14:ligatures w14:val="none"/>
        </w:rPr>
        <w:t xml:space="preserve">registered in accordance with the laws of Zimbabwe and </w:t>
      </w:r>
      <w:r w:rsidR="00103893" w:rsidRPr="00103893">
        <w:rPr>
          <w:rFonts w:ascii="Times New Roman" w:eastAsia="Calibri" w:hAnsi="Times New Roman" w:cs="Times New Roman"/>
          <w:bCs/>
          <w:kern w:val="0"/>
          <w14:ligatures w14:val="none"/>
        </w:rPr>
        <w:t>listed on the Zimbabwe Stock Exchange</w:t>
      </w:r>
      <w:r w:rsidR="0027517A">
        <w:rPr>
          <w:rFonts w:ascii="Times New Roman" w:eastAsia="Calibri" w:hAnsi="Times New Roman" w:cs="Times New Roman"/>
          <w:bCs/>
          <w:kern w:val="0"/>
          <w14:ligatures w14:val="none"/>
        </w:rPr>
        <w:t xml:space="preserve"> (</w:t>
      </w:r>
      <w:r w:rsidR="0027517A" w:rsidRPr="0027517A">
        <w:rPr>
          <w:rFonts w:ascii="Times New Roman" w:eastAsia="Calibri" w:hAnsi="Times New Roman" w:cs="Times New Roman"/>
          <w:bCs/>
          <w:i/>
          <w:iCs/>
          <w:kern w:val="0"/>
          <w14:ligatures w14:val="none"/>
        </w:rPr>
        <w:t>“the ZSE”</w:t>
      </w:r>
      <w:r w:rsidR="0027517A">
        <w:rPr>
          <w:rFonts w:ascii="Times New Roman" w:eastAsia="Calibri" w:hAnsi="Times New Roman" w:cs="Times New Roman"/>
          <w:bCs/>
          <w:kern w:val="0"/>
          <w14:ligatures w14:val="none"/>
        </w:rPr>
        <w:t>)</w:t>
      </w:r>
      <w:r w:rsidR="00103893">
        <w:rPr>
          <w:rFonts w:ascii="Times New Roman" w:eastAsia="Calibri" w:hAnsi="Times New Roman" w:cs="Times New Roman"/>
          <w:bCs/>
          <w:kern w:val="0"/>
          <w14:ligatures w14:val="none"/>
        </w:rPr>
        <w:t>.</w:t>
      </w:r>
      <w:r w:rsidR="00FF720A">
        <w:rPr>
          <w:rFonts w:ascii="Times New Roman" w:eastAsia="Calibri" w:hAnsi="Times New Roman" w:cs="Times New Roman"/>
          <w:bCs/>
          <w:kern w:val="0"/>
          <w14:ligatures w14:val="none"/>
        </w:rPr>
        <w:t xml:space="preserve"> The second respondent is the </w:t>
      </w:r>
      <w:r w:rsidR="0027517A">
        <w:rPr>
          <w:rFonts w:ascii="Times New Roman" w:eastAsia="Calibri" w:hAnsi="Times New Roman" w:cs="Times New Roman"/>
          <w:bCs/>
          <w:kern w:val="0"/>
          <w14:ligatures w14:val="none"/>
        </w:rPr>
        <w:t>Master</w:t>
      </w:r>
      <w:r w:rsidR="00FF720A">
        <w:rPr>
          <w:rFonts w:ascii="Times New Roman" w:eastAsia="Calibri" w:hAnsi="Times New Roman" w:cs="Times New Roman"/>
          <w:bCs/>
          <w:kern w:val="0"/>
          <w14:ligatures w14:val="none"/>
        </w:rPr>
        <w:t xml:space="preserve"> of the High Court cited in his official capacity</w:t>
      </w:r>
      <w:r w:rsidR="00E302C0">
        <w:rPr>
          <w:rFonts w:ascii="Times New Roman" w:eastAsia="Calibri" w:hAnsi="Times New Roman" w:cs="Times New Roman"/>
          <w:bCs/>
          <w:kern w:val="0"/>
          <w14:ligatures w14:val="none"/>
        </w:rPr>
        <w:t xml:space="preserve">. The Registrar of </w:t>
      </w:r>
      <w:r w:rsidR="0027517A">
        <w:rPr>
          <w:rFonts w:ascii="Times New Roman" w:eastAsia="Calibri" w:hAnsi="Times New Roman" w:cs="Times New Roman"/>
          <w:bCs/>
          <w:kern w:val="0"/>
          <w14:ligatures w14:val="none"/>
        </w:rPr>
        <w:t>Companies</w:t>
      </w:r>
      <w:r w:rsidR="00E302C0">
        <w:rPr>
          <w:rFonts w:ascii="Times New Roman" w:eastAsia="Calibri" w:hAnsi="Times New Roman" w:cs="Times New Roman"/>
          <w:bCs/>
          <w:kern w:val="0"/>
          <w14:ligatures w14:val="none"/>
        </w:rPr>
        <w:t xml:space="preserve"> is the third respondent</w:t>
      </w:r>
      <w:r w:rsidR="0027517A">
        <w:rPr>
          <w:rFonts w:ascii="Times New Roman" w:eastAsia="Calibri" w:hAnsi="Times New Roman" w:cs="Times New Roman"/>
          <w:bCs/>
          <w:kern w:val="0"/>
          <w14:ligatures w14:val="none"/>
        </w:rPr>
        <w:t>,</w:t>
      </w:r>
      <w:r w:rsidR="00E302C0">
        <w:rPr>
          <w:rFonts w:ascii="Times New Roman" w:eastAsia="Calibri" w:hAnsi="Times New Roman" w:cs="Times New Roman"/>
          <w:bCs/>
          <w:kern w:val="0"/>
          <w14:ligatures w14:val="none"/>
        </w:rPr>
        <w:t xml:space="preserve"> </w:t>
      </w:r>
      <w:r w:rsidR="0027517A">
        <w:rPr>
          <w:rFonts w:ascii="Times New Roman" w:eastAsia="Calibri" w:hAnsi="Times New Roman" w:cs="Times New Roman"/>
          <w:bCs/>
          <w:kern w:val="0"/>
          <w14:ligatures w14:val="none"/>
        </w:rPr>
        <w:t xml:space="preserve">also </w:t>
      </w:r>
      <w:r w:rsidR="00E302C0">
        <w:rPr>
          <w:rFonts w:ascii="Times New Roman" w:eastAsia="Calibri" w:hAnsi="Times New Roman" w:cs="Times New Roman"/>
          <w:bCs/>
          <w:kern w:val="0"/>
          <w14:ligatures w14:val="none"/>
        </w:rPr>
        <w:t>cited in his official capacity.</w:t>
      </w:r>
    </w:p>
    <w:p w14:paraId="3E805C27" w14:textId="46138D82" w:rsidR="00130A78" w:rsidRDefault="0027517A"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w:t>
      </w:r>
      <w:r>
        <w:rPr>
          <w:rFonts w:ascii="Times New Roman" w:eastAsia="Calibri" w:hAnsi="Times New Roman" w:cs="Times New Roman"/>
          <w:bCs/>
          <w:kern w:val="0"/>
          <w:lang w:val="en-GB"/>
          <w14:ligatures w14:val="none"/>
        </w:rPr>
        <w:tab/>
      </w:r>
      <w:r w:rsidR="00130A78">
        <w:rPr>
          <w:rFonts w:ascii="Times New Roman" w:eastAsia="Calibri" w:hAnsi="Times New Roman" w:cs="Times New Roman"/>
          <w:bCs/>
          <w:kern w:val="0"/>
          <w:lang w:val="en-GB"/>
          <w14:ligatures w14:val="none"/>
        </w:rPr>
        <w:t>It is common cause that on 28 April 2025, the applicant</w:t>
      </w:r>
      <w:r>
        <w:rPr>
          <w:rFonts w:ascii="Times New Roman" w:eastAsia="Calibri" w:hAnsi="Times New Roman" w:cs="Times New Roman"/>
          <w:bCs/>
          <w:kern w:val="0"/>
          <w:lang w:val="en-GB"/>
          <w14:ligatures w14:val="none"/>
        </w:rPr>
        <w:t>,</w:t>
      </w:r>
      <w:r w:rsidR="00130A78">
        <w:rPr>
          <w:rFonts w:ascii="Times New Roman" w:eastAsia="Calibri" w:hAnsi="Times New Roman" w:cs="Times New Roman"/>
          <w:bCs/>
          <w:kern w:val="0"/>
          <w:lang w:val="en-GB"/>
          <w14:ligatures w14:val="none"/>
        </w:rPr>
        <w:t xml:space="preserve"> together with t</w:t>
      </w:r>
      <w:r w:rsidR="00A6745D">
        <w:rPr>
          <w:rFonts w:ascii="Times New Roman" w:eastAsia="Calibri" w:hAnsi="Times New Roman" w:cs="Times New Roman"/>
          <w:bCs/>
          <w:kern w:val="0"/>
          <w:lang w:val="en-GB"/>
          <w14:ligatures w14:val="none"/>
        </w:rPr>
        <w:t>wo</w:t>
      </w:r>
      <w:r w:rsidR="00130A78">
        <w:rPr>
          <w:rFonts w:ascii="Times New Roman" w:eastAsia="Calibri" w:hAnsi="Times New Roman" w:cs="Times New Roman"/>
          <w:bCs/>
          <w:kern w:val="0"/>
          <w:lang w:val="en-GB"/>
          <w14:ligatures w14:val="none"/>
        </w:rPr>
        <w:t xml:space="preserve"> individuals</w:t>
      </w:r>
      <w:r>
        <w:rPr>
          <w:rFonts w:ascii="Times New Roman" w:eastAsia="Calibri" w:hAnsi="Times New Roman" w:cs="Times New Roman"/>
          <w:bCs/>
          <w:kern w:val="0"/>
          <w:lang w:val="en-GB"/>
          <w14:ligatures w14:val="none"/>
        </w:rPr>
        <w:t>,</w:t>
      </w:r>
      <w:r w:rsidR="00130A78">
        <w:rPr>
          <w:rFonts w:ascii="Times New Roman" w:eastAsia="Calibri" w:hAnsi="Times New Roman" w:cs="Times New Roman"/>
          <w:bCs/>
          <w:kern w:val="0"/>
          <w:lang w:val="en-GB"/>
          <w14:ligatures w14:val="none"/>
        </w:rPr>
        <w:t xml:space="preserve"> filed a court application for the placement of the first respondent under </w:t>
      </w:r>
      <w:r>
        <w:rPr>
          <w:rFonts w:ascii="Times New Roman" w:eastAsia="Calibri" w:hAnsi="Times New Roman" w:cs="Times New Roman"/>
          <w:bCs/>
          <w:kern w:val="0"/>
          <w:lang w:val="en-GB"/>
          <w14:ligatures w14:val="none"/>
        </w:rPr>
        <w:t>supervision</w:t>
      </w:r>
      <w:r w:rsidR="00130A78">
        <w:rPr>
          <w:rFonts w:ascii="Times New Roman" w:eastAsia="Calibri" w:hAnsi="Times New Roman" w:cs="Times New Roman"/>
          <w:bCs/>
          <w:kern w:val="0"/>
          <w:lang w:val="en-GB"/>
          <w14:ligatures w14:val="none"/>
        </w:rPr>
        <w:t xml:space="preserve"> in terms of s 124(1) of the Insolvency Act </w:t>
      </w:r>
      <w:r w:rsidR="00130A78" w:rsidRPr="00130A78">
        <w:rPr>
          <w:rFonts w:ascii="Times New Roman" w:eastAsia="Calibri" w:hAnsi="Times New Roman" w:cs="Times New Roman"/>
          <w:bCs/>
          <w:kern w:val="0"/>
          <w:lang w:val="en-GB"/>
          <w14:ligatures w14:val="none"/>
        </w:rPr>
        <w:t>[</w:t>
      </w:r>
      <w:r w:rsidR="00130A78" w:rsidRPr="00130A78">
        <w:rPr>
          <w:rFonts w:ascii="Times New Roman" w:eastAsia="Calibri" w:hAnsi="Times New Roman" w:cs="Times New Roman"/>
          <w:bCs/>
          <w:i/>
          <w:iCs/>
          <w:kern w:val="0"/>
          <w:lang w:val="en-GB"/>
          <w14:ligatures w14:val="none"/>
        </w:rPr>
        <w:t>Chapter 6:07</w:t>
      </w:r>
      <w:r w:rsidR="00130A78" w:rsidRPr="00130A78">
        <w:rPr>
          <w:rFonts w:ascii="Times New Roman" w:eastAsia="Calibri" w:hAnsi="Times New Roman" w:cs="Times New Roman"/>
          <w:bCs/>
          <w:kern w:val="0"/>
          <w:lang w:val="en-GB"/>
          <w14:ligatures w14:val="none"/>
        </w:rPr>
        <w:t>] (</w:t>
      </w:r>
      <w:r w:rsidR="00130A78" w:rsidRPr="00130A78">
        <w:rPr>
          <w:rFonts w:ascii="Times New Roman" w:eastAsia="Calibri" w:hAnsi="Times New Roman" w:cs="Times New Roman"/>
          <w:bCs/>
          <w:i/>
          <w:iCs/>
          <w:kern w:val="0"/>
          <w:lang w:val="en-GB"/>
          <w14:ligatures w14:val="none"/>
        </w:rPr>
        <w:t>“the Act”</w:t>
      </w:r>
      <w:r w:rsidR="00130A78" w:rsidRPr="00130A78">
        <w:rPr>
          <w:rFonts w:ascii="Times New Roman" w:eastAsia="Calibri" w:hAnsi="Times New Roman" w:cs="Times New Roman"/>
          <w:bCs/>
          <w:kern w:val="0"/>
          <w:lang w:val="en-GB"/>
          <w14:ligatures w14:val="none"/>
        </w:rPr>
        <w:t>)</w:t>
      </w:r>
      <w:r w:rsidR="00130A78">
        <w:rPr>
          <w:rFonts w:ascii="Times New Roman" w:eastAsia="Calibri" w:hAnsi="Times New Roman" w:cs="Times New Roman"/>
          <w:bCs/>
          <w:kern w:val="0"/>
          <w:lang w:val="en-GB"/>
          <w14:ligatures w14:val="none"/>
        </w:rPr>
        <w:t xml:space="preserve"> in Case No. HCH 1945</w:t>
      </w:r>
      <w:r w:rsidR="00DD29A0">
        <w:rPr>
          <w:rFonts w:ascii="Times New Roman" w:eastAsia="Calibri" w:hAnsi="Times New Roman" w:cs="Times New Roman"/>
          <w:bCs/>
          <w:kern w:val="0"/>
          <w:lang w:val="en-GB"/>
          <w14:ligatures w14:val="none"/>
        </w:rPr>
        <w:t>/25</w:t>
      </w:r>
      <w:r w:rsidR="00130A78" w:rsidRPr="00130A78">
        <w:rPr>
          <w:rFonts w:ascii="Times New Roman" w:eastAsia="Calibri" w:hAnsi="Times New Roman" w:cs="Times New Roman"/>
          <w:bCs/>
          <w:kern w:val="0"/>
          <w:lang w:val="en-GB"/>
          <w14:ligatures w14:val="none"/>
        </w:rPr>
        <w:t xml:space="preserve">. </w:t>
      </w:r>
      <w:r w:rsidR="00130A78">
        <w:rPr>
          <w:rFonts w:ascii="Times New Roman" w:eastAsia="Calibri" w:hAnsi="Times New Roman" w:cs="Times New Roman"/>
          <w:bCs/>
          <w:kern w:val="0"/>
          <w:lang w:val="en-GB"/>
          <w14:ligatures w14:val="none"/>
        </w:rPr>
        <w:t xml:space="preserve">The </w:t>
      </w:r>
      <w:r>
        <w:rPr>
          <w:rFonts w:ascii="Times New Roman" w:eastAsia="Calibri" w:hAnsi="Times New Roman" w:cs="Times New Roman"/>
          <w:bCs/>
          <w:kern w:val="0"/>
          <w:lang w:val="en-GB"/>
          <w14:ligatures w14:val="none"/>
        </w:rPr>
        <w:t xml:space="preserve">said </w:t>
      </w:r>
      <w:r w:rsidR="00130A78">
        <w:rPr>
          <w:rFonts w:ascii="Times New Roman" w:eastAsia="Calibri" w:hAnsi="Times New Roman" w:cs="Times New Roman"/>
          <w:bCs/>
          <w:kern w:val="0"/>
          <w:lang w:val="en-GB"/>
          <w14:ligatures w14:val="none"/>
        </w:rPr>
        <w:t xml:space="preserve">corporate rescue proceedings are still pending. The application was </w:t>
      </w:r>
      <w:r>
        <w:rPr>
          <w:rFonts w:ascii="Times New Roman" w:eastAsia="Calibri" w:hAnsi="Times New Roman" w:cs="Times New Roman"/>
          <w:bCs/>
          <w:kern w:val="0"/>
          <w:lang w:val="en-GB"/>
          <w14:ligatures w14:val="none"/>
        </w:rPr>
        <w:t>opposed</w:t>
      </w:r>
      <w:r w:rsidR="00130A78">
        <w:rPr>
          <w:rFonts w:ascii="Times New Roman" w:eastAsia="Calibri" w:hAnsi="Times New Roman" w:cs="Times New Roman"/>
          <w:bCs/>
          <w:kern w:val="0"/>
          <w:lang w:val="en-GB"/>
          <w14:ligatures w14:val="none"/>
        </w:rPr>
        <w:t xml:space="preserve"> by the first respondent. The parties </w:t>
      </w:r>
      <w:r>
        <w:rPr>
          <w:rFonts w:ascii="Times New Roman" w:eastAsia="Calibri" w:hAnsi="Times New Roman" w:cs="Times New Roman"/>
          <w:bCs/>
          <w:kern w:val="0"/>
          <w:lang w:val="en-GB"/>
          <w14:ligatures w14:val="none"/>
        </w:rPr>
        <w:t xml:space="preserve">subsequently </w:t>
      </w:r>
      <w:r w:rsidR="00130A78">
        <w:rPr>
          <w:rFonts w:ascii="Times New Roman" w:eastAsia="Calibri" w:hAnsi="Times New Roman" w:cs="Times New Roman"/>
          <w:bCs/>
          <w:kern w:val="0"/>
          <w:lang w:val="en-GB"/>
          <w14:ligatures w14:val="none"/>
        </w:rPr>
        <w:t>filed all pleadings in that matter as well as their heads of argument</w:t>
      </w:r>
      <w:r>
        <w:rPr>
          <w:rFonts w:ascii="Times New Roman" w:eastAsia="Calibri" w:hAnsi="Times New Roman" w:cs="Times New Roman"/>
          <w:bCs/>
          <w:kern w:val="0"/>
          <w:lang w:val="en-GB"/>
          <w14:ligatures w14:val="none"/>
        </w:rPr>
        <w:t>,</w:t>
      </w:r>
      <w:r w:rsidR="00130A78">
        <w:rPr>
          <w:rFonts w:ascii="Times New Roman" w:eastAsia="Calibri" w:hAnsi="Times New Roman" w:cs="Times New Roman"/>
          <w:bCs/>
          <w:kern w:val="0"/>
          <w:lang w:val="en-GB"/>
          <w14:ligatures w14:val="none"/>
        </w:rPr>
        <w:t xml:space="preserve"> and </w:t>
      </w:r>
      <w:r w:rsidR="00130A78">
        <w:rPr>
          <w:rFonts w:ascii="Times New Roman" w:eastAsia="Calibri" w:hAnsi="Times New Roman" w:cs="Times New Roman"/>
          <w:bCs/>
          <w:kern w:val="0"/>
          <w:lang w:val="en-GB"/>
          <w14:ligatures w14:val="none"/>
        </w:rPr>
        <w:lastRenderedPageBreak/>
        <w:t xml:space="preserve">the matter awaits </w:t>
      </w:r>
      <w:r>
        <w:rPr>
          <w:rFonts w:ascii="Times New Roman" w:eastAsia="Calibri" w:hAnsi="Times New Roman" w:cs="Times New Roman"/>
          <w:bCs/>
          <w:kern w:val="0"/>
          <w:lang w:val="en-GB"/>
          <w14:ligatures w14:val="none"/>
        </w:rPr>
        <w:t xml:space="preserve">being set down before a </w:t>
      </w:r>
      <w:r w:rsidR="00130A78">
        <w:rPr>
          <w:rFonts w:ascii="Times New Roman" w:eastAsia="Calibri" w:hAnsi="Times New Roman" w:cs="Times New Roman"/>
          <w:bCs/>
          <w:kern w:val="0"/>
          <w:lang w:val="en-GB"/>
          <w14:ligatures w14:val="none"/>
        </w:rPr>
        <w:t xml:space="preserve">judge for hearing and determination. </w:t>
      </w:r>
      <w:r w:rsidR="001520B8">
        <w:rPr>
          <w:rFonts w:ascii="Times New Roman" w:eastAsia="Calibri" w:hAnsi="Times New Roman" w:cs="Times New Roman"/>
          <w:bCs/>
          <w:kern w:val="0"/>
          <w:lang w:val="en-GB"/>
          <w14:ligatures w14:val="none"/>
        </w:rPr>
        <w:t>The Master also filed his report in terms of the law.</w:t>
      </w:r>
    </w:p>
    <w:p w14:paraId="5BB69F09" w14:textId="77777777" w:rsidR="0027517A" w:rsidRDefault="0027517A"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[6]</w:t>
      </w:r>
      <w:r>
        <w:rPr>
          <w:rFonts w:ascii="Times New Roman" w:eastAsia="Calibri" w:hAnsi="Times New Roman" w:cs="Times New Roman"/>
          <w:bCs/>
          <w:kern w:val="0"/>
          <w:lang w:val="en-GB"/>
          <w14:ligatures w14:val="none"/>
        </w:rPr>
        <w:tab/>
      </w:r>
      <w:r w:rsidR="003937A6">
        <w:rPr>
          <w:rFonts w:ascii="Times New Roman" w:eastAsia="Calibri" w:hAnsi="Times New Roman" w:cs="Times New Roman"/>
          <w:bCs/>
          <w:kern w:val="0"/>
          <w:lang w:val="en-GB"/>
          <w14:ligatures w14:val="none"/>
        </w:rPr>
        <w:t>There is also no dispute that on 21 July 2025</w:t>
      </w:r>
      <w:r>
        <w:rPr>
          <w:rFonts w:ascii="Times New Roman" w:eastAsia="Calibri" w:hAnsi="Times New Roman" w:cs="Times New Roman"/>
          <w:bCs/>
          <w:kern w:val="0"/>
          <w:lang w:val="en-GB"/>
          <w14:ligatures w14:val="none"/>
        </w:rPr>
        <w:t>,</w:t>
      </w:r>
      <w:r w:rsidR="003937A6">
        <w:rPr>
          <w:rFonts w:ascii="Times New Roman" w:eastAsia="Calibri" w:hAnsi="Times New Roman" w:cs="Times New Roman"/>
          <w:bCs/>
          <w:kern w:val="0"/>
          <w:lang w:val="en-GB"/>
          <w14:ligatures w14:val="none"/>
        </w:rPr>
        <w:t xml:space="preserve"> the first respon</w:t>
      </w:r>
      <w:r w:rsidR="00103893">
        <w:rPr>
          <w:rFonts w:ascii="Times New Roman" w:eastAsia="Calibri" w:hAnsi="Times New Roman" w:cs="Times New Roman"/>
          <w:bCs/>
          <w:kern w:val="0"/>
          <w:lang w:val="en-GB"/>
          <w14:ligatures w14:val="none"/>
        </w:rPr>
        <w:t xml:space="preserve">dent published in The Herald </w:t>
      </w:r>
      <w:r>
        <w:rPr>
          <w:rFonts w:ascii="Times New Roman" w:eastAsia="Calibri" w:hAnsi="Times New Roman" w:cs="Times New Roman"/>
          <w:bCs/>
          <w:kern w:val="0"/>
          <w:lang w:val="en-GB"/>
          <w14:ligatures w14:val="none"/>
        </w:rPr>
        <w:t>N</w:t>
      </w:r>
      <w:r w:rsidR="00103893">
        <w:rPr>
          <w:rFonts w:ascii="Times New Roman" w:eastAsia="Calibri" w:hAnsi="Times New Roman" w:cs="Times New Roman"/>
          <w:bCs/>
          <w:kern w:val="0"/>
          <w:lang w:val="en-GB"/>
          <w14:ligatures w14:val="none"/>
        </w:rPr>
        <w:t xml:space="preserve">ewspaper a cautionary statement informing the investing public and shareholders that the company was involved in </w:t>
      </w:r>
      <w:r>
        <w:rPr>
          <w:rFonts w:ascii="Times New Roman" w:eastAsia="Calibri" w:hAnsi="Times New Roman" w:cs="Times New Roman"/>
          <w:bCs/>
          <w:kern w:val="0"/>
          <w:lang w:val="en-GB"/>
          <w14:ligatures w14:val="none"/>
        </w:rPr>
        <w:t xml:space="preserve">the </w:t>
      </w:r>
      <w:r w:rsidR="00103893">
        <w:rPr>
          <w:rFonts w:ascii="Times New Roman" w:eastAsia="Calibri" w:hAnsi="Times New Roman" w:cs="Times New Roman"/>
          <w:bCs/>
          <w:kern w:val="0"/>
          <w:lang w:val="en-GB"/>
          <w14:ligatures w14:val="none"/>
        </w:rPr>
        <w:t xml:space="preserve">final stages of negotiating transactions that may involve the disposal of some of the company’s mining assets and non-core assets. The statement further stated that the negotiations between major shareholders and other potential investors for the purchase of the </w:t>
      </w:r>
      <w:r>
        <w:rPr>
          <w:rFonts w:ascii="Times New Roman" w:eastAsia="Calibri" w:hAnsi="Times New Roman" w:cs="Times New Roman"/>
          <w:bCs/>
          <w:kern w:val="0"/>
          <w:lang w:val="en-GB"/>
          <w14:ligatures w14:val="none"/>
        </w:rPr>
        <w:t>majority</w:t>
      </w:r>
      <w:r w:rsidR="00103893">
        <w:rPr>
          <w:rFonts w:ascii="Times New Roman" w:eastAsia="Calibri" w:hAnsi="Times New Roman" w:cs="Times New Roman"/>
          <w:bCs/>
          <w:kern w:val="0"/>
          <w:lang w:val="en-GB"/>
          <w14:ligatures w14:val="none"/>
        </w:rPr>
        <w:t xml:space="preserve"> shares of the company were ongoing. The statement was dated 17 July 2025. </w:t>
      </w:r>
    </w:p>
    <w:p w14:paraId="661B6E48" w14:textId="77777777" w:rsidR="009061BD" w:rsidRDefault="0027517A"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[7]</w:t>
      </w:r>
      <w:r>
        <w:rPr>
          <w:rFonts w:ascii="Times New Roman" w:eastAsia="Calibri" w:hAnsi="Times New Roman" w:cs="Times New Roman"/>
          <w:bCs/>
          <w:kern w:val="0"/>
          <w:lang w:val="en-GB"/>
          <w14:ligatures w14:val="none"/>
        </w:rPr>
        <w:tab/>
        <w:t xml:space="preserve">On 23 July 2025, </w:t>
      </w:r>
      <w:r w:rsidR="00103893">
        <w:rPr>
          <w:rFonts w:ascii="Times New Roman" w:eastAsia="Calibri" w:hAnsi="Times New Roman" w:cs="Times New Roman"/>
          <w:bCs/>
          <w:kern w:val="0"/>
          <w:lang w:val="en-GB"/>
          <w14:ligatures w14:val="none"/>
        </w:rPr>
        <w:t>the applicant file</w:t>
      </w:r>
      <w:r>
        <w:rPr>
          <w:rFonts w:ascii="Times New Roman" w:eastAsia="Calibri" w:hAnsi="Times New Roman" w:cs="Times New Roman"/>
          <w:bCs/>
          <w:kern w:val="0"/>
          <w:lang w:val="en-GB"/>
          <w14:ligatures w14:val="none"/>
        </w:rPr>
        <w:t>d</w:t>
      </w:r>
      <w:r w:rsidR="00103893">
        <w:rPr>
          <w:rFonts w:ascii="Times New Roman" w:eastAsia="Calibri" w:hAnsi="Times New Roman" w:cs="Times New Roman"/>
          <w:bCs/>
          <w:kern w:val="0"/>
          <w:lang w:val="en-GB"/>
          <w14:ligatures w14:val="none"/>
        </w:rPr>
        <w:t xml:space="preserve"> this applicatio</w:t>
      </w:r>
      <w:r>
        <w:rPr>
          <w:rFonts w:ascii="Times New Roman" w:eastAsia="Calibri" w:hAnsi="Times New Roman" w:cs="Times New Roman"/>
          <w:bCs/>
          <w:kern w:val="0"/>
          <w:lang w:val="en-GB"/>
          <w14:ligatures w14:val="none"/>
        </w:rPr>
        <w:t>n</w:t>
      </w:r>
      <w:r w:rsidR="00103893">
        <w:rPr>
          <w:rFonts w:ascii="Times New Roman" w:eastAsia="Calibri" w:hAnsi="Times New Roman" w:cs="Times New Roman"/>
          <w:bCs/>
          <w:kern w:val="0"/>
          <w:lang w:val="en-GB"/>
          <w14:ligatures w14:val="none"/>
        </w:rPr>
        <w:t xml:space="preserve"> </w:t>
      </w:r>
      <w:r w:rsidR="00B8704E">
        <w:rPr>
          <w:rFonts w:ascii="Times New Roman" w:eastAsia="Calibri" w:hAnsi="Times New Roman" w:cs="Times New Roman"/>
          <w:bCs/>
          <w:kern w:val="0"/>
          <w:lang w:val="en-GB"/>
          <w14:ligatures w14:val="none"/>
        </w:rPr>
        <w:t>seeking a</w:t>
      </w:r>
      <w:r>
        <w:rPr>
          <w:rFonts w:ascii="Times New Roman" w:eastAsia="Calibri" w:hAnsi="Times New Roman" w:cs="Times New Roman"/>
          <w:bCs/>
          <w:kern w:val="0"/>
          <w:lang w:val="en-GB"/>
          <w14:ligatures w14:val="none"/>
        </w:rPr>
        <w:t xml:space="preserve"> temporary </w:t>
      </w:r>
      <w:r w:rsidR="002B4684">
        <w:rPr>
          <w:rFonts w:ascii="Times New Roman" w:eastAsia="Calibri" w:hAnsi="Times New Roman" w:cs="Times New Roman"/>
          <w:bCs/>
          <w:kern w:val="0"/>
          <w:lang w:val="en-GB"/>
          <w14:ligatures w14:val="none"/>
        </w:rPr>
        <w:t>in</w:t>
      </w:r>
      <w:r w:rsidR="00822CEA">
        <w:rPr>
          <w:rFonts w:ascii="Times New Roman" w:eastAsia="Calibri" w:hAnsi="Times New Roman" w:cs="Times New Roman"/>
          <w:bCs/>
          <w:kern w:val="0"/>
          <w:lang w:val="en-GB"/>
          <w14:ligatures w14:val="none"/>
        </w:rPr>
        <w:t>ter</w:t>
      </w:r>
      <w:r w:rsidR="00B774A2">
        <w:rPr>
          <w:rFonts w:ascii="Times New Roman" w:eastAsia="Calibri" w:hAnsi="Times New Roman" w:cs="Times New Roman"/>
          <w:bCs/>
          <w:kern w:val="0"/>
          <w:lang w:val="en-GB"/>
          <w14:ligatures w14:val="none"/>
        </w:rPr>
        <w:t xml:space="preserve">dict </w:t>
      </w:r>
      <w:r w:rsidR="00292527">
        <w:rPr>
          <w:rFonts w:ascii="Times New Roman" w:eastAsia="Calibri" w:hAnsi="Times New Roman" w:cs="Times New Roman"/>
          <w:bCs/>
          <w:kern w:val="0"/>
          <w:lang w:val="en-GB"/>
          <w14:ligatures w14:val="none"/>
        </w:rPr>
        <w:t>against the company</w:t>
      </w:r>
      <w:r>
        <w:rPr>
          <w:rFonts w:ascii="Times New Roman" w:eastAsia="Calibri" w:hAnsi="Times New Roman" w:cs="Times New Roman"/>
          <w:bCs/>
          <w:kern w:val="0"/>
          <w:lang w:val="en-GB"/>
          <w14:ligatures w14:val="none"/>
        </w:rPr>
        <w:t>,</w:t>
      </w:r>
      <w:r w:rsidR="00292527">
        <w:rPr>
          <w:rFonts w:ascii="Times New Roman" w:eastAsia="Calibri" w:hAnsi="Times New Roman" w:cs="Times New Roman"/>
          <w:bCs/>
          <w:kern w:val="0"/>
          <w:lang w:val="en-GB"/>
          <w14:ligatures w14:val="none"/>
        </w:rPr>
        <w:t xml:space="preserve"> </w:t>
      </w:r>
      <w:r w:rsidR="005364E2">
        <w:rPr>
          <w:rFonts w:ascii="Times New Roman" w:eastAsia="Calibri" w:hAnsi="Times New Roman" w:cs="Times New Roman"/>
          <w:bCs/>
          <w:kern w:val="0"/>
          <w:lang w:val="en-GB"/>
          <w14:ligatures w14:val="none"/>
        </w:rPr>
        <w:t xml:space="preserve">barring its board </w:t>
      </w:r>
      <w:r w:rsidR="00B77CAD">
        <w:rPr>
          <w:rFonts w:ascii="Times New Roman" w:eastAsia="Calibri" w:hAnsi="Times New Roman" w:cs="Times New Roman"/>
          <w:bCs/>
          <w:kern w:val="0"/>
          <w:lang w:val="en-GB"/>
          <w14:ligatures w14:val="none"/>
        </w:rPr>
        <w:t xml:space="preserve">from proceeding with the contemplated transactions to dispose of </w:t>
      </w:r>
      <w:r w:rsidR="005364E2">
        <w:rPr>
          <w:rFonts w:ascii="Times New Roman" w:eastAsia="Calibri" w:hAnsi="Times New Roman" w:cs="Times New Roman"/>
          <w:bCs/>
          <w:kern w:val="0"/>
          <w:lang w:val="en-GB"/>
          <w14:ligatures w14:val="none"/>
        </w:rPr>
        <w:t>the company’s</w:t>
      </w:r>
      <w:r w:rsidR="00B77CAD">
        <w:rPr>
          <w:rFonts w:ascii="Times New Roman" w:eastAsia="Calibri" w:hAnsi="Times New Roman" w:cs="Times New Roman"/>
          <w:bCs/>
          <w:kern w:val="0"/>
          <w:lang w:val="en-GB"/>
          <w14:ligatures w14:val="none"/>
        </w:rPr>
        <w:t xml:space="preserve"> assets </w:t>
      </w:r>
      <w:r w:rsidR="006E0594">
        <w:rPr>
          <w:rFonts w:ascii="Times New Roman" w:eastAsia="Calibri" w:hAnsi="Times New Roman" w:cs="Times New Roman"/>
          <w:bCs/>
          <w:kern w:val="0"/>
          <w:lang w:val="en-GB"/>
          <w14:ligatures w14:val="none"/>
        </w:rPr>
        <w:t xml:space="preserve">pending the </w:t>
      </w:r>
      <w:r w:rsidR="005364E2">
        <w:rPr>
          <w:rFonts w:ascii="Times New Roman" w:eastAsia="Calibri" w:hAnsi="Times New Roman" w:cs="Times New Roman"/>
          <w:bCs/>
          <w:kern w:val="0"/>
          <w:lang w:val="en-GB"/>
          <w14:ligatures w14:val="none"/>
        </w:rPr>
        <w:t>determination of the application for the placement of the company under corporate rescue in Case No. HCH 1945/25. The applicant averred that the disposition of the company’s assets or property before the conclusion of the proceedings in Case No. HCH 1945/25 is unlawful. The disposal</w:t>
      </w:r>
      <w:r>
        <w:rPr>
          <w:rFonts w:ascii="Times New Roman" w:eastAsia="Calibri" w:hAnsi="Times New Roman" w:cs="Times New Roman"/>
          <w:bCs/>
          <w:kern w:val="0"/>
          <w:lang w:val="en-GB"/>
          <w14:ligatures w14:val="none"/>
        </w:rPr>
        <w:t xml:space="preserve">, it was further argued, </w:t>
      </w:r>
      <w:r w:rsidR="005364E2">
        <w:rPr>
          <w:rFonts w:ascii="Times New Roman" w:eastAsia="Calibri" w:hAnsi="Times New Roman" w:cs="Times New Roman"/>
          <w:bCs/>
          <w:kern w:val="0"/>
          <w:lang w:val="en-GB"/>
          <w14:ligatures w14:val="none"/>
        </w:rPr>
        <w:t xml:space="preserve">is contrary to the moratorium </w:t>
      </w:r>
      <w:r w:rsidR="00FF720A">
        <w:rPr>
          <w:rFonts w:ascii="Times New Roman" w:eastAsia="Calibri" w:hAnsi="Times New Roman" w:cs="Times New Roman"/>
          <w:bCs/>
          <w:kern w:val="0"/>
          <w:lang w:val="en-GB"/>
          <w14:ligatures w14:val="none"/>
        </w:rPr>
        <w:t>against</w:t>
      </w:r>
      <w:r w:rsidR="005364E2">
        <w:rPr>
          <w:rFonts w:ascii="Times New Roman" w:eastAsia="Calibri" w:hAnsi="Times New Roman" w:cs="Times New Roman"/>
          <w:bCs/>
          <w:kern w:val="0"/>
          <w:lang w:val="en-GB"/>
          <w14:ligatures w14:val="none"/>
        </w:rPr>
        <w:t xml:space="preserve"> the disposal of the company’s assets under s 127 of the Act. Th</w:t>
      </w:r>
      <w:r>
        <w:rPr>
          <w:rFonts w:ascii="Times New Roman" w:eastAsia="Calibri" w:hAnsi="Times New Roman" w:cs="Times New Roman"/>
          <w:bCs/>
          <w:kern w:val="0"/>
          <w:lang w:val="en-GB"/>
          <w14:ligatures w14:val="none"/>
        </w:rPr>
        <w:t>at the</w:t>
      </w:r>
      <w:r w:rsidR="005364E2">
        <w:rPr>
          <w:rFonts w:ascii="Times New Roman" w:eastAsia="Calibri" w:hAnsi="Times New Roman" w:cs="Times New Roman"/>
          <w:bCs/>
          <w:kern w:val="0"/>
          <w:lang w:val="en-GB"/>
          <w14:ligatures w14:val="none"/>
        </w:rPr>
        <w:t xml:space="preserve"> company is also under the general moratorium in terms of s 126. </w:t>
      </w:r>
    </w:p>
    <w:p w14:paraId="6D4A8163" w14:textId="77777777" w:rsidR="002613CD" w:rsidRDefault="009061BD"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[8]</w:t>
      </w:r>
      <w:r>
        <w:rPr>
          <w:rFonts w:ascii="Times New Roman" w:eastAsia="Calibri" w:hAnsi="Times New Roman" w:cs="Times New Roman"/>
          <w:bCs/>
          <w:kern w:val="0"/>
          <w:lang w:val="en-GB"/>
          <w14:ligatures w14:val="none"/>
        </w:rPr>
        <w:tab/>
      </w:r>
      <w:r w:rsidR="005364E2">
        <w:rPr>
          <w:rFonts w:ascii="Times New Roman" w:eastAsia="Calibri" w:hAnsi="Times New Roman" w:cs="Times New Roman"/>
          <w:bCs/>
          <w:kern w:val="0"/>
          <w:lang w:val="en-GB"/>
          <w14:ligatures w14:val="none"/>
        </w:rPr>
        <w:t xml:space="preserve">The </w:t>
      </w:r>
      <w:r>
        <w:rPr>
          <w:rFonts w:ascii="Times New Roman" w:eastAsia="Calibri" w:hAnsi="Times New Roman" w:cs="Times New Roman"/>
          <w:bCs/>
          <w:kern w:val="0"/>
          <w:lang w:val="en-GB"/>
          <w14:ligatures w14:val="none"/>
        </w:rPr>
        <w:t>applicant further averred that the i</w:t>
      </w:r>
      <w:r w:rsidR="005364E2">
        <w:rPr>
          <w:rFonts w:ascii="Times New Roman" w:eastAsia="Calibri" w:hAnsi="Times New Roman" w:cs="Times New Roman"/>
          <w:bCs/>
          <w:kern w:val="0"/>
          <w:lang w:val="en-GB"/>
          <w14:ligatures w14:val="none"/>
        </w:rPr>
        <w:t xml:space="preserve">nstitution of corporate rescue proceedings prohibits the first respondent from disposing </w:t>
      </w:r>
      <w:r w:rsidR="002613CD">
        <w:rPr>
          <w:rFonts w:ascii="Times New Roman" w:eastAsia="Calibri" w:hAnsi="Times New Roman" w:cs="Times New Roman"/>
          <w:bCs/>
          <w:kern w:val="0"/>
          <w:lang w:val="en-GB"/>
          <w14:ligatures w14:val="none"/>
        </w:rPr>
        <w:t xml:space="preserve">of </w:t>
      </w:r>
      <w:r w:rsidR="005364E2">
        <w:rPr>
          <w:rFonts w:ascii="Times New Roman" w:eastAsia="Calibri" w:hAnsi="Times New Roman" w:cs="Times New Roman"/>
          <w:bCs/>
          <w:kern w:val="0"/>
          <w:lang w:val="en-GB"/>
          <w14:ligatures w14:val="none"/>
        </w:rPr>
        <w:t>its property. It argued that the first respondent seeks to frustrate and defeat the pending litigation</w:t>
      </w:r>
      <w:r w:rsidR="002613CD">
        <w:rPr>
          <w:rFonts w:ascii="Times New Roman" w:eastAsia="Calibri" w:hAnsi="Times New Roman" w:cs="Times New Roman"/>
          <w:bCs/>
          <w:kern w:val="0"/>
          <w:lang w:val="en-GB"/>
          <w14:ligatures w14:val="none"/>
        </w:rPr>
        <w:t>,</w:t>
      </w:r>
      <w:r w:rsidR="005364E2">
        <w:rPr>
          <w:rFonts w:ascii="Times New Roman" w:eastAsia="Calibri" w:hAnsi="Times New Roman" w:cs="Times New Roman"/>
          <w:bCs/>
          <w:kern w:val="0"/>
          <w:lang w:val="en-GB"/>
          <w14:ligatures w14:val="none"/>
        </w:rPr>
        <w:t xml:space="preserve"> such that if the application is to succeed</w:t>
      </w:r>
      <w:r w:rsidR="002613CD">
        <w:rPr>
          <w:rFonts w:ascii="Times New Roman" w:eastAsia="Calibri" w:hAnsi="Times New Roman" w:cs="Times New Roman"/>
          <w:bCs/>
          <w:kern w:val="0"/>
          <w:lang w:val="en-GB"/>
          <w14:ligatures w14:val="none"/>
        </w:rPr>
        <w:t>,</w:t>
      </w:r>
      <w:r w:rsidR="005364E2">
        <w:rPr>
          <w:rFonts w:ascii="Times New Roman" w:eastAsia="Calibri" w:hAnsi="Times New Roman" w:cs="Times New Roman"/>
          <w:bCs/>
          <w:kern w:val="0"/>
          <w:lang w:val="en-GB"/>
          <w14:ligatures w14:val="none"/>
        </w:rPr>
        <w:t xml:space="preserve"> the Corporate Rescue Practitioner (</w:t>
      </w:r>
      <w:r w:rsidR="005364E2" w:rsidRPr="002613CD">
        <w:rPr>
          <w:rFonts w:ascii="Times New Roman" w:eastAsia="Calibri" w:hAnsi="Times New Roman" w:cs="Times New Roman"/>
          <w:bCs/>
          <w:i/>
          <w:iCs/>
          <w:kern w:val="0"/>
          <w:lang w:val="en-GB"/>
          <w14:ligatures w14:val="none"/>
        </w:rPr>
        <w:t xml:space="preserve">“the </w:t>
      </w:r>
      <w:r w:rsidR="00D362F0" w:rsidRPr="002613CD">
        <w:rPr>
          <w:rFonts w:ascii="Times New Roman" w:eastAsia="Calibri" w:hAnsi="Times New Roman" w:cs="Times New Roman"/>
          <w:bCs/>
          <w:i/>
          <w:iCs/>
          <w:kern w:val="0"/>
          <w:lang w:val="en-GB"/>
          <w14:ligatures w14:val="none"/>
        </w:rPr>
        <w:t>CRP</w:t>
      </w:r>
      <w:r w:rsidR="005364E2" w:rsidRPr="002613CD">
        <w:rPr>
          <w:rFonts w:ascii="Times New Roman" w:eastAsia="Calibri" w:hAnsi="Times New Roman" w:cs="Times New Roman"/>
          <w:bCs/>
          <w:i/>
          <w:iCs/>
          <w:kern w:val="0"/>
          <w:lang w:val="en-GB"/>
          <w14:ligatures w14:val="none"/>
        </w:rPr>
        <w:t>”</w:t>
      </w:r>
      <w:r w:rsidR="005364E2">
        <w:rPr>
          <w:rFonts w:ascii="Times New Roman" w:eastAsia="Calibri" w:hAnsi="Times New Roman" w:cs="Times New Roman"/>
          <w:bCs/>
          <w:kern w:val="0"/>
          <w:lang w:val="en-GB"/>
          <w14:ligatures w14:val="none"/>
        </w:rPr>
        <w:t xml:space="preserve">) will inherit a shell. This would defeat the whole </w:t>
      </w:r>
      <w:r w:rsidR="002613CD">
        <w:rPr>
          <w:rFonts w:ascii="Times New Roman" w:eastAsia="Calibri" w:hAnsi="Times New Roman" w:cs="Times New Roman"/>
          <w:bCs/>
          <w:kern w:val="0"/>
          <w:lang w:val="en-GB"/>
          <w14:ligatures w14:val="none"/>
        </w:rPr>
        <w:t>purpose</w:t>
      </w:r>
      <w:r w:rsidR="005364E2">
        <w:rPr>
          <w:rFonts w:ascii="Times New Roman" w:eastAsia="Calibri" w:hAnsi="Times New Roman" w:cs="Times New Roman"/>
          <w:bCs/>
          <w:kern w:val="0"/>
          <w:lang w:val="en-GB"/>
          <w14:ligatures w14:val="none"/>
        </w:rPr>
        <w:t xml:space="preserve"> of corporate rescue</w:t>
      </w:r>
      <w:r w:rsidR="002613CD">
        <w:rPr>
          <w:rFonts w:ascii="Times New Roman" w:eastAsia="Calibri" w:hAnsi="Times New Roman" w:cs="Times New Roman"/>
          <w:bCs/>
          <w:kern w:val="0"/>
          <w:lang w:val="en-GB"/>
          <w14:ligatures w14:val="none"/>
        </w:rPr>
        <w:t>,</w:t>
      </w:r>
      <w:r w:rsidR="005364E2">
        <w:rPr>
          <w:rFonts w:ascii="Times New Roman" w:eastAsia="Calibri" w:hAnsi="Times New Roman" w:cs="Times New Roman"/>
          <w:bCs/>
          <w:kern w:val="0"/>
          <w:lang w:val="en-GB"/>
          <w14:ligatures w14:val="none"/>
        </w:rPr>
        <w:t xml:space="preserve"> leaving the creditors and members of the company losing out</w:t>
      </w:r>
      <w:r w:rsidR="00FF720A">
        <w:rPr>
          <w:rFonts w:ascii="Times New Roman" w:eastAsia="Calibri" w:hAnsi="Times New Roman" w:cs="Times New Roman"/>
          <w:bCs/>
          <w:kern w:val="0"/>
          <w:lang w:val="en-GB"/>
          <w14:ligatures w14:val="none"/>
        </w:rPr>
        <w:t xml:space="preserve"> as the company would potentially </w:t>
      </w:r>
      <w:r w:rsidR="002613CD">
        <w:rPr>
          <w:rFonts w:ascii="Times New Roman" w:eastAsia="Calibri" w:hAnsi="Times New Roman" w:cs="Times New Roman"/>
          <w:bCs/>
          <w:kern w:val="0"/>
          <w:lang w:val="en-GB"/>
          <w14:ligatures w14:val="none"/>
        </w:rPr>
        <w:t>slide</w:t>
      </w:r>
      <w:r w:rsidR="00FF720A">
        <w:rPr>
          <w:rFonts w:ascii="Times New Roman" w:eastAsia="Calibri" w:hAnsi="Times New Roman" w:cs="Times New Roman"/>
          <w:bCs/>
          <w:kern w:val="0"/>
          <w:lang w:val="en-GB"/>
          <w14:ligatures w14:val="none"/>
        </w:rPr>
        <w:t xml:space="preserve"> into liquidation. The disposed assets would not be available for the benefit of all creditors, who include the applicant’s members</w:t>
      </w:r>
      <w:r w:rsidR="002613CD">
        <w:rPr>
          <w:rFonts w:ascii="Times New Roman" w:eastAsia="Calibri" w:hAnsi="Times New Roman" w:cs="Times New Roman"/>
          <w:bCs/>
          <w:kern w:val="0"/>
          <w:lang w:val="en-GB"/>
          <w14:ligatures w14:val="none"/>
        </w:rPr>
        <w:t>,</w:t>
      </w:r>
      <w:r w:rsidR="00FF720A">
        <w:rPr>
          <w:rFonts w:ascii="Times New Roman" w:eastAsia="Calibri" w:hAnsi="Times New Roman" w:cs="Times New Roman"/>
          <w:bCs/>
          <w:kern w:val="0"/>
          <w:lang w:val="en-GB"/>
          <w14:ligatures w14:val="none"/>
        </w:rPr>
        <w:t xml:space="preserve"> who are the company’s employees. They had also filed </w:t>
      </w:r>
      <w:r w:rsidR="002613CD">
        <w:rPr>
          <w:rFonts w:ascii="Times New Roman" w:eastAsia="Calibri" w:hAnsi="Times New Roman" w:cs="Times New Roman"/>
          <w:bCs/>
          <w:kern w:val="0"/>
          <w:lang w:val="en-GB"/>
          <w14:ligatures w14:val="none"/>
        </w:rPr>
        <w:t xml:space="preserve">a </w:t>
      </w:r>
      <w:r w:rsidR="00FF720A">
        <w:rPr>
          <w:rFonts w:ascii="Times New Roman" w:eastAsia="Calibri" w:hAnsi="Times New Roman" w:cs="Times New Roman"/>
          <w:bCs/>
          <w:kern w:val="0"/>
          <w:lang w:val="en-GB"/>
          <w14:ligatures w14:val="none"/>
        </w:rPr>
        <w:t>criminal complaint against the company with the Zimbabwe Anti-Corruption Commission</w:t>
      </w:r>
      <w:r w:rsidR="002613CD">
        <w:rPr>
          <w:rFonts w:ascii="Times New Roman" w:eastAsia="Calibri" w:hAnsi="Times New Roman" w:cs="Times New Roman"/>
          <w:bCs/>
          <w:kern w:val="0"/>
          <w:lang w:val="en-GB"/>
          <w14:ligatures w14:val="none"/>
        </w:rPr>
        <w:t xml:space="preserve"> (</w:t>
      </w:r>
      <w:r w:rsidR="002613CD" w:rsidRPr="002613CD">
        <w:rPr>
          <w:rFonts w:ascii="Times New Roman" w:eastAsia="Calibri" w:hAnsi="Times New Roman" w:cs="Times New Roman"/>
          <w:bCs/>
          <w:i/>
          <w:iCs/>
          <w:kern w:val="0"/>
          <w:lang w:val="en-GB"/>
          <w14:ligatures w14:val="none"/>
        </w:rPr>
        <w:t>“ZACC”</w:t>
      </w:r>
      <w:r w:rsidR="002613CD">
        <w:rPr>
          <w:rFonts w:ascii="Times New Roman" w:eastAsia="Calibri" w:hAnsi="Times New Roman" w:cs="Times New Roman"/>
          <w:bCs/>
          <w:kern w:val="0"/>
          <w:lang w:val="en-GB"/>
          <w14:ligatures w14:val="none"/>
        </w:rPr>
        <w:t>)</w:t>
      </w:r>
      <w:r w:rsidR="00FF720A">
        <w:rPr>
          <w:rFonts w:ascii="Times New Roman" w:eastAsia="Calibri" w:hAnsi="Times New Roman" w:cs="Times New Roman"/>
          <w:bCs/>
          <w:kern w:val="0"/>
          <w:lang w:val="en-GB"/>
          <w14:ligatures w14:val="none"/>
        </w:rPr>
        <w:t xml:space="preserve"> over a litany of criminal </w:t>
      </w:r>
      <w:r w:rsidR="00E302C0">
        <w:rPr>
          <w:rFonts w:ascii="Times New Roman" w:eastAsia="Calibri" w:hAnsi="Times New Roman" w:cs="Times New Roman"/>
          <w:bCs/>
          <w:kern w:val="0"/>
          <w:lang w:val="en-GB"/>
          <w14:ligatures w14:val="none"/>
        </w:rPr>
        <w:t>allegations</w:t>
      </w:r>
      <w:r w:rsidR="002613CD">
        <w:rPr>
          <w:rFonts w:ascii="Times New Roman" w:eastAsia="Calibri" w:hAnsi="Times New Roman" w:cs="Times New Roman"/>
          <w:bCs/>
          <w:kern w:val="0"/>
          <w:lang w:val="en-GB"/>
          <w14:ligatures w14:val="none"/>
        </w:rPr>
        <w:t>,</w:t>
      </w:r>
      <w:r w:rsidR="00FF720A">
        <w:rPr>
          <w:rFonts w:ascii="Times New Roman" w:eastAsia="Calibri" w:hAnsi="Times New Roman" w:cs="Times New Roman"/>
          <w:bCs/>
          <w:kern w:val="0"/>
          <w:lang w:val="en-GB"/>
          <w14:ligatures w14:val="none"/>
        </w:rPr>
        <w:t xml:space="preserve"> including systematic fraud</w:t>
      </w:r>
      <w:r w:rsidR="00E302C0">
        <w:rPr>
          <w:rFonts w:ascii="Times New Roman" w:eastAsia="Calibri" w:hAnsi="Times New Roman" w:cs="Times New Roman"/>
          <w:bCs/>
          <w:kern w:val="0"/>
          <w:lang w:val="en-GB"/>
          <w14:ligatures w14:val="none"/>
        </w:rPr>
        <w:t>, asset stripping</w:t>
      </w:r>
      <w:r w:rsidR="00FF720A">
        <w:rPr>
          <w:rFonts w:ascii="Times New Roman" w:eastAsia="Calibri" w:hAnsi="Times New Roman" w:cs="Times New Roman"/>
          <w:bCs/>
          <w:kern w:val="0"/>
          <w:lang w:val="en-GB"/>
          <w14:ligatures w14:val="none"/>
        </w:rPr>
        <w:t xml:space="preserve"> and financial irregularities.</w:t>
      </w:r>
    </w:p>
    <w:p w14:paraId="7FD131ED" w14:textId="67354848" w:rsidR="00E302C0" w:rsidRDefault="002613CD"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w:t>
      </w:r>
      <w:r>
        <w:rPr>
          <w:rFonts w:ascii="Times New Roman" w:eastAsia="Calibri" w:hAnsi="Times New Roman" w:cs="Times New Roman"/>
          <w:bCs/>
          <w:kern w:val="0"/>
          <w:lang w:val="en-GB"/>
          <w14:ligatures w14:val="none"/>
        </w:rPr>
        <w:tab/>
      </w:r>
      <w:r w:rsidR="00FF720A">
        <w:rPr>
          <w:rFonts w:ascii="Times New Roman" w:eastAsia="Calibri" w:hAnsi="Times New Roman" w:cs="Times New Roman"/>
          <w:bCs/>
          <w:kern w:val="0"/>
          <w:lang w:val="en-GB"/>
          <w14:ligatures w14:val="none"/>
        </w:rPr>
        <w:t xml:space="preserve">The first </w:t>
      </w:r>
      <w:r w:rsidR="00E302C0">
        <w:rPr>
          <w:rFonts w:ascii="Times New Roman" w:eastAsia="Calibri" w:hAnsi="Times New Roman" w:cs="Times New Roman"/>
          <w:bCs/>
          <w:kern w:val="0"/>
          <w:lang w:val="en-GB"/>
          <w14:ligatures w14:val="none"/>
        </w:rPr>
        <w:t>respondent, in its opposing affidavit</w:t>
      </w:r>
      <w:r>
        <w:rPr>
          <w:rFonts w:ascii="Times New Roman" w:eastAsia="Calibri" w:hAnsi="Times New Roman" w:cs="Times New Roman"/>
          <w:bCs/>
          <w:kern w:val="0"/>
          <w:lang w:val="en-GB"/>
          <w14:ligatures w14:val="none"/>
        </w:rPr>
        <w:t>,</w:t>
      </w:r>
      <w:r w:rsidR="00E302C0">
        <w:rPr>
          <w:rFonts w:ascii="Times New Roman" w:eastAsia="Calibri" w:hAnsi="Times New Roman" w:cs="Times New Roman"/>
          <w:bCs/>
          <w:kern w:val="0"/>
          <w:lang w:val="en-GB"/>
          <w14:ligatures w14:val="none"/>
        </w:rPr>
        <w:t xml:space="preserve"> raised the following preliminary points</w:t>
      </w:r>
      <w:r>
        <w:rPr>
          <w:rFonts w:ascii="Times New Roman" w:eastAsia="Calibri" w:hAnsi="Times New Roman" w:cs="Times New Roman"/>
          <w:bCs/>
          <w:kern w:val="0"/>
          <w:lang w:val="en-GB"/>
          <w14:ligatures w14:val="none"/>
        </w:rPr>
        <w:t>,</w:t>
      </w:r>
      <w:r w:rsidR="00E302C0">
        <w:rPr>
          <w:rFonts w:ascii="Times New Roman" w:eastAsia="Calibri" w:hAnsi="Times New Roman" w:cs="Times New Roman"/>
          <w:bCs/>
          <w:kern w:val="0"/>
          <w:lang w:val="en-GB"/>
          <w14:ligatures w14:val="none"/>
        </w:rPr>
        <w:t xml:space="preserve"> namely;</w:t>
      </w:r>
    </w:p>
    <w:p w14:paraId="27ECB369" w14:textId="77777777" w:rsidR="002613CD" w:rsidRDefault="002613CD" w:rsidP="002613CD">
      <w:pPr>
        <w:pStyle w:val="ListParagraph"/>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(i)</w:t>
      </w:r>
      <w:r>
        <w:rPr>
          <w:rFonts w:ascii="Times New Roman" w:eastAsia="Calibri" w:hAnsi="Times New Roman" w:cs="Times New Roman"/>
          <w:bCs/>
          <w:kern w:val="0"/>
          <w:lang w:val="en-GB"/>
          <w14:ligatures w14:val="none"/>
        </w:rPr>
        <w:tab/>
      </w:r>
      <w:r w:rsidR="00E302C0">
        <w:rPr>
          <w:rFonts w:ascii="Times New Roman" w:eastAsia="Calibri" w:hAnsi="Times New Roman" w:cs="Times New Roman"/>
          <w:bCs/>
          <w:kern w:val="0"/>
          <w:lang w:val="en-GB"/>
          <w14:ligatures w14:val="none"/>
        </w:rPr>
        <w:t>That the matter is not urgent;</w:t>
      </w:r>
    </w:p>
    <w:p w14:paraId="3A88B712" w14:textId="77777777" w:rsidR="002613CD" w:rsidRDefault="002613CD" w:rsidP="002613CD">
      <w:pPr>
        <w:pStyle w:val="ListParagraph"/>
        <w:spacing w:after="120" w:line="360" w:lineRule="auto"/>
        <w:jc w:val="both"/>
        <w:rPr>
          <w:rFonts w:ascii="Times New Roman" w:eastAsia="Calibri" w:hAnsi="Times New Roman" w:cs="Times New Roman"/>
          <w:bCs/>
          <w:i/>
          <w:iCs/>
          <w:kern w:val="0"/>
          <w:lang w:val="en-GB"/>
          <w14:ligatures w14:val="none"/>
        </w:rPr>
      </w:pPr>
      <w:r>
        <w:rPr>
          <w:rFonts w:ascii="Times New Roman" w:eastAsia="Calibri" w:hAnsi="Times New Roman" w:cs="Times New Roman"/>
          <w:bCs/>
          <w:kern w:val="0"/>
          <w:lang w:val="en-GB"/>
          <w14:ligatures w14:val="none"/>
        </w:rPr>
        <w:t>(ii)</w:t>
      </w:r>
      <w:r>
        <w:rPr>
          <w:rFonts w:ascii="Times New Roman" w:eastAsia="Calibri" w:hAnsi="Times New Roman" w:cs="Times New Roman"/>
          <w:bCs/>
          <w:kern w:val="0"/>
          <w:lang w:val="en-GB"/>
          <w14:ligatures w14:val="none"/>
        </w:rPr>
        <w:tab/>
      </w:r>
      <w:r w:rsidR="00E302C0" w:rsidRPr="002613CD">
        <w:rPr>
          <w:rFonts w:ascii="Times New Roman" w:eastAsia="Calibri" w:hAnsi="Times New Roman" w:cs="Times New Roman"/>
          <w:bCs/>
          <w:kern w:val="0"/>
          <w:lang w:val="en-GB"/>
          <w14:ligatures w14:val="none"/>
        </w:rPr>
        <w:t xml:space="preserve">That the applicant lacks </w:t>
      </w:r>
      <w:r w:rsidR="00E302C0" w:rsidRPr="002613CD">
        <w:rPr>
          <w:rFonts w:ascii="Times New Roman" w:eastAsia="Calibri" w:hAnsi="Times New Roman" w:cs="Times New Roman"/>
          <w:bCs/>
          <w:i/>
          <w:iCs/>
          <w:kern w:val="0"/>
          <w:lang w:val="en-GB"/>
          <w14:ligatures w14:val="none"/>
        </w:rPr>
        <w:t>locus standi;</w:t>
      </w:r>
    </w:p>
    <w:p w14:paraId="609542B7" w14:textId="77777777" w:rsidR="002613CD" w:rsidRDefault="002613CD" w:rsidP="002613CD">
      <w:pPr>
        <w:pStyle w:val="ListParagraph"/>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(iii)</w:t>
      </w:r>
      <w:r>
        <w:rPr>
          <w:rFonts w:ascii="Times New Roman" w:eastAsia="Calibri" w:hAnsi="Times New Roman" w:cs="Times New Roman"/>
          <w:bCs/>
          <w:kern w:val="0"/>
          <w:lang w:val="en-GB"/>
          <w14:ligatures w14:val="none"/>
        </w:rPr>
        <w:tab/>
      </w:r>
      <w:r w:rsidR="00E302C0" w:rsidRPr="002613CD">
        <w:rPr>
          <w:rFonts w:ascii="Times New Roman" w:eastAsia="Calibri" w:hAnsi="Times New Roman" w:cs="Times New Roman"/>
          <w:bCs/>
          <w:kern w:val="0"/>
          <w:lang w:val="en-GB"/>
          <w14:ligatures w14:val="none"/>
        </w:rPr>
        <w:t xml:space="preserve">That the applicant and the deponent </w:t>
      </w:r>
      <w:r>
        <w:rPr>
          <w:rFonts w:ascii="Times New Roman" w:eastAsia="Calibri" w:hAnsi="Times New Roman" w:cs="Times New Roman"/>
          <w:bCs/>
          <w:kern w:val="0"/>
          <w:lang w:val="en-GB"/>
          <w14:ligatures w14:val="none"/>
        </w:rPr>
        <w:t>lack</w:t>
      </w:r>
      <w:r w:rsidR="00E302C0" w:rsidRPr="002613CD">
        <w:rPr>
          <w:rFonts w:ascii="Times New Roman" w:eastAsia="Calibri" w:hAnsi="Times New Roman" w:cs="Times New Roman"/>
          <w:bCs/>
          <w:kern w:val="0"/>
          <w:lang w:val="en-GB"/>
          <w14:ligatures w14:val="none"/>
        </w:rPr>
        <w:t xml:space="preserve"> authority to institute the application for corporate rescue and this application; and </w:t>
      </w:r>
    </w:p>
    <w:p w14:paraId="4047FC66" w14:textId="0444D1C4" w:rsidR="00E302C0" w:rsidRPr="002613CD" w:rsidRDefault="002613CD" w:rsidP="002613CD">
      <w:pPr>
        <w:pStyle w:val="ListParagraph"/>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(iv)</w:t>
      </w:r>
      <w:r>
        <w:rPr>
          <w:rFonts w:ascii="Times New Roman" w:eastAsia="Calibri" w:hAnsi="Times New Roman" w:cs="Times New Roman"/>
          <w:bCs/>
          <w:kern w:val="0"/>
          <w:lang w:val="en-GB"/>
          <w14:ligatures w14:val="none"/>
        </w:rPr>
        <w:tab/>
      </w:r>
      <w:r w:rsidR="00E302C0" w:rsidRPr="002613CD">
        <w:rPr>
          <w:rFonts w:ascii="Times New Roman" w:eastAsia="Calibri" w:hAnsi="Times New Roman" w:cs="Times New Roman"/>
          <w:bCs/>
          <w:kern w:val="0"/>
          <w:lang w:val="en-GB"/>
          <w14:ligatures w14:val="none"/>
        </w:rPr>
        <w:t>That the applicant failed to comply with s 124(2)</w:t>
      </w:r>
      <w:r>
        <w:rPr>
          <w:rFonts w:ascii="Times New Roman" w:eastAsia="Calibri" w:hAnsi="Times New Roman" w:cs="Times New Roman"/>
          <w:bCs/>
          <w:kern w:val="0"/>
          <w:lang w:val="en-GB"/>
          <w14:ligatures w14:val="none"/>
        </w:rPr>
        <w:t>(b)</w:t>
      </w:r>
      <w:r w:rsidR="00E302C0" w:rsidRPr="002613CD">
        <w:rPr>
          <w:rFonts w:ascii="Times New Roman" w:eastAsia="Calibri" w:hAnsi="Times New Roman" w:cs="Times New Roman"/>
          <w:bCs/>
          <w:kern w:val="0"/>
          <w:lang w:val="en-GB"/>
          <w14:ligatures w14:val="none"/>
        </w:rPr>
        <w:t xml:space="preserve"> of the Act by failing to notify all affected persons </w:t>
      </w:r>
      <w:r>
        <w:rPr>
          <w:rFonts w:ascii="Times New Roman" w:eastAsia="Calibri" w:hAnsi="Times New Roman" w:cs="Times New Roman"/>
          <w:bCs/>
          <w:kern w:val="0"/>
          <w:lang w:val="en-GB"/>
          <w14:ligatures w14:val="none"/>
        </w:rPr>
        <w:t xml:space="preserve">of the application </w:t>
      </w:r>
      <w:r w:rsidR="00E302C0" w:rsidRPr="002613CD">
        <w:rPr>
          <w:rFonts w:ascii="Times New Roman" w:eastAsia="Calibri" w:hAnsi="Times New Roman" w:cs="Times New Roman"/>
          <w:bCs/>
          <w:kern w:val="0"/>
          <w:lang w:val="en-GB"/>
          <w14:ligatures w14:val="none"/>
        </w:rPr>
        <w:t xml:space="preserve">by standard notice. </w:t>
      </w:r>
    </w:p>
    <w:p w14:paraId="3C970422" w14:textId="77777777" w:rsidR="002613CD" w:rsidRDefault="002613CD" w:rsidP="002613C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[10]</w:t>
      </w:r>
      <w:r>
        <w:rPr>
          <w:rFonts w:ascii="Times New Roman" w:eastAsia="Calibri" w:hAnsi="Times New Roman" w:cs="Times New Roman"/>
          <w:bCs/>
          <w:kern w:val="0"/>
          <w:lang w:val="en-GB"/>
          <w14:ligatures w14:val="none"/>
        </w:rPr>
        <w:tab/>
      </w:r>
      <w:r w:rsidR="00E302C0">
        <w:rPr>
          <w:rFonts w:ascii="Times New Roman" w:eastAsia="Calibri" w:hAnsi="Times New Roman" w:cs="Times New Roman"/>
          <w:bCs/>
          <w:kern w:val="0"/>
          <w:lang w:val="en-GB"/>
          <w14:ligatures w14:val="none"/>
        </w:rPr>
        <w:t xml:space="preserve">On the merits, the first respondent </w:t>
      </w:r>
      <w:r>
        <w:rPr>
          <w:rFonts w:ascii="Times New Roman" w:eastAsia="Calibri" w:hAnsi="Times New Roman" w:cs="Times New Roman"/>
          <w:bCs/>
          <w:kern w:val="0"/>
          <w:lang w:val="en-GB"/>
          <w14:ligatures w14:val="none"/>
        </w:rPr>
        <w:t>contended</w:t>
      </w:r>
      <w:r w:rsidR="00E302C0">
        <w:rPr>
          <w:rFonts w:ascii="Times New Roman" w:eastAsia="Calibri" w:hAnsi="Times New Roman" w:cs="Times New Roman"/>
          <w:bCs/>
          <w:kern w:val="0"/>
          <w:lang w:val="en-GB"/>
          <w14:ligatures w14:val="none"/>
        </w:rPr>
        <w:t xml:space="preserve"> that the court is being asked to interdict transactions whose terms and substance have not been placed before it. Th</w:t>
      </w:r>
      <w:r>
        <w:rPr>
          <w:rFonts w:ascii="Times New Roman" w:eastAsia="Calibri" w:hAnsi="Times New Roman" w:cs="Times New Roman"/>
          <w:bCs/>
          <w:kern w:val="0"/>
          <w:lang w:val="en-GB"/>
          <w14:ligatures w14:val="none"/>
        </w:rPr>
        <w:t>at the</w:t>
      </w:r>
      <w:r w:rsidR="00E302C0">
        <w:rPr>
          <w:rFonts w:ascii="Times New Roman" w:eastAsia="Calibri" w:hAnsi="Times New Roman" w:cs="Times New Roman"/>
          <w:bCs/>
          <w:kern w:val="0"/>
          <w:lang w:val="en-GB"/>
          <w14:ligatures w14:val="none"/>
        </w:rPr>
        <w:t xml:space="preserve"> details of the transactions are still to be finalised as negotiations are still ongoing. </w:t>
      </w:r>
      <w:r>
        <w:rPr>
          <w:rFonts w:ascii="Times New Roman" w:eastAsia="Calibri" w:hAnsi="Times New Roman" w:cs="Times New Roman"/>
          <w:bCs/>
          <w:kern w:val="0"/>
          <w:lang w:val="en-GB"/>
          <w14:ligatures w14:val="none"/>
        </w:rPr>
        <w:t>It was also pleaded that the</w:t>
      </w:r>
      <w:r w:rsidR="00E302C0">
        <w:rPr>
          <w:rFonts w:ascii="Times New Roman" w:eastAsia="Calibri" w:hAnsi="Times New Roman" w:cs="Times New Roman"/>
          <w:bCs/>
          <w:kern w:val="0"/>
          <w:lang w:val="en-GB"/>
          <w14:ligatures w14:val="none"/>
        </w:rPr>
        <w:t xml:space="preserve"> applicant misconstrued the </w:t>
      </w:r>
      <w:r w:rsidR="00F603CC">
        <w:rPr>
          <w:rFonts w:ascii="Times New Roman" w:eastAsia="Calibri" w:hAnsi="Times New Roman" w:cs="Times New Roman"/>
          <w:bCs/>
          <w:kern w:val="0"/>
          <w:lang w:val="en-GB"/>
          <w14:ligatures w14:val="none"/>
        </w:rPr>
        <w:t>import of the moratorium under s 126. The transactions are disposals in the ordinary course of business designed to address the first respondent’s liquidity challenges. They</w:t>
      </w:r>
      <w:r>
        <w:rPr>
          <w:rFonts w:ascii="Times New Roman" w:eastAsia="Calibri" w:hAnsi="Times New Roman" w:cs="Times New Roman"/>
          <w:bCs/>
          <w:kern w:val="0"/>
          <w:lang w:val="en-GB"/>
          <w14:ligatures w14:val="none"/>
        </w:rPr>
        <w:t xml:space="preserve"> are </w:t>
      </w:r>
      <w:r w:rsidR="00F603CC">
        <w:rPr>
          <w:rFonts w:ascii="Times New Roman" w:eastAsia="Calibri" w:hAnsi="Times New Roman" w:cs="Times New Roman"/>
          <w:bCs/>
          <w:kern w:val="0"/>
          <w:lang w:val="en-GB"/>
          <w14:ligatures w14:val="none"/>
        </w:rPr>
        <w:t>reasonable</w:t>
      </w:r>
      <w:r>
        <w:rPr>
          <w:rFonts w:ascii="Times New Roman" w:eastAsia="Calibri" w:hAnsi="Times New Roman" w:cs="Times New Roman"/>
          <w:bCs/>
          <w:kern w:val="0"/>
          <w:lang w:val="en-GB"/>
          <w14:ligatures w14:val="none"/>
        </w:rPr>
        <w:t xml:space="preserve"> and justifiable</w:t>
      </w:r>
      <w:r w:rsidR="00F603CC">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to address the company’s liquidity challenges. </w:t>
      </w:r>
    </w:p>
    <w:p w14:paraId="513A2497" w14:textId="4CE48C06" w:rsidR="00F603CC" w:rsidRDefault="002613CD" w:rsidP="002613C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[11]</w:t>
      </w:r>
      <w:r>
        <w:rPr>
          <w:rFonts w:ascii="Times New Roman" w:eastAsia="Calibri" w:hAnsi="Times New Roman" w:cs="Times New Roman"/>
          <w:bCs/>
          <w:kern w:val="0"/>
          <w:lang w:val="en-GB"/>
          <w14:ligatures w14:val="none"/>
        </w:rPr>
        <w:tab/>
      </w:r>
      <w:r w:rsidR="00F603CC">
        <w:rPr>
          <w:rFonts w:ascii="Times New Roman" w:eastAsia="Calibri" w:hAnsi="Times New Roman" w:cs="Times New Roman"/>
          <w:bCs/>
          <w:kern w:val="0"/>
          <w:lang w:val="en-GB"/>
          <w14:ligatures w14:val="none"/>
        </w:rPr>
        <w:t xml:space="preserve">It </w:t>
      </w:r>
      <w:r>
        <w:rPr>
          <w:rFonts w:ascii="Times New Roman" w:eastAsia="Calibri" w:hAnsi="Times New Roman" w:cs="Times New Roman"/>
          <w:bCs/>
          <w:kern w:val="0"/>
          <w:lang w:val="en-GB"/>
          <w14:ligatures w14:val="none"/>
        </w:rPr>
        <w:t xml:space="preserve">was </w:t>
      </w:r>
      <w:r w:rsidR="00F603CC">
        <w:rPr>
          <w:rFonts w:ascii="Times New Roman" w:eastAsia="Calibri" w:hAnsi="Times New Roman" w:cs="Times New Roman"/>
          <w:bCs/>
          <w:kern w:val="0"/>
          <w:lang w:val="en-GB"/>
          <w14:ligatures w14:val="none"/>
        </w:rPr>
        <w:t xml:space="preserve">further argued that s 127 does not apply to </w:t>
      </w:r>
      <w:r>
        <w:rPr>
          <w:rFonts w:ascii="Times New Roman" w:eastAsia="Calibri" w:hAnsi="Times New Roman" w:cs="Times New Roman"/>
          <w:bCs/>
          <w:kern w:val="0"/>
          <w:lang w:val="en-GB"/>
          <w14:ligatures w14:val="none"/>
        </w:rPr>
        <w:t>the first respondent</w:t>
      </w:r>
      <w:r w:rsidR="00F603CC">
        <w:rPr>
          <w:rFonts w:ascii="Times New Roman" w:eastAsia="Calibri" w:hAnsi="Times New Roman" w:cs="Times New Roman"/>
          <w:bCs/>
          <w:kern w:val="0"/>
          <w:lang w:val="en-GB"/>
          <w14:ligatures w14:val="none"/>
        </w:rPr>
        <w:t xml:space="preserve"> as it is not under corporate rescue. The corporate rescue proceedings will only kick in upon the </w:t>
      </w:r>
      <w:r w:rsidR="00961204">
        <w:rPr>
          <w:rFonts w:ascii="Times New Roman" w:eastAsia="Calibri" w:hAnsi="Times New Roman" w:cs="Times New Roman"/>
          <w:bCs/>
          <w:kern w:val="0"/>
          <w:lang w:val="en-GB"/>
          <w14:ligatures w14:val="none"/>
        </w:rPr>
        <w:t>court</w:t>
      </w:r>
      <w:r w:rsidR="00F603CC">
        <w:rPr>
          <w:rFonts w:ascii="Times New Roman" w:eastAsia="Calibri" w:hAnsi="Times New Roman" w:cs="Times New Roman"/>
          <w:bCs/>
          <w:kern w:val="0"/>
          <w:lang w:val="en-GB"/>
          <w14:ligatures w14:val="none"/>
        </w:rPr>
        <w:t xml:space="preserve"> granting the application in Case N</w:t>
      </w:r>
      <w:r w:rsidR="00961204">
        <w:rPr>
          <w:rFonts w:ascii="Times New Roman" w:eastAsia="Calibri" w:hAnsi="Times New Roman" w:cs="Times New Roman"/>
          <w:bCs/>
          <w:kern w:val="0"/>
          <w:lang w:val="en-GB"/>
          <w14:ligatures w14:val="none"/>
        </w:rPr>
        <w:t>o.</w:t>
      </w:r>
      <w:r w:rsidR="00F603CC">
        <w:rPr>
          <w:rFonts w:ascii="Times New Roman" w:eastAsia="Calibri" w:hAnsi="Times New Roman" w:cs="Times New Roman"/>
          <w:bCs/>
          <w:kern w:val="0"/>
          <w:lang w:val="en-GB"/>
          <w14:ligatures w14:val="none"/>
        </w:rPr>
        <w:t xml:space="preserve"> HCH 1945/25. It also contended that the </w:t>
      </w:r>
      <w:r w:rsidR="00961204">
        <w:rPr>
          <w:rFonts w:ascii="Times New Roman" w:eastAsia="Calibri" w:hAnsi="Times New Roman" w:cs="Times New Roman"/>
          <w:bCs/>
          <w:kern w:val="0"/>
          <w:lang w:val="en-GB"/>
          <w14:ligatures w14:val="none"/>
        </w:rPr>
        <w:t>requirements</w:t>
      </w:r>
      <w:r w:rsidR="00F603CC">
        <w:rPr>
          <w:rFonts w:ascii="Times New Roman" w:eastAsia="Calibri" w:hAnsi="Times New Roman" w:cs="Times New Roman"/>
          <w:bCs/>
          <w:kern w:val="0"/>
          <w:lang w:val="en-GB"/>
          <w14:ligatures w14:val="none"/>
        </w:rPr>
        <w:t xml:space="preserve"> for an interdict have not been satisfied. The applicant does not have any </w:t>
      </w:r>
      <w:r w:rsidR="00F603CC" w:rsidRPr="00961204">
        <w:rPr>
          <w:rFonts w:ascii="Times New Roman" w:eastAsia="Calibri" w:hAnsi="Times New Roman" w:cs="Times New Roman"/>
          <w:bCs/>
          <w:i/>
          <w:iCs/>
          <w:kern w:val="0"/>
          <w:lang w:val="en-GB"/>
          <w14:ligatures w14:val="none"/>
        </w:rPr>
        <w:t>prima facie</w:t>
      </w:r>
      <w:r w:rsidR="00F603CC">
        <w:rPr>
          <w:rFonts w:ascii="Times New Roman" w:eastAsia="Calibri" w:hAnsi="Times New Roman" w:cs="Times New Roman"/>
          <w:bCs/>
          <w:kern w:val="0"/>
          <w:lang w:val="en-GB"/>
          <w14:ligatures w14:val="none"/>
        </w:rPr>
        <w:t xml:space="preserve"> right over the first respondent’s assets. It has not obtained any judgment against the company and is not an affected person in terms of s 121(1). </w:t>
      </w:r>
      <w:r w:rsidR="00961204">
        <w:rPr>
          <w:rFonts w:ascii="Times New Roman" w:eastAsia="Calibri" w:hAnsi="Times New Roman" w:cs="Times New Roman"/>
          <w:bCs/>
          <w:kern w:val="0"/>
          <w:lang w:val="en-GB"/>
          <w14:ligatures w14:val="none"/>
        </w:rPr>
        <w:t>The first respondent, therefore,</w:t>
      </w:r>
      <w:r w:rsidR="00F603CC">
        <w:rPr>
          <w:rFonts w:ascii="Times New Roman" w:eastAsia="Calibri" w:hAnsi="Times New Roman" w:cs="Times New Roman"/>
          <w:bCs/>
          <w:kern w:val="0"/>
          <w:lang w:val="en-GB"/>
          <w14:ligatures w14:val="none"/>
        </w:rPr>
        <w:t xml:space="preserve"> prayed for the dismissal of the application with costs on a legal practitioner and client scale.</w:t>
      </w:r>
    </w:p>
    <w:p w14:paraId="1D7E101C" w14:textId="33F8FB11" w:rsidR="00961204" w:rsidRDefault="00961204" w:rsidP="00961204">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[12]</w:t>
      </w:r>
      <w:r>
        <w:rPr>
          <w:rFonts w:ascii="Times New Roman" w:eastAsia="Calibri" w:hAnsi="Times New Roman" w:cs="Times New Roman"/>
          <w:bCs/>
          <w:kern w:val="0"/>
          <w:lang w:val="en-GB"/>
          <w14:ligatures w14:val="none"/>
        </w:rPr>
        <w:tab/>
      </w:r>
      <w:r w:rsidR="00F603CC">
        <w:rPr>
          <w:rFonts w:ascii="Times New Roman" w:eastAsia="Calibri" w:hAnsi="Times New Roman" w:cs="Times New Roman"/>
          <w:bCs/>
          <w:kern w:val="0"/>
          <w:lang w:val="en-GB"/>
          <w14:ligatures w14:val="none"/>
        </w:rPr>
        <w:t xml:space="preserve">In its answering affidavit, the applicant raised a point </w:t>
      </w:r>
      <w:r w:rsidR="00F603CC" w:rsidRPr="00961204">
        <w:rPr>
          <w:rFonts w:ascii="Times New Roman" w:eastAsia="Calibri" w:hAnsi="Times New Roman" w:cs="Times New Roman"/>
          <w:bCs/>
          <w:i/>
          <w:iCs/>
          <w:kern w:val="0"/>
          <w:lang w:val="en-GB"/>
          <w14:ligatures w14:val="none"/>
        </w:rPr>
        <w:t>in limine</w:t>
      </w:r>
      <w:r w:rsidR="00F603CC">
        <w:rPr>
          <w:rFonts w:ascii="Times New Roman" w:eastAsia="Calibri" w:hAnsi="Times New Roman" w:cs="Times New Roman"/>
          <w:bCs/>
          <w:kern w:val="0"/>
          <w:lang w:val="en-GB"/>
          <w14:ligatures w14:val="none"/>
        </w:rPr>
        <w:t xml:space="preserve"> that there was no valid opposition before the court as the board of directors of the first respondent was deemed dissolved in terms of s 130(2). </w:t>
      </w:r>
      <w:r>
        <w:rPr>
          <w:rFonts w:ascii="Times New Roman" w:eastAsia="Calibri" w:hAnsi="Times New Roman" w:cs="Times New Roman"/>
          <w:bCs/>
          <w:kern w:val="0"/>
          <w:lang w:val="en-GB"/>
          <w14:ligatures w14:val="none"/>
        </w:rPr>
        <w:t>It was averred that there</w:t>
      </w:r>
      <w:r w:rsidR="00F603CC">
        <w:rPr>
          <w:rFonts w:ascii="Times New Roman" w:eastAsia="Calibri" w:hAnsi="Times New Roman" w:cs="Times New Roman"/>
          <w:bCs/>
          <w:kern w:val="0"/>
          <w:lang w:val="en-GB"/>
          <w14:ligatures w14:val="none"/>
        </w:rPr>
        <w:t xml:space="preserve"> was no valid board resolution</w:t>
      </w:r>
      <w:r>
        <w:rPr>
          <w:rFonts w:ascii="Times New Roman" w:eastAsia="Calibri" w:hAnsi="Times New Roman" w:cs="Times New Roman"/>
          <w:bCs/>
          <w:kern w:val="0"/>
          <w:lang w:val="en-GB"/>
          <w14:ligatures w14:val="none"/>
        </w:rPr>
        <w:t>,</w:t>
      </w:r>
      <w:r w:rsidR="00F603CC">
        <w:rPr>
          <w:rFonts w:ascii="Times New Roman" w:eastAsia="Calibri" w:hAnsi="Times New Roman" w:cs="Times New Roman"/>
          <w:bCs/>
          <w:kern w:val="0"/>
          <w:lang w:val="en-GB"/>
          <w14:ligatures w14:val="none"/>
        </w:rPr>
        <w:t xml:space="preserve"> and the application </w:t>
      </w:r>
      <w:r w:rsidR="008067EA">
        <w:rPr>
          <w:rFonts w:ascii="Times New Roman" w:eastAsia="Calibri" w:hAnsi="Times New Roman" w:cs="Times New Roman"/>
          <w:bCs/>
          <w:kern w:val="0"/>
          <w:lang w:val="en-GB"/>
          <w14:ligatures w14:val="none"/>
        </w:rPr>
        <w:t>was</w:t>
      </w:r>
      <w:r w:rsidR="00F603CC">
        <w:rPr>
          <w:rFonts w:ascii="Times New Roman" w:eastAsia="Calibri" w:hAnsi="Times New Roman" w:cs="Times New Roman"/>
          <w:bCs/>
          <w:kern w:val="0"/>
          <w:lang w:val="en-GB"/>
          <w14:ligatures w14:val="none"/>
        </w:rPr>
        <w:t xml:space="preserve"> unopposed. On the merits, the applicant insisted with its application. </w:t>
      </w:r>
    </w:p>
    <w:p w14:paraId="3E48E35F" w14:textId="494692FA" w:rsidR="003660BB" w:rsidRPr="00E302C0" w:rsidRDefault="00961204" w:rsidP="00961204">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[13]</w:t>
      </w:r>
      <w:r>
        <w:rPr>
          <w:rFonts w:ascii="Times New Roman" w:eastAsia="Calibri" w:hAnsi="Times New Roman" w:cs="Times New Roman"/>
          <w:bCs/>
          <w:kern w:val="0"/>
          <w:lang w:val="en-GB"/>
          <w14:ligatures w14:val="none"/>
        </w:rPr>
        <w:tab/>
      </w:r>
      <w:r w:rsidR="005954B9">
        <w:rPr>
          <w:rFonts w:ascii="Times New Roman" w:eastAsia="Calibri" w:hAnsi="Times New Roman" w:cs="Times New Roman"/>
          <w:bCs/>
          <w:kern w:val="0"/>
          <w:lang w:val="en-GB"/>
          <w14:ligatures w14:val="none"/>
        </w:rPr>
        <w:t xml:space="preserve">I had to deal with the point </w:t>
      </w:r>
      <w:r w:rsidR="005954B9" w:rsidRPr="00961204">
        <w:rPr>
          <w:rFonts w:ascii="Times New Roman" w:eastAsia="Calibri" w:hAnsi="Times New Roman" w:cs="Times New Roman"/>
          <w:bCs/>
          <w:i/>
          <w:iCs/>
          <w:kern w:val="0"/>
          <w:lang w:val="en-GB"/>
          <w14:ligatures w14:val="none"/>
        </w:rPr>
        <w:t>in limine</w:t>
      </w:r>
      <w:r w:rsidR="005954B9">
        <w:rPr>
          <w:rFonts w:ascii="Times New Roman" w:eastAsia="Calibri" w:hAnsi="Times New Roman" w:cs="Times New Roman"/>
          <w:bCs/>
          <w:kern w:val="0"/>
          <w:lang w:val="en-GB"/>
          <w14:ligatures w14:val="none"/>
        </w:rPr>
        <w:t xml:space="preserve"> raised by the applicant first</w:t>
      </w:r>
      <w:r>
        <w:rPr>
          <w:rFonts w:ascii="Times New Roman" w:eastAsia="Calibri" w:hAnsi="Times New Roman" w:cs="Times New Roman"/>
          <w:bCs/>
          <w:kern w:val="0"/>
          <w:lang w:val="en-GB"/>
          <w14:ligatures w14:val="none"/>
        </w:rPr>
        <w:t>,</w:t>
      </w:r>
      <w:r w:rsidR="005954B9">
        <w:rPr>
          <w:rFonts w:ascii="Times New Roman" w:eastAsia="Calibri" w:hAnsi="Times New Roman" w:cs="Times New Roman"/>
          <w:bCs/>
          <w:kern w:val="0"/>
          <w:lang w:val="en-GB"/>
          <w14:ligatures w14:val="none"/>
        </w:rPr>
        <w:t xml:space="preserve"> as its disposal would determine whether the first respondent was properly before the court and could be heard. </w:t>
      </w:r>
      <w:r w:rsidR="001615F0">
        <w:rPr>
          <w:rFonts w:ascii="Times New Roman" w:eastAsia="Calibri" w:hAnsi="Times New Roman" w:cs="Times New Roman"/>
          <w:bCs/>
          <w:kern w:val="0"/>
          <w:lang w:val="en-GB"/>
          <w14:ligatures w14:val="none"/>
        </w:rPr>
        <w:t xml:space="preserve">While the first respondent filed heads of argument, Ms </w:t>
      </w:r>
      <w:r w:rsidR="001615F0" w:rsidRPr="00961204">
        <w:rPr>
          <w:rFonts w:ascii="Times New Roman" w:eastAsia="Calibri" w:hAnsi="Times New Roman" w:cs="Times New Roman"/>
          <w:bCs/>
          <w:i/>
          <w:iCs/>
          <w:kern w:val="0"/>
          <w:lang w:val="en-GB"/>
          <w14:ligatures w14:val="none"/>
        </w:rPr>
        <w:t xml:space="preserve">Mabwe </w:t>
      </w:r>
      <w:r w:rsidR="001615F0">
        <w:rPr>
          <w:rFonts w:ascii="Times New Roman" w:eastAsia="Calibri" w:hAnsi="Times New Roman" w:cs="Times New Roman"/>
          <w:bCs/>
          <w:kern w:val="0"/>
          <w:lang w:val="en-GB"/>
          <w14:ligatures w14:val="none"/>
        </w:rPr>
        <w:t>advised me that she woul</w:t>
      </w:r>
      <w:r>
        <w:rPr>
          <w:rFonts w:ascii="Times New Roman" w:eastAsia="Calibri" w:hAnsi="Times New Roman" w:cs="Times New Roman"/>
          <w:bCs/>
          <w:kern w:val="0"/>
          <w:lang w:val="en-GB"/>
          <w14:ligatures w14:val="none"/>
        </w:rPr>
        <w:t>d not</w:t>
      </w:r>
      <w:r w:rsidR="001615F0">
        <w:rPr>
          <w:rFonts w:ascii="Times New Roman" w:eastAsia="Calibri" w:hAnsi="Times New Roman" w:cs="Times New Roman"/>
          <w:bCs/>
          <w:kern w:val="0"/>
          <w:lang w:val="en-GB"/>
          <w14:ligatures w14:val="none"/>
        </w:rPr>
        <w:t xml:space="preserve"> need to file any written submissions and would be prepared to argue the matter.</w:t>
      </w:r>
    </w:p>
    <w:p w14:paraId="2210C05A" w14:textId="410454B5" w:rsidR="001D7463" w:rsidRDefault="001D7463" w:rsidP="00E83CD9">
      <w:pPr>
        <w:spacing w:after="120" w:line="360" w:lineRule="auto"/>
        <w:ind w:left="720" w:hanging="720"/>
        <w:jc w:val="both"/>
        <w:rPr>
          <w:rFonts w:ascii="Times New Roman" w:eastAsia="Calibri" w:hAnsi="Times New Roman" w:cs="Times New Roman"/>
          <w:b/>
          <w:kern w:val="0"/>
          <w:u w:val="single"/>
          <w:lang w:val="en-GB"/>
          <w14:ligatures w14:val="none"/>
        </w:rPr>
      </w:pPr>
      <w:r w:rsidRPr="001D7463">
        <w:rPr>
          <w:rFonts w:ascii="Times New Roman" w:eastAsia="Calibri" w:hAnsi="Times New Roman" w:cs="Times New Roman"/>
          <w:b/>
          <w:kern w:val="0"/>
          <w:u w:val="single"/>
          <w:lang w:val="en-GB"/>
          <w14:ligatures w14:val="none"/>
        </w:rPr>
        <w:t xml:space="preserve">POINT </w:t>
      </w:r>
      <w:r w:rsidRPr="00961204">
        <w:rPr>
          <w:rFonts w:ascii="Times New Roman" w:eastAsia="Calibri" w:hAnsi="Times New Roman" w:cs="Times New Roman"/>
          <w:b/>
          <w:i/>
          <w:iCs/>
          <w:kern w:val="0"/>
          <w:u w:val="single"/>
          <w:lang w:val="en-GB"/>
          <w14:ligatures w14:val="none"/>
        </w:rPr>
        <w:t>IN LIMINE</w:t>
      </w:r>
      <w:r w:rsidR="005954B9">
        <w:rPr>
          <w:rFonts w:ascii="Times New Roman" w:eastAsia="Calibri" w:hAnsi="Times New Roman" w:cs="Times New Roman"/>
          <w:b/>
          <w:kern w:val="0"/>
          <w:u w:val="single"/>
          <w:lang w:val="en-GB"/>
          <w14:ligatures w14:val="none"/>
        </w:rPr>
        <w:t xml:space="preserve"> RAISED BY THE APPLICANT</w:t>
      </w:r>
    </w:p>
    <w:p w14:paraId="3DAFF35C" w14:textId="71401FD0" w:rsidR="005954B9" w:rsidRPr="001D7463" w:rsidRDefault="005954B9" w:rsidP="00E83CD9">
      <w:pPr>
        <w:spacing w:after="120" w:line="360" w:lineRule="auto"/>
        <w:ind w:left="720" w:hanging="720"/>
        <w:jc w:val="both"/>
        <w:rPr>
          <w:rFonts w:ascii="Times New Roman" w:eastAsia="Calibri" w:hAnsi="Times New Roman" w:cs="Times New Roman"/>
          <w:b/>
          <w:kern w:val="0"/>
          <w:u w:val="single"/>
          <w:lang w:val="en-GB"/>
          <w14:ligatures w14:val="none"/>
        </w:rPr>
      </w:pPr>
      <w:r>
        <w:rPr>
          <w:rFonts w:ascii="Times New Roman" w:eastAsia="Calibri" w:hAnsi="Times New Roman" w:cs="Times New Roman"/>
          <w:b/>
          <w:kern w:val="0"/>
          <w:u w:val="single"/>
          <w:lang w:val="en-GB"/>
          <w14:ligatures w14:val="none"/>
        </w:rPr>
        <w:t>WHETHER OR NOT THERE IS A VALID OPPOSITION BEFORE THE COURT</w:t>
      </w:r>
    </w:p>
    <w:p w14:paraId="553A6310" w14:textId="04E8B392" w:rsidR="00C765B9" w:rsidRDefault="00961204" w:rsidP="00961204">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[14]</w:t>
      </w:r>
      <w:r>
        <w:rPr>
          <w:rFonts w:ascii="Times New Roman" w:eastAsia="Calibri" w:hAnsi="Times New Roman" w:cs="Times New Roman"/>
          <w:bCs/>
          <w:kern w:val="0"/>
          <w:lang w:val="en-GB"/>
          <w14:ligatures w14:val="none"/>
        </w:rPr>
        <w:tab/>
      </w:r>
      <w:r w:rsidR="00C765B9">
        <w:rPr>
          <w:rFonts w:ascii="Times New Roman" w:eastAsia="Calibri" w:hAnsi="Times New Roman" w:cs="Times New Roman"/>
          <w:bCs/>
          <w:kern w:val="0"/>
          <w:lang w:val="en-GB"/>
          <w14:ligatures w14:val="none"/>
        </w:rPr>
        <w:t xml:space="preserve">The applicant raised a point </w:t>
      </w:r>
      <w:r w:rsidR="00C765B9" w:rsidRPr="001D7463">
        <w:rPr>
          <w:rFonts w:ascii="Times New Roman" w:eastAsia="Calibri" w:hAnsi="Times New Roman" w:cs="Times New Roman"/>
          <w:bCs/>
          <w:i/>
          <w:iCs/>
          <w:kern w:val="0"/>
          <w:lang w:val="en-GB"/>
          <w14:ligatures w14:val="none"/>
        </w:rPr>
        <w:t>in limine</w:t>
      </w:r>
      <w:r w:rsidR="00C765B9">
        <w:rPr>
          <w:rFonts w:ascii="Times New Roman" w:eastAsia="Calibri" w:hAnsi="Times New Roman" w:cs="Times New Roman"/>
          <w:bCs/>
          <w:kern w:val="0"/>
          <w:lang w:val="en-GB"/>
          <w14:ligatures w14:val="none"/>
        </w:rPr>
        <w:t xml:space="preserve"> that there </w:t>
      </w:r>
      <w:r>
        <w:rPr>
          <w:rFonts w:ascii="Times New Roman" w:eastAsia="Calibri" w:hAnsi="Times New Roman" w:cs="Times New Roman"/>
          <w:bCs/>
          <w:kern w:val="0"/>
          <w:lang w:val="en-GB"/>
          <w14:ligatures w14:val="none"/>
        </w:rPr>
        <w:t>was</w:t>
      </w:r>
      <w:r w:rsidR="00C765B9">
        <w:rPr>
          <w:rFonts w:ascii="Times New Roman" w:eastAsia="Calibri" w:hAnsi="Times New Roman" w:cs="Times New Roman"/>
          <w:bCs/>
          <w:kern w:val="0"/>
          <w:lang w:val="en-GB"/>
          <w14:ligatures w14:val="none"/>
        </w:rPr>
        <w:t xml:space="preserve"> no valid opposition before the court</w:t>
      </w:r>
      <w:r w:rsidR="00D1317B">
        <w:rPr>
          <w:rFonts w:ascii="Times New Roman" w:eastAsia="Calibri" w:hAnsi="Times New Roman" w:cs="Times New Roman"/>
          <w:bCs/>
          <w:kern w:val="0"/>
          <w:lang w:val="en-GB"/>
          <w14:ligatures w14:val="none"/>
        </w:rPr>
        <w:t xml:space="preserve">. The opposition </w:t>
      </w:r>
      <w:r>
        <w:rPr>
          <w:rFonts w:ascii="Times New Roman" w:eastAsia="Calibri" w:hAnsi="Times New Roman" w:cs="Times New Roman"/>
          <w:bCs/>
          <w:kern w:val="0"/>
          <w:lang w:val="en-GB"/>
          <w14:ligatures w14:val="none"/>
        </w:rPr>
        <w:t>was</w:t>
      </w:r>
      <w:r w:rsidR="00D1317B">
        <w:rPr>
          <w:rFonts w:ascii="Times New Roman" w:eastAsia="Calibri" w:hAnsi="Times New Roman" w:cs="Times New Roman"/>
          <w:bCs/>
          <w:kern w:val="0"/>
          <w:lang w:val="en-GB"/>
          <w14:ligatures w14:val="none"/>
        </w:rPr>
        <w:t xml:space="preserve"> impugned on the ground that there </w:t>
      </w:r>
      <w:r>
        <w:rPr>
          <w:rFonts w:ascii="Times New Roman" w:eastAsia="Calibri" w:hAnsi="Times New Roman" w:cs="Times New Roman"/>
          <w:bCs/>
          <w:kern w:val="0"/>
          <w:lang w:val="en-GB"/>
          <w14:ligatures w14:val="none"/>
        </w:rPr>
        <w:t>was</w:t>
      </w:r>
      <w:r w:rsidR="00D1317B">
        <w:rPr>
          <w:rFonts w:ascii="Times New Roman" w:eastAsia="Calibri" w:hAnsi="Times New Roman" w:cs="Times New Roman"/>
          <w:bCs/>
          <w:kern w:val="0"/>
          <w:lang w:val="en-GB"/>
          <w14:ligatures w14:val="none"/>
        </w:rPr>
        <w:t xml:space="preserve"> no valid board resolution authorising the litigation on behalf of the company as the board ha</w:t>
      </w:r>
      <w:r>
        <w:rPr>
          <w:rFonts w:ascii="Times New Roman" w:eastAsia="Calibri" w:hAnsi="Times New Roman" w:cs="Times New Roman"/>
          <w:bCs/>
          <w:kern w:val="0"/>
          <w:lang w:val="en-GB"/>
          <w14:ligatures w14:val="none"/>
        </w:rPr>
        <w:t>d</w:t>
      </w:r>
      <w:r w:rsidR="00D1317B">
        <w:rPr>
          <w:rFonts w:ascii="Times New Roman" w:eastAsia="Calibri" w:hAnsi="Times New Roman" w:cs="Times New Roman"/>
          <w:bCs/>
          <w:kern w:val="0"/>
          <w:lang w:val="en-GB"/>
          <w14:ligatures w14:val="none"/>
        </w:rPr>
        <w:t xml:space="preserve"> been dissolved by virtue of the provisions of s 130(2) and read with s</w:t>
      </w:r>
      <w:r w:rsidR="001D7463">
        <w:rPr>
          <w:rFonts w:ascii="Times New Roman" w:eastAsia="Calibri" w:hAnsi="Times New Roman" w:cs="Times New Roman"/>
          <w:bCs/>
          <w:kern w:val="0"/>
          <w:lang w:val="en-GB"/>
          <w14:ligatures w14:val="none"/>
        </w:rPr>
        <w:t xml:space="preserve">s </w:t>
      </w:r>
      <w:r w:rsidR="00D1317B">
        <w:rPr>
          <w:rFonts w:ascii="Times New Roman" w:eastAsia="Calibri" w:hAnsi="Times New Roman" w:cs="Times New Roman"/>
          <w:bCs/>
          <w:kern w:val="0"/>
          <w:lang w:val="en-GB"/>
          <w14:ligatures w14:val="none"/>
        </w:rPr>
        <w:t xml:space="preserve">125 and 126 of </w:t>
      </w:r>
      <w:r>
        <w:rPr>
          <w:rFonts w:ascii="Times New Roman" w:eastAsia="Calibri" w:hAnsi="Times New Roman" w:cs="Times New Roman"/>
          <w:bCs/>
          <w:kern w:val="0"/>
          <w:lang w:val="en-GB"/>
          <w14:ligatures w14:val="none"/>
        </w:rPr>
        <w:t xml:space="preserve">the Act. </w:t>
      </w:r>
      <w:r w:rsidR="00D1317B">
        <w:rPr>
          <w:rFonts w:ascii="Times New Roman" w:eastAsia="Calibri" w:hAnsi="Times New Roman" w:cs="Times New Roman"/>
          <w:bCs/>
          <w:kern w:val="0"/>
          <w:lang w:val="en-GB"/>
          <w14:ligatures w14:val="none"/>
        </w:rPr>
        <w:t>I must</w:t>
      </w:r>
      <w:r>
        <w:rPr>
          <w:rFonts w:ascii="Times New Roman" w:eastAsia="Calibri" w:hAnsi="Times New Roman" w:cs="Times New Roman"/>
          <w:bCs/>
          <w:kern w:val="0"/>
          <w:lang w:val="en-GB"/>
          <w14:ligatures w14:val="none"/>
        </w:rPr>
        <w:t>,</w:t>
      </w:r>
      <w:r w:rsidR="00D1317B">
        <w:rPr>
          <w:rFonts w:ascii="Times New Roman" w:eastAsia="Calibri" w:hAnsi="Times New Roman" w:cs="Times New Roman"/>
          <w:bCs/>
          <w:kern w:val="0"/>
          <w:lang w:val="en-GB"/>
          <w14:ligatures w14:val="none"/>
        </w:rPr>
        <w:t xml:space="preserve"> therefore</w:t>
      </w:r>
      <w:r>
        <w:rPr>
          <w:rFonts w:ascii="Times New Roman" w:eastAsia="Calibri" w:hAnsi="Times New Roman" w:cs="Times New Roman"/>
          <w:bCs/>
          <w:kern w:val="0"/>
          <w:lang w:val="en-GB"/>
          <w14:ligatures w14:val="none"/>
        </w:rPr>
        <w:t>,</w:t>
      </w:r>
      <w:r w:rsidR="00D1317B">
        <w:rPr>
          <w:rFonts w:ascii="Times New Roman" w:eastAsia="Calibri" w:hAnsi="Times New Roman" w:cs="Times New Roman"/>
          <w:bCs/>
          <w:kern w:val="0"/>
          <w:lang w:val="en-GB"/>
          <w14:ligatures w14:val="none"/>
        </w:rPr>
        <w:t xml:space="preserve"> determine the question whether or not there is </w:t>
      </w:r>
      <w:r w:rsidR="001D7463">
        <w:rPr>
          <w:rFonts w:ascii="Times New Roman" w:eastAsia="Calibri" w:hAnsi="Times New Roman" w:cs="Times New Roman"/>
          <w:bCs/>
          <w:kern w:val="0"/>
          <w:lang w:val="en-GB"/>
          <w14:ligatures w14:val="none"/>
        </w:rPr>
        <w:t xml:space="preserve">a </w:t>
      </w:r>
      <w:r w:rsidR="00D1317B">
        <w:rPr>
          <w:rFonts w:ascii="Times New Roman" w:eastAsia="Calibri" w:hAnsi="Times New Roman" w:cs="Times New Roman"/>
          <w:bCs/>
          <w:kern w:val="0"/>
          <w:lang w:val="en-GB"/>
          <w14:ligatures w14:val="none"/>
        </w:rPr>
        <w:t>valid opposition before the court.</w:t>
      </w:r>
    </w:p>
    <w:p w14:paraId="548C2DD7" w14:textId="56A96B6A" w:rsidR="001D7463" w:rsidRPr="001D7463" w:rsidRDefault="001D7463" w:rsidP="00E83CD9">
      <w:pPr>
        <w:spacing w:after="120" w:line="360" w:lineRule="auto"/>
        <w:ind w:left="720" w:hanging="720"/>
        <w:jc w:val="both"/>
        <w:rPr>
          <w:rFonts w:ascii="Times New Roman" w:eastAsia="Calibri" w:hAnsi="Times New Roman" w:cs="Times New Roman"/>
          <w:b/>
          <w:kern w:val="0"/>
          <w:u w:val="single"/>
          <w:lang w:val="en-GB"/>
          <w14:ligatures w14:val="none"/>
        </w:rPr>
      </w:pPr>
      <w:r w:rsidRPr="001D7463">
        <w:rPr>
          <w:rFonts w:ascii="Times New Roman" w:eastAsia="Calibri" w:hAnsi="Times New Roman" w:cs="Times New Roman"/>
          <w:b/>
          <w:kern w:val="0"/>
          <w:u w:val="single"/>
          <w:lang w:val="en-GB"/>
          <w14:ligatures w14:val="none"/>
        </w:rPr>
        <w:t>SUBMISSIONS</w:t>
      </w:r>
      <w:r w:rsidR="005954B9">
        <w:rPr>
          <w:rFonts w:ascii="Times New Roman" w:eastAsia="Calibri" w:hAnsi="Times New Roman" w:cs="Times New Roman"/>
          <w:b/>
          <w:kern w:val="0"/>
          <w:u w:val="single"/>
          <w:lang w:val="en-GB"/>
          <w14:ligatures w14:val="none"/>
        </w:rPr>
        <w:t xml:space="preserve"> ON THE ISSUE</w:t>
      </w:r>
    </w:p>
    <w:p w14:paraId="4D3D52E0" w14:textId="5D442839" w:rsidR="001D7463" w:rsidRDefault="001D7463"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961204">
        <w:rPr>
          <w:rFonts w:ascii="Times New Roman" w:eastAsia="Calibri" w:hAnsi="Times New Roman" w:cs="Times New Roman"/>
          <w:bCs/>
          <w:kern w:val="0"/>
          <w:lang w:val="en-GB"/>
          <w14:ligatures w14:val="none"/>
        </w:rPr>
        <w:t>15</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4177D0">
        <w:rPr>
          <w:rFonts w:ascii="Times New Roman" w:eastAsia="Calibri" w:hAnsi="Times New Roman" w:cs="Times New Roman"/>
          <w:bCs/>
          <w:kern w:val="0"/>
          <w:lang w:val="en-GB"/>
          <w14:ligatures w14:val="none"/>
        </w:rPr>
        <w:t xml:space="preserve">Ms </w:t>
      </w:r>
      <w:r w:rsidR="004177D0" w:rsidRPr="001D7463">
        <w:rPr>
          <w:rFonts w:ascii="Times New Roman" w:eastAsia="Calibri" w:hAnsi="Times New Roman" w:cs="Times New Roman"/>
          <w:bCs/>
          <w:i/>
          <w:iCs/>
          <w:kern w:val="0"/>
          <w:lang w:val="en-GB"/>
          <w14:ligatures w14:val="none"/>
        </w:rPr>
        <w:t>Mabwe</w:t>
      </w:r>
      <w:r w:rsidR="004177D0">
        <w:rPr>
          <w:rFonts w:ascii="Times New Roman" w:eastAsia="Calibri" w:hAnsi="Times New Roman" w:cs="Times New Roman"/>
          <w:bCs/>
          <w:kern w:val="0"/>
          <w:lang w:val="en-GB"/>
          <w14:ligatures w14:val="none"/>
        </w:rPr>
        <w:t xml:space="preserve">, for the applicant, argued that there </w:t>
      </w:r>
      <w:r w:rsidR="00961204">
        <w:rPr>
          <w:rFonts w:ascii="Times New Roman" w:eastAsia="Calibri" w:hAnsi="Times New Roman" w:cs="Times New Roman"/>
          <w:bCs/>
          <w:kern w:val="0"/>
          <w:lang w:val="en-GB"/>
          <w14:ligatures w14:val="none"/>
        </w:rPr>
        <w:t>was</w:t>
      </w:r>
      <w:r w:rsidR="004177D0">
        <w:rPr>
          <w:rFonts w:ascii="Times New Roman" w:eastAsia="Calibri" w:hAnsi="Times New Roman" w:cs="Times New Roman"/>
          <w:bCs/>
          <w:kern w:val="0"/>
          <w:lang w:val="en-GB"/>
          <w14:ligatures w14:val="none"/>
        </w:rPr>
        <w:t xml:space="preserve"> no valid opposition before the court. In terms of s 126 of the Act, once an application for corporate rescue has been made</w:t>
      </w:r>
      <w:r>
        <w:rPr>
          <w:rFonts w:ascii="Times New Roman" w:eastAsia="Calibri" w:hAnsi="Times New Roman" w:cs="Times New Roman"/>
          <w:bCs/>
          <w:kern w:val="0"/>
          <w:lang w:val="en-GB"/>
          <w14:ligatures w14:val="none"/>
        </w:rPr>
        <w:t>,</w:t>
      </w:r>
      <w:r w:rsidR="004177D0">
        <w:rPr>
          <w:rFonts w:ascii="Times New Roman" w:eastAsia="Calibri" w:hAnsi="Times New Roman" w:cs="Times New Roman"/>
          <w:bCs/>
          <w:kern w:val="0"/>
          <w:lang w:val="en-GB"/>
          <w14:ligatures w14:val="none"/>
        </w:rPr>
        <w:t xml:space="preserve"> there is a </w:t>
      </w:r>
      <w:r>
        <w:rPr>
          <w:rFonts w:ascii="Times New Roman" w:eastAsia="Calibri" w:hAnsi="Times New Roman" w:cs="Times New Roman"/>
          <w:bCs/>
          <w:kern w:val="0"/>
          <w:lang w:val="en-GB"/>
          <w14:ligatures w14:val="none"/>
        </w:rPr>
        <w:t>moratorium</w:t>
      </w:r>
      <w:r w:rsidR="004177D0">
        <w:rPr>
          <w:rFonts w:ascii="Times New Roman" w:eastAsia="Calibri" w:hAnsi="Times New Roman" w:cs="Times New Roman"/>
          <w:bCs/>
          <w:kern w:val="0"/>
          <w:lang w:val="en-GB"/>
          <w14:ligatures w14:val="none"/>
        </w:rPr>
        <w:t xml:space="preserve"> placed on all proceedings that can be filed or instituted. The first respondent filed a notice of opposition that appears from p 93. </w:t>
      </w:r>
      <w:r>
        <w:rPr>
          <w:rFonts w:ascii="Times New Roman" w:eastAsia="Calibri" w:hAnsi="Times New Roman" w:cs="Times New Roman"/>
          <w:bCs/>
          <w:kern w:val="0"/>
          <w:lang w:val="en-GB"/>
          <w14:ligatures w14:val="none"/>
        </w:rPr>
        <w:t>Attached</w:t>
      </w:r>
      <w:r w:rsidR="004177D0">
        <w:rPr>
          <w:rFonts w:ascii="Times New Roman" w:eastAsia="Calibri" w:hAnsi="Times New Roman" w:cs="Times New Roman"/>
          <w:bCs/>
          <w:kern w:val="0"/>
          <w:lang w:val="en-GB"/>
          <w14:ligatures w14:val="none"/>
        </w:rPr>
        <w:t xml:space="preserve"> to it is a board resolution for a meeting held on 6 May 2025. At the point the resolution was filed</w:t>
      </w:r>
      <w:r>
        <w:rPr>
          <w:rFonts w:ascii="Times New Roman" w:eastAsia="Calibri" w:hAnsi="Times New Roman" w:cs="Times New Roman"/>
          <w:bCs/>
          <w:kern w:val="0"/>
          <w:lang w:val="en-GB"/>
          <w14:ligatures w14:val="none"/>
        </w:rPr>
        <w:t>,</w:t>
      </w:r>
      <w:r w:rsidR="004177D0">
        <w:rPr>
          <w:rFonts w:ascii="Times New Roman" w:eastAsia="Calibri" w:hAnsi="Times New Roman" w:cs="Times New Roman"/>
          <w:bCs/>
          <w:kern w:val="0"/>
          <w:lang w:val="en-GB"/>
          <w14:ligatures w14:val="none"/>
        </w:rPr>
        <w:t xml:space="preserve"> the proceedings for corporate rescue under case </w:t>
      </w:r>
      <w:r>
        <w:rPr>
          <w:rFonts w:ascii="Times New Roman" w:eastAsia="Calibri" w:hAnsi="Times New Roman" w:cs="Times New Roman"/>
          <w:bCs/>
          <w:kern w:val="0"/>
          <w:lang w:val="en-GB"/>
          <w14:ligatures w14:val="none"/>
        </w:rPr>
        <w:t>number</w:t>
      </w:r>
      <w:r w:rsidR="004177D0">
        <w:rPr>
          <w:rFonts w:ascii="Times New Roman" w:eastAsia="Calibri" w:hAnsi="Times New Roman" w:cs="Times New Roman"/>
          <w:bCs/>
          <w:kern w:val="0"/>
          <w:lang w:val="en-GB"/>
          <w14:ligatures w14:val="none"/>
        </w:rPr>
        <w:t xml:space="preserve"> HCH 1945/25 </w:t>
      </w:r>
      <w:r>
        <w:rPr>
          <w:rFonts w:ascii="Times New Roman" w:eastAsia="Calibri" w:hAnsi="Times New Roman" w:cs="Times New Roman"/>
          <w:bCs/>
          <w:kern w:val="0"/>
          <w:lang w:val="en-GB"/>
          <w14:ligatures w14:val="none"/>
        </w:rPr>
        <w:t>had been filed</w:t>
      </w:r>
      <w:r w:rsidR="004177D0">
        <w:rPr>
          <w:rFonts w:ascii="Times New Roman" w:eastAsia="Calibri" w:hAnsi="Times New Roman" w:cs="Times New Roman"/>
          <w:bCs/>
          <w:kern w:val="0"/>
          <w:lang w:val="en-GB"/>
          <w14:ligatures w14:val="none"/>
        </w:rPr>
        <w:t>. Once corporate rescue proceedings have commenced</w:t>
      </w:r>
      <w:r>
        <w:rPr>
          <w:rFonts w:ascii="Times New Roman" w:eastAsia="Calibri" w:hAnsi="Times New Roman" w:cs="Times New Roman"/>
          <w:bCs/>
          <w:kern w:val="0"/>
          <w:lang w:val="en-GB"/>
          <w14:ligatures w14:val="none"/>
        </w:rPr>
        <w:t>,</w:t>
      </w:r>
      <w:r w:rsidR="004177D0">
        <w:rPr>
          <w:rFonts w:ascii="Times New Roman" w:eastAsia="Calibri" w:hAnsi="Times New Roman" w:cs="Times New Roman"/>
          <w:bCs/>
          <w:kern w:val="0"/>
          <w:lang w:val="en-GB"/>
          <w14:ligatures w14:val="none"/>
        </w:rPr>
        <w:t xml:space="preserve"> the board is dissolved and </w:t>
      </w:r>
      <w:r>
        <w:rPr>
          <w:rFonts w:ascii="Times New Roman" w:eastAsia="Calibri" w:hAnsi="Times New Roman" w:cs="Times New Roman"/>
          <w:bCs/>
          <w:kern w:val="0"/>
          <w:lang w:val="en-GB"/>
          <w14:ligatures w14:val="none"/>
        </w:rPr>
        <w:t xml:space="preserve">the </w:t>
      </w:r>
      <w:r w:rsidR="004177D0">
        <w:rPr>
          <w:rFonts w:ascii="Times New Roman" w:eastAsia="Calibri" w:hAnsi="Times New Roman" w:cs="Times New Roman"/>
          <w:bCs/>
          <w:kern w:val="0"/>
          <w:lang w:val="en-GB"/>
          <w14:ligatures w14:val="none"/>
        </w:rPr>
        <w:t xml:space="preserve">powers </w:t>
      </w:r>
      <w:r>
        <w:rPr>
          <w:rFonts w:ascii="Times New Roman" w:eastAsia="Calibri" w:hAnsi="Times New Roman" w:cs="Times New Roman"/>
          <w:bCs/>
          <w:kern w:val="0"/>
          <w:lang w:val="en-GB"/>
          <w14:ligatures w14:val="none"/>
        </w:rPr>
        <w:t xml:space="preserve">are </w:t>
      </w:r>
      <w:r w:rsidR="004177D0">
        <w:rPr>
          <w:rFonts w:ascii="Times New Roman" w:eastAsia="Calibri" w:hAnsi="Times New Roman" w:cs="Times New Roman"/>
          <w:bCs/>
          <w:kern w:val="0"/>
          <w:lang w:val="en-GB"/>
          <w14:ligatures w14:val="none"/>
        </w:rPr>
        <w:t xml:space="preserve">vested in the Master pending the </w:t>
      </w:r>
      <w:r>
        <w:rPr>
          <w:rFonts w:ascii="Times New Roman" w:eastAsia="Calibri" w:hAnsi="Times New Roman" w:cs="Times New Roman"/>
          <w:bCs/>
          <w:kern w:val="0"/>
          <w:lang w:val="en-GB"/>
          <w14:ligatures w14:val="none"/>
        </w:rPr>
        <w:t>appointment</w:t>
      </w:r>
      <w:r w:rsidR="004177D0">
        <w:rPr>
          <w:rFonts w:ascii="Times New Roman" w:eastAsia="Calibri" w:hAnsi="Times New Roman" w:cs="Times New Roman"/>
          <w:bCs/>
          <w:kern w:val="0"/>
          <w:lang w:val="en-GB"/>
          <w14:ligatures w14:val="none"/>
        </w:rPr>
        <w:t xml:space="preserve"> of </w:t>
      </w:r>
      <w:r>
        <w:rPr>
          <w:rFonts w:ascii="Times New Roman" w:eastAsia="Calibri" w:hAnsi="Times New Roman" w:cs="Times New Roman"/>
          <w:bCs/>
          <w:kern w:val="0"/>
          <w:lang w:val="en-GB"/>
          <w14:ligatures w14:val="none"/>
        </w:rPr>
        <w:t>a</w:t>
      </w:r>
      <w:r w:rsidR="004177D0">
        <w:rPr>
          <w:rFonts w:ascii="Times New Roman" w:eastAsia="Calibri" w:hAnsi="Times New Roman" w:cs="Times New Roman"/>
          <w:bCs/>
          <w:kern w:val="0"/>
          <w:lang w:val="en-GB"/>
          <w14:ligatures w14:val="none"/>
        </w:rPr>
        <w:t xml:space="preserve"> </w:t>
      </w:r>
      <w:r w:rsidR="00961204">
        <w:rPr>
          <w:rFonts w:ascii="Times New Roman" w:eastAsia="Calibri" w:hAnsi="Times New Roman" w:cs="Times New Roman"/>
          <w:bCs/>
          <w:kern w:val="0"/>
          <w:lang w:val="en-GB"/>
          <w14:ligatures w14:val="none"/>
        </w:rPr>
        <w:t>CRP.</w:t>
      </w:r>
    </w:p>
    <w:p w14:paraId="67E9441E" w14:textId="1D6E14AC" w:rsidR="001D7463" w:rsidRDefault="001D7463"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961204">
        <w:rPr>
          <w:rFonts w:ascii="Times New Roman" w:eastAsia="Calibri" w:hAnsi="Times New Roman" w:cs="Times New Roman"/>
          <w:bCs/>
          <w:kern w:val="0"/>
          <w:lang w:val="en-GB"/>
          <w14:ligatures w14:val="none"/>
        </w:rPr>
        <w:t>16</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t>It was further argued that in</w:t>
      </w:r>
      <w:r w:rsidR="004177D0">
        <w:rPr>
          <w:rFonts w:ascii="Times New Roman" w:eastAsia="Calibri" w:hAnsi="Times New Roman" w:cs="Times New Roman"/>
          <w:bCs/>
          <w:kern w:val="0"/>
          <w:lang w:val="en-GB"/>
          <w14:ligatures w14:val="none"/>
        </w:rPr>
        <w:t xml:space="preserve"> terms of s 130(2)</w:t>
      </w:r>
      <w:r>
        <w:rPr>
          <w:rFonts w:ascii="Times New Roman" w:eastAsia="Calibri" w:hAnsi="Times New Roman" w:cs="Times New Roman"/>
          <w:bCs/>
          <w:kern w:val="0"/>
          <w:lang w:val="en-GB"/>
          <w14:ligatures w14:val="none"/>
        </w:rPr>
        <w:t>,</w:t>
      </w:r>
      <w:r w:rsidR="004177D0">
        <w:rPr>
          <w:rFonts w:ascii="Times New Roman" w:eastAsia="Calibri" w:hAnsi="Times New Roman" w:cs="Times New Roman"/>
          <w:bCs/>
          <w:kern w:val="0"/>
          <w:lang w:val="en-GB"/>
          <w14:ligatures w14:val="none"/>
        </w:rPr>
        <w:t xml:space="preserve"> the effect of the start of corporate rescue proceedings is to trigger the deeming provision. When I queried how the Master comes </w:t>
      </w:r>
      <w:r>
        <w:rPr>
          <w:rFonts w:ascii="Times New Roman" w:eastAsia="Calibri" w:hAnsi="Times New Roman" w:cs="Times New Roman"/>
          <w:bCs/>
          <w:kern w:val="0"/>
          <w:lang w:val="en-GB"/>
          <w14:ligatures w14:val="none"/>
        </w:rPr>
        <w:t>in</w:t>
      </w:r>
      <w:r w:rsidR="00961204">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w:t>
      </w:r>
      <w:r w:rsidR="004177D0">
        <w:rPr>
          <w:rFonts w:ascii="Times New Roman" w:eastAsia="Calibri" w:hAnsi="Times New Roman" w:cs="Times New Roman"/>
          <w:bCs/>
          <w:kern w:val="0"/>
          <w:lang w:val="en-GB"/>
          <w14:ligatures w14:val="none"/>
        </w:rPr>
        <w:t xml:space="preserve">given the provisions of s 130(2), Ms </w:t>
      </w:r>
      <w:r w:rsidR="004177D0" w:rsidRPr="001D7463">
        <w:rPr>
          <w:rFonts w:ascii="Times New Roman" w:eastAsia="Calibri" w:hAnsi="Times New Roman" w:cs="Times New Roman"/>
          <w:bCs/>
          <w:i/>
          <w:iCs/>
          <w:kern w:val="0"/>
          <w:lang w:val="en-GB"/>
          <w14:ligatures w14:val="none"/>
        </w:rPr>
        <w:t>Mabwe</w:t>
      </w:r>
      <w:r w:rsidR="004177D0">
        <w:rPr>
          <w:rFonts w:ascii="Times New Roman" w:eastAsia="Calibri" w:hAnsi="Times New Roman" w:cs="Times New Roman"/>
          <w:bCs/>
          <w:kern w:val="0"/>
          <w:lang w:val="en-GB"/>
          <w14:ligatures w14:val="none"/>
        </w:rPr>
        <w:t xml:space="preserve"> then submitted that the power is vested in the CRP. </w:t>
      </w:r>
      <w:r>
        <w:rPr>
          <w:rFonts w:ascii="Times New Roman" w:eastAsia="Calibri" w:hAnsi="Times New Roman" w:cs="Times New Roman"/>
          <w:bCs/>
          <w:kern w:val="0"/>
          <w:lang w:val="en-GB"/>
          <w14:ligatures w14:val="none"/>
        </w:rPr>
        <w:t>She further argued that the</w:t>
      </w:r>
      <w:r w:rsidR="004177D0">
        <w:rPr>
          <w:rFonts w:ascii="Times New Roman" w:eastAsia="Calibri" w:hAnsi="Times New Roman" w:cs="Times New Roman"/>
          <w:bCs/>
          <w:kern w:val="0"/>
          <w:lang w:val="en-GB"/>
          <w14:ligatures w14:val="none"/>
        </w:rPr>
        <w:t xml:space="preserve"> board cannot exercise any function. The only exception is where there </w:t>
      </w:r>
      <w:r>
        <w:rPr>
          <w:rFonts w:ascii="Times New Roman" w:eastAsia="Calibri" w:hAnsi="Times New Roman" w:cs="Times New Roman"/>
          <w:bCs/>
          <w:kern w:val="0"/>
          <w:lang w:val="en-GB"/>
          <w14:ligatures w14:val="none"/>
        </w:rPr>
        <w:t xml:space="preserve">is </w:t>
      </w:r>
      <w:r w:rsidR="004177D0">
        <w:rPr>
          <w:rFonts w:ascii="Times New Roman" w:eastAsia="Calibri" w:hAnsi="Times New Roman" w:cs="Times New Roman"/>
          <w:bCs/>
          <w:kern w:val="0"/>
          <w:lang w:val="en-GB"/>
          <w14:ligatures w14:val="none"/>
        </w:rPr>
        <w:t xml:space="preserve">express authority of the CRP. She referred </w:t>
      </w:r>
      <w:r w:rsidR="00B1539B">
        <w:rPr>
          <w:rFonts w:ascii="Times New Roman" w:eastAsia="Calibri" w:hAnsi="Times New Roman" w:cs="Times New Roman"/>
          <w:bCs/>
          <w:kern w:val="0"/>
          <w:lang w:val="en-GB"/>
          <w14:ligatures w14:val="none"/>
        </w:rPr>
        <w:t xml:space="preserve">me </w:t>
      </w:r>
      <w:r w:rsidR="004177D0">
        <w:rPr>
          <w:rFonts w:ascii="Times New Roman" w:eastAsia="Calibri" w:hAnsi="Times New Roman" w:cs="Times New Roman"/>
          <w:bCs/>
          <w:kern w:val="0"/>
          <w:lang w:val="en-GB"/>
          <w14:ligatures w14:val="none"/>
        </w:rPr>
        <w:t xml:space="preserve">to the case of </w:t>
      </w:r>
      <w:proofErr w:type="spellStart"/>
      <w:r w:rsidR="004177D0" w:rsidRPr="001D7463">
        <w:rPr>
          <w:rFonts w:ascii="Times New Roman" w:eastAsia="Calibri" w:hAnsi="Times New Roman" w:cs="Times New Roman"/>
          <w:bCs/>
          <w:i/>
          <w:iCs/>
          <w:kern w:val="0"/>
          <w:lang w:val="en-GB"/>
          <w14:ligatures w14:val="none"/>
        </w:rPr>
        <w:t>M</w:t>
      </w:r>
      <w:r w:rsidR="00296907">
        <w:rPr>
          <w:rFonts w:ascii="Times New Roman" w:eastAsia="Calibri" w:hAnsi="Times New Roman" w:cs="Times New Roman"/>
          <w:bCs/>
          <w:i/>
          <w:iCs/>
          <w:kern w:val="0"/>
          <w:lang w:val="en-GB"/>
          <w14:ligatures w14:val="none"/>
        </w:rPr>
        <w:t>e</w:t>
      </w:r>
      <w:r w:rsidR="004177D0" w:rsidRPr="001D7463">
        <w:rPr>
          <w:rFonts w:ascii="Times New Roman" w:eastAsia="Calibri" w:hAnsi="Times New Roman" w:cs="Times New Roman"/>
          <w:bCs/>
          <w:i/>
          <w:iCs/>
          <w:kern w:val="0"/>
          <w:lang w:val="en-GB"/>
          <w14:ligatures w14:val="none"/>
        </w:rPr>
        <w:t>tallon</w:t>
      </w:r>
      <w:proofErr w:type="spellEnd"/>
      <w:r w:rsidR="004177D0" w:rsidRPr="001D7463">
        <w:rPr>
          <w:rFonts w:ascii="Times New Roman" w:eastAsia="Calibri" w:hAnsi="Times New Roman" w:cs="Times New Roman"/>
          <w:bCs/>
          <w:i/>
          <w:iCs/>
          <w:kern w:val="0"/>
          <w:lang w:val="en-GB"/>
          <w14:ligatures w14:val="none"/>
        </w:rPr>
        <w:t xml:space="preserve"> Gold Zimbabwe (Pvt) Ltd &amp; Ors </w:t>
      </w:r>
      <w:r w:rsidR="004177D0" w:rsidRPr="003A2C72">
        <w:rPr>
          <w:rFonts w:ascii="Times New Roman" w:eastAsia="Calibri" w:hAnsi="Times New Roman" w:cs="Times New Roman"/>
          <w:bCs/>
          <w:kern w:val="0"/>
          <w:lang w:val="en-GB"/>
          <w14:ligatures w14:val="none"/>
        </w:rPr>
        <w:t>v</w:t>
      </w:r>
      <w:r w:rsidR="004177D0" w:rsidRPr="001D7463">
        <w:rPr>
          <w:rFonts w:ascii="Times New Roman" w:eastAsia="Calibri" w:hAnsi="Times New Roman" w:cs="Times New Roman"/>
          <w:bCs/>
          <w:i/>
          <w:iCs/>
          <w:kern w:val="0"/>
          <w:lang w:val="en-GB"/>
          <w14:ligatures w14:val="none"/>
        </w:rPr>
        <w:t xml:space="preserve"> </w:t>
      </w:r>
      <w:proofErr w:type="spellStart"/>
      <w:r w:rsidR="004177D0" w:rsidRPr="001D7463">
        <w:rPr>
          <w:rFonts w:ascii="Times New Roman" w:eastAsia="Calibri" w:hAnsi="Times New Roman" w:cs="Times New Roman"/>
          <w:bCs/>
          <w:i/>
          <w:iCs/>
          <w:kern w:val="0"/>
          <w:lang w:val="en-GB"/>
          <w14:ligatures w14:val="none"/>
        </w:rPr>
        <w:t>Shatirwa</w:t>
      </w:r>
      <w:proofErr w:type="spellEnd"/>
      <w:r w:rsidR="004177D0" w:rsidRPr="001D7463">
        <w:rPr>
          <w:rFonts w:ascii="Times New Roman" w:eastAsia="Calibri" w:hAnsi="Times New Roman" w:cs="Times New Roman"/>
          <w:bCs/>
          <w:i/>
          <w:iCs/>
          <w:kern w:val="0"/>
          <w:lang w:val="en-GB"/>
          <w14:ligatures w14:val="none"/>
        </w:rPr>
        <w:t xml:space="preserve"> Investments (Pvt) Ltd &amp; Ors</w:t>
      </w:r>
      <w:r w:rsidR="004177D0">
        <w:rPr>
          <w:rFonts w:ascii="Times New Roman" w:eastAsia="Calibri" w:hAnsi="Times New Roman" w:cs="Times New Roman"/>
          <w:bCs/>
          <w:kern w:val="0"/>
          <w:lang w:val="en-GB"/>
          <w14:ligatures w14:val="none"/>
        </w:rPr>
        <w:t xml:space="preserve"> SC 107/21 at p 16. </w:t>
      </w:r>
    </w:p>
    <w:p w14:paraId="2DB1910B" w14:textId="7EFD2144" w:rsidR="00091E59" w:rsidRDefault="001D7463"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B1539B">
        <w:rPr>
          <w:rFonts w:ascii="Times New Roman" w:eastAsia="Calibri" w:hAnsi="Times New Roman" w:cs="Times New Roman"/>
          <w:bCs/>
          <w:kern w:val="0"/>
          <w:lang w:val="en-GB"/>
          <w14:ligatures w14:val="none"/>
        </w:rPr>
        <w:t>17</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t>Counsel argued that t</w:t>
      </w:r>
      <w:r w:rsidR="00EB7F1B">
        <w:rPr>
          <w:rFonts w:ascii="Times New Roman" w:eastAsia="Calibri" w:hAnsi="Times New Roman" w:cs="Times New Roman"/>
          <w:bCs/>
          <w:kern w:val="0"/>
          <w:lang w:val="en-GB"/>
          <w14:ligatures w14:val="none"/>
        </w:rPr>
        <w:t xml:space="preserve">he deponent was not </w:t>
      </w:r>
      <w:r>
        <w:rPr>
          <w:rFonts w:ascii="Times New Roman" w:eastAsia="Calibri" w:hAnsi="Times New Roman" w:cs="Times New Roman"/>
          <w:bCs/>
          <w:kern w:val="0"/>
          <w:lang w:val="en-GB"/>
          <w14:ligatures w14:val="none"/>
        </w:rPr>
        <w:t>authorised</w:t>
      </w:r>
      <w:r w:rsidR="00EB7F1B">
        <w:rPr>
          <w:rFonts w:ascii="Times New Roman" w:eastAsia="Calibri" w:hAnsi="Times New Roman" w:cs="Times New Roman"/>
          <w:bCs/>
          <w:kern w:val="0"/>
          <w:lang w:val="en-GB"/>
          <w14:ligatures w14:val="none"/>
        </w:rPr>
        <w:t xml:space="preserve"> to depose to the opposing affidavit given the effect of s 130(2) and the </w:t>
      </w:r>
      <w:proofErr w:type="spellStart"/>
      <w:r w:rsidR="00EB7F1B" w:rsidRPr="001D7463">
        <w:rPr>
          <w:rFonts w:ascii="Times New Roman" w:eastAsia="Calibri" w:hAnsi="Times New Roman" w:cs="Times New Roman"/>
          <w:bCs/>
          <w:i/>
          <w:iCs/>
          <w:kern w:val="0"/>
          <w:lang w:val="en-GB"/>
          <w14:ligatures w14:val="none"/>
        </w:rPr>
        <w:t>Metallon</w:t>
      </w:r>
      <w:proofErr w:type="spellEnd"/>
      <w:r w:rsidR="00EB7F1B" w:rsidRPr="001D7463">
        <w:rPr>
          <w:rFonts w:ascii="Times New Roman" w:eastAsia="Calibri" w:hAnsi="Times New Roman" w:cs="Times New Roman"/>
          <w:bCs/>
          <w:i/>
          <w:iCs/>
          <w:kern w:val="0"/>
          <w:lang w:val="en-GB"/>
          <w14:ligatures w14:val="none"/>
        </w:rPr>
        <w:t xml:space="preserve"> Gold Zimbabwe</w:t>
      </w:r>
      <w:r w:rsidR="00EB7F1B">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decision</w:t>
      </w:r>
      <w:r w:rsidR="00EB7F1B">
        <w:rPr>
          <w:rFonts w:ascii="Times New Roman" w:eastAsia="Calibri" w:hAnsi="Times New Roman" w:cs="Times New Roman"/>
          <w:bCs/>
          <w:kern w:val="0"/>
          <w:lang w:val="en-GB"/>
          <w14:ligatures w14:val="none"/>
        </w:rPr>
        <w:t xml:space="preserve">. There </w:t>
      </w:r>
      <w:r w:rsidR="00B1539B">
        <w:rPr>
          <w:rFonts w:ascii="Times New Roman" w:eastAsia="Calibri" w:hAnsi="Times New Roman" w:cs="Times New Roman"/>
          <w:bCs/>
          <w:kern w:val="0"/>
          <w:lang w:val="en-GB"/>
          <w14:ligatures w14:val="none"/>
        </w:rPr>
        <w:t>was</w:t>
      </w:r>
      <w:r w:rsidR="00EB7F1B">
        <w:rPr>
          <w:rFonts w:ascii="Times New Roman" w:eastAsia="Calibri" w:hAnsi="Times New Roman" w:cs="Times New Roman"/>
          <w:bCs/>
          <w:kern w:val="0"/>
          <w:lang w:val="en-GB"/>
          <w14:ligatures w14:val="none"/>
        </w:rPr>
        <w:t xml:space="preserve"> also no authority from the CRP. It is trite that what is expressly prohibited by statute is null and void. See </w:t>
      </w:r>
      <w:r w:rsidR="00EB7F1B" w:rsidRPr="00091E59">
        <w:rPr>
          <w:rFonts w:ascii="Times New Roman" w:eastAsia="Calibri" w:hAnsi="Times New Roman" w:cs="Times New Roman"/>
          <w:bCs/>
          <w:i/>
          <w:iCs/>
          <w:kern w:val="0"/>
          <w:lang w:val="en-GB"/>
          <w14:ligatures w14:val="none"/>
        </w:rPr>
        <w:t xml:space="preserve">Muchini </w:t>
      </w:r>
      <w:r w:rsidRPr="003A2C72">
        <w:rPr>
          <w:rFonts w:ascii="Times New Roman" w:eastAsia="Calibri" w:hAnsi="Times New Roman" w:cs="Times New Roman"/>
          <w:bCs/>
          <w:kern w:val="0"/>
          <w:lang w:val="en-GB"/>
          <w14:ligatures w14:val="none"/>
        </w:rPr>
        <w:t>v</w:t>
      </w:r>
      <w:r w:rsidR="00EB7F1B" w:rsidRPr="00091E59">
        <w:rPr>
          <w:rFonts w:ascii="Times New Roman" w:eastAsia="Calibri" w:hAnsi="Times New Roman" w:cs="Times New Roman"/>
          <w:bCs/>
          <w:i/>
          <w:iCs/>
          <w:kern w:val="0"/>
          <w:lang w:val="en-GB"/>
          <w14:ligatures w14:val="none"/>
        </w:rPr>
        <w:t xml:space="preserve"> Adam</w:t>
      </w:r>
      <w:r w:rsidR="00091E59" w:rsidRPr="00091E59">
        <w:rPr>
          <w:rFonts w:ascii="Times New Roman" w:eastAsia="Calibri" w:hAnsi="Times New Roman" w:cs="Times New Roman"/>
          <w:bCs/>
          <w:i/>
          <w:iCs/>
          <w:kern w:val="0"/>
          <w:lang w:val="en-GB"/>
          <w14:ligatures w14:val="none"/>
        </w:rPr>
        <w:t>s</w:t>
      </w:r>
      <w:r w:rsidR="00EB7F1B">
        <w:rPr>
          <w:rFonts w:ascii="Times New Roman" w:eastAsia="Calibri" w:hAnsi="Times New Roman" w:cs="Times New Roman"/>
          <w:bCs/>
          <w:kern w:val="0"/>
          <w:lang w:val="en-GB"/>
          <w14:ligatures w14:val="none"/>
        </w:rPr>
        <w:t xml:space="preserve"> 2013 (1) ZLR 67 (S)</w:t>
      </w:r>
      <w:r w:rsidR="00091E59">
        <w:rPr>
          <w:rFonts w:ascii="Times New Roman" w:eastAsia="Calibri" w:hAnsi="Times New Roman" w:cs="Times New Roman"/>
          <w:bCs/>
          <w:kern w:val="0"/>
          <w:lang w:val="en-GB"/>
          <w14:ligatures w14:val="none"/>
        </w:rPr>
        <w:t>,</w:t>
      </w:r>
      <w:r w:rsidR="00EB7F1B">
        <w:rPr>
          <w:rFonts w:ascii="Times New Roman" w:eastAsia="Calibri" w:hAnsi="Times New Roman" w:cs="Times New Roman"/>
          <w:bCs/>
          <w:kern w:val="0"/>
          <w:lang w:val="en-GB"/>
          <w14:ligatures w14:val="none"/>
        </w:rPr>
        <w:t xml:space="preserve"> where the Supreme Court accepted the common law authority that anything done contrary to the direct prohibition of the statute is null and void. The statute says they can only </w:t>
      </w:r>
      <w:r w:rsidR="00091E59">
        <w:rPr>
          <w:rFonts w:ascii="Times New Roman" w:eastAsia="Calibri" w:hAnsi="Times New Roman" w:cs="Times New Roman"/>
          <w:bCs/>
          <w:kern w:val="0"/>
          <w:lang w:val="en-GB"/>
          <w14:ligatures w14:val="none"/>
        </w:rPr>
        <w:t>exercise</w:t>
      </w:r>
      <w:r w:rsidR="00EB7F1B">
        <w:rPr>
          <w:rFonts w:ascii="Times New Roman" w:eastAsia="Calibri" w:hAnsi="Times New Roman" w:cs="Times New Roman"/>
          <w:bCs/>
          <w:kern w:val="0"/>
          <w:lang w:val="en-GB"/>
          <w14:ligatures w14:val="none"/>
        </w:rPr>
        <w:t xml:space="preserve"> their functions with the express power of the CRP. The deponent is acting contrary to authority. The board resolution would be of no effect.  The notice of opposition filed on behalf </w:t>
      </w:r>
      <w:r w:rsidR="00091E59">
        <w:rPr>
          <w:rFonts w:ascii="Times New Roman" w:eastAsia="Calibri" w:hAnsi="Times New Roman" w:cs="Times New Roman"/>
          <w:bCs/>
          <w:kern w:val="0"/>
          <w:lang w:val="en-GB"/>
          <w14:ligatures w14:val="none"/>
        </w:rPr>
        <w:t>of</w:t>
      </w:r>
      <w:r w:rsidR="00EB7F1B">
        <w:rPr>
          <w:rFonts w:ascii="Times New Roman" w:eastAsia="Calibri" w:hAnsi="Times New Roman" w:cs="Times New Roman"/>
          <w:bCs/>
          <w:kern w:val="0"/>
          <w:lang w:val="en-GB"/>
          <w14:ligatures w14:val="none"/>
        </w:rPr>
        <w:t xml:space="preserve"> the first respondent </w:t>
      </w:r>
      <w:r w:rsidR="00B1539B">
        <w:rPr>
          <w:rFonts w:ascii="Times New Roman" w:eastAsia="Calibri" w:hAnsi="Times New Roman" w:cs="Times New Roman"/>
          <w:bCs/>
          <w:kern w:val="0"/>
          <w:lang w:val="en-GB"/>
          <w14:ligatures w14:val="none"/>
        </w:rPr>
        <w:t>was</w:t>
      </w:r>
      <w:r w:rsidR="00EB7F1B">
        <w:rPr>
          <w:rFonts w:ascii="Times New Roman" w:eastAsia="Calibri" w:hAnsi="Times New Roman" w:cs="Times New Roman"/>
          <w:bCs/>
          <w:kern w:val="0"/>
          <w:lang w:val="en-GB"/>
          <w14:ligatures w14:val="none"/>
        </w:rPr>
        <w:t xml:space="preserve"> fatally defective and cannot be entertained by the court. </w:t>
      </w:r>
    </w:p>
    <w:p w14:paraId="2C759EBE" w14:textId="2AB99FC0" w:rsidR="00295806" w:rsidRDefault="00091E59"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B1539B">
        <w:rPr>
          <w:rFonts w:ascii="Times New Roman" w:eastAsia="Calibri" w:hAnsi="Times New Roman" w:cs="Times New Roman"/>
          <w:bCs/>
          <w:kern w:val="0"/>
          <w:lang w:val="en-GB"/>
          <w14:ligatures w14:val="none"/>
        </w:rPr>
        <w:t>18</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EB7F1B">
        <w:rPr>
          <w:rFonts w:ascii="Times New Roman" w:eastAsia="Calibri" w:hAnsi="Times New Roman" w:cs="Times New Roman"/>
          <w:bCs/>
          <w:kern w:val="0"/>
          <w:lang w:val="en-GB"/>
          <w14:ligatures w14:val="none"/>
        </w:rPr>
        <w:t xml:space="preserve">There was </w:t>
      </w:r>
      <w:r>
        <w:rPr>
          <w:rFonts w:ascii="Times New Roman" w:eastAsia="Calibri" w:hAnsi="Times New Roman" w:cs="Times New Roman"/>
          <w:bCs/>
          <w:kern w:val="0"/>
          <w:lang w:val="en-GB"/>
          <w14:ligatures w14:val="none"/>
        </w:rPr>
        <w:t xml:space="preserve">also </w:t>
      </w:r>
      <w:r w:rsidR="00EB7F1B">
        <w:rPr>
          <w:rFonts w:ascii="Times New Roman" w:eastAsia="Calibri" w:hAnsi="Times New Roman" w:cs="Times New Roman"/>
          <w:bCs/>
          <w:kern w:val="0"/>
          <w:lang w:val="en-GB"/>
          <w14:ligatures w14:val="none"/>
        </w:rPr>
        <w:t>an argument that at common law</w:t>
      </w:r>
      <w:r>
        <w:rPr>
          <w:rFonts w:ascii="Times New Roman" w:eastAsia="Calibri" w:hAnsi="Times New Roman" w:cs="Times New Roman"/>
          <w:bCs/>
          <w:kern w:val="0"/>
          <w:lang w:val="en-GB"/>
          <w14:ligatures w14:val="none"/>
        </w:rPr>
        <w:t>,</w:t>
      </w:r>
      <w:r w:rsidR="00EB7F1B">
        <w:rPr>
          <w:rFonts w:ascii="Times New Roman" w:eastAsia="Calibri" w:hAnsi="Times New Roman" w:cs="Times New Roman"/>
          <w:bCs/>
          <w:kern w:val="0"/>
          <w:lang w:val="en-GB"/>
          <w14:ligatures w14:val="none"/>
        </w:rPr>
        <w:t xml:space="preserve"> the company should be under the </w:t>
      </w:r>
      <w:r>
        <w:rPr>
          <w:rFonts w:ascii="Times New Roman" w:eastAsia="Calibri" w:hAnsi="Times New Roman" w:cs="Times New Roman"/>
          <w:bCs/>
          <w:kern w:val="0"/>
          <w:lang w:val="en-GB"/>
          <w14:ligatures w14:val="none"/>
        </w:rPr>
        <w:t>control</w:t>
      </w:r>
      <w:r w:rsidR="00EB7F1B">
        <w:rPr>
          <w:rFonts w:ascii="Times New Roman" w:eastAsia="Calibri" w:hAnsi="Times New Roman" w:cs="Times New Roman"/>
          <w:bCs/>
          <w:kern w:val="0"/>
          <w:lang w:val="en-GB"/>
          <w14:ligatures w14:val="none"/>
        </w:rPr>
        <w:t xml:space="preserve"> of the </w:t>
      </w:r>
      <w:r>
        <w:rPr>
          <w:rFonts w:ascii="Times New Roman" w:eastAsia="Calibri" w:hAnsi="Times New Roman" w:cs="Times New Roman"/>
          <w:bCs/>
          <w:kern w:val="0"/>
          <w:lang w:val="en-GB"/>
          <w14:ligatures w14:val="none"/>
        </w:rPr>
        <w:t>Master</w:t>
      </w:r>
      <w:r w:rsidR="00EB7F1B">
        <w:rPr>
          <w:rFonts w:ascii="Times New Roman" w:eastAsia="Calibri" w:hAnsi="Times New Roman" w:cs="Times New Roman"/>
          <w:bCs/>
          <w:kern w:val="0"/>
          <w:lang w:val="en-GB"/>
          <w14:ligatures w14:val="none"/>
        </w:rPr>
        <w:t xml:space="preserve"> pending the determination of the application for corporate rescue. </w:t>
      </w:r>
      <w:r w:rsidR="00B1539B">
        <w:rPr>
          <w:rFonts w:ascii="Times New Roman" w:eastAsia="Calibri" w:hAnsi="Times New Roman" w:cs="Times New Roman"/>
          <w:bCs/>
          <w:kern w:val="0"/>
          <w:lang w:val="en-GB"/>
          <w14:ligatures w14:val="none"/>
        </w:rPr>
        <w:t>It was further argued that the</w:t>
      </w:r>
      <w:r w:rsidR="00EB7F1B">
        <w:rPr>
          <w:rFonts w:ascii="Times New Roman" w:eastAsia="Calibri" w:hAnsi="Times New Roman" w:cs="Times New Roman"/>
          <w:bCs/>
          <w:kern w:val="0"/>
          <w:lang w:val="en-GB"/>
          <w14:ligatures w14:val="none"/>
        </w:rPr>
        <w:t xml:space="preserve"> South African </w:t>
      </w:r>
      <w:r>
        <w:rPr>
          <w:rFonts w:ascii="Times New Roman" w:eastAsia="Calibri" w:hAnsi="Times New Roman" w:cs="Times New Roman"/>
          <w:bCs/>
          <w:kern w:val="0"/>
          <w:lang w:val="en-GB"/>
          <w14:ligatures w14:val="none"/>
        </w:rPr>
        <w:t>Companies</w:t>
      </w:r>
      <w:r w:rsidR="00EB7F1B">
        <w:rPr>
          <w:rFonts w:ascii="Times New Roman" w:eastAsia="Calibri" w:hAnsi="Times New Roman" w:cs="Times New Roman"/>
          <w:bCs/>
          <w:kern w:val="0"/>
          <w:lang w:val="en-GB"/>
          <w14:ligatures w14:val="none"/>
        </w:rPr>
        <w:t xml:space="preserve"> Act speak </w:t>
      </w:r>
      <w:r>
        <w:rPr>
          <w:rFonts w:ascii="Times New Roman" w:eastAsia="Calibri" w:hAnsi="Times New Roman" w:cs="Times New Roman"/>
          <w:bCs/>
          <w:kern w:val="0"/>
          <w:lang w:val="en-GB"/>
          <w14:ligatures w14:val="none"/>
        </w:rPr>
        <w:t>to</w:t>
      </w:r>
      <w:r w:rsidR="00EB7F1B">
        <w:rPr>
          <w:rFonts w:ascii="Times New Roman" w:eastAsia="Calibri" w:hAnsi="Times New Roman" w:cs="Times New Roman"/>
          <w:bCs/>
          <w:kern w:val="0"/>
          <w:lang w:val="en-GB"/>
          <w14:ligatures w14:val="none"/>
        </w:rPr>
        <w:t xml:space="preserve"> what </w:t>
      </w:r>
      <w:r>
        <w:rPr>
          <w:rFonts w:ascii="Times New Roman" w:eastAsia="Calibri" w:hAnsi="Times New Roman" w:cs="Times New Roman"/>
          <w:bCs/>
          <w:kern w:val="0"/>
          <w:lang w:val="en-GB"/>
          <w14:ligatures w14:val="none"/>
        </w:rPr>
        <w:t>happens</w:t>
      </w:r>
      <w:r w:rsidR="00EB7F1B">
        <w:rPr>
          <w:rFonts w:ascii="Times New Roman" w:eastAsia="Calibri" w:hAnsi="Times New Roman" w:cs="Times New Roman"/>
          <w:bCs/>
          <w:kern w:val="0"/>
          <w:lang w:val="en-GB"/>
          <w14:ligatures w14:val="none"/>
        </w:rPr>
        <w:t xml:space="preserve"> from the moment the application is filed to the time it is determined. Had our </w:t>
      </w:r>
      <w:r>
        <w:rPr>
          <w:rFonts w:ascii="Times New Roman" w:eastAsia="Calibri" w:hAnsi="Times New Roman" w:cs="Times New Roman"/>
          <w:bCs/>
          <w:kern w:val="0"/>
          <w:lang w:val="en-GB"/>
          <w14:ligatures w14:val="none"/>
        </w:rPr>
        <w:t>legislature</w:t>
      </w:r>
      <w:r w:rsidR="00EB7F1B">
        <w:rPr>
          <w:rFonts w:ascii="Times New Roman" w:eastAsia="Calibri" w:hAnsi="Times New Roman" w:cs="Times New Roman"/>
          <w:bCs/>
          <w:kern w:val="0"/>
          <w:lang w:val="en-GB"/>
          <w14:ligatures w14:val="none"/>
        </w:rPr>
        <w:t xml:space="preserve"> intended directors to remain with some residual powers</w:t>
      </w:r>
      <w:r>
        <w:rPr>
          <w:rFonts w:ascii="Times New Roman" w:eastAsia="Calibri" w:hAnsi="Times New Roman" w:cs="Times New Roman"/>
          <w:bCs/>
          <w:kern w:val="0"/>
          <w:lang w:val="en-GB"/>
          <w14:ligatures w14:val="none"/>
        </w:rPr>
        <w:t>,</w:t>
      </w:r>
      <w:r w:rsidR="00EB7F1B">
        <w:rPr>
          <w:rFonts w:ascii="Times New Roman" w:eastAsia="Calibri" w:hAnsi="Times New Roman" w:cs="Times New Roman"/>
          <w:bCs/>
          <w:kern w:val="0"/>
          <w:lang w:val="en-GB"/>
          <w14:ligatures w14:val="none"/>
        </w:rPr>
        <w:t xml:space="preserve"> it would have said so</w:t>
      </w:r>
      <w:r w:rsidR="00295806">
        <w:rPr>
          <w:rFonts w:ascii="Times New Roman" w:eastAsia="Calibri" w:hAnsi="Times New Roman" w:cs="Times New Roman"/>
          <w:bCs/>
          <w:kern w:val="0"/>
          <w:lang w:val="en-GB"/>
          <w14:ligatures w14:val="none"/>
        </w:rPr>
        <w:t>. To the extent those residual powers are not provided for in the Act</w:t>
      </w:r>
      <w:r>
        <w:rPr>
          <w:rFonts w:ascii="Times New Roman" w:eastAsia="Calibri" w:hAnsi="Times New Roman" w:cs="Times New Roman"/>
          <w:bCs/>
          <w:kern w:val="0"/>
          <w:lang w:val="en-GB"/>
          <w14:ligatures w14:val="none"/>
        </w:rPr>
        <w:t>,</w:t>
      </w:r>
      <w:r w:rsidR="00295806">
        <w:rPr>
          <w:rFonts w:ascii="Times New Roman" w:eastAsia="Calibri" w:hAnsi="Times New Roman" w:cs="Times New Roman"/>
          <w:bCs/>
          <w:kern w:val="0"/>
          <w:lang w:val="en-GB"/>
          <w14:ligatures w14:val="none"/>
        </w:rPr>
        <w:t xml:space="preserve"> they do not exist. It would be for shareholders to apply to </w:t>
      </w:r>
      <w:r>
        <w:rPr>
          <w:rFonts w:ascii="Times New Roman" w:eastAsia="Calibri" w:hAnsi="Times New Roman" w:cs="Times New Roman"/>
          <w:bCs/>
          <w:kern w:val="0"/>
          <w:lang w:val="en-GB"/>
          <w14:ligatures w14:val="none"/>
        </w:rPr>
        <w:t xml:space="preserve">the </w:t>
      </w:r>
      <w:r w:rsidR="00295806">
        <w:rPr>
          <w:rFonts w:ascii="Times New Roman" w:eastAsia="Calibri" w:hAnsi="Times New Roman" w:cs="Times New Roman"/>
          <w:bCs/>
          <w:kern w:val="0"/>
          <w:lang w:val="en-GB"/>
          <w14:ligatures w14:val="none"/>
        </w:rPr>
        <w:t xml:space="preserve">court to be permitted to speak </w:t>
      </w:r>
      <w:r>
        <w:rPr>
          <w:rFonts w:ascii="Times New Roman" w:eastAsia="Calibri" w:hAnsi="Times New Roman" w:cs="Times New Roman"/>
          <w:bCs/>
          <w:kern w:val="0"/>
          <w:lang w:val="en-GB"/>
          <w14:ligatures w14:val="none"/>
        </w:rPr>
        <w:t>for</w:t>
      </w:r>
      <w:r w:rsidR="00295806">
        <w:rPr>
          <w:rFonts w:ascii="Times New Roman" w:eastAsia="Calibri" w:hAnsi="Times New Roman" w:cs="Times New Roman"/>
          <w:bCs/>
          <w:kern w:val="0"/>
          <w:lang w:val="en-GB"/>
          <w14:ligatures w14:val="none"/>
        </w:rPr>
        <w:t xml:space="preserve"> the company. The deeming provision in s 130(2) should be read in its literal sense. The court must interpret this provision literally in light of the decision in </w:t>
      </w:r>
      <w:proofErr w:type="spellStart"/>
      <w:r w:rsidR="00295806" w:rsidRPr="00091E59">
        <w:rPr>
          <w:rFonts w:ascii="Times New Roman" w:eastAsia="Calibri" w:hAnsi="Times New Roman" w:cs="Times New Roman"/>
          <w:bCs/>
          <w:i/>
          <w:iCs/>
          <w:kern w:val="0"/>
          <w:lang w:val="en-GB"/>
          <w14:ligatures w14:val="none"/>
        </w:rPr>
        <w:t>Metallon</w:t>
      </w:r>
      <w:proofErr w:type="spellEnd"/>
      <w:r w:rsidR="00295806" w:rsidRPr="00091E59">
        <w:rPr>
          <w:rFonts w:ascii="Times New Roman" w:eastAsia="Calibri" w:hAnsi="Times New Roman" w:cs="Times New Roman"/>
          <w:bCs/>
          <w:i/>
          <w:iCs/>
          <w:kern w:val="0"/>
          <w:lang w:val="en-GB"/>
          <w14:ligatures w14:val="none"/>
        </w:rPr>
        <w:t xml:space="preserve"> Gold</w:t>
      </w:r>
      <w:r w:rsidR="00295806">
        <w:rPr>
          <w:rFonts w:ascii="Times New Roman" w:eastAsia="Calibri" w:hAnsi="Times New Roman" w:cs="Times New Roman"/>
          <w:bCs/>
          <w:kern w:val="0"/>
          <w:lang w:val="en-GB"/>
          <w14:ligatures w14:val="none"/>
        </w:rPr>
        <w:t xml:space="preserve">. </w:t>
      </w:r>
    </w:p>
    <w:p w14:paraId="2D524DB9" w14:textId="5C3762EF" w:rsidR="007B7FCB" w:rsidRDefault="007B7FCB" w:rsidP="00E83CD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B1539B">
        <w:rPr>
          <w:rFonts w:ascii="Times New Roman" w:eastAsia="Calibri" w:hAnsi="Times New Roman" w:cs="Times New Roman"/>
          <w:bCs/>
          <w:kern w:val="0"/>
          <w:lang w:val="en-GB"/>
          <w14:ligatures w14:val="none"/>
        </w:rPr>
        <w:t>19</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295806" w:rsidRPr="007B7FCB">
        <w:rPr>
          <w:rFonts w:ascii="Times New Roman" w:eastAsia="Calibri" w:hAnsi="Times New Roman" w:cs="Times New Roman"/>
          <w:bCs/>
          <w:i/>
          <w:iCs/>
          <w:kern w:val="0"/>
          <w:lang w:val="en-GB"/>
          <w14:ligatures w14:val="none"/>
        </w:rPr>
        <w:t>Per contra</w:t>
      </w:r>
      <w:r w:rsidR="00295806">
        <w:rPr>
          <w:rFonts w:ascii="Times New Roman" w:eastAsia="Calibri" w:hAnsi="Times New Roman" w:cs="Times New Roman"/>
          <w:bCs/>
          <w:kern w:val="0"/>
          <w:lang w:val="en-GB"/>
          <w14:ligatures w14:val="none"/>
        </w:rPr>
        <w:t xml:space="preserve">, Mr </w:t>
      </w:r>
      <w:r w:rsidR="00295806" w:rsidRPr="007B7FCB">
        <w:rPr>
          <w:rFonts w:ascii="Times New Roman" w:eastAsia="Calibri" w:hAnsi="Times New Roman" w:cs="Times New Roman"/>
          <w:bCs/>
          <w:i/>
          <w:iCs/>
          <w:kern w:val="0"/>
          <w:lang w:val="en-GB"/>
          <w14:ligatures w14:val="none"/>
        </w:rPr>
        <w:t>Donzvambeva,</w:t>
      </w:r>
      <w:r w:rsidR="00295806">
        <w:rPr>
          <w:rFonts w:ascii="Times New Roman" w:eastAsia="Calibri" w:hAnsi="Times New Roman" w:cs="Times New Roman"/>
          <w:bCs/>
          <w:kern w:val="0"/>
          <w:lang w:val="en-GB"/>
          <w14:ligatures w14:val="none"/>
        </w:rPr>
        <w:t xml:space="preserve"> for the first respondent</w:t>
      </w:r>
      <w:r>
        <w:rPr>
          <w:rFonts w:ascii="Times New Roman" w:eastAsia="Calibri" w:hAnsi="Times New Roman" w:cs="Times New Roman"/>
          <w:bCs/>
          <w:kern w:val="0"/>
          <w:lang w:val="en-GB"/>
          <w14:ligatures w14:val="none"/>
        </w:rPr>
        <w:t>,</w:t>
      </w:r>
      <w:r w:rsidR="00295806">
        <w:rPr>
          <w:rFonts w:ascii="Times New Roman" w:eastAsia="Calibri" w:hAnsi="Times New Roman" w:cs="Times New Roman"/>
          <w:bCs/>
          <w:kern w:val="0"/>
          <w:lang w:val="en-GB"/>
          <w14:ligatures w14:val="none"/>
        </w:rPr>
        <w:t xml:space="preserve"> submitted that </w:t>
      </w:r>
      <w:r w:rsidR="00803CAC">
        <w:rPr>
          <w:rFonts w:ascii="Times New Roman" w:eastAsia="Calibri" w:hAnsi="Times New Roman" w:cs="Times New Roman"/>
          <w:bCs/>
          <w:kern w:val="0"/>
          <w:lang w:val="en-GB"/>
          <w14:ligatures w14:val="none"/>
        </w:rPr>
        <w:t xml:space="preserve">the issue </w:t>
      </w:r>
      <w:r w:rsidR="00B1539B">
        <w:rPr>
          <w:rFonts w:ascii="Times New Roman" w:eastAsia="Calibri" w:hAnsi="Times New Roman" w:cs="Times New Roman"/>
          <w:bCs/>
          <w:kern w:val="0"/>
          <w:lang w:val="en-GB"/>
          <w14:ligatures w14:val="none"/>
        </w:rPr>
        <w:t>was</w:t>
      </w:r>
      <w:r w:rsidR="00803CAC">
        <w:rPr>
          <w:rFonts w:ascii="Times New Roman" w:eastAsia="Calibri" w:hAnsi="Times New Roman" w:cs="Times New Roman"/>
          <w:bCs/>
          <w:kern w:val="0"/>
          <w:lang w:val="en-GB"/>
          <w14:ligatures w14:val="none"/>
        </w:rPr>
        <w:t xml:space="preserve"> dealt with exhaustively from para(s) 34-53 of the first respondent’s heads of argument. The </w:t>
      </w:r>
      <w:r>
        <w:rPr>
          <w:rFonts w:ascii="Times New Roman" w:eastAsia="Calibri" w:hAnsi="Times New Roman" w:cs="Times New Roman"/>
          <w:bCs/>
          <w:kern w:val="0"/>
          <w:lang w:val="en-GB"/>
          <w14:ligatures w14:val="none"/>
        </w:rPr>
        <w:t>moratorium</w:t>
      </w:r>
      <w:r w:rsidR="00803CAC">
        <w:rPr>
          <w:rFonts w:ascii="Times New Roman" w:eastAsia="Calibri" w:hAnsi="Times New Roman" w:cs="Times New Roman"/>
          <w:bCs/>
          <w:kern w:val="0"/>
          <w:lang w:val="en-GB"/>
          <w14:ligatures w14:val="none"/>
        </w:rPr>
        <w:t xml:space="preserve"> is for the benefit of the company that is sought to be placed under corporate rescue. That moratorium does not take away the company’s right to defend itself against any proceedings against it. If anything</w:t>
      </w:r>
      <w:r>
        <w:rPr>
          <w:rFonts w:ascii="Times New Roman" w:eastAsia="Calibri" w:hAnsi="Times New Roman" w:cs="Times New Roman"/>
          <w:bCs/>
          <w:kern w:val="0"/>
          <w:lang w:val="en-GB"/>
          <w14:ligatures w14:val="none"/>
        </w:rPr>
        <w:t>,</w:t>
      </w:r>
      <w:r w:rsidR="00803CAC">
        <w:rPr>
          <w:rFonts w:ascii="Times New Roman" w:eastAsia="Calibri" w:hAnsi="Times New Roman" w:cs="Times New Roman"/>
          <w:bCs/>
          <w:kern w:val="0"/>
          <w:lang w:val="en-GB"/>
          <w14:ligatures w14:val="none"/>
        </w:rPr>
        <w:t xml:space="preserve"> it is a </w:t>
      </w:r>
      <w:r>
        <w:rPr>
          <w:rFonts w:ascii="Times New Roman" w:eastAsia="Calibri" w:hAnsi="Times New Roman" w:cs="Times New Roman"/>
          <w:bCs/>
          <w:kern w:val="0"/>
          <w:lang w:val="en-GB"/>
          <w14:ligatures w14:val="none"/>
        </w:rPr>
        <w:t>shield</w:t>
      </w:r>
      <w:r w:rsidR="00803CAC">
        <w:rPr>
          <w:rFonts w:ascii="Times New Roman" w:eastAsia="Calibri" w:hAnsi="Times New Roman" w:cs="Times New Roman"/>
          <w:bCs/>
          <w:kern w:val="0"/>
          <w:lang w:val="en-GB"/>
          <w14:ligatures w14:val="none"/>
        </w:rPr>
        <w:t xml:space="preserve"> of </w:t>
      </w:r>
      <w:r>
        <w:rPr>
          <w:rFonts w:ascii="Times New Roman" w:eastAsia="Calibri" w:hAnsi="Times New Roman" w:cs="Times New Roman"/>
          <w:bCs/>
          <w:kern w:val="0"/>
          <w:lang w:val="en-GB"/>
          <w14:ligatures w14:val="none"/>
        </w:rPr>
        <w:t>defence</w:t>
      </w:r>
      <w:r w:rsidR="00803CAC">
        <w:rPr>
          <w:rFonts w:ascii="Times New Roman" w:eastAsia="Calibri" w:hAnsi="Times New Roman" w:cs="Times New Roman"/>
          <w:bCs/>
          <w:kern w:val="0"/>
          <w:lang w:val="en-GB"/>
          <w14:ligatures w14:val="none"/>
        </w:rPr>
        <w:t xml:space="preserve"> for the </w:t>
      </w:r>
      <w:r>
        <w:rPr>
          <w:rFonts w:ascii="Times New Roman" w:eastAsia="Calibri" w:hAnsi="Times New Roman" w:cs="Times New Roman"/>
          <w:bCs/>
          <w:kern w:val="0"/>
          <w:lang w:val="en-GB"/>
          <w14:ligatures w14:val="none"/>
        </w:rPr>
        <w:t>company</w:t>
      </w:r>
      <w:r w:rsidR="00803CAC">
        <w:rPr>
          <w:rFonts w:ascii="Times New Roman" w:eastAsia="Calibri" w:hAnsi="Times New Roman" w:cs="Times New Roman"/>
          <w:bCs/>
          <w:kern w:val="0"/>
          <w:lang w:val="en-GB"/>
          <w14:ligatures w14:val="none"/>
        </w:rPr>
        <w:t xml:space="preserve"> and not a spear in the hands of the applicant or anyone who brings proceedings. There is no specific provision in s</w:t>
      </w:r>
      <w:r>
        <w:rPr>
          <w:rFonts w:ascii="Times New Roman" w:eastAsia="Calibri" w:hAnsi="Times New Roman" w:cs="Times New Roman"/>
          <w:bCs/>
          <w:kern w:val="0"/>
          <w:lang w:val="en-GB"/>
          <w14:ligatures w14:val="none"/>
        </w:rPr>
        <w:t>s</w:t>
      </w:r>
      <w:r w:rsidR="00803CAC">
        <w:rPr>
          <w:rFonts w:ascii="Times New Roman" w:eastAsia="Calibri" w:hAnsi="Times New Roman" w:cs="Times New Roman"/>
          <w:bCs/>
          <w:kern w:val="0"/>
          <w:lang w:val="en-GB"/>
          <w14:ligatures w14:val="none"/>
        </w:rPr>
        <w:t xml:space="preserve"> 125 and 126 which prohibits the company from defending proceedings against it pertaining </w:t>
      </w:r>
      <w:r>
        <w:rPr>
          <w:rFonts w:ascii="Times New Roman" w:eastAsia="Calibri" w:hAnsi="Times New Roman" w:cs="Times New Roman"/>
          <w:bCs/>
          <w:kern w:val="0"/>
          <w:lang w:val="en-GB"/>
          <w14:ligatures w14:val="none"/>
        </w:rPr>
        <w:t>to its</w:t>
      </w:r>
      <w:r w:rsidR="00803CAC">
        <w:rPr>
          <w:rFonts w:ascii="Times New Roman" w:eastAsia="Calibri" w:hAnsi="Times New Roman" w:cs="Times New Roman"/>
          <w:bCs/>
          <w:kern w:val="0"/>
          <w:lang w:val="en-GB"/>
          <w14:ligatures w14:val="none"/>
        </w:rPr>
        <w:t xml:space="preserve"> placement under corporate rescue. </w:t>
      </w:r>
    </w:p>
    <w:p w14:paraId="5B14BB86" w14:textId="7934CE91" w:rsidR="007B7FCB" w:rsidRDefault="007B7FCB" w:rsidP="007B7F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w:t>
      </w:r>
      <w:r w:rsidR="00B1539B">
        <w:rPr>
          <w:rFonts w:ascii="Times New Roman" w:eastAsia="Calibri" w:hAnsi="Times New Roman" w:cs="Times New Roman"/>
          <w:bCs/>
          <w:kern w:val="0"/>
          <w:lang w:val="en-GB"/>
          <w14:ligatures w14:val="none"/>
        </w:rPr>
        <w:t>20</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t>He further argued that ss</w:t>
      </w:r>
      <w:r w:rsidR="00803CAC">
        <w:rPr>
          <w:rFonts w:ascii="Times New Roman" w:eastAsia="Calibri" w:hAnsi="Times New Roman" w:cs="Times New Roman"/>
          <w:bCs/>
          <w:kern w:val="0"/>
          <w:lang w:val="en-GB"/>
          <w14:ligatures w14:val="none"/>
        </w:rPr>
        <w:t xml:space="preserve"> 124(4)(a) and 124(5) must be read together. The court must be satisfied that the company is financially distressed and thereafter </w:t>
      </w:r>
      <w:r>
        <w:rPr>
          <w:rFonts w:ascii="Times New Roman" w:eastAsia="Calibri" w:hAnsi="Times New Roman" w:cs="Times New Roman"/>
          <w:bCs/>
          <w:kern w:val="0"/>
          <w:lang w:val="en-GB"/>
          <w14:ligatures w14:val="none"/>
        </w:rPr>
        <w:t>make</w:t>
      </w:r>
      <w:r w:rsidR="00803CAC">
        <w:rPr>
          <w:rFonts w:ascii="Times New Roman" w:eastAsia="Calibri" w:hAnsi="Times New Roman" w:cs="Times New Roman"/>
          <w:bCs/>
          <w:kern w:val="0"/>
          <w:lang w:val="en-GB"/>
          <w14:ligatures w14:val="none"/>
        </w:rPr>
        <w:t xml:space="preserve"> a further order to appoint a CRP. Only then does s 130(2) </w:t>
      </w:r>
      <w:r w:rsidR="00B1539B">
        <w:rPr>
          <w:rFonts w:ascii="Times New Roman" w:eastAsia="Calibri" w:hAnsi="Times New Roman" w:cs="Times New Roman"/>
          <w:bCs/>
          <w:kern w:val="0"/>
          <w:lang w:val="en-GB"/>
          <w14:ligatures w14:val="none"/>
        </w:rPr>
        <w:t>kick</w:t>
      </w:r>
      <w:r w:rsidR="00803CAC">
        <w:rPr>
          <w:rFonts w:ascii="Times New Roman" w:eastAsia="Calibri" w:hAnsi="Times New Roman" w:cs="Times New Roman"/>
          <w:bCs/>
          <w:kern w:val="0"/>
          <w:lang w:val="en-GB"/>
          <w14:ligatures w14:val="none"/>
        </w:rPr>
        <w:t xml:space="preserve"> in. It cannot apply when there is no order of placing the company under </w:t>
      </w:r>
      <w:r>
        <w:rPr>
          <w:rFonts w:ascii="Times New Roman" w:eastAsia="Calibri" w:hAnsi="Times New Roman" w:cs="Times New Roman"/>
          <w:bCs/>
          <w:kern w:val="0"/>
          <w:lang w:val="en-GB"/>
          <w14:ligatures w14:val="none"/>
        </w:rPr>
        <w:t>corporate</w:t>
      </w:r>
      <w:r w:rsidR="00803CAC">
        <w:rPr>
          <w:rFonts w:ascii="Times New Roman" w:eastAsia="Calibri" w:hAnsi="Times New Roman" w:cs="Times New Roman"/>
          <w:bCs/>
          <w:kern w:val="0"/>
          <w:lang w:val="en-GB"/>
          <w14:ligatures w14:val="none"/>
        </w:rPr>
        <w:t xml:space="preserve"> rescue and the appointment of a CRP. This is the correct approach supported by ss 124(4)(a) and 124(5). </w:t>
      </w:r>
      <w:r w:rsidR="000667A8">
        <w:rPr>
          <w:rFonts w:ascii="Times New Roman" w:eastAsia="Calibri" w:hAnsi="Times New Roman" w:cs="Times New Roman"/>
          <w:bCs/>
          <w:kern w:val="0"/>
          <w:lang w:val="en-GB"/>
          <w14:ligatures w14:val="none"/>
        </w:rPr>
        <w:t xml:space="preserve">He referred </w:t>
      </w:r>
      <w:r>
        <w:rPr>
          <w:rFonts w:ascii="Times New Roman" w:eastAsia="Calibri" w:hAnsi="Times New Roman" w:cs="Times New Roman"/>
          <w:bCs/>
          <w:kern w:val="0"/>
          <w:lang w:val="en-GB"/>
          <w14:ligatures w14:val="none"/>
        </w:rPr>
        <w:t xml:space="preserve">me </w:t>
      </w:r>
      <w:r w:rsidR="000667A8">
        <w:rPr>
          <w:rFonts w:ascii="Times New Roman" w:eastAsia="Calibri" w:hAnsi="Times New Roman" w:cs="Times New Roman"/>
          <w:bCs/>
          <w:kern w:val="0"/>
          <w:lang w:val="en-GB"/>
          <w14:ligatures w14:val="none"/>
        </w:rPr>
        <w:t xml:space="preserve">to </w:t>
      </w:r>
      <w:r w:rsidR="000667A8" w:rsidRPr="000667A8">
        <w:rPr>
          <w:rFonts w:ascii="Times New Roman" w:eastAsia="Calibri" w:hAnsi="Times New Roman" w:cs="Times New Roman"/>
          <w:bCs/>
          <w:kern w:val="0"/>
          <w14:ligatures w14:val="none"/>
        </w:rPr>
        <w:t xml:space="preserve">the South African High Court </w:t>
      </w:r>
      <w:r w:rsidR="000667A8">
        <w:rPr>
          <w:rFonts w:ascii="Times New Roman" w:eastAsia="Calibri" w:hAnsi="Times New Roman" w:cs="Times New Roman"/>
          <w:bCs/>
          <w:kern w:val="0"/>
          <w14:ligatures w14:val="none"/>
        </w:rPr>
        <w:t xml:space="preserve">judgment </w:t>
      </w:r>
      <w:r w:rsidR="000667A8" w:rsidRPr="000667A8">
        <w:rPr>
          <w:rFonts w:ascii="Times New Roman" w:eastAsia="Calibri" w:hAnsi="Times New Roman" w:cs="Times New Roman"/>
          <w:bCs/>
          <w:kern w:val="0"/>
          <w14:ligatures w14:val="none"/>
        </w:rPr>
        <w:t xml:space="preserve">in </w:t>
      </w:r>
      <w:r w:rsidR="000667A8" w:rsidRPr="007B7FCB">
        <w:rPr>
          <w:rFonts w:ascii="Times New Roman" w:eastAsia="Calibri" w:hAnsi="Times New Roman" w:cs="Times New Roman"/>
          <w:bCs/>
          <w:i/>
          <w:iCs/>
          <w:kern w:val="0"/>
          <w14:ligatures w14:val="none"/>
        </w:rPr>
        <w:t>Sundays River Citrus Company</w:t>
      </w:r>
      <w:r>
        <w:rPr>
          <w:rFonts w:ascii="Times New Roman" w:eastAsia="Calibri" w:hAnsi="Times New Roman" w:cs="Times New Roman"/>
          <w:bCs/>
          <w:i/>
          <w:iCs/>
          <w:kern w:val="0"/>
          <w14:ligatures w14:val="none"/>
        </w:rPr>
        <w:t xml:space="preserve"> </w:t>
      </w:r>
      <w:r w:rsidR="000667A8" w:rsidRPr="007B7FCB">
        <w:rPr>
          <w:rFonts w:ascii="Times New Roman" w:eastAsia="Calibri" w:hAnsi="Times New Roman" w:cs="Times New Roman"/>
          <w:bCs/>
          <w:i/>
          <w:iCs/>
          <w:kern w:val="0"/>
          <w14:ligatures w14:val="none"/>
        </w:rPr>
        <w:t>(Pty)</w:t>
      </w:r>
      <w:r>
        <w:rPr>
          <w:rFonts w:ascii="Times New Roman" w:eastAsia="Calibri" w:hAnsi="Times New Roman" w:cs="Times New Roman"/>
          <w:bCs/>
          <w:i/>
          <w:iCs/>
          <w:kern w:val="0"/>
          <w14:ligatures w14:val="none"/>
        </w:rPr>
        <w:t xml:space="preserve"> </w:t>
      </w:r>
      <w:r w:rsidR="000667A8" w:rsidRPr="007B7FCB">
        <w:rPr>
          <w:rFonts w:ascii="Times New Roman" w:eastAsia="Calibri" w:hAnsi="Times New Roman" w:cs="Times New Roman"/>
          <w:bCs/>
          <w:i/>
          <w:iCs/>
          <w:kern w:val="0"/>
          <w14:ligatures w14:val="none"/>
        </w:rPr>
        <w:t>Ltd</w:t>
      </w:r>
      <w:r>
        <w:rPr>
          <w:rFonts w:ascii="Times New Roman" w:eastAsia="Calibri" w:hAnsi="Times New Roman" w:cs="Times New Roman"/>
          <w:bCs/>
          <w:i/>
          <w:iCs/>
          <w:kern w:val="0"/>
          <w14:ligatures w14:val="none"/>
        </w:rPr>
        <w:t xml:space="preserve"> &amp; Anor; </w:t>
      </w:r>
      <w:r w:rsidRPr="007B7FCB">
        <w:rPr>
          <w:rFonts w:ascii="Times New Roman" w:eastAsia="Calibri" w:hAnsi="Times New Roman" w:cs="Times New Roman"/>
          <w:bCs/>
          <w:i/>
          <w:iCs/>
          <w:kern w:val="0"/>
          <w14:ligatures w14:val="none"/>
        </w:rPr>
        <w:t>In re: Bouwer</w:t>
      </w:r>
      <w:r>
        <w:rPr>
          <w:rFonts w:ascii="Times New Roman" w:eastAsia="Calibri" w:hAnsi="Times New Roman" w:cs="Times New Roman"/>
          <w:bCs/>
          <w:i/>
          <w:iCs/>
          <w:kern w:val="0"/>
          <w14:ligatures w14:val="none"/>
        </w:rPr>
        <w:t xml:space="preserve"> </w:t>
      </w:r>
      <w:r w:rsidR="000667A8" w:rsidRPr="007B7FCB">
        <w:rPr>
          <w:rFonts w:ascii="Times New Roman" w:eastAsia="Calibri" w:hAnsi="Times New Roman" w:cs="Times New Roman"/>
          <w:bCs/>
          <w:i/>
          <w:iCs/>
          <w:kern w:val="0"/>
          <w14:ligatures w14:val="none"/>
        </w:rPr>
        <w:t xml:space="preserve">&amp; Others </w:t>
      </w:r>
      <w:r w:rsidR="000667A8" w:rsidRPr="003A2C72">
        <w:rPr>
          <w:rFonts w:ascii="Times New Roman" w:eastAsia="Calibri" w:hAnsi="Times New Roman" w:cs="Times New Roman"/>
          <w:bCs/>
          <w:kern w:val="0"/>
          <w14:ligatures w14:val="none"/>
        </w:rPr>
        <w:t>v</w:t>
      </w:r>
      <w:r w:rsidR="000667A8" w:rsidRPr="007B7FCB">
        <w:rPr>
          <w:rFonts w:ascii="Times New Roman" w:eastAsia="Calibri" w:hAnsi="Times New Roman" w:cs="Times New Roman"/>
          <w:bCs/>
          <w:i/>
          <w:iCs/>
          <w:kern w:val="0"/>
          <w14:ligatures w14:val="none"/>
        </w:rPr>
        <w:t xml:space="preserve"> Lonetree Citrus</w:t>
      </w:r>
      <w:r>
        <w:rPr>
          <w:rFonts w:ascii="Times New Roman" w:eastAsia="Calibri" w:hAnsi="Times New Roman" w:cs="Times New Roman"/>
          <w:bCs/>
          <w:i/>
          <w:iCs/>
          <w:kern w:val="0"/>
          <w14:ligatures w14:val="none"/>
        </w:rPr>
        <w:t xml:space="preserve"> CC &amp; Others </w:t>
      </w:r>
      <w:r w:rsidRPr="007B7FCB">
        <w:rPr>
          <w:rFonts w:ascii="Times New Roman" w:eastAsia="Calibri" w:hAnsi="Times New Roman" w:cs="Times New Roman"/>
          <w:bCs/>
          <w:kern w:val="0"/>
          <w14:ligatures w14:val="none"/>
        </w:rPr>
        <w:t>2025 (1) SA 529</w:t>
      </w:r>
      <w:r>
        <w:rPr>
          <w:rFonts w:ascii="Times New Roman" w:eastAsia="Calibri" w:hAnsi="Times New Roman" w:cs="Times New Roman"/>
          <w:bCs/>
          <w:kern w:val="0"/>
          <w14:ligatures w14:val="none"/>
        </w:rPr>
        <w:t xml:space="preserve"> which </w:t>
      </w:r>
      <w:r w:rsidR="000667A8">
        <w:rPr>
          <w:rFonts w:ascii="Times New Roman" w:eastAsia="Calibri" w:hAnsi="Times New Roman" w:cs="Times New Roman"/>
          <w:bCs/>
          <w:kern w:val="0"/>
          <w14:ligatures w14:val="none"/>
        </w:rPr>
        <w:t xml:space="preserve">dealt with the South African Companies Act s 131(4)(a) equivalent to our s 124(4)(a). It would not make any sense </w:t>
      </w:r>
      <w:r>
        <w:rPr>
          <w:rFonts w:ascii="Times New Roman" w:eastAsia="Calibri" w:hAnsi="Times New Roman" w:cs="Times New Roman"/>
          <w:bCs/>
          <w:kern w:val="0"/>
          <w14:ligatures w14:val="none"/>
        </w:rPr>
        <w:t>to rely</w:t>
      </w:r>
      <w:r w:rsidR="000667A8">
        <w:rPr>
          <w:rFonts w:ascii="Times New Roman" w:eastAsia="Calibri" w:hAnsi="Times New Roman" w:cs="Times New Roman"/>
          <w:bCs/>
          <w:kern w:val="0"/>
          <w14:ligatures w14:val="none"/>
        </w:rPr>
        <w:t xml:space="preserve"> on the provis</w:t>
      </w:r>
      <w:r>
        <w:rPr>
          <w:rFonts w:ascii="Times New Roman" w:eastAsia="Calibri" w:hAnsi="Times New Roman" w:cs="Times New Roman"/>
          <w:bCs/>
          <w:kern w:val="0"/>
          <w14:ligatures w14:val="none"/>
        </w:rPr>
        <w:t>i</w:t>
      </w:r>
      <w:r w:rsidR="000667A8">
        <w:rPr>
          <w:rFonts w:ascii="Times New Roman" w:eastAsia="Calibri" w:hAnsi="Times New Roman" w:cs="Times New Roman"/>
          <w:bCs/>
          <w:kern w:val="0"/>
          <w14:ligatures w14:val="none"/>
        </w:rPr>
        <w:t xml:space="preserve">ons of s 130 to say the directors’ powers are divested. To do so would be taking for granted that the order </w:t>
      </w:r>
      <w:r w:rsidR="00B1539B">
        <w:rPr>
          <w:rFonts w:ascii="Times New Roman" w:eastAsia="Calibri" w:hAnsi="Times New Roman" w:cs="Times New Roman"/>
          <w:bCs/>
          <w:kern w:val="0"/>
          <w14:ligatures w14:val="none"/>
        </w:rPr>
        <w:t>will be</w:t>
      </w:r>
      <w:r w:rsidR="000667A8">
        <w:rPr>
          <w:rFonts w:ascii="Times New Roman" w:eastAsia="Calibri" w:hAnsi="Times New Roman" w:cs="Times New Roman"/>
          <w:bCs/>
          <w:kern w:val="0"/>
          <w14:ligatures w14:val="none"/>
        </w:rPr>
        <w:t xml:space="preserve"> issued. </w:t>
      </w:r>
    </w:p>
    <w:p w14:paraId="7F481F4E" w14:textId="56E3CB01" w:rsidR="00407D52" w:rsidRPr="007B7FCB" w:rsidRDefault="007B7FCB" w:rsidP="007B7FCB">
      <w:pPr>
        <w:spacing w:after="120" w:line="360" w:lineRule="auto"/>
        <w:ind w:left="720" w:hanging="720"/>
        <w:jc w:val="both"/>
        <w:rPr>
          <w:rFonts w:ascii="Times New Roman" w:eastAsia="Calibri" w:hAnsi="Times New Roman" w:cs="Times New Roman"/>
          <w:bCs/>
          <w:i/>
          <w:iCs/>
          <w:kern w:val="0"/>
          <w14:ligatures w14:val="none"/>
        </w:rPr>
      </w:pPr>
      <w:r>
        <w:rPr>
          <w:rFonts w:ascii="Times New Roman" w:eastAsia="Calibri" w:hAnsi="Times New Roman" w:cs="Times New Roman"/>
          <w:bCs/>
          <w:kern w:val="0"/>
          <w14:ligatures w14:val="none"/>
        </w:rPr>
        <w:t>[</w:t>
      </w:r>
      <w:r w:rsidR="00B1539B">
        <w:rPr>
          <w:rFonts w:ascii="Times New Roman" w:eastAsia="Calibri" w:hAnsi="Times New Roman" w:cs="Times New Roman"/>
          <w:bCs/>
          <w:kern w:val="0"/>
          <w14:ligatures w14:val="none"/>
        </w:rPr>
        <w:t>21</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B1539B">
        <w:rPr>
          <w:rFonts w:ascii="Times New Roman" w:eastAsia="Calibri" w:hAnsi="Times New Roman" w:cs="Times New Roman"/>
          <w:bCs/>
          <w:kern w:val="0"/>
          <w14:ligatures w14:val="none"/>
        </w:rPr>
        <w:t>Counsel also submitted that t</w:t>
      </w:r>
      <w:r w:rsidR="000667A8">
        <w:rPr>
          <w:rFonts w:ascii="Times New Roman" w:eastAsia="Calibri" w:hAnsi="Times New Roman" w:cs="Times New Roman"/>
          <w:bCs/>
          <w:kern w:val="0"/>
          <w14:ligatures w14:val="none"/>
        </w:rPr>
        <w:t xml:space="preserve">o interpret s 130(2) out of its proper context </w:t>
      </w:r>
      <w:r>
        <w:rPr>
          <w:rFonts w:ascii="Times New Roman" w:eastAsia="Calibri" w:hAnsi="Times New Roman" w:cs="Times New Roman"/>
          <w:bCs/>
          <w:kern w:val="0"/>
          <w14:ligatures w14:val="none"/>
        </w:rPr>
        <w:t>would</w:t>
      </w:r>
      <w:r w:rsidR="000667A8">
        <w:rPr>
          <w:rFonts w:ascii="Times New Roman" w:eastAsia="Calibri" w:hAnsi="Times New Roman" w:cs="Times New Roman"/>
          <w:bCs/>
          <w:kern w:val="0"/>
          <w14:ligatures w14:val="none"/>
        </w:rPr>
        <w:t xml:space="preserve"> result in an </w:t>
      </w:r>
      <w:r>
        <w:rPr>
          <w:rFonts w:ascii="Times New Roman" w:eastAsia="Calibri" w:hAnsi="Times New Roman" w:cs="Times New Roman"/>
          <w:bCs/>
          <w:kern w:val="0"/>
          <w14:ligatures w14:val="none"/>
        </w:rPr>
        <w:t>absurdity</w:t>
      </w:r>
      <w:r w:rsidR="000667A8">
        <w:rPr>
          <w:rFonts w:ascii="Times New Roman" w:eastAsia="Calibri" w:hAnsi="Times New Roman" w:cs="Times New Roman"/>
          <w:bCs/>
          <w:kern w:val="0"/>
          <w14:ligatures w14:val="none"/>
        </w:rPr>
        <w:t xml:space="preserve">. Between the time the application is made up to the court </w:t>
      </w:r>
      <w:r>
        <w:rPr>
          <w:rFonts w:ascii="Times New Roman" w:eastAsia="Calibri" w:hAnsi="Times New Roman" w:cs="Times New Roman"/>
          <w:bCs/>
          <w:kern w:val="0"/>
          <w14:ligatures w14:val="none"/>
        </w:rPr>
        <w:t>hearing,</w:t>
      </w:r>
      <w:r w:rsidR="000667A8">
        <w:rPr>
          <w:rFonts w:ascii="Times New Roman" w:eastAsia="Calibri" w:hAnsi="Times New Roman" w:cs="Times New Roman"/>
          <w:bCs/>
          <w:kern w:val="0"/>
          <w14:ligatures w14:val="none"/>
        </w:rPr>
        <w:t xml:space="preserve"> the company would suffer a leadership vacuum. That would not have been the intention of the legislature. </w:t>
      </w:r>
      <w:proofErr w:type="spellStart"/>
      <w:r w:rsidR="000667A8" w:rsidRPr="007B7FCB">
        <w:rPr>
          <w:rFonts w:ascii="Times New Roman" w:eastAsia="Calibri" w:hAnsi="Times New Roman" w:cs="Times New Roman"/>
          <w:bCs/>
          <w:i/>
          <w:iCs/>
          <w:kern w:val="0"/>
          <w14:ligatures w14:val="none"/>
        </w:rPr>
        <w:t>Metallon</w:t>
      </w:r>
      <w:proofErr w:type="spellEnd"/>
      <w:r w:rsidR="000667A8" w:rsidRPr="007B7FCB">
        <w:rPr>
          <w:rFonts w:ascii="Times New Roman" w:eastAsia="Calibri" w:hAnsi="Times New Roman" w:cs="Times New Roman"/>
          <w:bCs/>
          <w:i/>
          <w:iCs/>
          <w:kern w:val="0"/>
          <w14:ligatures w14:val="none"/>
        </w:rPr>
        <w:t xml:space="preserve"> Gold</w:t>
      </w:r>
      <w:r w:rsidR="000667A8">
        <w:rPr>
          <w:rFonts w:ascii="Times New Roman" w:eastAsia="Calibri" w:hAnsi="Times New Roman" w:cs="Times New Roman"/>
          <w:bCs/>
          <w:kern w:val="0"/>
          <w14:ligatures w14:val="none"/>
        </w:rPr>
        <w:t xml:space="preserve"> does not deal with the issue before the court. The remarks in that case </w:t>
      </w:r>
      <w:r>
        <w:rPr>
          <w:rFonts w:ascii="Times New Roman" w:eastAsia="Calibri" w:hAnsi="Times New Roman" w:cs="Times New Roman"/>
          <w:bCs/>
          <w:kern w:val="0"/>
          <w14:ligatures w14:val="none"/>
        </w:rPr>
        <w:t>apply</w:t>
      </w:r>
      <w:r w:rsidR="000667A8">
        <w:rPr>
          <w:rFonts w:ascii="Times New Roman" w:eastAsia="Calibri" w:hAnsi="Times New Roman" w:cs="Times New Roman"/>
          <w:bCs/>
          <w:kern w:val="0"/>
          <w14:ligatures w14:val="none"/>
        </w:rPr>
        <w:t xml:space="preserve"> to an entity that has been </w:t>
      </w:r>
      <w:r>
        <w:rPr>
          <w:rFonts w:ascii="Times New Roman" w:eastAsia="Calibri" w:hAnsi="Times New Roman" w:cs="Times New Roman"/>
          <w:bCs/>
          <w:kern w:val="0"/>
          <w14:ligatures w14:val="none"/>
        </w:rPr>
        <w:t>placed</w:t>
      </w:r>
      <w:r w:rsidR="000667A8">
        <w:rPr>
          <w:rFonts w:ascii="Times New Roman" w:eastAsia="Calibri" w:hAnsi="Times New Roman" w:cs="Times New Roman"/>
          <w:bCs/>
          <w:kern w:val="0"/>
          <w14:ligatures w14:val="none"/>
        </w:rPr>
        <w:t xml:space="preserve"> under corporate rescue in an order. The notion that the control is vested in the Master is untenable. The Master is a creature of statute who can only act within the confines of the powers given to him. It is unintended that the Master can take over the running of the company. To interpret s 130(2) in the manner </w:t>
      </w:r>
      <w:r w:rsidR="00407D52">
        <w:rPr>
          <w:rFonts w:ascii="Times New Roman" w:eastAsia="Calibri" w:hAnsi="Times New Roman" w:cs="Times New Roman"/>
          <w:bCs/>
          <w:kern w:val="0"/>
          <w14:ligatures w14:val="none"/>
        </w:rPr>
        <w:t xml:space="preserve">stated would undermine the </w:t>
      </w:r>
      <w:r>
        <w:rPr>
          <w:rFonts w:ascii="Times New Roman" w:eastAsia="Calibri" w:hAnsi="Times New Roman" w:cs="Times New Roman"/>
          <w:bCs/>
          <w:kern w:val="0"/>
          <w14:ligatures w14:val="none"/>
        </w:rPr>
        <w:t xml:space="preserve">right </w:t>
      </w:r>
      <w:r w:rsidR="00407D52">
        <w:rPr>
          <w:rFonts w:ascii="Times New Roman" w:eastAsia="Calibri" w:hAnsi="Times New Roman" w:cs="Times New Roman"/>
          <w:bCs/>
          <w:kern w:val="0"/>
          <w14:ligatures w14:val="none"/>
        </w:rPr>
        <w:t xml:space="preserve">of the first respondent to be heard and to a fair hearing in terms of s 69 of the Constitution. The point has no merit and ought to be dismissed. </w:t>
      </w:r>
    </w:p>
    <w:p w14:paraId="2B332B45" w14:textId="1FBFF848" w:rsidR="00407D52" w:rsidRDefault="007B7FCB" w:rsidP="00E83CD9">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B1539B">
        <w:rPr>
          <w:rFonts w:ascii="Times New Roman" w:eastAsia="Calibri" w:hAnsi="Times New Roman" w:cs="Times New Roman"/>
          <w:bCs/>
          <w:kern w:val="0"/>
          <w14:ligatures w14:val="none"/>
        </w:rPr>
        <w:t>22</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407D52">
        <w:rPr>
          <w:rFonts w:ascii="Times New Roman" w:eastAsia="Calibri" w:hAnsi="Times New Roman" w:cs="Times New Roman"/>
          <w:bCs/>
          <w:kern w:val="0"/>
          <w14:ligatures w14:val="none"/>
        </w:rPr>
        <w:t xml:space="preserve">In reply, Ms </w:t>
      </w:r>
      <w:r w:rsidR="00407D52" w:rsidRPr="007B7FCB">
        <w:rPr>
          <w:rFonts w:ascii="Times New Roman" w:eastAsia="Calibri" w:hAnsi="Times New Roman" w:cs="Times New Roman"/>
          <w:bCs/>
          <w:i/>
          <w:iCs/>
          <w:kern w:val="0"/>
          <w14:ligatures w14:val="none"/>
        </w:rPr>
        <w:t xml:space="preserve">Mabwe </w:t>
      </w:r>
      <w:r w:rsidR="00407D52">
        <w:rPr>
          <w:rFonts w:ascii="Times New Roman" w:eastAsia="Calibri" w:hAnsi="Times New Roman" w:cs="Times New Roman"/>
          <w:bCs/>
          <w:kern w:val="0"/>
          <w14:ligatures w14:val="none"/>
        </w:rPr>
        <w:t xml:space="preserve">argued that the argument that corporate rescue commences upon the making of the order runs contrary to </w:t>
      </w:r>
      <w:r>
        <w:rPr>
          <w:rFonts w:ascii="Times New Roman" w:eastAsia="Calibri" w:hAnsi="Times New Roman" w:cs="Times New Roman"/>
          <w:bCs/>
          <w:kern w:val="0"/>
          <w14:ligatures w14:val="none"/>
        </w:rPr>
        <w:t xml:space="preserve">the </w:t>
      </w:r>
      <w:r w:rsidR="00407D52">
        <w:rPr>
          <w:rFonts w:ascii="Times New Roman" w:eastAsia="Calibri" w:hAnsi="Times New Roman" w:cs="Times New Roman"/>
          <w:bCs/>
          <w:kern w:val="0"/>
          <w14:ligatures w14:val="none"/>
        </w:rPr>
        <w:t xml:space="preserve">statute and </w:t>
      </w:r>
      <w:r>
        <w:rPr>
          <w:rFonts w:ascii="Times New Roman" w:eastAsia="Calibri" w:hAnsi="Times New Roman" w:cs="Times New Roman"/>
          <w:bCs/>
          <w:kern w:val="0"/>
          <w14:ligatures w14:val="none"/>
        </w:rPr>
        <w:t xml:space="preserve">the </w:t>
      </w:r>
      <w:proofErr w:type="spellStart"/>
      <w:r w:rsidR="00407D52" w:rsidRPr="007B7FCB">
        <w:rPr>
          <w:rFonts w:ascii="Times New Roman" w:eastAsia="Calibri" w:hAnsi="Times New Roman" w:cs="Times New Roman"/>
          <w:bCs/>
          <w:i/>
          <w:iCs/>
          <w:kern w:val="0"/>
          <w14:ligatures w14:val="none"/>
        </w:rPr>
        <w:t>Metallon</w:t>
      </w:r>
      <w:proofErr w:type="spellEnd"/>
      <w:r w:rsidR="00407D52" w:rsidRPr="007B7FCB">
        <w:rPr>
          <w:rFonts w:ascii="Times New Roman" w:eastAsia="Calibri" w:hAnsi="Times New Roman" w:cs="Times New Roman"/>
          <w:bCs/>
          <w:i/>
          <w:iCs/>
          <w:kern w:val="0"/>
          <w14:ligatures w14:val="none"/>
        </w:rPr>
        <w:t xml:space="preserve"> Gold</w:t>
      </w:r>
      <w:r w:rsidR="00407D52">
        <w:rPr>
          <w:rFonts w:ascii="Times New Roman" w:eastAsia="Calibri" w:hAnsi="Times New Roman" w:cs="Times New Roman"/>
          <w:bCs/>
          <w:kern w:val="0"/>
          <w14:ligatures w14:val="none"/>
        </w:rPr>
        <w:t xml:space="preserve"> decision. The interpretation accepted by the Supreme Court in </w:t>
      </w:r>
      <w:proofErr w:type="spellStart"/>
      <w:r w:rsidR="00407D52" w:rsidRPr="007B7FCB">
        <w:rPr>
          <w:rFonts w:ascii="Times New Roman" w:eastAsia="Calibri" w:hAnsi="Times New Roman" w:cs="Times New Roman"/>
          <w:bCs/>
          <w:i/>
          <w:iCs/>
          <w:kern w:val="0"/>
          <w14:ligatures w14:val="none"/>
        </w:rPr>
        <w:t>Metallon</w:t>
      </w:r>
      <w:proofErr w:type="spellEnd"/>
      <w:r w:rsidR="00407D52" w:rsidRPr="007B7FCB">
        <w:rPr>
          <w:rFonts w:ascii="Times New Roman" w:eastAsia="Calibri" w:hAnsi="Times New Roman" w:cs="Times New Roman"/>
          <w:bCs/>
          <w:i/>
          <w:iCs/>
          <w:kern w:val="0"/>
          <w14:ligatures w14:val="none"/>
        </w:rPr>
        <w:t xml:space="preserve"> Gold</w:t>
      </w:r>
      <w:r w:rsidR="00407D52">
        <w:rPr>
          <w:rFonts w:ascii="Times New Roman" w:eastAsia="Calibri" w:hAnsi="Times New Roman" w:cs="Times New Roman"/>
          <w:bCs/>
          <w:kern w:val="0"/>
          <w14:ligatures w14:val="none"/>
        </w:rPr>
        <w:t xml:space="preserve"> is that </w:t>
      </w:r>
      <w:r>
        <w:rPr>
          <w:rFonts w:ascii="Times New Roman" w:eastAsia="Calibri" w:hAnsi="Times New Roman" w:cs="Times New Roman"/>
          <w:bCs/>
          <w:kern w:val="0"/>
          <w14:ligatures w14:val="none"/>
        </w:rPr>
        <w:t>upon</w:t>
      </w:r>
      <w:r w:rsidR="00407D52">
        <w:rPr>
          <w:rFonts w:ascii="Times New Roman" w:eastAsia="Calibri" w:hAnsi="Times New Roman" w:cs="Times New Roman"/>
          <w:bCs/>
          <w:kern w:val="0"/>
          <w14:ligatures w14:val="none"/>
        </w:rPr>
        <w:t xml:space="preserve"> filing the application</w:t>
      </w:r>
      <w:r>
        <w:rPr>
          <w:rFonts w:ascii="Times New Roman" w:eastAsia="Calibri" w:hAnsi="Times New Roman" w:cs="Times New Roman"/>
          <w:bCs/>
          <w:kern w:val="0"/>
          <w14:ligatures w14:val="none"/>
        </w:rPr>
        <w:t>,</w:t>
      </w:r>
      <w:r w:rsidR="00407D52">
        <w:rPr>
          <w:rFonts w:ascii="Times New Roman" w:eastAsia="Calibri" w:hAnsi="Times New Roman" w:cs="Times New Roman"/>
          <w:bCs/>
          <w:kern w:val="0"/>
          <w14:ligatures w14:val="none"/>
        </w:rPr>
        <w:t xml:space="preserve"> corporate rescue commences. Section 130(2) cannot be subverted as argued. The provisions should have stated that </w:t>
      </w:r>
      <w:r>
        <w:rPr>
          <w:rFonts w:ascii="Times New Roman" w:eastAsia="Calibri" w:hAnsi="Times New Roman" w:cs="Times New Roman"/>
          <w:bCs/>
          <w:kern w:val="0"/>
          <w14:ligatures w14:val="none"/>
        </w:rPr>
        <w:t>the</w:t>
      </w:r>
      <w:r w:rsidR="00407D52">
        <w:rPr>
          <w:rFonts w:ascii="Times New Roman" w:eastAsia="Calibri" w:hAnsi="Times New Roman" w:cs="Times New Roman"/>
          <w:bCs/>
          <w:kern w:val="0"/>
          <w14:ligatures w14:val="none"/>
        </w:rPr>
        <w:t xml:space="preserve"> directors retain </w:t>
      </w:r>
      <w:r>
        <w:rPr>
          <w:rFonts w:ascii="Times New Roman" w:eastAsia="Calibri" w:hAnsi="Times New Roman" w:cs="Times New Roman"/>
          <w:bCs/>
          <w:kern w:val="0"/>
          <w14:ligatures w14:val="none"/>
        </w:rPr>
        <w:t>residual</w:t>
      </w:r>
      <w:r w:rsidR="00407D52">
        <w:rPr>
          <w:rFonts w:ascii="Times New Roman" w:eastAsia="Calibri" w:hAnsi="Times New Roman" w:cs="Times New Roman"/>
          <w:bCs/>
          <w:kern w:val="0"/>
          <w14:ligatures w14:val="none"/>
        </w:rPr>
        <w:t xml:space="preserve"> powers. Corporate rescue proceedings are meant to protect the company’s assets. The constitutional argument cannot apply. The </w:t>
      </w:r>
      <w:r>
        <w:rPr>
          <w:rFonts w:ascii="Times New Roman" w:eastAsia="Calibri" w:hAnsi="Times New Roman" w:cs="Times New Roman"/>
          <w:bCs/>
          <w:kern w:val="0"/>
          <w14:ligatures w14:val="none"/>
        </w:rPr>
        <w:t>literal</w:t>
      </w:r>
      <w:r w:rsidR="00407D52">
        <w:rPr>
          <w:rFonts w:ascii="Times New Roman" w:eastAsia="Calibri" w:hAnsi="Times New Roman" w:cs="Times New Roman"/>
          <w:bCs/>
          <w:kern w:val="0"/>
          <w14:ligatures w14:val="none"/>
        </w:rPr>
        <w:t xml:space="preserve"> interpretation should be adopted. The term “during </w:t>
      </w:r>
      <w:r>
        <w:rPr>
          <w:rFonts w:ascii="Times New Roman" w:eastAsia="Calibri" w:hAnsi="Times New Roman" w:cs="Times New Roman"/>
          <w:bCs/>
          <w:kern w:val="0"/>
          <w14:ligatures w14:val="none"/>
        </w:rPr>
        <w:t>corporate</w:t>
      </w:r>
      <w:r w:rsidR="00407D52">
        <w:rPr>
          <w:rFonts w:ascii="Times New Roman" w:eastAsia="Calibri" w:hAnsi="Times New Roman" w:cs="Times New Roman"/>
          <w:bCs/>
          <w:kern w:val="0"/>
          <w14:ligatures w14:val="none"/>
        </w:rPr>
        <w:t xml:space="preserve"> rescue proceedings” </w:t>
      </w:r>
      <w:r>
        <w:rPr>
          <w:rFonts w:ascii="Times New Roman" w:eastAsia="Calibri" w:hAnsi="Times New Roman" w:cs="Times New Roman"/>
          <w:bCs/>
          <w:kern w:val="0"/>
          <w14:ligatures w14:val="none"/>
        </w:rPr>
        <w:t>includes</w:t>
      </w:r>
      <w:r w:rsidR="00407D52">
        <w:rPr>
          <w:rFonts w:ascii="Times New Roman" w:eastAsia="Calibri" w:hAnsi="Times New Roman" w:cs="Times New Roman"/>
          <w:bCs/>
          <w:kern w:val="0"/>
          <w14:ligatures w14:val="none"/>
        </w:rPr>
        <w:t xml:space="preserve"> the period after filing the application and the hearing of the application. If we confine “during’ to the time when the order is granted</w:t>
      </w:r>
      <w:r>
        <w:rPr>
          <w:rFonts w:ascii="Times New Roman" w:eastAsia="Calibri" w:hAnsi="Times New Roman" w:cs="Times New Roman"/>
          <w:bCs/>
          <w:kern w:val="0"/>
          <w14:ligatures w14:val="none"/>
        </w:rPr>
        <w:t>,</w:t>
      </w:r>
      <w:r w:rsidR="00407D52">
        <w:rPr>
          <w:rFonts w:ascii="Times New Roman" w:eastAsia="Calibri" w:hAnsi="Times New Roman" w:cs="Times New Roman"/>
          <w:bCs/>
          <w:kern w:val="0"/>
          <w14:ligatures w14:val="none"/>
        </w:rPr>
        <w:t xml:space="preserve"> then it defeats the intention of the legislature.</w:t>
      </w:r>
    </w:p>
    <w:p w14:paraId="18E752D5" w14:textId="0DD06926" w:rsidR="00812A53" w:rsidRPr="00812A53" w:rsidRDefault="00812A53" w:rsidP="00812A53">
      <w:pPr>
        <w:spacing w:after="120" w:line="360" w:lineRule="auto"/>
        <w:ind w:left="720" w:hanging="720"/>
        <w:jc w:val="both"/>
        <w:rPr>
          <w:rFonts w:ascii="Times New Roman" w:eastAsia="Calibri" w:hAnsi="Times New Roman" w:cs="Times New Roman"/>
          <w:b/>
          <w:kern w:val="0"/>
          <w:u w:val="single"/>
          <w:lang w:val="en-GB"/>
          <w14:ligatures w14:val="none"/>
        </w:rPr>
      </w:pPr>
      <w:r w:rsidRPr="00812A53">
        <w:rPr>
          <w:rFonts w:ascii="Times New Roman" w:eastAsia="Calibri" w:hAnsi="Times New Roman" w:cs="Times New Roman"/>
          <w:b/>
          <w:kern w:val="0"/>
          <w:u w:val="single"/>
          <w:lang w:val="en-GB"/>
          <w14:ligatures w14:val="none"/>
        </w:rPr>
        <w:t>ANALYSIS OF THE LAW AND THE FACTS</w:t>
      </w:r>
    </w:p>
    <w:p w14:paraId="45C2DBC7" w14:textId="457C21AF" w:rsidR="00A71C19" w:rsidRDefault="00B1539B" w:rsidP="00812A53">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[23</w:t>
      </w:r>
      <w:r w:rsidR="00812A53">
        <w:rPr>
          <w:rFonts w:ascii="Times New Roman" w:eastAsia="Calibri" w:hAnsi="Times New Roman" w:cs="Times New Roman"/>
          <w:bCs/>
          <w:kern w:val="0"/>
          <w:lang w:val="en-GB"/>
          <w14:ligatures w14:val="none"/>
        </w:rPr>
        <w:t>]</w:t>
      </w:r>
      <w:r w:rsidR="00812A53">
        <w:rPr>
          <w:rFonts w:ascii="Times New Roman" w:eastAsia="Calibri" w:hAnsi="Times New Roman" w:cs="Times New Roman"/>
          <w:bCs/>
          <w:kern w:val="0"/>
          <w:lang w:val="en-GB"/>
          <w14:ligatures w14:val="none"/>
        </w:rPr>
        <w:tab/>
        <w:t>It</w:t>
      </w:r>
      <w:r w:rsidR="00A71C19">
        <w:rPr>
          <w:rFonts w:ascii="Times New Roman" w:eastAsia="Calibri" w:hAnsi="Times New Roman" w:cs="Times New Roman"/>
          <w:bCs/>
          <w:kern w:val="0"/>
          <w:lang w:val="en-GB"/>
          <w14:ligatures w14:val="none"/>
        </w:rPr>
        <w:t xml:space="preserve"> is trite that </w:t>
      </w:r>
      <w:r w:rsidR="00E41DEE">
        <w:rPr>
          <w:rFonts w:ascii="Times New Roman" w:eastAsia="Calibri" w:hAnsi="Times New Roman" w:cs="Times New Roman"/>
          <w:bCs/>
          <w:kern w:val="0"/>
          <w:lang w:val="en-GB"/>
          <w14:ligatures w14:val="none"/>
        </w:rPr>
        <w:t>rescue proceedings may be commence</w:t>
      </w:r>
      <w:r w:rsidR="00A71C19">
        <w:rPr>
          <w:rFonts w:ascii="Times New Roman" w:eastAsia="Calibri" w:hAnsi="Times New Roman" w:cs="Times New Roman"/>
          <w:bCs/>
          <w:kern w:val="0"/>
          <w:lang w:val="en-GB"/>
          <w14:ligatures w14:val="none"/>
        </w:rPr>
        <w:t>d</w:t>
      </w:r>
      <w:r w:rsidR="00E41DEE">
        <w:rPr>
          <w:rFonts w:ascii="Times New Roman" w:eastAsia="Calibri" w:hAnsi="Times New Roman" w:cs="Times New Roman"/>
          <w:bCs/>
          <w:kern w:val="0"/>
          <w:lang w:val="en-GB"/>
          <w14:ligatures w14:val="none"/>
        </w:rPr>
        <w:t xml:space="preserve"> either by the company itself </w:t>
      </w:r>
      <w:r w:rsidR="00812A53">
        <w:rPr>
          <w:rFonts w:ascii="Times New Roman" w:eastAsia="Calibri" w:hAnsi="Times New Roman" w:cs="Times New Roman"/>
          <w:bCs/>
          <w:kern w:val="0"/>
          <w:lang w:val="en-GB"/>
          <w14:ligatures w14:val="none"/>
        </w:rPr>
        <w:t>through</w:t>
      </w:r>
      <w:r w:rsidR="00E41DEE">
        <w:rPr>
          <w:rFonts w:ascii="Times New Roman" w:eastAsia="Calibri" w:hAnsi="Times New Roman" w:cs="Times New Roman"/>
          <w:bCs/>
          <w:kern w:val="0"/>
          <w:lang w:val="en-GB"/>
          <w14:ligatures w14:val="none"/>
        </w:rPr>
        <w:t xml:space="preserve"> a company resolution or </w:t>
      </w:r>
      <w:r w:rsidR="00A71C19">
        <w:rPr>
          <w:rFonts w:ascii="Times New Roman" w:eastAsia="Calibri" w:hAnsi="Times New Roman" w:cs="Times New Roman"/>
          <w:bCs/>
          <w:kern w:val="0"/>
          <w:lang w:val="en-GB"/>
          <w14:ligatures w14:val="none"/>
        </w:rPr>
        <w:t xml:space="preserve">when an affected person applies to the court for an order placing the company under supervision. See s 125(1). The legal position was further settled in </w:t>
      </w:r>
      <w:proofErr w:type="spellStart"/>
      <w:r w:rsidR="00A71C19" w:rsidRPr="00812A53">
        <w:rPr>
          <w:rFonts w:ascii="Times New Roman" w:eastAsia="Calibri" w:hAnsi="Times New Roman" w:cs="Times New Roman"/>
          <w:bCs/>
          <w:i/>
          <w:iCs/>
          <w:kern w:val="0"/>
          <w:lang w:val="en-GB"/>
          <w14:ligatures w14:val="none"/>
        </w:rPr>
        <w:t>Metallon</w:t>
      </w:r>
      <w:proofErr w:type="spellEnd"/>
      <w:r w:rsidR="00A71C19" w:rsidRPr="00812A53">
        <w:rPr>
          <w:rFonts w:ascii="Times New Roman" w:eastAsia="Calibri" w:hAnsi="Times New Roman" w:cs="Times New Roman"/>
          <w:bCs/>
          <w:i/>
          <w:iCs/>
          <w:kern w:val="0"/>
          <w:lang w:val="en-GB"/>
          <w14:ligatures w14:val="none"/>
        </w:rPr>
        <w:t xml:space="preserve"> Gold Zimbabwe</w:t>
      </w:r>
      <w:r w:rsidR="00A71C19">
        <w:rPr>
          <w:rFonts w:ascii="Times New Roman" w:eastAsia="Calibri" w:hAnsi="Times New Roman" w:cs="Times New Roman"/>
          <w:bCs/>
          <w:kern w:val="0"/>
          <w:lang w:val="en-GB"/>
          <w14:ligatures w14:val="none"/>
        </w:rPr>
        <w:t xml:space="preserve"> at p 16</w:t>
      </w:r>
      <w:r w:rsidR="00812A53">
        <w:rPr>
          <w:rFonts w:ascii="Times New Roman" w:eastAsia="Calibri" w:hAnsi="Times New Roman" w:cs="Times New Roman"/>
          <w:bCs/>
          <w:kern w:val="0"/>
          <w:lang w:val="en-GB"/>
          <w14:ligatures w14:val="none"/>
        </w:rPr>
        <w:t>,</w:t>
      </w:r>
      <w:r w:rsidR="00A71C19">
        <w:rPr>
          <w:rFonts w:ascii="Times New Roman" w:eastAsia="Calibri" w:hAnsi="Times New Roman" w:cs="Times New Roman"/>
          <w:bCs/>
          <w:kern w:val="0"/>
          <w:lang w:val="en-GB"/>
          <w14:ligatures w14:val="none"/>
        </w:rPr>
        <w:t xml:space="preserve"> where </w:t>
      </w:r>
      <w:r w:rsidR="003A2C72" w:rsidRPr="003A2C72">
        <w:rPr>
          <w:rFonts w:ascii="Times New Roman" w:eastAsia="Calibri" w:hAnsi="Times New Roman" w:cs="Times New Roman"/>
          <w:bCs/>
          <w:smallCaps/>
          <w:kern w:val="0"/>
          <w:lang w:val="en-GB"/>
          <w14:ligatures w14:val="none"/>
        </w:rPr>
        <w:t>Malaba</w:t>
      </w:r>
      <w:r w:rsidR="00A71C19">
        <w:rPr>
          <w:rFonts w:ascii="Times New Roman" w:eastAsia="Calibri" w:hAnsi="Times New Roman" w:cs="Times New Roman"/>
          <w:bCs/>
          <w:kern w:val="0"/>
          <w:lang w:val="en-GB"/>
          <w14:ligatures w14:val="none"/>
        </w:rPr>
        <w:t xml:space="preserve"> CJ stated as follows:</w:t>
      </w:r>
    </w:p>
    <w:p w14:paraId="079AD08B" w14:textId="77777777" w:rsidR="00A71C19" w:rsidRPr="003A2C72" w:rsidRDefault="00A71C19" w:rsidP="00812A53">
      <w:pPr>
        <w:spacing w:after="120" w:line="240" w:lineRule="auto"/>
        <w:ind w:left="1440"/>
        <w:jc w:val="both"/>
        <w:rPr>
          <w:rFonts w:ascii="Times New Roman" w:eastAsia="Calibri" w:hAnsi="Times New Roman" w:cs="Times New Roman"/>
          <w:bCs/>
          <w:kern w:val="0"/>
          <w:sz w:val="22"/>
          <w:szCs w:val="22"/>
          <w14:ligatures w14:val="none"/>
        </w:rPr>
      </w:pPr>
      <w:bookmarkStart w:id="2" w:name="_Hlk205131224"/>
      <w:r w:rsidRPr="003A2C72">
        <w:rPr>
          <w:rFonts w:ascii="Times New Roman" w:eastAsia="Calibri" w:hAnsi="Times New Roman" w:cs="Times New Roman"/>
          <w:bCs/>
          <w:kern w:val="0"/>
          <w:sz w:val="22"/>
          <w:szCs w:val="22"/>
          <w14:ligatures w14:val="none"/>
        </w:rPr>
        <w:t xml:space="preserve">“The mere filing of the application with the Registrar of the High Court, even before the merits of the application are considered, has the effect of commencing corporate rescue proceedings. The temporary moratorium regarding the suspension of the rights of creditors will therefore start at this stage. The law requires the protection of the troubled company’s assets so that corporate rescue practitioners do not inherit shells. This is an important change to the old regime. </w:t>
      </w:r>
    </w:p>
    <w:p w14:paraId="2959E88F" w14:textId="77777777" w:rsidR="00812A53" w:rsidRPr="003A2C72" w:rsidRDefault="00A71C19" w:rsidP="00812A53">
      <w:pPr>
        <w:spacing w:after="120" w:line="240" w:lineRule="auto"/>
        <w:ind w:left="144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In </w:t>
      </w:r>
      <w:r w:rsidRPr="003A2C72">
        <w:rPr>
          <w:rFonts w:ascii="Times New Roman" w:eastAsia="Calibri" w:hAnsi="Times New Roman" w:cs="Times New Roman"/>
          <w:bCs/>
          <w:i/>
          <w:iCs/>
          <w:kern w:val="0"/>
          <w:sz w:val="22"/>
          <w:szCs w:val="22"/>
          <w14:ligatures w14:val="none"/>
        </w:rPr>
        <w:t xml:space="preserve">JVJ Logistics (Pty) Ltd </w:t>
      </w:r>
      <w:r w:rsidRPr="003A2C72">
        <w:rPr>
          <w:rFonts w:ascii="Times New Roman" w:eastAsia="Calibri" w:hAnsi="Times New Roman" w:cs="Times New Roman"/>
          <w:bCs/>
          <w:kern w:val="0"/>
          <w:sz w:val="22"/>
          <w:szCs w:val="22"/>
          <w14:ligatures w14:val="none"/>
        </w:rPr>
        <w:t>v</w:t>
      </w:r>
      <w:r w:rsidRPr="003A2C72">
        <w:rPr>
          <w:rFonts w:ascii="Times New Roman" w:eastAsia="Calibri" w:hAnsi="Times New Roman" w:cs="Times New Roman"/>
          <w:bCs/>
          <w:i/>
          <w:iCs/>
          <w:kern w:val="0"/>
          <w:sz w:val="22"/>
          <w:szCs w:val="22"/>
          <w14:ligatures w14:val="none"/>
        </w:rPr>
        <w:t xml:space="preserve"> Standard Bank of South Africa Ltd and Ors</w:t>
      </w:r>
      <w:r w:rsidRPr="003A2C72">
        <w:rPr>
          <w:rFonts w:ascii="Times New Roman" w:eastAsia="Calibri" w:hAnsi="Times New Roman" w:cs="Times New Roman"/>
          <w:bCs/>
          <w:kern w:val="0"/>
          <w:sz w:val="22"/>
          <w:szCs w:val="22"/>
          <w14:ligatures w14:val="none"/>
        </w:rPr>
        <w:t xml:space="preserve"> 2016 (6) SA 448 (KZD) at 448 the court dealt with the moratorium on business rescue proceedings. The court held that: </w:t>
      </w:r>
    </w:p>
    <w:p w14:paraId="66256A81" w14:textId="6B013BA4" w:rsidR="00A71C19" w:rsidRPr="003A2C72" w:rsidRDefault="00A71C19" w:rsidP="00812A53">
      <w:pPr>
        <w:spacing w:after="120" w:line="240" w:lineRule="auto"/>
        <w:ind w:left="216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“During business rescue proceedings, no legal proceeding, including enforcement action, against the company, or in relation to any property belonging to the company, or lawfully in its possession, may be commenced or proceeded with in any forum …”.</w:t>
      </w:r>
    </w:p>
    <w:p w14:paraId="20869E81" w14:textId="77777777" w:rsidR="00A71C19" w:rsidRPr="003A2C72" w:rsidRDefault="00A71C19" w:rsidP="00812A53">
      <w:pPr>
        <w:spacing w:after="120" w:line="240" w:lineRule="auto"/>
        <w:ind w:left="144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During a company’s corporate rescue, the company can only dispose of its assets in circumstances prescribed in s 127(1) of the Insolvency Act. </w:t>
      </w:r>
      <w:bookmarkEnd w:id="2"/>
      <w:r w:rsidRPr="003A2C72">
        <w:rPr>
          <w:rFonts w:ascii="Times New Roman" w:eastAsia="Calibri" w:hAnsi="Times New Roman" w:cs="Times New Roman"/>
          <w:bCs/>
          <w:kern w:val="0"/>
          <w:sz w:val="22"/>
          <w:szCs w:val="22"/>
          <w14:ligatures w14:val="none"/>
        </w:rPr>
        <w:t xml:space="preserve">In respect of contracts of employment, the general rule is that employees who were employed by the company before commencement of corporate rescue proceedings will remain employed with no change to their terms and conditions of employment. However, s 129(1)(a) (i)-(ii) of the Insolvency Act provides exceptions to this rule. </w:t>
      </w:r>
    </w:p>
    <w:p w14:paraId="284B58AA" w14:textId="2DB8C8B4" w:rsidR="00A71C19" w:rsidRPr="003A2C72" w:rsidRDefault="00A71C19" w:rsidP="00812A53">
      <w:pPr>
        <w:spacing w:after="120" w:line="240" w:lineRule="auto"/>
        <w:ind w:left="144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Furthermore, the board of directors is deemed to be dissolved during corporate rescue proceedings and directors can no longer exercise their functions as directors. The management of the company is vested in the corporate rescue practitioner.”</w:t>
      </w:r>
    </w:p>
    <w:p w14:paraId="67B6E4FB" w14:textId="1FCCCDCC" w:rsidR="00A71C19" w:rsidRDefault="00812A53" w:rsidP="00407D5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B1539B">
        <w:rPr>
          <w:rFonts w:ascii="Times New Roman" w:eastAsia="Calibri" w:hAnsi="Times New Roman" w:cs="Times New Roman"/>
          <w:bCs/>
          <w:kern w:val="0"/>
          <w14:ligatures w14:val="none"/>
        </w:rPr>
        <w:t>24</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A71C19">
        <w:rPr>
          <w:rFonts w:ascii="Times New Roman" w:eastAsia="Calibri" w:hAnsi="Times New Roman" w:cs="Times New Roman"/>
          <w:bCs/>
          <w:kern w:val="0"/>
          <w14:ligatures w14:val="none"/>
        </w:rPr>
        <w:t>The deeming provision referred to in the above authority is s 130(2)</w:t>
      </w:r>
      <w:r>
        <w:rPr>
          <w:rFonts w:ascii="Times New Roman" w:eastAsia="Calibri" w:hAnsi="Times New Roman" w:cs="Times New Roman"/>
          <w:bCs/>
          <w:kern w:val="0"/>
          <w14:ligatures w14:val="none"/>
        </w:rPr>
        <w:t>,</w:t>
      </w:r>
      <w:r w:rsidR="00A71C19">
        <w:rPr>
          <w:rFonts w:ascii="Times New Roman" w:eastAsia="Calibri" w:hAnsi="Times New Roman" w:cs="Times New Roman"/>
          <w:bCs/>
          <w:kern w:val="0"/>
          <w14:ligatures w14:val="none"/>
        </w:rPr>
        <w:t xml:space="preserve"> which reads:</w:t>
      </w:r>
    </w:p>
    <w:p w14:paraId="79316AF0" w14:textId="77777777" w:rsidR="00812A53" w:rsidRPr="003A2C72" w:rsidRDefault="00A71C19" w:rsidP="00B1539B">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“(2) </w:t>
      </w:r>
      <w:r w:rsidR="00812A53"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During a company's corporate rescue proceedings the board of the company will be deemed to be dissolved, and each director of the company-</w:t>
      </w:r>
    </w:p>
    <w:p w14:paraId="5F9E8705" w14:textId="77777777" w:rsidR="00812A53" w:rsidRPr="003A2C72" w:rsidRDefault="00A71C19" w:rsidP="00B1539B">
      <w:pPr>
        <w:spacing w:after="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 (a) </w:t>
      </w:r>
      <w:r w:rsidR="00812A53"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14:ligatures w14:val="none"/>
        </w:rPr>
        <w:t xml:space="preserve">may no longer exercise the functions of director; and </w:t>
      </w:r>
    </w:p>
    <w:p w14:paraId="2C9250C9" w14:textId="7E0CC790" w:rsidR="00A71C19" w:rsidRPr="003A2C72" w:rsidRDefault="003A2C72" w:rsidP="003A2C72">
      <w:pPr>
        <w:spacing w:after="120" w:line="240" w:lineRule="auto"/>
        <w:ind w:left="2160" w:hanging="720"/>
        <w:jc w:val="both"/>
        <w:rPr>
          <w:rFonts w:ascii="Times New Roman" w:eastAsia="Calibri" w:hAnsi="Times New Roman" w:cs="Times New Roman"/>
          <w:bCs/>
          <w:kern w:val="0"/>
          <w:sz w:val="22"/>
          <w:szCs w:val="22"/>
          <w14:ligatures w14:val="none"/>
        </w:rPr>
      </w:pPr>
      <w:r w:rsidRPr="003A2C72">
        <w:rPr>
          <w:rFonts w:ascii="Times New Roman" w:eastAsia="Calibri" w:hAnsi="Times New Roman" w:cs="Times New Roman"/>
          <w:bCs/>
          <w:kern w:val="0"/>
          <w:sz w:val="22"/>
          <w:szCs w:val="22"/>
          <w14:ligatures w14:val="none"/>
        </w:rPr>
        <w:t xml:space="preserve"> </w:t>
      </w:r>
      <w:r w:rsidR="00A71C19" w:rsidRPr="003A2C72">
        <w:rPr>
          <w:rFonts w:ascii="Times New Roman" w:eastAsia="Calibri" w:hAnsi="Times New Roman" w:cs="Times New Roman"/>
          <w:bCs/>
          <w:kern w:val="0"/>
          <w:sz w:val="22"/>
          <w:szCs w:val="22"/>
          <w14:ligatures w14:val="none"/>
        </w:rPr>
        <w:t>(b)</w:t>
      </w:r>
      <w:r w:rsidRPr="003A2C72">
        <w:rPr>
          <w:rFonts w:ascii="Times New Roman" w:eastAsia="Calibri" w:hAnsi="Times New Roman" w:cs="Times New Roman"/>
          <w:bCs/>
          <w:kern w:val="0"/>
          <w:sz w:val="22"/>
          <w:szCs w:val="22"/>
          <w14:ligatures w14:val="none"/>
        </w:rPr>
        <w:t xml:space="preserve"> </w:t>
      </w:r>
      <w:r w:rsidR="00A71C19" w:rsidRPr="003A2C72">
        <w:rPr>
          <w:rFonts w:ascii="Times New Roman" w:eastAsia="Calibri" w:hAnsi="Times New Roman" w:cs="Times New Roman"/>
          <w:bCs/>
          <w:kern w:val="0"/>
          <w:sz w:val="22"/>
          <w:szCs w:val="22"/>
          <w14:ligatures w14:val="none"/>
        </w:rPr>
        <w:t xml:space="preserve"> </w:t>
      </w:r>
      <w:r w:rsidR="00812A53" w:rsidRPr="003A2C72">
        <w:rPr>
          <w:rFonts w:ascii="Times New Roman" w:eastAsia="Calibri" w:hAnsi="Times New Roman" w:cs="Times New Roman"/>
          <w:bCs/>
          <w:kern w:val="0"/>
          <w:sz w:val="22"/>
          <w:szCs w:val="22"/>
          <w14:ligatures w14:val="none"/>
        </w:rPr>
        <w:tab/>
      </w:r>
      <w:r w:rsidR="00A71C19" w:rsidRPr="003A2C72">
        <w:rPr>
          <w:rFonts w:ascii="Times New Roman" w:eastAsia="Calibri" w:hAnsi="Times New Roman" w:cs="Times New Roman"/>
          <w:bCs/>
          <w:kern w:val="0"/>
          <w:sz w:val="22"/>
          <w:szCs w:val="22"/>
          <w14:ligatures w14:val="none"/>
        </w:rPr>
        <w:t>may only exercise a management function within the company in accordance with the express instructions or direction of the corporate rescue practitioner, to the extent that it is reasonable to do so.”</w:t>
      </w:r>
    </w:p>
    <w:p w14:paraId="12E3FBC6" w14:textId="5AA709ED" w:rsidR="00EB61BE" w:rsidRDefault="00812A53" w:rsidP="00B1539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B1539B">
        <w:rPr>
          <w:rFonts w:ascii="Times New Roman" w:eastAsia="Calibri" w:hAnsi="Times New Roman" w:cs="Times New Roman"/>
          <w:bCs/>
          <w:kern w:val="0"/>
          <w14:ligatures w14:val="none"/>
        </w:rPr>
        <w:t>25</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EB61BE">
        <w:rPr>
          <w:rFonts w:ascii="Times New Roman" w:eastAsia="Calibri" w:hAnsi="Times New Roman" w:cs="Times New Roman"/>
          <w:bCs/>
          <w:kern w:val="0"/>
          <w14:ligatures w14:val="none"/>
        </w:rPr>
        <w:t xml:space="preserve">There is no doubt that the Supreme Court </w:t>
      </w:r>
      <w:r>
        <w:rPr>
          <w:rFonts w:ascii="Times New Roman" w:eastAsia="Calibri" w:hAnsi="Times New Roman" w:cs="Times New Roman"/>
          <w:bCs/>
          <w:kern w:val="0"/>
          <w14:ligatures w14:val="none"/>
        </w:rPr>
        <w:t xml:space="preserve">in the </w:t>
      </w:r>
      <w:proofErr w:type="spellStart"/>
      <w:r w:rsidRPr="00812A53">
        <w:rPr>
          <w:rFonts w:ascii="Times New Roman" w:eastAsia="Calibri" w:hAnsi="Times New Roman" w:cs="Times New Roman"/>
          <w:bCs/>
          <w:i/>
          <w:iCs/>
          <w:kern w:val="0"/>
          <w14:ligatures w14:val="none"/>
        </w:rPr>
        <w:t>Mettallon</w:t>
      </w:r>
      <w:proofErr w:type="spellEnd"/>
      <w:r w:rsidRPr="00812A53">
        <w:rPr>
          <w:rFonts w:ascii="Times New Roman" w:eastAsia="Calibri" w:hAnsi="Times New Roman" w:cs="Times New Roman"/>
          <w:bCs/>
          <w:i/>
          <w:iCs/>
          <w:kern w:val="0"/>
          <w14:ligatures w14:val="none"/>
        </w:rPr>
        <w:t xml:space="preserve"> Gold</w:t>
      </w:r>
      <w:r>
        <w:rPr>
          <w:rFonts w:ascii="Times New Roman" w:eastAsia="Calibri" w:hAnsi="Times New Roman" w:cs="Times New Roman"/>
          <w:bCs/>
          <w:kern w:val="0"/>
          <w14:ligatures w14:val="none"/>
        </w:rPr>
        <w:t xml:space="preserve"> case </w:t>
      </w:r>
      <w:r w:rsidR="00EB61BE">
        <w:rPr>
          <w:rFonts w:ascii="Times New Roman" w:eastAsia="Calibri" w:hAnsi="Times New Roman" w:cs="Times New Roman"/>
          <w:bCs/>
          <w:kern w:val="0"/>
          <w14:ligatures w14:val="none"/>
        </w:rPr>
        <w:t>outlined the law in relation to corporate rescue proceedings in general and as it related to the issue it was called upon to determine, namely</w:t>
      </w:r>
      <w:r w:rsidR="00540595">
        <w:rPr>
          <w:rFonts w:ascii="Times New Roman" w:eastAsia="Calibri" w:hAnsi="Times New Roman" w:cs="Times New Roman"/>
          <w:bCs/>
          <w:kern w:val="0"/>
          <w14:ligatures w14:val="none"/>
        </w:rPr>
        <w:t>,</w:t>
      </w:r>
      <w:r w:rsidR="00EB61BE">
        <w:rPr>
          <w:rFonts w:ascii="Times New Roman" w:eastAsia="Calibri" w:hAnsi="Times New Roman" w:cs="Times New Roman"/>
          <w:bCs/>
          <w:kern w:val="0"/>
          <w14:ligatures w14:val="none"/>
        </w:rPr>
        <w:t xml:space="preserve"> whether or not the </w:t>
      </w:r>
      <w:r>
        <w:rPr>
          <w:rFonts w:ascii="Times New Roman" w:eastAsia="Calibri" w:hAnsi="Times New Roman" w:cs="Times New Roman"/>
          <w:bCs/>
          <w:kern w:val="0"/>
          <w14:ligatures w14:val="none"/>
        </w:rPr>
        <w:t>failure</w:t>
      </w:r>
      <w:r w:rsidR="00EB61BE">
        <w:rPr>
          <w:rFonts w:ascii="Times New Roman" w:eastAsia="Calibri" w:hAnsi="Times New Roman" w:cs="Times New Roman"/>
          <w:bCs/>
          <w:kern w:val="0"/>
          <w14:ligatures w14:val="none"/>
        </w:rPr>
        <w:t xml:space="preserve"> to comply with the mandatory provisions of the Act rendered the application a nullity. However, the </w:t>
      </w:r>
      <w:r>
        <w:rPr>
          <w:rFonts w:ascii="Times New Roman" w:eastAsia="Calibri" w:hAnsi="Times New Roman" w:cs="Times New Roman"/>
          <w:bCs/>
          <w:kern w:val="0"/>
          <w14:ligatures w14:val="none"/>
        </w:rPr>
        <w:t>issue</w:t>
      </w:r>
      <w:r w:rsidR="00EB61BE">
        <w:rPr>
          <w:rFonts w:ascii="Times New Roman" w:eastAsia="Calibri" w:hAnsi="Times New Roman" w:cs="Times New Roman"/>
          <w:bCs/>
          <w:kern w:val="0"/>
          <w14:ligatures w14:val="none"/>
        </w:rPr>
        <w:t xml:space="preserve"> that arises in the current proceedings was not argued before the Supreme Court. The issue before me is whether or not there is a valid opposition before </w:t>
      </w:r>
      <w:r>
        <w:rPr>
          <w:rFonts w:ascii="Times New Roman" w:eastAsia="Calibri" w:hAnsi="Times New Roman" w:cs="Times New Roman"/>
          <w:bCs/>
          <w:kern w:val="0"/>
          <w14:ligatures w14:val="none"/>
        </w:rPr>
        <w:t>the court</w:t>
      </w:r>
      <w:r w:rsidR="00EB61BE">
        <w:rPr>
          <w:rFonts w:ascii="Times New Roman" w:eastAsia="Calibri" w:hAnsi="Times New Roman" w:cs="Times New Roman"/>
          <w:bCs/>
          <w:kern w:val="0"/>
          <w14:ligatures w14:val="none"/>
        </w:rPr>
        <w:t xml:space="preserve">. The resolution of the question has far-reaching implications on whether a company in respect of which an order is sought by </w:t>
      </w:r>
      <w:r>
        <w:rPr>
          <w:rFonts w:ascii="Times New Roman" w:eastAsia="Calibri" w:hAnsi="Times New Roman" w:cs="Times New Roman"/>
          <w:bCs/>
          <w:kern w:val="0"/>
          <w14:ligatures w14:val="none"/>
        </w:rPr>
        <w:t>an</w:t>
      </w:r>
      <w:r w:rsidR="00EB61BE">
        <w:rPr>
          <w:rFonts w:ascii="Times New Roman" w:eastAsia="Calibri" w:hAnsi="Times New Roman" w:cs="Times New Roman"/>
          <w:bCs/>
          <w:kern w:val="0"/>
          <w14:ligatures w14:val="none"/>
        </w:rPr>
        <w:t xml:space="preserve"> affected person to</w:t>
      </w:r>
      <w:r>
        <w:rPr>
          <w:rFonts w:ascii="Times New Roman" w:eastAsia="Calibri" w:hAnsi="Times New Roman" w:cs="Times New Roman"/>
          <w:bCs/>
          <w:kern w:val="0"/>
          <w14:ligatures w14:val="none"/>
        </w:rPr>
        <w:t xml:space="preserve"> have </w:t>
      </w:r>
      <w:r w:rsidR="00EB61BE">
        <w:rPr>
          <w:rFonts w:ascii="Times New Roman" w:eastAsia="Calibri" w:hAnsi="Times New Roman" w:cs="Times New Roman"/>
          <w:bCs/>
          <w:kern w:val="0"/>
          <w14:ligatures w14:val="none"/>
        </w:rPr>
        <w:t>it</w:t>
      </w:r>
      <w:r>
        <w:rPr>
          <w:rFonts w:ascii="Times New Roman" w:eastAsia="Calibri" w:hAnsi="Times New Roman" w:cs="Times New Roman"/>
          <w:bCs/>
          <w:kern w:val="0"/>
          <w14:ligatures w14:val="none"/>
        </w:rPr>
        <w:t xml:space="preserve"> placed</w:t>
      </w:r>
      <w:r w:rsidR="00EB61BE">
        <w:rPr>
          <w:rFonts w:ascii="Times New Roman" w:eastAsia="Calibri" w:hAnsi="Times New Roman" w:cs="Times New Roman"/>
          <w:bCs/>
          <w:kern w:val="0"/>
          <w14:ligatures w14:val="none"/>
        </w:rPr>
        <w:t xml:space="preserve"> under supervision </w:t>
      </w:r>
      <w:r>
        <w:rPr>
          <w:rFonts w:ascii="Times New Roman" w:eastAsia="Calibri" w:hAnsi="Times New Roman" w:cs="Times New Roman"/>
          <w:bCs/>
          <w:kern w:val="0"/>
          <w14:ligatures w14:val="none"/>
        </w:rPr>
        <w:t xml:space="preserve">by the court </w:t>
      </w:r>
      <w:r w:rsidR="00EB61BE">
        <w:rPr>
          <w:rFonts w:ascii="Times New Roman" w:eastAsia="Calibri" w:hAnsi="Times New Roman" w:cs="Times New Roman"/>
          <w:bCs/>
          <w:kern w:val="0"/>
          <w14:ligatures w14:val="none"/>
        </w:rPr>
        <w:t>in terms of s 124(1) should be heard in the determination of such application. If so</w:t>
      </w:r>
      <w:r>
        <w:rPr>
          <w:rFonts w:ascii="Times New Roman" w:eastAsia="Calibri" w:hAnsi="Times New Roman" w:cs="Times New Roman"/>
          <w:bCs/>
          <w:kern w:val="0"/>
          <w14:ligatures w14:val="none"/>
        </w:rPr>
        <w:t>,</w:t>
      </w:r>
      <w:r w:rsidR="00EB61BE">
        <w:rPr>
          <w:rFonts w:ascii="Times New Roman" w:eastAsia="Calibri" w:hAnsi="Times New Roman" w:cs="Times New Roman"/>
          <w:bCs/>
          <w:kern w:val="0"/>
          <w14:ligatures w14:val="none"/>
        </w:rPr>
        <w:t xml:space="preserve"> what would be the effect of </w:t>
      </w:r>
      <w:r w:rsidR="00540595">
        <w:rPr>
          <w:rFonts w:ascii="Times New Roman" w:eastAsia="Calibri" w:hAnsi="Times New Roman" w:cs="Times New Roman"/>
          <w:bCs/>
          <w:kern w:val="0"/>
          <w14:ligatures w14:val="none"/>
        </w:rPr>
        <w:t xml:space="preserve">the </w:t>
      </w:r>
      <w:r w:rsidR="00EB61BE">
        <w:rPr>
          <w:rFonts w:ascii="Times New Roman" w:eastAsia="Calibri" w:hAnsi="Times New Roman" w:cs="Times New Roman"/>
          <w:bCs/>
          <w:kern w:val="0"/>
          <w14:ligatures w14:val="none"/>
        </w:rPr>
        <w:t>deeming provisions under s 130(2)</w:t>
      </w:r>
      <w:r w:rsidR="00540595">
        <w:rPr>
          <w:rFonts w:ascii="Times New Roman" w:eastAsia="Calibri" w:hAnsi="Times New Roman" w:cs="Times New Roman"/>
          <w:bCs/>
          <w:kern w:val="0"/>
          <w14:ligatures w14:val="none"/>
        </w:rPr>
        <w:t>,</w:t>
      </w:r>
      <w:r w:rsidR="00EB61BE">
        <w:rPr>
          <w:rFonts w:ascii="Times New Roman" w:eastAsia="Calibri" w:hAnsi="Times New Roman" w:cs="Times New Roman"/>
          <w:bCs/>
          <w:kern w:val="0"/>
          <w14:ligatures w14:val="none"/>
        </w:rPr>
        <w:t xml:space="preserve"> and who can then speak on behalf of that company following the application and at the hearing of the court application under s 124(1)</w:t>
      </w:r>
      <w:r>
        <w:rPr>
          <w:rFonts w:ascii="Times New Roman" w:eastAsia="Calibri" w:hAnsi="Times New Roman" w:cs="Times New Roman"/>
          <w:bCs/>
          <w:kern w:val="0"/>
          <w14:ligatures w14:val="none"/>
        </w:rPr>
        <w:t>?</w:t>
      </w:r>
      <w:r w:rsidR="00EB61BE">
        <w:rPr>
          <w:rFonts w:ascii="Times New Roman" w:eastAsia="Calibri" w:hAnsi="Times New Roman" w:cs="Times New Roman"/>
          <w:bCs/>
          <w:kern w:val="0"/>
          <w14:ligatures w14:val="none"/>
        </w:rPr>
        <w:t xml:space="preserve"> </w:t>
      </w:r>
    </w:p>
    <w:p w14:paraId="65022E67" w14:textId="7BB7DEF7" w:rsidR="00041675" w:rsidRDefault="00812A53" w:rsidP="0004167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B1539B">
        <w:rPr>
          <w:rFonts w:ascii="Times New Roman" w:eastAsia="Calibri" w:hAnsi="Times New Roman" w:cs="Times New Roman"/>
          <w:bCs/>
          <w:kern w:val="0"/>
          <w14:ligatures w14:val="none"/>
        </w:rPr>
        <w:t>26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EB61BE">
        <w:rPr>
          <w:rFonts w:ascii="Times New Roman" w:eastAsia="Calibri" w:hAnsi="Times New Roman" w:cs="Times New Roman"/>
          <w:bCs/>
          <w:kern w:val="0"/>
          <w14:ligatures w14:val="none"/>
        </w:rPr>
        <w:t>Before I answer the above questions, I</w:t>
      </w:r>
      <w:r>
        <w:rPr>
          <w:rFonts w:ascii="Times New Roman" w:eastAsia="Calibri" w:hAnsi="Times New Roman" w:cs="Times New Roman"/>
          <w:bCs/>
          <w:kern w:val="0"/>
          <w14:ligatures w14:val="none"/>
        </w:rPr>
        <w:t xml:space="preserve"> pause to state that I</w:t>
      </w:r>
      <w:r w:rsidR="00EB61BE">
        <w:rPr>
          <w:rFonts w:ascii="Times New Roman" w:eastAsia="Calibri" w:hAnsi="Times New Roman" w:cs="Times New Roman"/>
          <w:bCs/>
          <w:kern w:val="0"/>
          <w14:ligatures w14:val="none"/>
        </w:rPr>
        <w:t xml:space="preserve"> found the point </w:t>
      </w:r>
      <w:r w:rsidR="00EB61BE" w:rsidRPr="00812A53">
        <w:rPr>
          <w:rFonts w:ascii="Times New Roman" w:eastAsia="Calibri" w:hAnsi="Times New Roman" w:cs="Times New Roman"/>
          <w:bCs/>
          <w:i/>
          <w:iCs/>
          <w:kern w:val="0"/>
          <w14:ligatures w14:val="none"/>
        </w:rPr>
        <w:t>in limine</w:t>
      </w:r>
      <w:r w:rsidR="00EB61BE">
        <w:rPr>
          <w:rFonts w:ascii="Times New Roman" w:eastAsia="Calibri" w:hAnsi="Times New Roman" w:cs="Times New Roman"/>
          <w:bCs/>
          <w:kern w:val="0"/>
          <w14:ligatures w14:val="none"/>
        </w:rPr>
        <w:t xml:space="preserve"> to be </w:t>
      </w:r>
      <w:r>
        <w:rPr>
          <w:rFonts w:ascii="Times New Roman" w:eastAsia="Calibri" w:hAnsi="Times New Roman" w:cs="Times New Roman"/>
          <w:bCs/>
          <w:kern w:val="0"/>
          <w14:ligatures w14:val="none"/>
        </w:rPr>
        <w:t>mutually irreconcilable</w:t>
      </w:r>
      <w:r w:rsidR="00EB61BE">
        <w:rPr>
          <w:rFonts w:ascii="Times New Roman" w:eastAsia="Calibri" w:hAnsi="Times New Roman" w:cs="Times New Roman"/>
          <w:bCs/>
          <w:kern w:val="0"/>
          <w14:ligatures w14:val="none"/>
        </w:rPr>
        <w:t xml:space="preserve"> with what the applicant itself seeks in the interim order. If the argument is that there is no board and</w:t>
      </w:r>
      <w:r>
        <w:rPr>
          <w:rFonts w:ascii="Times New Roman" w:eastAsia="Calibri" w:hAnsi="Times New Roman" w:cs="Times New Roman"/>
          <w:bCs/>
          <w:kern w:val="0"/>
          <w14:ligatures w14:val="none"/>
        </w:rPr>
        <w:t xml:space="preserve">, </w:t>
      </w:r>
      <w:r w:rsidR="00EB61BE">
        <w:rPr>
          <w:rFonts w:ascii="Times New Roman" w:eastAsia="Calibri" w:hAnsi="Times New Roman" w:cs="Times New Roman"/>
          <w:bCs/>
          <w:kern w:val="0"/>
          <w14:ligatures w14:val="none"/>
        </w:rPr>
        <w:t>therefore</w:t>
      </w:r>
      <w:r>
        <w:rPr>
          <w:rFonts w:ascii="Times New Roman" w:eastAsia="Calibri" w:hAnsi="Times New Roman" w:cs="Times New Roman"/>
          <w:bCs/>
          <w:kern w:val="0"/>
          <w14:ligatures w14:val="none"/>
        </w:rPr>
        <w:t>,</w:t>
      </w:r>
      <w:r w:rsidR="00EB61BE">
        <w:rPr>
          <w:rFonts w:ascii="Times New Roman" w:eastAsia="Calibri" w:hAnsi="Times New Roman" w:cs="Times New Roman"/>
          <w:bCs/>
          <w:kern w:val="0"/>
          <w14:ligatures w14:val="none"/>
        </w:rPr>
        <w:t xml:space="preserve"> no </w:t>
      </w:r>
      <w:r>
        <w:rPr>
          <w:rFonts w:ascii="Times New Roman" w:eastAsia="Calibri" w:hAnsi="Times New Roman" w:cs="Times New Roman"/>
          <w:bCs/>
          <w:kern w:val="0"/>
          <w14:ligatures w14:val="none"/>
        </w:rPr>
        <w:t>authority</w:t>
      </w:r>
      <w:r w:rsidR="00EB61BE">
        <w:rPr>
          <w:rFonts w:ascii="Times New Roman" w:eastAsia="Calibri" w:hAnsi="Times New Roman" w:cs="Times New Roman"/>
          <w:bCs/>
          <w:kern w:val="0"/>
          <w14:ligatures w14:val="none"/>
        </w:rPr>
        <w:t xml:space="preserve"> for the company to </w:t>
      </w:r>
      <w:r w:rsidR="00041675">
        <w:rPr>
          <w:rFonts w:ascii="Times New Roman" w:eastAsia="Calibri" w:hAnsi="Times New Roman" w:cs="Times New Roman"/>
          <w:bCs/>
          <w:kern w:val="0"/>
          <w14:ligatures w14:val="none"/>
        </w:rPr>
        <w:t>litigate</w:t>
      </w:r>
      <w:r>
        <w:rPr>
          <w:rFonts w:ascii="Times New Roman" w:eastAsia="Calibri" w:hAnsi="Times New Roman" w:cs="Times New Roman"/>
          <w:bCs/>
          <w:kern w:val="0"/>
          <w14:ligatures w14:val="none"/>
        </w:rPr>
        <w:t>,</w:t>
      </w:r>
      <w:r w:rsidR="00041675">
        <w:rPr>
          <w:rFonts w:ascii="Times New Roman" w:eastAsia="Calibri" w:hAnsi="Times New Roman" w:cs="Times New Roman"/>
          <w:bCs/>
          <w:kern w:val="0"/>
          <w14:ligatures w14:val="none"/>
        </w:rPr>
        <w:t xml:space="preserve"> then it would equally render the draft interim relief </w:t>
      </w:r>
      <w:r w:rsidR="00540595">
        <w:rPr>
          <w:rFonts w:ascii="Times New Roman" w:eastAsia="Calibri" w:hAnsi="Times New Roman" w:cs="Times New Roman"/>
          <w:bCs/>
          <w:kern w:val="0"/>
          <w14:ligatures w14:val="none"/>
        </w:rPr>
        <w:t xml:space="preserve">sought </w:t>
      </w:r>
      <w:r w:rsidR="00041675">
        <w:rPr>
          <w:rFonts w:ascii="Times New Roman" w:eastAsia="Calibri" w:hAnsi="Times New Roman" w:cs="Times New Roman"/>
          <w:bCs/>
          <w:kern w:val="0"/>
          <w14:ligatures w14:val="none"/>
        </w:rPr>
        <w:t>legally incompetent. In the draft order, the applicant seeks an order as follows:</w:t>
      </w:r>
    </w:p>
    <w:p w14:paraId="629DF915" w14:textId="7978C899" w:rsidR="00041675" w:rsidRPr="003A2C72" w:rsidRDefault="00041675" w:rsidP="00812A53">
      <w:pPr>
        <w:spacing w:after="120" w:line="240" w:lineRule="auto"/>
        <w:ind w:left="2160" w:hanging="720"/>
        <w:jc w:val="both"/>
        <w:rPr>
          <w:rFonts w:ascii="Times New Roman" w:eastAsia="Calibri" w:hAnsi="Times New Roman" w:cs="Times New Roman"/>
          <w:bCs/>
          <w:kern w:val="0"/>
          <w:sz w:val="22"/>
          <w:szCs w:val="22"/>
          <w:lang w:val="en-GB"/>
          <w14:ligatures w14:val="none"/>
        </w:rPr>
      </w:pPr>
      <w:r w:rsidRPr="003A2C72">
        <w:rPr>
          <w:rFonts w:ascii="Times New Roman" w:eastAsia="Calibri" w:hAnsi="Times New Roman" w:cs="Times New Roman"/>
          <w:bCs/>
          <w:kern w:val="0"/>
          <w:sz w:val="22"/>
          <w:szCs w:val="22"/>
          <w14:ligatures w14:val="none"/>
        </w:rPr>
        <w:t>“1.</w:t>
      </w:r>
      <w:r w:rsidRPr="003A2C72">
        <w:rPr>
          <w:rFonts w:ascii="Times New Roman" w:eastAsia="Calibri" w:hAnsi="Times New Roman" w:cs="Times New Roman"/>
          <w:bCs/>
          <w:kern w:val="0"/>
          <w:sz w:val="22"/>
          <w:szCs w:val="22"/>
          <w14:ligatures w14:val="none"/>
        </w:rPr>
        <w:tab/>
      </w:r>
      <w:r w:rsidRPr="003A2C72">
        <w:rPr>
          <w:rFonts w:ascii="Times New Roman" w:eastAsia="Calibri" w:hAnsi="Times New Roman" w:cs="Times New Roman"/>
          <w:bCs/>
          <w:kern w:val="0"/>
          <w:sz w:val="22"/>
          <w:szCs w:val="22"/>
          <w:lang w:val="en-GB"/>
          <w14:ligatures w14:val="none"/>
        </w:rPr>
        <w:t xml:space="preserve">The </w:t>
      </w:r>
      <w:r w:rsidR="003D6802" w:rsidRPr="003A2C72">
        <w:rPr>
          <w:rFonts w:ascii="Times New Roman" w:eastAsia="Calibri" w:hAnsi="Times New Roman" w:cs="Times New Roman"/>
          <w:bCs/>
          <w:kern w:val="0"/>
          <w:sz w:val="22"/>
          <w:szCs w:val="22"/>
          <w:u w:val="single"/>
          <w:lang w:val="en-GB"/>
          <w14:ligatures w14:val="none"/>
        </w:rPr>
        <w:t>first</w:t>
      </w:r>
      <w:r w:rsidRPr="003A2C72">
        <w:rPr>
          <w:rFonts w:ascii="Times New Roman" w:eastAsia="Calibri" w:hAnsi="Times New Roman" w:cs="Times New Roman"/>
          <w:bCs/>
          <w:kern w:val="0"/>
          <w:sz w:val="22"/>
          <w:szCs w:val="22"/>
          <w:u w:val="single"/>
          <w:lang w:val="en-GB"/>
          <w14:ligatures w14:val="none"/>
        </w:rPr>
        <w:t xml:space="preserve"> Respondent’s board</w:t>
      </w:r>
      <w:r w:rsidRPr="003A2C72">
        <w:rPr>
          <w:rFonts w:ascii="Times New Roman" w:eastAsia="Calibri" w:hAnsi="Times New Roman" w:cs="Times New Roman"/>
          <w:bCs/>
          <w:kern w:val="0"/>
          <w:sz w:val="22"/>
          <w:szCs w:val="22"/>
          <w:lang w:val="en-GB"/>
          <w14:ligatures w14:val="none"/>
        </w:rPr>
        <w:t xml:space="preserve"> </w:t>
      </w:r>
      <w:r w:rsidRPr="003A2C72">
        <w:rPr>
          <w:rFonts w:ascii="Times New Roman" w:eastAsia="Calibri" w:hAnsi="Times New Roman" w:cs="Times New Roman"/>
          <w:bCs/>
          <w:kern w:val="0"/>
          <w:sz w:val="22"/>
          <w:szCs w:val="22"/>
          <w:u w:val="single"/>
          <w:lang w:val="en-GB"/>
          <w14:ligatures w14:val="none"/>
        </w:rPr>
        <w:t>be and is hereby interdicted</w:t>
      </w:r>
      <w:r w:rsidRPr="003A2C72">
        <w:rPr>
          <w:rFonts w:ascii="Times New Roman" w:eastAsia="Calibri" w:hAnsi="Times New Roman" w:cs="Times New Roman"/>
          <w:bCs/>
          <w:kern w:val="0"/>
          <w:sz w:val="22"/>
          <w:szCs w:val="22"/>
          <w:lang w:val="en-GB"/>
          <w14:ligatures w14:val="none"/>
        </w:rPr>
        <w:t xml:space="preserve"> and barred from proceeding with the contemplated transactions and actions contained in its cautionary statement published in The Herald Newspaper of the </w:t>
      </w:r>
      <w:r w:rsidRPr="00FA631F">
        <w:rPr>
          <w:rFonts w:ascii="Times New Roman" w:eastAsia="Calibri" w:hAnsi="Times New Roman" w:cs="Times New Roman"/>
          <w:bCs/>
          <w:color w:val="000000" w:themeColor="text1"/>
          <w:kern w:val="0"/>
          <w:sz w:val="22"/>
          <w:szCs w:val="22"/>
          <w:lang w:val="en-GB"/>
          <w14:ligatures w14:val="none"/>
        </w:rPr>
        <w:t>2</w:t>
      </w:r>
      <w:r w:rsidR="003D6802" w:rsidRPr="00FA631F">
        <w:rPr>
          <w:rFonts w:ascii="Times New Roman" w:eastAsia="Calibri" w:hAnsi="Times New Roman" w:cs="Times New Roman"/>
          <w:bCs/>
          <w:color w:val="000000" w:themeColor="text1"/>
          <w:kern w:val="0"/>
          <w:sz w:val="22"/>
          <w:szCs w:val="22"/>
          <w:lang w:val="en-GB"/>
          <w14:ligatures w14:val="none"/>
        </w:rPr>
        <w:t>first</w:t>
      </w:r>
      <w:r w:rsidRPr="00FA631F">
        <w:rPr>
          <w:rFonts w:ascii="Times New Roman" w:eastAsia="Calibri" w:hAnsi="Times New Roman" w:cs="Times New Roman"/>
          <w:bCs/>
          <w:color w:val="000000" w:themeColor="text1"/>
          <w:kern w:val="0"/>
          <w:sz w:val="22"/>
          <w:szCs w:val="22"/>
          <w:lang w:val="en-GB"/>
          <w14:ligatures w14:val="none"/>
        </w:rPr>
        <w:t xml:space="preserve"> of July </w:t>
      </w:r>
      <w:r w:rsidRPr="003A2C72">
        <w:rPr>
          <w:rFonts w:ascii="Times New Roman" w:eastAsia="Calibri" w:hAnsi="Times New Roman" w:cs="Times New Roman"/>
          <w:bCs/>
          <w:kern w:val="0"/>
          <w:sz w:val="22"/>
          <w:szCs w:val="22"/>
          <w:lang w:val="en-GB"/>
          <w14:ligatures w14:val="none"/>
        </w:rPr>
        <w:t>2025.”</w:t>
      </w:r>
      <w:r w:rsidR="00812A53" w:rsidRPr="003A2C72">
        <w:rPr>
          <w:rFonts w:ascii="Times New Roman" w:eastAsia="Calibri" w:hAnsi="Times New Roman" w:cs="Times New Roman"/>
          <w:bCs/>
          <w:kern w:val="0"/>
          <w:sz w:val="22"/>
          <w:szCs w:val="22"/>
          <w:lang w:val="en-GB"/>
          <w14:ligatures w14:val="none"/>
        </w:rPr>
        <w:t xml:space="preserve"> (emphasis added)</w:t>
      </w:r>
    </w:p>
    <w:p w14:paraId="679F1A9F" w14:textId="3807979A" w:rsidR="00666BC2" w:rsidRDefault="00041675" w:rsidP="00812A53">
      <w:pPr>
        <w:spacing w:after="120" w:line="360" w:lineRule="auto"/>
        <w:ind w:left="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The question would be</w:t>
      </w:r>
      <w:r w:rsidR="00C72683">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which board </w:t>
      </w:r>
      <w:r w:rsidR="00812A53">
        <w:rPr>
          <w:rFonts w:ascii="Times New Roman" w:eastAsia="Calibri" w:hAnsi="Times New Roman" w:cs="Times New Roman"/>
          <w:bCs/>
          <w:kern w:val="0"/>
          <w:lang w:val="en-GB"/>
          <w14:ligatures w14:val="none"/>
        </w:rPr>
        <w:t>the applicant is</w:t>
      </w:r>
      <w:r>
        <w:rPr>
          <w:rFonts w:ascii="Times New Roman" w:eastAsia="Calibri" w:hAnsi="Times New Roman" w:cs="Times New Roman"/>
          <w:bCs/>
          <w:kern w:val="0"/>
          <w:lang w:val="en-GB"/>
          <w14:ligatures w14:val="none"/>
        </w:rPr>
        <w:t xml:space="preserve"> seeking an order against, if </w:t>
      </w:r>
      <w:r w:rsidR="00812A53">
        <w:rPr>
          <w:rFonts w:ascii="Times New Roman" w:eastAsia="Calibri" w:hAnsi="Times New Roman" w:cs="Times New Roman"/>
          <w:bCs/>
          <w:kern w:val="0"/>
          <w:lang w:val="en-GB"/>
          <w14:ligatures w14:val="none"/>
        </w:rPr>
        <w:t>it argues</w:t>
      </w:r>
      <w:r>
        <w:rPr>
          <w:rFonts w:ascii="Times New Roman" w:eastAsia="Calibri" w:hAnsi="Times New Roman" w:cs="Times New Roman"/>
          <w:bCs/>
          <w:kern w:val="0"/>
          <w:lang w:val="en-GB"/>
          <w14:ligatures w14:val="none"/>
        </w:rPr>
        <w:t xml:space="preserve"> that there is no board</w:t>
      </w:r>
      <w:r w:rsidR="00812A53">
        <w:rPr>
          <w:rFonts w:ascii="Times New Roman" w:eastAsia="Calibri" w:hAnsi="Times New Roman" w:cs="Times New Roman"/>
          <w:bCs/>
          <w:kern w:val="0"/>
          <w:lang w:val="en-GB"/>
          <w14:ligatures w14:val="none"/>
        </w:rPr>
        <w:t xml:space="preserve"> in the first place</w:t>
      </w:r>
      <w:r>
        <w:rPr>
          <w:rFonts w:ascii="Times New Roman" w:eastAsia="Calibri" w:hAnsi="Times New Roman" w:cs="Times New Roman"/>
          <w:bCs/>
          <w:kern w:val="0"/>
          <w:lang w:val="en-GB"/>
          <w14:ligatures w14:val="none"/>
        </w:rPr>
        <w:t>. The applicant drags the company to court and</w:t>
      </w:r>
      <w:r w:rsidR="00812A53">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in turn</w:t>
      </w:r>
      <w:r w:rsidR="00812A53">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seeks that it should not be heard. The</w:t>
      </w:r>
      <w:r w:rsidR="00666BC2">
        <w:rPr>
          <w:rFonts w:ascii="Times New Roman" w:eastAsia="Calibri" w:hAnsi="Times New Roman" w:cs="Times New Roman"/>
          <w:bCs/>
          <w:kern w:val="0"/>
          <w:lang w:val="en-GB"/>
          <w14:ligatures w14:val="none"/>
        </w:rPr>
        <w:t>se</w:t>
      </w:r>
      <w:r>
        <w:rPr>
          <w:rFonts w:ascii="Times New Roman" w:eastAsia="Calibri" w:hAnsi="Times New Roman" w:cs="Times New Roman"/>
          <w:bCs/>
          <w:kern w:val="0"/>
          <w:lang w:val="en-GB"/>
          <w14:ligatures w14:val="none"/>
        </w:rPr>
        <w:t xml:space="preserve"> arguments, in my view, are self-defeating and </w:t>
      </w:r>
      <w:r w:rsidR="00666BC2">
        <w:rPr>
          <w:rFonts w:ascii="Times New Roman" w:eastAsia="Calibri" w:hAnsi="Times New Roman" w:cs="Times New Roman"/>
          <w:bCs/>
          <w:kern w:val="0"/>
          <w:lang w:val="en-GB"/>
          <w14:ligatures w14:val="none"/>
        </w:rPr>
        <w:t xml:space="preserve">utterly </w:t>
      </w:r>
      <w:r>
        <w:rPr>
          <w:rFonts w:ascii="Times New Roman" w:eastAsia="Calibri" w:hAnsi="Times New Roman" w:cs="Times New Roman"/>
          <w:bCs/>
          <w:kern w:val="0"/>
          <w:lang w:val="en-GB"/>
          <w14:ligatures w14:val="none"/>
        </w:rPr>
        <w:t xml:space="preserve">illogical. The question whether the company would be entitled to challenge any application for corporate rescue proceedings or any other ancillary application thereto before the court grants an order under ss 124(4)(a) as read s 124(5) was not dealt with in the </w:t>
      </w:r>
      <w:proofErr w:type="spellStart"/>
      <w:r w:rsidRPr="00666BC2">
        <w:rPr>
          <w:rFonts w:ascii="Times New Roman" w:eastAsia="Calibri" w:hAnsi="Times New Roman" w:cs="Times New Roman"/>
          <w:bCs/>
          <w:i/>
          <w:iCs/>
          <w:kern w:val="0"/>
          <w:lang w:val="en-GB"/>
          <w14:ligatures w14:val="none"/>
        </w:rPr>
        <w:t>Metallon</w:t>
      </w:r>
      <w:proofErr w:type="spellEnd"/>
      <w:r w:rsidRPr="00666BC2">
        <w:rPr>
          <w:rFonts w:ascii="Times New Roman" w:eastAsia="Calibri" w:hAnsi="Times New Roman" w:cs="Times New Roman"/>
          <w:bCs/>
          <w:i/>
          <w:iCs/>
          <w:kern w:val="0"/>
          <w:lang w:val="en-GB"/>
          <w14:ligatures w14:val="none"/>
        </w:rPr>
        <w:t xml:space="preserve"> Gold</w:t>
      </w:r>
      <w:r>
        <w:rPr>
          <w:rFonts w:ascii="Times New Roman" w:eastAsia="Calibri" w:hAnsi="Times New Roman" w:cs="Times New Roman"/>
          <w:bCs/>
          <w:kern w:val="0"/>
          <w:lang w:val="en-GB"/>
          <w14:ligatures w14:val="none"/>
        </w:rPr>
        <w:t xml:space="preserve"> case. </w:t>
      </w:r>
      <w:r w:rsidR="00540595">
        <w:rPr>
          <w:rFonts w:ascii="Times New Roman" w:eastAsia="Calibri" w:hAnsi="Times New Roman" w:cs="Times New Roman"/>
          <w:bCs/>
          <w:kern w:val="0"/>
          <w:lang w:val="en-GB"/>
          <w14:ligatures w14:val="none"/>
        </w:rPr>
        <w:t>To that extent, this case is distinguishable from that case.</w:t>
      </w:r>
    </w:p>
    <w:p w14:paraId="79DE2170" w14:textId="41065895" w:rsidR="00041675" w:rsidRDefault="00666BC2" w:rsidP="00666BC2">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C72683">
        <w:rPr>
          <w:rFonts w:ascii="Times New Roman" w:eastAsia="Calibri" w:hAnsi="Times New Roman" w:cs="Times New Roman"/>
          <w:bCs/>
          <w:kern w:val="0"/>
          <w:lang w:val="en-GB"/>
          <w14:ligatures w14:val="none"/>
        </w:rPr>
        <w:t>27</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t>Further, s</w:t>
      </w:r>
      <w:r w:rsidR="00041675">
        <w:rPr>
          <w:rFonts w:ascii="Times New Roman" w:eastAsia="Calibri" w:hAnsi="Times New Roman" w:cs="Times New Roman"/>
          <w:bCs/>
          <w:kern w:val="0"/>
          <w:lang w:val="en-GB"/>
          <w14:ligatures w14:val="none"/>
        </w:rPr>
        <w:t xml:space="preserve"> 126 does not </w:t>
      </w:r>
      <w:r>
        <w:rPr>
          <w:rFonts w:ascii="Times New Roman" w:eastAsia="Calibri" w:hAnsi="Times New Roman" w:cs="Times New Roman"/>
          <w:bCs/>
          <w:kern w:val="0"/>
          <w:lang w:val="en-GB"/>
          <w14:ligatures w14:val="none"/>
        </w:rPr>
        <w:t xml:space="preserve">provide that the company is barred from </w:t>
      </w:r>
      <w:r w:rsidR="00041675">
        <w:rPr>
          <w:rFonts w:ascii="Times New Roman" w:eastAsia="Calibri" w:hAnsi="Times New Roman" w:cs="Times New Roman"/>
          <w:bCs/>
          <w:kern w:val="0"/>
          <w:lang w:val="en-GB"/>
          <w14:ligatures w14:val="none"/>
        </w:rPr>
        <w:t>defending proceedings against it. In fact</w:t>
      </w:r>
      <w:r>
        <w:rPr>
          <w:rFonts w:ascii="Times New Roman" w:eastAsia="Calibri" w:hAnsi="Times New Roman" w:cs="Times New Roman"/>
          <w:bCs/>
          <w:kern w:val="0"/>
          <w:lang w:val="en-GB"/>
          <w14:ligatures w14:val="none"/>
        </w:rPr>
        <w:t>,</w:t>
      </w:r>
      <w:r w:rsidR="00041675">
        <w:rPr>
          <w:rFonts w:ascii="Times New Roman" w:eastAsia="Calibri" w:hAnsi="Times New Roman" w:cs="Times New Roman"/>
          <w:bCs/>
          <w:kern w:val="0"/>
          <w:lang w:val="en-GB"/>
          <w14:ligatures w14:val="none"/>
        </w:rPr>
        <w:t xml:space="preserve"> the </w:t>
      </w:r>
      <w:r>
        <w:rPr>
          <w:rFonts w:ascii="Times New Roman" w:eastAsia="Calibri" w:hAnsi="Times New Roman" w:cs="Times New Roman"/>
          <w:bCs/>
          <w:kern w:val="0"/>
          <w:lang w:val="en-GB"/>
          <w14:ligatures w14:val="none"/>
        </w:rPr>
        <w:t xml:space="preserve">moratorium </w:t>
      </w:r>
      <w:r w:rsidR="00041675">
        <w:rPr>
          <w:rFonts w:ascii="Times New Roman" w:eastAsia="Calibri" w:hAnsi="Times New Roman" w:cs="Times New Roman"/>
          <w:bCs/>
          <w:kern w:val="0"/>
          <w:lang w:val="en-GB"/>
          <w14:ligatures w14:val="none"/>
        </w:rPr>
        <w:t>provision is meant to protect the company itself from legal proceedings</w:t>
      </w:r>
      <w:r>
        <w:rPr>
          <w:rFonts w:ascii="Times New Roman" w:eastAsia="Calibri" w:hAnsi="Times New Roman" w:cs="Times New Roman"/>
          <w:bCs/>
          <w:kern w:val="0"/>
          <w:lang w:val="en-GB"/>
          <w14:ligatures w14:val="none"/>
        </w:rPr>
        <w:t>,</w:t>
      </w:r>
      <w:r w:rsidR="00041675">
        <w:rPr>
          <w:rFonts w:ascii="Times New Roman" w:eastAsia="Calibri" w:hAnsi="Times New Roman" w:cs="Times New Roman"/>
          <w:bCs/>
          <w:kern w:val="0"/>
          <w:lang w:val="en-GB"/>
          <w14:ligatures w14:val="none"/>
        </w:rPr>
        <w:t xml:space="preserve"> including </w:t>
      </w:r>
      <w:r>
        <w:rPr>
          <w:rFonts w:ascii="Times New Roman" w:eastAsia="Calibri" w:hAnsi="Times New Roman" w:cs="Times New Roman"/>
          <w:bCs/>
          <w:kern w:val="0"/>
          <w:lang w:val="en-GB"/>
          <w14:ligatures w14:val="none"/>
        </w:rPr>
        <w:t>enforcement</w:t>
      </w:r>
      <w:r w:rsidR="00041675">
        <w:rPr>
          <w:rFonts w:ascii="Times New Roman" w:eastAsia="Calibri" w:hAnsi="Times New Roman" w:cs="Times New Roman"/>
          <w:bCs/>
          <w:kern w:val="0"/>
          <w:lang w:val="en-GB"/>
          <w14:ligatures w14:val="none"/>
        </w:rPr>
        <w:t xml:space="preserve"> actions against it or in relation to its property or such property in its lawful possession. The general </w:t>
      </w:r>
      <w:r>
        <w:rPr>
          <w:rFonts w:ascii="Times New Roman" w:eastAsia="Calibri" w:hAnsi="Times New Roman" w:cs="Times New Roman"/>
          <w:bCs/>
          <w:kern w:val="0"/>
          <w:lang w:val="en-GB"/>
          <w14:ligatures w14:val="none"/>
        </w:rPr>
        <w:t>moratorium</w:t>
      </w:r>
      <w:r w:rsidR="00041675">
        <w:rPr>
          <w:rFonts w:ascii="Times New Roman" w:eastAsia="Calibri" w:hAnsi="Times New Roman" w:cs="Times New Roman"/>
          <w:bCs/>
          <w:kern w:val="0"/>
          <w:lang w:val="en-GB"/>
          <w14:ligatures w14:val="none"/>
        </w:rPr>
        <w:t xml:space="preserve"> does offer the company itself a shield </w:t>
      </w:r>
      <w:r>
        <w:rPr>
          <w:rFonts w:ascii="Times New Roman" w:eastAsia="Calibri" w:hAnsi="Times New Roman" w:cs="Times New Roman"/>
          <w:bCs/>
          <w:kern w:val="0"/>
          <w:lang w:val="en-GB"/>
          <w14:ligatures w14:val="none"/>
        </w:rPr>
        <w:t>of protection f</w:t>
      </w:r>
      <w:r w:rsidR="00041675">
        <w:rPr>
          <w:rFonts w:ascii="Times New Roman" w:eastAsia="Calibri" w:hAnsi="Times New Roman" w:cs="Times New Roman"/>
          <w:bCs/>
          <w:kern w:val="0"/>
          <w:lang w:val="en-GB"/>
          <w14:ligatures w14:val="none"/>
        </w:rPr>
        <w:t xml:space="preserve">rom </w:t>
      </w:r>
      <w:r>
        <w:rPr>
          <w:rFonts w:ascii="Times New Roman" w:eastAsia="Calibri" w:hAnsi="Times New Roman" w:cs="Times New Roman"/>
          <w:bCs/>
          <w:kern w:val="0"/>
          <w:lang w:val="en-GB"/>
          <w14:ligatures w14:val="none"/>
        </w:rPr>
        <w:t>creditors</w:t>
      </w:r>
      <w:r w:rsidR="00C72683">
        <w:rPr>
          <w:rFonts w:ascii="Times New Roman" w:eastAsia="Calibri" w:hAnsi="Times New Roman" w:cs="Times New Roman"/>
          <w:bCs/>
          <w:kern w:val="0"/>
          <w:lang w:val="en-GB"/>
          <w14:ligatures w14:val="none"/>
        </w:rPr>
        <w:t>’</w:t>
      </w:r>
      <w:r w:rsidR="00041675">
        <w:rPr>
          <w:rFonts w:ascii="Times New Roman" w:eastAsia="Calibri" w:hAnsi="Times New Roman" w:cs="Times New Roman"/>
          <w:bCs/>
          <w:kern w:val="0"/>
          <w:lang w:val="en-GB"/>
          <w14:ligatures w14:val="none"/>
        </w:rPr>
        <w:t xml:space="preserve"> recovery actions. It clearly reads:</w:t>
      </w:r>
    </w:p>
    <w:p w14:paraId="76D4C4BA" w14:textId="77777777" w:rsidR="00666BC2" w:rsidRDefault="00041675" w:rsidP="00666BC2">
      <w:pPr>
        <w:spacing w:after="0" w:line="240" w:lineRule="auto"/>
        <w:ind w:left="1440"/>
        <w:jc w:val="both"/>
        <w:rPr>
          <w:rFonts w:ascii="Times New Roman" w:eastAsia="Calibri" w:hAnsi="Times New Roman" w:cs="Times New Roman"/>
          <w:b/>
          <w:kern w:val="0"/>
          <w14:ligatures w14:val="none"/>
        </w:rPr>
      </w:pPr>
      <w:r w:rsidRPr="00666BC2">
        <w:rPr>
          <w:rFonts w:ascii="Times New Roman" w:eastAsia="Calibri" w:hAnsi="Times New Roman" w:cs="Times New Roman"/>
          <w:b/>
          <w:kern w:val="0"/>
          <w14:ligatures w14:val="none"/>
        </w:rPr>
        <w:t xml:space="preserve">126 General moratorium on legal proceedings against company </w:t>
      </w:r>
    </w:p>
    <w:p w14:paraId="62EB20BB" w14:textId="77777777" w:rsidR="0088363E" w:rsidRPr="00666BC2" w:rsidRDefault="0088363E" w:rsidP="00666BC2">
      <w:pPr>
        <w:spacing w:after="0" w:line="240" w:lineRule="auto"/>
        <w:ind w:left="1440"/>
        <w:jc w:val="both"/>
        <w:rPr>
          <w:rFonts w:ascii="Times New Roman" w:eastAsia="Calibri" w:hAnsi="Times New Roman" w:cs="Times New Roman"/>
          <w:b/>
          <w:kern w:val="0"/>
          <w14:ligatures w14:val="none"/>
        </w:rPr>
      </w:pPr>
    </w:p>
    <w:p w14:paraId="45FCCA60" w14:textId="36458806" w:rsidR="00666BC2" w:rsidRPr="0088363E" w:rsidRDefault="0088363E" w:rsidP="00666BC2">
      <w:pPr>
        <w:spacing w:after="0" w:line="240" w:lineRule="auto"/>
        <w:ind w:left="2160" w:hanging="72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w:t>
      </w:r>
      <w:r w:rsidR="00041675" w:rsidRPr="0088363E">
        <w:rPr>
          <w:rFonts w:ascii="Times New Roman" w:eastAsia="Calibri" w:hAnsi="Times New Roman" w:cs="Times New Roman"/>
          <w:bCs/>
          <w:kern w:val="0"/>
          <w:sz w:val="22"/>
          <w:szCs w:val="22"/>
          <w14:ligatures w14:val="none"/>
        </w:rPr>
        <w:t xml:space="preserve">(I) </w:t>
      </w:r>
      <w:r w:rsidR="00666BC2" w:rsidRPr="0088363E">
        <w:rPr>
          <w:rFonts w:ascii="Times New Roman" w:eastAsia="Calibri" w:hAnsi="Times New Roman" w:cs="Times New Roman"/>
          <w:bCs/>
          <w:kern w:val="0"/>
          <w:sz w:val="22"/>
          <w:szCs w:val="22"/>
          <w14:ligatures w14:val="none"/>
        </w:rPr>
        <w:tab/>
      </w:r>
      <w:r w:rsidR="00041675" w:rsidRPr="0088363E">
        <w:rPr>
          <w:rFonts w:ascii="Times New Roman" w:eastAsia="Calibri" w:hAnsi="Times New Roman" w:cs="Times New Roman"/>
          <w:bCs/>
          <w:kern w:val="0"/>
          <w:sz w:val="22"/>
          <w:szCs w:val="22"/>
          <w14:ligatures w14:val="none"/>
        </w:rPr>
        <w:t xml:space="preserve">During corporate rescue proceedings, </w:t>
      </w:r>
      <w:r w:rsidR="00041675" w:rsidRPr="0088363E">
        <w:rPr>
          <w:rFonts w:ascii="Times New Roman" w:eastAsia="Calibri" w:hAnsi="Times New Roman" w:cs="Times New Roman"/>
          <w:bCs/>
          <w:kern w:val="0"/>
          <w:sz w:val="22"/>
          <w:szCs w:val="22"/>
          <w:u w:val="single"/>
          <w14:ligatures w14:val="none"/>
        </w:rPr>
        <w:t>no legal proceeding, including enforcement action, against the company or in relation to any property belonging to the company, or lawfully in its possession,</w:t>
      </w:r>
      <w:r w:rsidR="00041675" w:rsidRPr="0088363E">
        <w:rPr>
          <w:rFonts w:ascii="Times New Roman" w:eastAsia="Calibri" w:hAnsi="Times New Roman" w:cs="Times New Roman"/>
          <w:bCs/>
          <w:kern w:val="0"/>
          <w:sz w:val="22"/>
          <w:szCs w:val="22"/>
          <w14:ligatures w14:val="none"/>
        </w:rPr>
        <w:t xml:space="preserve"> may be commenced or proceeded with in any forum. except- </w:t>
      </w:r>
    </w:p>
    <w:p w14:paraId="69929706" w14:textId="77777777" w:rsidR="00666BC2" w:rsidRPr="0088363E" w:rsidRDefault="00041675" w:rsidP="00666BC2">
      <w:pPr>
        <w:spacing w:after="0" w:line="240" w:lineRule="auto"/>
        <w:ind w:left="2160" w:hanging="72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(a) </w:t>
      </w:r>
      <w:r w:rsidR="00666BC2" w:rsidRPr="0088363E">
        <w:rPr>
          <w:rFonts w:ascii="Times New Roman" w:eastAsia="Calibri" w:hAnsi="Times New Roman" w:cs="Times New Roman"/>
          <w:bCs/>
          <w:kern w:val="0"/>
          <w:sz w:val="22"/>
          <w:szCs w:val="22"/>
          <w14:ligatures w14:val="none"/>
        </w:rPr>
        <w:tab/>
      </w:r>
      <w:r w:rsidRPr="0088363E">
        <w:rPr>
          <w:rFonts w:ascii="Times New Roman" w:eastAsia="Calibri" w:hAnsi="Times New Roman" w:cs="Times New Roman"/>
          <w:bCs/>
          <w:kern w:val="0"/>
          <w:sz w:val="22"/>
          <w:szCs w:val="22"/>
          <w14:ligatures w14:val="none"/>
        </w:rPr>
        <w:t xml:space="preserve">with the written consent of the practitioner; or </w:t>
      </w:r>
    </w:p>
    <w:p w14:paraId="3962371A" w14:textId="77777777" w:rsidR="00666BC2" w:rsidRPr="0088363E" w:rsidRDefault="00041675" w:rsidP="00666BC2">
      <w:pPr>
        <w:spacing w:after="0" w:line="240" w:lineRule="auto"/>
        <w:ind w:left="2160" w:hanging="72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(b) </w:t>
      </w:r>
      <w:r w:rsidR="00666BC2" w:rsidRPr="0088363E">
        <w:rPr>
          <w:rFonts w:ascii="Times New Roman" w:eastAsia="Calibri" w:hAnsi="Times New Roman" w:cs="Times New Roman"/>
          <w:bCs/>
          <w:kern w:val="0"/>
          <w:sz w:val="22"/>
          <w:szCs w:val="22"/>
          <w14:ligatures w14:val="none"/>
        </w:rPr>
        <w:tab/>
      </w:r>
      <w:r w:rsidRPr="0088363E">
        <w:rPr>
          <w:rFonts w:ascii="Times New Roman" w:eastAsia="Calibri" w:hAnsi="Times New Roman" w:cs="Times New Roman"/>
          <w:bCs/>
          <w:kern w:val="0"/>
          <w:sz w:val="22"/>
          <w:szCs w:val="22"/>
          <w14:ligatures w14:val="none"/>
        </w:rPr>
        <w:t>with the leave of the Court and in accordance with any terms the Court considers suitable; or</w:t>
      </w:r>
    </w:p>
    <w:p w14:paraId="6A3F1B9F" w14:textId="12138C44" w:rsidR="00666BC2" w:rsidRPr="0088363E" w:rsidRDefault="00041675" w:rsidP="00666BC2">
      <w:pPr>
        <w:spacing w:after="0" w:line="240" w:lineRule="auto"/>
        <w:ind w:left="2160" w:hanging="72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 (c) </w:t>
      </w:r>
      <w:r w:rsidR="00666BC2" w:rsidRPr="0088363E">
        <w:rPr>
          <w:rFonts w:ascii="Times New Roman" w:eastAsia="Calibri" w:hAnsi="Times New Roman" w:cs="Times New Roman"/>
          <w:bCs/>
          <w:kern w:val="0"/>
          <w:sz w:val="22"/>
          <w:szCs w:val="22"/>
          <w14:ligatures w14:val="none"/>
        </w:rPr>
        <w:tab/>
      </w:r>
      <w:r w:rsidRPr="0088363E">
        <w:rPr>
          <w:rFonts w:ascii="Times New Roman" w:eastAsia="Calibri" w:hAnsi="Times New Roman" w:cs="Times New Roman"/>
          <w:bCs/>
          <w:kern w:val="0"/>
          <w:sz w:val="22"/>
          <w:szCs w:val="22"/>
          <w14:ligatures w14:val="none"/>
        </w:rPr>
        <w:t>as a set-off against any claim made by the company in any legal proceedings, irrespecti</w:t>
      </w:r>
      <w:r w:rsidR="00524CE9" w:rsidRPr="0088363E">
        <w:rPr>
          <w:rFonts w:ascii="Times New Roman" w:eastAsia="Calibri" w:hAnsi="Times New Roman" w:cs="Times New Roman"/>
          <w:bCs/>
          <w:kern w:val="0"/>
          <w:sz w:val="22"/>
          <w:szCs w:val="22"/>
          <w14:ligatures w14:val="none"/>
        </w:rPr>
        <w:t>ve</w:t>
      </w:r>
      <w:r w:rsidRPr="0088363E">
        <w:rPr>
          <w:rFonts w:ascii="Times New Roman" w:eastAsia="Calibri" w:hAnsi="Times New Roman" w:cs="Times New Roman"/>
          <w:bCs/>
          <w:kern w:val="0"/>
          <w:sz w:val="22"/>
          <w:szCs w:val="22"/>
          <w14:ligatures w14:val="none"/>
        </w:rPr>
        <w:t xml:space="preserve"> of whether those proceedings commenced before or after the corporate rescue proceedings began; or </w:t>
      </w:r>
    </w:p>
    <w:p w14:paraId="062274FD" w14:textId="77777777" w:rsidR="00666BC2" w:rsidRPr="0088363E" w:rsidRDefault="00041675" w:rsidP="00666BC2">
      <w:pPr>
        <w:spacing w:after="0" w:line="240" w:lineRule="auto"/>
        <w:ind w:left="2160" w:hanging="72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(d) </w:t>
      </w:r>
      <w:r w:rsidR="00666BC2" w:rsidRPr="0088363E">
        <w:rPr>
          <w:rFonts w:ascii="Times New Roman" w:eastAsia="Calibri" w:hAnsi="Times New Roman" w:cs="Times New Roman"/>
          <w:bCs/>
          <w:kern w:val="0"/>
          <w:sz w:val="22"/>
          <w:szCs w:val="22"/>
          <w14:ligatures w14:val="none"/>
        </w:rPr>
        <w:tab/>
      </w:r>
      <w:r w:rsidRPr="0088363E">
        <w:rPr>
          <w:rFonts w:ascii="Times New Roman" w:eastAsia="Calibri" w:hAnsi="Times New Roman" w:cs="Times New Roman"/>
          <w:bCs/>
          <w:kern w:val="0"/>
          <w:sz w:val="22"/>
          <w:szCs w:val="22"/>
          <w14:ligatures w14:val="none"/>
        </w:rPr>
        <w:t xml:space="preserve">criminal proceedings against the company or any of its directors or officers; or </w:t>
      </w:r>
      <w:r w:rsidR="00524CE9" w:rsidRPr="0088363E">
        <w:rPr>
          <w:rFonts w:ascii="Times New Roman" w:eastAsia="Calibri" w:hAnsi="Times New Roman" w:cs="Times New Roman"/>
          <w:bCs/>
          <w:kern w:val="0"/>
          <w:sz w:val="22"/>
          <w:szCs w:val="22"/>
          <w14:ligatures w14:val="none"/>
        </w:rPr>
        <w:t xml:space="preserve">(e) proceedings concerning any property or right over which the company exercises the powers of a trustee; or </w:t>
      </w:r>
    </w:p>
    <w:p w14:paraId="2B51F640" w14:textId="7AB190E2" w:rsidR="00041675" w:rsidRPr="0088363E" w:rsidRDefault="00524CE9" w:rsidP="00666BC2">
      <w:pPr>
        <w:spacing w:after="120" w:line="240" w:lineRule="auto"/>
        <w:ind w:left="2160" w:hanging="72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(f) </w:t>
      </w:r>
      <w:r w:rsidR="00666BC2" w:rsidRPr="0088363E">
        <w:rPr>
          <w:rFonts w:ascii="Times New Roman" w:eastAsia="Calibri" w:hAnsi="Times New Roman" w:cs="Times New Roman"/>
          <w:bCs/>
          <w:kern w:val="0"/>
          <w:sz w:val="22"/>
          <w:szCs w:val="22"/>
          <w14:ligatures w14:val="none"/>
        </w:rPr>
        <w:tab/>
      </w:r>
      <w:r w:rsidRPr="0088363E">
        <w:rPr>
          <w:rFonts w:ascii="Times New Roman" w:eastAsia="Calibri" w:hAnsi="Times New Roman" w:cs="Times New Roman"/>
          <w:bCs/>
          <w:kern w:val="0"/>
          <w:sz w:val="22"/>
          <w:szCs w:val="22"/>
          <w14:ligatures w14:val="none"/>
        </w:rPr>
        <w:t>proceedings by a regulatory authority in the execution of its duties after written notification to the corporate rescue practitioner.</w:t>
      </w:r>
      <w:r w:rsidR="00666BC2" w:rsidRPr="0088363E">
        <w:rPr>
          <w:rFonts w:ascii="Times New Roman" w:eastAsia="Calibri" w:hAnsi="Times New Roman" w:cs="Times New Roman"/>
          <w:bCs/>
          <w:kern w:val="0"/>
          <w:sz w:val="22"/>
          <w:szCs w:val="22"/>
          <w14:ligatures w14:val="none"/>
        </w:rPr>
        <w:t>”</w:t>
      </w:r>
      <w:r w:rsidRPr="0088363E">
        <w:rPr>
          <w:rFonts w:ascii="Times New Roman" w:eastAsia="Calibri" w:hAnsi="Times New Roman" w:cs="Times New Roman"/>
          <w:bCs/>
          <w:kern w:val="0"/>
          <w:sz w:val="22"/>
          <w:szCs w:val="22"/>
          <w14:ligatures w14:val="none"/>
        </w:rPr>
        <w:t xml:space="preserve"> </w:t>
      </w:r>
      <w:r w:rsidR="00666BC2" w:rsidRPr="0088363E">
        <w:rPr>
          <w:rFonts w:ascii="Times New Roman" w:eastAsia="Calibri" w:hAnsi="Times New Roman" w:cs="Times New Roman"/>
          <w:bCs/>
          <w:kern w:val="0"/>
          <w:sz w:val="22"/>
          <w:szCs w:val="22"/>
          <w14:ligatures w14:val="none"/>
        </w:rPr>
        <w:t>(emphasis added)</w:t>
      </w:r>
    </w:p>
    <w:p w14:paraId="0778E74E" w14:textId="5FD43307" w:rsidR="00524CE9" w:rsidRDefault="00524CE9" w:rsidP="00666BC2">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The key words in the above provision are “against the company”. The provision</w:t>
      </w:r>
      <w:r w:rsidR="00666BC2">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as confirmed by the Supreme Court in </w:t>
      </w:r>
      <w:proofErr w:type="spellStart"/>
      <w:r w:rsidRPr="00666BC2">
        <w:rPr>
          <w:rFonts w:ascii="Times New Roman" w:eastAsia="Calibri" w:hAnsi="Times New Roman" w:cs="Times New Roman"/>
          <w:bCs/>
          <w:i/>
          <w:iCs/>
          <w:kern w:val="0"/>
          <w14:ligatures w14:val="none"/>
        </w:rPr>
        <w:t>Metallon</w:t>
      </w:r>
      <w:proofErr w:type="spellEnd"/>
      <w:r w:rsidRPr="00666BC2">
        <w:rPr>
          <w:rFonts w:ascii="Times New Roman" w:eastAsia="Calibri" w:hAnsi="Times New Roman" w:cs="Times New Roman"/>
          <w:bCs/>
          <w:i/>
          <w:iCs/>
          <w:kern w:val="0"/>
          <w14:ligatures w14:val="none"/>
        </w:rPr>
        <w:t xml:space="preserve"> Gold</w:t>
      </w:r>
      <w:r>
        <w:rPr>
          <w:rFonts w:ascii="Times New Roman" w:eastAsia="Calibri" w:hAnsi="Times New Roman" w:cs="Times New Roman"/>
          <w:bCs/>
          <w:kern w:val="0"/>
          <w14:ligatures w14:val="none"/>
        </w:rPr>
        <w:t xml:space="preserve"> at p 16, is meant to protect the company’s assets from being stripped so that the CRP does not inherit a shell. It is not a provision, in my view, which can be used against the same company it is meant to protect from the creditors. I</w:t>
      </w:r>
      <w:r w:rsidR="00666BC2">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666BC2">
        <w:rPr>
          <w:rFonts w:ascii="Times New Roman" w:eastAsia="Calibri" w:hAnsi="Times New Roman" w:cs="Times New Roman"/>
          <w:bCs/>
          <w:kern w:val="0"/>
          <w14:ligatures w14:val="none"/>
        </w:rPr>
        <w:t>therefore</w:t>
      </w:r>
      <w:r>
        <w:rPr>
          <w:rFonts w:ascii="Times New Roman" w:eastAsia="Calibri" w:hAnsi="Times New Roman" w:cs="Times New Roman"/>
          <w:bCs/>
          <w:kern w:val="0"/>
          <w14:ligatures w14:val="none"/>
        </w:rPr>
        <w:t xml:space="preserve">, do not see how this provision could assist </w:t>
      </w:r>
      <w:r w:rsidR="00666BC2">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 xml:space="preserve">applicant in its argument for the point </w:t>
      </w:r>
      <w:r w:rsidRPr="00666BC2">
        <w:rPr>
          <w:rFonts w:ascii="Times New Roman" w:eastAsia="Calibri" w:hAnsi="Times New Roman" w:cs="Times New Roman"/>
          <w:bCs/>
          <w:i/>
          <w:iCs/>
          <w:kern w:val="0"/>
          <w14:ligatures w14:val="none"/>
        </w:rPr>
        <w:t>in limine</w:t>
      </w:r>
      <w:r>
        <w:rPr>
          <w:rFonts w:ascii="Times New Roman" w:eastAsia="Calibri" w:hAnsi="Times New Roman" w:cs="Times New Roman"/>
          <w:bCs/>
          <w:kern w:val="0"/>
          <w14:ligatures w14:val="none"/>
        </w:rPr>
        <w:t>. It is not</w:t>
      </w:r>
      <w:r w:rsidR="00666BC2">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therefore, a sword of attack </w:t>
      </w:r>
      <w:r w:rsidR="00666BC2">
        <w:rPr>
          <w:rFonts w:ascii="Times New Roman" w:eastAsia="Calibri" w:hAnsi="Times New Roman" w:cs="Times New Roman"/>
          <w:bCs/>
          <w:kern w:val="0"/>
          <w14:ligatures w14:val="none"/>
        </w:rPr>
        <w:t>against</w:t>
      </w:r>
      <w:r>
        <w:rPr>
          <w:rFonts w:ascii="Times New Roman" w:eastAsia="Calibri" w:hAnsi="Times New Roman" w:cs="Times New Roman"/>
          <w:bCs/>
          <w:kern w:val="0"/>
          <w14:ligatures w14:val="none"/>
        </w:rPr>
        <w:t xml:space="preserve"> the company but rather a shield of defence available to the first respondent during corporate rescue proceedings. </w:t>
      </w:r>
      <w:r w:rsidR="00666BC2">
        <w:rPr>
          <w:rFonts w:ascii="Times New Roman" w:eastAsia="Calibri" w:hAnsi="Times New Roman" w:cs="Times New Roman"/>
          <w:bCs/>
          <w:kern w:val="0"/>
          <w14:ligatures w14:val="none"/>
        </w:rPr>
        <w:t xml:space="preserve">On that position, I agree with Mr </w:t>
      </w:r>
      <w:r w:rsidR="00666BC2" w:rsidRPr="00666BC2">
        <w:rPr>
          <w:rFonts w:ascii="Times New Roman" w:eastAsia="Calibri" w:hAnsi="Times New Roman" w:cs="Times New Roman"/>
          <w:bCs/>
          <w:i/>
          <w:iCs/>
          <w:kern w:val="0"/>
          <w14:ligatures w14:val="none"/>
        </w:rPr>
        <w:t>Donzvambeva</w:t>
      </w:r>
      <w:r w:rsidR="00666BC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As </w:t>
      </w:r>
      <w:r w:rsidR="00666BC2">
        <w:rPr>
          <w:rFonts w:ascii="Times New Roman" w:eastAsia="Calibri" w:hAnsi="Times New Roman" w:cs="Times New Roman"/>
          <w:bCs/>
          <w:kern w:val="0"/>
          <w14:ligatures w14:val="none"/>
        </w:rPr>
        <w:t>confirmed</w:t>
      </w:r>
      <w:r>
        <w:rPr>
          <w:rFonts w:ascii="Times New Roman" w:eastAsia="Calibri" w:hAnsi="Times New Roman" w:cs="Times New Roman"/>
          <w:bCs/>
          <w:kern w:val="0"/>
          <w14:ligatures w14:val="none"/>
        </w:rPr>
        <w:t xml:space="preserve"> in </w:t>
      </w:r>
      <w:proofErr w:type="spellStart"/>
      <w:r w:rsidRPr="00666BC2">
        <w:rPr>
          <w:rFonts w:ascii="Times New Roman" w:eastAsia="Calibri" w:hAnsi="Times New Roman" w:cs="Times New Roman"/>
          <w:bCs/>
          <w:i/>
          <w:iCs/>
          <w:kern w:val="0"/>
          <w14:ligatures w14:val="none"/>
        </w:rPr>
        <w:t>Metallon</w:t>
      </w:r>
      <w:proofErr w:type="spellEnd"/>
      <w:r w:rsidRPr="00666BC2">
        <w:rPr>
          <w:rFonts w:ascii="Times New Roman" w:eastAsia="Calibri" w:hAnsi="Times New Roman" w:cs="Times New Roman"/>
          <w:bCs/>
          <w:i/>
          <w:iCs/>
          <w:kern w:val="0"/>
          <w14:ligatures w14:val="none"/>
        </w:rPr>
        <w:t xml:space="preserve"> Gold</w:t>
      </w:r>
      <w:r w:rsidR="00666BC2">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666BC2">
        <w:rPr>
          <w:rFonts w:ascii="Times New Roman" w:eastAsia="Calibri" w:hAnsi="Times New Roman" w:cs="Times New Roman"/>
          <w:bCs/>
          <w:kern w:val="0"/>
          <w14:ligatures w14:val="none"/>
        </w:rPr>
        <w:t>the</w:t>
      </w:r>
      <w:r>
        <w:rPr>
          <w:rFonts w:ascii="Times New Roman" w:eastAsia="Calibri" w:hAnsi="Times New Roman" w:cs="Times New Roman"/>
          <w:bCs/>
          <w:kern w:val="0"/>
          <w14:ligatures w14:val="none"/>
        </w:rPr>
        <w:t xml:space="preserve"> </w:t>
      </w:r>
      <w:r w:rsidR="00666BC2">
        <w:rPr>
          <w:rFonts w:ascii="Times New Roman" w:eastAsia="Calibri" w:hAnsi="Times New Roman" w:cs="Times New Roman"/>
          <w:bCs/>
          <w:kern w:val="0"/>
          <w14:ligatures w14:val="none"/>
        </w:rPr>
        <w:t>moratorium</w:t>
      </w:r>
      <w:r>
        <w:rPr>
          <w:rFonts w:ascii="Times New Roman" w:eastAsia="Calibri" w:hAnsi="Times New Roman" w:cs="Times New Roman"/>
          <w:bCs/>
          <w:kern w:val="0"/>
          <w14:ligatures w14:val="none"/>
        </w:rPr>
        <w:t xml:space="preserve"> takes effect immediately </w:t>
      </w:r>
      <w:r w:rsidR="00666BC2">
        <w:rPr>
          <w:rFonts w:ascii="Times New Roman" w:eastAsia="Calibri" w:hAnsi="Times New Roman" w:cs="Times New Roman"/>
          <w:bCs/>
          <w:kern w:val="0"/>
          <w14:ligatures w14:val="none"/>
        </w:rPr>
        <w:t xml:space="preserve">after </w:t>
      </w:r>
      <w:r>
        <w:rPr>
          <w:rFonts w:ascii="Times New Roman" w:eastAsia="Calibri" w:hAnsi="Times New Roman" w:cs="Times New Roman"/>
          <w:bCs/>
          <w:kern w:val="0"/>
          <w14:ligatures w14:val="none"/>
        </w:rPr>
        <w:t xml:space="preserve">the application is filed with the Registrar. The leave to commence or institute proceedings referred to relates to such proceedings as against the company and not by the company itself. </w:t>
      </w:r>
      <w:r w:rsidR="00666BC2">
        <w:rPr>
          <w:rFonts w:ascii="Times New Roman" w:eastAsia="Calibri" w:hAnsi="Times New Roman" w:cs="Times New Roman"/>
          <w:bCs/>
          <w:kern w:val="0"/>
          <w14:ligatures w14:val="none"/>
        </w:rPr>
        <w:t>There is no bar for the company to defend itself, nor is leave required in such a case.</w:t>
      </w:r>
    </w:p>
    <w:p w14:paraId="17CA3CA2" w14:textId="5C24A71A" w:rsidR="00524CE9" w:rsidRDefault="00666BC2" w:rsidP="0004167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C72683">
        <w:rPr>
          <w:rFonts w:ascii="Times New Roman" w:eastAsia="Calibri" w:hAnsi="Times New Roman" w:cs="Times New Roman"/>
          <w:bCs/>
          <w:kern w:val="0"/>
          <w14:ligatures w14:val="none"/>
        </w:rPr>
        <w:t>28</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524CE9">
        <w:rPr>
          <w:rFonts w:ascii="Times New Roman" w:eastAsia="Calibri" w:hAnsi="Times New Roman" w:cs="Times New Roman"/>
          <w:bCs/>
          <w:kern w:val="0"/>
          <w14:ligatures w14:val="none"/>
        </w:rPr>
        <w:t xml:space="preserve">There </w:t>
      </w:r>
      <w:r>
        <w:rPr>
          <w:rFonts w:ascii="Times New Roman" w:eastAsia="Calibri" w:hAnsi="Times New Roman" w:cs="Times New Roman"/>
          <w:bCs/>
          <w:kern w:val="0"/>
          <w14:ligatures w14:val="none"/>
        </w:rPr>
        <w:t>are</w:t>
      </w:r>
      <w:r w:rsidR="00524CE9">
        <w:rPr>
          <w:rFonts w:ascii="Times New Roman" w:eastAsia="Calibri" w:hAnsi="Times New Roman" w:cs="Times New Roman"/>
          <w:bCs/>
          <w:kern w:val="0"/>
          <w14:ligatures w14:val="none"/>
        </w:rPr>
        <w:t xml:space="preserve"> no specific provisions in ss 124, 125, 126 and 130(2) which </w:t>
      </w:r>
      <w:r>
        <w:rPr>
          <w:rFonts w:ascii="Times New Roman" w:eastAsia="Calibri" w:hAnsi="Times New Roman" w:cs="Times New Roman"/>
          <w:bCs/>
          <w:kern w:val="0"/>
          <w14:ligatures w14:val="none"/>
        </w:rPr>
        <w:t>state</w:t>
      </w:r>
      <w:r w:rsidR="00524CE9">
        <w:rPr>
          <w:rFonts w:ascii="Times New Roman" w:eastAsia="Calibri" w:hAnsi="Times New Roman" w:cs="Times New Roman"/>
          <w:bCs/>
          <w:kern w:val="0"/>
          <w14:ligatures w14:val="none"/>
        </w:rPr>
        <w:t xml:space="preserve"> that following the filing of the application</w:t>
      </w:r>
      <w:r>
        <w:rPr>
          <w:rFonts w:ascii="Times New Roman" w:eastAsia="Calibri" w:hAnsi="Times New Roman" w:cs="Times New Roman"/>
          <w:bCs/>
          <w:kern w:val="0"/>
          <w14:ligatures w14:val="none"/>
        </w:rPr>
        <w:t>,</w:t>
      </w:r>
      <w:r w:rsidR="00524CE9">
        <w:rPr>
          <w:rFonts w:ascii="Times New Roman" w:eastAsia="Calibri" w:hAnsi="Times New Roman" w:cs="Times New Roman"/>
          <w:bCs/>
          <w:kern w:val="0"/>
          <w14:ligatures w14:val="none"/>
        </w:rPr>
        <w:t xml:space="preserve"> the company cannot be heard or has no right of audience in relation to the corporate rescue proceedings or other </w:t>
      </w:r>
      <w:r w:rsidR="00C72683">
        <w:rPr>
          <w:rFonts w:ascii="Times New Roman" w:eastAsia="Calibri" w:hAnsi="Times New Roman" w:cs="Times New Roman"/>
          <w:bCs/>
          <w:kern w:val="0"/>
          <w14:ligatures w14:val="none"/>
        </w:rPr>
        <w:t>interlocutory</w:t>
      </w:r>
      <w:r w:rsidR="00524CE9">
        <w:rPr>
          <w:rFonts w:ascii="Times New Roman" w:eastAsia="Calibri" w:hAnsi="Times New Roman" w:cs="Times New Roman"/>
          <w:bCs/>
          <w:kern w:val="0"/>
          <w14:ligatures w14:val="none"/>
        </w:rPr>
        <w:t xml:space="preserve"> court processes</w:t>
      </w:r>
      <w:r w:rsidR="00C72683">
        <w:rPr>
          <w:rFonts w:ascii="Times New Roman" w:eastAsia="Calibri" w:hAnsi="Times New Roman" w:cs="Times New Roman"/>
          <w:bCs/>
          <w:kern w:val="0"/>
          <w14:ligatures w14:val="none"/>
        </w:rPr>
        <w:t>, including the present application</w:t>
      </w:r>
      <w:r w:rsidR="00524CE9">
        <w:rPr>
          <w:rFonts w:ascii="Times New Roman" w:eastAsia="Calibri" w:hAnsi="Times New Roman" w:cs="Times New Roman"/>
          <w:bCs/>
          <w:kern w:val="0"/>
          <w14:ligatures w14:val="none"/>
        </w:rPr>
        <w:t>.</w:t>
      </w:r>
      <w:r w:rsidR="001F0CA3">
        <w:rPr>
          <w:rFonts w:ascii="Times New Roman" w:eastAsia="Calibri" w:hAnsi="Times New Roman" w:cs="Times New Roman"/>
          <w:bCs/>
          <w:kern w:val="0"/>
          <w14:ligatures w14:val="none"/>
        </w:rPr>
        <w:t xml:space="preserve"> It is only a literal interpretation of s 130(2) which can deprive the company of its basic right to defend itself.</w:t>
      </w:r>
      <w:r w:rsidR="00524CE9">
        <w:rPr>
          <w:rFonts w:ascii="Times New Roman" w:eastAsia="Calibri" w:hAnsi="Times New Roman" w:cs="Times New Roman"/>
          <w:bCs/>
          <w:kern w:val="0"/>
          <w14:ligatures w14:val="none"/>
        </w:rPr>
        <w:t xml:space="preserve"> The right to a fair hearing enshrined under s 69(2) </w:t>
      </w:r>
      <w:r>
        <w:rPr>
          <w:rFonts w:ascii="Times New Roman" w:eastAsia="Calibri" w:hAnsi="Times New Roman" w:cs="Times New Roman"/>
          <w:bCs/>
          <w:kern w:val="0"/>
          <w14:ligatures w14:val="none"/>
        </w:rPr>
        <w:t>of the Constitution (</w:t>
      </w:r>
      <w:r w:rsidR="00524CE9">
        <w:rPr>
          <w:rFonts w:ascii="Times New Roman" w:eastAsia="Calibri" w:hAnsi="Times New Roman" w:cs="Times New Roman"/>
          <w:bCs/>
          <w:kern w:val="0"/>
          <w14:ligatures w14:val="none"/>
        </w:rPr>
        <w:t>available to corporate person</w:t>
      </w:r>
      <w:r w:rsidR="003D68DE">
        <w:rPr>
          <w:rFonts w:ascii="Times New Roman" w:eastAsia="Calibri" w:hAnsi="Times New Roman" w:cs="Times New Roman"/>
          <w:bCs/>
          <w:kern w:val="0"/>
          <w14:ligatures w14:val="none"/>
        </w:rPr>
        <w:t xml:space="preserve">s by virtue of s 44 </w:t>
      </w:r>
      <w:r w:rsidR="00D43A8B">
        <w:rPr>
          <w:rFonts w:ascii="Times New Roman" w:eastAsia="Calibri" w:hAnsi="Times New Roman" w:cs="Times New Roman"/>
          <w:bCs/>
          <w:kern w:val="0"/>
          <w14:ligatures w14:val="none"/>
        </w:rPr>
        <w:t xml:space="preserve">thereof, </w:t>
      </w:r>
      <w:r w:rsidR="003D68DE">
        <w:rPr>
          <w:rFonts w:ascii="Times New Roman" w:eastAsia="Calibri" w:hAnsi="Times New Roman" w:cs="Times New Roman"/>
          <w:bCs/>
          <w:kern w:val="0"/>
          <w14:ligatures w14:val="none"/>
        </w:rPr>
        <w:t xml:space="preserve">which </w:t>
      </w:r>
      <w:r w:rsidR="00D43A8B">
        <w:rPr>
          <w:rFonts w:ascii="Times New Roman" w:eastAsia="Calibri" w:hAnsi="Times New Roman" w:cs="Times New Roman"/>
          <w:bCs/>
          <w:kern w:val="0"/>
          <w14:ligatures w14:val="none"/>
        </w:rPr>
        <w:t>incorporates</w:t>
      </w:r>
      <w:r w:rsidR="003D68DE">
        <w:rPr>
          <w:rFonts w:ascii="Times New Roman" w:eastAsia="Calibri" w:hAnsi="Times New Roman" w:cs="Times New Roman"/>
          <w:bCs/>
          <w:kern w:val="0"/>
          <w14:ligatures w14:val="none"/>
        </w:rPr>
        <w:t xml:space="preserve"> a juristic person under persons whose </w:t>
      </w:r>
      <w:r w:rsidR="00D43A8B">
        <w:rPr>
          <w:rFonts w:ascii="Times New Roman" w:eastAsia="Calibri" w:hAnsi="Times New Roman" w:cs="Times New Roman"/>
          <w:bCs/>
          <w:kern w:val="0"/>
          <w14:ligatures w14:val="none"/>
        </w:rPr>
        <w:t>fundamental</w:t>
      </w:r>
      <w:r w:rsidR="003D68DE">
        <w:rPr>
          <w:rFonts w:ascii="Times New Roman" w:eastAsia="Calibri" w:hAnsi="Times New Roman" w:cs="Times New Roman"/>
          <w:bCs/>
          <w:kern w:val="0"/>
          <w14:ligatures w14:val="none"/>
        </w:rPr>
        <w:t xml:space="preserve"> rights are provided </w:t>
      </w:r>
      <w:r w:rsidR="00D43A8B">
        <w:rPr>
          <w:rFonts w:ascii="Times New Roman" w:eastAsia="Calibri" w:hAnsi="Times New Roman" w:cs="Times New Roman"/>
          <w:bCs/>
          <w:kern w:val="0"/>
          <w14:ligatures w14:val="none"/>
        </w:rPr>
        <w:t xml:space="preserve">for </w:t>
      </w:r>
      <w:r w:rsidR="003D68DE">
        <w:rPr>
          <w:rFonts w:ascii="Times New Roman" w:eastAsia="Calibri" w:hAnsi="Times New Roman" w:cs="Times New Roman"/>
          <w:bCs/>
          <w:kern w:val="0"/>
          <w14:ligatures w14:val="none"/>
        </w:rPr>
        <w:t xml:space="preserve">under </w:t>
      </w:r>
      <w:r w:rsidR="0088363E">
        <w:rPr>
          <w:rFonts w:ascii="Times New Roman" w:eastAsia="Calibri" w:hAnsi="Times New Roman" w:cs="Times New Roman"/>
          <w:bCs/>
          <w:kern w:val="0"/>
          <w14:ligatures w14:val="none"/>
        </w:rPr>
        <w:t>[</w:t>
      </w:r>
      <w:r w:rsidR="003D68DE" w:rsidRPr="0088363E">
        <w:rPr>
          <w:rFonts w:ascii="Times New Roman" w:eastAsia="Calibri" w:hAnsi="Times New Roman" w:cs="Times New Roman"/>
          <w:bCs/>
          <w:i/>
          <w:iCs/>
          <w:kern w:val="0"/>
          <w14:ligatures w14:val="none"/>
        </w:rPr>
        <w:t>Chapter 4</w:t>
      </w:r>
      <w:r w:rsidR="0088363E">
        <w:rPr>
          <w:rFonts w:ascii="Times New Roman" w:eastAsia="Calibri" w:hAnsi="Times New Roman" w:cs="Times New Roman"/>
          <w:bCs/>
          <w:kern w:val="0"/>
          <w14:ligatures w14:val="none"/>
        </w:rPr>
        <w:t>]</w:t>
      </w:r>
      <w:r w:rsidR="003D68DE">
        <w:rPr>
          <w:rFonts w:ascii="Times New Roman" w:eastAsia="Calibri" w:hAnsi="Times New Roman" w:cs="Times New Roman"/>
          <w:bCs/>
          <w:kern w:val="0"/>
          <w14:ligatures w14:val="none"/>
        </w:rPr>
        <w:t xml:space="preserve"> cannot be </w:t>
      </w:r>
      <w:r w:rsidR="00D43A8B">
        <w:rPr>
          <w:rFonts w:ascii="Times New Roman" w:eastAsia="Calibri" w:hAnsi="Times New Roman" w:cs="Times New Roman"/>
          <w:bCs/>
          <w:kern w:val="0"/>
          <w14:ligatures w14:val="none"/>
        </w:rPr>
        <w:t>taken away lightly</w:t>
      </w:r>
      <w:r w:rsidR="003D68DE">
        <w:rPr>
          <w:rFonts w:ascii="Times New Roman" w:eastAsia="Calibri" w:hAnsi="Times New Roman" w:cs="Times New Roman"/>
          <w:bCs/>
          <w:kern w:val="0"/>
          <w14:ligatures w14:val="none"/>
        </w:rPr>
        <w:t xml:space="preserve">. </w:t>
      </w:r>
      <w:r w:rsidR="001F0CA3">
        <w:rPr>
          <w:rFonts w:ascii="Times New Roman" w:eastAsia="Calibri" w:hAnsi="Times New Roman" w:cs="Times New Roman"/>
          <w:bCs/>
          <w:kern w:val="0"/>
          <w14:ligatures w14:val="none"/>
        </w:rPr>
        <w:t>In any case,</w:t>
      </w:r>
      <w:r w:rsidR="00D43A8B">
        <w:rPr>
          <w:rFonts w:ascii="Times New Roman" w:eastAsia="Calibri" w:hAnsi="Times New Roman" w:cs="Times New Roman"/>
          <w:bCs/>
          <w:kern w:val="0"/>
          <w14:ligatures w14:val="none"/>
        </w:rPr>
        <w:t xml:space="preserve"> s</w:t>
      </w:r>
      <w:r w:rsidR="003D68DE">
        <w:rPr>
          <w:rFonts w:ascii="Times New Roman" w:eastAsia="Calibri" w:hAnsi="Times New Roman" w:cs="Times New Roman"/>
          <w:bCs/>
          <w:kern w:val="0"/>
          <w14:ligatures w14:val="none"/>
        </w:rPr>
        <w:t xml:space="preserve"> 86(3)(e) </w:t>
      </w:r>
      <w:r w:rsidR="00D43A8B">
        <w:rPr>
          <w:rFonts w:ascii="Times New Roman" w:eastAsia="Calibri" w:hAnsi="Times New Roman" w:cs="Times New Roman"/>
          <w:bCs/>
          <w:kern w:val="0"/>
          <w14:ligatures w14:val="none"/>
        </w:rPr>
        <w:t xml:space="preserve">of the Constitution </w:t>
      </w:r>
      <w:r w:rsidR="003D68DE">
        <w:rPr>
          <w:rFonts w:ascii="Times New Roman" w:eastAsia="Calibri" w:hAnsi="Times New Roman" w:cs="Times New Roman"/>
          <w:bCs/>
          <w:kern w:val="0"/>
          <w14:ligatures w14:val="none"/>
        </w:rPr>
        <w:t>is very clear that no law may limit the right to a fair trial</w:t>
      </w:r>
      <w:r w:rsidR="00D43A8B">
        <w:rPr>
          <w:rFonts w:ascii="Times New Roman" w:eastAsia="Calibri" w:hAnsi="Times New Roman" w:cs="Times New Roman"/>
          <w:bCs/>
          <w:kern w:val="0"/>
          <w14:ligatures w14:val="none"/>
        </w:rPr>
        <w:t>, which under s 69 applies to both criminal and civil proceedings, nor can it be violated by any person. The right is absolute. No law can be interpreted in such a way as to take away such a right.</w:t>
      </w:r>
    </w:p>
    <w:p w14:paraId="20189554" w14:textId="71B554DB" w:rsidR="001338F4" w:rsidRPr="001338F4" w:rsidRDefault="00D43A8B" w:rsidP="001338F4">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14:ligatures w14:val="none"/>
        </w:rPr>
        <w:t>[</w:t>
      </w:r>
      <w:r w:rsidR="00C72683">
        <w:rPr>
          <w:rFonts w:ascii="Times New Roman" w:eastAsia="Calibri" w:hAnsi="Times New Roman" w:cs="Times New Roman"/>
          <w:bCs/>
          <w:kern w:val="0"/>
          <w14:ligatures w14:val="none"/>
        </w:rPr>
        <w:t>29</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3D68DE">
        <w:rPr>
          <w:rFonts w:ascii="Times New Roman" w:eastAsia="Calibri" w:hAnsi="Times New Roman" w:cs="Times New Roman"/>
          <w:bCs/>
          <w:kern w:val="0"/>
          <w14:ligatures w14:val="none"/>
        </w:rPr>
        <w:t>Section 46(1)(a)</w:t>
      </w:r>
      <w:r>
        <w:rPr>
          <w:rFonts w:ascii="Times New Roman" w:eastAsia="Calibri" w:hAnsi="Times New Roman" w:cs="Times New Roman"/>
          <w:bCs/>
          <w:kern w:val="0"/>
          <w14:ligatures w14:val="none"/>
        </w:rPr>
        <w:t xml:space="preserve"> of the Constitution</w:t>
      </w:r>
      <w:r w:rsidR="003D68DE">
        <w:rPr>
          <w:rFonts w:ascii="Times New Roman" w:eastAsia="Calibri" w:hAnsi="Times New Roman" w:cs="Times New Roman"/>
          <w:bCs/>
          <w:kern w:val="0"/>
          <w14:ligatures w14:val="none"/>
        </w:rPr>
        <w:t xml:space="preserve"> also mandates this court</w:t>
      </w:r>
      <w:r>
        <w:rPr>
          <w:rFonts w:ascii="Times New Roman" w:eastAsia="Calibri" w:hAnsi="Times New Roman" w:cs="Times New Roman"/>
          <w:bCs/>
          <w:kern w:val="0"/>
          <w14:ligatures w14:val="none"/>
        </w:rPr>
        <w:t>,</w:t>
      </w:r>
      <w:r w:rsidR="003D68DE">
        <w:rPr>
          <w:rFonts w:ascii="Times New Roman" w:eastAsia="Calibri" w:hAnsi="Times New Roman" w:cs="Times New Roman"/>
          <w:bCs/>
          <w:kern w:val="0"/>
          <w14:ligatures w14:val="none"/>
        </w:rPr>
        <w:t xml:space="preserve"> when interpreting any statute</w:t>
      </w:r>
      <w:r>
        <w:rPr>
          <w:rFonts w:ascii="Times New Roman" w:eastAsia="Calibri" w:hAnsi="Times New Roman" w:cs="Times New Roman"/>
          <w:bCs/>
          <w:kern w:val="0"/>
          <w14:ligatures w14:val="none"/>
        </w:rPr>
        <w:t>,</w:t>
      </w:r>
      <w:r w:rsidR="003D68D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to </w:t>
      </w:r>
      <w:r w:rsidR="003D68DE">
        <w:rPr>
          <w:rFonts w:ascii="Times New Roman" w:eastAsia="Calibri" w:hAnsi="Times New Roman" w:cs="Times New Roman"/>
          <w:bCs/>
          <w:kern w:val="0"/>
          <w14:ligatures w14:val="none"/>
        </w:rPr>
        <w:t xml:space="preserve">give effect to the rights and freedoms enshrined under the Declaration of Rights. It is trite that the cardinal canon of interpretation is the literal </w:t>
      </w:r>
      <w:r>
        <w:rPr>
          <w:rFonts w:ascii="Times New Roman" w:eastAsia="Calibri" w:hAnsi="Times New Roman" w:cs="Times New Roman"/>
          <w:bCs/>
          <w:kern w:val="0"/>
          <w14:ligatures w14:val="none"/>
        </w:rPr>
        <w:t xml:space="preserve">or golden </w:t>
      </w:r>
      <w:r w:rsidR="003D68DE">
        <w:rPr>
          <w:rFonts w:ascii="Times New Roman" w:eastAsia="Calibri" w:hAnsi="Times New Roman" w:cs="Times New Roman"/>
          <w:bCs/>
          <w:kern w:val="0"/>
          <w14:ligatures w14:val="none"/>
        </w:rPr>
        <w:t>rule</w:t>
      </w:r>
      <w:r>
        <w:rPr>
          <w:rFonts w:ascii="Times New Roman" w:eastAsia="Calibri" w:hAnsi="Times New Roman" w:cs="Times New Roman"/>
          <w:bCs/>
          <w:kern w:val="0"/>
          <w14:ligatures w14:val="none"/>
        </w:rPr>
        <w:t xml:space="preserve"> of interpretation</w:t>
      </w:r>
      <w:r w:rsidR="003D68DE">
        <w:rPr>
          <w:rFonts w:ascii="Times New Roman" w:eastAsia="Calibri" w:hAnsi="Times New Roman" w:cs="Times New Roman"/>
          <w:bCs/>
          <w:kern w:val="0"/>
          <w14:ligatures w14:val="none"/>
        </w:rPr>
        <w:t xml:space="preserve"> that words must be given </w:t>
      </w:r>
      <w:r>
        <w:rPr>
          <w:rFonts w:ascii="Times New Roman" w:eastAsia="Calibri" w:hAnsi="Times New Roman" w:cs="Times New Roman"/>
          <w:bCs/>
          <w:kern w:val="0"/>
          <w14:ligatures w14:val="none"/>
        </w:rPr>
        <w:t>their</w:t>
      </w:r>
      <w:r w:rsidR="003D68DE">
        <w:rPr>
          <w:rFonts w:ascii="Times New Roman" w:eastAsia="Calibri" w:hAnsi="Times New Roman" w:cs="Times New Roman"/>
          <w:bCs/>
          <w:kern w:val="0"/>
          <w14:ligatures w14:val="none"/>
        </w:rPr>
        <w:t xml:space="preserve"> ordinary and grammatical meaning unless to do so would lead to an absurdity</w:t>
      </w:r>
      <w:r>
        <w:rPr>
          <w:rFonts w:ascii="Times New Roman" w:eastAsia="Calibri" w:hAnsi="Times New Roman" w:cs="Times New Roman"/>
          <w:bCs/>
          <w:kern w:val="0"/>
          <w14:ligatures w14:val="none"/>
        </w:rPr>
        <w:t>,</w:t>
      </w:r>
      <w:r w:rsidR="003D68DE">
        <w:rPr>
          <w:rFonts w:ascii="Times New Roman" w:eastAsia="Calibri" w:hAnsi="Times New Roman" w:cs="Times New Roman"/>
          <w:bCs/>
          <w:kern w:val="0"/>
          <w14:ligatures w14:val="none"/>
        </w:rPr>
        <w:t xml:space="preserve"> or</w:t>
      </w:r>
      <w:r>
        <w:rPr>
          <w:rFonts w:ascii="Times New Roman" w:eastAsia="Calibri" w:hAnsi="Times New Roman" w:cs="Times New Roman"/>
          <w:bCs/>
          <w:kern w:val="0"/>
          <w14:ligatures w14:val="none"/>
        </w:rPr>
        <w:t xml:space="preserve"> a</w:t>
      </w:r>
      <w:r w:rsidR="003D68DE">
        <w:rPr>
          <w:rFonts w:ascii="Times New Roman" w:eastAsia="Calibri" w:hAnsi="Times New Roman" w:cs="Times New Roman"/>
          <w:bCs/>
          <w:kern w:val="0"/>
          <w14:ligatures w14:val="none"/>
        </w:rPr>
        <w:t xml:space="preserve"> repugnancy</w:t>
      </w:r>
      <w:r>
        <w:rPr>
          <w:rFonts w:ascii="Times New Roman" w:eastAsia="Calibri" w:hAnsi="Times New Roman" w:cs="Times New Roman"/>
          <w:bCs/>
          <w:kern w:val="0"/>
          <w14:ligatures w14:val="none"/>
        </w:rPr>
        <w:t>,</w:t>
      </w:r>
      <w:r w:rsidR="003D68DE">
        <w:rPr>
          <w:rFonts w:ascii="Times New Roman" w:eastAsia="Calibri" w:hAnsi="Times New Roman" w:cs="Times New Roman"/>
          <w:bCs/>
          <w:kern w:val="0"/>
          <w14:ligatures w14:val="none"/>
        </w:rPr>
        <w:t xml:space="preserve"> or inconsistency with the intention of the legislature. </w:t>
      </w:r>
      <w:r w:rsidR="001338F4" w:rsidRPr="001338F4">
        <w:rPr>
          <w:rFonts w:ascii="Times New Roman" w:eastAsia="Calibri" w:hAnsi="Times New Roman" w:cs="Times New Roman"/>
          <w:bCs/>
          <w:kern w:val="0"/>
          <w:lang w:val="en-ZW"/>
          <w14:ligatures w14:val="none"/>
        </w:rPr>
        <w:t xml:space="preserve">See </w:t>
      </w:r>
      <w:proofErr w:type="spellStart"/>
      <w:r w:rsidR="001338F4" w:rsidRPr="001338F4">
        <w:rPr>
          <w:rFonts w:ascii="Times New Roman" w:eastAsia="Calibri" w:hAnsi="Times New Roman" w:cs="Times New Roman"/>
          <w:bCs/>
          <w:i/>
          <w:iCs/>
          <w:kern w:val="0"/>
          <w:lang w:val="en-ZW"/>
          <w14:ligatures w14:val="none"/>
        </w:rPr>
        <w:t>Pwanyiwa</w:t>
      </w:r>
      <w:proofErr w:type="spellEnd"/>
      <w:r w:rsidR="001338F4" w:rsidRPr="001338F4">
        <w:rPr>
          <w:rFonts w:ascii="Times New Roman" w:eastAsia="Calibri" w:hAnsi="Times New Roman" w:cs="Times New Roman"/>
          <w:bCs/>
          <w:i/>
          <w:iCs/>
          <w:kern w:val="0"/>
          <w:lang w:val="en-ZW"/>
          <w14:ligatures w14:val="none"/>
        </w:rPr>
        <w:t xml:space="preserve"> </w:t>
      </w:r>
      <w:r w:rsidR="001338F4" w:rsidRPr="001338F4">
        <w:rPr>
          <w:rFonts w:ascii="Times New Roman" w:eastAsia="Calibri" w:hAnsi="Times New Roman" w:cs="Times New Roman"/>
          <w:bCs/>
          <w:iCs/>
          <w:kern w:val="0"/>
          <w:lang w:val="en-ZW"/>
          <w14:ligatures w14:val="none"/>
        </w:rPr>
        <w:t>v</w:t>
      </w:r>
      <w:r w:rsidR="001338F4" w:rsidRPr="001338F4">
        <w:rPr>
          <w:rFonts w:ascii="Times New Roman" w:eastAsia="Calibri" w:hAnsi="Times New Roman" w:cs="Times New Roman"/>
          <w:bCs/>
          <w:i/>
          <w:iCs/>
          <w:kern w:val="0"/>
          <w:lang w:val="en-ZW"/>
          <w14:ligatures w14:val="none"/>
        </w:rPr>
        <w:t xml:space="preserve"> </w:t>
      </w:r>
      <w:proofErr w:type="spellStart"/>
      <w:r w:rsidR="001338F4" w:rsidRPr="001338F4">
        <w:rPr>
          <w:rFonts w:ascii="Times New Roman" w:eastAsia="Calibri" w:hAnsi="Times New Roman" w:cs="Times New Roman"/>
          <w:bCs/>
          <w:i/>
          <w:iCs/>
          <w:kern w:val="0"/>
          <w:lang w:val="en-ZW"/>
          <w14:ligatures w14:val="none"/>
        </w:rPr>
        <w:t>Shamva</w:t>
      </w:r>
      <w:proofErr w:type="spellEnd"/>
      <w:r w:rsidR="001338F4" w:rsidRPr="001338F4">
        <w:rPr>
          <w:rFonts w:ascii="Times New Roman" w:eastAsia="Calibri" w:hAnsi="Times New Roman" w:cs="Times New Roman"/>
          <w:bCs/>
          <w:i/>
          <w:iCs/>
          <w:kern w:val="0"/>
          <w:lang w:val="en-ZW"/>
          <w14:ligatures w14:val="none"/>
        </w:rPr>
        <w:t xml:space="preserve"> Gold Mine</w:t>
      </w:r>
      <w:r w:rsidR="001338F4" w:rsidRPr="001338F4">
        <w:rPr>
          <w:rFonts w:ascii="Times New Roman" w:eastAsia="Calibri" w:hAnsi="Times New Roman" w:cs="Times New Roman"/>
          <w:bCs/>
          <w:kern w:val="0"/>
          <w:lang w:val="en-ZW"/>
          <w14:ligatures w14:val="none"/>
        </w:rPr>
        <w:t xml:space="preserve"> SC 34/24. At pp 6-7, </w:t>
      </w:r>
      <w:proofErr w:type="spellStart"/>
      <w:r w:rsidR="0088363E" w:rsidRPr="0088363E">
        <w:rPr>
          <w:rFonts w:ascii="Times New Roman" w:eastAsia="Calibri" w:hAnsi="Times New Roman" w:cs="Times New Roman"/>
          <w:bCs/>
          <w:smallCaps/>
          <w:kern w:val="0"/>
          <w:lang w:val="en-ZW"/>
          <w14:ligatures w14:val="none"/>
        </w:rPr>
        <w:t>Mavangira</w:t>
      </w:r>
      <w:proofErr w:type="spellEnd"/>
      <w:r w:rsidR="001338F4" w:rsidRPr="001338F4">
        <w:rPr>
          <w:rFonts w:ascii="Times New Roman" w:eastAsia="Calibri" w:hAnsi="Times New Roman" w:cs="Times New Roman"/>
          <w:bCs/>
          <w:kern w:val="0"/>
          <w:lang w:val="en-ZW"/>
          <w14:ligatures w14:val="none"/>
        </w:rPr>
        <w:t xml:space="preserve"> JA restated the legal position as follows:</w:t>
      </w:r>
    </w:p>
    <w:p w14:paraId="6A256D29" w14:textId="18550151" w:rsidR="001338F4" w:rsidRPr="0088363E" w:rsidRDefault="001338F4" w:rsidP="00D43A8B">
      <w:pPr>
        <w:spacing w:after="120" w:line="240" w:lineRule="auto"/>
        <w:ind w:left="144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“In </w:t>
      </w:r>
      <w:r w:rsidRPr="0088363E">
        <w:rPr>
          <w:rFonts w:ascii="Times New Roman" w:eastAsia="Calibri" w:hAnsi="Times New Roman" w:cs="Times New Roman"/>
          <w:bCs/>
          <w:i/>
          <w:iCs/>
          <w:kern w:val="0"/>
          <w:sz w:val="22"/>
          <w:szCs w:val="22"/>
          <w14:ligatures w14:val="none"/>
        </w:rPr>
        <w:t xml:space="preserve">Godfrey </w:t>
      </w:r>
      <w:proofErr w:type="spellStart"/>
      <w:r w:rsidRPr="0088363E">
        <w:rPr>
          <w:rFonts w:ascii="Times New Roman" w:eastAsia="Calibri" w:hAnsi="Times New Roman" w:cs="Times New Roman"/>
          <w:bCs/>
          <w:i/>
          <w:iCs/>
          <w:kern w:val="0"/>
          <w:sz w:val="22"/>
          <w:szCs w:val="22"/>
          <w14:ligatures w14:val="none"/>
        </w:rPr>
        <w:t>Tapedza</w:t>
      </w:r>
      <w:proofErr w:type="spellEnd"/>
      <w:r w:rsidRPr="0088363E">
        <w:rPr>
          <w:rFonts w:ascii="Times New Roman" w:eastAsia="Calibri" w:hAnsi="Times New Roman" w:cs="Times New Roman"/>
          <w:bCs/>
          <w:i/>
          <w:iCs/>
          <w:kern w:val="0"/>
          <w:sz w:val="22"/>
          <w:szCs w:val="22"/>
          <w14:ligatures w14:val="none"/>
        </w:rPr>
        <w:t xml:space="preserve"> &amp; 9 Ors </w:t>
      </w:r>
      <w:r w:rsidRPr="0088363E">
        <w:rPr>
          <w:rFonts w:ascii="Times New Roman" w:eastAsia="Calibri" w:hAnsi="Times New Roman" w:cs="Times New Roman"/>
          <w:bCs/>
          <w:kern w:val="0"/>
          <w:sz w:val="22"/>
          <w:szCs w:val="22"/>
          <w14:ligatures w14:val="none"/>
        </w:rPr>
        <w:t>v</w:t>
      </w:r>
      <w:r w:rsidRPr="0088363E">
        <w:rPr>
          <w:rFonts w:ascii="Times New Roman" w:eastAsia="Calibri" w:hAnsi="Times New Roman" w:cs="Times New Roman"/>
          <w:bCs/>
          <w:i/>
          <w:iCs/>
          <w:kern w:val="0"/>
          <w:sz w:val="22"/>
          <w:szCs w:val="22"/>
          <w14:ligatures w14:val="none"/>
        </w:rPr>
        <w:t xml:space="preserve"> Zimbabwe Energy Regulatory Authority &amp; Anor</w:t>
      </w:r>
      <w:r w:rsidRPr="0088363E">
        <w:rPr>
          <w:rFonts w:ascii="Times New Roman" w:eastAsia="Calibri" w:hAnsi="Times New Roman" w:cs="Times New Roman"/>
          <w:bCs/>
          <w:kern w:val="0"/>
          <w:sz w:val="22"/>
          <w:szCs w:val="22"/>
          <w14:ligatures w14:val="none"/>
        </w:rPr>
        <w:t xml:space="preserve"> SC 30/20, this Court, </w:t>
      </w:r>
      <w:r w:rsidRPr="0088363E">
        <w:rPr>
          <w:rFonts w:ascii="Times New Roman" w:eastAsia="Calibri" w:hAnsi="Times New Roman" w:cs="Times New Roman"/>
          <w:bCs/>
          <w:i/>
          <w:iCs/>
          <w:kern w:val="0"/>
          <w:sz w:val="22"/>
          <w:szCs w:val="22"/>
          <w14:ligatures w14:val="none"/>
        </w:rPr>
        <w:t xml:space="preserve">per </w:t>
      </w:r>
      <w:r w:rsidR="0088363E" w:rsidRPr="0088363E">
        <w:rPr>
          <w:rFonts w:ascii="Times New Roman" w:eastAsia="Calibri" w:hAnsi="Times New Roman" w:cs="Times New Roman"/>
          <w:bCs/>
          <w:smallCaps/>
          <w:kern w:val="0"/>
          <w:sz w:val="22"/>
          <w:szCs w:val="22"/>
          <w14:ligatures w14:val="none"/>
        </w:rPr>
        <w:t>Hlatshwayo</w:t>
      </w:r>
      <w:r w:rsidRPr="0088363E">
        <w:rPr>
          <w:rFonts w:ascii="Times New Roman" w:eastAsia="Calibri" w:hAnsi="Times New Roman" w:cs="Times New Roman"/>
          <w:bCs/>
          <w:kern w:val="0"/>
          <w:sz w:val="22"/>
          <w:szCs w:val="22"/>
          <w14:ligatures w14:val="none"/>
        </w:rPr>
        <w:t xml:space="preserve"> JA, as he then was, stated as follows at p 4:</w:t>
      </w:r>
    </w:p>
    <w:p w14:paraId="38D9C032" w14:textId="163A0223" w:rsidR="001338F4" w:rsidRPr="0088363E" w:rsidRDefault="001338F4" w:rsidP="00D43A8B">
      <w:pPr>
        <w:spacing w:after="120" w:line="240" w:lineRule="auto"/>
        <w:ind w:left="216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“It is an established principle of law that when interpreting a statute, the first </w:t>
      </w:r>
      <w:r w:rsidR="00C72683" w:rsidRPr="0088363E">
        <w:rPr>
          <w:rFonts w:ascii="Times New Roman" w:eastAsia="Calibri" w:hAnsi="Times New Roman" w:cs="Times New Roman"/>
          <w:bCs/>
          <w:kern w:val="0"/>
          <w:sz w:val="22"/>
          <w:szCs w:val="22"/>
          <w14:ligatures w14:val="none"/>
        </w:rPr>
        <w:t>canon</w:t>
      </w:r>
      <w:r w:rsidRPr="0088363E">
        <w:rPr>
          <w:rFonts w:ascii="Times New Roman" w:eastAsia="Calibri" w:hAnsi="Times New Roman" w:cs="Times New Roman"/>
          <w:bCs/>
          <w:kern w:val="0"/>
          <w:sz w:val="22"/>
          <w:szCs w:val="22"/>
          <w14:ligatures w14:val="none"/>
        </w:rPr>
        <w:t xml:space="preserve"> of interpretation to be applied is the golden rule of interpretation.  This rule is to the effect that where the language used in a statute is plain and unambiguous, it should be given its ordinary meaning unless doing so would lead to some absurdity or inconsistency with the intention of the legislature.  A provision of a statute should be given a meaning which is consistent with the context in which it is found.”</w:t>
      </w:r>
    </w:p>
    <w:p w14:paraId="14AF1323" w14:textId="3FB3083C" w:rsidR="001338F4" w:rsidRPr="0088363E" w:rsidRDefault="001338F4" w:rsidP="00D43A8B">
      <w:pPr>
        <w:spacing w:after="120" w:line="240" w:lineRule="auto"/>
        <w:ind w:left="144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The learned Judge also aptly cited </w:t>
      </w:r>
      <w:r w:rsidRPr="0088363E">
        <w:rPr>
          <w:rFonts w:ascii="Times New Roman" w:eastAsia="Calibri" w:hAnsi="Times New Roman" w:cs="Times New Roman"/>
          <w:bCs/>
          <w:i/>
          <w:iCs/>
          <w:kern w:val="0"/>
          <w:sz w:val="22"/>
          <w:szCs w:val="22"/>
          <w14:ligatures w14:val="none"/>
        </w:rPr>
        <w:t xml:space="preserve">Chegutu Municipality </w:t>
      </w:r>
      <w:r w:rsidRPr="0088363E">
        <w:rPr>
          <w:rFonts w:ascii="Times New Roman" w:eastAsia="Calibri" w:hAnsi="Times New Roman" w:cs="Times New Roman"/>
          <w:bCs/>
          <w:kern w:val="0"/>
          <w:sz w:val="22"/>
          <w:szCs w:val="22"/>
          <w14:ligatures w14:val="none"/>
        </w:rPr>
        <w:t>v</w:t>
      </w:r>
      <w:r w:rsidRPr="0088363E">
        <w:rPr>
          <w:rFonts w:ascii="Times New Roman" w:eastAsia="Calibri" w:hAnsi="Times New Roman" w:cs="Times New Roman"/>
          <w:bCs/>
          <w:i/>
          <w:iCs/>
          <w:kern w:val="0"/>
          <w:sz w:val="22"/>
          <w:szCs w:val="22"/>
          <w14:ligatures w14:val="none"/>
        </w:rPr>
        <w:t xml:space="preserve"> </w:t>
      </w:r>
      <w:proofErr w:type="spellStart"/>
      <w:r w:rsidRPr="0088363E">
        <w:rPr>
          <w:rFonts w:ascii="Times New Roman" w:eastAsia="Calibri" w:hAnsi="Times New Roman" w:cs="Times New Roman"/>
          <w:bCs/>
          <w:i/>
          <w:iCs/>
          <w:kern w:val="0"/>
          <w:sz w:val="22"/>
          <w:szCs w:val="22"/>
          <w14:ligatures w14:val="none"/>
        </w:rPr>
        <w:t>Manyora</w:t>
      </w:r>
      <w:proofErr w:type="spellEnd"/>
      <w:r w:rsidRPr="0088363E">
        <w:rPr>
          <w:rFonts w:ascii="Times New Roman" w:eastAsia="Calibri" w:hAnsi="Times New Roman" w:cs="Times New Roman"/>
          <w:bCs/>
          <w:kern w:val="0"/>
          <w:sz w:val="22"/>
          <w:szCs w:val="22"/>
          <w14:ligatures w14:val="none"/>
        </w:rPr>
        <w:t xml:space="preserve"> 1996 (1) ZLR 262 (S) at 264 D - E where </w:t>
      </w:r>
      <w:r w:rsidR="0088363E" w:rsidRPr="0088363E">
        <w:rPr>
          <w:rFonts w:ascii="Times New Roman" w:eastAsia="Calibri" w:hAnsi="Times New Roman" w:cs="Times New Roman"/>
          <w:bCs/>
          <w:smallCaps/>
          <w:kern w:val="0"/>
          <w:sz w:val="22"/>
          <w:szCs w:val="22"/>
          <w14:ligatures w14:val="none"/>
        </w:rPr>
        <w:t xml:space="preserve">Mcnally </w:t>
      </w:r>
      <w:r w:rsidRPr="0088363E">
        <w:rPr>
          <w:rFonts w:ascii="Times New Roman" w:eastAsia="Calibri" w:hAnsi="Times New Roman" w:cs="Times New Roman"/>
          <w:bCs/>
          <w:smallCaps/>
          <w:kern w:val="0"/>
          <w:sz w:val="22"/>
          <w:szCs w:val="22"/>
          <w14:ligatures w14:val="none"/>
        </w:rPr>
        <w:t>J</w:t>
      </w:r>
      <w:r w:rsidRPr="0088363E">
        <w:rPr>
          <w:rFonts w:ascii="Times New Roman" w:eastAsia="Calibri" w:hAnsi="Times New Roman" w:cs="Times New Roman"/>
          <w:bCs/>
          <w:kern w:val="0"/>
          <w:sz w:val="22"/>
          <w:szCs w:val="22"/>
          <w14:ligatures w14:val="none"/>
        </w:rPr>
        <w:t>A stated the following:</w:t>
      </w:r>
    </w:p>
    <w:p w14:paraId="1B7DD872" w14:textId="42656525" w:rsidR="001338F4" w:rsidRPr="0088363E" w:rsidRDefault="001338F4" w:rsidP="00D43A8B">
      <w:pPr>
        <w:spacing w:after="120" w:line="240" w:lineRule="auto"/>
        <w:ind w:left="216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“There is no magic about interpretation. Words must be taken in their context.  The grammatical and ordinary sense of the words is to be adhered to, as LORD WENSLEYDALE said in </w:t>
      </w:r>
      <w:proofErr w:type="gramStart"/>
      <w:r w:rsidRPr="0088363E">
        <w:rPr>
          <w:rFonts w:ascii="Times New Roman" w:eastAsia="Calibri" w:hAnsi="Times New Roman" w:cs="Times New Roman"/>
          <w:bCs/>
          <w:i/>
          <w:iCs/>
          <w:kern w:val="0"/>
          <w:sz w:val="22"/>
          <w:szCs w:val="22"/>
          <w14:ligatures w14:val="none"/>
        </w:rPr>
        <w:t>Grey</w:t>
      </w:r>
      <w:proofErr w:type="gramEnd"/>
      <w:r w:rsidRPr="0088363E">
        <w:rPr>
          <w:rFonts w:ascii="Times New Roman" w:eastAsia="Calibri" w:hAnsi="Times New Roman" w:cs="Times New Roman"/>
          <w:bCs/>
          <w:i/>
          <w:iCs/>
          <w:kern w:val="0"/>
          <w:sz w:val="22"/>
          <w:szCs w:val="22"/>
          <w14:ligatures w14:val="none"/>
        </w:rPr>
        <w:t xml:space="preserve"> </w:t>
      </w:r>
      <w:r w:rsidRPr="0088363E">
        <w:rPr>
          <w:rFonts w:ascii="Times New Roman" w:eastAsia="Calibri" w:hAnsi="Times New Roman" w:cs="Times New Roman"/>
          <w:bCs/>
          <w:kern w:val="0"/>
          <w:sz w:val="22"/>
          <w:szCs w:val="22"/>
          <w14:ligatures w14:val="none"/>
        </w:rPr>
        <w:t>v</w:t>
      </w:r>
      <w:r w:rsidRPr="0088363E">
        <w:rPr>
          <w:rFonts w:ascii="Times New Roman" w:eastAsia="Calibri" w:hAnsi="Times New Roman" w:cs="Times New Roman"/>
          <w:bCs/>
          <w:i/>
          <w:iCs/>
          <w:kern w:val="0"/>
          <w:sz w:val="22"/>
          <w:szCs w:val="22"/>
          <w14:ligatures w14:val="none"/>
        </w:rPr>
        <w:t xml:space="preserve"> Pearson</w:t>
      </w:r>
      <w:r w:rsidRPr="0088363E">
        <w:rPr>
          <w:rFonts w:ascii="Times New Roman" w:eastAsia="Calibri" w:hAnsi="Times New Roman" w:cs="Times New Roman"/>
          <w:bCs/>
          <w:kern w:val="0"/>
          <w:sz w:val="22"/>
          <w:szCs w:val="22"/>
          <w14:ligatures w14:val="none"/>
        </w:rPr>
        <w:t xml:space="preserve"> (1857) 10 ER 1216 at 1234, ‘unless that would lead to some absurdity, or some repugnance or inconsistency with the rest of the instrument, in which case the grammatical and ordinary sense of the words may be modified so as to avoid that absurdity and inconsistency, but no further.’”</w:t>
      </w:r>
    </w:p>
    <w:p w14:paraId="3398B9CC" w14:textId="1CCDF215" w:rsidR="003D68DE" w:rsidRDefault="001338F4" w:rsidP="00D43A8B">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See also</w:t>
      </w:r>
      <w:r w:rsidR="003D68DE">
        <w:rPr>
          <w:rFonts w:ascii="Times New Roman" w:eastAsia="Calibri" w:hAnsi="Times New Roman" w:cs="Times New Roman"/>
          <w:bCs/>
          <w:kern w:val="0"/>
          <w14:ligatures w14:val="none"/>
        </w:rPr>
        <w:t xml:space="preserve"> </w:t>
      </w:r>
      <w:proofErr w:type="spellStart"/>
      <w:r w:rsidR="003D68DE" w:rsidRPr="00D43A8B">
        <w:rPr>
          <w:rFonts w:ascii="Times New Roman" w:eastAsia="Calibri" w:hAnsi="Times New Roman" w:cs="Times New Roman"/>
          <w:bCs/>
          <w:i/>
          <w:iCs/>
          <w:kern w:val="0"/>
          <w14:ligatures w14:val="none"/>
        </w:rPr>
        <w:t>Chihava</w:t>
      </w:r>
      <w:proofErr w:type="spellEnd"/>
      <w:r w:rsidR="003D68DE" w:rsidRPr="00D43A8B">
        <w:rPr>
          <w:rFonts w:ascii="Times New Roman" w:eastAsia="Calibri" w:hAnsi="Times New Roman" w:cs="Times New Roman"/>
          <w:bCs/>
          <w:i/>
          <w:iCs/>
          <w:kern w:val="0"/>
          <w14:ligatures w14:val="none"/>
        </w:rPr>
        <w:t xml:space="preserve"> &amp; Ors </w:t>
      </w:r>
      <w:r w:rsidR="003D68DE" w:rsidRPr="0088363E">
        <w:rPr>
          <w:rFonts w:ascii="Times New Roman" w:eastAsia="Calibri" w:hAnsi="Times New Roman" w:cs="Times New Roman"/>
          <w:bCs/>
          <w:kern w:val="0"/>
          <w14:ligatures w14:val="none"/>
        </w:rPr>
        <w:t>v</w:t>
      </w:r>
      <w:r w:rsidR="003D68DE" w:rsidRPr="00D43A8B">
        <w:rPr>
          <w:rFonts w:ascii="Times New Roman" w:eastAsia="Calibri" w:hAnsi="Times New Roman" w:cs="Times New Roman"/>
          <w:bCs/>
          <w:i/>
          <w:iCs/>
          <w:kern w:val="0"/>
          <w14:ligatures w14:val="none"/>
        </w:rPr>
        <w:t xml:space="preserve"> The Provincial Magistrate Francis Mapfumo N.O &amp; Anor</w:t>
      </w:r>
      <w:r w:rsidR="003D68DE">
        <w:rPr>
          <w:rFonts w:ascii="Times New Roman" w:eastAsia="Calibri" w:hAnsi="Times New Roman" w:cs="Times New Roman"/>
          <w:bCs/>
          <w:kern w:val="0"/>
          <w14:ligatures w14:val="none"/>
        </w:rPr>
        <w:t xml:space="preserve"> </w:t>
      </w:r>
      <w:r w:rsidR="003D68DE" w:rsidRPr="003D68DE">
        <w:rPr>
          <w:rFonts w:ascii="Times New Roman" w:eastAsia="Calibri" w:hAnsi="Times New Roman" w:cs="Times New Roman"/>
          <w:bCs/>
          <w:kern w:val="0"/>
          <w14:ligatures w14:val="none"/>
        </w:rPr>
        <w:t xml:space="preserve">2015 (2) ZLR 31 (CC) 35H-36A. </w:t>
      </w:r>
    </w:p>
    <w:p w14:paraId="7D320DF0" w14:textId="48C41593" w:rsidR="006A238E" w:rsidRDefault="00D43A8B"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C72683">
        <w:rPr>
          <w:rFonts w:ascii="Times New Roman" w:eastAsia="Calibri" w:hAnsi="Times New Roman" w:cs="Times New Roman"/>
          <w:bCs/>
          <w:kern w:val="0"/>
          <w14:ligatures w14:val="none"/>
        </w:rPr>
        <w:t>30</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1338F4">
        <w:rPr>
          <w:rFonts w:ascii="Times New Roman" w:eastAsia="Calibri" w:hAnsi="Times New Roman" w:cs="Times New Roman"/>
          <w:bCs/>
          <w:kern w:val="0"/>
          <w14:ligatures w14:val="none"/>
        </w:rPr>
        <w:t>The words in s 130(2) must be read in their context. They relate to the control of the company during the corporate rescue proceedings.</w:t>
      </w:r>
      <w:r w:rsidR="006A238E">
        <w:rPr>
          <w:rFonts w:ascii="Times New Roman" w:eastAsia="Calibri" w:hAnsi="Times New Roman" w:cs="Times New Roman"/>
          <w:bCs/>
          <w:kern w:val="0"/>
          <w14:ligatures w14:val="none"/>
        </w:rPr>
        <w:t xml:space="preserve"> The period of what is covered by the term “during” is defined in s 125(1) and (2) as to when it “begins” and “ends”.</w:t>
      </w:r>
      <w:r w:rsidR="001338F4">
        <w:rPr>
          <w:rFonts w:ascii="Times New Roman" w:eastAsia="Calibri" w:hAnsi="Times New Roman" w:cs="Times New Roman"/>
          <w:bCs/>
          <w:kern w:val="0"/>
          <w14:ligatures w14:val="none"/>
        </w:rPr>
        <w:t xml:space="preserve"> </w:t>
      </w:r>
      <w:r w:rsidR="006A238E">
        <w:rPr>
          <w:rFonts w:ascii="Times New Roman" w:eastAsia="Calibri" w:hAnsi="Times New Roman" w:cs="Times New Roman"/>
          <w:bCs/>
          <w:kern w:val="0"/>
          <w14:ligatures w14:val="none"/>
        </w:rPr>
        <w:t xml:space="preserve">However, </w:t>
      </w:r>
      <w:r w:rsidR="001338F4">
        <w:rPr>
          <w:rFonts w:ascii="Times New Roman" w:eastAsia="Calibri" w:hAnsi="Times New Roman" w:cs="Times New Roman"/>
          <w:bCs/>
          <w:kern w:val="0"/>
          <w14:ligatures w14:val="none"/>
        </w:rPr>
        <w:t xml:space="preserve">there is no reference </w:t>
      </w:r>
      <w:r w:rsidR="006A238E">
        <w:rPr>
          <w:rFonts w:ascii="Times New Roman" w:eastAsia="Calibri" w:hAnsi="Times New Roman" w:cs="Times New Roman"/>
          <w:bCs/>
          <w:kern w:val="0"/>
          <w14:ligatures w14:val="none"/>
        </w:rPr>
        <w:t>to</w:t>
      </w:r>
      <w:r w:rsidR="001338F4">
        <w:rPr>
          <w:rFonts w:ascii="Times New Roman" w:eastAsia="Calibri" w:hAnsi="Times New Roman" w:cs="Times New Roman"/>
          <w:bCs/>
          <w:kern w:val="0"/>
          <w14:ligatures w14:val="none"/>
        </w:rPr>
        <w:t xml:space="preserve"> the control of the company being vested in the Master even when the application has not yet been heard and determined or at any time from a reading of </w:t>
      </w:r>
      <w:r w:rsidR="006A238E">
        <w:rPr>
          <w:rFonts w:ascii="Times New Roman" w:eastAsia="Calibri" w:hAnsi="Times New Roman" w:cs="Times New Roman"/>
          <w:bCs/>
          <w:kern w:val="0"/>
          <w14:ligatures w14:val="none"/>
        </w:rPr>
        <w:t>those</w:t>
      </w:r>
      <w:r w:rsidR="001338F4">
        <w:rPr>
          <w:rFonts w:ascii="Times New Roman" w:eastAsia="Calibri" w:hAnsi="Times New Roman" w:cs="Times New Roman"/>
          <w:bCs/>
          <w:kern w:val="0"/>
          <w14:ligatures w14:val="none"/>
        </w:rPr>
        <w:t xml:space="preserve"> provisions. In any </w:t>
      </w:r>
      <w:r w:rsidR="006A238E">
        <w:rPr>
          <w:rFonts w:ascii="Times New Roman" w:eastAsia="Calibri" w:hAnsi="Times New Roman" w:cs="Times New Roman"/>
          <w:bCs/>
          <w:kern w:val="0"/>
          <w14:ligatures w14:val="none"/>
        </w:rPr>
        <w:t>case</w:t>
      </w:r>
      <w:r w:rsidR="001338F4">
        <w:rPr>
          <w:rFonts w:ascii="Times New Roman" w:eastAsia="Calibri" w:hAnsi="Times New Roman" w:cs="Times New Roman"/>
          <w:bCs/>
          <w:kern w:val="0"/>
          <w14:ligatures w14:val="none"/>
        </w:rPr>
        <w:t xml:space="preserve">, the Master can only exercise </w:t>
      </w:r>
      <w:r w:rsidR="006A238E">
        <w:rPr>
          <w:rFonts w:ascii="Times New Roman" w:eastAsia="Calibri" w:hAnsi="Times New Roman" w:cs="Times New Roman"/>
          <w:bCs/>
          <w:kern w:val="0"/>
          <w14:ligatures w14:val="none"/>
        </w:rPr>
        <w:t>specific</w:t>
      </w:r>
      <w:r w:rsidR="001338F4">
        <w:rPr>
          <w:rFonts w:ascii="Times New Roman" w:eastAsia="Calibri" w:hAnsi="Times New Roman" w:cs="Times New Roman"/>
          <w:bCs/>
          <w:kern w:val="0"/>
          <w14:ligatures w14:val="none"/>
        </w:rPr>
        <w:t xml:space="preserve"> statutory power</w:t>
      </w:r>
      <w:r w:rsidR="00540595">
        <w:rPr>
          <w:rFonts w:ascii="Times New Roman" w:eastAsia="Calibri" w:hAnsi="Times New Roman" w:cs="Times New Roman"/>
          <w:bCs/>
          <w:kern w:val="0"/>
          <w14:ligatures w14:val="none"/>
        </w:rPr>
        <w:t>s</w:t>
      </w:r>
      <w:r w:rsidR="001338F4">
        <w:rPr>
          <w:rFonts w:ascii="Times New Roman" w:eastAsia="Calibri" w:hAnsi="Times New Roman" w:cs="Times New Roman"/>
          <w:bCs/>
          <w:kern w:val="0"/>
          <w14:ligatures w14:val="none"/>
        </w:rPr>
        <w:t xml:space="preserve"> as he is a creature of statute. I am not aware of any </w:t>
      </w:r>
      <w:r w:rsidR="00540595">
        <w:rPr>
          <w:rFonts w:ascii="Times New Roman" w:eastAsia="Calibri" w:hAnsi="Times New Roman" w:cs="Times New Roman"/>
          <w:bCs/>
          <w:kern w:val="0"/>
          <w14:ligatures w14:val="none"/>
        </w:rPr>
        <w:t xml:space="preserve">statutory or </w:t>
      </w:r>
      <w:r w:rsidR="001338F4">
        <w:rPr>
          <w:rFonts w:ascii="Times New Roman" w:eastAsia="Calibri" w:hAnsi="Times New Roman" w:cs="Times New Roman"/>
          <w:bCs/>
          <w:kern w:val="0"/>
          <w14:ligatures w14:val="none"/>
        </w:rPr>
        <w:t xml:space="preserve">common law </w:t>
      </w:r>
      <w:r w:rsidR="00540595">
        <w:rPr>
          <w:rFonts w:ascii="Times New Roman" w:eastAsia="Calibri" w:hAnsi="Times New Roman" w:cs="Times New Roman"/>
          <w:bCs/>
          <w:kern w:val="0"/>
          <w14:ligatures w14:val="none"/>
        </w:rPr>
        <w:t>authority</w:t>
      </w:r>
      <w:r w:rsidR="001338F4">
        <w:rPr>
          <w:rFonts w:ascii="Times New Roman" w:eastAsia="Calibri" w:hAnsi="Times New Roman" w:cs="Times New Roman"/>
          <w:bCs/>
          <w:kern w:val="0"/>
          <w14:ligatures w14:val="none"/>
        </w:rPr>
        <w:t xml:space="preserve"> granted to the Master to take over the running of company affairs</w:t>
      </w:r>
      <w:r w:rsidR="006A238E">
        <w:rPr>
          <w:rFonts w:ascii="Times New Roman" w:eastAsia="Calibri" w:hAnsi="Times New Roman" w:cs="Times New Roman"/>
          <w:bCs/>
          <w:kern w:val="0"/>
          <w14:ligatures w14:val="none"/>
        </w:rPr>
        <w:t xml:space="preserve"> </w:t>
      </w:r>
      <w:r w:rsidR="00540595">
        <w:rPr>
          <w:rFonts w:ascii="Times New Roman" w:eastAsia="Calibri" w:hAnsi="Times New Roman" w:cs="Times New Roman"/>
          <w:bCs/>
          <w:kern w:val="0"/>
          <w14:ligatures w14:val="none"/>
        </w:rPr>
        <w:t>before an application in terms of s 124(1) is heard.</w:t>
      </w:r>
    </w:p>
    <w:p w14:paraId="60636ADD" w14:textId="090FF40B" w:rsidR="00C72683" w:rsidRDefault="006A238E"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C72683">
        <w:rPr>
          <w:rFonts w:ascii="Times New Roman" w:eastAsia="Calibri" w:hAnsi="Times New Roman" w:cs="Times New Roman"/>
          <w:bCs/>
          <w:kern w:val="0"/>
          <w14:ligatures w14:val="none"/>
        </w:rPr>
        <w:t>31</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t>Further</w:t>
      </w:r>
      <w:r w:rsidR="001338F4">
        <w:rPr>
          <w:rFonts w:ascii="Times New Roman" w:eastAsia="Calibri" w:hAnsi="Times New Roman" w:cs="Times New Roman"/>
          <w:bCs/>
          <w:kern w:val="0"/>
          <w14:ligatures w14:val="none"/>
        </w:rPr>
        <w:t xml:space="preserve">, </w:t>
      </w:r>
      <w:r w:rsidR="00381D18">
        <w:rPr>
          <w:rFonts w:ascii="Times New Roman" w:eastAsia="Calibri" w:hAnsi="Times New Roman" w:cs="Times New Roman"/>
          <w:bCs/>
          <w:kern w:val="0"/>
          <w14:ligatures w14:val="none"/>
        </w:rPr>
        <w:t>s 130(2) would only</w:t>
      </w:r>
      <w:r w:rsidR="00DD29A0">
        <w:rPr>
          <w:rFonts w:ascii="Times New Roman" w:eastAsia="Calibri" w:hAnsi="Times New Roman" w:cs="Times New Roman"/>
          <w:bCs/>
          <w:kern w:val="0"/>
          <w14:ligatures w14:val="none"/>
        </w:rPr>
        <w:t xml:space="preserve"> apply</w:t>
      </w:r>
      <w:r w:rsidR="00381D18">
        <w:rPr>
          <w:rFonts w:ascii="Times New Roman" w:eastAsia="Calibri" w:hAnsi="Times New Roman" w:cs="Times New Roman"/>
          <w:bCs/>
          <w:kern w:val="0"/>
          <w14:ligatures w14:val="none"/>
        </w:rPr>
        <w:t xml:space="preserve"> </w:t>
      </w:r>
      <w:r w:rsidR="001338F4">
        <w:rPr>
          <w:rFonts w:ascii="Times New Roman" w:eastAsia="Calibri" w:hAnsi="Times New Roman" w:cs="Times New Roman"/>
          <w:bCs/>
          <w:kern w:val="0"/>
          <w14:ligatures w14:val="none"/>
        </w:rPr>
        <w:t xml:space="preserve">in the context of an application by an affected person which is yet to be determined if it has merit or not, </w:t>
      </w:r>
      <w:r w:rsidR="00381D18">
        <w:rPr>
          <w:rFonts w:ascii="Times New Roman" w:eastAsia="Calibri" w:hAnsi="Times New Roman" w:cs="Times New Roman"/>
          <w:bCs/>
          <w:kern w:val="0"/>
          <w14:ligatures w14:val="none"/>
        </w:rPr>
        <w:t>takes effect upon the order issued commencing corporate rescue proceedings in terms of s 124(4)(a) and a further order in terms of s 12</w:t>
      </w:r>
      <w:r w:rsidR="00185F2E">
        <w:rPr>
          <w:rFonts w:ascii="Times New Roman" w:eastAsia="Calibri" w:hAnsi="Times New Roman" w:cs="Times New Roman"/>
          <w:bCs/>
          <w:kern w:val="0"/>
          <w14:ligatures w14:val="none"/>
        </w:rPr>
        <w:t>4</w:t>
      </w:r>
      <w:r w:rsidR="00381D18">
        <w:rPr>
          <w:rFonts w:ascii="Times New Roman" w:eastAsia="Calibri" w:hAnsi="Times New Roman" w:cs="Times New Roman"/>
          <w:bCs/>
          <w:kern w:val="0"/>
          <w14:ligatures w14:val="none"/>
        </w:rPr>
        <w:t xml:space="preserve">(5). It was never the </w:t>
      </w:r>
      <w:r w:rsidR="001338F4">
        <w:rPr>
          <w:rFonts w:ascii="Times New Roman" w:eastAsia="Calibri" w:hAnsi="Times New Roman" w:cs="Times New Roman"/>
          <w:bCs/>
          <w:kern w:val="0"/>
          <w14:ligatures w14:val="none"/>
        </w:rPr>
        <w:t xml:space="preserve">intention of the legislature to create a vacuum in respect </w:t>
      </w:r>
      <w:r w:rsidR="00381D18">
        <w:rPr>
          <w:rFonts w:ascii="Times New Roman" w:eastAsia="Calibri" w:hAnsi="Times New Roman" w:cs="Times New Roman"/>
          <w:bCs/>
          <w:kern w:val="0"/>
          <w14:ligatures w14:val="none"/>
        </w:rPr>
        <w:t xml:space="preserve">of </w:t>
      </w:r>
      <w:r w:rsidR="001338F4">
        <w:rPr>
          <w:rFonts w:ascii="Times New Roman" w:eastAsia="Calibri" w:hAnsi="Times New Roman" w:cs="Times New Roman"/>
          <w:bCs/>
          <w:kern w:val="0"/>
          <w14:ligatures w14:val="none"/>
        </w:rPr>
        <w:t xml:space="preserve">who should represent the interests of the company during the period after </w:t>
      </w:r>
      <w:r>
        <w:rPr>
          <w:rFonts w:ascii="Times New Roman" w:eastAsia="Calibri" w:hAnsi="Times New Roman" w:cs="Times New Roman"/>
          <w:bCs/>
          <w:kern w:val="0"/>
          <w14:ligatures w14:val="none"/>
        </w:rPr>
        <w:t xml:space="preserve">the </w:t>
      </w:r>
      <w:r w:rsidR="001338F4">
        <w:rPr>
          <w:rFonts w:ascii="Times New Roman" w:eastAsia="Calibri" w:hAnsi="Times New Roman" w:cs="Times New Roman"/>
          <w:bCs/>
          <w:kern w:val="0"/>
          <w14:ligatures w14:val="none"/>
        </w:rPr>
        <w:t>filing</w:t>
      </w:r>
      <w:r>
        <w:rPr>
          <w:rFonts w:ascii="Times New Roman" w:eastAsia="Calibri" w:hAnsi="Times New Roman" w:cs="Times New Roman"/>
          <w:bCs/>
          <w:kern w:val="0"/>
          <w14:ligatures w14:val="none"/>
        </w:rPr>
        <w:t xml:space="preserve"> of</w:t>
      </w:r>
      <w:r w:rsidR="001338F4">
        <w:rPr>
          <w:rFonts w:ascii="Times New Roman" w:eastAsia="Calibri" w:hAnsi="Times New Roman" w:cs="Times New Roman"/>
          <w:bCs/>
          <w:kern w:val="0"/>
          <w14:ligatures w14:val="none"/>
        </w:rPr>
        <w:t xml:space="preserve"> the application but before the court is satisfied that the corpora</w:t>
      </w:r>
      <w:r>
        <w:rPr>
          <w:rFonts w:ascii="Times New Roman" w:eastAsia="Calibri" w:hAnsi="Times New Roman" w:cs="Times New Roman"/>
          <w:bCs/>
          <w:kern w:val="0"/>
          <w14:ligatures w14:val="none"/>
        </w:rPr>
        <w:t>t</w:t>
      </w:r>
      <w:r w:rsidR="001338F4">
        <w:rPr>
          <w:rFonts w:ascii="Times New Roman" w:eastAsia="Calibri" w:hAnsi="Times New Roman" w:cs="Times New Roman"/>
          <w:bCs/>
          <w:kern w:val="0"/>
          <w14:ligatures w14:val="none"/>
        </w:rPr>
        <w:t>e rescue is warranted under s 124(4)(a). To adopt a</w:t>
      </w:r>
      <w:r w:rsidR="00381D18">
        <w:rPr>
          <w:rFonts w:ascii="Times New Roman" w:eastAsia="Calibri" w:hAnsi="Times New Roman" w:cs="Times New Roman"/>
          <w:bCs/>
          <w:kern w:val="0"/>
          <w14:ligatures w14:val="none"/>
        </w:rPr>
        <w:t xml:space="preserve"> </w:t>
      </w:r>
      <w:r w:rsidR="001338F4">
        <w:rPr>
          <w:rFonts w:ascii="Times New Roman" w:eastAsia="Calibri" w:hAnsi="Times New Roman" w:cs="Times New Roman"/>
          <w:bCs/>
          <w:kern w:val="0"/>
          <w14:ligatures w14:val="none"/>
        </w:rPr>
        <w:t xml:space="preserve">literal interpretation </w:t>
      </w:r>
      <w:r w:rsidR="00381D18">
        <w:rPr>
          <w:rFonts w:ascii="Times New Roman" w:eastAsia="Calibri" w:hAnsi="Times New Roman" w:cs="Times New Roman"/>
          <w:bCs/>
          <w:kern w:val="0"/>
          <w14:ligatures w14:val="none"/>
        </w:rPr>
        <w:t xml:space="preserve">of s 130(2) to mean </w:t>
      </w:r>
      <w:r w:rsidR="001338F4">
        <w:rPr>
          <w:rFonts w:ascii="Times New Roman" w:eastAsia="Calibri" w:hAnsi="Times New Roman" w:cs="Times New Roman"/>
          <w:bCs/>
          <w:kern w:val="0"/>
          <w14:ligatures w14:val="none"/>
        </w:rPr>
        <w:t>that at the stage where the court is yet to assess the merits of the application, the company is already without legal representation would</w:t>
      </w:r>
      <w:r w:rsidR="00381D18">
        <w:rPr>
          <w:rFonts w:ascii="Times New Roman" w:eastAsia="Calibri" w:hAnsi="Times New Roman" w:cs="Times New Roman"/>
          <w:bCs/>
          <w:kern w:val="0"/>
          <w14:ligatures w14:val="none"/>
        </w:rPr>
        <w:t>, in my view, result in an</w:t>
      </w:r>
      <w:r w:rsidR="001338F4">
        <w:rPr>
          <w:rFonts w:ascii="Times New Roman" w:eastAsia="Calibri" w:hAnsi="Times New Roman" w:cs="Times New Roman"/>
          <w:bCs/>
          <w:kern w:val="0"/>
          <w14:ligatures w14:val="none"/>
        </w:rPr>
        <w:t xml:space="preserve"> </w:t>
      </w:r>
      <w:r w:rsidR="00381D18">
        <w:rPr>
          <w:rFonts w:ascii="Times New Roman" w:eastAsia="Calibri" w:hAnsi="Times New Roman" w:cs="Times New Roman"/>
          <w:bCs/>
          <w:kern w:val="0"/>
          <w14:ligatures w14:val="none"/>
        </w:rPr>
        <w:t>absurdity, militate against logic and would lead to an unbusinesslike result and undermine the purpose of the section.</w:t>
      </w:r>
      <w:r w:rsidR="001338F4">
        <w:rPr>
          <w:rFonts w:ascii="Times New Roman" w:eastAsia="Calibri" w:hAnsi="Times New Roman" w:cs="Times New Roman"/>
          <w:bCs/>
          <w:kern w:val="0"/>
          <w14:ligatures w14:val="none"/>
        </w:rPr>
        <w:t xml:space="preserve"> The company </w:t>
      </w:r>
      <w:r w:rsidR="00381D18">
        <w:rPr>
          <w:rFonts w:ascii="Times New Roman" w:eastAsia="Calibri" w:hAnsi="Times New Roman" w:cs="Times New Roman"/>
          <w:bCs/>
          <w:kern w:val="0"/>
          <w14:ligatures w14:val="none"/>
        </w:rPr>
        <w:t xml:space="preserve">is </w:t>
      </w:r>
      <w:r w:rsidR="001338F4">
        <w:rPr>
          <w:rFonts w:ascii="Times New Roman" w:eastAsia="Calibri" w:hAnsi="Times New Roman" w:cs="Times New Roman"/>
          <w:bCs/>
          <w:kern w:val="0"/>
          <w14:ligatures w14:val="none"/>
        </w:rPr>
        <w:t xml:space="preserve">still </w:t>
      </w:r>
      <w:r w:rsidR="00381D18">
        <w:rPr>
          <w:rFonts w:ascii="Times New Roman" w:eastAsia="Calibri" w:hAnsi="Times New Roman" w:cs="Times New Roman"/>
          <w:bCs/>
          <w:kern w:val="0"/>
          <w14:ligatures w14:val="none"/>
        </w:rPr>
        <w:t xml:space="preserve">entitled to </w:t>
      </w:r>
      <w:r w:rsidR="001338F4">
        <w:rPr>
          <w:rFonts w:ascii="Times New Roman" w:eastAsia="Calibri" w:hAnsi="Times New Roman" w:cs="Times New Roman"/>
          <w:bCs/>
          <w:kern w:val="0"/>
          <w14:ligatures w14:val="none"/>
        </w:rPr>
        <w:t xml:space="preserve">be heard in the </w:t>
      </w:r>
      <w:r w:rsidR="00C72683">
        <w:rPr>
          <w:rFonts w:ascii="Times New Roman" w:eastAsia="Calibri" w:hAnsi="Times New Roman" w:cs="Times New Roman"/>
          <w:bCs/>
          <w:kern w:val="0"/>
          <w14:ligatures w14:val="none"/>
        </w:rPr>
        <w:t xml:space="preserve">corporate rescue </w:t>
      </w:r>
      <w:r w:rsidR="001338F4">
        <w:rPr>
          <w:rFonts w:ascii="Times New Roman" w:eastAsia="Calibri" w:hAnsi="Times New Roman" w:cs="Times New Roman"/>
          <w:bCs/>
          <w:kern w:val="0"/>
          <w14:ligatures w14:val="none"/>
        </w:rPr>
        <w:t>proceedings</w:t>
      </w:r>
      <w:r w:rsidR="00C72683">
        <w:rPr>
          <w:rFonts w:ascii="Times New Roman" w:eastAsia="Calibri" w:hAnsi="Times New Roman" w:cs="Times New Roman"/>
          <w:bCs/>
          <w:kern w:val="0"/>
          <w14:ligatures w14:val="none"/>
        </w:rPr>
        <w:t xml:space="preserve"> and the present application</w:t>
      </w:r>
      <w:r w:rsidR="001338F4">
        <w:rPr>
          <w:rFonts w:ascii="Times New Roman" w:eastAsia="Calibri" w:hAnsi="Times New Roman" w:cs="Times New Roman"/>
          <w:bCs/>
          <w:kern w:val="0"/>
          <w14:ligatures w14:val="none"/>
        </w:rPr>
        <w:t xml:space="preserve">. </w:t>
      </w:r>
    </w:p>
    <w:p w14:paraId="0F913151" w14:textId="593A4577" w:rsidR="006A238E" w:rsidRDefault="00C72683"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[32]</w:t>
      </w:r>
      <w:r>
        <w:rPr>
          <w:rFonts w:ascii="Times New Roman" w:eastAsia="Calibri" w:hAnsi="Times New Roman" w:cs="Times New Roman"/>
          <w:bCs/>
          <w:kern w:val="0"/>
          <w14:ligatures w14:val="none"/>
        </w:rPr>
        <w:tab/>
      </w:r>
      <w:r w:rsidR="001338F4">
        <w:rPr>
          <w:rFonts w:ascii="Times New Roman" w:eastAsia="Calibri" w:hAnsi="Times New Roman" w:cs="Times New Roman"/>
          <w:bCs/>
          <w:kern w:val="0"/>
          <w14:ligatures w14:val="none"/>
        </w:rPr>
        <w:t>The law c</w:t>
      </w:r>
      <w:r>
        <w:rPr>
          <w:rFonts w:ascii="Times New Roman" w:eastAsia="Calibri" w:hAnsi="Times New Roman" w:cs="Times New Roman"/>
          <w:bCs/>
          <w:kern w:val="0"/>
          <w14:ligatures w14:val="none"/>
        </w:rPr>
        <w:t xml:space="preserve">ould </w:t>
      </w:r>
      <w:r w:rsidR="001338F4">
        <w:rPr>
          <w:rFonts w:ascii="Times New Roman" w:eastAsia="Calibri" w:hAnsi="Times New Roman" w:cs="Times New Roman"/>
          <w:bCs/>
          <w:kern w:val="0"/>
          <w14:ligatures w14:val="none"/>
        </w:rPr>
        <w:t xml:space="preserve">not anticipate a situation where the </w:t>
      </w:r>
      <w:r w:rsidR="002B79A0">
        <w:rPr>
          <w:rFonts w:ascii="Times New Roman" w:eastAsia="Calibri" w:hAnsi="Times New Roman" w:cs="Times New Roman"/>
          <w:bCs/>
          <w:kern w:val="0"/>
          <w14:ligatures w14:val="none"/>
        </w:rPr>
        <w:t>applicant can only sue the company and the company itself</w:t>
      </w:r>
      <w:r w:rsidR="006A238E">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w:t>
      </w:r>
      <w:r w:rsidR="006A238E">
        <w:rPr>
          <w:rFonts w:ascii="Times New Roman" w:eastAsia="Calibri" w:hAnsi="Times New Roman" w:cs="Times New Roman"/>
          <w:bCs/>
          <w:kern w:val="0"/>
          <w14:ligatures w14:val="none"/>
        </w:rPr>
        <w:t xml:space="preserve">on the other hand, </w:t>
      </w:r>
      <w:r w:rsidR="002B79A0">
        <w:rPr>
          <w:rFonts w:ascii="Times New Roman" w:eastAsia="Calibri" w:hAnsi="Times New Roman" w:cs="Times New Roman"/>
          <w:bCs/>
          <w:kern w:val="0"/>
          <w14:ligatures w14:val="none"/>
        </w:rPr>
        <w:t>cannot speak during those proceedings</w:t>
      </w:r>
      <w:r w:rsidR="006A238E">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which would potentially affect its operations. The right to a fair hearing would entail the right </w:t>
      </w:r>
      <w:r>
        <w:rPr>
          <w:rFonts w:ascii="Times New Roman" w:eastAsia="Calibri" w:hAnsi="Times New Roman" w:cs="Times New Roman"/>
          <w:bCs/>
          <w:kern w:val="0"/>
          <w14:ligatures w14:val="none"/>
        </w:rPr>
        <w:t>for</w:t>
      </w:r>
      <w:r w:rsidR="002B79A0">
        <w:rPr>
          <w:rFonts w:ascii="Times New Roman" w:eastAsia="Calibri" w:hAnsi="Times New Roman" w:cs="Times New Roman"/>
          <w:bCs/>
          <w:kern w:val="0"/>
          <w14:ligatures w14:val="none"/>
        </w:rPr>
        <w:t xml:space="preserve"> the company to be heard and make submissions during the hearing and determination of the application for </w:t>
      </w:r>
      <w:r w:rsidR="006A238E">
        <w:rPr>
          <w:rFonts w:ascii="Times New Roman" w:eastAsia="Calibri" w:hAnsi="Times New Roman" w:cs="Times New Roman"/>
          <w:bCs/>
          <w:kern w:val="0"/>
          <w14:ligatures w14:val="none"/>
        </w:rPr>
        <w:t>corporate</w:t>
      </w:r>
      <w:r w:rsidR="002B79A0">
        <w:rPr>
          <w:rFonts w:ascii="Times New Roman" w:eastAsia="Calibri" w:hAnsi="Times New Roman" w:cs="Times New Roman"/>
          <w:bCs/>
          <w:kern w:val="0"/>
          <w14:ligatures w14:val="none"/>
        </w:rPr>
        <w:t xml:space="preserve"> rescue proceedings</w:t>
      </w:r>
      <w:r w:rsidR="006A238E">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w:t>
      </w:r>
      <w:r w:rsidR="006A238E">
        <w:rPr>
          <w:rFonts w:ascii="Times New Roman" w:eastAsia="Calibri" w:hAnsi="Times New Roman" w:cs="Times New Roman"/>
          <w:bCs/>
          <w:kern w:val="0"/>
          <w14:ligatures w14:val="none"/>
        </w:rPr>
        <w:t>including</w:t>
      </w:r>
      <w:r w:rsidR="002B79A0">
        <w:rPr>
          <w:rFonts w:ascii="Times New Roman" w:eastAsia="Calibri" w:hAnsi="Times New Roman" w:cs="Times New Roman"/>
          <w:bCs/>
          <w:kern w:val="0"/>
          <w14:ligatures w14:val="none"/>
        </w:rPr>
        <w:t xml:space="preserve"> in an application of this nature before the court has exercised its powers under s 124(4)(a). </w:t>
      </w:r>
    </w:p>
    <w:p w14:paraId="3EC8277E" w14:textId="732B1C65" w:rsidR="003B6D6C" w:rsidRDefault="006A238E"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7024F1">
        <w:rPr>
          <w:rFonts w:ascii="Times New Roman" w:eastAsia="Calibri" w:hAnsi="Times New Roman" w:cs="Times New Roman"/>
          <w:bCs/>
          <w:kern w:val="0"/>
          <w14:ligatures w14:val="none"/>
        </w:rPr>
        <w:t>33</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2B79A0">
        <w:rPr>
          <w:rFonts w:ascii="Times New Roman" w:eastAsia="Calibri" w:hAnsi="Times New Roman" w:cs="Times New Roman"/>
          <w:bCs/>
          <w:kern w:val="0"/>
          <w14:ligatures w14:val="none"/>
        </w:rPr>
        <w:t>The correct interpretation</w:t>
      </w:r>
      <w:r>
        <w:rPr>
          <w:rFonts w:ascii="Times New Roman" w:eastAsia="Calibri" w:hAnsi="Times New Roman" w:cs="Times New Roman"/>
          <w:bCs/>
          <w:kern w:val="0"/>
          <w14:ligatures w14:val="none"/>
        </w:rPr>
        <w:t xml:space="preserve">, </w:t>
      </w:r>
      <w:r w:rsidR="002B79A0">
        <w:rPr>
          <w:rFonts w:ascii="Times New Roman" w:eastAsia="Calibri" w:hAnsi="Times New Roman" w:cs="Times New Roman"/>
          <w:bCs/>
          <w:kern w:val="0"/>
          <w14:ligatures w14:val="none"/>
        </w:rPr>
        <w:t xml:space="preserve">in the context </w:t>
      </w:r>
      <w:r>
        <w:rPr>
          <w:rFonts w:ascii="Times New Roman" w:eastAsia="Calibri" w:hAnsi="Times New Roman" w:cs="Times New Roman"/>
          <w:bCs/>
          <w:kern w:val="0"/>
          <w14:ligatures w14:val="none"/>
        </w:rPr>
        <w:t xml:space="preserve">where a hearing itself is required as part of the due process and the company’s </w:t>
      </w:r>
      <w:r w:rsidR="002B79A0">
        <w:rPr>
          <w:rFonts w:ascii="Times New Roman" w:eastAsia="Calibri" w:hAnsi="Times New Roman" w:cs="Times New Roman"/>
          <w:bCs/>
          <w:kern w:val="0"/>
          <w14:ligatures w14:val="none"/>
        </w:rPr>
        <w:t xml:space="preserve">right to representation and to </w:t>
      </w:r>
      <w:r w:rsidR="003B6D6C">
        <w:rPr>
          <w:rFonts w:ascii="Times New Roman" w:eastAsia="Calibri" w:hAnsi="Times New Roman" w:cs="Times New Roman"/>
          <w:bCs/>
          <w:kern w:val="0"/>
          <w14:ligatures w14:val="none"/>
        </w:rPr>
        <w:t>be</w:t>
      </w:r>
      <w:r w:rsidR="002B79A0">
        <w:rPr>
          <w:rFonts w:ascii="Times New Roman" w:eastAsia="Calibri" w:hAnsi="Times New Roman" w:cs="Times New Roman"/>
          <w:bCs/>
          <w:kern w:val="0"/>
          <w14:ligatures w14:val="none"/>
        </w:rPr>
        <w:t xml:space="preserve"> heard</w:t>
      </w:r>
      <w:r w:rsidR="003B6D6C">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w:t>
      </w:r>
      <w:r w:rsidR="003B6D6C">
        <w:rPr>
          <w:rFonts w:ascii="Times New Roman" w:eastAsia="Calibri" w:hAnsi="Times New Roman" w:cs="Times New Roman"/>
          <w:bCs/>
          <w:kern w:val="0"/>
          <w14:ligatures w14:val="none"/>
        </w:rPr>
        <w:t>means</w:t>
      </w:r>
      <w:r w:rsidR="002B79A0">
        <w:rPr>
          <w:rFonts w:ascii="Times New Roman" w:eastAsia="Calibri" w:hAnsi="Times New Roman" w:cs="Times New Roman"/>
          <w:bCs/>
          <w:kern w:val="0"/>
          <w14:ligatures w14:val="none"/>
        </w:rPr>
        <w:t xml:space="preserve"> that s 130(2) cannot be extended to cover the period before the application</w:t>
      </w:r>
      <w:r w:rsidR="007024F1">
        <w:rPr>
          <w:rFonts w:ascii="Times New Roman" w:eastAsia="Calibri" w:hAnsi="Times New Roman" w:cs="Times New Roman"/>
          <w:bCs/>
          <w:kern w:val="0"/>
          <w14:ligatures w14:val="none"/>
        </w:rPr>
        <w:t xml:space="preserve"> under s 124(1)</w:t>
      </w:r>
      <w:r w:rsidR="002B79A0">
        <w:rPr>
          <w:rFonts w:ascii="Times New Roman" w:eastAsia="Calibri" w:hAnsi="Times New Roman" w:cs="Times New Roman"/>
          <w:bCs/>
          <w:kern w:val="0"/>
          <w14:ligatures w14:val="none"/>
        </w:rPr>
        <w:t xml:space="preserve"> is </w:t>
      </w:r>
      <w:r w:rsidR="003B6D6C">
        <w:rPr>
          <w:rFonts w:ascii="Times New Roman" w:eastAsia="Calibri" w:hAnsi="Times New Roman" w:cs="Times New Roman"/>
          <w:bCs/>
          <w:kern w:val="0"/>
          <w14:ligatures w14:val="none"/>
        </w:rPr>
        <w:t>heard</w:t>
      </w:r>
      <w:r w:rsidR="002B79A0">
        <w:rPr>
          <w:rFonts w:ascii="Times New Roman" w:eastAsia="Calibri" w:hAnsi="Times New Roman" w:cs="Times New Roman"/>
          <w:bCs/>
          <w:kern w:val="0"/>
          <w14:ligatures w14:val="none"/>
        </w:rPr>
        <w:t xml:space="preserve"> and </w:t>
      </w:r>
      <w:r w:rsidR="003B6D6C">
        <w:rPr>
          <w:rFonts w:ascii="Times New Roman" w:eastAsia="Calibri" w:hAnsi="Times New Roman" w:cs="Times New Roman"/>
          <w:bCs/>
          <w:kern w:val="0"/>
          <w14:ligatures w14:val="none"/>
        </w:rPr>
        <w:t>determined</w:t>
      </w:r>
      <w:r w:rsidR="002B79A0">
        <w:rPr>
          <w:rFonts w:ascii="Times New Roman" w:eastAsia="Calibri" w:hAnsi="Times New Roman" w:cs="Times New Roman"/>
          <w:bCs/>
          <w:kern w:val="0"/>
          <w14:ligatures w14:val="none"/>
        </w:rPr>
        <w:t xml:space="preserve">. This </w:t>
      </w:r>
      <w:r w:rsidR="003B6D6C">
        <w:rPr>
          <w:rFonts w:ascii="Times New Roman" w:eastAsia="Calibri" w:hAnsi="Times New Roman" w:cs="Times New Roman"/>
          <w:bCs/>
          <w:kern w:val="0"/>
          <w14:ligatures w14:val="none"/>
        </w:rPr>
        <w:t>resonates</w:t>
      </w:r>
      <w:r w:rsidR="002B79A0">
        <w:rPr>
          <w:rFonts w:ascii="Times New Roman" w:eastAsia="Calibri" w:hAnsi="Times New Roman" w:cs="Times New Roman"/>
          <w:bCs/>
          <w:kern w:val="0"/>
          <w14:ligatures w14:val="none"/>
        </w:rPr>
        <w:t xml:space="preserve"> with the fact that under s 124(4)(a)</w:t>
      </w:r>
      <w:r w:rsidR="003B6D6C">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the court</w:t>
      </w:r>
      <w:r w:rsidR="003B6D6C">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after considering the application</w:t>
      </w:r>
      <w:r w:rsidR="003B6D6C">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if satisfied</w:t>
      </w:r>
      <w:r w:rsidR="003B6D6C">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may “make an order placing the company under supervision and commencing corporate rescue proceedings”. That is the context under which s 130(2) ought to be viewed</w:t>
      </w:r>
      <w:r w:rsidR="007024F1">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as to hold otherwise </w:t>
      </w:r>
      <w:r w:rsidR="007024F1">
        <w:rPr>
          <w:rFonts w:ascii="Times New Roman" w:eastAsia="Calibri" w:hAnsi="Times New Roman" w:cs="Times New Roman"/>
          <w:bCs/>
          <w:kern w:val="0"/>
          <w14:ligatures w14:val="none"/>
        </w:rPr>
        <w:t>would</w:t>
      </w:r>
      <w:r w:rsidR="002B79A0">
        <w:rPr>
          <w:rFonts w:ascii="Times New Roman" w:eastAsia="Calibri" w:hAnsi="Times New Roman" w:cs="Times New Roman"/>
          <w:bCs/>
          <w:kern w:val="0"/>
          <w14:ligatures w14:val="none"/>
        </w:rPr>
        <w:t xml:space="preserve"> simply mean that there is </w:t>
      </w:r>
      <w:r w:rsidR="003B6D6C">
        <w:rPr>
          <w:rFonts w:ascii="Times New Roman" w:eastAsia="Calibri" w:hAnsi="Times New Roman" w:cs="Times New Roman"/>
          <w:bCs/>
          <w:kern w:val="0"/>
          <w14:ligatures w14:val="none"/>
        </w:rPr>
        <w:t xml:space="preserve">a </w:t>
      </w:r>
      <w:r w:rsidR="002B79A0">
        <w:rPr>
          <w:rFonts w:ascii="Times New Roman" w:eastAsia="Calibri" w:hAnsi="Times New Roman" w:cs="Times New Roman"/>
          <w:bCs/>
          <w:kern w:val="0"/>
          <w14:ligatures w14:val="none"/>
        </w:rPr>
        <w:t xml:space="preserve">vacuum which could not have been the intention of the legislature. </w:t>
      </w:r>
      <w:r w:rsidR="003B6D6C">
        <w:rPr>
          <w:rFonts w:ascii="Times New Roman" w:eastAsia="Calibri" w:hAnsi="Times New Roman" w:cs="Times New Roman"/>
          <w:bCs/>
          <w:kern w:val="0"/>
          <w14:ligatures w14:val="none"/>
        </w:rPr>
        <w:t xml:space="preserve">That vacuum would have serious unconstitutional consequences of denying the company the right to be heard in a matter affecting it. </w:t>
      </w:r>
    </w:p>
    <w:p w14:paraId="0ACA652C" w14:textId="186A107B" w:rsidR="003B6D6C" w:rsidRDefault="003B6D6C"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7024F1">
        <w:rPr>
          <w:rFonts w:ascii="Times New Roman" w:eastAsia="Calibri" w:hAnsi="Times New Roman" w:cs="Times New Roman"/>
          <w:bCs/>
          <w:kern w:val="0"/>
          <w14:ligatures w14:val="none"/>
        </w:rPr>
        <w:t>34</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2B79A0">
        <w:rPr>
          <w:rFonts w:ascii="Times New Roman" w:eastAsia="Calibri" w:hAnsi="Times New Roman" w:cs="Times New Roman"/>
          <w:bCs/>
          <w:kern w:val="0"/>
          <w14:ligatures w14:val="none"/>
        </w:rPr>
        <w:t xml:space="preserve">The due process must still be followed even after the application has been filed or corporate rescue </w:t>
      </w:r>
      <w:r>
        <w:rPr>
          <w:rFonts w:ascii="Times New Roman" w:eastAsia="Calibri" w:hAnsi="Times New Roman" w:cs="Times New Roman"/>
          <w:bCs/>
          <w:kern w:val="0"/>
          <w14:ligatures w14:val="none"/>
        </w:rPr>
        <w:t>has</w:t>
      </w:r>
      <w:r w:rsidR="002B79A0">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duly commenced</w:t>
      </w:r>
      <w:r w:rsidR="002B79A0">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from such filing </w:t>
      </w:r>
      <w:r w:rsidR="002B79A0">
        <w:rPr>
          <w:rFonts w:ascii="Times New Roman" w:eastAsia="Calibri" w:hAnsi="Times New Roman" w:cs="Times New Roman"/>
          <w:bCs/>
          <w:kern w:val="0"/>
          <w14:ligatures w14:val="none"/>
        </w:rPr>
        <w:t xml:space="preserve">in terms of s 125(1)(b). But it must not follow that the company itself must be deprived of the right to defend the proceedings </w:t>
      </w:r>
      <w:r>
        <w:rPr>
          <w:rFonts w:ascii="Times New Roman" w:eastAsia="Calibri" w:hAnsi="Times New Roman" w:cs="Times New Roman"/>
          <w:bCs/>
          <w:kern w:val="0"/>
          <w14:ligatures w14:val="none"/>
        </w:rPr>
        <w:t>through</w:t>
      </w:r>
      <w:r w:rsidR="002B79A0">
        <w:rPr>
          <w:rFonts w:ascii="Times New Roman" w:eastAsia="Calibri" w:hAnsi="Times New Roman" w:cs="Times New Roman"/>
          <w:bCs/>
          <w:kern w:val="0"/>
          <w14:ligatures w14:val="none"/>
        </w:rPr>
        <w:t xml:space="preserve"> its existing </w:t>
      </w:r>
      <w:r>
        <w:rPr>
          <w:rFonts w:ascii="Times New Roman" w:eastAsia="Calibri" w:hAnsi="Times New Roman" w:cs="Times New Roman"/>
          <w:bCs/>
          <w:kern w:val="0"/>
          <w14:ligatures w14:val="none"/>
        </w:rPr>
        <w:t>structures</w:t>
      </w:r>
      <w:r w:rsidR="002B79A0">
        <w:rPr>
          <w:rFonts w:ascii="Times New Roman" w:eastAsia="Calibri" w:hAnsi="Times New Roman" w:cs="Times New Roman"/>
          <w:bCs/>
          <w:kern w:val="0"/>
          <w14:ligatures w14:val="none"/>
        </w:rPr>
        <w:t>. While there are other interventions</w:t>
      </w:r>
      <w:r>
        <w:rPr>
          <w:rFonts w:ascii="Times New Roman" w:eastAsia="Calibri" w:hAnsi="Times New Roman" w:cs="Times New Roman"/>
          <w:bCs/>
          <w:kern w:val="0"/>
          <w14:ligatures w14:val="none"/>
        </w:rPr>
        <w:t>,</w:t>
      </w:r>
      <w:r w:rsidR="002B79A0">
        <w:rPr>
          <w:rFonts w:ascii="Times New Roman" w:eastAsia="Calibri" w:hAnsi="Times New Roman" w:cs="Times New Roman"/>
          <w:bCs/>
          <w:kern w:val="0"/>
          <w14:ligatures w14:val="none"/>
        </w:rPr>
        <w:t xml:space="preserve"> such as the </w:t>
      </w:r>
      <w:r>
        <w:rPr>
          <w:rFonts w:ascii="Times New Roman" w:eastAsia="Calibri" w:hAnsi="Times New Roman" w:cs="Times New Roman"/>
          <w:bCs/>
          <w:kern w:val="0"/>
          <w14:ligatures w14:val="none"/>
        </w:rPr>
        <w:t xml:space="preserve">general </w:t>
      </w:r>
      <w:r w:rsidR="002B79A0">
        <w:rPr>
          <w:rFonts w:ascii="Times New Roman" w:eastAsia="Calibri" w:hAnsi="Times New Roman" w:cs="Times New Roman"/>
          <w:bCs/>
          <w:kern w:val="0"/>
          <w14:ligatures w14:val="none"/>
        </w:rPr>
        <w:t xml:space="preserve">moratorium </w:t>
      </w:r>
      <w:r>
        <w:rPr>
          <w:rFonts w:ascii="Times New Roman" w:eastAsia="Calibri" w:hAnsi="Times New Roman" w:cs="Times New Roman"/>
          <w:bCs/>
          <w:kern w:val="0"/>
          <w14:ligatures w14:val="none"/>
        </w:rPr>
        <w:t>under s 126, which</w:t>
      </w:r>
      <w:r w:rsidR="002B79A0">
        <w:rPr>
          <w:rFonts w:ascii="Times New Roman" w:eastAsia="Calibri" w:hAnsi="Times New Roman" w:cs="Times New Roman"/>
          <w:bCs/>
          <w:kern w:val="0"/>
          <w14:ligatures w14:val="none"/>
        </w:rPr>
        <w:t xml:space="preserve"> are meant to protect its assets pending the </w:t>
      </w:r>
      <w:r>
        <w:rPr>
          <w:rFonts w:ascii="Times New Roman" w:eastAsia="Calibri" w:hAnsi="Times New Roman" w:cs="Times New Roman"/>
          <w:bCs/>
          <w:kern w:val="0"/>
          <w14:ligatures w14:val="none"/>
        </w:rPr>
        <w:t>determination</w:t>
      </w:r>
      <w:r w:rsidR="002B79A0">
        <w:rPr>
          <w:rFonts w:ascii="Times New Roman" w:eastAsia="Calibri" w:hAnsi="Times New Roman" w:cs="Times New Roman"/>
          <w:bCs/>
          <w:kern w:val="0"/>
          <w14:ligatures w14:val="none"/>
        </w:rPr>
        <w:t xml:space="preserve"> of the application, in my view, the power to institute proceedings by the company or to defend itself in such proceedings is </w:t>
      </w:r>
      <w:r>
        <w:rPr>
          <w:rFonts w:ascii="Times New Roman" w:eastAsia="Calibri" w:hAnsi="Times New Roman" w:cs="Times New Roman"/>
          <w:bCs/>
          <w:kern w:val="0"/>
          <w14:ligatures w14:val="none"/>
        </w:rPr>
        <w:t xml:space="preserve">not </w:t>
      </w:r>
      <w:r w:rsidR="002B79A0">
        <w:rPr>
          <w:rFonts w:ascii="Times New Roman" w:eastAsia="Calibri" w:hAnsi="Times New Roman" w:cs="Times New Roman"/>
          <w:bCs/>
          <w:kern w:val="0"/>
          <w14:ligatures w14:val="none"/>
        </w:rPr>
        <w:t xml:space="preserve">what was meant to be prohibited. </w:t>
      </w:r>
      <w:r w:rsidR="00F95455">
        <w:rPr>
          <w:rFonts w:ascii="Times New Roman" w:eastAsia="Calibri" w:hAnsi="Times New Roman" w:cs="Times New Roman"/>
          <w:bCs/>
          <w:kern w:val="0"/>
          <w14:ligatures w14:val="none"/>
        </w:rPr>
        <w:t>I</w:t>
      </w:r>
      <w:r>
        <w:rPr>
          <w:rFonts w:ascii="Times New Roman" w:eastAsia="Calibri" w:hAnsi="Times New Roman" w:cs="Times New Roman"/>
          <w:bCs/>
          <w:kern w:val="0"/>
          <w14:ligatures w14:val="none"/>
        </w:rPr>
        <w:t>,</w:t>
      </w:r>
      <w:r w:rsidR="00F95455">
        <w:rPr>
          <w:rFonts w:ascii="Times New Roman" w:eastAsia="Calibri" w:hAnsi="Times New Roman" w:cs="Times New Roman"/>
          <w:bCs/>
          <w:kern w:val="0"/>
          <w14:ligatures w14:val="none"/>
        </w:rPr>
        <w:t xml:space="preserve"> therefore, cannot accept that there is no board of directors at this stage when the court is yet to exercise its powers in assessing the merits of the application</w:t>
      </w:r>
      <w:r>
        <w:rPr>
          <w:rFonts w:ascii="Times New Roman" w:eastAsia="Calibri" w:hAnsi="Times New Roman" w:cs="Times New Roman"/>
          <w:bCs/>
          <w:kern w:val="0"/>
          <w14:ligatures w14:val="none"/>
        </w:rPr>
        <w:t xml:space="preserve">, a process it cannot purportedly take while the ‘company’s hands are tied up’ or its ‘mouth sealed’. </w:t>
      </w:r>
      <w:r w:rsidR="0047436F">
        <w:rPr>
          <w:rFonts w:ascii="Times New Roman" w:eastAsia="Calibri" w:hAnsi="Times New Roman" w:cs="Times New Roman"/>
          <w:bCs/>
          <w:kern w:val="0"/>
          <w14:ligatures w14:val="none"/>
        </w:rPr>
        <w:t>The deeming provisions of s 130(2) can only, therefore, be triggered in the context when the court exercises its powers under s 124(4)(a) as read with s 124(5).</w:t>
      </w:r>
    </w:p>
    <w:p w14:paraId="1DD8C72C" w14:textId="0A70E7DD" w:rsidR="007366F9" w:rsidRDefault="003B6D6C" w:rsidP="007366F9">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7024F1">
        <w:rPr>
          <w:rFonts w:ascii="Times New Roman" w:eastAsia="Calibri" w:hAnsi="Times New Roman" w:cs="Times New Roman"/>
          <w:bCs/>
          <w:kern w:val="0"/>
          <w14:ligatures w14:val="none"/>
        </w:rPr>
        <w:t>35</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7366F9">
        <w:rPr>
          <w:rFonts w:ascii="Times New Roman" w:eastAsia="Calibri" w:hAnsi="Times New Roman" w:cs="Times New Roman"/>
          <w:bCs/>
          <w:kern w:val="0"/>
          <w14:ligatures w14:val="none"/>
        </w:rPr>
        <w:t>I fully associate myself with the remarks by the</w:t>
      </w:r>
      <w:r w:rsidR="00F95455">
        <w:rPr>
          <w:rFonts w:ascii="Times New Roman" w:eastAsia="Calibri" w:hAnsi="Times New Roman" w:cs="Times New Roman"/>
          <w:bCs/>
          <w:kern w:val="0"/>
          <w14:ligatures w14:val="none"/>
        </w:rPr>
        <w:t xml:space="preserve"> South African High Court in </w:t>
      </w:r>
      <w:r w:rsidR="00F95455" w:rsidRPr="003B6D6C">
        <w:rPr>
          <w:rFonts w:ascii="Times New Roman" w:eastAsia="Calibri" w:hAnsi="Times New Roman" w:cs="Times New Roman"/>
          <w:bCs/>
          <w:i/>
          <w:iCs/>
          <w:kern w:val="0"/>
          <w14:ligatures w14:val="none"/>
        </w:rPr>
        <w:t xml:space="preserve">Sundays River Citrus Company (Pty) Ltd </w:t>
      </w:r>
      <w:r w:rsidR="007366F9">
        <w:rPr>
          <w:rFonts w:ascii="Times New Roman" w:eastAsia="Calibri" w:hAnsi="Times New Roman" w:cs="Times New Roman"/>
          <w:bCs/>
          <w:i/>
          <w:iCs/>
          <w:kern w:val="0"/>
          <w14:ligatures w14:val="none"/>
        </w:rPr>
        <w:t>&amp;</w:t>
      </w:r>
      <w:r w:rsidR="00F95455" w:rsidRPr="003B6D6C">
        <w:rPr>
          <w:rFonts w:ascii="Times New Roman" w:eastAsia="Calibri" w:hAnsi="Times New Roman" w:cs="Times New Roman"/>
          <w:bCs/>
          <w:i/>
          <w:iCs/>
          <w:kern w:val="0"/>
          <w14:ligatures w14:val="none"/>
        </w:rPr>
        <w:t xml:space="preserve"> Ano</w:t>
      </w:r>
      <w:r w:rsidR="007366F9">
        <w:rPr>
          <w:rFonts w:ascii="Times New Roman" w:eastAsia="Calibri" w:hAnsi="Times New Roman" w:cs="Times New Roman"/>
          <w:bCs/>
          <w:i/>
          <w:iCs/>
          <w:kern w:val="0"/>
          <w14:ligatures w14:val="none"/>
        </w:rPr>
        <w:t>r</w:t>
      </w:r>
      <w:r w:rsidR="00F95455" w:rsidRPr="003B6D6C">
        <w:rPr>
          <w:rFonts w:ascii="Times New Roman" w:eastAsia="Calibri" w:hAnsi="Times New Roman" w:cs="Times New Roman"/>
          <w:bCs/>
          <w:i/>
          <w:iCs/>
          <w:kern w:val="0"/>
          <w14:ligatures w14:val="none"/>
        </w:rPr>
        <w:t xml:space="preserve">, </w:t>
      </w:r>
      <w:proofErr w:type="gramStart"/>
      <w:r w:rsidR="00F95455" w:rsidRPr="003B6D6C">
        <w:rPr>
          <w:rFonts w:ascii="Times New Roman" w:eastAsia="Calibri" w:hAnsi="Times New Roman" w:cs="Times New Roman"/>
          <w:bCs/>
          <w:i/>
          <w:iCs/>
          <w:kern w:val="0"/>
          <w14:ligatures w14:val="none"/>
        </w:rPr>
        <w:t>In</w:t>
      </w:r>
      <w:proofErr w:type="gramEnd"/>
      <w:r w:rsidR="00F95455" w:rsidRPr="003B6D6C">
        <w:rPr>
          <w:rFonts w:ascii="Times New Roman" w:eastAsia="Calibri" w:hAnsi="Times New Roman" w:cs="Times New Roman"/>
          <w:bCs/>
          <w:i/>
          <w:iCs/>
          <w:kern w:val="0"/>
          <w14:ligatures w14:val="none"/>
        </w:rPr>
        <w:t xml:space="preserve"> re: Bouwer </w:t>
      </w:r>
      <w:r w:rsidR="00F95455" w:rsidRPr="0088363E">
        <w:rPr>
          <w:rFonts w:ascii="Times New Roman" w:eastAsia="Calibri" w:hAnsi="Times New Roman" w:cs="Times New Roman"/>
          <w:bCs/>
          <w:kern w:val="0"/>
          <w14:ligatures w14:val="none"/>
        </w:rPr>
        <w:t>v</w:t>
      </w:r>
      <w:r w:rsidR="00F95455" w:rsidRPr="003B6D6C">
        <w:rPr>
          <w:rFonts w:ascii="Times New Roman" w:eastAsia="Calibri" w:hAnsi="Times New Roman" w:cs="Times New Roman"/>
          <w:bCs/>
          <w:i/>
          <w:iCs/>
          <w:kern w:val="0"/>
          <w14:ligatures w14:val="none"/>
        </w:rPr>
        <w:t xml:space="preserve"> Lonetree Citrus CC </w:t>
      </w:r>
      <w:r w:rsidR="007366F9">
        <w:rPr>
          <w:rFonts w:ascii="Times New Roman" w:eastAsia="Calibri" w:hAnsi="Times New Roman" w:cs="Times New Roman"/>
          <w:bCs/>
          <w:i/>
          <w:iCs/>
          <w:kern w:val="0"/>
          <w14:ligatures w14:val="none"/>
        </w:rPr>
        <w:t>&amp; Ors</w:t>
      </w:r>
      <w:r w:rsidR="00F95455" w:rsidRPr="00F95455">
        <w:rPr>
          <w:rFonts w:ascii="Times New Roman" w:eastAsia="Calibri" w:hAnsi="Times New Roman" w:cs="Times New Roman"/>
          <w:bCs/>
          <w:kern w:val="0"/>
          <w14:ligatures w14:val="none"/>
        </w:rPr>
        <w:t xml:space="preserve"> </w:t>
      </w:r>
      <w:r w:rsidRPr="003B6D6C">
        <w:rPr>
          <w:rFonts w:ascii="Times New Roman" w:eastAsia="Calibri" w:hAnsi="Times New Roman" w:cs="Times New Roman"/>
          <w:bCs/>
          <w:i/>
          <w:iCs/>
          <w:kern w:val="0"/>
          <w14:ligatures w14:val="none"/>
        </w:rPr>
        <w:t>supra</w:t>
      </w:r>
      <w:r>
        <w:rPr>
          <w:rFonts w:ascii="Times New Roman" w:eastAsia="Calibri" w:hAnsi="Times New Roman" w:cs="Times New Roman"/>
          <w:bCs/>
          <w:kern w:val="0"/>
          <w14:ligatures w14:val="none"/>
        </w:rPr>
        <w:t xml:space="preserve"> </w:t>
      </w:r>
      <w:r w:rsidR="00F95455">
        <w:rPr>
          <w:rFonts w:ascii="Times New Roman" w:eastAsia="Calibri" w:hAnsi="Times New Roman" w:cs="Times New Roman"/>
          <w:bCs/>
          <w:kern w:val="0"/>
          <w14:ligatures w14:val="none"/>
        </w:rPr>
        <w:t>on t</w:t>
      </w:r>
      <w:r w:rsidR="007366F9">
        <w:rPr>
          <w:rFonts w:ascii="Times New Roman" w:eastAsia="Calibri" w:hAnsi="Times New Roman" w:cs="Times New Roman"/>
          <w:bCs/>
          <w:kern w:val="0"/>
          <w14:ligatures w14:val="none"/>
        </w:rPr>
        <w:t>he interpretation of</w:t>
      </w:r>
      <w:r w:rsidR="00F95455">
        <w:rPr>
          <w:rFonts w:ascii="Times New Roman" w:eastAsia="Calibri" w:hAnsi="Times New Roman" w:cs="Times New Roman"/>
          <w:bCs/>
          <w:kern w:val="0"/>
          <w14:ligatures w14:val="none"/>
        </w:rPr>
        <w:t xml:space="preserve"> s 131(4)(a) of the South African Companies Act</w:t>
      </w:r>
      <w:r w:rsidR="007366F9">
        <w:rPr>
          <w:rFonts w:ascii="Times New Roman" w:eastAsia="Calibri" w:hAnsi="Times New Roman" w:cs="Times New Roman"/>
          <w:bCs/>
          <w:kern w:val="0"/>
          <w14:ligatures w14:val="none"/>
        </w:rPr>
        <w:t xml:space="preserve">, 2008 which is worded the same as </w:t>
      </w:r>
      <w:r w:rsidR="0088363E">
        <w:rPr>
          <w:rFonts w:ascii="Times New Roman" w:eastAsia="Calibri" w:hAnsi="Times New Roman" w:cs="Times New Roman"/>
          <w:bCs/>
          <w:kern w:val="0"/>
          <w14:ligatures w14:val="none"/>
        </w:rPr>
        <w:t>ours</w:t>
      </w:r>
      <w:r w:rsidR="007366F9">
        <w:rPr>
          <w:rFonts w:ascii="Times New Roman" w:eastAsia="Calibri" w:hAnsi="Times New Roman" w:cs="Times New Roman"/>
          <w:bCs/>
          <w:kern w:val="0"/>
          <w14:ligatures w14:val="none"/>
        </w:rPr>
        <w:t xml:space="preserve"> 124(4)(a). In para 19, the court had this to say:</w:t>
      </w:r>
    </w:p>
    <w:p w14:paraId="5E37B396" w14:textId="5C33A17D" w:rsidR="00F95455" w:rsidRPr="0088363E" w:rsidRDefault="007366F9" w:rsidP="007366F9">
      <w:pPr>
        <w:spacing w:after="120" w:line="240" w:lineRule="auto"/>
        <w:ind w:left="144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“I</w:t>
      </w:r>
      <w:proofErr w:type="spellStart"/>
      <w:r w:rsidR="00F95455" w:rsidRPr="0088363E">
        <w:rPr>
          <w:rFonts w:ascii="Times New Roman" w:eastAsia="Calibri" w:hAnsi="Times New Roman" w:cs="Times New Roman"/>
          <w:bCs/>
          <w:kern w:val="0"/>
          <w:sz w:val="22"/>
          <w:szCs w:val="22"/>
          <w:lang w:val="en-GB"/>
          <w14:ligatures w14:val="none"/>
        </w:rPr>
        <w:t>n</w:t>
      </w:r>
      <w:proofErr w:type="spellEnd"/>
      <w:r w:rsidR="00F95455" w:rsidRPr="0088363E">
        <w:rPr>
          <w:rFonts w:ascii="Times New Roman" w:eastAsia="Calibri" w:hAnsi="Times New Roman" w:cs="Times New Roman"/>
          <w:bCs/>
          <w:kern w:val="0"/>
          <w:sz w:val="22"/>
          <w:szCs w:val="22"/>
          <w:lang w:val="en-GB"/>
          <w14:ligatures w14:val="none"/>
        </w:rPr>
        <w:t xml:space="preserve"> the case of court ordered business rescue proceedings, a practitioner is only appointed after a court has made a s 131(4)(</w:t>
      </w:r>
      <w:r w:rsidR="00F95455" w:rsidRPr="0088363E">
        <w:rPr>
          <w:rFonts w:ascii="Times New Roman" w:eastAsia="Calibri" w:hAnsi="Times New Roman" w:cs="Times New Roman"/>
          <w:bCs/>
          <w:i/>
          <w:iCs/>
          <w:kern w:val="0"/>
          <w:sz w:val="22"/>
          <w:szCs w:val="22"/>
          <w:lang w:val="en-GB"/>
          <w14:ligatures w14:val="none"/>
        </w:rPr>
        <w:t>a</w:t>
      </w:r>
      <w:r w:rsidR="00F95455" w:rsidRPr="0088363E">
        <w:rPr>
          <w:rFonts w:ascii="Times New Roman" w:eastAsia="Calibri" w:hAnsi="Times New Roman" w:cs="Times New Roman"/>
          <w:bCs/>
          <w:kern w:val="0"/>
          <w:sz w:val="22"/>
          <w:szCs w:val="22"/>
          <w:lang w:val="en-GB"/>
          <w14:ligatures w14:val="none"/>
        </w:rPr>
        <w:t>) order.</w:t>
      </w:r>
      <w:r w:rsidR="00F528AD" w:rsidRPr="0088363E">
        <w:rPr>
          <w:rFonts w:ascii="Times New Roman" w:eastAsia="Calibri" w:hAnsi="Times New Roman" w:cs="Times New Roman"/>
          <w:bCs/>
          <w:kern w:val="0"/>
          <w:sz w:val="22"/>
          <w:szCs w:val="22"/>
          <w:lang w:val="en-GB"/>
          <w14:ligatures w14:val="none"/>
        </w:rPr>
        <w:t xml:space="preserve"> </w:t>
      </w:r>
      <w:r w:rsidR="00F95455" w:rsidRPr="0088363E">
        <w:rPr>
          <w:rFonts w:ascii="Times New Roman" w:eastAsia="Calibri" w:hAnsi="Times New Roman" w:cs="Times New Roman"/>
          <w:bCs/>
          <w:kern w:val="0"/>
          <w:sz w:val="22"/>
          <w:szCs w:val="22"/>
          <w:lang w:val="en-GB"/>
          <w14:ligatures w14:val="none"/>
        </w:rPr>
        <w:t>The mere filing of an application is no guarantee that the court will make the s 131(4)(</w:t>
      </w:r>
      <w:r w:rsidR="00F95455" w:rsidRPr="0088363E">
        <w:rPr>
          <w:rFonts w:ascii="Times New Roman" w:eastAsia="Calibri" w:hAnsi="Times New Roman" w:cs="Times New Roman"/>
          <w:bCs/>
          <w:i/>
          <w:iCs/>
          <w:kern w:val="0"/>
          <w:sz w:val="22"/>
          <w:szCs w:val="22"/>
          <w:lang w:val="en-GB"/>
          <w14:ligatures w14:val="none"/>
        </w:rPr>
        <w:t>a</w:t>
      </w:r>
      <w:r w:rsidR="00F95455" w:rsidRPr="0088363E">
        <w:rPr>
          <w:rFonts w:ascii="Times New Roman" w:eastAsia="Calibri" w:hAnsi="Times New Roman" w:cs="Times New Roman"/>
          <w:bCs/>
          <w:kern w:val="0"/>
          <w:sz w:val="22"/>
          <w:szCs w:val="22"/>
          <w:lang w:val="en-GB"/>
          <w14:ligatures w14:val="none"/>
        </w:rPr>
        <w:t>) order to begin business rescue proceedings, or that a practitioner will be appointed. The sequence is logical. A creditor has initiated liquidation proceedings against a company. The company is financially distressed and requires supervision, but the board is unable to resolve to commence voluntarily business rescue proceedings</w:t>
      </w:r>
      <w:r w:rsidR="00F528AD" w:rsidRPr="0088363E">
        <w:rPr>
          <w:rFonts w:ascii="Times New Roman" w:eastAsia="Calibri" w:hAnsi="Times New Roman" w:cs="Times New Roman"/>
          <w:bCs/>
          <w:kern w:val="0"/>
          <w:sz w:val="22"/>
          <w:szCs w:val="22"/>
          <w:lang w:val="en-GB"/>
          <w14:ligatures w14:val="none"/>
        </w:rPr>
        <w:t xml:space="preserve">. </w:t>
      </w:r>
      <w:r w:rsidR="00F95455" w:rsidRPr="0088363E">
        <w:rPr>
          <w:rFonts w:ascii="Times New Roman" w:eastAsia="Calibri" w:hAnsi="Times New Roman" w:cs="Times New Roman"/>
          <w:bCs/>
          <w:kern w:val="0"/>
          <w:sz w:val="22"/>
          <w:szCs w:val="22"/>
          <w:lang w:val="en-GB"/>
          <w14:ligatures w14:val="none"/>
        </w:rPr>
        <w:t xml:space="preserve">A shareholder is an ‘affected person’ and applies to court for an order. </w:t>
      </w:r>
      <w:r w:rsidR="00F95455" w:rsidRPr="0088363E">
        <w:rPr>
          <w:rFonts w:ascii="Times New Roman" w:eastAsia="Calibri" w:hAnsi="Times New Roman" w:cs="Times New Roman"/>
          <w:bCs/>
          <w:kern w:val="0"/>
          <w:sz w:val="22"/>
          <w:szCs w:val="22"/>
          <w:u w:val="single"/>
          <w:lang w:val="en-GB"/>
          <w14:ligatures w14:val="none"/>
        </w:rPr>
        <w:t>The purpose of the order is two-pronged: commence business rescue proceedings and place the company under supervision. That order, by definition, imposes oversight and that oversight is the responsibility of a practitioner to be appointed. That appointment may only be made by the court as a ‘further order’, after a s 131(4)(</w:t>
      </w:r>
      <w:r w:rsidR="00F95455" w:rsidRPr="0088363E">
        <w:rPr>
          <w:rFonts w:ascii="Times New Roman" w:eastAsia="Calibri" w:hAnsi="Times New Roman" w:cs="Times New Roman"/>
          <w:bCs/>
          <w:i/>
          <w:iCs/>
          <w:kern w:val="0"/>
          <w:sz w:val="22"/>
          <w:szCs w:val="22"/>
          <w:u w:val="single"/>
          <w:lang w:val="en-GB"/>
          <w14:ligatures w14:val="none"/>
        </w:rPr>
        <w:t>a</w:t>
      </w:r>
      <w:r w:rsidR="00F95455" w:rsidRPr="0088363E">
        <w:rPr>
          <w:rFonts w:ascii="Times New Roman" w:eastAsia="Calibri" w:hAnsi="Times New Roman" w:cs="Times New Roman"/>
          <w:bCs/>
          <w:kern w:val="0"/>
          <w:sz w:val="22"/>
          <w:szCs w:val="22"/>
          <w:u w:val="single"/>
          <w:lang w:val="en-GB"/>
          <w14:ligatures w14:val="none"/>
        </w:rPr>
        <w:t>) order has already been made.</w:t>
      </w:r>
      <w:r w:rsidR="00F95455" w:rsidRPr="0088363E">
        <w:rPr>
          <w:rFonts w:ascii="Times New Roman" w:eastAsia="Calibri" w:hAnsi="Times New Roman" w:cs="Times New Roman"/>
          <w:bCs/>
          <w:kern w:val="0"/>
          <w:sz w:val="22"/>
          <w:szCs w:val="22"/>
          <w:lang w:val="en-GB"/>
          <w14:ligatures w14:val="none"/>
        </w:rPr>
        <w:t xml:space="preserve"> Oversight is now the responsibility of the practitioner and is imposed on the company for the duration of the proceedings.</w:t>
      </w:r>
      <w:r w:rsidR="00F528AD" w:rsidRPr="0088363E">
        <w:rPr>
          <w:rFonts w:ascii="Times New Roman" w:eastAsia="Calibri" w:hAnsi="Times New Roman" w:cs="Times New Roman"/>
          <w:bCs/>
          <w:kern w:val="0"/>
          <w:sz w:val="22"/>
          <w:szCs w:val="22"/>
          <w:lang w:val="en-GB"/>
          <w14:ligatures w14:val="none"/>
        </w:rPr>
        <w:t>”</w:t>
      </w:r>
      <w:r w:rsidRPr="0088363E">
        <w:rPr>
          <w:rFonts w:ascii="Times New Roman" w:eastAsia="Calibri" w:hAnsi="Times New Roman" w:cs="Times New Roman"/>
          <w:bCs/>
          <w:kern w:val="0"/>
          <w:sz w:val="22"/>
          <w:szCs w:val="22"/>
          <w:lang w:val="en-GB"/>
          <w14:ligatures w14:val="none"/>
        </w:rPr>
        <w:t xml:space="preserve"> (emphasis added)</w:t>
      </w:r>
    </w:p>
    <w:p w14:paraId="5A0867BA" w14:textId="2142DC7C" w:rsidR="00F528AD" w:rsidRDefault="00F95455" w:rsidP="00F528AD">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In this context of an application by an affected person, the company </w:t>
      </w:r>
      <w:r w:rsidR="00A26E6F">
        <w:rPr>
          <w:rFonts w:ascii="Times New Roman" w:eastAsia="Calibri" w:hAnsi="Times New Roman" w:cs="Times New Roman"/>
          <w:bCs/>
          <w:kern w:val="0"/>
          <w14:ligatures w14:val="none"/>
        </w:rPr>
        <w:t xml:space="preserve">is still under the control of the directors until the court issues an order in terms of s 124(4)(a) and the further order for the </w:t>
      </w:r>
      <w:r w:rsidR="00F528AD">
        <w:rPr>
          <w:rFonts w:ascii="Times New Roman" w:eastAsia="Calibri" w:hAnsi="Times New Roman" w:cs="Times New Roman"/>
          <w:bCs/>
          <w:kern w:val="0"/>
          <w14:ligatures w14:val="none"/>
        </w:rPr>
        <w:t>appointment</w:t>
      </w:r>
      <w:r w:rsidR="00A26E6F">
        <w:rPr>
          <w:rFonts w:ascii="Times New Roman" w:eastAsia="Calibri" w:hAnsi="Times New Roman" w:cs="Times New Roman"/>
          <w:bCs/>
          <w:kern w:val="0"/>
          <w14:ligatures w14:val="none"/>
        </w:rPr>
        <w:t xml:space="preserve"> of a CRP under s 124(5). That is the only logical conclusion that </w:t>
      </w:r>
      <w:r w:rsidR="007024F1">
        <w:rPr>
          <w:rFonts w:ascii="Times New Roman" w:eastAsia="Calibri" w:hAnsi="Times New Roman" w:cs="Times New Roman"/>
          <w:bCs/>
          <w:kern w:val="0"/>
          <w14:ligatures w14:val="none"/>
        </w:rPr>
        <w:t>makes sense</w:t>
      </w:r>
      <w:r w:rsidR="00A26E6F">
        <w:rPr>
          <w:rFonts w:ascii="Times New Roman" w:eastAsia="Calibri" w:hAnsi="Times New Roman" w:cs="Times New Roman"/>
          <w:bCs/>
          <w:kern w:val="0"/>
          <w14:ligatures w14:val="none"/>
        </w:rPr>
        <w:t xml:space="preserve"> to ensure the company is not deprived of its right to he heard during the hearing and determination of the corporate rescue </w:t>
      </w:r>
      <w:r w:rsidR="007024F1">
        <w:rPr>
          <w:rFonts w:ascii="Times New Roman" w:eastAsia="Calibri" w:hAnsi="Times New Roman" w:cs="Times New Roman"/>
          <w:bCs/>
          <w:kern w:val="0"/>
          <w14:ligatures w14:val="none"/>
        </w:rPr>
        <w:t>application</w:t>
      </w:r>
      <w:r w:rsidR="00A26E6F">
        <w:rPr>
          <w:rFonts w:ascii="Times New Roman" w:eastAsia="Calibri" w:hAnsi="Times New Roman" w:cs="Times New Roman"/>
          <w:bCs/>
          <w:kern w:val="0"/>
          <w14:ligatures w14:val="none"/>
        </w:rPr>
        <w:t xml:space="preserve">. I believe this is the context upon which the applicant seeks an interim order </w:t>
      </w:r>
      <w:r w:rsidR="00F528AD">
        <w:rPr>
          <w:rFonts w:ascii="Times New Roman" w:eastAsia="Calibri" w:hAnsi="Times New Roman" w:cs="Times New Roman"/>
          <w:bCs/>
          <w:kern w:val="0"/>
          <w14:ligatures w14:val="none"/>
        </w:rPr>
        <w:t>against</w:t>
      </w:r>
      <w:r w:rsidR="00A26E6F">
        <w:rPr>
          <w:rFonts w:ascii="Times New Roman" w:eastAsia="Calibri" w:hAnsi="Times New Roman" w:cs="Times New Roman"/>
          <w:bCs/>
          <w:kern w:val="0"/>
          <w14:ligatures w14:val="none"/>
        </w:rPr>
        <w:t xml:space="preserve"> the same board. It cannot argue that it does not exist. Taking that stance simply means the company can never participate or be heard in proceedings </w:t>
      </w:r>
      <w:r w:rsidR="00F528AD">
        <w:rPr>
          <w:rFonts w:ascii="Times New Roman" w:eastAsia="Calibri" w:hAnsi="Times New Roman" w:cs="Times New Roman"/>
          <w:bCs/>
          <w:kern w:val="0"/>
          <w14:ligatures w14:val="none"/>
        </w:rPr>
        <w:t>which</w:t>
      </w:r>
      <w:r w:rsidR="00A26E6F">
        <w:rPr>
          <w:rFonts w:ascii="Times New Roman" w:eastAsia="Calibri" w:hAnsi="Times New Roman" w:cs="Times New Roman"/>
          <w:bCs/>
          <w:kern w:val="0"/>
          <w14:ligatures w14:val="none"/>
        </w:rPr>
        <w:t xml:space="preserve"> may affect its </w:t>
      </w:r>
      <w:r w:rsidR="00F528AD">
        <w:rPr>
          <w:rFonts w:ascii="Times New Roman" w:eastAsia="Calibri" w:hAnsi="Times New Roman" w:cs="Times New Roman"/>
          <w:bCs/>
          <w:kern w:val="0"/>
          <w14:ligatures w14:val="none"/>
        </w:rPr>
        <w:t>future</w:t>
      </w:r>
      <w:r w:rsidR="00A26E6F">
        <w:rPr>
          <w:rFonts w:ascii="Times New Roman" w:eastAsia="Calibri" w:hAnsi="Times New Roman" w:cs="Times New Roman"/>
          <w:bCs/>
          <w:kern w:val="0"/>
          <w14:ligatures w14:val="none"/>
        </w:rPr>
        <w:t xml:space="preserve">. That can never be the intended consequences of the provisions of s 130(2) as read in the context of an application filed by an affected person and the </w:t>
      </w:r>
      <w:r w:rsidR="00F528AD">
        <w:rPr>
          <w:rFonts w:ascii="Times New Roman" w:eastAsia="Calibri" w:hAnsi="Times New Roman" w:cs="Times New Roman"/>
          <w:bCs/>
          <w:kern w:val="0"/>
          <w14:ligatures w14:val="none"/>
        </w:rPr>
        <w:t>role</w:t>
      </w:r>
      <w:r w:rsidR="00A26E6F">
        <w:rPr>
          <w:rFonts w:ascii="Times New Roman" w:eastAsia="Calibri" w:hAnsi="Times New Roman" w:cs="Times New Roman"/>
          <w:bCs/>
          <w:kern w:val="0"/>
          <w14:ligatures w14:val="none"/>
        </w:rPr>
        <w:t xml:space="preserve"> of the court in s 124(4) as read with s 124(5). </w:t>
      </w:r>
    </w:p>
    <w:p w14:paraId="5AE22235" w14:textId="55323EBF" w:rsidR="00F95455" w:rsidRDefault="00F528AD" w:rsidP="00F528A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7024F1">
        <w:rPr>
          <w:rFonts w:ascii="Times New Roman" w:eastAsia="Calibri" w:hAnsi="Times New Roman" w:cs="Times New Roman"/>
          <w:bCs/>
          <w:kern w:val="0"/>
          <w14:ligatures w14:val="none"/>
        </w:rPr>
        <w:t>36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A26E6F">
        <w:rPr>
          <w:rFonts w:ascii="Times New Roman" w:eastAsia="Calibri" w:hAnsi="Times New Roman" w:cs="Times New Roman"/>
          <w:bCs/>
          <w:kern w:val="0"/>
          <w14:ligatures w14:val="none"/>
        </w:rPr>
        <w:t xml:space="preserve">The context would certainly be different where the corporate rescue proceedings are commenced by way of a resolution which allows the company to appoint a CRP within five days after adopting and filing the company resolution. See </w:t>
      </w:r>
      <w:r w:rsidR="007366F9">
        <w:rPr>
          <w:rFonts w:ascii="Times New Roman" w:eastAsia="Calibri" w:hAnsi="Times New Roman" w:cs="Times New Roman"/>
          <w:bCs/>
          <w:kern w:val="0"/>
          <w14:ligatures w14:val="none"/>
        </w:rPr>
        <w:t>s</w:t>
      </w:r>
      <w:r w:rsidR="00A26E6F">
        <w:rPr>
          <w:rFonts w:ascii="Times New Roman" w:eastAsia="Calibri" w:hAnsi="Times New Roman" w:cs="Times New Roman"/>
          <w:bCs/>
          <w:kern w:val="0"/>
          <w14:ligatures w14:val="none"/>
        </w:rPr>
        <w:t xml:space="preserve"> 122(3). That </w:t>
      </w:r>
      <w:r>
        <w:rPr>
          <w:rFonts w:ascii="Times New Roman" w:eastAsia="Calibri" w:hAnsi="Times New Roman" w:cs="Times New Roman"/>
          <w:bCs/>
          <w:kern w:val="0"/>
          <w14:ligatures w14:val="none"/>
        </w:rPr>
        <w:t>company-initiated</w:t>
      </w:r>
      <w:r w:rsidR="00A26E6F">
        <w:rPr>
          <w:rFonts w:ascii="Times New Roman" w:eastAsia="Calibri" w:hAnsi="Times New Roman" w:cs="Times New Roman"/>
          <w:bCs/>
          <w:kern w:val="0"/>
          <w14:ligatures w14:val="none"/>
        </w:rPr>
        <w:t xml:space="preserve"> process has strict timelines which do not </w:t>
      </w:r>
      <w:r>
        <w:rPr>
          <w:rFonts w:ascii="Times New Roman" w:eastAsia="Calibri" w:hAnsi="Times New Roman" w:cs="Times New Roman"/>
          <w:bCs/>
          <w:kern w:val="0"/>
          <w14:ligatures w14:val="none"/>
        </w:rPr>
        <w:t>create</w:t>
      </w:r>
      <w:r w:rsidR="00A26E6F">
        <w:rPr>
          <w:rFonts w:ascii="Times New Roman" w:eastAsia="Calibri" w:hAnsi="Times New Roman" w:cs="Times New Roman"/>
          <w:bCs/>
          <w:kern w:val="0"/>
          <w14:ligatures w14:val="none"/>
        </w:rPr>
        <w:t xml:space="preserve"> any unnecessary delay</w:t>
      </w:r>
      <w:r>
        <w:rPr>
          <w:rFonts w:ascii="Times New Roman" w:eastAsia="Calibri" w:hAnsi="Times New Roman" w:cs="Times New Roman"/>
          <w:bCs/>
          <w:kern w:val="0"/>
          <w14:ligatures w14:val="none"/>
        </w:rPr>
        <w:t>s. It eliminates</w:t>
      </w:r>
      <w:r w:rsidR="00A26E6F">
        <w:rPr>
          <w:rFonts w:ascii="Times New Roman" w:eastAsia="Calibri" w:hAnsi="Times New Roman" w:cs="Times New Roman"/>
          <w:bCs/>
          <w:kern w:val="0"/>
          <w14:ligatures w14:val="none"/>
        </w:rPr>
        <w:t xml:space="preserve"> prolonged periods of uncertainty in terms of company leadership. The process </w:t>
      </w:r>
      <w:r>
        <w:rPr>
          <w:rFonts w:ascii="Times New Roman" w:eastAsia="Calibri" w:hAnsi="Times New Roman" w:cs="Times New Roman"/>
          <w:bCs/>
          <w:kern w:val="0"/>
          <w14:ligatures w14:val="none"/>
        </w:rPr>
        <w:t>through</w:t>
      </w:r>
      <w:r w:rsidR="00A26E6F">
        <w:rPr>
          <w:rFonts w:ascii="Times New Roman" w:eastAsia="Calibri" w:hAnsi="Times New Roman" w:cs="Times New Roman"/>
          <w:bCs/>
          <w:kern w:val="0"/>
          <w14:ligatures w14:val="none"/>
        </w:rPr>
        <w:t xml:space="preserve"> a court application is </w:t>
      </w:r>
      <w:r>
        <w:rPr>
          <w:rFonts w:ascii="Times New Roman" w:eastAsia="Calibri" w:hAnsi="Times New Roman" w:cs="Times New Roman"/>
          <w:bCs/>
          <w:kern w:val="0"/>
          <w14:ligatures w14:val="none"/>
        </w:rPr>
        <w:t xml:space="preserve">entirely </w:t>
      </w:r>
      <w:r w:rsidR="00A26E6F">
        <w:rPr>
          <w:rFonts w:ascii="Times New Roman" w:eastAsia="Calibri" w:hAnsi="Times New Roman" w:cs="Times New Roman"/>
          <w:bCs/>
          <w:kern w:val="0"/>
          <w14:ligatures w14:val="none"/>
        </w:rPr>
        <w:t>different</w:t>
      </w:r>
      <w:r>
        <w:rPr>
          <w:rFonts w:ascii="Times New Roman" w:eastAsia="Calibri" w:hAnsi="Times New Roman" w:cs="Times New Roman"/>
          <w:bCs/>
          <w:kern w:val="0"/>
          <w14:ligatures w14:val="none"/>
        </w:rPr>
        <w:t>,</w:t>
      </w:r>
      <w:r w:rsidR="00A26E6F">
        <w:rPr>
          <w:rFonts w:ascii="Times New Roman" w:eastAsia="Calibri" w:hAnsi="Times New Roman" w:cs="Times New Roman"/>
          <w:bCs/>
          <w:kern w:val="0"/>
          <w14:ligatures w14:val="none"/>
        </w:rPr>
        <w:t xml:space="preserve"> as the process is </w:t>
      </w:r>
      <w:r>
        <w:rPr>
          <w:rFonts w:ascii="Times New Roman" w:eastAsia="Calibri" w:hAnsi="Times New Roman" w:cs="Times New Roman"/>
          <w:bCs/>
          <w:kern w:val="0"/>
          <w14:ligatures w14:val="none"/>
        </w:rPr>
        <w:t>generally</w:t>
      </w:r>
      <w:r w:rsidR="00A26E6F">
        <w:rPr>
          <w:rFonts w:ascii="Times New Roman" w:eastAsia="Calibri" w:hAnsi="Times New Roman" w:cs="Times New Roman"/>
          <w:bCs/>
          <w:kern w:val="0"/>
          <w14:ligatures w14:val="none"/>
        </w:rPr>
        <w:t xml:space="preserve"> under the purview of the court</w:t>
      </w:r>
      <w:r>
        <w:rPr>
          <w:rFonts w:ascii="Times New Roman" w:eastAsia="Calibri" w:hAnsi="Times New Roman" w:cs="Times New Roman"/>
          <w:bCs/>
          <w:kern w:val="0"/>
          <w14:ligatures w14:val="none"/>
        </w:rPr>
        <w:t xml:space="preserve">, </w:t>
      </w:r>
      <w:r w:rsidR="001E5367">
        <w:rPr>
          <w:rFonts w:ascii="Times New Roman" w:eastAsia="Calibri" w:hAnsi="Times New Roman" w:cs="Times New Roman"/>
          <w:bCs/>
          <w:kern w:val="0"/>
          <w14:ligatures w14:val="none"/>
        </w:rPr>
        <w:t xml:space="preserve">and </w:t>
      </w:r>
      <w:r>
        <w:rPr>
          <w:rFonts w:ascii="Times New Roman" w:eastAsia="Calibri" w:hAnsi="Times New Roman" w:cs="Times New Roman"/>
          <w:bCs/>
          <w:kern w:val="0"/>
          <w14:ligatures w14:val="none"/>
        </w:rPr>
        <w:t xml:space="preserve">it may encounter delays associated with the general conduct of litigation. </w:t>
      </w:r>
      <w:r w:rsidR="00A26E6F">
        <w:rPr>
          <w:rFonts w:ascii="Times New Roman" w:eastAsia="Calibri" w:hAnsi="Times New Roman" w:cs="Times New Roman"/>
          <w:bCs/>
          <w:kern w:val="0"/>
          <w14:ligatures w14:val="none"/>
        </w:rPr>
        <w:t xml:space="preserve">While the corporate rescue proceedings are by </w:t>
      </w:r>
      <w:r w:rsidR="001F0CA3">
        <w:rPr>
          <w:rFonts w:ascii="Times New Roman" w:eastAsia="Calibri" w:hAnsi="Times New Roman" w:cs="Times New Roman"/>
          <w:bCs/>
          <w:kern w:val="0"/>
          <w14:ligatures w14:val="none"/>
        </w:rPr>
        <w:t xml:space="preserve">their </w:t>
      </w:r>
      <w:r w:rsidR="00A26E6F">
        <w:rPr>
          <w:rFonts w:ascii="Times New Roman" w:eastAsia="Calibri" w:hAnsi="Times New Roman" w:cs="Times New Roman"/>
          <w:bCs/>
          <w:kern w:val="0"/>
          <w14:ligatures w14:val="none"/>
        </w:rPr>
        <w:t xml:space="preserve">nature </w:t>
      </w:r>
      <w:r>
        <w:rPr>
          <w:rFonts w:ascii="Times New Roman" w:eastAsia="Calibri" w:hAnsi="Times New Roman" w:cs="Times New Roman"/>
          <w:bCs/>
          <w:kern w:val="0"/>
          <w14:ligatures w14:val="none"/>
        </w:rPr>
        <w:t>expected</w:t>
      </w:r>
      <w:r w:rsidR="00A26E6F">
        <w:rPr>
          <w:rFonts w:ascii="Times New Roman" w:eastAsia="Calibri" w:hAnsi="Times New Roman" w:cs="Times New Roman"/>
          <w:bCs/>
          <w:kern w:val="0"/>
          <w14:ligatures w14:val="none"/>
        </w:rPr>
        <w:t xml:space="preserve"> to </w:t>
      </w:r>
      <w:r>
        <w:rPr>
          <w:rFonts w:ascii="Times New Roman" w:eastAsia="Calibri" w:hAnsi="Times New Roman" w:cs="Times New Roman"/>
          <w:bCs/>
          <w:kern w:val="0"/>
          <w14:ligatures w14:val="none"/>
        </w:rPr>
        <w:t xml:space="preserve">be </w:t>
      </w:r>
      <w:r w:rsidR="00A26E6F">
        <w:rPr>
          <w:rFonts w:ascii="Times New Roman" w:eastAsia="Calibri" w:hAnsi="Times New Roman" w:cs="Times New Roman"/>
          <w:bCs/>
          <w:kern w:val="0"/>
          <w14:ligatures w14:val="none"/>
        </w:rPr>
        <w:t xml:space="preserve">dealt with </w:t>
      </w:r>
      <w:r w:rsidR="001E5367">
        <w:rPr>
          <w:rFonts w:ascii="Times New Roman" w:eastAsia="Calibri" w:hAnsi="Times New Roman" w:cs="Times New Roman"/>
          <w:bCs/>
          <w:kern w:val="0"/>
          <w14:ligatures w14:val="none"/>
        </w:rPr>
        <w:t>expeditiously</w:t>
      </w:r>
      <w:r w:rsidR="00A26E6F">
        <w:rPr>
          <w:rFonts w:ascii="Times New Roman" w:eastAsia="Calibri" w:hAnsi="Times New Roman" w:cs="Times New Roman"/>
          <w:bCs/>
          <w:kern w:val="0"/>
          <w14:ligatures w14:val="none"/>
        </w:rPr>
        <w:t xml:space="preserve"> </w:t>
      </w:r>
      <w:r w:rsidR="005D0F24">
        <w:rPr>
          <w:rFonts w:ascii="Times New Roman" w:eastAsia="Calibri" w:hAnsi="Times New Roman" w:cs="Times New Roman"/>
          <w:bCs/>
          <w:kern w:val="0"/>
          <w14:ligatures w14:val="none"/>
        </w:rPr>
        <w:t xml:space="preserve">(See </w:t>
      </w:r>
      <w:proofErr w:type="spellStart"/>
      <w:r w:rsidR="005D0F24" w:rsidRPr="001E5367">
        <w:rPr>
          <w:rFonts w:ascii="Times New Roman" w:eastAsia="Calibri" w:hAnsi="Times New Roman" w:cs="Times New Roman"/>
          <w:bCs/>
          <w:i/>
          <w:iCs/>
          <w:kern w:val="0"/>
          <w14:ligatures w14:val="none"/>
        </w:rPr>
        <w:t>Metallon</w:t>
      </w:r>
      <w:proofErr w:type="spellEnd"/>
      <w:r w:rsidR="005D0F24" w:rsidRPr="001E5367">
        <w:rPr>
          <w:rFonts w:ascii="Times New Roman" w:eastAsia="Calibri" w:hAnsi="Times New Roman" w:cs="Times New Roman"/>
          <w:bCs/>
          <w:i/>
          <w:iCs/>
          <w:kern w:val="0"/>
          <w14:ligatures w14:val="none"/>
        </w:rPr>
        <w:t xml:space="preserve"> Gold</w:t>
      </w:r>
      <w:r w:rsidR="005D0F24">
        <w:rPr>
          <w:rFonts w:ascii="Times New Roman" w:eastAsia="Calibri" w:hAnsi="Times New Roman" w:cs="Times New Roman"/>
          <w:bCs/>
          <w:kern w:val="0"/>
          <w14:ligatures w14:val="none"/>
        </w:rPr>
        <w:t xml:space="preserve"> p 18)</w:t>
      </w:r>
      <w:r w:rsidR="001E5367">
        <w:rPr>
          <w:rFonts w:ascii="Times New Roman" w:eastAsia="Calibri" w:hAnsi="Times New Roman" w:cs="Times New Roman"/>
          <w:bCs/>
          <w:kern w:val="0"/>
          <w14:ligatures w14:val="none"/>
        </w:rPr>
        <w:t>,</w:t>
      </w:r>
      <w:r w:rsidR="005D0F24">
        <w:rPr>
          <w:rFonts w:ascii="Times New Roman" w:eastAsia="Calibri" w:hAnsi="Times New Roman" w:cs="Times New Roman"/>
          <w:bCs/>
          <w:kern w:val="0"/>
          <w14:ligatures w14:val="none"/>
        </w:rPr>
        <w:t xml:space="preserve"> delays may be </w:t>
      </w:r>
      <w:r w:rsidR="001E5367">
        <w:rPr>
          <w:rFonts w:ascii="Times New Roman" w:eastAsia="Calibri" w:hAnsi="Times New Roman" w:cs="Times New Roman"/>
          <w:bCs/>
          <w:kern w:val="0"/>
          <w14:ligatures w14:val="none"/>
        </w:rPr>
        <w:t>unavoidable</w:t>
      </w:r>
      <w:r w:rsidR="005D0F24">
        <w:rPr>
          <w:rFonts w:ascii="Times New Roman" w:eastAsia="Calibri" w:hAnsi="Times New Roman" w:cs="Times New Roman"/>
          <w:bCs/>
          <w:kern w:val="0"/>
          <w14:ligatures w14:val="none"/>
        </w:rPr>
        <w:t>.</w:t>
      </w:r>
    </w:p>
    <w:p w14:paraId="1E591AC4" w14:textId="4BBA1A41" w:rsidR="001E5367" w:rsidRDefault="001E5367"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7024F1">
        <w:rPr>
          <w:rFonts w:ascii="Times New Roman" w:eastAsia="Calibri" w:hAnsi="Times New Roman" w:cs="Times New Roman"/>
          <w:bCs/>
          <w:kern w:val="0"/>
          <w14:ligatures w14:val="none"/>
        </w:rPr>
        <w:t>37</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5D0F24">
        <w:rPr>
          <w:rFonts w:ascii="Times New Roman" w:eastAsia="Calibri" w:hAnsi="Times New Roman" w:cs="Times New Roman"/>
          <w:bCs/>
          <w:kern w:val="0"/>
          <w14:ligatures w14:val="none"/>
        </w:rPr>
        <w:t xml:space="preserve">In the circumstances, I am not satisfied that s 130(2) can be </w:t>
      </w:r>
      <w:r>
        <w:rPr>
          <w:rFonts w:ascii="Times New Roman" w:eastAsia="Calibri" w:hAnsi="Times New Roman" w:cs="Times New Roman"/>
          <w:bCs/>
          <w:kern w:val="0"/>
          <w14:ligatures w14:val="none"/>
        </w:rPr>
        <w:t>interpreted</w:t>
      </w:r>
      <w:r w:rsidR="005D0F24">
        <w:rPr>
          <w:rFonts w:ascii="Times New Roman" w:eastAsia="Calibri" w:hAnsi="Times New Roman" w:cs="Times New Roman"/>
          <w:bCs/>
          <w:kern w:val="0"/>
          <w14:ligatures w14:val="none"/>
        </w:rPr>
        <w:t xml:space="preserve"> to take away the company’s </w:t>
      </w:r>
      <w:r>
        <w:rPr>
          <w:rFonts w:ascii="Times New Roman" w:eastAsia="Calibri" w:hAnsi="Times New Roman" w:cs="Times New Roman"/>
          <w:bCs/>
          <w:kern w:val="0"/>
          <w14:ligatures w14:val="none"/>
        </w:rPr>
        <w:t>constitutional</w:t>
      </w:r>
      <w:r w:rsidR="005D0F24">
        <w:rPr>
          <w:rFonts w:ascii="Times New Roman" w:eastAsia="Calibri" w:hAnsi="Times New Roman" w:cs="Times New Roman"/>
          <w:bCs/>
          <w:kern w:val="0"/>
          <w14:ligatures w14:val="none"/>
        </w:rPr>
        <w:t xml:space="preserve"> right to participate in </w:t>
      </w:r>
      <w:r>
        <w:rPr>
          <w:rFonts w:ascii="Times New Roman" w:eastAsia="Calibri" w:hAnsi="Times New Roman" w:cs="Times New Roman"/>
          <w:bCs/>
          <w:kern w:val="0"/>
          <w14:ligatures w14:val="none"/>
        </w:rPr>
        <w:t xml:space="preserve">a public </w:t>
      </w:r>
      <w:r w:rsidR="005D0F24">
        <w:rPr>
          <w:rFonts w:ascii="Times New Roman" w:eastAsia="Calibri" w:hAnsi="Times New Roman" w:cs="Times New Roman"/>
          <w:bCs/>
          <w:kern w:val="0"/>
          <w14:ligatures w14:val="none"/>
        </w:rPr>
        <w:t>hearing and</w:t>
      </w:r>
      <w:r>
        <w:rPr>
          <w:rFonts w:ascii="Times New Roman" w:eastAsia="Calibri" w:hAnsi="Times New Roman" w:cs="Times New Roman"/>
          <w:bCs/>
          <w:kern w:val="0"/>
          <w14:ligatures w14:val="none"/>
        </w:rPr>
        <w:t xml:space="preserve"> the</w:t>
      </w:r>
      <w:r w:rsidR="005D0F24">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determination</w:t>
      </w:r>
      <w:r w:rsidR="005D0F24">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of the application under s 124(1) and even the present proceedings</w:t>
      </w:r>
      <w:r w:rsidR="005D0F24">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The company </w:t>
      </w:r>
      <w:r w:rsidR="005D0F24">
        <w:rPr>
          <w:rFonts w:ascii="Times New Roman" w:eastAsia="Calibri" w:hAnsi="Times New Roman" w:cs="Times New Roman"/>
          <w:bCs/>
          <w:kern w:val="0"/>
          <w14:ligatures w14:val="none"/>
        </w:rPr>
        <w:t>is the first respondent</w:t>
      </w:r>
      <w:r>
        <w:rPr>
          <w:rFonts w:ascii="Times New Roman" w:eastAsia="Calibri" w:hAnsi="Times New Roman" w:cs="Times New Roman"/>
          <w:bCs/>
          <w:kern w:val="0"/>
          <w14:ligatures w14:val="none"/>
        </w:rPr>
        <w:t>,</w:t>
      </w:r>
      <w:r w:rsidR="005D0F24">
        <w:rPr>
          <w:rFonts w:ascii="Times New Roman" w:eastAsia="Calibri" w:hAnsi="Times New Roman" w:cs="Times New Roman"/>
          <w:bCs/>
          <w:kern w:val="0"/>
          <w14:ligatures w14:val="none"/>
        </w:rPr>
        <w:t xml:space="preserve"> and </w:t>
      </w:r>
      <w:r>
        <w:rPr>
          <w:rFonts w:ascii="Times New Roman" w:eastAsia="Calibri" w:hAnsi="Times New Roman" w:cs="Times New Roman"/>
          <w:bCs/>
          <w:kern w:val="0"/>
          <w14:ligatures w14:val="none"/>
        </w:rPr>
        <w:t xml:space="preserve">the matter </w:t>
      </w:r>
      <w:r w:rsidR="005D0F24">
        <w:rPr>
          <w:rFonts w:ascii="Times New Roman" w:eastAsia="Calibri" w:hAnsi="Times New Roman" w:cs="Times New Roman"/>
          <w:bCs/>
          <w:kern w:val="0"/>
          <w14:ligatures w14:val="none"/>
        </w:rPr>
        <w:t xml:space="preserve">cannot </w:t>
      </w:r>
      <w:r>
        <w:rPr>
          <w:rFonts w:ascii="Times New Roman" w:eastAsia="Calibri" w:hAnsi="Times New Roman" w:cs="Times New Roman"/>
          <w:bCs/>
          <w:kern w:val="0"/>
          <w14:ligatures w14:val="none"/>
        </w:rPr>
        <w:t xml:space="preserve">be heard while it is denied a voice, as </w:t>
      </w:r>
      <w:r w:rsidR="005D0F24">
        <w:rPr>
          <w:rFonts w:ascii="Times New Roman" w:eastAsia="Calibri" w:hAnsi="Times New Roman" w:cs="Times New Roman"/>
          <w:bCs/>
          <w:kern w:val="0"/>
          <w14:ligatures w14:val="none"/>
        </w:rPr>
        <w:t>argued</w:t>
      </w:r>
      <w:r>
        <w:rPr>
          <w:rFonts w:ascii="Times New Roman" w:eastAsia="Calibri" w:hAnsi="Times New Roman" w:cs="Times New Roman"/>
          <w:bCs/>
          <w:kern w:val="0"/>
          <w14:ligatures w14:val="none"/>
        </w:rPr>
        <w:t>,</w:t>
      </w:r>
      <w:r w:rsidR="005D0F24">
        <w:rPr>
          <w:rFonts w:ascii="Times New Roman" w:eastAsia="Calibri" w:hAnsi="Times New Roman" w:cs="Times New Roman"/>
          <w:bCs/>
          <w:kern w:val="0"/>
          <w14:ligatures w14:val="none"/>
        </w:rPr>
        <w:t xml:space="preserve"> when it is an equally affected person in these proceedings. The law did not anticipate </w:t>
      </w:r>
      <w:r w:rsidR="007024F1">
        <w:rPr>
          <w:rFonts w:ascii="Times New Roman" w:eastAsia="Calibri" w:hAnsi="Times New Roman" w:cs="Times New Roman"/>
          <w:bCs/>
          <w:kern w:val="0"/>
          <w14:ligatures w14:val="none"/>
        </w:rPr>
        <w:t xml:space="preserve">only </w:t>
      </w:r>
      <w:r w:rsidR="005D0F24">
        <w:rPr>
          <w:rFonts w:ascii="Times New Roman" w:eastAsia="Calibri" w:hAnsi="Times New Roman" w:cs="Times New Roman"/>
          <w:bCs/>
          <w:kern w:val="0"/>
          <w14:ligatures w14:val="none"/>
        </w:rPr>
        <w:t xml:space="preserve">unopposed proceedings where an affected person sues the </w:t>
      </w:r>
      <w:r>
        <w:rPr>
          <w:rFonts w:ascii="Times New Roman" w:eastAsia="Calibri" w:hAnsi="Times New Roman" w:cs="Times New Roman"/>
          <w:bCs/>
          <w:kern w:val="0"/>
          <w14:ligatures w14:val="none"/>
        </w:rPr>
        <w:t xml:space="preserve">company </w:t>
      </w:r>
      <w:r w:rsidR="005530A9">
        <w:rPr>
          <w:rFonts w:ascii="Times New Roman" w:eastAsia="Calibri" w:hAnsi="Times New Roman" w:cs="Times New Roman"/>
          <w:bCs/>
          <w:kern w:val="0"/>
          <w14:ligatures w14:val="none"/>
        </w:rPr>
        <w:t>for it to be placed under supervision</w:t>
      </w:r>
      <w:r w:rsidR="005D0F24">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If that was the intention, the legislation would have said so. In any case, as alluded to above, such a law would fail to meet the constitutionality test of validity. </w:t>
      </w:r>
    </w:p>
    <w:p w14:paraId="173DEDF2" w14:textId="086D7771" w:rsidR="005D0F24" w:rsidRDefault="001E5367"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7024F1">
        <w:rPr>
          <w:rFonts w:ascii="Times New Roman" w:eastAsia="Calibri" w:hAnsi="Times New Roman" w:cs="Times New Roman"/>
          <w:bCs/>
          <w:kern w:val="0"/>
          <w14:ligatures w14:val="none"/>
        </w:rPr>
        <w:t>38</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091E59">
        <w:rPr>
          <w:rFonts w:ascii="Times New Roman" w:eastAsia="Calibri" w:hAnsi="Times New Roman" w:cs="Times New Roman"/>
          <w:bCs/>
          <w:kern w:val="0"/>
          <w14:ligatures w14:val="none"/>
        </w:rPr>
        <w:t xml:space="preserve">It is trite that it is the board of directors which performs judicial acts on behalf of the company and can </w:t>
      </w:r>
      <w:proofErr w:type="spellStart"/>
      <w:r>
        <w:rPr>
          <w:rFonts w:ascii="Times New Roman" w:eastAsia="Calibri" w:hAnsi="Times New Roman" w:cs="Times New Roman"/>
          <w:bCs/>
          <w:kern w:val="0"/>
          <w14:ligatures w14:val="none"/>
        </w:rPr>
        <w:t>authorise</w:t>
      </w:r>
      <w:proofErr w:type="spellEnd"/>
      <w:r w:rsidR="00091E59">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anyone</w:t>
      </w:r>
      <w:r w:rsidR="00091E59">
        <w:rPr>
          <w:rFonts w:ascii="Times New Roman" w:eastAsia="Calibri" w:hAnsi="Times New Roman" w:cs="Times New Roman"/>
          <w:bCs/>
          <w:kern w:val="0"/>
          <w14:ligatures w14:val="none"/>
        </w:rPr>
        <w:t xml:space="preserve"> to act in the stead of the company</w:t>
      </w:r>
      <w:r>
        <w:rPr>
          <w:rFonts w:ascii="Times New Roman" w:eastAsia="Calibri" w:hAnsi="Times New Roman" w:cs="Times New Roman"/>
          <w:bCs/>
          <w:kern w:val="0"/>
          <w14:ligatures w14:val="none"/>
        </w:rPr>
        <w:t xml:space="preserve"> in court proceedings</w:t>
      </w:r>
      <w:r w:rsidR="00091E59">
        <w:rPr>
          <w:rFonts w:ascii="Times New Roman" w:eastAsia="Calibri" w:hAnsi="Times New Roman" w:cs="Times New Roman"/>
          <w:bCs/>
          <w:kern w:val="0"/>
          <w14:ligatures w14:val="none"/>
        </w:rPr>
        <w:t xml:space="preserve">. See </w:t>
      </w:r>
      <w:r w:rsidR="00091E59" w:rsidRPr="00091E59">
        <w:rPr>
          <w:rFonts w:ascii="Times New Roman" w:eastAsia="Calibri" w:hAnsi="Times New Roman" w:cs="Times New Roman"/>
          <w:bCs/>
          <w:i/>
          <w:iCs/>
          <w:kern w:val="0"/>
          <w14:ligatures w14:val="none"/>
        </w:rPr>
        <w:t xml:space="preserve">Dube </w:t>
      </w:r>
      <w:r w:rsidR="00091E59" w:rsidRPr="0088363E">
        <w:rPr>
          <w:rFonts w:ascii="Times New Roman" w:eastAsia="Calibri" w:hAnsi="Times New Roman" w:cs="Times New Roman"/>
          <w:bCs/>
          <w:kern w:val="0"/>
          <w14:ligatures w14:val="none"/>
        </w:rPr>
        <w:t>v</w:t>
      </w:r>
      <w:r w:rsidR="00091E59" w:rsidRPr="00091E59">
        <w:rPr>
          <w:rFonts w:ascii="Times New Roman" w:eastAsia="Calibri" w:hAnsi="Times New Roman" w:cs="Times New Roman"/>
          <w:bCs/>
          <w:i/>
          <w:iCs/>
          <w:kern w:val="0"/>
          <w14:ligatures w14:val="none"/>
        </w:rPr>
        <w:t xml:space="preserve"> Premier Service Medical Aid &amp; Anor SC 73/19. </w:t>
      </w:r>
      <w:r w:rsidR="00091E59">
        <w:rPr>
          <w:rFonts w:ascii="Times New Roman" w:eastAsia="Calibri" w:hAnsi="Times New Roman" w:cs="Times New Roman"/>
          <w:bCs/>
          <w:kern w:val="0"/>
          <w14:ligatures w14:val="none"/>
        </w:rPr>
        <w:t xml:space="preserve">Shareholders have no </w:t>
      </w:r>
      <w:r>
        <w:rPr>
          <w:rFonts w:ascii="Times New Roman" w:eastAsia="Calibri" w:hAnsi="Times New Roman" w:cs="Times New Roman"/>
          <w:bCs/>
          <w:kern w:val="0"/>
          <w14:ligatures w14:val="none"/>
        </w:rPr>
        <w:t>such mandate</w:t>
      </w:r>
      <w:r w:rsidR="00091E59">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This is also in line with the established principle of separate legal personality. The argument by Ms </w:t>
      </w:r>
      <w:r w:rsidRPr="001E5367">
        <w:rPr>
          <w:rFonts w:ascii="Times New Roman" w:eastAsia="Calibri" w:hAnsi="Times New Roman" w:cs="Times New Roman"/>
          <w:bCs/>
          <w:i/>
          <w:iCs/>
          <w:kern w:val="0"/>
          <w14:ligatures w14:val="none"/>
        </w:rPr>
        <w:t>Mabwe</w:t>
      </w:r>
      <w:r>
        <w:rPr>
          <w:rFonts w:ascii="Times New Roman" w:eastAsia="Calibri" w:hAnsi="Times New Roman" w:cs="Times New Roman"/>
          <w:bCs/>
          <w:kern w:val="0"/>
          <w14:ligatures w14:val="none"/>
        </w:rPr>
        <w:t xml:space="preserve"> that shareholders could approach the court themselves is legally untenable. </w:t>
      </w:r>
      <w:r w:rsidR="007B7FCB">
        <w:rPr>
          <w:rFonts w:ascii="Times New Roman" w:eastAsia="Calibri" w:hAnsi="Times New Roman" w:cs="Times New Roman"/>
          <w:bCs/>
          <w:kern w:val="0"/>
          <w14:ligatures w14:val="none"/>
        </w:rPr>
        <w:t xml:space="preserve">In the </w:t>
      </w:r>
      <w:r>
        <w:rPr>
          <w:rFonts w:ascii="Times New Roman" w:eastAsia="Calibri" w:hAnsi="Times New Roman" w:cs="Times New Roman"/>
          <w:bCs/>
          <w:kern w:val="0"/>
          <w14:ligatures w14:val="none"/>
        </w:rPr>
        <w:t>circumstances</w:t>
      </w:r>
      <w:r w:rsidR="007B7FCB">
        <w:rPr>
          <w:rFonts w:ascii="Times New Roman" w:eastAsia="Calibri" w:hAnsi="Times New Roman" w:cs="Times New Roman"/>
          <w:bCs/>
          <w:kern w:val="0"/>
          <w14:ligatures w14:val="none"/>
        </w:rPr>
        <w:t xml:space="preserve"> of this matter, the board was the only authority which could speak or litigate</w:t>
      </w:r>
      <w:r>
        <w:rPr>
          <w:rFonts w:ascii="Times New Roman" w:eastAsia="Calibri" w:hAnsi="Times New Roman" w:cs="Times New Roman"/>
          <w:bCs/>
          <w:kern w:val="0"/>
          <w14:ligatures w14:val="none"/>
        </w:rPr>
        <w:t>,</w:t>
      </w:r>
      <w:r w:rsidR="007B7FCB">
        <w:rPr>
          <w:rFonts w:ascii="Times New Roman" w:eastAsia="Calibri" w:hAnsi="Times New Roman" w:cs="Times New Roman"/>
          <w:bCs/>
          <w:kern w:val="0"/>
          <w14:ligatures w14:val="none"/>
        </w:rPr>
        <w:t xml:space="preserve"> and its resolution was valid. Consequently, </w:t>
      </w:r>
      <w:r>
        <w:rPr>
          <w:rFonts w:ascii="Times New Roman" w:eastAsia="Calibri" w:hAnsi="Times New Roman" w:cs="Times New Roman"/>
          <w:bCs/>
          <w:kern w:val="0"/>
          <w14:ligatures w14:val="none"/>
        </w:rPr>
        <w:t xml:space="preserve">I do not agree that </w:t>
      </w:r>
      <w:r w:rsidR="007B7FCB" w:rsidRPr="007B7FCB">
        <w:rPr>
          <w:rFonts w:ascii="Times New Roman" w:eastAsia="Calibri" w:hAnsi="Times New Roman" w:cs="Times New Roman"/>
          <w:bCs/>
          <w:kern w:val="0"/>
          <w14:ligatures w14:val="none"/>
        </w:rPr>
        <w:t xml:space="preserve">the first respondent’s opposition </w:t>
      </w:r>
      <w:r w:rsidR="007B7FCB">
        <w:rPr>
          <w:rFonts w:ascii="Times New Roman" w:eastAsia="Calibri" w:hAnsi="Times New Roman" w:cs="Times New Roman"/>
          <w:bCs/>
          <w:kern w:val="0"/>
          <w14:ligatures w14:val="none"/>
        </w:rPr>
        <w:t xml:space="preserve">before me </w:t>
      </w:r>
      <w:r w:rsidR="007B7FCB" w:rsidRPr="007B7FCB">
        <w:rPr>
          <w:rFonts w:ascii="Times New Roman" w:eastAsia="Calibri" w:hAnsi="Times New Roman" w:cs="Times New Roman"/>
          <w:bCs/>
          <w:kern w:val="0"/>
          <w14:ligatures w14:val="none"/>
        </w:rPr>
        <w:t xml:space="preserve">is </w:t>
      </w:r>
      <w:r w:rsidR="008F0A95">
        <w:rPr>
          <w:rFonts w:ascii="Times New Roman" w:eastAsia="Calibri" w:hAnsi="Times New Roman" w:cs="Times New Roman"/>
          <w:bCs/>
          <w:kern w:val="0"/>
          <w14:ligatures w14:val="none"/>
        </w:rPr>
        <w:t>in</w:t>
      </w:r>
      <w:r w:rsidR="007B7FCB" w:rsidRPr="007B7FCB">
        <w:rPr>
          <w:rFonts w:ascii="Times New Roman" w:eastAsia="Calibri" w:hAnsi="Times New Roman" w:cs="Times New Roman"/>
          <w:bCs/>
          <w:kern w:val="0"/>
          <w14:ligatures w14:val="none"/>
        </w:rPr>
        <w:t>valid</w:t>
      </w:r>
      <w:r w:rsidR="007B7FCB">
        <w:rPr>
          <w:rFonts w:ascii="Times New Roman" w:eastAsia="Calibri" w:hAnsi="Times New Roman" w:cs="Times New Roman"/>
          <w:bCs/>
          <w:kern w:val="0"/>
          <w14:ligatures w14:val="none"/>
        </w:rPr>
        <w:t xml:space="preserve">. </w:t>
      </w:r>
      <w:r w:rsidR="005D0F24">
        <w:rPr>
          <w:rFonts w:ascii="Times New Roman" w:eastAsia="Calibri" w:hAnsi="Times New Roman" w:cs="Times New Roman"/>
          <w:bCs/>
          <w:kern w:val="0"/>
          <w14:ligatures w14:val="none"/>
        </w:rPr>
        <w:t xml:space="preserve">I accordingly dismiss the point </w:t>
      </w:r>
      <w:r w:rsidR="005D0F24" w:rsidRPr="008F0A95">
        <w:rPr>
          <w:rFonts w:ascii="Times New Roman" w:eastAsia="Calibri" w:hAnsi="Times New Roman" w:cs="Times New Roman"/>
          <w:bCs/>
          <w:i/>
          <w:iCs/>
          <w:kern w:val="0"/>
          <w14:ligatures w14:val="none"/>
        </w:rPr>
        <w:t>in limine</w:t>
      </w:r>
      <w:r w:rsidR="005D0F24">
        <w:rPr>
          <w:rFonts w:ascii="Times New Roman" w:eastAsia="Calibri" w:hAnsi="Times New Roman" w:cs="Times New Roman"/>
          <w:bCs/>
          <w:kern w:val="0"/>
          <w14:ligatures w14:val="none"/>
        </w:rPr>
        <w:t>.</w:t>
      </w:r>
    </w:p>
    <w:p w14:paraId="2FD1F056" w14:textId="239D1A6B" w:rsidR="005954B9" w:rsidRPr="007024F1" w:rsidRDefault="005954B9" w:rsidP="00F95455">
      <w:pPr>
        <w:spacing w:after="120" w:line="360" w:lineRule="auto"/>
        <w:ind w:left="720" w:hanging="720"/>
        <w:jc w:val="both"/>
        <w:rPr>
          <w:rFonts w:ascii="Times New Roman" w:eastAsia="Calibri" w:hAnsi="Times New Roman" w:cs="Times New Roman"/>
          <w:b/>
          <w:kern w:val="0"/>
          <w:u w:val="single"/>
          <w14:ligatures w14:val="none"/>
        </w:rPr>
      </w:pPr>
      <w:r w:rsidRPr="007024F1">
        <w:rPr>
          <w:rFonts w:ascii="Times New Roman" w:eastAsia="Calibri" w:hAnsi="Times New Roman" w:cs="Times New Roman"/>
          <w:b/>
          <w:kern w:val="0"/>
          <w:u w:val="single"/>
          <w14:ligatures w14:val="none"/>
        </w:rPr>
        <w:t>PRELIMINARY POINTS RAISED BY THE FIRST RESPONDENT</w:t>
      </w:r>
    </w:p>
    <w:p w14:paraId="2EE7ED36" w14:textId="77777777" w:rsidR="005954B9" w:rsidRDefault="005954B9" w:rsidP="00F95455">
      <w:pPr>
        <w:spacing w:after="120" w:line="360" w:lineRule="auto"/>
        <w:ind w:left="720" w:hanging="720"/>
        <w:jc w:val="both"/>
        <w:rPr>
          <w:rFonts w:ascii="Times New Roman" w:eastAsia="Calibri" w:hAnsi="Times New Roman" w:cs="Times New Roman"/>
          <w:b/>
          <w:kern w:val="0"/>
          <w:u w:val="single"/>
          <w14:ligatures w14:val="none"/>
        </w:rPr>
      </w:pPr>
      <w:r w:rsidRPr="007024F1">
        <w:rPr>
          <w:rFonts w:ascii="Times New Roman" w:eastAsia="Calibri" w:hAnsi="Times New Roman" w:cs="Times New Roman"/>
          <w:b/>
          <w:kern w:val="0"/>
          <w:u w:val="single"/>
          <w14:ligatures w14:val="none"/>
        </w:rPr>
        <w:t>URGENCY</w:t>
      </w:r>
    </w:p>
    <w:p w14:paraId="74F7108A" w14:textId="4850D16D" w:rsidR="007024F1" w:rsidRPr="007024F1" w:rsidRDefault="007024F1" w:rsidP="00F95455">
      <w:pPr>
        <w:spacing w:after="120" w:line="360" w:lineRule="auto"/>
        <w:ind w:left="720" w:hanging="720"/>
        <w:jc w:val="both"/>
        <w:rPr>
          <w:rFonts w:ascii="Times New Roman" w:eastAsia="Calibri" w:hAnsi="Times New Roman" w:cs="Times New Roman"/>
          <w:b/>
          <w:kern w:val="0"/>
          <w:u w:val="single"/>
          <w14:ligatures w14:val="none"/>
        </w:rPr>
      </w:pPr>
      <w:r>
        <w:rPr>
          <w:rFonts w:ascii="Times New Roman" w:eastAsia="Calibri" w:hAnsi="Times New Roman" w:cs="Times New Roman"/>
          <w:b/>
          <w:kern w:val="0"/>
          <w:u w:val="single"/>
          <w14:ligatures w14:val="none"/>
        </w:rPr>
        <w:t>THE SUBMISSIONS</w:t>
      </w:r>
    </w:p>
    <w:p w14:paraId="49C5FF98" w14:textId="7B4F8497" w:rsidR="00E23C44" w:rsidRDefault="007024F1"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[39]</w:t>
      </w:r>
      <w:r>
        <w:rPr>
          <w:rFonts w:ascii="Times New Roman" w:eastAsia="Calibri" w:hAnsi="Times New Roman" w:cs="Times New Roman"/>
          <w:bCs/>
          <w:kern w:val="0"/>
          <w14:ligatures w14:val="none"/>
        </w:rPr>
        <w:tab/>
      </w:r>
      <w:r w:rsidR="001615F0">
        <w:rPr>
          <w:rFonts w:ascii="Times New Roman" w:eastAsia="Calibri" w:hAnsi="Times New Roman" w:cs="Times New Roman"/>
          <w:bCs/>
          <w:kern w:val="0"/>
          <w14:ligatures w14:val="none"/>
        </w:rPr>
        <w:t xml:space="preserve">Mr </w:t>
      </w:r>
      <w:r w:rsidR="001615F0" w:rsidRPr="007024F1">
        <w:rPr>
          <w:rFonts w:ascii="Times New Roman" w:eastAsia="Calibri" w:hAnsi="Times New Roman" w:cs="Times New Roman"/>
          <w:bCs/>
          <w:i/>
          <w:iCs/>
          <w:kern w:val="0"/>
          <w14:ligatures w14:val="none"/>
        </w:rPr>
        <w:t>Donz</w:t>
      </w:r>
      <w:r>
        <w:rPr>
          <w:rFonts w:ascii="Times New Roman" w:eastAsia="Calibri" w:hAnsi="Times New Roman" w:cs="Times New Roman"/>
          <w:bCs/>
          <w:i/>
          <w:iCs/>
          <w:kern w:val="0"/>
          <w14:ligatures w14:val="none"/>
        </w:rPr>
        <w:t>v</w:t>
      </w:r>
      <w:r w:rsidR="001615F0" w:rsidRPr="007024F1">
        <w:rPr>
          <w:rFonts w:ascii="Times New Roman" w:eastAsia="Calibri" w:hAnsi="Times New Roman" w:cs="Times New Roman"/>
          <w:bCs/>
          <w:i/>
          <w:iCs/>
          <w:kern w:val="0"/>
          <w14:ligatures w14:val="none"/>
        </w:rPr>
        <w:t>ambeva</w:t>
      </w:r>
      <w:r w:rsidR="001615F0">
        <w:rPr>
          <w:rFonts w:ascii="Times New Roman" w:eastAsia="Calibri" w:hAnsi="Times New Roman" w:cs="Times New Roman"/>
          <w:bCs/>
          <w:kern w:val="0"/>
          <w14:ligatures w14:val="none"/>
        </w:rPr>
        <w:t xml:space="preserve"> submitted that the issue of urgency </w:t>
      </w:r>
      <w:r w:rsidR="00A61DCF">
        <w:rPr>
          <w:rFonts w:ascii="Times New Roman" w:eastAsia="Calibri" w:hAnsi="Times New Roman" w:cs="Times New Roman"/>
          <w:bCs/>
          <w:kern w:val="0"/>
          <w14:ligatures w14:val="none"/>
        </w:rPr>
        <w:t>was</w:t>
      </w:r>
      <w:r w:rsidR="001615F0">
        <w:rPr>
          <w:rFonts w:ascii="Times New Roman" w:eastAsia="Calibri" w:hAnsi="Times New Roman" w:cs="Times New Roman"/>
          <w:bCs/>
          <w:kern w:val="0"/>
          <w14:ligatures w14:val="none"/>
        </w:rPr>
        <w:t xml:space="preserve"> addressed from para(s) 8-14 of the first respondent’s heads of argument. The first respondent’s contention </w:t>
      </w:r>
      <w:r w:rsidR="00A61DCF">
        <w:rPr>
          <w:rFonts w:ascii="Times New Roman" w:eastAsia="Calibri" w:hAnsi="Times New Roman" w:cs="Times New Roman"/>
          <w:bCs/>
          <w:kern w:val="0"/>
          <w14:ligatures w14:val="none"/>
        </w:rPr>
        <w:t>was</w:t>
      </w:r>
      <w:r w:rsidR="001615F0">
        <w:rPr>
          <w:rFonts w:ascii="Times New Roman" w:eastAsia="Calibri" w:hAnsi="Times New Roman" w:cs="Times New Roman"/>
          <w:bCs/>
          <w:kern w:val="0"/>
          <w14:ligatures w14:val="none"/>
        </w:rPr>
        <w:t xml:space="preserve"> that the matter </w:t>
      </w:r>
      <w:r w:rsidR="00A61DCF">
        <w:rPr>
          <w:rFonts w:ascii="Times New Roman" w:eastAsia="Calibri" w:hAnsi="Times New Roman" w:cs="Times New Roman"/>
          <w:bCs/>
          <w:kern w:val="0"/>
          <w14:ligatures w14:val="none"/>
        </w:rPr>
        <w:t>was</w:t>
      </w:r>
      <w:r w:rsidR="001615F0">
        <w:rPr>
          <w:rFonts w:ascii="Times New Roman" w:eastAsia="Calibri" w:hAnsi="Times New Roman" w:cs="Times New Roman"/>
          <w:bCs/>
          <w:kern w:val="0"/>
          <w14:ligatures w14:val="none"/>
        </w:rPr>
        <w:t xml:space="preserve"> not urgent </w:t>
      </w:r>
      <w:r>
        <w:rPr>
          <w:rFonts w:ascii="Times New Roman" w:eastAsia="Calibri" w:hAnsi="Times New Roman" w:cs="Times New Roman"/>
          <w:bCs/>
          <w:kern w:val="0"/>
          <w14:ligatures w14:val="none"/>
        </w:rPr>
        <w:t>on</w:t>
      </w:r>
      <w:r w:rsidR="001615F0">
        <w:rPr>
          <w:rFonts w:ascii="Times New Roman" w:eastAsia="Calibri" w:hAnsi="Times New Roman" w:cs="Times New Roman"/>
          <w:bCs/>
          <w:kern w:val="0"/>
          <w14:ligatures w14:val="none"/>
        </w:rPr>
        <w:t xml:space="preserve"> </w:t>
      </w:r>
      <w:r w:rsidR="009E5699">
        <w:rPr>
          <w:rFonts w:ascii="Times New Roman" w:eastAsia="Calibri" w:hAnsi="Times New Roman" w:cs="Times New Roman"/>
          <w:bCs/>
          <w:kern w:val="0"/>
          <w14:ligatures w14:val="none"/>
        </w:rPr>
        <w:t>the following</w:t>
      </w:r>
      <w:r w:rsidR="001615F0">
        <w:rPr>
          <w:rFonts w:ascii="Times New Roman" w:eastAsia="Calibri" w:hAnsi="Times New Roman" w:cs="Times New Roman"/>
          <w:bCs/>
          <w:kern w:val="0"/>
          <w14:ligatures w14:val="none"/>
        </w:rPr>
        <w:t xml:space="preserve"> basis: </w:t>
      </w:r>
      <w:r>
        <w:rPr>
          <w:rFonts w:ascii="Times New Roman" w:eastAsia="Calibri" w:hAnsi="Times New Roman" w:cs="Times New Roman"/>
          <w:bCs/>
          <w:kern w:val="0"/>
          <w14:ligatures w14:val="none"/>
        </w:rPr>
        <w:t>f</w:t>
      </w:r>
      <w:r w:rsidR="001615F0">
        <w:rPr>
          <w:rFonts w:ascii="Times New Roman" w:eastAsia="Calibri" w:hAnsi="Times New Roman" w:cs="Times New Roman"/>
          <w:bCs/>
          <w:kern w:val="0"/>
          <w14:ligatures w14:val="none"/>
        </w:rPr>
        <w:t xml:space="preserve">irstly, the applicant knew as far back as 14 May 2025 that the first respondent was in the process of implementing a business strategy </w:t>
      </w:r>
      <w:r>
        <w:rPr>
          <w:rFonts w:ascii="Times New Roman" w:eastAsia="Calibri" w:hAnsi="Times New Roman" w:cs="Times New Roman"/>
          <w:bCs/>
          <w:kern w:val="0"/>
          <w14:ligatures w14:val="none"/>
        </w:rPr>
        <w:t>slated</w:t>
      </w:r>
      <w:r w:rsidR="001615F0">
        <w:rPr>
          <w:rFonts w:ascii="Times New Roman" w:eastAsia="Calibri" w:hAnsi="Times New Roman" w:cs="Times New Roman"/>
          <w:bCs/>
          <w:kern w:val="0"/>
          <w14:ligatures w14:val="none"/>
        </w:rPr>
        <w:t xml:space="preserve"> for the period June 2025 to Ju</w:t>
      </w:r>
      <w:r w:rsidR="00E23C44">
        <w:rPr>
          <w:rFonts w:ascii="Times New Roman" w:eastAsia="Calibri" w:hAnsi="Times New Roman" w:cs="Times New Roman"/>
          <w:bCs/>
          <w:kern w:val="0"/>
          <w14:ligatures w14:val="none"/>
        </w:rPr>
        <w:t>ne</w:t>
      </w:r>
      <w:r w:rsidR="001615F0">
        <w:rPr>
          <w:rFonts w:ascii="Times New Roman" w:eastAsia="Calibri" w:hAnsi="Times New Roman" w:cs="Times New Roman"/>
          <w:bCs/>
          <w:kern w:val="0"/>
          <w14:ligatures w14:val="none"/>
        </w:rPr>
        <w:t xml:space="preserve"> 2026. The point was raised in para 54.</w:t>
      </w:r>
      <w:r w:rsidR="00E23C44">
        <w:rPr>
          <w:rFonts w:ascii="Times New Roman" w:eastAsia="Calibri" w:hAnsi="Times New Roman" w:cs="Times New Roman"/>
          <w:bCs/>
          <w:kern w:val="0"/>
          <w14:ligatures w14:val="none"/>
        </w:rPr>
        <w:t>4</w:t>
      </w:r>
      <w:r w:rsidR="001615F0">
        <w:rPr>
          <w:rFonts w:ascii="Times New Roman" w:eastAsia="Calibri" w:hAnsi="Times New Roman" w:cs="Times New Roman"/>
          <w:bCs/>
          <w:kern w:val="0"/>
          <w14:ligatures w14:val="none"/>
        </w:rPr>
        <w:t xml:space="preserve"> of the opposing affidavit filed on 14 May 2025. It has always been within the exclusive knowledge of the applicant that the first respondent was implementing a business plan </w:t>
      </w:r>
      <w:r w:rsidR="009E5699">
        <w:rPr>
          <w:rFonts w:ascii="Times New Roman" w:eastAsia="Calibri" w:hAnsi="Times New Roman" w:cs="Times New Roman"/>
          <w:bCs/>
          <w:kern w:val="0"/>
          <w14:ligatures w14:val="none"/>
        </w:rPr>
        <w:t>which</w:t>
      </w:r>
      <w:r w:rsidR="001615F0">
        <w:rPr>
          <w:rFonts w:ascii="Times New Roman" w:eastAsia="Calibri" w:hAnsi="Times New Roman" w:cs="Times New Roman"/>
          <w:bCs/>
          <w:kern w:val="0"/>
          <w14:ligatures w14:val="none"/>
        </w:rPr>
        <w:t xml:space="preserve"> would include disposing of some of its non-core assets to r</w:t>
      </w:r>
      <w:r w:rsidR="00E23C44">
        <w:rPr>
          <w:rFonts w:ascii="Times New Roman" w:eastAsia="Calibri" w:hAnsi="Times New Roman" w:cs="Times New Roman"/>
          <w:bCs/>
          <w:kern w:val="0"/>
          <w14:ligatures w14:val="none"/>
        </w:rPr>
        <w:t>ai</w:t>
      </w:r>
      <w:r w:rsidR="001615F0">
        <w:rPr>
          <w:rFonts w:ascii="Times New Roman" w:eastAsia="Calibri" w:hAnsi="Times New Roman" w:cs="Times New Roman"/>
          <w:bCs/>
          <w:kern w:val="0"/>
          <w14:ligatures w14:val="none"/>
        </w:rPr>
        <w:t xml:space="preserve">se liquidity. </w:t>
      </w:r>
    </w:p>
    <w:p w14:paraId="2487A621" w14:textId="21D24734" w:rsidR="002E3203" w:rsidRDefault="00E23C44" w:rsidP="00F9545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[40]</w:t>
      </w:r>
      <w:r>
        <w:rPr>
          <w:rFonts w:ascii="Times New Roman" w:eastAsia="Calibri" w:hAnsi="Times New Roman" w:cs="Times New Roman"/>
          <w:bCs/>
          <w:kern w:val="0"/>
          <w14:ligatures w14:val="none"/>
        </w:rPr>
        <w:tab/>
        <w:t xml:space="preserve">It was further argued that the second </w:t>
      </w:r>
      <w:r w:rsidR="001615F0">
        <w:rPr>
          <w:rFonts w:ascii="Times New Roman" w:eastAsia="Calibri" w:hAnsi="Times New Roman" w:cs="Times New Roman"/>
          <w:bCs/>
          <w:kern w:val="0"/>
          <w14:ligatures w14:val="none"/>
        </w:rPr>
        <w:t xml:space="preserve">basis </w:t>
      </w:r>
      <w:r w:rsidR="00AC1238">
        <w:rPr>
          <w:rFonts w:ascii="Times New Roman" w:eastAsia="Calibri" w:hAnsi="Times New Roman" w:cs="Times New Roman"/>
          <w:bCs/>
          <w:kern w:val="0"/>
          <w14:ligatures w14:val="none"/>
        </w:rPr>
        <w:t>was</w:t>
      </w:r>
      <w:r w:rsidR="001615F0">
        <w:rPr>
          <w:rFonts w:ascii="Times New Roman" w:eastAsia="Calibri" w:hAnsi="Times New Roman" w:cs="Times New Roman"/>
          <w:bCs/>
          <w:kern w:val="0"/>
          <w14:ligatures w14:val="none"/>
        </w:rPr>
        <w:t xml:space="preserve"> that the cautionary statement of 21 July 2025 was not the first one. An earlier cautionary statement was issued on 29 May 2025</w:t>
      </w:r>
      <w:r w:rsidR="002E3203">
        <w:rPr>
          <w:rFonts w:ascii="Times New Roman" w:eastAsia="Calibri" w:hAnsi="Times New Roman" w:cs="Times New Roman"/>
          <w:bCs/>
          <w:kern w:val="0"/>
          <w14:ligatures w14:val="none"/>
        </w:rPr>
        <w:t xml:space="preserve"> after the application was filed. The applicant cannot ground its urgency on the latest announcement. As the applicant rightly averred in the founding affidavit</w:t>
      </w:r>
      <w:r w:rsidR="009E5699">
        <w:rPr>
          <w:rFonts w:ascii="Times New Roman" w:eastAsia="Calibri" w:hAnsi="Times New Roman" w:cs="Times New Roman"/>
          <w:bCs/>
          <w:kern w:val="0"/>
          <w14:ligatures w14:val="none"/>
        </w:rPr>
        <w:t>,</w:t>
      </w:r>
      <w:r w:rsidR="002E3203">
        <w:rPr>
          <w:rFonts w:ascii="Times New Roman" w:eastAsia="Calibri" w:hAnsi="Times New Roman" w:cs="Times New Roman"/>
          <w:bCs/>
          <w:kern w:val="0"/>
          <w14:ligatures w14:val="none"/>
        </w:rPr>
        <w:t xml:space="preserve"> the application is a continuation of the corporate rescue proceedings commenced on 28 April 2025. As </w:t>
      </w:r>
      <w:r w:rsidR="009E5699">
        <w:rPr>
          <w:rFonts w:ascii="Times New Roman" w:eastAsia="Calibri" w:hAnsi="Times New Roman" w:cs="Times New Roman"/>
          <w:bCs/>
          <w:kern w:val="0"/>
          <w14:ligatures w14:val="none"/>
        </w:rPr>
        <w:t>of</w:t>
      </w:r>
      <w:r w:rsidR="002E3203">
        <w:rPr>
          <w:rFonts w:ascii="Times New Roman" w:eastAsia="Calibri" w:hAnsi="Times New Roman" w:cs="Times New Roman"/>
          <w:bCs/>
          <w:kern w:val="0"/>
          <w14:ligatures w14:val="none"/>
        </w:rPr>
        <w:t xml:space="preserve"> 14 May 2025</w:t>
      </w:r>
      <w:r w:rsidR="009E5699">
        <w:rPr>
          <w:rFonts w:ascii="Times New Roman" w:eastAsia="Calibri" w:hAnsi="Times New Roman" w:cs="Times New Roman"/>
          <w:bCs/>
          <w:kern w:val="0"/>
          <w14:ligatures w14:val="none"/>
        </w:rPr>
        <w:t>,</w:t>
      </w:r>
      <w:r w:rsidR="002E3203">
        <w:rPr>
          <w:rFonts w:ascii="Times New Roman" w:eastAsia="Calibri" w:hAnsi="Times New Roman" w:cs="Times New Roman"/>
          <w:bCs/>
          <w:kern w:val="0"/>
          <w14:ligatures w14:val="none"/>
        </w:rPr>
        <w:t xml:space="preserve"> the applicant became aware of the actions intended by the first respondent. It did nothing. Two months down the line</w:t>
      </w:r>
      <w:r w:rsidR="009E5699">
        <w:rPr>
          <w:rFonts w:ascii="Times New Roman" w:eastAsia="Calibri" w:hAnsi="Times New Roman" w:cs="Times New Roman"/>
          <w:bCs/>
          <w:kern w:val="0"/>
          <w14:ligatures w14:val="none"/>
        </w:rPr>
        <w:t>,</w:t>
      </w:r>
      <w:r w:rsidR="002E3203">
        <w:rPr>
          <w:rFonts w:ascii="Times New Roman" w:eastAsia="Calibri" w:hAnsi="Times New Roman" w:cs="Times New Roman"/>
          <w:bCs/>
          <w:kern w:val="0"/>
          <w14:ligatures w14:val="none"/>
        </w:rPr>
        <w:t xml:space="preserve"> it jolt</w:t>
      </w:r>
      <w:r w:rsidR="009E5699">
        <w:rPr>
          <w:rFonts w:ascii="Times New Roman" w:eastAsia="Calibri" w:hAnsi="Times New Roman" w:cs="Times New Roman"/>
          <w:bCs/>
          <w:kern w:val="0"/>
          <w14:ligatures w14:val="none"/>
        </w:rPr>
        <w:t>ed</w:t>
      </w:r>
      <w:r w:rsidR="002E3203">
        <w:rPr>
          <w:rFonts w:ascii="Times New Roman" w:eastAsia="Calibri" w:hAnsi="Times New Roman" w:cs="Times New Roman"/>
          <w:bCs/>
          <w:kern w:val="0"/>
          <w14:ligatures w14:val="none"/>
        </w:rPr>
        <w:t xml:space="preserve"> into action on self-created urgency. The matter </w:t>
      </w:r>
      <w:r w:rsidR="009E5699">
        <w:rPr>
          <w:rFonts w:ascii="Times New Roman" w:eastAsia="Calibri" w:hAnsi="Times New Roman" w:cs="Times New Roman"/>
          <w:bCs/>
          <w:kern w:val="0"/>
          <w14:ligatures w14:val="none"/>
        </w:rPr>
        <w:t>was</w:t>
      </w:r>
      <w:r w:rsidR="002E3203">
        <w:rPr>
          <w:rFonts w:ascii="Times New Roman" w:eastAsia="Calibri" w:hAnsi="Times New Roman" w:cs="Times New Roman"/>
          <w:bCs/>
          <w:kern w:val="0"/>
          <w14:ligatures w14:val="none"/>
        </w:rPr>
        <w:t xml:space="preserve"> not urgent and must be struck off the roll with costs on a legal practitioner and client scale.</w:t>
      </w:r>
    </w:p>
    <w:p w14:paraId="69029F3B" w14:textId="4EDBEC1A" w:rsidR="009E5699" w:rsidRDefault="00E23C44" w:rsidP="00D362F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[41]</w:t>
      </w:r>
      <w:r>
        <w:rPr>
          <w:rFonts w:ascii="Times New Roman" w:eastAsia="Calibri" w:hAnsi="Times New Roman" w:cs="Times New Roman"/>
          <w:bCs/>
          <w:kern w:val="0"/>
          <w14:ligatures w14:val="none"/>
        </w:rPr>
        <w:tab/>
      </w:r>
      <w:r w:rsidR="002E3203">
        <w:rPr>
          <w:rFonts w:ascii="Times New Roman" w:eastAsia="Calibri" w:hAnsi="Times New Roman" w:cs="Times New Roman"/>
          <w:bCs/>
          <w:kern w:val="0"/>
          <w14:ligatures w14:val="none"/>
        </w:rPr>
        <w:t xml:space="preserve">In response, Ms </w:t>
      </w:r>
      <w:r w:rsidR="002E3203" w:rsidRPr="00E23C44">
        <w:rPr>
          <w:rFonts w:ascii="Times New Roman" w:eastAsia="Calibri" w:hAnsi="Times New Roman" w:cs="Times New Roman"/>
          <w:bCs/>
          <w:i/>
          <w:iCs/>
          <w:kern w:val="0"/>
          <w14:ligatures w14:val="none"/>
        </w:rPr>
        <w:t>Mabwe</w:t>
      </w:r>
      <w:r w:rsidR="002E3203">
        <w:rPr>
          <w:rFonts w:ascii="Times New Roman" w:eastAsia="Calibri" w:hAnsi="Times New Roman" w:cs="Times New Roman"/>
          <w:bCs/>
          <w:kern w:val="0"/>
          <w14:ligatures w14:val="none"/>
        </w:rPr>
        <w:t xml:space="preserve"> submitted that the matter </w:t>
      </w:r>
      <w:r w:rsidR="00AC1238">
        <w:rPr>
          <w:rFonts w:ascii="Times New Roman" w:eastAsia="Calibri" w:hAnsi="Times New Roman" w:cs="Times New Roman"/>
          <w:bCs/>
          <w:kern w:val="0"/>
          <w14:ligatures w14:val="none"/>
        </w:rPr>
        <w:t>was</w:t>
      </w:r>
      <w:r w:rsidR="002E3203">
        <w:rPr>
          <w:rFonts w:ascii="Times New Roman" w:eastAsia="Calibri" w:hAnsi="Times New Roman" w:cs="Times New Roman"/>
          <w:bCs/>
          <w:kern w:val="0"/>
          <w14:ligatures w14:val="none"/>
        </w:rPr>
        <w:t xml:space="preserve"> urgent. She submitted that generally</w:t>
      </w:r>
      <w:r w:rsidR="009E5699">
        <w:rPr>
          <w:rFonts w:ascii="Times New Roman" w:eastAsia="Calibri" w:hAnsi="Times New Roman" w:cs="Times New Roman"/>
          <w:bCs/>
          <w:kern w:val="0"/>
          <w14:ligatures w14:val="none"/>
        </w:rPr>
        <w:t>,</w:t>
      </w:r>
      <w:r w:rsidR="002E3203">
        <w:rPr>
          <w:rFonts w:ascii="Times New Roman" w:eastAsia="Calibri" w:hAnsi="Times New Roman" w:cs="Times New Roman"/>
          <w:bCs/>
          <w:kern w:val="0"/>
          <w14:ligatures w14:val="none"/>
        </w:rPr>
        <w:t xml:space="preserve"> a matter is urgent if it meets the requirements set out in r 60(3). The relief before the court is a procedural relief that a moratorium be placed on the disposal of the company’s assets pending the determination of the application. In terms of s 176 of the Constitution, this court has the power to control its own process. A process ha</w:t>
      </w:r>
      <w:r w:rsidR="00AC1238">
        <w:rPr>
          <w:rFonts w:ascii="Times New Roman" w:eastAsia="Calibri" w:hAnsi="Times New Roman" w:cs="Times New Roman"/>
          <w:bCs/>
          <w:kern w:val="0"/>
          <w14:ligatures w14:val="none"/>
        </w:rPr>
        <w:t>d</w:t>
      </w:r>
      <w:r w:rsidR="002E3203">
        <w:rPr>
          <w:rFonts w:ascii="Times New Roman" w:eastAsia="Calibri" w:hAnsi="Times New Roman" w:cs="Times New Roman"/>
          <w:bCs/>
          <w:kern w:val="0"/>
          <w14:ligatures w14:val="none"/>
        </w:rPr>
        <w:t xml:space="preserve"> been filed and has the effect of seeking to protect the company’s assets. This </w:t>
      </w:r>
      <w:r w:rsidR="009E5699">
        <w:rPr>
          <w:rFonts w:ascii="Times New Roman" w:eastAsia="Calibri" w:hAnsi="Times New Roman" w:cs="Times New Roman"/>
          <w:bCs/>
          <w:kern w:val="0"/>
          <w14:ligatures w14:val="none"/>
        </w:rPr>
        <w:t>was</w:t>
      </w:r>
      <w:r w:rsidR="002E320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c</w:t>
      </w:r>
      <w:r w:rsidR="002E3203">
        <w:rPr>
          <w:rFonts w:ascii="Times New Roman" w:eastAsia="Calibri" w:hAnsi="Times New Roman" w:cs="Times New Roman"/>
          <w:bCs/>
          <w:kern w:val="0"/>
          <w14:ligatures w14:val="none"/>
        </w:rPr>
        <w:t xml:space="preserve">onfirmed in </w:t>
      </w:r>
      <w:proofErr w:type="spellStart"/>
      <w:r w:rsidR="002E3203" w:rsidRPr="00E23C44">
        <w:rPr>
          <w:rFonts w:ascii="Times New Roman" w:eastAsia="Calibri" w:hAnsi="Times New Roman" w:cs="Times New Roman"/>
          <w:bCs/>
          <w:i/>
          <w:iCs/>
          <w:kern w:val="0"/>
          <w14:ligatures w14:val="none"/>
        </w:rPr>
        <w:t>Metallon</w:t>
      </w:r>
      <w:proofErr w:type="spellEnd"/>
      <w:r w:rsidR="002E3203" w:rsidRPr="00E23C44">
        <w:rPr>
          <w:rFonts w:ascii="Times New Roman" w:eastAsia="Calibri" w:hAnsi="Times New Roman" w:cs="Times New Roman"/>
          <w:bCs/>
          <w:i/>
          <w:iCs/>
          <w:kern w:val="0"/>
          <w14:ligatures w14:val="none"/>
        </w:rPr>
        <w:t xml:space="preserve"> Gold</w:t>
      </w:r>
      <w:r w:rsidR="002E3203">
        <w:rPr>
          <w:rFonts w:ascii="Times New Roman" w:eastAsia="Calibri" w:hAnsi="Times New Roman" w:cs="Times New Roman"/>
          <w:bCs/>
          <w:kern w:val="0"/>
          <w14:ligatures w14:val="none"/>
        </w:rPr>
        <w:t xml:space="preserve">. If urgent relief </w:t>
      </w:r>
      <w:r w:rsidR="009E5699">
        <w:rPr>
          <w:rFonts w:ascii="Times New Roman" w:eastAsia="Calibri" w:hAnsi="Times New Roman" w:cs="Times New Roman"/>
          <w:bCs/>
          <w:kern w:val="0"/>
          <w14:ligatures w14:val="none"/>
        </w:rPr>
        <w:t>was</w:t>
      </w:r>
      <w:r w:rsidR="002E3203">
        <w:rPr>
          <w:rFonts w:ascii="Times New Roman" w:eastAsia="Calibri" w:hAnsi="Times New Roman" w:cs="Times New Roman"/>
          <w:bCs/>
          <w:kern w:val="0"/>
          <w14:ligatures w14:val="none"/>
        </w:rPr>
        <w:t xml:space="preserve"> not granted</w:t>
      </w:r>
      <w:r w:rsidR="009E5699">
        <w:rPr>
          <w:rFonts w:ascii="Times New Roman" w:eastAsia="Calibri" w:hAnsi="Times New Roman" w:cs="Times New Roman"/>
          <w:bCs/>
          <w:kern w:val="0"/>
          <w14:ligatures w14:val="none"/>
        </w:rPr>
        <w:t>,</w:t>
      </w:r>
      <w:r w:rsidR="002E3203">
        <w:rPr>
          <w:rFonts w:ascii="Times New Roman" w:eastAsia="Calibri" w:hAnsi="Times New Roman" w:cs="Times New Roman"/>
          <w:bCs/>
          <w:kern w:val="0"/>
          <w14:ligatures w14:val="none"/>
        </w:rPr>
        <w:t xml:space="preserve"> there </w:t>
      </w:r>
      <w:r w:rsidR="009E5699">
        <w:rPr>
          <w:rFonts w:ascii="Times New Roman" w:eastAsia="Calibri" w:hAnsi="Times New Roman" w:cs="Times New Roman"/>
          <w:bCs/>
          <w:kern w:val="0"/>
          <w14:ligatures w14:val="none"/>
        </w:rPr>
        <w:t xml:space="preserve">was </w:t>
      </w:r>
      <w:r w:rsidR="002E3203">
        <w:rPr>
          <w:rFonts w:ascii="Times New Roman" w:eastAsia="Calibri" w:hAnsi="Times New Roman" w:cs="Times New Roman"/>
          <w:bCs/>
          <w:kern w:val="0"/>
          <w14:ligatures w14:val="none"/>
        </w:rPr>
        <w:t>risk that by the time the corporate rescue proceedings are activated by the practitioner</w:t>
      </w:r>
      <w:r w:rsidR="009E5699">
        <w:rPr>
          <w:rFonts w:ascii="Times New Roman" w:eastAsia="Calibri" w:hAnsi="Times New Roman" w:cs="Times New Roman"/>
          <w:bCs/>
          <w:kern w:val="0"/>
          <w14:ligatures w14:val="none"/>
        </w:rPr>
        <w:t>,</w:t>
      </w:r>
      <w:r w:rsidR="002E3203">
        <w:rPr>
          <w:rFonts w:ascii="Times New Roman" w:eastAsia="Calibri" w:hAnsi="Times New Roman" w:cs="Times New Roman"/>
          <w:bCs/>
          <w:kern w:val="0"/>
          <w14:ligatures w14:val="none"/>
        </w:rPr>
        <w:t xml:space="preserve"> the relief sought would be rendered void</w:t>
      </w:r>
      <w:r w:rsidR="00D362F0">
        <w:rPr>
          <w:rFonts w:ascii="Times New Roman" w:eastAsia="Calibri" w:hAnsi="Times New Roman" w:cs="Times New Roman"/>
          <w:bCs/>
          <w:kern w:val="0"/>
          <w14:ligatures w14:val="none"/>
        </w:rPr>
        <w:t xml:space="preserve">. There </w:t>
      </w:r>
      <w:r w:rsidR="009E5699">
        <w:rPr>
          <w:rFonts w:ascii="Times New Roman" w:eastAsia="Calibri" w:hAnsi="Times New Roman" w:cs="Times New Roman"/>
          <w:bCs/>
          <w:kern w:val="0"/>
          <w14:ligatures w14:val="none"/>
        </w:rPr>
        <w:t xml:space="preserve">was </w:t>
      </w:r>
      <w:r w:rsidR="00D362F0">
        <w:rPr>
          <w:rFonts w:ascii="Times New Roman" w:eastAsia="Calibri" w:hAnsi="Times New Roman" w:cs="Times New Roman"/>
          <w:bCs/>
          <w:kern w:val="0"/>
          <w14:ligatures w14:val="none"/>
        </w:rPr>
        <w:t xml:space="preserve">risk of </w:t>
      </w:r>
      <w:r>
        <w:rPr>
          <w:rFonts w:ascii="Times New Roman" w:eastAsia="Calibri" w:hAnsi="Times New Roman" w:cs="Times New Roman"/>
          <w:bCs/>
          <w:kern w:val="0"/>
          <w14:ligatures w14:val="none"/>
        </w:rPr>
        <w:t>perverse</w:t>
      </w:r>
      <w:r w:rsidR="00D362F0">
        <w:rPr>
          <w:rFonts w:ascii="Times New Roman" w:eastAsia="Calibri" w:hAnsi="Times New Roman" w:cs="Times New Roman"/>
          <w:bCs/>
          <w:kern w:val="0"/>
          <w14:ligatures w14:val="none"/>
        </w:rPr>
        <w:t xml:space="preserve"> conduct by the company’s board. See </w:t>
      </w:r>
      <w:r w:rsidR="009E5699">
        <w:rPr>
          <w:rFonts w:ascii="Times New Roman" w:eastAsia="Calibri" w:hAnsi="Times New Roman" w:cs="Times New Roman"/>
          <w:bCs/>
          <w:kern w:val="0"/>
          <w14:ligatures w14:val="none"/>
        </w:rPr>
        <w:t xml:space="preserve">also </w:t>
      </w:r>
      <w:r w:rsidR="00D362F0">
        <w:rPr>
          <w:rFonts w:ascii="Times New Roman" w:eastAsia="Calibri" w:hAnsi="Times New Roman" w:cs="Times New Roman"/>
          <w:bCs/>
          <w:kern w:val="0"/>
          <w14:ligatures w14:val="none"/>
        </w:rPr>
        <w:t>pp 28-32</w:t>
      </w:r>
      <w:r w:rsidR="009E5699">
        <w:rPr>
          <w:rFonts w:ascii="Times New Roman" w:eastAsia="Calibri" w:hAnsi="Times New Roman" w:cs="Times New Roman"/>
          <w:bCs/>
          <w:kern w:val="0"/>
          <w14:ligatures w14:val="none"/>
        </w:rPr>
        <w:t>,</w:t>
      </w:r>
      <w:r w:rsidR="00D362F0">
        <w:rPr>
          <w:rFonts w:ascii="Times New Roman" w:eastAsia="Calibri" w:hAnsi="Times New Roman" w:cs="Times New Roman"/>
          <w:bCs/>
          <w:kern w:val="0"/>
          <w14:ligatures w14:val="none"/>
        </w:rPr>
        <w:t xml:space="preserve"> where there is a judgment by </w:t>
      </w:r>
      <w:proofErr w:type="spellStart"/>
      <w:r w:rsidR="009E5699">
        <w:rPr>
          <w:rFonts w:ascii="Times New Roman" w:eastAsia="Calibri" w:hAnsi="Times New Roman" w:cs="Times New Roman"/>
          <w:bCs/>
          <w:kern w:val="0"/>
          <w14:ligatures w14:val="none"/>
        </w:rPr>
        <w:t>C</w:t>
      </w:r>
      <w:r w:rsidR="00D362F0">
        <w:rPr>
          <w:rFonts w:ascii="Times New Roman" w:eastAsia="Calibri" w:hAnsi="Times New Roman" w:cs="Times New Roman"/>
          <w:bCs/>
          <w:kern w:val="0"/>
          <w14:ligatures w14:val="none"/>
        </w:rPr>
        <w:t>ureCam</w:t>
      </w:r>
      <w:proofErr w:type="spellEnd"/>
      <w:r w:rsidR="00D362F0">
        <w:rPr>
          <w:rFonts w:ascii="Times New Roman" w:eastAsia="Calibri" w:hAnsi="Times New Roman" w:cs="Times New Roman"/>
          <w:bCs/>
          <w:kern w:val="0"/>
          <w14:ligatures w14:val="none"/>
        </w:rPr>
        <w:t xml:space="preserve">. There </w:t>
      </w:r>
      <w:r w:rsidR="009E5699">
        <w:rPr>
          <w:rFonts w:ascii="Times New Roman" w:eastAsia="Calibri" w:hAnsi="Times New Roman" w:cs="Times New Roman"/>
          <w:bCs/>
          <w:kern w:val="0"/>
          <w14:ligatures w14:val="none"/>
        </w:rPr>
        <w:t>was</w:t>
      </w:r>
      <w:r w:rsidR="00D362F0">
        <w:rPr>
          <w:rFonts w:ascii="Times New Roman" w:eastAsia="Calibri" w:hAnsi="Times New Roman" w:cs="Times New Roman"/>
          <w:bCs/>
          <w:kern w:val="0"/>
          <w14:ligatures w14:val="none"/>
        </w:rPr>
        <w:t xml:space="preserve"> also</w:t>
      </w:r>
      <w:r w:rsidR="009E5699">
        <w:rPr>
          <w:rFonts w:ascii="Times New Roman" w:eastAsia="Calibri" w:hAnsi="Times New Roman" w:cs="Times New Roman"/>
          <w:bCs/>
          <w:kern w:val="0"/>
          <w14:ligatures w14:val="none"/>
        </w:rPr>
        <w:t xml:space="preserve"> </w:t>
      </w:r>
      <w:r w:rsidR="00D362F0">
        <w:rPr>
          <w:rFonts w:ascii="Times New Roman" w:eastAsia="Calibri" w:hAnsi="Times New Roman" w:cs="Times New Roman"/>
          <w:bCs/>
          <w:kern w:val="0"/>
          <w14:ligatures w14:val="none"/>
        </w:rPr>
        <w:t>risk of irreparable harm. If the assets are disposed of at this time</w:t>
      </w:r>
      <w:r w:rsidR="009E5699">
        <w:rPr>
          <w:rFonts w:ascii="Times New Roman" w:eastAsia="Calibri" w:hAnsi="Times New Roman" w:cs="Times New Roman"/>
          <w:bCs/>
          <w:kern w:val="0"/>
          <w14:ligatures w14:val="none"/>
        </w:rPr>
        <w:t>,</w:t>
      </w:r>
      <w:r w:rsidR="00D362F0">
        <w:rPr>
          <w:rFonts w:ascii="Times New Roman" w:eastAsia="Calibri" w:hAnsi="Times New Roman" w:cs="Times New Roman"/>
          <w:bCs/>
          <w:kern w:val="0"/>
          <w14:ligatures w14:val="none"/>
        </w:rPr>
        <w:t xml:space="preserve"> it might be difficult to reverse them. The </w:t>
      </w:r>
      <w:r w:rsidR="009E5699">
        <w:rPr>
          <w:rFonts w:ascii="Times New Roman" w:eastAsia="Calibri" w:hAnsi="Times New Roman" w:cs="Times New Roman"/>
          <w:bCs/>
          <w:kern w:val="0"/>
          <w14:ligatures w14:val="none"/>
        </w:rPr>
        <w:t>r</w:t>
      </w:r>
      <w:r w:rsidR="00D362F0">
        <w:rPr>
          <w:rFonts w:ascii="Times New Roman" w:eastAsia="Calibri" w:hAnsi="Times New Roman" w:cs="Times New Roman"/>
          <w:bCs/>
          <w:kern w:val="0"/>
          <w14:ligatures w14:val="none"/>
        </w:rPr>
        <w:t xml:space="preserve">amifications will be difficult to reverse once the CRP assumes control. </w:t>
      </w:r>
    </w:p>
    <w:p w14:paraId="7008D2AB" w14:textId="35A71A37" w:rsidR="00D362F0" w:rsidRDefault="009E5699" w:rsidP="00D362F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[42]</w:t>
      </w:r>
      <w:r>
        <w:rPr>
          <w:rFonts w:ascii="Times New Roman" w:eastAsia="Calibri" w:hAnsi="Times New Roman" w:cs="Times New Roman"/>
          <w:bCs/>
          <w:kern w:val="0"/>
          <w14:ligatures w14:val="none"/>
        </w:rPr>
        <w:tab/>
        <w:t>Counsel further argued that on</w:t>
      </w:r>
      <w:r w:rsidR="00D362F0">
        <w:rPr>
          <w:rFonts w:ascii="Times New Roman" w:eastAsia="Calibri" w:hAnsi="Times New Roman" w:cs="Times New Roman"/>
          <w:bCs/>
          <w:kern w:val="0"/>
          <w14:ligatures w14:val="none"/>
        </w:rPr>
        <w:t xml:space="preserve"> the time factor</w:t>
      </w:r>
      <w:r>
        <w:rPr>
          <w:rFonts w:ascii="Times New Roman" w:eastAsia="Calibri" w:hAnsi="Times New Roman" w:cs="Times New Roman"/>
          <w:bCs/>
          <w:kern w:val="0"/>
          <w14:ligatures w14:val="none"/>
        </w:rPr>
        <w:t>,</w:t>
      </w:r>
      <w:r w:rsidR="00D362F0">
        <w:rPr>
          <w:rFonts w:ascii="Times New Roman" w:eastAsia="Calibri" w:hAnsi="Times New Roman" w:cs="Times New Roman"/>
          <w:bCs/>
          <w:kern w:val="0"/>
          <w14:ligatures w14:val="none"/>
        </w:rPr>
        <w:t xml:space="preserve"> the applicant became aware of the cautionary statement on 21 July 2025. The application was filed on 23 July 2025. The applicant did not waste time. It moved quickly to protect its rights. On 29 May 2025</w:t>
      </w:r>
      <w:r>
        <w:rPr>
          <w:rFonts w:ascii="Times New Roman" w:eastAsia="Calibri" w:hAnsi="Times New Roman" w:cs="Times New Roman"/>
          <w:bCs/>
          <w:kern w:val="0"/>
          <w14:ligatures w14:val="none"/>
        </w:rPr>
        <w:t>,</w:t>
      </w:r>
      <w:r w:rsidR="00D362F0">
        <w:rPr>
          <w:rFonts w:ascii="Times New Roman" w:eastAsia="Calibri" w:hAnsi="Times New Roman" w:cs="Times New Roman"/>
          <w:bCs/>
          <w:kern w:val="0"/>
          <w14:ligatures w14:val="none"/>
        </w:rPr>
        <w:t xml:space="preserve"> there was no clear intention to dispose of the </w:t>
      </w:r>
      <w:r>
        <w:rPr>
          <w:rFonts w:ascii="Times New Roman" w:eastAsia="Calibri" w:hAnsi="Times New Roman" w:cs="Times New Roman"/>
          <w:bCs/>
          <w:kern w:val="0"/>
          <w14:ligatures w14:val="none"/>
        </w:rPr>
        <w:t>company's</w:t>
      </w:r>
      <w:r w:rsidR="00D362F0">
        <w:rPr>
          <w:rFonts w:ascii="Times New Roman" w:eastAsia="Calibri" w:hAnsi="Times New Roman" w:cs="Times New Roman"/>
          <w:bCs/>
          <w:kern w:val="0"/>
          <w14:ligatures w14:val="none"/>
        </w:rPr>
        <w:t xml:space="preserve"> assets. On the issue of consequence, </w:t>
      </w:r>
      <w:r>
        <w:rPr>
          <w:rFonts w:ascii="Times New Roman" w:eastAsia="Calibri" w:hAnsi="Times New Roman" w:cs="Times New Roman"/>
          <w:bCs/>
          <w:kern w:val="0"/>
          <w14:ligatures w14:val="none"/>
        </w:rPr>
        <w:t>counsel</w:t>
      </w:r>
      <w:r w:rsidR="00D362F0">
        <w:rPr>
          <w:rFonts w:ascii="Times New Roman" w:eastAsia="Calibri" w:hAnsi="Times New Roman" w:cs="Times New Roman"/>
          <w:bCs/>
          <w:kern w:val="0"/>
          <w14:ligatures w14:val="none"/>
        </w:rPr>
        <w:t xml:space="preserve"> refer</w:t>
      </w:r>
      <w:r>
        <w:rPr>
          <w:rFonts w:ascii="Times New Roman" w:eastAsia="Calibri" w:hAnsi="Times New Roman" w:cs="Times New Roman"/>
          <w:bCs/>
          <w:kern w:val="0"/>
          <w14:ligatures w14:val="none"/>
        </w:rPr>
        <w:t xml:space="preserve">red me </w:t>
      </w:r>
      <w:proofErr w:type="spellStart"/>
      <w:r w:rsidR="00D362F0">
        <w:rPr>
          <w:rFonts w:ascii="Times New Roman" w:eastAsia="Calibri" w:hAnsi="Times New Roman" w:cs="Times New Roman"/>
          <w:bCs/>
          <w:kern w:val="0"/>
          <w14:ligatures w14:val="none"/>
        </w:rPr>
        <w:t>to</w:t>
      </w:r>
      <w:r>
        <w:rPr>
          <w:rFonts w:ascii="Times New Roman" w:eastAsia="Calibri" w:hAnsi="Times New Roman" w:cs="Times New Roman"/>
          <w:bCs/>
          <w:kern w:val="0"/>
          <w14:ligatures w14:val="none"/>
        </w:rPr>
        <w:t xml:space="preserve"> </w:t>
      </w:r>
      <w:r w:rsidR="00D362F0">
        <w:rPr>
          <w:rFonts w:ascii="Times New Roman" w:eastAsia="Calibri" w:hAnsi="Times New Roman" w:cs="Times New Roman"/>
          <w:bCs/>
          <w:kern w:val="0"/>
          <w14:ligatures w14:val="none"/>
        </w:rPr>
        <w:t>p</w:t>
      </w:r>
      <w:proofErr w:type="spellEnd"/>
      <w:r w:rsidR="00D362F0">
        <w:rPr>
          <w:rFonts w:ascii="Times New Roman" w:eastAsia="Calibri" w:hAnsi="Times New Roman" w:cs="Times New Roman"/>
          <w:bCs/>
          <w:kern w:val="0"/>
          <w14:ligatures w14:val="none"/>
        </w:rPr>
        <w:t xml:space="preserve"> 119 para</w:t>
      </w:r>
      <w:r>
        <w:rPr>
          <w:rFonts w:ascii="Times New Roman" w:eastAsia="Calibri" w:hAnsi="Times New Roman" w:cs="Times New Roman"/>
          <w:bCs/>
          <w:kern w:val="0"/>
          <w14:ligatures w14:val="none"/>
        </w:rPr>
        <w:t>(s)</w:t>
      </w:r>
      <w:r w:rsidR="00D362F0">
        <w:rPr>
          <w:rFonts w:ascii="Times New Roman" w:eastAsia="Calibri" w:hAnsi="Times New Roman" w:cs="Times New Roman"/>
          <w:bCs/>
          <w:kern w:val="0"/>
          <w14:ligatures w14:val="none"/>
        </w:rPr>
        <w:t xml:space="preserve"> 5.7 to 5.11. The submission made on behalf of the applicant </w:t>
      </w:r>
      <w:r>
        <w:rPr>
          <w:rFonts w:ascii="Times New Roman" w:eastAsia="Calibri" w:hAnsi="Times New Roman" w:cs="Times New Roman"/>
          <w:bCs/>
          <w:kern w:val="0"/>
          <w14:ligatures w14:val="none"/>
        </w:rPr>
        <w:t>is</w:t>
      </w:r>
      <w:r w:rsidR="00D362F0">
        <w:rPr>
          <w:rFonts w:ascii="Times New Roman" w:eastAsia="Calibri" w:hAnsi="Times New Roman" w:cs="Times New Roman"/>
          <w:bCs/>
          <w:kern w:val="0"/>
          <w14:ligatures w14:val="none"/>
        </w:rPr>
        <w:t xml:space="preserve"> that it is important for the assets of the company to be protected so that if the CRP is appointed</w:t>
      </w:r>
      <w:r>
        <w:rPr>
          <w:rFonts w:ascii="Times New Roman" w:eastAsia="Calibri" w:hAnsi="Times New Roman" w:cs="Times New Roman"/>
          <w:bCs/>
          <w:kern w:val="0"/>
          <w14:ligatures w14:val="none"/>
        </w:rPr>
        <w:t>,</w:t>
      </w:r>
      <w:r w:rsidR="00D362F0">
        <w:rPr>
          <w:rFonts w:ascii="Times New Roman" w:eastAsia="Calibri" w:hAnsi="Times New Roman" w:cs="Times New Roman"/>
          <w:bCs/>
          <w:kern w:val="0"/>
          <w14:ligatures w14:val="none"/>
        </w:rPr>
        <w:t xml:space="preserve"> the company is driven to success. It is in the interests of justice that no dissipation of its assets should be done</w:t>
      </w:r>
      <w:r>
        <w:rPr>
          <w:rFonts w:ascii="Times New Roman" w:eastAsia="Calibri" w:hAnsi="Times New Roman" w:cs="Times New Roman"/>
          <w:bCs/>
          <w:kern w:val="0"/>
          <w14:ligatures w14:val="none"/>
        </w:rPr>
        <w:t>,</w:t>
      </w:r>
      <w:r w:rsidR="00D362F0">
        <w:rPr>
          <w:rFonts w:ascii="Times New Roman" w:eastAsia="Calibri" w:hAnsi="Times New Roman" w:cs="Times New Roman"/>
          <w:bCs/>
          <w:kern w:val="0"/>
          <w14:ligatures w14:val="none"/>
        </w:rPr>
        <w:t xml:space="preserve"> especially where </w:t>
      </w:r>
      <w:r w:rsidR="00D362F0" w:rsidRPr="009E5699">
        <w:rPr>
          <w:rFonts w:ascii="Times New Roman" w:eastAsia="Calibri" w:hAnsi="Times New Roman" w:cs="Times New Roman"/>
          <w:bCs/>
          <w:i/>
          <w:iCs/>
          <w:kern w:val="0"/>
          <w14:ligatures w14:val="none"/>
        </w:rPr>
        <w:t>prima facie</w:t>
      </w:r>
      <w:r w:rsidR="00D362F0">
        <w:rPr>
          <w:rFonts w:ascii="Times New Roman" w:eastAsia="Calibri" w:hAnsi="Times New Roman" w:cs="Times New Roman"/>
          <w:bCs/>
          <w:kern w:val="0"/>
          <w14:ligatures w14:val="none"/>
        </w:rPr>
        <w:t xml:space="preserve"> the first respondent is struggling. It would be difficult to unravel all this if the disposals are permitted to go on. The </w:t>
      </w:r>
      <w:r>
        <w:rPr>
          <w:rFonts w:ascii="Times New Roman" w:eastAsia="Calibri" w:hAnsi="Times New Roman" w:cs="Times New Roman"/>
          <w:bCs/>
          <w:kern w:val="0"/>
          <w14:ligatures w14:val="none"/>
        </w:rPr>
        <w:t>application</w:t>
      </w:r>
      <w:r w:rsidR="00D362F0">
        <w:rPr>
          <w:rFonts w:ascii="Times New Roman" w:eastAsia="Calibri" w:hAnsi="Times New Roman" w:cs="Times New Roman"/>
          <w:bCs/>
          <w:kern w:val="0"/>
          <w14:ligatures w14:val="none"/>
        </w:rPr>
        <w:t xml:space="preserve"> meets all the requirements of urgency. The court must hear the matter on an urgent basis. </w:t>
      </w:r>
    </w:p>
    <w:p w14:paraId="4B18305A" w14:textId="7BCCB02A" w:rsidR="009E5699" w:rsidRDefault="009E5699" w:rsidP="00D362F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[43]</w:t>
      </w:r>
      <w:r>
        <w:rPr>
          <w:rFonts w:ascii="Times New Roman" w:eastAsia="Calibri" w:hAnsi="Times New Roman" w:cs="Times New Roman"/>
          <w:bCs/>
          <w:kern w:val="0"/>
          <w14:ligatures w14:val="none"/>
        </w:rPr>
        <w:tab/>
      </w:r>
      <w:r w:rsidR="00D362F0">
        <w:rPr>
          <w:rFonts w:ascii="Times New Roman" w:eastAsia="Calibri" w:hAnsi="Times New Roman" w:cs="Times New Roman"/>
          <w:bCs/>
          <w:kern w:val="0"/>
          <w14:ligatures w14:val="none"/>
        </w:rPr>
        <w:t xml:space="preserve">In his reply, Mr </w:t>
      </w:r>
      <w:r w:rsidR="00D362F0" w:rsidRPr="009E5699">
        <w:rPr>
          <w:rFonts w:ascii="Times New Roman" w:eastAsia="Calibri" w:hAnsi="Times New Roman" w:cs="Times New Roman"/>
          <w:bCs/>
          <w:i/>
          <w:iCs/>
          <w:kern w:val="0"/>
          <w14:ligatures w14:val="none"/>
        </w:rPr>
        <w:t>Donzvambeva</w:t>
      </w:r>
      <w:r w:rsidR="00D362F0">
        <w:rPr>
          <w:rFonts w:ascii="Times New Roman" w:eastAsia="Calibri" w:hAnsi="Times New Roman" w:cs="Times New Roman"/>
          <w:bCs/>
          <w:kern w:val="0"/>
          <w14:ligatures w14:val="none"/>
        </w:rPr>
        <w:t xml:space="preserve"> submitted that </w:t>
      </w:r>
      <w:r w:rsidR="00862A08">
        <w:rPr>
          <w:rFonts w:ascii="Times New Roman" w:eastAsia="Calibri" w:hAnsi="Times New Roman" w:cs="Times New Roman"/>
          <w:bCs/>
          <w:kern w:val="0"/>
          <w14:ligatures w14:val="none"/>
        </w:rPr>
        <w:t xml:space="preserve">Ms </w:t>
      </w:r>
      <w:r w:rsidR="00862A08" w:rsidRPr="009E5699">
        <w:rPr>
          <w:rFonts w:ascii="Times New Roman" w:eastAsia="Calibri" w:hAnsi="Times New Roman" w:cs="Times New Roman"/>
          <w:bCs/>
          <w:i/>
          <w:iCs/>
          <w:kern w:val="0"/>
          <w14:ligatures w14:val="none"/>
        </w:rPr>
        <w:t>Mabwe</w:t>
      </w:r>
      <w:r w:rsidR="00862A08">
        <w:rPr>
          <w:rFonts w:ascii="Times New Roman" w:eastAsia="Calibri" w:hAnsi="Times New Roman" w:cs="Times New Roman"/>
          <w:bCs/>
          <w:kern w:val="0"/>
          <w14:ligatures w14:val="none"/>
        </w:rPr>
        <w:t xml:space="preserve"> </w:t>
      </w:r>
      <w:r w:rsidR="00D362F0">
        <w:rPr>
          <w:rFonts w:ascii="Times New Roman" w:eastAsia="Calibri" w:hAnsi="Times New Roman" w:cs="Times New Roman"/>
          <w:bCs/>
          <w:kern w:val="0"/>
          <w14:ligatures w14:val="none"/>
        </w:rPr>
        <w:t xml:space="preserve">had largely </w:t>
      </w:r>
      <w:r w:rsidR="00862A08">
        <w:rPr>
          <w:rFonts w:ascii="Times New Roman" w:eastAsia="Calibri" w:hAnsi="Times New Roman" w:cs="Times New Roman"/>
          <w:bCs/>
          <w:kern w:val="0"/>
          <w14:ligatures w14:val="none"/>
        </w:rPr>
        <w:t>touched on the merits instead of restricting herself to whether the matter can be heard on an urgent basis.</w:t>
      </w:r>
      <w:r>
        <w:rPr>
          <w:rFonts w:ascii="Times New Roman" w:eastAsia="Calibri" w:hAnsi="Times New Roman" w:cs="Times New Roman"/>
          <w:bCs/>
          <w:kern w:val="0"/>
          <w14:ligatures w14:val="none"/>
        </w:rPr>
        <w:t xml:space="preserve"> </w:t>
      </w:r>
      <w:r w:rsidR="00862A08">
        <w:rPr>
          <w:rFonts w:ascii="Times New Roman" w:eastAsia="Calibri" w:hAnsi="Times New Roman" w:cs="Times New Roman"/>
          <w:bCs/>
          <w:kern w:val="0"/>
          <w14:ligatures w14:val="none"/>
        </w:rPr>
        <w:t>Rule 60(3) deals with chamber applications in general. It is not a rule that restricts itself to urgent matters. The matters listed in r 60(3</w:t>
      </w:r>
      <w:r>
        <w:rPr>
          <w:rFonts w:ascii="Times New Roman" w:eastAsia="Calibri" w:hAnsi="Times New Roman" w:cs="Times New Roman"/>
          <w:bCs/>
          <w:kern w:val="0"/>
          <w14:ligatures w14:val="none"/>
        </w:rPr>
        <w:t xml:space="preserve">) </w:t>
      </w:r>
      <w:r w:rsidR="00862A08">
        <w:rPr>
          <w:rFonts w:ascii="Times New Roman" w:eastAsia="Calibri" w:hAnsi="Times New Roman" w:cs="Times New Roman"/>
          <w:bCs/>
          <w:kern w:val="0"/>
          <w14:ligatures w14:val="none"/>
        </w:rPr>
        <w:t>cannot be used as a basis to justify the urgency of the matter. The submissions relating to the contents of the opposing affidavit in the main matter brought to the applicant’s attention on 14 May 2025 ha</w:t>
      </w:r>
      <w:r w:rsidR="00AC1238">
        <w:rPr>
          <w:rFonts w:ascii="Times New Roman" w:eastAsia="Calibri" w:hAnsi="Times New Roman" w:cs="Times New Roman"/>
          <w:bCs/>
          <w:kern w:val="0"/>
          <w14:ligatures w14:val="none"/>
        </w:rPr>
        <w:t xml:space="preserve">d </w:t>
      </w:r>
      <w:r w:rsidR="00862A08">
        <w:rPr>
          <w:rFonts w:ascii="Times New Roman" w:eastAsia="Calibri" w:hAnsi="Times New Roman" w:cs="Times New Roman"/>
          <w:bCs/>
          <w:kern w:val="0"/>
          <w14:ligatures w14:val="none"/>
        </w:rPr>
        <w:t xml:space="preserve">not been challenged. The applicant </w:t>
      </w:r>
      <w:r>
        <w:rPr>
          <w:rFonts w:ascii="Times New Roman" w:eastAsia="Calibri" w:hAnsi="Times New Roman" w:cs="Times New Roman"/>
          <w:bCs/>
          <w:kern w:val="0"/>
          <w14:ligatures w14:val="none"/>
        </w:rPr>
        <w:t>misunder</w:t>
      </w:r>
      <w:r w:rsidR="00AC1238">
        <w:rPr>
          <w:rFonts w:ascii="Times New Roman" w:eastAsia="Calibri" w:hAnsi="Times New Roman" w:cs="Times New Roman"/>
          <w:bCs/>
          <w:kern w:val="0"/>
          <w14:ligatures w14:val="none"/>
        </w:rPr>
        <w:t xml:space="preserve">stood </w:t>
      </w:r>
      <w:r w:rsidR="00862A08">
        <w:rPr>
          <w:rFonts w:ascii="Times New Roman" w:eastAsia="Calibri" w:hAnsi="Times New Roman" w:cs="Times New Roman"/>
          <w:bCs/>
          <w:kern w:val="0"/>
          <w14:ligatures w14:val="none"/>
        </w:rPr>
        <w:t xml:space="preserve">the moratorium in s 126. That moratorium is meant to protect the first respondent against creditors during corporate rescue proceedings. The moratorium is not meant to bar the company from proceeding with its activities. </w:t>
      </w:r>
    </w:p>
    <w:p w14:paraId="70917E9A" w14:textId="616A4FD8" w:rsidR="00D362F0" w:rsidRDefault="009E5699" w:rsidP="00D362F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[44]</w:t>
      </w:r>
      <w:r>
        <w:rPr>
          <w:rFonts w:ascii="Times New Roman" w:eastAsia="Calibri" w:hAnsi="Times New Roman" w:cs="Times New Roman"/>
          <w:bCs/>
          <w:kern w:val="0"/>
          <w14:ligatures w14:val="none"/>
        </w:rPr>
        <w:tab/>
        <w:t>Counsel also went on to submit that it</w:t>
      </w:r>
      <w:r w:rsidR="00862A0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was</w:t>
      </w:r>
      <w:r w:rsidR="00862A08">
        <w:rPr>
          <w:rFonts w:ascii="Times New Roman" w:eastAsia="Calibri" w:hAnsi="Times New Roman" w:cs="Times New Roman"/>
          <w:bCs/>
          <w:kern w:val="0"/>
          <w14:ligatures w14:val="none"/>
        </w:rPr>
        <w:t xml:space="preserve"> difficult to tell how the disposition </w:t>
      </w:r>
      <w:r w:rsidR="00F8583B">
        <w:rPr>
          <w:rFonts w:ascii="Times New Roman" w:eastAsia="Calibri" w:hAnsi="Times New Roman" w:cs="Times New Roman"/>
          <w:bCs/>
          <w:kern w:val="0"/>
          <w14:ligatures w14:val="none"/>
        </w:rPr>
        <w:t>would</w:t>
      </w:r>
      <w:r w:rsidR="00862A08">
        <w:rPr>
          <w:rFonts w:ascii="Times New Roman" w:eastAsia="Calibri" w:hAnsi="Times New Roman" w:cs="Times New Roman"/>
          <w:bCs/>
          <w:kern w:val="0"/>
          <w14:ligatures w14:val="none"/>
        </w:rPr>
        <w:t xml:space="preserve"> result in any irreparable harm. The assets meant to be disposed </w:t>
      </w:r>
      <w:r w:rsidR="00F8583B">
        <w:rPr>
          <w:rFonts w:ascii="Times New Roman" w:eastAsia="Calibri" w:hAnsi="Times New Roman" w:cs="Times New Roman"/>
          <w:bCs/>
          <w:kern w:val="0"/>
          <w14:ligatures w14:val="none"/>
        </w:rPr>
        <w:t xml:space="preserve">of </w:t>
      </w:r>
      <w:r w:rsidR="00862A08">
        <w:rPr>
          <w:rFonts w:ascii="Times New Roman" w:eastAsia="Calibri" w:hAnsi="Times New Roman" w:cs="Times New Roman"/>
          <w:bCs/>
          <w:kern w:val="0"/>
          <w14:ligatures w14:val="none"/>
        </w:rPr>
        <w:t xml:space="preserve">are non-core assets. There is nothing in the Act to prohibit the efforts by the first respondent to </w:t>
      </w:r>
      <w:proofErr w:type="spellStart"/>
      <w:r w:rsidR="00F8583B">
        <w:rPr>
          <w:rFonts w:ascii="Times New Roman" w:eastAsia="Calibri" w:hAnsi="Times New Roman" w:cs="Times New Roman"/>
          <w:bCs/>
          <w:kern w:val="0"/>
          <w14:ligatures w14:val="none"/>
        </w:rPr>
        <w:t>revitalise</w:t>
      </w:r>
      <w:proofErr w:type="spellEnd"/>
      <w:r w:rsidR="00862A08">
        <w:rPr>
          <w:rFonts w:ascii="Times New Roman" w:eastAsia="Calibri" w:hAnsi="Times New Roman" w:cs="Times New Roman"/>
          <w:bCs/>
          <w:kern w:val="0"/>
          <w14:ligatures w14:val="none"/>
        </w:rPr>
        <w:t xml:space="preserve"> its business. There is nowhere the applicant can tell the consequences of the transactions. The applicant </w:t>
      </w:r>
      <w:r w:rsidR="00F8583B">
        <w:rPr>
          <w:rFonts w:ascii="Times New Roman" w:eastAsia="Calibri" w:hAnsi="Times New Roman" w:cs="Times New Roman"/>
          <w:bCs/>
          <w:kern w:val="0"/>
          <w14:ligatures w14:val="none"/>
        </w:rPr>
        <w:t>speculates</w:t>
      </w:r>
      <w:r w:rsidR="00862A08">
        <w:rPr>
          <w:rFonts w:ascii="Times New Roman" w:eastAsia="Calibri" w:hAnsi="Times New Roman" w:cs="Times New Roman"/>
          <w:bCs/>
          <w:kern w:val="0"/>
          <w14:ligatures w14:val="none"/>
        </w:rPr>
        <w:t xml:space="preserve"> on the consequences. Nothing has been placed before the court to </w:t>
      </w:r>
      <w:r w:rsidR="00F8583B">
        <w:rPr>
          <w:rFonts w:ascii="Times New Roman" w:eastAsia="Calibri" w:hAnsi="Times New Roman" w:cs="Times New Roman"/>
          <w:bCs/>
          <w:kern w:val="0"/>
          <w14:ligatures w14:val="none"/>
        </w:rPr>
        <w:t>justify</w:t>
      </w:r>
      <w:r w:rsidR="00862A08">
        <w:rPr>
          <w:rFonts w:ascii="Times New Roman" w:eastAsia="Calibri" w:hAnsi="Times New Roman" w:cs="Times New Roman"/>
          <w:bCs/>
          <w:kern w:val="0"/>
          <w14:ligatures w14:val="none"/>
        </w:rPr>
        <w:t xml:space="preserve"> the urgency of the matter. The applicant was given notice of the intended disposal on 14 May 2025 and the </w:t>
      </w:r>
      <w:r w:rsidR="00F8583B">
        <w:rPr>
          <w:rFonts w:ascii="Times New Roman" w:eastAsia="Calibri" w:hAnsi="Times New Roman" w:cs="Times New Roman"/>
          <w:bCs/>
          <w:kern w:val="0"/>
          <w14:ligatures w14:val="none"/>
        </w:rPr>
        <w:t>cautionary</w:t>
      </w:r>
      <w:r w:rsidR="00862A08">
        <w:rPr>
          <w:rFonts w:ascii="Times New Roman" w:eastAsia="Calibri" w:hAnsi="Times New Roman" w:cs="Times New Roman"/>
          <w:bCs/>
          <w:kern w:val="0"/>
          <w14:ligatures w14:val="none"/>
        </w:rPr>
        <w:t xml:space="preserve"> statement of 29 May 2025. He </w:t>
      </w:r>
      <w:r w:rsidR="00F8583B">
        <w:rPr>
          <w:rFonts w:ascii="Times New Roman" w:eastAsia="Calibri" w:hAnsi="Times New Roman" w:cs="Times New Roman"/>
          <w:bCs/>
          <w:kern w:val="0"/>
          <w14:ligatures w14:val="none"/>
        </w:rPr>
        <w:t>insisted</w:t>
      </w:r>
      <w:r w:rsidR="00862A08">
        <w:rPr>
          <w:rFonts w:ascii="Times New Roman" w:eastAsia="Calibri" w:hAnsi="Times New Roman" w:cs="Times New Roman"/>
          <w:bCs/>
          <w:kern w:val="0"/>
          <w14:ligatures w14:val="none"/>
        </w:rPr>
        <w:t xml:space="preserve"> that the matter </w:t>
      </w:r>
      <w:r w:rsidR="008A72C3">
        <w:rPr>
          <w:rFonts w:ascii="Times New Roman" w:eastAsia="Calibri" w:hAnsi="Times New Roman" w:cs="Times New Roman"/>
          <w:bCs/>
          <w:kern w:val="0"/>
          <w14:ligatures w14:val="none"/>
        </w:rPr>
        <w:t>was</w:t>
      </w:r>
      <w:r w:rsidR="00862A08">
        <w:rPr>
          <w:rFonts w:ascii="Times New Roman" w:eastAsia="Calibri" w:hAnsi="Times New Roman" w:cs="Times New Roman"/>
          <w:bCs/>
          <w:kern w:val="0"/>
          <w14:ligatures w14:val="none"/>
        </w:rPr>
        <w:t xml:space="preserve"> not urgent and must be struck off the </w:t>
      </w:r>
      <w:r w:rsidR="00F8583B">
        <w:rPr>
          <w:rFonts w:ascii="Times New Roman" w:eastAsia="Calibri" w:hAnsi="Times New Roman" w:cs="Times New Roman"/>
          <w:bCs/>
          <w:kern w:val="0"/>
          <w14:ligatures w14:val="none"/>
        </w:rPr>
        <w:t>roll with</w:t>
      </w:r>
      <w:r w:rsidR="00862A08">
        <w:rPr>
          <w:rFonts w:ascii="Times New Roman" w:eastAsia="Calibri" w:hAnsi="Times New Roman" w:cs="Times New Roman"/>
          <w:bCs/>
          <w:kern w:val="0"/>
          <w14:ligatures w14:val="none"/>
        </w:rPr>
        <w:t xml:space="preserve"> costs on a </w:t>
      </w:r>
      <w:r w:rsidR="00F8583B">
        <w:rPr>
          <w:rFonts w:ascii="Times New Roman" w:eastAsia="Calibri" w:hAnsi="Times New Roman" w:cs="Times New Roman"/>
          <w:bCs/>
          <w:kern w:val="0"/>
          <w14:ligatures w14:val="none"/>
        </w:rPr>
        <w:t>punitive scale</w:t>
      </w:r>
      <w:r w:rsidR="00862A08">
        <w:rPr>
          <w:rFonts w:ascii="Times New Roman" w:eastAsia="Calibri" w:hAnsi="Times New Roman" w:cs="Times New Roman"/>
          <w:bCs/>
          <w:kern w:val="0"/>
          <w14:ligatures w14:val="none"/>
        </w:rPr>
        <w:t>.</w:t>
      </w:r>
    </w:p>
    <w:p w14:paraId="48CC6DD7" w14:textId="76983E95" w:rsidR="0010683D" w:rsidRPr="00F8583B" w:rsidRDefault="0010683D" w:rsidP="00D362F0">
      <w:pPr>
        <w:spacing w:after="120" w:line="360" w:lineRule="auto"/>
        <w:ind w:left="720" w:hanging="720"/>
        <w:jc w:val="both"/>
        <w:rPr>
          <w:rFonts w:ascii="Times New Roman" w:eastAsia="Calibri" w:hAnsi="Times New Roman" w:cs="Times New Roman"/>
          <w:b/>
          <w:kern w:val="0"/>
          <w:u w:val="single"/>
          <w14:ligatures w14:val="none"/>
        </w:rPr>
      </w:pPr>
      <w:r w:rsidRPr="00F8583B">
        <w:rPr>
          <w:rFonts w:ascii="Times New Roman" w:eastAsia="Calibri" w:hAnsi="Times New Roman" w:cs="Times New Roman"/>
          <w:b/>
          <w:kern w:val="0"/>
          <w:u w:val="single"/>
          <w14:ligatures w14:val="none"/>
        </w:rPr>
        <w:t>THE LAW ON URGENCY</w:t>
      </w:r>
    </w:p>
    <w:p w14:paraId="3A4F89E7" w14:textId="70088E44" w:rsidR="001E5D57" w:rsidRDefault="00F8583B" w:rsidP="00F8583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[45]</w:t>
      </w:r>
      <w:r>
        <w:rPr>
          <w:rFonts w:ascii="Times New Roman" w:eastAsia="Calibri" w:hAnsi="Times New Roman" w:cs="Times New Roman"/>
          <w:bCs/>
          <w:kern w:val="0"/>
          <w14:ligatures w14:val="none"/>
        </w:rPr>
        <w:tab/>
      </w:r>
      <w:r w:rsidR="0010683D">
        <w:rPr>
          <w:rFonts w:ascii="Times New Roman" w:eastAsia="Calibri" w:hAnsi="Times New Roman" w:cs="Times New Roman"/>
          <w:bCs/>
          <w:kern w:val="0"/>
          <w14:ligatures w14:val="none"/>
        </w:rPr>
        <w:t>It is trite that a matter is urgent if it cannot wait in the sense that if not dealt with immediately</w:t>
      </w:r>
      <w:r>
        <w:rPr>
          <w:rFonts w:ascii="Times New Roman" w:eastAsia="Calibri" w:hAnsi="Times New Roman" w:cs="Times New Roman"/>
          <w:bCs/>
          <w:kern w:val="0"/>
          <w14:ligatures w14:val="none"/>
        </w:rPr>
        <w:t>,</w:t>
      </w:r>
      <w:r w:rsidR="0010683D">
        <w:rPr>
          <w:rFonts w:ascii="Times New Roman" w:eastAsia="Calibri" w:hAnsi="Times New Roman" w:cs="Times New Roman"/>
          <w:bCs/>
          <w:kern w:val="0"/>
          <w14:ligatures w14:val="none"/>
        </w:rPr>
        <w:t xml:space="preserve"> irreparable harm or prejudice will result to the applicant. Urgent matters are not concerned with self-created urgency. The law on urgency was aptly laid out in </w:t>
      </w:r>
      <w:r w:rsidR="0010683D" w:rsidRPr="00F8583B">
        <w:rPr>
          <w:rFonts w:ascii="Times New Roman" w:eastAsia="Calibri" w:hAnsi="Times New Roman" w:cs="Times New Roman"/>
          <w:bCs/>
          <w:i/>
          <w:iCs/>
          <w:kern w:val="0"/>
          <w14:ligatures w14:val="none"/>
        </w:rPr>
        <w:t xml:space="preserve">Kuvarega </w:t>
      </w:r>
      <w:r w:rsidR="0010683D" w:rsidRPr="0088363E">
        <w:rPr>
          <w:rFonts w:ascii="Times New Roman" w:eastAsia="Calibri" w:hAnsi="Times New Roman" w:cs="Times New Roman"/>
          <w:bCs/>
          <w:kern w:val="0"/>
          <w14:ligatures w14:val="none"/>
        </w:rPr>
        <w:t>v</w:t>
      </w:r>
      <w:r w:rsidR="0010683D" w:rsidRPr="00F8583B">
        <w:rPr>
          <w:rFonts w:ascii="Times New Roman" w:eastAsia="Calibri" w:hAnsi="Times New Roman" w:cs="Times New Roman"/>
          <w:bCs/>
          <w:i/>
          <w:iCs/>
          <w:kern w:val="0"/>
          <w14:ligatures w14:val="none"/>
        </w:rPr>
        <w:t xml:space="preserve"> Registrar-General &amp; Anor</w:t>
      </w:r>
      <w:r w:rsidR="0010683D">
        <w:rPr>
          <w:rFonts w:ascii="Times New Roman" w:eastAsia="Calibri" w:hAnsi="Times New Roman" w:cs="Times New Roman"/>
          <w:bCs/>
          <w:kern w:val="0"/>
          <w14:ligatures w14:val="none"/>
        </w:rPr>
        <w:t xml:space="preserve"> 1998 (1) ZLR 188H at 193 F-G where </w:t>
      </w:r>
      <w:r w:rsidR="0088363E" w:rsidRPr="0088363E">
        <w:rPr>
          <w:rFonts w:ascii="Times New Roman" w:eastAsia="Calibri" w:hAnsi="Times New Roman" w:cs="Times New Roman"/>
          <w:bCs/>
          <w:smallCaps/>
          <w:kern w:val="0"/>
          <w14:ligatures w14:val="none"/>
        </w:rPr>
        <w:t>Chatikobo</w:t>
      </w:r>
      <w:r w:rsidR="0010683D">
        <w:rPr>
          <w:rFonts w:ascii="Times New Roman" w:eastAsia="Calibri" w:hAnsi="Times New Roman" w:cs="Times New Roman"/>
          <w:bCs/>
          <w:kern w:val="0"/>
          <w14:ligatures w14:val="none"/>
        </w:rPr>
        <w:t xml:space="preserve"> J stated that: </w:t>
      </w:r>
    </w:p>
    <w:p w14:paraId="18F10A04" w14:textId="136A9016" w:rsidR="001E5D57" w:rsidRPr="0088363E" w:rsidRDefault="001E5D57" w:rsidP="00F8583B">
      <w:pPr>
        <w:spacing w:after="120" w:line="240" w:lineRule="auto"/>
        <w:ind w:left="144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p>
    <w:p w14:paraId="78C8D5B7" w14:textId="4E79BB29" w:rsidR="006A4F84" w:rsidRPr="006A4F84" w:rsidRDefault="006A4F84" w:rsidP="00F8583B">
      <w:pPr>
        <w:spacing w:after="120" w:line="360" w:lineRule="auto"/>
        <w:ind w:firstLine="720"/>
        <w:jc w:val="both"/>
        <w:rPr>
          <w:rFonts w:ascii="Times New Roman" w:eastAsia="Calibri" w:hAnsi="Times New Roman" w:cs="Times New Roman"/>
          <w:bCs/>
          <w:kern w:val="0"/>
          <w14:ligatures w14:val="none"/>
        </w:rPr>
      </w:pPr>
      <w:r w:rsidRPr="006A4F84">
        <w:rPr>
          <w:rFonts w:ascii="Times New Roman" w:eastAsia="Calibri" w:hAnsi="Times New Roman" w:cs="Times New Roman"/>
          <w:bCs/>
          <w:kern w:val="0"/>
          <w14:ligatures w14:val="none"/>
        </w:rPr>
        <w:t xml:space="preserve">The Court </w:t>
      </w:r>
      <w:r>
        <w:rPr>
          <w:rFonts w:ascii="Times New Roman" w:eastAsia="Calibri" w:hAnsi="Times New Roman" w:cs="Times New Roman"/>
          <w:bCs/>
          <w:kern w:val="0"/>
          <w14:ligatures w14:val="none"/>
        </w:rPr>
        <w:t xml:space="preserve">went </w:t>
      </w:r>
      <w:r w:rsidR="00F8583B">
        <w:rPr>
          <w:rFonts w:ascii="Times New Roman" w:eastAsia="Calibri" w:hAnsi="Times New Roman" w:cs="Times New Roman"/>
          <w:bCs/>
          <w:kern w:val="0"/>
          <w14:ligatures w14:val="none"/>
        </w:rPr>
        <w:t xml:space="preserve">on </w:t>
      </w:r>
      <w:r>
        <w:rPr>
          <w:rFonts w:ascii="Times New Roman" w:eastAsia="Calibri" w:hAnsi="Times New Roman" w:cs="Times New Roman"/>
          <w:bCs/>
          <w:kern w:val="0"/>
          <w14:ligatures w14:val="none"/>
        </w:rPr>
        <w:t xml:space="preserve">to state </w:t>
      </w:r>
      <w:r w:rsidRPr="006A4F84">
        <w:rPr>
          <w:rFonts w:ascii="Times New Roman" w:eastAsia="Calibri" w:hAnsi="Times New Roman" w:cs="Times New Roman"/>
          <w:bCs/>
          <w:kern w:val="0"/>
          <w14:ligatures w14:val="none"/>
        </w:rPr>
        <w:t>that:</w:t>
      </w:r>
    </w:p>
    <w:p w14:paraId="499C8D77" w14:textId="148EA14A" w:rsidR="00E83CD9" w:rsidRPr="0088363E" w:rsidRDefault="006A4F84" w:rsidP="00F8583B">
      <w:pPr>
        <w:spacing w:after="120" w:line="240" w:lineRule="auto"/>
        <w:ind w:left="144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“For a court to deal with a matter on an urgent basis, it must be satisfied of a number of important aspects. The court has laid down guidelines to be followed. If by its nature the circumstances are such that the matter cannot wait in the sense that if not dealt with immediately irreparable prejudice will result, the court can be inclined to deal with it on an urgent basis. Further, it must be clear that the applicant did on his own part treat the matter as urgent. In other words</w:t>
      </w:r>
      <w:r w:rsidR="00F8583B" w:rsidRPr="0088363E">
        <w:rPr>
          <w:rFonts w:ascii="Times New Roman" w:eastAsia="Calibri" w:hAnsi="Times New Roman" w:cs="Times New Roman"/>
          <w:bCs/>
          <w:kern w:val="0"/>
          <w:sz w:val="22"/>
          <w:szCs w:val="22"/>
          <w14:ligatures w14:val="none"/>
        </w:rPr>
        <w:t>,</w:t>
      </w:r>
      <w:r w:rsidRPr="0088363E">
        <w:rPr>
          <w:rFonts w:ascii="Times New Roman" w:eastAsia="Calibri" w:hAnsi="Times New Roman" w:cs="Times New Roman"/>
          <w:bCs/>
          <w:kern w:val="0"/>
          <w:sz w:val="22"/>
          <w:szCs w:val="22"/>
          <w14:ligatures w14:val="none"/>
        </w:rPr>
        <w:t xml:space="preserve"> if the applicant does not act immediately and waits for doomsday to arrive, and does not give a reasonable explanation for that delay in taking action, he cannot expect to convince the court that the matter is indeed one</w:t>
      </w:r>
      <w:r w:rsidR="00F8583B" w:rsidRPr="0088363E">
        <w:rPr>
          <w:rFonts w:ascii="Times New Roman" w:eastAsia="Calibri" w:hAnsi="Times New Roman" w:cs="Times New Roman"/>
          <w:bCs/>
          <w:kern w:val="0"/>
          <w:sz w:val="22"/>
          <w:szCs w:val="22"/>
          <w14:ligatures w14:val="none"/>
        </w:rPr>
        <w:t xml:space="preserve"> </w:t>
      </w:r>
      <w:r w:rsidRPr="0088363E">
        <w:rPr>
          <w:rFonts w:ascii="Times New Roman" w:eastAsia="Calibri" w:hAnsi="Times New Roman" w:cs="Times New Roman"/>
          <w:bCs/>
          <w:kern w:val="0"/>
          <w:sz w:val="22"/>
          <w:szCs w:val="22"/>
          <w14:ligatures w14:val="none"/>
        </w:rPr>
        <w:t>that warrants to be dealt with on an urgent basis...”</w:t>
      </w:r>
    </w:p>
    <w:p w14:paraId="6DE15C92" w14:textId="40BEAE8A" w:rsidR="006A4F84" w:rsidRDefault="00F8583B" w:rsidP="00F8583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[46]</w:t>
      </w:r>
      <w:r>
        <w:rPr>
          <w:rFonts w:ascii="Times New Roman" w:eastAsia="Calibri" w:hAnsi="Times New Roman" w:cs="Times New Roman"/>
          <w:bCs/>
          <w:kern w:val="0"/>
          <w14:ligatures w14:val="none"/>
        </w:rPr>
        <w:tab/>
      </w:r>
      <w:r w:rsidR="006A4F84">
        <w:rPr>
          <w:rFonts w:ascii="Times New Roman" w:eastAsia="Calibri" w:hAnsi="Times New Roman" w:cs="Times New Roman"/>
          <w:bCs/>
          <w:kern w:val="0"/>
          <w14:ligatures w14:val="none"/>
        </w:rPr>
        <w:t xml:space="preserve">In </w:t>
      </w:r>
      <w:r w:rsidR="006A4F84" w:rsidRPr="00F8583B">
        <w:rPr>
          <w:rFonts w:ascii="Times New Roman" w:eastAsia="Calibri" w:hAnsi="Times New Roman" w:cs="Times New Roman"/>
          <w:bCs/>
          <w:i/>
          <w:iCs/>
          <w:kern w:val="0"/>
          <w14:ligatures w14:val="none"/>
        </w:rPr>
        <w:t xml:space="preserve">Documents Support </w:t>
      </w:r>
      <w:r w:rsidRPr="00F8583B">
        <w:rPr>
          <w:rFonts w:ascii="Times New Roman" w:eastAsia="Calibri" w:hAnsi="Times New Roman" w:cs="Times New Roman"/>
          <w:bCs/>
          <w:i/>
          <w:iCs/>
          <w:kern w:val="0"/>
          <w14:ligatures w14:val="none"/>
        </w:rPr>
        <w:t>Centre</w:t>
      </w:r>
      <w:r w:rsidR="006A4F84" w:rsidRPr="00F8583B">
        <w:rPr>
          <w:rFonts w:ascii="Times New Roman" w:eastAsia="Calibri" w:hAnsi="Times New Roman" w:cs="Times New Roman"/>
          <w:bCs/>
          <w:i/>
          <w:iCs/>
          <w:kern w:val="0"/>
          <w14:ligatures w14:val="none"/>
        </w:rPr>
        <w:t xml:space="preserve"> (Pvt) Ltd </w:t>
      </w:r>
      <w:r w:rsidR="006A4F84" w:rsidRPr="0088363E">
        <w:rPr>
          <w:rFonts w:ascii="Times New Roman" w:eastAsia="Calibri" w:hAnsi="Times New Roman" w:cs="Times New Roman"/>
          <w:bCs/>
          <w:kern w:val="0"/>
          <w14:ligatures w14:val="none"/>
        </w:rPr>
        <w:t>v</w:t>
      </w:r>
      <w:r w:rsidR="006A4F84" w:rsidRPr="00F8583B">
        <w:rPr>
          <w:rFonts w:ascii="Times New Roman" w:eastAsia="Calibri" w:hAnsi="Times New Roman" w:cs="Times New Roman"/>
          <w:bCs/>
          <w:i/>
          <w:iCs/>
          <w:kern w:val="0"/>
          <w14:ligatures w14:val="none"/>
        </w:rPr>
        <w:t xml:space="preserve"> Mapuvire</w:t>
      </w:r>
      <w:r w:rsidR="006A4F84">
        <w:rPr>
          <w:rFonts w:ascii="Times New Roman" w:eastAsia="Calibri" w:hAnsi="Times New Roman" w:cs="Times New Roman"/>
          <w:bCs/>
          <w:kern w:val="0"/>
          <w14:ligatures w14:val="none"/>
        </w:rPr>
        <w:t xml:space="preserve"> 2006 (2) ZLR 240 (H)</w:t>
      </w:r>
      <w:r>
        <w:rPr>
          <w:rFonts w:ascii="Times New Roman" w:eastAsia="Calibri" w:hAnsi="Times New Roman" w:cs="Times New Roman"/>
          <w:bCs/>
          <w:kern w:val="0"/>
          <w14:ligatures w14:val="none"/>
        </w:rPr>
        <w:t>,</w:t>
      </w:r>
      <w:r w:rsidR="006A4F84">
        <w:rPr>
          <w:rFonts w:ascii="Times New Roman" w:eastAsia="Calibri" w:hAnsi="Times New Roman" w:cs="Times New Roman"/>
          <w:bCs/>
          <w:kern w:val="0"/>
          <w14:ligatures w14:val="none"/>
        </w:rPr>
        <w:t xml:space="preserve"> </w:t>
      </w:r>
      <w:r w:rsidR="0088363E" w:rsidRPr="0088363E">
        <w:rPr>
          <w:rFonts w:ascii="Times New Roman" w:eastAsia="Calibri" w:hAnsi="Times New Roman" w:cs="Times New Roman"/>
          <w:bCs/>
          <w:smallCaps/>
          <w:kern w:val="0"/>
          <w14:ligatures w14:val="none"/>
        </w:rPr>
        <w:t>Makarau</w:t>
      </w:r>
      <w:r w:rsidR="006A4F84">
        <w:rPr>
          <w:rFonts w:ascii="Times New Roman" w:eastAsia="Calibri" w:hAnsi="Times New Roman" w:cs="Times New Roman"/>
          <w:bCs/>
          <w:kern w:val="0"/>
          <w14:ligatures w14:val="none"/>
        </w:rPr>
        <w:t xml:space="preserve"> JP (as she then was) had this to say:</w:t>
      </w:r>
    </w:p>
    <w:p w14:paraId="199FD54C" w14:textId="5CB9A098" w:rsidR="005530A9" w:rsidRPr="0088363E" w:rsidRDefault="006A4F84" w:rsidP="00F8583B">
      <w:pPr>
        <w:spacing w:after="120" w:line="240" w:lineRule="auto"/>
        <w:ind w:left="1440"/>
        <w:jc w:val="both"/>
        <w:rPr>
          <w:rFonts w:ascii="Times New Roman" w:eastAsia="Calibri" w:hAnsi="Times New Roman" w:cs="Times New Roman"/>
          <w:bCs/>
          <w:kern w:val="0"/>
          <w:sz w:val="22"/>
          <w:szCs w:val="22"/>
          <w14:ligatures w14:val="none"/>
        </w:rPr>
      </w:pPr>
      <w:r w:rsidRPr="0088363E">
        <w:rPr>
          <w:rFonts w:ascii="Times New Roman" w:eastAsia="Calibri" w:hAnsi="Times New Roman" w:cs="Times New Roman"/>
          <w:bCs/>
          <w:kern w:val="0"/>
          <w:sz w:val="22"/>
          <w:szCs w:val="22"/>
          <w14:ligatures w14:val="none"/>
        </w:rPr>
        <w:t xml:space="preserve">“I understand </w:t>
      </w:r>
      <w:r w:rsidR="0088363E" w:rsidRPr="0088363E">
        <w:rPr>
          <w:rFonts w:ascii="Times New Roman" w:eastAsia="Calibri" w:hAnsi="Times New Roman" w:cs="Times New Roman"/>
          <w:bCs/>
          <w:smallCaps/>
          <w:kern w:val="0"/>
          <w:sz w:val="22"/>
          <w:szCs w:val="22"/>
          <w14:ligatures w14:val="none"/>
        </w:rPr>
        <w:t>Chatikobo</w:t>
      </w:r>
      <w:r w:rsidRPr="0088363E">
        <w:rPr>
          <w:rFonts w:ascii="Times New Roman" w:eastAsia="Calibri" w:hAnsi="Times New Roman" w:cs="Times New Roman"/>
          <w:bCs/>
          <w:kern w:val="0"/>
          <w:sz w:val="22"/>
          <w:szCs w:val="22"/>
          <w14:ligatures w14:val="none"/>
        </w:rPr>
        <w:t xml:space="preserve"> J in the above remarks to be saying that a matter is urgent if when the cause of action arises giving rise to the need to act, the harm suffered or threatened must be redressed or arrested there and then for in waiting for the wheels of justice to grind at their ordinary pace, the aggrieved party would have irretrievably lost the right or legal interest that it seeks to protect and any approaches to court thereafter on that cause of action will be academic and of no</w:t>
      </w:r>
      <w:r w:rsidR="00F8583B" w:rsidRPr="0088363E">
        <w:rPr>
          <w:rFonts w:ascii="Times New Roman" w:eastAsia="Calibri" w:hAnsi="Times New Roman" w:cs="Times New Roman"/>
          <w:bCs/>
          <w:kern w:val="0"/>
          <w:sz w:val="22"/>
          <w:szCs w:val="22"/>
          <w14:ligatures w14:val="none"/>
        </w:rPr>
        <w:t xml:space="preserve"> </w:t>
      </w:r>
      <w:r w:rsidRPr="0088363E">
        <w:rPr>
          <w:rFonts w:ascii="Times New Roman" w:eastAsia="Calibri" w:hAnsi="Times New Roman" w:cs="Times New Roman"/>
          <w:bCs/>
          <w:kern w:val="0"/>
          <w:sz w:val="22"/>
          <w:szCs w:val="22"/>
          <w14:ligatures w14:val="none"/>
        </w:rPr>
        <w:t>direct benefit to the applicant.”</w:t>
      </w:r>
    </w:p>
    <w:p w14:paraId="15EBF675" w14:textId="78380166" w:rsidR="00E83CD9" w:rsidRPr="00F8583B" w:rsidRDefault="006A4F84" w:rsidP="005F525C">
      <w:pPr>
        <w:spacing w:after="120" w:line="360" w:lineRule="auto"/>
        <w:jc w:val="both"/>
        <w:rPr>
          <w:rFonts w:ascii="Times New Roman" w:eastAsia="Calibri" w:hAnsi="Times New Roman" w:cs="Times New Roman"/>
          <w:b/>
          <w:bCs/>
          <w:kern w:val="0"/>
          <w:u w:val="single"/>
          <w:lang w:val="en-GB"/>
          <w14:ligatures w14:val="none"/>
        </w:rPr>
      </w:pPr>
      <w:r w:rsidRPr="00F8583B">
        <w:rPr>
          <w:rFonts w:ascii="Times New Roman" w:eastAsia="Calibri" w:hAnsi="Times New Roman" w:cs="Times New Roman"/>
          <w:b/>
          <w:bCs/>
          <w:kern w:val="0"/>
          <w:u w:val="single"/>
          <w:lang w:val="en-GB"/>
          <w14:ligatures w14:val="none"/>
        </w:rPr>
        <w:t>APPLICATION OF THE LAW TO THE FACTS</w:t>
      </w:r>
    </w:p>
    <w:p w14:paraId="20737FF9" w14:textId="0178EDD6" w:rsidR="006A4F84" w:rsidRDefault="00F8583B" w:rsidP="00F8583B">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[47]</w:t>
      </w:r>
      <w:r>
        <w:rPr>
          <w:rFonts w:ascii="Times New Roman" w:eastAsia="Calibri" w:hAnsi="Times New Roman" w:cs="Times New Roman"/>
          <w:kern w:val="0"/>
          <w:lang w:val="en-GB"/>
          <w14:ligatures w14:val="none"/>
        </w:rPr>
        <w:tab/>
      </w:r>
      <w:r w:rsidR="006A4F84">
        <w:rPr>
          <w:rFonts w:ascii="Times New Roman" w:eastAsia="Calibri" w:hAnsi="Times New Roman" w:cs="Times New Roman"/>
          <w:kern w:val="0"/>
          <w:lang w:val="en-GB"/>
          <w14:ligatures w14:val="none"/>
        </w:rPr>
        <w:t xml:space="preserve">Applying the above principles, </w:t>
      </w:r>
      <w:r w:rsidR="005F525C">
        <w:rPr>
          <w:rFonts w:ascii="Times New Roman" w:eastAsia="Calibri" w:hAnsi="Times New Roman" w:cs="Times New Roman"/>
          <w:kern w:val="0"/>
          <w:lang w:val="en-GB"/>
          <w14:ligatures w14:val="none"/>
        </w:rPr>
        <w:t>when considering the issue of urgency</w:t>
      </w:r>
      <w:r>
        <w:rPr>
          <w:rFonts w:ascii="Times New Roman" w:eastAsia="Calibri" w:hAnsi="Times New Roman" w:cs="Times New Roman"/>
          <w:kern w:val="0"/>
          <w:lang w:val="en-GB"/>
          <w14:ligatures w14:val="none"/>
        </w:rPr>
        <w:t>,</w:t>
      </w:r>
      <w:r w:rsidR="005F525C">
        <w:rPr>
          <w:rFonts w:ascii="Times New Roman" w:eastAsia="Calibri" w:hAnsi="Times New Roman" w:cs="Times New Roman"/>
          <w:kern w:val="0"/>
          <w:lang w:val="en-GB"/>
          <w14:ligatures w14:val="none"/>
        </w:rPr>
        <w:t xml:space="preserve"> </w:t>
      </w:r>
      <w:r w:rsidR="006A4F84">
        <w:rPr>
          <w:rFonts w:ascii="Times New Roman" w:eastAsia="Calibri" w:hAnsi="Times New Roman" w:cs="Times New Roman"/>
          <w:kern w:val="0"/>
          <w:lang w:val="en-GB"/>
          <w14:ligatures w14:val="none"/>
        </w:rPr>
        <w:t xml:space="preserve">the </w:t>
      </w:r>
      <w:r w:rsidR="005F525C">
        <w:rPr>
          <w:rFonts w:ascii="Times New Roman" w:eastAsia="Calibri" w:hAnsi="Times New Roman" w:cs="Times New Roman"/>
          <w:kern w:val="0"/>
          <w:lang w:val="en-GB"/>
          <w14:ligatures w14:val="none"/>
        </w:rPr>
        <w:t>judge</w:t>
      </w:r>
      <w:r w:rsidR="006A4F84">
        <w:rPr>
          <w:rFonts w:ascii="Times New Roman" w:eastAsia="Calibri" w:hAnsi="Times New Roman" w:cs="Times New Roman"/>
          <w:kern w:val="0"/>
          <w:lang w:val="en-GB"/>
          <w14:ligatures w14:val="none"/>
        </w:rPr>
        <w:t xml:space="preserve"> must consider the time and </w:t>
      </w:r>
      <w:r w:rsidR="005F525C">
        <w:rPr>
          <w:rFonts w:ascii="Times New Roman" w:eastAsia="Calibri" w:hAnsi="Times New Roman" w:cs="Times New Roman"/>
          <w:kern w:val="0"/>
          <w:lang w:val="en-GB"/>
          <w14:ligatures w14:val="none"/>
        </w:rPr>
        <w:t xml:space="preserve">consequence dimensions. The decision whether or not the matter is urgent involves the exercise of a </w:t>
      </w:r>
      <w:r w:rsidR="002D0015">
        <w:rPr>
          <w:rFonts w:ascii="Times New Roman" w:eastAsia="Calibri" w:hAnsi="Times New Roman" w:cs="Times New Roman"/>
          <w:kern w:val="0"/>
          <w:lang w:val="en-GB"/>
          <w14:ligatures w14:val="none"/>
        </w:rPr>
        <w:t>discretion</w:t>
      </w:r>
      <w:r w:rsidR="005F525C">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 xml:space="preserve">See </w:t>
      </w:r>
      <w:r w:rsidRPr="00F8583B">
        <w:rPr>
          <w:rFonts w:ascii="Times New Roman" w:eastAsia="Calibri" w:hAnsi="Times New Roman" w:cs="Times New Roman"/>
          <w:i/>
          <w:iCs/>
          <w:kern w:val="0"/>
          <w:lang w:val="en-GB"/>
          <w14:ligatures w14:val="none"/>
        </w:rPr>
        <w:t xml:space="preserve">Econet Wireless (Pvt) Ltd </w:t>
      </w:r>
      <w:r w:rsidRPr="0088363E">
        <w:rPr>
          <w:rFonts w:ascii="Times New Roman" w:eastAsia="Calibri" w:hAnsi="Times New Roman" w:cs="Times New Roman"/>
          <w:kern w:val="0"/>
          <w:lang w:val="en-GB"/>
          <w14:ligatures w14:val="none"/>
        </w:rPr>
        <w:t>v</w:t>
      </w:r>
      <w:r w:rsidRPr="00F8583B">
        <w:rPr>
          <w:rFonts w:ascii="Times New Roman" w:eastAsia="Calibri" w:hAnsi="Times New Roman" w:cs="Times New Roman"/>
          <w:i/>
          <w:iCs/>
          <w:kern w:val="0"/>
          <w:lang w:val="en-GB"/>
          <w14:ligatures w14:val="none"/>
        </w:rPr>
        <w:t xml:space="preserve"> Trustco Mobile (Pty) Ltd</w:t>
      </w:r>
      <w:r>
        <w:rPr>
          <w:rFonts w:ascii="Times New Roman" w:eastAsia="Calibri" w:hAnsi="Times New Roman" w:cs="Times New Roman"/>
          <w:kern w:val="0"/>
          <w:lang w:val="en-GB"/>
          <w14:ligatures w14:val="none"/>
        </w:rPr>
        <w:t xml:space="preserve"> SC 41/13. </w:t>
      </w:r>
      <w:r w:rsidR="005F525C">
        <w:rPr>
          <w:rFonts w:ascii="Times New Roman" w:eastAsia="Calibri" w:hAnsi="Times New Roman" w:cs="Times New Roman"/>
          <w:kern w:val="0"/>
          <w:lang w:val="en-GB"/>
          <w14:ligatures w14:val="none"/>
        </w:rPr>
        <w:t xml:space="preserve">Ms </w:t>
      </w:r>
      <w:r w:rsidR="005F525C" w:rsidRPr="00F8583B">
        <w:rPr>
          <w:rFonts w:ascii="Times New Roman" w:eastAsia="Calibri" w:hAnsi="Times New Roman" w:cs="Times New Roman"/>
          <w:i/>
          <w:iCs/>
          <w:kern w:val="0"/>
          <w:lang w:val="en-GB"/>
          <w14:ligatures w14:val="none"/>
        </w:rPr>
        <w:t>Mabwe</w:t>
      </w:r>
      <w:r w:rsidR="005F525C">
        <w:rPr>
          <w:rFonts w:ascii="Times New Roman" w:eastAsia="Calibri" w:hAnsi="Times New Roman" w:cs="Times New Roman"/>
          <w:kern w:val="0"/>
          <w:lang w:val="en-GB"/>
          <w14:ligatures w14:val="none"/>
        </w:rPr>
        <w:t xml:space="preserve"> referred me to the provisions of r 60(3). In my view, the submissions relating to the provisions of that rule were misplaced. The said provisions </w:t>
      </w:r>
      <w:r w:rsidR="002D0015">
        <w:rPr>
          <w:rFonts w:ascii="Times New Roman" w:eastAsia="Calibri" w:hAnsi="Times New Roman" w:cs="Times New Roman"/>
          <w:kern w:val="0"/>
          <w:lang w:val="en-GB"/>
          <w14:ligatures w14:val="none"/>
        </w:rPr>
        <w:t xml:space="preserve">address the grounds on which notice of a chamber application should not be given to </w:t>
      </w:r>
      <w:r w:rsidR="00404712">
        <w:rPr>
          <w:rFonts w:ascii="Times New Roman" w:eastAsia="Calibri" w:hAnsi="Times New Roman" w:cs="Times New Roman"/>
          <w:kern w:val="0"/>
          <w:lang w:val="en-GB"/>
          <w14:ligatures w14:val="none"/>
        </w:rPr>
        <w:t xml:space="preserve">interested parties. The provisions apply to chamber applications in general and </w:t>
      </w:r>
      <w:r w:rsidR="002D0015">
        <w:rPr>
          <w:rFonts w:ascii="Times New Roman" w:eastAsia="Calibri" w:hAnsi="Times New Roman" w:cs="Times New Roman"/>
          <w:kern w:val="0"/>
          <w:lang w:val="en-GB"/>
          <w14:ligatures w14:val="none"/>
        </w:rPr>
        <w:t>state</w:t>
      </w:r>
      <w:r w:rsidR="00404712">
        <w:rPr>
          <w:rFonts w:ascii="Times New Roman" w:eastAsia="Calibri" w:hAnsi="Times New Roman" w:cs="Times New Roman"/>
          <w:kern w:val="0"/>
          <w:lang w:val="en-GB"/>
          <w14:ligatures w14:val="none"/>
        </w:rPr>
        <w:t xml:space="preserve"> that a chamber application shall be served on all interested parties unless the applicant reasonably </w:t>
      </w:r>
      <w:r w:rsidR="002D0015">
        <w:rPr>
          <w:rFonts w:ascii="Times New Roman" w:eastAsia="Calibri" w:hAnsi="Times New Roman" w:cs="Times New Roman"/>
          <w:kern w:val="0"/>
          <w:lang w:val="en-GB"/>
          <w14:ligatures w14:val="none"/>
        </w:rPr>
        <w:t>believes</w:t>
      </w:r>
      <w:r w:rsidR="00404712">
        <w:rPr>
          <w:rFonts w:ascii="Times New Roman" w:eastAsia="Calibri" w:hAnsi="Times New Roman" w:cs="Times New Roman"/>
          <w:kern w:val="0"/>
          <w:lang w:val="en-GB"/>
          <w14:ligatures w14:val="none"/>
        </w:rPr>
        <w:t xml:space="preserve"> that the </w:t>
      </w:r>
      <w:r w:rsidR="002D0015">
        <w:rPr>
          <w:rFonts w:ascii="Times New Roman" w:eastAsia="Calibri" w:hAnsi="Times New Roman" w:cs="Times New Roman"/>
          <w:kern w:val="0"/>
          <w:lang w:val="en-GB"/>
          <w14:ligatures w14:val="none"/>
        </w:rPr>
        <w:t>grounds</w:t>
      </w:r>
      <w:r w:rsidR="00404712">
        <w:rPr>
          <w:rFonts w:ascii="Times New Roman" w:eastAsia="Calibri" w:hAnsi="Times New Roman" w:cs="Times New Roman"/>
          <w:kern w:val="0"/>
          <w:lang w:val="en-GB"/>
          <w14:ligatures w14:val="none"/>
        </w:rPr>
        <w:t xml:space="preserve"> set out in para(s) (a)-(e) of r 60(3) exist. The test for urgency remains that set </w:t>
      </w:r>
      <w:r w:rsidR="002D0015">
        <w:rPr>
          <w:rFonts w:ascii="Times New Roman" w:eastAsia="Calibri" w:hAnsi="Times New Roman" w:cs="Times New Roman"/>
          <w:kern w:val="0"/>
          <w:lang w:val="en-GB"/>
          <w14:ligatures w14:val="none"/>
        </w:rPr>
        <w:t>out in the</w:t>
      </w:r>
      <w:r w:rsidR="00404712">
        <w:rPr>
          <w:rFonts w:ascii="Times New Roman" w:eastAsia="Calibri" w:hAnsi="Times New Roman" w:cs="Times New Roman"/>
          <w:kern w:val="0"/>
          <w:lang w:val="en-GB"/>
          <w14:ligatures w14:val="none"/>
        </w:rPr>
        <w:t xml:space="preserve"> above</w:t>
      </w:r>
      <w:r w:rsidR="002D0015">
        <w:rPr>
          <w:rFonts w:ascii="Times New Roman" w:eastAsia="Calibri" w:hAnsi="Times New Roman" w:cs="Times New Roman"/>
          <w:kern w:val="0"/>
          <w:lang w:val="en-GB"/>
          <w14:ligatures w14:val="none"/>
        </w:rPr>
        <w:t xml:space="preserve"> authorities</w:t>
      </w:r>
      <w:r w:rsidR="00404712">
        <w:rPr>
          <w:rFonts w:ascii="Times New Roman" w:eastAsia="Calibri" w:hAnsi="Times New Roman" w:cs="Times New Roman"/>
          <w:kern w:val="0"/>
          <w:lang w:val="en-GB"/>
          <w14:ligatures w14:val="none"/>
        </w:rPr>
        <w:t>.</w:t>
      </w:r>
    </w:p>
    <w:p w14:paraId="5AA6FB09" w14:textId="77777777" w:rsidR="00F8583B" w:rsidRDefault="00F8583B" w:rsidP="00F8583B">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[48]</w:t>
      </w:r>
      <w:r>
        <w:rPr>
          <w:rFonts w:ascii="Times New Roman" w:eastAsia="Calibri" w:hAnsi="Times New Roman" w:cs="Times New Roman"/>
          <w:kern w:val="0"/>
          <w:lang w:val="en-GB"/>
          <w14:ligatures w14:val="none"/>
        </w:rPr>
        <w:tab/>
      </w:r>
      <w:r w:rsidR="00404712">
        <w:rPr>
          <w:rFonts w:ascii="Times New Roman" w:eastAsia="Calibri" w:hAnsi="Times New Roman" w:cs="Times New Roman"/>
          <w:kern w:val="0"/>
          <w:lang w:val="en-GB"/>
          <w14:ligatures w14:val="none"/>
        </w:rPr>
        <w:t xml:space="preserve">As regards the time </w:t>
      </w:r>
      <w:r>
        <w:rPr>
          <w:rFonts w:ascii="Times New Roman" w:eastAsia="Calibri" w:hAnsi="Times New Roman" w:cs="Times New Roman"/>
          <w:kern w:val="0"/>
          <w:lang w:val="en-GB"/>
          <w14:ligatures w14:val="none"/>
        </w:rPr>
        <w:t>dimension</w:t>
      </w:r>
      <w:r w:rsidR="002D0015">
        <w:rPr>
          <w:rFonts w:ascii="Times New Roman" w:eastAsia="Calibri" w:hAnsi="Times New Roman" w:cs="Times New Roman"/>
          <w:kern w:val="0"/>
          <w:lang w:val="en-GB"/>
          <w14:ligatures w14:val="none"/>
        </w:rPr>
        <w:t>,</w:t>
      </w:r>
      <w:r w:rsidR="00404712">
        <w:rPr>
          <w:rFonts w:ascii="Times New Roman" w:eastAsia="Calibri" w:hAnsi="Times New Roman" w:cs="Times New Roman"/>
          <w:kern w:val="0"/>
          <w:lang w:val="en-GB"/>
          <w14:ligatures w14:val="none"/>
        </w:rPr>
        <w:t xml:space="preserve"> I am of the view that the applicant did not waste time in approaching the court. </w:t>
      </w:r>
      <w:r w:rsidR="00143B26">
        <w:rPr>
          <w:rFonts w:ascii="Times New Roman" w:eastAsia="Calibri" w:hAnsi="Times New Roman" w:cs="Times New Roman"/>
          <w:kern w:val="0"/>
          <w:lang w:val="en-GB"/>
          <w14:ligatures w14:val="none"/>
        </w:rPr>
        <w:t>The first respondent sought to conflate this application with the court application for corporate rescue filed on 28 April 2025. The cause</w:t>
      </w:r>
      <w:r>
        <w:rPr>
          <w:rFonts w:ascii="Times New Roman" w:eastAsia="Calibri" w:hAnsi="Times New Roman" w:cs="Times New Roman"/>
          <w:kern w:val="0"/>
          <w:lang w:val="en-GB"/>
          <w14:ligatures w14:val="none"/>
        </w:rPr>
        <w:t>s</w:t>
      </w:r>
      <w:r w:rsidR="00143B26">
        <w:rPr>
          <w:rFonts w:ascii="Times New Roman" w:eastAsia="Calibri" w:hAnsi="Times New Roman" w:cs="Times New Roman"/>
          <w:kern w:val="0"/>
          <w:lang w:val="en-GB"/>
          <w14:ligatures w14:val="none"/>
        </w:rPr>
        <w:t xml:space="preserve"> of action are </w:t>
      </w:r>
      <w:r>
        <w:rPr>
          <w:rFonts w:ascii="Times New Roman" w:eastAsia="Calibri" w:hAnsi="Times New Roman" w:cs="Times New Roman"/>
          <w:kern w:val="0"/>
          <w:lang w:val="en-GB"/>
          <w14:ligatures w14:val="none"/>
        </w:rPr>
        <w:t>clearly</w:t>
      </w:r>
      <w:r w:rsidR="00143B26">
        <w:rPr>
          <w:rFonts w:ascii="Times New Roman" w:eastAsia="Calibri" w:hAnsi="Times New Roman" w:cs="Times New Roman"/>
          <w:kern w:val="0"/>
          <w:lang w:val="en-GB"/>
          <w14:ligatures w14:val="none"/>
        </w:rPr>
        <w:t xml:space="preserve"> different. The mere fact that the corporate rescue proceedings were not brought on an urgent basis cannot per se defeat the urgency of this application. </w:t>
      </w:r>
    </w:p>
    <w:p w14:paraId="7B36594B" w14:textId="2F3561D3" w:rsidR="00404712" w:rsidRDefault="00F8583B" w:rsidP="00F8583B">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[49]</w:t>
      </w:r>
      <w:r>
        <w:rPr>
          <w:rFonts w:ascii="Times New Roman" w:eastAsia="Calibri" w:hAnsi="Times New Roman" w:cs="Times New Roman"/>
          <w:kern w:val="0"/>
          <w:lang w:val="en-GB"/>
          <w14:ligatures w14:val="none"/>
        </w:rPr>
        <w:tab/>
      </w:r>
      <w:r w:rsidR="002D0015">
        <w:rPr>
          <w:rFonts w:ascii="Times New Roman" w:eastAsia="Calibri" w:hAnsi="Times New Roman" w:cs="Times New Roman"/>
          <w:kern w:val="0"/>
          <w:lang w:val="en-GB"/>
          <w14:ligatures w14:val="none"/>
        </w:rPr>
        <w:t xml:space="preserve">It is common cause that the first respondent is a listed entity on the ZSE. It officially communicates with the public investors and interested stakeholders by way of cautionary statements. While there was a business plan attached to the notice of opposition filed in the main matter </w:t>
      </w:r>
      <w:r w:rsidR="00D0406E">
        <w:rPr>
          <w:rFonts w:ascii="Times New Roman" w:eastAsia="Calibri" w:hAnsi="Times New Roman" w:cs="Times New Roman"/>
          <w:kern w:val="0"/>
          <w:lang w:val="en-GB"/>
          <w14:ligatures w14:val="none"/>
        </w:rPr>
        <w:t>and served on 14 May 2025 highlighting some of the planned transactions for a period spanning from June 2025 to Ju</w:t>
      </w:r>
      <w:r>
        <w:rPr>
          <w:rFonts w:ascii="Times New Roman" w:eastAsia="Calibri" w:hAnsi="Times New Roman" w:cs="Times New Roman"/>
          <w:kern w:val="0"/>
          <w:lang w:val="en-GB"/>
          <w14:ligatures w14:val="none"/>
        </w:rPr>
        <w:t>ne</w:t>
      </w:r>
      <w:r w:rsidR="00D0406E">
        <w:rPr>
          <w:rFonts w:ascii="Times New Roman" w:eastAsia="Calibri" w:hAnsi="Times New Roman" w:cs="Times New Roman"/>
          <w:kern w:val="0"/>
          <w:lang w:val="en-GB"/>
          <w14:ligatures w14:val="none"/>
        </w:rPr>
        <w:t xml:space="preserve"> 2026, the company did not publish that it intended to proceed with any transactions re</w:t>
      </w:r>
      <w:r>
        <w:rPr>
          <w:rFonts w:ascii="Times New Roman" w:eastAsia="Calibri" w:hAnsi="Times New Roman" w:cs="Times New Roman"/>
          <w:kern w:val="0"/>
          <w:lang w:val="en-GB"/>
          <w14:ligatures w14:val="none"/>
        </w:rPr>
        <w:t>la</w:t>
      </w:r>
      <w:r w:rsidR="00D0406E">
        <w:rPr>
          <w:rFonts w:ascii="Times New Roman" w:eastAsia="Calibri" w:hAnsi="Times New Roman" w:cs="Times New Roman"/>
          <w:kern w:val="0"/>
          <w:lang w:val="en-GB"/>
          <w14:ligatures w14:val="none"/>
        </w:rPr>
        <w:t xml:space="preserve">ting to the disposal of some of its mining assets and non-core assets in its cautionary statement published after 14 May 2025. On 29 May 2025, the first respondent published a cautionary statement, </w:t>
      </w:r>
      <w:r>
        <w:rPr>
          <w:rFonts w:ascii="Times New Roman" w:eastAsia="Calibri" w:hAnsi="Times New Roman" w:cs="Times New Roman"/>
          <w:kern w:val="0"/>
          <w:lang w:val="en-GB"/>
          <w14:ligatures w14:val="none"/>
        </w:rPr>
        <w:t xml:space="preserve">in </w:t>
      </w:r>
      <w:r w:rsidR="00D0406E">
        <w:rPr>
          <w:rFonts w:ascii="Times New Roman" w:eastAsia="Calibri" w:hAnsi="Times New Roman" w:cs="Times New Roman"/>
          <w:kern w:val="0"/>
          <w:lang w:val="en-GB"/>
          <w14:ligatures w14:val="none"/>
        </w:rPr>
        <w:t xml:space="preserve">which </w:t>
      </w:r>
      <w:r>
        <w:rPr>
          <w:rFonts w:ascii="Times New Roman" w:eastAsia="Calibri" w:hAnsi="Times New Roman" w:cs="Times New Roman"/>
          <w:kern w:val="0"/>
          <w:lang w:val="en-GB"/>
          <w14:ligatures w14:val="none"/>
        </w:rPr>
        <w:t xml:space="preserve">it </w:t>
      </w:r>
      <w:r w:rsidR="00D0406E">
        <w:rPr>
          <w:rFonts w:ascii="Times New Roman" w:eastAsia="Calibri" w:hAnsi="Times New Roman" w:cs="Times New Roman"/>
          <w:kern w:val="0"/>
          <w:lang w:val="en-GB"/>
          <w14:ligatures w14:val="none"/>
        </w:rPr>
        <w:t>did not specify that the disposal of the company's assets was one of the contemplated transactions that the company w</w:t>
      </w:r>
      <w:r>
        <w:rPr>
          <w:rFonts w:ascii="Times New Roman" w:eastAsia="Calibri" w:hAnsi="Times New Roman" w:cs="Times New Roman"/>
          <w:kern w:val="0"/>
          <w:lang w:val="en-GB"/>
          <w14:ligatures w14:val="none"/>
        </w:rPr>
        <w:t>as</w:t>
      </w:r>
      <w:r w:rsidR="00D0406E">
        <w:rPr>
          <w:rFonts w:ascii="Times New Roman" w:eastAsia="Calibri" w:hAnsi="Times New Roman" w:cs="Times New Roman"/>
          <w:kern w:val="0"/>
          <w:lang w:val="en-GB"/>
          <w14:ligatures w14:val="none"/>
        </w:rPr>
        <w:t xml:space="preserve"> pursuing to address its liquidity challenges. There was only reference to an equity sale transaction. </w:t>
      </w:r>
      <w:r>
        <w:rPr>
          <w:rFonts w:ascii="Times New Roman" w:eastAsia="Calibri" w:hAnsi="Times New Roman" w:cs="Times New Roman"/>
          <w:kern w:val="0"/>
          <w:lang w:val="en-GB"/>
          <w14:ligatures w14:val="none"/>
        </w:rPr>
        <w:t xml:space="preserve">That cautionary statement </w:t>
      </w:r>
      <w:r w:rsidR="00D0406E">
        <w:rPr>
          <w:rFonts w:ascii="Times New Roman" w:eastAsia="Calibri" w:hAnsi="Times New Roman" w:cs="Times New Roman"/>
          <w:kern w:val="0"/>
          <w:lang w:val="en-GB"/>
          <w14:ligatures w14:val="none"/>
        </w:rPr>
        <w:t>stated that:</w:t>
      </w:r>
    </w:p>
    <w:p w14:paraId="5CE73A30" w14:textId="6236F3DE" w:rsidR="0090631D" w:rsidRPr="0088363E" w:rsidRDefault="00D0406E"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lang w:val="en-GB"/>
          <w14:ligatures w14:val="none"/>
        </w:rPr>
        <w:t>“</w:t>
      </w:r>
      <w:r w:rsidRPr="0088363E">
        <w:rPr>
          <w:rFonts w:ascii="Times New Roman" w:eastAsia="Calibri" w:hAnsi="Times New Roman" w:cs="Times New Roman"/>
          <w:kern w:val="0"/>
          <w:sz w:val="22"/>
          <w:szCs w:val="22"/>
          <w14:ligatures w14:val="none"/>
        </w:rPr>
        <w:t xml:space="preserve">The Directors of RioZim Limited (the "Company") wish to advise its shareholders and the investing public that further to the cautionary announcement dated 4 March 2025, </w:t>
      </w:r>
      <w:r w:rsidRPr="0088363E">
        <w:rPr>
          <w:rFonts w:ascii="Times New Roman" w:eastAsia="Calibri" w:hAnsi="Times New Roman" w:cs="Times New Roman"/>
          <w:kern w:val="0"/>
          <w:sz w:val="22"/>
          <w:szCs w:val="22"/>
          <w:u w:val="single"/>
          <w14:ligatures w14:val="none"/>
        </w:rPr>
        <w:t>the major shareholders are now at an advanced stage in negotiating with the potential investor, who will inject an initial amount of Twenty Million United States Dollars (USD20,000,00.00) into the working capital of the Company, through an appropriate financial instrument whilst completing a purchase of the majority shares of the Company</w:t>
      </w:r>
      <w:r w:rsidRPr="0088363E">
        <w:rPr>
          <w:rFonts w:ascii="Times New Roman" w:eastAsia="Calibri" w:hAnsi="Times New Roman" w:cs="Times New Roman"/>
          <w:kern w:val="0"/>
          <w:sz w:val="22"/>
          <w:szCs w:val="22"/>
          <w14:ligatures w14:val="none"/>
        </w:rPr>
        <w:t xml:space="preserve"> (hereinafter referred to as "the Transaction").</w:t>
      </w:r>
    </w:p>
    <w:p w14:paraId="7F2A4A27" w14:textId="77777777" w:rsidR="0090631D" w:rsidRPr="0088363E" w:rsidRDefault="00D0406E"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14:ligatures w14:val="none"/>
        </w:rPr>
        <w:t>Shareholders are advised that the said Transaction remains subject to, the completion of due diligence, signing of the Sale and Purchase Agreements, obtaining any required regulatory and shareholder approvals. Upon conclusion of the Transaction, the investor will follow the relevant rules of the Zimbabwe Stock Exchange for making a mandatory offer to the remaining minority shareholders to</w:t>
      </w:r>
      <w:r w:rsidR="0090631D" w:rsidRPr="0088363E">
        <w:rPr>
          <w:rFonts w:ascii="Times New Roman" w:eastAsia="Calibri" w:hAnsi="Times New Roman" w:cs="Times New Roman"/>
          <w:kern w:val="0"/>
          <w:sz w:val="22"/>
          <w:szCs w:val="22"/>
          <w14:ligatures w14:val="none"/>
        </w:rPr>
        <w:t xml:space="preserve"> </w:t>
      </w:r>
      <w:r w:rsidRPr="0088363E">
        <w:rPr>
          <w:rFonts w:ascii="Times New Roman" w:eastAsia="Calibri" w:hAnsi="Times New Roman" w:cs="Times New Roman"/>
          <w:kern w:val="0"/>
          <w:sz w:val="22"/>
          <w:szCs w:val="22"/>
          <w14:ligatures w14:val="none"/>
        </w:rPr>
        <w:t>purchase their shares in the Company.</w:t>
      </w:r>
    </w:p>
    <w:p w14:paraId="46CDA72E" w14:textId="77777777" w:rsidR="0090631D" w:rsidRPr="0088363E" w:rsidRDefault="00D0406E"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14:ligatures w14:val="none"/>
        </w:rPr>
        <w:t>Furthermore, shareholders and the investing public are being advised that the Zimbabwe Diamond &amp; Allied Minerals Workers Union, representing some of the employees of the Company, lodged an application to place RioZim Limited under supervision and commence Corporate Rescue Proceeding (hereinafter referred to as the "Application"). The Company has taken the necessary legal steps in dealing with the said Application accordingly.</w:t>
      </w:r>
    </w:p>
    <w:p w14:paraId="25B71BAF" w14:textId="2153BE59" w:rsidR="00D0406E" w:rsidRPr="0088363E" w:rsidRDefault="00D0406E"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14:ligatures w14:val="none"/>
        </w:rPr>
        <w:t>Shareholders and the investing public are advised to exercise caution when dealing in the Company's securities.</w:t>
      </w:r>
      <w:r w:rsidR="0090631D" w:rsidRPr="0088363E">
        <w:rPr>
          <w:rFonts w:ascii="Times New Roman" w:eastAsia="Calibri" w:hAnsi="Times New Roman" w:cs="Times New Roman"/>
          <w:kern w:val="0"/>
          <w:sz w:val="22"/>
          <w:szCs w:val="22"/>
          <w14:ligatures w14:val="none"/>
        </w:rPr>
        <w:t xml:space="preserve"> </w:t>
      </w:r>
      <w:r w:rsidRPr="0088363E">
        <w:rPr>
          <w:rFonts w:ascii="Times New Roman" w:eastAsia="Calibri" w:hAnsi="Times New Roman" w:cs="Times New Roman"/>
          <w:kern w:val="0"/>
          <w:sz w:val="22"/>
          <w:szCs w:val="22"/>
          <w14:ligatures w14:val="none"/>
        </w:rPr>
        <w:t xml:space="preserve">Further announcements will be made in accordance with regulatory requirements as and when there </w:t>
      </w:r>
      <w:proofErr w:type="gramStart"/>
      <w:r w:rsidRPr="0088363E">
        <w:rPr>
          <w:rFonts w:ascii="Times New Roman" w:eastAsia="Calibri" w:hAnsi="Times New Roman" w:cs="Times New Roman"/>
          <w:kern w:val="0"/>
          <w:sz w:val="22"/>
          <w:szCs w:val="22"/>
          <w14:ligatures w14:val="none"/>
        </w:rPr>
        <w:t>are</w:t>
      </w:r>
      <w:proofErr w:type="gramEnd"/>
      <w:r w:rsidRPr="0088363E">
        <w:rPr>
          <w:rFonts w:ascii="Times New Roman" w:eastAsia="Calibri" w:hAnsi="Times New Roman" w:cs="Times New Roman"/>
          <w:kern w:val="0"/>
          <w:sz w:val="22"/>
          <w:szCs w:val="22"/>
          <w14:ligatures w14:val="none"/>
        </w:rPr>
        <w:t xml:space="preserve"> material</w:t>
      </w:r>
      <w:r w:rsidRPr="0088363E">
        <w:rPr>
          <w:rFonts w:ascii="Times New Roman" w:eastAsia="Calibri" w:hAnsi="Times New Roman" w:cs="Times New Roman"/>
          <w:kern w:val="0"/>
          <w:sz w:val="22"/>
          <w:szCs w:val="22"/>
          <w14:ligatures w14:val="none"/>
        </w:rPr>
        <w:br/>
        <w:t>developments.”</w:t>
      </w:r>
      <w:r w:rsidR="0090631D" w:rsidRPr="0088363E">
        <w:rPr>
          <w:rFonts w:ascii="Times New Roman" w:eastAsia="Calibri" w:hAnsi="Times New Roman" w:cs="Times New Roman"/>
          <w:kern w:val="0"/>
          <w:sz w:val="22"/>
          <w:szCs w:val="22"/>
          <w14:ligatures w14:val="none"/>
        </w:rPr>
        <w:t xml:space="preserve"> (emphasis added)</w:t>
      </w:r>
    </w:p>
    <w:p w14:paraId="6C4720E3" w14:textId="133FB426" w:rsidR="00D0406E" w:rsidRDefault="0090631D" w:rsidP="0090631D">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r>
        <w:rPr>
          <w:rFonts w:ascii="Times New Roman" w:eastAsia="Calibri" w:hAnsi="Times New Roman" w:cs="Times New Roman"/>
          <w:kern w:val="0"/>
          <w14:ligatures w14:val="none"/>
        </w:rPr>
        <w:tab/>
      </w:r>
      <w:r w:rsidR="00D0406E">
        <w:rPr>
          <w:rFonts w:ascii="Times New Roman" w:eastAsia="Calibri" w:hAnsi="Times New Roman" w:cs="Times New Roman"/>
          <w:kern w:val="0"/>
          <w14:ligatures w14:val="none"/>
        </w:rPr>
        <w:t xml:space="preserve">The above represented the official position of the company regarding the transaction it was pursuing. The statement did not </w:t>
      </w:r>
      <w:r w:rsidR="00226C95">
        <w:rPr>
          <w:rFonts w:ascii="Times New Roman" w:eastAsia="Calibri" w:hAnsi="Times New Roman" w:cs="Times New Roman"/>
          <w:kern w:val="0"/>
          <w14:ligatures w14:val="none"/>
        </w:rPr>
        <w:t xml:space="preserve">specify that the company was contemplating another transaction for the disposal of its </w:t>
      </w:r>
      <w:r>
        <w:rPr>
          <w:rFonts w:ascii="Times New Roman" w:eastAsia="Calibri" w:hAnsi="Times New Roman" w:cs="Times New Roman"/>
          <w:kern w:val="0"/>
          <w14:ligatures w14:val="none"/>
        </w:rPr>
        <w:t xml:space="preserve">mining </w:t>
      </w:r>
      <w:r w:rsidR="00226C95">
        <w:rPr>
          <w:rFonts w:ascii="Times New Roman" w:eastAsia="Calibri" w:hAnsi="Times New Roman" w:cs="Times New Roman"/>
          <w:kern w:val="0"/>
          <w14:ligatures w14:val="none"/>
        </w:rPr>
        <w:t>assets</w:t>
      </w:r>
      <w:r>
        <w:rPr>
          <w:rFonts w:ascii="Times New Roman" w:eastAsia="Calibri" w:hAnsi="Times New Roman" w:cs="Times New Roman"/>
          <w:kern w:val="0"/>
          <w14:ligatures w14:val="none"/>
        </w:rPr>
        <w:t xml:space="preserve"> and non-core assets</w:t>
      </w:r>
      <w:r w:rsidR="00226C95">
        <w:rPr>
          <w:rFonts w:ascii="Times New Roman" w:eastAsia="Calibri" w:hAnsi="Times New Roman" w:cs="Times New Roman"/>
          <w:kern w:val="0"/>
          <w14:ligatures w14:val="none"/>
        </w:rPr>
        <w:t>. Reasonably</w:t>
      </w:r>
      <w:r>
        <w:rPr>
          <w:rFonts w:ascii="Times New Roman" w:eastAsia="Calibri" w:hAnsi="Times New Roman" w:cs="Times New Roman"/>
          <w:kern w:val="0"/>
          <w14:ligatures w14:val="none"/>
        </w:rPr>
        <w:t>,</w:t>
      </w:r>
      <w:r w:rsidR="00226C95">
        <w:rPr>
          <w:rFonts w:ascii="Times New Roman" w:eastAsia="Calibri" w:hAnsi="Times New Roman" w:cs="Times New Roman"/>
          <w:kern w:val="0"/>
          <w14:ligatures w14:val="none"/>
        </w:rPr>
        <w:t xml:space="preserve"> any person in the position of the applicant would believe that the company was not pursuing any other transaction which would result in the disposal of its mining assets an</w:t>
      </w:r>
      <w:r>
        <w:rPr>
          <w:rFonts w:ascii="Times New Roman" w:eastAsia="Calibri" w:hAnsi="Times New Roman" w:cs="Times New Roman"/>
          <w:kern w:val="0"/>
          <w14:ligatures w14:val="none"/>
        </w:rPr>
        <w:t>d</w:t>
      </w:r>
      <w:r w:rsidR="00226C95">
        <w:rPr>
          <w:rFonts w:ascii="Times New Roman" w:eastAsia="Calibri" w:hAnsi="Times New Roman" w:cs="Times New Roman"/>
          <w:kern w:val="0"/>
          <w14:ligatures w14:val="none"/>
        </w:rPr>
        <w:t xml:space="preserve"> non-core assets. The </w:t>
      </w:r>
      <w:r>
        <w:rPr>
          <w:rFonts w:ascii="Times New Roman" w:eastAsia="Calibri" w:hAnsi="Times New Roman" w:cs="Times New Roman"/>
          <w:kern w:val="0"/>
          <w14:ligatures w14:val="none"/>
        </w:rPr>
        <w:t xml:space="preserve">cautionary </w:t>
      </w:r>
      <w:r w:rsidR="00226C95">
        <w:rPr>
          <w:rFonts w:ascii="Times New Roman" w:eastAsia="Calibri" w:hAnsi="Times New Roman" w:cs="Times New Roman"/>
          <w:kern w:val="0"/>
          <w14:ligatures w14:val="none"/>
        </w:rPr>
        <w:t>statement of 29 May 2025 could not reasonably have jolted the applicant into taking legal action. Further, the response in the notice of opposition of 14 May 2025, which was not confirmed in an official statement of 29 May 2025</w:t>
      </w:r>
      <w:r>
        <w:rPr>
          <w:rFonts w:ascii="Times New Roman" w:eastAsia="Calibri" w:hAnsi="Times New Roman" w:cs="Times New Roman"/>
          <w:kern w:val="0"/>
          <w14:ligatures w14:val="none"/>
        </w:rPr>
        <w:t>,</w:t>
      </w:r>
      <w:r w:rsidR="00226C95">
        <w:rPr>
          <w:rFonts w:ascii="Times New Roman" w:eastAsia="Calibri" w:hAnsi="Times New Roman" w:cs="Times New Roman"/>
          <w:kern w:val="0"/>
          <w14:ligatures w14:val="none"/>
        </w:rPr>
        <w:t xml:space="preserve"> could not have been reasonably expected to trigger the current litigation. Given the </w:t>
      </w:r>
      <w:r>
        <w:rPr>
          <w:rFonts w:ascii="Times New Roman" w:eastAsia="Calibri" w:hAnsi="Times New Roman" w:cs="Times New Roman"/>
          <w:kern w:val="0"/>
          <w14:ligatures w14:val="none"/>
        </w:rPr>
        <w:t xml:space="preserve">wording of the </w:t>
      </w:r>
      <w:r w:rsidR="00226C95">
        <w:rPr>
          <w:rFonts w:ascii="Times New Roman" w:eastAsia="Calibri" w:hAnsi="Times New Roman" w:cs="Times New Roman"/>
          <w:kern w:val="0"/>
          <w14:ligatures w14:val="none"/>
        </w:rPr>
        <w:t>cautionary statement of 29 May 2025</w:t>
      </w:r>
      <w:r>
        <w:rPr>
          <w:rFonts w:ascii="Times New Roman" w:eastAsia="Calibri" w:hAnsi="Times New Roman" w:cs="Times New Roman"/>
          <w:kern w:val="0"/>
          <w14:ligatures w14:val="none"/>
        </w:rPr>
        <w:t>,</w:t>
      </w:r>
      <w:r w:rsidR="00226C95">
        <w:rPr>
          <w:rFonts w:ascii="Times New Roman" w:eastAsia="Calibri" w:hAnsi="Times New Roman" w:cs="Times New Roman"/>
          <w:kern w:val="0"/>
          <w14:ligatures w14:val="none"/>
        </w:rPr>
        <w:t xml:space="preserve"> the applicant could not have pursued litigation when the company did not mention that it was pursuing </w:t>
      </w:r>
      <w:r>
        <w:rPr>
          <w:rFonts w:ascii="Times New Roman" w:eastAsia="Calibri" w:hAnsi="Times New Roman" w:cs="Times New Roman"/>
          <w:kern w:val="0"/>
          <w14:ligatures w14:val="none"/>
        </w:rPr>
        <w:t>the</w:t>
      </w:r>
      <w:r w:rsidR="00226C95">
        <w:rPr>
          <w:rFonts w:ascii="Times New Roman" w:eastAsia="Calibri" w:hAnsi="Times New Roman" w:cs="Times New Roman"/>
          <w:kern w:val="0"/>
          <w14:ligatures w14:val="none"/>
        </w:rPr>
        <w:t xml:space="preserve"> disposal of </w:t>
      </w:r>
      <w:r>
        <w:rPr>
          <w:rFonts w:ascii="Times New Roman" w:eastAsia="Calibri" w:hAnsi="Times New Roman" w:cs="Times New Roman"/>
          <w:kern w:val="0"/>
          <w14:ligatures w14:val="none"/>
        </w:rPr>
        <w:t xml:space="preserve">any of </w:t>
      </w:r>
      <w:r w:rsidR="00226C95">
        <w:rPr>
          <w:rFonts w:ascii="Times New Roman" w:eastAsia="Calibri" w:hAnsi="Times New Roman" w:cs="Times New Roman"/>
          <w:kern w:val="0"/>
          <w14:ligatures w14:val="none"/>
        </w:rPr>
        <w:t>its</w:t>
      </w:r>
      <w:r>
        <w:rPr>
          <w:rFonts w:ascii="Times New Roman" w:eastAsia="Calibri" w:hAnsi="Times New Roman" w:cs="Times New Roman"/>
          <w:kern w:val="0"/>
          <w14:ligatures w14:val="none"/>
        </w:rPr>
        <w:t xml:space="preserve"> mining</w:t>
      </w:r>
      <w:r w:rsidR="00226C95">
        <w:rPr>
          <w:rFonts w:ascii="Times New Roman" w:eastAsia="Calibri" w:hAnsi="Times New Roman" w:cs="Times New Roman"/>
          <w:kern w:val="0"/>
          <w14:ligatures w14:val="none"/>
        </w:rPr>
        <w:t xml:space="preserve"> assets</w:t>
      </w:r>
      <w:r>
        <w:rPr>
          <w:rFonts w:ascii="Times New Roman" w:eastAsia="Calibri" w:hAnsi="Times New Roman" w:cs="Times New Roman"/>
          <w:kern w:val="0"/>
          <w14:ligatures w14:val="none"/>
        </w:rPr>
        <w:t>,</w:t>
      </w:r>
      <w:r w:rsidR="00226C95">
        <w:rPr>
          <w:rFonts w:ascii="Times New Roman" w:eastAsia="Calibri" w:hAnsi="Times New Roman" w:cs="Times New Roman"/>
          <w:kern w:val="0"/>
          <w14:ligatures w14:val="none"/>
        </w:rPr>
        <w:t xml:space="preserve"> as stated in the business plan it had attached to the notice of opposition served on 14 May 2025.</w:t>
      </w:r>
    </w:p>
    <w:p w14:paraId="26632E2E" w14:textId="5E44A524" w:rsidR="00132D3A" w:rsidRDefault="0090631D" w:rsidP="0090631D">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w:t>
      </w:r>
      <w:r>
        <w:rPr>
          <w:rFonts w:ascii="Times New Roman" w:eastAsia="Calibri" w:hAnsi="Times New Roman" w:cs="Times New Roman"/>
          <w:kern w:val="0"/>
          <w14:ligatures w14:val="none"/>
        </w:rPr>
        <w:tab/>
      </w:r>
      <w:r w:rsidR="00226C95">
        <w:rPr>
          <w:rFonts w:ascii="Times New Roman" w:eastAsia="Calibri" w:hAnsi="Times New Roman" w:cs="Times New Roman"/>
          <w:kern w:val="0"/>
          <w14:ligatures w14:val="none"/>
        </w:rPr>
        <w:t xml:space="preserve">It was on 21 July 2025 that the company </w:t>
      </w:r>
      <w:r>
        <w:rPr>
          <w:rFonts w:ascii="Times New Roman" w:eastAsia="Calibri" w:hAnsi="Times New Roman" w:cs="Times New Roman"/>
          <w:kern w:val="0"/>
          <w14:ligatures w14:val="none"/>
        </w:rPr>
        <w:t>officially</w:t>
      </w:r>
      <w:r w:rsidR="00226C95">
        <w:rPr>
          <w:rFonts w:ascii="Times New Roman" w:eastAsia="Calibri" w:hAnsi="Times New Roman" w:cs="Times New Roman"/>
          <w:kern w:val="0"/>
          <w14:ligatures w14:val="none"/>
        </w:rPr>
        <w:t xml:space="preserve"> informed the public</w:t>
      </w:r>
      <w:r w:rsidR="00132D3A">
        <w:rPr>
          <w:rFonts w:ascii="Times New Roman" w:eastAsia="Calibri" w:hAnsi="Times New Roman" w:cs="Times New Roman"/>
          <w:kern w:val="0"/>
          <w14:ligatures w14:val="none"/>
        </w:rPr>
        <w:t xml:space="preserve"> investors and shareholders</w:t>
      </w:r>
      <w:r w:rsidR="00226C95">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through</w:t>
      </w:r>
      <w:r w:rsidR="00226C95">
        <w:rPr>
          <w:rFonts w:ascii="Times New Roman" w:eastAsia="Calibri" w:hAnsi="Times New Roman" w:cs="Times New Roman"/>
          <w:kern w:val="0"/>
          <w14:ligatures w14:val="none"/>
        </w:rPr>
        <w:t xml:space="preserve"> a cautionary statement that it was pursuing a transaction which may involve the disposal of </w:t>
      </w:r>
      <w:r>
        <w:rPr>
          <w:rFonts w:ascii="Times New Roman" w:eastAsia="Calibri" w:hAnsi="Times New Roman" w:cs="Times New Roman"/>
          <w:kern w:val="0"/>
          <w14:ligatures w14:val="none"/>
        </w:rPr>
        <w:t xml:space="preserve">some of </w:t>
      </w:r>
      <w:r w:rsidR="00226C95">
        <w:rPr>
          <w:rFonts w:ascii="Times New Roman" w:eastAsia="Calibri" w:hAnsi="Times New Roman" w:cs="Times New Roman"/>
          <w:kern w:val="0"/>
          <w14:ligatures w14:val="none"/>
        </w:rPr>
        <w:t>its mining assets and non-core assets. This was the first time it went public on the contemplated transaction</w:t>
      </w:r>
      <w:r>
        <w:rPr>
          <w:rFonts w:ascii="Times New Roman" w:eastAsia="Calibri" w:hAnsi="Times New Roman" w:cs="Times New Roman"/>
          <w:kern w:val="0"/>
          <w14:ligatures w14:val="none"/>
        </w:rPr>
        <w:t>s,</w:t>
      </w:r>
      <w:r w:rsidR="00226C95">
        <w:rPr>
          <w:rFonts w:ascii="Times New Roman" w:eastAsia="Calibri" w:hAnsi="Times New Roman" w:cs="Times New Roman"/>
          <w:kern w:val="0"/>
          <w14:ligatures w14:val="none"/>
        </w:rPr>
        <w:t xml:space="preserve"> highlighting that </w:t>
      </w:r>
      <w:r w:rsidR="00132D3A">
        <w:rPr>
          <w:rFonts w:ascii="Times New Roman" w:eastAsia="Calibri" w:hAnsi="Times New Roman" w:cs="Times New Roman"/>
          <w:kern w:val="0"/>
          <w14:ligatures w14:val="none"/>
        </w:rPr>
        <w:t xml:space="preserve">the conclusion of the negotiations </w:t>
      </w:r>
      <w:r>
        <w:rPr>
          <w:rFonts w:ascii="Times New Roman" w:eastAsia="Calibri" w:hAnsi="Times New Roman" w:cs="Times New Roman"/>
          <w:kern w:val="0"/>
          <w14:ligatures w14:val="none"/>
        </w:rPr>
        <w:t>was</w:t>
      </w:r>
      <w:r w:rsidR="00132D3A">
        <w:rPr>
          <w:rFonts w:ascii="Times New Roman" w:eastAsia="Calibri" w:hAnsi="Times New Roman" w:cs="Times New Roman"/>
          <w:kern w:val="0"/>
          <w14:ligatures w14:val="none"/>
        </w:rPr>
        <w:t xml:space="preserve"> imminent. The </w:t>
      </w:r>
      <w:r>
        <w:rPr>
          <w:rFonts w:ascii="Times New Roman" w:eastAsia="Calibri" w:hAnsi="Times New Roman" w:cs="Times New Roman"/>
          <w:kern w:val="0"/>
          <w14:ligatures w14:val="none"/>
        </w:rPr>
        <w:t xml:space="preserve">said cautionary </w:t>
      </w:r>
      <w:r w:rsidR="00132D3A">
        <w:rPr>
          <w:rFonts w:ascii="Times New Roman" w:eastAsia="Calibri" w:hAnsi="Times New Roman" w:cs="Times New Roman"/>
          <w:kern w:val="0"/>
          <w14:ligatures w14:val="none"/>
        </w:rPr>
        <w:t>statement stated as follows:</w:t>
      </w:r>
    </w:p>
    <w:p w14:paraId="1C590281" w14:textId="2A4344F3" w:rsidR="0090631D" w:rsidRPr="0088363E" w:rsidRDefault="0090631D"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14:ligatures w14:val="none"/>
        </w:rPr>
        <w:t>“</w:t>
      </w:r>
      <w:r w:rsidR="00132D3A" w:rsidRPr="0088363E">
        <w:rPr>
          <w:rFonts w:ascii="Times New Roman" w:eastAsia="Calibri" w:hAnsi="Times New Roman" w:cs="Times New Roman"/>
          <w:kern w:val="0"/>
          <w:sz w:val="22"/>
          <w:szCs w:val="22"/>
          <w14:ligatures w14:val="none"/>
        </w:rPr>
        <w:t xml:space="preserve">The Directors of RioZim Limited (the "Company") wish to advise its shareholders and the investing public that further to the cautionary statement dated 29 May 2025, </w:t>
      </w:r>
      <w:r w:rsidR="00132D3A" w:rsidRPr="0088363E">
        <w:rPr>
          <w:rFonts w:ascii="Times New Roman" w:eastAsia="Calibri" w:hAnsi="Times New Roman" w:cs="Times New Roman"/>
          <w:kern w:val="0"/>
          <w:sz w:val="22"/>
          <w:szCs w:val="22"/>
          <w:u w:val="single"/>
          <w14:ligatures w14:val="none"/>
        </w:rPr>
        <w:t>the Company is involved in the final stages of negotiations of transactions that will have a material effect on the Company's balance sheet. These transactions may involve the disposal of some of the Company's mining and non-core assets</w:t>
      </w:r>
      <w:r w:rsidR="00132D3A" w:rsidRPr="0088363E">
        <w:rPr>
          <w:rFonts w:ascii="Times New Roman" w:eastAsia="Calibri" w:hAnsi="Times New Roman" w:cs="Times New Roman"/>
          <w:kern w:val="0"/>
          <w:sz w:val="22"/>
          <w:szCs w:val="22"/>
          <w14:ligatures w14:val="none"/>
        </w:rPr>
        <w:t>.</w:t>
      </w:r>
    </w:p>
    <w:p w14:paraId="51C20CDF" w14:textId="77777777" w:rsidR="0090631D" w:rsidRPr="0088363E" w:rsidRDefault="00132D3A"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14:ligatures w14:val="none"/>
        </w:rPr>
        <w:t>The conclusion of the negotiations is imminent which will resolve the Company's financial and operational challenges.</w:t>
      </w:r>
      <w:r w:rsidR="0090631D" w:rsidRPr="0088363E">
        <w:rPr>
          <w:rFonts w:ascii="Times New Roman" w:eastAsia="Calibri" w:hAnsi="Times New Roman" w:cs="Times New Roman"/>
          <w:kern w:val="0"/>
          <w:sz w:val="22"/>
          <w:szCs w:val="22"/>
          <w14:ligatures w14:val="none"/>
        </w:rPr>
        <w:t xml:space="preserve"> </w:t>
      </w:r>
      <w:r w:rsidRPr="0088363E">
        <w:rPr>
          <w:rFonts w:ascii="Times New Roman" w:eastAsia="Calibri" w:hAnsi="Times New Roman" w:cs="Times New Roman"/>
          <w:kern w:val="0"/>
          <w:sz w:val="22"/>
          <w:szCs w:val="22"/>
          <w14:ligatures w14:val="none"/>
        </w:rPr>
        <w:t xml:space="preserve">The negotiations between the major shareholders and other potential investors for a purchase of the majority shares of the Company are still ongoing, with due diligence process continuing at an advanced level. </w:t>
      </w:r>
    </w:p>
    <w:p w14:paraId="2FCC840F" w14:textId="675D18B0" w:rsidR="00132D3A" w:rsidRPr="0088363E" w:rsidRDefault="00132D3A" w:rsidP="0090631D">
      <w:pPr>
        <w:spacing w:after="120" w:line="240" w:lineRule="auto"/>
        <w:ind w:left="1440"/>
        <w:jc w:val="both"/>
        <w:rPr>
          <w:rFonts w:ascii="Times New Roman" w:eastAsia="Calibri" w:hAnsi="Times New Roman" w:cs="Times New Roman"/>
          <w:kern w:val="0"/>
          <w:sz w:val="22"/>
          <w:szCs w:val="22"/>
          <w14:ligatures w14:val="none"/>
        </w:rPr>
      </w:pPr>
      <w:r w:rsidRPr="0088363E">
        <w:rPr>
          <w:rFonts w:ascii="Times New Roman" w:eastAsia="Calibri" w:hAnsi="Times New Roman" w:cs="Times New Roman"/>
          <w:kern w:val="0"/>
          <w:sz w:val="22"/>
          <w:szCs w:val="22"/>
          <w14:ligatures w14:val="none"/>
        </w:rPr>
        <w:t>In respect of the Corporate Rescue Application, all legal papers have been filed and a set down date is awaited</w:t>
      </w:r>
      <w:r w:rsidR="0090631D" w:rsidRPr="0088363E">
        <w:rPr>
          <w:rFonts w:ascii="Times New Roman" w:eastAsia="Calibri" w:hAnsi="Times New Roman" w:cs="Times New Roman"/>
          <w:kern w:val="0"/>
          <w:sz w:val="22"/>
          <w:szCs w:val="22"/>
          <w14:ligatures w14:val="none"/>
        </w:rPr>
        <w:t xml:space="preserve">. </w:t>
      </w:r>
      <w:r w:rsidRPr="0088363E">
        <w:rPr>
          <w:rFonts w:ascii="Times New Roman" w:eastAsia="Calibri" w:hAnsi="Times New Roman" w:cs="Times New Roman"/>
          <w:kern w:val="0"/>
          <w:sz w:val="22"/>
          <w:szCs w:val="22"/>
          <w14:ligatures w14:val="none"/>
        </w:rPr>
        <w:t>Accordingly, Shareholders and the investing public are advised to exercise caution when dealing with the Company's securities. Further announcements will be made in accordance with regulatory requirements and when there are material developments.</w:t>
      </w:r>
      <w:r w:rsidR="0090631D" w:rsidRPr="0088363E">
        <w:rPr>
          <w:rFonts w:ascii="Times New Roman" w:eastAsia="Calibri" w:hAnsi="Times New Roman" w:cs="Times New Roman"/>
          <w:kern w:val="0"/>
          <w:sz w:val="22"/>
          <w:szCs w:val="22"/>
          <w14:ligatures w14:val="none"/>
        </w:rPr>
        <w:t>” (emphasis added)</w:t>
      </w:r>
    </w:p>
    <w:p w14:paraId="0F730632" w14:textId="22E28FCD" w:rsidR="00226C95" w:rsidRDefault="0090631D" w:rsidP="0090631D">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[52]</w:t>
      </w:r>
      <w:r>
        <w:rPr>
          <w:rFonts w:ascii="Times New Roman" w:eastAsia="Calibri" w:hAnsi="Times New Roman" w:cs="Times New Roman"/>
          <w:kern w:val="0"/>
          <w14:ligatures w14:val="none"/>
        </w:rPr>
        <w:tab/>
      </w:r>
      <w:r w:rsidR="00132D3A">
        <w:rPr>
          <w:rFonts w:ascii="Times New Roman" w:eastAsia="Calibri" w:hAnsi="Times New Roman" w:cs="Times New Roman"/>
          <w:kern w:val="0"/>
          <w14:ligatures w14:val="none"/>
        </w:rPr>
        <w:t xml:space="preserve">The cautionary statement of 21 July 2025 made the company’s intention clear concerning the disposal of the company’s </w:t>
      </w:r>
      <w:r>
        <w:rPr>
          <w:rFonts w:ascii="Times New Roman" w:eastAsia="Calibri" w:hAnsi="Times New Roman" w:cs="Times New Roman"/>
          <w:kern w:val="0"/>
          <w14:ligatures w14:val="none"/>
        </w:rPr>
        <w:t xml:space="preserve">mining </w:t>
      </w:r>
      <w:r w:rsidR="00132D3A">
        <w:rPr>
          <w:rFonts w:ascii="Times New Roman" w:eastAsia="Calibri" w:hAnsi="Times New Roman" w:cs="Times New Roman"/>
          <w:kern w:val="0"/>
          <w14:ligatures w14:val="none"/>
        </w:rPr>
        <w:t xml:space="preserve">assets. </w:t>
      </w:r>
      <w:r w:rsidR="00226C95">
        <w:rPr>
          <w:rFonts w:ascii="Times New Roman" w:eastAsia="Calibri" w:hAnsi="Times New Roman" w:cs="Times New Roman"/>
          <w:kern w:val="0"/>
          <w14:ligatures w14:val="none"/>
        </w:rPr>
        <w:t xml:space="preserve">I agree with Ms </w:t>
      </w:r>
      <w:r w:rsidR="00226C95" w:rsidRPr="0090631D">
        <w:rPr>
          <w:rFonts w:ascii="Times New Roman" w:eastAsia="Calibri" w:hAnsi="Times New Roman" w:cs="Times New Roman"/>
          <w:i/>
          <w:iCs/>
          <w:kern w:val="0"/>
          <w14:ligatures w14:val="none"/>
        </w:rPr>
        <w:t xml:space="preserve">Mabwe </w:t>
      </w:r>
      <w:r w:rsidR="00226C95">
        <w:rPr>
          <w:rFonts w:ascii="Times New Roman" w:eastAsia="Calibri" w:hAnsi="Times New Roman" w:cs="Times New Roman"/>
          <w:kern w:val="0"/>
          <w14:ligatures w14:val="none"/>
        </w:rPr>
        <w:t>that the need to act in the circumstances arose on 21 July 2025</w:t>
      </w:r>
      <w:r w:rsidR="00132D3A">
        <w:rPr>
          <w:rFonts w:ascii="Times New Roman" w:eastAsia="Calibri" w:hAnsi="Times New Roman" w:cs="Times New Roman"/>
          <w:kern w:val="0"/>
          <w14:ligatures w14:val="none"/>
        </w:rPr>
        <w:t xml:space="preserve">. </w:t>
      </w:r>
      <w:r w:rsidR="00226C95">
        <w:rPr>
          <w:rFonts w:ascii="Times New Roman" w:eastAsia="Calibri" w:hAnsi="Times New Roman" w:cs="Times New Roman"/>
          <w:kern w:val="0"/>
          <w14:ligatures w14:val="none"/>
        </w:rPr>
        <w:t xml:space="preserve"> </w:t>
      </w:r>
      <w:r w:rsidR="00132D3A">
        <w:rPr>
          <w:rFonts w:ascii="Times New Roman" w:eastAsia="Calibri" w:hAnsi="Times New Roman" w:cs="Times New Roman"/>
          <w:kern w:val="0"/>
          <w14:ligatures w14:val="none"/>
        </w:rPr>
        <w:t>The applicant did not waste time as it filed the present application two days later</w:t>
      </w:r>
      <w:r>
        <w:rPr>
          <w:rFonts w:ascii="Times New Roman" w:eastAsia="Calibri" w:hAnsi="Times New Roman" w:cs="Times New Roman"/>
          <w:kern w:val="0"/>
          <w14:ligatures w14:val="none"/>
        </w:rPr>
        <w:t>,</w:t>
      </w:r>
      <w:r w:rsidR="00132D3A">
        <w:rPr>
          <w:rFonts w:ascii="Times New Roman" w:eastAsia="Calibri" w:hAnsi="Times New Roman" w:cs="Times New Roman"/>
          <w:kern w:val="0"/>
          <w14:ligatures w14:val="none"/>
        </w:rPr>
        <w:t xml:space="preserve"> on 23 July 2025. It clearly treated the matter as urgent. It sought to enforce the moratorium set out in s 127</w:t>
      </w:r>
      <w:r>
        <w:rPr>
          <w:rFonts w:ascii="Times New Roman" w:eastAsia="Calibri" w:hAnsi="Times New Roman" w:cs="Times New Roman"/>
          <w:kern w:val="0"/>
          <w14:ligatures w14:val="none"/>
        </w:rPr>
        <w:t>,</w:t>
      </w:r>
      <w:r w:rsidR="00132D3A">
        <w:rPr>
          <w:rFonts w:ascii="Times New Roman" w:eastAsia="Calibri" w:hAnsi="Times New Roman" w:cs="Times New Roman"/>
          <w:kern w:val="0"/>
          <w14:ligatures w14:val="none"/>
        </w:rPr>
        <w:t xml:space="preserve"> as what is sought is an interdict against the company proceeding with the transactions stated in the 21 July 2025 cautionary statement. In that regard, I do not agree that the urgency was self-created.</w:t>
      </w:r>
    </w:p>
    <w:p w14:paraId="0FBD4A17" w14:textId="1ED663D2" w:rsidR="00090D48" w:rsidRPr="00090D48" w:rsidRDefault="0090631D" w:rsidP="0090631D">
      <w:pPr>
        <w:spacing w:after="120" w:line="360" w:lineRule="auto"/>
        <w:ind w:left="72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14:ligatures w14:val="none"/>
        </w:rPr>
        <w:t>[53]</w:t>
      </w:r>
      <w:r>
        <w:rPr>
          <w:rFonts w:ascii="Times New Roman" w:eastAsia="Calibri" w:hAnsi="Times New Roman" w:cs="Times New Roman"/>
          <w:kern w:val="0"/>
          <w14:ligatures w14:val="none"/>
        </w:rPr>
        <w:tab/>
      </w:r>
      <w:r w:rsidR="00132D3A">
        <w:rPr>
          <w:rFonts w:ascii="Times New Roman" w:eastAsia="Calibri" w:hAnsi="Times New Roman" w:cs="Times New Roman"/>
          <w:kern w:val="0"/>
          <w14:ligatures w14:val="none"/>
        </w:rPr>
        <w:t xml:space="preserve">As regards the consequence or harm, I am also satisfied that in the circumstances this matter cannot wait </w:t>
      </w:r>
      <w:r w:rsidR="00276040">
        <w:rPr>
          <w:rFonts w:ascii="Times New Roman" w:eastAsia="Calibri" w:hAnsi="Times New Roman" w:cs="Times New Roman"/>
          <w:kern w:val="0"/>
          <w14:ligatures w14:val="none"/>
        </w:rPr>
        <w:t>in the sense that if it is not dealt with immediately</w:t>
      </w:r>
      <w:r w:rsidR="00E235A6">
        <w:rPr>
          <w:rFonts w:ascii="Times New Roman" w:eastAsia="Calibri" w:hAnsi="Times New Roman" w:cs="Times New Roman"/>
          <w:kern w:val="0"/>
          <w14:ligatures w14:val="none"/>
        </w:rPr>
        <w:t>,</w:t>
      </w:r>
      <w:r w:rsidR="00276040">
        <w:rPr>
          <w:rFonts w:ascii="Times New Roman" w:eastAsia="Calibri" w:hAnsi="Times New Roman" w:cs="Times New Roman"/>
          <w:kern w:val="0"/>
          <w14:ligatures w14:val="none"/>
        </w:rPr>
        <w:t xml:space="preserve"> irreparable prejudice will result. The applicant </w:t>
      </w:r>
      <w:r w:rsidR="00E235A6">
        <w:rPr>
          <w:rFonts w:ascii="Times New Roman" w:eastAsia="Calibri" w:hAnsi="Times New Roman" w:cs="Times New Roman"/>
          <w:kern w:val="0"/>
          <w14:ligatures w14:val="none"/>
        </w:rPr>
        <w:t>can</w:t>
      </w:r>
      <w:r w:rsidR="00276040">
        <w:rPr>
          <w:rFonts w:ascii="Times New Roman" w:eastAsia="Calibri" w:hAnsi="Times New Roman" w:cs="Times New Roman"/>
          <w:kern w:val="0"/>
          <w14:ligatures w14:val="none"/>
        </w:rPr>
        <w:t>not wait for the wheels of justice to grind at their ordinary pace. The first respon</w:t>
      </w:r>
      <w:r w:rsidR="001F6590">
        <w:rPr>
          <w:rFonts w:ascii="Times New Roman" w:eastAsia="Calibri" w:hAnsi="Times New Roman" w:cs="Times New Roman"/>
          <w:kern w:val="0"/>
          <w14:ligatures w14:val="none"/>
        </w:rPr>
        <w:t>dent</w:t>
      </w:r>
      <w:r w:rsidR="00276040">
        <w:rPr>
          <w:rFonts w:ascii="Times New Roman" w:eastAsia="Calibri" w:hAnsi="Times New Roman" w:cs="Times New Roman"/>
          <w:kern w:val="0"/>
          <w14:ligatures w14:val="none"/>
        </w:rPr>
        <w:t xml:space="preserve"> in its </w:t>
      </w:r>
      <w:r w:rsidR="00E235A6">
        <w:rPr>
          <w:rFonts w:ascii="Times New Roman" w:eastAsia="Calibri" w:hAnsi="Times New Roman" w:cs="Times New Roman"/>
          <w:kern w:val="0"/>
          <w14:ligatures w14:val="none"/>
        </w:rPr>
        <w:t>cautionary</w:t>
      </w:r>
      <w:r w:rsidR="00276040">
        <w:rPr>
          <w:rFonts w:ascii="Times New Roman" w:eastAsia="Calibri" w:hAnsi="Times New Roman" w:cs="Times New Roman"/>
          <w:kern w:val="0"/>
          <w14:ligatures w14:val="none"/>
        </w:rPr>
        <w:t xml:space="preserve"> statement of 21 July 2025 highlighted the imminent conclusion of the </w:t>
      </w:r>
      <w:r w:rsidR="00E235A6">
        <w:rPr>
          <w:rFonts w:ascii="Times New Roman" w:eastAsia="Calibri" w:hAnsi="Times New Roman" w:cs="Times New Roman"/>
          <w:kern w:val="0"/>
          <w14:ligatures w14:val="none"/>
        </w:rPr>
        <w:t>negotiations</w:t>
      </w:r>
      <w:r w:rsidR="00276040">
        <w:rPr>
          <w:rFonts w:ascii="Times New Roman" w:eastAsia="Calibri" w:hAnsi="Times New Roman" w:cs="Times New Roman"/>
          <w:kern w:val="0"/>
          <w14:ligatures w14:val="none"/>
        </w:rPr>
        <w:t xml:space="preserve"> for the transaction for the disposal of the company’s </w:t>
      </w:r>
      <w:r w:rsidR="00E235A6">
        <w:rPr>
          <w:rFonts w:ascii="Times New Roman" w:eastAsia="Calibri" w:hAnsi="Times New Roman" w:cs="Times New Roman"/>
          <w:kern w:val="0"/>
          <w14:ligatures w14:val="none"/>
        </w:rPr>
        <w:t xml:space="preserve">mining and non-core </w:t>
      </w:r>
      <w:r w:rsidR="00276040">
        <w:rPr>
          <w:rFonts w:ascii="Times New Roman" w:eastAsia="Calibri" w:hAnsi="Times New Roman" w:cs="Times New Roman"/>
          <w:kern w:val="0"/>
          <w14:ligatures w14:val="none"/>
        </w:rPr>
        <w:t>assets. If the court fails to intervene</w:t>
      </w:r>
      <w:r w:rsidR="00E235A6">
        <w:rPr>
          <w:rFonts w:ascii="Times New Roman" w:eastAsia="Calibri" w:hAnsi="Times New Roman" w:cs="Times New Roman"/>
          <w:kern w:val="0"/>
          <w14:ligatures w14:val="none"/>
        </w:rPr>
        <w:t>,</w:t>
      </w:r>
      <w:r w:rsidR="00276040">
        <w:rPr>
          <w:rFonts w:ascii="Times New Roman" w:eastAsia="Calibri" w:hAnsi="Times New Roman" w:cs="Times New Roman"/>
          <w:kern w:val="0"/>
          <w14:ligatures w14:val="none"/>
        </w:rPr>
        <w:t xml:space="preserve"> the applicant would irretrievably lose the right or interest it seeks to protect</w:t>
      </w:r>
      <w:r w:rsidR="00E235A6">
        <w:rPr>
          <w:rFonts w:ascii="Times New Roman" w:eastAsia="Calibri" w:hAnsi="Times New Roman" w:cs="Times New Roman"/>
          <w:kern w:val="0"/>
          <w14:ligatures w14:val="none"/>
        </w:rPr>
        <w:t>,</w:t>
      </w:r>
      <w:r w:rsidR="00276040">
        <w:rPr>
          <w:rFonts w:ascii="Times New Roman" w:eastAsia="Calibri" w:hAnsi="Times New Roman" w:cs="Times New Roman"/>
          <w:kern w:val="0"/>
          <w14:ligatures w14:val="none"/>
        </w:rPr>
        <w:t xml:space="preserve"> as the </w:t>
      </w:r>
      <w:r w:rsidR="00090D48">
        <w:rPr>
          <w:rFonts w:ascii="Times New Roman" w:eastAsia="Calibri" w:hAnsi="Times New Roman" w:cs="Times New Roman"/>
          <w:kern w:val="0"/>
          <w14:ligatures w14:val="none"/>
        </w:rPr>
        <w:t>transaction for the disposal of the assets would be completed before the matter is heard. That would then render the present application academic and of no direct benefit to the applicant. It would suffer irreparable harm as the transaction</w:t>
      </w:r>
      <w:r w:rsidR="00E235A6">
        <w:rPr>
          <w:rFonts w:ascii="Times New Roman" w:eastAsia="Calibri" w:hAnsi="Times New Roman" w:cs="Times New Roman"/>
          <w:kern w:val="0"/>
          <w14:ligatures w14:val="none"/>
        </w:rPr>
        <w:t>,</w:t>
      </w:r>
      <w:r w:rsidR="00090D48">
        <w:rPr>
          <w:rFonts w:ascii="Times New Roman" w:eastAsia="Calibri" w:hAnsi="Times New Roman" w:cs="Times New Roman"/>
          <w:kern w:val="0"/>
          <w14:ligatures w14:val="none"/>
        </w:rPr>
        <w:t xml:space="preserve"> if completed</w:t>
      </w:r>
      <w:r w:rsidR="00E235A6">
        <w:rPr>
          <w:rFonts w:ascii="Times New Roman" w:eastAsia="Calibri" w:hAnsi="Times New Roman" w:cs="Times New Roman"/>
          <w:kern w:val="0"/>
          <w14:ligatures w14:val="none"/>
        </w:rPr>
        <w:t>,</w:t>
      </w:r>
      <w:r w:rsidR="00090D48">
        <w:rPr>
          <w:rFonts w:ascii="Times New Roman" w:eastAsia="Calibri" w:hAnsi="Times New Roman" w:cs="Times New Roman"/>
          <w:kern w:val="0"/>
          <w14:ligatures w14:val="none"/>
        </w:rPr>
        <w:t xml:space="preserve"> cannot be </w:t>
      </w:r>
      <w:r w:rsidR="00E235A6">
        <w:rPr>
          <w:rFonts w:ascii="Times New Roman" w:eastAsia="Calibri" w:hAnsi="Times New Roman" w:cs="Times New Roman"/>
          <w:kern w:val="0"/>
          <w14:ligatures w14:val="none"/>
        </w:rPr>
        <w:t>interdicted</w:t>
      </w:r>
      <w:r w:rsidR="00090D48">
        <w:rPr>
          <w:rFonts w:ascii="Times New Roman" w:eastAsia="Calibri" w:hAnsi="Times New Roman" w:cs="Times New Roman"/>
          <w:kern w:val="0"/>
          <w14:ligatures w14:val="none"/>
        </w:rPr>
        <w:t xml:space="preserve">. </w:t>
      </w:r>
      <w:r w:rsidR="00090D48" w:rsidRPr="00090D48">
        <w:rPr>
          <w:rFonts w:ascii="Times New Roman" w:eastAsia="Calibri" w:hAnsi="Times New Roman" w:cs="Times New Roman"/>
          <w:kern w:val="0"/>
          <w:lang w:val="en-ZW"/>
          <w14:ligatures w14:val="none"/>
        </w:rPr>
        <w:t xml:space="preserve">In </w:t>
      </w:r>
      <w:r w:rsidR="00090D48" w:rsidRPr="00090D48">
        <w:rPr>
          <w:rFonts w:ascii="Times New Roman" w:eastAsia="Calibri" w:hAnsi="Times New Roman" w:cs="Times New Roman"/>
          <w:i/>
          <w:iCs/>
          <w:kern w:val="0"/>
          <w:lang w:val="en-ZW"/>
          <w14:ligatures w14:val="none"/>
        </w:rPr>
        <w:t xml:space="preserve">MDC T </w:t>
      </w:r>
      <w:r w:rsidR="00090D48" w:rsidRPr="00090D48">
        <w:rPr>
          <w:rFonts w:ascii="Times New Roman" w:eastAsia="Calibri" w:hAnsi="Times New Roman" w:cs="Times New Roman"/>
          <w:kern w:val="0"/>
          <w:lang w:val="en-ZW"/>
          <w14:ligatures w14:val="none"/>
        </w:rPr>
        <w:t>v</w:t>
      </w:r>
      <w:r w:rsidR="00090D48" w:rsidRPr="00090D48">
        <w:rPr>
          <w:rFonts w:ascii="Times New Roman" w:eastAsia="Calibri" w:hAnsi="Times New Roman" w:cs="Times New Roman"/>
          <w:i/>
          <w:iCs/>
          <w:kern w:val="0"/>
          <w:lang w:val="en-ZW"/>
          <w14:ligatures w14:val="none"/>
        </w:rPr>
        <w:t xml:space="preserve"> Timveos &amp; 4 Ors</w:t>
      </w:r>
      <w:r w:rsidR="00090D48" w:rsidRPr="00090D48">
        <w:rPr>
          <w:rFonts w:ascii="Times New Roman" w:eastAsia="Calibri" w:hAnsi="Times New Roman" w:cs="Times New Roman"/>
          <w:kern w:val="0"/>
          <w:lang w:val="en-ZW"/>
          <w14:ligatures w14:val="none"/>
        </w:rPr>
        <w:t xml:space="preserve"> SC 9/22 at p9 the court stated that:</w:t>
      </w:r>
    </w:p>
    <w:p w14:paraId="218FCA62" w14:textId="6B8523A5" w:rsidR="00E235A6" w:rsidRPr="0088363E" w:rsidRDefault="00090D48" w:rsidP="00E235A6">
      <w:pPr>
        <w:spacing w:after="120" w:line="240" w:lineRule="auto"/>
        <w:ind w:left="1440"/>
        <w:jc w:val="both"/>
        <w:rPr>
          <w:rFonts w:ascii="Times New Roman" w:eastAsia="Calibri" w:hAnsi="Times New Roman" w:cs="Times New Roman"/>
          <w:kern w:val="0"/>
          <w:sz w:val="22"/>
          <w:szCs w:val="22"/>
          <w:lang w:val="en-ZW"/>
          <w14:ligatures w14:val="none"/>
        </w:rPr>
      </w:pPr>
      <w:r w:rsidRPr="0088363E">
        <w:rPr>
          <w:rFonts w:ascii="Times New Roman" w:eastAsia="Calibri" w:hAnsi="Times New Roman" w:cs="Times New Roman"/>
          <w:kern w:val="0"/>
          <w:sz w:val="22"/>
          <w:szCs w:val="22"/>
          <w:lang w:val="en-ZW"/>
          <w14:ligatures w14:val="none"/>
        </w:rPr>
        <w:t xml:space="preserve">“An interdict is a summary order, usually issued upon application, by which a person is ordered either to do something, stop doing something in order to stop or prevent an infringement of a certain right.” </w:t>
      </w:r>
    </w:p>
    <w:p w14:paraId="45D553AA" w14:textId="02917A7E" w:rsidR="00090D48" w:rsidRPr="00090D48" w:rsidRDefault="00E235A6" w:rsidP="00E235A6">
      <w:pPr>
        <w:spacing w:after="120" w:line="360" w:lineRule="auto"/>
        <w:ind w:left="72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[54]</w:t>
      </w:r>
      <w:r>
        <w:rPr>
          <w:rFonts w:ascii="Times New Roman" w:eastAsia="Calibri" w:hAnsi="Times New Roman" w:cs="Times New Roman"/>
          <w:kern w:val="0"/>
          <w:lang w:val="en-ZW"/>
          <w14:ligatures w14:val="none"/>
        </w:rPr>
        <w:tab/>
      </w:r>
      <w:r w:rsidR="00090D48">
        <w:rPr>
          <w:rFonts w:ascii="Times New Roman" w:eastAsia="Calibri" w:hAnsi="Times New Roman" w:cs="Times New Roman"/>
          <w:kern w:val="0"/>
          <w:lang w:val="en-ZW"/>
          <w14:ligatures w14:val="none"/>
        </w:rPr>
        <w:t>The</w:t>
      </w:r>
      <w:r w:rsidR="00090D48" w:rsidRPr="00090D48">
        <w:rPr>
          <w:rFonts w:ascii="Times New Roman" w:eastAsia="Calibri" w:hAnsi="Times New Roman" w:cs="Times New Roman"/>
          <w:kern w:val="0"/>
          <w:lang w:val="en-ZW"/>
          <w14:ligatures w14:val="none"/>
        </w:rPr>
        <w:t xml:space="preserve"> issue of an interdict falls away if</w:t>
      </w:r>
      <w:r>
        <w:rPr>
          <w:rFonts w:ascii="Times New Roman" w:eastAsia="Calibri" w:hAnsi="Times New Roman" w:cs="Times New Roman"/>
          <w:kern w:val="0"/>
          <w:lang w:val="en-ZW"/>
          <w14:ligatures w14:val="none"/>
        </w:rPr>
        <w:t>,</w:t>
      </w:r>
      <w:r w:rsidR="00090D48" w:rsidRPr="00090D48">
        <w:rPr>
          <w:rFonts w:ascii="Times New Roman" w:eastAsia="Calibri" w:hAnsi="Times New Roman" w:cs="Times New Roman"/>
          <w:kern w:val="0"/>
          <w:lang w:val="en-ZW"/>
          <w14:ligatures w14:val="none"/>
        </w:rPr>
        <w:t xml:space="preserve"> </w:t>
      </w:r>
      <w:r w:rsidR="00090D48">
        <w:rPr>
          <w:rFonts w:ascii="Times New Roman" w:eastAsia="Calibri" w:hAnsi="Times New Roman" w:cs="Times New Roman"/>
          <w:kern w:val="0"/>
          <w:lang w:val="en-ZW"/>
          <w14:ligatures w14:val="none"/>
        </w:rPr>
        <w:t>at the time the matter is heard on an ordinary roll</w:t>
      </w:r>
      <w:r>
        <w:rPr>
          <w:rFonts w:ascii="Times New Roman" w:eastAsia="Calibri" w:hAnsi="Times New Roman" w:cs="Times New Roman"/>
          <w:kern w:val="0"/>
          <w:lang w:val="en-ZW"/>
          <w14:ligatures w14:val="none"/>
        </w:rPr>
        <w:t>,</w:t>
      </w:r>
      <w:r w:rsidR="00090D48">
        <w:rPr>
          <w:rFonts w:ascii="Times New Roman" w:eastAsia="Calibri" w:hAnsi="Times New Roman" w:cs="Times New Roman"/>
          <w:kern w:val="0"/>
          <w:lang w:val="en-ZW"/>
          <w14:ligatures w14:val="none"/>
        </w:rPr>
        <w:t xml:space="preserve"> </w:t>
      </w:r>
      <w:r w:rsidR="00090D48" w:rsidRPr="00090D48">
        <w:rPr>
          <w:rFonts w:ascii="Times New Roman" w:eastAsia="Calibri" w:hAnsi="Times New Roman" w:cs="Times New Roman"/>
          <w:kern w:val="0"/>
          <w:lang w:val="en-ZW"/>
          <w14:ligatures w14:val="none"/>
        </w:rPr>
        <w:t>the asset</w:t>
      </w:r>
      <w:r w:rsidR="00090D48">
        <w:rPr>
          <w:rFonts w:ascii="Times New Roman" w:eastAsia="Calibri" w:hAnsi="Times New Roman" w:cs="Times New Roman"/>
          <w:kern w:val="0"/>
          <w:lang w:val="en-ZW"/>
          <w14:ligatures w14:val="none"/>
        </w:rPr>
        <w:t>s</w:t>
      </w:r>
      <w:r w:rsidR="00090D48" w:rsidRPr="00090D48">
        <w:rPr>
          <w:rFonts w:ascii="Times New Roman" w:eastAsia="Calibri" w:hAnsi="Times New Roman" w:cs="Times New Roman"/>
          <w:kern w:val="0"/>
          <w:lang w:val="en-ZW"/>
          <w14:ligatures w14:val="none"/>
        </w:rPr>
        <w:t xml:space="preserve"> would have been alienated already. Thus, </w:t>
      </w:r>
      <w:r w:rsidR="0088363E" w:rsidRPr="0088363E">
        <w:rPr>
          <w:rFonts w:ascii="Times New Roman" w:eastAsia="Calibri" w:hAnsi="Times New Roman" w:cs="Times New Roman"/>
          <w:smallCaps/>
          <w:kern w:val="0"/>
          <w:lang w:val="en-ZW"/>
          <w14:ligatures w14:val="none"/>
        </w:rPr>
        <w:t>Mangota</w:t>
      </w:r>
      <w:r w:rsidRPr="00090D48">
        <w:rPr>
          <w:rFonts w:ascii="Times New Roman" w:eastAsia="Calibri" w:hAnsi="Times New Roman" w:cs="Times New Roman"/>
          <w:kern w:val="0"/>
          <w:lang w:val="en-ZW"/>
          <w14:ligatures w14:val="none"/>
        </w:rPr>
        <w:t xml:space="preserve"> </w:t>
      </w:r>
      <w:r w:rsidR="00090D48" w:rsidRPr="00090D48">
        <w:rPr>
          <w:rFonts w:ascii="Times New Roman" w:eastAsia="Calibri" w:hAnsi="Times New Roman" w:cs="Times New Roman"/>
          <w:kern w:val="0"/>
          <w:lang w:val="en-ZW"/>
          <w14:ligatures w14:val="none"/>
        </w:rPr>
        <w:t xml:space="preserve">J in </w:t>
      </w:r>
      <w:r w:rsidR="00090D48" w:rsidRPr="00090D48">
        <w:rPr>
          <w:rFonts w:ascii="Times New Roman" w:eastAsia="Calibri" w:hAnsi="Times New Roman" w:cs="Times New Roman"/>
          <w:i/>
          <w:iCs/>
          <w:kern w:val="0"/>
          <w:lang w:val="en-ZW"/>
          <w14:ligatures w14:val="none"/>
        </w:rPr>
        <w:t xml:space="preserve">Stumbel Bloc Zimbabwe (Pvt) Ltd </w:t>
      </w:r>
      <w:r w:rsidR="00090D48" w:rsidRPr="0088363E">
        <w:rPr>
          <w:rFonts w:ascii="Times New Roman" w:eastAsia="Calibri" w:hAnsi="Times New Roman" w:cs="Times New Roman"/>
          <w:kern w:val="0"/>
          <w:lang w:val="en-ZW"/>
          <w14:ligatures w14:val="none"/>
        </w:rPr>
        <w:t>v</w:t>
      </w:r>
      <w:r w:rsidR="00090D48" w:rsidRPr="00090D48">
        <w:rPr>
          <w:rFonts w:ascii="Times New Roman" w:eastAsia="Calibri" w:hAnsi="Times New Roman" w:cs="Times New Roman"/>
          <w:i/>
          <w:iCs/>
          <w:kern w:val="0"/>
          <w:lang w:val="en-ZW"/>
          <w14:ligatures w14:val="none"/>
        </w:rPr>
        <w:t xml:space="preserve"> Ncube &amp; Ors </w:t>
      </w:r>
      <w:r w:rsidR="00090D48" w:rsidRPr="00E235A6">
        <w:rPr>
          <w:rFonts w:ascii="Times New Roman" w:eastAsia="Calibri" w:hAnsi="Times New Roman" w:cs="Times New Roman"/>
          <w:kern w:val="0"/>
          <w:lang w:val="en-ZW"/>
          <w14:ligatures w14:val="none"/>
        </w:rPr>
        <w:t>HH 92/23</w:t>
      </w:r>
      <w:r>
        <w:rPr>
          <w:rFonts w:ascii="Times New Roman" w:eastAsia="Calibri" w:hAnsi="Times New Roman" w:cs="Times New Roman"/>
          <w:i/>
          <w:iCs/>
          <w:kern w:val="0"/>
          <w:lang w:val="en-ZW"/>
          <w14:ligatures w14:val="none"/>
        </w:rPr>
        <w:t xml:space="preserve"> </w:t>
      </w:r>
      <w:r w:rsidR="00090D48" w:rsidRPr="00090D48">
        <w:rPr>
          <w:rFonts w:ascii="Times New Roman" w:eastAsia="Calibri" w:hAnsi="Times New Roman" w:cs="Times New Roman"/>
          <w:kern w:val="0"/>
          <w:lang w:val="en-ZW"/>
          <w14:ligatures w14:val="none"/>
        </w:rPr>
        <w:t xml:space="preserve">concluded that: </w:t>
      </w:r>
    </w:p>
    <w:p w14:paraId="23F779ED" w14:textId="77777777" w:rsidR="00090D48" w:rsidRPr="00612E6E" w:rsidRDefault="00090D48" w:rsidP="00E235A6">
      <w:pPr>
        <w:spacing w:after="120" w:line="240" w:lineRule="auto"/>
        <w:ind w:left="1440"/>
        <w:jc w:val="both"/>
        <w:rPr>
          <w:rFonts w:ascii="Times New Roman" w:eastAsia="Calibri" w:hAnsi="Times New Roman" w:cs="Times New Roman"/>
          <w:kern w:val="0"/>
          <w:sz w:val="22"/>
          <w:szCs w:val="22"/>
          <w:lang w:val="en-ZW"/>
          <w14:ligatures w14:val="none"/>
        </w:rPr>
      </w:pPr>
      <w:r w:rsidRPr="00612E6E">
        <w:rPr>
          <w:rFonts w:ascii="Times New Roman" w:eastAsia="Calibri" w:hAnsi="Times New Roman" w:cs="Times New Roman"/>
          <w:kern w:val="0"/>
          <w:sz w:val="22"/>
          <w:szCs w:val="22"/>
          <w:lang w:val="en-ZW"/>
          <w14:ligatures w14:val="none"/>
        </w:rPr>
        <w:t xml:space="preserve">“So is the point that the need to stay execution fell away since the goods had already been sold, meaning this court cannot interdict something that has been done lawfully. For these reasons, the court is of the view that the applicant is attempting to close the stables when the horse had bolted.” </w:t>
      </w:r>
    </w:p>
    <w:p w14:paraId="4A21418C" w14:textId="195E71A2" w:rsidR="00E235A6" w:rsidRDefault="00E235A6" w:rsidP="00E235A6">
      <w:pPr>
        <w:spacing w:after="120" w:line="360" w:lineRule="auto"/>
        <w:ind w:left="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 </w:t>
      </w:r>
      <w:r w:rsidR="00090D48">
        <w:rPr>
          <w:rFonts w:ascii="Times New Roman" w:eastAsia="Calibri" w:hAnsi="Times New Roman" w:cs="Times New Roman"/>
          <w:kern w:val="0"/>
          <w14:ligatures w14:val="none"/>
        </w:rPr>
        <w:t xml:space="preserve">agree with Mr </w:t>
      </w:r>
      <w:r w:rsidR="00090D48" w:rsidRPr="00E235A6">
        <w:rPr>
          <w:rFonts w:ascii="Times New Roman" w:eastAsia="Calibri" w:hAnsi="Times New Roman" w:cs="Times New Roman"/>
          <w:i/>
          <w:iCs/>
          <w:kern w:val="0"/>
          <w14:ligatures w14:val="none"/>
        </w:rPr>
        <w:t>Donz</w:t>
      </w:r>
      <w:r>
        <w:rPr>
          <w:rFonts w:ascii="Times New Roman" w:eastAsia="Calibri" w:hAnsi="Times New Roman" w:cs="Times New Roman"/>
          <w:i/>
          <w:iCs/>
          <w:kern w:val="0"/>
          <w14:ligatures w14:val="none"/>
        </w:rPr>
        <w:t>v</w:t>
      </w:r>
      <w:r w:rsidR="00090D48" w:rsidRPr="00E235A6">
        <w:rPr>
          <w:rFonts w:ascii="Times New Roman" w:eastAsia="Calibri" w:hAnsi="Times New Roman" w:cs="Times New Roman"/>
          <w:i/>
          <w:iCs/>
          <w:kern w:val="0"/>
          <w14:ligatures w14:val="none"/>
        </w:rPr>
        <w:t xml:space="preserve">ambeva </w:t>
      </w:r>
      <w:r w:rsidR="00090D48">
        <w:rPr>
          <w:rFonts w:ascii="Times New Roman" w:eastAsia="Calibri" w:hAnsi="Times New Roman" w:cs="Times New Roman"/>
          <w:kern w:val="0"/>
          <w14:ligatures w14:val="none"/>
        </w:rPr>
        <w:t xml:space="preserve">though that Ms </w:t>
      </w:r>
      <w:r w:rsidR="00090D48" w:rsidRPr="00E235A6">
        <w:rPr>
          <w:rFonts w:ascii="Times New Roman" w:eastAsia="Calibri" w:hAnsi="Times New Roman" w:cs="Times New Roman"/>
          <w:i/>
          <w:iCs/>
          <w:kern w:val="0"/>
          <w14:ligatures w14:val="none"/>
        </w:rPr>
        <w:t xml:space="preserve">Mabwe </w:t>
      </w:r>
      <w:r w:rsidR="00090D48">
        <w:rPr>
          <w:rFonts w:ascii="Times New Roman" w:eastAsia="Calibri" w:hAnsi="Times New Roman" w:cs="Times New Roman"/>
          <w:kern w:val="0"/>
          <w14:ligatures w14:val="none"/>
        </w:rPr>
        <w:t xml:space="preserve">largely addressed the court on the merits in her submissions under the consequence dimension of the urgency. </w:t>
      </w:r>
      <w:r>
        <w:rPr>
          <w:rFonts w:ascii="Times New Roman" w:eastAsia="Calibri" w:hAnsi="Times New Roman" w:cs="Times New Roman"/>
          <w:kern w:val="0"/>
          <w14:ligatures w14:val="none"/>
        </w:rPr>
        <w:t>However, g</w:t>
      </w:r>
      <w:r w:rsidR="009E6E01">
        <w:rPr>
          <w:rFonts w:ascii="Times New Roman" w:eastAsia="Calibri" w:hAnsi="Times New Roman" w:cs="Times New Roman"/>
          <w:kern w:val="0"/>
          <w14:ligatures w14:val="none"/>
        </w:rPr>
        <w:t>iven the</w:t>
      </w:r>
      <w:r w:rsidR="00090D48">
        <w:rPr>
          <w:rFonts w:ascii="Times New Roman" w:eastAsia="Calibri" w:hAnsi="Times New Roman" w:cs="Times New Roman"/>
          <w:kern w:val="0"/>
          <w14:ligatures w14:val="none"/>
        </w:rPr>
        <w:t xml:space="preserve"> commencement of </w:t>
      </w:r>
      <w:r w:rsidR="00276040">
        <w:rPr>
          <w:rFonts w:ascii="Times New Roman" w:eastAsia="Calibri" w:hAnsi="Times New Roman" w:cs="Times New Roman"/>
          <w:kern w:val="0"/>
          <w14:ligatures w14:val="none"/>
        </w:rPr>
        <w:t xml:space="preserve">corporate rescue proceedings </w:t>
      </w:r>
      <w:r w:rsidR="009E6E01">
        <w:rPr>
          <w:rFonts w:ascii="Times New Roman" w:eastAsia="Calibri" w:hAnsi="Times New Roman" w:cs="Times New Roman"/>
          <w:kern w:val="0"/>
          <w14:ligatures w14:val="none"/>
        </w:rPr>
        <w:t>by virtue of s 125(1)</w:t>
      </w:r>
      <w:r>
        <w:rPr>
          <w:rFonts w:ascii="Times New Roman" w:eastAsia="Calibri" w:hAnsi="Times New Roman" w:cs="Times New Roman"/>
          <w:kern w:val="0"/>
          <w14:ligatures w14:val="none"/>
        </w:rPr>
        <w:t>(b),</w:t>
      </w:r>
      <w:r w:rsidR="009E6E01">
        <w:rPr>
          <w:rFonts w:ascii="Times New Roman" w:eastAsia="Calibri" w:hAnsi="Times New Roman" w:cs="Times New Roman"/>
          <w:kern w:val="0"/>
          <w14:ligatures w14:val="none"/>
        </w:rPr>
        <w:t xml:space="preserve"> which are </w:t>
      </w:r>
      <w:r>
        <w:rPr>
          <w:rFonts w:ascii="Times New Roman" w:eastAsia="Calibri" w:hAnsi="Times New Roman" w:cs="Times New Roman"/>
          <w:kern w:val="0"/>
          <w14:ligatures w14:val="none"/>
        </w:rPr>
        <w:t xml:space="preserve">also </w:t>
      </w:r>
      <w:r w:rsidR="009E6E01">
        <w:rPr>
          <w:rFonts w:ascii="Times New Roman" w:eastAsia="Calibri" w:hAnsi="Times New Roman" w:cs="Times New Roman"/>
          <w:kern w:val="0"/>
          <w14:ligatures w14:val="none"/>
        </w:rPr>
        <w:t>still pending and the cause of action in this suit in which the applicant seeks a temporary interdict to preserve the company’s assets subject to those pending co</w:t>
      </w:r>
      <w:r>
        <w:rPr>
          <w:rFonts w:ascii="Times New Roman" w:eastAsia="Calibri" w:hAnsi="Times New Roman" w:cs="Times New Roman"/>
          <w:kern w:val="0"/>
          <w14:ligatures w14:val="none"/>
        </w:rPr>
        <w:t>r</w:t>
      </w:r>
      <w:r w:rsidR="009E6E01">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o</w:t>
      </w:r>
      <w:r w:rsidR="009E6E01">
        <w:rPr>
          <w:rFonts w:ascii="Times New Roman" w:eastAsia="Calibri" w:hAnsi="Times New Roman" w:cs="Times New Roman"/>
          <w:kern w:val="0"/>
          <w14:ligatures w14:val="none"/>
        </w:rPr>
        <w:t xml:space="preserve">rate rescue proceedings I accept that the matter must he heard on an urgent basis. </w:t>
      </w:r>
    </w:p>
    <w:p w14:paraId="3CC55B56" w14:textId="78DC797D" w:rsidR="002C7940" w:rsidRDefault="009E6E01" w:rsidP="00E235A6">
      <w:pPr>
        <w:spacing w:after="120" w:line="360" w:lineRule="auto"/>
        <w:ind w:left="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For the above reasons, I found the matter urgent and dismissed the point </w:t>
      </w:r>
      <w:r w:rsidRPr="00E235A6">
        <w:rPr>
          <w:rFonts w:ascii="Times New Roman" w:eastAsia="Calibri" w:hAnsi="Times New Roman" w:cs="Times New Roman"/>
          <w:i/>
          <w:iCs/>
          <w:kern w:val="0"/>
          <w14:ligatures w14:val="none"/>
        </w:rPr>
        <w:t>in limine</w:t>
      </w:r>
      <w:r w:rsidR="00E235A6">
        <w:rPr>
          <w:rFonts w:ascii="Times New Roman" w:eastAsia="Calibri" w:hAnsi="Times New Roman" w:cs="Times New Roman"/>
          <w:i/>
          <w:iCs/>
          <w:kern w:val="0"/>
          <w14:ligatures w14:val="none"/>
        </w:rPr>
        <w:t>.</w:t>
      </w:r>
    </w:p>
    <w:p w14:paraId="1675897A" w14:textId="54B592AD" w:rsidR="002C7940" w:rsidRPr="00A67278" w:rsidRDefault="00A67278" w:rsidP="002C7940">
      <w:pPr>
        <w:spacing w:after="120" w:line="360" w:lineRule="auto"/>
        <w:jc w:val="both"/>
        <w:rPr>
          <w:rFonts w:ascii="Times New Roman" w:eastAsia="Calibri" w:hAnsi="Times New Roman" w:cs="Times New Roman"/>
          <w:b/>
          <w:bCs/>
          <w:kern w:val="0"/>
          <w:u w:val="single"/>
          <w14:ligatures w14:val="none"/>
        </w:rPr>
      </w:pPr>
      <w:r>
        <w:rPr>
          <w:rFonts w:ascii="Times New Roman" w:eastAsia="Calibri" w:hAnsi="Times New Roman" w:cs="Times New Roman"/>
          <w:b/>
          <w:bCs/>
          <w:kern w:val="0"/>
          <w:u w:val="single"/>
          <w14:ligatures w14:val="none"/>
        </w:rPr>
        <w:t xml:space="preserve">WHETHER THE </w:t>
      </w:r>
      <w:r w:rsidR="002C7940" w:rsidRPr="00A67278">
        <w:rPr>
          <w:rFonts w:ascii="Times New Roman" w:eastAsia="Calibri" w:hAnsi="Times New Roman" w:cs="Times New Roman"/>
          <w:b/>
          <w:bCs/>
          <w:kern w:val="0"/>
          <w:u w:val="single"/>
          <w14:ligatures w14:val="none"/>
        </w:rPr>
        <w:t xml:space="preserve">APPLICATION </w:t>
      </w:r>
      <w:r>
        <w:rPr>
          <w:rFonts w:ascii="Times New Roman" w:eastAsia="Calibri" w:hAnsi="Times New Roman" w:cs="Times New Roman"/>
          <w:b/>
          <w:bCs/>
          <w:kern w:val="0"/>
          <w:u w:val="single"/>
          <w14:ligatures w14:val="none"/>
        </w:rPr>
        <w:t xml:space="preserve">IS </w:t>
      </w:r>
      <w:r w:rsidR="002C7940" w:rsidRPr="00A67278">
        <w:rPr>
          <w:rFonts w:ascii="Times New Roman" w:eastAsia="Calibri" w:hAnsi="Times New Roman" w:cs="Times New Roman"/>
          <w:b/>
          <w:bCs/>
          <w:kern w:val="0"/>
          <w:u w:val="single"/>
          <w14:ligatures w14:val="none"/>
        </w:rPr>
        <w:t>FATALLY DEFECTIVE</w:t>
      </w:r>
    </w:p>
    <w:p w14:paraId="083BAA68" w14:textId="77777777" w:rsidR="00A67278" w:rsidRDefault="00A67278" w:rsidP="00A67278">
      <w:pPr>
        <w:spacing w:after="120" w:line="360" w:lineRule="auto"/>
        <w:ind w:left="720" w:hanging="720"/>
        <w:jc w:val="both"/>
        <w:rPr>
          <w:rFonts w:ascii="Times New Roman" w:eastAsia="Calibri" w:hAnsi="Times New Roman" w:cs="Times New Roman"/>
          <w:kern w:val="0"/>
          <w14:ligatures w14:val="none"/>
        </w:rPr>
      </w:pPr>
    </w:p>
    <w:p w14:paraId="00BBB295" w14:textId="04445E93" w:rsidR="00A67278" w:rsidRPr="00A67278" w:rsidRDefault="00A67278" w:rsidP="00A67278">
      <w:pPr>
        <w:spacing w:after="120" w:line="360" w:lineRule="auto"/>
        <w:ind w:left="720" w:hanging="720"/>
        <w:jc w:val="both"/>
        <w:rPr>
          <w:rFonts w:ascii="Times New Roman" w:eastAsia="Calibri" w:hAnsi="Times New Roman" w:cs="Times New Roman"/>
          <w:b/>
          <w:bCs/>
          <w:kern w:val="0"/>
          <w:u w:val="single"/>
          <w14:ligatures w14:val="none"/>
        </w:rPr>
      </w:pPr>
      <w:r w:rsidRPr="00A67278">
        <w:rPr>
          <w:rFonts w:ascii="Times New Roman" w:eastAsia="Calibri" w:hAnsi="Times New Roman" w:cs="Times New Roman"/>
          <w:b/>
          <w:bCs/>
          <w:kern w:val="0"/>
          <w:u w:val="single"/>
          <w14:ligatures w14:val="none"/>
        </w:rPr>
        <w:t>SUBMISSIONS ON THE POINT</w:t>
      </w:r>
    </w:p>
    <w:p w14:paraId="4B193114" w14:textId="77777777" w:rsidR="00A67278" w:rsidRDefault="00A67278" w:rsidP="00A67278">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[55]</w:t>
      </w:r>
      <w:r>
        <w:rPr>
          <w:rFonts w:ascii="Times New Roman" w:eastAsia="Calibri" w:hAnsi="Times New Roman" w:cs="Times New Roman"/>
          <w:kern w:val="0"/>
          <w14:ligatures w14:val="none"/>
        </w:rPr>
        <w:tab/>
      </w:r>
      <w:r w:rsidR="002C7940">
        <w:rPr>
          <w:rFonts w:ascii="Times New Roman" w:eastAsia="Calibri" w:hAnsi="Times New Roman" w:cs="Times New Roman"/>
          <w:kern w:val="0"/>
          <w14:ligatures w14:val="none"/>
        </w:rPr>
        <w:t xml:space="preserve">Mr </w:t>
      </w:r>
      <w:r w:rsidR="002C7940" w:rsidRPr="00A67278">
        <w:rPr>
          <w:rFonts w:ascii="Times New Roman" w:eastAsia="Calibri" w:hAnsi="Times New Roman" w:cs="Times New Roman"/>
          <w:i/>
          <w:iCs/>
          <w:kern w:val="0"/>
          <w14:ligatures w14:val="none"/>
        </w:rPr>
        <w:t xml:space="preserve">Donzvambeva </w:t>
      </w:r>
      <w:r w:rsidR="002C7940">
        <w:rPr>
          <w:rFonts w:ascii="Times New Roman" w:eastAsia="Calibri" w:hAnsi="Times New Roman" w:cs="Times New Roman"/>
          <w:kern w:val="0"/>
          <w14:ligatures w14:val="none"/>
        </w:rPr>
        <w:t xml:space="preserve">submitted that there is no valid application before the court on the basis that the application provides a wrong </w:t>
      </w:r>
      <w:r w:rsidR="002C7940" w:rsidRPr="00A67278">
        <w:rPr>
          <w:rFonts w:ascii="Times New Roman" w:eastAsia="Calibri" w:hAnsi="Times New Roman" w:cs="Times New Roman"/>
          <w:i/>
          <w:iCs/>
          <w:kern w:val="0"/>
          <w14:ligatures w14:val="none"/>
        </w:rPr>
        <w:t>dies induciae</w:t>
      </w:r>
      <w:r w:rsidR="002C7940">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He argued that the</w:t>
      </w:r>
      <w:r w:rsidR="002C7940">
        <w:rPr>
          <w:rFonts w:ascii="Times New Roman" w:eastAsia="Calibri" w:hAnsi="Times New Roman" w:cs="Times New Roman"/>
          <w:kern w:val="0"/>
          <w14:ligatures w14:val="none"/>
        </w:rPr>
        <w:t xml:space="preserve"> first respondent was notified to file a notice of opposition within 24 hours. The </w:t>
      </w:r>
      <w:r w:rsidR="002C7940" w:rsidRPr="00A67278">
        <w:rPr>
          <w:rFonts w:ascii="Times New Roman" w:eastAsia="Calibri" w:hAnsi="Times New Roman" w:cs="Times New Roman"/>
          <w:i/>
          <w:iCs/>
          <w:kern w:val="0"/>
          <w14:ligatures w14:val="none"/>
        </w:rPr>
        <w:t>dies induciae</w:t>
      </w:r>
      <w:r w:rsidR="002C7940">
        <w:rPr>
          <w:rFonts w:ascii="Times New Roman" w:eastAsia="Calibri" w:hAnsi="Times New Roman" w:cs="Times New Roman"/>
          <w:kern w:val="0"/>
          <w14:ligatures w14:val="none"/>
        </w:rPr>
        <w:t xml:space="preserve"> is incorrect and renders the application fatally defective. Reference was made to the submissions in para(s)1-14 of the first respondent’s heads of argument. In the heads of argument</w:t>
      </w:r>
      <w:r>
        <w:rPr>
          <w:rFonts w:ascii="Times New Roman" w:eastAsia="Calibri" w:hAnsi="Times New Roman" w:cs="Times New Roman"/>
          <w:kern w:val="0"/>
          <w14:ligatures w14:val="none"/>
        </w:rPr>
        <w:t>,</w:t>
      </w:r>
      <w:r w:rsidR="002C7940">
        <w:rPr>
          <w:rFonts w:ascii="Times New Roman" w:eastAsia="Calibri" w:hAnsi="Times New Roman" w:cs="Times New Roman"/>
          <w:kern w:val="0"/>
          <w14:ligatures w14:val="none"/>
        </w:rPr>
        <w:t xml:space="preserve"> counsel relied on the case of </w:t>
      </w:r>
      <w:r w:rsidR="002C7940" w:rsidRPr="00A67278">
        <w:rPr>
          <w:rFonts w:ascii="Times New Roman" w:eastAsia="Calibri" w:hAnsi="Times New Roman" w:cs="Times New Roman"/>
          <w:i/>
          <w:iCs/>
          <w:kern w:val="0"/>
          <w14:ligatures w14:val="none"/>
        </w:rPr>
        <w:t xml:space="preserve">Reverend Clement Nyathi </w:t>
      </w:r>
      <w:r w:rsidR="002C7940" w:rsidRPr="00612E6E">
        <w:rPr>
          <w:rFonts w:ascii="Times New Roman" w:eastAsia="Calibri" w:hAnsi="Times New Roman" w:cs="Times New Roman"/>
          <w:kern w:val="0"/>
          <w14:ligatures w14:val="none"/>
        </w:rPr>
        <w:t>v</w:t>
      </w:r>
      <w:r w:rsidR="002C7940" w:rsidRPr="00A67278">
        <w:rPr>
          <w:rFonts w:ascii="Times New Roman" w:eastAsia="Calibri" w:hAnsi="Times New Roman" w:cs="Times New Roman"/>
          <w:i/>
          <w:iCs/>
          <w:kern w:val="0"/>
          <w14:ligatures w14:val="none"/>
        </w:rPr>
        <w:t xml:space="preserve"> The Trustees for the Time being of the Apostolic Faith Mission of Africa &amp; Ors</w:t>
      </w:r>
      <w:r w:rsidR="002C7940">
        <w:rPr>
          <w:rFonts w:ascii="Times New Roman" w:eastAsia="Calibri" w:hAnsi="Times New Roman" w:cs="Times New Roman"/>
          <w:kern w:val="0"/>
          <w14:ligatures w14:val="none"/>
        </w:rPr>
        <w:t xml:space="preserve"> SC 63/22. </w:t>
      </w:r>
      <w:r w:rsidR="00AB123E">
        <w:rPr>
          <w:rFonts w:ascii="Times New Roman" w:eastAsia="Calibri" w:hAnsi="Times New Roman" w:cs="Times New Roman"/>
          <w:kern w:val="0"/>
          <w14:ligatures w14:val="none"/>
        </w:rPr>
        <w:t xml:space="preserve">It was also argued that this authority is binding on this court. </w:t>
      </w:r>
    </w:p>
    <w:p w14:paraId="67B4924C" w14:textId="2A0A3032" w:rsidR="002C7940" w:rsidRDefault="00A67278" w:rsidP="00A67278">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[56]</w:t>
      </w:r>
      <w:r>
        <w:rPr>
          <w:rFonts w:ascii="Times New Roman" w:eastAsia="Calibri" w:hAnsi="Times New Roman" w:cs="Times New Roman"/>
          <w:kern w:val="0"/>
          <w14:ligatures w14:val="none"/>
        </w:rPr>
        <w:tab/>
      </w:r>
      <w:r w:rsidR="002C7940">
        <w:rPr>
          <w:rFonts w:ascii="Times New Roman" w:eastAsia="Calibri" w:hAnsi="Times New Roman" w:cs="Times New Roman"/>
          <w:kern w:val="0"/>
          <w14:ligatures w14:val="none"/>
        </w:rPr>
        <w:t xml:space="preserve">I was also referred to the </w:t>
      </w:r>
      <w:proofErr w:type="gramStart"/>
      <w:r w:rsidR="002C7940" w:rsidRPr="00A67278">
        <w:rPr>
          <w:rFonts w:ascii="Times New Roman" w:eastAsia="Calibri" w:hAnsi="Times New Roman" w:cs="Times New Roman"/>
          <w:i/>
          <w:iCs/>
          <w:kern w:val="0"/>
          <w14:ligatures w14:val="none"/>
        </w:rPr>
        <w:t>ex tempore</w:t>
      </w:r>
      <w:proofErr w:type="gramEnd"/>
      <w:r w:rsidR="002C7940" w:rsidRPr="00A67278">
        <w:rPr>
          <w:rFonts w:ascii="Times New Roman" w:eastAsia="Calibri" w:hAnsi="Times New Roman" w:cs="Times New Roman"/>
          <w:i/>
          <w:iCs/>
          <w:kern w:val="0"/>
          <w14:ligatures w14:val="none"/>
        </w:rPr>
        <w:t xml:space="preserve"> </w:t>
      </w:r>
      <w:r w:rsidR="002C7940">
        <w:rPr>
          <w:rFonts w:ascii="Times New Roman" w:eastAsia="Calibri" w:hAnsi="Times New Roman" w:cs="Times New Roman"/>
          <w:kern w:val="0"/>
          <w14:ligatures w14:val="none"/>
        </w:rPr>
        <w:t xml:space="preserve">judgment in </w:t>
      </w:r>
      <w:r w:rsidR="002C7940" w:rsidRPr="00A67278">
        <w:rPr>
          <w:rFonts w:ascii="Times New Roman" w:eastAsia="Calibri" w:hAnsi="Times New Roman" w:cs="Times New Roman"/>
          <w:i/>
          <w:iCs/>
          <w:kern w:val="0"/>
          <w14:ligatures w14:val="none"/>
        </w:rPr>
        <w:t xml:space="preserve">Vislink Investments (Pvt) Ltd t/a Trauma Centre Hospital &amp; Anor </w:t>
      </w:r>
      <w:r w:rsidR="002C7940" w:rsidRPr="00612E6E">
        <w:rPr>
          <w:rFonts w:ascii="Times New Roman" w:eastAsia="Calibri" w:hAnsi="Times New Roman" w:cs="Times New Roman"/>
          <w:kern w:val="0"/>
          <w14:ligatures w14:val="none"/>
        </w:rPr>
        <w:t>v</w:t>
      </w:r>
      <w:r w:rsidR="002C7940" w:rsidRPr="00A67278">
        <w:rPr>
          <w:rFonts w:ascii="Times New Roman" w:eastAsia="Calibri" w:hAnsi="Times New Roman" w:cs="Times New Roman"/>
          <w:i/>
          <w:iCs/>
          <w:kern w:val="0"/>
          <w14:ligatures w14:val="none"/>
        </w:rPr>
        <w:t xml:space="preserve"> </w:t>
      </w:r>
      <w:proofErr w:type="spellStart"/>
      <w:r w:rsidR="002C7940" w:rsidRPr="00A67278">
        <w:rPr>
          <w:rFonts w:ascii="Times New Roman" w:eastAsia="Calibri" w:hAnsi="Times New Roman" w:cs="Times New Roman"/>
          <w:i/>
          <w:iCs/>
          <w:kern w:val="0"/>
          <w14:ligatures w14:val="none"/>
        </w:rPr>
        <w:t>Condev</w:t>
      </w:r>
      <w:proofErr w:type="spellEnd"/>
      <w:r w:rsidR="002C7940" w:rsidRPr="00A67278">
        <w:rPr>
          <w:rFonts w:ascii="Times New Roman" w:eastAsia="Calibri" w:hAnsi="Times New Roman" w:cs="Times New Roman"/>
          <w:i/>
          <w:iCs/>
          <w:kern w:val="0"/>
          <w14:ligatures w14:val="none"/>
        </w:rPr>
        <w:t xml:space="preserve"> Property Development (Pvt) Ltd &amp; Ors</w:t>
      </w:r>
      <w:r w:rsidR="002C7940">
        <w:rPr>
          <w:rFonts w:ascii="Times New Roman" w:eastAsia="Calibri" w:hAnsi="Times New Roman" w:cs="Times New Roman"/>
          <w:kern w:val="0"/>
          <w14:ligatures w14:val="none"/>
        </w:rPr>
        <w:t xml:space="preserve">, a judgment </w:t>
      </w:r>
      <w:r>
        <w:rPr>
          <w:rFonts w:ascii="Times New Roman" w:eastAsia="Calibri" w:hAnsi="Times New Roman" w:cs="Times New Roman"/>
          <w:kern w:val="0"/>
          <w14:ligatures w14:val="none"/>
        </w:rPr>
        <w:t xml:space="preserve">said to have been </w:t>
      </w:r>
      <w:r w:rsidR="002C7940">
        <w:rPr>
          <w:rFonts w:ascii="Times New Roman" w:eastAsia="Calibri" w:hAnsi="Times New Roman" w:cs="Times New Roman"/>
          <w:kern w:val="0"/>
          <w14:ligatures w14:val="none"/>
        </w:rPr>
        <w:t xml:space="preserve">handed down on 16 June 2025 in Case Number HCH 2693/25. It was held that any departure from the </w:t>
      </w:r>
      <w:r w:rsidR="002C7940" w:rsidRPr="00A67278">
        <w:rPr>
          <w:rFonts w:ascii="Times New Roman" w:eastAsia="Calibri" w:hAnsi="Times New Roman" w:cs="Times New Roman"/>
          <w:i/>
          <w:iCs/>
          <w:kern w:val="0"/>
          <w14:ligatures w14:val="none"/>
        </w:rPr>
        <w:t xml:space="preserve">dies induciae </w:t>
      </w:r>
      <w:r w:rsidR="002C7940">
        <w:rPr>
          <w:rFonts w:ascii="Times New Roman" w:eastAsia="Calibri" w:hAnsi="Times New Roman" w:cs="Times New Roman"/>
          <w:kern w:val="0"/>
          <w14:ligatures w14:val="none"/>
        </w:rPr>
        <w:t xml:space="preserve">contained in Form No. 23 is a nullity. Form No. 23 does not provide for a period that is </w:t>
      </w:r>
      <w:r>
        <w:rPr>
          <w:rFonts w:ascii="Times New Roman" w:eastAsia="Calibri" w:hAnsi="Times New Roman" w:cs="Times New Roman"/>
          <w:kern w:val="0"/>
          <w14:ligatures w14:val="none"/>
        </w:rPr>
        <w:t>less than</w:t>
      </w:r>
      <w:r w:rsidR="002C7940">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10</w:t>
      </w:r>
      <w:r w:rsidR="002C7940">
        <w:rPr>
          <w:rFonts w:ascii="Times New Roman" w:eastAsia="Calibri" w:hAnsi="Times New Roman" w:cs="Times New Roman"/>
          <w:kern w:val="0"/>
          <w14:ligatures w14:val="none"/>
        </w:rPr>
        <w:t xml:space="preserve"> days. </w:t>
      </w:r>
      <w:r w:rsidR="00AB123E">
        <w:rPr>
          <w:rFonts w:ascii="Times New Roman" w:eastAsia="Calibri" w:hAnsi="Times New Roman" w:cs="Times New Roman"/>
          <w:kern w:val="0"/>
          <w14:ligatures w14:val="none"/>
        </w:rPr>
        <w:t xml:space="preserve">Form </w:t>
      </w:r>
      <w:r>
        <w:rPr>
          <w:rFonts w:ascii="Times New Roman" w:eastAsia="Calibri" w:hAnsi="Times New Roman" w:cs="Times New Roman"/>
          <w:kern w:val="0"/>
          <w14:ligatures w14:val="none"/>
        </w:rPr>
        <w:t xml:space="preserve">No. </w:t>
      </w:r>
      <w:r w:rsidR="00AB123E">
        <w:rPr>
          <w:rFonts w:ascii="Times New Roman" w:eastAsia="Calibri" w:hAnsi="Times New Roman" w:cs="Times New Roman"/>
          <w:kern w:val="0"/>
          <w14:ligatures w14:val="none"/>
        </w:rPr>
        <w:t xml:space="preserve">23 and Form </w:t>
      </w:r>
      <w:r>
        <w:rPr>
          <w:rFonts w:ascii="Times New Roman" w:eastAsia="Calibri" w:hAnsi="Times New Roman" w:cs="Times New Roman"/>
          <w:kern w:val="0"/>
          <w14:ligatures w14:val="none"/>
        </w:rPr>
        <w:t xml:space="preserve">No. </w:t>
      </w:r>
      <w:r w:rsidR="00AB123E">
        <w:rPr>
          <w:rFonts w:ascii="Times New Roman" w:eastAsia="Calibri" w:hAnsi="Times New Roman" w:cs="Times New Roman"/>
          <w:kern w:val="0"/>
          <w14:ligatures w14:val="none"/>
        </w:rPr>
        <w:t xml:space="preserve">25 do not talk of any hours. The hours given are alien to </w:t>
      </w:r>
      <w:r>
        <w:rPr>
          <w:rFonts w:ascii="Times New Roman" w:eastAsia="Calibri" w:hAnsi="Times New Roman" w:cs="Times New Roman"/>
          <w:kern w:val="0"/>
          <w14:ligatures w14:val="none"/>
        </w:rPr>
        <w:t>Forms No.</w:t>
      </w:r>
      <w:r w:rsidR="00AB123E">
        <w:rPr>
          <w:rFonts w:ascii="Times New Roman" w:eastAsia="Calibri" w:hAnsi="Times New Roman" w:cs="Times New Roman"/>
          <w:kern w:val="0"/>
          <w14:ligatures w14:val="none"/>
        </w:rPr>
        <w:t xml:space="preserve"> 23 and 25. The </w:t>
      </w:r>
      <w:r w:rsidR="00AB123E" w:rsidRPr="00A67278">
        <w:rPr>
          <w:rFonts w:ascii="Times New Roman" w:eastAsia="Calibri" w:hAnsi="Times New Roman" w:cs="Times New Roman"/>
          <w:i/>
          <w:iCs/>
          <w:kern w:val="0"/>
          <w14:ligatures w14:val="none"/>
        </w:rPr>
        <w:t xml:space="preserve">Marick Trading (Pvt) Ltd </w:t>
      </w:r>
      <w:r w:rsidR="00AB123E" w:rsidRPr="00612E6E">
        <w:rPr>
          <w:rFonts w:ascii="Times New Roman" w:eastAsia="Calibri" w:hAnsi="Times New Roman" w:cs="Times New Roman"/>
          <w:kern w:val="0"/>
          <w14:ligatures w14:val="none"/>
        </w:rPr>
        <w:t>v</w:t>
      </w:r>
      <w:r w:rsidR="00AB123E" w:rsidRPr="00A67278">
        <w:rPr>
          <w:rFonts w:ascii="Times New Roman" w:eastAsia="Calibri" w:hAnsi="Times New Roman" w:cs="Times New Roman"/>
          <w:i/>
          <w:iCs/>
          <w:kern w:val="0"/>
          <w14:ligatures w14:val="none"/>
        </w:rPr>
        <w:t xml:space="preserve"> Old Mutual</w:t>
      </w:r>
      <w:r w:rsidR="003C3A84" w:rsidRPr="00A67278">
        <w:rPr>
          <w:rFonts w:ascii="Times New Roman" w:eastAsia="Calibri" w:hAnsi="Times New Roman" w:cs="Times New Roman"/>
          <w:i/>
          <w:iCs/>
          <w:kern w:val="0"/>
          <w14:ligatures w14:val="none"/>
        </w:rPr>
        <w:t xml:space="preserve"> Assurance Company of Zimbabwe (Pvt) Ltd &amp; Anor</w:t>
      </w:r>
      <w:r w:rsidR="003C3A84">
        <w:rPr>
          <w:rFonts w:ascii="Times New Roman" w:eastAsia="Calibri" w:hAnsi="Times New Roman" w:cs="Times New Roman"/>
          <w:kern w:val="0"/>
          <w14:ligatures w14:val="none"/>
        </w:rPr>
        <w:t xml:space="preserve"> </w:t>
      </w:r>
      <w:r w:rsidR="00AB123E">
        <w:rPr>
          <w:rFonts w:ascii="Times New Roman" w:eastAsia="Calibri" w:hAnsi="Times New Roman" w:cs="Times New Roman"/>
          <w:kern w:val="0"/>
          <w14:ligatures w14:val="none"/>
        </w:rPr>
        <w:t xml:space="preserve">2015 (2) ZLR 343 (H) is not authority to provide the </w:t>
      </w:r>
      <w:r w:rsidR="00AB123E" w:rsidRPr="00A67278">
        <w:rPr>
          <w:rFonts w:ascii="Times New Roman" w:eastAsia="Calibri" w:hAnsi="Times New Roman" w:cs="Times New Roman"/>
          <w:i/>
          <w:iCs/>
          <w:kern w:val="0"/>
          <w14:ligatures w14:val="none"/>
        </w:rPr>
        <w:t>dies induciae</w:t>
      </w:r>
      <w:r w:rsidR="00AB123E">
        <w:rPr>
          <w:rFonts w:ascii="Times New Roman" w:eastAsia="Calibri" w:hAnsi="Times New Roman" w:cs="Times New Roman"/>
          <w:kern w:val="0"/>
          <w14:ligatures w14:val="none"/>
        </w:rPr>
        <w:t xml:space="preserve"> of hours and not days. The application is a nullity and ought to be struck off the roll with costs on a legal practitioner and client scale. The court cannot condone a nullity. See </w:t>
      </w:r>
      <w:r w:rsidR="00AB123E" w:rsidRPr="00A67278">
        <w:rPr>
          <w:rFonts w:ascii="Times New Roman" w:eastAsia="Calibri" w:hAnsi="Times New Roman" w:cs="Times New Roman"/>
          <w:i/>
          <w:iCs/>
          <w:kern w:val="0"/>
          <w14:ligatures w14:val="none"/>
        </w:rPr>
        <w:t xml:space="preserve">Jensen </w:t>
      </w:r>
      <w:r w:rsidR="00AB123E" w:rsidRPr="00612E6E">
        <w:rPr>
          <w:rFonts w:ascii="Times New Roman" w:eastAsia="Calibri" w:hAnsi="Times New Roman" w:cs="Times New Roman"/>
          <w:kern w:val="0"/>
          <w14:ligatures w14:val="none"/>
        </w:rPr>
        <w:t>v</w:t>
      </w:r>
      <w:r w:rsidR="00AB123E" w:rsidRPr="00A67278">
        <w:rPr>
          <w:rFonts w:ascii="Times New Roman" w:eastAsia="Calibri" w:hAnsi="Times New Roman" w:cs="Times New Roman"/>
          <w:i/>
          <w:iCs/>
          <w:kern w:val="0"/>
          <w14:ligatures w14:val="none"/>
        </w:rPr>
        <w:t xml:space="preserve"> A</w:t>
      </w:r>
      <w:r>
        <w:rPr>
          <w:rFonts w:ascii="Times New Roman" w:eastAsia="Calibri" w:hAnsi="Times New Roman" w:cs="Times New Roman"/>
          <w:i/>
          <w:iCs/>
          <w:kern w:val="0"/>
          <w14:ligatures w14:val="none"/>
        </w:rPr>
        <w:t>cav</w:t>
      </w:r>
      <w:r w:rsidR="00AB123E" w:rsidRPr="00A67278">
        <w:rPr>
          <w:rFonts w:ascii="Times New Roman" w:eastAsia="Calibri" w:hAnsi="Times New Roman" w:cs="Times New Roman"/>
          <w:i/>
          <w:iCs/>
          <w:kern w:val="0"/>
          <w14:ligatures w14:val="none"/>
        </w:rPr>
        <w:t>alos</w:t>
      </w:r>
      <w:r>
        <w:rPr>
          <w:rFonts w:ascii="Times New Roman" w:eastAsia="Calibri" w:hAnsi="Times New Roman" w:cs="Times New Roman"/>
          <w:kern w:val="0"/>
          <w14:ligatures w14:val="none"/>
        </w:rPr>
        <w:t xml:space="preserve"> 1993 (1) ZLR 216 (SC).</w:t>
      </w:r>
      <w:r w:rsidR="00AB123E">
        <w:rPr>
          <w:rFonts w:ascii="Times New Roman" w:eastAsia="Calibri" w:hAnsi="Times New Roman" w:cs="Times New Roman"/>
          <w:kern w:val="0"/>
          <w14:ligatures w14:val="none"/>
        </w:rPr>
        <w:t xml:space="preserve"> </w:t>
      </w:r>
    </w:p>
    <w:p w14:paraId="202A6318" w14:textId="6A36CE87" w:rsidR="00AB123E" w:rsidRDefault="00A67278" w:rsidP="00A67278">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w:t>
      </w:r>
      <w:r>
        <w:rPr>
          <w:rFonts w:ascii="Times New Roman" w:eastAsia="Calibri" w:hAnsi="Times New Roman" w:cs="Times New Roman"/>
          <w:kern w:val="0"/>
          <w14:ligatures w14:val="none"/>
        </w:rPr>
        <w:tab/>
      </w:r>
      <w:r w:rsidR="00AB123E">
        <w:rPr>
          <w:rFonts w:ascii="Times New Roman" w:eastAsia="Calibri" w:hAnsi="Times New Roman" w:cs="Times New Roman"/>
          <w:kern w:val="0"/>
          <w14:ligatures w14:val="none"/>
        </w:rPr>
        <w:t xml:space="preserve">Ms </w:t>
      </w:r>
      <w:r w:rsidR="00AB123E" w:rsidRPr="00A67278">
        <w:rPr>
          <w:rFonts w:ascii="Times New Roman" w:eastAsia="Calibri" w:hAnsi="Times New Roman" w:cs="Times New Roman"/>
          <w:i/>
          <w:iCs/>
          <w:kern w:val="0"/>
          <w14:ligatures w14:val="none"/>
        </w:rPr>
        <w:t>Mabwe</w:t>
      </w:r>
      <w:r w:rsidR="00AB123E">
        <w:rPr>
          <w:rFonts w:ascii="Times New Roman" w:eastAsia="Calibri" w:hAnsi="Times New Roman" w:cs="Times New Roman"/>
          <w:kern w:val="0"/>
          <w14:ligatures w14:val="none"/>
        </w:rPr>
        <w:t>, on the other hand, argued that r</w:t>
      </w:r>
      <w:r w:rsidR="00612E6E">
        <w:rPr>
          <w:rFonts w:ascii="Times New Roman" w:eastAsia="Calibri" w:hAnsi="Times New Roman" w:cs="Times New Roman"/>
          <w:kern w:val="0"/>
          <w14:ligatures w14:val="none"/>
        </w:rPr>
        <w:t xml:space="preserve"> </w:t>
      </w:r>
      <w:r w:rsidR="00AB123E">
        <w:rPr>
          <w:rFonts w:ascii="Times New Roman" w:eastAsia="Calibri" w:hAnsi="Times New Roman" w:cs="Times New Roman"/>
          <w:kern w:val="0"/>
          <w14:ligatures w14:val="none"/>
        </w:rPr>
        <w:t xml:space="preserve">60(1) permits a party in urgent chamber applications to make that application with </w:t>
      </w:r>
      <w:r>
        <w:rPr>
          <w:rFonts w:ascii="Times New Roman" w:eastAsia="Calibri" w:hAnsi="Times New Roman" w:cs="Times New Roman"/>
          <w:kern w:val="0"/>
          <w14:ligatures w14:val="none"/>
        </w:rPr>
        <w:t>appropriate</w:t>
      </w:r>
      <w:r w:rsidR="00AB123E">
        <w:rPr>
          <w:rFonts w:ascii="Times New Roman" w:eastAsia="Calibri" w:hAnsi="Times New Roman" w:cs="Times New Roman"/>
          <w:kern w:val="0"/>
          <w14:ligatures w14:val="none"/>
        </w:rPr>
        <w:t xml:space="preserve"> modifications. </w:t>
      </w:r>
      <w:r>
        <w:rPr>
          <w:rFonts w:ascii="Times New Roman" w:eastAsia="Calibri" w:hAnsi="Times New Roman" w:cs="Times New Roman"/>
          <w:kern w:val="0"/>
          <w14:ligatures w14:val="none"/>
        </w:rPr>
        <w:t>The a</w:t>
      </w:r>
      <w:r w:rsidR="00AB123E">
        <w:rPr>
          <w:rFonts w:ascii="Times New Roman" w:eastAsia="Calibri" w:hAnsi="Times New Roman" w:cs="Times New Roman"/>
          <w:kern w:val="0"/>
          <w14:ligatures w14:val="none"/>
        </w:rPr>
        <w:t xml:space="preserve">ppropriate modifications </w:t>
      </w:r>
      <w:r>
        <w:rPr>
          <w:rFonts w:ascii="Times New Roman" w:eastAsia="Calibri" w:hAnsi="Times New Roman" w:cs="Times New Roman"/>
          <w:kern w:val="0"/>
          <w14:ligatures w14:val="none"/>
        </w:rPr>
        <w:t>are</w:t>
      </w:r>
      <w:r w:rsidR="00AB123E">
        <w:rPr>
          <w:rFonts w:ascii="Times New Roman" w:eastAsia="Calibri" w:hAnsi="Times New Roman" w:cs="Times New Roman"/>
          <w:kern w:val="0"/>
          <w14:ligatures w14:val="none"/>
        </w:rPr>
        <w:t xml:space="preserve"> not </w:t>
      </w:r>
      <w:r>
        <w:rPr>
          <w:rFonts w:ascii="Times New Roman" w:eastAsia="Calibri" w:hAnsi="Times New Roman" w:cs="Times New Roman"/>
          <w:kern w:val="0"/>
          <w14:ligatures w14:val="none"/>
        </w:rPr>
        <w:t>explained</w:t>
      </w:r>
      <w:r w:rsidR="00AB123E">
        <w:rPr>
          <w:rFonts w:ascii="Times New Roman" w:eastAsia="Calibri" w:hAnsi="Times New Roman" w:cs="Times New Roman"/>
          <w:kern w:val="0"/>
          <w14:ligatures w14:val="none"/>
        </w:rPr>
        <w:t xml:space="preserve"> in the rules</w:t>
      </w:r>
      <w:r>
        <w:rPr>
          <w:rFonts w:ascii="Times New Roman" w:eastAsia="Calibri" w:hAnsi="Times New Roman" w:cs="Times New Roman"/>
          <w:kern w:val="0"/>
          <w14:ligatures w14:val="none"/>
        </w:rPr>
        <w:t>,</w:t>
      </w:r>
      <w:r w:rsidR="00AB123E">
        <w:rPr>
          <w:rFonts w:ascii="Times New Roman" w:eastAsia="Calibri" w:hAnsi="Times New Roman" w:cs="Times New Roman"/>
          <w:kern w:val="0"/>
          <w14:ligatures w14:val="none"/>
        </w:rPr>
        <w:t xml:space="preserve"> but guidance may be </w:t>
      </w:r>
      <w:r>
        <w:rPr>
          <w:rFonts w:ascii="Times New Roman" w:eastAsia="Calibri" w:hAnsi="Times New Roman" w:cs="Times New Roman"/>
          <w:kern w:val="0"/>
          <w14:ligatures w14:val="none"/>
        </w:rPr>
        <w:t>obtained</w:t>
      </w:r>
      <w:r w:rsidR="00AB123E">
        <w:rPr>
          <w:rFonts w:ascii="Times New Roman" w:eastAsia="Calibri" w:hAnsi="Times New Roman" w:cs="Times New Roman"/>
          <w:kern w:val="0"/>
          <w14:ligatures w14:val="none"/>
        </w:rPr>
        <w:t xml:space="preserve"> from </w:t>
      </w:r>
      <w:r w:rsidR="00AB123E" w:rsidRPr="00A67278">
        <w:rPr>
          <w:rFonts w:ascii="Times New Roman" w:eastAsia="Calibri" w:hAnsi="Times New Roman" w:cs="Times New Roman"/>
          <w:i/>
          <w:iCs/>
          <w:kern w:val="0"/>
          <w14:ligatures w14:val="none"/>
        </w:rPr>
        <w:t xml:space="preserve">Marick Trading. </w:t>
      </w:r>
      <w:r w:rsidR="00AB123E">
        <w:rPr>
          <w:rFonts w:ascii="Times New Roman" w:eastAsia="Calibri" w:hAnsi="Times New Roman" w:cs="Times New Roman"/>
          <w:kern w:val="0"/>
          <w14:ligatures w14:val="none"/>
        </w:rPr>
        <w:t xml:space="preserve">A party intending to serve an application must make sure that the application is in a hybrid of Form </w:t>
      </w:r>
      <w:r>
        <w:rPr>
          <w:rFonts w:ascii="Times New Roman" w:eastAsia="Calibri" w:hAnsi="Times New Roman" w:cs="Times New Roman"/>
          <w:kern w:val="0"/>
          <w14:ligatures w14:val="none"/>
        </w:rPr>
        <w:t xml:space="preserve">No. </w:t>
      </w:r>
      <w:r w:rsidR="00AB123E">
        <w:rPr>
          <w:rFonts w:ascii="Times New Roman" w:eastAsia="Calibri" w:hAnsi="Times New Roman" w:cs="Times New Roman"/>
          <w:kern w:val="0"/>
          <w14:ligatures w14:val="none"/>
        </w:rPr>
        <w:t>23 and Form No. 25. Guidance should be sought to r 60. In urgent chamber applications</w:t>
      </w:r>
      <w:r>
        <w:rPr>
          <w:rFonts w:ascii="Times New Roman" w:eastAsia="Calibri" w:hAnsi="Times New Roman" w:cs="Times New Roman"/>
          <w:kern w:val="0"/>
          <w14:ligatures w14:val="none"/>
        </w:rPr>
        <w:t>,</w:t>
      </w:r>
      <w:r w:rsidR="00AB123E">
        <w:rPr>
          <w:rFonts w:ascii="Times New Roman" w:eastAsia="Calibri" w:hAnsi="Times New Roman" w:cs="Times New Roman"/>
          <w:kern w:val="0"/>
          <w14:ligatures w14:val="none"/>
        </w:rPr>
        <w:t xml:space="preserve"> there is no specific period within which the notice of opposition must be filed. A </w:t>
      </w:r>
      <w:r>
        <w:rPr>
          <w:rFonts w:ascii="Times New Roman" w:eastAsia="Calibri" w:hAnsi="Times New Roman" w:cs="Times New Roman"/>
          <w:kern w:val="0"/>
          <w14:ligatures w14:val="none"/>
        </w:rPr>
        <w:t>party</w:t>
      </w:r>
      <w:r w:rsidR="00AB123E">
        <w:rPr>
          <w:rFonts w:ascii="Times New Roman" w:eastAsia="Calibri" w:hAnsi="Times New Roman" w:cs="Times New Roman"/>
          <w:kern w:val="0"/>
          <w14:ligatures w14:val="none"/>
        </w:rPr>
        <w:t xml:space="preserve"> provide</w:t>
      </w:r>
      <w:r>
        <w:rPr>
          <w:rFonts w:ascii="Times New Roman" w:eastAsia="Calibri" w:hAnsi="Times New Roman" w:cs="Times New Roman"/>
          <w:kern w:val="0"/>
          <w14:ligatures w14:val="none"/>
        </w:rPr>
        <w:t>s</w:t>
      </w:r>
      <w:r w:rsidR="00AB123E">
        <w:rPr>
          <w:rFonts w:ascii="Times New Roman" w:eastAsia="Calibri" w:hAnsi="Times New Roman" w:cs="Times New Roman"/>
          <w:kern w:val="0"/>
          <w14:ligatures w14:val="none"/>
        </w:rPr>
        <w:t xml:space="preserve"> a time limit which is not cast in stone.</w:t>
      </w:r>
      <w:r w:rsidR="009018C1">
        <w:rPr>
          <w:rFonts w:ascii="Times New Roman" w:eastAsia="Calibri" w:hAnsi="Times New Roman" w:cs="Times New Roman"/>
          <w:kern w:val="0"/>
          <w14:ligatures w14:val="none"/>
        </w:rPr>
        <w:t xml:space="preserve"> A party may complain that the time is too short. What a party cannot do is to refuse the time stipulated in the notice. To say the time limit is ten days would be to defeat the purpose of urgent chamber applications. The decision in </w:t>
      </w:r>
      <w:r w:rsidR="009018C1" w:rsidRPr="00A67278">
        <w:rPr>
          <w:rFonts w:ascii="Times New Roman" w:eastAsia="Calibri" w:hAnsi="Times New Roman" w:cs="Times New Roman"/>
          <w:i/>
          <w:iCs/>
          <w:kern w:val="0"/>
          <w14:ligatures w14:val="none"/>
        </w:rPr>
        <w:t>Vislink Investments</w:t>
      </w:r>
      <w:r w:rsidR="009018C1">
        <w:rPr>
          <w:rFonts w:ascii="Times New Roman" w:eastAsia="Calibri" w:hAnsi="Times New Roman" w:cs="Times New Roman"/>
          <w:kern w:val="0"/>
          <w14:ligatures w14:val="none"/>
        </w:rPr>
        <w:t xml:space="preserve"> is not binding as it is a decision of a judge of parallel jurisdiction. In terms of r 7</w:t>
      </w:r>
      <w:r>
        <w:rPr>
          <w:rFonts w:ascii="Times New Roman" w:eastAsia="Calibri" w:hAnsi="Times New Roman" w:cs="Times New Roman"/>
          <w:kern w:val="0"/>
          <w14:ligatures w14:val="none"/>
        </w:rPr>
        <w:t>,</w:t>
      </w:r>
      <w:r w:rsidR="009018C1">
        <w:rPr>
          <w:rFonts w:ascii="Times New Roman" w:eastAsia="Calibri" w:hAnsi="Times New Roman" w:cs="Times New Roman"/>
          <w:kern w:val="0"/>
          <w14:ligatures w14:val="none"/>
        </w:rPr>
        <w:t xml:space="preserve"> this court has the power to condone or direct departure </w:t>
      </w:r>
      <w:r>
        <w:rPr>
          <w:rFonts w:ascii="Times New Roman" w:eastAsia="Calibri" w:hAnsi="Times New Roman" w:cs="Times New Roman"/>
          <w:kern w:val="0"/>
          <w14:ligatures w14:val="none"/>
        </w:rPr>
        <w:t>from</w:t>
      </w:r>
      <w:r w:rsidR="009018C1">
        <w:rPr>
          <w:rFonts w:ascii="Times New Roman" w:eastAsia="Calibri" w:hAnsi="Times New Roman" w:cs="Times New Roman"/>
          <w:kern w:val="0"/>
          <w14:ligatures w14:val="none"/>
        </w:rPr>
        <w:t xml:space="preserve"> the rules in the interest of justice. This court can issue directives on how this matter should proceed. The submission is </w:t>
      </w:r>
      <w:r>
        <w:rPr>
          <w:rFonts w:ascii="Times New Roman" w:eastAsia="Calibri" w:hAnsi="Times New Roman" w:cs="Times New Roman"/>
          <w:kern w:val="0"/>
          <w14:ligatures w14:val="none"/>
        </w:rPr>
        <w:t>self-defeating</w:t>
      </w:r>
      <w:r w:rsidR="009018C1">
        <w:rPr>
          <w:rFonts w:ascii="Times New Roman" w:eastAsia="Calibri" w:hAnsi="Times New Roman" w:cs="Times New Roman"/>
          <w:kern w:val="0"/>
          <w14:ligatures w14:val="none"/>
        </w:rPr>
        <w:t xml:space="preserve"> when they filed their papers. In </w:t>
      </w:r>
      <w:r w:rsidR="009018C1" w:rsidRPr="00A67278">
        <w:rPr>
          <w:rFonts w:ascii="Times New Roman" w:eastAsia="Calibri" w:hAnsi="Times New Roman" w:cs="Times New Roman"/>
          <w:i/>
          <w:iCs/>
          <w:kern w:val="0"/>
          <w14:ligatures w14:val="none"/>
        </w:rPr>
        <w:t xml:space="preserve">Dube </w:t>
      </w:r>
      <w:r w:rsidR="009018C1" w:rsidRPr="00612E6E">
        <w:rPr>
          <w:rFonts w:ascii="Times New Roman" w:eastAsia="Calibri" w:hAnsi="Times New Roman" w:cs="Times New Roman"/>
          <w:kern w:val="0"/>
          <w14:ligatures w14:val="none"/>
        </w:rPr>
        <w:t>v</w:t>
      </w:r>
      <w:r w:rsidR="009018C1" w:rsidRPr="00A67278">
        <w:rPr>
          <w:rFonts w:ascii="Times New Roman" w:eastAsia="Calibri" w:hAnsi="Times New Roman" w:cs="Times New Roman"/>
          <w:i/>
          <w:iCs/>
          <w:kern w:val="0"/>
          <w14:ligatures w14:val="none"/>
        </w:rPr>
        <w:t xml:space="preserve"> P</w:t>
      </w:r>
      <w:r>
        <w:rPr>
          <w:rFonts w:ascii="Times New Roman" w:eastAsia="Calibri" w:hAnsi="Times New Roman" w:cs="Times New Roman"/>
          <w:i/>
          <w:iCs/>
          <w:kern w:val="0"/>
          <w14:ligatures w14:val="none"/>
        </w:rPr>
        <w:t xml:space="preserve">remier Medical Aid Society </w:t>
      </w:r>
      <w:r w:rsidR="009018C1">
        <w:rPr>
          <w:rFonts w:ascii="Times New Roman" w:eastAsia="Calibri" w:hAnsi="Times New Roman" w:cs="Times New Roman"/>
          <w:kern w:val="0"/>
          <w14:ligatures w14:val="none"/>
        </w:rPr>
        <w:t>SC 73/19</w:t>
      </w:r>
      <w:r>
        <w:rPr>
          <w:rFonts w:ascii="Times New Roman" w:eastAsia="Calibri" w:hAnsi="Times New Roman" w:cs="Times New Roman"/>
          <w:kern w:val="0"/>
          <w14:ligatures w14:val="none"/>
        </w:rPr>
        <w:t>,</w:t>
      </w:r>
      <w:r w:rsidR="009018C1">
        <w:rPr>
          <w:rFonts w:ascii="Times New Roman" w:eastAsia="Calibri" w:hAnsi="Times New Roman" w:cs="Times New Roman"/>
          <w:kern w:val="0"/>
          <w14:ligatures w14:val="none"/>
        </w:rPr>
        <w:t xml:space="preserve"> the Supreme Court indicated that the </w:t>
      </w:r>
      <w:r>
        <w:rPr>
          <w:rFonts w:ascii="Times New Roman" w:eastAsia="Calibri" w:hAnsi="Times New Roman" w:cs="Times New Roman"/>
          <w:kern w:val="0"/>
          <w14:ligatures w14:val="none"/>
        </w:rPr>
        <w:t xml:space="preserve">justice </w:t>
      </w:r>
      <w:r w:rsidR="009018C1">
        <w:rPr>
          <w:rFonts w:ascii="Times New Roman" w:eastAsia="Calibri" w:hAnsi="Times New Roman" w:cs="Times New Roman"/>
          <w:kern w:val="0"/>
          <w14:ligatures w14:val="none"/>
        </w:rPr>
        <w:t xml:space="preserve">cannot be </w:t>
      </w:r>
      <w:r>
        <w:rPr>
          <w:rFonts w:ascii="Times New Roman" w:eastAsia="Calibri" w:hAnsi="Times New Roman" w:cs="Times New Roman"/>
          <w:kern w:val="0"/>
          <w14:ligatures w14:val="none"/>
        </w:rPr>
        <w:t>sacrificed</w:t>
      </w:r>
      <w:r w:rsidR="009018C1">
        <w:rPr>
          <w:rFonts w:ascii="Times New Roman" w:eastAsia="Calibri" w:hAnsi="Times New Roman" w:cs="Times New Roman"/>
          <w:kern w:val="0"/>
          <w14:ligatures w14:val="none"/>
        </w:rPr>
        <w:t xml:space="preserve"> on the </w:t>
      </w:r>
      <w:r>
        <w:rPr>
          <w:rFonts w:ascii="Times New Roman" w:eastAsia="Calibri" w:hAnsi="Times New Roman" w:cs="Times New Roman"/>
          <w:kern w:val="0"/>
          <w14:ligatures w14:val="none"/>
        </w:rPr>
        <w:t>altar</w:t>
      </w:r>
      <w:r w:rsidR="009018C1">
        <w:rPr>
          <w:rFonts w:ascii="Times New Roman" w:eastAsia="Calibri" w:hAnsi="Times New Roman" w:cs="Times New Roman"/>
          <w:kern w:val="0"/>
          <w14:ligatures w14:val="none"/>
        </w:rPr>
        <w:t xml:space="preserve"> of slavish obedience to the rules.</w:t>
      </w:r>
    </w:p>
    <w:p w14:paraId="042A659D" w14:textId="2789DA3C" w:rsidR="009018C1" w:rsidRPr="00595945" w:rsidRDefault="009018C1" w:rsidP="002C7940">
      <w:pPr>
        <w:spacing w:after="120" w:line="360" w:lineRule="auto"/>
        <w:jc w:val="both"/>
        <w:rPr>
          <w:rFonts w:ascii="Times New Roman" w:eastAsia="Calibri" w:hAnsi="Times New Roman" w:cs="Times New Roman"/>
          <w:b/>
          <w:bCs/>
          <w:kern w:val="0"/>
          <w:u w:val="single"/>
          <w14:ligatures w14:val="none"/>
        </w:rPr>
      </w:pPr>
      <w:r w:rsidRPr="00595945">
        <w:rPr>
          <w:rFonts w:ascii="Times New Roman" w:eastAsia="Calibri" w:hAnsi="Times New Roman" w:cs="Times New Roman"/>
          <w:b/>
          <w:bCs/>
          <w:kern w:val="0"/>
          <w:u w:val="single"/>
          <w14:ligatures w14:val="none"/>
        </w:rPr>
        <w:t>ANALYSIS OF THE LAW AND THE FACTS</w:t>
      </w:r>
    </w:p>
    <w:p w14:paraId="24E4FE24" w14:textId="4AB30ED9" w:rsidR="009018C1" w:rsidRDefault="00595945" w:rsidP="002C7940">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[58]</w:t>
      </w:r>
      <w:r>
        <w:rPr>
          <w:rFonts w:ascii="Times New Roman" w:eastAsia="Calibri" w:hAnsi="Times New Roman" w:cs="Times New Roman"/>
          <w:kern w:val="0"/>
          <w14:ligatures w14:val="none"/>
        </w:rPr>
        <w:tab/>
      </w:r>
      <w:r w:rsidR="009018C1">
        <w:rPr>
          <w:rFonts w:ascii="Times New Roman" w:eastAsia="Calibri" w:hAnsi="Times New Roman" w:cs="Times New Roman"/>
          <w:kern w:val="0"/>
          <w14:ligatures w14:val="none"/>
        </w:rPr>
        <w:t>Rule 60(1) provides as follows:</w:t>
      </w:r>
    </w:p>
    <w:p w14:paraId="6D9FCE87" w14:textId="77777777" w:rsidR="00262E16" w:rsidRPr="00612E6E" w:rsidRDefault="00262E16" w:rsidP="00595945">
      <w:pPr>
        <w:spacing w:after="120" w:line="240" w:lineRule="auto"/>
        <w:ind w:left="144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 xml:space="preserve">“A chamber application shall be made by means of an entry in the chamber book and shall be accompanied by Form No. 25 duly completed and, except as is provided in subrule (2), shall be supported by one or more affidavits setting out the facts upon which the applicant relies: </w:t>
      </w:r>
    </w:p>
    <w:p w14:paraId="738F275F" w14:textId="7D28487D" w:rsidR="009018C1" w:rsidRPr="00612E6E" w:rsidRDefault="00262E16" w:rsidP="00595945">
      <w:pPr>
        <w:spacing w:after="120" w:line="240" w:lineRule="auto"/>
        <w:ind w:left="144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Provided that, where a chamber application is to be served on an interested party, it shall be in Form No. 23 with appropriate modifications.”</w:t>
      </w:r>
    </w:p>
    <w:p w14:paraId="645E3968" w14:textId="413DCC8C" w:rsidR="00262E16" w:rsidRDefault="00595945" w:rsidP="00595945">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[59]</w:t>
      </w:r>
      <w:r>
        <w:rPr>
          <w:rFonts w:ascii="Times New Roman" w:eastAsia="Calibri" w:hAnsi="Times New Roman" w:cs="Times New Roman"/>
          <w:kern w:val="0"/>
          <w14:ligatures w14:val="none"/>
        </w:rPr>
        <w:tab/>
      </w:r>
      <w:r w:rsidR="00262E16">
        <w:rPr>
          <w:rFonts w:ascii="Times New Roman" w:eastAsia="Calibri" w:hAnsi="Times New Roman" w:cs="Times New Roman"/>
          <w:kern w:val="0"/>
          <w14:ligatures w14:val="none"/>
        </w:rPr>
        <w:t xml:space="preserve">In </w:t>
      </w:r>
      <w:r w:rsidR="00262E16" w:rsidRPr="00595945">
        <w:rPr>
          <w:rFonts w:ascii="Times New Roman" w:eastAsia="Calibri" w:hAnsi="Times New Roman" w:cs="Times New Roman"/>
          <w:i/>
          <w:iCs/>
          <w:kern w:val="0"/>
          <w14:ligatures w14:val="none"/>
        </w:rPr>
        <w:t>casu</w:t>
      </w:r>
      <w:r w:rsidR="00262E16">
        <w:rPr>
          <w:rFonts w:ascii="Times New Roman" w:eastAsia="Calibri" w:hAnsi="Times New Roman" w:cs="Times New Roman"/>
          <w:kern w:val="0"/>
          <w14:ligatures w14:val="none"/>
        </w:rPr>
        <w:t>, the urgent chamber application was intended to be served on interested parties</w:t>
      </w:r>
      <w:r>
        <w:rPr>
          <w:rFonts w:ascii="Times New Roman" w:eastAsia="Calibri" w:hAnsi="Times New Roman" w:cs="Times New Roman"/>
          <w:kern w:val="0"/>
          <w14:ligatures w14:val="none"/>
        </w:rPr>
        <w:t>,</w:t>
      </w:r>
      <w:r w:rsidR="00262E16">
        <w:rPr>
          <w:rFonts w:ascii="Times New Roman" w:eastAsia="Calibri" w:hAnsi="Times New Roman" w:cs="Times New Roman"/>
          <w:kern w:val="0"/>
          <w14:ligatures w14:val="none"/>
        </w:rPr>
        <w:t xml:space="preserve"> including the first respondent. The </w:t>
      </w:r>
      <w:r w:rsidR="00262E16" w:rsidRPr="00595945">
        <w:rPr>
          <w:rFonts w:ascii="Times New Roman" w:eastAsia="Calibri" w:hAnsi="Times New Roman" w:cs="Times New Roman"/>
          <w:i/>
          <w:iCs/>
          <w:kern w:val="0"/>
          <w14:ligatures w14:val="none"/>
        </w:rPr>
        <w:t>proviso</w:t>
      </w:r>
      <w:r w:rsidR="00262E16">
        <w:rPr>
          <w:rFonts w:ascii="Times New Roman" w:eastAsia="Calibri" w:hAnsi="Times New Roman" w:cs="Times New Roman"/>
          <w:kern w:val="0"/>
          <w14:ligatures w14:val="none"/>
        </w:rPr>
        <w:t xml:space="preserve"> to rule 60(1) would</w:t>
      </w:r>
      <w:r>
        <w:rPr>
          <w:rFonts w:ascii="Times New Roman" w:eastAsia="Calibri" w:hAnsi="Times New Roman" w:cs="Times New Roman"/>
          <w:kern w:val="0"/>
          <w14:ligatures w14:val="none"/>
        </w:rPr>
        <w:t>,</w:t>
      </w:r>
      <w:r w:rsidR="00262E16">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00262E16">
        <w:rPr>
          <w:rFonts w:ascii="Times New Roman" w:eastAsia="Calibri" w:hAnsi="Times New Roman" w:cs="Times New Roman"/>
          <w:kern w:val="0"/>
          <w14:ligatures w14:val="none"/>
        </w:rPr>
        <w:t xml:space="preserve"> apply. As aptly </w:t>
      </w:r>
      <w:r>
        <w:rPr>
          <w:rFonts w:ascii="Times New Roman" w:eastAsia="Calibri" w:hAnsi="Times New Roman" w:cs="Times New Roman"/>
          <w:kern w:val="0"/>
          <w14:ligatures w14:val="none"/>
        </w:rPr>
        <w:t xml:space="preserve">put </w:t>
      </w:r>
      <w:r w:rsidR="00262E16">
        <w:rPr>
          <w:rFonts w:ascii="Times New Roman" w:eastAsia="Calibri" w:hAnsi="Times New Roman" w:cs="Times New Roman"/>
          <w:kern w:val="0"/>
          <w14:ligatures w14:val="none"/>
        </w:rPr>
        <w:t xml:space="preserve">in </w:t>
      </w:r>
      <w:r w:rsidR="00262E16" w:rsidRPr="00595945">
        <w:rPr>
          <w:rFonts w:ascii="Times New Roman" w:eastAsia="Calibri" w:hAnsi="Times New Roman" w:cs="Times New Roman"/>
          <w:i/>
          <w:iCs/>
          <w:kern w:val="0"/>
          <w14:ligatures w14:val="none"/>
        </w:rPr>
        <w:t>Marick Trading</w:t>
      </w:r>
      <w:r w:rsidRPr="00595945">
        <w:rPr>
          <w:rFonts w:ascii="Times New Roman" w:eastAsia="Calibri" w:hAnsi="Times New Roman" w:cs="Times New Roman"/>
          <w:i/>
          <w:iCs/>
          <w:kern w:val="0"/>
          <w14:ligatures w14:val="none"/>
        </w:rPr>
        <w:t xml:space="preserve"> supra</w:t>
      </w:r>
      <w:r>
        <w:rPr>
          <w:rFonts w:ascii="Times New Roman" w:eastAsia="Calibri" w:hAnsi="Times New Roman" w:cs="Times New Roman"/>
          <w:kern w:val="0"/>
          <w14:ligatures w14:val="none"/>
        </w:rPr>
        <w:t>,</w:t>
      </w:r>
      <w:r w:rsidR="00262E16">
        <w:rPr>
          <w:rFonts w:ascii="Times New Roman" w:eastAsia="Calibri" w:hAnsi="Times New Roman" w:cs="Times New Roman"/>
          <w:kern w:val="0"/>
          <w14:ligatures w14:val="none"/>
        </w:rPr>
        <w:t xml:space="preserve"> </w:t>
      </w:r>
      <w:r w:rsidR="00612E6E" w:rsidRPr="00612E6E">
        <w:rPr>
          <w:rFonts w:ascii="Times New Roman" w:eastAsia="Calibri" w:hAnsi="Times New Roman" w:cs="Times New Roman"/>
          <w:smallCaps/>
          <w:kern w:val="0"/>
          <w14:ligatures w14:val="none"/>
        </w:rPr>
        <w:t>Mafusire</w:t>
      </w:r>
      <w:r w:rsidR="001D0A4B">
        <w:rPr>
          <w:rFonts w:ascii="Times New Roman" w:eastAsia="Calibri" w:hAnsi="Times New Roman" w:cs="Times New Roman"/>
          <w:kern w:val="0"/>
          <w14:ligatures w14:val="none"/>
        </w:rPr>
        <w:t xml:space="preserve"> J had this to say:</w:t>
      </w:r>
    </w:p>
    <w:p w14:paraId="77D6723D" w14:textId="0400AA8D" w:rsidR="00595945" w:rsidRPr="00612E6E" w:rsidRDefault="00595945" w:rsidP="00595945">
      <w:pPr>
        <w:spacing w:after="120" w:line="240" w:lineRule="auto"/>
        <w:ind w:left="144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 xml:space="preserve">“7. </w:t>
      </w:r>
      <w:r w:rsidR="001D0A4B" w:rsidRPr="00612E6E">
        <w:rPr>
          <w:rFonts w:ascii="Times New Roman" w:eastAsia="Calibri" w:hAnsi="Times New Roman" w:cs="Times New Roman"/>
          <w:kern w:val="0"/>
          <w:sz w:val="22"/>
          <w:szCs w:val="22"/>
          <w14:ligatures w14:val="none"/>
        </w:rPr>
        <w:t>I have also had occasion to comment on this matter. In </w:t>
      </w:r>
      <w:r w:rsidR="001D0A4B" w:rsidRPr="00612E6E">
        <w:rPr>
          <w:rFonts w:ascii="Times New Roman" w:eastAsia="Calibri" w:hAnsi="Times New Roman" w:cs="Times New Roman"/>
          <w:i/>
          <w:iCs/>
          <w:kern w:val="0"/>
          <w:sz w:val="22"/>
          <w:szCs w:val="22"/>
          <w14:ligatures w14:val="none"/>
        </w:rPr>
        <w:t xml:space="preserve">Base Minerals Zimbabwe (Private) Limited &amp; Anor </w:t>
      </w:r>
      <w:r w:rsidR="001D0A4B" w:rsidRPr="00612E6E">
        <w:rPr>
          <w:rFonts w:ascii="Times New Roman" w:eastAsia="Calibri" w:hAnsi="Times New Roman" w:cs="Times New Roman"/>
          <w:kern w:val="0"/>
          <w:sz w:val="22"/>
          <w:szCs w:val="22"/>
          <w14:ligatures w14:val="none"/>
        </w:rPr>
        <w:t>v</w:t>
      </w:r>
      <w:r w:rsidR="001D0A4B" w:rsidRPr="00612E6E">
        <w:rPr>
          <w:rFonts w:ascii="Times New Roman" w:eastAsia="Calibri" w:hAnsi="Times New Roman" w:cs="Times New Roman"/>
          <w:i/>
          <w:iCs/>
          <w:kern w:val="0"/>
          <w:sz w:val="22"/>
          <w:szCs w:val="22"/>
          <w14:ligatures w14:val="none"/>
        </w:rPr>
        <w:t xml:space="preserve"> </w:t>
      </w:r>
      <w:proofErr w:type="spellStart"/>
      <w:r w:rsidR="001D0A4B" w:rsidRPr="00612E6E">
        <w:rPr>
          <w:rFonts w:ascii="Times New Roman" w:eastAsia="Calibri" w:hAnsi="Times New Roman" w:cs="Times New Roman"/>
          <w:i/>
          <w:iCs/>
          <w:kern w:val="0"/>
          <w:sz w:val="22"/>
          <w:szCs w:val="22"/>
          <w14:ligatures w14:val="none"/>
        </w:rPr>
        <w:t>Chiroswa</w:t>
      </w:r>
      <w:proofErr w:type="spellEnd"/>
      <w:r w:rsidR="001D0A4B" w:rsidRPr="00612E6E">
        <w:rPr>
          <w:rFonts w:ascii="Times New Roman" w:eastAsia="Calibri" w:hAnsi="Times New Roman" w:cs="Times New Roman"/>
          <w:i/>
          <w:iCs/>
          <w:kern w:val="0"/>
          <w:sz w:val="22"/>
          <w:szCs w:val="22"/>
          <w14:ligatures w14:val="none"/>
        </w:rPr>
        <w:t xml:space="preserve"> Minerals (Private) Limited &amp; </w:t>
      </w:r>
      <w:proofErr w:type="gramStart"/>
      <w:r w:rsidR="001D0A4B" w:rsidRPr="00612E6E">
        <w:rPr>
          <w:rFonts w:ascii="Times New Roman" w:eastAsia="Calibri" w:hAnsi="Times New Roman" w:cs="Times New Roman"/>
          <w:i/>
          <w:iCs/>
          <w:kern w:val="0"/>
          <w:sz w:val="22"/>
          <w:szCs w:val="22"/>
          <w14:ligatures w14:val="none"/>
        </w:rPr>
        <w:t>Ors</w:t>
      </w:r>
      <w:bookmarkStart w:id="3" w:name="sdfootnote11anc"/>
      <w:r w:rsidR="001D0A4B" w:rsidRPr="00612E6E">
        <w:rPr>
          <w:rFonts w:ascii="Times New Roman" w:eastAsia="Calibri" w:hAnsi="Times New Roman" w:cs="Times New Roman"/>
          <w:i/>
          <w:iCs/>
          <w:kern w:val="0"/>
          <w:sz w:val="22"/>
          <w:szCs w:val="22"/>
          <w14:ligatures w14:val="none"/>
        </w:rPr>
        <w:t>[</w:t>
      </w:r>
      <w:proofErr w:type="gramEnd"/>
      <w:r w:rsidR="001D0A4B" w:rsidRPr="00612E6E">
        <w:rPr>
          <w:rFonts w:ascii="Times New Roman" w:eastAsia="Calibri" w:hAnsi="Times New Roman" w:cs="Times New Roman"/>
          <w:i/>
          <w:iCs/>
          <w:kern w:val="0"/>
          <w:sz w:val="22"/>
          <w:szCs w:val="22"/>
          <w14:ligatures w14:val="none"/>
        </w:rPr>
        <w:t>HH 559-14</w:t>
      </w:r>
      <w:bookmarkEnd w:id="3"/>
      <w:r w:rsidR="001D0A4B" w:rsidRPr="00612E6E">
        <w:rPr>
          <w:rFonts w:ascii="Times New Roman" w:eastAsia="Calibri" w:hAnsi="Times New Roman" w:cs="Times New Roman"/>
          <w:kern w:val="0"/>
          <w:sz w:val="22"/>
          <w:szCs w:val="22"/>
          <w14:ligatures w14:val="none"/>
        </w:rPr>
        <w:t>] I said, in relation to non-urgent chamber applications [at pp 7-8]:</w:t>
      </w:r>
    </w:p>
    <w:p w14:paraId="140D2755" w14:textId="2D357BAD" w:rsidR="001D0A4B" w:rsidRPr="00612E6E" w:rsidRDefault="001D0A4B" w:rsidP="00595945">
      <w:pPr>
        <w:spacing w:after="120" w:line="240" w:lineRule="auto"/>
        <w:ind w:left="144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“The proviso to r 241(1) permits the modification of Form 29 where the chamber application has to be served. What would constitute “</w:t>
      </w:r>
      <w:r w:rsidRPr="00612E6E">
        <w:rPr>
          <w:rFonts w:ascii="Times New Roman" w:eastAsia="Calibri" w:hAnsi="Times New Roman" w:cs="Times New Roman"/>
          <w:b/>
          <w:bCs/>
          <w:i/>
          <w:iCs/>
          <w:kern w:val="0"/>
          <w:sz w:val="22"/>
          <w:szCs w:val="22"/>
          <w14:ligatures w14:val="none"/>
        </w:rPr>
        <w:t>appropriate modifications</w:t>
      </w:r>
      <w:r w:rsidRPr="00612E6E">
        <w:rPr>
          <w:rFonts w:ascii="Times New Roman" w:eastAsia="Calibri" w:hAnsi="Times New Roman" w:cs="Times New Roman"/>
          <w:kern w:val="0"/>
          <w:sz w:val="22"/>
          <w:szCs w:val="22"/>
          <w14:ligatures w14:val="none"/>
        </w:rPr>
        <w:t>” is not stated. Why then does it become important that every time a chamber application has to be served, the applicant should abandon Form 29B and switch over to Form 29? In my view, once the chamber application becomes one that must be served then the respondent is entitled to a period within which to file opposing papers. The “</w:t>
      </w:r>
      <w:r w:rsidRPr="00612E6E">
        <w:rPr>
          <w:rFonts w:ascii="Times New Roman" w:eastAsia="Calibri" w:hAnsi="Times New Roman" w:cs="Times New Roman"/>
          <w:b/>
          <w:bCs/>
          <w:i/>
          <w:iCs/>
          <w:kern w:val="0"/>
          <w:sz w:val="22"/>
          <w:szCs w:val="22"/>
          <w14:ligatures w14:val="none"/>
        </w:rPr>
        <w:t>appropriate modifications</w:t>
      </w:r>
      <w:r w:rsidRPr="00612E6E">
        <w:rPr>
          <w:rFonts w:ascii="Times New Roman" w:eastAsia="Calibri" w:hAnsi="Times New Roman" w:cs="Times New Roman"/>
          <w:kern w:val="0"/>
          <w:sz w:val="22"/>
          <w:szCs w:val="22"/>
          <w14:ligatures w14:val="none"/>
        </w:rPr>
        <w:t>” would include, in my view, a fusion of the contents of Form 29 and those of Form 29B. In other words, it becomes a hybrid, containing both “</w:t>
      </w:r>
      <w:r w:rsidRPr="00612E6E">
        <w:rPr>
          <w:rFonts w:ascii="Times New Roman" w:eastAsia="Calibri" w:hAnsi="Times New Roman" w:cs="Times New Roman"/>
          <w:b/>
          <w:bCs/>
          <w:i/>
          <w:iCs/>
          <w:kern w:val="0"/>
          <w:sz w:val="22"/>
          <w:szCs w:val="22"/>
          <w14:ligatures w14:val="none"/>
        </w:rPr>
        <w:t>…. the plethora of procedural rights</w:t>
      </w:r>
      <w:proofErr w:type="gramStart"/>
      <w:r w:rsidRPr="00612E6E">
        <w:rPr>
          <w:rFonts w:ascii="Times New Roman" w:eastAsia="Calibri" w:hAnsi="Times New Roman" w:cs="Times New Roman"/>
          <w:b/>
          <w:bCs/>
          <w:i/>
          <w:iCs/>
          <w:kern w:val="0"/>
          <w:sz w:val="22"/>
          <w:szCs w:val="22"/>
          <w14:ligatures w14:val="none"/>
        </w:rPr>
        <w:t>…..</w:t>
      </w:r>
      <w:proofErr w:type="gramEnd"/>
      <w:r w:rsidRPr="00612E6E">
        <w:rPr>
          <w:rFonts w:ascii="Times New Roman" w:eastAsia="Calibri" w:hAnsi="Times New Roman" w:cs="Times New Roman"/>
          <w:kern w:val="0"/>
          <w:sz w:val="22"/>
          <w:szCs w:val="22"/>
          <w14:ligatures w14:val="none"/>
        </w:rPr>
        <w:t>” of Form No. 29, including the </w:t>
      </w:r>
      <w:r w:rsidRPr="00612E6E">
        <w:rPr>
          <w:rFonts w:ascii="Times New Roman" w:eastAsia="Calibri" w:hAnsi="Times New Roman" w:cs="Times New Roman"/>
          <w:i/>
          <w:iCs/>
          <w:kern w:val="0"/>
          <w:sz w:val="22"/>
          <w:szCs w:val="22"/>
          <w14:ligatures w14:val="none"/>
        </w:rPr>
        <w:t>dies induciae</w:t>
      </w:r>
      <w:r w:rsidRPr="00612E6E">
        <w:rPr>
          <w:rFonts w:ascii="Times New Roman" w:eastAsia="Calibri" w:hAnsi="Times New Roman" w:cs="Times New Roman"/>
          <w:kern w:val="0"/>
          <w:sz w:val="22"/>
          <w:szCs w:val="22"/>
          <w14:ligatures w14:val="none"/>
        </w:rPr>
        <w:t>, and a summary of the grounds of application of Form No. 29B.”</w:t>
      </w:r>
    </w:p>
    <w:p w14:paraId="1D5A458E" w14:textId="08183719" w:rsidR="00BD6E39" w:rsidRDefault="00595945" w:rsidP="00595945">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[60]</w:t>
      </w:r>
      <w:r>
        <w:rPr>
          <w:rFonts w:ascii="Times New Roman" w:eastAsia="Calibri" w:hAnsi="Times New Roman" w:cs="Times New Roman"/>
          <w:kern w:val="0"/>
          <w14:ligatures w14:val="none"/>
        </w:rPr>
        <w:tab/>
      </w:r>
      <w:r w:rsidR="001D0A4B">
        <w:rPr>
          <w:rFonts w:ascii="Times New Roman" w:eastAsia="Calibri" w:hAnsi="Times New Roman" w:cs="Times New Roman"/>
          <w:kern w:val="0"/>
          <w14:ligatures w14:val="none"/>
        </w:rPr>
        <w:t xml:space="preserve">It is not in dispute that the plethora of procedural rights in Form No. 23 must be stated in the notice of the urgent chamber application. </w:t>
      </w:r>
      <w:r>
        <w:rPr>
          <w:rFonts w:ascii="Times New Roman" w:eastAsia="Calibri" w:hAnsi="Times New Roman" w:cs="Times New Roman"/>
          <w:kern w:val="0"/>
          <w14:ligatures w14:val="none"/>
        </w:rPr>
        <w:t xml:space="preserve">The notice in this case provides them. </w:t>
      </w:r>
      <w:r w:rsidR="001D0A4B">
        <w:rPr>
          <w:rFonts w:ascii="Times New Roman" w:eastAsia="Calibri" w:hAnsi="Times New Roman" w:cs="Times New Roman"/>
          <w:kern w:val="0"/>
          <w14:ligatures w14:val="none"/>
        </w:rPr>
        <w:t xml:space="preserve">However, Form No. 23 itself contains no period upon which the respondent must file a notice of </w:t>
      </w:r>
      <w:r>
        <w:rPr>
          <w:rFonts w:ascii="Times New Roman" w:eastAsia="Calibri" w:hAnsi="Times New Roman" w:cs="Times New Roman"/>
          <w:kern w:val="0"/>
          <w14:ligatures w14:val="none"/>
        </w:rPr>
        <w:t>opposition</w:t>
      </w:r>
      <w:r w:rsidR="001D0A4B">
        <w:rPr>
          <w:rFonts w:ascii="Times New Roman" w:eastAsia="Calibri" w:hAnsi="Times New Roman" w:cs="Times New Roman"/>
          <w:kern w:val="0"/>
          <w14:ligatures w14:val="none"/>
        </w:rPr>
        <w:t xml:space="preserve">. It is blank on the portion for the </w:t>
      </w:r>
      <w:r w:rsidR="001D0A4B" w:rsidRPr="00595945">
        <w:rPr>
          <w:rFonts w:ascii="Times New Roman" w:eastAsia="Calibri" w:hAnsi="Times New Roman" w:cs="Times New Roman"/>
          <w:i/>
          <w:iCs/>
          <w:kern w:val="0"/>
          <w14:ligatures w14:val="none"/>
        </w:rPr>
        <w:t>dies induciae</w:t>
      </w:r>
      <w:r w:rsidR="001D0A4B">
        <w:rPr>
          <w:rFonts w:ascii="Times New Roman" w:eastAsia="Calibri" w:hAnsi="Times New Roman" w:cs="Times New Roman"/>
          <w:kern w:val="0"/>
          <w14:ligatures w14:val="none"/>
        </w:rPr>
        <w:t xml:space="preserve">. The </w:t>
      </w:r>
      <w:r w:rsidR="001D0A4B" w:rsidRPr="00595945">
        <w:rPr>
          <w:rFonts w:ascii="Times New Roman" w:eastAsia="Calibri" w:hAnsi="Times New Roman" w:cs="Times New Roman"/>
          <w:i/>
          <w:iCs/>
          <w:kern w:val="0"/>
          <w14:ligatures w14:val="none"/>
        </w:rPr>
        <w:t>dies induciae</w:t>
      </w:r>
      <w:r w:rsidR="001D0A4B">
        <w:rPr>
          <w:rFonts w:ascii="Times New Roman" w:eastAsia="Calibri" w:hAnsi="Times New Roman" w:cs="Times New Roman"/>
          <w:kern w:val="0"/>
          <w14:ligatures w14:val="none"/>
        </w:rPr>
        <w:t xml:space="preserve"> in respect of a court application is provided for in r 59(6). It is not stated on the Form No. 23 itself. With regard to an urgent chamber application, there is no specific mandatory provision of the rules which states that the </w:t>
      </w:r>
      <w:r w:rsidR="001D0A4B" w:rsidRPr="00595945">
        <w:rPr>
          <w:rFonts w:ascii="Times New Roman" w:eastAsia="Calibri" w:hAnsi="Times New Roman" w:cs="Times New Roman"/>
          <w:i/>
          <w:iCs/>
          <w:kern w:val="0"/>
          <w14:ligatures w14:val="none"/>
        </w:rPr>
        <w:t>dies induciae</w:t>
      </w:r>
      <w:r w:rsidR="001D0A4B">
        <w:rPr>
          <w:rFonts w:ascii="Times New Roman" w:eastAsia="Calibri" w:hAnsi="Times New Roman" w:cs="Times New Roman"/>
          <w:kern w:val="0"/>
          <w14:ligatures w14:val="none"/>
        </w:rPr>
        <w:t xml:space="preserve"> should be </w:t>
      </w:r>
      <w:r>
        <w:rPr>
          <w:rFonts w:ascii="Times New Roman" w:eastAsia="Calibri" w:hAnsi="Times New Roman" w:cs="Times New Roman"/>
          <w:kern w:val="0"/>
          <w14:ligatures w14:val="none"/>
        </w:rPr>
        <w:t>10</w:t>
      </w:r>
      <w:r w:rsidR="001D0A4B">
        <w:rPr>
          <w:rFonts w:ascii="Times New Roman" w:eastAsia="Calibri" w:hAnsi="Times New Roman" w:cs="Times New Roman"/>
          <w:kern w:val="0"/>
          <w14:ligatures w14:val="none"/>
        </w:rPr>
        <w:t xml:space="preserve"> days. I</w:t>
      </w:r>
      <w:r>
        <w:rPr>
          <w:rFonts w:ascii="Times New Roman" w:eastAsia="Calibri" w:hAnsi="Times New Roman" w:cs="Times New Roman"/>
          <w:kern w:val="0"/>
          <w14:ligatures w14:val="none"/>
        </w:rPr>
        <w:t>,</w:t>
      </w:r>
      <w:r w:rsidR="001D0A4B">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001D0A4B">
        <w:rPr>
          <w:rFonts w:ascii="Times New Roman" w:eastAsia="Calibri" w:hAnsi="Times New Roman" w:cs="Times New Roman"/>
          <w:kern w:val="0"/>
          <w14:ligatures w14:val="none"/>
        </w:rPr>
        <w:t xml:space="preserve"> do not agree that the </w:t>
      </w:r>
      <w:r w:rsidR="001D0A4B" w:rsidRPr="00595945">
        <w:rPr>
          <w:rFonts w:ascii="Times New Roman" w:eastAsia="Calibri" w:hAnsi="Times New Roman" w:cs="Times New Roman"/>
          <w:i/>
          <w:iCs/>
          <w:kern w:val="0"/>
          <w14:ligatures w14:val="none"/>
        </w:rPr>
        <w:t>dies induciae</w:t>
      </w:r>
      <w:r w:rsidR="001D0A4B">
        <w:rPr>
          <w:rFonts w:ascii="Times New Roman" w:eastAsia="Calibri" w:hAnsi="Times New Roman" w:cs="Times New Roman"/>
          <w:kern w:val="0"/>
          <w14:ligatures w14:val="none"/>
        </w:rPr>
        <w:t xml:space="preserve"> as stated in </w:t>
      </w:r>
      <w:r w:rsidR="001D0A4B" w:rsidRPr="00595945">
        <w:rPr>
          <w:rFonts w:ascii="Times New Roman" w:eastAsia="Calibri" w:hAnsi="Times New Roman" w:cs="Times New Roman"/>
          <w:i/>
          <w:iCs/>
          <w:kern w:val="0"/>
          <w14:ligatures w14:val="none"/>
        </w:rPr>
        <w:t>Vislink Investments</w:t>
      </w:r>
      <w:r w:rsidR="001D0A4B">
        <w:rPr>
          <w:rFonts w:ascii="Times New Roman" w:eastAsia="Calibri" w:hAnsi="Times New Roman" w:cs="Times New Roman"/>
          <w:kern w:val="0"/>
          <w14:ligatures w14:val="none"/>
        </w:rPr>
        <w:t xml:space="preserve"> in Form No. 23 is </w:t>
      </w:r>
      <w:r>
        <w:rPr>
          <w:rFonts w:ascii="Times New Roman" w:eastAsia="Calibri" w:hAnsi="Times New Roman" w:cs="Times New Roman"/>
          <w:kern w:val="0"/>
          <w14:ligatures w14:val="none"/>
        </w:rPr>
        <w:t>10</w:t>
      </w:r>
      <w:r w:rsidR="001D0A4B">
        <w:rPr>
          <w:rFonts w:ascii="Times New Roman" w:eastAsia="Calibri" w:hAnsi="Times New Roman" w:cs="Times New Roman"/>
          <w:kern w:val="0"/>
          <w14:ligatures w14:val="none"/>
        </w:rPr>
        <w:t xml:space="preserve"> days. That Form does not say so. It would also be in</w:t>
      </w:r>
      <w:r>
        <w:rPr>
          <w:rFonts w:ascii="Times New Roman" w:eastAsia="Calibri" w:hAnsi="Times New Roman" w:cs="Times New Roman"/>
          <w:kern w:val="0"/>
          <w14:ligatures w14:val="none"/>
        </w:rPr>
        <w:t xml:space="preserve">appropriate </w:t>
      </w:r>
      <w:r w:rsidR="001D0A4B">
        <w:rPr>
          <w:rFonts w:ascii="Times New Roman" w:eastAsia="Calibri" w:hAnsi="Times New Roman" w:cs="Times New Roman"/>
          <w:kern w:val="0"/>
          <w14:ligatures w14:val="none"/>
        </w:rPr>
        <w:t xml:space="preserve">in my view </w:t>
      </w:r>
      <w:r>
        <w:rPr>
          <w:rFonts w:ascii="Times New Roman" w:eastAsia="Calibri" w:hAnsi="Times New Roman" w:cs="Times New Roman"/>
          <w:kern w:val="0"/>
          <w14:ligatures w14:val="none"/>
        </w:rPr>
        <w:t xml:space="preserve">and contrary to the nature of urgent chamber applications </w:t>
      </w:r>
      <w:r w:rsidR="001D0A4B">
        <w:rPr>
          <w:rFonts w:ascii="Times New Roman" w:eastAsia="Calibri" w:hAnsi="Times New Roman" w:cs="Times New Roman"/>
          <w:kern w:val="0"/>
          <w14:ligatures w14:val="none"/>
        </w:rPr>
        <w:t xml:space="preserve">to incorporate the </w:t>
      </w:r>
      <w:r>
        <w:rPr>
          <w:rFonts w:ascii="Times New Roman" w:eastAsia="Calibri" w:hAnsi="Times New Roman" w:cs="Times New Roman"/>
          <w:kern w:val="0"/>
          <w14:ligatures w14:val="none"/>
        </w:rPr>
        <w:t>provisions</w:t>
      </w:r>
      <w:r w:rsidR="001D0A4B">
        <w:rPr>
          <w:rFonts w:ascii="Times New Roman" w:eastAsia="Calibri" w:hAnsi="Times New Roman" w:cs="Times New Roman"/>
          <w:kern w:val="0"/>
          <w14:ligatures w14:val="none"/>
        </w:rPr>
        <w:t xml:space="preserve"> of r 59(6)</w:t>
      </w:r>
      <w:r>
        <w:rPr>
          <w:rFonts w:ascii="Times New Roman" w:eastAsia="Calibri" w:hAnsi="Times New Roman" w:cs="Times New Roman"/>
          <w:kern w:val="0"/>
          <w14:ligatures w14:val="none"/>
        </w:rPr>
        <w:t xml:space="preserve"> as providing the</w:t>
      </w:r>
      <w:r w:rsidR="001D0A4B">
        <w:rPr>
          <w:rFonts w:ascii="Times New Roman" w:eastAsia="Calibri" w:hAnsi="Times New Roman" w:cs="Times New Roman"/>
          <w:kern w:val="0"/>
          <w14:ligatures w14:val="none"/>
        </w:rPr>
        <w:t xml:space="preserve"> </w:t>
      </w:r>
      <w:r w:rsidR="001D0A4B" w:rsidRPr="00595945">
        <w:rPr>
          <w:rFonts w:ascii="Times New Roman" w:eastAsia="Calibri" w:hAnsi="Times New Roman" w:cs="Times New Roman"/>
          <w:i/>
          <w:iCs/>
          <w:kern w:val="0"/>
          <w14:ligatures w14:val="none"/>
        </w:rPr>
        <w:t>dies induciae</w:t>
      </w:r>
      <w:r w:rsidR="001D0A4B">
        <w:rPr>
          <w:rFonts w:ascii="Times New Roman" w:eastAsia="Calibri" w:hAnsi="Times New Roman" w:cs="Times New Roman"/>
          <w:kern w:val="0"/>
          <w14:ligatures w14:val="none"/>
        </w:rPr>
        <w:t xml:space="preserve"> in relation to urgent chamber applications. That interpretation </w:t>
      </w:r>
      <w:r w:rsidR="00BD6E39">
        <w:rPr>
          <w:rFonts w:ascii="Times New Roman" w:eastAsia="Calibri" w:hAnsi="Times New Roman" w:cs="Times New Roman"/>
          <w:kern w:val="0"/>
          <w14:ligatures w14:val="none"/>
        </w:rPr>
        <w:t>would also be</w:t>
      </w:r>
      <w:r w:rsidR="001D0A4B">
        <w:rPr>
          <w:rFonts w:ascii="Times New Roman" w:eastAsia="Calibri" w:hAnsi="Times New Roman" w:cs="Times New Roman"/>
          <w:kern w:val="0"/>
          <w14:ligatures w14:val="none"/>
        </w:rPr>
        <w:t xml:space="preserve"> </w:t>
      </w:r>
      <w:r w:rsidR="000A39F9">
        <w:rPr>
          <w:rFonts w:ascii="Times New Roman" w:eastAsia="Calibri" w:hAnsi="Times New Roman" w:cs="Times New Roman"/>
          <w:kern w:val="0"/>
          <w14:ligatures w14:val="none"/>
        </w:rPr>
        <w:t>in</w:t>
      </w:r>
      <w:r w:rsidR="001D0A4B">
        <w:rPr>
          <w:rFonts w:ascii="Times New Roman" w:eastAsia="Calibri" w:hAnsi="Times New Roman" w:cs="Times New Roman"/>
          <w:kern w:val="0"/>
          <w14:ligatures w14:val="none"/>
        </w:rPr>
        <w:t xml:space="preserve">consistent with the </w:t>
      </w:r>
      <w:r w:rsidR="000A39F9">
        <w:rPr>
          <w:rFonts w:ascii="Times New Roman" w:eastAsia="Calibri" w:hAnsi="Times New Roman" w:cs="Times New Roman"/>
          <w:kern w:val="0"/>
          <w14:ligatures w14:val="none"/>
        </w:rPr>
        <w:t>provisions</w:t>
      </w:r>
      <w:r w:rsidR="001D0A4B">
        <w:rPr>
          <w:rFonts w:ascii="Times New Roman" w:eastAsia="Calibri" w:hAnsi="Times New Roman" w:cs="Times New Roman"/>
          <w:kern w:val="0"/>
          <w14:ligatures w14:val="none"/>
        </w:rPr>
        <w:t xml:space="preserve"> of </w:t>
      </w:r>
      <w:proofErr w:type="gramStart"/>
      <w:r w:rsidR="001D0A4B">
        <w:rPr>
          <w:rFonts w:ascii="Times New Roman" w:eastAsia="Calibri" w:hAnsi="Times New Roman" w:cs="Times New Roman"/>
          <w:kern w:val="0"/>
          <w14:ligatures w14:val="none"/>
        </w:rPr>
        <w:t>r</w:t>
      </w:r>
      <w:r w:rsidR="00612E6E">
        <w:rPr>
          <w:rFonts w:ascii="Times New Roman" w:eastAsia="Calibri" w:hAnsi="Times New Roman" w:cs="Times New Roman"/>
          <w:kern w:val="0"/>
          <w14:ligatures w14:val="none"/>
        </w:rPr>
        <w:t> </w:t>
      </w:r>
      <w:r w:rsidR="001D0A4B">
        <w:rPr>
          <w:rFonts w:ascii="Times New Roman" w:eastAsia="Calibri" w:hAnsi="Times New Roman" w:cs="Times New Roman"/>
          <w:kern w:val="0"/>
          <w14:ligatures w14:val="none"/>
        </w:rPr>
        <w:t xml:space="preserve"> 60</w:t>
      </w:r>
      <w:proofErr w:type="gramEnd"/>
      <w:r w:rsidR="000A39F9">
        <w:rPr>
          <w:rFonts w:ascii="Times New Roman" w:eastAsia="Calibri" w:hAnsi="Times New Roman" w:cs="Times New Roman"/>
          <w:kern w:val="0"/>
          <w14:ligatures w14:val="none"/>
        </w:rPr>
        <w:t>(6)</w:t>
      </w:r>
      <w:r w:rsidR="00BD6E39">
        <w:rPr>
          <w:rFonts w:ascii="Times New Roman" w:eastAsia="Calibri" w:hAnsi="Times New Roman" w:cs="Times New Roman"/>
          <w:kern w:val="0"/>
          <w14:ligatures w14:val="none"/>
        </w:rPr>
        <w:t>,</w:t>
      </w:r>
      <w:r w:rsidR="000A39F9">
        <w:rPr>
          <w:rFonts w:ascii="Times New Roman" w:eastAsia="Calibri" w:hAnsi="Times New Roman" w:cs="Times New Roman"/>
          <w:kern w:val="0"/>
          <w14:ligatures w14:val="none"/>
        </w:rPr>
        <w:t xml:space="preserve"> (8)</w:t>
      </w:r>
      <w:r w:rsidR="00BD6E39">
        <w:rPr>
          <w:rFonts w:ascii="Times New Roman" w:eastAsia="Calibri" w:hAnsi="Times New Roman" w:cs="Times New Roman"/>
          <w:kern w:val="0"/>
          <w14:ligatures w14:val="none"/>
        </w:rPr>
        <w:t>,</w:t>
      </w:r>
      <w:r w:rsidR="000A39F9">
        <w:rPr>
          <w:rFonts w:ascii="Times New Roman" w:eastAsia="Calibri" w:hAnsi="Times New Roman" w:cs="Times New Roman"/>
          <w:kern w:val="0"/>
          <w14:ligatures w14:val="none"/>
        </w:rPr>
        <w:t xml:space="preserve"> and (9)</w:t>
      </w:r>
      <w:r w:rsidR="00BD6E39">
        <w:rPr>
          <w:rFonts w:ascii="Times New Roman" w:eastAsia="Calibri" w:hAnsi="Times New Roman" w:cs="Times New Roman"/>
          <w:kern w:val="0"/>
          <w14:ligatures w14:val="none"/>
        </w:rPr>
        <w:t>,</w:t>
      </w:r>
      <w:r w:rsidR="000A39F9">
        <w:rPr>
          <w:rFonts w:ascii="Times New Roman" w:eastAsia="Calibri" w:hAnsi="Times New Roman" w:cs="Times New Roman"/>
          <w:kern w:val="0"/>
          <w14:ligatures w14:val="none"/>
        </w:rPr>
        <w:t xml:space="preserve"> which </w:t>
      </w:r>
      <w:r w:rsidR="00BD6E39">
        <w:rPr>
          <w:rFonts w:ascii="Times New Roman" w:eastAsia="Calibri" w:hAnsi="Times New Roman" w:cs="Times New Roman"/>
          <w:kern w:val="0"/>
          <w14:ligatures w14:val="none"/>
        </w:rPr>
        <w:t>deal</w:t>
      </w:r>
      <w:r w:rsidR="000A39F9">
        <w:rPr>
          <w:rFonts w:ascii="Times New Roman" w:eastAsia="Calibri" w:hAnsi="Times New Roman" w:cs="Times New Roman"/>
          <w:kern w:val="0"/>
          <w14:ligatures w14:val="none"/>
        </w:rPr>
        <w:t xml:space="preserve"> with urgent chamber applications. </w:t>
      </w:r>
    </w:p>
    <w:p w14:paraId="35470942" w14:textId="03B9BFAA" w:rsidR="00BD6E39" w:rsidRDefault="00BD6E39" w:rsidP="00BD6E39">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[61]</w:t>
      </w:r>
      <w:r>
        <w:rPr>
          <w:rFonts w:ascii="Times New Roman" w:eastAsia="Calibri" w:hAnsi="Times New Roman" w:cs="Times New Roman"/>
          <w:kern w:val="0"/>
          <w14:ligatures w14:val="none"/>
        </w:rPr>
        <w:tab/>
      </w:r>
      <w:r w:rsidR="000A39F9">
        <w:rPr>
          <w:rFonts w:ascii="Times New Roman" w:eastAsia="Calibri" w:hAnsi="Times New Roman" w:cs="Times New Roman"/>
          <w:kern w:val="0"/>
          <w14:ligatures w14:val="none"/>
        </w:rPr>
        <w:t xml:space="preserve">A reading of the </w:t>
      </w:r>
      <w:r>
        <w:rPr>
          <w:rFonts w:ascii="Times New Roman" w:eastAsia="Calibri" w:hAnsi="Times New Roman" w:cs="Times New Roman"/>
          <w:kern w:val="0"/>
          <w14:ligatures w14:val="none"/>
        </w:rPr>
        <w:t>provisions</w:t>
      </w:r>
      <w:r w:rsidR="000A39F9">
        <w:rPr>
          <w:rFonts w:ascii="Times New Roman" w:eastAsia="Calibri" w:hAnsi="Times New Roman" w:cs="Times New Roman"/>
          <w:kern w:val="0"/>
          <w14:ligatures w14:val="none"/>
        </w:rPr>
        <w:t xml:space="preserve"> of subrule (6), (8) and (9) of r 60 applicable specifically to an urgent chamber application</w:t>
      </w:r>
      <w:r>
        <w:rPr>
          <w:rFonts w:ascii="Times New Roman" w:eastAsia="Calibri" w:hAnsi="Times New Roman" w:cs="Times New Roman"/>
          <w:kern w:val="0"/>
          <w14:ligatures w14:val="none"/>
        </w:rPr>
        <w:t>,</w:t>
      </w:r>
      <w:r w:rsidR="000A39F9">
        <w:rPr>
          <w:rFonts w:ascii="Times New Roman" w:eastAsia="Calibri" w:hAnsi="Times New Roman" w:cs="Times New Roman"/>
          <w:kern w:val="0"/>
          <w14:ligatures w14:val="none"/>
        </w:rPr>
        <w:t xml:space="preserve"> it is clear that the judge is the case manager in such applications. The judge has a </w:t>
      </w:r>
      <w:r>
        <w:rPr>
          <w:rFonts w:ascii="Times New Roman" w:eastAsia="Calibri" w:hAnsi="Times New Roman" w:cs="Times New Roman"/>
          <w:kern w:val="0"/>
          <w14:ligatures w14:val="none"/>
        </w:rPr>
        <w:t>discretion</w:t>
      </w:r>
      <w:r w:rsidR="000A39F9">
        <w:rPr>
          <w:rFonts w:ascii="Times New Roman" w:eastAsia="Calibri" w:hAnsi="Times New Roman" w:cs="Times New Roman"/>
          <w:kern w:val="0"/>
          <w14:ligatures w14:val="none"/>
        </w:rPr>
        <w:t xml:space="preserve"> to simply consider the papers before him or to direct that the parties file further papers or appear before him and argue on any issue. The judge may even direct the time within which the </w:t>
      </w:r>
      <w:r>
        <w:rPr>
          <w:rFonts w:ascii="Times New Roman" w:eastAsia="Calibri" w:hAnsi="Times New Roman" w:cs="Times New Roman"/>
          <w:kern w:val="0"/>
          <w14:ligatures w14:val="none"/>
        </w:rPr>
        <w:t>respondent</w:t>
      </w:r>
      <w:r w:rsidR="000A39F9">
        <w:rPr>
          <w:rFonts w:ascii="Times New Roman" w:eastAsia="Calibri" w:hAnsi="Times New Roman" w:cs="Times New Roman"/>
          <w:kern w:val="0"/>
          <w14:ligatures w14:val="none"/>
        </w:rPr>
        <w:t xml:space="preserve"> must file its opposing papers. It would </w:t>
      </w:r>
      <w:r>
        <w:rPr>
          <w:rFonts w:ascii="Times New Roman" w:eastAsia="Calibri" w:hAnsi="Times New Roman" w:cs="Times New Roman"/>
          <w:kern w:val="0"/>
          <w14:ligatures w14:val="none"/>
        </w:rPr>
        <w:t xml:space="preserve">also </w:t>
      </w:r>
      <w:r w:rsidR="000A39F9">
        <w:rPr>
          <w:rFonts w:ascii="Times New Roman" w:eastAsia="Calibri" w:hAnsi="Times New Roman" w:cs="Times New Roman"/>
          <w:kern w:val="0"/>
          <w14:ligatures w14:val="none"/>
        </w:rPr>
        <w:t>be entirely up to the judge to shorten the timeframe or fix the period within which the respondent must respond</w:t>
      </w:r>
      <w:r>
        <w:rPr>
          <w:rFonts w:ascii="Times New Roman" w:eastAsia="Calibri" w:hAnsi="Times New Roman" w:cs="Times New Roman"/>
          <w:kern w:val="0"/>
          <w14:ligatures w14:val="none"/>
        </w:rPr>
        <w:t>, depending on the circumstances of each case</w:t>
      </w:r>
      <w:r w:rsidR="001D0A4B">
        <w:rPr>
          <w:rFonts w:ascii="Times New Roman" w:eastAsia="Calibri" w:hAnsi="Times New Roman" w:cs="Times New Roman"/>
          <w:kern w:val="0"/>
          <w14:ligatures w14:val="none"/>
        </w:rPr>
        <w:t xml:space="preserve">. </w:t>
      </w:r>
      <w:r w:rsidR="000A39F9">
        <w:rPr>
          <w:rFonts w:ascii="Times New Roman" w:eastAsia="Calibri" w:hAnsi="Times New Roman" w:cs="Times New Roman"/>
          <w:kern w:val="0"/>
          <w14:ligatures w14:val="none"/>
        </w:rPr>
        <w:t xml:space="preserve">There is nothing from the said provisions to suggest that there is a strict and </w:t>
      </w:r>
      <w:r>
        <w:rPr>
          <w:rFonts w:ascii="Times New Roman" w:eastAsia="Calibri" w:hAnsi="Times New Roman" w:cs="Times New Roman"/>
          <w:kern w:val="0"/>
          <w14:ligatures w14:val="none"/>
        </w:rPr>
        <w:t>mandatory</w:t>
      </w:r>
      <w:r w:rsidR="000A39F9">
        <w:rPr>
          <w:rFonts w:ascii="Times New Roman" w:eastAsia="Calibri" w:hAnsi="Times New Roman" w:cs="Times New Roman"/>
          <w:kern w:val="0"/>
          <w14:ligatures w14:val="none"/>
        </w:rPr>
        <w:t xml:space="preserve"> </w:t>
      </w:r>
      <w:r w:rsidR="000A39F9" w:rsidRPr="00BD6E39">
        <w:rPr>
          <w:rFonts w:ascii="Times New Roman" w:eastAsia="Calibri" w:hAnsi="Times New Roman" w:cs="Times New Roman"/>
          <w:i/>
          <w:iCs/>
          <w:kern w:val="0"/>
          <w14:ligatures w14:val="none"/>
        </w:rPr>
        <w:t>dies induciae</w:t>
      </w:r>
      <w:r w:rsidR="000A39F9">
        <w:rPr>
          <w:rFonts w:ascii="Times New Roman" w:eastAsia="Calibri" w:hAnsi="Times New Roman" w:cs="Times New Roman"/>
          <w:kern w:val="0"/>
          <w14:ligatures w14:val="none"/>
        </w:rPr>
        <w:t xml:space="preserve"> of </w:t>
      </w:r>
      <w:r>
        <w:rPr>
          <w:rFonts w:ascii="Times New Roman" w:eastAsia="Calibri" w:hAnsi="Times New Roman" w:cs="Times New Roman"/>
          <w:kern w:val="0"/>
          <w14:ligatures w14:val="none"/>
        </w:rPr>
        <w:t>10</w:t>
      </w:r>
      <w:r w:rsidR="000A39F9">
        <w:rPr>
          <w:rFonts w:ascii="Times New Roman" w:eastAsia="Calibri" w:hAnsi="Times New Roman" w:cs="Times New Roman"/>
          <w:kern w:val="0"/>
          <w14:ligatures w14:val="none"/>
        </w:rPr>
        <w:t xml:space="preserve"> days </w:t>
      </w:r>
      <w:r>
        <w:rPr>
          <w:rFonts w:ascii="Times New Roman" w:eastAsia="Calibri" w:hAnsi="Times New Roman" w:cs="Times New Roman"/>
          <w:kern w:val="0"/>
          <w14:ligatures w14:val="none"/>
        </w:rPr>
        <w:t xml:space="preserve">applicable to urgent chamber applications. </w:t>
      </w:r>
    </w:p>
    <w:p w14:paraId="64C3B20C" w14:textId="72C44F36" w:rsidR="000A39F9" w:rsidRDefault="00BD6E39" w:rsidP="00BD6E39">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[62]</w:t>
      </w:r>
      <w:r>
        <w:rPr>
          <w:rFonts w:ascii="Times New Roman" w:eastAsia="Calibri" w:hAnsi="Times New Roman" w:cs="Times New Roman"/>
          <w:kern w:val="0"/>
          <w14:ligatures w14:val="none"/>
        </w:rPr>
        <w:tab/>
        <w:t xml:space="preserve">The </w:t>
      </w:r>
      <w:r w:rsidRPr="00BD6E39">
        <w:rPr>
          <w:rFonts w:ascii="Times New Roman" w:eastAsia="Calibri" w:hAnsi="Times New Roman" w:cs="Times New Roman"/>
          <w:i/>
          <w:iCs/>
          <w:kern w:val="0"/>
          <w14:ligatures w14:val="none"/>
        </w:rPr>
        <w:t>dies induciae</w:t>
      </w:r>
      <w:r>
        <w:rPr>
          <w:rFonts w:ascii="Times New Roman" w:eastAsia="Calibri" w:hAnsi="Times New Roman" w:cs="Times New Roman"/>
          <w:kern w:val="0"/>
          <w14:ligatures w14:val="none"/>
        </w:rPr>
        <w:t xml:space="preserve"> under r 59(6),</w:t>
      </w:r>
      <w:r w:rsidR="000A39F9">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which </w:t>
      </w:r>
      <w:r w:rsidR="000A39F9">
        <w:rPr>
          <w:rFonts w:ascii="Times New Roman" w:eastAsia="Calibri" w:hAnsi="Times New Roman" w:cs="Times New Roman"/>
          <w:kern w:val="0"/>
          <w14:ligatures w14:val="none"/>
        </w:rPr>
        <w:t>applies to court applications</w:t>
      </w:r>
      <w:r>
        <w:rPr>
          <w:rFonts w:ascii="Times New Roman" w:eastAsia="Calibri" w:hAnsi="Times New Roman" w:cs="Times New Roman"/>
          <w:kern w:val="0"/>
          <w14:ligatures w14:val="none"/>
        </w:rPr>
        <w:t>, does not apply to urgent chamber applications whose timelines, in my view, are entirely controlled by the judge before whom the application is placed</w:t>
      </w:r>
      <w:r w:rsidR="000A39F9">
        <w:rPr>
          <w:rFonts w:ascii="Times New Roman" w:eastAsia="Calibri" w:hAnsi="Times New Roman" w:cs="Times New Roman"/>
          <w:kern w:val="0"/>
          <w14:ligatures w14:val="none"/>
        </w:rPr>
        <w:t xml:space="preserve">. The </w:t>
      </w:r>
      <w:r w:rsidR="000A39F9" w:rsidRPr="00BD6E39">
        <w:rPr>
          <w:rFonts w:ascii="Times New Roman" w:eastAsia="Calibri" w:hAnsi="Times New Roman" w:cs="Times New Roman"/>
          <w:i/>
          <w:iCs/>
          <w:kern w:val="0"/>
          <w14:ligatures w14:val="none"/>
        </w:rPr>
        <w:t>proviso</w:t>
      </w:r>
      <w:r w:rsidR="000A39F9">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to rule 60(1) </w:t>
      </w:r>
      <w:r w:rsidR="000A39F9">
        <w:rPr>
          <w:rFonts w:ascii="Times New Roman" w:eastAsia="Calibri" w:hAnsi="Times New Roman" w:cs="Times New Roman"/>
          <w:kern w:val="0"/>
          <w14:ligatures w14:val="none"/>
        </w:rPr>
        <w:t xml:space="preserve">only relates to the adoption of Form No. 23 with </w:t>
      </w:r>
      <w:r>
        <w:rPr>
          <w:rFonts w:ascii="Times New Roman" w:eastAsia="Calibri" w:hAnsi="Times New Roman" w:cs="Times New Roman"/>
          <w:kern w:val="0"/>
          <w14:ligatures w14:val="none"/>
        </w:rPr>
        <w:t>appropriate</w:t>
      </w:r>
      <w:r w:rsidR="000A39F9">
        <w:rPr>
          <w:rFonts w:ascii="Times New Roman" w:eastAsia="Calibri" w:hAnsi="Times New Roman" w:cs="Times New Roman"/>
          <w:kern w:val="0"/>
          <w14:ligatures w14:val="none"/>
        </w:rPr>
        <w:t xml:space="preserve"> modifications. It does not </w:t>
      </w:r>
      <w:r>
        <w:rPr>
          <w:rFonts w:ascii="Times New Roman" w:eastAsia="Calibri" w:hAnsi="Times New Roman" w:cs="Times New Roman"/>
          <w:kern w:val="0"/>
          <w14:ligatures w14:val="none"/>
        </w:rPr>
        <w:t>specify</w:t>
      </w:r>
      <w:r w:rsidR="000A39F9">
        <w:rPr>
          <w:rFonts w:ascii="Times New Roman" w:eastAsia="Calibri" w:hAnsi="Times New Roman" w:cs="Times New Roman"/>
          <w:kern w:val="0"/>
          <w14:ligatures w14:val="none"/>
        </w:rPr>
        <w:t xml:space="preserve"> any </w:t>
      </w:r>
      <w:r w:rsidR="003C3A84">
        <w:rPr>
          <w:rFonts w:ascii="Times New Roman" w:eastAsia="Calibri" w:hAnsi="Times New Roman" w:cs="Times New Roman"/>
          <w:kern w:val="0"/>
          <w14:ligatures w14:val="none"/>
        </w:rPr>
        <w:t>mandatory</w:t>
      </w:r>
      <w:r w:rsidR="000A39F9">
        <w:rPr>
          <w:rFonts w:ascii="Times New Roman" w:eastAsia="Calibri" w:hAnsi="Times New Roman" w:cs="Times New Roman"/>
          <w:kern w:val="0"/>
          <w14:ligatures w14:val="none"/>
        </w:rPr>
        <w:t xml:space="preserve"> period for the </w:t>
      </w:r>
      <w:r w:rsidR="000A39F9" w:rsidRPr="00BD6E39">
        <w:rPr>
          <w:rFonts w:ascii="Times New Roman" w:eastAsia="Calibri" w:hAnsi="Times New Roman" w:cs="Times New Roman"/>
          <w:i/>
          <w:iCs/>
          <w:kern w:val="0"/>
          <w14:ligatures w14:val="none"/>
        </w:rPr>
        <w:t>dies induci</w:t>
      </w:r>
      <w:r w:rsidRPr="00BD6E39">
        <w:rPr>
          <w:rFonts w:ascii="Times New Roman" w:eastAsia="Calibri" w:hAnsi="Times New Roman" w:cs="Times New Roman"/>
          <w:i/>
          <w:iCs/>
          <w:kern w:val="0"/>
          <w14:ligatures w14:val="none"/>
        </w:rPr>
        <w:t>ae</w:t>
      </w:r>
      <w:r w:rsidR="000A39F9">
        <w:rPr>
          <w:rFonts w:ascii="Times New Roman" w:eastAsia="Calibri" w:hAnsi="Times New Roman" w:cs="Times New Roman"/>
          <w:kern w:val="0"/>
          <w14:ligatures w14:val="none"/>
        </w:rPr>
        <w:t xml:space="preserve"> to be used in </w:t>
      </w:r>
      <w:r>
        <w:rPr>
          <w:rFonts w:ascii="Times New Roman" w:eastAsia="Calibri" w:hAnsi="Times New Roman" w:cs="Times New Roman"/>
          <w:kern w:val="0"/>
          <w14:ligatures w14:val="none"/>
        </w:rPr>
        <w:t>urgent</w:t>
      </w:r>
      <w:r w:rsidR="000A39F9">
        <w:rPr>
          <w:rFonts w:ascii="Times New Roman" w:eastAsia="Calibri" w:hAnsi="Times New Roman" w:cs="Times New Roman"/>
          <w:kern w:val="0"/>
          <w14:ligatures w14:val="none"/>
        </w:rPr>
        <w:t xml:space="preserve"> chamber applications</w:t>
      </w:r>
      <w:r>
        <w:rPr>
          <w:rFonts w:ascii="Times New Roman" w:eastAsia="Calibri" w:hAnsi="Times New Roman" w:cs="Times New Roman"/>
          <w:kern w:val="0"/>
          <w14:ligatures w14:val="none"/>
        </w:rPr>
        <w:t xml:space="preserve"> and inserted on the Form No. 23, which must be adopted</w:t>
      </w:r>
      <w:r w:rsidR="000A39F9">
        <w:rPr>
          <w:rFonts w:ascii="Times New Roman" w:eastAsia="Calibri" w:hAnsi="Times New Roman" w:cs="Times New Roman"/>
          <w:kern w:val="0"/>
          <w14:ligatures w14:val="none"/>
        </w:rPr>
        <w:t xml:space="preserve">. </w:t>
      </w:r>
      <w:r w:rsidR="003C3A84">
        <w:rPr>
          <w:rFonts w:ascii="Times New Roman" w:eastAsia="Calibri" w:hAnsi="Times New Roman" w:cs="Times New Roman"/>
          <w:kern w:val="0"/>
          <w14:ligatures w14:val="none"/>
        </w:rPr>
        <w:t>The argument that by giving the respondent 24 hours to file notice of opposition</w:t>
      </w:r>
      <w:r>
        <w:rPr>
          <w:rFonts w:ascii="Times New Roman" w:eastAsia="Calibri" w:hAnsi="Times New Roman" w:cs="Times New Roman"/>
          <w:kern w:val="0"/>
          <w14:ligatures w14:val="none"/>
        </w:rPr>
        <w:t>,</w:t>
      </w:r>
      <w:r w:rsidR="003C3A84">
        <w:rPr>
          <w:rFonts w:ascii="Times New Roman" w:eastAsia="Calibri" w:hAnsi="Times New Roman" w:cs="Times New Roman"/>
          <w:kern w:val="0"/>
          <w14:ligatures w14:val="none"/>
        </w:rPr>
        <w:t xml:space="preserve"> the application was fatally defective is</w:t>
      </w:r>
      <w:r>
        <w:rPr>
          <w:rFonts w:ascii="Times New Roman" w:eastAsia="Calibri" w:hAnsi="Times New Roman" w:cs="Times New Roman"/>
          <w:kern w:val="0"/>
          <w14:ligatures w14:val="none"/>
        </w:rPr>
        <w:t xml:space="preserve">, therefore, </w:t>
      </w:r>
      <w:r w:rsidR="003C3A84">
        <w:rPr>
          <w:rFonts w:ascii="Times New Roman" w:eastAsia="Calibri" w:hAnsi="Times New Roman" w:cs="Times New Roman"/>
          <w:kern w:val="0"/>
          <w14:ligatures w14:val="none"/>
        </w:rPr>
        <w:t xml:space="preserve">legally untenable. </w:t>
      </w:r>
    </w:p>
    <w:p w14:paraId="6A7F628B" w14:textId="06D77CA5" w:rsidR="003C3A84" w:rsidRDefault="00BD6E39" w:rsidP="00BD6E39">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[63]</w:t>
      </w:r>
      <w:r>
        <w:rPr>
          <w:rFonts w:ascii="Times New Roman" w:eastAsia="Calibri" w:hAnsi="Times New Roman" w:cs="Times New Roman"/>
          <w:kern w:val="0"/>
          <w14:ligatures w14:val="none"/>
        </w:rPr>
        <w:tab/>
        <w:t xml:space="preserve">Further, Mr </w:t>
      </w:r>
      <w:r w:rsidRPr="00BD6E39">
        <w:rPr>
          <w:rFonts w:ascii="Times New Roman" w:eastAsia="Calibri" w:hAnsi="Times New Roman" w:cs="Times New Roman"/>
          <w:i/>
          <w:iCs/>
          <w:kern w:val="0"/>
          <w14:ligatures w14:val="none"/>
        </w:rPr>
        <w:t>Donzvambeva</w:t>
      </w:r>
      <w:r w:rsidR="003C3A84">
        <w:rPr>
          <w:rFonts w:ascii="Times New Roman" w:eastAsia="Calibri" w:hAnsi="Times New Roman" w:cs="Times New Roman"/>
          <w:kern w:val="0"/>
          <w14:ligatures w14:val="none"/>
        </w:rPr>
        <w:t xml:space="preserve"> relied on the case of </w:t>
      </w:r>
      <w:r w:rsidR="003C3A84" w:rsidRPr="00BD6E39">
        <w:rPr>
          <w:rFonts w:ascii="Times New Roman" w:eastAsia="Calibri" w:hAnsi="Times New Roman" w:cs="Times New Roman"/>
          <w:i/>
          <w:iCs/>
          <w:kern w:val="0"/>
          <w14:ligatures w14:val="none"/>
        </w:rPr>
        <w:t>Reverend Clement Nyathi</w:t>
      </w:r>
      <w:r w:rsidR="003C3A84">
        <w:rPr>
          <w:rFonts w:ascii="Times New Roman" w:eastAsia="Calibri" w:hAnsi="Times New Roman" w:cs="Times New Roman"/>
          <w:kern w:val="0"/>
          <w14:ligatures w14:val="none"/>
        </w:rPr>
        <w:t xml:space="preserve"> for his argument. However, this case is </w:t>
      </w:r>
      <w:r>
        <w:rPr>
          <w:rFonts w:ascii="Times New Roman" w:eastAsia="Calibri" w:hAnsi="Times New Roman" w:cs="Times New Roman"/>
          <w:kern w:val="0"/>
          <w14:ligatures w14:val="none"/>
        </w:rPr>
        <w:t>distinguishable</w:t>
      </w:r>
      <w:r w:rsidR="003C3A84">
        <w:rPr>
          <w:rFonts w:ascii="Times New Roman" w:eastAsia="Calibri" w:hAnsi="Times New Roman" w:cs="Times New Roman"/>
          <w:kern w:val="0"/>
          <w14:ligatures w14:val="none"/>
        </w:rPr>
        <w:t xml:space="preserve">. The </w:t>
      </w:r>
      <w:proofErr w:type="spellStart"/>
      <w:r w:rsidR="003C3A84">
        <w:rPr>
          <w:rFonts w:ascii="Times New Roman" w:eastAsia="Calibri" w:hAnsi="Times New Roman" w:cs="Times New Roman"/>
          <w:kern w:val="0"/>
          <w14:ligatures w14:val="none"/>
        </w:rPr>
        <w:t>denotion</w:t>
      </w:r>
      <w:proofErr w:type="spellEnd"/>
      <w:r w:rsidR="003C3A84">
        <w:rPr>
          <w:rFonts w:ascii="Times New Roman" w:eastAsia="Calibri" w:hAnsi="Times New Roman" w:cs="Times New Roman"/>
          <w:kern w:val="0"/>
          <w14:ligatures w14:val="none"/>
        </w:rPr>
        <w:t xml:space="preserve"> of the correct </w:t>
      </w:r>
      <w:r w:rsidR="003C3A84" w:rsidRPr="00BD6E39">
        <w:rPr>
          <w:rFonts w:ascii="Times New Roman" w:eastAsia="Calibri" w:hAnsi="Times New Roman" w:cs="Times New Roman"/>
          <w:i/>
          <w:iCs/>
          <w:kern w:val="0"/>
          <w14:ligatures w14:val="none"/>
        </w:rPr>
        <w:t>dies induciae</w:t>
      </w:r>
      <w:r w:rsidR="003C3A84">
        <w:rPr>
          <w:rFonts w:ascii="Times New Roman" w:eastAsia="Calibri" w:hAnsi="Times New Roman" w:cs="Times New Roman"/>
          <w:kern w:val="0"/>
          <w14:ligatures w14:val="none"/>
        </w:rPr>
        <w:t xml:space="preserve"> in that case was held mandatory as it was taken in the context of the provisions of the peremptory period of 3 days prescribed by r 43(5) </w:t>
      </w:r>
      <w:r>
        <w:rPr>
          <w:rFonts w:ascii="Times New Roman" w:eastAsia="Calibri" w:hAnsi="Times New Roman" w:cs="Times New Roman"/>
          <w:kern w:val="0"/>
          <w14:ligatures w14:val="none"/>
        </w:rPr>
        <w:t>of the Supreme Court</w:t>
      </w:r>
      <w:r w:rsidR="00812A2E">
        <w:rPr>
          <w:rFonts w:ascii="Times New Roman" w:eastAsia="Calibri" w:hAnsi="Times New Roman" w:cs="Times New Roman"/>
          <w:kern w:val="0"/>
          <w14:ligatures w14:val="none"/>
        </w:rPr>
        <w:t xml:space="preserve"> Rules</w:t>
      </w:r>
      <w:r>
        <w:rPr>
          <w:rFonts w:ascii="Times New Roman" w:eastAsia="Calibri" w:hAnsi="Times New Roman" w:cs="Times New Roman"/>
          <w:kern w:val="0"/>
          <w14:ligatures w14:val="none"/>
        </w:rPr>
        <w:t xml:space="preserve">, </w:t>
      </w:r>
      <w:r w:rsidR="003C3A84">
        <w:rPr>
          <w:rFonts w:ascii="Times New Roman" w:eastAsia="Calibri" w:hAnsi="Times New Roman" w:cs="Times New Roman"/>
          <w:kern w:val="0"/>
          <w14:ligatures w14:val="none"/>
        </w:rPr>
        <w:t xml:space="preserve">within </w:t>
      </w:r>
      <w:r>
        <w:rPr>
          <w:rFonts w:ascii="Times New Roman" w:eastAsia="Calibri" w:hAnsi="Times New Roman" w:cs="Times New Roman"/>
          <w:kern w:val="0"/>
          <w14:ligatures w14:val="none"/>
        </w:rPr>
        <w:t>which</w:t>
      </w:r>
      <w:r w:rsidR="003C3A84">
        <w:rPr>
          <w:rFonts w:ascii="Times New Roman" w:eastAsia="Calibri" w:hAnsi="Times New Roman" w:cs="Times New Roman"/>
          <w:kern w:val="0"/>
          <w14:ligatures w14:val="none"/>
        </w:rPr>
        <w:t xml:space="preserve"> a notice of opposition must be filed. Thus</w:t>
      </w:r>
      <w:r>
        <w:rPr>
          <w:rFonts w:ascii="Times New Roman" w:eastAsia="Calibri" w:hAnsi="Times New Roman" w:cs="Times New Roman"/>
          <w:kern w:val="0"/>
          <w14:ligatures w14:val="none"/>
        </w:rPr>
        <w:t>,</w:t>
      </w:r>
      <w:r w:rsidR="003C3A84">
        <w:rPr>
          <w:rFonts w:ascii="Times New Roman" w:eastAsia="Calibri" w:hAnsi="Times New Roman" w:cs="Times New Roman"/>
          <w:kern w:val="0"/>
          <w14:ligatures w14:val="none"/>
        </w:rPr>
        <w:t xml:space="preserve"> at p 7</w:t>
      </w:r>
      <w:r>
        <w:rPr>
          <w:rFonts w:ascii="Times New Roman" w:eastAsia="Calibri" w:hAnsi="Times New Roman" w:cs="Times New Roman"/>
          <w:kern w:val="0"/>
          <w14:ligatures w14:val="none"/>
        </w:rPr>
        <w:t>,</w:t>
      </w:r>
      <w:r w:rsidR="003C3A84">
        <w:rPr>
          <w:rFonts w:ascii="Times New Roman" w:eastAsia="Calibri" w:hAnsi="Times New Roman" w:cs="Times New Roman"/>
          <w:kern w:val="0"/>
          <w14:ligatures w14:val="none"/>
        </w:rPr>
        <w:t xml:space="preserve"> </w:t>
      </w:r>
      <w:r w:rsidR="00612E6E" w:rsidRPr="00612E6E">
        <w:rPr>
          <w:rFonts w:ascii="Times New Roman" w:eastAsia="Calibri" w:hAnsi="Times New Roman" w:cs="Times New Roman"/>
          <w:smallCaps/>
          <w:kern w:val="0"/>
          <w14:ligatures w14:val="none"/>
        </w:rPr>
        <w:t>Kudya</w:t>
      </w:r>
      <w:r w:rsidR="003C3A84">
        <w:rPr>
          <w:rFonts w:ascii="Times New Roman" w:eastAsia="Calibri" w:hAnsi="Times New Roman" w:cs="Times New Roman"/>
          <w:kern w:val="0"/>
          <w14:ligatures w14:val="none"/>
        </w:rPr>
        <w:t xml:space="preserve"> JA went on to state that:</w:t>
      </w:r>
    </w:p>
    <w:p w14:paraId="1CBE7521" w14:textId="56C8FA40" w:rsidR="003C3A84" w:rsidRPr="00612E6E" w:rsidRDefault="003C3A84" w:rsidP="00BD6E39">
      <w:pPr>
        <w:spacing w:after="0" w:line="240" w:lineRule="auto"/>
        <w:ind w:left="144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w:t>
      </w:r>
      <w:r w:rsidR="00437CF4" w:rsidRPr="00612E6E">
        <w:rPr>
          <w:rFonts w:ascii="Times New Roman" w:eastAsia="Calibri" w:hAnsi="Times New Roman" w:cs="Times New Roman"/>
          <w:kern w:val="0"/>
          <w:sz w:val="22"/>
          <w:szCs w:val="22"/>
          <w:u w:val="single"/>
          <w14:ligatures w14:val="none"/>
        </w:rPr>
        <w:t>It is common cause that, the applicant accorded the respondent 5 days within which to file their opposing papers instead of the 3 days that are prescribed in peremptory terms in r 43(5) of the rules of this Court</w:t>
      </w:r>
      <w:r w:rsidR="00437CF4" w:rsidRPr="00612E6E">
        <w:rPr>
          <w:rFonts w:ascii="Times New Roman" w:eastAsia="Calibri" w:hAnsi="Times New Roman" w:cs="Times New Roman"/>
          <w:kern w:val="0"/>
          <w:sz w:val="22"/>
          <w:szCs w:val="22"/>
          <w14:ligatures w14:val="none"/>
        </w:rPr>
        <w:t>. The rule in question provides that:</w:t>
      </w:r>
    </w:p>
    <w:p w14:paraId="015A09E6" w14:textId="1BBA1FE8" w:rsidR="00437CF4" w:rsidRPr="00612E6E" w:rsidRDefault="00437CF4" w:rsidP="00BD6E39">
      <w:pPr>
        <w:spacing w:after="0" w:line="240" w:lineRule="auto"/>
        <w:ind w:left="216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 xml:space="preserve">“(5) The respondent shall be entitled, within three days of service, to file with the </w:t>
      </w:r>
      <w:r w:rsidR="00BD6E39" w:rsidRPr="00612E6E">
        <w:rPr>
          <w:rFonts w:ascii="Times New Roman" w:eastAsia="Calibri" w:hAnsi="Times New Roman" w:cs="Times New Roman"/>
          <w:kern w:val="0"/>
          <w:sz w:val="22"/>
          <w:szCs w:val="22"/>
          <w14:ligatures w14:val="none"/>
        </w:rPr>
        <w:t>registrar</w:t>
      </w:r>
      <w:r w:rsidRPr="00612E6E">
        <w:rPr>
          <w:rFonts w:ascii="Times New Roman" w:eastAsia="Calibri" w:hAnsi="Times New Roman" w:cs="Times New Roman"/>
          <w:kern w:val="0"/>
          <w:sz w:val="22"/>
          <w:szCs w:val="22"/>
          <w14:ligatures w14:val="none"/>
        </w:rPr>
        <w:t xml:space="preserve"> his or her opposing affidavits, which shall also be served on the applicant and the applicant shall </w:t>
      </w:r>
      <w:r w:rsidR="00BD6E39" w:rsidRPr="00612E6E">
        <w:rPr>
          <w:rFonts w:ascii="Times New Roman" w:eastAsia="Calibri" w:hAnsi="Times New Roman" w:cs="Times New Roman"/>
          <w:kern w:val="0"/>
          <w:sz w:val="22"/>
          <w:szCs w:val="22"/>
          <w14:ligatures w14:val="none"/>
        </w:rPr>
        <w:t>thereafter</w:t>
      </w:r>
      <w:r w:rsidRPr="00612E6E">
        <w:rPr>
          <w:rFonts w:ascii="Times New Roman" w:eastAsia="Calibri" w:hAnsi="Times New Roman" w:cs="Times New Roman"/>
          <w:kern w:val="0"/>
          <w:sz w:val="22"/>
          <w:szCs w:val="22"/>
          <w14:ligatures w14:val="none"/>
        </w:rPr>
        <w:t xml:space="preserve"> be entitled, within three days, to file with the registrar his or her answering affidavits.”</w:t>
      </w:r>
    </w:p>
    <w:p w14:paraId="726F825E" w14:textId="2992DD10" w:rsidR="00437CF4" w:rsidRPr="00612E6E" w:rsidRDefault="00437CF4" w:rsidP="00BD6E39">
      <w:pPr>
        <w:spacing w:after="0" w:line="240" w:lineRule="auto"/>
        <w:ind w:left="1440"/>
        <w:jc w:val="both"/>
        <w:rPr>
          <w:rFonts w:ascii="Times New Roman" w:eastAsia="Calibri" w:hAnsi="Times New Roman" w:cs="Times New Roman"/>
          <w:kern w:val="0"/>
          <w:sz w:val="22"/>
          <w:szCs w:val="22"/>
          <w:u w:val="single"/>
          <w14:ligatures w14:val="none"/>
        </w:rPr>
      </w:pPr>
      <w:r w:rsidRPr="00612E6E">
        <w:rPr>
          <w:rFonts w:ascii="Times New Roman" w:eastAsia="Calibri" w:hAnsi="Times New Roman" w:cs="Times New Roman"/>
          <w:kern w:val="0"/>
          <w:sz w:val="22"/>
          <w:szCs w:val="22"/>
          <w:u w:val="single"/>
          <w14:ligatures w14:val="none"/>
        </w:rPr>
        <w:t xml:space="preserve">While the respondents’ legal practitioners had a duty to the court and a responsibility to their clients to abide by the mandatory requirement, they were misled into default by the defective </w:t>
      </w:r>
      <w:r w:rsidRPr="00612E6E">
        <w:rPr>
          <w:rFonts w:ascii="Times New Roman" w:eastAsia="Calibri" w:hAnsi="Times New Roman" w:cs="Times New Roman"/>
          <w:i/>
          <w:iCs/>
          <w:kern w:val="0"/>
          <w:sz w:val="22"/>
          <w:szCs w:val="22"/>
          <w:u w:val="single"/>
          <w14:ligatures w14:val="none"/>
        </w:rPr>
        <w:t>dies induciae</w:t>
      </w:r>
      <w:r w:rsidRPr="00612E6E">
        <w:rPr>
          <w:rFonts w:ascii="Times New Roman" w:eastAsia="Calibri" w:hAnsi="Times New Roman" w:cs="Times New Roman"/>
          <w:kern w:val="0"/>
          <w:sz w:val="22"/>
          <w:szCs w:val="22"/>
          <w:u w:val="single"/>
          <w14:ligatures w14:val="none"/>
        </w:rPr>
        <w:t>, to the prejudice of the respondents.</w:t>
      </w:r>
    </w:p>
    <w:p w14:paraId="26AD89E9" w14:textId="17961C24" w:rsidR="00437CF4" w:rsidRPr="00612E6E" w:rsidRDefault="00437CF4" w:rsidP="00BD6E39">
      <w:pPr>
        <w:spacing w:after="120" w:line="240" w:lineRule="auto"/>
        <w:ind w:left="144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u w:val="single"/>
          <w14:ligatures w14:val="none"/>
        </w:rPr>
        <w:t>The applicant’s failure to accord the proper notice period to the respondents was a fatal defect, which rendered the application a nullity.</w:t>
      </w:r>
      <w:r w:rsidRPr="00612E6E">
        <w:rPr>
          <w:rFonts w:ascii="Times New Roman" w:eastAsia="Calibri" w:hAnsi="Times New Roman" w:cs="Times New Roman"/>
          <w:kern w:val="0"/>
          <w:sz w:val="22"/>
          <w:szCs w:val="22"/>
          <w14:ligatures w14:val="none"/>
        </w:rPr>
        <w:t xml:space="preserve"> A nullity cannot be condoned. There is therefore no proper application </w:t>
      </w:r>
      <w:r w:rsidR="00BD6E39" w:rsidRPr="00612E6E">
        <w:rPr>
          <w:rFonts w:ascii="Times New Roman" w:eastAsia="Calibri" w:hAnsi="Times New Roman" w:cs="Times New Roman"/>
          <w:kern w:val="0"/>
          <w:sz w:val="22"/>
          <w:szCs w:val="22"/>
          <w14:ligatures w14:val="none"/>
        </w:rPr>
        <w:t>before</w:t>
      </w:r>
      <w:r w:rsidRPr="00612E6E">
        <w:rPr>
          <w:rFonts w:ascii="Times New Roman" w:eastAsia="Calibri" w:hAnsi="Times New Roman" w:cs="Times New Roman"/>
          <w:kern w:val="0"/>
          <w:sz w:val="22"/>
          <w:szCs w:val="22"/>
          <w14:ligatures w14:val="none"/>
        </w:rPr>
        <w:t xml:space="preserve"> me. I must, per force, strike it off the roll.”</w:t>
      </w:r>
      <w:r w:rsidR="00BD6E39" w:rsidRPr="00612E6E">
        <w:rPr>
          <w:rFonts w:ascii="Times New Roman" w:eastAsia="Calibri" w:hAnsi="Times New Roman" w:cs="Times New Roman"/>
          <w:kern w:val="0"/>
          <w:sz w:val="22"/>
          <w:szCs w:val="22"/>
          <w14:ligatures w14:val="none"/>
        </w:rPr>
        <w:t xml:space="preserve"> (emphasis added)</w:t>
      </w:r>
    </w:p>
    <w:p w14:paraId="63AB6DFF" w14:textId="707B2597" w:rsidR="001C48E5" w:rsidRDefault="00BD6E39" w:rsidP="00BD6E39">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w:t>
      </w:r>
      <w:r>
        <w:rPr>
          <w:rFonts w:ascii="Times New Roman" w:eastAsia="Calibri" w:hAnsi="Times New Roman" w:cs="Times New Roman"/>
          <w:kern w:val="0"/>
          <w14:ligatures w14:val="none"/>
        </w:rPr>
        <w:tab/>
      </w:r>
      <w:r w:rsidR="00437CF4">
        <w:rPr>
          <w:rFonts w:ascii="Times New Roman" w:eastAsia="Calibri" w:hAnsi="Times New Roman" w:cs="Times New Roman"/>
          <w:kern w:val="0"/>
          <w14:ligatures w14:val="none"/>
        </w:rPr>
        <w:t>What is clear from th</w:t>
      </w:r>
      <w:r>
        <w:rPr>
          <w:rFonts w:ascii="Times New Roman" w:eastAsia="Calibri" w:hAnsi="Times New Roman" w:cs="Times New Roman"/>
          <w:kern w:val="0"/>
          <w14:ligatures w14:val="none"/>
        </w:rPr>
        <w:t>e above</w:t>
      </w:r>
      <w:r w:rsidR="00437CF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authority</w:t>
      </w:r>
      <w:r w:rsidR="00437CF4">
        <w:rPr>
          <w:rFonts w:ascii="Times New Roman" w:eastAsia="Calibri" w:hAnsi="Times New Roman" w:cs="Times New Roman"/>
          <w:kern w:val="0"/>
          <w14:ligatures w14:val="none"/>
        </w:rPr>
        <w:t xml:space="preserve"> is that there was a peremptory </w:t>
      </w:r>
      <w:r w:rsidR="00437CF4" w:rsidRPr="00BD6E39">
        <w:rPr>
          <w:rFonts w:ascii="Times New Roman" w:eastAsia="Calibri" w:hAnsi="Times New Roman" w:cs="Times New Roman"/>
          <w:i/>
          <w:iCs/>
          <w:kern w:val="0"/>
          <w14:ligatures w14:val="none"/>
        </w:rPr>
        <w:t>dies induciae</w:t>
      </w:r>
      <w:r w:rsidR="00437CF4">
        <w:rPr>
          <w:rFonts w:ascii="Times New Roman" w:eastAsia="Calibri" w:hAnsi="Times New Roman" w:cs="Times New Roman"/>
          <w:kern w:val="0"/>
          <w14:ligatures w14:val="none"/>
        </w:rPr>
        <w:t xml:space="preserve"> provided for by r 43(5) of the Supreme Court Rules</w:t>
      </w:r>
      <w:r>
        <w:rPr>
          <w:rFonts w:ascii="Times New Roman" w:eastAsia="Calibri" w:hAnsi="Times New Roman" w:cs="Times New Roman"/>
          <w:kern w:val="0"/>
          <w14:ligatures w14:val="none"/>
        </w:rPr>
        <w:t>,</w:t>
      </w:r>
      <w:r w:rsidR="00437CF4">
        <w:rPr>
          <w:rFonts w:ascii="Times New Roman" w:eastAsia="Calibri" w:hAnsi="Times New Roman" w:cs="Times New Roman"/>
          <w:kern w:val="0"/>
          <w14:ligatures w14:val="none"/>
        </w:rPr>
        <w:t xml:space="preserve"> which the applicant failed to comply with. Th</w:t>
      </w:r>
      <w:r w:rsidR="001C48E5">
        <w:rPr>
          <w:rFonts w:ascii="Times New Roman" w:eastAsia="Calibri" w:hAnsi="Times New Roman" w:cs="Times New Roman"/>
          <w:kern w:val="0"/>
          <w14:ligatures w14:val="none"/>
        </w:rPr>
        <w:t>e position</w:t>
      </w:r>
      <w:r w:rsidR="00437CF4">
        <w:rPr>
          <w:rFonts w:ascii="Times New Roman" w:eastAsia="Calibri" w:hAnsi="Times New Roman" w:cs="Times New Roman"/>
          <w:kern w:val="0"/>
          <w14:ligatures w14:val="none"/>
        </w:rPr>
        <w:t xml:space="preserve"> </w:t>
      </w:r>
      <w:r w:rsidR="001C48E5">
        <w:rPr>
          <w:rFonts w:ascii="Times New Roman" w:eastAsia="Calibri" w:hAnsi="Times New Roman" w:cs="Times New Roman"/>
          <w:kern w:val="0"/>
          <w14:ligatures w14:val="none"/>
        </w:rPr>
        <w:t xml:space="preserve">in this case </w:t>
      </w:r>
      <w:r w:rsidR="00437CF4">
        <w:rPr>
          <w:rFonts w:ascii="Times New Roman" w:eastAsia="Calibri" w:hAnsi="Times New Roman" w:cs="Times New Roman"/>
          <w:kern w:val="0"/>
          <w14:ligatures w14:val="none"/>
        </w:rPr>
        <w:t>is completely different</w:t>
      </w:r>
      <w:r w:rsidR="001C48E5">
        <w:rPr>
          <w:rFonts w:ascii="Times New Roman" w:eastAsia="Calibri" w:hAnsi="Times New Roman" w:cs="Times New Roman"/>
          <w:kern w:val="0"/>
          <w14:ligatures w14:val="none"/>
        </w:rPr>
        <w:t xml:space="preserve">, </w:t>
      </w:r>
      <w:r w:rsidR="00437CF4">
        <w:rPr>
          <w:rFonts w:ascii="Times New Roman" w:eastAsia="Calibri" w:hAnsi="Times New Roman" w:cs="Times New Roman"/>
          <w:kern w:val="0"/>
          <w14:ligatures w14:val="none"/>
        </w:rPr>
        <w:t xml:space="preserve">where the </w:t>
      </w:r>
      <w:r w:rsidR="001C48E5">
        <w:rPr>
          <w:rFonts w:ascii="Times New Roman" w:eastAsia="Calibri" w:hAnsi="Times New Roman" w:cs="Times New Roman"/>
          <w:kern w:val="0"/>
          <w14:ligatures w14:val="none"/>
        </w:rPr>
        <w:t>provisions</w:t>
      </w:r>
      <w:r w:rsidR="00437CF4">
        <w:rPr>
          <w:rFonts w:ascii="Times New Roman" w:eastAsia="Calibri" w:hAnsi="Times New Roman" w:cs="Times New Roman"/>
          <w:kern w:val="0"/>
          <w14:ligatures w14:val="none"/>
        </w:rPr>
        <w:t xml:space="preserve"> of rule 60</w:t>
      </w:r>
      <w:r w:rsidR="001C48E5">
        <w:rPr>
          <w:rFonts w:ascii="Times New Roman" w:eastAsia="Calibri" w:hAnsi="Times New Roman" w:cs="Times New Roman"/>
          <w:kern w:val="0"/>
          <w14:ligatures w14:val="none"/>
        </w:rPr>
        <w:t>(1)</w:t>
      </w:r>
      <w:r w:rsidR="00437CF4">
        <w:rPr>
          <w:rFonts w:ascii="Times New Roman" w:eastAsia="Calibri" w:hAnsi="Times New Roman" w:cs="Times New Roman"/>
          <w:kern w:val="0"/>
          <w14:ligatures w14:val="none"/>
        </w:rPr>
        <w:t xml:space="preserve"> do not prescribe a peremptory dies </w:t>
      </w:r>
      <w:r w:rsidR="00437CF4" w:rsidRPr="001C48E5">
        <w:rPr>
          <w:rFonts w:ascii="Times New Roman" w:eastAsia="Calibri" w:hAnsi="Times New Roman" w:cs="Times New Roman"/>
          <w:i/>
          <w:iCs/>
          <w:kern w:val="0"/>
          <w14:ligatures w14:val="none"/>
        </w:rPr>
        <w:t xml:space="preserve">induciae </w:t>
      </w:r>
      <w:r w:rsidR="00437CF4">
        <w:rPr>
          <w:rFonts w:ascii="Times New Roman" w:eastAsia="Calibri" w:hAnsi="Times New Roman" w:cs="Times New Roman"/>
          <w:kern w:val="0"/>
          <w14:ligatures w14:val="none"/>
        </w:rPr>
        <w:t>which must be stated in Form No. 23 for the respondent to file its opposing papers</w:t>
      </w:r>
      <w:r w:rsidR="001C48E5">
        <w:rPr>
          <w:rFonts w:ascii="Times New Roman" w:eastAsia="Calibri" w:hAnsi="Times New Roman" w:cs="Times New Roman"/>
          <w:kern w:val="0"/>
          <w14:ligatures w14:val="none"/>
        </w:rPr>
        <w:t xml:space="preserve"> to an urgent chamber application</w:t>
      </w:r>
      <w:r w:rsidR="00437CF4">
        <w:rPr>
          <w:rFonts w:ascii="Times New Roman" w:eastAsia="Calibri" w:hAnsi="Times New Roman" w:cs="Times New Roman"/>
          <w:kern w:val="0"/>
          <w14:ligatures w14:val="none"/>
        </w:rPr>
        <w:t xml:space="preserve">. In the absence of such specific </w:t>
      </w:r>
      <w:r w:rsidR="001C48E5">
        <w:rPr>
          <w:rFonts w:ascii="Times New Roman" w:eastAsia="Calibri" w:hAnsi="Times New Roman" w:cs="Times New Roman"/>
          <w:kern w:val="0"/>
          <w14:ligatures w14:val="none"/>
        </w:rPr>
        <w:t>peremptory</w:t>
      </w:r>
      <w:r w:rsidR="00437CF4">
        <w:rPr>
          <w:rFonts w:ascii="Times New Roman" w:eastAsia="Calibri" w:hAnsi="Times New Roman" w:cs="Times New Roman"/>
          <w:kern w:val="0"/>
          <w14:ligatures w14:val="none"/>
        </w:rPr>
        <w:t xml:space="preserve"> provision of the </w:t>
      </w:r>
      <w:r w:rsidR="00437CF4" w:rsidRPr="001C48E5">
        <w:rPr>
          <w:rFonts w:ascii="Times New Roman" w:eastAsia="Calibri" w:hAnsi="Times New Roman" w:cs="Times New Roman"/>
          <w:i/>
          <w:iCs/>
          <w:kern w:val="0"/>
          <w14:ligatures w14:val="none"/>
        </w:rPr>
        <w:t>dies induci</w:t>
      </w:r>
      <w:r w:rsidR="001C48E5" w:rsidRPr="001C48E5">
        <w:rPr>
          <w:rFonts w:ascii="Times New Roman" w:eastAsia="Calibri" w:hAnsi="Times New Roman" w:cs="Times New Roman"/>
          <w:i/>
          <w:iCs/>
          <w:kern w:val="0"/>
          <w14:ligatures w14:val="none"/>
        </w:rPr>
        <w:t>ae</w:t>
      </w:r>
      <w:r w:rsidR="001C48E5">
        <w:rPr>
          <w:rFonts w:ascii="Times New Roman" w:eastAsia="Calibri" w:hAnsi="Times New Roman" w:cs="Times New Roman"/>
          <w:kern w:val="0"/>
          <w14:ligatures w14:val="none"/>
        </w:rPr>
        <w:t xml:space="preserve"> </w:t>
      </w:r>
      <w:r w:rsidR="00437CF4">
        <w:rPr>
          <w:rFonts w:ascii="Times New Roman" w:eastAsia="Calibri" w:hAnsi="Times New Roman" w:cs="Times New Roman"/>
          <w:kern w:val="0"/>
          <w14:ligatures w14:val="none"/>
        </w:rPr>
        <w:t>to be used</w:t>
      </w:r>
      <w:r w:rsidR="001C48E5">
        <w:rPr>
          <w:rFonts w:ascii="Times New Roman" w:eastAsia="Calibri" w:hAnsi="Times New Roman" w:cs="Times New Roman"/>
          <w:kern w:val="0"/>
          <w14:ligatures w14:val="none"/>
        </w:rPr>
        <w:t>,</w:t>
      </w:r>
      <w:r w:rsidR="00437CF4">
        <w:rPr>
          <w:rFonts w:ascii="Times New Roman" w:eastAsia="Calibri" w:hAnsi="Times New Roman" w:cs="Times New Roman"/>
          <w:kern w:val="0"/>
          <w14:ligatures w14:val="none"/>
        </w:rPr>
        <w:t xml:space="preserve"> the insertion of 24 hours or any other days cannot render the</w:t>
      </w:r>
      <w:r w:rsidR="001C48E5">
        <w:rPr>
          <w:rFonts w:ascii="Times New Roman" w:eastAsia="Calibri" w:hAnsi="Times New Roman" w:cs="Times New Roman"/>
          <w:kern w:val="0"/>
          <w14:ligatures w14:val="none"/>
        </w:rPr>
        <w:t xml:space="preserve"> urgent chamber</w:t>
      </w:r>
      <w:r w:rsidR="00437CF4">
        <w:rPr>
          <w:rFonts w:ascii="Times New Roman" w:eastAsia="Calibri" w:hAnsi="Times New Roman" w:cs="Times New Roman"/>
          <w:kern w:val="0"/>
          <w14:ligatures w14:val="none"/>
        </w:rPr>
        <w:t xml:space="preserve"> application fatally defective or a nullity. </w:t>
      </w:r>
    </w:p>
    <w:p w14:paraId="0E18911F" w14:textId="678A530E" w:rsidR="00437CF4" w:rsidRDefault="001C48E5" w:rsidP="00BD6E39">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[65]</w:t>
      </w:r>
      <w:r>
        <w:rPr>
          <w:rFonts w:ascii="Times New Roman" w:eastAsia="Calibri" w:hAnsi="Times New Roman" w:cs="Times New Roman"/>
          <w:kern w:val="0"/>
          <w14:ligatures w14:val="none"/>
        </w:rPr>
        <w:tab/>
        <w:t>As alluded to above, the</w:t>
      </w:r>
      <w:r w:rsidR="00437CF4">
        <w:rPr>
          <w:rFonts w:ascii="Times New Roman" w:eastAsia="Calibri" w:hAnsi="Times New Roman" w:cs="Times New Roman"/>
          <w:kern w:val="0"/>
          <w14:ligatures w14:val="none"/>
        </w:rPr>
        <w:t xml:space="preserve"> provisions of r</w:t>
      </w:r>
      <w:r w:rsidR="00612E6E">
        <w:rPr>
          <w:rFonts w:ascii="Times New Roman" w:eastAsia="Calibri" w:hAnsi="Times New Roman" w:cs="Times New Roman"/>
          <w:kern w:val="0"/>
          <w14:ligatures w14:val="none"/>
        </w:rPr>
        <w:t xml:space="preserve"> </w:t>
      </w:r>
      <w:r w:rsidR="00437CF4">
        <w:rPr>
          <w:rFonts w:ascii="Times New Roman" w:eastAsia="Calibri" w:hAnsi="Times New Roman" w:cs="Times New Roman"/>
          <w:kern w:val="0"/>
          <w14:ligatures w14:val="none"/>
        </w:rPr>
        <w:t>59(6) applicable to ordinary court applications</w:t>
      </w:r>
      <w:r>
        <w:rPr>
          <w:rFonts w:ascii="Times New Roman" w:eastAsia="Calibri" w:hAnsi="Times New Roman" w:cs="Times New Roman"/>
          <w:kern w:val="0"/>
          <w14:ligatures w14:val="none"/>
        </w:rPr>
        <w:t>,</w:t>
      </w:r>
      <w:r w:rsidR="00437CF4">
        <w:rPr>
          <w:rFonts w:ascii="Times New Roman" w:eastAsia="Calibri" w:hAnsi="Times New Roman" w:cs="Times New Roman"/>
          <w:kern w:val="0"/>
          <w14:ligatures w14:val="none"/>
        </w:rPr>
        <w:t xml:space="preserve"> which set out the peremptory </w:t>
      </w:r>
      <w:r w:rsidR="00437CF4" w:rsidRPr="001C48E5">
        <w:rPr>
          <w:rFonts w:ascii="Times New Roman" w:eastAsia="Calibri" w:hAnsi="Times New Roman" w:cs="Times New Roman"/>
          <w:i/>
          <w:iCs/>
          <w:kern w:val="0"/>
          <w14:ligatures w14:val="none"/>
        </w:rPr>
        <w:t>dies induciae</w:t>
      </w:r>
      <w:r w:rsidR="00437CF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to</w:t>
      </w:r>
      <w:r w:rsidR="00437CF4">
        <w:rPr>
          <w:rFonts w:ascii="Times New Roman" w:eastAsia="Calibri" w:hAnsi="Times New Roman" w:cs="Times New Roman"/>
          <w:kern w:val="0"/>
          <w14:ligatures w14:val="none"/>
        </w:rPr>
        <w:t xml:space="preserve"> be inserted in Form </w:t>
      </w:r>
      <w:r>
        <w:rPr>
          <w:rFonts w:ascii="Times New Roman" w:eastAsia="Calibri" w:hAnsi="Times New Roman" w:cs="Times New Roman"/>
          <w:kern w:val="0"/>
          <w14:ligatures w14:val="none"/>
        </w:rPr>
        <w:t xml:space="preserve">No. </w:t>
      </w:r>
      <w:r w:rsidR="00437CF4">
        <w:rPr>
          <w:rFonts w:ascii="Times New Roman" w:eastAsia="Calibri" w:hAnsi="Times New Roman" w:cs="Times New Roman"/>
          <w:kern w:val="0"/>
          <w14:ligatures w14:val="none"/>
        </w:rPr>
        <w:t xml:space="preserve">23 when </w:t>
      </w:r>
      <w:r w:rsidR="00F4725D">
        <w:rPr>
          <w:rFonts w:ascii="Times New Roman" w:eastAsia="Calibri" w:hAnsi="Times New Roman" w:cs="Times New Roman"/>
          <w:kern w:val="0"/>
          <w14:ligatures w14:val="none"/>
        </w:rPr>
        <w:t>making such an application</w:t>
      </w:r>
      <w:r>
        <w:rPr>
          <w:rFonts w:ascii="Times New Roman" w:eastAsia="Calibri" w:hAnsi="Times New Roman" w:cs="Times New Roman"/>
          <w:kern w:val="0"/>
          <w14:ligatures w14:val="none"/>
        </w:rPr>
        <w:t>,</w:t>
      </w:r>
      <w:r w:rsidR="00F4725D">
        <w:rPr>
          <w:rFonts w:ascii="Times New Roman" w:eastAsia="Calibri" w:hAnsi="Times New Roman" w:cs="Times New Roman"/>
          <w:kern w:val="0"/>
          <w14:ligatures w14:val="none"/>
        </w:rPr>
        <w:t xml:space="preserve"> do not apply to an urgent chamber application. The </w:t>
      </w:r>
      <w:r w:rsidR="00F4725D" w:rsidRPr="001C48E5">
        <w:rPr>
          <w:rFonts w:ascii="Times New Roman" w:eastAsia="Calibri" w:hAnsi="Times New Roman" w:cs="Times New Roman"/>
          <w:i/>
          <w:iCs/>
          <w:kern w:val="0"/>
          <w14:ligatures w14:val="none"/>
        </w:rPr>
        <w:t>provis</w:t>
      </w:r>
      <w:r w:rsidRPr="001C48E5">
        <w:rPr>
          <w:rFonts w:ascii="Times New Roman" w:eastAsia="Calibri" w:hAnsi="Times New Roman" w:cs="Times New Roman"/>
          <w:i/>
          <w:iCs/>
          <w:kern w:val="0"/>
          <w14:ligatures w14:val="none"/>
        </w:rPr>
        <w:t>o</w:t>
      </w:r>
      <w:r w:rsidR="00F4725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to r 60(1) </w:t>
      </w:r>
      <w:r w:rsidR="00F4725D">
        <w:rPr>
          <w:rFonts w:ascii="Times New Roman" w:eastAsia="Calibri" w:hAnsi="Times New Roman" w:cs="Times New Roman"/>
          <w:kern w:val="0"/>
          <w14:ligatures w14:val="none"/>
        </w:rPr>
        <w:t xml:space="preserve">only mandates the adoption of Form No. 23 with </w:t>
      </w:r>
      <w:r>
        <w:rPr>
          <w:rFonts w:ascii="Times New Roman" w:eastAsia="Calibri" w:hAnsi="Times New Roman" w:cs="Times New Roman"/>
          <w:kern w:val="0"/>
          <w14:ligatures w14:val="none"/>
        </w:rPr>
        <w:t>appropriate</w:t>
      </w:r>
      <w:r w:rsidR="00F4725D">
        <w:rPr>
          <w:rFonts w:ascii="Times New Roman" w:eastAsia="Calibri" w:hAnsi="Times New Roman" w:cs="Times New Roman"/>
          <w:kern w:val="0"/>
          <w14:ligatures w14:val="none"/>
        </w:rPr>
        <w:t xml:space="preserve"> modifications</w:t>
      </w:r>
      <w:r>
        <w:rPr>
          <w:rFonts w:ascii="Times New Roman" w:eastAsia="Calibri" w:hAnsi="Times New Roman" w:cs="Times New Roman"/>
          <w:kern w:val="0"/>
          <w14:ligatures w14:val="none"/>
        </w:rPr>
        <w:t>,</w:t>
      </w:r>
      <w:r w:rsidR="00F4725D">
        <w:rPr>
          <w:rFonts w:ascii="Times New Roman" w:eastAsia="Calibri" w:hAnsi="Times New Roman" w:cs="Times New Roman"/>
          <w:kern w:val="0"/>
          <w14:ligatures w14:val="none"/>
        </w:rPr>
        <w:t xml:space="preserve"> and that </w:t>
      </w:r>
      <w:r>
        <w:rPr>
          <w:rFonts w:ascii="Times New Roman" w:eastAsia="Calibri" w:hAnsi="Times New Roman" w:cs="Times New Roman"/>
          <w:kern w:val="0"/>
          <w14:ligatures w14:val="none"/>
        </w:rPr>
        <w:t>F</w:t>
      </w:r>
      <w:r w:rsidR="00F4725D">
        <w:rPr>
          <w:rFonts w:ascii="Times New Roman" w:eastAsia="Calibri" w:hAnsi="Times New Roman" w:cs="Times New Roman"/>
          <w:kern w:val="0"/>
          <w14:ligatures w14:val="none"/>
        </w:rPr>
        <w:t>orm</w:t>
      </w:r>
      <w:r>
        <w:rPr>
          <w:rFonts w:ascii="Times New Roman" w:eastAsia="Calibri" w:hAnsi="Times New Roman" w:cs="Times New Roman"/>
          <w:kern w:val="0"/>
          <w14:ligatures w14:val="none"/>
        </w:rPr>
        <w:t xml:space="preserve"> No. 23</w:t>
      </w:r>
      <w:r w:rsidR="00F4725D">
        <w:rPr>
          <w:rFonts w:ascii="Times New Roman" w:eastAsia="Calibri" w:hAnsi="Times New Roman" w:cs="Times New Roman"/>
          <w:kern w:val="0"/>
          <w14:ligatures w14:val="none"/>
        </w:rPr>
        <w:t xml:space="preserve"> does not prescribe the </w:t>
      </w:r>
      <w:r w:rsidR="00F4725D" w:rsidRPr="001C48E5">
        <w:rPr>
          <w:rFonts w:ascii="Times New Roman" w:eastAsia="Calibri" w:hAnsi="Times New Roman" w:cs="Times New Roman"/>
          <w:i/>
          <w:iCs/>
          <w:kern w:val="0"/>
          <w14:ligatures w14:val="none"/>
        </w:rPr>
        <w:t>dies induciae</w:t>
      </w:r>
      <w:r w:rsidR="00F4725D">
        <w:rPr>
          <w:rFonts w:ascii="Times New Roman" w:eastAsia="Calibri" w:hAnsi="Times New Roman" w:cs="Times New Roman"/>
          <w:kern w:val="0"/>
          <w14:ligatures w14:val="none"/>
        </w:rPr>
        <w:t xml:space="preserve"> of 10 days</w:t>
      </w:r>
      <w:r>
        <w:rPr>
          <w:rFonts w:ascii="Times New Roman" w:eastAsia="Calibri" w:hAnsi="Times New Roman" w:cs="Times New Roman"/>
          <w:kern w:val="0"/>
          <w14:ligatures w14:val="none"/>
        </w:rPr>
        <w:t xml:space="preserve"> at all. </w:t>
      </w:r>
      <w:r w:rsidR="00F4725D">
        <w:rPr>
          <w:rFonts w:ascii="Times New Roman" w:eastAsia="Calibri" w:hAnsi="Times New Roman" w:cs="Times New Roman"/>
          <w:kern w:val="0"/>
          <w14:ligatures w14:val="none"/>
        </w:rPr>
        <w:t>The provisions of r 59 relating to ordinary court applications would only apply by virtue of r 60(12) subsequent to the issue of a provisional order. Thus</w:t>
      </w:r>
      <w:r>
        <w:rPr>
          <w:rFonts w:ascii="Times New Roman" w:eastAsia="Calibri" w:hAnsi="Times New Roman" w:cs="Times New Roman"/>
          <w:kern w:val="0"/>
          <w14:ligatures w14:val="none"/>
        </w:rPr>
        <w:t>,</w:t>
      </w:r>
      <w:r w:rsidR="00F4725D">
        <w:rPr>
          <w:rFonts w:ascii="Times New Roman" w:eastAsia="Calibri" w:hAnsi="Times New Roman" w:cs="Times New Roman"/>
          <w:kern w:val="0"/>
          <w14:ligatures w14:val="none"/>
        </w:rPr>
        <w:t xml:space="preserve"> r</w:t>
      </w:r>
      <w:r>
        <w:rPr>
          <w:rFonts w:ascii="Times New Roman" w:eastAsia="Calibri" w:hAnsi="Times New Roman" w:cs="Times New Roman"/>
          <w:kern w:val="0"/>
          <w14:ligatures w14:val="none"/>
        </w:rPr>
        <w:t xml:space="preserve"> 60(12) </w:t>
      </w:r>
      <w:r w:rsidR="00F4725D">
        <w:rPr>
          <w:rFonts w:ascii="Times New Roman" w:eastAsia="Calibri" w:hAnsi="Times New Roman" w:cs="Times New Roman"/>
          <w:kern w:val="0"/>
          <w14:ligatures w14:val="none"/>
        </w:rPr>
        <w:t>provide</w:t>
      </w:r>
      <w:r>
        <w:rPr>
          <w:rFonts w:ascii="Times New Roman" w:eastAsia="Calibri" w:hAnsi="Times New Roman" w:cs="Times New Roman"/>
          <w:kern w:val="0"/>
          <w14:ligatures w14:val="none"/>
        </w:rPr>
        <w:t>s</w:t>
      </w:r>
      <w:r w:rsidR="00F4725D">
        <w:rPr>
          <w:rFonts w:ascii="Times New Roman" w:eastAsia="Calibri" w:hAnsi="Times New Roman" w:cs="Times New Roman"/>
          <w:kern w:val="0"/>
          <w14:ligatures w14:val="none"/>
        </w:rPr>
        <w:t>:</w:t>
      </w:r>
    </w:p>
    <w:p w14:paraId="16D7F599" w14:textId="180876F6" w:rsidR="001C48E5" w:rsidRPr="00612E6E" w:rsidRDefault="00F4725D" w:rsidP="001C48E5">
      <w:pPr>
        <w:spacing w:after="120" w:line="240" w:lineRule="auto"/>
        <w:ind w:left="2160" w:hanging="72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 xml:space="preserve">“(12) </w:t>
      </w:r>
      <w:r w:rsidR="001C48E5" w:rsidRPr="00612E6E">
        <w:rPr>
          <w:rFonts w:ascii="Times New Roman" w:eastAsia="Calibri" w:hAnsi="Times New Roman" w:cs="Times New Roman"/>
          <w:kern w:val="0"/>
          <w:sz w:val="22"/>
          <w:szCs w:val="22"/>
          <w14:ligatures w14:val="none"/>
        </w:rPr>
        <w:tab/>
      </w:r>
      <w:r w:rsidRPr="00612E6E">
        <w:rPr>
          <w:rFonts w:ascii="Times New Roman" w:eastAsia="Calibri" w:hAnsi="Times New Roman" w:cs="Times New Roman"/>
          <w:kern w:val="0"/>
          <w:sz w:val="22"/>
          <w:szCs w:val="22"/>
          <w14:ligatures w14:val="none"/>
        </w:rPr>
        <w:t xml:space="preserve">Subrules (2) and (11) of r 59 shall apply with the necessary changes to the enrolment and hearing of a matter consequent upon the issue of a provisional order referred to in sub rule (11): </w:t>
      </w:r>
    </w:p>
    <w:p w14:paraId="142848F8" w14:textId="2DFCAC8C" w:rsidR="00F4725D" w:rsidRPr="00612E6E" w:rsidRDefault="00F4725D" w:rsidP="001C48E5">
      <w:pPr>
        <w:spacing w:after="120" w:line="240" w:lineRule="auto"/>
        <w:ind w:left="2160"/>
        <w:jc w:val="both"/>
        <w:rPr>
          <w:rFonts w:ascii="Times New Roman" w:eastAsia="Calibri" w:hAnsi="Times New Roman" w:cs="Times New Roman"/>
          <w:kern w:val="0"/>
          <w:sz w:val="22"/>
          <w:szCs w:val="22"/>
          <w14:ligatures w14:val="none"/>
        </w:rPr>
      </w:pPr>
      <w:r w:rsidRPr="00612E6E">
        <w:rPr>
          <w:rFonts w:ascii="Times New Roman" w:eastAsia="Calibri" w:hAnsi="Times New Roman" w:cs="Times New Roman"/>
          <w:kern w:val="0"/>
          <w:sz w:val="22"/>
          <w:szCs w:val="22"/>
          <w14:ligatures w14:val="none"/>
        </w:rPr>
        <w:t>Provided that,</w:t>
      </w:r>
      <w:r w:rsidR="001C48E5" w:rsidRPr="00612E6E">
        <w:rPr>
          <w:rFonts w:ascii="Times New Roman" w:eastAsia="Calibri" w:hAnsi="Times New Roman" w:cs="Times New Roman"/>
          <w:kern w:val="0"/>
          <w:sz w:val="22"/>
          <w:szCs w:val="22"/>
          <w14:ligatures w14:val="none"/>
        </w:rPr>
        <w:t xml:space="preserve"> </w:t>
      </w:r>
      <w:r w:rsidRPr="00612E6E">
        <w:rPr>
          <w:rFonts w:ascii="Times New Roman" w:eastAsia="Calibri" w:hAnsi="Times New Roman" w:cs="Times New Roman"/>
          <w:kern w:val="0"/>
          <w:sz w:val="22"/>
          <w:szCs w:val="22"/>
          <w14:ligatures w14:val="none"/>
        </w:rPr>
        <w:t>where a legal</w:t>
      </w:r>
      <w:r w:rsidR="001C48E5" w:rsidRPr="00612E6E">
        <w:rPr>
          <w:rFonts w:ascii="Times New Roman" w:eastAsia="Calibri" w:hAnsi="Times New Roman" w:cs="Times New Roman"/>
          <w:kern w:val="0"/>
          <w:sz w:val="22"/>
          <w:szCs w:val="22"/>
          <w14:ligatures w14:val="none"/>
        </w:rPr>
        <w:t xml:space="preserve"> </w:t>
      </w:r>
      <w:r w:rsidRPr="00612E6E">
        <w:rPr>
          <w:rFonts w:ascii="Times New Roman" w:eastAsia="Calibri" w:hAnsi="Times New Roman" w:cs="Times New Roman"/>
          <w:kern w:val="0"/>
          <w:sz w:val="22"/>
          <w:szCs w:val="22"/>
          <w14:ligatures w14:val="none"/>
        </w:rPr>
        <w:t>practitioner</w:t>
      </w:r>
      <w:r w:rsidR="001C48E5" w:rsidRPr="00612E6E">
        <w:rPr>
          <w:rFonts w:ascii="Times New Roman" w:eastAsia="Calibri" w:hAnsi="Times New Roman" w:cs="Times New Roman"/>
          <w:kern w:val="0"/>
          <w:sz w:val="22"/>
          <w:szCs w:val="22"/>
          <w14:ligatures w14:val="none"/>
        </w:rPr>
        <w:t xml:space="preserve"> </w:t>
      </w:r>
      <w:r w:rsidRPr="00612E6E">
        <w:rPr>
          <w:rFonts w:ascii="Times New Roman" w:eastAsia="Calibri" w:hAnsi="Times New Roman" w:cs="Times New Roman"/>
          <w:kern w:val="0"/>
          <w:sz w:val="22"/>
          <w:szCs w:val="22"/>
          <w14:ligatures w14:val="none"/>
        </w:rPr>
        <w:t>has certified</w:t>
      </w:r>
      <w:r w:rsidR="001C48E5" w:rsidRPr="00612E6E">
        <w:rPr>
          <w:rFonts w:ascii="Times New Roman" w:eastAsia="Calibri" w:hAnsi="Times New Roman" w:cs="Times New Roman"/>
          <w:kern w:val="0"/>
          <w:sz w:val="22"/>
          <w:szCs w:val="22"/>
          <w14:ligatures w14:val="none"/>
        </w:rPr>
        <w:t xml:space="preserve"> </w:t>
      </w:r>
      <w:r w:rsidRPr="00612E6E">
        <w:rPr>
          <w:rFonts w:ascii="Times New Roman" w:eastAsia="Calibri" w:hAnsi="Times New Roman" w:cs="Times New Roman"/>
          <w:kern w:val="0"/>
          <w:sz w:val="22"/>
          <w:szCs w:val="22"/>
          <w14:ligatures w14:val="none"/>
        </w:rPr>
        <w:t>in</w:t>
      </w:r>
      <w:r w:rsidR="001C48E5" w:rsidRPr="00612E6E">
        <w:rPr>
          <w:rFonts w:ascii="Times New Roman" w:eastAsia="Calibri" w:hAnsi="Times New Roman" w:cs="Times New Roman"/>
          <w:kern w:val="0"/>
          <w:sz w:val="22"/>
          <w:szCs w:val="22"/>
          <w14:ligatures w14:val="none"/>
        </w:rPr>
        <w:t xml:space="preserve"> </w:t>
      </w:r>
      <w:r w:rsidRPr="00612E6E">
        <w:rPr>
          <w:rFonts w:ascii="Times New Roman" w:eastAsia="Calibri" w:hAnsi="Times New Roman" w:cs="Times New Roman"/>
          <w:kern w:val="0"/>
          <w:sz w:val="22"/>
          <w:szCs w:val="22"/>
          <w14:ligatures w14:val="none"/>
        </w:rPr>
        <w:t>writing that a matter is urgent, giving reasons for its urgency, the court or a judge may direct that the matter be set down for hearing at any time and additionally, or alternatively may hear the matter at any time and place, and in such event the ordinary periods of notice to the registrar and any other party shall not apply to the matter.”</w:t>
      </w:r>
    </w:p>
    <w:p w14:paraId="0E83373F" w14:textId="165140AE" w:rsidR="00F4725D" w:rsidRDefault="001C48E5" w:rsidP="001C48E5">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[66]</w:t>
      </w:r>
      <w:r>
        <w:rPr>
          <w:rFonts w:ascii="Times New Roman" w:eastAsia="Calibri" w:hAnsi="Times New Roman" w:cs="Times New Roman"/>
          <w:kern w:val="0"/>
          <w14:ligatures w14:val="none"/>
        </w:rPr>
        <w:tab/>
      </w:r>
      <w:r w:rsidR="00F4725D">
        <w:rPr>
          <w:rFonts w:ascii="Times New Roman" w:eastAsia="Calibri" w:hAnsi="Times New Roman" w:cs="Times New Roman"/>
          <w:kern w:val="0"/>
          <w14:ligatures w14:val="none"/>
        </w:rPr>
        <w:t xml:space="preserve">In the circumstances, the point that the application is fatally defective for stating a period of 24 hours within which the first respondent should file opposing papers is without legal foundation. It is accordingly dismissed. In any case, the first respondent filed its papers within that time and never complained or </w:t>
      </w:r>
      <w:r>
        <w:rPr>
          <w:rFonts w:ascii="Times New Roman" w:eastAsia="Calibri" w:hAnsi="Times New Roman" w:cs="Times New Roman"/>
          <w:kern w:val="0"/>
          <w14:ligatures w14:val="none"/>
        </w:rPr>
        <w:t>requested</w:t>
      </w:r>
      <w:r w:rsidR="00F4725D">
        <w:rPr>
          <w:rFonts w:ascii="Times New Roman" w:eastAsia="Calibri" w:hAnsi="Times New Roman" w:cs="Times New Roman"/>
          <w:kern w:val="0"/>
          <w14:ligatures w14:val="none"/>
        </w:rPr>
        <w:t xml:space="preserve"> to be given any further period to prepare its papers. </w:t>
      </w:r>
      <w:r>
        <w:rPr>
          <w:rFonts w:ascii="Times New Roman" w:eastAsia="Calibri" w:hAnsi="Times New Roman" w:cs="Times New Roman"/>
          <w:kern w:val="0"/>
          <w14:ligatures w14:val="none"/>
        </w:rPr>
        <w:t xml:space="preserve">Since there is no specific mandatory </w:t>
      </w:r>
      <w:r w:rsidRPr="001C48E5">
        <w:rPr>
          <w:rFonts w:ascii="Times New Roman" w:eastAsia="Calibri" w:hAnsi="Times New Roman" w:cs="Times New Roman"/>
          <w:i/>
          <w:iCs/>
          <w:kern w:val="0"/>
          <w14:ligatures w14:val="none"/>
        </w:rPr>
        <w:t>dies induciae</w:t>
      </w:r>
      <w:r>
        <w:rPr>
          <w:rFonts w:ascii="Times New Roman" w:eastAsia="Calibri" w:hAnsi="Times New Roman" w:cs="Times New Roman"/>
          <w:kern w:val="0"/>
          <w14:ligatures w14:val="none"/>
        </w:rPr>
        <w:t xml:space="preserve"> in respect of urgent chamber applications, I would not have hesitated to consider giving the first respondent any further extended period if it was required</w:t>
      </w:r>
      <w:r w:rsidR="000E07A6">
        <w:rPr>
          <w:rFonts w:ascii="Times New Roman" w:eastAsia="Calibri" w:hAnsi="Times New Roman" w:cs="Times New Roman"/>
          <w:kern w:val="0"/>
          <w14:ligatures w14:val="none"/>
        </w:rPr>
        <w:t xml:space="preserve"> in terms of r 60(8)</w:t>
      </w:r>
      <w:r>
        <w:rPr>
          <w:rFonts w:ascii="Times New Roman" w:eastAsia="Calibri" w:hAnsi="Times New Roman" w:cs="Times New Roman"/>
          <w:kern w:val="0"/>
          <w14:ligatures w14:val="none"/>
        </w:rPr>
        <w:t xml:space="preserve">. </w:t>
      </w:r>
    </w:p>
    <w:p w14:paraId="497BCDBE" w14:textId="219816A8" w:rsidR="002C7940" w:rsidRDefault="00F4725D" w:rsidP="002C7940">
      <w:pPr>
        <w:spacing w:after="120" w:line="360" w:lineRule="auto"/>
        <w:jc w:val="both"/>
        <w:rPr>
          <w:rFonts w:ascii="Times New Roman" w:eastAsia="Calibri" w:hAnsi="Times New Roman" w:cs="Times New Roman"/>
          <w:b/>
          <w:bCs/>
          <w:i/>
          <w:iCs/>
          <w:kern w:val="0"/>
          <w:u w:val="single"/>
          <w14:ligatures w14:val="none"/>
        </w:rPr>
      </w:pPr>
      <w:r w:rsidRPr="000E07A6">
        <w:rPr>
          <w:rFonts w:ascii="Times New Roman" w:eastAsia="Calibri" w:hAnsi="Times New Roman" w:cs="Times New Roman"/>
          <w:b/>
          <w:bCs/>
          <w:kern w:val="0"/>
          <w:u w:val="single"/>
          <w14:ligatures w14:val="none"/>
        </w:rPr>
        <w:t xml:space="preserve">LACK OF </w:t>
      </w:r>
      <w:r w:rsidRPr="000E07A6">
        <w:rPr>
          <w:rFonts w:ascii="Times New Roman" w:eastAsia="Calibri" w:hAnsi="Times New Roman" w:cs="Times New Roman"/>
          <w:b/>
          <w:bCs/>
          <w:i/>
          <w:iCs/>
          <w:kern w:val="0"/>
          <w:u w:val="single"/>
          <w14:ligatures w14:val="none"/>
        </w:rPr>
        <w:t>LOCUS STANDI</w:t>
      </w:r>
    </w:p>
    <w:p w14:paraId="689C65AF" w14:textId="2993A6E0" w:rsidR="00927574" w:rsidRPr="00927574" w:rsidRDefault="00927574" w:rsidP="002C7940">
      <w:pPr>
        <w:spacing w:after="120" w:line="360" w:lineRule="auto"/>
        <w:jc w:val="both"/>
        <w:rPr>
          <w:rFonts w:ascii="Times New Roman" w:eastAsia="Calibri" w:hAnsi="Times New Roman" w:cs="Times New Roman"/>
          <w:b/>
          <w:bCs/>
          <w:kern w:val="0"/>
          <w:u w:val="single"/>
          <w14:ligatures w14:val="none"/>
        </w:rPr>
      </w:pPr>
      <w:r>
        <w:rPr>
          <w:rFonts w:ascii="Times New Roman" w:eastAsia="Calibri" w:hAnsi="Times New Roman" w:cs="Times New Roman"/>
          <w:b/>
          <w:bCs/>
          <w:kern w:val="0"/>
          <w:u w:val="single"/>
          <w14:ligatures w14:val="none"/>
        </w:rPr>
        <w:t>SUBMISSIONS ON THE POINT</w:t>
      </w:r>
    </w:p>
    <w:p w14:paraId="25404219" w14:textId="600071DD" w:rsidR="002C7940" w:rsidRDefault="000E07A6" w:rsidP="000E07A6">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[67]</w:t>
      </w:r>
      <w:r>
        <w:rPr>
          <w:rFonts w:ascii="Times New Roman" w:eastAsia="Calibri" w:hAnsi="Times New Roman" w:cs="Times New Roman"/>
          <w:kern w:val="0"/>
          <w14:ligatures w14:val="none"/>
        </w:rPr>
        <w:tab/>
      </w:r>
      <w:r w:rsidR="00143B26">
        <w:rPr>
          <w:rFonts w:ascii="Times New Roman" w:eastAsia="Calibri" w:hAnsi="Times New Roman" w:cs="Times New Roman"/>
          <w:kern w:val="0"/>
          <w14:ligatures w14:val="none"/>
        </w:rPr>
        <w:t xml:space="preserve">Mr </w:t>
      </w:r>
      <w:r w:rsidR="00143B26" w:rsidRPr="000E07A6">
        <w:rPr>
          <w:rFonts w:ascii="Times New Roman" w:eastAsia="Calibri" w:hAnsi="Times New Roman" w:cs="Times New Roman"/>
          <w:i/>
          <w:iCs/>
          <w:kern w:val="0"/>
          <w14:ligatures w14:val="none"/>
        </w:rPr>
        <w:t>Do</w:t>
      </w:r>
      <w:r>
        <w:rPr>
          <w:rFonts w:ascii="Times New Roman" w:eastAsia="Calibri" w:hAnsi="Times New Roman" w:cs="Times New Roman"/>
          <w:i/>
          <w:iCs/>
          <w:kern w:val="0"/>
          <w14:ligatures w14:val="none"/>
        </w:rPr>
        <w:t>nzv</w:t>
      </w:r>
      <w:r w:rsidR="00143B26" w:rsidRPr="000E07A6">
        <w:rPr>
          <w:rFonts w:ascii="Times New Roman" w:eastAsia="Calibri" w:hAnsi="Times New Roman" w:cs="Times New Roman"/>
          <w:i/>
          <w:iCs/>
          <w:kern w:val="0"/>
          <w14:ligatures w14:val="none"/>
        </w:rPr>
        <w:t>ambeva</w:t>
      </w:r>
      <w:r w:rsidR="00143B26">
        <w:rPr>
          <w:rFonts w:ascii="Times New Roman" w:eastAsia="Calibri" w:hAnsi="Times New Roman" w:cs="Times New Roman"/>
          <w:kern w:val="0"/>
          <w14:ligatures w14:val="none"/>
        </w:rPr>
        <w:t xml:space="preserve"> submitted that the applicant has no </w:t>
      </w:r>
      <w:r w:rsidR="00143B26" w:rsidRPr="000E07A6">
        <w:rPr>
          <w:rFonts w:ascii="Times New Roman" w:eastAsia="Calibri" w:hAnsi="Times New Roman" w:cs="Times New Roman"/>
          <w:i/>
          <w:iCs/>
          <w:kern w:val="0"/>
          <w14:ligatures w14:val="none"/>
        </w:rPr>
        <w:t>locus standi</w:t>
      </w:r>
      <w:r w:rsidR="00143B26">
        <w:rPr>
          <w:rFonts w:ascii="Times New Roman" w:eastAsia="Calibri" w:hAnsi="Times New Roman" w:cs="Times New Roman"/>
          <w:kern w:val="0"/>
          <w14:ligatures w14:val="none"/>
        </w:rPr>
        <w:t xml:space="preserve"> to institute these </w:t>
      </w:r>
      <w:r>
        <w:rPr>
          <w:rFonts w:ascii="Times New Roman" w:eastAsia="Calibri" w:hAnsi="Times New Roman" w:cs="Times New Roman"/>
          <w:kern w:val="0"/>
          <w14:ligatures w14:val="none"/>
        </w:rPr>
        <w:t>proceedings</w:t>
      </w:r>
      <w:r w:rsidR="00143B26">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He further argued that th</w:t>
      </w:r>
      <w:r w:rsidR="00143B26">
        <w:rPr>
          <w:rFonts w:ascii="Times New Roman" w:eastAsia="Calibri" w:hAnsi="Times New Roman" w:cs="Times New Roman"/>
          <w:kern w:val="0"/>
          <w14:ligatures w14:val="none"/>
        </w:rPr>
        <w:t xml:space="preserve">e issue is </w:t>
      </w:r>
      <w:r>
        <w:rPr>
          <w:rFonts w:ascii="Times New Roman" w:eastAsia="Calibri" w:hAnsi="Times New Roman" w:cs="Times New Roman"/>
          <w:kern w:val="0"/>
          <w14:ligatures w14:val="none"/>
        </w:rPr>
        <w:t>dealt</w:t>
      </w:r>
      <w:r w:rsidR="00143B26">
        <w:rPr>
          <w:rFonts w:ascii="Times New Roman" w:eastAsia="Calibri" w:hAnsi="Times New Roman" w:cs="Times New Roman"/>
          <w:kern w:val="0"/>
          <w14:ligatures w14:val="none"/>
        </w:rPr>
        <w:t xml:space="preserve"> with extensively in para(s) 15-22 of the heads of argument. The applicant averred that this is a continuation of corporate rescue proceedings. It further aver</w:t>
      </w:r>
      <w:r>
        <w:rPr>
          <w:rFonts w:ascii="Times New Roman" w:eastAsia="Calibri" w:hAnsi="Times New Roman" w:cs="Times New Roman"/>
          <w:kern w:val="0"/>
          <w14:ligatures w14:val="none"/>
        </w:rPr>
        <w:t>red</w:t>
      </w:r>
      <w:r w:rsidR="00143B26">
        <w:rPr>
          <w:rFonts w:ascii="Times New Roman" w:eastAsia="Calibri" w:hAnsi="Times New Roman" w:cs="Times New Roman"/>
          <w:kern w:val="0"/>
          <w14:ligatures w14:val="none"/>
        </w:rPr>
        <w:t xml:space="preserve"> that it’s a trade union registered to </w:t>
      </w:r>
      <w:r>
        <w:rPr>
          <w:rFonts w:ascii="Times New Roman" w:eastAsia="Calibri" w:hAnsi="Times New Roman" w:cs="Times New Roman"/>
          <w:kern w:val="0"/>
          <w14:ligatures w14:val="none"/>
        </w:rPr>
        <w:t>represent</w:t>
      </w:r>
      <w:r w:rsidR="00143B26">
        <w:rPr>
          <w:rFonts w:ascii="Times New Roman" w:eastAsia="Calibri" w:hAnsi="Times New Roman" w:cs="Times New Roman"/>
          <w:kern w:val="0"/>
          <w14:ligatures w14:val="none"/>
        </w:rPr>
        <w:t xml:space="preserve"> employees in the diamond industry. A trade union registered in the industry does not have the </w:t>
      </w:r>
      <w:r w:rsidR="00143B26" w:rsidRPr="000E07A6">
        <w:rPr>
          <w:rFonts w:ascii="Times New Roman" w:eastAsia="Calibri" w:hAnsi="Times New Roman" w:cs="Times New Roman"/>
          <w:i/>
          <w:iCs/>
          <w:kern w:val="0"/>
          <w14:ligatures w14:val="none"/>
        </w:rPr>
        <w:t xml:space="preserve">locus standi </w:t>
      </w:r>
      <w:r w:rsidR="00143B26">
        <w:rPr>
          <w:rFonts w:ascii="Times New Roman" w:eastAsia="Calibri" w:hAnsi="Times New Roman" w:cs="Times New Roman"/>
          <w:kern w:val="0"/>
          <w14:ligatures w14:val="none"/>
        </w:rPr>
        <w:t xml:space="preserve">to </w:t>
      </w:r>
      <w:r>
        <w:rPr>
          <w:rFonts w:ascii="Times New Roman" w:eastAsia="Calibri" w:hAnsi="Times New Roman" w:cs="Times New Roman"/>
          <w:kern w:val="0"/>
          <w14:ligatures w14:val="none"/>
        </w:rPr>
        <w:t>institute</w:t>
      </w:r>
      <w:r w:rsidR="00143B26">
        <w:rPr>
          <w:rFonts w:ascii="Times New Roman" w:eastAsia="Calibri" w:hAnsi="Times New Roman" w:cs="Times New Roman"/>
          <w:kern w:val="0"/>
          <w14:ligatures w14:val="none"/>
        </w:rPr>
        <w:t xml:space="preserve"> proceedings for corporate rescue in terms of s 121. The Supreme Court in </w:t>
      </w:r>
      <w:proofErr w:type="spellStart"/>
      <w:r w:rsidR="00143B26" w:rsidRPr="000E07A6">
        <w:rPr>
          <w:rFonts w:ascii="Times New Roman" w:eastAsia="Calibri" w:hAnsi="Times New Roman" w:cs="Times New Roman"/>
          <w:i/>
          <w:iCs/>
          <w:kern w:val="0"/>
          <w14:ligatures w14:val="none"/>
        </w:rPr>
        <w:t>Metallon</w:t>
      </w:r>
      <w:proofErr w:type="spellEnd"/>
      <w:r w:rsidR="00143B26" w:rsidRPr="000E07A6">
        <w:rPr>
          <w:rFonts w:ascii="Times New Roman" w:eastAsia="Calibri" w:hAnsi="Times New Roman" w:cs="Times New Roman"/>
          <w:i/>
          <w:iCs/>
          <w:kern w:val="0"/>
          <w14:ligatures w14:val="none"/>
        </w:rPr>
        <w:t xml:space="preserve"> Gold</w:t>
      </w:r>
      <w:r w:rsidR="00143B26">
        <w:rPr>
          <w:rFonts w:ascii="Times New Roman" w:eastAsia="Calibri" w:hAnsi="Times New Roman" w:cs="Times New Roman"/>
          <w:kern w:val="0"/>
          <w14:ligatures w14:val="none"/>
        </w:rPr>
        <w:t xml:space="preserve"> held that </w:t>
      </w:r>
      <w:r>
        <w:rPr>
          <w:rFonts w:ascii="Times New Roman" w:eastAsia="Calibri" w:hAnsi="Times New Roman" w:cs="Times New Roman"/>
          <w:kern w:val="0"/>
          <w14:ligatures w14:val="none"/>
        </w:rPr>
        <w:t xml:space="preserve">for </w:t>
      </w:r>
      <w:r w:rsidR="00143B26">
        <w:rPr>
          <w:rFonts w:ascii="Times New Roman" w:eastAsia="Calibri" w:hAnsi="Times New Roman" w:cs="Times New Roman"/>
          <w:kern w:val="0"/>
          <w14:ligatures w14:val="none"/>
        </w:rPr>
        <w:t xml:space="preserve">a trade union to have </w:t>
      </w:r>
      <w:r w:rsidR="00143B26" w:rsidRPr="000E07A6">
        <w:rPr>
          <w:rFonts w:ascii="Times New Roman" w:eastAsia="Calibri" w:hAnsi="Times New Roman" w:cs="Times New Roman"/>
          <w:i/>
          <w:iCs/>
          <w:kern w:val="0"/>
          <w14:ligatures w14:val="none"/>
        </w:rPr>
        <w:t>locus standi</w:t>
      </w:r>
      <w:r>
        <w:rPr>
          <w:rFonts w:ascii="Times New Roman" w:eastAsia="Calibri" w:hAnsi="Times New Roman" w:cs="Times New Roman"/>
          <w:i/>
          <w:iCs/>
          <w:kern w:val="0"/>
          <w14:ligatures w14:val="none"/>
        </w:rPr>
        <w:t>,</w:t>
      </w:r>
      <w:r w:rsidR="00143B26" w:rsidRPr="000E07A6">
        <w:rPr>
          <w:rFonts w:ascii="Times New Roman" w:eastAsia="Calibri" w:hAnsi="Times New Roman" w:cs="Times New Roman"/>
          <w:i/>
          <w:iCs/>
          <w:kern w:val="0"/>
          <w14:ligatures w14:val="none"/>
        </w:rPr>
        <w:t xml:space="preserve"> </w:t>
      </w:r>
      <w:r>
        <w:rPr>
          <w:rFonts w:ascii="Times New Roman" w:eastAsia="Calibri" w:hAnsi="Times New Roman" w:cs="Times New Roman"/>
          <w:kern w:val="0"/>
          <w14:ligatures w14:val="none"/>
        </w:rPr>
        <w:t>it must</w:t>
      </w:r>
      <w:r w:rsidR="00143B26">
        <w:rPr>
          <w:rFonts w:ascii="Times New Roman" w:eastAsia="Calibri" w:hAnsi="Times New Roman" w:cs="Times New Roman"/>
          <w:kern w:val="0"/>
          <w14:ligatures w14:val="none"/>
        </w:rPr>
        <w:t xml:space="preserve"> be a registered trade union representing employees of the company. Section 121 of the Act defines what a trade union is. It is accepted that the applicant is registered to represent employees in </w:t>
      </w:r>
      <w:r>
        <w:rPr>
          <w:rFonts w:ascii="Times New Roman" w:eastAsia="Calibri" w:hAnsi="Times New Roman" w:cs="Times New Roman"/>
          <w:kern w:val="0"/>
          <w14:ligatures w14:val="none"/>
        </w:rPr>
        <w:t>the</w:t>
      </w:r>
      <w:r w:rsidR="00143B26">
        <w:rPr>
          <w:rFonts w:ascii="Times New Roman" w:eastAsia="Calibri" w:hAnsi="Times New Roman" w:cs="Times New Roman"/>
          <w:kern w:val="0"/>
          <w14:ligatures w14:val="none"/>
        </w:rPr>
        <w:t xml:space="preserve"> industry and</w:t>
      </w:r>
      <w:r>
        <w:rPr>
          <w:rFonts w:ascii="Times New Roman" w:eastAsia="Calibri" w:hAnsi="Times New Roman" w:cs="Times New Roman"/>
          <w:kern w:val="0"/>
          <w14:ligatures w14:val="none"/>
        </w:rPr>
        <w:t>,</w:t>
      </w:r>
      <w:r w:rsidR="00143B26">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00143B26">
        <w:rPr>
          <w:rFonts w:ascii="Times New Roman" w:eastAsia="Calibri" w:hAnsi="Times New Roman" w:cs="Times New Roman"/>
          <w:kern w:val="0"/>
          <w14:ligatures w14:val="none"/>
        </w:rPr>
        <w:t xml:space="preserve"> falls </w:t>
      </w:r>
      <w:r>
        <w:rPr>
          <w:rFonts w:ascii="Times New Roman" w:eastAsia="Calibri" w:hAnsi="Times New Roman" w:cs="Times New Roman"/>
          <w:kern w:val="0"/>
          <w14:ligatures w14:val="none"/>
        </w:rPr>
        <w:t>outside</w:t>
      </w:r>
      <w:r w:rsidR="00143B26">
        <w:rPr>
          <w:rFonts w:ascii="Times New Roman" w:eastAsia="Calibri" w:hAnsi="Times New Roman" w:cs="Times New Roman"/>
          <w:kern w:val="0"/>
          <w14:ligatures w14:val="none"/>
        </w:rPr>
        <w:t xml:space="preserve"> the ambit of s 121. The application must be dismissed for lack of </w:t>
      </w:r>
      <w:r w:rsidR="00143B26" w:rsidRPr="000E07A6">
        <w:rPr>
          <w:rFonts w:ascii="Times New Roman" w:eastAsia="Calibri" w:hAnsi="Times New Roman" w:cs="Times New Roman"/>
          <w:i/>
          <w:iCs/>
          <w:kern w:val="0"/>
          <w14:ligatures w14:val="none"/>
        </w:rPr>
        <w:t>locus standi</w:t>
      </w:r>
      <w:r w:rsidR="00143B26">
        <w:rPr>
          <w:rFonts w:ascii="Times New Roman" w:eastAsia="Calibri" w:hAnsi="Times New Roman" w:cs="Times New Roman"/>
          <w:kern w:val="0"/>
          <w14:ligatures w14:val="none"/>
        </w:rPr>
        <w:t xml:space="preserve"> on a legal practitioner and client scale</w:t>
      </w:r>
      <w:r w:rsidR="004E3781">
        <w:rPr>
          <w:rFonts w:ascii="Times New Roman" w:eastAsia="Calibri" w:hAnsi="Times New Roman" w:cs="Times New Roman"/>
          <w:kern w:val="0"/>
          <w14:ligatures w14:val="none"/>
        </w:rPr>
        <w:t xml:space="preserve">. </w:t>
      </w:r>
    </w:p>
    <w:p w14:paraId="004C7518" w14:textId="7D053EF0" w:rsidR="004E3781" w:rsidRDefault="000E07A6" w:rsidP="000E07A6">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[68]</w:t>
      </w:r>
      <w:r>
        <w:rPr>
          <w:rFonts w:ascii="Times New Roman" w:eastAsia="Calibri" w:hAnsi="Times New Roman" w:cs="Times New Roman"/>
          <w:kern w:val="0"/>
          <w14:ligatures w14:val="none"/>
        </w:rPr>
        <w:tab/>
      </w:r>
      <w:r w:rsidR="004E3781">
        <w:rPr>
          <w:rFonts w:ascii="Times New Roman" w:eastAsia="Calibri" w:hAnsi="Times New Roman" w:cs="Times New Roman"/>
          <w:kern w:val="0"/>
          <w14:ligatures w14:val="none"/>
        </w:rPr>
        <w:t xml:space="preserve">Ms </w:t>
      </w:r>
      <w:r w:rsidR="004E3781" w:rsidRPr="000E07A6">
        <w:rPr>
          <w:rFonts w:ascii="Times New Roman" w:eastAsia="Calibri" w:hAnsi="Times New Roman" w:cs="Times New Roman"/>
          <w:i/>
          <w:iCs/>
          <w:kern w:val="0"/>
          <w14:ligatures w14:val="none"/>
        </w:rPr>
        <w:t>Mabwe</w:t>
      </w:r>
      <w:r w:rsidR="004E3781">
        <w:rPr>
          <w:rFonts w:ascii="Times New Roman" w:eastAsia="Calibri" w:hAnsi="Times New Roman" w:cs="Times New Roman"/>
          <w:kern w:val="0"/>
          <w14:ligatures w14:val="none"/>
        </w:rPr>
        <w:t xml:space="preserve"> argued that the requirement of the law is that the applicant must prove a substantive right. At this point</w:t>
      </w:r>
      <w:r>
        <w:rPr>
          <w:rFonts w:ascii="Times New Roman" w:eastAsia="Calibri" w:hAnsi="Times New Roman" w:cs="Times New Roman"/>
          <w:kern w:val="0"/>
          <w14:ligatures w14:val="none"/>
        </w:rPr>
        <w:t>,</w:t>
      </w:r>
      <w:r w:rsidR="004E3781">
        <w:rPr>
          <w:rFonts w:ascii="Times New Roman" w:eastAsia="Calibri" w:hAnsi="Times New Roman" w:cs="Times New Roman"/>
          <w:kern w:val="0"/>
          <w14:ligatures w14:val="none"/>
        </w:rPr>
        <w:t xml:space="preserve"> it must simply establish a </w:t>
      </w:r>
      <w:r w:rsidR="004E3781" w:rsidRPr="000E07A6">
        <w:rPr>
          <w:rFonts w:ascii="Times New Roman" w:eastAsia="Calibri" w:hAnsi="Times New Roman" w:cs="Times New Roman"/>
          <w:i/>
          <w:iCs/>
          <w:kern w:val="0"/>
          <w14:ligatures w14:val="none"/>
        </w:rPr>
        <w:t>prima facie</w:t>
      </w:r>
      <w:r w:rsidR="004E3781">
        <w:rPr>
          <w:rFonts w:ascii="Times New Roman" w:eastAsia="Calibri" w:hAnsi="Times New Roman" w:cs="Times New Roman"/>
          <w:kern w:val="0"/>
          <w14:ligatures w14:val="none"/>
        </w:rPr>
        <w:t xml:space="preserve"> right. It suffices that there is the main application. The request is for the court to deal with the main matter when it is only dealing with the procedural application. It is an interested party in the matter. It represents employees of the first respondent. These employees have said they are affected by the transactions and have placed before the court the application. The definition of </w:t>
      </w:r>
      <w:r w:rsidR="004E3781" w:rsidRPr="000E07A6">
        <w:rPr>
          <w:rFonts w:ascii="Times New Roman" w:eastAsia="Calibri" w:hAnsi="Times New Roman" w:cs="Times New Roman"/>
          <w:i/>
          <w:iCs/>
          <w:kern w:val="0"/>
          <w14:ligatures w14:val="none"/>
        </w:rPr>
        <w:t>locus standi</w:t>
      </w:r>
      <w:r w:rsidR="004E3781">
        <w:rPr>
          <w:rFonts w:ascii="Times New Roman" w:eastAsia="Calibri" w:hAnsi="Times New Roman" w:cs="Times New Roman"/>
          <w:kern w:val="0"/>
          <w14:ligatures w14:val="none"/>
        </w:rPr>
        <w:t xml:space="preserve"> under the new Constitution has been widened. See </w:t>
      </w:r>
      <w:r w:rsidR="004E3781" w:rsidRPr="000E07A6">
        <w:rPr>
          <w:rFonts w:ascii="Times New Roman" w:eastAsia="Calibri" w:hAnsi="Times New Roman" w:cs="Times New Roman"/>
          <w:i/>
          <w:iCs/>
          <w:kern w:val="0"/>
          <w14:ligatures w14:val="none"/>
        </w:rPr>
        <w:t xml:space="preserve">Mawarire </w:t>
      </w:r>
      <w:r w:rsidR="004E3781" w:rsidRPr="00612E6E">
        <w:rPr>
          <w:rFonts w:ascii="Times New Roman" w:eastAsia="Calibri" w:hAnsi="Times New Roman" w:cs="Times New Roman"/>
          <w:kern w:val="0"/>
          <w14:ligatures w14:val="none"/>
        </w:rPr>
        <w:t xml:space="preserve">v </w:t>
      </w:r>
      <w:r w:rsidR="004E3781" w:rsidRPr="000E07A6">
        <w:rPr>
          <w:rFonts w:ascii="Times New Roman" w:eastAsia="Calibri" w:hAnsi="Times New Roman" w:cs="Times New Roman"/>
          <w:i/>
          <w:iCs/>
          <w:kern w:val="0"/>
          <w14:ligatures w14:val="none"/>
        </w:rPr>
        <w:t xml:space="preserve">Mugabe </w:t>
      </w:r>
      <w:r>
        <w:rPr>
          <w:rFonts w:ascii="Times New Roman" w:eastAsia="Calibri" w:hAnsi="Times New Roman" w:cs="Times New Roman"/>
          <w:i/>
          <w:iCs/>
          <w:kern w:val="0"/>
          <w14:ligatures w14:val="none"/>
        </w:rPr>
        <w:t xml:space="preserve">N.O. </w:t>
      </w:r>
      <w:r w:rsidR="004E3781" w:rsidRPr="000E07A6">
        <w:rPr>
          <w:rFonts w:ascii="Times New Roman" w:eastAsia="Calibri" w:hAnsi="Times New Roman" w:cs="Times New Roman"/>
          <w:i/>
          <w:iCs/>
          <w:kern w:val="0"/>
          <w14:ligatures w14:val="none"/>
        </w:rPr>
        <w:t>&amp; Ors</w:t>
      </w:r>
      <w:r w:rsidR="004E3781">
        <w:rPr>
          <w:rFonts w:ascii="Times New Roman" w:eastAsia="Calibri" w:hAnsi="Times New Roman" w:cs="Times New Roman"/>
          <w:kern w:val="0"/>
          <w14:ligatures w14:val="none"/>
        </w:rPr>
        <w:t xml:space="preserve"> 2013 (1) ZLR 69 (CC). </w:t>
      </w:r>
      <w:r w:rsidR="004E3781" w:rsidRPr="004E3781">
        <w:rPr>
          <w:rFonts w:ascii="Times New Roman" w:eastAsia="Calibri" w:hAnsi="Times New Roman" w:cs="Times New Roman"/>
          <w:kern w:val="0"/>
          <w14:ligatures w14:val="none"/>
        </w:rPr>
        <w:t>To the extent that the applicant has submitted an appli</w:t>
      </w:r>
      <w:r w:rsidR="004E3781">
        <w:rPr>
          <w:rFonts w:ascii="Times New Roman" w:eastAsia="Calibri" w:hAnsi="Times New Roman" w:cs="Times New Roman"/>
          <w:kern w:val="0"/>
          <w14:ligatures w14:val="none"/>
        </w:rPr>
        <w:t xml:space="preserve">cation in </w:t>
      </w:r>
      <w:r>
        <w:rPr>
          <w:rFonts w:ascii="Times New Roman" w:eastAsia="Calibri" w:hAnsi="Times New Roman" w:cs="Times New Roman"/>
          <w:kern w:val="0"/>
          <w14:ligatures w14:val="none"/>
        </w:rPr>
        <w:t>terms</w:t>
      </w:r>
      <w:r w:rsidR="004E3781">
        <w:rPr>
          <w:rFonts w:ascii="Times New Roman" w:eastAsia="Calibri" w:hAnsi="Times New Roman" w:cs="Times New Roman"/>
          <w:kern w:val="0"/>
          <w14:ligatures w14:val="none"/>
        </w:rPr>
        <w:t xml:space="preserve"> of which its rights are </w:t>
      </w:r>
      <w:r>
        <w:rPr>
          <w:rFonts w:ascii="Times New Roman" w:eastAsia="Calibri" w:hAnsi="Times New Roman" w:cs="Times New Roman"/>
          <w:kern w:val="0"/>
          <w14:ligatures w14:val="none"/>
        </w:rPr>
        <w:t>likely</w:t>
      </w:r>
      <w:r w:rsidR="004E3781">
        <w:rPr>
          <w:rFonts w:ascii="Times New Roman" w:eastAsia="Calibri" w:hAnsi="Times New Roman" w:cs="Times New Roman"/>
          <w:kern w:val="0"/>
          <w14:ligatures w14:val="none"/>
        </w:rPr>
        <w:t xml:space="preserve"> to be </w:t>
      </w:r>
      <w:r>
        <w:rPr>
          <w:rFonts w:ascii="Times New Roman" w:eastAsia="Calibri" w:hAnsi="Times New Roman" w:cs="Times New Roman"/>
          <w:kern w:val="0"/>
          <w14:ligatures w14:val="none"/>
        </w:rPr>
        <w:t>affected,</w:t>
      </w:r>
      <w:r w:rsidR="004E3781">
        <w:rPr>
          <w:rFonts w:ascii="Times New Roman" w:eastAsia="Calibri" w:hAnsi="Times New Roman" w:cs="Times New Roman"/>
          <w:kern w:val="0"/>
          <w14:ligatures w14:val="none"/>
        </w:rPr>
        <w:t xml:space="preserve"> it has the </w:t>
      </w:r>
      <w:r w:rsidR="004E3781" w:rsidRPr="000E07A6">
        <w:rPr>
          <w:rFonts w:ascii="Times New Roman" w:eastAsia="Calibri" w:hAnsi="Times New Roman" w:cs="Times New Roman"/>
          <w:i/>
          <w:iCs/>
          <w:kern w:val="0"/>
          <w14:ligatures w14:val="none"/>
        </w:rPr>
        <w:t>locus standi</w:t>
      </w:r>
      <w:r w:rsidR="004E3781">
        <w:rPr>
          <w:rFonts w:ascii="Times New Roman" w:eastAsia="Calibri" w:hAnsi="Times New Roman" w:cs="Times New Roman"/>
          <w:kern w:val="0"/>
          <w14:ligatures w14:val="none"/>
        </w:rPr>
        <w:t xml:space="preserve">. The decision in </w:t>
      </w:r>
      <w:proofErr w:type="spellStart"/>
      <w:r w:rsidRPr="000E07A6">
        <w:rPr>
          <w:rFonts w:ascii="Times New Roman" w:eastAsia="Calibri" w:hAnsi="Times New Roman" w:cs="Times New Roman"/>
          <w:i/>
          <w:iCs/>
          <w:kern w:val="0"/>
          <w14:ligatures w14:val="none"/>
        </w:rPr>
        <w:t>Metallon</w:t>
      </w:r>
      <w:proofErr w:type="spellEnd"/>
      <w:r w:rsidRPr="000E07A6">
        <w:rPr>
          <w:rFonts w:ascii="Times New Roman" w:eastAsia="Calibri" w:hAnsi="Times New Roman" w:cs="Times New Roman"/>
          <w:i/>
          <w:iCs/>
          <w:kern w:val="0"/>
          <w14:ligatures w14:val="none"/>
        </w:rPr>
        <w:t xml:space="preserve"> Gold</w:t>
      </w:r>
      <w:r>
        <w:rPr>
          <w:rFonts w:ascii="Times New Roman" w:eastAsia="Calibri" w:hAnsi="Times New Roman" w:cs="Times New Roman"/>
          <w:kern w:val="0"/>
          <w14:ligatures w14:val="none"/>
        </w:rPr>
        <w:t xml:space="preserve"> </w:t>
      </w:r>
      <w:r w:rsidR="004E3781">
        <w:rPr>
          <w:rFonts w:ascii="Times New Roman" w:eastAsia="Calibri" w:hAnsi="Times New Roman" w:cs="Times New Roman"/>
          <w:kern w:val="0"/>
          <w14:ligatures w14:val="none"/>
        </w:rPr>
        <w:t xml:space="preserve">dealt with the substantive issues in a corporate rescue application and did not deal with the procedural relief sought. The point should be dismissed. </w:t>
      </w:r>
    </w:p>
    <w:p w14:paraId="6398C017" w14:textId="77777777" w:rsidR="004E3781" w:rsidRPr="000E07A6" w:rsidRDefault="004E3781" w:rsidP="002C7940">
      <w:pPr>
        <w:spacing w:after="120" w:line="360" w:lineRule="auto"/>
        <w:jc w:val="both"/>
        <w:rPr>
          <w:rFonts w:ascii="Times New Roman" w:eastAsia="Calibri" w:hAnsi="Times New Roman" w:cs="Times New Roman"/>
          <w:b/>
          <w:bCs/>
          <w:kern w:val="0"/>
          <w:u w:val="single"/>
          <w14:ligatures w14:val="none"/>
        </w:rPr>
      </w:pPr>
      <w:r w:rsidRPr="000E07A6">
        <w:rPr>
          <w:rFonts w:ascii="Times New Roman" w:eastAsia="Calibri" w:hAnsi="Times New Roman" w:cs="Times New Roman"/>
          <w:b/>
          <w:bCs/>
          <w:kern w:val="0"/>
          <w:u w:val="single"/>
          <w14:ligatures w14:val="none"/>
        </w:rPr>
        <w:t>ANALYSIS OF THE LAW AND THE FACTS</w:t>
      </w:r>
    </w:p>
    <w:p w14:paraId="220515CF" w14:textId="7ABAEA78" w:rsidR="004E3781" w:rsidRDefault="000E07A6" w:rsidP="000E07A6">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[69]</w:t>
      </w:r>
      <w:r>
        <w:rPr>
          <w:rFonts w:ascii="Times New Roman" w:eastAsia="Calibri" w:hAnsi="Times New Roman" w:cs="Times New Roman"/>
          <w:kern w:val="0"/>
          <w14:ligatures w14:val="none"/>
        </w:rPr>
        <w:tab/>
      </w:r>
      <w:r w:rsidR="00564B8B">
        <w:rPr>
          <w:rFonts w:ascii="Times New Roman" w:eastAsia="Calibri" w:hAnsi="Times New Roman" w:cs="Times New Roman"/>
          <w:kern w:val="0"/>
          <w14:ligatures w14:val="none"/>
        </w:rPr>
        <w:t xml:space="preserve">What constitutes </w:t>
      </w:r>
      <w:r w:rsidR="00564B8B" w:rsidRPr="000E07A6">
        <w:rPr>
          <w:rFonts w:ascii="Times New Roman" w:eastAsia="Calibri" w:hAnsi="Times New Roman" w:cs="Times New Roman"/>
          <w:i/>
          <w:iCs/>
          <w:kern w:val="0"/>
          <w14:ligatures w14:val="none"/>
        </w:rPr>
        <w:t>locus standi in judicio</w:t>
      </w:r>
      <w:r w:rsidR="00564B8B">
        <w:rPr>
          <w:rFonts w:ascii="Times New Roman" w:eastAsia="Calibri" w:hAnsi="Times New Roman" w:cs="Times New Roman"/>
          <w:kern w:val="0"/>
          <w14:ligatures w14:val="none"/>
        </w:rPr>
        <w:t xml:space="preserve"> at common law is a matter of settled law. See </w:t>
      </w:r>
      <w:r w:rsidR="00564B8B" w:rsidRPr="000E07A6">
        <w:rPr>
          <w:rFonts w:ascii="Times New Roman" w:eastAsia="Calibri" w:hAnsi="Times New Roman" w:cs="Times New Roman"/>
          <w:i/>
          <w:iCs/>
          <w:kern w:val="0"/>
          <w14:ligatures w14:val="none"/>
        </w:rPr>
        <w:t xml:space="preserve">Law Society of Zimbabwe </w:t>
      </w:r>
      <w:r w:rsidR="00564B8B" w:rsidRPr="00612E6E">
        <w:rPr>
          <w:rFonts w:ascii="Times New Roman" w:eastAsia="Calibri" w:hAnsi="Times New Roman" w:cs="Times New Roman"/>
          <w:kern w:val="0"/>
          <w14:ligatures w14:val="none"/>
        </w:rPr>
        <w:t>v</w:t>
      </w:r>
      <w:r w:rsidR="00564B8B" w:rsidRPr="000E07A6">
        <w:rPr>
          <w:rFonts w:ascii="Times New Roman" w:eastAsia="Calibri" w:hAnsi="Times New Roman" w:cs="Times New Roman"/>
          <w:i/>
          <w:iCs/>
          <w:kern w:val="0"/>
          <w14:ligatures w14:val="none"/>
        </w:rPr>
        <w:t xml:space="preserve"> </w:t>
      </w:r>
      <w:r>
        <w:rPr>
          <w:rFonts w:ascii="Times New Roman" w:eastAsia="Calibri" w:hAnsi="Times New Roman" w:cs="Times New Roman"/>
          <w:i/>
          <w:iCs/>
          <w:kern w:val="0"/>
          <w14:ligatures w14:val="none"/>
        </w:rPr>
        <w:t>Parliament</w:t>
      </w:r>
      <w:r w:rsidR="00564B8B" w:rsidRPr="000E07A6">
        <w:rPr>
          <w:rFonts w:ascii="Times New Roman" w:eastAsia="Calibri" w:hAnsi="Times New Roman" w:cs="Times New Roman"/>
          <w:i/>
          <w:iCs/>
          <w:kern w:val="0"/>
          <w14:ligatures w14:val="none"/>
        </w:rPr>
        <w:t xml:space="preserve"> of Zimbabwe &amp; Ors </w:t>
      </w:r>
      <w:r w:rsidR="00564B8B">
        <w:rPr>
          <w:rFonts w:ascii="Times New Roman" w:eastAsia="Calibri" w:hAnsi="Times New Roman" w:cs="Times New Roman"/>
          <w:kern w:val="0"/>
          <w14:ligatures w14:val="none"/>
        </w:rPr>
        <w:t xml:space="preserve">CCZ 3/23, where </w:t>
      </w:r>
      <w:r w:rsidR="00612E6E" w:rsidRPr="00612E6E">
        <w:rPr>
          <w:rFonts w:ascii="Times New Roman" w:eastAsia="Calibri" w:hAnsi="Times New Roman" w:cs="Times New Roman"/>
          <w:smallCaps/>
          <w:kern w:val="0"/>
          <w14:ligatures w14:val="none"/>
        </w:rPr>
        <w:t xml:space="preserve">Gowora </w:t>
      </w:r>
      <w:r w:rsidR="00564B8B">
        <w:rPr>
          <w:rFonts w:ascii="Times New Roman" w:eastAsia="Calibri" w:hAnsi="Times New Roman" w:cs="Times New Roman"/>
          <w:kern w:val="0"/>
          <w14:ligatures w14:val="none"/>
        </w:rPr>
        <w:t xml:space="preserve">JCC from para 39 </w:t>
      </w:r>
      <w:r>
        <w:rPr>
          <w:rFonts w:ascii="Times New Roman" w:eastAsia="Calibri" w:hAnsi="Times New Roman" w:cs="Times New Roman"/>
          <w:kern w:val="0"/>
          <w14:ligatures w14:val="none"/>
        </w:rPr>
        <w:t>succinctly</w:t>
      </w:r>
      <w:r w:rsidR="00564B8B">
        <w:rPr>
          <w:rFonts w:ascii="Times New Roman" w:eastAsia="Calibri" w:hAnsi="Times New Roman" w:cs="Times New Roman"/>
          <w:kern w:val="0"/>
          <w14:ligatures w14:val="none"/>
        </w:rPr>
        <w:t xml:space="preserve"> put the legal position as follows:</w:t>
      </w:r>
    </w:p>
    <w:p w14:paraId="7B5F4983" w14:textId="77777777" w:rsidR="000E07A6" w:rsidRPr="00610DDD" w:rsidRDefault="00564B8B" w:rsidP="00383F33">
      <w:pPr>
        <w:spacing w:after="0" w:line="240" w:lineRule="auto"/>
        <w:ind w:left="144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[39] The starting point, in my view, is the courts’ approach to standing under the common law, which is stringent and restrictive. In general terms, under the common law, a litigant who approaches the court for relief must establish that he or she has a direct and substantial interest in the matter in question. To be properly before the court, such a litigant must show the infringement of some right or that his or her personal interests have been adversely affected, resulting in the litigant approaching the court for redress.</w:t>
      </w:r>
    </w:p>
    <w:p w14:paraId="4B4F2AA4" w14:textId="52459137" w:rsidR="000E07A6" w:rsidRPr="00610DDD" w:rsidRDefault="00564B8B" w:rsidP="00383F33">
      <w:pPr>
        <w:spacing w:after="0" w:line="240" w:lineRule="auto"/>
        <w:ind w:left="144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[40] Thus, a party must show that he or she has a direct, personal, and substantial interest in the matter in contention. In </w:t>
      </w:r>
      <w:r w:rsidRPr="00610DDD">
        <w:rPr>
          <w:rFonts w:ascii="Times New Roman" w:eastAsia="Calibri" w:hAnsi="Times New Roman" w:cs="Times New Roman"/>
          <w:i/>
          <w:iCs/>
          <w:kern w:val="0"/>
          <w:sz w:val="22"/>
          <w:szCs w:val="22"/>
          <w:lang w:val="en-GB"/>
          <w14:ligatures w14:val="none"/>
        </w:rPr>
        <w:t xml:space="preserve">Zimbabwe Stock Exchange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Zimbabwe Revenue Authority</w:t>
      </w:r>
      <w:r w:rsidRPr="00610DDD">
        <w:rPr>
          <w:rFonts w:ascii="Times New Roman" w:eastAsia="Calibri" w:hAnsi="Times New Roman" w:cs="Times New Roman"/>
          <w:kern w:val="0"/>
          <w:sz w:val="22"/>
          <w:szCs w:val="22"/>
          <w:lang w:val="en-GB"/>
          <w14:ligatures w14:val="none"/>
        </w:rPr>
        <w:t xml:space="preserve"> SC 56/07, </w:t>
      </w:r>
      <w:r w:rsidR="00610DDD" w:rsidRPr="00610DDD">
        <w:rPr>
          <w:rFonts w:ascii="Times New Roman" w:eastAsia="Calibri" w:hAnsi="Times New Roman" w:cs="Times New Roman"/>
          <w:smallCaps/>
          <w:kern w:val="0"/>
          <w:sz w:val="22"/>
          <w:szCs w:val="22"/>
          <w:lang w:val="en-GB"/>
          <w14:ligatures w14:val="none"/>
        </w:rPr>
        <w:t>Malaba</w:t>
      </w:r>
      <w:r w:rsidRPr="00610DDD">
        <w:rPr>
          <w:rFonts w:ascii="Times New Roman" w:eastAsia="Calibri" w:hAnsi="Times New Roman" w:cs="Times New Roman"/>
          <w:kern w:val="0"/>
          <w:sz w:val="22"/>
          <w:szCs w:val="22"/>
          <w:lang w:val="en-GB"/>
          <w14:ligatures w14:val="none"/>
        </w:rPr>
        <w:t xml:space="preserve"> JA (as he then was) said:</w:t>
      </w:r>
    </w:p>
    <w:p w14:paraId="41AC7BC5" w14:textId="1B09E9E3" w:rsidR="00383F33" w:rsidRPr="00610DDD" w:rsidRDefault="00564B8B" w:rsidP="00383F33">
      <w:pPr>
        <w:spacing w:after="0" w:line="240" w:lineRule="auto"/>
        <w:ind w:left="216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“The common law position on </w:t>
      </w:r>
      <w:r w:rsidRPr="00610DDD">
        <w:rPr>
          <w:rFonts w:ascii="Times New Roman" w:eastAsia="Calibri" w:hAnsi="Times New Roman" w:cs="Times New Roman"/>
          <w:i/>
          <w:iCs/>
          <w:kern w:val="0"/>
          <w:sz w:val="22"/>
          <w:szCs w:val="22"/>
          <w:lang w:val="en-GB"/>
          <w14:ligatures w14:val="none"/>
        </w:rPr>
        <w:t>locus standi</w:t>
      </w:r>
      <w:r w:rsidRPr="00610DDD">
        <w:rPr>
          <w:rFonts w:ascii="Times New Roman" w:eastAsia="Calibri" w:hAnsi="Times New Roman" w:cs="Times New Roman"/>
          <w:kern w:val="0"/>
          <w:sz w:val="22"/>
          <w:szCs w:val="22"/>
          <w:lang w:val="en-GB"/>
          <w14:ligatures w14:val="none"/>
        </w:rPr>
        <w:t> </w:t>
      </w:r>
      <w:r w:rsidRPr="00610DDD">
        <w:rPr>
          <w:rFonts w:ascii="Times New Roman" w:eastAsia="Calibri" w:hAnsi="Times New Roman" w:cs="Times New Roman"/>
          <w:i/>
          <w:iCs/>
          <w:kern w:val="0"/>
          <w:sz w:val="22"/>
          <w:szCs w:val="22"/>
          <w:lang w:val="en-GB"/>
          <w14:ligatures w14:val="none"/>
        </w:rPr>
        <w:t>in judicio</w:t>
      </w:r>
      <w:r w:rsidRPr="00610DDD">
        <w:rPr>
          <w:rFonts w:ascii="Times New Roman" w:eastAsia="Calibri" w:hAnsi="Times New Roman" w:cs="Times New Roman"/>
          <w:kern w:val="0"/>
          <w:sz w:val="22"/>
          <w:szCs w:val="22"/>
          <w:lang w:val="en-GB"/>
          <w14:ligatures w14:val="none"/>
        </w:rPr>
        <w:t xml:space="preserve"> of a </w:t>
      </w:r>
      <w:r w:rsidR="00610DDD" w:rsidRPr="00610DDD">
        <w:rPr>
          <w:rFonts w:ascii="Times New Roman" w:eastAsia="Calibri" w:hAnsi="Times New Roman" w:cs="Times New Roman"/>
          <w:kern w:val="0"/>
          <w:sz w:val="22"/>
          <w:szCs w:val="22"/>
          <w:lang w:val="en-GB"/>
          <w14:ligatures w14:val="none"/>
        </w:rPr>
        <w:t>party instituting proceeding</w:t>
      </w:r>
      <w:r w:rsidRPr="00610DDD">
        <w:rPr>
          <w:rFonts w:ascii="Times New Roman" w:eastAsia="Calibri" w:hAnsi="Times New Roman" w:cs="Times New Roman"/>
          <w:kern w:val="0"/>
          <w:sz w:val="22"/>
          <w:szCs w:val="22"/>
          <w:lang w:val="en-GB"/>
          <w14:ligatures w14:val="none"/>
        </w:rPr>
        <w:t xml:space="preserve"> in a court of law is that to justify participation in the action, the party must show that he or she has a direct and substantial interest in the right, which is the subject matter of the proceedings and the relief sought</w:t>
      </w:r>
      <w:proofErr w:type="gramStart"/>
      <w:r w:rsidRPr="00610DDD">
        <w:rPr>
          <w:rFonts w:ascii="Times New Roman" w:eastAsia="Calibri" w:hAnsi="Times New Roman" w:cs="Times New Roman"/>
          <w:kern w:val="0"/>
          <w:sz w:val="22"/>
          <w:szCs w:val="22"/>
          <w:lang w:val="en-GB"/>
          <w14:ligatures w14:val="none"/>
        </w:rPr>
        <w:t>.”(</w:t>
      </w:r>
      <w:proofErr w:type="gramEnd"/>
      <w:r w:rsidRPr="00610DDD">
        <w:rPr>
          <w:rFonts w:ascii="Times New Roman" w:eastAsia="Calibri" w:hAnsi="Times New Roman" w:cs="Times New Roman"/>
          <w:kern w:val="0"/>
          <w:sz w:val="22"/>
          <w:szCs w:val="22"/>
          <w:lang w:val="en-GB"/>
          <w14:ligatures w14:val="none"/>
        </w:rPr>
        <w:t>my emphasis)</w:t>
      </w:r>
    </w:p>
    <w:p w14:paraId="501AA5C1" w14:textId="77777777" w:rsidR="00383F33" w:rsidRPr="00610DDD" w:rsidRDefault="00564B8B" w:rsidP="00383F33">
      <w:pPr>
        <w:spacing w:after="0" w:line="240" w:lineRule="auto"/>
        <w:ind w:left="216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[41]</w:t>
      </w:r>
      <w:r w:rsidRPr="00610DDD">
        <w:rPr>
          <w:rFonts w:ascii="Times New Roman" w:eastAsia="Calibri" w:hAnsi="Times New Roman" w:cs="Times New Roman"/>
          <w:i/>
          <w:iCs/>
          <w:kern w:val="0"/>
          <w:sz w:val="22"/>
          <w:szCs w:val="22"/>
          <w:lang w:val="en-GB"/>
          <w14:ligatures w14:val="none"/>
        </w:rPr>
        <w:t> Locus standi</w:t>
      </w:r>
      <w:r w:rsidRPr="00610DDD">
        <w:rPr>
          <w:rFonts w:ascii="Times New Roman" w:eastAsia="Calibri" w:hAnsi="Times New Roman" w:cs="Times New Roman"/>
          <w:kern w:val="0"/>
          <w:sz w:val="22"/>
          <w:szCs w:val="22"/>
          <w:lang w:val="en-GB"/>
          <w14:ligatures w14:val="none"/>
        </w:rPr>
        <w:t> </w:t>
      </w:r>
      <w:r w:rsidRPr="00610DDD">
        <w:rPr>
          <w:rFonts w:ascii="Times New Roman" w:eastAsia="Calibri" w:hAnsi="Times New Roman" w:cs="Times New Roman"/>
          <w:i/>
          <w:iCs/>
          <w:kern w:val="0"/>
          <w:sz w:val="22"/>
          <w:szCs w:val="22"/>
          <w:lang w:val="en-GB"/>
          <w14:ligatures w14:val="none"/>
        </w:rPr>
        <w:t>in judicio</w:t>
      </w:r>
      <w:r w:rsidRPr="00610DDD">
        <w:rPr>
          <w:rFonts w:ascii="Times New Roman" w:eastAsia="Calibri" w:hAnsi="Times New Roman" w:cs="Times New Roman"/>
          <w:kern w:val="0"/>
          <w:sz w:val="22"/>
          <w:szCs w:val="22"/>
          <w:lang w:val="en-GB"/>
          <w14:ligatures w14:val="none"/>
        </w:rPr>
        <w:t> refers to one's right, ability, or capacity to bring legal proceedings in a court of law. One must justify such right by showing that one has a direct and substantial interest in the subject-matter and outcome of the litigation: see </w:t>
      </w:r>
      <w:r w:rsidRPr="00610DDD">
        <w:rPr>
          <w:rFonts w:ascii="Times New Roman" w:eastAsia="Calibri" w:hAnsi="Times New Roman" w:cs="Times New Roman"/>
          <w:i/>
          <w:iCs/>
          <w:kern w:val="0"/>
          <w:sz w:val="22"/>
          <w:szCs w:val="22"/>
          <w:lang w:val="en-GB"/>
          <w14:ligatures w14:val="none"/>
        </w:rPr>
        <w:t xml:space="preserve">Zimbabwe Teachers Association &amp; Ors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Minister of Education and Culture </w:t>
      </w:r>
      <w:r w:rsidRPr="00610DDD">
        <w:rPr>
          <w:rFonts w:ascii="Times New Roman" w:eastAsia="Calibri" w:hAnsi="Times New Roman" w:cs="Times New Roman"/>
          <w:kern w:val="0"/>
          <w:sz w:val="22"/>
          <w:szCs w:val="22"/>
          <w:lang w:val="en-GB"/>
          <w14:ligatures w14:val="none"/>
        </w:rPr>
        <w:t>1990 (2) ZLR 48 (HC). See also </w:t>
      </w:r>
      <w:r w:rsidRPr="00610DDD">
        <w:rPr>
          <w:rFonts w:ascii="Times New Roman" w:eastAsia="Calibri" w:hAnsi="Times New Roman" w:cs="Times New Roman"/>
          <w:i/>
          <w:iCs/>
          <w:kern w:val="0"/>
          <w:sz w:val="22"/>
          <w:szCs w:val="22"/>
          <w:lang w:val="en-GB"/>
          <w14:ligatures w14:val="none"/>
        </w:rPr>
        <w:t xml:space="preserve">Dalrymple &amp; Ors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Colonial Treasurer</w:t>
      </w:r>
      <w:r w:rsidRPr="00610DDD">
        <w:rPr>
          <w:rFonts w:ascii="Times New Roman" w:eastAsia="Calibri" w:hAnsi="Times New Roman" w:cs="Times New Roman"/>
          <w:kern w:val="0"/>
          <w:sz w:val="22"/>
          <w:szCs w:val="22"/>
          <w:lang w:val="en-GB"/>
          <w14:ligatures w14:val="none"/>
        </w:rPr>
        <w:t> 1910 TS 372; </w:t>
      </w:r>
      <w:r w:rsidRPr="00610DDD">
        <w:rPr>
          <w:rFonts w:ascii="Times New Roman" w:eastAsia="Calibri" w:hAnsi="Times New Roman" w:cs="Times New Roman"/>
          <w:i/>
          <w:iCs/>
          <w:kern w:val="0"/>
          <w:sz w:val="22"/>
          <w:szCs w:val="22"/>
          <w:lang w:val="en-GB"/>
          <w14:ligatures w14:val="none"/>
        </w:rPr>
        <w:t xml:space="preserve">Henri Viljoen (Pty) Ltd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w:t>
      </w:r>
      <w:proofErr w:type="spellStart"/>
      <w:r w:rsidRPr="00610DDD">
        <w:rPr>
          <w:rFonts w:ascii="Times New Roman" w:eastAsia="Calibri" w:hAnsi="Times New Roman" w:cs="Times New Roman"/>
          <w:i/>
          <w:iCs/>
          <w:kern w:val="0"/>
          <w:sz w:val="22"/>
          <w:szCs w:val="22"/>
          <w:lang w:val="en-GB"/>
          <w14:ligatures w14:val="none"/>
        </w:rPr>
        <w:t>Awerbuch</w:t>
      </w:r>
      <w:proofErr w:type="spellEnd"/>
      <w:r w:rsidRPr="00610DDD">
        <w:rPr>
          <w:rFonts w:ascii="Times New Roman" w:eastAsia="Calibri" w:hAnsi="Times New Roman" w:cs="Times New Roman"/>
          <w:i/>
          <w:iCs/>
          <w:kern w:val="0"/>
          <w:sz w:val="22"/>
          <w:szCs w:val="22"/>
          <w:lang w:val="en-GB"/>
          <w14:ligatures w14:val="none"/>
        </w:rPr>
        <w:t xml:space="preserve"> Brothers</w:t>
      </w:r>
      <w:r w:rsidRPr="00610DDD">
        <w:rPr>
          <w:rFonts w:ascii="Times New Roman" w:eastAsia="Calibri" w:hAnsi="Times New Roman" w:cs="Times New Roman"/>
          <w:kern w:val="0"/>
          <w:sz w:val="22"/>
          <w:szCs w:val="22"/>
          <w:lang w:val="en-GB"/>
          <w14:ligatures w14:val="none"/>
        </w:rPr>
        <w:t> 1953 (2) SA 151 (O); </w:t>
      </w:r>
      <w:r w:rsidRPr="00610DDD">
        <w:rPr>
          <w:rFonts w:ascii="Times New Roman" w:eastAsia="Calibri" w:hAnsi="Times New Roman" w:cs="Times New Roman"/>
          <w:i/>
          <w:iCs/>
          <w:kern w:val="0"/>
          <w:sz w:val="22"/>
          <w:szCs w:val="22"/>
          <w:lang w:val="en-GB"/>
          <w14:ligatures w14:val="none"/>
        </w:rPr>
        <w:t xml:space="preserve">United Watch Diamond Co (Pty) Ltd &amp; Ors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Disa Hotels Ltd &amp; Anor</w:t>
      </w:r>
      <w:r w:rsidRPr="00610DDD">
        <w:rPr>
          <w:rFonts w:ascii="Times New Roman" w:eastAsia="Calibri" w:hAnsi="Times New Roman" w:cs="Times New Roman"/>
          <w:kern w:val="0"/>
          <w:sz w:val="22"/>
          <w:szCs w:val="22"/>
          <w:lang w:val="en-GB"/>
          <w14:ligatures w14:val="none"/>
        </w:rPr>
        <w:t> 1972 (4) SA 409 (C); </w:t>
      </w:r>
      <w:r w:rsidRPr="00610DDD">
        <w:rPr>
          <w:rFonts w:ascii="Times New Roman" w:eastAsia="Calibri" w:hAnsi="Times New Roman" w:cs="Times New Roman"/>
          <w:i/>
          <w:iCs/>
          <w:kern w:val="0"/>
          <w:sz w:val="22"/>
          <w:szCs w:val="22"/>
          <w:lang w:val="en-GB"/>
          <w14:ligatures w14:val="none"/>
        </w:rPr>
        <w:t xml:space="preserve">Deary NO </w:t>
      </w:r>
      <w:r w:rsidRPr="00610DDD">
        <w:rPr>
          <w:rFonts w:ascii="Times New Roman" w:eastAsia="Calibri" w:hAnsi="Times New Roman" w:cs="Times New Roman"/>
          <w:kern w:val="0"/>
          <w:sz w:val="22"/>
          <w:szCs w:val="22"/>
          <w:lang w:val="en-GB"/>
          <w14:ligatures w14:val="none"/>
        </w:rPr>
        <w:t xml:space="preserve">v </w:t>
      </w:r>
      <w:r w:rsidRPr="00610DDD">
        <w:rPr>
          <w:rFonts w:ascii="Times New Roman" w:eastAsia="Calibri" w:hAnsi="Times New Roman" w:cs="Times New Roman"/>
          <w:i/>
          <w:iCs/>
          <w:kern w:val="0"/>
          <w:sz w:val="22"/>
          <w:szCs w:val="22"/>
          <w:lang w:val="en-GB"/>
          <w14:ligatures w14:val="none"/>
        </w:rPr>
        <w:t>Acting President &amp; Ors</w:t>
      </w:r>
      <w:r w:rsidRPr="00610DDD">
        <w:rPr>
          <w:rFonts w:ascii="Times New Roman" w:eastAsia="Calibri" w:hAnsi="Times New Roman" w:cs="Times New Roman"/>
          <w:kern w:val="0"/>
          <w:sz w:val="22"/>
          <w:szCs w:val="22"/>
          <w:lang w:val="en-GB"/>
          <w14:ligatures w14:val="none"/>
        </w:rPr>
        <w:t> 1979 RLR 200 (G); </w:t>
      </w:r>
      <w:r w:rsidRPr="00610DDD">
        <w:rPr>
          <w:rFonts w:ascii="Times New Roman" w:eastAsia="Calibri" w:hAnsi="Times New Roman" w:cs="Times New Roman"/>
          <w:i/>
          <w:iCs/>
          <w:kern w:val="0"/>
          <w:sz w:val="22"/>
          <w:szCs w:val="22"/>
          <w:lang w:val="en-GB"/>
          <w14:ligatures w14:val="none"/>
        </w:rPr>
        <w:t xml:space="preserve">SA Optometric Association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Frames Distributors (Pty) Ltd t/a Frames Unlimited</w:t>
      </w:r>
      <w:r w:rsidRPr="00610DDD">
        <w:rPr>
          <w:rFonts w:ascii="Times New Roman" w:eastAsia="Calibri" w:hAnsi="Times New Roman" w:cs="Times New Roman"/>
          <w:kern w:val="0"/>
          <w:sz w:val="22"/>
          <w:szCs w:val="22"/>
          <w:lang w:val="en-GB"/>
          <w14:ligatures w14:val="none"/>
        </w:rPr>
        <w:t> 1985 (3) SA 100 (O); </w:t>
      </w:r>
      <w:proofErr w:type="spellStart"/>
      <w:r w:rsidRPr="00610DDD">
        <w:rPr>
          <w:rFonts w:ascii="Times New Roman" w:eastAsia="Calibri" w:hAnsi="Times New Roman" w:cs="Times New Roman"/>
          <w:i/>
          <w:iCs/>
          <w:kern w:val="0"/>
          <w:sz w:val="22"/>
          <w:szCs w:val="22"/>
          <w:lang w:val="en-GB"/>
          <w14:ligatures w14:val="none"/>
        </w:rPr>
        <w:t>Molotlegi</w:t>
      </w:r>
      <w:proofErr w:type="spellEnd"/>
      <w:r w:rsidRPr="00610DDD">
        <w:rPr>
          <w:rFonts w:ascii="Times New Roman" w:eastAsia="Calibri" w:hAnsi="Times New Roman" w:cs="Times New Roman"/>
          <w:i/>
          <w:iCs/>
          <w:kern w:val="0"/>
          <w:sz w:val="22"/>
          <w:szCs w:val="22"/>
          <w:lang w:val="en-GB"/>
          <w14:ligatures w14:val="none"/>
        </w:rPr>
        <w:t xml:space="preserve"> &amp; Anor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President of Bophuthatswana &amp; Ors</w:t>
      </w:r>
      <w:r w:rsidRPr="00610DDD">
        <w:rPr>
          <w:rFonts w:ascii="Times New Roman" w:eastAsia="Calibri" w:hAnsi="Times New Roman" w:cs="Times New Roman"/>
          <w:kern w:val="0"/>
          <w:sz w:val="22"/>
          <w:szCs w:val="22"/>
          <w:lang w:val="en-GB"/>
          <w14:ligatures w14:val="none"/>
        </w:rPr>
        <w:t> 1989 (3) SA 119 (B).</w:t>
      </w:r>
    </w:p>
    <w:p w14:paraId="48C17752" w14:textId="362DDD80" w:rsidR="00564B8B" w:rsidRPr="00610DDD" w:rsidRDefault="00564B8B" w:rsidP="00383F33">
      <w:pPr>
        <w:spacing w:after="0" w:line="240" w:lineRule="auto"/>
        <w:ind w:left="216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[42] In </w:t>
      </w:r>
      <w:r w:rsidRPr="00610DDD">
        <w:rPr>
          <w:rFonts w:ascii="Times New Roman" w:eastAsia="Calibri" w:hAnsi="Times New Roman" w:cs="Times New Roman"/>
          <w:i/>
          <w:iCs/>
          <w:kern w:val="0"/>
          <w:sz w:val="22"/>
          <w:szCs w:val="22"/>
          <w:lang w:val="en-GB"/>
          <w14:ligatures w14:val="none"/>
        </w:rPr>
        <w:t xml:space="preserve">Sibanda &amp; Ors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The Apostolic Faith Mission of Portland Oregon (Southern African Headquarters) Inc</w:t>
      </w:r>
      <w:r w:rsidRPr="00610DDD">
        <w:rPr>
          <w:rFonts w:ascii="Times New Roman" w:eastAsia="Calibri" w:hAnsi="Times New Roman" w:cs="Times New Roman"/>
          <w:kern w:val="0"/>
          <w:sz w:val="22"/>
          <w:szCs w:val="22"/>
          <w:lang w:val="en-GB"/>
          <w14:ligatures w14:val="none"/>
        </w:rPr>
        <w:t xml:space="preserve"> SC 49/18, </w:t>
      </w:r>
      <w:r w:rsidR="00610DDD" w:rsidRPr="00610DDD">
        <w:rPr>
          <w:rFonts w:ascii="Times New Roman" w:eastAsia="Calibri" w:hAnsi="Times New Roman" w:cs="Times New Roman"/>
          <w:smallCaps/>
          <w:kern w:val="0"/>
          <w:sz w:val="22"/>
          <w:szCs w:val="22"/>
          <w:lang w:val="en-GB"/>
          <w14:ligatures w14:val="none"/>
        </w:rPr>
        <w:t>Hlatshwayo</w:t>
      </w:r>
      <w:r w:rsidRPr="00610DDD">
        <w:rPr>
          <w:rFonts w:ascii="Times New Roman" w:eastAsia="Calibri" w:hAnsi="Times New Roman" w:cs="Times New Roman"/>
          <w:kern w:val="0"/>
          <w:sz w:val="22"/>
          <w:szCs w:val="22"/>
          <w:lang w:val="en-GB"/>
          <w14:ligatures w14:val="none"/>
        </w:rPr>
        <w:t xml:space="preserve"> JA (as he then was) considered the principle of </w:t>
      </w:r>
      <w:r w:rsidRPr="00610DDD">
        <w:rPr>
          <w:rFonts w:ascii="Times New Roman" w:eastAsia="Calibri" w:hAnsi="Times New Roman" w:cs="Times New Roman"/>
          <w:i/>
          <w:iCs/>
          <w:kern w:val="0"/>
          <w:sz w:val="22"/>
          <w:szCs w:val="22"/>
          <w:lang w:val="en-GB"/>
          <w14:ligatures w14:val="none"/>
        </w:rPr>
        <w:t>locus standi</w:t>
      </w:r>
      <w:r w:rsidRPr="00610DDD">
        <w:rPr>
          <w:rFonts w:ascii="Times New Roman" w:eastAsia="Calibri" w:hAnsi="Times New Roman" w:cs="Times New Roman"/>
          <w:kern w:val="0"/>
          <w:sz w:val="22"/>
          <w:szCs w:val="22"/>
          <w:lang w:val="en-GB"/>
          <w14:ligatures w14:val="none"/>
        </w:rPr>
        <w:t> and stated the following:</w:t>
      </w:r>
    </w:p>
    <w:p w14:paraId="6BA79794" w14:textId="77777777" w:rsidR="00383F33" w:rsidRPr="00610DDD" w:rsidRDefault="00564B8B" w:rsidP="00383F33">
      <w:pPr>
        <w:spacing w:after="0" w:line="240" w:lineRule="auto"/>
        <w:ind w:left="288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“It is trite that </w:t>
      </w:r>
      <w:r w:rsidRPr="00610DDD">
        <w:rPr>
          <w:rFonts w:ascii="Times New Roman" w:eastAsia="Calibri" w:hAnsi="Times New Roman" w:cs="Times New Roman"/>
          <w:i/>
          <w:iCs/>
          <w:kern w:val="0"/>
          <w:sz w:val="22"/>
          <w:szCs w:val="22"/>
          <w:lang w:val="en-GB"/>
          <w14:ligatures w14:val="none"/>
        </w:rPr>
        <w:t>locus standi</w:t>
      </w:r>
      <w:r w:rsidRPr="00610DDD">
        <w:rPr>
          <w:rFonts w:ascii="Times New Roman" w:eastAsia="Calibri" w:hAnsi="Times New Roman" w:cs="Times New Roman"/>
          <w:kern w:val="0"/>
          <w:sz w:val="22"/>
          <w:szCs w:val="22"/>
          <w:lang w:val="en-GB"/>
          <w14:ligatures w14:val="none"/>
        </w:rPr>
        <w:t> is the capacity of a party to bring a matter before a court of law. The law is clear on the point that to establish </w:t>
      </w:r>
      <w:r w:rsidRPr="00610DDD">
        <w:rPr>
          <w:rFonts w:ascii="Times New Roman" w:eastAsia="Calibri" w:hAnsi="Times New Roman" w:cs="Times New Roman"/>
          <w:i/>
          <w:iCs/>
          <w:kern w:val="0"/>
          <w:sz w:val="22"/>
          <w:szCs w:val="22"/>
          <w:lang w:val="en-GB"/>
          <w14:ligatures w14:val="none"/>
        </w:rPr>
        <w:t>locus standi </w:t>
      </w:r>
      <w:r w:rsidRPr="00610DDD">
        <w:rPr>
          <w:rFonts w:ascii="Times New Roman" w:eastAsia="Calibri" w:hAnsi="Times New Roman" w:cs="Times New Roman"/>
          <w:kern w:val="0"/>
          <w:sz w:val="22"/>
          <w:szCs w:val="22"/>
          <w:lang w:val="en-GB"/>
          <w14:ligatures w14:val="none"/>
        </w:rPr>
        <w:t>a party must show a direct and substantial interest in the matter. See </w:t>
      </w:r>
      <w:r w:rsidRPr="00610DDD">
        <w:rPr>
          <w:rFonts w:ascii="Times New Roman" w:eastAsia="Calibri" w:hAnsi="Times New Roman" w:cs="Times New Roman"/>
          <w:i/>
          <w:iCs/>
          <w:kern w:val="0"/>
          <w:sz w:val="22"/>
          <w:szCs w:val="22"/>
          <w:lang w:val="en-GB"/>
          <w14:ligatures w14:val="none"/>
        </w:rPr>
        <w:t xml:space="preserve">United Watch &amp; Diamond Company (Pty) Ltd &amp; Ors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Disa Hotels Ltd &amp; Anor</w:t>
      </w:r>
      <w:r w:rsidRPr="00610DDD">
        <w:rPr>
          <w:rFonts w:ascii="Times New Roman" w:eastAsia="Calibri" w:hAnsi="Times New Roman" w:cs="Times New Roman"/>
          <w:kern w:val="0"/>
          <w:sz w:val="22"/>
          <w:szCs w:val="22"/>
          <w:lang w:val="en-GB"/>
          <w14:ligatures w14:val="none"/>
        </w:rPr>
        <w:t> 1972 (4) SA 409 (c) at 415 AC and </w:t>
      </w:r>
      <w:r w:rsidRPr="00610DDD">
        <w:rPr>
          <w:rFonts w:ascii="Times New Roman" w:eastAsia="Calibri" w:hAnsi="Times New Roman" w:cs="Times New Roman"/>
          <w:i/>
          <w:iCs/>
          <w:kern w:val="0"/>
          <w:sz w:val="22"/>
          <w:szCs w:val="22"/>
          <w:lang w:val="en-GB"/>
          <w14:ligatures w14:val="none"/>
        </w:rPr>
        <w:t xml:space="preserve">Matambanadzo </w:t>
      </w:r>
      <w:r w:rsidRPr="00610DDD">
        <w:rPr>
          <w:rFonts w:ascii="Times New Roman" w:eastAsia="Calibri" w:hAnsi="Times New Roman" w:cs="Times New Roman"/>
          <w:kern w:val="0"/>
          <w:sz w:val="22"/>
          <w:szCs w:val="22"/>
          <w:lang w:val="en-GB"/>
          <w14:ligatures w14:val="none"/>
        </w:rPr>
        <w:t xml:space="preserve">v </w:t>
      </w:r>
      <w:r w:rsidRPr="00610DDD">
        <w:rPr>
          <w:rFonts w:ascii="Times New Roman" w:eastAsia="Calibri" w:hAnsi="Times New Roman" w:cs="Times New Roman"/>
          <w:i/>
          <w:iCs/>
          <w:kern w:val="0"/>
          <w:sz w:val="22"/>
          <w:szCs w:val="22"/>
          <w:lang w:val="en-GB"/>
          <w14:ligatures w14:val="none"/>
        </w:rPr>
        <w:t>Goven</w:t>
      </w:r>
      <w:r w:rsidRPr="00610DDD">
        <w:rPr>
          <w:rFonts w:ascii="Times New Roman" w:eastAsia="Calibri" w:hAnsi="Times New Roman" w:cs="Times New Roman"/>
          <w:kern w:val="0"/>
          <w:sz w:val="22"/>
          <w:szCs w:val="22"/>
          <w:lang w:val="en-GB"/>
          <w14:ligatures w14:val="none"/>
        </w:rPr>
        <w:t> SC 23-04.”</w:t>
      </w:r>
    </w:p>
    <w:p w14:paraId="39A23B15" w14:textId="77777777" w:rsidR="00383F33" w:rsidRPr="00610DDD" w:rsidRDefault="00564B8B" w:rsidP="00383F33">
      <w:pPr>
        <w:spacing w:after="0" w:line="240" w:lineRule="auto"/>
        <w:ind w:left="2160"/>
        <w:jc w:val="both"/>
        <w:rPr>
          <w:rFonts w:ascii="Times New Roman" w:eastAsia="Calibri" w:hAnsi="Times New Roman" w:cs="Times New Roman"/>
          <w:kern w:val="0"/>
          <w:sz w:val="22"/>
          <w:szCs w:val="22"/>
          <w:lang w:val="en-GB"/>
          <w14:ligatures w14:val="none"/>
        </w:rPr>
      </w:pPr>
      <w:r w:rsidRPr="00564B8B">
        <w:rPr>
          <w:rFonts w:ascii="Times New Roman" w:eastAsia="Calibri" w:hAnsi="Times New Roman" w:cs="Times New Roman"/>
          <w:kern w:val="0"/>
          <w:lang w:val="en-GB"/>
          <w14:ligatures w14:val="none"/>
        </w:rPr>
        <w:t>[43] In accordance with the general rule that the party instituting proceedings must allege and prove that he has </w:t>
      </w:r>
      <w:r w:rsidRPr="00564B8B">
        <w:rPr>
          <w:rFonts w:ascii="Times New Roman" w:eastAsia="Calibri" w:hAnsi="Times New Roman" w:cs="Times New Roman"/>
          <w:i/>
          <w:iCs/>
          <w:kern w:val="0"/>
          <w:lang w:val="en-GB"/>
          <w14:ligatures w14:val="none"/>
        </w:rPr>
        <w:t>locus standi</w:t>
      </w:r>
      <w:r w:rsidRPr="00564B8B">
        <w:rPr>
          <w:rFonts w:ascii="Times New Roman" w:eastAsia="Calibri" w:hAnsi="Times New Roman" w:cs="Times New Roman"/>
          <w:kern w:val="0"/>
          <w:lang w:val="en-GB"/>
          <w14:ligatures w14:val="none"/>
        </w:rPr>
        <w:t>, the </w:t>
      </w:r>
      <w:r w:rsidRPr="00564B8B">
        <w:rPr>
          <w:rFonts w:ascii="Times New Roman" w:eastAsia="Calibri" w:hAnsi="Times New Roman" w:cs="Times New Roman"/>
          <w:i/>
          <w:iCs/>
          <w:kern w:val="0"/>
          <w:lang w:val="en-GB"/>
          <w14:ligatures w14:val="none"/>
        </w:rPr>
        <w:t>onus</w:t>
      </w:r>
      <w:r w:rsidRPr="00564B8B">
        <w:rPr>
          <w:rFonts w:ascii="Times New Roman" w:eastAsia="Calibri" w:hAnsi="Times New Roman" w:cs="Times New Roman"/>
          <w:kern w:val="0"/>
          <w:lang w:val="en-GB"/>
          <w14:ligatures w14:val="none"/>
        </w:rPr>
        <w:t> of so establishing rests upon the applicant. Consequently, a litigant must show that he has the right or capacity to bring a matter to court and a right to appear in court. </w:t>
      </w:r>
      <w:r w:rsidRPr="00564B8B">
        <w:rPr>
          <w:rFonts w:ascii="Times New Roman" w:eastAsia="Calibri" w:hAnsi="Times New Roman" w:cs="Times New Roman"/>
          <w:i/>
          <w:iCs/>
          <w:kern w:val="0"/>
          <w:lang w:val="en-GB"/>
          <w14:ligatures w14:val="none"/>
        </w:rPr>
        <w:t>Locus standi</w:t>
      </w:r>
      <w:r w:rsidRPr="00564B8B">
        <w:rPr>
          <w:rFonts w:ascii="Times New Roman" w:eastAsia="Calibri" w:hAnsi="Times New Roman" w:cs="Times New Roman"/>
          <w:kern w:val="0"/>
          <w:lang w:val="en-GB"/>
          <w14:ligatures w14:val="none"/>
        </w:rPr>
        <w:t> is the other side of the coin to jurisdiction. It is incumbent therefore that the applicant establishes </w:t>
      </w:r>
      <w:r w:rsidRPr="00564B8B">
        <w:rPr>
          <w:rFonts w:ascii="Times New Roman" w:eastAsia="Calibri" w:hAnsi="Times New Roman" w:cs="Times New Roman"/>
          <w:i/>
          <w:iCs/>
          <w:kern w:val="0"/>
          <w:lang w:val="en-GB"/>
          <w14:ligatures w14:val="none"/>
        </w:rPr>
        <w:t>locus standi</w:t>
      </w:r>
      <w:r w:rsidRPr="00564B8B">
        <w:rPr>
          <w:rFonts w:ascii="Times New Roman" w:eastAsia="Calibri" w:hAnsi="Times New Roman" w:cs="Times New Roman"/>
          <w:kern w:val="0"/>
          <w:lang w:val="en-GB"/>
          <w14:ligatures w14:val="none"/>
        </w:rPr>
        <w:t> </w:t>
      </w:r>
      <w:r w:rsidRPr="00564B8B">
        <w:rPr>
          <w:rFonts w:ascii="Times New Roman" w:eastAsia="Calibri" w:hAnsi="Times New Roman" w:cs="Times New Roman"/>
          <w:i/>
          <w:iCs/>
          <w:kern w:val="0"/>
          <w:lang w:val="en-GB"/>
          <w14:ligatures w14:val="none"/>
        </w:rPr>
        <w:t>in judicio</w:t>
      </w:r>
      <w:r w:rsidRPr="00564B8B">
        <w:rPr>
          <w:rFonts w:ascii="Times New Roman" w:eastAsia="Calibri" w:hAnsi="Times New Roman" w:cs="Times New Roman"/>
          <w:kern w:val="0"/>
          <w:lang w:val="en-GB"/>
          <w14:ligatures w14:val="none"/>
        </w:rPr>
        <w:t xml:space="preserve"> to invoke the jurisdiction of the </w:t>
      </w:r>
      <w:r w:rsidRPr="00610DDD">
        <w:rPr>
          <w:rFonts w:ascii="Times New Roman" w:eastAsia="Calibri" w:hAnsi="Times New Roman" w:cs="Times New Roman"/>
          <w:kern w:val="0"/>
          <w:sz w:val="22"/>
          <w:szCs w:val="22"/>
          <w:lang w:val="en-GB"/>
          <w14:ligatures w14:val="none"/>
        </w:rPr>
        <w:t>court to exercise its power in its favour. See </w:t>
      </w:r>
      <w:r w:rsidRPr="00610DDD">
        <w:rPr>
          <w:rFonts w:ascii="Times New Roman" w:eastAsia="Calibri" w:hAnsi="Times New Roman" w:cs="Times New Roman"/>
          <w:i/>
          <w:iCs/>
          <w:kern w:val="0"/>
          <w:sz w:val="22"/>
          <w:szCs w:val="22"/>
          <w:lang w:val="en-GB"/>
          <w14:ligatures w14:val="none"/>
        </w:rPr>
        <w:t xml:space="preserve">Mars Incorporated </w:t>
      </w:r>
      <w:r w:rsidRPr="00610DDD">
        <w:rPr>
          <w:rFonts w:ascii="Times New Roman" w:eastAsia="Calibri" w:hAnsi="Times New Roman" w:cs="Times New Roman"/>
          <w:kern w:val="0"/>
          <w:sz w:val="22"/>
          <w:szCs w:val="22"/>
          <w:lang w:val="en-GB"/>
          <w14:ligatures w14:val="none"/>
        </w:rPr>
        <w:t>v</w:t>
      </w:r>
      <w:r w:rsidRPr="00610DDD">
        <w:rPr>
          <w:rFonts w:ascii="Times New Roman" w:eastAsia="Calibri" w:hAnsi="Times New Roman" w:cs="Times New Roman"/>
          <w:i/>
          <w:iCs/>
          <w:kern w:val="0"/>
          <w:sz w:val="22"/>
          <w:szCs w:val="22"/>
          <w:lang w:val="en-GB"/>
          <w14:ligatures w14:val="none"/>
        </w:rPr>
        <w:t xml:space="preserve"> Candy World (Pty) Ltd </w:t>
      </w:r>
      <w:r w:rsidRPr="00610DDD">
        <w:rPr>
          <w:rFonts w:ascii="Times New Roman" w:eastAsia="Calibri" w:hAnsi="Times New Roman" w:cs="Times New Roman"/>
          <w:kern w:val="0"/>
          <w:sz w:val="22"/>
          <w:szCs w:val="22"/>
          <w:lang w:val="en-GB"/>
          <w14:ligatures w14:val="none"/>
        </w:rPr>
        <w:t>1991 (1) SA 567 (AD) at 575 H</w:t>
      </w:r>
      <w:r w:rsidR="00383F33" w:rsidRPr="00610DDD">
        <w:rPr>
          <w:rFonts w:ascii="Times New Roman" w:eastAsia="Calibri" w:hAnsi="Times New Roman" w:cs="Times New Roman"/>
          <w:kern w:val="0"/>
          <w:sz w:val="22"/>
          <w:szCs w:val="22"/>
          <w:lang w:val="en-GB"/>
          <w14:ligatures w14:val="none"/>
        </w:rPr>
        <w:t>.</w:t>
      </w:r>
    </w:p>
    <w:p w14:paraId="4BDA1F1F" w14:textId="35DA2A79" w:rsidR="00564B8B" w:rsidRPr="00610DDD" w:rsidRDefault="00564B8B" w:rsidP="00383F33">
      <w:pPr>
        <w:spacing w:after="120" w:line="240" w:lineRule="auto"/>
        <w:ind w:left="2160"/>
        <w:jc w:val="both"/>
        <w:rPr>
          <w:rFonts w:ascii="Times New Roman" w:eastAsia="Calibri" w:hAnsi="Times New Roman" w:cs="Times New Roman"/>
          <w:kern w:val="0"/>
          <w:sz w:val="22"/>
          <w:szCs w:val="22"/>
          <w:lang w:val="en-GB"/>
          <w14:ligatures w14:val="none"/>
        </w:rPr>
      </w:pPr>
      <w:r w:rsidRPr="00610DDD">
        <w:rPr>
          <w:rFonts w:ascii="Times New Roman" w:eastAsia="Calibri" w:hAnsi="Times New Roman" w:cs="Times New Roman"/>
          <w:kern w:val="0"/>
          <w:sz w:val="22"/>
          <w:szCs w:val="22"/>
          <w:lang w:val="en-GB"/>
          <w14:ligatures w14:val="none"/>
        </w:rPr>
        <w:t>[44] A party instituting legal proceedings of any nature must show that both he and the party being sued, in layperson’s terms, have a real interest in the matter being brought to court. A litigant must show his authority to sue or be sued and that the other party is one over which the court can exercise its jurisdiction. Any party instituting process in which relief is sought from the court is obliged to place itself as a party before the court seized with the dispute.</w:t>
      </w:r>
      <w:r w:rsidR="00383F33" w:rsidRPr="00610DDD">
        <w:rPr>
          <w:rFonts w:ascii="Times New Roman" w:eastAsia="Calibri" w:hAnsi="Times New Roman" w:cs="Times New Roman"/>
          <w:kern w:val="0"/>
          <w:sz w:val="22"/>
          <w:szCs w:val="22"/>
          <w:lang w:val="en-GB"/>
          <w14:ligatures w14:val="none"/>
        </w:rPr>
        <w:t>”</w:t>
      </w:r>
    </w:p>
    <w:p w14:paraId="5243EE0B" w14:textId="6F8665E8" w:rsidR="00564B8B" w:rsidRDefault="00383F33" w:rsidP="00383F33">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[70]</w:t>
      </w:r>
      <w:r>
        <w:rPr>
          <w:rFonts w:ascii="Times New Roman" w:eastAsia="Calibri" w:hAnsi="Times New Roman" w:cs="Times New Roman"/>
          <w:kern w:val="0"/>
          <w:lang w:val="en-GB"/>
          <w14:ligatures w14:val="none"/>
        </w:rPr>
        <w:tab/>
      </w:r>
      <w:r w:rsidR="00564B8B">
        <w:rPr>
          <w:rFonts w:ascii="Times New Roman" w:eastAsia="Calibri" w:hAnsi="Times New Roman" w:cs="Times New Roman"/>
          <w:kern w:val="0"/>
          <w:lang w:val="en-GB"/>
          <w14:ligatures w14:val="none"/>
        </w:rPr>
        <w:t>It is clear from the above authority that the applicant must simply show that it has a direct and substantial interest in the matter</w:t>
      </w:r>
      <w:r w:rsidR="00411855">
        <w:rPr>
          <w:rFonts w:ascii="Times New Roman" w:eastAsia="Calibri" w:hAnsi="Times New Roman" w:cs="Times New Roman"/>
          <w:kern w:val="0"/>
          <w:lang w:val="en-GB"/>
          <w14:ligatures w14:val="none"/>
        </w:rPr>
        <w:t>. I</w:t>
      </w:r>
      <w:r>
        <w:rPr>
          <w:rFonts w:ascii="Times New Roman" w:eastAsia="Calibri" w:hAnsi="Times New Roman" w:cs="Times New Roman"/>
          <w:kern w:val="0"/>
          <w:lang w:val="en-GB"/>
          <w14:ligatures w14:val="none"/>
        </w:rPr>
        <w:t>n other words, it</w:t>
      </w:r>
      <w:r w:rsidR="00564B8B">
        <w:rPr>
          <w:rFonts w:ascii="Times New Roman" w:eastAsia="Calibri" w:hAnsi="Times New Roman" w:cs="Times New Roman"/>
          <w:kern w:val="0"/>
          <w:lang w:val="en-GB"/>
          <w14:ligatures w14:val="none"/>
        </w:rPr>
        <w:t xml:space="preserve"> would be affected by the court’s decision in the matter. The broad and generous approach to </w:t>
      </w:r>
      <w:r w:rsidR="00564B8B" w:rsidRPr="00383F33">
        <w:rPr>
          <w:rFonts w:ascii="Times New Roman" w:eastAsia="Calibri" w:hAnsi="Times New Roman" w:cs="Times New Roman"/>
          <w:i/>
          <w:iCs/>
          <w:kern w:val="0"/>
          <w:lang w:val="en-GB"/>
          <w14:ligatures w14:val="none"/>
        </w:rPr>
        <w:t>locus standi</w:t>
      </w:r>
      <w:r w:rsidR="00564B8B">
        <w:rPr>
          <w:rFonts w:ascii="Times New Roman" w:eastAsia="Calibri" w:hAnsi="Times New Roman" w:cs="Times New Roman"/>
          <w:kern w:val="0"/>
          <w:lang w:val="en-GB"/>
          <w14:ligatures w14:val="none"/>
        </w:rPr>
        <w:t xml:space="preserve"> applicable to applications under s 85 of the Constitution</w:t>
      </w:r>
      <w:r>
        <w:rPr>
          <w:rFonts w:ascii="Times New Roman" w:eastAsia="Calibri" w:hAnsi="Times New Roman" w:cs="Times New Roman"/>
          <w:kern w:val="0"/>
          <w:lang w:val="en-GB"/>
          <w14:ligatures w14:val="none"/>
        </w:rPr>
        <w:t>,</w:t>
      </w:r>
      <w:r w:rsidR="00564B8B">
        <w:rPr>
          <w:rFonts w:ascii="Times New Roman" w:eastAsia="Calibri" w:hAnsi="Times New Roman" w:cs="Times New Roman"/>
          <w:kern w:val="0"/>
          <w:lang w:val="en-GB"/>
          <w14:ligatures w14:val="none"/>
        </w:rPr>
        <w:t xml:space="preserve"> as set out in </w:t>
      </w:r>
      <w:r w:rsidR="00564B8B" w:rsidRPr="00383F33">
        <w:rPr>
          <w:rFonts w:ascii="Times New Roman" w:eastAsia="Calibri" w:hAnsi="Times New Roman" w:cs="Times New Roman"/>
          <w:i/>
          <w:iCs/>
          <w:kern w:val="0"/>
          <w:lang w:val="en-GB"/>
          <w14:ligatures w14:val="none"/>
        </w:rPr>
        <w:t>Mawarire</w:t>
      </w:r>
      <w:r w:rsidR="00564B8B">
        <w:rPr>
          <w:rFonts w:ascii="Times New Roman" w:eastAsia="Calibri" w:hAnsi="Times New Roman" w:cs="Times New Roman"/>
          <w:kern w:val="0"/>
          <w:lang w:val="en-GB"/>
          <w14:ligatures w14:val="none"/>
        </w:rPr>
        <w:t xml:space="preserve"> and further from para 47 in </w:t>
      </w:r>
      <w:r w:rsidR="00564B8B" w:rsidRPr="00383F33">
        <w:rPr>
          <w:rFonts w:ascii="Times New Roman" w:eastAsia="Calibri" w:hAnsi="Times New Roman" w:cs="Times New Roman"/>
          <w:i/>
          <w:iCs/>
          <w:kern w:val="0"/>
          <w:lang w:val="en-GB"/>
          <w14:ligatures w14:val="none"/>
        </w:rPr>
        <w:t xml:space="preserve">Law Society of Zimbabwe </w:t>
      </w:r>
      <w:r w:rsidR="009A43D2" w:rsidRPr="00383F33">
        <w:rPr>
          <w:rFonts w:ascii="Times New Roman" w:eastAsia="Calibri" w:hAnsi="Times New Roman" w:cs="Times New Roman"/>
          <w:i/>
          <w:iCs/>
          <w:kern w:val="0"/>
          <w:lang w:val="en-GB"/>
          <w14:ligatures w14:val="none"/>
        </w:rPr>
        <w:t>supra</w:t>
      </w:r>
      <w:r>
        <w:rPr>
          <w:rFonts w:ascii="Times New Roman" w:eastAsia="Calibri" w:hAnsi="Times New Roman" w:cs="Times New Roman"/>
          <w:kern w:val="0"/>
          <w:lang w:val="en-GB"/>
          <w14:ligatures w14:val="none"/>
        </w:rPr>
        <w:t>,</w:t>
      </w:r>
      <w:r w:rsidR="009A43D2">
        <w:rPr>
          <w:rFonts w:ascii="Times New Roman" w:eastAsia="Calibri" w:hAnsi="Times New Roman" w:cs="Times New Roman"/>
          <w:kern w:val="0"/>
          <w:lang w:val="en-GB"/>
          <w14:ligatures w14:val="none"/>
        </w:rPr>
        <w:t xml:space="preserve"> is not applicable to the present proceedings. These proceedings are not instituted in terms of s 85 of the Constitution. </w:t>
      </w:r>
    </w:p>
    <w:p w14:paraId="101C9B10" w14:textId="0F5C150F" w:rsidR="009A43D2" w:rsidRDefault="00383F33" w:rsidP="00383F33">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[71]</w:t>
      </w:r>
      <w:r>
        <w:rPr>
          <w:rFonts w:ascii="Times New Roman" w:eastAsia="Calibri" w:hAnsi="Times New Roman" w:cs="Times New Roman"/>
          <w:kern w:val="0"/>
          <w:lang w:val="en-GB"/>
          <w14:ligatures w14:val="none"/>
        </w:rPr>
        <w:tab/>
      </w:r>
      <w:r w:rsidR="009A43D2">
        <w:rPr>
          <w:rFonts w:ascii="Times New Roman" w:eastAsia="Calibri" w:hAnsi="Times New Roman" w:cs="Times New Roman"/>
          <w:kern w:val="0"/>
          <w:lang w:val="en-GB"/>
          <w14:ligatures w14:val="none"/>
        </w:rPr>
        <w:t xml:space="preserve">The question is simply whether the applicant has the </w:t>
      </w:r>
      <w:r w:rsidR="009A43D2" w:rsidRPr="00383F33">
        <w:rPr>
          <w:rFonts w:ascii="Times New Roman" w:eastAsia="Calibri" w:hAnsi="Times New Roman" w:cs="Times New Roman"/>
          <w:i/>
          <w:iCs/>
          <w:kern w:val="0"/>
          <w:lang w:val="en-GB"/>
          <w14:ligatures w14:val="none"/>
        </w:rPr>
        <w:t>locus standi</w:t>
      </w:r>
      <w:r w:rsidR="009A43D2">
        <w:rPr>
          <w:rFonts w:ascii="Times New Roman" w:eastAsia="Calibri" w:hAnsi="Times New Roman" w:cs="Times New Roman"/>
          <w:kern w:val="0"/>
          <w:lang w:val="en-GB"/>
          <w14:ligatures w14:val="none"/>
        </w:rPr>
        <w:t xml:space="preserve"> to institute the present application for an interdict. The </w:t>
      </w:r>
      <w:r>
        <w:rPr>
          <w:rFonts w:ascii="Times New Roman" w:eastAsia="Calibri" w:hAnsi="Times New Roman" w:cs="Times New Roman"/>
          <w:kern w:val="0"/>
          <w:lang w:val="en-GB"/>
          <w14:ligatures w14:val="none"/>
        </w:rPr>
        <w:t>submissions</w:t>
      </w:r>
      <w:r w:rsidR="009A43D2">
        <w:rPr>
          <w:rFonts w:ascii="Times New Roman" w:eastAsia="Calibri" w:hAnsi="Times New Roman" w:cs="Times New Roman"/>
          <w:kern w:val="0"/>
          <w:lang w:val="en-GB"/>
          <w14:ligatures w14:val="none"/>
        </w:rPr>
        <w:t xml:space="preserve"> from the first respondent conflate the </w:t>
      </w:r>
      <w:r w:rsidR="009A43D2" w:rsidRPr="00383F33">
        <w:rPr>
          <w:rFonts w:ascii="Times New Roman" w:eastAsia="Calibri" w:hAnsi="Times New Roman" w:cs="Times New Roman"/>
          <w:i/>
          <w:iCs/>
          <w:kern w:val="0"/>
          <w:lang w:val="en-GB"/>
          <w14:ligatures w14:val="none"/>
        </w:rPr>
        <w:t xml:space="preserve">locus standi </w:t>
      </w:r>
      <w:r>
        <w:rPr>
          <w:rFonts w:ascii="Times New Roman" w:eastAsia="Calibri" w:hAnsi="Times New Roman" w:cs="Times New Roman"/>
          <w:kern w:val="0"/>
          <w:lang w:val="en-GB"/>
          <w14:ligatures w14:val="none"/>
        </w:rPr>
        <w:t xml:space="preserve">in </w:t>
      </w:r>
      <w:r w:rsidR="009A43D2">
        <w:rPr>
          <w:rFonts w:ascii="Times New Roman" w:eastAsia="Calibri" w:hAnsi="Times New Roman" w:cs="Times New Roman"/>
          <w:kern w:val="0"/>
          <w:lang w:val="en-GB"/>
          <w14:ligatures w14:val="none"/>
        </w:rPr>
        <w:t xml:space="preserve">the present application with that for an application for corporate rescue under s 121. The “affected persons” defined under s 121 </w:t>
      </w:r>
      <w:r>
        <w:rPr>
          <w:rFonts w:ascii="Times New Roman" w:eastAsia="Calibri" w:hAnsi="Times New Roman" w:cs="Times New Roman"/>
          <w:kern w:val="0"/>
          <w:lang w:val="en-GB"/>
          <w14:ligatures w14:val="none"/>
        </w:rPr>
        <w:t>relate</w:t>
      </w:r>
      <w:r w:rsidR="009A43D2">
        <w:rPr>
          <w:rFonts w:ascii="Times New Roman" w:eastAsia="Calibri" w:hAnsi="Times New Roman" w:cs="Times New Roman"/>
          <w:kern w:val="0"/>
          <w:lang w:val="en-GB"/>
          <w14:ligatures w14:val="none"/>
        </w:rPr>
        <w:t xml:space="preserve"> to those who can make a court application for the placement of a company under supervision in terms of s 124(1). This is not an application for corporate rescue under s 124(1) of the Act. The decision </w:t>
      </w:r>
      <w:r w:rsidR="009A43D2" w:rsidRPr="00383F33">
        <w:rPr>
          <w:rFonts w:ascii="Times New Roman" w:eastAsia="Calibri" w:hAnsi="Times New Roman" w:cs="Times New Roman"/>
          <w:i/>
          <w:iCs/>
          <w:kern w:val="0"/>
          <w:lang w:val="en-GB"/>
          <w14:ligatures w14:val="none"/>
        </w:rPr>
        <w:t xml:space="preserve">in </w:t>
      </w:r>
      <w:proofErr w:type="spellStart"/>
      <w:r w:rsidR="009A43D2" w:rsidRPr="00383F33">
        <w:rPr>
          <w:rFonts w:ascii="Times New Roman" w:eastAsia="Calibri" w:hAnsi="Times New Roman" w:cs="Times New Roman"/>
          <w:i/>
          <w:iCs/>
          <w:kern w:val="0"/>
          <w:lang w:val="en-GB"/>
          <w14:ligatures w14:val="none"/>
        </w:rPr>
        <w:t>Metallon</w:t>
      </w:r>
      <w:proofErr w:type="spellEnd"/>
      <w:r w:rsidR="009A43D2" w:rsidRPr="00383F33">
        <w:rPr>
          <w:rFonts w:ascii="Times New Roman" w:eastAsia="Calibri" w:hAnsi="Times New Roman" w:cs="Times New Roman"/>
          <w:i/>
          <w:iCs/>
          <w:kern w:val="0"/>
          <w:lang w:val="en-GB"/>
          <w14:ligatures w14:val="none"/>
        </w:rPr>
        <w:t xml:space="preserve"> Gold </w:t>
      </w:r>
      <w:r w:rsidR="009A43D2">
        <w:rPr>
          <w:rFonts w:ascii="Times New Roman" w:eastAsia="Calibri" w:hAnsi="Times New Roman" w:cs="Times New Roman"/>
          <w:kern w:val="0"/>
          <w:lang w:val="en-GB"/>
          <w14:ligatures w14:val="none"/>
        </w:rPr>
        <w:t xml:space="preserve">relating to the </w:t>
      </w:r>
      <w:r w:rsidR="009A43D2" w:rsidRPr="00383F33">
        <w:rPr>
          <w:rFonts w:ascii="Times New Roman" w:eastAsia="Calibri" w:hAnsi="Times New Roman" w:cs="Times New Roman"/>
          <w:i/>
          <w:iCs/>
          <w:kern w:val="0"/>
          <w:lang w:val="en-GB"/>
          <w14:ligatures w14:val="none"/>
        </w:rPr>
        <w:t>locus standi</w:t>
      </w:r>
      <w:r w:rsidR="009A43D2">
        <w:rPr>
          <w:rFonts w:ascii="Times New Roman" w:eastAsia="Calibri" w:hAnsi="Times New Roman" w:cs="Times New Roman"/>
          <w:kern w:val="0"/>
          <w:lang w:val="en-GB"/>
          <w14:ligatures w14:val="none"/>
        </w:rPr>
        <w:t xml:space="preserve"> of those who can apply for </w:t>
      </w:r>
      <w:r>
        <w:rPr>
          <w:rFonts w:ascii="Times New Roman" w:eastAsia="Calibri" w:hAnsi="Times New Roman" w:cs="Times New Roman"/>
          <w:kern w:val="0"/>
          <w:lang w:val="en-GB"/>
          <w14:ligatures w14:val="none"/>
        </w:rPr>
        <w:t>corporate</w:t>
      </w:r>
      <w:r w:rsidR="009A43D2">
        <w:rPr>
          <w:rFonts w:ascii="Times New Roman" w:eastAsia="Calibri" w:hAnsi="Times New Roman" w:cs="Times New Roman"/>
          <w:kern w:val="0"/>
          <w:lang w:val="en-GB"/>
          <w14:ligatures w14:val="none"/>
        </w:rPr>
        <w:t xml:space="preserve"> rescue </w:t>
      </w:r>
      <w:r>
        <w:rPr>
          <w:rFonts w:ascii="Times New Roman" w:eastAsia="Calibri" w:hAnsi="Times New Roman" w:cs="Times New Roman"/>
          <w:kern w:val="0"/>
          <w:lang w:val="en-GB"/>
          <w14:ligatures w14:val="none"/>
        </w:rPr>
        <w:t>proceedings</w:t>
      </w:r>
      <w:r w:rsidR="009A43D2">
        <w:rPr>
          <w:rFonts w:ascii="Times New Roman" w:eastAsia="Calibri" w:hAnsi="Times New Roman" w:cs="Times New Roman"/>
          <w:kern w:val="0"/>
          <w:lang w:val="en-GB"/>
          <w14:ligatures w14:val="none"/>
        </w:rPr>
        <w:t xml:space="preserve"> under s 124(1) </w:t>
      </w:r>
      <w:r>
        <w:rPr>
          <w:rFonts w:ascii="Times New Roman" w:eastAsia="Calibri" w:hAnsi="Times New Roman" w:cs="Times New Roman"/>
          <w:kern w:val="0"/>
          <w:lang w:val="en-GB"/>
          <w14:ligatures w14:val="none"/>
        </w:rPr>
        <w:t>as affected persons is</w:t>
      </w:r>
      <w:r w:rsidR="009A43D2">
        <w:rPr>
          <w:rFonts w:ascii="Times New Roman" w:eastAsia="Calibri" w:hAnsi="Times New Roman" w:cs="Times New Roman"/>
          <w:kern w:val="0"/>
          <w:lang w:val="en-GB"/>
          <w14:ligatures w14:val="none"/>
        </w:rPr>
        <w:t xml:space="preserve"> not </w:t>
      </w:r>
      <w:r>
        <w:rPr>
          <w:rFonts w:ascii="Times New Roman" w:eastAsia="Calibri" w:hAnsi="Times New Roman" w:cs="Times New Roman"/>
          <w:kern w:val="0"/>
          <w:lang w:val="en-GB"/>
          <w14:ligatures w14:val="none"/>
        </w:rPr>
        <w:t>relevant</w:t>
      </w:r>
      <w:r w:rsidR="009A43D2">
        <w:rPr>
          <w:rFonts w:ascii="Times New Roman" w:eastAsia="Calibri" w:hAnsi="Times New Roman" w:cs="Times New Roman"/>
          <w:kern w:val="0"/>
          <w:lang w:val="en-GB"/>
          <w14:ligatures w14:val="none"/>
        </w:rPr>
        <w:t xml:space="preserve"> </w:t>
      </w:r>
      <w:r w:rsidR="00927574">
        <w:rPr>
          <w:rFonts w:ascii="Times New Roman" w:eastAsia="Calibri" w:hAnsi="Times New Roman" w:cs="Times New Roman"/>
          <w:kern w:val="0"/>
          <w:lang w:val="en-GB"/>
          <w14:ligatures w14:val="none"/>
        </w:rPr>
        <w:t xml:space="preserve">or applicable </w:t>
      </w:r>
      <w:r w:rsidR="009A43D2">
        <w:rPr>
          <w:rFonts w:ascii="Times New Roman" w:eastAsia="Calibri" w:hAnsi="Times New Roman" w:cs="Times New Roman"/>
          <w:kern w:val="0"/>
          <w:lang w:val="en-GB"/>
          <w14:ligatures w14:val="none"/>
        </w:rPr>
        <w:t>to the</w:t>
      </w:r>
      <w:r w:rsidR="00927574">
        <w:rPr>
          <w:rFonts w:ascii="Times New Roman" w:eastAsia="Calibri" w:hAnsi="Times New Roman" w:cs="Times New Roman"/>
          <w:kern w:val="0"/>
          <w:lang w:val="en-GB"/>
          <w14:ligatures w14:val="none"/>
        </w:rPr>
        <w:t xml:space="preserve"> issue of</w:t>
      </w:r>
      <w:r w:rsidR="009A43D2">
        <w:rPr>
          <w:rFonts w:ascii="Times New Roman" w:eastAsia="Calibri" w:hAnsi="Times New Roman" w:cs="Times New Roman"/>
          <w:kern w:val="0"/>
          <w:lang w:val="en-GB"/>
          <w14:ligatures w14:val="none"/>
        </w:rPr>
        <w:t xml:space="preserve"> </w:t>
      </w:r>
      <w:r w:rsidR="009A43D2" w:rsidRPr="00383F33">
        <w:rPr>
          <w:rFonts w:ascii="Times New Roman" w:eastAsia="Calibri" w:hAnsi="Times New Roman" w:cs="Times New Roman"/>
          <w:i/>
          <w:iCs/>
          <w:kern w:val="0"/>
          <w:lang w:val="en-GB"/>
          <w14:ligatures w14:val="none"/>
        </w:rPr>
        <w:t>locus standi</w:t>
      </w:r>
      <w:r w:rsidR="009A43D2">
        <w:rPr>
          <w:rFonts w:ascii="Times New Roman" w:eastAsia="Calibri" w:hAnsi="Times New Roman" w:cs="Times New Roman"/>
          <w:kern w:val="0"/>
          <w:lang w:val="en-GB"/>
          <w14:ligatures w14:val="none"/>
        </w:rPr>
        <w:t xml:space="preserve"> relating to the present proceedings. The cause of action outlined in the founding affidavit and the relief sought </w:t>
      </w:r>
      <w:r>
        <w:rPr>
          <w:rFonts w:ascii="Times New Roman" w:eastAsia="Calibri" w:hAnsi="Times New Roman" w:cs="Times New Roman"/>
          <w:kern w:val="0"/>
          <w:lang w:val="en-GB"/>
          <w14:ligatures w14:val="none"/>
        </w:rPr>
        <w:t>clearly</w:t>
      </w:r>
      <w:r w:rsidR="009A43D2">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show</w:t>
      </w:r>
      <w:r w:rsidR="009A43D2">
        <w:rPr>
          <w:rFonts w:ascii="Times New Roman" w:eastAsia="Calibri" w:hAnsi="Times New Roman" w:cs="Times New Roman"/>
          <w:kern w:val="0"/>
          <w:lang w:val="en-GB"/>
          <w14:ligatures w14:val="none"/>
        </w:rPr>
        <w:t xml:space="preserve"> that this is an application sought in the context of the </w:t>
      </w:r>
      <w:r>
        <w:rPr>
          <w:rFonts w:ascii="Times New Roman" w:eastAsia="Calibri" w:hAnsi="Times New Roman" w:cs="Times New Roman"/>
          <w:kern w:val="0"/>
          <w:lang w:val="en-GB"/>
          <w14:ligatures w14:val="none"/>
        </w:rPr>
        <w:t xml:space="preserve">provision against the disposal of company property </w:t>
      </w:r>
      <w:r w:rsidR="009A43D2">
        <w:rPr>
          <w:rFonts w:ascii="Times New Roman" w:eastAsia="Calibri" w:hAnsi="Times New Roman" w:cs="Times New Roman"/>
          <w:kern w:val="0"/>
          <w:lang w:val="en-GB"/>
          <w14:ligatures w14:val="none"/>
        </w:rPr>
        <w:t>set out in s 127</w:t>
      </w:r>
      <w:r>
        <w:rPr>
          <w:rFonts w:ascii="Times New Roman" w:eastAsia="Calibri" w:hAnsi="Times New Roman" w:cs="Times New Roman"/>
          <w:kern w:val="0"/>
          <w:lang w:val="en-GB"/>
          <w14:ligatures w14:val="none"/>
        </w:rPr>
        <w:t>. The applicant</w:t>
      </w:r>
      <w:r w:rsidR="009A43D2">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seeks</w:t>
      </w:r>
      <w:r w:rsidR="009A43D2">
        <w:rPr>
          <w:rFonts w:ascii="Times New Roman" w:eastAsia="Calibri" w:hAnsi="Times New Roman" w:cs="Times New Roman"/>
          <w:kern w:val="0"/>
          <w:lang w:val="en-GB"/>
          <w14:ligatures w14:val="none"/>
        </w:rPr>
        <w:t xml:space="preserve"> to interdict the company from </w:t>
      </w:r>
      <w:r>
        <w:rPr>
          <w:rFonts w:ascii="Times New Roman" w:eastAsia="Calibri" w:hAnsi="Times New Roman" w:cs="Times New Roman"/>
          <w:kern w:val="0"/>
          <w:lang w:val="en-GB"/>
          <w14:ligatures w14:val="none"/>
        </w:rPr>
        <w:t>proceeding</w:t>
      </w:r>
      <w:r w:rsidR="009A43D2">
        <w:rPr>
          <w:rFonts w:ascii="Times New Roman" w:eastAsia="Calibri" w:hAnsi="Times New Roman" w:cs="Times New Roman"/>
          <w:kern w:val="0"/>
          <w:lang w:val="en-GB"/>
          <w14:ligatures w14:val="none"/>
        </w:rPr>
        <w:t xml:space="preserve"> with the disposal of </w:t>
      </w:r>
      <w:r>
        <w:rPr>
          <w:rFonts w:ascii="Times New Roman" w:eastAsia="Calibri" w:hAnsi="Times New Roman" w:cs="Times New Roman"/>
          <w:kern w:val="0"/>
          <w:lang w:val="en-GB"/>
          <w14:ligatures w14:val="none"/>
        </w:rPr>
        <w:t>its</w:t>
      </w:r>
      <w:r w:rsidR="009A43D2">
        <w:rPr>
          <w:rFonts w:ascii="Times New Roman" w:eastAsia="Calibri" w:hAnsi="Times New Roman" w:cs="Times New Roman"/>
          <w:kern w:val="0"/>
          <w:lang w:val="en-GB"/>
          <w14:ligatures w14:val="none"/>
        </w:rPr>
        <w:t xml:space="preserve"> assets pending the determination of the application for corporate rescue. The arguments </w:t>
      </w:r>
      <w:r>
        <w:rPr>
          <w:rFonts w:ascii="Times New Roman" w:eastAsia="Calibri" w:hAnsi="Times New Roman" w:cs="Times New Roman"/>
          <w:kern w:val="0"/>
          <w:lang w:val="en-GB"/>
          <w14:ligatures w14:val="none"/>
        </w:rPr>
        <w:t>on</w:t>
      </w:r>
      <w:r w:rsidR="009A43D2">
        <w:rPr>
          <w:rFonts w:ascii="Times New Roman" w:eastAsia="Calibri" w:hAnsi="Times New Roman" w:cs="Times New Roman"/>
          <w:kern w:val="0"/>
          <w:lang w:val="en-GB"/>
          <w14:ligatures w14:val="none"/>
        </w:rPr>
        <w:t xml:space="preserve"> lack of </w:t>
      </w:r>
      <w:r w:rsidR="009A43D2" w:rsidRPr="00383F33">
        <w:rPr>
          <w:rFonts w:ascii="Times New Roman" w:eastAsia="Calibri" w:hAnsi="Times New Roman" w:cs="Times New Roman"/>
          <w:i/>
          <w:iCs/>
          <w:kern w:val="0"/>
          <w:lang w:val="en-GB"/>
          <w14:ligatures w14:val="none"/>
        </w:rPr>
        <w:t>locus standi</w:t>
      </w:r>
      <w:r w:rsidR="009A43D2">
        <w:rPr>
          <w:rFonts w:ascii="Times New Roman" w:eastAsia="Calibri" w:hAnsi="Times New Roman" w:cs="Times New Roman"/>
          <w:kern w:val="0"/>
          <w:lang w:val="en-GB"/>
          <w14:ligatures w14:val="none"/>
        </w:rPr>
        <w:t xml:space="preserve"> related to the main application for corporate rescue itself are accordingly not properly before me for adjudication. I cannot be called upon to determine the application for corporate rescue itself. </w:t>
      </w:r>
    </w:p>
    <w:p w14:paraId="0B244490" w14:textId="77777777" w:rsidR="00927574" w:rsidRDefault="00383F33" w:rsidP="00383F33">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[72]</w:t>
      </w:r>
      <w:r>
        <w:rPr>
          <w:rFonts w:ascii="Times New Roman" w:eastAsia="Calibri" w:hAnsi="Times New Roman" w:cs="Times New Roman"/>
          <w:kern w:val="0"/>
          <w:lang w:val="en-GB"/>
          <w14:ligatures w14:val="none"/>
        </w:rPr>
        <w:tab/>
      </w:r>
      <w:r w:rsidR="009A43D2">
        <w:rPr>
          <w:rFonts w:ascii="Times New Roman" w:eastAsia="Calibri" w:hAnsi="Times New Roman" w:cs="Times New Roman"/>
          <w:kern w:val="0"/>
          <w:lang w:val="en-GB"/>
          <w14:ligatures w14:val="none"/>
        </w:rPr>
        <w:t>It was</w:t>
      </w:r>
      <w:r>
        <w:rPr>
          <w:rFonts w:ascii="Times New Roman" w:eastAsia="Calibri" w:hAnsi="Times New Roman" w:cs="Times New Roman"/>
          <w:kern w:val="0"/>
          <w:lang w:val="en-GB"/>
          <w14:ligatures w14:val="none"/>
        </w:rPr>
        <w:t>,</w:t>
      </w:r>
      <w:r w:rsidR="009A43D2">
        <w:rPr>
          <w:rFonts w:ascii="Times New Roman" w:eastAsia="Calibri" w:hAnsi="Times New Roman" w:cs="Times New Roman"/>
          <w:kern w:val="0"/>
          <w:lang w:val="en-GB"/>
          <w14:ligatures w14:val="none"/>
        </w:rPr>
        <w:t xml:space="preserve"> therefore</w:t>
      </w:r>
      <w:r>
        <w:rPr>
          <w:rFonts w:ascii="Times New Roman" w:eastAsia="Calibri" w:hAnsi="Times New Roman" w:cs="Times New Roman"/>
          <w:kern w:val="0"/>
          <w:lang w:val="en-GB"/>
          <w14:ligatures w14:val="none"/>
        </w:rPr>
        <w:t>,</w:t>
      </w:r>
      <w:r w:rsidR="009A43D2">
        <w:rPr>
          <w:rFonts w:ascii="Times New Roman" w:eastAsia="Calibri" w:hAnsi="Times New Roman" w:cs="Times New Roman"/>
          <w:kern w:val="0"/>
          <w:lang w:val="en-GB"/>
          <w14:ligatures w14:val="none"/>
        </w:rPr>
        <w:t xml:space="preserve"> misplaced for the first respondent to argue </w:t>
      </w:r>
      <w:r w:rsidR="009A43D2" w:rsidRPr="00383F33">
        <w:rPr>
          <w:rFonts w:ascii="Times New Roman" w:eastAsia="Calibri" w:hAnsi="Times New Roman" w:cs="Times New Roman"/>
          <w:i/>
          <w:iCs/>
          <w:kern w:val="0"/>
          <w:lang w:val="en-GB"/>
          <w14:ligatures w14:val="none"/>
        </w:rPr>
        <w:t>locus standi</w:t>
      </w:r>
      <w:r w:rsidR="009A43D2">
        <w:rPr>
          <w:rFonts w:ascii="Times New Roman" w:eastAsia="Calibri" w:hAnsi="Times New Roman" w:cs="Times New Roman"/>
          <w:kern w:val="0"/>
          <w:lang w:val="en-GB"/>
          <w14:ligatures w14:val="none"/>
        </w:rPr>
        <w:t xml:space="preserve"> in relation to the application for corporate rescue filed in terms of s 124(1). That application is not before me. As far as the proceedings before me are concerned, the applicant clearly has the </w:t>
      </w:r>
      <w:r w:rsidR="009A43D2" w:rsidRPr="00383F33">
        <w:rPr>
          <w:rFonts w:ascii="Times New Roman" w:eastAsia="Calibri" w:hAnsi="Times New Roman" w:cs="Times New Roman"/>
          <w:i/>
          <w:iCs/>
          <w:kern w:val="0"/>
          <w:lang w:val="en-GB"/>
          <w14:ligatures w14:val="none"/>
        </w:rPr>
        <w:t xml:space="preserve">locus standi in judicio. </w:t>
      </w:r>
      <w:r w:rsidR="009A43D2">
        <w:rPr>
          <w:rFonts w:ascii="Times New Roman" w:eastAsia="Calibri" w:hAnsi="Times New Roman" w:cs="Times New Roman"/>
          <w:kern w:val="0"/>
          <w:lang w:val="en-GB"/>
          <w14:ligatures w14:val="none"/>
        </w:rPr>
        <w:t xml:space="preserve">It has a direct and substantial interest in the matter or </w:t>
      </w:r>
      <w:r w:rsidR="00411855">
        <w:rPr>
          <w:rFonts w:ascii="Times New Roman" w:eastAsia="Calibri" w:hAnsi="Times New Roman" w:cs="Times New Roman"/>
          <w:kern w:val="0"/>
          <w:lang w:val="en-GB"/>
          <w14:ligatures w14:val="none"/>
        </w:rPr>
        <w:t xml:space="preserve">would be affected by </w:t>
      </w:r>
      <w:r w:rsidR="009A43D2">
        <w:rPr>
          <w:rFonts w:ascii="Times New Roman" w:eastAsia="Calibri" w:hAnsi="Times New Roman" w:cs="Times New Roman"/>
          <w:kern w:val="0"/>
          <w:lang w:val="en-GB"/>
          <w14:ligatures w14:val="none"/>
        </w:rPr>
        <w:t>the outcome of the present proceedings</w:t>
      </w:r>
      <w:r w:rsidR="00411855">
        <w:rPr>
          <w:rFonts w:ascii="Times New Roman" w:eastAsia="Calibri" w:hAnsi="Times New Roman" w:cs="Times New Roman"/>
          <w:kern w:val="0"/>
          <w:lang w:val="en-GB"/>
          <w14:ligatures w14:val="none"/>
        </w:rPr>
        <w:t>. It is not in dispute that the applicant is the first applicant in the court application for corporate rescue filed against the first respondent in Case No. HCH 1945/25. S</w:t>
      </w:r>
      <w:r>
        <w:rPr>
          <w:rFonts w:ascii="Times New Roman" w:eastAsia="Calibri" w:hAnsi="Times New Roman" w:cs="Times New Roman"/>
          <w:kern w:val="0"/>
          <w:lang w:val="en-GB"/>
          <w14:ligatures w14:val="none"/>
        </w:rPr>
        <w:t>ection</w:t>
      </w:r>
      <w:r w:rsidR="00411855">
        <w:rPr>
          <w:rFonts w:ascii="Times New Roman" w:eastAsia="Calibri" w:hAnsi="Times New Roman" w:cs="Times New Roman"/>
          <w:kern w:val="0"/>
          <w:lang w:val="en-GB"/>
          <w14:ligatures w14:val="none"/>
        </w:rPr>
        <w:t xml:space="preserve"> 125(1)(b) is also clear that those corporate rescue proceedings </w:t>
      </w:r>
      <w:r>
        <w:rPr>
          <w:rFonts w:ascii="Times New Roman" w:eastAsia="Calibri" w:hAnsi="Times New Roman" w:cs="Times New Roman"/>
          <w:kern w:val="0"/>
          <w:lang w:val="en-GB"/>
          <w14:ligatures w14:val="none"/>
        </w:rPr>
        <w:t>commenced</w:t>
      </w:r>
      <w:r w:rsidR="00411855">
        <w:rPr>
          <w:rFonts w:ascii="Times New Roman" w:eastAsia="Calibri" w:hAnsi="Times New Roman" w:cs="Times New Roman"/>
          <w:kern w:val="0"/>
          <w:lang w:val="en-GB"/>
          <w14:ligatures w14:val="none"/>
        </w:rPr>
        <w:t xml:space="preserve"> upon the filing of the application with the </w:t>
      </w:r>
      <w:r>
        <w:rPr>
          <w:rFonts w:ascii="Times New Roman" w:eastAsia="Calibri" w:hAnsi="Times New Roman" w:cs="Times New Roman"/>
          <w:kern w:val="0"/>
          <w:lang w:val="en-GB"/>
          <w14:ligatures w14:val="none"/>
        </w:rPr>
        <w:t>Registrar</w:t>
      </w:r>
      <w:r w:rsidR="00411855">
        <w:rPr>
          <w:rFonts w:ascii="Times New Roman" w:eastAsia="Calibri" w:hAnsi="Times New Roman" w:cs="Times New Roman"/>
          <w:kern w:val="0"/>
          <w:lang w:val="en-GB"/>
          <w14:ligatures w14:val="none"/>
        </w:rPr>
        <w:t xml:space="preserve">. This was </w:t>
      </w:r>
      <w:r>
        <w:rPr>
          <w:rFonts w:ascii="Times New Roman" w:eastAsia="Calibri" w:hAnsi="Times New Roman" w:cs="Times New Roman"/>
          <w:kern w:val="0"/>
          <w:lang w:val="en-GB"/>
          <w14:ligatures w14:val="none"/>
        </w:rPr>
        <w:t xml:space="preserve">further </w:t>
      </w:r>
      <w:r w:rsidR="00411855">
        <w:rPr>
          <w:rFonts w:ascii="Times New Roman" w:eastAsia="Calibri" w:hAnsi="Times New Roman" w:cs="Times New Roman"/>
          <w:kern w:val="0"/>
          <w:lang w:val="en-GB"/>
          <w14:ligatures w14:val="none"/>
        </w:rPr>
        <w:t xml:space="preserve">confirmed </w:t>
      </w:r>
      <w:r>
        <w:rPr>
          <w:rFonts w:ascii="Times New Roman" w:eastAsia="Calibri" w:hAnsi="Times New Roman" w:cs="Times New Roman"/>
          <w:kern w:val="0"/>
          <w:lang w:val="en-GB"/>
          <w14:ligatures w14:val="none"/>
        </w:rPr>
        <w:t>in</w:t>
      </w:r>
      <w:r w:rsidR="00411855">
        <w:rPr>
          <w:rFonts w:ascii="Times New Roman" w:eastAsia="Calibri" w:hAnsi="Times New Roman" w:cs="Times New Roman"/>
          <w:kern w:val="0"/>
          <w:lang w:val="en-GB"/>
          <w14:ligatures w14:val="none"/>
        </w:rPr>
        <w:t xml:space="preserve"> the </w:t>
      </w:r>
      <w:proofErr w:type="spellStart"/>
      <w:r w:rsidR="00411855" w:rsidRPr="00383F33">
        <w:rPr>
          <w:rFonts w:ascii="Times New Roman" w:eastAsia="Calibri" w:hAnsi="Times New Roman" w:cs="Times New Roman"/>
          <w:i/>
          <w:iCs/>
          <w:kern w:val="0"/>
          <w:lang w:val="en-GB"/>
          <w14:ligatures w14:val="none"/>
        </w:rPr>
        <w:t>Metall</w:t>
      </w:r>
      <w:r w:rsidR="00411855" w:rsidRPr="00812A2E">
        <w:rPr>
          <w:rFonts w:ascii="Times New Roman" w:eastAsia="Calibri" w:hAnsi="Times New Roman" w:cs="Times New Roman"/>
          <w:i/>
          <w:iCs/>
          <w:kern w:val="0"/>
          <w:lang w:val="en-GB"/>
          <w14:ligatures w14:val="none"/>
        </w:rPr>
        <w:t>on</w:t>
      </w:r>
      <w:proofErr w:type="spellEnd"/>
      <w:r w:rsidR="00411855" w:rsidRPr="00812A2E">
        <w:rPr>
          <w:rFonts w:ascii="Times New Roman" w:eastAsia="Calibri" w:hAnsi="Times New Roman" w:cs="Times New Roman"/>
          <w:i/>
          <w:iCs/>
          <w:kern w:val="0"/>
          <w:lang w:val="en-GB"/>
          <w14:ligatures w14:val="none"/>
        </w:rPr>
        <w:t xml:space="preserve"> Gold </w:t>
      </w:r>
      <w:r>
        <w:rPr>
          <w:rFonts w:ascii="Times New Roman" w:eastAsia="Calibri" w:hAnsi="Times New Roman" w:cs="Times New Roman"/>
          <w:kern w:val="0"/>
          <w:lang w:val="en-GB"/>
          <w14:ligatures w14:val="none"/>
        </w:rPr>
        <w:t>case</w:t>
      </w:r>
      <w:r w:rsidR="00411855">
        <w:rPr>
          <w:rFonts w:ascii="Times New Roman" w:eastAsia="Calibri" w:hAnsi="Times New Roman" w:cs="Times New Roman"/>
          <w:kern w:val="0"/>
          <w:lang w:val="en-GB"/>
          <w14:ligatures w14:val="none"/>
        </w:rPr>
        <w:t xml:space="preserve">. </w:t>
      </w:r>
    </w:p>
    <w:p w14:paraId="17B85888" w14:textId="28DD41D3" w:rsidR="009A43D2" w:rsidRDefault="00927574" w:rsidP="00383F33">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[73]</w:t>
      </w:r>
      <w:r>
        <w:rPr>
          <w:rFonts w:ascii="Times New Roman" w:eastAsia="Calibri" w:hAnsi="Times New Roman" w:cs="Times New Roman"/>
          <w:kern w:val="0"/>
          <w:lang w:val="en-GB"/>
          <w14:ligatures w14:val="none"/>
        </w:rPr>
        <w:tab/>
      </w:r>
      <w:r w:rsidR="00411855">
        <w:rPr>
          <w:rFonts w:ascii="Times New Roman" w:eastAsia="Calibri" w:hAnsi="Times New Roman" w:cs="Times New Roman"/>
          <w:kern w:val="0"/>
          <w:lang w:val="en-GB"/>
          <w14:ligatures w14:val="none"/>
        </w:rPr>
        <w:t>As the applicant in the main matter</w:t>
      </w:r>
      <w:r w:rsidR="00383F33">
        <w:rPr>
          <w:rFonts w:ascii="Times New Roman" w:eastAsia="Calibri" w:hAnsi="Times New Roman" w:cs="Times New Roman"/>
          <w:kern w:val="0"/>
          <w:lang w:val="en-GB"/>
          <w14:ligatures w14:val="none"/>
        </w:rPr>
        <w:t>,</w:t>
      </w:r>
      <w:r w:rsidR="00411855">
        <w:rPr>
          <w:rFonts w:ascii="Times New Roman" w:eastAsia="Calibri" w:hAnsi="Times New Roman" w:cs="Times New Roman"/>
          <w:kern w:val="0"/>
          <w:lang w:val="en-GB"/>
          <w14:ligatures w14:val="none"/>
        </w:rPr>
        <w:t xml:space="preserve"> wh</w:t>
      </w:r>
      <w:r>
        <w:rPr>
          <w:rFonts w:ascii="Times New Roman" w:eastAsia="Calibri" w:hAnsi="Times New Roman" w:cs="Times New Roman"/>
          <w:kern w:val="0"/>
          <w:lang w:val="en-GB"/>
          <w14:ligatures w14:val="none"/>
        </w:rPr>
        <w:t>ose application</w:t>
      </w:r>
      <w:r w:rsidR="00411855">
        <w:rPr>
          <w:rFonts w:ascii="Times New Roman" w:eastAsia="Calibri" w:hAnsi="Times New Roman" w:cs="Times New Roman"/>
          <w:kern w:val="0"/>
          <w:lang w:val="en-GB"/>
          <w14:ligatures w14:val="none"/>
        </w:rPr>
        <w:t xml:space="preserve"> brought into effect corporate rescue proceedings and as such seeks to protect the company’s assets from being disposed </w:t>
      </w:r>
      <w:r w:rsidR="00383F33">
        <w:rPr>
          <w:rFonts w:ascii="Times New Roman" w:eastAsia="Calibri" w:hAnsi="Times New Roman" w:cs="Times New Roman"/>
          <w:kern w:val="0"/>
          <w:lang w:val="en-GB"/>
          <w14:ligatures w14:val="none"/>
        </w:rPr>
        <w:t xml:space="preserve">of </w:t>
      </w:r>
      <w:r w:rsidR="00411855">
        <w:rPr>
          <w:rFonts w:ascii="Times New Roman" w:eastAsia="Calibri" w:hAnsi="Times New Roman" w:cs="Times New Roman"/>
          <w:kern w:val="0"/>
          <w:lang w:val="en-GB"/>
          <w14:ligatures w14:val="none"/>
        </w:rPr>
        <w:t xml:space="preserve">allegedly </w:t>
      </w:r>
      <w:r w:rsidR="00383F33">
        <w:rPr>
          <w:rFonts w:ascii="Times New Roman" w:eastAsia="Calibri" w:hAnsi="Times New Roman" w:cs="Times New Roman"/>
          <w:kern w:val="0"/>
          <w:lang w:val="en-GB"/>
          <w14:ligatures w14:val="none"/>
        </w:rPr>
        <w:t>contrary</w:t>
      </w:r>
      <w:r w:rsidR="00411855">
        <w:rPr>
          <w:rFonts w:ascii="Times New Roman" w:eastAsia="Calibri" w:hAnsi="Times New Roman" w:cs="Times New Roman"/>
          <w:kern w:val="0"/>
          <w:lang w:val="en-GB"/>
          <w14:ligatures w14:val="none"/>
        </w:rPr>
        <w:t xml:space="preserve"> to the Insolvency Act, </w:t>
      </w:r>
      <w:r>
        <w:rPr>
          <w:rFonts w:ascii="Times New Roman" w:eastAsia="Calibri" w:hAnsi="Times New Roman" w:cs="Times New Roman"/>
          <w:kern w:val="0"/>
          <w:lang w:val="en-GB"/>
          <w14:ligatures w14:val="none"/>
        </w:rPr>
        <w:t xml:space="preserve">it </w:t>
      </w:r>
      <w:r w:rsidR="00411855">
        <w:rPr>
          <w:rFonts w:ascii="Times New Roman" w:eastAsia="Calibri" w:hAnsi="Times New Roman" w:cs="Times New Roman"/>
          <w:kern w:val="0"/>
          <w:lang w:val="en-GB"/>
          <w14:ligatures w14:val="none"/>
        </w:rPr>
        <w:t>sought the interim relief in question. To th</w:t>
      </w:r>
      <w:r w:rsidR="00383F33">
        <w:rPr>
          <w:rFonts w:ascii="Times New Roman" w:eastAsia="Calibri" w:hAnsi="Times New Roman" w:cs="Times New Roman"/>
          <w:kern w:val="0"/>
          <w:lang w:val="en-GB"/>
          <w14:ligatures w14:val="none"/>
        </w:rPr>
        <w:t xml:space="preserve">e </w:t>
      </w:r>
      <w:r w:rsidR="00411855">
        <w:rPr>
          <w:rFonts w:ascii="Times New Roman" w:eastAsia="Calibri" w:hAnsi="Times New Roman" w:cs="Times New Roman"/>
          <w:kern w:val="0"/>
          <w:lang w:val="en-GB"/>
          <w14:ligatures w14:val="none"/>
        </w:rPr>
        <w:t>extent that the applicant seeks to give effect to the provisions of the Act</w:t>
      </w:r>
      <w:r w:rsidR="00383F33">
        <w:rPr>
          <w:rFonts w:ascii="Times New Roman" w:eastAsia="Calibri" w:hAnsi="Times New Roman" w:cs="Times New Roman"/>
          <w:kern w:val="0"/>
          <w:lang w:val="en-GB"/>
          <w14:ligatures w14:val="none"/>
        </w:rPr>
        <w:t>,</w:t>
      </w:r>
      <w:r w:rsidR="00411855">
        <w:rPr>
          <w:rFonts w:ascii="Times New Roman" w:eastAsia="Calibri" w:hAnsi="Times New Roman" w:cs="Times New Roman"/>
          <w:kern w:val="0"/>
          <w:lang w:val="en-GB"/>
          <w14:ligatures w14:val="none"/>
        </w:rPr>
        <w:t xml:space="preserve"> which it alleges have been violated </w:t>
      </w:r>
      <w:r w:rsidR="00383F33">
        <w:rPr>
          <w:rFonts w:ascii="Times New Roman" w:eastAsia="Calibri" w:hAnsi="Times New Roman" w:cs="Times New Roman"/>
          <w:kern w:val="0"/>
          <w:lang w:val="en-GB"/>
          <w14:ligatures w14:val="none"/>
        </w:rPr>
        <w:t xml:space="preserve">by the intended disposals </w:t>
      </w:r>
      <w:r w:rsidR="00411855">
        <w:rPr>
          <w:rFonts w:ascii="Times New Roman" w:eastAsia="Calibri" w:hAnsi="Times New Roman" w:cs="Times New Roman"/>
          <w:kern w:val="0"/>
          <w:lang w:val="en-GB"/>
          <w14:ligatures w14:val="none"/>
        </w:rPr>
        <w:t xml:space="preserve">pending the determination of its application under </w:t>
      </w:r>
      <w:r w:rsidR="00610DDD">
        <w:rPr>
          <w:rFonts w:ascii="Times New Roman" w:eastAsia="Calibri" w:hAnsi="Times New Roman" w:cs="Times New Roman"/>
          <w:kern w:val="0"/>
          <w:lang w:val="en-GB"/>
          <w14:ligatures w14:val="none"/>
        </w:rPr>
        <w:t xml:space="preserve">r </w:t>
      </w:r>
      <w:r w:rsidR="00411855">
        <w:rPr>
          <w:rFonts w:ascii="Times New Roman" w:eastAsia="Calibri" w:hAnsi="Times New Roman" w:cs="Times New Roman"/>
          <w:kern w:val="0"/>
          <w:lang w:val="en-GB"/>
          <w14:ligatures w14:val="none"/>
        </w:rPr>
        <w:t xml:space="preserve">124(1) clearly the applicant has the </w:t>
      </w:r>
      <w:r w:rsidR="00411855" w:rsidRPr="00383F33">
        <w:rPr>
          <w:rFonts w:ascii="Times New Roman" w:eastAsia="Calibri" w:hAnsi="Times New Roman" w:cs="Times New Roman"/>
          <w:i/>
          <w:iCs/>
          <w:kern w:val="0"/>
          <w:lang w:val="en-GB"/>
          <w14:ligatures w14:val="none"/>
        </w:rPr>
        <w:t>locus standi</w:t>
      </w:r>
      <w:r w:rsidR="00411855">
        <w:rPr>
          <w:rFonts w:ascii="Times New Roman" w:eastAsia="Calibri" w:hAnsi="Times New Roman" w:cs="Times New Roman"/>
          <w:kern w:val="0"/>
          <w:lang w:val="en-GB"/>
          <w14:ligatures w14:val="none"/>
        </w:rPr>
        <w:t xml:space="preserve"> to institute the present proceedings and seek the relief it seeks. I</w:t>
      </w:r>
      <w:r>
        <w:rPr>
          <w:rFonts w:ascii="Times New Roman" w:eastAsia="Calibri" w:hAnsi="Times New Roman" w:cs="Times New Roman"/>
          <w:kern w:val="0"/>
          <w:lang w:val="en-GB"/>
          <w14:ligatures w14:val="none"/>
        </w:rPr>
        <w:t>,</w:t>
      </w:r>
      <w:r w:rsidR="00411855">
        <w:rPr>
          <w:rFonts w:ascii="Times New Roman" w:eastAsia="Calibri" w:hAnsi="Times New Roman" w:cs="Times New Roman"/>
          <w:kern w:val="0"/>
          <w:lang w:val="en-GB"/>
          <w14:ligatures w14:val="none"/>
        </w:rPr>
        <w:t xml:space="preserve"> therefore</w:t>
      </w:r>
      <w:r>
        <w:rPr>
          <w:rFonts w:ascii="Times New Roman" w:eastAsia="Calibri" w:hAnsi="Times New Roman" w:cs="Times New Roman"/>
          <w:kern w:val="0"/>
          <w:lang w:val="en-GB"/>
          <w14:ligatures w14:val="none"/>
        </w:rPr>
        <w:t xml:space="preserve">, </w:t>
      </w:r>
      <w:r w:rsidR="00411855">
        <w:rPr>
          <w:rFonts w:ascii="Times New Roman" w:eastAsia="Calibri" w:hAnsi="Times New Roman" w:cs="Times New Roman"/>
          <w:kern w:val="0"/>
          <w:lang w:val="en-GB"/>
          <w14:ligatures w14:val="none"/>
        </w:rPr>
        <w:t xml:space="preserve">dismiss the point </w:t>
      </w:r>
      <w:r w:rsidR="00411855" w:rsidRPr="00927574">
        <w:rPr>
          <w:rFonts w:ascii="Times New Roman" w:eastAsia="Calibri" w:hAnsi="Times New Roman" w:cs="Times New Roman"/>
          <w:i/>
          <w:iCs/>
          <w:kern w:val="0"/>
          <w:lang w:val="en-GB"/>
          <w14:ligatures w14:val="none"/>
        </w:rPr>
        <w:t>in limine</w:t>
      </w:r>
      <w:r w:rsidR="00411855">
        <w:rPr>
          <w:rFonts w:ascii="Times New Roman" w:eastAsia="Calibri" w:hAnsi="Times New Roman" w:cs="Times New Roman"/>
          <w:kern w:val="0"/>
          <w:lang w:val="en-GB"/>
          <w14:ligatures w14:val="none"/>
        </w:rPr>
        <w:t xml:space="preserve"> of lack of </w:t>
      </w:r>
      <w:r w:rsidR="00411855" w:rsidRPr="00927574">
        <w:rPr>
          <w:rFonts w:ascii="Times New Roman" w:eastAsia="Calibri" w:hAnsi="Times New Roman" w:cs="Times New Roman"/>
          <w:i/>
          <w:iCs/>
          <w:kern w:val="0"/>
          <w:lang w:val="en-GB"/>
          <w14:ligatures w14:val="none"/>
        </w:rPr>
        <w:t>locus standi</w:t>
      </w:r>
      <w:r>
        <w:rPr>
          <w:rFonts w:ascii="Times New Roman" w:eastAsia="Calibri" w:hAnsi="Times New Roman" w:cs="Times New Roman"/>
          <w:kern w:val="0"/>
          <w:lang w:val="en-GB"/>
          <w14:ligatures w14:val="none"/>
        </w:rPr>
        <w:t xml:space="preserve"> for lack of merit.</w:t>
      </w:r>
    </w:p>
    <w:p w14:paraId="21AC20F7" w14:textId="72956019" w:rsidR="00411855" w:rsidRPr="00927574" w:rsidRDefault="007C549E" w:rsidP="00564B8B">
      <w:pPr>
        <w:spacing w:after="120" w:line="360" w:lineRule="auto"/>
        <w:jc w:val="both"/>
        <w:rPr>
          <w:rFonts w:ascii="Times New Roman" w:eastAsia="Calibri" w:hAnsi="Times New Roman" w:cs="Times New Roman"/>
          <w:b/>
          <w:bCs/>
          <w:kern w:val="0"/>
          <w:u w:val="single"/>
          <w:lang w:val="en-GB"/>
          <w14:ligatures w14:val="none"/>
        </w:rPr>
      </w:pPr>
      <w:r w:rsidRPr="00927574">
        <w:rPr>
          <w:rFonts w:ascii="Times New Roman" w:eastAsia="Calibri" w:hAnsi="Times New Roman" w:cs="Times New Roman"/>
          <w:b/>
          <w:bCs/>
          <w:kern w:val="0"/>
          <w:u w:val="single"/>
          <w:lang w:val="en-GB"/>
          <w14:ligatures w14:val="none"/>
        </w:rPr>
        <w:t>ABSENCE OF NOTIFICATION BY STANDARD NOTICE</w:t>
      </w:r>
    </w:p>
    <w:p w14:paraId="2AC880C4" w14:textId="77777777" w:rsidR="00927574" w:rsidRPr="00927574" w:rsidRDefault="00927574" w:rsidP="00564B8B">
      <w:pPr>
        <w:spacing w:after="120" w:line="360" w:lineRule="auto"/>
        <w:jc w:val="both"/>
        <w:rPr>
          <w:rFonts w:ascii="Times New Roman" w:eastAsia="Calibri" w:hAnsi="Times New Roman" w:cs="Times New Roman"/>
          <w:b/>
          <w:bCs/>
          <w:kern w:val="0"/>
          <w:u w:val="single"/>
          <w:lang w:val="en-GB"/>
          <w14:ligatures w14:val="none"/>
        </w:rPr>
      </w:pPr>
      <w:r w:rsidRPr="00927574">
        <w:rPr>
          <w:rFonts w:ascii="Times New Roman" w:eastAsia="Calibri" w:hAnsi="Times New Roman" w:cs="Times New Roman"/>
          <w:b/>
          <w:bCs/>
          <w:kern w:val="0"/>
          <w:u w:val="single"/>
          <w:lang w:val="en-GB"/>
          <w14:ligatures w14:val="none"/>
        </w:rPr>
        <w:t>SUBMISSIONS ON THE POINT</w:t>
      </w:r>
    </w:p>
    <w:p w14:paraId="60DEDB41" w14:textId="77777777" w:rsidR="00927574" w:rsidRDefault="00927574" w:rsidP="00927574">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[74]</w:t>
      </w:r>
      <w:r>
        <w:rPr>
          <w:rFonts w:ascii="Times New Roman" w:eastAsia="Calibri" w:hAnsi="Times New Roman" w:cs="Times New Roman"/>
          <w:kern w:val="0"/>
          <w:lang w:val="en-GB"/>
          <w14:ligatures w14:val="none"/>
        </w:rPr>
        <w:tab/>
      </w:r>
      <w:r w:rsidR="007C549E">
        <w:rPr>
          <w:rFonts w:ascii="Times New Roman" w:eastAsia="Calibri" w:hAnsi="Times New Roman" w:cs="Times New Roman"/>
          <w:kern w:val="0"/>
          <w:lang w:val="en-GB"/>
          <w14:ligatures w14:val="none"/>
        </w:rPr>
        <w:t xml:space="preserve">It was argued for the first respondent that it is a mandatory requirement for the applicant to notify all affected persons by standard notice as required by ss 2 and 124 of the Act. The applicant’s failure to notify all the affected persons of its application under s 124(1) by standard notice renders the application a nullity. Mr </w:t>
      </w:r>
      <w:r w:rsidR="007C549E" w:rsidRPr="00927574">
        <w:rPr>
          <w:rFonts w:ascii="Times New Roman" w:eastAsia="Calibri" w:hAnsi="Times New Roman" w:cs="Times New Roman"/>
          <w:i/>
          <w:iCs/>
          <w:kern w:val="0"/>
          <w:lang w:val="en-GB"/>
          <w14:ligatures w14:val="none"/>
        </w:rPr>
        <w:t>Donzvambeva</w:t>
      </w:r>
      <w:r w:rsidR="007C549E">
        <w:rPr>
          <w:rFonts w:ascii="Times New Roman" w:eastAsia="Calibri" w:hAnsi="Times New Roman" w:cs="Times New Roman"/>
          <w:kern w:val="0"/>
          <w:lang w:val="en-GB"/>
          <w14:ligatures w14:val="none"/>
        </w:rPr>
        <w:t xml:space="preserve"> further argued that the applicant simply </w:t>
      </w:r>
      <w:r>
        <w:rPr>
          <w:rFonts w:ascii="Times New Roman" w:eastAsia="Calibri" w:hAnsi="Times New Roman" w:cs="Times New Roman"/>
          <w:kern w:val="0"/>
          <w:lang w:val="en-GB"/>
          <w14:ligatures w14:val="none"/>
        </w:rPr>
        <w:t>attached</w:t>
      </w:r>
      <w:r w:rsidR="007C549E">
        <w:rPr>
          <w:rFonts w:ascii="Times New Roman" w:eastAsia="Calibri" w:hAnsi="Times New Roman" w:cs="Times New Roman"/>
          <w:kern w:val="0"/>
          <w:lang w:val="en-GB"/>
          <w14:ligatures w14:val="none"/>
        </w:rPr>
        <w:t xml:space="preserve"> the list of names of what it purpor</w:t>
      </w:r>
      <w:r>
        <w:rPr>
          <w:rFonts w:ascii="Times New Roman" w:eastAsia="Calibri" w:hAnsi="Times New Roman" w:cs="Times New Roman"/>
          <w:kern w:val="0"/>
          <w:lang w:val="en-GB"/>
          <w14:ligatures w14:val="none"/>
        </w:rPr>
        <w:t>ted</w:t>
      </w:r>
      <w:r w:rsidR="007C549E">
        <w:rPr>
          <w:rFonts w:ascii="Times New Roman" w:eastAsia="Calibri" w:hAnsi="Times New Roman" w:cs="Times New Roman"/>
          <w:kern w:val="0"/>
          <w:lang w:val="en-GB"/>
          <w14:ligatures w14:val="none"/>
        </w:rPr>
        <w:t xml:space="preserve"> to be affected persons. That list </w:t>
      </w:r>
      <w:r>
        <w:rPr>
          <w:rFonts w:ascii="Times New Roman" w:eastAsia="Calibri" w:hAnsi="Times New Roman" w:cs="Times New Roman"/>
          <w:kern w:val="0"/>
          <w:lang w:val="en-GB"/>
          <w14:ligatures w14:val="none"/>
        </w:rPr>
        <w:t>was</w:t>
      </w:r>
      <w:r w:rsidR="007C549E">
        <w:rPr>
          <w:rFonts w:ascii="Times New Roman" w:eastAsia="Calibri" w:hAnsi="Times New Roman" w:cs="Times New Roman"/>
          <w:kern w:val="0"/>
          <w:lang w:val="en-GB"/>
          <w14:ligatures w14:val="none"/>
        </w:rPr>
        <w:t xml:space="preserve"> not proof that those persons </w:t>
      </w:r>
      <w:r>
        <w:rPr>
          <w:rFonts w:ascii="Times New Roman" w:eastAsia="Calibri" w:hAnsi="Times New Roman" w:cs="Times New Roman"/>
          <w:kern w:val="0"/>
          <w:lang w:val="en-GB"/>
          <w14:ligatures w14:val="none"/>
        </w:rPr>
        <w:t>had</w:t>
      </w:r>
      <w:r w:rsidR="007C549E">
        <w:rPr>
          <w:rFonts w:ascii="Times New Roman" w:eastAsia="Calibri" w:hAnsi="Times New Roman" w:cs="Times New Roman"/>
          <w:kern w:val="0"/>
          <w:lang w:val="en-GB"/>
          <w14:ligatures w14:val="none"/>
        </w:rPr>
        <w:t xml:space="preserve"> been notified. The applicant </w:t>
      </w:r>
      <w:r>
        <w:rPr>
          <w:rFonts w:ascii="Times New Roman" w:eastAsia="Calibri" w:hAnsi="Times New Roman" w:cs="Times New Roman"/>
          <w:kern w:val="0"/>
          <w:lang w:val="en-GB"/>
          <w14:ligatures w14:val="none"/>
        </w:rPr>
        <w:t>admitted</w:t>
      </w:r>
      <w:r w:rsidR="007C549E">
        <w:rPr>
          <w:rFonts w:ascii="Times New Roman" w:eastAsia="Calibri" w:hAnsi="Times New Roman" w:cs="Times New Roman"/>
          <w:kern w:val="0"/>
          <w:lang w:val="en-GB"/>
          <w14:ligatures w14:val="none"/>
        </w:rPr>
        <w:t xml:space="preserve"> that it ha</w:t>
      </w:r>
      <w:r>
        <w:rPr>
          <w:rFonts w:ascii="Times New Roman" w:eastAsia="Calibri" w:hAnsi="Times New Roman" w:cs="Times New Roman"/>
          <w:kern w:val="0"/>
          <w:lang w:val="en-GB"/>
          <w14:ligatures w14:val="none"/>
        </w:rPr>
        <w:t>d</w:t>
      </w:r>
      <w:r w:rsidR="007C549E">
        <w:rPr>
          <w:rFonts w:ascii="Times New Roman" w:eastAsia="Calibri" w:hAnsi="Times New Roman" w:cs="Times New Roman"/>
          <w:kern w:val="0"/>
          <w:lang w:val="en-GB"/>
          <w14:ligatures w14:val="none"/>
        </w:rPr>
        <w:t xml:space="preserve"> not notified all affected persons</w:t>
      </w:r>
      <w:r>
        <w:rPr>
          <w:rFonts w:ascii="Times New Roman" w:eastAsia="Calibri" w:hAnsi="Times New Roman" w:cs="Times New Roman"/>
          <w:kern w:val="0"/>
          <w:lang w:val="en-GB"/>
          <w14:ligatures w14:val="none"/>
        </w:rPr>
        <w:t>,</w:t>
      </w:r>
      <w:r w:rsidR="007C549E">
        <w:rPr>
          <w:rFonts w:ascii="Times New Roman" w:eastAsia="Calibri" w:hAnsi="Times New Roman" w:cs="Times New Roman"/>
          <w:kern w:val="0"/>
          <w:lang w:val="en-GB"/>
          <w14:ligatures w14:val="none"/>
        </w:rPr>
        <w:t xml:space="preserve"> but relate</w:t>
      </w:r>
      <w:r>
        <w:rPr>
          <w:rFonts w:ascii="Times New Roman" w:eastAsia="Calibri" w:hAnsi="Times New Roman" w:cs="Times New Roman"/>
          <w:kern w:val="0"/>
          <w:lang w:val="en-GB"/>
          <w14:ligatures w14:val="none"/>
        </w:rPr>
        <w:t xml:space="preserve">d </w:t>
      </w:r>
      <w:r w:rsidR="007C549E">
        <w:rPr>
          <w:rFonts w:ascii="Times New Roman" w:eastAsia="Calibri" w:hAnsi="Times New Roman" w:cs="Times New Roman"/>
          <w:kern w:val="0"/>
          <w:lang w:val="en-GB"/>
          <w14:ligatures w14:val="none"/>
        </w:rPr>
        <w:t xml:space="preserve">that to the chamber application for substituted service. The issue </w:t>
      </w:r>
      <w:r>
        <w:rPr>
          <w:rFonts w:ascii="Times New Roman" w:eastAsia="Calibri" w:hAnsi="Times New Roman" w:cs="Times New Roman"/>
          <w:kern w:val="0"/>
          <w:lang w:val="en-GB"/>
          <w14:ligatures w14:val="none"/>
        </w:rPr>
        <w:t>was</w:t>
      </w:r>
      <w:r w:rsidR="007C549E">
        <w:rPr>
          <w:rFonts w:ascii="Times New Roman" w:eastAsia="Calibri" w:hAnsi="Times New Roman" w:cs="Times New Roman"/>
          <w:kern w:val="0"/>
          <w:lang w:val="en-GB"/>
          <w14:ligatures w14:val="none"/>
        </w:rPr>
        <w:t xml:space="preserve"> dealt with from para 23 of the first respondent’s heads of argument.</w:t>
      </w:r>
    </w:p>
    <w:p w14:paraId="6A466FE9" w14:textId="77777777" w:rsidR="00927574" w:rsidRDefault="00927574" w:rsidP="00927574">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[75]</w:t>
      </w:r>
      <w:r>
        <w:rPr>
          <w:rFonts w:ascii="Times New Roman" w:eastAsia="Calibri" w:hAnsi="Times New Roman" w:cs="Times New Roman"/>
          <w:kern w:val="0"/>
          <w:lang w:val="en-GB"/>
          <w14:ligatures w14:val="none"/>
        </w:rPr>
        <w:tab/>
        <w:t>Counsel further argued that the</w:t>
      </w:r>
      <w:r w:rsidR="007C549E">
        <w:rPr>
          <w:rFonts w:ascii="Times New Roman" w:eastAsia="Calibri" w:hAnsi="Times New Roman" w:cs="Times New Roman"/>
          <w:kern w:val="0"/>
          <w:lang w:val="en-GB"/>
          <w14:ligatures w14:val="none"/>
        </w:rPr>
        <w:t xml:space="preserve"> Supreme Court has already settled the issue </w:t>
      </w:r>
      <w:r w:rsidR="007C549E" w:rsidRPr="00927574">
        <w:rPr>
          <w:rFonts w:ascii="Times New Roman" w:eastAsia="Calibri" w:hAnsi="Times New Roman" w:cs="Times New Roman"/>
          <w:i/>
          <w:iCs/>
          <w:kern w:val="0"/>
          <w:lang w:val="en-GB"/>
          <w14:ligatures w14:val="none"/>
        </w:rPr>
        <w:t xml:space="preserve">in </w:t>
      </w:r>
      <w:proofErr w:type="spellStart"/>
      <w:r w:rsidR="007C549E" w:rsidRPr="00927574">
        <w:rPr>
          <w:rFonts w:ascii="Times New Roman" w:eastAsia="Calibri" w:hAnsi="Times New Roman" w:cs="Times New Roman"/>
          <w:i/>
          <w:iCs/>
          <w:kern w:val="0"/>
          <w:lang w:val="en-GB"/>
          <w14:ligatures w14:val="none"/>
        </w:rPr>
        <w:t>Metallon</w:t>
      </w:r>
      <w:proofErr w:type="spellEnd"/>
      <w:r w:rsidR="007C549E" w:rsidRPr="00927574">
        <w:rPr>
          <w:rFonts w:ascii="Times New Roman" w:eastAsia="Calibri" w:hAnsi="Times New Roman" w:cs="Times New Roman"/>
          <w:i/>
          <w:iCs/>
          <w:kern w:val="0"/>
          <w:lang w:val="en-GB"/>
          <w14:ligatures w14:val="none"/>
        </w:rPr>
        <w:t xml:space="preserve"> Gold </w:t>
      </w:r>
      <w:r w:rsidR="007C549E">
        <w:rPr>
          <w:rFonts w:ascii="Times New Roman" w:eastAsia="Calibri" w:hAnsi="Times New Roman" w:cs="Times New Roman"/>
          <w:kern w:val="0"/>
          <w:lang w:val="en-GB"/>
          <w14:ligatures w14:val="none"/>
        </w:rPr>
        <w:t xml:space="preserve">and further clarified the same position in </w:t>
      </w:r>
      <w:r w:rsidR="007C549E" w:rsidRPr="00927574">
        <w:rPr>
          <w:rFonts w:ascii="Times New Roman" w:eastAsia="Calibri" w:hAnsi="Times New Roman" w:cs="Times New Roman"/>
          <w:i/>
          <w:iCs/>
          <w:kern w:val="0"/>
          <w:lang w:val="en-GB"/>
          <w14:ligatures w14:val="none"/>
        </w:rPr>
        <w:t xml:space="preserve">Redwing Mining Company (Pvt) Ltd </w:t>
      </w:r>
      <w:r w:rsidR="007C549E" w:rsidRPr="00610DDD">
        <w:rPr>
          <w:rFonts w:ascii="Times New Roman" w:eastAsia="Calibri" w:hAnsi="Times New Roman" w:cs="Times New Roman"/>
          <w:kern w:val="0"/>
          <w:lang w:val="en-GB"/>
          <w14:ligatures w14:val="none"/>
        </w:rPr>
        <w:t>v</w:t>
      </w:r>
      <w:r w:rsidR="007C549E" w:rsidRPr="00927574">
        <w:rPr>
          <w:rFonts w:ascii="Times New Roman" w:eastAsia="Calibri" w:hAnsi="Times New Roman" w:cs="Times New Roman"/>
          <w:i/>
          <w:iCs/>
          <w:kern w:val="0"/>
          <w:lang w:val="en-GB"/>
          <w14:ligatures w14:val="none"/>
        </w:rPr>
        <w:t xml:space="preserve"> Associated Mine Workers Union of Zimbabwe &amp; Ors</w:t>
      </w:r>
      <w:r w:rsidR="007C549E">
        <w:rPr>
          <w:rFonts w:ascii="Times New Roman" w:eastAsia="Calibri" w:hAnsi="Times New Roman" w:cs="Times New Roman"/>
          <w:kern w:val="0"/>
          <w:lang w:val="en-GB"/>
          <w14:ligatures w14:val="none"/>
        </w:rPr>
        <w:t xml:space="preserve"> SC 96/22. The failure by the applicant to notify affected persons of the current proceedings renders the application fatally defective. </w:t>
      </w:r>
    </w:p>
    <w:p w14:paraId="4B452A20" w14:textId="2B2293E9" w:rsidR="007C549E" w:rsidRDefault="00927574" w:rsidP="00927574">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[76]</w:t>
      </w:r>
      <w:r>
        <w:rPr>
          <w:rFonts w:ascii="Times New Roman" w:eastAsia="Calibri" w:hAnsi="Times New Roman" w:cs="Times New Roman"/>
          <w:kern w:val="0"/>
          <w:lang w:val="en-GB"/>
          <w14:ligatures w14:val="none"/>
        </w:rPr>
        <w:tab/>
      </w:r>
      <w:r w:rsidR="00985054">
        <w:rPr>
          <w:rFonts w:ascii="Times New Roman" w:eastAsia="Calibri" w:hAnsi="Times New Roman" w:cs="Times New Roman"/>
          <w:kern w:val="0"/>
          <w:lang w:val="en-GB"/>
          <w14:ligatures w14:val="none"/>
        </w:rPr>
        <w:t xml:space="preserve">Ms </w:t>
      </w:r>
      <w:r w:rsidR="00985054" w:rsidRPr="00927574">
        <w:rPr>
          <w:rFonts w:ascii="Times New Roman" w:eastAsia="Calibri" w:hAnsi="Times New Roman" w:cs="Times New Roman"/>
          <w:i/>
          <w:iCs/>
          <w:kern w:val="0"/>
          <w:lang w:val="en-GB"/>
          <w14:ligatures w14:val="none"/>
        </w:rPr>
        <w:t xml:space="preserve">Mabwe </w:t>
      </w:r>
      <w:r w:rsidR="00985054">
        <w:rPr>
          <w:rFonts w:ascii="Times New Roman" w:eastAsia="Calibri" w:hAnsi="Times New Roman" w:cs="Times New Roman"/>
          <w:kern w:val="0"/>
          <w:lang w:val="en-GB"/>
          <w14:ligatures w14:val="none"/>
        </w:rPr>
        <w:t xml:space="preserve">submitted that the point relates to an application for </w:t>
      </w:r>
      <w:r>
        <w:rPr>
          <w:rFonts w:ascii="Times New Roman" w:eastAsia="Calibri" w:hAnsi="Times New Roman" w:cs="Times New Roman"/>
          <w:kern w:val="0"/>
          <w:lang w:val="en-GB"/>
          <w14:ligatures w14:val="none"/>
        </w:rPr>
        <w:t xml:space="preserve">the </w:t>
      </w:r>
      <w:r w:rsidR="00985054">
        <w:rPr>
          <w:rFonts w:ascii="Times New Roman" w:eastAsia="Calibri" w:hAnsi="Times New Roman" w:cs="Times New Roman"/>
          <w:kern w:val="0"/>
          <w:lang w:val="en-GB"/>
          <w14:ligatures w14:val="none"/>
        </w:rPr>
        <w:t xml:space="preserve">placement of the company under corporate rescue proceedings. It does not relate to an urgent chamber application. Those decisions in </w:t>
      </w:r>
      <w:proofErr w:type="spellStart"/>
      <w:r w:rsidR="00985054" w:rsidRPr="00927574">
        <w:rPr>
          <w:rFonts w:ascii="Times New Roman" w:eastAsia="Calibri" w:hAnsi="Times New Roman" w:cs="Times New Roman"/>
          <w:i/>
          <w:iCs/>
          <w:kern w:val="0"/>
          <w:lang w:val="en-GB"/>
          <w14:ligatures w14:val="none"/>
        </w:rPr>
        <w:t>Metallon</w:t>
      </w:r>
      <w:proofErr w:type="spellEnd"/>
      <w:r w:rsidR="00985054" w:rsidRPr="00927574">
        <w:rPr>
          <w:rFonts w:ascii="Times New Roman" w:eastAsia="Calibri" w:hAnsi="Times New Roman" w:cs="Times New Roman"/>
          <w:i/>
          <w:iCs/>
          <w:kern w:val="0"/>
          <w:lang w:val="en-GB"/>
          <w14:ligatures w14:val="none"/>
        </w:rPr>
        <w:t xml:space="preserve"> Gold</w:t>
      </w:r>
      <w:r w:rsidR="00985054">
        <w:rPr>
          <w:rFonts w:ascii="Times New Roman" w:eastAsia="Calibri" w:hAnsi="Times New Roman" w:cs="Times New Roman"/>
          <w:kern w:val="0"/>
          <w:lang w:val="en-GB"/>
          <w14:ligatures w14:val="none"/>
        </w:rPr>
        <w:t xml:space="preserve"> and </w:t>
      </w:r>
      <w:r w:rsidR="00985054" w:rsidRPr="00927574">
        <w:rPr>
          <w:rFonts w:ascii="Times New Roman" w:eastAsia="Calibri" w:hAnsi="Times New Roman" w:cs="Times New Roman"/>
          <w:i/>
          <w:iCs/>
          <w:kern w:val="0"/>
          <w:lang w:val="en-GB"/>
          <w14:ligatures w14:val="none"/>
        </w:rPr>
        <w:t>Redwing</w:t>
      </w:r>
      <w:r w:rsidR="00985054">
        <w:rPr>
          <w:rFonts w:ascii="Times New Roman" w:eastAsia="Calibri" w:hAnsi="Times New Roman" w:cs="Times New Roman"/>
          <w:kern w:val="0"/>
          <w:lang w:val="en-GB"/>
          <w14:ligatures w14:val="none"/>
        </w:rPr>
        <w:t xml:space="preserve"> do not apply in relation to the urgent chamber application.</w:t>
      </w:r>
    </w:p>
    <w:p w14:paraId="20CF433C" w14:textId="77777777" w:rsidR="00927574" w:rsidRPr="00927574" w:rsidRDefault="00927574" w:rsidP="00564B8B">
      <w:pPr>
        <w:spacing w:after="120" w:line="360" w:lineRule="auto"/>
        <w:jc w:val="both"/>
        <w:rPr>
          <w:rFonts w:ascii="Times New Roman" w:eastAsia="Calibri" w:hAnsi="Times New Roman" w:cs="Times New Roman"/>
          <w:b/>
          <w:bCs/>
          <w:kern w:val="0"/>
          <w:u w:val="single"/>
          <w:lang w:val="en-GB"/>
          <w14:ligatures w14:val="none"/>
        </w:rPr>
      </w:pPr>
      <w:r w:rsidRPr="00927574">
        <w:rPr>
          <w:rFonts w:ascii="Times New Roman" w:eastAsia="Calibri" w:hAnsi="Times New Roman" w:cs="Times New Roman"/>
          <w:b/>
          <w:bCs/>
          <w:kern w:val="0"/>
          <w:u w:val="single"/>
          <w:lang w:val="en-GB"/>
          <w14:ligatures w14:val="none"/>
        </w:rPr>
        <w:t xml:space="preserve">ANALYSIS </w:t>
      </w:r>
    </w:p>
    <w:p w14:paraId="75093E00" w14:textId="5A8494A5" w:rsidR="00985054" w:rsidRDefault="00927574" w:rsidP="00927574">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[77]</w:t>
      </w:r>
      <w:r>
        <w:rPr>
          <w:rFonts w:ascii="Times New Roman" w:eastAsia="Calibri" w:hAnsi="Times New Roman" w:cs="Times New Roman"/>
          <w:kern w:val="0"/>
          <w:lang w:val="en-GB"/>
          <w14:ligatures w14:val="none"/>
        </w:rPr>
        <w:tab/>
      </w:r>
      <w:r w:rsidR="00985054">
        <w:rPr>
          <w:rFonts w:ascii="Times New Roman" w:eastAsia="Calibri" w:hAnsi="Times New Roman" w:cs="Times New Roman"/>
          <w:kern w:val="0"/>
          <w:lang w:val="en-GB"/>
          <w14:ligatures w14:val="none"/>
        </w:rPr>
        <w:t xml:space="preserve">As I have already noted in relation to lack of </w:t>
      </w:r>
      <w:r w:rsidR="00985054" w:rsidRPr="00927574">
        <w:rPr>
          <w:rFonts w:ascii="Times New Roman" w:eastAsia="Calibri" w:hAnsi="Times New Roman" w:cs="Times New Roman"/>
          <w:i/>
          <w:iCs/>
          <w:kern w:val="0"/>
          <w:lang w:val="en-GB"/>
          <w14:ligatures w14:val="none"/>
        </w:rPr>
        <w:t>locus standi</w:t>
      </w:r>
      <w:r w:rsidR="00985054">
        <w:rPr>
          <w:rFonts w:ascii="Times New Roman" w:eastAsia="Calibri" w:hAnsi="Times New Roman" w:cs="Times New Roman"/>
          <w:kern w:val="0"/>
          <w:lang w:val="en-GB"/>
          <w14:ligatures w14:val="none"/>
        </w:rPr>
        <w:t>, the first respondent raised the same point it raised in the main proceedings under Case No. HCH 1945/25. I cannot determine the application for corporate rescue proceedings. So</w:t>
      </w:r>
      <w:r>
        <w:rPr>
          <w:rFonts w:ascii="Times New Roman" w:eastAsia="Calibri" w:hAnsi="Times New Roman" w:cs="Times New Roman"/>
          <w:kern w:val="0"/>
          <w:lang w:val="en-GB"/>
          <w14:ligatures w14:val="none"/>
        </w:rPr>
        <w:t>,</w:t>
      </w:r>
      <w:r w:rsidR="00985054">
        <w:rPr>
          <w:rFonts w:ascii="Times New Roman" w:eastAsia="Calibri" w:hAnsi="Times New Roman" w:cs="Times New Roman"/>
          <w:kern w:val="0"/>
          <w:lang w:val="en-GB"/>
          <w14:ligatures w14:val="none"/>
        </w:rPr>
        <w:t xml:space="preserve"> whether the application for </w:t>
      </w:r>
      <w:r>
        <w:rPr>
          <w:rFonts w:ascii="Times New Roman" w:eastAsia="Calibri" w:hAnsi="Times New Roman" w:cs="Times New Roman"/>
          <w:kern w:val="0"/>
          <w:lang w:val="en-GB"/>
          <w14:ligatures w14:val="none"/>
        </w:rPr>
        <w:t>corporate</w:t>
      </w:r>
      <w:r w:rsidR="00985054">
        <w:rPr>
          <w:rFonts w:ascii="Times New Roman" w:eastAsia="Calibri" w:hAnsi="Times New Roman" w:cs="Times New Roman"/>
          <w:kern w:val="0"/>
          <w:lang w:val="en-GB"/>
          <w14:ligatures w14:val="none"/>
        </w:rPr>
        <w:t xml:space="preserve"> rescue under s 124(1) filed in Case No. HCH 1945/25 is valid for the alleged failure to serve the application on all </w:t>
      </w:r>
      <w:r>
        <w:rPr>
          <w:rFonts w:ascii="Times New Roman" w:eastAsia="Calibri" w:hAnsi="Times New Roman" w:cs="Times New Roman"/>
          <w:kern w:val="0"/>
          <w:lang w:val="en-GB"/>
          <w14:ligatures w14:val="none"/>
        </w:rPr>
        <w:t>affected</w:t>
      </w:r>
      <w:r w:rsidR="00985054">
        <w:rPr>
          <w:rFonts w:ascii="Times New Roman" w:eastAsia="Calibri" w:hAnsi="Times New Roman" w:cs="Times New Roman"/>
          <w:kern w:val="0"/>
          <w:lang w:val="en-GB"/>
          <w14:ligatures w14:val="none"/>
        </w:rPr>
        <w:t xml:space="preserve"> persons by standard notice is not the issue before me. The legal position outlined by the Supreme Court in the </w:t>
      </w:r>
      <w:proofErr w:type="spellStart"/>
      <w:r w:rsidR="00985054" w:rsidRPr="00927574">
        <w:rPr>
          <w:rFonts w:ascii="Times New Roman" w:eastAsia="Calibri" w:hAnsi="Times New Roman" w:cs="Times New Roman"/>
          <w:i/>
          <w:iCs/>
          <w:kern w:val="0"/>
          <w:lang w:val="en-GB"/>
          <w14:ligatures w14:val="none"/>
        </w:rPr>
        <w:t>Met</w:t>
      </w:r>
      <w:r w:rsidRPr="00927574">
        <w:rPr>
          <w:rFonts w:ascii="Times New Roman" w:eastAsia="Calibri" w:hAnsi="Times New Roman" w:cs="Times New Roman"/>
          <w:i/>
          <w:iCs/>
          <w:kern w:val="0"/>
          <w:lang w:val="en-GB"/>
          <w14:ligatures w14:val="none"/>
        </w:rPr>
        <w:t>al</w:t>
      </w:r>
      <w:r w:rsidR="00985054" w:rsidRPr="00927574">
        <w:rPr>
          <w:rFonts w:ascii="Times New Roman" w:eastAsia="Calibri" w:hAnsi="Times New Roman" w:cs="Times New Roman"/>
          <w:i/>
          <w:iCs/>
          <w:kern w:val="0"/>
          <w:lang w:val="en-GB"/>
          <w14:ligatures w14:val="none"/>
        </w:rPr>
        <w:t>lon</w:t>
      </w:r>
      <w:proofErr w:type="spellEnd"/>
      <w:r w:rsidR="00985054" w:rsidRPr="00927574">
        <w:rPr>
          <w:rFonts w:ascii="Times New Roman" w:eastAsia="Calibri" w:hAnsi="Times New Roman" w:cs="Times New Roman"/>
          <w:i/>
          <w:iCs/>
          <w:kern w:val="0"/>
          <w:lang w:val="en-GB"/>
          <w14:ligatures w14:val="none"/>
        </w:rPr>
        <w:t xml:space="preserve"> Gold</w:t>
      </w:r>
      <w:r w:rsidR="00985054">
        <w:rPr>
          <w:rFonts w:ascii="Times New Roman" w:eastAsia="Calibri" w:hAnsi="Times New Roman" w:cs="Times New Roman"/>
          <w:kern w:val="0"/>
          <w:lang w:val="en-GB"/>
          <w14:ligatures w14:val="none"/>
        </w:rPr>
        <w:t xml:space="preserve"> and </w:t>
      </w:r>
      <w:r w:rsidR="00985054" w:rsidRPr="00927574">
        <w:rPr>
          <w:rFonts w:ascii="Times New Roman" w:eastAsia="Calibri" w:hAnsi="Times New Roman" w:cs="Times New Roman"/>
          <w:i/>
          <w:iCs/>
          <w:kern w:val="0"/>
          <w:lang w:val="en-GB"/>
          <w14:ligatures w14:val="none"/>
        </w:rPr>
        <w:t xml:space="preserve">Redwing </w:t>
      </w:r>
      <w:r w:rsidR="00985054">
        <w:rPr>
          <w:rFonts w:ascii="Times New Roman" w:eastAsia="Calibri" w:hAnsi="Times New Roman" w:cs="Times New Roman"/>
          <w:kern w:val="0"/>
          <w:lang w:val="en-GB"/>
          <w14:ligatures w14:val="none"/>
        </w:rPr>
        <w:t xml:space="preserve">cases </w:t>
      </w:r>
      <w:r>
        <w:rPr>
          <w:rFonts w:ascii="Times New Roman" w:eastAsia="Calibri" w:hAnsi="Times New Roman" w:cs="Times New Roman"/>
          <w:kern w:val="0"/>
          <w:lang w:val="en-GB"/>
          <w14:ligatures w14:val="none"/>
        </w:rPr>
        <w:t>is,</w:t>
      </w:r>
      <w:r w:rsidR="00985054">
        <w:rPr>
          <w:rFonts w:ascii="Times New Roman" w:eastAsia="Calibri" w:hAnsi="Times New Roman" w:cs="Times New Roman"/>
          <w:kern w:val="0"/>
          <w:lang w:val="en-GB"/>
          <w14:ligatures w14:val="none"/>
        </w:rPr>
        <w:t xml:space="preserve"> therefore</w:t>
      </w:r>
      <w:r>
        <w:rPr>
          <w:rFonts w:ascii="Times New Roman" w:eastAsia="Calibri" w:hAnsi="Times New Roman" w:cs="Times New Roman"/>
          <w:kern w:val="0"/>
          <w:lang w:val="en-GB"/>
          <w14:ligatures w14:val="none"/>
        </w:rPr>
        <w:t>,</w:t>
      </w:r>
      <w:r w:rsidR="00985054">
        <w:rPr>
          <w:rFonts w:ascii="Times New Roman" w:eastAsia="Calibri" w:hAnsi="Times New Roman" w:cs="Times New Roman"/>
          <w:kern w:val="0"/>
          <w:lang w:val="en-GB"/>
          <w14:ligatures w14:val="none"/>
        </w:rPr>
        <w:t xml:space="preserve"> not relevant or applicable to the present proceedings. The superior court in those judgments was dealing with an application for corporate rescue under s 124(1). The application before me is for an interdict </w:t>
      </w:r>
      <w:r>
        <w:rPr>
          <w:rFonts w:ascii="Times New Roman" w:eastAsia="Calibri" w:hAnsi="Times New Roman" w:cs="Times New Roman"/>
          <w:kern w:val="0"/>
          <w:lang w:val="en-GB"/>
          <w14:ligatures w14:val="none"/>
        </w:rPr>
        <w:t xml:space="preserve">in which the applicant is </w:t>
      </w:r>
      <w:r w:rsidR="00985054">
        <w:rPr>
          <w:rFonts w:ascii="Times New Roman" w:eastAsia="Calibri" w:hAnsi="Times New Roman" w:cs="Times New Roman"/>
          <w:kern w:val="0"/>
          <w:lang w:val="en-GB"/>
          <w14:ligatures w14:val="none"/>
        </w:rPr>
        <w:t xml:space="preserve">seeking to stop the disposal of the </w:t>
      </w:r>
      <w:r>
        <w:rPr>
          <w:rFonts w:ascii="Times New Roman" w:eastAsia="Calibri" w:hAnsi="Times New Roman" w:cs="Times New Roman"/>
          <w:kern w:val="0"/>
          <w:lang w:val="en-GB"/>
          <w14:ligatures w14:val="none"/>
        </w:rPr>
        <w:t>company’s</w:t>
      </w:r>
      <w:r w:rsidR="00985054">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property</w:t>
      </w:r>
      <w:r w:rsidR="00985054">
        <w:rPr>
          <w:rFonts w:ascii="Times New Roman" w:eastAsia="Calibri" w:hAnsi="Times New Roman" w:cs="Times New Roman"/>
          <w:kern w:val="0"/>
          <w:lang w:val="en-GB"/>
          <w14:ligatures w14:val="none"/>
        </w:rPr>
        <w:t xml:space="preserve"> pending the determination of the corporate rescue </w:t>
      </w:r>
      <w:r>
        <w:rPr>
          <w:rFonts w:ascii="Times New Roman" w:eastAsia="Calibri" w:hAnsi="Times New Roman" w:cs="Times New Roman"/>
          <w:kern w:val="0"/>
          <w:lang w:val="en-GB"/>
          <w14:ligatures w14:val="none"/>
        </w:rPr>
        <w:t>application</w:t>
      </w:r>
      <w:r w:rsidR="00985054">
        <w:rPr>
          <w:rFonts w:ascii="Times New Roman" w:eastAsia="Calibri" w:hAnsi="Times New Roman" w:cs="Times New Roman"/>
          <w:kern w:val="0"/>
          <w:lang w:val="en-GB"/>
          <w14:ligatures w14:val="none"/>
        </w:rPr>
        <w:t xml:space="preserve">. The standard notice requirement under s 124(2)(b) as read with s 2 applies to an application for </w:t>
      </w:r>
      <w:r>
        <w:rPr>
          <w:rFonts w:ascii="Times New Roman" w:eastAsia="Calibri" w:hAnsi="Times New Roman" w:cs="Times New Roman"/>
          <w:kern w:val="0"/>
          <w:lang w:val="en-GB"/>
          <w14:ligatures w14:val="none"/>
        </w:rPr>
        <w:t>corporate</w:t>
      </w:r>
      <w:r w:rsidR="00985054">
        <w:rPr>
          <w:rFonts w:ascii="Times New Roman" w:eastAsia="Calibri" w:hAnsi="Times New Roman" w:cs="Times New Roman"/>
          <w:kern w:val="0"/>
          <w:lang w:val="en-GB"/>
          <w14:ligatures w14:val="none"/>
        </w:rPr>
        <w:t xml:space="preserve"> rescue under s 124(1). Those mandatory </w:t>
      </w:r>
      <w:r w:rsidR="00EA7A51">
        <w:rPr>
          <w:rFonts w:ascii="Times New Roman" w:eastAsia="Calibri" w:hAnsi="Times New Roman" w:cs="Times New Roman"/>
          <w:kern w:val="0"/>
          <w:lang w:val="en-GB"/>
          <w14:ligatures w14:val="none"/>
        </w:rPr>
        <w:t>provisions</w:t>
      </w:r>
      <w:r w:rsidR="00985054">
        <w:rPr>
          <w:rFonts w:ascii="Times New Roman" w:eastAsia="Calibri" w:hAnsi="Times New Roman" w:cs="Times New Roman"/>
          <w:kern w:val="0"/>
          <w:lang w:val="en-GB"/>
          <w14:ligatures w14:val="none"/>
        </w:rPr>
        <w:t xml:space="preserve"> do not apply to govern the filing and service of the present application. The application before me is an urgent chamber application for an interdict filed in terms of r 60(1). There is no dispute that the application was served on all the respondents cited in these proceedings. </w:t>
      </w:r>
      <w:r w:rsidR="005D45ED">
        <w:rPr>
          <w:rFonts w:ascii="Times New Roman" w:eastAsia="Calibri" w:hAnsi="Times New Roman" w:cs="Times New Roman"/>
          <w:kern w:val="0"/>
          <w:lang w:val="en-GB"/>
          <w14:ligatures w14:val="none"/>
        </w:rPr>
        <w:t xml:space="preserve">The certificates of service filed of record clearly </w:t>
      </w:r>
      <w:r w:rsidR="00EA7A51">
        <w:rPr>
          <w:rFonts w:ascii="Times New Roman" w:eastAsia="Calibri" w:hAnsi="Times New Roman" w:cs="Times New Roman"/>
          <w:kern w:val="0"/>
          <w:lang w:val="en-GB"/>
          <w14:ligatures w14:val="none"/>
        </w:rPr>
        <w:t>show</w:t>
      </w:r>
      <w:r w:rsidR="005D45ED">
        <w:rPr>
          <w:rFonts w:ascii="Times New Roman" w:eastAsia="Calibri" w:hAnsi="Times New Roman" w:cs="Times New Roman"/>
          <w:kern w:val="0"/>
          <w:lang w:val="en-GB"/>
          <w14:ligatures w14:val="none"/>
        </w:rPr>
        <w:t xml:space="preserve"> this. The argument about complying with the mandatory requirements of s 124(2)(b) </w:t>
      </w:r>
      <w:r w:rsidR="00EA7A51">
        <w:rPr>
          <w:rFonts w:ascii="Times New Roman" w:eastAsia="Calibri" w:hAnsi="Times New Roman" w:cs="Times New Roman"/>
          <w:kern w:val="0"/>
          <w:lang w:val="en-GB"/>
          <w14:ligatures w14:val="none"/>
        </w:rPr>
        <w:t>is</w:t>
      </w:r>
      <w:r w:rsidR="005D45ED">
        <w:rPr>
          <w:rFonts w:ascii="Times New Roman" w:eastAsia="Calibri" w:hAnsi="Times New Roman" w:cs="Times New Roman"/>
          <w:kern w:val="0"/>
          <w:lang w:val="en-GB"/>
          <w14:ligatures w14:val="none"/>
        </w:rPr>
        <w:t xml:space="preserve"> accordingly misplaced. I dismiss the point </w:t>
      </w:r>
      <w:r w:rsidR="005D45ED" w:rsidRPr="00EA7A51">
        <w:rPr>
          <w:rFonts w:ascii="Times New Roman" w:eastAsia="Calibri" w:hAnsi="Times New Roman" w:cs="Times New Roman"/>
          <w:i/>
          <w:iCs/>
          <w:kern w:val="0"/>
          <w:lang w:val="en-GB"/>
          <w14:ligatures w14:val="none"/>
        </w:rPr>
        <w:t>in limine</w:t>
      </w:r>
      <w:r w:rsidR="005D45ED">
        <w:rPr>
          <w:rFonts w:ascii="Times New Roman" w:eastAsia="Calibri" w:hAnsi="Times New Roman" w:cs="Times New Roman"/>
          <w:kern w:val="0"/>
          <w:lang w:val="en-GB"/>
          <w14:ligatures w14:val="none"/>
        </w:rPr>
        <w:t>.</w:t>
      </w:r>
    </w:p>
    <w:p w14:paraId="7C97F998" w14:textId="1ACAA8DA" w:rsidR="005D45ED" w:rsidRPr="00EA7A51" w:rsidRDefault="005D45ED" w:rsidP="00564B8B">
      <w:pPr>
        <w:spacing w:after="120" w:line="360" w:lineRule="auto"/>
        <w:jc w:val="both"/>
        <w:rPr>
          <w:rFonts w:ascii="Times New Roman" w:eastAsia="Calibri" w:hAnsi="Times New Roman" w:cs="Times New Roman"/>
          <w:b/>
          <w:bCs/>
          <w:kern w:val="0"/>
          <w:u w:val="single"/>
          <w:lang w:val="en-GB"/>
          <w14:ligatures w14:val="none"/>
        </w:rPr>
      </w:pPr>
      <w:r w:rsidRPr="00EA7A51">
        <w:rPr>
          <w:rFonts w:ascii="Times New Roman" w:eastAsia="Calibri" w:hAnsi="Times New Roman" w:cs="Times New Roman"/>
          <w:b/>
          <w:bCs/>
          <w:kern w:val="0"/>
          <w:u w:val="single"/>
          <w:lang w:val="en-GB"/>
          <w14:ligatures w14:val="none"/>
        </w:rPr>
        <w:t>LACK OF AUTHORITY</w:t>
      </w:r>
    </w:p>
    <w:p w14:paraId="107F589E" w14:textId="0B59C391" w:rsidR="00EA7A51" w:rsidRPr="00EA7A51" w:rsidRDefault="00EA7A51" w:rsidP="00564B8B">
      <w:pPr>
        <w:spacing w:after="120" w:line="360" w:lineRule="auto"/>
        <w:jc w:val="both"/>
        <w:rPr>
          <w:rFonts w:ascii="Times New Roman" w:eastAsia="Calibri" w:hAnsi="Times New Roman" w:cs="Times New Roman"/>
          <w:b/>
          <w:bCs/>
          <w:kern w:val="0"/>
          <w:u w:val="single"/>
          <w:lang w:val="en-GB"/>
          <w14:ligatures w14:val="none"/>
        </w:rPr>
      </w:pPr>
      <w:r w:rsidRPr="00EA7A51">
        <w:rPr>
          <w:rFonts w:ascii="Times New Roman" w:eastAsia="Calibri" w:hAnsi="Times New Roman" w:cs="Times New Roman"/>
          <w:b/>
          <w:bCs/>
          <w:kern w:val="0"/>
          <w:u w:val="single"/>
          <w:lang w:val="en-GB"/>
          <w14:ligatures w14:val="none"/>
        </w:rPr>
        <w:t>SUBMISSIONS MADE</w:t>
      </w:r>
      <w:r w:rsidR="00DD29A0">
        <w:rPr>
          <w:rFonts w:ascii="Times New Roman" w:eastAsia="Calibri" w:hAnsi="Times New Roman" w:cs="Times New Roman"/>
          <w:b/>
          <w:bCs/>
          <w:kern w:val="0"/>
          <w:u w:val="single"/>
          <w:lang w:val="en-GB"/>
          <w14:ligatures w14:val="none"/>
        </w:rPr>
        <w:t xml:space="preserve"> ON THE POINT</w:t>
      </w:r>
    </w:p>
    <w:p w14:paraId="719A2DB5" w14:textId="77777777" w:rsidR="004E434E" w:rsidRDefault="00EA7A51" w:rsidP="00EA7A51">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[78]</w:t>
      </w:r>
      <w:r>
        <w:rPr>
          <w:rFonts w:ascii="Times New Roman" w:eastAsia="Calibri" w:hAnsi="Times New Roman" w:cs="Times New Roman"/>
          <w:kern w:val="0"/>
          <w:lang w:val="en-GB"/>
          <w14:ligatures w14:val="none"/>
        </w:rPr>
        <w:tab/>
      </w:r>
      <w:r w:rsidR="005D45ED">
        <w:rPr>
          <w:rFonts w:ascii="Times New Roman" w:eastAsia="Calibri" w:hAnsi="Times New Roman" w:cs="Times New Roman"/>
          <w:kern w:val="0"/>
          <w:lang w:val="en-GB"/>
          <w14:ligatures w14:val="none"/>
        </w:rPr>
        <w:t xml:space="preserve">The first respondent argued that the applicant and the deponent </w:t>
      </w:r>
      <w:r>
        <w:rPr>
          <w:rFonts w:ascii="Times New Roman" w:eastAsia="Calibri" w:hAnsi="Times New Roman" w:cs="Times New Roman"/>
          <w:kern w:val="0"/>
          <w:lang w:val="en-GB"/>
          <w14:ligatures w14:val="none"/>
        </w:rPr>
        <w:t>lack</w:t>
      </w:r>
      <w:r w:rsidR="005D45ED">
        <w:rPr>
          <w:rFonts w:ascii="Times New Roman" w:eastAsia="Calibri" w:hAnsi="Times New Roman" w:cs="Times New Roman"/>
          <w:kern w:val="0"/>
          <w:lang w:val="en-GB"/>
          <w14:ligatures w14:val="none"/>
        </w:rPr>
        <w:t xml:space="preserve"> </w:t>
      </w:r>
      <w:r w:rsidR="004E434E">
        <w:rPr>
          <w:rFonts w:ascii="Times New Roman" w:eastAsia="Calibri" w:hAnsi="Times New Roman" w:cs="Times New Roman"/>
          <w:kern w:val="0"/>
          <w:lang w:val="en-GB"/>
          <w14:ligatures w14:val="none"/>
        </w:rPr>
        <w:t xml:space="preserve">the </w:t>
      </w:r>
      <w:r w:rsidR="005D45ED">
        <w:rPr>
          <w:rFonts w:ascii="Times New Roman" w:eastAsia="Calibri" w:hAnsi="Times New Roman" w:cs="Times New Roman"/>
          <w:kern w:val="0"/>
          <w:lang w:val="en-GB"/>
          <w14:ligatures w14:val="none"/>
        </w:rPr>
        <w:t xml:space="preserve">authority to </w:t>
      </w:r>
      <w:r>
        <w:rPr>
          <w:rFonts w:ascii="Times New Roman" w:eastAsia="Calibri" w:hAnsi="Times New Roman" w:cs="Times New Roman"/>
          <w:kern w:val="0"/>
          <w:lang w:val="en-GB"/>
          <w14:ligatures w14:val="none"/>
        </w:rPr>
        <w:t>institute</w:t>
      </w:r>
      <w:r w:rsidR="005D45ED">
        <w:rPr>
          <w:rFonts w:ascii="Times New Roman" w:eastAsia="Calibri" w:hAnsi="Times New Roman" w:cs="Times New Roman"/>
          <w:kern w:val="0"/>
          <w:lang w:val="en-GB"/>
          <w14:ligatures w14:val="none"/>
        </w:rPr>
        <w:t xml:space="preserve"> the present application. The basis of the argument is that under s 35(a) of the Labour Act</w:t>
      </w:r>
      <w:r>
        <w:rPr>
          <w:rFonts w:ascii="Times New Roman" w:eastAsia="Calibri" w:hAnsi="Times New Roman" w:cs="Times New Roman"/>
          <w:kern w:val="0"/>
          <w:lang w:val="en-GB"/>
          <w14:ligatures w14:val="none"/>
        </w:rPr>
        <w:t xml:space="preserve"> [</w:t>
      </w:r>
      <w:r w:rsidRPr="00EA7A51">
        <w:rPr>
          <w:rFonts w:ascii="Times New Roman" w:eastAsia="Calibri" w:hAnsi="Times New Roman" w:cs="Times New Roman"/>
          <w:i/>
          <w:iCs/>
          <w:kern w:val="0"/>
          <w:lang w:val="en-GB"/>
          <w14:ligatures w14:val="none"/>
        </w:rPr>
        <w:t>Chapter 28:01</w:t>
      </w:r>
      <w:r>
        <w:rPr>
          <w:rFonts w:ascii="Times New Roman" w:eastAsia="Calibri" w:hAnsi="Times New Roman" w:cs="Times New Roman"/>
          <w:kern w:val="0"/>
          <w:lang w:val="en-GB"/>
          <w14:ligatures w14:val="none"/>
        </w:rPr>
        <w:t>],</w:t>
      </w:r>
      <w:r w:rsidR="005D45ED">
        <w:rPr>
          <w:rFonts w:ascii="Times New Roman" w:eastAsia="Calibri" w:hAnsi="Times New Roman" w:cs="Times New Roman"/>
          <w:kern w:val="0"/>
          <w:lang w:val="en-GB"/>
          <w14:ligatures w14:val="none"/>
        </w:rPr>
        <w:t xml:space="preserve"> the trade union is required to consult its members before assigning any official to represent its me</w:t>
      </w:r>
      <w:r w:rsidR="004E434E">
        <w:rPr>
          <w:rFonts w:ascii="Times New Roman" w:eastAsia="Calibri" w:hAnsi="Times New Roman" w:cs="Times New Roman"/>
          <w:kern w:val="0"/>
          <w:lang w:val="en-GB"/>
          <w14:ligatures w14:val="none"/>
        </w:rPr>
        <w:t>m</w:t>
      </w:r>
      <w:r w:rsidR="005D45ED">
        <w:rPr>
          <w:rFonts w:ascii="Times New Roman" w:eastAsia="Calibri" w:hAnsi="Times New Roman" w:cs="Times New Roman"/>
          <w:kern w:val="0"/>
          <w:lang w:val="en-GB"/>
          <w14:ligatures w14:val="none"/>
        </w:rPr>
        <w:t>bers in any matter of considerable significance to its members. The absence of consultation renders the proceedings unauthorised and</w:t>
      </w:r>
      <w:r w:rsidR="004E434E">
        <w:rPr>
          <w:rFonts w:ascii="Times New Roman" w:eastAsia="Calibri" w:hAnsi="Times New Roman" w:cs="Times New Roman"/>
          <w:kern w:val="0"/>
          <w:lang w:val="en-GB"/>
          <w14:ligatures w14:val="none"/>
        </w:rPr>
        <w:t>,</w:t>
      </w:r>
      <w:r w:rsidR="005D45ED">
        <w:rPr>
          <w:rFonts w:ascii="Times New Roman" w:eastAsia="Calibri" w:hAnsi="Times New Roman" w:cs="Times New Roman"/>
          <w:kern w:val="0"/>
          <w:lang w:val="en-GB"/>
          <w14:ligatures w14:val="none"/>
        </w:rPr>
        <w:t xml:space="preserve"> therefore</w:t>
      </w:r>
      <w:r w:rsidR="004E434E">
        <w:rPr>
          <w:rFonts w:ascii="Times New Roman" w:eastAsia="Calibri" w:hAnsi="Times New Roman" w:cs="Times New Roman"/>
          <w:kern w:val="0"/>
          <w:lang w:val="en-GB"/>
          <w14:ligatures w14:val="none"/>
        </w:rPr>
        <w:t>,</w:t>
      </w:r>
      <w:r w:rsidR="005D45ED">
        <w:rPr>
          <w:rFonts w:ascii="Times New Roman" w:eastAsia="Calibri" w:hAnsi="Times New Roman" w:cs="Times New Roman"/>
          <w:kern w:val="0"/>
          <w:lang w:val="en-GB"/>
          <w14:ligatures w14:val="none"/>
        </w:rPr>
        <w:t xml:space="preserve"> liable to be struck off the roll with punitive costs.</w:t>
      </w:r>
    </w:p>
    <w:p w14:paraId="59C289BD" w14:textId="0160BB20" w:rsidR="005D45ED" w:rsidRDefault="004E434E" w:rsidP="00EA7A51">
      <w:pPr>
        <w:spacing w:after="120" w:line="360" w:lineRule="auto"/>
        <w:ind w:left="720" w:hanging="720"/>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[79]</w:t>
      </w:r>
      <w:r w:rsidR="005D45ED">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ab/>
      </w:r>
      <w:r w:rsidR="005D45ED">
        <w:rPr>
          <w:rFonts w:ascii="Times New Roman" w:eastAsia="Calibri" w:hAnsi="Times New Roman" w:cs="Times New Roman"/>
          <w:kern w:val="0"/>
          <w:lang w:val="en-GB"/>
          <w14:ligatures w14:val="none"/>
        </w:rPr>
        <w:t xml:space="preserve">Ms </w:t>
      </w:r>
      <w:r w:rsidR="005D45ED" w:rsidRPr="004E434E">
        <w:rPr>
          <w:rFonts w:ascii="Times New Roman" w:eastAsia="Calibri" w:hAnsi="Times New Roman" w:cs="Times New Roman"/>
          <w:i/>
          <w:iCs/>
          <w:kern w:val="0"/>
          <w:lang w:val="en-GB"/>
          <w14:ligatures w14:val="none"/>
        </w:rPr>
        <w:t>Mabwe</w:t>
      </w:r>
      <w:r>
        <w:rPr>
          <w:rFonts w:ascii="Times New Roman" w:eastAsia="Calibri" w:hAnsi="Times New Roman" w:cs="Times New Roman"/>
          <w:i/>
          <w:iCs/>
          <w:kern w:val="0"/>
          <w:lang w:val="en-GB"/>
          <w14:ligatures w14:val="none"/>
        </w:rPr>
        <w:t>,</w:t>
      </w:r>
      <w:r w:rsidR="005D45ED">
        <w:rPr>
          <w:rFonts w:ascii="Times New Roman" w:eastAsia="Calibri" w:hAnsi="Times New Roman" w:cs="Times New Roman"/>
          <w:kern w:val="0"/>
          <w:lang w:val="en-GB"/>
          <w14:ligatures w14:val="none"/>
        </w:rPr>
        <w:t xml:space="preserve"> on the other hand</w:t>
      </w:r>
      <w:r>
        <w:rPr>
          <w:rFonts w:ascii="Times New Roman" w:eastAsia="Calibri" w:hAnsi="Times New Roman" w:cs="Times New Roman"/>
          <w:kern w:val="0"/>
          <w:lang w:val="en-GB"/>
          <w14:ligatures w14:val="none"/>
        </w:rPr>
        <w:t>,</w:t>
      </w:r>
      <w:r w:rsidR="005D45ED">
        <w:rPr>
          <w:rFonts w:ascii="Times New Roman" w:eastAsia="Calibri" w:hAnsi="Times New Roman" w:cs="Times New Roman"/>
          <w:kern w:val="0"/>
          <w:lang w:val="en-GB"/>
          <w14:ligatures w14:val="none"/>
        </w:rPr>
        <w:t xml:space="preserve"> argued that in Annexure R02 at p 21</w:t>
      </w:r>
      <w:r>
        <w:rPr>
          <w:rFonts w:ascii="Times New Roman" w:eastAsia="Calibri" w:hAnsi="Times New Roman" w:cs="Times New Roman"/>
          <w:kern w:val="0"/>
          <w:lang w:val="en-GB"/>
          <w14:ligatures w14:val="none"/>
        </w:rPr>
        <w:t>,</w:t>
      </w:r>
      <w:r w:rsidR="005D45ED">
        <w:rPr>
          <w:rFonts w:ascii="Times New Roman" w:eastAsia="Calibri" w:hAnsi="Times New Roman" w:cs="Times New Roman"/>
          <w:kern w:val="0"/>
          <w:lang w:val="en-GB"/>
          <w14:ligatures w14:val="none"/>
        </w:rPr>
        <w:t xml:space="preserve"> there is a resolution by the me</w:t>
      </w:r>
      <w:r w:rsidR="00126B53">
        <w:rPr>
          <w:rFonts w:ascii="Times New Roman" w:eastAsia="Calibri" w:hAnsi="Times New Roman" w:cs="Times New Roman"/>
          <w:kern w:val="0"/>
          <w:lang w:val="en-GB"/>
          <w14:ligatures w14:val="none"/>
        </w:rPr>
        <w:t>mbers. There is another board resolution at p 23 which empowers the deponent to act. The preliminary point must be dismissed.</w:t>
      </w:r>
    </w:p>
    <w:p w14:paraId="6D99EB73" w14:textId="77777777" w:rsidR="004E434E" w:rsidRPr="004E434E" w:rsidRDefault="004E434E" w:rsidP="00126B53">
      <w:pPr>
        <w:spacing w:after="120" w:line="360" w:lineRule="auto"/>
        <w:jc w:val="both"/>
        <w:rPr>
          <w:rFonts w:ascii="Times New Roman" w:eastAsia="Calibri" w:hAnsi="Times New Roman" w:cs="Times New Roman"/>
          <w:b/>
          <w:bCs/>
          <w:kern w:val="0"/>
          <w:u w:val="single"/>
          <w:lang w:val="en-GB"/>
          <w14:ligatures w14:val="none"/>
        </w:rPr>
      </w:pPr>
      <w:r w:rsidRPr="004E434E">
        <w:rPr>
          <w:rFonts w:ascii="Times New Roman" w:eastAsia="Calibri" w:hAnsi="Times New Roman" w:cs="Times New Roman"/>
          <w:b/>
          <w:bCs/>
          <w:kern w:val="0"/>
          <w:u w:val="single"/>
          <w:lang w:val="en-GB"/>
          <w14:ligatures w14:val="none"/>
        </w:rPr>
        <w:t>ANALYSIS</w:t>
      </w:r>
    </w:p>
    <w:p w14:paraId="0E33AAB4" w14:textId="6F7D3198" w:rsidR="00126B53" w:rsidRPr="00126B53" w:rsidRDefault="004E434E" w:rsidP="004E434E">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kern w:val="0"/>
          <w:lang w:val="en-GB"/>
          <w14:ligatures w14:val="none"/>
        </w:rPr>
        <w:t>[80]</w:t>
      </w:r>
      <w:r>
        <w:rPr>
          <w:rFonts w:ascii="Times New Roman" w:eastAsia="Calibri" w:hAnsi="Times New Roman" w:cs="Times New Roman"/>
          <w:kern w:val="0"/>
          <w:lang w:val="en-GB"/>
          <w14:ligatures w14:val="none"/>
        </w:rPr>
        <w:tab/>
      </w:r>
      <w:r w:rsidR="00126B53">
        <w:rPr>
          <w:rFonts w:ascii="Times New Roman" w:eastAsia="Calibri" w:hAnsi="Times New Roman" w:cs="Times New Roman"/>
          <w:kern w:val="0"/>
          <w:lang w:val="en-GB"/>
          <w14:ligatures w14:val="none"/>
        </w:rPr>
        <w:t xml:space="preserve">The point was also raised in the application for corporate rescue under Case No. HCH 1945/25. </w:t>
      </w:r>
      <w:r>
        <w:rPr>
          <w:rFonts w:ascii="Times New Roman" w:eastAsia="Calibri" w:hAnsi="Times New Roman" w:cs="Times New Roman"/>
          <w:kern w:val="0"/>
          <w:lang w:val="en-GB"/>
          <w14:ligatures w14:val="none"/>
        </w:rPr>
        <w:t xml:space="preserve">In </w:t>
      </w:r>
      <w:r w:rsidRPr="00812A2E">
        <w:rPr>
          <w:rFonts w:ascii="Times New Roman" w:eastAsia="Calibri" w:hAnsi="Times New Roman" w:cs="Times New Roman"/>
          <w:i/>
          <w:iCs/>
          <w:kern w:val="0"/>
          <w:lang w:val="en-GB"/>
          <w14:ligatures w14:val="none"/>
        </w:rPr>
        <w:t>casu</w:t>
      </w:r>
      <w:r>
        <w:rPr>
          <w:rFonts w:ascii="Times New Roman" w:eastAsia="Calibri" w:hAnsi="Times New Roman" w:cs="Times New Roman"/>
          <w:kern w:val="0"/>
          <w:lang w:val="en-GB"/>
          <w14:ligatures w14:val="none"/>
        </w:rPr>
        <w:t xml:space="preserve">, the </w:t>
      </w:r>
      <w:r w:rsidR="00126B53">
        <w:rPr>
          <w:rFonts w:ascii="Times New Roman" w:eastAsia="Calibri" w:hAnsi="Times New Roman" w:cs="Times New Roman"/>
          <w:kern w:val="0"/>
          <w:lang w:val="en-GB"/>
          <w14:ligatures w14:val="none"/>
        </w:rPr>
        <w:t xml:space="preserve">deponent averred in para 1.1 of the founding affidavit that the applicant is a </w:t>
      </w:r>
      <w:r>
        <w:rPr>
          <w:rFonts w:ascii="Times New Roman" w:eastAsia="Calibri" w:hAnsi="Times New Roman" w:cs="Times New Roman"/>
          <w:kern w:val="0"/>
          <w:lang w:val="en-GB"/>
          <w14:ligatures w14:val="none"/>
        </w:rPr>
        <w:t>registered</w:t>
      </w:r>
      <w:r w:rsidR="00126B53">
        <w:rPr>
          <w:rFonts w:ascii="Times New Roman" w:eastAsia="Calibri" w:hAnsi="Times New Roman" w:cs="Times New Roman"/>
          <w:kern w:val="0"/>
          <w:lang w:val="en-GB"/>
          <w14:ligatures w14:val="none"/>
        </w:rPr>
        <w:t xml:space="preserve"> trade union which </w:t>
      </w:r>
      <w:r>
        <w:rPr>
          <w:rFonts w:ascii="Times New Roman" w:eastAsia="Calibri" w:hAnsi="Times New Roman" w:cs="Times New Roman"/>
          <w:kern w:val="0"/>
          <w:lang w:val="en-GB"/>
          <w14:ligatures w14:val="none"/>
        </w:rPr>
        <w:t>represents</w:t>
      </w:r>
      <w:r w:rsidR="00126B53">
        <w:rPr>
          <w:rFonts w:ascii="Times New Roman" w:eastAsia="Calibri" w:hAnsi="Times New Roman" w:cs="Times New Roman"/>
          <w:kern w:val="0"/>
          <w:lang w:val="en-GB"/>
          <w14:ligatures w14:val="none"/>
        </w:rPr>
        <w:t xml:space="preserve"> employees of the first respondent. There is confirmation of that position from Annexure R02 signed by the said members. After filing the said corporate rescue proceedings, the applicant further filed the present application for an interdict stop</w:t>
      </w:r>
      <w:r>
        <w:rPr>
          <w:rFonts w:ascii="Times New Roman" w:eastAsia="Calibri" w:hAnsi="Times New Roman" w:cs="Times New Roman"/>
          <w:kern w:val="0"/>
          <w:lang w:val="en-GB"/>
          <w14:ligatures w14:val="none"/>
        </w:rPr>
        <w:t>ping</w:t>
      </w:r>
      <w:r w:rsidR="00126B53">
        <w:rPr>
          <w:rFonts w:ascii="Times New Roman" w:eastAsia="Calibri" w:hAnsi="Times New Roman" w:cs="Times New Roman"/>
          <w:kern w:val="0"/>
          <w:lang w:val="en-GB"/>
          <w14:ligatures w14:val="none"/>
        </w:rPr>
        <w:t xml:space="preserve"> the company from disposing of its assets pending the determination of the main matter. To this application</w:t>
      </w:r>
      <w:r>
        <w:rPr>
          <w:rFonts w:ascii="Times New Roman" w:eastAsia="Calibri" w:hAnsi="Times New Roman" w:cs="Times New Roman"/>
          <w:kern w:val="0"/>
          <w:lang w:val="en-GB"/>
          <w14:ligatures w14:val="none"/>
        </w:rPr>
        <w:t>,</w:t>
      </w:r>
      <w:r w:rsidR="00126B53">
        <w:rPr>
          <w:rFonts w:ascii="Times New Roman" w:eastAsia="Calibri" w:hAnsi="Times New Roman" w:cs="Times New Roman"/>
          <w:kern w:val="0"/>
          <w:lang w:val="en-GB"/>
          <w14:ligatures w14:val="none"/>
        </w:rPr>
        <w:t xml:space="preserve"> a resolution of the national executive of the applicant is attached </w:t>
      </w:r>
      <w:r>
        <w:rPr>
          <w:rFonts w:ascii="Times New Roman" w:eastAsia="Calibri" w:hAnsi="Times New Roman" w:cs="Times New Roman"/>
          <w:kern w:val="0"/>
          <w:lang w:val="en-GB"/>
          <w14:ligatures w14:val="none"/>
        </w:rPr>
        <w:t>authorising</w:t>
      </w:r>
      <w:r w:rsidR="00126B53">
        <w:rPr>
          <w:rFonts w:ascii="Times New Roman" w:eastAsia="Calibri" w:hAnsi="Times New Roman" w:cs="Times New Roman"/>
          <w:kern w:val="0"/>
          <w:lang w:val="en-GB"/>
          <w14:ligatures w14:val="none"/>
        </w:rPr>
        <w:t xml:space="preserve"> the commencement of this application and the deponent</w:t>
      </w:r>
      <w:r>
        <w:rPr>
          <w:rFonts w:ascii="Times New Roman" w:eastAsia="Calibri" w:hAnsi="Times New Roman" w:cs="Times New Roman"/>
          <w:kern w:val="0"/>
          <w:lang w:val="en-GB"/>
          <w14:ligatures w14:val="none"/>
        </w:rPr>
        <w:t>,</w:t>
      </w:r>
      <w:r w:rsidR="00126B53">
        <w:rPr>
          <w:rFonts w:ascii="Times New Roman" w:eastAsia="Calibri" w:hAnsi="Times New Roman" w:cs="Times New Roman"/>
          <w:kern w:val="0"/>
          <w:lang w:val="en-GB"/>
          <w14:ligatures w14:val="none"/>
        </w:rPr>
        <w:t xml:space="preserve"> as the General </w:t>
      </w:r>
      <w:r>
        <w:rPr>
          <w:rFonts w:ascii="Times New Roman" w:eastAsia="Calibri" w:hAnsi="Times New Roman" w:cs="Times New Roman"/>
          <w:kern w:val="0"/>
          <w:lang w:val="en-GB"/>
          <w14:ligatures w14:val="none"/>
        </w:rPr>
        <w:t>Secretary,</w:t>
      </w:r>
      <w:r w:rsidR="00126B53">
        <w:rPr>
          <w:rFonts w:ascii="Times New Roman" w:eastAsia="Calibri" w:hAnsi="Times New Roman" w:cs="Times New Roman"/>
          <w:kern w:val="0"/>
          <w:lang w:val="en-GB"/>
          <w14:ligatures w14:val="none"/>
        </w:rPr>
        <w:t xml:space="preserve"> to sign the papers on behalf of the union. See p 23</w:t>
      </w:r>
      <w:r>
        <w:rPr>
          <w:rFonts w:ascii="Times New Roman" w:eastAsia="Calibri" w:hAnsi="Times New Roman" w:cs="Times New Roman"/>
          <w:kern w:val="0"/>
          <w:lang w:val="en-GB"/>
          <w14:ligatures w14:val="none"/>
        </w:rPr>
        <w:t xml:space="preserve"> of the record</w:t>
      </w:r>
      <w:r w:rsidR="00126B53">
        <w:rPr>
          <w:rFonts w:ascii="Times New Roman" w:eastAsia="Calibri" w:hAnsi="Times New Roman" w:cs="Times New Roman"/>
          <w:kern w:val="0"/>
          <w:lang w:val="en-GB"/>
          <w14:ligatures w14:val="none"/>
        </w:rPr>
        <w:t>. Clearly</w:t>
      </w:r>
      <w:r>
        <w:rPr>
          <w:rFonts w:ascii="Times New Roman" w:eastAsia="Calibri" w:hAnsi="Times New Roman" w:cs="Times New Roman"/>
          <w:kern w:val="0"/>
          <w:lang w:val="en-GB"/>
          <w14:ligatures w14:val="none"/>
        </w:rPr>
        <w:t>,</w:t>
      </w:r>
      <w:r w:rsidR="00126B53">
        <w:rPr>
          <w:rFonts w:ascii="Times New Roman" w:eastAsia="Calibri" w:hAnsi="Times New Roman" w:cs="Times New Roman"/>
          <w:kern w:val="0"/>
          <w:lang w:val="en-GB"/>
          <w14:ligatures w14:val="none"/>
        </w:rPr>
        <w:t xml:space="preserve"> the applicant </w:t>
      </w:r>
      <w:r>
        <w:rPr>
          <w:rFonts w:ascii="Times New Roman" w:eastAsia="Calibri" w:hAnsi="Times New Roman" w:cs="Times New Roman"/>
          <w:kern w:val="0"/>
          <w:lang w:val="en-GB"/>
          <w14:ligatures w14:val="none"/>
        </w:rPr>
        <w:t>authorised</w:t>
      </w:r>
      <w:r w:rsidR="00126B53">
        <w:rPr>
          <w:rFonts w:ascii="Times New Roman" w:eastAsia="Calibri" w:hAnsi="Times New Roman" w:cs="Times New Roman"/>
          <w:kern w:val="0"/>
          <w:lang w:val="en-GB"/>
          <w14:ligatures w14:val="none"/>
        </w:rPr>
        <w:t xml:space="preserve"> the commencement of these proceedings. The resolution itself is very clear. The law on authority to commence or defend litigation on behalf of another was settled in </w:t>
      </w:r>
      <w:r w:rsidR="00126B53" w:rsidRPr="00126B53">
        <w:rPr>
          <w:rFonts w:ascii="Times New Roman" w:eastAsia="Calibri" w:hAnsi="Times New Roman" w:cs="Times New Roman"/>
          <w:bCs/>
          <w:i/>
          <w:iCs/>
          <w:kern w:val="0"/>
          <w14:ligatures w14:val="none"/>
        </w:rPr>
        <w:t xml:space="preserve">Dube </w:t>
      </w:r>
      <w:r w:rsidR="00126B53" w:rsidRPr="00610DDD">
        <w:rPr>
          <w:rFonts w:ascii="Times New Roman" w:eastAsia="Calibri" w:hAnsi="Times New Roman" w:cs="Times New Roman"/>
          <w:bCs/>
          <w:kern w:val="0"/>
          <w14:ligatures w14:val="none"/>
        </w:rPr>
        <w:t xml:space="preserve">v </w:t>
      </w:r>
      <w:r w:rsidR="00126B53" w:rsidRPr="00126B53">
        <w:rPr>
          <w:rFonts w:ascii="Times New Roman" w:eastAsia="Calibri" w:hAnsi="Times New Roman" w:cs="Times New Roman"/>
          <w:bCs/>
          <w:i/>
          <w:iCs/>
          <w:kern w:val="0"/>
          <w14:ligatures w14:val="none"/>
        </w:rPr>
        <w:t>Premier Services Medical Aid Society &amp; Anor</w:t>
      </w:r>
      <w:r w:rsidR="00126B53" w:rsidRPr="00126B53">
        <w:rPr>
          <w:rFonts w:ascii="Times New Roman" w:eastAsia="Calibri" w:hAnsi="Times New Roman" w:cs="Times New Roman"/>
          <w:bCs/>
          <w:kern w:val="0"/>
          <w14:ligatures w14:val="none"/>
        </w:rPr>
        <w:t xml:space="preserve"> SC 73/19.</w:t>
      </w:r>
      <w:r>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lang w:val="en-GB"/>
          <w14:ligatures w14:val="none"/>
        </w:rPr>
        <w:t>In</w:t>
      </w:r>
      <w:r w:rsidR="00126B53" w:rsidRPr="00126B53">
        <w:rPr>
          <w:rFonts w:ascii="Times New Roman" w:eastAsia="Calibri" w:hAnsi="Times New Roman" w:cs="Times New Roman"/>
          <w:bCs/>
          <w:kern w:val="0"/>
          <w:lang w:val="en-GB"/>
          <w14:ligatures w14:val="none"/>
        </w:rPr>
        <w:t xml:space="preserve"> para 38, </w:t>
      </w:r>
      <w:r w:rsidR="00610DDD" w:rsidRPr="00610DDD">
        <w:rPr>
          <w:rFonts w:ascii="Times New Roman" w:eastAsia="Calibri" w:hAnsi="Times New Roman" w:cs="Times New Roman"/>
          <w:bCs/>
          <w:smallCaps/>
          <w:kern w:val="0"/>
          <w:lang w:val="en-GB"/>
          <w14:ligatures w14:val="none"/>
        </w:rPr>
        <w:t>Garwe</w:t>
      </w:r>
      <w:r w:rsidR="00126B53" w:rsidRPr="00126B53">
        <w:rPr>
          <w:rFonts w:ascii="Times New Roman" w:eastAsia="Calibri" w:hAnsi="Times New Roman" w:cs="Times New Roman"/>
          <w:bCs/>
          <w:kern w:val="0"/>
          <w:lang w:val="en-GB"/>
          <w14:ligatures w14:val="none"/>
        </w:rPr>
        <w:t xml:space="preserve"> JA (as he then was), after reviewing several decisions, including those of this court, had this to say:</w:t>
      </w:r>
    </w:p>
    <w:p w14:paraId="062EDF8C" w14:textId="295663E7" w:rsidR="00126B53" w:rsidRPr="00610DDD" w:rsidRDefault="00126B53" w:rsidP="004E434E">
      <w:pPr>
        <w:spacing w:after="120" w:line="240" w:lineRule="auto"/>
        <w:ind w:left="1440"/>
        <w:jc w:val="both"/>
        <w:rPr>
          <w:rFonts w:ascii="Times New Roman" w:eastAsia="Calibri" w:hAnsi="Times New Roman" w:cs="Times New Roman"/>
          <w:bCs/>
          <w:kern w:val="0"/>
          <w:sz w:val="22"/>
          <w:szCs w:val="22"/>
          <w:lang w:val="en-GB"/>
          <w14:ligatures w14:val="none"/>
        </w:rPr>
      </w:pPr>
      <w:r w:rsidRPr="00610DDD">
        <w:rPr>
          <w:rFonts w:ascii="Times New Roman" w:eastAsia="Calibri" w:hAnsi="Times New Roman" w:cs="Times New Roman"/>
          <w:bCs/>
          <w:kern w:val="0"/>
          <w:sz w:val="22"/>
          <w:szCs w:val="22"/>
          <w:lang w:val="en-GB"/>
          <w14:ligatures w14:val="none"/>
        </w:rPr>
        <w:t xml:space="preserve">“The above remarks are clear and unequivocal. A person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person the authority to act in the stead of the entity. </w:t>
      </w:r>
      <w:r w:rsidRPr="00610DDD">
        <w:rPr>
          <w:rFonts w:ascii="Times New Roman" w:eastAsia="Calibri" w:hAnsi="Times New Roman" w:cs="Times New Roman"/>
          <w:bCs/>
          <w:kern w:val="0"/>
          <w:sz w:val="22"/>
          <w:szCs w:val="22"/>
          <w:u w:val="single"/>
          <w:lang w:val="en-GB"/>
          <w14:ligatures w14:val="none"/>
        </w:rPr>
        <w:t>I stress that the need to produce such proof is necessary only in those cases where the authority of the deponent is put in issue. This represents the current state of the law in this country</w:t>
      </w:r>
      <w:r w:rsidRPr="00610DDD">
        <w:rPr>
          <w:rFonts w:ascii="Times New Roman" w:eastAsia="Calibri" w:hAnsi="Times New Roman" w:cs="Times New Roman"/>
          <w:bCs/>
          <w:kern w:val="0"/>
          <w:sz w:val="22"/>
          <w:szCs w:val="22"/>
          <w:lang w:val="en-GB"/>
          <w14:ligatures w14:val="none"/>
        </w:rPr>
        <w:t>.” (emphasis added)</w:t>
      </w:r>
    </w:p>
    <w:p w14:paraId="3E2BAA3F" w14:textId="7EA74001" w:rsidR="00C41613" w:rsidRPr="00C41613" w:rsidRDefault="004E434E" w:rsidP="004E434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[81]</w:t>
      </w:r>
      <w:r>
        <w:rPr>
          <w:rFonts w:ascii="Times New Roman" w:eastAsia="Calibri" w:hAnsi="Times New Roman" w:cs="Times New Roman"/>
          <w:bCs/>
          <w:kern w:val="0"/>
          <w:lang w:val="en-GB"/>
          <w14:ligatures w14:val="none"/>
        </w:rPr>
        <w:tab/>
      </w:r>
      <w:r w:rsidR="00C41613">
        <w:rPr>
          <w:rFonts w:ascii="Times New Roman" w:eastAsia="Calibri" w:hAnsi="Times New Roman" w:cs="Times New Roman"/>
          <w:bCs/>
          <w:kern w:val="0"/>
          <w:lang w:val="en-GB"/>
          <w14:ligatures w14:val="none"/>
        </w:rPr>
        <w:t xml:space="preserve">Given the evidence from the record, the onus was on the first respondent to show that there were no consultations </w:t>
      </w:r>
      <w:r w:rsidR="00B573DA">
        <w:rPr>
          <w:rFonts w:ascii="Times New Roman" w:eastAsia="Calibri" w:hAnsi="Times New Roman" w:cs="Times New Roman"/>
          <w:bCs/>
          <w:kern w:val="0"/>
          <w:lang w:val="en-GB"/>
          <w14:ligatures w14:val="none"/>
        </w:rPr>
        <w:t xml:space="preserve">which took place as required under s 35(a) of the Labour Act. </w:t>
      </w:r>
      <w:r w:rsidR="00C41613">
        <w:rPr>
          <w:rFonts w:ascii="Times New Roman" w:eastAsia="Calibri" w:hAnsi="Times New Roman" w:cs="Times New Roman"/>
          <w:bCs/>
          <w:kern w:val="0"/>
          <w:lang w:val="en-GB"/>
          <w14:ligatures w14:val="none"/>
        </w:rPr>
        <w:t xml:space="preserve">It simply made bald and unsubstantiated allegations that there </w:t>
      </w:r>
      <w:r w:rsidR="00B573DA">
        <w:rPr>
          <w:rFonts w:ascii="Times New Roman" w:eastAsia="Calibri" w:hAnsi="Times New Roman" w:cs="Times New Roman"/>
          <w:bCs/>
          <w:kern w:val="0"/>
          <w:lang w:val="en-GB"/>
          <w14:ligatures w14:val="none"/>
        </w:rPr>
        <w:t>were</w:t>
      </w:r>
      <w:r w:rsidR="00C41613">
        <w:rPr>
          <w:rFonts w:ascii="Times New Roman" w:eastAsia="Calibri" w:hAnsi="Times New Roman" w:cs="Times New Roman"/>
          <w:bCs/>
          <w:kern w:val="0"/>
          <w:lang w:val="en-GB"/>
          <w14:ligatures w14:val="none"/>
        </w:rPr>
        <w:t xml:space="preserve"> no consultations with the members in terms of s 35(a) of the Labour Act. </w:t>
      </w:r>
      <w:r w:rsidR="00C41613" w:rsidRPr="00C41613">
        <w:rPr>
          <w:rFonts w:ascii="Times New Roman" w:eastAsia="Calibri" w:hAnsi="Times New Roman" w:cs="Times New Roman"/>
          <w:bCs/>
          <w:kern w:val="0"/>
          <w14:ligatures w14:val="none"/>
        </w:rPr>
        <w:t xml:space="preserve">In </w:t>
      </w:r>
      <w:r w:rsidR="00C41613" w:rsidRPr="00C41613">
        <w:rPr>
          <w:rFonts w:ascii="Times New Roman" w:eastAsia="Calibri" w:hAnsi="Times New Roman" w:cs="Times New Roman"/>
          <w:bCs/>
          <w:i/>
          <w:iCs/>
          <w:kern w:val="0"/>
          <w14:ligatures w14:val="none"/>
        </w:rPr>
        <w:t xml:space="preserve">Dube </w:t>
      </w:r>
      <w:r w:rsidR="00C41613" w:rsidRPr="00610DDD">
        <w:rPr>
          <w:rFonts w:ascii="Times New Roman" w:eastAsia="Calibri" w:hAnsi="Times New Roman" w:cs="Times New Roman"/>
          <w:bCs/>
          <w:kern w:val="0"/>
          <w14:ligatures w14:val="none"/>
        </w:rPr>
        <w:t>v</w:t>
      </w:r>
      <w:r w:rsidR="00C41613" w:rsidRPr="00C41613">
        <w:rPr>
          <w:rFonts w:ascii="Times New Roman" w:eastAsia="Calibri" w:hAnsi="Times New Roman" w:cs="Times New Roman"/>
          <w:bCs/>
          <w:i/>
          <w:iCs/>
          <w:kern w:val="0"/>
          <w14:ligatures w14:val="none"/>
        </w:rPr>
        <w:t xml:space="preserve"> Murehwa </w:t>
      </w:r>
      <w:r w:rsidR="00C41613" w:rsidRPr="00C41613">
        <w:rPr>
          <w:rFonts w:ascii="Times New Roman" w:eastAsia="Calibri" w:hAnsi="Times New Roman" w:cs="Times New Roman"/>
          <w:bCs/>
          <w:kern w:val="0"/>
          <w14:ligatures w14:val="none"/>
        </w:rPr>
        <w:t xml:space="preserve">SC 68/21 at p10, the Supreme Court aptly remarked as follows on the impact of failure to adduce adequate evidence to </w:t>
      </w:r>
      <w:r w:rsidR="00B573DA">
        <w:rPr>
          <w:rFonts w:ascii="Times New Roman" w:eastAsia="Calibri" w:hAnsi="Times New Roman" w:cs="Times New Roman"/>
          <w:bCs/>
          <w:kern w:val="0"/>
          <w14:ligatures w14:val="none"/>
        </w:rPr>
        <w:t xml:space="preserve">prove </w:t>
      </w:r>
      <w:r w:rsidR="00C41613" w:rsidRPr="00C41613">
        <w:rPr>
          <w:rFonts w:ascii="Times New Roman" w:eastAsia="Calibri" w:hAnsi="Times New Roman" w:cs="Times New Roman"/>
          <w:bCs/>
          <w:kern w:val="0"/>
          <w14:ligatures w14:val="none"/>
        </w:rPr>
        <w:t xml:space="preserve">one’s claims: </w:t>
      </w:r>
    </w:p>
    <w:p w14:paraId="0F29EE53" w14:textId="77777777" w:rsidR="00B573DA" w:rsidRPr="00610DDD" w:rsidRDefault="00C41613" w:rsidP="00B573DA">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“The law is clear that bald and unsubstantiated allegations do not establish a litigant’s purported or announced position. See </w:t>
      </w:r>
      <w:r w:rsidRPr="00610DDD">
        <w:rPr>
          <w:rFonts w:ascii="Times New Roman" w:eastAsia="Calibri" w:hAnsi="Times New Roman" w:cs="Times New Roman"/>
          <w:bCs/>
          <w:i/>
          <w:iCs/>
          <w:kern w:val="0"/>
          <w:sz w:val="22"/>
          <w:szCs w:val="22"/>
          <w14:ligatures w14:val="none"/>
        </w:rPr>
        <w:t xml:space="preserve">Akhtar </w:t>
      </w:r>
      <w:r w:rsidRPr="00610DDD">
        <w:rPr>
          <w:rFonts w:ascii="Times New Roman" w:eastAsia="Calibri" w:hAnsi="Times New Roman" w:cs="Times New Roman"/>
          <w:bCs/>
          <w:kern w:val="0"/>
          <w:sz w:val="22"/>
          <w:szCs w:val="22"/>
          <w14:ligatures w14:val="none"/>
        </w:rPr>
        <w:t xml:space="preserve">v </w:t>
      </w:r>
      <w:r w:rsidRPr="00610DDD">
        <w:rPr>
          <w:rFonts w:ascii="Times New Roman" w:eastAsia="Calibri" w:hAnsi="Times New Roman" w:cs="Times New Roman"/>
          <w:bCs/>
          <w:i/>
          <w:iCs/>
          <w:kern w:val="0"/>
          <w:sz w:val="22"/>
          <w:szCs w:val="22"/>
          <w14:ligatures w14:val="none"/>
        </w:rPr>
        <w:t xml:space="preserve">Minister of Public Commission </w:t>
      </w:r>
      <w:r w:rsidRPr="00610DDD">
        <w:rPr>
          <w:rFonts w:ascii="Times New Roman" w:eastAsia="Calibri" w:hAnsi="Times New Roman" w:cs="Times New Roman"/>
          <w:bCs/>
          <w:kern w:val="0"/>
          <w:sz w:val="22"/>
          <w:szCs w:val="22"/>
          <w14:ligatures w14:val="none"/>
        </w:rPr>
        <w:t xml:space="preserve">SC 173/97. …” </w:t>
      </w:r>
    </w:p>
    <w:p w14:paraId="349B1243" w14:textId="0B7114C3" w:rsidR="00B573DA" w:rsidRDefault="00C41613" w:rsidP="00B573DA">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There was nothing to show that the deponent </w:t>
      </w:r>
      <w:r w:rsidR="00B573DA">
        <w:rPr>
          <w:rFonts w:ascii="Times New Roman" w:eastAsia="Calibri" w:hAnsi="Times New Roman" w:cs="Times New Roman"/>
          <w:bCs/>
          <w:kern w:val="0"/>
          <w14:ligatures w14:val="none"/>
        </w:rPr>
        <w:t xml:space="preserve">or the applicant </w:t>
      </w:r>
      <w:r>
        <w:rPr>
          <w:rFonts w:ascii="Times New Roman" w:eastAsia="Calibri" w:hAnsi="Times New Roman" w:cs="Times New Roman"/>
          <w:bCs/>
          <w:kern w:val="0"/>
          <w14:ligatures w14:val="none"/>
        </w:rPr>
        <w:t>lacked authority</w:t>
      </w:r>
      <w:r w:rsidR="00B573DA">
        <w:rPr>
          <w:rFonts w:ascii="Times New Roman" w:eastAsia="Calibri" w:hAnsi="Times New Roman" w:cs="Times New Roman"/>
          <w:bCs/>
          <w:kern w:val="0"/>
          <w14:ligatures w14:val="none"/>
        </w:rPr>
        <w:t xml:space="preserve"> to sue as was done</w:t>
      </w:r>
      <w:r>
        <w:rPr>
          <w:rFonts w:ascii="Times New Roman" w:eastAsia="Calibri" w:hAnsi="Times New Roman" w:cs="Times New Roman"/>
          <w:bCs/>
          <w:kern w:val="0"/>
          <w14:ligatures w14:val="none"/>
        </w:rPr>
        <w:t xml:space="preserve">. </w:t>
      </w:r>
      <w:r w:rsidR="00B573DA">
        <w:rPr>
          <w:rFonts w:ascii="Times New Roman" w:eastAsia="Calibri" w:hAnsi="Times New Roman" w:cs="Times New Roman"/>
          <w:bCs/>
          <w:kern w:val="0"/>
          <w14:ligatures w14:val="none"/>
        </w:rPr>
        <w:t xml:space="preserve">The point was simply an attempt to make a mountain out of a molehill. </w:t>
      </w:r>
    </w:p>
    <w:p w14:paraId="34597302" w14:textId="2F5BD44F" w:rsidR="00882D55" w:rsidRDefault="00B573DA" w:rsidP="00B573DA">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[82]</w:t>
      </w:r>
      <w:r>
        <w:rPr>
          <w:rFonts w:ascii="Times New Roman" w:eastAsia="Calibri" w:hAnsi="Times New Roman" w:cs="Times New Roman"/>
          <w:bCs/>
          <w:kern w:val="0"/>
          <w14:ligatures w14:val="none"/>
        </w:rPr>
        <w:tab/>
      </w:r>
      <w:r w:rsidR="00C41613">
        <w:rPr>
          <w:rFonts w:ascii="Times New Roman" w:eastAsia="Calibri" w:hAnsi="Times New Roman" w:cs="Times New Roman"/>
          <w:bCs/>
          <w:kern w:val="0"/>
          <w14:ligatures w14:val="none"/>
        </w:rPr>
        <w:t xml:space="preserve">In any case, </w:t>
      </w:r>
      <w:r>
        <w:rPr>
          <w:rFonts w:ascii="Times New Roman" w:eastAsia="Calibri" w:hAnsi="Times New Roman" w:cs="Times New Roman"/>
          <w:bCs/>
          <w:kern w:val="0"/>
          <w14:ligatures w14:val="none"/>
        </w:rPr>
        <w:t>the</w:t>
      </w:r>
      <w:r w:rsidR="00C41613">
        <w:rPr>
          <w:rFonts w:ascii="Times New Roman" w:eastAsia="Calibri" w:hAnsi="Times New Roman" w:cs="Times New Roman"/>
          <w:bCs/>
          <w:kern w:val="0"/>
          <w14:ligatures w14:val="none"/>
        </w:rPr>
        <w:t xml:space="preserve"> applicant is already before the court in the main proceedings for corporate rescue. In the present proceedings</w:t>
      </w:r>
      <w:r>
        <w:rPr>
          <w:rFonts w:ascii="Times New Roman" w:eastAsia="Calibri" w:hAnsi="Times New Roman" w:cs="Times New Roman"/>
          <w:bCs/>
          <w:kern w:val="0"/>
          <w14:ligatures w14:val="none"/>
        </w:rPr>
        <w:t>,</w:t>
      </w:r>
      <w:r w:rsidR="00C41613">
        <w:rPr>
          <w:rFonts w:ascii="Times New Roman" w:eastAsia="Calibri" w:hAnsi="Times New Roman" w:cs="Times New Roman"/>
          <w:bCs/>
          <w:kern w:val="0"/>
          <w14:ligatures w14:val="none"/>
        </w:rPr>
        <w:t xml:space="preserve"> it merely seeks an order to interdict the first respondent from </w:t>
      </w:r>
      <w:r>
        <w:rPr>
          <w:rFonts w:ascii="Times New Roman" w:eastAsia="Calibri" w:hAnsi="Times New Roman" w:cs="Times New Roman"/>
          <w:bCs/>
          <w:kern w:val="0"/>
          <w14:ligatures w14:val="none"/>
        </w:rPr>
        <w:t>proceeding</w:t>
      </w:r>
      <w:r w:rsidR="00C41613">
        <w:rPr>
          <w:rFonts w:ascii="Times New Roman" w:eastAsia="Calibri" w:hAnsi="Times New Roman" w:cs="Times New Roman"/>
          <w:bCs/>
          <w:kern w:val="0"/>
          <w14:ligatures w14:val="none"/>
        </w:rPr>
        <w:t xml:space="preserve"> with the disposal of its assets pending the determination of the application for corporate rescue in terms of which it is already the first applicant. It cannot be said </w:t>
      </w:r>
      <w:r>
        <w:rPr>
          <w:rFonts w:ascii="Times New Roman" w:eastAsia="Calibri" w:hAnsi="Times New Roman" w:cs="Times New Roman"/>
          <w:bCs/>
          <w:kern w:val="0"/>
          <w14:ligatures w14:val="none"/>
        </w:rPr>
        <w:t xml:space="preserve">that </w:t>
      </w:r>
      <w:r w:rsidR="00C41613">
        <w:rPr>
          <w:rFonts w:ascii="Times New Roman" w:eastAsia="Calibri" w:hAnsi="Times New Roman" w:cs="Times New Roman"/>
          <w:bCs/>
          <w:kern w:val="0"/>
          <w14:ligatures w14:val="none"/>
        </w:rPr>
        <w:t>the applicant has no authority to seek to enforce the provisions of the Act</w:t>
      </w:r>
      <w:r>
        <w:rPr>
          <w:rFonts w:ascii="Times New Roman" w:eastAsia="Calibri" w:hAnsi="Times New Roman" w:cs="Times New Roman"/>
          <w:bCs/>
          <w:kern w:val="0"/>
          <w14:ligatures w14:val="none"/>
        </w:rPr>
        <w:t>,</w:t>
      </w:r>
      <w:r w:rsidR="00C41613">
        <w:rPr>
          <w:rFonts w:ascii="Times New Roman" w:eastAsia="Calibri" w:hAnsi="Times New Roman" w:cs="Times New Roman"/>
          <w:bCs/>
          <w:kern w:val="0"/>
          <w14:ligatures w14:val="none"/>
        </w:rPr>
        <w:t xml:space="preserve"> which it alleges are violated if the disposals are permitted to go on before </w:t>
      </w:r>
      <w:r>
        <w:rPr>
          <w:rFonts w:ascii="Times New Roman" w:eastAsia="Calibri" w:hAnsi="Times New Roman" w:cs="Times New Roman"/>
          <w:bCs/>
          <w:kern w:val="0"/>
          <w14:ligatures w14:val="none"/>
        </w:rPr>
        <w:t>its own</w:t>
      </w:r>
      <w:r w:rsidR="00C41613">
        <w:rPr>
          <w:rFonts w:ascii="Times New Roman" w:eastAsia="Calibri" w:hAnsi="Times New Roman" w:cs="Times New Roman"/>
          <w:bCs/>
          <w:kern w:val="0"/>
          <w14:ligatures w14:val="none"/>
        </w:rPr>
        <w:t xml:space="preserve"> application for </w:t>
      </w:r>
      <w:r>
        <w:rPr>
          <w:rFonts w:ascii="Times New Roman" w:eastAsia="Calibri" w:hAnsi="Times New Roman" w:cs="Times New Roman"/>
          <w:bCs/>
          <w:kern w:val="0"/>
          <w14:ligatures w14:val="none"/>
        </w:rPr>
        <w:t>corporate</w:t>
      </w:r>
      <w:r w:rsidR="00C41613">
        <w:rPr>
          <w:rFonts w:ascii="Times New Roman" w:eastAsia="Calibri" w:hAnsi="Times New Roman" w:cs="Times New Roman"/>
          <w:bCs/>
          <w:kern w:val="0"/>
          <w14:ligatures w14:val="none"/>
        </w:rPr>
        <w:t xml:space="preserve"> rescue is heard. The deponent was also </w:t>
      </w:r>
      <w:r>
        <w:rPr>
          <w:rFonts w:ascii="Times New Roman" w:eastAsia="Calibri" w:hAnsi="Times New Roman" w:cs="Times New Roman"/>
          <w:bCs/>
          <w:kern w:val="0"/>
          <w14:ligatures w14:val="none"/>
        </w:rPr>
        <w:t>authorised</w:t>
      </w:r>
      <w:r w:rsidR="00C41613">
        <w:rPr>
          <w:rFonts w:ascii="Times New Roman" w:eastAsia="Calibri" w:hAnsi="Times New Roman" w:cs="Times New Roman"/>
          <w:bCs/>
          <w:kern w:val="0"/>
          <w14:ligatures w14:val="none"/>
        </w:rPr>
        <w:t xml:space="preserve"> as required by our settled authority from the </w:t>
      </w:r>
      <w:r w:rsidR="00C41613" w:rsidRPr="00B573DA">
        <w:rPr>
          <w:rFonts w:ascii="Times New Roman" w:eastAsia="Calibri" w:hAnsi="Times New Roman" w:cs="Times New Roman"/>
          <w:bCs/>
          <w:i/>
          <w:iCs/>
          <w:kern w:val="0"/>
          <w14:ligatures w14:val="none"/>
        </w:rPr>
        <w:t xml:space="preserve">Dube </w:t>
      </w:r>
      <w:r w:rsidR="00C41613">
        <w:rPr>
          <w:rFonts w:ascii="Times New Roman" w:eastAsia="Calibri" w:hAnsi="Times New Roman" w:cs="Times New Roman"/>
          <w:bCs/>
          <w:kern w:val="0"/>
          <w14:ligatures w14:val="none"/>
        </w:rPr>
        <w:t>case. The argument is</w:t>
      </w:r>
      <w:r>
        <w:rPr>
          <w:rFonts w:ascii="Times New Roman" w:eastAsia="Calibri" w:hAnsi="Times New Roman" w:cs="Times New Roman"/>
          <w:bCs/>
          <w:kern w:val="0"/>
          <w14:ligatures w14:val="none"/>
        </w:rPr>
        <w:t>, therefore,</w:t>
      </w:r>
      <w:r w:rsidR="00C41613">
        <w:rPr>
          <w:rFonts w:ascii="Times New Roman" w:eastAsia="Calibri" w:hAnsi="Times New Roman" w:cs="Times New Roman"/>
          <w:bCs/>
          <w:kern w:val="0"/>
          <w14:ligatures w14:val="none"/>
        </w:rPr>
        <w:t xml:space="preserve"> completely baseless and </w:t>
      </w:r>
      <w:r w:rsidR="00882D55">
        <w:rPr>
          <w:rFonts w:ascii="Times New Roman" w:eastAsia="Calibri" w:hAnsi="Times New Roman" w:cs="Times New Roman"/>
          <w:bCs/>
          <w:kern w:val="0"/>
          <w14:ligatures w14:val="none"/>
        </w:rPr>
        <w:t>frivolous.</w:t>
      </w:r>
    </w:p>
    <w:p w14:paraId="7F57C355" w14:textId="0139903A" w:rsidR="00882D55" w:rsidRDefault="00B573DA" w:rsidP="00B573DA">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[83]</w:t>
      </w:r>
      <w:r>
        <w:rPr>
          <w:rFonts w:ascii="Times New Roman" w:eastAsia="Calibri" w:hAnsi="Times New Roman" w:cs="Times New Roman"/>
          <w:bCs/>
          <w:kern w:val="0"/>
          <w14:ligatures w14:val="none"/>
        </w:rPr>
        <w:tab/>
      </w:r>
      <w:r w:rsidR="00882D55">
        <w:rPr>
          <w:rFonts w:ascii="Times New Roman" w:eastAsia="Calibri" w:hAnsi="Times New Roman" w:cs="Times New Roman"/>
          <w:bCs/>
          <w:kern w:val="0"/>
          <w14:ligatures w14:val="none"/>
        </w:rPr>
        <w:t>This court has on numerous occasions stated that points i</w:t>
      </w:r>
      <w:r w:rsidR="00882D55" w:rsidRPr="00B573DA">
        <w:rPr>
          <w:rFonts w:ascii="Times New Roman" w:eastAsia="Calibri" w:hAnsi="Times New Roman" w:cs="Times New Roman"/>
          <w:bCs/>
          <w:i/>
          <w:iCs/>
          <w:kern w:val="0"/>
          <w14:ligatures w14:val="none"/>
        </w:rPr>
        <w:t>n limine</w:t>
      </w:r>
      <w:r w:rsidR="00882D55">
        <w:rPr>
          <w:rFonts w:ascii="Times New Roman" w:eastAsia="Calibri" w:hAnsi="Times New Roman" w:cs="Times New Roman"/>
          <w:bCs/>
          <w:kern w:val="0"/>
          <w14:ligatures w14:val="none"/>
        </w:rPr>
        <w:t xml:space="preserve"> must only be raised where they are </w:t>
      </w:r>
      <w:r>
        <w:rPr>
          <w:rFonts w:ascii="Times New Roman" w:eastAsia="Calibri" w:hAnsi="Times New Roman" w:cs="Times New Roman"/>
          <w:bCs/>
          <w:kern w:val="0"/>
          <w14:ligatures w14:val="none"/>
        </w:rPr>
        <w:t>meritorious</w:t>
      </w:r>
      <w:r w:rsidR="00882D55">
        <w:rPr>
          <w:rFonts w:ascii="Times New Roman" w:eastAsia="Calibri" w:hAnsi="Times New Roman" w:cs="Times New Roman"/>
          <w:bCs/>
          <w:kern w:val="0"/>
          <w14:ligatures w14:val="none"/>
        </w:rPr>
        <w:t xml:space="preserve"> and capable of resolving the matter. They must never be raised as a matter of fashion. I fully associate myself with the words of </w:t>
      </w:r>
      <w:r w:rsidR="00610DDD" w:rsidRPr="00610DDD">
        <w:rPr>
          <w:rFonts w:ascii="Times New Roman" w:eastAsia="Calibri" w:hAnsi="Times New Roman" w:cs="Times New Roman"/>
          <w:bCs/>
          <w:smallCaps/>
          <w:kern w:val="0"/>
          <w14:ligatures w14:val="none"/>
        </w:rPr>
        <w:t>Mathonsi</w:t>
      </w:r>
      <w:r w:rsidR="00882D55">
        <w:rPr>
          <w:rFonts w:ascii="Times New Roman" w:eastAsia="Calibri" w:hAnsi="Times New Roman" w:cs="Times New Roman"/>
          <w:bCs/>
          <w:kern w:val="0"/>
          <w14:ligatures w14:val="none"/>
        </w:rPr>
        <w:t xml:space="preserve"> J (as he then was) in </w:t>
      </w:r>
      <w:r w:rsidR="00882D55" w:rsidRPr="00B573DA">
        <w:rPr>
          <w:rFonts w:ascii="Times New Roman" w:eastAsia="Calibri" w:hAnsi="Times New Roman" w:cs="Times New Roman"/>
          <w:bCs/>
          <w:i/>
          <w:iCs/>
          <w:kern w:val="0"/>
          <w14:ligatures w14:val="none"/>
        </w:rPr>
        <w:t xml:space="preserve">Telecel Zimbabwe (Pvt) Ltd </w:t>
      </w:r>
      <w:r w:rsidR="00882D55" w:rsidRPr="00610DDD">
        <w:rPr>
          <w:rFonts w:ascii="Times New Roman" w:eastAsia="Calibri" w:hAnsi="Times New Roman" w:cs="Times New Roman"/>
          <w:bCs/>
          <w:kern w:val="0"/>
          <w14:ligatures w14:val="none"/>
        </w:rPr>
        <w:t>v</w:t>
      </w:r>
      <w:r w:rsidR="00882D55" w:rsidRPr="00B573DA">
        <w:rPr>
          <w:rFonts w:ascii="Times New Roman" w:eastAsia="Calibri" w:hAnsi="Times New Roman" w:cs="Times New Roman"/>
          <w:bCs/>
          <w:i/>
          <w:iCs/>
          <w:kern w:val="0"/>
          <w14:ligatures w14:val="none"/>
        </w:rPr>
        <w:t xml:space="preserve"> POTRAZ &amp; Ors</w:t>
      </w:r>
      <w:r w:rsidR="00882D55">
        <w:rPr>
          <w:rFonts w:ascii="Times New Roman" w:eastAsia="Calibri" w:hAnsi="Times New Roman" w:cs="Times New Roman"/>
          <w:bCs/>
          <w:kern w:val="0"/>
          <w14:ligatures w14:val="none"/>
        </w:rPr>
        <w:t xml:space="preserve"> 2015 (1) ZLR 65 (H) where he aptly said:</w:t>
      </w:r>
    </w:p>
    <w:p w14:paraId="58CD09AE" w14:textId="1650F6C9" w:rsidR="00882D55" w:rsidRPr="00610DDD" w:rsidRDefault="00B573DA" w:rsidP="00B573DA">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“I</w:t>
      </w:r>
      <w:r w:rsidR="00882D55" w:rsidRPr="00610DDD">
        <w:rPr>
          <w:rFonts w:ascii="Times New Roman" w:eastAsia="Calibri" w:hAnsi="Times New Roman" w:cs="Times New Roman"/>
          <w:bCs/>
          <w:kern w:val="0"/>
          <w:sz w:val="22"/>
          <w:szCs w:val="22"/>
          <w14:ligatures w14:val="none"/>
        </w:rPr>
        <w:t xml:space="preserve"> agree with Mr </w:t>
      </w:r>
      <w:r w:rsidR="00882D55" w:rsidRPr="00610DDD">
        <w:rPr>
          <w:rFonts w:ascii="Times New Roman" w:eastAsia="Calibri" w:hAnsi="Times New Roman" w:cs="Times New Roman"/>
          <w:bCs/>
          <w:i/>
          <w:iCs/>
          <w:kern w:val="0"/>
          <w:sz w:val="22"/>
          <w:szCs w:val="22"/>
          <w14:ligatures w14:val="none"/>
        </w:rPr>
        <w:t>Girach </w:t>
      </w:r>
      <w:r w:rsidR="00882D55" w:rsidRPr="00610DDD">
        <w:rPr>
          <w:rFonts w:ascii="Times New Roman" w:eastAsia="Calibri" w:hAnsi="Times New Roman" w:cs="Times New Roman"/>
          <w:bCs/>
          <w:kern w:val="0"/>
          <w:sz w:val="22"/>
          <w:szCs w:val="22"/>
          <w14:ligatures w14:val="none"/>
        </w:rPr>
        <w:t>that raising the issue of urgency by respondents finding themselves faced with an urgent application is now a matter of routine. Invariably when one opens a notice of opposition these days, he is confronted by a point </w:t>
      </w:r>
      <w:r w:rsidR="00882D55" w:rsidRPr="00610DDD">
        <w:rPr>
          <w:rFonts w:ascii="Times New Roman" w:eastAsia="Calibri" w:hAnsi="Times New Roman" w:cs="Times New Roman"/>
          <w:bCs/>
          <w:i/>
          <w:iCs/>
          <w:kern w:val="0"/>
          <w:sz w:val="22"/>
          <w:szCs w:val="22"/>
          <w14:ligatures w14:val="none"/>
        </w:rPr>
        <w:t>in limine</w:t>
      </w:r>
      <w:r w:rsidR="00882D55" w:rsidRPr="00610DDD">
        <w:rPr>
          <w:rFonts w:ascii="Times New Roman" w:eastAsia="Calibri" w:hAnsi="Times New Roman" w:cs="Times New Roman"/>
          <w:bCs/>
          <w:kern w:val="0"/>
          <w:sz w:val="22"/>
          <w:szCs w:val="22"/>
          <w14:ligatures w14:val="none"/>
        </w:rPr>
        <w:t> challenging the urgency of the application which should not be made at all. We are spending a lot of time determining points </w:t>
      </w:r>
      <w:r w:rsidR="00882D55" w:rsidRPr="00610DDD">
        <w:rPr>
          <w:rFonts w:ascii="Times New Roman" w:eastAsia="Calibri" w:hAnsi="Times New Roman" w:cs="Times New Roman"/>
          <w:bCs/>
          <w:i/>
          <w:iCs/>
          <w:kern w:val="0"/>
          <w:sz w:val="22"/>
          <w:szCs w:val="22"/>
          <w14:ligatures w14:val="none"/>
        </w:rPr>
        <w:t>in limine</w:t>
      </w:r>
      <w:r w:rsidR="00882D55" w:rsidRPr="00610DDD">
        <w:rPr>
          <w:rFonts w:ascii="Times New Roman" w:eastAsia="Calibri" w:hAnsi="Times New Roman" w:cs="Times New Roman"/>
          <w:bCs/>
          <w:kern w:val="0"/>
          <w:sz w:val="22"/>
          <w:szCs w:val="22"/>
          <w14:ligatures w14:val="none"/>
        </w:rPr>
        <w:t> which do not have the remotest chance of success at the expense of the substance of a dispute.</w:t>
      </w:r>
    </w:p>
    <w:p w14:paraId="4CF94E86" w14:textId="52A6B3D8" w:rsidR="00882D55" w:rsidRPr="00610DDD" w:rsidRDefault="00882D55" w:rsidP="00B573DA">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Legal practitioners should be reminded that it is an exercise in futility to raise points </w:t>
      </w:r>
      <w:r w:rsidRPr="00610DDD">
        <w:rPr>
          <w:rFonts w:ascii="Times New Roman" w:eastAsia="Calibri" w:hAnsi="Times New Roman" w:cs="Times New Roman"/>
          <w:bCs/>
          <w:i/>
          <w:iCs/>
          <w:kern w:val="0"/>
          <w:sz w:val="22"/>
          <w:szCs w:val="22"/>
          <w14:ligatures w14:val="none"/>
        </w:rPr>
        <w:t>in limine</w:t>
      </w:r>
      <w:r w:rsidRPr="00610DDD">
        <w:rPr>
          <w:rFonts w:ascii="Times New Roman" w:eastAsia="Calibri" w:hAnsi="Times New Roman" w:cs="Times New Roman"/>
          <w:bCs/>
          <w:kern w:val="0"/>
          <w:sz w:val="22"/>
          <w:szCs w:val="22"/>
          <w14:ligatures w14:val="none"/>
        </w:rPr>
        <w:t> simply as a matter of fashion. A preliminary point should only be taken where firstly it is meritable and secondly it is likely to dispose of the matter. The time has come to discourage such waste of court time by the making of endless points </w:t>
      </w:r>
      <w:r w:rsidRPr="00610DDD">
        <w:rPr>
          <w:rFonts w:ascii="Times New Roman" w:eastAsia="Calibri" w:hAnsi="Times New Roman" w:cs="Times New Roman"/>
          <w:bCs/>
          <w:i/>
          <w:iCs/>
          <w:kern w:val="0"/>
          <w:sz w:val="22"/>
          <w:szCs w:val="22"/>
          <w14:ligatures w14:val="none"/>
        </w:rPr>
        <w:t>in limine</w:t>
      </w:r>
      <w:r w:rsidRPr="00610DDD">
        <w:rPr>
          <w:rFonts w:ascii="Times New Roman" w:eastAsia="Calibri" w:hAnsi="Times New Roman" w:cs="Times New Roman"/>
          <w:bCs/>
          <w:kern w:val="0"/>
          <w:sz w:val="22"/>
          <w:szCs w:val="22"/>
          <w14:ligatures w14:val="none"/>
        </w:rPr>
        <w:t> by litigants afraid of the merits of the matter or legal practitioners who have no confidence in their client’s defence </w:t>
      </w:r>
      <w:r w:rsidRPr="00610DDD">
        <w:rPr>
          <w:rFonts w:ascii="Times New Roman" w:eastAsia="Calibri" w:hAnsi="Times New Roman" w:cs="Times New Roman"/>
          <w:bCs/>
          <w:i/>
          <w:iCs/>
          <w:kern w:val="0"/>
          <w:sz w:val="22"/>
          <w:szCs w:val="22"/>
          <w14:ligatures w14:val="none"/>
        </w:rPr>
        <w:t>viz-a-viz</w:t>
      </w:r>
      <w:r w:rsidRPr="00610DDD">
        <w:rPr>
          <w:rFonts w:ascii="Times New Roman" w:eastAsia="Calibri" w:hAnsi="Times New Roman" w:cs="Times New Roman"/>
          <w:bCs/>
          <w:kern w:val="0"/>
          <w:sz w:val="22"/>
          <w:szCs w:val="22"/>
          <w14:ligatures w14:val="none"/>
        </w:rPr>
        <w:t xml:space="preserve"> the substance of the dispute, in the hope that by chance the court may find in their favour. If an opposition has no </w:t>
      </w:r>
      <w:proofErr w:type="gramStart"/>
      <w:r w:rsidRPr="00610DDD">
        <w:rPr>
          <w:rFonts w:ascii="Times New Roman" w:eastAsia="Calibri" w:hAnsi="Times New Roman" w:cs="Times New Roman"/>
          <w:bCs/>
          <w:kern w:val="0"/>
          <w:sz w:val="22"/>
          <w:szCs w:val="22"/>
          <w14:ligatures w14:val="none"/>
        </w:rPr>
        <w:t>merit</w:t>
      </w:r>
      <w:proofErr w:type="gramEnd"/>
      <w:r w:rsidRPr="00610DDD">
        <w:rPr>
          <w:rFonts w:ascii="Times New Roman" w:eastAsia="Calibri" w:hAnsi="Times New Roman" w:cs="Times New Roman"/>
          <w:bCs/>
          <w:kern w:val="0"/>
          <w:sz w:val="22"/>
          <w:szCs w:val="22"/>
          <w14:ligatures w14:val="none"/>
        </w:rPr>
        <w:t xml:space="preserve"> it should not be made at all. As points </w:t>
      </w:r>
      <w:r w:rsidRPr="00610DDD">
        <w:rPr>
          <w:rFonts w:ascii="Times New Roman" w:eastAsia="Calibri" w:hAnsi="Times New Roman" w:cs="Times New Roman"/>
          <w:bCs/>
          <w:i/>
          <w:iCs/>
          <w:kern w:val="0"/>
          <w:sz w:val="22"/>
          <w:szCs w:val="22"/>
          <w14:ligatures w14:val="none"/>
        </w:rPr>
        <w:t>in limine</w:t>
      </w:r>
      <w:r w:rsidRPr="00610DDD">
        <w:rPr>
          <w:rFonts w:ascii="Times New Roman" w:eastAsia="Calibri" w:hAnsi="Times New Roman" w:cs="Times New Roman"/>
          <w:bCs/>
          <w:kern w:val="0"/>
          <w:sz w:val="22"/>
          <w:szCs w:val="22"/>
          <w14:ligatures w14:val="none"/>
        </w:rPr>
        <w:t> are usually raised on points of law and procedure, they are the product of the ingenuity of legal practitioners. In future, it may be necessary to rein in the legal practitioners who abuse the court in that way, by ordering them to pay costs </w:t>
      </w:r>
      <w:r w:rsidRPr="00610DDD">
        <w:rPr>
          <w:rFonts w:ascii="Times New Roman" w:eastAsia="Calibri" w:hAnsi="Times New Roman" w:cs="Times New Roman"/>
          <w:bCs/>
          <w:i/>
          <w:iCs/>
          <w:kern w:val="0"/>
          <w:sz w:val="22"/>
          <w:szCs w:val="22"/>
          <w14:ligatures w14:val="none"/>
        </w:rPr>
        <w:t xml:space="preserve">de bonis </w:t>
      </w:r>
      <w:proofErr w:type="spellStart"/>
      <w:r w:rsidRPr="00610DDD">
        <w:rPr>
          <w:rFonts w:ascii="Times New Roman" w:eastAsia="Calibri" w:hAnsi="Times New Roman" w:cs="Times New Roman"/>
          <w:bCs/>
          <w:i/>
          <w:iCs/>
          <w:kern w:val="0"/>
          <w:sz w:val="22"/>
          <w:szCs w:val="22"/>
          <w14:ligatures w14:val="none"/>
        </w:rPr>
        <w:t>propiis</w:t>
      </w:r>
      <w:proofErr w:type="spellEnd"/>
      <w:r w:rsidRPr="00610DDD">
        <w:rPr>
          <w:rFonts w:ascii="Times New Roman" w:eastAsia="Calibri" w:hAnsi="Times New Roman" w:cs="Times New Roman"/>
          <w:bCs/>
          <w:i/>
          <w:iCs/>
          <w:kern w:val="0"/>
          <w:sz w:val="22"/>
          <w:szCs w:val="22"/>
          <w14:ligatures w14:val="none"/>
        </w:rPr>
        <w:t>.</w:t>
      </w:r>
      <w:r w:rsidR="007E1BDE" w:rsidRPr="00610DDD">
        <w:rPr>
          <w:rFonts w:ascii="Times New Roman" w:eastAsia="Calibri" w:hAnsi="Times New Roman" w:cs="Times New Roman"/>
          <w:bCs/>
          <w:kern w:val="0"/>
          <w:sz w:val="22"/>
          <w:szCs w:val="22"/>
          <w14:ligatures w14:val="none"/>
        </w:rPr>
        <w:t>”</w:t>
      </w:r>
    </w:p>
    <w:p w14:paraId="4604798E" w14:textId="5CFE511D" w:rsidR="007E1BDE" w:rsidRDefault="00B573DA" w:rsidP="007E1B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[84]</w:t>
      </w:r>
      <w:r>
        <w:rPr>
          <w:rFonts w:ascii="Times New Roman" w:eastAsia="Calibri" w:hAnsi="Times New Roman" w:cs="Times New Roman"/>
          <w:bCs/>
          <w:kern w:val="0"/>
          <w14:ligatures w14:val="none"/>
        </w:rPr>
        <w:tab/>
      </w:r>
      <w:r w:rsidR="00882D55">
        <w:rPr>
          <w:rFonts w:ascii="Times New Roman" w:eastAsia="Calibri" w:hAnsi="Times New Roman" w:cs="Times New Roman"/>
          <w:bCs/>
          <w:kern w:val="0"/>
          <w14:ligatures w14:val="none"/>
        </w:rPr>
        <w:t xml:space="preserve">I found the points </w:t>
      </w:r>
      <w:r w:rsidR="00882D55" w:rsidRPr="00B573DA">
        <w:rPr>
          <w:rFonts w:ascii="Times New Roman" w:eastAsia="Calibri" w:hAnsi="Times New Roman" w:cs="Times New Roman"/>
          <w:bCs/>
          <w:i/>
          <w:iCs/>
          <w:kern w:val="0"/>
          <w14:ligatures w14:val="none"/>
        </w:rPr>
        <w:t>in limine</w:t>
      </w:r>
      <w:r w:rsidR="00882D55">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raised by the first respondent in this case </w:t>
      </w:r>
      <w:r w:rsidR="00882D55">
        <w:rPr>
          <w:rFonts w:ascii="Times New Roman" w:eastAsia="Calibri" w:hAnsi="Times New Roman" w:cs="Times New Roman"/>
          <w:bCs/>
          <w:kern w:val="0"/>
          <w14:ligatures w14:val="none"/>
        </w:rPr>
        <w:t xml:space="preserve">to be </w:t>
      </w:r>
      <w:r w:rsidR="00812A2E">
        <w:rPr>
          <w:rFonts w:ascii="Times New Roman" w:eastAsia="Calibri" w:hAnsi="Times New Roman" w:cs="Times New Roman"/>
          <w:bCs/>
          <w:kern w:val="0"/>
          <w14:ligatures w14:val="none"/>
        </w:rPr>
        <w:t>largely</w:t>
      </w:r>
      <w:r w:rsidR="00882D55">
        <w:rPr>
          <w:rFonts w:ascii="Times New Roman" w:eastAsia="Calibri" w:hAnsi="Times New Roman" w:cs="Times New Roman"/>
          <w:bCs/>
          <w:kern w:val="0"/>
          <w14:ligatures w14:val="none"/>
        </w:rPr>
        <w:t xml:space="preserve"> a </w:t>
      </w:r>
      <w:r>
        <w:rPr>
          <w:rFonts w:ascii="Times New Roman" w:eastAsia="Calibri" w:hAnsi="Times New Roman" w:cs="Times New Roman"/>
          <w:bCs/>
          <w:kern w:val="0"/>
          <w14:ligatures w14:val="none"/>
        </w:rPr>
        <w:t>regurgitation</w:t>
      </w:r>
      <w:r w:rsidR="00882D55">
        <w:rPr>
          <w:rFonts w:ascii="Times New Roman" w:eastAsia="Calibri" w:hAnsi="Times New Roman" w:cs="Times New Roman"/>
          <w:bCs/>
          <w:kern w:val="0"/>
          <w14:ligatures w14:val="none"/>
        </w:rPr>
        <w:t xml:space="preserve"> of the points raised in the main application for </w:t>
      </w:r>
      <w:r>
        <w:rPr>
          <w:rFonts w:ascii="Times New Roman" w:eastAsia="Calibri" w:hAnsi="Times New Roman" w:cs="Times New Roman"/>
          <w:bCs/>
          <w:kern w:val="0"/>
          <w14:ligatures w14:val="none"/>
        </w:rPr>
        <w:t>corporate</w:t>
      </w:r>
      <w:r w:rsidR="00882D55">
        <w:rPr>
          <w:rFonts w:ascii="Times New Roman" w:eastAsia="Calibri" w:hAnsi="Times New Roman" w:cs="Times New Roman"/>
          <w:bCs/>
          <w:kern w:val="0"/>
          <w14:ligatures w14:val="none"/>
        </w:rPr>
        <w:t xml:space="preserve"> rescue </w:t>
      </w:r>
      <w:r>
        <w:rPr>
          <w:rFonts w:ascii="Times New Roman" w:eastAsia="Calibri" w:hAnsi="Times New Roman" w:cs="Times New Roman"/>
          <w:bCs/>
          <w:kern w:val="0"/>
          <w14:ligatures w14:val="none"/>
        </w:rPr>
        <w:t>under</w:t>
      </w:r>
      <w:r w:rsidR="00882D55">
        <w:rPr>
          <w:rFonts w:ascii="Times New Roman" w:eastAsia="Calibri" w:hAnsi="Times New Roman" w:cs="Times New Roman"/>
          <w:bCs/>
          <w:kern w:val="0"/>
          <w14:ligatures w14:val="none"/>
        </w:rPr>
        <w:t xml:space="preserve"> Case No. HCH 1945/25 without due consideration of the nature of the </w:t>
      </w:r>
      <w:r>
        <w:rPr>
          <w:rFonts w:ascii="Times New Roman" w:eastAsia="Calibri" w:hAnsi="Times New Roman" w:cs="Times New Roman"/>
          <w:bCs/>
          <w:kern w:val="0"/>
          <w14:ligatures w14:val="none"/>
        </w:rPr>
        <w:t>present</w:t>
      </w:r>
      <w:r w:rsidR="00882D55">
        <w:rPr>
          <w:rFonts w:ascii="Times New Roman" w:eastAsia="Calibri" w:hAnsi="Times New Roman" w:cs="Times New Roman"/>
          <w:bCs/>
          <w:kern w:val="0"/>
          <w14:ligatures w14:val="none"/>
        </w:rPr>
        <w:t xml:space="preserve"> application before me. The respondent sought to make me pronounce a verdict in respect of the application</w:t>
      </w:r>
      <w:r>
        <w:rPr>
          <w:rFonts w:ascii="Times New Roman" w:eastAsia="Calibri" w:hAnsi="Times New Roman" w:cs="Times New Roman"/>
          <w:bCs/>
          <w:kern w:val="0"/>
          <w14:ligatures w14:val="none"/>
        </w:rPr>
        <w:t>,</w:t>
      </w:r>
      <w:r w:rsidR="00882D55">
        <w:rPr>
          <w:rFonts w:ascii="Times New Roman" w:eastAsia="Calibri" w:hAnsi="Times New Roman" w:cs="Times New Roman"/>
          <w:bCs/>
          <w:kern w:val="0"/>
          <w14:ligatures w14:val="none"/>
        </w:rPr>
        <w:t xml:space="preserve"> which is not even before me. L</w:t>
      </w:r>
      <w:r w:rsidR="007E1BDE">
        <w:rPr>
          <w:rFonts w:ascii="Times New Roman" w:eastAsia="Calibri" w:hAnsi="Times New Roman" w:cs="Times New Roman"/>
          <w:bCs/>
          <w:kern w:val="0"/>
          <w14:ligatures w14:val="none"/>
        </w:rPr>
        <w:t xml:space="preserve">egal practitioners </w:t>
      </w:r>
      <w:r w:rsidR="00882D55">
        <w:rPr>
          <w:rFonts w:ascii="Times New Roman" w:eastAsia="Calibri" w:hAnsi="Times New Roman" w:cs="Times New Roman"/>
          <w:bCs/>
          <w:kern w:val="0"/>
          <w14:ligatures w14:val="none"/>
        </w:rPr>
        <w:t>must</w:t>
      </w:r>
      <w:r>
        <w:rPr>
          <w:rFonts w:ascii="Times New Roman" w:eastAsia="Calibri" w:hAnsi="Times New Roman" w:cs="Times New Roman"/>
          <w:bCs/>
          <w:kern w:val="0"/>
          <w14:ligatures w14:val="none"/>
        </w:rPr>
        <w:t xml:space="preserve"> be reminded to</w:t>
      </w:r>
      <w:r w:rsidR="00882D55">
        <w:rPr>
          <w:rFonts w:ascii="Times New Roman" w:eastAsia="Calibri" w:hAnsi="Times New Roman" w:cs="Times New Roman"/>
          <w:bCs/>
          <w:kern w:val="0"/>
          <w14:ligatures w14:val="none"/>
        </w:rPr>
        <w:t xml:space="preserve"> take court processes seriously and stop wasting the court’s </w:t>
      </w:r>
      <w:r>
        <w:rPr>
          <w:rFonts w:ascii="Times New Roman" w:eastAsia="Calibri" w:hAnsi="Times New Roman" w:cs="Times New Roman"/>
          <w:bCs/>
          <w:kern w:val="0"/>
          <w14:ligatures w14:val="none"/>
        </w:rPr>
        <w:t>time</w:t>
      </w:r>
      <w:r w:rsidR="00882D55">
        <w:rPr>
          <w:rFonts w:ascii="Times New Roman" w:eastAsia="Calibri" w:hAnsi="Times New Roman" w:cs="Times New Roman"/>
          <w:bCs/>
          <w:kern w:val="0"/>
          <w14:ligatures w14:val="none"/>
        </w:rPr>
        <w:t xml:space="preserve"> by simply raising points </w:t>
      </w:r>
      <w:r w:rsidR="00882D55" w:rsidRPr="00B573DA">
        <w:rPr>
          <w:rFonts w:ascii="Times New Roman" w:eastAsia="Calibri" w:hAnsi="Times New Roman" w:cs="Times New Roman"/>
          <w:bCs/>
          <w:i/>
          <w:iCs/>
          <w:kern w:val="0"/>
          <w14:ligatures w14:val="none"/>
        </w:rPr>
        <w:t>in limine</w:t>
      </w:r>
      <w:r w:rsidR="00882D55">
        <w:rPr>
          <w:rFonts w:ascii="Times New Roman" w:eastAsia="Calibri" w:hAnsi="Times New Roman" w:cs="Times New Roman"/>
          <w:bCs/>
          <w:kern w:val="0"/>
          <w14:ligatures w14:val="none"/>
        </w:rPr>
        <w:t xml:space="preserve"> which are </w:t>
      </w:r>
      <w:r>
        <w:rPr>
          <w:rFonts w:ascii="Times New Roman" w:eastAsia="Calibri" w:hAnsi="Times New Roman" w:cs="Times New Roman"/>
          <w:bCs/>
          <w:kern w:val="0"/>
          <w14:ligatures w14:val="none"/>
        </w:rPr>
        <w:t>utterly groundless and without any legal foundation.</w:t>
      </w:r>
      <w:r w:rsidR="00882D55">
        <w:rPr>
          <w:rFonts w:ascii="Times New Roman" w:eastAsia="Calibri" w:hAnsi="Times New Roman" w:cs="Times New Roman"/>
          <w:bCs/>
          <w:kern w:val="0"/>
          <w14:ligatures w14:val="none"/>
        </w:rPr>
        <w:t xml:space="preserve"> </w:t>
      </w:r>
      <w:r w:rsidR="007E1BDE">
        <w:rPr>
          <w:rFonts w:ascii="Times New Roman" w:eastAsia="Calibri" w:hAnsi="Times New Roman" w:cs="Times New Roman"/>
          <w:bCs/>
          <w:kern w:val="0"/>
          <w14:ligatures w14:val="none"/>
        </w:rPr>
        <w:t xml:space="preserve">Otherwise, they may incur the wrath of the court for abusing it and ordered to pay costs </w:t>
      </w:r>
      <w:r w:rsidR="007E1BDE" w:rsidRPr="007E1BDE">
        <w:rPr>
          <w:rFonts w:ascii="Times New Roman" w:eastAsia="Calibri" w:hAnsi="Times New Roman" w:cs="Times New Roman"/>
          <w:bCs/>
          <w:i/>
          <w:iCs/>
          <w:kern w:val="0"/>
          <w14:ligatures w14:val="none"/>
        </w:rPr>
        <w:t>de bonis propriis</w:t>
      </w:r>
      <w:r w:rsidR="007E1BDE">
        <w:rPr>
          <w:rFonts w:ascii="Times New Roman" w:eastAsia="Calibri" w:hAnsi="Times New Roman" w:cs="Times New Roman"/>
          <w:bCs/>
          <w:kern w:val="0"/>
          <w14:ligatures w14:val="none"/>
        </w:rPr>
        <w:t>.</w:t>
      </w:r>
    </w:p>
    <w:p w14:paraId="7A837E37" w14:textId="6A547B20" w:rsidR="00882D55" w:rsidRPr="007E1BDE" w:rsidRDefault="00882D55" w:rsidP="007E1BDE">
      <w:pPr>
        <w:spacing w:after="120" w:line="360" w:lineRule="auto"/>
        <w:ind w:left="720" w:hanging="720"/>
        <w:jc w:val="both"/>
        <w:rPr>
          <w:rFonts w:ascii="Times New Roman" w:eastAsia="Calibri" w:hAnsi="Times New Roman" w:cs="Times New Roman"/>
          <w:b/>
          <w:kern w:val="0"/>
          <w:u w:val="single"/>
          <w14:ligatures w14:val="none"/>
        </w:rPr>
      </w:pPr>
      <w:r w:rsidRPr="007E1BDE">
        <w:rPr>
          <w:rFonts w:ascii="Times New Roman" w:eastAsia="Calibri" w:hAnsi="Times New Roman" w:cs="Times New Roman"/>
          <w:b/>
          <w:kern w:val="0"/>
          <w:u w:val="single"/>
          <w14:ligatures w14:val="none"/>
        </w:rPr>
        <w:t>THE MERITS</w:t>
      </w:r>
    </w:p>
    <w:p w14:paraId="52CBD83D" w14:textId="27AD9D8E" w:rsidR="00882D55" w:rsidRPr="007E1BDE" w:rsidRDefault="00882D55" w:rsidP="00882D55">
      <w:pPr>
        <w:spacing w:after="120" w:line="360" w:lineRule="auto"/>
        <w:jc w:val="both"/>
        <w:rPr>
          <w:rFonts w:ascii="Times New Roman" w:eastAsia="Calibri" w:hAnsi="Times New Roman" w:cs="Times New Roman"/>
          <w:b/>
          <w:kern w:val="0"/>
          <w:u w:val="single"/>
          <w14:ligatures w14:val="none"/>
        </w:rPr>
      </w:pPr>
      <w:r w:rsidRPr="007E1BDE">
        <w:rPr>
          <w:rFonts w:ascii="Times New Roman" w:eastAsia="Calibri" w:hAnsi="Times New Roman" w:cs="Times New Roman"/>
          <w:b/>
          <w:kern w:val="0"/>
          <w:u w:val="single"/>
          <w14:ligatures w14:val="none"/>
        </w:rPr>
        <w:t>SUBMISSIONS MADE BY THE PARTIES</w:t>
      </w:r>
    </w:p>
    <w:p w14:paraId="354F2111" w14:textId="77777777" w:rsidR="007E1BDE" w:rsidRPr="007E1BDE" w:rsidRDefault="007E1BDE" w:rsidP="00882D55">
      <w:pPr>
        <w:spacing w:after="120" w:line="360" w:lineRule="auto"/>
        <w:jc w:val="both"/>
        <w:rPr>
          <w:rFonts w:ascii="Times New Roman" w:eastAsia="Calibri" w:hAnsi="Times New Roman" w:cs="Times New Roman"/>
          <w:b/>
          <w:kern w:val="0"/>
          <w:u w:val="single"/>
          <w14:ligatures w14:val="none"/>
        </w:rPr>
      </w:pPr>
      <w:r w:rsidRPr="007E1BDE">
        <w:rPr>
          <w:rFonts w:ascii="Times New Roman" w:eastAsia="Calibri" w:hAnsi="Times New Roman" w:cs="Times New Roman"/>
          <w:b/>
          <w:kern w:val="0"/>
          <w:u w:val="single"/>
          <w14:ligatures w14:val="none"/>
        </w:rPr>
        <w:t>APPLICANT’S SUBMISSIONS</w:t>
      </w:r>
    </w:p>
    <w:p w14:paraId="66AC1B5B" w14:textId="601CE3F0" w:rsidR="00DA200E" w:rsidRDefault="00020EE7" w:rsidP="00020EE7">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[85]</w:t>
      </w:r>
      <w:r>
        <w:rPr>
          <w:rFonts w:ascii="Times New Roman" w:eastAsia="Calibri" w:hAnsi="Times New Roman" w:cs="Times New Roman"/>
          <w:bCs/>
          <w:kern w:val="0"/>
          <w14:ligatures w14:val="none"/>
        </w:rPr>
        <w:tab/>
      </w:r>
      <w:r w:rsidR="00DA200E">
        <w:rPr>
          <w:rFonts w:ascii="Times New Roman" w:eastAsia="Calibri" w:hAnsi="Times New Roman" w:cs="Times New Roman"/>
          <w:bCs/>
          <w:kern w:val="0"/>
          <w14:ligatures w14:val="none"/>
        </w:rPr>
        <w:t xml:space="preserve">Ms </w:t>
      </w:r>
      <w:r w:rsidR="00DA200E" w:rsidRPr="00020EE7">
        <w:rPr>
          <w:rFonts w:ascii="Times New Roman" w:eastAsia="Calibri" w:hAnsi="Times New Roman" w:cs="Times New Roman"/>
          <w:bCs/>
          <w:i/>
          <w:iCs/>
          <w:kern w:val="0"/>
          <w14:ligatures w14:val="none"/>
        </w:rPr>
        <w:t>Mabwe</w:t>
      </w:r>
      <w:r w:rsidR="00DA200E">
        <w:rPr>
          <w:rFonts w:ascii="Times New Roman" w:eastAsia="Calibri" w:hAnsi="Times New Roman" w:cs="Times New Roman"/>
          <w:bCs/>
          <w:kern w:val="0"/>
          <w14:ligatures w14:val="none"/>
        </w:rPr>
        <w:t xml:space="preserve"> submitted that the application is for an interdict </w:t>
      </w:r>
      <w:r w:rsidR="00DA200E" w:rsidRPr="00020EE7">
        <w:rPr>
          <w:rFonts w:ascii="Times New Roman" w:eastAsia="Calibri" w:hAnsi="Times New Roman" w:cs="Times New Roman"/>
          <w:bCs/>
          <w:i/>
          <w:iCs/>
          <w:kern w:val="0"/>
          <w14:ligatures w14:val="none"/>
        </w:rPr>
        <w:t>pendete lite</w:t>
      </w:r>
      <w:r w:rsidR="00DA200E">
        <w:rPr>
          <w:rFonts w:ascii="Times New Roman" w:eastAsia="Calibri" w:hAnsi="Times New Roman" w:cs="Times New Roman"/>
          <w:bCs/>
          <w:kern w:val="0"/>
          <w14:ligatures w14:val="none"/>
        </w:rPr>
        <w:t xml:space="preserve">. The request is that the first respondent be stopped from dissipating its assets pending the determination of the main matter in Case No. HCH 1945/25. The requirements </w:t>
      </w:r>
      <w:r>
        <w:rPr>
          <w:rFonts w:ascii="Times New Roman" w:eastAsia="Calibri" w:hAnsi="Times New Roman" w:cs="Times New Roman"/>
          <w:bCs/>
          <w:kern w:val="0"/>
          <w14:ligatures w14:val="none"/>
        </w:rPr>
        <w:t>were</w:t>
      </w:r>
      <w:r w:rsidR="00DA200E">
        <w:rPr>
          <w:rFonts w:ascii="Times New Roman" w:eastAsia="Calibri" w:hAnsi="Times New Roman" w:cs="Times New Roman"/>
          <w:bCs/>
          <w:kern w:val="0"/>
          <w14:ligatures w14:val="none"/>
        </w:rPr>
        <w:t xml:space="preserve"> set out in </w:t>
      </w:r>
      <w:r w:rsidR="00DA200E" w:rsidRPr="00020EE7">
        <w:rPr>
          <w:rFonts w:ascii="Times New Roman" w:eastAsia="Calibri" w:hAnsi="Times New Roman" w:cs="Times New Roman"/>
          <w:bCs/>
          <w:i/>
          <w:iCs/>
          <w:kern w:val="0"/>
          <w14:ligatures w14:val="none"/>
        </w:rPr>
        <w:t>Flame</w:t>
      </w:r>
      <w:r w:rsidR="00181440" w:rsidRPr="00020EE7">
        <w:rPr>
          <w:rFonts w:ascii="Times New Roman" w:eastAsia="Calibri" w:hAnsi="Times New Roman" w:cs="Times New Roman"/>
          <w:bCs/>
          <w:i/>
          <w:iCs/>
          <w:kern w:val="0"/>
          <w14:ligatures w14:val="none"/>
        </w:rPr>
        <w:t xml:space="preserve"> Lily </w:t>
      </w:r>
      <w:r w:rsidRPr="00020EE7">
        <w:rPr>
          <w:rFonts w:ascii="Times New Roman" w:eastAsia="Calibri" w:hAnsi="Times New Roman" w:cs="Times New Roman"/>
          <w:bCs/>
          <w:i/>
          <w:iCs/>
          <w:kern w:val="0"/>
          <w14:ligatures w14:val="none"/>
        </w:rPr>
        <w:t xml:space="preserve">Investment Company </w:t>
      </w:r>
      <w:r w:rsidR="00181440" w:rsidRPr="00020EE7">
        <w:rPr>
          <w:rFonts w:ascii="Times New Roman" w:eastAsia="Calibri" w:hAnsi="Times New Roman" w:cs="Times New Roman"/>
          <w:bCs/>
          <w:i/>
          <w:iCs/>
          <w:kern w:val="0"/>
          <w14:ligatures w14:val="none"/>
        </w:rPr>
        <w:t xml:space="preserve">(Pvt) Ltd </w:t>
      </w:r>
      <w:r w:rsidR="00181440" w:rsidRPr="00610DDD">
        <w:rPr>
          <w:rFonts w:ascii="Times New Roman" w:eastAsia="Calibri" w:hAnsi="Times New Roman" w:cs="Times New Roman"/>
          <w:bCs/>
          <w:kern w:val="0"/>
          <w14:ligatures w14:val="none"/>
        </w:rPr>
        <w:t>v</w:t>
      </w:r>
      <w:r w:rsidR="00181440" w:rsidRPr="00020EE7">
        <w:rPr>
          <w:rFonts w:ascii="Times New Roman" w:eastAsia="Calibri" w:hAnsi="Times New Roman" w:cs="Times New Roman"/>
          <w:bCs/>
          <w:i/>
          <w:iCs/>
          <w:kern w:val="0"/>
          <w14:ligatures w14:val="none"/>
        </w:rPr>
        <w:t xml:space="preserve"> Zimbabwe Salvage</w:t>
      </w:r>
      <w:r w:rsidRPr="00020EE7">
        <w:rPr>
          <w:rFonts w:ascii="Times New Roman" w:eastAsia="Calibri" w:hAnsi="Times New Roman" w:cs="Times New Roman"/>
          <w:bCs/>
          <w:i/>
          <w:iCs/>
          <w:kern w:val="0"/>
          <w14:ligatures w14:val="none"/>
        </w:rPr>
        <w:t xml:space="preserve"> (Pvt) </w:t>
      </w:r>
      <w:r>
        <w:rPr>
          <w:rFonts w:ascii="Times New Roman" w:eastAsia="Calibri" w:hAnsi="Times New Roman" w:cs="Times New Roman"/>
          <w:bCs/>
          <w:kern w:val="0"/>
          <w14:ligatures w14:val="none"/>
        </w:rPr>
        <w:t>Ltd</w:t>
      </w:r>
      <w:r w:rsidR="00181440">
        <w:rPr>
          <w:rFonts w:ascii="Times New Roman" w:eastAsia="Calibri" w:hAnsi="Times New Roman" w:cs="Times New Roman"/>
          <w:bCs/>
          <w:kern w:val="0"/>
          <w14:ligatures w14:val="none"/>
        </w:rPr>
        <w:t xml:space="preserve"> 1980 ZLR 378</w:t>
      </w:r>
      <w:r>
        <w:rPr>
          <w:rFonts w:ascii="Times New Roman" w:eastAsia="Calibri" w:hAnsi="Times New Roman" w:cs="Times New Roman"/>
          <w:bCs/>
          <w:kern w:val="0"/>
          <w14:ligatures w14:val="none"/>
        </w:rPr>
        <w:t>, and these are a prima facie right, a reasonable apprehension of irreparable injury, no other ordinary remedy,</w:t>
      </w:r>
      <w:r w:rsidR="00181440">
        <w:rPr>
          <w:rFonts w:ascii="Times New Roman" w:eastAsia="Calibri" w:hAnsi="Times New Roman" w:cs="Times New Roman"/>
          <w:bCs/>
          <w:kern w:val="0"/>
          <w14:ligatures w14:val="none"/>
        </w:rPr>
        <w:t xml:space="preserve"> and the balance of convenience.</w:t>
      </w:r>
    </w:p>
    <w:p w14:paraId="282EC5FB" w14:textId="77777777" w:rsidR="001B5644" w:rsidRDefault="00020EE7" w:rsidP="00020EE7">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[86]</w:t>
      </w:r>
      <w:r>
        <w:rPr>
          <w:rFonts w:ascii="Times New Roman" w:eastAsia="Calibri" w:hAnsi="Times New Roman" w:cs="Times New Roman"/>
          <w:bCs/>
          <w:kern w:val="0"/>
          <w14:ligatures w14:val="none"/>
        </w:rPr>
        <w:tab/>
      </w:r>
      <w:r w:rsidR="00181440">
        <w:rPr>
          <w:rFonts w:ascii="Times New Roman" w:eastAsia="Calibri" w:hAnsi="Times New Roman" w:cs="Times New Roman"/>
          <w:bCs/>
          <w:kern w:val="0"/>
          <w14:ligatures w14:val="none"/>
        </w:rPr>
        <w:t xml:space="preserve">On </w:t>
      </w:r>
      <w:r>
        <w:rPr>
          <w:rFonts w:ascii="Times New Roman" w:eastAsia="Calibri" w:hAnsi="Times New Roman" w:cs="Times New Roman"/>
          <w:bCs/>
          <w:kern w:val="0"/>
          <w14:ligatures w14:val="none"/>
        </w:rPr>
        <w:t>a</w:t>
      </w:r>
      <w:r w:rsidR="00181440">
        <w:rPr>
          <w:rFonts w:ascii="Times New Roman" w:eastAsia="Calibri" w:hAnsi="Times New Roman" w:cs="Times New Roman"/>
          <w:bCs/>
          <w:kern w:val="0"/>
          <w14:ligatures w14:val="none"/>
        </w:rPr>
        <w:t xml:space="preserve"> </w:t>
      </w:r>
      <w:r w:rsidR="00181440" w:rsidRPr="00020EE7">
        <w:rPr>
          <w:rFonts w:ascii="Times New Roman" w:eastAsia="Calibri" w:hAnsi="Times New Roman" w:cs="Times New Roman"/>
          <w:bCs/>
          <w:i/>
          <w:iCs/>
          <w:kern w:val="0"/>
          <w14:ligatures w14:val="none"/>
        </w:rPr>
        <w:t>prima facie</w:t>
      </w:r>
      <w:r w:rsidR="00181440">
        <w:rPr>
          <w:rFonts w:ascii="Times New Roman" w:eastAsia="Calibri" w:hAnsi="Times New Roman" w:cs="Times New Roman"/>
          <w:bCs/>
          <w:kern w:val="0"/>
          <w14:ligatures w14:val="none"/>
        </w:rPr>
        <w:t xml:space="preserve"> right, </w:t>
      </w:r>
      <w:r>
        <w:rPr>
          <w:rFonts w:ascii="Times New Roman" w:eastAsia="Calibri" w:hAnsi="Times New Roman" w:cs="Times New Roman"/>
          <w:bCs/>
          <w:kern w:val="0"/>
          <w14:ligatures w14:val="none"/>
        </w:rPr>
        <w:t xml:space="preserve">it was submitted that </w:t>
      </w:r>
      <w:r w:rsidR="00181440">
        <w:rPr>
          <w:rFonts w:ascii="Times New Roman" w:eastAsia="Calibri" w:hAnsi="Times New Roman" w:cs="Times New Roman"/>
          <w:bCs/>
          <w:kern w:val="0"/>
          <w14:ligatures w14:val="none"/>
        </w:rPr>
        <w:t xml:space="preserve">the applicant is a creditor </w:t>
      </w:r>
      <w:r>
        <w:rPr>
          <w:rFonts w:ascii="Times New Roman" w:eastAsia="Calibri" w:hAnsi="Times New Roman" w:cs="Times New Roman"/>
          <w:bCs/>
          <w:kern w:val="0"/>
          <w14:ligatures w14:val="none"/>
        </w:rPr>
        <w:t>of</w:t>
      </w:r>
      <w:r w:rsidR="00181440">
        <w:rPr>
          <w:rFonts w:ascii="Times New Roman" w:eastAsia="Calibri" w:hAnsi="Times New Roman" w:cs="Times New Roman"/>
          <w:bCs/>
          <w:kern w:val="0"/>
          <w14:ligatures w14:val="none"/>
        </w:rPr>
        <w:t xml:space="preserve"> the first respondent. There are dues which </w:t>
      </w:r>
      <w:r>
        <w:rPr>
          <w:rFonts w:ascii="Times New Roman" w:eastAsia="Calibri" w:hAnsi="Times New Roman" w:cs="Times New Roman"/>
          <w:bCs/>
          <w:kern w:val="0"/>
          <w14:ligatures w14:val="none"/>
        </w:rPr>
        <w:t xml:space="preserve">the </w:t>
      </w:r>
      <w:r w:rsidR="00181440">
        <w:rPr>
          <w:rFonts w:ascii="Times New Roman" w:eastAsia="Calibri" w:hAnsi="Times New Roman" w:cs="Times New Roman"/>
          <w:bCs/>
          <w:kern w:val="0"/>
          <w14:ligatures w14:val="none"/>
        </w:rPr>
        <w:t>first respondent must submit to the applicant which arise as a result of statute. The first respondent cannot adopt preferential treatment before the corporate rescue application is resolved. The applicant further makes an averment that the proceedings in Case No. 1945/25 were filed, the record consolidated</w:t>
      </w:r>
      <w:r>
        <w:rPr>
          <w:rFonts w:ascii="Times New Roman" w:eastAsia="Calibri" w:hAnsi="Times New Roman" w:cs="Times New Roman"/>
          <w:bCs/>
          <w:kern w:val="0"/>
          <w14:ligatures w14:val="none"/>
        </w:rPr>
        <w:t>,</w:t>
      </w:r>
      <w:r w:rsidR="00181440">
        <w:rPr>
          <w:rFonts w:ascii="Times New Roman" w:eastAsia="Calibri" w:hAnsi="Times New Roman" w:cs="Times New Roman"/>
          <w:bCs/>
          <w:kern w:val="0"/>
          <w14:ligatures w14:val="none"/>
        </w:rPr>
        <w:t xml:space="preserve"> and the matter is </w:t>
      </w:r>
      <w:r>
        <w:rPr>
          <w:rFonts w:ascii="Times New Roman" w:eastAsia="Calibri" w:hAnsi="Times New Roman" w:cs="Times New Roman"/>
          <w:bCs/>
          <w:kern w:val="0"/>
          <w14:ligatures w14:val="none"/>
        </w:rPr>
        <w:t>awaiting</w:t>
      </w:r>
      <w:r w:rsidR="00181440">
        <w:rPr>
          <w:rFonts w:ascii="Times New Roman" w:eastAsia="Calibri" w:hAnsi="Times New Roman" w:cs="Times New Roman"/>
          <w:bCs/>
          <w:kern w:val="0"/>
          <w14:ligatures w14:val="none"/>
        </w:rPr>
        <w:t xml:space="preserve"> the allocation of a set down date. The applicant’s right to a fair hearing ought not to be </w:t>
      </w:r>
      <w:r>
        <w:rPr>
          <w:rFonts w:ascii="Times New Roman" w:eastAsia="Calibri" w:hAnsi="Times New Roman" w:cs="Times New Roman"/>
          <w:bCs/>
          <w:kern w:val="0"/>
          <w14:ligatures w14:val="none"/>
        </w:rPr>
        <w:t>interfered</w:t>
      </w:r>
      <w:r w:rsidR="00181440">
        <w:rPr>
          <w:rFonts w:ascii="Times New Roman" w:eastAsia="Calibri" w:hAnsi="Times New Roman" w:cs="Times New Roman"/>
          <w:bCs/>
          <w:kern w:val="0"/>
          <w14:ligatures w14:val="none"/>
        </w:rPr>
        <w:t xml:space="preserve"> with where the matter is ripe for hearing. In the cautionary statement at p 27</w:t>
      </w:r>
      <w:r>
        <w:rPr>
          <w:rFonts w:ascii="Times New Roman" w:eastAsia="Calibri" w:hAnsi="Times New Roman" w:cs="Times New Roman"/>
          <w:bCs/>
          <w:kern w:val="0"/>
          <w14:ligatures w14:val="none"/>
        </w:rPr>
        <w:t>,</w:t>
      </w:r>
      <w:r w:rsidR="00181440">
        <w:rPr>
          <w:rFonts w:ascii="Times New Roman" w:eastAsia="Calibri" w:hAnsi="Times New Roman" w:cs="Times New Roman"/>
          <w:bCs/>
          <w:kern w:val="0"/>
          <w14:ligatures w14:val="none"/>
        </w:rPr>
        <w:t xml:space="preserve"> the first respondent acknowledge</w:t>
      </w:r>
      <w:r w:rsidR="001B5644">
        <w:rPr>
          <w:rFonts w:ascii="Times New Roman" w:eastAsia="Calibri" w:hAnsi="Times New Roman" w:cs="Times New Roman"/>
          <w:bCs/>
          <w:kern w:val="0"/>
          <w14:ligatures w14:val="none"/>
        </w:rPr>
        <w:t>d</w:t>
      </w:r>
      <w:r w:rsidR="00181440">
        <w:rPr>
          <w:rFonts w:ascii="Times New Roman" w:eastAsia="Calibri" w:hAnsi="Times New Roman" w:cs="Times New Roman"/>
          <w:bCs/>
          <w:kern w:val="0"/>
          <w14:ligatures w14:val="none"/>
        </w:rPr>
        <w:t xml:space="preserve"> </w:t>
      </w:r>
      <w:r w:rsidR="001B5644">
        <w:rPr>
          <w:rFonts w:ascii="Times New Roman" w:eastAsia="Calibri" w:hAnsi="Times New Roman" w:cs="Times New Roman"/>
          <w:bCs/>
          <w:kern w:val="0"/>
          <w14:ligatures w14:val="none"/>
        </w:rPr>
        <w:t>the</w:t>
      </w:r>
      <w:r w:rsidR="00181440">
        <w:rPr>
          <w:rFonts w:ascii="Times New Roman" w:eastAsia="Calibri" w:hAnsi="Times New Roman" w:cs="Times New Roman"/>
          <w:bCs/>
          <w:kern w:val="0"/>
          <w14:ligatures w14:val="none"/>
        </w:rPr>
        <w:t xml:space="preserve"> fact that all papers had been filed. In such circumstances</w:t>
      </w:r>
      <w:r w:rsidR="001B5644">
        <w:rPr>
          <w:rFonts w:ascii="Times New Roman" w:eastAsia="Calibri" w:hAnsi="Times New Roman" w:cs="Times New Roman"/>
          <w:bCs/>
          <w:kern w:val="0"/>
          <w14:ligatures w14:val="none"/>
        </w:rPr>
        <w:t>,</w:t>
      </w:r>
      <w:r w:rsidR="00181440">
        <w:rPr>
          <w:rFonts w:ascii="Times New Roman" w:eastAsia="Calibri" w:hAnsi="Times New Roman" w:cs="Times New Roman"/>
          <w:bCs/>
          <w:kern w:val="0"/>
          <w14:ligatures w14:val="none"/>
        </w:rPr>
        <w:t xml:space="preserve"> where the first respondent </w:t>
      </w:r>
      <w:r w:rsidR="001B5644">
        <w:rPr>
          <w:rFonts w:ascii="Times New Roman" w:eastAsia="Calibri" w:hAnsi="Times New Roman" w:cs="Times New Roman"/>
          <w:bCs/>
          <w:kern w:val="0"/>
          <w14:ligatures w14:val="none"/>
        </w:rPr>
        <w:t>acknowledges</w:t>
      </w:r>
      <w:r w:rsidR="00181440">
        <w:rPr>
          <w:rFonts w:ascii="Times New Roman" w:eastAsia="Calibri" w:hAnsi="Times New Roman" w:cs="Times New Roman"/>
          <w:bCs/>
          <w:kern w:val="0"/>
          <w14:ligatures w14:val="none"/>
        </w:rPr>
        <w:t xml:space="preserve"> that corporate rescue proceedings </w:t>
      </w:r>
      <w:r w:rsidR="001B5644">
        <w:rPr>
          <w:rFonts w:ascii="Times New Roman" w:eastAsia="Calibri" w:hAnsi="Times New Roman" w:cs="Times New Roman"/>
          <w:bCs/>
          <w:kern w:val="0"/>
          <w14:ligatures w14:val="none"/>
        </w:rPr>
        <w:t>have</w:t>
      </w:r>
      <w:r w:rsidR="00181440">
        <w:rPr>
          <w:rFonts w:ascii="Times New Roman" w:eastAsia="Calibri" w:hAnsi="Times New Roman" w:cs="Times New Roman"/>
          <w:bCs/>
          <w:kern w:val="0"/>
          <w14:ligatures w14:val="none"/>
        </w:rPr>
        <w:t xml:space="preserve"> been pending</w:t>
      </w:r>
      <w:r w:rsidR="001B5644">
        <w:rPr>
          <w:rFonts w:ascii="Times New Roman" w:eastAsia="Calibri" w:hAnsi="Times New Roman" w:cs="Times New Roman"/>
          <w:bCs/>
          <w:kern w:val="0"/>
          <w14:ligatures w14:val="none"/>
        </w:rPr>
        <w:t>,</w:t>
      </w:r>
      <w:r w:rsidR="00181440">
        <w:rPr>
          <w:rFonts w:ascii="Times New Roman" w:eastAsia="Calibri" w:hAnsi="Times New Roman" w:cs="Times New Roman"/>
          <w:bCs/>
          <w:kern w:val="0"/>
          <w14:ligatures w14:val="none"/>
        </w:rPr>
        <w:t xml:space="preserve"> </w:t>
      </w:r>
      <w:r w:rsidR="001B5644">
        <w:rPr>
          <w:rFonts w:ascii="Times New Roman" w:eastAsia="Calibri" w:hAnsi="Times New Roman" w:cs="Times New Roman"/>
          <w:bCs/>
          <w:kern w:val="0"/>
          <w14:ligatures w14:val="none"/>
        </w:rPr>
        <w:t xml:space="preserve">it </w:t>
      </w:r>
      <w:r w:rsidR="00181440">
        <w:rPr>
          <w:rFonts w:ascii="Times New Roman" w:eastAsia="Calibri" w:hAnsi="Times New Roman" w:cs="Times New Roman"/>
          <w:bCs/>
          <w:kern w:val="0"/>
          <w14:ligatures w14:val="none"/>
        </w:rPr>
        <w:t xml:space="preserve">cannot do </w:t>
      </w:r>
      <w:r w:rsidR="001B5644">
        <w:rPr>
          <w:rFonts w:ascii="Times New Roman" w:eastAsia="Calibri" w:hAnsi="Times New Roman" w:cs="Times New Roman"/>
          <w:bCs/>
          <w:kern w:val="0"/>
          <w14:ligatures w14:val="none"/>
        </w:rPr>
        <w:t>what</w:t>
      </w:r>
      <w:r w:rsidR="00181440">
        <w:rPr>
          <w:rFonts w:ascii="Times New Roman" w:eastAsia="Calibri" w:hAnsi="Times New Roman" w:cs="Times New Roman"/>
          <w:bCs/>
          <w:kern w:val="0"/>
          <w14:ligatures w14:val="none"/>
        </w:rPr>
        <w:t xml:space="preserve"> it intends to do. </w:t>
      </w:r>
    </w:p>
    <w:p w14:paraId="6A0E9D9F" w14:textId="2A6A142E" w:rsidR="00181440" w:rsidRDefault="001B5644" w:rsidP="00020EE7">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[87]</w:t>
      </w:r>
      <w:r>
        <w:rPr>
          <w:rFonts w:ascii="Times New Roman" w:eastAsia="Calibri" w:hAnsi="Times New Roman" w:cs="Times New Roman"/>
          <w:bCs/>
          <w:kern w:val="0"/>
          <w14:ligatures w14:val="none"/>
        </w:rPr>
        <w:tab/>
        <w:t xml:space="preserve">Counsel further argued that the first respondent is </w:t>
      </w:r>
      <w:r w:rsidR="0066114E">
        <w:rPr>
          <w:rFonts w:ascii="Times New Roman" w:eastAsia="Calibri" w:hAnsi="Times New Roman" w:cs="Times New Roman"/>
          <w:bCs/>
          <w:kern w:val="0"/>
          <w14:ligatures w14:val="none"/>
        </w:rPr>
        <w:t xml:space="preserve">approbating and reprobating. </w:t>
      </w:r>
      <w:r>
        <w:rPr>
          <w:rFonts w:ascii="Times New Roman" w:eastAsia="Calibri" w:hAnsi="Times New Roman" w:cs="Times New Roman"/>
          <w:bCs/>
          <w:kern w:val="0"/>
          <w14:ligatures w14:val="none"/>
        </w:rPr>
        <w:t>C</w:t>
      </w:r>
      <w:r w:rsidR="0066114E">
        <w:rPr>
          <w:rFonts w:ascii="Times New Roman" w:eastAsia="Calibri" w:hAnsi="Times New Roman" w:cs="Times New Roman"/>
          <w:bCs/>
          <w:kern w:val="0"/>
          <w14:ligatures w14:val="none"/>
        </w:rPr>
        <w:t>ure</w:t>
      </w:r>
      <w:r w:rsidR="000C1033">
        <w:rPr>
          <w:rFonts w:ascii="Times New Roman" w:eastAsia="Calibri" w:hAnsi="Times New Roman" w:cs="Times New Roman"/>
          <w:bCs/>
          <w:kern w:val="0"/>
          <w14:ligatures w14:val="none"/>
        </w:rPr>
        <w:t xml:space="preserve"> </w:t>
      </w:r>
      <w:r w:rsidR="0066114E">
        <w:rPr>
          <w:rFonts w:ascii="Times New Roman" w:eastAsia="Calibri" w:hAnsi="Times New Roman" w:cs="Times New Roman"/>
          <w:bCs/>
          <w:kern w:val="0"/>
          <w14:ligatures w14:val="none"/>
        </w:rPr>
        <w:t>C</w:t>
      </w:r>
      <w:r>
        <w:rPr>
          <w:rFonts w:ascii="Times New Roman" w:eastAsia="Calibri" w:hAnsi="Times New Roman" w:cs="Times New Roman"/>
          <w:bCs/>
          <w:kern w:val="0"/>
          <w14:ligatures w14:val="none"/>
        </w:rPr>
        <w:t>hem</w:t>
      </w:r>
      <w:r w:rsidR="0066114E">
        <w:rPr>
          <w:rFonts w:ascii="Times New Roman" w:eastAsia="Calibri" w:hAnsi="Times New Roman" w:cs="Times New Roman"/>
          <w:bCs/>
          <w:kern w:val="0"/>
          <w14:ligatures w14:val="none"/>
        </w:rPr>
        <w:t>, one of the creditors</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obtained a judgment </w:t>
      </w:r>
      <w:r>
        <w:rPr>
          <w:rFonts w:ascii="Times New Roman" w:eastAsia="Calibri" w:hAnsi="Times New Roman" w:cs="Times New Roman"/>
          <w:bCs/>
          <w:kern w:val="0"/>
          <w14:ligatures w14:val="none"/>
        </w:rPr>
        <w:t>against</w:t>
      </w:r>
      <w:r w:rsidR="0066114E">
        <w:rPr>
          <w:rFonts w:ascii="Times New Roman" w:eastAsia="Calibri" w:hAnsi="Times New Roman" w:cs="Times New Roman"/>
          <w:bCs/>
          <w:kern w:val="0"/>
          <w14:ligatures w14:val="none"/>
        </w:rPr>
        <w:t xml:space="preserve"> the company. It sought to execute</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and the first </w:t>
      </w:r>
      <w:r>
        <w:rPr>
          <w:rFonts w:ascii="Times New Roman" w:eastAsia="Calibri" w:hAnsi="Times New Roman" w:cs="Times New Roman"/>
          <w:bCs/>
          <w:kern w:val="0"/>
          <w14:ligatures w14:val="none"/>
        </w:rPr>
        <w:t>respondent,</w:t>
      </w:r>
      <w:r w:rsidR="0066114E">
        <w:rPr>
          <w:rFonts w:ascii="Times New Roman" w:eastAsia="Calibri" w:hAnsi="Times New Roman" w:cs="Times New Roman"/>
          <w:bCs/>
          <w:kern w:val="0"/>
          <w14:ligatures w14:val="none"/>
        </w:rPr>
        <w:t xml:space="preserve"> through its</w:t>
      </w:r>
      <w:r>
        <w:rPr>
          <w:rFonts w:ascii="Times New Roman" w:eastAsia="Calibri" w:hAnsi="Times New Roman" w:cs="Times New Roman"/>
          <w:bCs/>
          <w:kern w:val="0"/>
          <w14:ligatures w14:val="none"/>
        </w:rPr>
        <w:t xml:space="preserve"> </w:t>
      </w:r>
      <w:r w:rsidR="0066114E">
        <w:rPr>
          <w:rFonts w:ascii="Times New Roman" w:eastAsia="Calibri" w:hAnsi="Times New Roman" w:cs="Times New Roman"/>
          <w:bCs/>
          <w:kern w:val="0"/>
          <w14:ligatures w14:val="none"/>
        </w:rPr>
        <w:t xml:space="preserve">legal practitioners, </w:t>
      </w:r>
      <w:proofErr w:type="spellStart"/>
      <w:r w:rsidR="0066114E">
        <w:rPr>
          <w:rFonts w:ascii="Times New Roman" w:eastAsia="Calibri" w:hAnsi="Times New Roman" w:cs="Times New Roman"/>
          <w:bCs/>
          <w:kern w:val="0"/>
          <w14:ligatures w14:val="none"/>
        </w:rPr>
        <w:t>Coglan</w:t>
      </w:r>
      <w:proofErr w:type="spellEnd"/>
      <w:r w:rsidR="0066114E">
        <w:rPr>
          <w:rFonts w:ascii="Times New Roman" w:eastAsia="Calibri" w:hAnsi="Times New Roman" w:cs="Times New Roman"/>
          <w:bCs/>
          <w:kern w:val="0"/>
          <w14:ligatures w14:val="none"/>
        </w:rPr>
        <w:t>, Welsh and Guest</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wrote to the creditor saying you cannot execute as s 126 </w:t>
      </w:r>
      <w:r>
        <w:rPr>
          <w:rFonts w:ascii="Times New Roman" w:eastAsia="Calibri" w:hAnsi="Times New Roman" w:cs="Times New Roman"/>
          <w:bCs/>
          <w:kern w:val="0"/>
          <w14:ligatures w14:val="none"/>
        </w:rPr>
        <w:t>sets</w:t>
      </w:r>
      <w:r w:rsidR="0066114E">
        <w:rPr>
          <w:rFonts w:ascii="Times New Roman" w:eastAsia="Calibri" w:hAnsi="Times New Roman" w:cs="Times New Roman"/>
          <w:bCs/>
          <w:kern w:val="0"/>
          <w14:ligatures w14:val="none"/>
        </w:rPr>
        <w:t xml:space="preserve"> in</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and they stopped. You cannot</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on one hand</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argue s 126 while on the other hand</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engage third parties to dissipate the assets. Under s 127</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the property interests must be protected during corporate rescue </w:t>
      </w:r>
      <w:r>
        <w:rPr>
          <w:rFonts w:ascii="Times New Roman" w:eastAsia="Calibri" w:hAnsi="Times New Roman" w:cs="Times New Roman"/>
          <w:bCs/>
          <w:kern w:val="0"/>
          <w14:ligatures w14:val="none"/>
        </w:rPr>
        <w:t>proceedings</w:t>
      </w:r>
      <w:r w:rsidR="0066114E">
        <w:rPr>
          <w:rFonts w:ascii="Times New Roman" w:eastAsia="Calibri" w:hAnsi="Times New Roman" w:cs="Times New Roman"/>
          <w:bCs/>
          <w:kern w:val="0"/>
          <w14:ligatures w14:val="none"/>
        </w:rPr>
        <w:t xml:space="preserve">. The rationale is set out in </w:t>
      </w:r>
      <w:proofErr w:type="spellStart"/>
      <w:r w:rsidR="0066114E" w:rsidRPr="001B5644">
        <w:rPr>
          <w:rFonts w:ascii="Times New Roman" w:eastAsia="Calibri" w:hAnsi="Times New Roman" w:cs="Times New Roman"/>
          <w:bCs/>
          <w:i/>
          <w:iCs/>
          <w:kern w:val="0"/>
          <w14:ligatures w14:val="none"/>
        </w:rPr>
        <w:t>Metallon</w:t>
      </w:r>
      <w:proofErr w:type="spellEnd"/>
      <w:r w:rsidR="0066114E" w:rsidRPr="001B5644">
        <w:rPr>
          <w:rFonts w:ascii="Times New Roman" w:eastAsia="Calibri" w:hAnsi="Times New Roman" w:cs="Times New Roman"/>
          <w:bCs/>
          <w:i/>
          <w:iCs/>
          <w:kern w:val="0"/>
          <w14:ligatures w14:val="none"/>
        </w:rPr>
        <w:t xml:space="preserve"> Gold</w:t>
      </w:r>
      <w:r w:rsidR="0066114E">
        <w:rPr>
          <w:rFonts w:ascii="Times New Roman" w:eastAsia="Calibri" w:hAnsi="Times New Roman" w:cs="Times New Roman"/>
          <w:bCs/>
          <w:kern w:val="0"/>
          <w14:ligatures w14:val="none"/>
        </w:rPr>
        <w:t xml:space="preserve"> that the CRP must </w:t>
      </w:r>
      <w:r>
        <w:rPr>
          <w:rFonts w:ascii="Times New Roman" w:eastAsia="Calibri" w:hAnsi="Times New Roman" w:cs="Times New Roman"/>
          <w:bCs/>
          <w:kern w:val="0"/>
          <w14:ligatures w14:val="none"/>
        </w:rPr>
        <w:t>inherit</w:t>
      </w:r>
      <w:r w:rsidR="0066114E">
        <w:rPr>
          <w:rFonts w:ascii="Times New Roman" w:eastAsia="Calibri" w:hAnsi="Times New Roman" w:cs="Times New Roman"/>
          <w:bCs/>
          <w:kern w:val="0"/>
          <w14:ligatures w14:val="none"/>
        </w:rPr>
        <w:t xml:space="preserve"> a company that can be revived</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not a </w:t>
      </w:r>
      <w:r>
        <w:rPr>
          <w:rFonts w:ascii="Times New Roman" w:eastAsia="Calibri" w:hAnsi="Times New Roman" w:cs="Times New Roman"/>
          <w:bCs/>
          <w:kern w:val="0"/>
          <w14:ligatures w14:val="none"/>
        </w:rPr>
        <w:t>corpse</w:t>
      </w:r>
      <w:r w:rsidR="0066114E">
        <w:rPr>
          <w:rFonts w:ascii="Times New Roman" w:eastAsia="Calibri" w:hAnsi="Times New Roman" w:cs="Times New Roman"/>
          <w:bCs/>
          <w:kern w:val="0"/>
          <w14:ligatures w14:val="none"/>
        </w:rPr>
        <w:t xml:space="preserve">. If one reads para 1 of the </w:t>
      </w:r>
      <w:r>
        <w:rPr>
          <w:rFonts w:ascii="Times New Roman" w:eastAsia="Calibri" w:hAnsi="Times New Roman" w:cs="Times New Roman"/>
          <w:bCs/>
          <w:kern w:val="0"/>
          <w14:ligatures w14:val="none"/>
        </w:rPr>
        <w:t>cautionary</w:t>
      </w:r>
      <w:r w:rsidR="0066114E">
        <w:rPr>
          <w:rFonts w:ascii="Times New Roman" w:eastAsia="Calibri" w:hAnsi="Times New Roman" w:cs="Times New Roman"/>
          <w:bCs/>
          <w:kern w:val="0"/>
          <w14:ligatures w14:val="none"/>
        </w:rPr>
        <w:t xml:space="preserve"> statement</w:t>
      </w:r>
      <w:r>
        <w:rPr>
          <w:rFonts w:ascii="Times New Roman" w:eastAsia="Calibri" w:hAnsi="Times New Roman" w:cs="Times New Roman"/>
          <w:bCs/>
          <w:kern w:val="0"/>
          <w14:ligatures w14:val="none"/>
        </w:rPr>
        <w:t>,</w:t>
      </w:r>
      <w:r w:rsidR="0066114E">
        <w:rPr>
          <w:rFonts w:ascii="Times New Roman" w:eastAsia="Calibri" w:hAnsi="Times New Roman" w:cs="Times New Roman"/>
          <w:bCs/>
          <w:kern w:val="0"/>
          <w14:ligatures w14:val="none"/>
        </w:rPr>
        <w:t xml:space="preserve"> we are not told which assets. The details are hidden in that statement.</w:t>
      </w:r>
    </w:p>
    <w:p w14:paraId="593EA5BB" w14:textId="11F7CD08" w:rsidR="0066114E" w:rsidRDefault="001B5644" w:rsidP="001B564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[88]</w:t>
      </w:r>
      <w:r>
        <w:rPr>
          <w:rFonts w:ascii="Times New Roman" w:eastAsia="Calibri" w:hAnsi="Times New Roman" w:cs="Times New Roman"/>
          <w:bCs/>
          <w:kern w:val="0"/>
          <w14:ligatures w14:val="none"/>
        </w:rPr>
        <w:tab/>
      </w:r>
      <w:r w:rsidR="0066114E">
        <w:rPr>
          <w:rFonts w:ascii="Times New Roman" w:eastAsia="Calibri" w:hAnsi="Times New Roman" w:cs="Times New Roman"/>
          <w:bCs/>
          <w:kern w:val="0"/>
          <w14:ligatures w14:val="none"/>
        </w:rPr>
        <w:t xml:space="preserve">On the irreparable harm, it was argued that the harm is </w:t>
      </w:r>
      <w:r>
        <w:rPr>
          <w:rFonts w:ascii="Times New Roman" w:eastAsia="Calibri" w:hAnsi="Times New Roman" w:cs="Times New Roman"/>
          <w:bCs/>
          <w:kern w:val="0"/>
          <w14:ligatures w14:val="none"/>
        </w:rPr>
        <w:t>not</w:t>
      </w:r>
      <w:r w:rsidR="0066114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whimsical</w:t>
      </w:r>
      <w:r w:rsidR="0066114E">
        <w:rPr>
          <w:rFonts w:ascii="Times New Roman" w:eastAsia="Calibri" w:hAnsi="Times New Roman" w:cs="Times New Roman"/>
          <w:bCs/>
          <w:kern w:val="0"/>
          <w14:ligatures w14:val="none"/>
        </w:rPr>
        <w:t xml:space="preserve">. It is real. The first respondent has </w:t>
      </w:r>
      <w:r>
        <w:rPr>
          <w:rFonts w:ascii="Times New Roman" w:eastAsia="Calibri" w:hAnsi="Times New Roman" w:cs="Times New Roman"/>
          <w:bCs/>
          <w:kern w:val="0"/>
          <w14:ligatures w14:val="none"/>
        </w:rPr>
        <w:t>indicated</w:t>
      </w:r>
      <w:r w:rsidR="0066114E">
        <w:rPr>
          <w:rFonts w:ascii="Times New Roman" w:eastAsia="Calibri" w:hAnsi="Times New Roman" w:cs="Times New Roman"/>
          <w:bCs/>
          <w:kern w:val="0"/>
          <w14:ligatures w14:val="none"/>
        </w:rPr>
        <w:t xml:space="preserve"> that it wants to dissipate mining assets. There is no other remedy to safeguard its rights. The balance of </w:t>
      </w:r>
      <w:r>
        <w:rPr>
          <w:rFonts w:ascii="Times New Roman" w:eastAsia="Calibri" w:hAnsi="Times New Roman" w:cs="Times New Roman"/>
          <w:bCs/>
          <w:kern w:val="0"/>
          <w14:ligatures w14:val="none"/>
        </w:rPr>
        <w:t>convenience</w:t>
      </w:r>
      <w:r w:rsidR="0066114E">
        <w:rPr>
          <w:rFonts w:ascii="Times New Roman" w:eastAsia="Calibri" w:hAnsi="Times New Roman" w:cs="Times New Roman"/>
          <w:bCs/>
          <w:kern w:val="0"/>
          <w14:ligatures w14:val="none"/>
        </w:rPr>
        <w:t xml:space="preserve"> favours the granting o</w:t>
      </w:r>
      <w:r>
        <w:rPr>
          <w:rFonts w:ascii="Times New Roman" w:eastAsia="Calibri" w:hAnsi="Times New Roman" w:cs="Times New Roman"/>
          <w:bCs/>
          <w:kern w:val="0"/>
          <w14:ligatures w14:val="none"/>
        </w:rPr>
        <w:t>f</w:t>
      </w:r>
      <w:r w:rsidR="0066114E">
        <w:rPr>
          <w:rFonts w:ascii="Times New Roman" w:eastAsia="Calibri" w:hAnsi="Times New Roman" w:cs="Times New Roman"/>
          <w:bCs/>
          <w:kern w:val="0"/>
          <w14:ligatures w14:val="none"/>
        </w:rPr>
        <w:t xml:space="preserve"> the application.</w:t>
      </w:r>
    </w:p>
    <w:p w14:paraId="40B787A5" w14:textId="426769D5" w:rsidR="0066114E" w:rsidRPr="001B5644" w:rsidRDefault="0066114E" w:rsidP="00882D55">
      <w:pPr>
        <w:spacing w:after="120" w:line="360" w:lineRule="auto"/>
        <w:jc w:val="both"/>
        <w:rPr>
          <w:rFonts w:ascii="Times New Roman" w:eastAsia="Calibri" w:hAnsi="Times New Roman" w:cs="Times New Roman"/>
          <w:b/>
          <w:kern w:val="0"/>
          <w:u w:val="single"/>
          <w14:ligatures w14:val="none"/>
        </w:rPr>
      </w:pPr>
      <w:r w:rsidRPr="001B5644">
        <w:rPr>
          <w:rFonts w:ascii="Times New Roman" w:eastAsia="Calibri" w:hAnsi="Times New Roman" w:cs="Times New Roman"/>
          <w:b/>
          <w:kern w:val="0"/>
          <w:u w:val="single"/>
          <w14:ligatures w14:val="none"/>
        </w:rPr>
        <w:t>FIRST RESPONDENT’S SUBMISSIONS</w:t>
      </w:r>
    </w:p>
    <w:p w14:paraId="6C364928" w14:textId="42950399" w:rsidR="001B5644" w:rsidRDefault="001B5644" w:rsidP="001B564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[89]</w:t>
      </w:r>
      <w:r>
        <w:rPr>
          <w:rFonts w:ascii="Times New Roman" w:eastAsia="Calibri" w:hAnsi="Times New Roman" w:cs="Times New Roman"/>
          <w:bCs/>
          <w:kern w:val="0"/>
          <w14:ligatures w14:val="none"/>
        </w:rPr>
        <w:tab/>
      </w:r>
      <w:r w:rsidR="0066114E">
        <w:rPr>
          <w:rFonts w:ascii="Times New Roman" w:eastAsia="Calibri" w:hAnsi="Times New Roman" w:cs="Times New Roman"/>
          <w:bCs/>
          <w:kern w:val="0"/>
          <w14:ligatures w14:val="none"/>
        </w:rPr>
        <w:t xml:space="preserve">Mr </w:t>
      </w:r>
      <w:r w:rsidR="0066114E" w:rsidRPr="001B5644">
        <w:rPr>
          <w:rFonts w:ascii="Times New Roman" w:eastAsia="Calibri" w:hAnsi="Times New Roman" w:cs="Times New Roman"/>
          <w:bCs/>
          <w:i/>
          <w:iCs/>
          <w:kern w:val="0"/>
          <w14:ligatures w14:val="none"/>
        </w:rPr>
        <w:t>Do</w:t>
      </w:r>
      <w:r w:rsidRPr="001B5644">
        <w:rPr>
          <w:rFonts w:ascii="Times New Roman" w:eastAsia="Calibri" w:hAnsi="Times New Roman" w:cs="Times New Roman"/>
          <w:bCs/>
          <w:i/>
          <w:iCs/>
          <w:kern w:val="0"/>
          <w14:ligatures w14:val="none"/>
        </w:rPr>
        <w:t>nz</w:t>
      </w:r>
      <w:r w:rsidR="0066114E" w:rsidRPr="001B5644">
        <w:rPr>
          <w:rFonts w:ascii="Times New Roman" w:eastAsia="Calibri" w:hAnsi="Times New Roman" w:cs="Times New Roman"/>
          <w:bCs/>
          <w:i/>
          <w:iCs/>
          <w:kern w:val="0"/>
          <w14:ligatures w14:val="none"/>
        </w:rPr>
        <w:t>vambeva</w:t>
      </w:r>
      <w:r w:rsidR="0066114E">
        <w:rPr>
          <w:rFonts w:ascii="Times New Roman" w:eastAsia="Calibri" w:hAnsi="Times New Roman" w:cs="Times New Roman"/>
          <w:bCs/>
          <w:kern w:val="0"/>
          <w14:ligatures w14:val="none"/>
        </w:rPr>
        <w:t xml:space="preserve"> submitted that the merits of the matter are engaged in the heads of argument from para(s) 58-70. He</w:t>
      </w:r>
      <w:r>
        <w:rPr>
          <w:rFonts w:ascii="Times New Roman" w:eastAsia="Calibri" w:hAnsi="Times New Roman" w:cs="Times New Roman"/>
          <w:bCs/>
          <w:kern w:val="0"/>
          <w14:ligatures w14:val="none"/>
        </w:rPr>
        <w:t xml:space="preserve"> further stated that he</w:t>
      </w:r>
      <w:r w:rsidR="0066114E">
        <w:rPr>
          <w:rFonts w:ascii="Times New Roman" w:eastAsia="Calibri" w:hAnsi="Times New Roman" w:cs="Times New Roman"/>
          <w:bCs/>
          <w:kern w:val="0"/>
          <w14:ligatures w14:val="none"/>
        </w:rPr>
        <w:t xml:space="preserve"> would abide by the contents of those </w:t>
      </w:r>
      <w:r>
        <w:rPr>
          <w:rFonts w:ascii="Times New Roman" w:eastAsia="Calibri" w:hAnsi="Times New Roman" w:cs="Times New Roman"/>
          <w:bCs/>
          <w:kern w:val="0"/>
          <w14:ligatures w14:val="none"/>
        </w:rPr>
        <w:t>submissions</w:t>
      </w:r>
      <w:r w:rsidR="0066114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Counsel went on to argue that there</w:t>
      </w:r>
      <w:r w:rsidR="0066114E">
        <w:rPr>
          <w:rFonts w:ascii="Times New Roman" w:eastAsia="Calibri" w:hAnsi="Times New Roman" w:cs="Times New Roman"/>
          <w:bCs/>
          <w:kern w:val="0"/>
          <w14:ligatures w14:val="none"/>
        </w:rPr>
        <w:t xml:space="preserve"> is no law which prohibits the first respondent from entering into and concluding the transactions to dispose of non-core assets to </w:t>
      </w:r>
      <w:r>
        <w:rPr>
          <w:rFonts w:ascii="Times New Roman" w:eastAsia="Calibri" w:hAnsi="Times New Roman" w:cs="Times New Roman"/>
          <w:bCs/>
          <w:kern w:val="0"/>
          <w14:ligatures w14:val="none"/>
        </w:rPr>
        <w:t>alleviate</w:t>
      </w:r>
      <w:r w:rsidR="0066114E">
        <w:rPr>
          <w:rFonts w:ascii="Times New Roman" w:eastAsia="Calibri" w:hAnsi="Times New Roman" w:cs="Times New Roman"/>
          <w:bCs/>
          <w:kern w:val="0"/>
          <w14:ligatures w14:val="none"/>
        </w:rPr>
        <w:t xml:space="preserve"> its financial situation. What the law prohibits under s 126 is the dissipation of company assets by creditors while corporate </w:t>
      </w:r>
      <w:r>
        <w:rPr>
          <w:rFonts w:ascii="Times New Roman" w:eastAsia="Calibri" w:hAnsi="Times New Roman" w:cs="Times New Roman"/>
          <w:bCs/>
          <w:kern w:val="0"/>
          <w14:ligatures w14:val="none"/>
        </w:rPr>
        <w:t>rescue</w:t>
      </w:r>
      <w:r w:rsidR="0066114E">
        <w:rPr>
          <w:rFonts w:ascii="Times New Roman" w:eastAsia="Calibri" w:hAnsi="Times New Roman" w:cs="Times New Roman"/>
          <w:bCs/>
          <w:kern w:val="0"/>
          <w14:ligatures w14:val="none"/>
        </w:rPr>
        <w:t xml:space="preserve"> proceedings are ongoing. In this case, the first respondent does not propose to dispose </w:t>
      </w:r>
      <w:r>
        <w:rPr>
          <w:rFonts w:ascii="Times New Roman" w:eastAsia="Calibri" w:hAnsi="Times New Roman" w:cs="Times New Roman"/>
          <w:bCs/>
          <w:kern w:val="0"/>
          <w14:ligatures w14:val="none"/>
        </w:rPr>
        <w:t xml:space="preserve">of </w:t>
      </w:r>
      <w:r w:rsidR="0066114E">
        <w:rPr>
          <w:rFonts w:ascii="Times New Roman" w:eastAsia="Calibri" w:hAnsi="Times New Roman" w:cs="Times New Roman"/>
          <w:bCs/>
          <w:kern w:val="0"/>
          <w14:ligatures w14:val="none"/>
        </w:rPr>
        <w:t xml:space="preserve">the assets for no value. </w:t>
      </w:r>
      <w:r w:rsidR="00D910ED">
        <w:rPr>
          <w:rFonts w:ascii="Times New Roman" w:eastAsia="Calibri" w:hAnsi="Times New Roman" w:cs="Times New Roman"/>
          <w:bCs/>
          <w:kern w:val="0"/>
          <w14:ligatures w14:val="none"/>
        </w:rPr>
        <w:t xml:space="preserve">The words in s 126 are clear and unambiguous and ought to be given their ordinary meaning. They cannot be extended to </w:t>
      </w:r>
      <w:r>
        <w:rPr>
          <w:rFonts w:ascii="Times New Roman" w:eastAsia="Calibri" w:hAnsi="Times New Roman" w:cs="Times New Roman"/>
          <w:bCs/>
          <w:kern w:val="0"/>
          <w14:ligatures w14:val="none"/>
        </w:rPr>
        <w:t xml:space="preserve">the </w:t>
      </w:r>
      <w:r w:rsidR="00D910ED">
        <w:rPr>
          <w:rFonts w:ascii="Times New Roman" w:eastAsia="Calibri" w:hAnsi="Times New Roman" w:cs="Times New Roman"/>
          <w:bCs/>
          <w:kern w:val="0"/>
          <w14:ligatures w14:val="none"/>
        </w:rPr>
        <w:t xml:space="preserve">disposal of assets in the ordinary course of </w:t>
      </w:r>
      <w:r>
        <w:rPr>
          <w:rFonts w:ascii="Times New Roman" w:eastAsia="Calibri" w:hAnsi="Times New Roman" w:cs="Times New Roman"/>
          <w:bCs/>
          <w:kern w:val="0"/>
          <w14:ligatures w14:val="none"/>
        </w:rPr>
        <w:t>business</w:t>
      </w:r>
      <w:r w:rsidR="00D910ED">
        <w:rPr>
          <w:rFonts w:ascii="Times New Roman" w:eastAsia="Calibri" w:hAnsi="Times New Roman" w:cs="Times New Roman"/>
          <w:bCs/>
          <w:kern w:val="0"/>
          <w14:ligatures w14:val="none"/>
        </w:rPr>
        <w:t xml:space="preserve"> to </w:t>
      </w:r>
      <w:proofErr w:type="spellStart"/>
      <w:r>
        <w:rPr>
          <w:rFonts w:ascii="Times New Roman" w:eastAsia="Calibri" w:hAnsi="Times New Roman" w:cs="Times New Roman"/>
          <w:bCs/>
          <w:kern w:val="0"/>
          <w14:ligatures w14:val="none"/>
        </w:rPr>
        <w:t>revitalise</w:t>
      </w:r>
      <w:proofErr w:type="spellEnd"/>
      <w:r w:rsidR="00D910ED">
        <w:rPr>
          <w:rFonts w:ascii="Times New Roman" w:eastAsia="Calibri" w:hAnsi="Times New Roman" w:cs="Times New Roman"/>
          <w:bCs/>
          <w:kern w:val="0"/>
          <w14:ligatures w14:val="none"/>
        </w:rPr>
        <w:t xml:space="preserve"> its operations. </w:t>
      </w:r>
    </w:p>
    <w:p w14:paraId="58991FC0" w14:textId="77777777" w:rsidR="00E8785C" w:rsidRDefault="001B5644" w:rsidP="001B564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[90]</w:t>
      </w:r>
      <w:r>
        <w:rPr>
          <w:rFonts w:ascii="Times New Roman" w:eastAsia="Calibri" w:hAnsi="Times New Roman" w:cs="Times New Roman"/>
          <w:bCs/>
          <w:kern w:val="0"/>
          <w14:ligatures w14:val="none"/>
        </w:rPr>
        <w:tab/>
        <w:t>Counsel further argued that the</w:t>
      </w:r>
      <w:r w:rsidR="00D910ED">
        <w:rPr>
          <w:rFonts w:ascii="Times New Roman" w:eastAsia="Calibri" w:hAnsi="Times New Roman" w:cs="Times New Roman"/>
          <w:bCs/>
          <w:kern w:val="0"/>
          <w14:ligatures w14:val="none"/>
        </w:rPr>
        <w:t xml:space="preserve"> applicant also seeks to rely on s 127 in arguing that the first respondent must be stopped from </w:t>
      </w:r>
      <w:r>
        <w:rPr>
          <w:rFonts w:ascii="Times New Roman" w:eastAsia="Calibri" w:hAnsi="Times New Roman" w:cs="Times New Roman"/>
          <w:bCs/>
          <w:kern w:val="0"/>
          <w14:ligatures w14:val="none"/>
        </w:rPr>
        <w:t>proceeding</w:t>
      </w:r>
      <w:r w:rsidR="00D910ED">
        <w:rPr>
          <w:rFonts w:ascii="Times New Roman" w:eastAsia="Calibri" w:hAnsi="Times New Roman" w:cs="Times New Roman"/>
          <w:bCs/>
          <w:kern w:val="0"/>
          <w14:ligatures w14:val="none"/>
        </w:rPr>
        <w:t xml:space="preserve"> with its </w:t>
      </w:r>
      <w:r>
        <w:rPr>
          <w:rFonts w:ascii="Times New Roman" w:eastAsia="Calibri" w:hAnsi="Times New Roman" w:cs="Times New Roman"/>
          <w:bCs/>
          <w:kern w:val="0"/>
          <w14:ligatures w14:val="none"/>
        </w:rPr>
        <w:t>transaction</w:t>
      </w:r>
      <w:r w:rsidR="00D910ED">
        <w:rPr>
          <w:rFonts w:ascii="Times New Roman" w:eastAsia="Calibri" w:hAnsi="Times New Roman" w:cs="Times New Roman"/>
          <w:bCs/>
          <w:kern w:val="0"/>
          <w14:ligatures w14:val="none"/>
        </w:rPr>
        <w:t>. That s 127</w:t>
      </w:r>
      <w:r>
        <w:rPr>
          <w:rFonts w:ascii="Times New Roman" w:eastAsia="Calibri" w:hAnsi="Times New Roman" w:cs="Times New Roman"/>
          <w:bCs/>
          <w:kern w:val="0"/>
          <w14:ligatures w14:val="none"/>
        </w:rPr>
        <w:t>,</w:t>
      </w:r>
      <w:r w:rsidR="00D910ED">
        <w:rPr>
          <w:rFonts w:ascii="Times New Roman" w:eastAsia="Calibri" w:hAnsi="Times New Roman" w:cs="Times New Roman"/>
          <w:bCs/>
          <w:kern w:val="0"/>
          <w14:ligatures w14:val="none"/>
        </w:rPr>
        <w:t xml:space="preserve"> even when read together with s 126</w:t>
      </w:r>
      <w:r>
        <w:rPr>
          <w:rFonts w:ascii="Times New Roman" w:eastAsia="Calibri" w:hAnsi="Times New Roman" w:cs="Times New Roman"/>
          <w:bCs/>
          <w:kern w:val="0"/>
          <w14:ligatures w14:val="none"/>
        </w:rPr>
        <w:t>,</w:t>
      </w:r>
      <w:r w:rsidR="00D910ED">
        <w:rPr>
          <w:rFonts w:ascii="Times New Roman" w:eastAsia="Calibri" w:hAnsi="Times New Roman" w:cs="Times New Roman"/>
          <w:bCs/>
          <w:kern w:val="0"/>
          <w14:ligatures w14:val="none"/>
        </w:rPr>
        <w:t xml:space="preserve"> does not outlaw the disposal of assets </w:t>
      </w:r>
      <w:r w:rsidR="002E66C5">
        <w:rPr>
          <w:rFonts w:ascii="Times New Roman" w:eastAsia="Calibri" w:hAnsi="Times New Roman" w:cs="Times New Roman"/>
          <w:bCs/>
          <w:kern w:val="0"/>
          <w14:ligatures w14:val="none"/>
        </w:rPr>
        <w:t xml:space="preserve">by </w:t>
      </w:r>
      <w:r w:rsidR="00D910ED">
        <w:rPr>
          <w:rFonts w:ascii="Times New Roman" w:eastAsia="Calibri" w:hAnsi="Times New Roman" w:cs="Times New Roman"/>
          <w:bCs/>
          <w:kern w:val="0"/>
          <w14:ligatures w14:val="none"/>
        </w:rPr>
        <w:t xml:space="preserve">the company while corporate rescue proceedings are pending. Sections 126 and 127 do not constitute a limitation </w:t>
      </w:r>
      <w:r w:rsidR="00E8785C">
        <w:rPr>
          <w:rFonts w:ascii="Times New Roman" w:eastAsia="Calibri" w:hAnsi="Times New Roman" w:cs="Times New Roman"/>
          <w:bCs/>
          <w:kern w:val="0"/>
          <w14:ligatures w14:val="none"/>
        </w:rPr>
        <w:t>on</w:t>
      </w:r>
      <w:r w:rsidR="00D910ED">
        <w:rPr>
          <w:rFonts w:ascii="Times New Roman" w:eastAsia="Calibri" w:hAnsi="Times New Roman" w:cs="Times New Roman"/>
          <w:bCs/>
          <w:kern w:val="0"/>
          <w14:ligatures w14:val="none"/>
        </w:rPr>
        <w:t xml:space="preserve"> </w:t>
      </w:r>
      <w:r w:rsidR="00E8785C">
        <w:rPr>
          <w:rFonts w:ascii="Times New Roman" w:eastAsia="Calibri" w:hAnsi="Times New Roman" w:cs="Times New Roman"/>
          <w:bCs/>
          <w:kern w:val="0"/>
          <w14:ligatures w14:val="none"/>
        </w:rPr>
        <w:t xml:space="preserve">the </w:t>
      </w:r>
      <w:r w:rsidR="00D910ED">
        <w:rPr>
          <w:rFonts w:ascii="Times New Roman" w:eastAsia="Calibri" w:hAnsi="Times New Roman" w:cs="Times New Roman"/>
          <w:bCs/>
          <w:kern w:val="0"/>
          <w14:ligatures w14:val="none"/>
        </w:rPr>
        <w:t xml:space="preserve">first respondent’s constitutional right </w:t>
      </w:r>
      <w:r w:rsidR="002E66C5">
        <w:rPr>
          <w:rFonts w:ascii="Times New Roman" w:eastAsia="Calibri" w:hAnsi="Times New Roman" w:cs="Times New Roman"/>
          <w:bCs/>
          <w:kern w:val="0"/>
          <w14:ligatures w14:val="none"/>
        </w:rPr>
        <w:t xml:space="preserve">under s 71(2) of the Constitution </w:t>
      </w:r>
      <w:r w:rsidR="00D910ED">
        <w:rPr>
          <w:rFonts w:ascii="Times New Roman" w:eastAsia="Calibri" w:hAnsi="Times New Roman" w:cs="Times New Roman"/>
          <w:bCs/>
          <w:kern w:val="0"/>
          <w14:ligatures w14:val="none"/>
        </w:rPr>
        <w:t xml:space="preserve">to dispose of its property in any part of Zimbabwe. Section 127 only kicks in after a s 124(4)(a) and </w:t>
      </w:r>
      <w:r w:rsidR="00E8785C">
        <w:rPr>
          <w:rFonts w:ascii="Times New Roman" w:eastAsia="Calibri" w:hAnsi="Times New Roman" w:cs="Times New Roman"/>
          <w:bCs/>
          <w:kern w:val="0"/>
          <w14:ligatures w14:val="none"/>
        </w:rPr>
        <w:t xml:space="preserve">s </w:t>
      </w:r>
      <w:r w:rsidR="00D910ED">
        <w:rPr>
          <w:rFonts w:ascii="Times New Roman" w:eastAsia="Calibri" w:hAnsi="Times New Roman" w:cs="Times New Roman"/>
          <w:bCs/>
          <w:kern w:val="0"/>
          <w14:ligatures w14:val="none"/>
        </w:rPr>
        <w:t xml:space="preserve">124(5) </w:t>
      </w:r>
      <w:r w:rsidR="002E66C5">
        <w:rPr>
          <w:rFonts w:ascii="Times New Roman" w:eastAsia="Calibri" w:hAnsi="Times New Roman" w:cs="Times New Roman"/>
          <w:bCs/>
          <w:kern w:val="0"/>
          <w14:ligatures w14:val="none"/>
        </w:rPr>
        <w:t xml:space="preserve">order </w:t>
      </w:r>
      <w:r w:rsidR="00D910ED">
        <w:rPr>
          <w:rFonts w:ascii="Times New Roman" w:eastAsia="Calibri" w:hAnsi="Times New Roman" w:cs="Times New Roman"/>
          <w:bCs/>
          <w:kern w:val="0"/>
          <w14:ligatures w14:val="none"/>
        </w:rPr>
        <w:t>has been made</w:t>
      </w:r>
      <w:r w:rsidR="00E8785C">
        <w:rPr>
          <w:rFonts w:ascii="Times New Roman" w:eastAsia="Calibri" w:hAnsi="Times New Roman" w:cs="Times New Roman"/>
          <w:bCs/>
          <w:kern w:val="0"/>
          <w14:ligatures w14:val="none"/>
        </w:rPr>
        <w:t>,</w:t>
      </w:r>
      <w:r w:rsidR="00D910ED">
        <w:rPr>
          <w:rFonts w:ascii="Times New Roman" w:eastAsia="Calibri" w:hAnsi="Times New Roman" w:cs="Times New Roman"/>
          <w:bCs/>
          <w:kern w:val="0"/>
          <w14:ligatures w14:val="none"/>
        </w:rPr>
        <w:t xml:space="preserve"> placing the company under corporate rescue</w:t>
      </w:r>
      <w:r w:rsidR="002E66C5">
        <w:rPr>
          <w:rFonts w:ascii="Times New Roman" w:eastAsia="Calibri" w:hAnsi="Times New Roman" w:cs="Times New Roman"/>
          <w:bCs/>
          <w:kern w:val="0"/>
          <w14:ligatures w14:val="none"/>
        </w:rPr>
        <w:t xml:space="preserve">. This is because the company cannot seek the consent of a CRP to dispose of its property when no such practitioner exists. </w:t>
      </w:r>
    </w:p>
    <w:p w14:paraId="196F7129" w14:textId="2ED448E6" w:rsidR="00E8785C" w:rsidRDefault="00E8785C" w:rsidP="001B564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[91]</w:t>
      </w:r>
      <w:r>
        <w:rPr>
          <w:rFonts w:ascii="Times New Roman" w:eastAsia="Calibri" w:hAnsi="Times New Roman" w:cs="Times New Roman"/>
          <w:bCs/>
          <w:kern w:val="0"/>
          <w14:ligatures w14:val="none"/>
        </w:rPr>
        <w:tab/>
        <w:t>It was also submitted that, assuming</w:t>
      </w:r>
      <w:r w:rsidR="002E66C5">
        <w:rPr>
          <w:rFonts w:ascii="Times New Roman" w:eastAsia="Calibri" w:hAnsi="Times New Roman" w:cs="Times New Roman"/>
          <w:bCs/>
          <w:kern w:val="0"/>
          <w14:ligatures w14:val="none"/>
        </w:rPr>
        <w:t xml:space="preserve"> that </w:t>
      </w:r>
      <w:r>
        <w:rPr>
          <w:rFonts w:ascii="Times New Roman" w:eastAsia="Calibri" w:hAnsi="Times New Roman" w:cs="Times New Roman"/>
          <w:bCs/>
          <w:kern w:val="0"/>
          <w14:ligatures w14:val="none"/>
        </w:rPr>
        <w:t>the</w:t>
      </w:r>
      <w:r w:rsidR="00960125">
        <w:rPr>
          <w:rFonts w:ascii="Times New Roman" w:eastAsia="Calibri" w:hAnsi="Times New Roman" w:cs="Times New Roman"/>
          <w:bCs/>
          <w:kern w:val="0"/>
          <w14:ligatures w14:val="none"/>
        </w:rPr>
        <w:t xml:space="preserve"> interpretation of s 127(1) </w:t>
      </w:r>
      <w:r>
        <w:rPr>
          <w:rFonts w:ascii="Times New Roman" w:eastAsia="Calibri" w:hAnsi="Times New Roman" w:cs="Times New Roman"/>
          <w:bCs/>
          <w:kern w:val="0"/>
          <w14:ligatures w14:val="none"/>
        </w:rPr>
        <w:t xml:space="preserve">above </w:t>
      </w:r>
      <w:r w:rsidR="00FC44D8">
        <w:rPr>
          <w:rFonts w:ascii="Times New Roman" w:eastAsia="Calibri" w:hAnsi="Times New Roman" w:cs="Times New Roman"/>
          <w:bCs/>
          <w:kern w:val="0"/>
          <w14:ligatures w14:val="none"/>
        </w:rPr>
        <w:t>was</w:t>
      </w:r>
      <w:r>
        <w:rPr>
          <w:rFonts w:ascii="Times New Roman" w:eastAsia="Calibri" w:hAnsi="Times New Roman" w:cs="Times New Roman"/>
          <w:bCs/>
          <w:kern w:val="0"/>
          <w14:ligatures w14:val="none"/>
        </w:rPr>
        <w:t xml:space="preserve"> </w:t>
      </w:r>
      <w:r w:rsidR="00960125">
        <w:rPr>
          <w:rFonts w:ascii="Times New Roman" w:eastAsia="Calibri" w:hAnsi="Times New Roman" w:cs="Times New Roman"/>
          <w:bCs/>
          <w:kern w:val="0"/>
          <w14:ligatures w14:val="none"/>
        </w:rPr>
        <w:t>wrong</w:t>
      </w:r>
      <w:r>
        <w:rPr>
          <w:rFonts w:ascii="Times New Roman" w:eastAsia="Calibri" w:hAnsi="Times New Roman" w:cs="Times New Roman"/>
          <w:bCs/>
          <w:kern w:val="0"/>
          <w14:ligatures w14:val="none"/>
        </w:rPr>
        <w:t>,</w:t>
      </w:r>
      <w:r w:rsidR="00960125">
        <w:rPr>
          <w:rFonts w:ascii="Times New Roman" w:eastAsia="Calibri" w:hAnsi="Times New Roman" w:cs="Times New Roman"/>
          <w:bCs/>
          <w:kern w:val="0"/>
          <w14:ligatures w14:val="none"/>
        </w:rPr>
        <w:t xml:space="preserve"> s 127(1) itself under para (a)(i) provides that the company may dispose of or agree to dispose of its property during the ordinary course of its business. There is at the end of s 127(1)(a)(i) the word “or” which is generally accepted to be disjunctive in nature as opposed to “and”. Under s 127(1)</w:t>
      </w:r>
      <w:r>
        <w:rPr>
          <w:rFonts w:ascii="Times New Roman" w:eastAsia="Calibri" w:hAnsi="Times New Roman" w:cs="Times New Roman"/>
          <w:bCs/>
          <w:kern w:val="0"/>
          <w14:ligatures w14:val="none"/>
        </w:rPr>
        <w:t>,</w:t>
      </w:r>
      <w:r w:rsidR="00960125">
        <w:rPr>
          <w:rFonts w:ascii="Times New Roman" w:eastAsia="Calibri" w:hAnsi="Times New Roman" w:cs="Times New Roman"/>
          <w:bCs/>
          <w:kern w:val="0"/>
          <w14:ligatures w14:val="none"/>
        </w:rPr>
        <w:t xml:space="preserve"> there are three options under which the company may dispose of its property. P</w:t>
      </w:r>
      <w:r>
        <w:rPr>
          <w:rFonts w:ascii="Times New Roman" w:eastAsia="Calibri" w:hAnsi="Times New Roman" w:cs="Times New Roman"/>
          <w:bCs/>
          <w:kern w:val="0"/>
          <w14:ligatures w14:val="none"/>
        </w:rPr>
        <w:t>aragraph</w:t>
      </w:r>
      <w:r w:rsidR="00960125">
        <w:rPr>
          <w:rFonts w:ascii="Times New Roman" w:eastAsia="Calibri" w:hAnsi="Times New Roman" w:cs="Times New Roman"/>
          <w:bCs/>
          <w:kern w:val="0"/>
          <w14:ligatures w14:val="none"/>
        </w:rPr>
        <w:t xml:space="preserve"> (b) to s 127(1)</w:t>
      </w:r>
      <w:r>
        <w:rPr>
          <w:rFonts w:ascii="Times New Roman" w:eastAsia="Calibri" w:hAnsi="Times New Roman" w:cs="Times New Roman"/>
          <w:bCs/>
          <w:kern w:val="0"/>
          <w14:ligatures w14:val="none"/>
        </w:rPr>
        <w:t xml:space="preserve">, </w:t>
      </w:r>
      <w:r w:rsidR="00960125">
        <w:rPr>
          <w:rFonts w:ascii="Times New Roman" w:eastAsia="Calibri" w:hAnsi="Times New Roman" w:cs="Times New Roman"/>
          <w:bCs/>
          <w:kern w:val="0"/>
          <w14:ligatures w14:val="none"/>
        </w:rPr>
        <w:t>preceded by the word “and”</w:t>
      </w:r>
      <w:r>
        <w:rPr>
          <w:rFonts w:ascii="Times New Roman" w:eastAsia="Calibri" w:hAnsi="Times New Roman" w:cs="Times New Roman"/>
          <w:bCs/>
          <w:kern w:val="0"/>
          <w14:ligatures w14:val="none"/>
        </w:rPr>
        <w:t>,</w:t>
      </w:r>
      <w:r w:rsidR="00960125">
        <w:rPr>
          <w:rFonts w:ascii="Times New Roman" w:eastAsia="Calibri" w:hAnsi="Times New Roman" w:cs="Times New Roman"/>
          <w:bCs/>
          <w:kern w:val="0"/>
          <w14:ligatures w14:val="none"/>
        </w:rPr>
        <w:t xml:space="preserve"> has no relevance to the proceedings before the court. The </w:t>
      </w:r>
      <w:r>
        <w:rPr>
          <w:rFonts w:ascii="Times New Roman" w:eastAsia="Calibri" w:hAnsi="Times New Roman" w:cs="Times New Roman"/>
          <w:bCs/>
          <w:kern w:val="0"/>
          <w14:ligatures w14:val="none"/>
        </w:rPr>
        <w:t>literal</w:t>
      </w:r>
      <w:r w:rsidR="00960125">
        <w:rPr>
          <w:rFonts w:ascii="Times New Roman" w:eastAsia="Calibri" w:hAnsi="Times New Roman" w:cs="Times New Roman"/>
          <w:bCs/>
          <w:kern w:val="0"/>
          <w14:ligatures w14:val="none"/>
        </w:rPr>
        <w:t xml:space="preserve"> meaning which should be upheld is that the company is within its </w:t>
      </w:r>
      <w:r>
        <w:rPr>
          <w:rFonts w:ascii="Times New Roman" w:eastAsia="Calibri" w:hAnsi="Times New Roman" w:cs="Times New Roman"/>
          <w:bCs/>
          <w:kern w:val="0"/>
          <w14:ligatures w14:val="none"/>
        </w:rPr>
        <w:t>rights</w:t>
      </w:r>
      <w:r w:rsidR="00960125">
        <w:rPr>
          <w:rFonts w:ascii="Times New Roman" w:eastAsia="Calibri" w:hAnsi="Times New Roman" w:cs="Times New Roman"/>
          <w:bCs/>
          <w:kern w:val="0"/>
          <w14:ligatures w14:val="none"/>
        </w:rPr>
        <w:t xml:space="preserve"> to dispose of its property in the ordinary course of business.</w:t>
      </w:r>
    </w:p>
    <w:p w14:paraId="71FF9B81" w14:textId="3CA6BF67" w:rsidR="0066114E" w:rsidRDefault="00E8785C" w:rsidP="001B564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[92]</w:t>
      </w:r>
      <w:r>
        <w:rPr>
          <w:rFonts w:ascii="Times New Roman" w:eastAsia="Calibri" w:hAnsi="Times New Roman" w:cs="Times New Roman"/>
          <w:bCs/>
          <w:kern w:val="0"/>
          <w14:ligatures w14:val="none"/>
        </w:rPr>
        <w:tab/>
        <w:t xml:space="preserve">Mr </w:t>
      </w:r>
      <w:r w:rsidRPr="00E8785C">
        <w:rPr>
          <w:rFonts w:ascii="Times New Roman" w:eastAsia="Calibri" w:hAnsi="Times New Roman" w:cs="Times New Roman"/>
          <w:bCs/>
          <w:i/>
          <w:iCs/>
          <w:kern w:val="0"/>
          <w14:ligatures w14:val="none"/>
        </w:rPr>
        <w:t>Donzvambeva</w:t>
      </w:r>
      <w:r>
        <w:rPr>
          <w:rFonts w:ascii="Times New Roman" w:eastAsia="Calibri" w:hAnsi="Times New Roman" w:cs="Times New Roman"/>
          <w:bCs/>
          <w:kern w:val="0"/>
          <w14:ligatures w14:val="none"/>
        </w:rPr>
        <w:t xml:space="preserve"> further argued that t</w:t>
      </w:r>
      <w:r w:rsidR="00960125">
        <w:rPr>
          <w:rFonts w:ascii="Times New Roman" w:eastAsia="Calibri" w:hAnsi="Times New Roman" w:cs="Times New Roman"/>
          <w:bCs/>
          <w:kern w:val="0"/>
          <w14:ligatures w14:val="none"/>
        </w:rPr>
        <w:t xml:space="preserve">he requirements of an interdict have not been met. The applicant submits that it is a creditor of the first respondent. Nowhere in the founding affidavit is it averred that it is a creditor. It is neither a creditor nor an affected person in terms of the Act. There is no </w:t>
      </w:r>
      <w:r>
        <w:rPr>
          <w:rFonts w:ascii="Times New Roman" w:eastAsia="Calibri" w:hAnsi="Times New Roman" w:cs="Times New Roman"/>
          <w:bCs/>
          <w:kern w:val="0"/>
          <w14:ligatures w14:val="none"/>
        </w:rPr>
        <w:t>well-grounded</w:t>
      </w:r>
      <w:r w:rsidR="00960125">
        <w:rPr>
          <w:rFonts w:ascii="Times New Roman" w:eastAsia="Calibri" w:hAnsi="Times New Roman" w:cs="Times New Roman"/>
          <w:bCs/>
          <w:kern w:val="0"/>
          <w14:ligatures w14:val="none"/>
        </w:rPr>
        <w:t xml:space="preserve"> apprehension of irreparable harm if the relief sought is not granted because the disposal will not necessarily prejudice it</w:t>
      </w:r>
      <w:r>
        <w:rPr>
          <w:rFonts w:ascii="Times New Roman" w:eastAsia="Calibri" w:hAnsi="Times New Roman" w:cs="Times New Roman"/>
          <w:bCs/>
          <w:kern w:val="0"/>
          <w14:ligatures w14:val="none"/>
        </w:rPr>
        <w:t>,</w:t>
      </w:r>
      <w:r w:rsidR="00960125">
        <w:rPr>
          <w:rFonts w:ascii="Times New Roman" w:eastAsia="Calibri" w:hAnsi="Times New Roman" w:cs="Times New Roman"/>
          <w:bCs/>
          <w:kern w:val="0"/>
          <w14:ligatures w14:val="none"/>
        </w:rPr>
        <w:t xml:space="preserve"> as it is intended to benefit the creditors. The disposition is not meant to push it into liquidation but to keep it as a going concern. </w:t>
      </w:r>
      <w:r w:rsidR="009C3F45">
        <w:rPr>
          <w:rFonts w:ascii="Times New Roman" w:eastAsia="Calibri" w:hAnsi="Times New Roman" w:cs="Times New Roman"/>
          <w:bCs/>
          <w:kern w:val="0"/>
          <w14:ligatures w14:val="none"/>
        </w:rPr>
        <w:t>It is normal for a company to dispose of property not necessary for its future business. This is exactly what the applicant is doing. The court in exercising its discretion whether or not to grant the order it must do so to give effect to s 71(2) of the Constitution rather an approach where the first respondent’s board is disabled to pursue transactions meant to keep it as a going concern as there is no guarantee that the application for corporate rescue will be granted. The application ought to be dismissed with costs.</w:t>
      </w:r>
    </w:p>
    <w:p w14:paraId="78212C8F" w14:textId="58AB439B" w:rsidR="009C3F45" w:rsidRPr="00E8785C" w:rsidRDefault="009C3F45" w:rsidP="00882D55">
      <w:pPr>
        <w:spacing w:after="120" w:line="360" w:lineRule="auto"/>
        <w:jc w:val="both"/>
        <w:rPr>
          <w:rFonts w:ascii="Times New Roman" w:eastAsia="Calibri" w:hAnsi="Times New Roman" w:cs="Times New Roman"/>
          <w:b/>
          <w:kern w:val="0"/>
          <w:u w:val="single"/>
          <w14:ligatures w14:val="none"/>
        </w:rPr>
      </w:pPr>
      <w:r w:rsidRPr="00E8785C">
        <w:rPr>
          <w:rFonts w:ascii="Times New Roman" w:eastAsia="Calibri" w:hAnsi="Times New Roman" w:cs="Times New Roman"/>
          <w:b/>
          <w:kern w:val="0"/>
          <w:u w:val="single"/>
          <w14:ligatures w14:val="none"/>
        </w:rPr>
        <w:t>APPLICANT’S REPLYING SUBMISSIONS</w:t>
      </w:r>
    </w:p>
    <w:p w14:paraId="14E3E74C" w14:textId="77777777" w:rsidR="008F2FAD" w:rsidRDefault="00E8785C" w:rsidP="00E8785C">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[93]</w:t>
      </w:r>
      <w:r>
        <w:rPr>
          <w:rFonts w:ascii="Times New Roman" w:eastAsia="Calibri" w:hAnsi="Times New Roman" w:cs="Times New Roman"/>
          <w:bCs/>
          <w:kern w:val="0"/>
          <w14:ligatures w14:val="none"/>
        </w:rPr>
        <w:tab/>
        <w:t xml:space="preserve">In reply, </w:t>
      </w:r>
      <w:r w:rsidR="009C3F45">
        <w:rPr>
          <w:rFonts w:ascii="Times New Roman" w:eastAsia="Calibri" w:hAnsi="Times New Roman" w:cs="Times New Roman"/>
          <w:bCs/>
          <w:kern w:val="0"/>
          <w14:ligatures w14:val="none"/>
        </w:rPr>
        <w:t xml:space="preserve">Ms </w:t>
      </w:r>
      <w:r w:rsidR="009C3F45" w:rsidRPr="00E8785C">
        <w:rPr>
          <w:rFonts w:ascii="Times New Roman" w:eastAsia="Calibri" w:hAnsi="Times New Roman" w:cs="Times New Roman"/>
          <w:bCs/>
          <w:i/>
          <w:iCs/>
          <w:kern w:val="0"/>
          <w14:ligatures w14:val="none"/>
        </w:rPr>
        <w:t xml:space="preserve">Mabwe </w:t>
      </w:r>
      <w:r w:rsidR="009C3F45">
        <w:rPr>
          <w:rFonts w:ascii="Times New Roman" w:eastAsia="Calibri" w:hAnsi="Times New Roman" w:cs="Times New Roman"/>
          <w:bCs/>
          <w:kern w:val="0"/>
          <w14:ligatures w14:val="none"/>
        </w:rPr>
        <w:t>submitted that the principle in our law is that a party cannot approbate and reprobate. At p 28</w:t>
      </w:r>
      <w:r>
        <w:rPr>
          <w:rFonts w:ascii="Times New Roman" w:eastAsia="Calibri" w:hAnsi="Times New Roman" w:cs="Times New Roman"/>
          <w:bCs/>
          <w:kern w:val="0"/>
          <w14:ligatures w14:val="none"/>
        </w:rPr>
        <w:t>,</w:t>
      </w:r>
      <w:r w:rsidR="009C3F45">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first respondent</w:t>
      </w:r>
      <w:r w:rsidR="009C3F45">
        <w:rPr>
          <w:rFonts w:ascii="Times New Roman" w:eastAsia="Calibri" w:hAnsi="Times New Roman" w:cs="Times New Roman"/>
          <w:bCs/>
          <w:kern w:val="0"/>
          <w14:ligatures w14:val="none"/>
        </w:rPr>
        <w:t xml:space="preserve"> says you cannot proceed against us because of corporate rescue proceedings and now says it </w:t>
      </w:r>
      <w:r>
        <w:rPr>
          <w:rFonts w:ascii="Times New Roman" w:eastAsia="Calibri" w:hAnsi="Times New Roman" w:cs="Times New Roman"/>
          <w:bCs/>
          <w:kern w:val="0"/>
          <w14:ligatures w14:val="none"/>
        </w:rPr>
        <w:t>wants</w:t>
      </w:r>
      <w:r w:rsidR="009C3F45">
        <w:rPr>
          <w:rFonts w:ascii="Times New Roman" w:eastAsia="Calibri" w:hAnsi="Times New Roman" w:cs="Times New Roman"/>
          <w:bCs/>
          <w:kern w:val="0"/>
          <w14:ligatures w14:val="none"/>
        </w:rPr>
        <w:t xml:space="preserve"> to dispose </w:t>
      </w:r>
      <w:r>
        <w:rPr>
          <w:rFonts w:ascii="Times New Roman" w:eastAsia="Calibri" w:hAnsi="Times New Roman" w:cs="Times New Roman"/>
          <w:bCs/>
          <w:kern w:val="0"/>
          <w14:ligatures w14:val="none"/>
        </w:rPr>
        <w:t xml:space="preserve">of </w:t>
      </w:r>
      <w:r w:rsidR="009C3F45">
        <w:rPr>
          <w:rFonts w:ascii="Times New Roman" w:eastAsia="Calibri" w:hAnsi="Times New Roman" w:cs="Times New Roman"/>
          <w:bCs/>
          <w:kern w:val="0"/>
          <w14:ligatures w14:val="none"/>
        </w:rPr>
        <w:t xml:space="preserve">assets. This is </w:t>
      </w:r>
      <w:r>
        <w:rPr>
          <w:rFonts w:ascii="Times New Roman" w:eastAsia="Calibri" w:hAnsi="Times New Roman" w:cs="Times New Roman"/>
          <w:bCs/>
          <w:kern w:val="0"/>
          <w14:ligatures w14:val="none"/>
        </w:rPr>
        <w:t>disingenuous</w:t>
      </w:r>
      <w:r w:rsidR="009C3F45">
        <w:rPr>
          <w:rFonts w:ascii="Times New Roman" w:eastAsia="Calibri" w:hAnsi="Times New Roman" w:cs="Times New Roman"/>
          <w:bCs/>
          <w:kern w:val="0"/>
          <w14:ligatures w14:val="none"/>
        </w:rPr>
        <w:t>. It is the first respondent wh</w:t>
      </w:r>
      <w:r>
        <w:rPr>
          <w:rFonts w:ascii="Times New Roman" w:eastAsia="Calibri" w:hAnsi="Times New Roman" w:cs="Times New Roman"/>
          <w:bCs/>
          <w:kern w:val="0"/>
          <w14:ligatures w14:val="none"/>
        </w:rPr>
        <w:t>i</w:t>
      </w:r>
      <w:r w:rsidR="009C3F45">
        <w:rPr>
          <w:rFonts w:ascii="Times New Roman" w:eastAsia="Calibri" w:hAnsi="Times New Roman" w:cs="Times New Roman"/>
          <w:bCs/>
          <w:kern w:val="0"/>
          <w14:ligatures w14:val="none"/>
        </w:rPr>
        <w:t>ch raised the applicability of s 126 to other creditors</w:t>
      </w:r>
      <w:r>
        <w:rPr>
          <w:rFonts w:ascii="Times New Roman" w:eastAsia="Calibri" w:hAnsi="Times New Roman" w:cs="Times New Roman"/>
          <w:bCs/>
          <w:kern w:val="0"/>
          <w14:ligatures w14:val="none"/>
        </w:rPr>
        <w:t>;</w:t>
      </w:r>
      <w:r w:rsidR="009C3F45">
        <w:rPr>
          <w:rFonts w:ascii="Times New Roman" w:eastAsia="Calibri" w:hAnsi="Times New Roman" w:cs="Times New Roman"/>
          <w:bCs/>
          <w:kern w:val="0"/>
          <w14:ligatures w14:val="none"/>
        </w:rPr>
        <w:t xml:space="preserve"> it must be bound by it. The</w:t>
      </w:r>
      <w:r>
        <w:rPr>
          <w:rFonts w:ascii="Times New Roman" w:eastAsia="Calibri" w:hAnsi="Times New Roman" w:cs="Times New Roman"/>
          <w:bCs/>
          <w:kern w:val="0"/>
          <w14:ligatures w14:val="none"/>
        </w:rPr>
        <w:t xml:space="preserve"> cautionary</w:t>
      </w:r>
      <w:r w:rsidR="009C3F45">
        <w:rPr>
          <w:rFonts w:ascii="Times New Roman" w:eastAsia="Calibri" w:hAnsi="Times New Roman" w:cs="Times New Roman"/>
          <w:bCs/>
          <w:kern w:val="0"/>
          <w14:ligatures w14:val="none"/>
        </w:rPr>
        <w:t xml:space="preserve"> statement does not </w:t>
      </w:r>
      <w:r>
        <w:rPr>
          <w:rFonts w:ascii="Times New Roman" w:eastAsia="Calibri" w:hAnsi="Times New Roman" w:cs="Times New Roman"/>
          <w:bCs/>
          <w:kern w:val="0"/>
          <w14:ligatures w14:val="none"/>
        </w:rPr>
        <w:t>specify</w:t>
      </w:r>
      <w:r w:rsidR="009C3F45">
        <w:rPr>
          <w:rFonts w:ascii="Times New Roman" w:eastAsia="Calibri" w:hAnsi="Times New Roman" w:cs="Times New Roman"/>
          <w:bCs/>
          <w:kern w:val="0"/>
          <w14:ligatures w14:val="none"/>
        </w:rPr>
        <w:t xml:space="preserve"> which assets it </w:t>
      </w:r>
      <w:r>
        <w:rPr>
          <w:rFonts w:ascii="Times New Roman" w:eastAsia="Calibri" w:hAnsi="Times New Roman" w:cs="Times New Roman"/>
          <w:bCs/>
          <w:kern w:val="0"/>
          <w14:ligatures w14:val="none"/>
        </w:rPr>
        <w:t>wants</w:t>
      </w:r>
      <w:r w:rsidR="009C3F45">
        <w:rPr>
          <w:rFonts w:ascii="Times New Roman" w:eastAsia="Calibri" w:hAnsi="Times New Roman" w:cs="Times New Roman"/>
          <w:bCs/>
          <w:kern w:val="0"/>
          <w14:ligatures w14:val="none"/>
        </w:rPr>
        <w:t xml:space="preserve"> to dispose of. There is a caveat under s 127(1) that it is subject to </w:t>
      </w:r>
      <w:r>
        <w:rPr>
          <w:rFonts w:ascii="Times New Roman" w:eastAsia="Calibri" w:hAnsi="Times New Roman" w:cs="Times New Roman"/>
          <w:bCs/>
          <w:kern w:val="0"/>
          <w14:ligatures w14:val="none"/>
        </w:rPr>
        <w:t>sections</w:t>
      </w:r>
      <w:r w:rsidR="009C3F45">
        <w:rPr>
          <w:rFonts w:ascii="Times New Roman" w:eastAsia="Calibri" w:hAnsi="Times New Roman" w:cs="Times New Roman"/>
          <w:bCs/>
          <w:kern w:val="0"/>
          <w14:ligatures w14:val="none"/>
        </w:rPr>
        <w:t xml:space="preserve"> (2) and (3). The interpretation of s 127(1) is limited by what is provided under s 127(2). The disposition must be consented to by the CRP under s 127(2). </w:t>
      </w:r>
      <w:r w:rsidR="00B37080">
        <w:rPr>
          <w:rFonts w:ascii="Times New Roman" w:eastAsia="Calibri" w:hAnsi="Times New Roman" w:cs="Times New Roman"/>
          <w:bCs/>
          <w:kern w:val="0"/>
          <w14:ligatures w14:val="none"/>
        </w:rPr>
        <w:t xml:space="preserve">One cannot tell if the property to be disposed </w:t>
      </w:r>
      <w:r w:rsidR="008F2FAD">
        <w:rPr>
          <w:rFonts w:ascii="Times New Roman" w:eastAsia="Calibri" w:hAnsi="Times New Roman" w:cs="Times New Roman"/>
          <w:bCs/>
          <w:kern w:val="0"/>
          <w14:ligatures w14:val="none"/>
        </w:rPr>
        <w:t xml:space="preserve">of </w:t>
      </w:r>
      <w:r w:rsidR="00B37080">
        <w:rPr>
          <w:rFonts w:ascii="Times New Roman" w:eastAsia="Calibri" w:hAnsi="Times New Roman" w:cs="Times New Roman"/>
          <w:bCs/>
          <w:kern w:val="0"/>
          <w14:ligatures w14:val="none"/>
        </w:rPr>
        <w:t>has been subject to judicial attachment. T</w:t>
      </w:r>
      <w:r w:rsidR="009C3F45">
        <w:rPr>
          <w:rFonts w:ascii="Times New Roman" w:eastAsia="Calibri" w:hAnsi="Times New Roman" w:cs="Times New Roman"/>
          <w:bCs/>
          <w:kern w:val="0"/>
          <w14:ligatures w14:val="none"/>
        </w:rPr>
        <w:t xml:space="preserve">he exceptions under s 127 are not met. </w:t>
      </w:r>
    </w:p>
    <w:p w14:paraId="619AF9DE" w14:textId="19154CDB" w:rsidR="009C3F45" w:rsidRDefault="008F2FAD" w:rsidP="00E8785C">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[94]</w:t>
      </w:r>
      <w:r>
        <w:rPr>
          <w:rFonts w:ascii="Times New Roman" w:eastAsia="Calibri" w:hAnsi="Times New Roman" w:cs="Times New Roman"/>
          <w:bCs/>
          <w:kern w:val="0"/>
          <w14:ligatures w14:val="none"/>
        </w:rPr>
        <w:tab/>
        <w:t>Counsel further argued that there</w:t>
      </w:r>
      <w:r w:rsidR="009C3F45">
        <w:rPr>
          <w:rFonts w:ascii="Times New Roman" w:eastAsia="Calibri" w:hAnsi="Times New Roman" w:cs="Times New Roman"/>
          <w:bCs/>
          <w:kern w:val="0"/>
          <w14:ligatures w14:val="none"/>
        </w:rPr>
        <w:t xml:space="preserve"> is an averment that the applicant is a creditor in para 6.</w:t>
      </w:r>
      <w:r>
        <w:rPr>
          <w:rFonts w:ascii="Times New Roman" w:eastAsia="Calibri" w:hAnsi="Times New Roman" w:cs="Times New Roman"/>
          <w:bCs/>
          <w:kern w:val="0"/>
          <w14:ligatures w14:val="none"/>
        </w:rPr>
        <w:t>2</w:t>
      </w:r>
      <w:r w:rsidR="009C3F45">
        <w:rPr>
          <w:rFonts w:ascii="Times New Roman" w:eastAsia="Calibri" w:hAnsi="Times New Roman" w:cs="Times New Roman"/>
          <w:bCs/>
          <w:kern w:val="0"/>
          <w14:ligatures w14:val="none"/>
        </w:rPr>
        <w:t xml:space="preserve"> of the founding </w:t>
      </w:r>
      <w:r w:rsidR="00FE53F2">
        <w:rPr>
          <w:rFonts w:ascii="Times New Roman" w:eastAsia="Calibri" w:hAnsi="Times New Roman" w:cs="Times New Roman"/>
          <w:bCs/>
          <w:kern w:val="0"/>
          <w14:ligatures w14:val="none"/>
        </w:rPr>
        <w:t>affidavit</w:t>
      </w:r>
      <w:r w:rsidR="009C3F45">
        <w:rPr>
          <w:rFonts w:ascii="Times New Roman" w:eastAsia="Calibri" w:hAnsi="Times New Roman" w:cs="Times New Roman"/>
          <w:bCs/>
          <w:kern w:val="0"/>
          <w14:ligatures w14:val="none"/>
        </w:rPr>
        <w:t xml:space="preserve">. </w:t>
      </w:r>
      <w:r w:rsidR="00FE53F2">
        <w:rPr>
          <w:rFonts w:ascii="Times New Roman" w:eastAsia="Calibri" w:hAnsi="Times New Roman" w:cs="Times New Roman"/>
          <w:bCs/>
          <w:kern w:val="0"/>
          <w14:ligatures w14:val="none"/>
        </w:rPr>
        <w:t>She also stated that she</w:t>
      </w:r>
      <w:r w:rsidR="009C3F45">
        <w:rPr>
          <w:rFonts w:ascii="Times New Roman" w:eastAsia="Calibri" w:hAnsi="Times New Roman" w:cs="Times New Roman"/>
          <w:bCs/>
          <w:kern w:val="0"/>
          <w14:ligatures w14:val="none"/>
        </w:rPr>
        <w:t xml:space="preserve"> </w:t>
      </w:r>
      <w:r w:rsidR="00FE53F2">
        <w:rPr>
          <w:rFonts w:ascii="Times New Roman" w:eastAsia="Calibri" w:hAnsi="Times New Roman" w:cs="Times New Roman"/>
          <w:bCs/>
          <w:kern w:val="0"/>
          <w14:ligatures w14:val="none"/>
        </w:rPr>
        <w:t xml:space="preserve">had </w:t>
      </w:r>
      <w:r w:rsidR="009C3F45">
        <w:rPr>
          <w:rFonts w:ascii="Times New Roman" w:eastAsia="Calibri" w:hAnsi="Times New Roman" w:cs="Times New Roman"/>
          <w:bCs/>
          <w:kern w:val="0"/>
          <w14:ligatures w14:val="none"/>
        </w:rPr>
        <w:t xml:space="preserve">not </w:t>
      </w:r>
      <w:r w:rsidR="00FE53F2">
        <w:rPr>
          <w:rFonts w:ascii="Times New Roman" w:eastAsia="Calibri" w:hAnsi="Times New Roman" w:cs="Times New Roman"/>
          <w:bCs/>
          <w:kern w:val="0"/>
          <w14:ligatures w14:val="none"/>
        </w:rPr>
        <w:t>heard</w:t>
      </w:r>
      <w:r w:rsidR="009C3F45">
        <w:rPr>
          <w:rFonts w:ascii="Times New Roman" w:eastAsia="Calibri" w:hAnsi="Times New Roman" w:cs="Times New Roman"/>
          <w:bCs/>
          <w:kern w:val="0"/>
          <w14:ligatures w14:val="none"/>
        </w:rPr>
        <w:t xml:space="preserve"> </w:t>
      </w:r>
      <w:r w:rsidR="00B37080">
        <w:rPr>
          <w:rFonts w:ascii="Times New Roman" w:eastAsia="Calibri" w:hAnsi="Times New Roman" w:cs="Times New Roman"/>
          <w:bCs/>
          <w:kern w:val="0"/>
          <w14:ligatures w14:val="none"/>
        </w:rPr>
        <w:t>counsel for the respondent saying that the filing of the main application does not give the applicant the right to be heard in the determination of the matter. Once the proceedings under Case No. HCH 1945/25 have been instituted</w:t>
      </w:r>
      <w:r w:rsidR="00FE53F2">
        <w:rPr>
          <w:rFonts w:ascii="Times New Roman" w:eastAsia="Calibri" w:hAnsi="Times New Roman" w:cs="Times New Roman"/>
          <w:bCs/>
          <w:kern w:val="0"/>
          <w14:ligatures w14:val="none"/>
        </w:rPr>
        <w:t>,</w:t>
      </w:r>
      <w:r w:rsidR="00B37080">
        <w:rPr>
          <w:rFonts w:ascii="Times New Roman" w:eastAsia="Calibri" w:hAnsi="Times New Roman" w:cs="Times New Roman"/>
          <w:bCs/>
          <w:kern w:val="0"/>
          <w14:ligatures w14:val="none"/>
        </w:rPr>
        <w:t xml:space="preserve"> the applicant has a </w:t>
      </w:r>
      <w:r w:rsidR="00B37080" w:rsidRPr="00FE53F2">
        <w:rPr>
          <w:rFonts w:ascii="Times New Roman" w:eastAsia="Calibri" w:hAnsi="Times New Roman" w:cs="Times New Roman"/>
          <w:bCs/>
          <w:i/>
          <w:iCs/>
          <w:kern w:val="0"/>
          <w14:ligatures w14:val="none"/>
        </w:rPr>
        <w:t>prima facie</w:t>
      </w:r>
      <w:r w:rsidR="00B37080">
        <w:rPr>
          <w:rFonts w:ascii="Times New Roman" w:eastAsia="Calibri" w:hAnsi="Times New Roman" w:cs="Times New Roman"/>
          <w:bCs/>
          <w:kern w:val="0"/>
          <w14:ligatures w14:val="none"/>
        </w:rPr>
        <w:t xml:space="preserve"> right to be protected. </w:t>
      </w:r>
      <w:r w:rsidR="00FE53F2">
        <w:rPr>
          <w:rFonts w:ascii="Times New Roman" w:eastAsia="Calibri" w:hAnsi="Times New Roman" w:cs="Times New Roman"/>
          <w:bCs/>
          <w:kern w:val="0"/>
          <w14:ligatures w14:val="none"/>
        </w:rPr>
        <w:t>She further argued that she</w:t>
      </w:r>
      <w:r w:rsidR="00B37080">
        <w:rPr>
          <w:rFonts w:ascii="Times New Roman" w:eastAsia="Calibri" w:hAnsi="Times New Roman" w:cs="Times New Roman"/>
          <w:bCs/>
          <w:kern w:val="0"/>
          <w14:ligatures w14:val="none"/>
        </w:rPr>
        <w:t xml:space="preserve"> did not hear counsel saying that if the assets are dissipated</w:t>
      </w:r>
      <w:r w:rsidR="00FE53F2">
        <w:rPr>
          <w:rFonts w:ascii="Times New Roman" w:eastAsia="Calibri" w:hAnsi="Times New Roman" w:cs="Times New Roman"/>
          <w:bCs/>
          <w:kern w:val="0"/>
          <w14:ligatures w14:val="none"/>
        </w:rPr>
        <w:t>,</w:t>
      </w:r>
      <w:r w:rsidR="00B37080">
        <w:rPr>
          <w:rFonts w:ascii="Times New Roman" w:eastAsia="Calibri" w:hAnsi="Times New Roman" w:cs="Times New Roman"/>
          <w:bCs/>
          <w:kern w:val="0"/>
          <w14:ligatures w14:val="none"/>
        </w:rPr>
        <w:t xml:space="preserve"> </w:t>
      </w:r>
      <w:r w:rsidR="00FE53F2">
        <w:rPr>
          <w:rFonts w:ascii="Times New Roman" w:eastAsia="Calibri" w:hAnsi="Times New Roman" w:cs="Times New Roman"/>
          <w:bCs/>
          <w:kern w:val="0"/>
          <w14:ligatures w14:val="none"/>
        </w:rPr>
        <w:t>there</w:t>
      </w:r>
      <w:r w:rsidR="00B37080">
        <w:rPr>
          <w:rFonts w:ascii="Times New Roman" w:eastAsia="Calibri" w:hAnsi="Times New Roman" w:cs="Times New Roman"/>
          <w:bCs/>
          <w:kern w:val="0"/>
          <w14:ligatures w14:val="none"/>
        </w:rPr>
        <w:t xml:space="preserve"> would be another way of reversing the ramifications of the disposal. The requirements </w:t>
      </w:r>
      <w:r w:rsidR="00FE53F2">
        <w:rPr>
          <w:rFonts w:ascii="Times New Roman" w:eastAsia="Calibri" w:hAnsi="Times New Roman" w:cs="Times New Roman"/>
          <w:bCs/>
          <w:kern w:val="0"/>
          <w14:ligatures w14:val="none"/>
        </w:rPr>
        <w:t xml:space="preserve">for an interdict </w:t>
      </w:r>
      <w:r w:rsidR="00B37080">
        <w:rPr>
          <w:rFonts w:ascii="Times New Roman" w:eastAsia="Calibri" w:hAnsi="Times New Roman" w:cs="Times New Roman"/>
          <w:bCs/>
          <w:kern w:val="0"/>
          <w14:ligatures w14:val="none"/>
        </w:rPr>
        <w:t xml:space="preserve">have been met. None of the </w:t>
      </w:r>
      <w:r w:rsidR="00FE53F2">
        <w:rPr>
          <w:rFonts w:ascii="Times New Roman" w:eastAsia="Calibri" w:hAnsi="Times New Roman" w:cs="Times New Roman"/>
          <w:bCs/>
          <w:kern w:val="0"/>
          <w14:ligatures w14:val="none"/>
        </w:rPr>
        <w:t>parties</w:t>
      </w:r>
      <w:r w:rsidR="00B37080">
        <w:rPr>
          <w:rFonts w:ascii="Times New Roman" w:eastAsia="Calibri" w:hAnsi="Times New Roman" w:cs="Times New Roman"/>
          <w:bCs/>
          <w:kern w:val="0"/>
          <w14:ligatures w14:val="none"/>
        </w:rPr>
        <w:t xml:space="preserve"> will be </w:t>
      </w:r>
      <w:r w:rsidR="00FE53F2">
        <w:rPr>
          <w:rFonts w:ascii="Times New Roman" w:eastAsia="Calibri" w:hAnsi="Times New Roman" w:cs="Times New Roman"/>
          <w:bCs/>
          <w:kern w:val="0"/>
          <w14:ligatures w14:val="none"/>
        </w:rPr>
        <w:t>prejudiced</w:t>
      </w:r>
      <w:r w:rsidR="00B37080">
        <w:rPr>
          <w:rFonts w:ascii="Times New Roman" w:eastAsia="Calibri" w:hAnsi="Times New Roman" w:cs="Times New Roman"/>
          <w:bCs/>
          <w:kern w:val="0"/>
          <w14:ligatures w14:val="none"/>
        </w:rPr>
        <w:t xml:space="preserve"> as the matter now </w:t>
      </w:r>
      <w:r w:rsidR="00FE53F2">
        <w:rPr>
          <w:rFonts w:ascii="Times New Roman" w:eastAsia="Calibri" w:hAnsi="Times New Roman" w:cs="Times New Roman"/>
          <w:bCs/>
          <w:kern w:val="0"/>
          <w14:ligatures w14:val="none"/>
        </w:rPr>
        <w:t>awaits</w:t>
      </w:r>
      <w:r w:rsidR="00B37080">
        <w:rPr>
          <w:rFonts w:ascii="Times New Roman" w:eastAsia="Calibri" w:hAnsi="Times New Roman" w:cs="Times New Roman"/>
          <w:bCs/>
          <w:kern w:val="0"/>
          <w14:ligatures w14:val="none"/>
        </w:rPr>
        <w:t xml:space="preserve"> set down. </w:t>
      </w:r>
    </w:p>
    <w:p w14:paraId="2403F014" w14:textId="77777777" w:rsidR="0036256D" w:rsidRDefault="0036256D" w:rsidP="0036256D">
      <w:pPr>
        <w:spacing w:after="120" w:line="360" w:lineRule="auto"/>
        <w:ind w:left="720" w:hanging="720"/>
        <w:jc w:val="both"/>
        <w:rPr>
          <w:rFonts w:ascii="Times New Roman" w:eastAsia="Calibri" w:hAnsi="Times New Roman" w:cs="Times New Roman"/>
          <w:b/>
          <w:kern w:val="0"/>
          <w:u w:val="single"/>
          <w14:ligatures w14:val="none"/>
        </w:rPr>
      </w:pPr>
      <w:r w:rsidRPr="0036256D">
        <w:rPr>
          <w:rFonts w:ascii="Times New Roman" w:eastAsia="Calibri" w:hAnsi="Times New Roman" w:cs="Times New Roman"/>
          <w:b/>
          <w:kern w:val="0"/>
          <w:u w:val="single"/>
          <w14:ligatures w14:val="none"/>
        </w:rPr>
        <w:t>WHETHER OR NOT THE REQUIREMENTS FOR A TEMPORARY INTERDICT HAVE</w:t>
      </w:r>
    </w:p>
    <w:p w14:paraId="3CA9560A" w14:textId="46757B31" w:rsidR="0036256D" w:rsidRPr="0036256D" w:rsidRDefault="0036256D" w:rsidP="0036256D">
      <w:pPr>
        <w:spacing w:after="120" w:line="360" w:lineRule="auto"/>
        <w:ind w:left="720" w:hanging="720"/>
        <w:jc w:val="both"/>
        <w:rPr>
          <w:rFonts w:ascii="Times New Roman" w:eastAsia="Calibri" w:hAnsi="Times New Roman" w:cs="Times New Roman"/>
          <w:b/>
          <w:kern w:val="0"/>
          <w:u w:val="single"/>
          <w14:ligatures w14:val="none"/>
        </w:rPr>
      </w:pPr>
      <w:r w:rsidRPr="0036256D">
        <w:rPr>
          <w:rFonts w:ascii="Times New Roman" w:eastAsia="Calibri" w:hAnsi="Times New Roman" w:cs="Times New Roman"/>
          <w:b/>
          <w:kern w:val="0"/>
          <w:u w:val="single"/>
          <w14:ligatures w14:val="none"/>
        </w:rPr>
        <w:t>BEEN SATISFIED.</w:t>
      </w:r>
    </w:p>
    <w:p w14:paraId="0A625731" w14:textId="1F9E40B1" w:rsidR="00B37080" w:rsidRPr="00FE53F2" w:rsidRDefault="00350BEF" w:rsidP="00882D55">
      <w:pPr>
        <w:spacing w:after="120" w:line="360" w:lineRule="auto"/>
        <w:jc w:val="both"/>
        <w:rPr>
          <w:rFonts w:ascii="Times New Roman" w:eastAsia="Calibri" w:hAnsi="Times New Roman" w:cs="Times New Roman"/>
          <w:b/>
          <w:kern w:val="0"/>
          <w:u w:val="single"/>
          <w14:ligatures w14:val="none"/>
        </w:rPr>
      </w:pPr>
      <w:r w:rsidRPr="00FE53F2">
        <w:rPr>
          <w:rFonts w:ascii="Times New Roman" w:eastAsia="Calibri" w:hAnsi="Times New Roman" w:cs="Times New Roman"/>
          <w:b/>
          <w:kern w:val="0"/>
          <w:u w:val="single"/>
          <w14:ligatures w14:val="none"/>
        </w:rPr>
        <w:t xml:space="preserve">ANALYSIS OF </w:t>
      </w:r>
      <w:r w:rsidR="00B37080" w:rsidRPr="00FE53F2">
        <w:rPr>
          <w:rFonts w:ascii="Times New Roman" w:eastAsia="Calibri" w:hAnsi="Times New Roman" w:cs="Times New Roman"/>
          <w:b/>
          <w:kern w:val="0"/>
          <w:u w:val="single"/>
          <w14:ligatures w14:val="none"/>
        </w:rPr>
        <w:t>THE LAW</w:t>
      </w:r>
      <w:r w:rsidRPr="00FE53F2">
        <w:rPr>
          <w:rFonts w:ascii="Times New Roman" w:eastAsia="Calibri" w:hAnsi="Times New Roman" w:cs="Times New Roman"/>
          <w:b/>
          <w:kern w:val="0"/>
          <w:u w:val="single"/>
          <w14:ligatures w14:val="none"/>
        </w:rPr>
        <w:t xml:space="preserve"> AND THE FACTS</w:t>
      </w:r>
    </w:p>
    <w:p w14:paraId="3DC5165D" w14:textId="4DFB008B" w:rsidR="00350BEF" w:rsidRDefault="00FE53F2" w:rsidP="00882D55">
      <w:pPr>
        <w:spacing w:after="120" w:line="36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[95]</w:t>
      </w:r>
      <w:r>
        <w:rPr>
          <w:rFonts w:ascii="Times New Roman" w:eastAsia="Calibri" w:hAnsi="Times New Roman" w:cs="Times New Roman"/>
          <w:bCs/>
          <w:kern w:val="0"/>
          <w14:ligatures w14:val="none"/>
        </w:rPr>
        <w:tab/>
      </w:r>
      <w:r w:rsidR="00B37080">
        <w:rPr>
          <w:rFonts w:ascii="Times New Roman" w:eastAsia="Calibri" w:hAnsi="Times New Roman" w:cs="Times New Roman"/>
          <w:bCs/>
          <w:kern w:val="0"/>
          <w14:ligatures w14:val="none"/>
        </w:rPr>
        <w:t>The requirements for an interim or temporary interdict are settled. These are</w:t>
      </w:r>
      <w:r w:rsidR="00350BEF">
        <w:rPr>
          <w:rFonts w:ascii="Times New Roman" w:eastAsia="Calibri" w:hAnsi="Times New Roman" w:cs="Times New Roman"/>
          <w:bCs/>
          <w:kern w:val="0"/>
          <w14:ligatures w14:val="none"/>
        </w:rPr>
        <w:t>:</w:t>
      </w:r>
    </w:p>
    <w:p w14:paraId="7CD07E88" w14:textId="77777777" w:rsidR="00FE53F2" w:rsidRDefault="00FE53F2" w:rsidP="00FE53F2">
      <w:pPr>
        <w:pStyle w:val="ListParagraph"/>
        <w:spacing w:after="120" w:line="360" w:lineRule="auto"/>
        <w:ind w:left="108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w:t>
      </w:r>
      <w:r>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ab/>
      </w:r>
      <w:r w:rsidR="00B37080" w:rsidRPr="00350BEF">
        <w:rPr>
          <w:rFonts w:ascii="Times New Roman" w:eastAsia="Calibri" w:hAnsi="Times New Roman" w:cs="Times New Roman"/>
          <w:bCs/>
          <w:kern w:val="0"/>
          <w14:ligatures w14:val="none"/>
        </w:rPr>
        <w:t>a </w:t>
      </w:r>
      <w:r w:rsidR="00B37080" w:rsidRPr="00350BEF">
        <w:rPr>
          <w:rFonts w:ascii="Times New Roman" w:eastAsia="Calibri" w:hAnsi="Times New Roman" w:cs="Times New Roman"/>
          <w:bCs/>
          <w:i/>
          <w:iCs/>
          <w:kern w:val="0"/>
          <w14:ligatures w14:val="none"/>
        </w:rPr>
        <w:t>prima facie</w:t>
      </w:r>
      <w:r w:rsidR="00B37080" w:rsidRPr="00350BEF">
        <w:rPr>
          <w:rFonts w:ascii="Times New Roman" w:eastAsia="Calibri" w:hAnsi="Times New Roman" w:cs="Times New Roman"/>
          <w:bCs/>
          <w:kern w:val="0"/>
          <w14:ligatures w14:val="none"/>
        </w:rPr>
        <w:t xml:space="preserve"> right, even if it be open to some doubt; </w:t>
      </w:r>
      <w:bookmarkStart w:id="4" w:name="_Hlk205137196"/>
    </w:p>
    <w:p w14:paraId="5CB8AA6A" w14:textId="77777777" w:rsidR="00FE53F2" w:rsidRDefault="00FE53F2" w:rsidP="00FE53F2">
      <w:pPr>
        <w:pStyle w:val="ListParagraph"/>
        <w:spacing w:after="120" w:line="360" w:lineRule="auto"/>
        <w:ind w:left="2160" w:hanging="108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(ii)</w:t>
      </w:r>
      <w:r>
        <w:rPr>
          <w:rFonts w:ascii="Times New Roman" w:eastAsia="Calibri" w:hAnsi="Times New Roman" w:cs="Times New Roman"/>
          <w:bCs/>
          <w:kern w:val="0"/>
          <w14:ligatures w14:val="none"/>
        </w:rPr>
        <w:tab/>
      </w:r>
      <w:r w:rsidR="00B37080" w:rsidRPr="00FE53F2">
        <w:rPr>
          <w:rFonts w:ascii="Times New Roman" w:eastAsia="Calibri" w:hAnsi="Times New Roman" w:cs="Times New Roman"/>
          <w:bCs/>
          <w:kern w:val="0"/>
          <w14:ligatures w14:val="none"/>
        </w:rPr>
        <w:t xml:space="preserve">a well-grounded apprehension of an irreparable harm if the relief is not granted; </w:t>
      </w:r>
      <w:bookmarkEnd w:id="4"/>
    </w:p>
    <w:p w14:paraId="1342A61F" w14:textId="77777777" w:rsidR="00FE53F2" w:rsidRDefault="00FE53F2" w:rsidP="00FE53F2">
      <w:pPr>
        <w:pStyle w:val="ListParagraph"/>
        <w:spacing w:after="120" w:line="360" w:lineRule="auto"/>
        <w:ind w:left="2160" w:hanging="108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(iii)</w:t>
      </w:r>
      <w:r>
        <w:rPr>
          <w:rFonts w:ascii="Times New Roman" w:eastAsia="Calibri" w:hAnsi="Times New Roman" w:cs="Times New Roman"/>
          <w:bCs/>
          <w:kern w:val="0"/>
          <w14:ligatures w14:val="none"/>
        </w:rPr>
        <w:tab/>
      </w:r>
      <w:r w:rsidR="00B37080" w:rsidRPr="00FE53F2">
        <w:rPr>
          <w:rFonts w:ascii="Times New Roman" w:eastAsia="Calibri" w:hAnsi="Times New Roman" w:cs="Times New Roman"/>
          <w:bCs/>
          <w:kern w:val="0"/>
          <w14:ligatures w14:val="none"/>
        </w:rPr>
        <w:t>that the balance of convenience favours the granting of the interim interdict</w:t>
      </w:r>
      <w:r w:rsidR="00350BEF" w:rsidRPr="00FE53F2">
        <w:rPr>
          <w:rFonts w:ascii="Times New Roman" w:eastAsia="Calibri" w:hAnsi="Times New Roman" w:cs="Times New Roman"/>
          <w:bCs/>
          <w:kern w:val="0"/>
          <w14:ligatures w14:val="none"/>
        </w:rPr>
        <w:t>; and</w:t>
      </w:r>
    </w:p>
    <w:p w14:paraId="338435CA" w14:textId="2822CF68" w:rsidR="00350BEF" w:rsidRPr="00FE53F2" w:rsidRDefault="00FE53F2" w:rsidP="00FE53F2">
      <w:pPr>
        <w:pStyle w:val="ListParagraph"/>
        <w:spacing w:after="120" w:line="360" w:lineRule="auto"/>
        <w:ind w:left="2160" w:hanging="108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(iv)</w:t>
      </w:r>
      <w:r>
        <w:rPr>
          <w:rFonts w:ascii="Times New Roman" w:eastAsia="Calibri" w:hAnsi="Times New Roman" w:cs="Times New Roman"/>
          <w:bCs/>
          <w:kern w:val="0"/>
          <w14:ligatures w14:val="none"/>
        </w:rPr>
        <w:tab/>
      </w:r>
      <w:r w:rsidR="00B37080" w:rsidRPr="00FE53F2">
        <w:rPr>
          <w:rFonts w:ascii="Times New Roman" w:eastAsia="Calibri" w:hAnsi="Times New Roman" w:cs="Times New Roman"/>
          <w:bCs/>
          <w:kern w:val="0"/>
          <w14:ligatures w14:val="none"/>
        </w:rPr>
        <w:t xml:space="preserve">that there is no other satisfactory remedy: </w:t>
      </w:r>
    </w:p>
    <w:p w14:paraId="781A9AA7" w14:textId="3EC66C92" w:rsidR="00B37080" w:rsidRPr="00D36677" w:rsidRDefault="00350BEF" w:rsidP="00D36677">
      <w:pPr>
        <w:spacing w:after="120" w:line="360" w:lineRule="auto"/>
        <w:ind w:left="720"/>
        <w:jc w:val="both"/>
        <w:rPr>
          <w:rFonts w:ascii="Times New Roman" w:eastAsia="Calibri" w:hAnsi="Times New Roman" w:cs="Times New Roman"/>
          <w:bCs/>
          <w:kern w:val="0"/>
          <w14:ligatures w14:val="none"/>
        </w:rPr>
      </w:pPr>
      <w:r w:rsidRPr="00D36677">
        <w:rPr>
          <w:rFonts w:ascii="Times New Roman" w:eastAsia="Calibri" w:hAnsi="Times New Roman" w:cs="Times New Roman"/>
          <w:bCs/>
          <w:kern w:val="0"/>
          <w14:ligatures w14:val="none"/>
        </w:rPr>
        <w:t xml:space="preserve">See </w:t>
      </w:r>
      <w:r w:rsidR="00B37080" w:rsidRPr="00D36677">
        <w:rPr>
          <w:rFonts w:ascii="Times New Roman" w:eastAsia="Calibri" w:hAnsi="Times New Roman" w:cs="Times New Roman"/>
          <w:bCs/>
          <w:i/>
          <w:iCs/>
          <w:kern w:val="0"/>
          <w14:ligatures w14:val="none"/>
        </w:rPr>
        <w:t>Setlogelo v Setlogelo 1914 AD 221 at 227; </w:t>
      </w:r>
      <w:r w:rsidRPr="00D36677">
        <w:rPr>
          <w:rFonts w:ascii="Times New Roman" w:eastAsia="Calibri" w:hAnsi="Times New Roman" w:cs="Times New Roman"/>
          <w:bCs/>
          <w:i/>
          <w:iCs/>
          <w:kern w:val="0"/>
          <w14:ligatures w14:val="none"/>
        </w:rPr>
        <w:t>Flame Lily Investment Company (Pvt) Ltd </w:t>
      </w:r>
      <w:r w:rsidRPr="00610DDD">
        <w:rPr>
          <w:rFonts w:ascii="Times New Roman" w:eastAsia="Calibri" w:hAnsi="Times New Roman" w:cs="Times New Roman"/>
          <w:bCs/>
          <w:kern w:val="0"/>
          <w14:ligatures w14:val="none"/>
        </w:rPr>
        <w:t>v</w:t>
      </w:r>
      <w:r w:rsidRPr="00D36677">
        <w:rPr>
          <w:rFonts w:ascii="Times New Roman" w:eastAsia="Calibri" w:hAnsi="Times New Roman" w:cs="Times New Roman"/>
          <w:bCs/>
          <w:i/>
          <w:iCs/>
          <w:kern w:val="0"/>
          <w14:ligatures w14:val="none"/>
        </w:rPr>
        <w:t xml:space="preserve"> Zimbabwe Salvage (Pvt) Ltd </w:t>
      </w:r>
      <w:r w:rsidR="00FE53F2" w:rsidRPr="00D36677">
        <w:rPr>
          <w:rFonts w:ascii="Times New Roman" w:eastAsia="Calibri" w:hAnsi="Times New Roman" w:cs="Times New Roman"/>
          <w:bCs/>
          <w:i/>
          <w:iCs/>
          <w:kern w:val="0"/>
          <w14:ligatures w14:val="none"/>
        </w:rPr>
        <w:t xml:space="preserve">&amp; </w:t>
      </w:r>
      <w:r w:rsidRPr="00D36677">
        <w:rPr>
          <w:rFonts w:ascii="Times New Roman" w:eastAsia="Calibri" w:hAnsi="Times New Roman" w:cs="Times New Roman"/>
          <w:bCs/>
          <w:i/>
          <w:iCs/>
          <w:kern w:val="0"/>
          <w14:ligatures w14:val="none"/>
        </w:rPr>
        <w:t>Anor 1980 ZLR 378</w:t>
      </w:r>
      <w:r w:rsidR="00FE53F2" w:rsidRPr="00D36677">
        <w:rPr>
          <w:rFonts w:ascii="Times New Roman" w:eastAsia="Calibri" w:hAnsi="Times New Roman" w:cs="Times New Roman"/>
          <w:bCs/>
          <w:i/>
          <w:iCs/>
          <w:kern w:val="0"/>
          <w14:ligatures w14:val="none"/>
        </w:rPr>
        <w:t xml:space="preserve">, and </w:t>
      </w:r>
      <w:proofErr w:type="spellStart"/>
      <w:r w:rsidR="00B37080" w:rsidRPr="00D36677">
        <w:rPr>
          <w:rFonts w:ascii="Times New Roman" w:eastAsia="Calibri" w:hAnsi="Times New Roman" w:cs="Times New Roman"/>
          <w:bCs/>
          <w:i/>
          <w:iCs/>
          <w:kern w:val="0"/>
          <w14:ligatures w14:val="none"/>
        </w:rPr>
        <w:t>Tribac</w:t>
      </w:r>
      <w:proofErr w:type="spellEnd"/>
      <w:r w:rsidR="00B37080" w:rsidRPr="00D36677">
        <w:rPr>
          <w:rFonts w:ascii="Times New Roman" w:eastAsia="Calibri" w:hAnsi="Times New Roman" w:cs="Times New Roman"/>
          <w:bCs/>
          <w:i/>
          <w:iCs/>
          <w:kern w:val="0"/>
          <w14:ligatures w14:val="none"/>
        </w:rPr>
        <w:t xml:space="preserve"> (Pvt) Ltd </w:t>
      </w:r>
      <w:r w:rsidR="00B37080" w:rsidRPr="00610DDD">
        <w:rPr>
          <w:rFonts w:ascii="Times New Roman" w:eastAsia="Calibri" w:hAnsi="Times New Roman" w:cs="Times New Roman"/>
          <w:bCs/>
          <w:kern w:val="0"/>
          <w14:ligatures w14:val="none"/>
        </w:rPr>
        <w:t>v</w:t>
      </w:r>
      <w:r w:rsidR="00B37080" w:rsidRPr="00D36677">
        <w:rPr>
          <w:rFonts w:ascii="Times New Roman" w:eastAsia="Calibri" w:hAnsi="Times New Roman" w:cs="Times New Roman"/>
          <w:bCs/>
          <w:i/>
          <w:iCs/>
          <w:kern w:val="0"/>
          <w14:ligatures w14:val="none"/>
        </w:rPr>
        <w:t> Tobacco Marketing Board</w:t>
      </w:r>
      <w:r w:rsidR="00B37080" w:rsidRPr="00D36677">
        <w:rPr>
          <w:rFonts w:ascii="Times New Roman" w:eastAsia="Calibri" w:hAnsi="Times New Roman" w:cs="Times New Roman"/>
          <w:bCs/>
          <w:kern w:val="0"/>
          <w14:ligatures w14:val="none"/>
        </w:rPr>
        <w:t> 1996 (1) ZLR 289 (SC)</w:t>
      </w:r>
      <w:r w:rsidR="00FE53F2" w:rsidRPr="00D36677">
        <w:rPr>
          <w:rFonts w:ascii="Times New Roman" w:eastAsia="Calibri" w:hAnsi="Times New Roman" w:cs="Times New Roman"/>
          <w:bCs/>
          <w:kern w:val="0"/>
          <w14:ligatures w14:val="none"/>
        </w:rPr>
        <w:t xml:space="preserve"> at</w:t>
      </w:r>
      <w:r w:rsidR="00B37080" w:rsidRPr="00D36677">
        <w:rPr>
          <w:rFonts w:ascii="Times New Roman" w:eastAsia="Calibri" w:hAnsi="Times New Roman" w:cs="Times New Roman"/>
          <w:bCs/>
          <w:kern w:val="0"/>
          <w14:ligatures w14:val="none"/>
        </w:rPr>
        <w:t xml:space="preserve"> 391</w:t>
      </w:r>
      <w:r w:rsidRPr="00D36677">
        <w:rPr>
          <w:rFonts w:ascii="Times New Roman" w:eastAsia="Calibri" w:hAnsi="Times New Roman" w:cs="Times New Roman"/>
          <w:bCs/>
          <w:kern w:val="0"/>
          <w14:ligatures w14:val="none"/>
        </w:rPr>
        <w:t>.</w:t>
      </w:r>
    </w:p>
    <w:p w14:paraId="1ACFB5C5" w14:textId="46EFF196" w:rsidR="00126B53" w:rsidRPr="00FE53F2" w:rsidRDefault="00350BEF" w:rsidP="00C41613">
      <w:pPr>
        <w:spacing w:after="120" w:line="360" w:lineRule="auto"/>
        <w:jc w:val="both"/>
        <w:rPr>
          <w:rFonts w:ascii="Times New Roman" w:eastAsia="Calibri" w:hAnsi="Times New Roman" w:cs="Times New Roman"/>
          <w:b/>
          <w:kern w:val="0"/>
          <w:u w:val="single"/>
          <w:lang w:val="en-GB"/>
          <w14:ligatures w14:val="none"/>
        </w:rPr>
      </w:pPr>
      <w:r w:rsidRPr="00FE53F2">
        <w:rPr>
          <w:rFonts w:ascii="Times New Roman" w:eastAsia="Calibri" w:hAnsi="Times New Roman" w:cs="Times New Roman"/>
          <w:b/>
          <w:kern w:val="0"/>
          <w:u w:val="single"/>
          <w:lang w:val="en-GB"/>
          <w14:ligatures w14:val="none"/>
        </w:rPr>
        <w:t xml:space="preserve">A </w:t>
      </w:r>
      <w:r w:rsidRPr="00FE53F2">
        <w:rPr>
          <w:rFonts w:ascii="Times New Roman" w:eastAsia="Calibri" w:hAnsi="Times New Roman" w:cs="Times New Roman"/>
          <w:b/>
          <w:i/>
          <w:iCs/>
          <w:kern w:val="0"/>
          <w:u w:val="single"/>
          <w:lang w:val="en-GB"/>
          <w14:ligatures w14:val="none"/>
        </w:rPr>
        <w:t>PRIMA FACIE</w:t>
      </w:r>
      <w:r w:rsidRPr="00FE53F2">
        <w:rPr>
          <w:rFonts w:ascii="Times New Roman" w:eastAsia="Calibri" w:hAnsi="Times New Roman" w:cs="Times New Roman"/>
          <w:b/>
          <w:kern w:val="0"/>
          <w:u w:val="single"/>
          <w:lang w:val="en-GB"/>
          <w14:ligatures w14:val="none"/>
        </w:rPr>
        <w:t xml:space="preserve"> RIGHT</w:t>
      </w:r>
    </w:p>
    <w:p w14:paraId="49DE9529" w14:textId="4B62B7C3" w:rsidR="00350BEF" w:rsidRDefault="00FE53F2" w:rsidP="00FE53F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[96]</w:t>
      </w:r>
      <w:r>
        <w:rPr>
          <w:rFonts w:ascii="Times New Roman" w:eastAsia="Calibri" w:hAnsi="Times New Roman" w:cs="Times New Roman"/>
          <w:bCs/>
          <w:kern w:val="0"/>
          <w14:ligatures w14:val="none"/>
        </w:rPr>
        <w:tab/>
      </w:r>
      <w:r w:rsidR="00350BEF">
        <w:rPr>
          <w:rFonts w:ascii="Times New Roman" w:eastAsia="Calibri" w:hAnsi="Times New Roman" w:cs="Times New Roman"/>
          <w:bCs/>
          <w:kern w:val="0"/>
          <w14:ligatures w14:val="none"/>
        </w:rPr>
        <w:t xml:space="preserve">In </w:t>
      </w:r>
      <w:r w:rsidR="00350BEF" w:rsidRPr="00FE53F2">
        <w:rPr>
          <w:rFonts w:ascii="Times New Roman" w:eastAsia="Calibri" w:hAnsi="Times New Roman" w:cs="Times New Roman"/>
          <w:bCs/>
          <w:i/>
          <w:iCs/>
          <w:kern w:val="0"/>
          <w14:ligatures w14:val="none"/>
        </w:rPr>
        <w:t xml:space="preserve">Mayor Logistics (Pvt) Ltd </w:t>
      </w:r>
      <w:r w:rsidR="00350BEF" w:rsidRPr="00610DDD">
        <w:rPr>
          <w:rFonts w:ascii="Times New Roman" w:eastAsia="Calibri" w:hAnsi="Times New Roman" w:cs="Times New Roman"/>
          <w:bCs/>
          <w:kern w:val="0"/>
          <w14:ligatures w14:val="none"/>
        </w:rPr>
        <w:t>v</w:t>
      </w:r>
      <w:r w:rsidR="00350BEF" w:rsidRPr="00FE53F2">
        <w:rPr>
          <w:rFonts w:ascii="Times New Roman" w:eastAsia="Calibri" w:hAnsi="Times New Roman" w:cs="Times New Roman"/>
          <w:bCs/>
          <w:i/>
          <w:iCs/>
          <w:kern w:val="0"/>
          <w14:ligatures w14:val="none"/>
        </w:rPr>
        <w:t xml:space="preserve"> Zimbabwe Revenue Authority </w:t>
      </w:r>
      <w:r w:rsidR="00350BEF">
        <w:rPr>
          <w:rFonts w:ascii="Times New Roman" w:eastAsia="Calibri" w:hAnsi="Times New Roman" w:cs="Times New Roman"/>
          <w:bCs/>
          <w:kern w:val="0"/>
          <w14:ligatures w14:val="none"/>
        </w:rPr>
        <w:t xml:space="preserve">CCZ 7/14 </w:t>
      </w:r>
      <w:r w:rsidR="00610DDD" w:rsidRPr="00610DDD">
        <w:rPr>
          <w:rFonts w:ascii="Times New Roman" w:eastAsia="Calibri" w:hAnsi="Times New Roman" w:cs="Times New Roman"/>
          <w:bCs/>
          <w:smallCaps/>
          <w:kern w:val="0"/>
          <w14:ligatures w14:val="none"/>
        </w:rPr>
        <w:t>Malaba</w:t>
      </w:r>
      <w:r w:rsidR="00350BEF">
        <w:rPr>
          <w:rFonts w:ascii="Times New Roman" w:eastAsia="Calibri" w:hAnsi="Times New Roman" w:cs="Times New Roman"/>
          <w:bCs/>
          <w:kern w:val="0"/>
          <w14:ligatures w14:val="none"/>
        </w:rPr>
        <w:t xml:space="preserve"> DCJ (as he then was) put the legal position as follows:</w:t>
      </w:r>
    </w:p>
    <w:p w14:paraId="610B333E" w14:textId="49D59EEB" w:rsidR="00350BEF" w:rsidRPr="00610DDD" w:rsidRDefault="00350BEF" w:rsidP="009B1472">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“It is axiomatic that the interdict is for the protection of an existing right. There has to be proof of the existence of a </w:t>
      </w:r>
      <w:r w:rsidRPr="00610DDD">
        <w:rPr>
          <w:rFonts w:ascii="Times New Roman" w:eastAsia="Calibri" w:hAnsi="Times New Roman" w:cs="Times New Roman"/>
          <w:bCs/>
          <w:i/>
          <w:iCs/>
          <w:kern w:val="0"/>
          <w:sz w:val="22"/>
          <w:szCs w:val="22"/>
          <w14:ligatures w14:val="none"/>
        </w:rPr>
        <w:t>prima facie</w:t>
      </w:r>
      <w:r w:rsidRPr="00610DDD">
        <w:rPr>
          <w:rFonts w:ascii="Times New Roman" w:eastAsia="Calibri" w:hAnsi="Times New Roman" w:cs="Times New Roman"/>
          <w:bCs/>
          <w:kern w:val="0"/>
          <w:sz w:val="22"/>
          <w:szCs w:val="22"/>
          <w14:ligatures w14:val="none"/>
        </w:rPr>
        <w:t> right. It is also axiomatic that the </w:t>
      </w:r>
      <w:r w:rsidRPr="00610DDD">
        <w:rPr>
          <w:rFonts w:ascii="Times New Roman" w:eastAsia="Calibri" w:hAnsi="Times New Roman" w:cs="Times New Roman"/>
          <w:bCs/>
          <w:i/>
          <w:iCs/>
          <w:kern w:val="0"/>
          <w:sz w:val="22"/>
          <w:szCs w:val="22"/>
          <w14:ligatures w14:val="none"/>
        </w:rPr>
        <w:t>prima facie</w:t>
      </w:r>
      <w:r w:rsidRPr="00610DDD">
        <w:rPr>
          <w:rFonts w:ascii="Times New Roman" w:eastAsia="Calibri" w:hAnsi="Times New Roman" w:cs="Times New Roman"/>
          <w:bCs/>
          <w:kern w:val="0"/>
          <w:sz w:val="22"/>
          <w:szCs w:val="22"/>
          <w14:ligatures w14:val="none"/>
        </w:rPr>
        <w:t> right is protected from unlawful conduct which is about to infringe it. An interdict cannot be granted against past invasions of a right nor can there be an interdict against lawful conduct. </w:t>
      </w:r>
      <w:r w:rsidRPr="00610DDD">
        <w:rPr>
          <w:rFonts w:ascii="Times New Roman" w:eastAsia="Calibri" w:hAnsi="Times New Roman" w:cs="Times New Roman"/>
          <w:bCs/>
          <w:i/>
          <w:iCs/>
          <w:kern w:val="0"/>
          <w:sz w:val="22"/>
          <w:szCs w:val="22"/>
          <w14:ligatures w14:val="none"/>
        </w:rPr>
        <w:t xml:space="preserve">Airfield </w:t>
      </w:r>
      <w:r w:rsidR="009B1472" w:rsidRPr="00610DDD">
        <w:rPr>
          <w:rFonts w:ascii="Times New Roman" w:eastAsia="Calibri" w:hAnsi="Times New Roman" w:cs="Times New Roman"/>
          <w:bCs/>
          <w:i/>
          <w:iCs/>
          <w:kern w:val="0"/>
          <w:sz w:val="22"/>
          <w:szCs w:val="22"/>
          <w14:ligatures w14:val="none"/>
        </w:rPr>
        <w:t>Investments</w:t>
      </w:r>
      <w:r w:rsidRPr="00610DDD">
        <w:rPr>
          <w:rFonts w:ascii="Times New Roman" w:eastAsia="Calibri" w:hAnsi="Times New Roman" w:cs="Times New Roman"/>
          <w:bCs/>
          <w:i/>
          <w:iCs/>
          <w:kern w:val="0"/>
          <w:sz w:val="22"/>
          <w:szCs w:val="22"/>
          <w14:ligatures w14:val="none"/>
        </w:rPr>
        <w:t xml:space="preserve"> (Pvt) Ltd </w:t>
      </w:r>
      <w:r w:rsidRPr="00610DDD">
        <w:rPr>
          <w:rFonts w:ascii="Times New Roman" w:eastAsia="Calibri" w:hAnsi="Times New Roman" w:cs="Times New Roman"/>
          <w:bCs/>
          <w:kern w:val="0"/>
          <w:sz w:val="22"/>
          <w:szCs w:val="22"/>
          <w14:ligatures w14:val="none"/>
        </w:rPr>
        <w:t>v</w:t>
      </w:r>
      <w:r w:rsidRPr="00610DDD">
        <w:rPr>
          <w:rFonts w:ascii="Times New Roman" w:eastAsia="Calibri" w:hAnsi="Times New Roman" w:cs="Times New Roman"/>
          <w:bCs/>
          <w:i/>
          <w:iCs/>
          <w:kern w:val="0"/>
          <w:sz w:val="22"/>
          <w:szCs w:val="22"/>
          <w14:ligatures w14:val="none"/>
        </w:rPr>
        <w:t xml:space="preserve"> Minister of Lands &amp; Ors</w:t>
      </w:r>
      <w:r w:rsidRPr="00610DDD">
        <w:rPr>
          <w:rFonts w:ascii="Times New Roman" w:eastAsia="Calibri" w:hAnsi="Times New Roman" w:cs="Times New Roman"/>
          <w:bCs/>
          <w:kern w:val="0"/>
          <w:sz w:val="22"/>
          <w:szCs w:val="22"/>
          <w14:ligatures w14:val="none"/>
        </w:rPr>
        <w:t> 2004 (1) ZLR 511 (S); </w:t>
      </w:r>
      <w:r w:rsidRPr="00610DDD">
        <w:rPr>
          <w:rFonts w:ascii="Times New Roman" w:eastAsia="Calibri" w:hAnsi="Times New Roman" w:cs="Times New Roman"/>
          <w:bCs/>
          <w:i/>
          <w:iCs/>
          <w:kern w:val="0"/>
          <w:sz w:val="22"/>
          <w:szCs w:val="22"/>
          <w14:ligatures w14:val="none"/>
        </w:rPr>
        <w:t xml:space="preserve">Stauffer Chemicals </w:t>
      </w:r>
      <w:r w:rsidRPr="00610DDD">
        <w:rPr>
          <w:rFonts w:ascii="Times New Roman" w:eastAsia="Calibri" w:hAnsi="Times New Roman" w:cs="Times New Roman"/>
          <w:bCs/>
          <w:kern w:val="0"/>
          <w:sz w:val="22"/>
          <w:szCs w:val="22"/>
          <w14:ligatures w14:val="none"/>
        </w:rPr>
        <w:t xml:space="preserve">v </w:t>
      </w:r>
      <w:r w:rsidRPr="00610DDD">
        <w:rPr>
          <w:rFonts w:ascii="Times New Roman" w:eastAsia="Calibri" w:hAnsi="Times New Roman" w:cs="Times New Roman"/>
          <w:bCs/>
          <w:i/>
          <w:iCs/>
          <w:kern w:val="0"/>
          <w:sz w:val="22"/>
          <w:szCs w:val="22"/>
          <w14:ligatures w14:val="none"/>
        </w:rPr>
        <w:t>Monsato Company</w:t>
      </w:r>
      <w:r w:rsidRPr="00610DDD">
        <w:rPr>
          <w:rFonts w:ascii="Times New Roman" w:eastAsia="Calibri" w:hAnsi="Times New Roman" w:cs="Times New Roman"/>
          <w:bCs/>
          <w:kern w:val="0"/>
          <w:sz w:val="22"/>
          <w:szCs w:val="22"/>
          <w14:ligatures w14:val="none"/>
        </w:rPr>
        <w:t> 1988 (1) SA 895; </w:t>
      </w:r>
      <w:r w:rsidRPr="00610DDD">
        <w:rPr>
          <w:rFonts w:ascii="Times New Roman" w:eastAsia="Calibri" w:hAnsi="Times New Roman" w:cs="Times New Roman"/>
          <w:bCs/>
          <w:i/>
          <w:iCs/>
          <w:kern w:val="0"/>
          <w:sz w:val="22"/>
          <w:szCs w:val="22"/>
          <w14:ligatures w14:val="none"/>
        </w:rPr>
        <w:t xml:space="preserve">Rudolph &amp; Anor </w:t>
      </w:r>
      <w:r w:rsidRPr="00610DDD">
        <w:rPr>
          <w:rFonts w:ascii="Times New Roman" w:eastAsia="Calibri" w:hAnsi="Times New Roman" w:cs="Times New Roman"/>
          <w:bCs/>
          <w:kern w:val="0"/>
          <w:sz w:val="22"/>
          <w:szCs w:val="22"/>
          <w14:ligatures w14:val="none"/>
        </w:rPr>
        <w:t>v</w:t>
      </w:r>
      <w:r w:rsidRPr="00610DDD">
        <w:rPr>
          <w:rFonts w:ascii="Times New Roman" w:eastAsia="Calibri" w:hAnsi="Times New Roman" w:cs="Times New Roman"/>
          <w:bCs/>
          <w:i/>
          <w:iCs/>
          <w:kern w:val="0"/>
          <w:sz w:val="22"/>
          <w:szCs w:val="22"/>
          <w14:ligatures w14:val="none"/>
        </w:rPr>
        <w:t xml:space="preserve"> Commissioner for Inland Revenue &amp; Ors</w:t>
      </w:r>
      <w:r w:rsidRPr="00610DDD">
        <w:rPr>
          <w:rFonts w:ascii="Times New Roman" w:eastAsia="Calibri" w:hAnsi="Times New Roman" w:cs="Times New Roman"/>
          <w:bCs/>
          <w:kern w:val="0"/>
          <w:sz w:val="22"/>
          <w:szCs w:val="22"/>
          <w14:ligatures w14:val="none"/>
        </w:rPr>
        <w:t> 1994 (3) SA 771.</w:t>
      </w:r>
      <w:r w:rsidR="009B1472" w:rsidRPr="00610DDD">
        <w:rPr>
          <w:rFonts w:ascii="Times New Roman" w:eastAsia="Calibri" w:hAnsi="Times New Roman" w:cs="Times New Roman"/>
          <w:bCs/>
          <w:kern w:val="0"/>
          <w:sz w:val="22"/>
          <w:szCs w:val="22"/>
          <w14:ligatures w14:val="none"/>
        </w:rPr>
        <w:t>”</w:t>
      </w:r>
    </w:p>
    <w:p w14:paraId="552401F4" w14:textId="77777777" w:rsidR="009B1472" w:rsidRDefault="00350BEF" w:rsidP="009B1472">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It is trite that a </w:t>
      </w:r>
      <w:r w:rsidRPr="009B1472">
        <w:rPr>
          <w:rFonts w:ascii="Times New Roman" w:eastAsia="Calibri" w:hAnsi="Times New Roman" w:cs="Times New Roman"/>
          <w:bCs/>
          <w:i/>
          <w:iCs/>
          <w:kern w:val="0"/>
          <w14:ligatures w14:val="none"/>
        </w:rPr>
        <w:t>prima facie</w:t>
      </w:r>
      <w:r>
        <w:rPr>
          <w:rFonts w:ascii="Times New Roman" w:eastAsia="Calibri" w:hAnsi="Times New Roman" w:cs="Times New Roman"/>
          <w:bCs/>
          <w:kern w:val="0"/>
          <w14:ligatures w14:val="none"/>
        </w:rPr>
        <w:t xml:space="preserve"> right, though open to some doubt</w:t>
      </w:r>
      <w:r w:rsidR="009B1472">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must be established where an interim interdict is sought as opposed to a clear right in the case of a final interdict. The </w:t>
      </w:r>
      <w:r w:rsidRPr="00350BEF">
        <w:rPr>
          <w:rFonts w:ascii="Times New Roman" w:eastAsia="Calibri" w:hAnsi="Times New Roman" w:cs="Times New Roman"/>
          <w:bCs/>
          <w:kern w:val="0"/>
          <w14:ligatures w14:val="none"/>
        </w:rPr>
        <w:t>app</w:t>
      </w:r>
      <w:r w:rsidR="009B1472">
        <w:rPr>
          <w:rFonts w:ascii="Times New Roman" w:eastAsia="Calibri" w:hAnsi="Times New Roman" w:cs="Times New Roman"/>
          <w:bCs/>
          <w:kern w:val="0"/>
          <w14:ligatures w14:val="none"/>
        </w:rPr>
        <w:t>licant</w:t>
      </w:r>
      <w:r w:rsidRPr="00350BEF">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had the onus </w:t>
      </w:r>
      <w:r w:rsidRPr="00350BEF">
        <w:rPr>
          <w:rFonts w:ascii="Times New Roman" w:eastAsia="Calibri" w:hAnsi="Times New Roman" w:cs="Times New Roman"/>
          <w:bCs/>
          <w:kern w:val="0"/>
          <w14:ligatures w14:val="none"/>
        </w:rPr>
        <w:t>to show the existence of </w:t>
      </w:r>
      <w:r w:rsidR="009B1472">
        <w:rPr>
          <w:rFonts w:ascii="Times New Roman" w:eastAsia="Calibri" w:hAnsi="Times New Roman" w:cs="Times New Roman"/>
          <w:bCs/>
          <w:kern w:val="0"/>
          <w14:ligatures w14:val="none"/>
        </w:rPr>
        <w:t xml:space="preserve">a </w:t>
      </w:r>
      <w:r w:rsidRPr="00350BEF">
        <w:rPr>
          <w:rFonts w:ascii="Times New Roman" w:eastAsia="Calibri" w:hAnsi="Times New Roman" w:cs="Times New Roman"/>
          <w:bCs/>
          <w:i/>
          <w:iCs/>
          <w:kern w:val="0"/>
          <w14:ligatures w14:val="none"/>
        </w:rPr>
        <w:t>prima facie</w:t>
      </w:r>
      <w:r w:rsidRPr="00350BEF">
        <w:rPr>
          <w:rFonts w:ascii="Times New Roman" w:eastAsia="Calibri" w:hAnsi="Times New Roman" w:cs="Times New Roman"/>
          <w:bCs/>
          <w:kern w:val="0"/>
          <w14:ligatures w14:val="none"/>
        </w:rPr>
        <w:t> right</w:t>
      </w:r>
      <w:r w:rsidR="00C5134C">
        <w:rPr>
          <w:rFonts w:ascii="Times New Roman" w:eastAsia="Calibri" w:hAnsi="Times New Roman" w:cs="Times New Roman"/>
          <w:bCs/>
          <w:kern w:val="0"/>
          <w14:ligatures w14:val="none"/>
        </w:rPr>
        <w:t xml:space="preserve"> in respect of the assets of the first respondent</w:t>
      </w:r>
      <w:r w:rsidR="009B1472">
        <w:rPr>
          <w:rFonts w:ascii="Times New Roman" w:eastAsia="Calibri" w:hAnsi="Times New Roman" w:cs="Times New Roman"/>
          <w:bCs/>
          <w:kern w:val="0"/>
          <w14:ligatures w14:val="none"/>
        </w:rPr>
        <w:t>,</w:t>
      </w:r>
      <w:r w:rsidR="00C5134C">
        <w:rPr>
          <w:rFonts w:ascii="Times New Roman" w:eastAsia="Calibri" w:hAnsi="Times New Roman" w:cs="Times New Roman"/>
          <w:bCs/>
          <w:kern w:val="0"/>
          <w14:ligatures w14:val="none"/>
        </w:rPr>
        <w:t xml:space="preserve"> which the first respondent is about to dispose of. </w:t>
      </w:r>
    </w:p>
    <w:p w14:paraId="7D5E6246" w14:textId="25B1C2E7" w:rsidR="00564B8B" w:rsidRDefault="009B1472" w:rsidP="009B147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[97]</w:t>
      </w:r>
      <w:r>
        <w:rPr>
          <w:rFonts w:ascii="Times New Roman" w:eastAsia="Calibri" w:hAnsi="Times New Roman" w:cs="Times New Roman"/>
          <w:bCs/>
          <w:kern w:val="0"/>
          <w14:ligatures w14:val="none"/>
        </w:rPr>
        <w:tab/>
      </w:r>
      <w:r w:rsidR="00C5134C">
        <w:rPr>
          <w:rFonts w:ascii="Times New Roman" w:eastAsia="Calibri" w:hAnsi="Times New Roman" w:cs="Times New Roman"/>
          <w:bCs/>
          <w:kern w:val="0"/>
          <w14:ligatures w14:val="none"/>
        </w:rPr>
        <w:t xml:space="preserve">There is no dispute that the applicant is the first applicant in the proceedings for corporate rescue pending under Case No. HCH 1945/25. The effect of the filing of such </w:t>
      </w:r>
      <w:r>
        <w:rPr>
          <w:rFonts w:ascii="Times New Roman" w:eastAsia="Calibri" w:hAnsi="Times New Roman" w:cs="Times New Roman"/>
          <w:bCs/>
          <w:kern w:val="0"/>
          <w14:ligatures w14:val="none"/>
        </w:rPr>
        <w:t xml:space="preserve">a </w:t>
      </w:r>
      <w:r w:rsidR="00C5134C">
        <w:rPr>
          <w:rFonts w:ascii="Times New Roman" w:eastAsia="Calibri" w:hAnsi="Times New Roman" w:cs="Times New Roman"/>
          <w:bCs/>
          <w:kern w:val="0"/>
          <w14:ligatures w14:val="none"/>
        </w:rPr>
        <w:t xml:space="preserve">court application for corporate rescue in terms of s 124(1) </w:t>
      </w:r>
      <w:r>
        <w:rPr>
          <w:rFonts w:ascii="Times New Roman" w:eastAsia="Calibri" w:hAnsi="Times New Roman" w:cs="Times New Roman"/>
          <w:bCs/>
          <w:kern w:val="0"/>
          <w14:ligatures w14:val="none"/>
        </w:rPr>
        <w:t xml:space="preserve">of the Act </w:t>
      </w:r>
      <w:r w:rsidR="00C5134C">
        <w:rPr>
          <w:rFonts w:ascii="Times New Roman" w:eastAsia="Calibri" w:hAnsi="Times New Roman" w:cs="Times New Roman"/>
          <w:bCs/>
          <w:kern w:val="0"/>
          <w14:ligatures w14:val="none"/>
        </w:rPr>
        <w:t xml:space="preserve">has already been settled. Section 125(1)(b) is very clear that corporate rescue proceedings commence when the application to place the company under supervision is made by an affected person in terms of s 124(1). The position was further put </w:t>
      </w:r>
      <w:r>
        <w:rPr>
          <w:rFonts w:ascii="Times New Roman" w:eastAsia="Calibri" w:hAnsi="Times New Roman" w:cs="Times New Roman"/>
          <w:bCs/>
          <w:kern w:val="0"/>
          <w14:ligatures w14:val="none"/>
        </w:rPr>
        <w:t>beyond</w:t>
      </w:r>
      <w:r w:rsidR="00C5134C">
        <w:rPr>
          <w:rFonts w:ascii="Times New Roman" w:eastAsia="Calibri" w:hAnsi="Times New Roman" w:cs="Times New Roman"/>
          <w:bCs/>
          <w:kern w:val="0"/>
          <w14:ligatures w14:val="none"/>
        </w:rPr>
        <w:t xml:space="preserve"> doubt in </w:t>
      </w:r>
      <w:r>
        <w:rPr>
          <w:rFonts w:ascii="Times New Roman" w:eastAsia="Calibri" w:hAnsi="Times New Roman" w:cs="Times New Roman"/>
          <w:bCs/>
          <w:kern w:val="0"/>
          <w14:ligatures w14:val="none"/>
        </w:rPr>
        <w:t xml:space="preserve">the </w:t>
      </w:r>
      <w:proofErr w:type="spellStart"/>
      <w:r w:rsidR="00C5134C" w:rsidRPr="009B1472">
        <w:rPr>
          <w:rFonts w:ascii="Times New Roman" w:eastAsia="Calibri" w:hAnsi="Times New Roman" w:cs="Times New Roman"/>
          <w:bCs/>
          <w:i/>
          <w:iCs/>
          <w:kern w:val="0"/>
          <w14:ligatures w14:val="none"/>
        </w:rPr>
        <w:t>Metallon</w:t>
      </w:r>
      <w:proofErr w:type="spellEnd"/>
      <w:r w:rsidR="00C5134C" w:rsidRPr="009B1472">
        <w:rPr>
          <w:rFonts w:ascii="Times New Roman" w:eastAsia="Calibri" w:hAnsi="Times New Roman" w:cs="Times New Roman"/>
          <w:bCs/>
          <w:i/>
          <w:iCs/>
          <w:kern w:val="0"/>
          <w14:ligatures w14:val="none"/>
        </w:rPr>
        <w:t xml:space="preserve"> Gold</w:t>
      </w:r>
      <w:r w:rsidR="00C5134C">
        <w:rPr>
          <w:rFonts w:ascii="Times New Roman" w:eastAsia="Calibri" w:hAnsi="Times New Roman" w:cs="Times New Roman"/>
          <w:bCs/>
          <w:kern w:val="0"/>
          <w14:ligatures w14:val="none"/>
        </w:rPr>
        <w:t xml:space="preserve"> case, where </w:t>
      </w:r>
      <w:r>
        <w:rPr>
          <w:rFonts w:ascii="Times New Roman" w:eastAsia="Calibri" w:hAnsi="Times New Roman" w:cs="Times New Roman"/>
          <w:bCs/>
          <w:kern w:val="0"/>
          <w14:ligatures w14:val="none"/>
        </w:rPr>
        <w:t>a</w:t>
      </w:r>
      <w:r w:rsidR="00C5134C">
        <w:rPr>
          <w:rFonts w:ascii="Times New Roman" w:eastAsia="Calibri" w:hAnsi="Times New Roman" w:cs="Times New Roman"/>
          <w:bCs/>
          <w:kern w:val="0"/>
          <w14:ligatures w14:val="none"/>
        </w:rPr>
        <w:t xml:space="preserve">t p 16 </w:t>
      </w:r>
      <w:r w:rsidR="00610DDD" w:rsidRPr="00610DDD">
        <w:rPr>
          <w:rFonts w:ascii="Times New Roman" w:eastAsia="Calibri" w:hAnsi="Times New Roman" w:cs="Times New Roman"/>
          <w:bCs/>
          <w:smallCaps/>
          <w:kern w:val="0"/>
          <w14:ligatures w14:val="none"/>
        </w:rPr>
        <w:t>Malaba</w:t>
      </w:r>
      <w:r w:rsidR="00C5134C">
        <w:rPr>
          <w:rFonts w:ascii="Times New Roman" w:eastAsia="Calibri" w:hAnsi="Times New Roman" w:cs="Times New Roman"/>
          <w:bCs/>
          <w:kern w:val="0"/>
          <w14:ligatures w14:val="none"/>
        </w:rPr>
        <w:t xml:space="preserve"> CJ had this to say:</w:t>
      </w:r>
    </w:p>
    <w:p w14:paraId="7B92CFEC" w14:textId="77777777" w:rsidR="00C5134C" w:rsidRPr="00610DDD" w:rsidRDefault="00C5134C" w:rsidP="009B1472">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w:t>
      </w:r>
      <w:r w:rsidRPr="00610DDD">
        <w:rPr>
          <w:rFonts w:ascii="Times New Roman" w:eastAsia="Calibri" w:hAnsi="Times New Roman" w:cs="Times New Roman"/>
          <w:bCs/>
          <w:kern w:val="0"/>
          <w:sz w:val="22"/>
          <w:szCs w:val="22"/>
          <w:u w:val="single"/>
          <w14:ligatures w14:val="none"/>
        </w:rPr>
        <w:t>The mere filing of the application with the Registrar of the High Court, even before the merits of the application are considered, has the effect of commencing corporate rescue proceedings.</w:t>
      </w:r>
      <w:r w:rsidRPr="00610DDD">
        <w:rPr>
          <w:rFonts w:ascii="Times New Roman" w:eastAsia="Calibri" w:hAnsi="Times New Roman" w:cs="Times New Roman"/>
          <w:bCs/>
          <w:kern w:val="0"/>
          <w:sz w:val="22"/>
          <w:szCs w:val="22"/>
          <w14:ligatures w14:val="none"/>
        </w:rPr>
        <w:t xml:space="preserve"> The temporary moratorium regarding the suspension of the rights of creditors will therefore start at this stage. The law requires the protection of the troubled company’s assets so that corporate rescue practitioners do not inherit shells. This is an important change to the old regime. </w:t>
      </w:r>
    </w:p>
    <w:p w14:paraId="4A3F9309" w14:textId="77777777" w:rsidR="00C5134C" w:rsidRPr="00610DDD" w:rsidRDefault="00C5134C" w:rsidP="009B1472">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In </w:t>
      </w:r>
      <w:r w:rsidRPr="00610DDD">
        <w:rPr>
          <w:rFonts w:ascii="Times New Roman" w:eastAsia="Calibri" w:hAnsi="Times New Roman" w:cs="Times New Roman"/>
          <w:bCs/>
          <w:i/>
          <w:iCs/>
          <w:kern w:val="0"/>
          <w:sz w:val="22"/>
          <w:szCs w:val="22"/>
          <w14:ligatures w14:val="none"/>
        </w:rPr>
        <w:t xml:space="preserve">JVJ Logistics (Pty) Ltd </w:t>
      </w:r>
      <w:r w:rsidRPr="00610DDD">
        <w:rPr>
          <w:rFonts w:ascii="Times New Roman" w:eastAsia="Calibri" w:hAnsi="Times New Roman" w:cs="Times New Roman"/>
          <w:bCs/>
          <w:kern w:val="0"/>
          <w:sz w:val="22"/>
          <w:szCs w:val="22"/>
          <w14:ligatures w14:val="none"/>
        </w:rPr>
        <w:t>v</w:t>
      </w:r>
      <w:r w:rsidRPr="00610DDD">
        <w:rPr>
          <w:rFonts w:ascii="Times New Roman" w:eastAsia="Calibri" w:hAnsi="Times New Roman" w:cs="Times New Roman"/>
          <w:bCs/>
          <w:i/>
          <w:iCs/>
          <w:kern w:val="0"/>
          <w:sz w:val="22"/>
          <w:szCs w:val="22"/>
          <w14:ligatures w14:val="none"/>
        </w:rPr>
        <w:t xml:space="preserve"> Standard Bank of South Africa Ltd and Ors</w:t>
      </w:r>
      <w:r w:rsidRPr="00610DDD">
        <w:rPr>
          <w:rFonts w:ascii="Times New Roman" w:eastAsia="Calibri" w:hAnsi="Times New Roman" w:cs="Times New Roman"/>
          <w:bCs/>
          <w:kern w:val="0"/>
          <w:sz w:val="22"/>
          <w:szCs w:val="22"/>
          <w14:ligatures w14:val="none"/>
        </w:rPr>
        <w:t xml:space="preserve"> 2016 (6) SA 448 (KZD) at 448 the court dealt with the moratorium on business rescue proceedings. The court held that: </w:t>
      </w:r>
    </w:p>
    <w:p w14:paraId="4188D7E7" w14:textId="77777777" w:rsidR="009B1472" w:rsidRPr="00610DDD" w:rsidRDefault="00C5134C" w:rsidP="009B1472">
      <w:pPr>
        <w:spacing w:after="120" w:line="240" w:lineRule="auto"/>
        <w:ind w:left="216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“During business rescue proceedings, no legal proceeding, including enforcement action, against the company, or in relation to any property belonging to the company, or lawfully in its possession, may be commenced or proceeded with in any forum …”.</w:t>
      </w:r>
    </w:p>
    <w:p w14:paraId="395362EE" w14:textId="74AF5899" w:rsidR="00C5134C" w:rsidRPr="00610DDD" w:rsidRDefault="00C5134C" w:rsidP="009B1472">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During a company’s corporate rescue, the company can only dispose of its assets in circumstances prescribed in s 127(1) of the Insolvency Act.”</w:t>
      </w:r>
      <w:r w:rsidR="009B1472" w:rsidRPr="00610DDD">
        <w:rPr>
          <w:rFonts w:ascii="Times New Roman" w:eastAsia="Calibri" w:hAnsi="Times New Roman" w:cs="Times New Roman"/>
          <w:bCs/>
          <w:kern w:val="0"/>
          <w:sz w:val="22"/>
          <w:szCs w:val="22"/>
          <w14:ligatures w14:val="none"/>
        </w:rPr>
        <w:t xml:space="preserve"> (emphasis added)</w:t>
      </w:r>
    </w:p>
    <w:p w14:paraId="6D429DE1" w14:textId="77777777" w:rsidR="009B1472" w:rsidRDefault="009B1472" w:rsidP="009B147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[98]</w:t>
      </w:r>
      <w:r>
        <w:rPr>
          <w:rFonts w:ascii="Times New Roman" w:eastAsia="Calibri" w:hAnsi="Times New Roman" w:cs="Times New Roman"/>
          <w:bCs/>
          <w:kern w:val="0"/>
          <w14:ligatures w14:val="none"/>
        </w:rPr>
        <w:tab/>
      </w:r>
      <w:r w:rsidR="00C5134C">
        <w:rPr>
          <w:rFonts w:ascii="Times New Roman" w:eastAsia="Calibri" w:hAnsi="Times New Roman" w:cs="Times New Roman"/>
          <w:bCs/>
          <w:kern w:val="0"/>
          <w14:ligatures w14:val="none"/>
        </w:rPr>
        <w:t>The mere filing of the court application for corporate rescue</w:t>
      </w:r>
      <w:r>
        <w:rPr>
          <w:rFonts w:ascii="Times New Roman" w:eastAsia="Calibri" w:hAnsi="Times New Roman" w:cs="Times New Roman"/>
          <w:bCs/>
          <w:kern w:val="0"/>
          <w14:ligatures w14:val="none"/>
        </w:rPr>
        <w:t>,</w:t>
      </w:r>
      <w:r w:rsidR="00C5134C">
        <w:rPr>
          <w:rFonts w:ascii="Times New Roman" w:eastAsia="Calibri" w:hAnsi="Times New Roman" w:cs="Times New Roman"/>
          <w:bCs/>
          <w:kern w:val="0"/>
          <w14:ligatures w14:val="none"/>
        </w:rPr>
        <w:t xml:space="preserve"> despite bringing into immediate effect the general moratorium under s 126</w:t>
      </w:r>
      <w:r>
        <w:rPr>
          <w:rFonts w:ascii="Times New Roman" w:eastAsia="Calibri" w:hAnsi="Times New Roman" w:cs="Times New Roman"/>
          <w:bCs/>
          <w:kern w:val="0"/>
          <w14:ligatures w14:val="none"/>
        </w:rPr>
        <w:t>,</w:t>
      </w:r>
      <w:r w:rsidR="00C5134C">
        <w:rPr>
          <w:rFonts w:ascii="Times New Roman" w:eastAsia="Calibri" w:hAnsi="Times New Roman" w:cs="Times New Roman"/>
          <w:bCs/>
          <w:kern w:val="0"/>
          <w14:ligatures w14:val="none"/>
        </w:rPr>
        <w:t xml:space="preserve"> also further imposes a moratorium </w:t>
      </w:r>
      <w:r w:rsidR="002613CD">
        <w:rPr>
          <w:rFonts w:ascii="Times New Roman" w:eastAsia="Calibri" w:hAnsi="Times New Roman" w:cs="Times New Roman"/>
          <w:bCs/>
          <w:kern w:val="0"/>
          <w14:ligatures w14:val="none"/>
        </w:rPr>
        <w:t xml:space="preserve">against </w:t>
      </w:r>
      <w:r>
        <w:rPr>
          <w:rFonts w:ascii="Times New Roman" w:eastAsia="Calibri" w:hAnsi="Times New Roman" w:cs="Times New Roman"/>
          <w:bCs/>
          <w:kern w:val="0"/>
          <w14:ligatures w14:val="none"/>
        </w:rPr>
        <w:t xml:space="preserve">the </w:t>
      </w:r>
      <w:r w:rsidR="002613CD">
        <w:rPr>
          <w:rFonts w:ascii="Times New Roman" w:eastAsia="Calibri" w:hAnsi="Times New Roman" w:cs="Times New Roman"/>
          <w:bCs/>
          <w:kern w:val="0"/>
          <w14:ligatures w14:val="none"/>
        </w:rPr>
        <w:t xml:space="preserve">disposition of company property </w:t>
      </w:r>
      <w:r w:rsidR="00C5134C">
        <w:rPr>
          <w:rFonts w:ascii="Times New Roman" w:eastAsia="Calibri" w:hAnsi="Times New Roman" w:cs="Times New Roman"/>
          <w:bCs/>
          <w:kern w:val="0"/>
          <w14:ligatures w14:val="none"/>
        </w:rPr>
        <w:t>under s 127. The rationale for the said moratorium</w:t>
      </w:r>
      <w:r>
        <w:rPr>
          <w:rFonts w:ascii="Times New Roman" w:eastAsia="Calibri" w:hAnsi="Times New Roman" w:cs="Times New Roman"/>
          <w:bCs/>
          <w:kern w:val="0"/>
          <w14:ligatures w14:val="none"/>
        </w:rPr>
        <w:t>s under ss 126 and 127</w:t>
      </w:r>
      <w:r w:rsidR="00C5134C">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is, </w:t>
      </w:r>
      <w:r w:rsidR="00C5134C">
        <w:rPr>
          <w:rFonts w:ascii="Times New Roman" w:eastAsia="Calibri" w:hAnsi="Times New Roman" w:cs="Times New Roman"/>
          <w:bCs/>
          <w:kern w:val="0"/>
          <w14:ligatures w14:val="none"/>
        </w:rPr>
        <w:t>in my view, the same</w:t>
      </w:r>
      <w:r>
        <w:rPr>
          <w:rFonts w:ascii="Times New Roman" w:eastAsia="Calibri" w:hAnsi="Times New Roman" w:cs="Times New Roman"/>
          <w:bCs/>
          <w:kern w:val="0"/>
          <w14:ligatures w14:val="none"/>
        </w:rPr>
        <w:t>;</w:t>
      </w:r>
      <w:r w:rsidR="00C5134C">
        <w:rPr>
          <w:rFonts w:ascii="Times New Roman" w:eastAsia="Calibri" w:hAnsi="Times New Roman" w:cs="Times New Roman"/>
          <w:bCs/>
          <w:kern w:val="0"/>
          <w14:ligatures w14:val="none"/>
        </w:rPr>
        <w:t xml:space="preserve"> they seek to protect the troubled company’s assets so that the CRP</w:t>
      </w:r>
      <w:r>
        <w:rPr>
          <w:rFonts w:ascii="Times New Roman" w:eastAsia="Calibri" w:hAnsi="Times New Roman" w:cs="Times New Roman"/>
          <w:bCs/>
          <w:kern w:val="0"/>
          <w14:ligatures w14:val="none"/>
        </w:rPr>
        <w:t>s</w:t>
      </w:r>
      <w:r w:rsidR="00C5134C">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do</w:t>
      </w:r>
      <w:r w:rsidR="00C5134C">
        <w:rPr>
          <w:rFonts w:ascii="Times New Roman" w:eastAsia="Calibri" w:hAnsi="Times New Roman" w:cs="Times New Roman"/>
          <w:bCs/>
          <w:kern w:val="0"/>
          <w14:ligatures w14:val="none"/>
        </w:rPr>
        <w:t xml:space="preserve"> not inherit shells. The immediate commencement of corporate rescue </w:t>
      </w:r>
      <w:r>
        <w:rPr>
          <w:rFonts w:ascii="Times New Roman" w:eastAsia="Calibri" w:hAnsi="Times New Roman" w:cs="Times New Roman"/>
          <w:bCs/>
          <w:kern w:val="0"/>
          <w14:ligatures w14:val="none"/>
        </w:rPr>
        <w:t>proceedings</w:t>
      </w:r>
      <w:r w:rsidR="00C5134C">
        <w:rPr>
          <w:rFonts w:ascii="Times New Roman" w:eastAsia="Calibri" w:hAnsi="Times New Roman" w:cs="Times New Roman"/>
          <w:bCs/>
          <w:kern w:val="0"/>
          <w14:ligatures w14:val="none"/>
        </w:rPr>
        <w:t xml:space="preserve"> means that it cannot be business as usual</w:t>
      </w:r>
      <w:r>
        <w:rPr>
          <w:rFonts w:ascii="Times New Roman" w:eastAsia="Calibri" w:hAnsi="Times New Roman" w:cs="Times New Roman"/>
          <w:bCs/>
          <w:kern w:val="0"/>
          <w14:ligatures w14:val="none"/>
        </w:rPr>
        <w:t>,</w:t>
      </w:r>
      <w:r w:rsidR="00C5134C">
        <w:rPr>
          <w:rFonts w:ascii="Times New Roman" w:eastAsia="Calibri" w:hAnsi="Times New Roman" w:cs="Times New Roman"/>
          <w:bCs/>
          <w:kern w:val="0"/>
          <w14:ligatures w14:val="none"/>
        </w:rPr>
        <w:t xml:space="preserve"> given that the court would be expected to pronounce itself on the application. </w:t>
      </w:r>
    </w:p>
    <w:p w14:paraId="40BBC360" w14:textId="77777777" w:rsidR="006C0364" w:rsidRDefault="009B1472" w:rsidP="009B147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[99]</w:t>
      </w:r>
      <w:r>
        <w:rPr>
          <w:rFonts w:ascii="Times New Roman" w:eastAsia="Calibri" w:hAnsi="Times New Roman" w:cs="Times New Roman"/>
          <w:bCs/>
          <w:kern w:val="0"/>
          <w14:ligatures w14:val="none"/>
        </w:rPr>
        <w:tab/>
      </w:r>
      <w:r w:rsidR="00C5134C">
        <w:rPr>
          <w:rFonts w:ascii="Times New Roman" w:eastAsia="Calibri" w:hAnsi="Times New Roman" w:cs="Times New Roman"/>
          <w:bCs/>
          <w:kern w:val="0"/>
          <w14:ligatures w14:val="none"/>
        </w:rPr>
        <w:t xml:space="preserve">In my view, </w:t>
      </w:r>
      <w:r w:rsidR="00D31933">
        <w:rPr>
          <w:rFonts w:ascii="Times New Roman" w:eastAsia="Calibri" w:hAnsi="Times New Roman" w:cs="Times New Roman"/>
          <w:bCs/>
          <w:kern w:val="0"/>
          <w14:ligatures w14:val="none"/>
        </w:rPr>
        <w:t xml:space="preserve">while creditors cannot commence or proceed with any </w:t>
      </w:r>
      <w:r>
        <w:rPr>
          <w:rFonts w:ascii="Times New Roman" w:eastAsia="Calibri" w:hAnsi="Times New Roman" w:cs="Times New Roman"/>
          <w:bCs/>
          <w:kern w:val="0"/>
          <w14:ligatures w14:val="none"/>
        </w:rPr>
        <w:t>legal</w:t>
      </w:r>
      <w:r w:rsidR="00D31933">
        <w:rPr>
          <w:rFonts w:ascii="Times New Roman" w:eastAsia="Calibri" w:hAnsi="Times New Roman" w:cs="Times New Roman"/>
          <w:bCs/>
          <w:kern w:val="0"/>
          <w14:ligatures w14:val="none"/>
        </w:rPr>
        <w:t xml:space="preserve"> proceedings</w:t>
      </w:r>
      <w:r>
        <w:rPr>
          <w:rFonts w:ascii="Times New Roman" w:eastAsia="Calibri" w:hAnsi="Times New Roman" w:cs="Times New Roman"/>
          <w:bCs/>
          <w:kern w:val="0"/>
          <w14:ligatures w14:val="none"/>
        </w:rPr>
        <w:t>,</w:t>
      </w:r>
      <w:r w:rsidR="00D31933">
        <w:rPr>
          <w:rFonts w:ascii="Times New Roman" w:eastAsia="Calibri" w:hAnsi="Times New Roman" w:cs="Times New Roman"/>
          <w:bCs/>
          <w:kern w:val="0"/>
          <w14:ligatures w14:val="none"/>
        </w:rPr>
        <w:t xml:space="preserve"> including enforcement action against the company or the property belonging to it or lawfully in its </w:t>
      </w:r>
      <w:r>
        <w:rPr>
          <w:rFonts w:ascii="Times New Roman" w:eastAsia="Calibri" w:hAnsi="Times New Roman" w:cs="Times New Roman"/>
          <w:bCs/>
          <w:kern w:val="0"/>
          <w14:ligatures w14:val="none"/>
        </w:rPr>
        <w:t>possession</w:t>
      </w:r>
      <w:r w:rsidR="00D31933">
        <w:rPr>
          <w:rFonts w:ascii="Times New Roman" w:eastAsia="Calibri" w:hAnsi="Times New Roman" w:cs="Times New Roman"/>
          <w:bCs/>
          <w:kern w:val="0"/>
          <w14:ligatures w14:val="none"/>
        </w:rPr>
        <w:t xml:space="preserve"> under s 126</w:t>
      </w:r>
      <w:r>
        <w:rPr>
          <w:rFonts w:ascii="Times New Roman" w:eastAsia="Calibri" w:hAnsi="Times New Roman" w:cs="Times New Roman"/>
          <w:bCs/>
          <w:kern w:val="0"/>
          <w14:ligatures w14:val="none"/>
        </w:rPr>
        <w:t>,</w:t>
      </w:r>
      <w:r w:rsidR="00D31933">
        <w:rPr>
          <w:rFonts w:ascii="Times New Roman" w:eastAsia="Calibri" w:hAnsi="Times New Roman" w:cs="Times New Roman"/>
          <w:bCs/>
          <w:kern w:val="0"/>
          <w14:ligatures w14:val="none"/>
        </w:rPr>
        <w:t xml:space="preserve"> the provisions of s 127 are equally meant to </w:t>
      </w:r>
      <w:r>
        <w:rPr>
          <w:rFonts w:ascii="Times New Roman" w:eastAsia="Calibri" w:hAnsi="Times New Roman" w:cs="Times New Roman"/>
          <w:bCs/>
          <w:kern w:val="0"/>
          <w14:ligatures w14:val="none"/>
        </w:rPr>
        <w:t>protect</w:t>
      </w:r>
      <w:r w:rsidR="00D31933">
        <w:rPr>
          <w:rFonts w:ascii="Times New Roman" w:eastAsia="Calibri" w:hAnsi="Times New Roman" w:cs="Times New Roman"/>
          <w:bCs/>
          <w:kern w:val="0"/>
          <w14:ligatures w14:val="none"/>
        </w:rPr>
        <w:t xml:space="preserve"> the company’s assets during corporate rescue proceedings. Section 127 applies immediately upon the filing of the application as with s 126. When the court considers under s 124(4) whether </w:t>
      </w:r>
      <w:r w:rsidR="00F6581F">
        <w:rPr>
          <w:rFonts w:ascii="Times New Roman" w:eastAsia="Calibri" w:hAnsi="Times New Roman" w:cs="Times New Roman"/>
          <w:bCs/>
          <w:kern w:val="0"/>
          <w14:ligatures w14:val="none"/>
        </w:rPr>
        <w:t xml:space="preserve">or not </w:t>
      </w:r>
      <w:r w:rsidR="00D31933">
        <w:rPr>
          <w:rFonts w:ascii="Times New Roman" w:eastAsia="Calibri" w:hAnsi="Times New Roman" w:cs="Times New Roman"/>
          <w:bCs/>
          <w:kern w:val="0"/>
          <w14:ligatures w14:val="none"/>
        </w:rPr>
        <w:t>to grant the application for corporate rescue, it looks not only on whether the company is financially distressed or has failed to pay over any amount due in terms of an obl</w:t>
      </w:r>
      <w:r w:rsidR="00F6581F">
        <w:rPr>
          <w:rFonts w:ascii="Times New Roman" w:eastAsia="Calibri" w:hAnsi="Times New Roman" w:cs="Times New Roman"/>
          <w:bCs/>
          <w:kern w:val="0"/>
          <w14:ligatures w14:val="none"/>
        </w:rPr>
        <w:t>i</w:t>
      </w:r>
      <w:r w:rsidR="00D31933">
        <w:rPr>
          <w:rFonts w:ascii="Times New Roman" w:eastAsia="Calibri" w:hAnsi="Times New Roman" w:cs="Times New Roman"/>
          <w:bCs/>
          <w:kern w:val="0"/>
          <w14:ligatures w14:val="none"/>
        </w:rPr>
        <w:t xml:space="preserve">gation under or in terms of a public obligation or contract with respect of employment related matters or any other financial reasons making it just and equitable to </w:t>
      </w:r>
      <w:r w:rsidR="006C0364">
        <w:rPr>
          <w:rFonts w:ascii="Times New Roman" w:eastAsia="Calibri" w:hAnsi="Times New Roman" w:cs="Times New Roman"/>
          <w:bCs/>
          <w:kern w:val="0"/>
          <w14:ligatures w14:val="none"/>
        </w:rPr>
        <w:t>grant the order</w:t>
      </w:r>
      <w:r w:rsidR="00D31933">
        <w:rPr>
          <w:rFonts w:ascii="Times New Roman" w:eastAsia="Calibri" w:hAnsi="Times New Roman" w:cs="Times New Roman"/>
          <w:bCs/>
          <w:kern w:val="0"/>
          <w14:ligatures w14:val="none"/>
        </w:rPr>
        <w:t xml:space="preserve"> but also whether there is a reasonable prospect for rescuing the company. The provisions of s 124(4) </w:t>
      </w:r>
      <w:r w:rsidR="00F6581F">
        <w:rPr>
          <w:rFonts w:ascii="Times New Roman" w:eastAsia="Calibri" w:hAnsi="Times New Roman" w:cs="Times New Roman"/>
          <w:bCs/>
          <w:kern w:val="0"/>
          <w14:ligatures w14:val="none"/>
        </w:rPr>
        <w:t>use</w:t>
      </w:r>
      <w:r w:rsidR="00D31933">
        <w:rPr>
          <w:rFonts w:ascii="Times New Roman" w:eastAsia="Calibri" w:hAnsi="Times New Roman" w:cs="Times New Roman"/>
          <w:bCs/>
          <w:kern w:val="0"/>
          <w14:ligatures w14:val="none"/>
        </w:rPr>
        <w:t xml:space="preserve"> the word “and” under para (a)</w:t>
      </w:r>
      <w:r w:rsidR="00F6581F">
        <w:rPr>
          <w:rFonts w:ascii="Times New Roman" w:eastAsia="Calibri" w:hAnsi="Times New Roman" w:cs="Times New Roman"/>
          <w:bCs/>
          <w:kern w:val="0"/>
          <w14:ligatures w14:val="none"/>
        </w:rPr>
        <w:t>,</w:t>
      </w:r>
      <w:r w:rsidR="00D31933">
        <w:rPr>
          <w:rFonts w:ascii="Times New Roman" w:eastAsia="Calibri" w:hAnsi="Times New Roman" w:cs="Times New Roman"/>
          <w:bCs/>
          <w:kern w:val="0"/>
          <w14:ligatures w14:val="none"/>
        </w:rPr>
        <w:t xml:space="preserve"> which means that the co</w:t>
      </w:r>
      <w:r w:rsidR="006C0364">
        <w:rPr>
          <w:rFonts w:ascii="Times New Roman" w:eastAsia="Calibri" w:hAnsi="Times New Roman" w:cs="Times New Roman"/>
          <w:bCs/>
          <w:kern w:val="0"/>
          <w14:ligatures w14:val="none"/>
        </w:rPr>
        <w:t xml:space="preserve">urt </w:t>
      </w:r>
      <w:r w:rsidR="00D31933">
        <w:rPr>
          <w:rFonts w:ascii="Times New Roman" w:eastAsia="Calibri" w:hAnsi="Times New Roman" w:cs="Times New Roman"/>
          <w:bCs/>
          <w:kern w:val="0"/>
          <w14:ligatures w14:val="none"/>
        </w:rPr>
        <w:t xml:space="preserve">must also consider the prospects of rescuing the company. </w:t>
      </w:r>
      <w:r w:rsidR="00F6581F">
        <w:rPr>
          <w:rFonts w:ascii="Times New Roman" w:eastAsia="Calibri" w:hAnsi="Times New Roman" w:cs="Times New Roman"/>
          <w:bCs/>
          <w:kern w:val="0"/>
          <w14:ligatures w14:val="none"/>
        </w:rPr>
        <w:t>For</w:t>
      </w:r>
      <w:r w:rsidR="00D31933">
        <w:rPr>
          <w:rFonts w:ascii="Times New Roman" w:eastAsia="Calibri" w:hAnsi="Times New Roman" w:cs="Times New Roman"/>
          <w:bCs/>
          <w:kern w:val="0"/>
          <w14:ligatures w14:val="none"/>
        </w:rPr>
        <w:t xml:space="preserve"> the court to make such </w:t>
      </w:r>
      <w:r w:rsidR="00F6581F">
        <w:rPr>
          <w:rFonts w:ascii="Times New Roman" w:eastAsia="Calibri" w:hAnsi="Times New Roman" w:cs="Times New Roman"/>
          <w:bCs/>
          <w:kern w:val="0"/>
          <w14:ligatures w14:val="none"/>
        </w:rPr>
        <w:t xml:space="preserve">a </w:t>
      </w:r>
      <w:r w:rsidR="00D31933">
        <w:rPr>
          <w:rFonts w:ascii="Times New Roman" w:eastAsia="Calibri" w:hAnsi="Times New Roman" w:cs="Times New Roman"/>
          <w:bCs/>
          <w:kern w:val="0"/>
          <w14:ligatures w14:val="none"/>
        </w:rPr>
        <w:t xml:space="preserve">determination, </w:t>
      </w:r>
      <w:r w:rsidR="006C0364">
        <w:rPr>
          <w:rFonts w:ascii="Times New Roman" w:eastAsia="Calibri" w:hAnsi="Times New Roman" w:cs="Times New Roman"/>
          <w:bCs/>
          <w:kern w:val="0"/>
          <w14:ligatures w14:val="none"/>
        </w:rPr>
        <w:t xml:space="preserve">the company assets must not have been </w:t>
      </w:r>
      <w:r w:rsidR="00D31933">
        <w:rPr>
          <w:rFonts w:ascii="Times New Roman" w:eastAsia="Calibri" w:hAnsi="Times New Roman" w:cs="Times New Roman"/>
          <w:bCs/>
          <w:kern w:val="0"/>
          <w14:ligatures w14:val="none"/>
        </w:rPr>
        <w:t>dissipated or stripped</w:t>
      </w:r>
      <w:r w:rsidR="006C0364">
        <w:rPr>
          <w:rFonts w:ascii="Times New Roman" w:eastAsia="Calibri" w:hAnsi="Times New Roman" w:cs="Times New Roman"/>
          <w:bCs/>
          <w:kern w:val="0"/>
          <w14:ligatures w14:val="none"/>
        </w:rPr>
        <w:t>,</w:t>
      </w:r>
      <w:r w:rsidR="00D31933">
        <w:rPr>
          <w:rFonts w:ascii="Times New Roman" w:eastAsia="Calibri" w:hAnsi="Times New Roman" w:cs="Times New Roman"/>
          <w:bCs/>
          <w:kern w:val="0"/>
          <w14:ligatures w14:val="none"/>
        </w:rPr>
        <w:t xml:space="preserve"> </w:t>
      </w:r>
      <w:r w:rsidR="006C0364">
        <w:rPr>
          <w:rFonts w:ascii="Times New Roman" w:eastAsia="Calibri" w:hAnsi="Times New Roman" w:cs="Times New Roman"/>
          <w:bCs/>
          <w:kern w:val="0"/>
          <w14:ligatures w14:val="none"/>
        </w:rPr>
        <w:t xml:space="preserve">as to do so </w:t>
      </w:r>
      <w:r w:rsidR="00D31933">
        <w:rPr>
          <w:rFonts w:ascii="Times New Roman" w:eastAsia="Calibri" w:hAnsi="Times New Roman" w:cs="Times New Roman"/>
          <w:bCs/>
          <w:kern w:val="0"/>
          <w14:ligatures w14:val="none"/>
        </w:rPr>
        <w:t xml:space="preserve">would certainly </w:t>
      </w:r>
      <w:r w:rsidR="00DB0DA8">
        <w:rPr>
          <w:rFonts w:ascii="Times New Roman" w:eastAsia="Calibri" w:hAnsi="Times New Roman" w:cs="Times New Roman"/>
          <w:bCs/>
          <w:kern w:val="0"/>
          <w14:ligatures w14:val="none"/>
        </w:rPr>
        <w:t>defeat th</w:t>
      </w:r>
      <w:r w:rsidR="006C0364">
        <w:rPr>
          <w:rFonts w:ascii="Times New Roman" w:eastAsia="Calibri" w:hAnsi="Times New Roman" w:cs="Times New Roman"/>
          <w:bCs/>
          <w:kern w:val="0"/>
          <w14:ligatures w14:val="none"/>
        </w:rPr>
        <w:t>ose</w:t>
      </w:r>
      <w:r w:rsidR="00DB0DA8">
        <w:rPr>
          <w:rFonts w:ascii="Times New Roman" w:eastAsia="Calibri" w:hAnsi="Times New Roman" w:cs="Times New Roman"/>
          <w:bCs/>
          <w:kern w:val="0"/>
          <w14:ligatures w14:val="none"/>
        </w:rPr>
        <w:t xml:space="preserve"> proceedings. </w:t>
      </w:r>
    </w:p>
    <w:p w14:paraId="6AA89B1F" w14:textId="66508AE6" w:rsidR="00DB0DA8" w:rsidRDefault="006C0364" w:rsidP="009B147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[100]</w:t>
      </w:r>
      <w:r>
        <w:rPr>
          <w:rFonts w:ascii="Times New Roman" w:eastAsia="Calibri" w:hAnsi="Times New Roman" w:cs="Times New Roman"/>
          <w:bCs/>
          <w:kern w:val="0"/>
          <w14:ligatures w14:val="none"/>
        </w:rPr>
        <w:tab/>
      </w:r>
      <w:r w:rsidR="00DB0DA8">
        <w:rPr>
          <w:rFonts w:ascii="Times New Roman" w:eastAsia="Calibri" w:hAnsi="Times New Roman" w:cs="Times New Roman"/>
          <w:bCs/>
          <w:kern w:val="0"/>
          <w14:ligatures w14:val="none"/>
        </w:rPr>
        <w:t xml:space="preserve">The dissipation of the </w:t>
      </w:r>
      <w:r>
        <w:rPr>
          <w:rFonts w:ascii="Times New Roman" w:eastAsia="Calibri" w:hAnsi="Times New Roman" w:cs="Times New Roman"/>
          <w:bCs/>
          <w:kern w:val="0"/>
          <w14:ligatures w14:val="none"/>
        </w:rPr>
        <w:t>company’s</w:t>
      </w:r>
      <w:r w:rsidR="00DB0DA8">
        <w:rPr>
          <w:rFonts w:ascii="Times New Roman" w:eastAsia="Calibri" w:hAnsi="Times New Roman" w:cs="Times New Roman"/>
          <w:bCs/>
          <w:kern w:val="0"/>
          <w14:ligatures w14:val="none"/>
        </w:rPr>
        <w:t xml:space="preserve"> assets may reasonably make the prospects of reviving the company very remote. It would also make the CRPs inherit shells</w:t>
      </w:r>
      <w:r>
        <w:rPr>
          <w:rFonts w:ascii="Times New Roman" w:eastAsia="Calibri" w:hAnsi="Times New Roman" w:cs="Times New Roman"/>
          <w:bCs/>
          <w:kern w:val="0"/>
          <w14:ligatures w14:val="none"/>
        </w:rPr>
        <w:t xml:space="preserve"> if the court is inclined to grant the order placing the company under supervision</w:t>
      </w:r>
      <w:r w:rsidR="00DB0DA8">
        <w:rPr>
          <w:rFonts w:ascii="Times New Roman" w:eastAsia="Calibri" w:hAnsi="Times New Roman" w:cs="Times New Roman"/>
          <w:bCs/>
          <w:kern w:val="0"/>
          <w14:ligatures w14:val="none"/>
        </w:rPr>
        <w:t xml:space="preserve">. In that context, it is my view that ss 126 and 127 </w:t>
      </w:r>
      <w:r>
        <w:rPr>
          <w:rFonts w:ascii="Times New Roman" w:eastAsia="Calibri" w:hAnsi="Times New Roman" w:cs="Times New Roman"/>
          <w:bCs/>
          <w:kern w:val="0"/>
          <w14:ligatures w14:val="none"/>
        </w:rPr>
        <w:t>take</w:t>
      </w:r>
      <w:r w:rsidR="00DB0DA8">
        <w:rPr>
          <w:rFonts w:ascii="Times New Roman" w:eastAsia="Calibri" w:hAnsi="Times New Roman" w:cs="Times New Roman"/>
          <w:bCs/>
          <w:kern w:val="0"/>
          <w14:ligatures w14:val="none"/>
        </w:rPr>
        <w:t xml:space="preserve"> immediate effect upon </w:t>
      </w:r>
      <w:r>
        <w:rPr>
          <w:rFonts w:ascii="Times New Roman" w:eastAsia="Calibri" w:hAnsi="Times New Roman" w:cs="Times New Roman"/>
          <w:bCs/>
          <w:kern w:val="0"/>
          <w14:ligatures w14:val="none"/>
        </w:rPr>
        <w:t>the filing</w:t>
      </w:r>
      <w:r w:rsidR="00DB0DA8">
        <w:rPr>
          <w:rFonts w:ascii="Times New Roman" w:eastAsia="Calibri" w:hAnsi="Times New Roman" w:cs="Times New Roman"/>
          <w:bCs/>
          <w:kern w:val="0"/>
          <w14:ligatures w14:val="none"/>
        </w:rPr>
        <w:t xml:space="preserve"> of the application for corporate rescue under s 124(1). The company’s rights to deal with its assets would be </w:t>
      </w:r>
      <w:r>
        <w:rPr>
          <w:rFonts w:ascii="Times New Roman" w:eastAsia="Calibri" w:hAnsi="Times New Roman" w:cs="Times New Roman"/>
          <w:bCs/>
          <w:kern w:val="0"/>
          <w14:ligatures w14:val="none"/>
        </w:rPr>
        <w:t xml:space="preserve">curtailed and </w:t>
      </w:r>
      <w:r w:rsidR="00DB0DA8">
        <w:rPr>
          <w:rFonts w:ascii="Times New Roman" w:eastAsia="Calibri" w:hAnsi="Times New Roman" w:cs="Times New Roman"/>
          <w:bCs/>
          <w:kern w:val="0"/>
          <w14:ligatures w14:val="none"/>
        </w:rPr>
        <w:t>subject to the exception</w:t>
      </w:r>
      <w:r>
        <w:rPr>
          <w:rFonts w:ascii="Times New Roman" w:eastAsia="Calibri" w:hAnsi="Times New Roman" w:cs="Times New Roman"/>
          <w:bCs/>
          <w:kern w:val="0"/>
          <w14:ligatures w14:val="none"/>
        </w:rPr>
        <w:t>s</w:t>
      </w:r>
      <w:r w:rsidR="00DB0DA8">
        <w:rPr>
          <w:rFonts w:ascii="Times New Roman" w:eastAsia="Calibri" w:hAnsi="Times New Roman" w:cs="Times New Roman"/>
          <w:bCs/>
          <w:kern w:val="0"/>
          <w14:ligatures w14:val="none"/>
        </w:rPr>
        <w:t xml:space="preserve"> under s 127. This was </w:t>
      </w:r>
      <w:r>
        <w:rPr>
          <w:rFonts w:ascii="Times New Roman" w:eastAsia="Calibri" w:hAnsi="Times New Roman" w:cs="Times New Roman"/>
          <w:bCs/>
          <w:kern w:val="0"/>
          <w14:ligatures w14:val="none"/>
        </w:rPr>
        <w:t xml:space="preserve">also </w:t>
      </w:r>
      <w:r w:rsidR="00DB0DA8">
        <w:rPr>
          <w:rFonts w:ascii="Times New Roman" w:eastAsia="Calibri" w:hAnsi="Times New Roman" w:cs="Times New Roman"/>
          <w:bCs/>
          <w:kern w:val="0"/>
          <w14:ligatures w14:val="none"/>
        </w:rPr>
        <w:t xml:space="preserve">confirmed by the Supreme Court in </w:t>
      </w:r>
      <w:proofErr w:type="spellStart"/>
      <w:r w:rsidR="00DB0DA8" w:rsidRPr="006C0364">
        <w:rPr>
          <w:rFonts w:ascii="Times New Roman" w:eastAsia="Calibri" w:hAnsi="Times New Roman" w:cs="Times New Roman"/>
          <w:bCs/>
          <w:i/>
          <w:iCs/>
          <w:kern w:val="0"/>
          <w14:ligatures w14:val="none"/>
        </w:rPr>
        <w:t>Metallon</w:t>
      </w:r>
      <w:proofErr w:type="spellEnd"/>
      <w:r w:rsidR="00DB0DA8" w:rsidRPr="006C0364">
        <w:rPr>
          <w:rFonts w:ascii="Times New Roman" w:eastAsia="Calibri" w:hAnsi="Times New Roman" w:cs="Times New Roman"/>
          <w:bCs/>
          <w:i/>
          <w:iCs/>
          <w:kern w:val="0"/>
          <w14:ligatures w14:val="none"/>
        </w:rPr>
        <w:t xml:space="preserve"> Gold</w:t>
      </w:r>
      <w:r>
        <w:rPr>
          <w:rFonts w:ascii="Times New Roman" w:eastAsia="Calibri" w:hAnsi="Times New Roman" w:cs="Times New Roman"/>
          <w:bCs/>
          <w:kern w:val="0"/>
          <w14:ligatures w14:val="none"/>
        </w:rPr>
        <w:t xml:space="preserve"> at p 16. </w:t>
      </w:r>
      <w:r w:rsidR="00961204">
        <w:rPr>
          <w:rFonts w:ascii="Times New Roman" w:eastAsia="Calibri" w:hAnsi="Times New Roman" w:cs="Times New Roman"/>
          <w:bCs/>
          <w:kern w:val="0"/>
          <w14:ligatures w14:val="none"/>
        </w:rPr>
        <w:t>I</w:t>
      </w:r>
      <w:r>
        <w:rPr>
          <w:rFonts w:ascii="Times New Roman" w:eastAsia="Calibri" w:hAnsi="Times New Roman" w:cs="Times New Roman"/>
          <w:bCs/>
          <w:kern w:val="0"/>
          <w14:ligatures w14:val="none"/>
        </w:rPr>
        <w:t>,</w:t>
      </w:r>
      <w:r w:rsidR="00961204">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961204">
        <w:rPr>
          <w:rFonts w:ascii="Times New Roman" w:eastAsia="Calibri" w:hAnsi="Times New Roman" w:cs="Times New Roman"/>
          <w:bCs/>
          <w:kern w:val="0"/>
          <w14:ligatures w14:val="none"/>
        </w:rPr>
        <w:t xml:space="preserve"> do not agree with Mr </w:t>
      </w:r>
      <w:r w:rsidR="00961204" w:rsidRPr="006C0364">
        <w:rPr>
          <w:rFonts w:ascii="Times New Roman" w:eastAsia="Calibri" w:hAnsi="Times New Roman" w:cs="Times New Roman"/>
          <w:bCs/>
          <w:i/>
          <w:iCs/>
          <w:kern w:val="0"/>
          <w14:ligatures w14:val="none"/>
        </w:rPr>
        <w:t xml:space="preserve">Donzvambeva </w:t>
      </w:r>
      <w:r w:rsidR="00961204">
        <w:rPr>
          <w:rFonts w:ascii="Times New Roman" w:eastAsia="Calibri" w:hAnsi="Times New Roman" w:cs="Times New Roman"/>
          <w:bCs/>
          <w:kern w:val="0"/>
          <w14:ligatures w14:val="none"/>
        </w:rPr>
        <w:t xml:space="preserve">that s 127(1) would only take effect upon an order issued in </w:t>
      </w:r>
      <w:r>
        <w:rPr>
          <w:rFonts w:ascii="Times New Roman" w:eastAsia="Calibri" w:hAnsi="Times New Roman" w:cs="Times New Roman"/>
          <w:bCs/>
          <w:kern w:val="0"/>
          <w14:ligatures w14:val="none"/>
        </w:rPr>
        <w:t>terms</w:t>
      </w:r>
      <w:r w:rsidR="00961204">
        <w:rPr>
          <w:rFonts w:ascii="Times New Roman" w:eastAsia="Calibri" w:hAnsi="Times New Roman" w:cs="Times New Roman"/>
          <w:bCs/>
          <w:kern w:val="0"/>
          <w14:ligatures w14:val="none"/>
        </w:rPr>
        <w:t xml:space="preserve"> of s 124(4)(a) as read with s 124(5). </w:t>
      </w:r>
    </w:p>
    <w:p w14:paraId="21799BFA" w14:textId="0E7D5674" w:rsidR="00D739A4" w:rsidRDefault="00D739A4" w:rsidP="00D739A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[101]</w:t>
      </w:r>
      <w:r>
        <w:rPr>
          <w:rFonts w:ascii="Times New Roman" w:eastAsia="Calibri" w:hAnsi="Times New Roman" w:cs="Times New Roman"/>
          <w:bCs/>
          <w:kern w:val="0"/>
          <w14:ligatures w14:val="none"/>
        </w:rPr>
        <w:tab/>
      </w:r>
      <w:r w:rsidR="00DB0DA8">
        <w:rPr>
          <w:rFonts w:ascii="Times New Roman" w:eastAsia="Calibri" w:hAnsi="Times New Roman" w:cs="Times New Roman"/>
          <w:bCs/>
          <w:kern w:val="0"/>
          <w14:ligatures w14:val="none"/>
        </w:rPr>
        <w:t xml:space="preserve">The filing of the application for </w:t>
      </w:r>
      <w:r>
        <w:rPr>
          <w:rFonts w:ascii="Times New Roman" w:eastAsia="Calibri" w:hAnsi="Times New Roman" w:cs="Times New Roman"/>
          <w:bCs/>
          <w:kern w:val="0"/>
          <w14:ligatures w14:val="none"/>
        </w:rPr>
        <w:t>corporate</w:t>
      </w:r>
      <w:r w:rsidR="00DB0DA8">
        <w:rPr>
          <w:rFonts w:ascii="Times New Roman" w:eastAsia="Calibri" w:hAnsi="Times New Roman" w:cs="Times New Roman"/>
          <w:bCs/>
          <w:kern w:val="0"/>
          <w14:ligatures w14:val="none"/>
        </w:rPr>
        <w:t xml:space="preserve"> rescue under s 124(1) in Case No. HCH 1945/25 automatically create</w:t>
      </w:r>
      <w:r>
        <w:rPr>
          <w:rFonts w:ascii="Times New Roman" w:eastAsia="Calibri" w:hAnsi="Times New Roman" w:cs="Times New Roman"/>
          <w:bCs/>
          <w:kern w:val="0"/>
          <w14:ligatures w14:val="none"/>
        </w:rPr>
        <w:t>d</w:t>
      </w:r>
      <w:r w:rsidR="00DB0DA8">
        <w:rPr>
          <w:rFonts w:ascii="Times New Roman" w:eastAsia="Calibri" w:hAnsi="Times New Roman" w:cs="Times New Roman"/>
          <w:bCs/>
          <w:kern w:val="0"/>
          <w14:ligatures w14:val="none"/>
        </w:rPr>
        <w:t xml:space="preserve"> a </w:t>
      </w:r>
      <w:r w:rsidR="00DB0DA8" w:rsidRPr="00D739A4">
        <w:rPr>
          <w:rFonts w:ascii="Times New Roman" w:eastAsia="Calibri" w:hAnsi="Times New Roman" w:cs="Times New Roman"/>
          <w:bCs/>
          <w:i/>
          <w:iCs/>
          <w:kern w:val="0"/>
          <w14:ligatures w14:val="none"/>
        </w:rPr>
        <w:t>prima facie</w:t>
      </w:r>
      <w:r w:rsidR="00DB0DA8">
        <w:rPr>
          <w:rFonts w:ascii="Times New Roman" w:eastAsia="Calibri" w:hAnsi="Times New Roman" w:cs="Times New Roman"/>
          <w:bCs/>
          <w:kern w:val="0"/>
          <w14:ligatures w14:val="none"/>
        </w:rPr>
        <w:t xml:space="preserve"> right to the applicant </w:t>
      </w:r>
      <w:r>
        <w:rPr>
          <w:rFonts w:ascii="Times New Roman" w:eastAsia="Calibri" w:hAnsi="Times New Roman" w:cs="Times New Roman"/>
          <w:bCs/>
          <w:kern w:val="0"/>
          <w14:ligatures w14:val="none"/>
        </w:rPr>
        <w:t xml:space="preserve">as the </w:t>
      </w:r>
      <w:r w:rsidR="00DB0DA8">
        <w:rPr>
          <w:rFonts w:ascii="Times New Roman" w:eastAsia="Calibri" w:hAnsi="Times New Roman" w:cs="Times New Roman"/>
          <w:bCs/>
          <w:kern w:val="0"/>
          <w14:ligatures w14:val="none"/>
        </w:rPr>
        <w:t>moratorium against the disposal of the company’s assets under s 127</w:t>
      </w:r>
      <w:r>
        <w:rPr>
          <w:rFonts w:ascii="Times New Roman" w:eastAsia="Calibri" w:hAnsi="Times New Roman" w:cs="Times New Roman"/>
          <w:bCs/>
          <w:kern w:val="0"/>
          <w14:ligatures w14:val="none"/>
        </w:rPr>
        <w:t xml:space="preserve"> immediately took effect</w:t>
      </w:r>
      <w:r w:rsidR="00DB0DA8">
        <w:rPr>
          <w:rFonts w:ascii="Times New Roman" w:eastAsia="Calibri" w:hAnsi="Times New Roman" w:cs="Times New Roman"/>
          <w:bCs/>
          <w:kern w:val="0"/>
          <w14:ligatures w14:val="none"/>
        </w:rPr>
        <w:t>. Section 125(1)(b)</w:t>
      </w:r>
      <w:r>
        <w:rPr>
          <w:rFonts w:ascii="Times New Roman" w:eastAsia="Calibri" w:hAnsi="Times New Roman" w:cs="Times New Roman"/>
          <w:bCs/>
          <w:kern w:val="0"/>
          <w14:ligatures w14:val="none"/>
        </w:rPr>
        <w:t>,</w:t>
      </w:r>
      <w:r w:rsidR="00DB0DA8">
        <w:rPr>
          <w:rFonts w:ascii="Times New Roman" w:eastAsia="Calibri" w:hAnsi="Times New Roman" w:cs="Times New Roman"/>
          <w:bCs/>
          <w:kern w:val="0"/>
          <w14:ligatures w14:val="none"/>
        </w:rPr>
        <w:t xml:space="preserve"> as confirmed by the Supreme Court in </w:t>
      </w:r>
      <w:proofErr w:type="spellStart"/>
      <w:r w:rsidR="00DB0DA8" w:rsidRPr="00D739A4">
        <w:rPr>
          <w:rFonts w:ascii="Times New Roman" w:eastAsia="Calibri" w:hAnsi="Times New Roman" w:cs="Times New Roman"/>
          <w:bCs/>
          <w:i/>
          <w:iCs/>
          <w:kern w:val="0"/>
          <w14:ligatures w14:val="none"/>
        </w:rPr>
        <w:t>Metallon</w:t>
      </w:r>
      <w:proofErr w:type="spellEnd"/>
      <w:r w:rsidR="00DB0DA8" w:rsidRPr="00D739A4">
        <w:rPr>
          <w:rFonts w:ascii="Times New Roman" w:eastAsia="Calibri" w:hAnsi="Times New Roman" w:cs="Times New Roman"/>
          <w:bCs/>
          <w:i/>
          <w:iCs/>
          <w:kern w:val="0"/>
          <w14:ligatures w14:val="none"/>
        </w:rPr>
        <w:t xml:space="preserve"> Gold</w:t>
      </w:r>
      <w:r>
        <w:rPr>
          <w:rFonts w:ascii="Times New Roman" w:eastAsia="Calibri" w:hAnsi="Times New Roman" w:cs="Times New Roman"/>
          <w:bCs/>
          <w:i/>
          <w:iCs/>
          <w:kern w:val="0"/>
          <w14:ligatures w14:val="none"/>
        </w:rPr>
        <w:t>,</w:t>
      </w:r>
      <w:r w:rsidR="00DB0DA8">
        <w:rPr>
          <w:rFonts w:ascii="Times New Roman" w:eastAsia="Calibri" w:hAnsi="Times New Roman" w:cs="Times New Roman"/>
          <w:bCs/>
          <w:kern w:val="0"/>
          <w14:ligatures w14:val="none"/>
        </w:rPr>
        <w:t xml:space="preserve"> does not concern itself with the merits or otherwise of the application for corporate rescue. Once </w:t>
      </w:r>
      <w:r>
        <w:rPr>
          <w:rFonts w:ascii="Times New Roman" w:eastAsia="Calibri" w:hAnsi="Times New Roman" w:cs="Times New Roman"/>
          <w:bCs/>
          <w:kern w:val="0"/>
          <w14:ligatures w14:val="none"/>
        </w:rPr>
        <w:t xml:space="preserve">it is </w:t>
      </w:r>
      <w:r w:rsidR="00DB0DA8">
        <w:rPr>
          <w:rFonts w:ascii="Times New Roman" w:eastAsia="Calibri" w:hAnsi="Times New Roman" w:cs="Times New Roman"/>
          <w:bCs/>
          <w:kern w:val="0"/>
          <w14:ligatures w14:val="none"/>
        </w:rPr>
        <w:t>merely filed with the Registrar</w:t>
      </w:r>
      <w:r>
        <w:rPr>
          <w:rFonts w:ascii="Times New Roman" w:eastAsia="Calibri" w:hAnsi="Times New Roman" w:cs="Times New Roman"/>
          <w:bCs/>
          <w:kern w:val="0"/>
          <w14:ligatures w14:val="none"/>
        </w:rPr>
        <w:t>,</w:t>
      </w:r>
      <w:r w:rsidR="00DB0DA8">
        <w:rPr>
          <w:rFonts w:ascii="Times New Roman" w:eastAsia="Calibri" w:hAnsi="Times New Roman" w:cs="Times New Roman"/>
          <w:bCs/>
          <w:kern w:val="0"/>
          <w14:ligatures w14:val="none"/>
        </w:rPr>
        <w:t xml:space="preserve"> s 127 is immediately brought into effect </w:t>
      </w:r>
      <w:r>
        <w:rPr>
          <w:rFonts w:ascii="Times New Roman" w:eastAsia="Calibri" w:hAnsi="Times New Roman" w:cs="Times New Roman"/>
          <w:bCs/>
          <w:kern w:val="0"/>
          <w14:ligatures w14:val="none"/>
        </w:rPr>
        <w:t>along with</w:t>
      </w:r>
      <w:r w:rsidR="00DB0DA8">
        <w:rPr>
          <w:rFonts w:ascii="Times New Roman" w:eastAsia="Calibri" w:hAnsi="Times New Roman" w:cs="Times New Roman"/>
          <w:bCs/>
          <w:kern w:val="0"/>
          <w14:ligatures w14:val="none"/>
        </w:rPr>
        <w:t xml:space="preserve"> s 126</w:t>
      </w:r>
      <w:r>
        <w:rPr>
          <w:rFonts w:ascii="Times New Roman" w:eastAsia="Calibri" w:hAnsi="Times New Roman" w:cs="Times New Roman"/>
          <w:bCs/>
          <w:kern w:val="0"/>
          <w14:ligatures w14:val="none"/>
        </w:rPr>
        <w:t>,</w:t>
      </w:r>
      <w:r w:rsidR="00DB0DA8">
        <w:rPr>
          <w:rFonts w:ascii="Times New Roman" w:eastAsia="Calibri" w:hAnsi="Times New Roman" w:cs="Times New Roman"/>
          <w:bCs/>
          <w:kern w:val="0"/>
          <w14:ligatures w14:val="none"/>
        </w:rPr>
        <w:t xml:space="preserve"> to protect the assets of the troubled company pending the determination of the application. </w:t>
      </w:r>
    </w:p>
    <w:p w14:paraId="5FC46539" w14:textId="3094C4CA" w:rsidR="00B97B3C" w:rsidRDefault="00D739A4" w:rsidP="00D739A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[102]</w:t>
      </w:r>
      <w:r>
        <w:rPr>
          <w:rFonts w:ascii="Times New Roman" w:eastAsia="Calibri" w:hAnsi="Times New Roman" w:cs="Times New Roman"/>
          <w:bCs/>
          <w:kern w:val="0"/>
          <w14:ligatures w14:val="none"/>
        </w:rPr>
        <w:tab/>
      </w:r>
      <w:r w:rsidR="00DB0DA8">
        <w:rPr>
          <w:rFonts w:ascii="Times New Roman" w:eastAsia="Calibri" w:hAnsi="Times New Roman" w:cs="Times New Roman"/>
          <w:bCs/>
          <w:kern w:val="0"/>
          <w14:ligatures w14:val="none"/>
        </w:rPr>
        <w:t xml:space="preserve">The disposals </w:t>
      </w:r>
      <w:r>
        <w:rPr>
          <w:rFonts w:ascii="Times New Roman" w:eastAsia="Calibri" w:hAnsi="Times New Roman" w:cs="Times New Roman"/>
          <w:bCs/>
          <w:kern w:val="0"/>
          <w14:ligatures w14:val="none"/>
        </w:rPr>
        <w:t>of the company</w:t>
      </w:r>
      <w:r w:rsidR="00CF1759">
        <w:rPr>
          <w:rFonts w:ascii="Times New Roman" w:eastAsia="Calibri" w:hAnsi="Times New Roman" w:cs="Times New Roman"/>
          <w:bCs/>
          <w:kern w:val="0"/>
          <w14:ligatures w14:val="none"/>
        </w:rPr>
        <w:t>’s</w:t>
      </w:r>
      <w:r>
        <w:rPr>
          <w:rFonts w:ascii="Times New Roman" w:eastAsia="Calibri" w:hAnsi="Times New Roman" w:cs="Times New Roman"/>
          <w:bCs/>
          <w:kern w:val="0"/>
          <w14:ligatures w14:val="none"/>
        </w:rPr>
        <w:t xml:space="preserve"> property would </w:t>
      </w:r>
      <w:r w:rsidR="00DB0DA8">
        <w:rPr>
          <w:rFonts w:ascii="Times New Roman" w:eastAsia="Calibri" w:hAnsi="Times New Roman" w:cs="Times New Roman"/>
          <w:bCs/>
          <w:kern w:val="0"/>
          <w14:ligatures w14:val="none"/>
        </w:rPr>
        <w:t xml:space="preserve">certainly have an effect </w:t>
      </w:r>
      <w:r>
        <w:rPr>
          <w:rFonts w:ascii="Times New Roman" w:eastAsia="Calibri" w:hAnsi="Times New Roman" w:cs="Times New Roman"/>
          <w:bCs/>
          <w:kern w:val="0"/>
          <w14:ligatures w14:val="none"/>
        </w:rPr>
        <w:t xml:space="preserve">of seeking to </w:t>
      </w:r>
      <w:r w:rsidR="00DB0DA8">
        <w:rPr>
          <w:rFonts w:ascii="Times New Roman" w:eastAsia="Calibri" w:hAnsi="Times New Roman" w:cs="Times New Roman"/>
          <w:bCs/>
          <w:kern w:val="0"/>
          <w14:ligatures w14:val="none"/>
        </w:rPr>
        <w:t>render</w:t>
      </w:r>
      <w:r>
        <w:rPr>
          <w:rFonts w:ascii="Times New Roman" w:eastAsia="Calibri" w:hAnsi="Times New Roman" w:cs="Times New Roman"/>
          <w:bCs/>
          <w:kern w:val="0"/>
          <w14:ligatures w14:val="none"/>
        </w:rPr>
        <w:t xml:space="preserve"> </w:t>
      </w:r>
      <w:r w:rsidR="00DB0DA8">
        <w:rPr>
          <w:rFonts w:ascii="Times New Roman" w:eastAsia="Calibri" w:hAnsi="Times New Roman" w:cs="Times New Roman"/>
          <w:bCs/>
          <w:kern w:val="0"/>
          <w14:ligatures w14:val="none"/>
        </w:rPr>
        <w:t>the pending application for corporate rescue</w:t>
      </w:r>
      <w:r>
        <w:rPr>
          <w:rFonts w:ascii="Times New Roman" w:eastAsia="Calibri" w:hAnsi="Times New Roman" w:cs="Times New Roman"/>
          <w:bCs/>
          <w:kern w:val="0"/>
          <w14:ligatures w14:val="none"/>
        </w:rPr>
        <w:t xml:space="preserve"> academic,</w:t>
      </w:r>
      <w:r w:rsidR="00DB0DA8">
        <w:rPr>
          <w:rFonts w:ascii="Times New Roman" w:eastAsia="Calibri" w:hAnsi="Times New Roman" w:cs="Times New Roman"/>
          <w:bCs/>
          <w:kern w:val="0"/>
          <w14:ligatures w14:val="none"/>
        </w:rPr>
        <w:t xml:space="preserve"> hence the provisions of s 127</w:t>
      </w:r>
      <w:r>
        <w:rPr>
          <w:rFonts w:ascii="Times New Roman" w:eastAsia="Calibri" w:hAnsi="Times New Roman" w:cs="Times New Roman"/>
          <w:bCs/>
          <w:kern w:val="0"/>
          <w14:ligatures w14:val="none"/>
        </w:rPr>
        <w:t>,</w:t>
      </w:r>
      <w:r w:rsidR="00DB0DA8">
        <w:rPr>
          <w:rFonts w:ascii="Times New Roman" w:eastAsia="Calibri" w:hAnsi="Times New Roman" w:cs="Times New Roman"/>
          <w:bCs/>
          <w:kern w:val="0"/>
          <w14:ligatures w14:val="none"/>
        </w:rPr>
        <w:t xml:space="preserve"> which are meant to ensure that the purpose of those proceedings is not defeated. The applicant</w:t>
      </w:r>
      <w:r>
        <w:rPr>
          <w:rFonts w:ascii="Times New Roman" w:eastAsia="Calibri" w:hAnsi="Times New Roman" w:cs="Times New Roman"/>
          <w:bCs/>
          <w:kern w:val="0"/>
          <w14:ligatures w14:val="none"/>
        </w:rPr>
        <w:t>,</w:t>
      </w:r>
      <w:r w:rsidR="00DB0DA8">
        <w:rPr>
          <w:rFonts w:ascii="Times New Roman" w:eastAsia="Calibri" w:hAnsi="Times New Roman" w:cs="Times New Roman"/>
          <w:bCs/>
          <w:kern w:val="0"/>
          <w14:ligatures w14:val="none"/>
        </w:rPr>
        <w:t xml:space="preserve"> accordingly</w:t>
      </w:r>
      <w:r w:rsidR="00B97B3C">
        <w:rPr>
          <w:rFonts w:ascii="Times New Roman" w:eastAsia="Calibri" w:hAnsi="Times New Roman" w:cs="Times New Roman"/>
          <w:bCs/>
          <w:kern w:val="0"/>
          <w14:ligatures w14:val="none"/>
        </w:rPr>
        <w:t>, is entitled to seek that the provisions of s 127</w:t>
      </w:r>
      <w:r>
        <w:rPr>
          <w:rFonts w:ascii="Times New Roman" w:eastAsia="Calibri" w:hAnsi="Times New Roman" w:cs="Times New Roman"/>
          <w:bCs/>
          <w:kern w:val="0"/>
          <w14:ligatures w14:val="none"/>
        </w:rPr>
        <w:t xml:space="preserve"> be</w:t>
      </w:r>
      <w:r w:rsidR="00B97B3C">
        <w:rPr>
          <w:rFonts w:ascii="Times New Roman" w:eastAsia="Calibri" w:hAnsi="Times New Roman" w:cs="Times New Roman"/>
          <w:bCs/>
          <w:kern w:val="0"/>
          <w14:ligatures w14:val="none"/>
        </w:rPr>
        <w:t xml:space="preserve"> given effect</w:t>
      </w:r>
      <w:r w:rsidR="003A0C52">
        <w:rPr>
          <w:rFonts w:ascii="Times New Roman" w:eastAsia="Calibri" w:hAnsi="Times New Roman" w:cs="Times New Roman"/>
          <w:bCs/>
          <w:kern w:val="0"/>
          <w14:ligatures w14:val="none"/>
        </w:rPr>
        <w:t xml:space="preserve">. </w:t>
      </w:r>
      <w:r w:rsidR="008F2FAD">
        <w:rPr>
          <w:rFonts w:ascii="Times New Roman" w:eastAsia="Calibri" w:hAnsi="Times New Roman" w:cs="Times New Roman"/>
          <w:bCs/>
          <w:kern w:val="0"/>
          <w14:ligatures w14:val="none"/>
        </w:rPr>
        <w:t xml:space="preserve">As averred in para 1.1 as read with </w:t>
      </w:r>
      <w:r>
        <w:rPr>
          <w:rFonts w:ascii="Times New Roman" w:eastAsia="Calibri" w:hAnsi="Times New Roman" w:cs="Times New Roman"/>
          <w:bCs/>
          <w:kern w:val="0"/>
          <w14:ligatures w14:val="none"/>
        </w:rPr>
        <w:t xml:space="preserve">para </w:t>
      </w:r>
      <w:r w:rsidR="008F2FAD">
        <w:rPr>
          <w:rFonts w:ascii="Times New Roman" w:eastAsia="Calibri" w:hAnsi="Times New Roman" w:cs="Times New Roman"/>
          <w:bCs/>
          <w:kern w:val="0"/>
          <w14:ligatures w14:val="none"/>
        </w:rPr>
        <w:t>6.2 of the founding affidavit</w:t>
      </w:r>
      <w:r>
        <w:rPr>
          <w:rFonts w:ascii="Times New Roman" w:eastAsia="Calibri" w:hAnsi="Times New Roman" w:cs="Times New Roman"/>
          <w:bCs/>
          <w:kern w:val="0"/>
          <w14:ligatures w14:val="none"/>
        </w:rPr>
        <w:t>,</w:t>
      </w:r>
      <w:r w:rsidR="008F2FAD">
        <w:rPr>
          <w:rFonts w:ascii="Times New Roman" w:eastAsia="Calibri" w:hAnsi="Times New Roman" w:cs="Times New Roman"/>
          <w:bCs/>
          <w:kern w:val="0"/>
          <w14:ligatures w14:val="none"/>
        </w:rPr>
        <w:t xml:space="preserve"> the applicant represents the interest</w:t>
      </w:r>
      <w:r>
        <w:rPr>
          <w:rFonts w:ascii="Times New Roman" w:eastAsia="Calibri" w:hAnsi="Times New Roman" w:cs="Times New Roman"/>
          <w:bCs/>
          <w:kern w:val="0"/>
          <w14:ligatures w14:val="none"/>
        </w:rPr>
        <w:t>s</w:t>
      </w:r>
      <w:r w:rsidR="008F2FAD">
        <w:rPr>
          <w:rFonts w:ascii="Times New Roman" w:eastAsia="Calibri" w:hAnsi="Times New Roman" w:cs="Times New Roman"/>
          <w:bCs/>
          <w:kern w:val="0"/>
          <w14:ligatures w14:val="none"/>
        </w:rPr>
        <w:t xml:space="preserve"> of </w:t>
      </w:r>
      <w:r>
        <w:rPr>
          <w:rFonts w:ascii="Times New Roman" w:eastAsia="Calibri" w:hAnsi="Times New Roman" w:cs="Times New Roman"/>
          <w:bCs/>
          <w:kern w:val="0"/>
          <w14:ligatures w14:val="none"/>
        </w:rPr>
        <w:t xml:space="preserve">the </w:t>
      </w:r>
      <w:r w:rsidR="008F2FAD">
        <w:rPr>
          <w:rFonts w:ascii="Times New Roman" w:eastAsia="Calibri" w:hAnsi="Times New Roman" w:cs="Times New Roman"/>
          <w:bCs/>
          <w:kern w:val="0"/>
          <w14:ligatures w14:val="none"/>
        </w:rPr>
        <w:t>first respondent’s employees who are owed various amounts in unpaid salaries</w:t>
      </w:r>
      <w:r>
        <w:rPr>
          <w:rFonts w:ascii="Times New Roman" w:eastAsia="Calibri" w:hAnsi="Times New Roman" w:cs="Times New Roman"/>
          <w:bCs/>
          <w:kern w:val="0"/>
          <w14:ligatures w14:val="none"/>
        </w:rPr>
        <w:t>,</w:t>
      </w:r>
      <w:r w:rsidR="008F2FAD">
        <w:rPr>
          <w:rFonts w:ascii="Times New Roman" w:eastAsia="Calibri" w:hAnsi="Times New Roman" w:cs="Times New Roman"/>
          <w:bCs/>
          <w:kern w:val="0"/>
          <w14:ligatures w14:val="none"/>
        </w:rPr>
        <w:t xml:space="preserve"> thereby</w:t>
      </w:r>
      <w:r w:rsidR="00FE53F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representing</w:t>
      </w:r>
      <w:r w:rsidR="00FE53F2">
        <w:rPr>
          <w:rFonts w:ascii="Times New Roman" w:eastAsia="Calibri" w:hAnsi="Times New Roman" w:cs="Times New Roman"/>
          <w:bCs/>
          <w:kern w:val="0"/>
          <w14:ligatures w14:val="none"/>
        </w:rPr>
        <w:t xml:space="preserve"> the interests of the company’s creditors.</w:t>
      </w:r>
      <w:r w:rsidR="008F2FAD">
        <w:rPr>
          <w:rFonts w:ascii="Times New Roman" w:eastAsia="Calibri" w:hAnsi="Times New Roman" w:cs="Times New Roman"/>
          <w:bCs/>
          <w:kern w:val="0"/>
          <w14:ligatures w14:val="none"/>
        </w:rPr>
        <w:t xml:space="preserve"> </w:t>
      </w:r>
      <w:r w:rsidR="00FE53F2">
        <w:rPr>
          <w:rFonts w:ascii="Times New Roman" w:eastAsia="Calibri" w:hAnsi="Times New Roman" w:cs="Times New Roman"/>
          <w:bCs/>
          <w:kern w:val="0"/>
          <w14:ligatures w14:val="none"/>
        </w:rPr>
        <w:t xml:space="preserve">It accordingly has a </w:t>
      </w:r>
      <w:r w:rsidR="00B97B3C">
        <w:rPr>
          <w:rFonts w:ascii="Times New Roman" w:eastAsia="Calibri" w:hAnsi="Times New Roman" w:cs="Times New Roman"/>
          <w:bCs/>
          <w:kern w:val="0"/>
          <w14:ligatures w14:val="none"/>
        </w:rPr>
        <w:t xml:space="preserve">legal right </w:t>
      </w:r>
      <w:r w:rsidR="00FE53F2">
        <w:rPr>
          <w:rFonts w:ascii="Times New Roman" w:eastAsia="Calibri" w:hAnsi="Times New Roman" w:cs="Times New Roman"/>
          <w:bCs/>
          <w:kern w:val="0"/>
          <w14:ligatures w14:val="none"/>
        </w:rPr>
        <w:t xml:space="preserve">to demand </w:t>
      </w:r>
      <w:r w:rsidR="00EC623F">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preservation</w:t>
      </w:r>
      <w:r w:rsidR="00FE53F2">
        <w:rPr>
          <w:rFonts w:ascii="Times New Roman" w:eastAsia="Calibri" w:hAnsi="Times New Roman" w:cs="Times New Roman"/>
          <w:bCs/>
          <w:kern w:val="0"/>
          <w14:ligatures w14:val="none"/>
        </w:rPr>
        <w:t xml:space="preserve"> of the company’s property</w:t>
      </w:r>
      <w:r w:rsidR="00EC623F">
        <w:rPr>
          <w:rFonts w:ascii="Times New Roman" w:eastAsia="Calibri" w:hAnsi="Times New Roman" w:cs="Times New Roman"/>
          <w:bCs/>
          <w:kern w:val="0"/>
          <w14:ligatures w14:val="none"/>
        </w:rPr>
        <w:t xml:space="preserve"> in terms of s 127. </w:t>
      </w:r>
      <w:r w:rsidR="003A0C52">
        <w:rPr>
          <w:rFonts w:ascii="Times New Roman" w:eastAsia="Calibri" w:hAnsi="Times New Roman" w:cs="Times New Roman"/>
          <w:bCs/>
          <w:kern w:val="0"/>
          <w14:ligatures w14:val="none"/>
        </w:rPr>
        <w:t>The</w:t>
      </w:r>
      <w:r w:rsidR="00EC623F">
        <w:rPr>
          <w:rFonts w:ascii="Times New Roman" w:eastAsia="Calibri" w:hAnsi="Times New Roman" w:cs="Times New Roman"/>
          <w:bCs/>
          <w:kern w:val="0"/>
          <w14:ligatures w14:val="none"/>
        </w:rPr>
        <w:t xml:space="preserve"> application filed by the applicant, having brought into effect </w:t>
      </w:r>
      <w:r w:rsidR="000C1033">
        <w:rPr>
          <w:rFonts w:ascii="Times New Roman" w:eastAsia="Calibri" w:hAnsi="Times New Roman" w:cs="Times New Roman"/>
          <w:bCs/>
          <w:kern w:val="0"/>
          <w14:ligatures w14:val="none"/>
        </w:rPr>
        <w:t xml:space="preserve">by </w:t>
      </w:r>
      <w:r w:rsidR="00EC623F">
        <w:rPr>
          <w:rFonts w:ascii="Times New Roman" w:eastAsia="Calibri" w:hAnsi="Times New Roman" w:cs="Times New Roman"/>
          <w:bCs/>
          <w:kern w:val="0"/>
          <w14:ligatures w14:val="none"/>
        </w:rPr>
        <w:t>s 127, entitles the applicant to seek the court’s protection for an infringement of such right arising from the contemplated dispositions.</w:t>
      </w:r>
    </w:p>
    <w:p w14:paraId="7A806769" w14:textId="77A04E4D" w:rsidR="00B97B3C" w:rsidRDefault="00EC623F" w:rsidP="00C5134C">
      <w:pPr>
        <w:spacing w:after="120" w:line="36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[103]</w:t>
      </w:r>
      <w:r>
        <w:rPr>
          <w:rFonts w:ascii="Times New Roman" w:eastAsia="Calibri" w:hAnsi="Times New Roman" w:cs="Times New Roman"/>
          <w:bCs/>
          <w:kern w:val="0"/>
          <w14:ligatures w14:val="none"/>
        </w:rPr>
        <w:tab/>
        <w:t>S</w:t>
      </w:r>
      <w:r w:rsidR="00B97B3C">
        <w:rPr>
          <w:rFonts w:ascii="Times New Roman" w:eastAsia="Calibri" w:hAnsi="Times New Roman" w:cs="Times New Roman"/>
          <w:bCs/>
          <w:kern w:val="0"/>
          <w14:ligatures w14:val="none"/>
        </w:rPr>
        <w:t>ection 127 of the A</w:t>
      </w:r>
      <w:r>
        <w:rPr>
          <w:rFonts w:ascii="Times New Roman" w:eastAsia="Calibri" w:hAnsi="Times New Roman" w:cs="Times New Roman"/>
          <w:bCs/>
          <w:kern w:val="0"/>
          <w14:ligatures w14:val="none"/>
        </w:rPr>
        <w:t>c</w:t>
      </w:r>
      <w:r w:rsidR="00B97B3C">
        <w:rPr>
          <w:rFonts w:ascii="Times New Roman" w:eastAsia="Calibri" w:hAnsi="Times New Roman" w:cs="Times New Roman"/>
          <w:bCs/>
          <w:kern w:val="0"/>
          <w14:ligatures w14:val="none"/>
        </w:rPr>
        <w:t>t provides as follows:</w:t>
      </w:r>
    </w:p>
    <w:p w14:paraId="411EEE30" w14:textId="77777777" w:rsidR="00EC623F" w:rsidRPr="00610DDD" w:rsidRDefault="00EC623F" w:rsidP="00E604E6">
      <w:pPr>
        <w:spacing w:after="0" w:line="240" w:lineRule="auto"/>
        <w:ind w:left="720" w:firstLine="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w:t>
      </w:r>
      <w:r w:rsidR="00B97B3C" w:rsidRPr="00610DDD">
        <w:rPr>
          <w:rFonts w:ascii="Times New Roman" w:eastAsia="Calibri" w:hAnsi="Times New Roman" w:cs="Times New Roman"/>
          <w:b/>
          <w:kern w:val="0"/>
          <w:sz w:val="22"/>
          <w:szCs w:val="22"/>
          <w14:ligatures w14:val="none"/>
        </w:rPr>
        <w:t>127. Protection of property interests</w:t>
      </w:r>
      <w:r w:rsidR="00B97B3C" w:rsidRPr="00610DDD">
        <w:rPr>
          <w:rFonts w:ascii="Times New Roman" w:eastAsia="Calibri" w:hAnsi="Times New Roman" w:cs="Times New Roman"/>
          <w:bCs/>
          <w:kern w:val="0"/>
          <w:sz w:val="22"/>
          <w:szCs w:val="22"/>
          <w14:ligatures w14:val="none"/>
        </w:rPr>
        <w:t xml:space="preserve"> </w:t>
      </w:r>
    </w:p>
    <w:p w14:paraId="299DF641" w14:textId="77777777" w:rsidR="00EC623F"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(1) </w:t>
      </w:r>
      <w:r w:rsidR="00EC623F"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Subject to subsections (2) and (3), </w:t>
      </w:r>
      <w:r w:rsidRPr="00610DDD">
        <w:rPr>
          <w:rFonts w:ascii="Times New Roman" w:eastAsia="Calibri" w:hAnsi="Times New Roman" w:cs="Times New Roman"/>
          <w:bCs/>
          <w:kern w:val="0"/>
          <w:sz w:val="22"/>
          <w:szCs w:val="22"/>
          <w:u w:val="single"/>
          <w14:ligatures w14:val="none"/>
        </w:rPr>
        <w:t>during a company’s corporate rescue proceedings</w:t>
      </w:r>
      <w:r w:rsidRPr="00610DDD">
        <w:rPr>
          <w:rFonts w:ascii="Times New Roman" w:eastAsia="Calibri" w:hAnsi="Times New Roman" w:cs="Times New Roman"/>
          <w:bCs/>
          <w:kern w:val="0"/>
          <w:sz w:val="22"/>
          <w:szCs w:val="22"/>
          <w14:ligatures w14:val="none"/>
        </w:rPr>
        <w:t xml:space="preserve">— </w:t>
      </w:r>
    </w:p>
    <w:p w14:paraId="6D3C19E8" w14:textId="77777777" w:rsidR="00EC623F"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(a) </w:t>
      </w:r>
      <w:r w:rsidR="00EC623F"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u w:val="single"/>
          <w14:ligatures w14:val="none"/>
        </w:rPr>
        <w:t>the company may dispose, or agree to dispose, of property only</w:t>
      </w:r>
      <w:r w:rsidRPr="00610DDD">
        <w:rPr>
          <w:rFonts w:ascii="Times New Roman" w:eastAsia="Calibri" w:hAnsi="Times New Roman" w:cs="Times New Roman"/>
          <w:bCs/>
          <w:kern w:val="0"/>
          <w:sz w:val="22"/>
          <w:szCs w:val="22"/>
          <w14:ligatures w14:val="none"/>
        </w:rPr>
        <w:t xml:space="preserve">— </w:t>
      </w:r>
    </w:p>
    <w:p w14:paraId="0CA5CAC3" w14:textId="77777777" w:rsidR="00EC623F"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(i) </w:t>
      </w:r>
      <w:r w:rsidR="00EC623F"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u w:val="single"/>
          <w14:ligatures w14:val="none"/>
        </w:rPr>
        <w:t>in the ordinary course of its business</w:t>
      </w:r>
      <w:r w:rsidRPr="00610DDD">
        <w:rPr>
          <w:rFonts w:ascii="Times New Roman" w:eastAsia="Calibri" w:hAnsi="Times New Roman" w:cs="Times New Roman"/>
          <w:bCs/>
          <w:kern w:val="0"/>
          <w:sz w:val="22"/>
          <w:szCs w:val="22"/>
          <w14:ligatures w14:val="none"/>
        </w:rPr>
        <w:t xml:space="preserve">; or </w:t>
      </w:r>
    </w:p>
    <w:p w14:paraId="06478796"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(ii) </w:t>
      </w:r>
      <w:r w:rsidR="00EC623F"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in a </w:t>
      </w:r>
      <w:r w:rsidRPr="00610DDD">
        <w:rPr>
          <w:rFonts w:ascii="Times New Roman" w:eastAsia="Calibri" w:hAnsi="Times New Roman" w:cs="Times New Roman"/>
          <w:bCs/>
          <w:i/>
          <w:iCs/>
          <w:kern w:val="0"/>
          <w:sz w:val="22"/>
          <w:szCs w:val="22"/>
          <w14:ligatures w14:val="none"/>
        </w:rPr>
        <w:t>bona fide</w:t>
      </w:r>
      <w:r w:rsidRPr="00610DDD">
        <w:rPr>
          <w:rFonts w:ascii="Times New Roman" w:eastAsia="Calibri" w:hAnsi="Times New Roman" w:cs="Times New Roman"/>
          <w:bCs/>
          <w:kern w:val="0"/>
          <w:sz w:val="22"/>
          <w:szCs w:val="22"/>
          <w14:ligatures w14:val="none"/>
        </w:rPr>
        <w:t xml:space="preserve"> transaction at arm’s length for fair value approved in advance and in writing by the practitioner; or </w:t>
      </w:r>
    </w:p>
    <w:p w14:paraId="2A7E519A" w14:textId="1975F9C9"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(iii)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in a transaction contemplated within, and undertaken as part of the implementation of, a corporate rescue plan that has been approved in terms of s145; and </w:t>
      </w:r>
    </w:p>
    <w:p w14:paraId="3945C4E1" w14:textId="63305479"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(b)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any person who, as a result of an agreement made in the ordinary course of the company’s business before the corporate rescue proceedings began, is in lawful possession of any property owned by the company may continue to exercise any right in respect of that property as contemplated in that agreement, subject to s 129; and </w:t>
      </w:r>
    </w:p>
    <w:p w14:paraId="20AB04C2"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(c)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despite any provision of an agreement to the contrary, no person may exercise any right in respect of any property in the lawful possession of the company, irrespective of whether the property is owned by the company, except to the extent that the practitioner consents in writing. </w:t>
      </w:r>
    </w:p>
    <w:p w14:paraId="5A91C9D9"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(2)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The practitioner may not unreasonably withhold consent in terms of subsection (1)(c), having regard to— </w:t>
      </w:r>
    </w:p>
    <w:p w14:paraId="7082DFD4"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(a)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the purposes of this Part; and </w:t>
      </w:r>
    </w:p>
    <w:p w14:paraId="0AC0E618"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(b)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the circumstances of the company; and</w:t>
      </w:r>
    </w:p>
    <w:p w14:paraId="046F61C2"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(c)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the nature of the property, and the rights claimed in respect of it. </w:t>
      </w:r>
    </w:p>
    <w:p w14:paraId="41F2AD87"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(3)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If, during a company’s corporate rescue proceedings, the company wishes to dispose of any property over which another person has any security or title interest, the company must— </w:t>
      </w:r>
    </w:p>
    <w:p w14:paraId="09C82FAA"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(a)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obtain the prior consent of that other person, unless the proceeds of the disposal would be sufficient to fully discharge the indebtedness protected by that person’s security or title interest; and </w:t>
      </w:r>
    </w:p>
    <w:p w14:paraId="7105FEA8"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(b)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promptly— </w:t>
      </w:r>
    </w:p>
    <w:p w14:paraId="7C36DF26" w14:textId="77777777" w:rsidR="00E604E6" w:rsidRPr="00610DDD" w:rsidRDefault="00B97B3C" w:rsidP="00E604E6">
      <w:pPr>
        <w:spacing w:after="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(i)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 xml:space="preserve">pay to that other person the sale proceeds attributable to that property up to the amount of the company’s indebtedness to that other person; or </w:t>
      </w:r>
    </w:p>
    <w:p w14:paraId="0B5AA81C" w14:textId="38456A4C" w:rsidR="00B97B3C" w:rsidRPr="00610DDD" w:rsidRDefault="00B97B3C" w:rsidP="00E604E6">
      <w:pPr>
        <w:spacing w:after="120" w:line="240" w:lineRule="auto"/>
        <w:ind w:left="2160" w:hanging="72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 xml:space="preserve">(ii) </w:t>
      </w:r>
      <w:r w:rsidR="00E604E6" w:rsidRPr="00610DDD">
        <w:rPr>
          <w:rFonts w:ascii="Times New Roman" w:eastAsia="Calibri" w:hAnsi="Times New Roman" w:cs="Times New Roman"/>
          <w:bCs/>
          <w:kern w:val="0"/>
          <w:sz w:val="22"/>
          <w:szCs w:val="22"/>
          <w14:ligatures w14:val="none"/>
        </w:rPr>
        <w:tab/>
      </w:r>
      <w:r w:rsidRPr="00610DDD">
        <w:rPr>
          <w:rFonts w:ascii="Times New Roman" w:eastAsia="Calibri" w:hAnsi="Times New Roman" w:cs="Times New Roman"/>
          <w:bCs/>
          <w:kern w:val="0"/>
          <w:sz w:val="22"/>
          <w:szCs w:val="22"/>
          <w14:ligatures w14:val="none"/>
        </w:rPr>
        <w:t>provide security for the amount of those proceeds, to the reasonable satisfaction of that other person.”</w:t>
      </w:r>
      <w:r w:rsidR="00E604E6" w:rsidRPr="00610DDD">
        <w:rPr>
          <w:rFonts w:ascii="Times New Roman" w:eastAsia="Calibri" w:hAnsi="Times New Roman" w:cs="Times New Roman"/>
          <w:bCs/>
          <w:kern w:val="0"/>
          <w:sz w:val="22"/>
          <w:szCs w:val="22"/>
          <w14:ligatures w14:val="none"/>
        </w:rPr>
        <w:t xml:space="preserve"> (emphasis added)</w:t>
      </w:r>
    </w:p>
    <w:p w14:paraId="70CD35C9" w14:textId="77777777" w:rsidR="00610DDD" w:rsidRDefault="00057561" w:rsidP="00E604E6">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 disposition is defined under s 2 to mean </w:t>
      </w:r>
    </w:p>
    <w:p w14:paraId="4D19C58B" w14:textId="72458A07" w:rsidR="00057561" w:rsidRPr="00610DDD" w:rsidRDefault="00057561" w:rsidP="00610DDD">
      <w:pPr>
        <w:spacing w:after="120" w:line="240" w:lineRule="auto"/>
        <w:ind w:left="1440"/>
        <w:jc w:val="both"/>
        <w:rPr>
          <w:rFonts w:ascii="Times New Roman" w:eastAsia="Calibri" w:hAnsi="Times New Roman" w:cs="Times New Roman"/>
          <w:bCs/>
          <w:kern w:val="0"/>
          <w:sz w:val="22"/>
          <w:szCs w:val="22"/>
          <w14:ligatures w14:val="none"/>
        </w:rPr>
      </w:pPr>
      <w:r w:rsidRPr="00610DDD">
        <w:rPr>
          <w:rFonts w:ascii="Times New Roman" w:eastAsia="Calibri" w:hAnsi="Times New Roman" w:cs="Times New Roman"/>
          <w:bCs/>
          <w:kern w:val="0"/>
          <w:sz w:val="22"/>
          <w:szCs w:val="22"/>
          <w14:ligatures w14:val="none"/>
        </w:rPr>
        <w:t>“</w:t>
      </w:r>
      <w:proofErr w:type="gramStart"/>
      <w:r w:rsidRPr="00610DDD">
        <w:rPr>
          <w:rFonts w:ascii="Times New Roman" w:eastAsia="Calibri" w:hAnsi="Times New Roman" w:cs="Times New Roman"/>
          <w:bCs/>
          <w:kern w:val="0"/>
          <w:sz w:val="22"/>
          <w:szCs w:val="22"/>
          <w14:ligatures w14:val="none"/>
        </w:rPr>
        <w:t>the</w:t>
      </w:r>
      <w:proofErr w:type="gramEnd"/>
      <w:r w:rsidRPr="00610DDD">
        <w:rPr>
          <w:rFonts w:ascii="Times New Roman" w:eastAsia="Calibri" w:hAnsi="Times New Roman" w:cs="Times New Roman"/>
          <w:bCs/>
          <w:kern w:val="0"/>
          <w:sz w:val="22"/>
          <w:szCs w:val="22"/>
          <w14:ligatures w14:val="none"/>
        </w:rPr>
        <w:t xml:space="preserve"> transfer or abandonment of a right to property and includes a sale, mortgage, pledge, delivery, payment, release, compromise, donation, suretyship, security interest under the Movable Property Securities Interest Act [</w:t>
      </w:r>
      <w:proofErr w:type="gramStart"/>
      <w:r w:rsidRPr="00610DDD">
        <w:rPr>
          <w:rFonts w:ascii="Times New Roman" w:eastAsia="Calibri" w:hAnsi="Times New Roman" w:cs="Times New Roman"/>
          <w:bCs/>
          <w:i/>
          <w:iCs/>
          <w:kern w:val="0"/>
          <w:sz w:val="22"/>
          <w:szCs w:val="22"/>
          <w14:ligatures w14:val="none"/>
        </w:rPr>
        <w:t xml:space="preserve">Chapter </w:t>
      </w:r>
      <w:r w:rsidR="00610DDD" w:rsidRPr="00610DDD">
        <w:rPr>
          <w:rFonts w:ascii="Times New Roman" w:eastAsia="Calibri" w:hAnsi="Times New Roman" w:cs="Times New Roman"/>
          <w:bCs/>
          <w:i/>
          <w:iCs/>
          <w:kern w:val="0"/>
          <w:sz w:val="22"/>
          <w:szCs w:val="22"/>
          <w14:ligatures w14:val="none"/>
        </w:rPr>
        <w:t> </w:t>
      </w:r>
      <w:r w:rsidRPr="00610DDD">
        <w:rPr>
          <w:rFonts w:ascii="Times New Roman" w:eastAsia="Calibri" w:hAnsi="Times New Roman" w:cs="Times New Roman"/>
          <w:bCs/>
          <w:i/>
          <w:iCs/>
          <w:kern w:val="0"/>
          <w:sz w:val="22"/>
          <w:szCs w:val="22"/>
          <w14:ligatures w14:val="none"/>
        </w:rPr>
        <w:t>14</w:t>
      </w:r>
      <w:proofErr w:type="gramEnd"/>
      <w:r w:rsidRPr="00610DDD">
        <w:rPr>
          <w:rFonts w:ascii="Times New Roman" w:eastAsia="Calibri" w:hAnsi="Times New Roman" w:cs="Times New Roman"/>
          <w:bCs/>
          <w:i/>
          <w:iCs/>
          <w:kern w:val="0"/>
          <w:sz w:val="22"/>
          <w:szCs w:val="22"/>
          <w14:ligatures w14:val="none"/>
        </w:rPr>
        <w:t>:35</w:t>
      </w:r>
      <w:r w:rsidRPr="00610DDD">
        <w:rPr>
          <w:rFonts w:ascii="Times New Roman" w:eastAsia="Calibri" w:hAnsi="Times New Roman" w:cs="Times New Roman"/>
          <w:bCs/>
          <w:kern w:val="0"/>
          <w:sz w:val="22"/>
          <w:szCs w:val="22"/>
          <w14:ligatures w14:val="none"/>
        </w:rPr>
        <w:t xml:space="preserve">] or any contract therefor”. </w:t>
      </w:r>
    </w:p>
    <w:p w14:paraId="7178FA7D" w14:textId="55322D58" w:rsidR="00E604E6" w:rsidRDefault="00E604E6" w:rsidP="00E604E6">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[104]</w:t>
      </w:r>
      <w:r>
        <w:rPr>
          <w:rFonts w:ascii="Times New Roman" w:eastAsia="Calibri" w:hAnsi="Times New Roman" w:cs="Times New Roman"/>
          <w:bCs/>
          <w:kern w:val="0"/>
          <w14:ligatures w14:val="none"/>
        </w:rPr>
        <w:tab/>
      </w:r>
      <w:r w:rsidR="00B97B3C">
        <w:rPr>
          <w:rFonts w:ascii="Times New Roman" w:eastAsia="Calibri" w:hAnsi="Times New Roman" w:cs="Times New Roman"/>
          <w:bCs/>
          <w:kern w:val="0"/>
          <w14:ligatures w14:val="none"/>
        </w:rPr>
        <w:t xml:space="preserve">A clear reading of s 127(1)(a) above shows that during corporate rescue proceedings (which period would include from the time the application by an affected person is filed in terms of s 124(1)) the company may only dispose or agree to dispose of property if in terms of </w:t>
      </w:r>
      <w:proofErr w:type="spellStart"/>
      <w:r>
        <w:rPr>
          <w:rFonts w:ascii="Times New Roman" w:eastAsia="Calibri" w:hAnsi="Times New Roman" w:cs="Times New Roman"/>
          <w:bCs/>
          <w:kern w:val="0"/>
          <w14:ligatures w14:val="none"/>
        </w:rPr>
        <w:t>subpara</w:t>
      </w:r>
      <w:proofErr w:type="spellEnd"/>
      <w:r w:rsidR="00B97B3C">
        <w:rPr>
          <w:rFonts w:ascii="Times New Roman" w:eastAsia="Calibri" w:hAnsi="Times New Roman" w:cs="Times New Roman"/>
          <w:bCs/>
          <w:kern w:val="0"/>
          <w14:ligatures w14:val="none"/>
        </w:rPr>
        <w:t xml:space="preserve"> (i) it is in the ordinary course of its business </w:t>
      </w:r>
      <w:r w:rsidR="00033108">
        <w:rPr>
          <w:rFonts w:ascii="Times New Roman" w:eastAsia="Calibri" w:hAnsi="Times New Roman" w:cs="Times New Roman"/>
          <w:bCs/>
          <w:kern w:val="0"/>
          <w14:ligatures w14:val="none"/>
        </w:rPr>
        <w:t xml:space="preserve">or under </w:t>
      </w:r>
      <w:proofErr w:type="spellStart"/>
      <w:r>
        <w:rPr>
          <w:rFonts w:ascii="Times New Roman" w:eastAsia="Calibri" w:hAnsi="Times New Roman" w:cs="Times New Roman"/>
          <w:bCs/>
          <w:kern w:val="0"/>
          <w14:ligatures w14:val="none"/>
        </w:rPr>
        <w:t>sub</w:t>
      </w:r>
      <w:r w:rsidR="00033108">
        <w:rPr>
          <w:rFonts w:ascii="Times New Roman" w:eastAsia="Calibri" w:hAnsi="Times New Roman" w:cs="Times New Roman"/>
          <w:bCs/>
          <w:kern w:val="0"/>
          <w14:ligatures w14:val="none"/>
        </w:rPr>
        <w:t>pa</w:t>
      </w:r>
      <w:r>
        <w:rPr>
          <w:rFonts w:ascii="Times New Roman" w:eastAsia="Calibri" w:hAnsi="Times New Roman" w:cs="Times New Roman"/>
          <w:bCs/>
          <w:kern w:val="0"/>
          <w14:ligatures w14:val="none"/>
        </w:rPr>
        <w:t>ra</w:t>
      </w:r>
      <w:proofErr w:type="spellEnd"/>
      <w:r w:rsidR="00033108">
        <w:rPr>
          <w:rFonts w:ascii="Times New Roman" w:eastAsia="Calibri" w:hAnsi="Times New Roman" w:cs="Times New Roman"/>
          <w:bCs/>
          <w:kern w:val="0"/>
          <w14:ligatures w14:val="none"/>
        </w:rPr>
        <w:t xml:space="preserve"> (ii) or (iii) thereof. By the use of the word “or</w:t>
      </w:r>
      <w:r>
        <w:rPr>
          <w:rFonts w:ascii="Times New Roman" w:eastAsia="Calibri" w:hAnsi="Times New Roman" w:cs="Times New Roman"/>
          <w:bCs/>
          <w:kern w:val="0"/>
          <w14:ligatures w14:val="none"/>
        </w:rPr>
        <w:t>”,</w:t>
      </w:r>
      <w:r w:rsidR="00033108">
        <w:rPr>
          <w:rFonts w:ascii="Times New Roman" w:eastAsia="Calibri" w:hAnsi="Times New Roman" w:cs="Times New Roman"/>
          <w:bCs/>
          <w:kern w:val="0"/>
          <w14:ligatures w14:val="none"/>
        </w:rPr>
        <w:t xml:space="preserve"> the provisions of the </w:t>
      </w:r>
      <w:proofErr w:type="spellStart"/>
      <w:r w:rsidR="00033108">
        <w:rPr>
          <w:rFonts w:ascii="Times New Roman" w:eastAsia="Calibri" w:hAnsi="Times New Roman" w:cs="Times New Roman"/>
          <w:bCs/>
          <w:kern w:val="0"/>
          <w14:ligatures w14:val="none"/>
        </w:rPr>
        <w:t>su</w:t>
      </w:r>
      <w:r>
        <w:rPr>
          <w:rFonts w:ascii="Times New Roman" w:eastAsia="Calibri" w:hAnsi="Times New Roman" w:cs="Times New Roman"/>
          <w:bCs/>
          <w:kern w:val="0"/>
          <w14:ligatures w14:val="none"/>
        </w:rPr>
        <w:t>bpara</w:t>
      </w:r>
      <w:proofErr w:type="spellEnd"/>
      <w:r>
        <w:rPr>
          <w:rFonts w:ascii="Times New Roman" w:eastAsia="Calibri" w:hAnsi="Times New Roman" w:cs="Times New Roman"/>
          <w:bCs/>
          <w:kern w:val="0"/>
          <w14:ligatures w14:val="none"/>
        </w:rPr>
        <w:t>(s)</w:t>
      </w:r>
      <w:r w:rsidR="00033108">
        <w:rPr>
          <w:rFonts w:ascii="Times New Roman" w:eastAsia="Calibri" w:hAnsi="Times New Roman" w:cs="Times New Roman"/>
          <w:bCs/>
          <w:kern w:val="0"/>
          <w14:ligatures w14:val="none"/>
        </w:rPr>
        <w:t xml:space="preserve"> (i); (ii) or </w:t>
      </w:r>
      <w:r>
        <w:rPr>
          <w:rFonts w:ascii="Times New Roman" w:eastAsia="Calibri" w:hAnsi="Times New Roman" w:cs="Times New Roman"/>
          <w:bCs/>
          <w:kern w:val="0"/>
          <w14:ligatures w14:val="none"/>
        </w:rPr>
        <w:t>(</w:t>
      </w:r>
      <w:r w:rsidR="00033108">
        <w:rPr>
          <w:rFonts w:ascii="Times New Roman" w:eastAsia="Calibri" w:hAnsi="Times New Roman" w:cs="Times New Roman"/>
          <w:bCs/>
          <w:kern w:val="0"/>
          <w14:ligatures w14:val="none"/>
        </w:rPr>
        <w:t>iii</w:t>
      </w:r>
      <w:r>
        <w:rPr>
          <w:rFonts w:ascii="Times New Roman" w:eastAsia="Calibri" w:hAnsi="Times New Roman" w:cs="Times New Roman"/>
          <w:bCs/>
          <w:kern w:val="0"/>
          <w14:ligatures w14:val="none"/>
        </w:rPr>
        <w:t>)</w:t>
      </w:r>
      <w:r w:rsidR="00033108">
        <w:rPr>
          <w:rFonts w:ascii="Times New Roman" w:eastAsia="Calibri" w:hAnsi="Times New Roman" w:cs="Times New Roman"/>
          <w:bCs/>
          <w:kern w:val="0"/>
          <w14:ligatures w14:val="none"/>
        </w:rPr>
        <w:t xml:space="preserve"> are disjunctive. While subsection (1) is subject to the provisions of subsection (2) and (3)</w:t>
      </w:r>
      <w:r>
        <w:rPr>
          <w:rFonts w:ascii="Times New Roman" w:eastAsia="Calibri" w:hAnsi="Times New Roman" w:cs="Times New Roman"/>
          <w:bCs/>
          <w:kern w:val="0"/>
          <w14:ligatures w14:val="none"/>
        </w:rPr>
        <w:t>,</w:t>
      </w:r>
      <w:r w:rsidR="00033108">
        <w:rPr>
          <w:rFonts w:ascii="Times New Roman" w:eastAsia="Calibri" w:hAnsi="Times New Roman" w:cs="Times New Roman"/>
          <w:bCs/>
          <w:kern w:val="0"/>
          <w14:ligatures w14:val="none"/>
        </w:rPr>
        <w:t xml:space="preserve"> what is clear is that under s 127(1)(a)(i) </w:t>
      </w:r>
      <w:r w:rsidRPr="00E604E6">
        <w:rPr>
          <w:rFonts w:ascii="Times New Roman" w:eastAsia="Calibri" w:hAnsi="Times New Roman" w:cs="Times New Roman"/>
          <w:bCs/>
          <w:kern w:val="0"/>
          <w14:ligatures w14:val="none"/>
        </w:rPr>
        <w:t xml:space="preserve">a company </w:t>
      </w:r>
      <w:r w:rsidR="00033108">
        <w:rPr>
          <w:rFonts w:ascii="Times New Roman" w:eastAsia="Calibri" w:hAnsi="Times New Roman" w:cs="Times New Roman"/>
          <w:bCs/>
          <w:kern w:val="0"/>
          <w14:ligatures w14:val="none"/>
        </w:rPr>
        <w:t>may dispose or agree to dispose of its property in the ordinary course of its business</w:t>
      </w:r>
      <w:r w:rsidR="008F2FAD">
        <w:rPr>
          <w:rFonts w:ascii="Times New Roman" w:eastAsia="Calibri" w:hAnsi="Times New Roman" w:cs="Times New Roman"/>
          <w:bCs/>
          <w:kern w:val="0"/>
          <w14:ligatures w14:val="none"/>
        </w:rPr>
        <w:t xml:space="preserve"> and for such disposition the consent of the CRP would not be required</w:t>
      </w:r>
      <w:r w:rsidR="00033108">
        <w:rPr>
          <w:rFonts w:ascii="Times New Roman" w:eastAsia="Calibri" w:hAnsi="Times New Roman" w:cs="Times New Roman"/>
          <w:bCs/>
          <w:kern w:val="0"/>
          <w14:ligatures w14:val="none"/>
        </w:rPr>
        <w:t xml:space="preserve">. That is </w:t>
      </w:r>
      <w:r>
        <w:rPr>
          <w:rFonts w:ascii="Times New Roman" w:eastAsia="Calibri" w:hAnsi="Times New Roman" w:cs="Times New Roman"/>
          <w:bCs/>
          <w:kern w:val="0"/>
          <w14:ligatures w14:val="none"/>
        </w:rPr>
        <w:t>one of the</w:t>
      </w:r>
      <w:r w:rsidR="00033108">
        <w:rPr>
          <w:rFonts w:ascii="Times New Roman" w:eastAsia="Calibri" w:hAnsi="Times New Roman" w:cs="Times New Roman"/>
          <w:bCs/>
          <w:kern w:val="0"/>
          <w14:ligatures w14:val="none"/>
        </w:rPr>
        <w:t xml:space="preserve"> exception</w:t>
      </w:r>
      <w:r>
        <w:rPr>
          <w:rFonts w:ascii="Times New Roman" w:eastAsia="Calibri" w:hAnsi="Times New Roman" w:cs="Times New Roman"/>
          <w:bCs/>
          <w:kern w:val="0"/>
          <w14:ligatures w14:val="none"/>
        </w:rPr>
        <w:t>s</w:t>
      </w:r>
      <w:r w:rsidR="00033108">
        <w:rPr>
          <w:rFonts w:ascii="Times New Roman" w:eastAsia="Calibri" w:hAnsi="Times New Roman" w:cs="Times New Roman"/>
          <w:bCs/>
          <w:kern w:val="0"/>
          <w14:ligatures w14:val="none"/>
        </w:rPr>
        <w:t xml:space="preserve"> to the moratorium on disposal </w:t>
      </w:r>
      <w:r w:rsidR="00057561">
        <w:rPr>
          <w:rFonts w:ascii="Times New Roman" w:eastAsia="Calibri" w:hAnsi="Times New Roman" w:cs="Times New Roman"/>
          <w:bCs/>
          <w:kern w:val="0"/>
          <w14:ligatures w14:val="none"/>
        </w:rPr>
        <w:t xml:space="preserve">of company property imposed by s 127. </w:t>
      </w:r>
    </w:p>
    <w:p w14:paraId="0BB762E5" w14:textId="7234A0CA" w:rsidR="00D203ED" w:rsidRDefault="00E604E6" w:rsidP="00E604E6">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[105]</w:t>
      </w:r>
      <w:r>
        <w:rPr>
          <w:rFonts w:ascii="Times New Roman" w:eastAsia="Calibri" w:hAnsi="Times New Roman" w:cs="Times New Roman"/>
          <w:bCs/>
          <w:kern w:val="0"/>
          <w14:ligatures w14:val="none"/>
        </w:rPr>
        <w:tab/>
        <w:t>The applicant averred in its papers that the disposition</w:t>
      </w:r>
      <w:r w:rsidR="00485615">
        <w:rPr>
          <w:rFonts w:ascii="Times New Roman" w:eastAsia="Calibri" w:hAnsi="Times New Roman" w:cs="Times New Roman"/>
          <w:bCs/>
          <w:kern w:val="0"/>
          <w14:ligatures w14:val="none"/>
        </w:rPr>
        <w:t>s</w:t>
      </w:r>
      <w:r>
        <w:rPr>
          <w:rFonts w:ascii="Times New Roman" w:eastAsia="Calibri" w:hAnsi="Times New Roman" w:cs="Times New Roman"/>
          <w:bCs/>
          <w:kern w:val="0"/>
          <w14:ligatures w14:val="none"/>
        </w:rPr>
        <w:t xml:space="preserve"> in terms of the cautionary statement of 21 July 2025 do not fall into any of the exceptions under s 127. On the other hand, the</w:t>
      </w:r>
      <w:r w:rsidR="00033108">
        <w:rPr>
          <w:rFonts w:ascii="Times New Roman" w:eastAsia="Calibri" w:hAnsi="Times New Roman" w:cs="Times New Roman"/>
          <w:bCs/>
          <w:kern w:val="0"/>
          <w14:ligatures w14:val="none"/>
        </w:rPr>
        <w:t xml:space="preserve"> first respondent argued that the disposal of “some of </w:t>
      </w:r>
      <w:r>
        <w:rPr>
          <w:rFonts w:ascii="Times New Roman" w:eastAsia="Calibri" w:hAnsi="Times New Roman" w:cs="Times New Roman"/>
          <w:bCs/>
          <w:kern w:val="0"/>
          <w14:ligatures w14:val="none"/>
        </w:rPr>
        <w:t>the company’s</w:t>
      </w:r>
      <w:r w:rsidR="00033108">
        <w:rPr>
          <w:rFonts w:ascii="Times New Roman" w:eastAsia="Calibri" w:hAnsi="Times New Roman" w:cs="Times New Roman"/>
          <w:bCs/>
          <w:kern w:val="0"/>
          <w14:ligatures w14:val="none"/>
        </w:rPr>
        <w:t xml:space="preserve"> mining assets and non-core assets” as stated in the cautionary statement was in the ordinary course of its business </w:t>
      </w:r>
      <w:r w:rsidR="00F07116">
        <w:rPr>
          <w:rFonts w:ascii="Times New Roman" w:eastAsia="Calibri" w:hAnsi="Times New Roman" w:cs="Times New Roman"/>
          <w:bCs/>
          <w:kern w:val="0"/>
          <w14:ligatures w14:val="none"/>
        </w:rPr>
        <w:t xml:space="preserve">and </w:t>
      </w:r>
      <w:r w:rsidR="00033108">
        <w:rPr>
          <w:rFonts w:ascii="Times New Roman" w:eastAsia="Calibri" w:hAnsi="Times New Roman" w:cs="Times New Roman"/>
          <w:bCs/>
          <w:kern w:val="0"/>
          <w14:ligatures w14:val="none"/>
        </w:rPr>
        <w:t>permissible under s 127(1)(a)(i).</w:t>
      </w:r>
      <w:r w:rsidR="00F07116">
        <w:rPr>
          <w:rFonts w:ascii="Times New Roman" w:eastAsia="Calibri" w:hAnsi="Times New Roman" w:cs="Times New Roman"/>
          <w:bCs/>
          <w:kern w:val="0"/>
          <w14:ligatures w14:val="none"/>
        </w:rPr>
        <w:t xml:space="preserve"> </w:t>
      </w:r>
      <w:r w:rsidR="00033108">
        <w:rPr>
          <w:rFonts w:ascii="Times New Roman" w:eastAsia="Calibri" w:hAnsi="Times New Roman" w:cs="Times New Roman"/>
          <w:bCs/>
          <w:kern w:val="0"/>
          <w14:ligatures w14:val="none"/>
        </w:rPr>
        <w:t>I do not agree</w:t>
      </w:r>
      <w:r w:rsidR="00317DC8">
        <w:rPr>
          <w:rFonts w:ascii="Times New Roman" w:eastAsia="Calibri" w:hAnsi="Times New Roman" w:cs="Times New Roman"/>
          <w:bCs/>
          <w:kern w:val="0"/>
          <w14:ligatures w14:val="none"/>
        </w:rPr>
        <w:t xml:space="preserve"> with the first respondent</w:t>
      </w:r>
      <w:r w:rsidR="00C24BA3">
        <w:rPr>
          <w:rFonts w:ascii="Times New Roman" w:eastAsia="Calibri" w:hAnsi="Times New Roman" w:cs="Times New Roman"/>
          <w:bCs/>
          <w:kern w:val="0"/>
          <w14:ligatures w14:val="none"/>
        </w:rPr>
        <w:t>’s argument</w:t>
      </w:r>
      <w:r w:rsidR="00033108">
        <w:rPr>
          <w:rFonts w:ascii="Times New Roman" w:eastAsia="Calibri" w:hAnsi="Times New Roman" w:cs="Times New Roman"/>
          <w:bCs/>
          <w:kern w:val="0"/>
          <w14:ligatures w14:val="none"/>
        </w:rPr>
        <w:t>. This</w:t>
      </w:r>
      <w:r w:rsidR="00F07116">
        <w:rPr>
          <w:rFonts w:ascii="Times New Roman" w:eastAsia="Calibri" w:hAnsi="Times New Roman" w:cs="Times New Roman"/>
          <w:bCs/>
          <w:kern w:val="0"/>
          <w14:ligatures w14:val="none"/>
        </w:rPr>
        <w:t>, therefore,</w:t>
      </w:r>
      <w:r w:rsidR="00033108">
        <w:rPr>
          <w:rFonts w:ascii="Times New Roman" w:eastAsia="Calibri" w:hAnsi="Times New Roman" w:cs="Times New Roman"/>
          <w:bCs/>
          <w:kern w:val="0"/>
          <w14:ligatures w14:val="none"/>
        </w:rPr>
        <w:t xml:space="preserve"> calls for </w:t>
      </w:r>
      <w:r w:rsidR="00F07116">
        <w:rPr>
          <w:rFonts w:ascii="Times New Roman" w:eastAsia="Calibri" w:hAnsi="Times New Roman" w:cs="Times New Roman"/>
          <w:bCs/>
          <w:kern w:val="0"/>
          <w14:ligatures w14:val="none"/>
        </w:rPr>
        <w:t>an</w:t>
      </w:r>
      <w:r w:rsidR="00033108">
        <w:rPr>
          <w:rFonts w:ascii="Times New Roman" w:eastAsia="Calibri" w:hAnsi="Times New Roman" w:cs="Times New Roman"/>
          <w:bCs/>
          <w:kern w:val="0"/>
          <w14:ligatures w14:val="none"/>
        </w:rPr>
        <w:t xml:space="preserve"> interpretation of </w:t>
      </w:r>
      <w:r w:rsidR="00F07116">
        <w:rPr>
          <w:rFonts w:ascii="Times New Roman" w:eastAsia="Calibri" w:hAnsi="Times New Roman" w:cs="Times New Roman"/>
          <w:bCs/>
          <w:kern w:val="0"/>
          <w14:ligatures w14:val="none"/>
        </w:rPr>
        <w:t xml:space="preserve">what a </w:t>
      </w:r>
      <w:r w:rsidR="00033108">
        <w:rPr>
          <w:rFonts w:ascii="Times New Roman" w:eastAsia="Calibri" w:hAnsi="Times New Roman" w:cs="Times New Roman"/>
          <w:bCs/>
          <w:kern w:val="0"/>
          <w14:ligatures w14:val="none"/>
        </w:rPr>
        <w:t xml:space="preserve">disposal </w:t>
      </w:r>
      <w:r w:rsidR="00F07116">
        <w:rPr>
          <w:rFonts w:ascii="Times New Roman" w:eastAsia="Calibri" w:hAnsi="Times New Roman" w:cs="Times New Roman"/>
          <w:bCs/>
          <w:kern w:val="0"/>
          <w14:ligatures w14:val="none"/>
        </w:rPr>
        <w:t>“</w:t>
      </w:r>
      <w:r w:rsidR="00033108">
        <w:rPr>
          <w:rFonts w:ascii="Times New Roman" w:eastAsia="Calibri" w:hAnsi="Times New Roman" w:cs="Times New Roman"/>
          <w:bCs/>
          <w:kern w:val="0"/>
          <w14:ligatures w14:val="none"/>
        </w:rPr>
        <w:t>in the course of its business”</w:t>
      </w:r>
      <w:r w:rsidR="00F07116">
        <w:rPr>
          <w:rFonts w:ascii="Times New Roman" w:eastAsia="Calibri" w:hAnsi="Times New Roman" w:cs="Times New Roman"/>
          <w:bCs/>
          <w:kern w:val="0"/>
          <w14:ligatures w14:val="none"/>
        </w:rPr>
        <w:t xml:space="preserve"> would mean</w:t>
      </w:r>
      <w:r w:rsidR="00033108">
        <w:rPr>
          <w:rFonts w:ascii="Times New Roman" w:eastAsia="Calibri" w:hAnsi="Times New Roman" w:cs="Times New Roman"/>
          <w:bCs/>
          <w:kern w:val="0"/>
          <w14:ligatures w14:val="none"/>
        </w:rPr>
        <w:t>.</w:t>
      </w:r>
      <w:r w:rsidR="00F07116">
        <w:rPr>
          <w:rFonts w:ascii="Times New Roman" w:eastAsia="Calibri" w:hAnsi="Times New Roman" w:cs="Times New Roman"/>
          <w:bCs/>
          <w:kern w:val="0"/>
          <w14:ligatures w14:val="none"/>
        </w:rPr>
        <w:t xml:space="preserve"> </w:t>
      </w:r>
      <w:r w:rsidR="00033108">
        <w:rPr>
          <w:rFonts w:ascii="Times New Roman" w:eastAsia="Calibri" w:hAnsi="Times New Roman" w:cs="Times New Roman"/>
          <w:bCs/>
          <w:kern w:val="0"/>
          <w14:ligatures w14:val="none"/>
        </w:rPr>
        <w:t xml:space="preserve">This </w:t>
      </w:r>
      <w:r w:rsidR="00C24BA3">
        <w:rPr>
          <w:rFonts w:ascii="Times New Roman" w:eastAsia="Calibri" w:hAnsi="Times New Roman" w:cs="Times New Roman"/>
          <w:bCs/>
          <w:kern w:val="0"/>
          <w14:ligatures w14:val="none"/>
        </w:rPr>
        <w:t>i</w:t>
      </w:r>
      <w:r w:rsidR="00F07116">
        <w:rPr>
          <w:rFonts w:ascii="Times New Roman" w:eastAsia="Calibri" w:hAnsi="Times New Roman" w:cs="Times New Roman"/>
          <w:bCs/>
          <w:kern w:val="0"/>
          <w14:ligatures w14:val="none"/>
        </w:rPr>
        <w:t xml:space="preserve">s </w:t>
      </w:r>
      <w:r w:rsidR="00033108">
        <w:rPr>
          <w:rFonts w:ascii="Times New Roman" w:eastAsia="Calibri" w:hAnsi="Times New Roman" w:cs="Times New Roman"/>
          <w:bCs/>
          <w:kern w:val="0"/>
          <w14:ligatures w14:val="none"/>
        </w:rPr>
        <w:t xml:space="preserve">not defined in the Act. </w:t>
      </w:r>
      <w:r w:rsidR="00D203ED">
        <w:rPr>
          <w:rFonts w:ascii="Times New Roman" w:eastAsia="Calibri" w:hAnsi="Times New Roman" w:cs="Times New Roman"/>
          <w:bCs/>
          <w:kern w:val="0"/>
          <w14:ligatures w14:val="none"/>
        </w:rPr>
        <w:t xml:space="preserve">A </w:t>
      </w:r>
      <w:r w:rsidR="00057561">
        <w:rPr>
          <w:rFonts w:ascii="Times New Roman" w:eastAsia="Calibri" w:hAnsi="Times New Roman" w:cs="Times New Roman"/>
          <w:bCs/>
          <w:kern w:val="0"/>
          <w14:ligatures w14:val="none"/>
        </w:rPr>
        <w:t>“disposal in the course of</w:t>
      </w:r>
      <w:r w:rsidR="00F07116">
        <w:rPr>
          <w:rFonts w:ascii="Times New Roman" w:eastAsia="Calibri" w:hAnsi="Times New Roman" w:cs="Times New Roman"/>
          <w:bCs/>
          <w:kern w:val="0"/>
          <w14:ligatures w14:val="none"/>
        </w:rPr>
        <w:t xml:space="preserve"> its</w:t>
      </w:r>
      <w:r w:rsidR="00057561">
        <w:rPr>
          <w:rFonts w:ascii="Times New Roman" w:eastAsia="Calibri" w:hAnsi="Times New Roman" w:cs="Times New Roman"/>
          <w:bCs/>
          <w:kern w:val="0"/>
          <w14:ligatures w14:val="none"/>
        </w:rPr>
        <w:t xml:space="preserve"> business” generally has been defined to mean the sale or transfer of a company’s assets or property as part of its normal operations, rather than a one-off sale that is outside the usual activities of the company. In other words</w:t>
      </w:r>
      <w:r w:rsidR="00F07116">
        <w:rPr>
          <w:rFonts w:ascii="Times New Roman" w:eastAsia="Calibri" w:hAnsi="Times New Roman" w:cs="Times New Roman"/>
          <w:bCs/>
          <w:kern w:val="0"/>
          <w14:ligatures w14:val="none"/>
        </w:rPr>
        <w:t>,</w:t>
      </w:r>
      <w:r w:rsidR="00057561">
        <w:rPr>
          <w:rFonts w:ascii="Times New Roman" w:eastAsia="Calibri" w:hAnsi="Times New Roman" w:cs="Times New Roman"/>
          <w:bCs/>
          <w:kern w:val="0"/>
          <w14:ligatures w14:val="none"/>
        </w:rPr>
        <w:t xml:space="preserve"> it must be a </w:t>
      </w:r>
      <w:r w:rsidR="00F07116">
        <w:rPr>
          <w:rFonts w:ascii="Times New Roman" w:eastAsia="Calibri" w:hAnsi="Times New Roman" w:cs="Times New Roman"/>
          <w:bCs/>
          <w:kern w:val="0"/>
          <w14:ligatures w14:val="none"/>
        </w:rPr>
        <w:t>transaction that</w:t>
      </w:r>
      <w:r w:rsidR="00057561">
        <w:rPr>
          <w:rFonts w:ascii="Times New Roman" w:eastAsia="Calibri" w:hAnsi="Times New Roman" w:cs="Times New Roman"/>
          <w:bCs/>
          <w:kern w:val="0"/>
          <w14:ligatures w14:val="none"/>
        </w:rPr>
        <w:t xml:space="preserve"> qualifies to be a disposition under s 2 </w:t>
      </w:r>
      <w:r w:rsidR="00F07116">
        <w:rPr>
          <w:rFonts w:ascii="Times New Roman" w:eastAsia="Calibri" w:hAnsi="Times New Roman" w:cs="Times New Roman"/>
          <w:bCs/>
          <w:kern w:val="0"/>
          <w14:ligatures w14:val="none"/>
        </w:rPr>
        <w:t>as</w:t>
      </w:r>
      <w:r w:rsidR="00057561">
        <w:rPr>
          <w:rFonts w:ascii="Times New Roman" w:eastAsia="Calibri" w:hAnsi="Times New Roman" w:cs="Times New Roman"/>
          <w:bCs/>
          <w:kern w:val="0"/>
          <w14:ligatures w14:val="none"/>
        </w:rPr>
        <w:t xml:space="preserve"> part of the company’s ongoing business. In other words, the ordinary course of </w:t>
      </w:r>
      <w:r w:rsidR="00C24BA3">
        <w:rPr>
          <w:rFonts w:ascii="Times New Roman" w:eastAsia="Calibri" w:hAnsi="Times New Roman" w:cs="Times New Roman"/>
          <w:bCs/>
          <w:kern w:val="0"/>
          <w14:ligatures w14:val="none"/>
        </w:rPr>
        <w:t xml:space="preserve">its </w:t>
      </w:r>
      <w:r w:rsidR="00057561">
        <w:rPr>
          <w:rFonts w:ascii="Times New Roman" w:eastAsia="Calibri" w:hAnsi="Times New Roman" w:cs="Times New Roman"/>
          <w:bCs/>
          <w:kern w:val="0"/>
          <w14:ligatures w14:val="none"/>
        </w:rPr>
        <w:t xml:space="preserve">business would mean the usual and regular activities that a company undertakes to generate revenue and operate its business. For example, a clothing retailer selling clothes would be considered a disposal in the ordinary course of </w:t>
      </w:r>
      <w:r w:rsidR="00536047">
        <w:rPr>
          <w:rFonts w:ascii="Times New Roman" w:eastAsia="Calibri" w:hAnsi="Times New Roman" w:cs="Times New Roman"/>
          <w:bCs/>
          <w:kern w:val="0"/>
          <w14:ligatures w14:val="none"/>
        </w:rPr>
        <w:t xml:space="preserve">its </w:t>
      </w:r>
      <w:r w:rsidR="00057561">
        <w:rPr>
          <w:rFonts w:ascii="Times New Roman" w:eastAsia="Calibri" w:hAnsi="Times New Roman" w:cs="Times New Roman"/>
          <w:bCs/>
          <w:kern w:val="0"/>
          <w14:ligatures w14:val="none"/>
        </w:rPr>
        <w:t xml:space="preserve">business. </w:t>
      </w:r>
      <w:r w:rsidR="00D203ED">
        <w:rPr>
          <w:rFonts w:ascii="Times New Roman" w:eastAsia="Calibri" w:hAnsi="Times New Roman" w:cs="Times New Roman"/>
          <w:bCs/>
          <w:kern w:val="0"/>
          <w14:ligatures w14:val="none"/>
        </w:rPr>
        <w:t>The Supreme Court of South Africa had an occas</w:t>
      </w:r>
      <w:r w:rsidR="00F07116">
        <w:rPr>
          <w:rFonts w:ascii="Times New Roman" w:eastAsia="Calibri" w:hAnsi="Times New Roman" w:cs="Times New Roman"/>
          <w:bCs/>
          <w:kern w:val="0"/>
          <w14:ligatures w14:val="none"/>
        </w:rPr>
        <w:t>i</w:t>
      </w:r>
      <w:r w:rsidR="00D203ED">
        <w:rPr>
          <w:rFonts w:ascii="Times New Roman" w:eastAsia="Calibri" w:hAnsi="Times New Roman" w:cs="Times New Roman"/>
          <w:bCs/>
          <w:kern w:val="0"/>
          <w14:ligatures w14:val="none"/>
        </w:rPr>
        <w:t xml:space="preserve">on to define the term “in the ordinary course of </w:t>
      </w:r>
      <w:r w:rsidR="00F07116">
        <w:rPr>
          <w:rFonts w:ascii="Times New Roman" w:eastAsia="Calibri" w:hAnsi="Times New Roman" w:cs="Times New Roman"/>
          <w:bCs/>
          <w:kern w:val="0"/>
          <w14:ligatures w14:val="none"/>
        </w:rPr>
        <w:t>that</w:t>
      </w:r>
      <w:r w:rsidR="00D203ED">
        <w:rPr>
          <w:rFonts w:ascii="Times New Roman" w:eastAsia="Calibri" w:hAnsi="Times New Roman" w:cs="Times New Roman"/>
          <w:bCs/>
          <w:kern w:val="0"/>
          <w14:ligatures w14:val="none"/>
        </w:rPr>
        <w:t xml:space="preserve"> business” in terms of s 34 of the Insolvency Act of 1936 in </w:t>
      </w:r>
      <w:r w:rsidR="00D203ED" w:rsidRPr="00F07116">
        <w:rPr>
          <w:rFonts w:ascii="Times New Roman" w:eastAsia="Calibri" w:hAnsi="Times New Roman" w:cs="Times New Roman"/>
          <w:bCs/>
          <w:i/>
          <w:iCs/>
          <w:kern w:val="0"/>
          <w14:ligatures w14:val="none"/>
        </w:rPr>
        <w:t xml:space="preserve">Gainsford NO and Others </w:t>
      </w:r>
      <w:r w:rsidR="00D203ED" w:rsidRPr="00C25BF0">
        <w:rPr>
          <w:rFonts w:ascii="Times New Roman" w:eastAsia="Calibri" w:hAnsi="Times New Roman" w:cs="Times New Roman"/>
          <w:bCs/>
          <w:kern w:val="0"/>
          <w14:ligatures w14:val="none"/>
        </w:rPr>
        <w:t>v</w:t>
      </w:r>
      <w:r w:rsidR="00D203ED" w:rsidRPr="00F07116">
        <w:rPr>
          <w:rFonts w:ascii="Times New Roman" w:eastAsia="Calibri" w:hAnsi="Times New Roman" w:cs="Times New Roman"/>
          <w:bCs/>
          <w:i/>
          <w:iCs/>
          <w:kern w:val="0"/>
          <w14:ligatures w14:val="none"/>
        </w:rPr>
        <w:t xml:space="preserve"> </w:t>
      </w:r>
      <w:proofErr w:type="spellStart"/>
      <w:r w:rsidR="00D203ED" w:rsidRPr="00F07116">
        <w:rPr>
          <w:rFonts w:ascii="Times New Roman" w:eastAsia="Calibri" w:hAnsi="Times New Roman" w:cs="Times New Roman"/>
          <w:bCs/>
          <w:i/>
          <w:iCs/>
          <w:kern w:val="0"/>
          <w14:ligatures w14:val="none"/>
        </w:rPr>
        <w:t>Tiffski</w:t>
      </w:r>
      <w:proofErr w:type="spellEnd"/>
      <w:r w:rsidR="00D203ED" w:rsidRPr="00F07116">
        <w:rPr>
          <w:rFonts w:ascii="Times New Roman" w:eastAsia="Calibri" w:hAnsi="Times New Roman" w:cs="Times New Roman"/>
          <w:bCs/>
          <w:i/>
          <w:iCs/>
          <w:kern w:val="0"/>
          <w14:ligatures w14:val="none"/>
        </w:rPr>
        <w:t xml:space="preserve"> Property Investments (Pty) Ltd</w:t>
      </w:r>
      <w:r w:rsidR="00F07116">
        <w:rPr>
          <w:rFonts w:ascii="Times New Roman" w:eastAsia="Calibri" w:hAnsi="Times New Roman" w:cs="Times New Roman"/>
          <w:bCs/>
          <w:kern w:val="0"/>
          <w14:ligatures w14:val="none"/>
        </w:rPr>
        <w:t xml:space="preserve"> &amp; Ors</w:t>
      </w:r>
      <w:r w:rsidR="00D203ED" w:rsidRPr="00D203ED">
        <w:rPr>
          <w:rFonts w:ascii="Times New Roman" w:eastAsia="Calibri" w:hAnsi="Times New Roman" w:cs="Times New Roman"/>
          <w:bCs/>
          <w:kern w:val="0"/>
          <w14:ligatures w14:val="none"/>
        </w:rPr>
        <w:t xml:space="preserve"> and Others 2012 (3) SA 35 (SCA)</w:t>
      </w:r>
      <w:r w:rsidR="00D203ED">
        <w:rPr>
          <w:rFonts w:ascii="Times New Roman" w:eastAsia="Calibri" w:hAnsi="Times New Roman" w:cs="Times New Roman"/>
          <w:bCs/>
          <w:kern w:val="0"/>
          <w14:ligatures w14:val="none"/>
        </w:rPr>
        <w:t xml:space="preserve"> and stated the following:</w:t>
      </w:r>
    </w:p>
    <w:p w14:paraId="29EC42A8" w14:textId="3DBCB7F3" w:rsidR="00F07116" w:rsidRPr="00C25BF0" w:rsidRDefault="00C25BF0" w:rsidP="00C83E31">
      <w:pPr>
        <w:spacing w:after="120" w:line="240" w:lineRule="auto"/>
        <w:ind w:left="144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w:t>
      </w:r>
      <w:r w:rsidR="00D203ED" w:rsidRPr="00C25BF0">
        <w:rPr>
          <w:rFonts w:ascii="Times New Roman" w:eastAsia="Calibri" w:hAnsi="Times New Roman" w:cs="Times New Roman"/>
          <w:bCs/>
          <w:kern w:val="0"/>
          <w:sz w:val="22"/>
          <w:szCs w:val="22"/>
          <w14:ligatures w14:val="none"/>
        </w:rPr>
        <w:t>[26]</w:t>
      </w:r>
      <w:r w:rsidR="00D203ED" w:rsidRPr="00C25BF0">
        <w:rPr>
          <w:rFonts w:ascii="Times New Roman" w:eastAsia="Calibri" w:hAnsi="Times New Roman" w:cs="Times New Roman"/>
          <w:bCs/>
          <w:kern w:val="0"/>
          <w:sz w:val="22"/>
          <w:szCs w:val="22"/>
          <w14:ligatures w14:val="none"/>
        </w:rPr>
        <w:tab/>
      </w:r>
      <w:proofErr w:type="spellStart"/>
      <w:r w:rsidR="00D203ED" w:rsidRPr="00C25BF0">
        <w:rPr>
          <w:rFonts w:ascii="Times New Roman" w:eastAsia="Calibri" w:hAnsi="Times New Roman" w:cs="Times New Roman"/>
          <w:bCs/>
          <w:kern w:val="0"/>
          <w:sz w:val="22"/>
          <w:szCs w:val="22"/>
          <w14:ligatures w14:val="none"/>
        </w:rPr>
        <w:t>Tiffski</w:t>
      </w:r>
      <w:proofErr w:type="spellEnd"/>
      <w:r w:rsidR="00D203ED" w:rsidRPr="00C25BF0">
        <w:rPr>
          <w:rFonts w:ascii="Times New Roman" w:eastAsia="Calibri" w:hAnsi="Times New Roman" w:cs="Times New Roman"/>
          <w:bCs/>
          <w:kern w:val="0"/>
          <w:sz w:val="22"/>
          <w:szCs w:val="22"/>
          <w14:ligatures w14:val="none"/>
        </w:rPr>
        <w:t xml:space="preserve"> asserted that the agreement of sale was entered into in the ordinary course of business. The appellants argue that if this is taken to mean that the transfer of the business of the company in terms of the written contract of sale was effected in the ordinary course of the business of the company – for this is what is hit by s 34(1) of the Act – such a </w:t>
      </w:r>
      <w:r w:rsidR="00D203ED" w:rsidRPr="00C25BF0">
        <w:rPr>
          <w:rFonts w:ascii="Times New Roman" w:eastAsia="Calibri" w:hAnsi="Times New Roman" w:cs="Times New Roman"/>
          <w:bCs/>
          <w:kern w:val="0"/>
          <w:sz w:val="22"/>
          <w:szCs w:val="22"/>
          <w:u w:val="single"/>
          <w14:ligatures w14:val="none"/>
        </w:rPr>
        <w:t>contention is manifestly untenable, because the disposal by the company of all its assets (being the immovable property and the movable assets employed by the company in conducting its ski resort business) can by no stretch of imagination be said to be in the ordinary course of business</w:t>
      </w:r>
      <w:r w:rsidR="00D203ED" w:rsidRPr="00C25BF0">
        <w:rPr>
          <w:rFonts w:ascii="Times New Roman" w:eastAsia="Calibri" w:hAnsi="Times New Roman" w:cs="Times New Roman"/>
          <w:bCs/>
          <w:kern w:val="0"/>
          <w:sz w:val="22"/>
          <w:szCs w:val="22"/>
          <w14:ligatures w14:val="none"/>
        </w:rPr>
        <w:t>.</w:t>
      </w:r>
    </w:p>
    <w:p w14:paraId="0693B555" w14:textId="1E5AB309" w:rsidR="00D203ED" w:rsidRPr="00C25BF0" w:rsidRDefault="00D203ED" w:rsidP="00C83E31">
      <w:pPr>
        <w:spacing w:after="120" w:line="240" w:lineRule="auto"/>
        <w:ind w:left="144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[27]</w:t>
      </w:r>
      <w:r w:rsidRPr="00C25BF0">
        <w:rPr>
          <w:rFonts w:ascii="Times New Roman" w:eastAsia="Calibri" w:hAnsi="Times New Roman" w:cs="Times New Roman"/>
          <w:bCs/>
          <w:kern w:val="0"/>
          <w:sz w:val="22"/>
          <w:szCs w:val="22"/>
          <w14:ligatures w14:val="none"/>
        </w:rPr>
        <w:tab/>
        <w:t xml:space="preserve">The test to determine whether an activity was in the ordinary course of business of the seller was formulated as follows in </w:t>
      </w:r>
      <w:r w:rsidRPr="00C25BF0">
        <w:rPr>
          <w:rFonts w:ascii="Times New Roman" w:eastAsia="Calibri" w:hAnsi="Times New Roman" w:cs="Times New Roman"/>
          <w:bCs/>
          <w:i/>
          <w:kern w:val="0"/>
          <w:sz w:val="22"/>
          <w:szCs w:val="22"/>
          <w14:ligatures w14:val="none"/>
        </w:rPr>
        <w:t xml:space="preserve">Joosab </w:t>
      </w:r>
      <w:r w:rsidRPr="00C25BF0">
        <w:rPr>
          <w:rFonts w:ascii="Times New Roman" w:eastAsia="Calibri" w:hAnsi="Times New Roman" w:cs="Times New Roman"/>
          <w:bCs/>
          <w:iCs/>
          <w:kern w:val="0"/>
          <w:sz w:val="22"/>
          <w:szCs w:val="22"/>
          <w14:ligatures w14:val="none"/>
        </w:rPr>
        <w:t>v</w:t>
      </w:r>
      <w:r w:rsidRPr="00C25BF0">
        <w:rPr>
          <w:rFonts w:ascii="Times New Roman" w:eastAsia="Calibri" w:hAnsi="Times New Roman" w:cs="Times New Roman"/>
          <w:bCs/>
          <w:i/>
          <w:kern w:val="0"/>
          <w:sz w:val="22"/>
          <w:szCs w:val="22"/>
          <w14:ligatures w14:val="none"/>
        </w:rPr>
        <w:t xml:space="preserve"> Ensor NO</w:t>
      </w:r>
      <w:r w:rsidR="00F07116" w:rsidRPr="00C25BF0">
        <w:rPr>
          <w:rFonts w:ascii="Times New Roman" w:eastAsia="Calibri" w:hAnsi="Times New Roman" w:cs="Times New Roman"/>
          <w:bCs/>
          <w:i/>
          <w:kern w:val="0"/>
          <w:sz w:val="22"/>
          <w:szCs w:val="22"/>
          <w14:ligatures w14:val="none"/>
        </w:rPr>
        <w:t xml:space="preserve"> </w:t>
      </w:r>
      <w:r w:rsidR="00F07116" w:rsidRPr="00C25BF0">
        <w:rPr>
          <w:rFonts w:ascii="Times New Roman" w:eastAsia="Calibri" w:hAnsi="Times New Roman" w:cs="Times New Roman"/>
          <w:bCs/>
          <w:iCs/>
          <w:kern w:val="0"/>
          <w:sz w:val="22"/>
          <w:szCs w:val="22"/>
          <w14:ligatures w14:val="none"/>
        </w:rPr>
        <w:t>[1966 (1) SA</w:t>
      </w:r>
      <w:r w:rsidR="00C83E31" w:rsidRPr="00C25BF0">
        <w:rPr>
          <w:rFonts w:ascii="Times New Roman" w:eastAsia="Calibri" w:hAnsi="Times New Roman" w:cs="Times New Roman"/>
          <w:bCs/>
          <w:iCs/>
          <w:kern w:val="0"/>
          <w:sz w:val="22"/>
          <w:szCs w:val="22"/>
          <w14:ligatures w14:val="none"/>
        </w:rPr>
        <w:t xml:space="preserve"> 319 (A)]:</w:t>
      </w:r>
    </w:p>
    <w:p w14:paraId="199554CA" w14:textId="77E60494" w:rsidR="00D203ED" w:rsidRPr="00C25BF0" w:rsidRDefault="00D203ED" w:rsidP="00C83E31">
      <w:pPr>
        <w:spacing w:after="120" w:line="240" w:lineRule="auto"/>
        <w:ind w:left="216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w:t>
      </w:r>
      <w:r w:rsidR="00F07116" w:rsidRPr="00C25BF0">
        <w:rPr>
          <w:rFonts w:ascii="Times New Roman" w:eastAsia="Calibri" w:hAnsi="Times New Roman" w:cs="Times New Roman"/>
          <w:bCs/>
          <w:kern w:val="0"/>
          <w:sz w:val="22"/>
          <w:szCs w:val="22"/>
          <w14:ligatures w14:val="none"/>
        </w:rPr>
        <w:t xml:space="preserve">… </w:t>
      </w:r>
      <w:r w:rsidRPr="00C25BF0">
        <w:rPr>
          <w:rFonts w:ascii="Times New Roman" w:eastAsia="Calibri" w:hAnsi="Times New Roman" w:cs="Times New Roman"/>
          <w:bCs/>
          <w:kern w:val="0"/>
          <w:sz w:val="22"/>
          <w:szCs w:val="22"/>
          <w14:ligatures w14:val="none"/>
        </w:rPr>
        <w:t xml:space="preserve">The word “that” in the expression “in the ordinary course of that business” in sec 34 (1) introduces the necessity of an enquiry into the kind of business in question, and the usual or ordinary business transaction of a business of that kind, in relation to which the above test is to be applied. </w:t>
      </w:r>
      <w:r w:rsidRPr="00C25BF0">
        <w:rPr>
          <w:rFonts w:ascii="Times New Roman" w:eastAsia="Calibri" w:hAnsi="Times New Roman" w:cs="Times New Roman"/>
          <w:bCs/>
          <w:kern w:val="0"/>
          <w:sz w:val="22"/>
          <w:szCs w:val="22"/>
          <w:u w:val="single"/>
          <w14:ligatures w14:val="none"/>
        </w:rPr>
        <w:t>It follows that the test to be applied, to determine whether an alienation by a trader of goods forming part of his business was in the ordinary course of that business, is whether, having regard to all the circumstances, the alienation was one which would normally have been transacted by a solvent business man carrying on a business of that kind</w:t>
      </w:r>
      <w:r w:rsidRPr="00C25BF0">
        <w:rPr>
          <w:rFonts w:ascii="Times New Roman" w:eastAsia="Calibri" w:hAnsi="Times New Roman" w:cs="Times New Roman"/>
          <w:bCs/>
          <w:kern w:val="0"/>
          <w:sz w:val="22"/>
          <w:szCs w:val="22"/>
          <w14:ligatures w14:val="none"/>
        </w:rPr>
        <w:t>.’</w:t>
      </w:r>
    </w:p>
    <w:p w14:paraId="10E29357" w14:textId="60B16BFC" w:rsidR="00D203ED" w:rsidRPr="00D203ED" w:rsidRDefault="00D203ED" w:rsidP="00C83E31">
      <w:pPr>
        <w:spacing w:after="120" w:line="240" w:lineRule="auto"/>
        <w:ind w:left="1440"/>
        <w:jc w:val="both"/>
        <w:rPr>
          <w:rFonts w:ascii="Times New Roman" w:eastAsia="Calibri" w:hAnsi="Times New Roman" w:cs="Times New Roman"/>
          <w:bCs/>
          <w:kern w:val="0"/>
          <w14:ligatures w14:val="none"/>
        </w:rPr>
      </w:pPr>
      <w:r w:rsidRPr="00D203ED">
        <w:rPr>
          <w:rFonts w:ascii="Times New Roman" w:eastAsia="Calibri" w:hAnsi="Times New Roman" w:cs="Times New Roman"/>
          <w:bCs/>
          <w:kern w:val="0"/>
          <w14:ligatures w14:val="none"/>
        </w:rPr>
        <w:t>[28]</w:t>
      </w:r>
      <w:r w:rsidRPr="00D203ED">
        <w:rPr>
          <w:rFonts w:ascii="Times New Roman" w:eastAsia="Calibri" w:hAnsi="Times New Roman" w:cs="Times New Roman"/>
          <w:bCs/>
          <w:kern w:val="0"/>
          <w14:ligatures w14:val="none"/>
        </w:rPr>
        <w:tab/>
        <w:t xml:space="preserve">In </w:t>
      </w:r>
      <w:r w:rsidRPr="00D203ED">
        <w:rPr>
          <w:rFonts w:ascii="Times New Roman" w:eastAsia="Calibri" w:hAnsi="Times New Roman" w:cs="Times New Roman"/>
          <w:bCs/>
          <w:i/>
          <w:kern w:val="0"/>
          <w14:ligatures w14:val="none"/>
        </w:rPr>
        <w:t xml:space="preserve">Ensor NO </w:t>
      </w:r>
      <w:r w:rsidRPr="00C25BF0">
        <w:rPr>
          <w:rFonts w:ascii="Times New Roman" w:eastAsia="Calibri" w:hAnsi="Times New Roman" w:cs="Times New Roman"/>
          <w:bCs/>
          <w:iCs/>
          <w:kern w:val="0"/>
          <w14:ligatures w14:val="none"/>
        </w:rPr>
        <w:t>v</w:t>
      </w:r>
      <w:r w:rsidRPr="00D203ED">
        <w:rPr>
          <w:rFonts w:ascii="Times New Roman" w:eastAsia="Calibri" w:hAnsi="Times New Roman" w:cs="Times New Roman"/>
          <w:bCs/>
          <w:i/>
          <w:kern w:val="0"/>
          <w14:ligatures w14:val="none"/>
        </w:rPr>
        <w:t xml:space="preserve"> </w:t>
      </w:r>
      <w:proofErr w:type="spellStart"/>
      <w:r w:rsidRPr="00D203ED">
        <w:rPr>
          <w:rFonts w:ascii="Times New Roman" w:eastAsia="Calibri" w:hAnsi="Times New Roman" w:cs="Times New Roman"/>
          <w:bCs/>
          <w:i/>
          <w:kern w:val="0"/>
          <w14:ligatures w14:val="none"/>
        </w:rPr>
        <w:t>Rensco</w:t>
      </w:r>
      <w:proofErr w:type="spellEnd"/>
      <w:r w:rsidRPr="00D203ED">
        <w:rPr>
          <w:rFonts w:ascii="Times New Roman" w:eastAsia="Calibri" w:hAnsi="Times New Roman" w:cs="Times New Roman"/>
          <w:bCs/>
          <w:i/>
          <w:kern w:val="0"/>
          <w14:ligatures w14:val="none"/>
        </w:rPr>
        <w:t xml:space="preserve"> Motors (Pty) Ltd</w:t>
      </w:r>
      <w:r w:rsidRPr="00D203ED">
        <w:rPr>
          <w:rFonts w:ascii="Times New Roman" w:eastAsia="Calibri" w:hAnsi="Times New Roman" w:cs="Times New Roman"/>
          <w:bCs/>
          <w:kern w:val="0"/>
          <w14:ligatures w14:val="none"/>
        </w:rPr>
        <w:t xml:space="preserve"> this court had occasion to remark that:</w:t>
      </w:r>
    </w:p>
    <w:p w14:paraId="5F3B2ECB" w14:textId="636C9C0A" w:rsidR="00D203ED" w:rsidRPr="00C25BF0" w:rsidRDefault="00D203ED" w:rsidP="00C83E31">
      <w:pPr>
        <w:spacing w:after="120" w:line="240" w:lineRule="auto"/>
        <w:ind w:left="216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 xml:space="preserve">‘[T]here are two elements in the critical phrase in s 34 (1): (i) “the ordinary course”, and (ii) “of that business”. Both are equally important in construing or applying the requirement; contrary to counsel’s argument, neither should predominate over the other; and, according to the above </w:t>
      </w:r>
      <w:r w:rsidRPr="00C25BF0">
        <w:rPr>
          <w:rFonts w:ascii="Times New Roman" w:eastAsia="Calibri" w:hAnsi="Times New Roman" w:cs="Times New Roman"/>
          <w:bCs/>
          <w:i/>
          <w:kern w:val="0"/>
          <w:sz w:val="22"/>
          <w:szCs w:val="22"/>
          <w14:ligatures w14:val="none"/>
        </w:rPr>
        <w:t xml:space="preserve">dicta </w:t>
      </w:r>
      <w:r w:rsidRPr="00C25BF0">
        <w:rPr>
          <w:rFonts w:ascii="Times New Roman" w:eastAsia="Calibri" w:hAnsi="Times New Roman" w:cs="Times New Roman"/>
          <w:bCs/>
          <w:kern w:val="0"/>
          <w:sz w:val="22"/>
          <w:szCs w:val="22"/>
          <w14:ligatures w14:val="none"/>
        </w:rPr>
        <w:t xml:space="preserve">in </w:t>
      </w:r>
      <w:r w:rsidRPr="00C25BF0">
        <w:rPr>
          <w:rFonts w:ascii="Times New Roman" w:eastAsia="Calibri" w:hAnsi="Times New Roman" w:cs="Times New Roman"/>
          <w:bCs/>
          <w:i/>
          <w:kern w:val="0"/>
          <w:sz w:val="22"/>
          <w:szCs w:val="22"/>
          <w14:ligatures w14:val="none"/>
        </w:rPr>
        <w:t xml:space="preserve">Joosab’s </w:t>
      </w:r>
      <w:r w:rsidRPr="00C25BF0">
        <w:rPr>
          <w:rFonts w:ascii="Times New Roman" w:eastAsia="Calibri" w:hAnsi="Times New Roman" w:cs="Times New Roman"/>
          <w:bCs/>
          <w:kern w:val="0"/>
          <w:sz w:val="22"/>
          <w:szCs w:val="22"/>
          <w14:ligatures w14:val="none"/>
        </w:rPr>
        <w:t>case, when these two elements are read together, they in substance and effect pose the objective test: “whether, having regard to all the circumstances, the alienation was one which would normally have been transacted by a solvent business man carrying on a business of that kind”.’</w:t>
      </w:r>
      <w:r w:rsidR="00C83E31" w:rsidRPr="00C25BF0">
        <w:rPr>
          <w:rFonts w:ascii="Times New Roman" w:eastAsia="Calibri" w:hAnsi="Times New Roman" w:cs="Times New Roman"/>
          <w:bCs/>
          <w:kern w:val="0"/>
          <w:sz w:val="22"/>
          <w:szCs w:val="22"/>
          <w14:ligatures w14:val="none"/>
        </w:rPr>
        <w:t xml:space="preserve"> (emphasis added)</w:t>
      </w:r>
    </w:p>
    <w:p w14:paraId="477D4C00" w14:textId="611230E2" w:rsidR="00536047" w:rsidRPr="00D203ED" w:rsidRDefault="00536047" w:rsidP="00536047">
      <w:pPr>
        <w:spacing w:after="120" w:line="360" w:lineRule="auto"/>
        <w:ind w:left="144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The phrase “in the course of its business” in s 127(1)(a)(i) would accordingly be accorded the meanings I have already pointed out above.</w:t>
      </w:r>
    </w:p>
    <w:p w14:paraId="66816900" w14:textId="2C43A62A" w:rsidR="00793994" w:rsidRDefault="00C83E31" w:rsidP="00C83E31">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[106]</w:t>
      </w:r>
      <w:r>
        <w:rPr>
          <w:rFonts w:ascii="Times New Roman" w:eastAsia="Calibri" w:hAnsi="Times New Roman" w:cs="Times New Roman"/>
          <w:bCs/>
          <w:kern w:val="0"/>
          <w14:ligatures w14:val="none"/>
        </w:rPr>
        <w:tab/>
      </w:r>
      <w:r w:rsidR="00D203ED">
        <w:rPr>
          <w:rFonts w:ascii="Times New Roman" w:eastAsia="Calibri" w:hAnsi="Times New Roman" w:cs="Times New Roman"/>
          <w:bCs/>
          <w:kern w:val="0"/>
          <w14:ligatures w14:val="none"/>
        </w:rPr>
        <w:t xml:space="preserve">In </w:t>
      </w:r>
      <w:r w:rsidR="00D203ED" w:rsidRPr="00C83E31">
        <w:rPr>
          <w:rFonts w:ascii="Times New Roman" w:eastAsia="Calibri" w:hAnsi="Times New Roman" w:cs="Times New Roman"/>
          <w:bCs/>
          <w:i/>
          <w:iCs/>
          <w:kern w:val="0"/>
          <w14:ligatures w14:val="none"/>
        </w:rPr>
        <w:t>casu</w:t>
      </w:r>
      <w:r w:rsidR="00D203ED">
        <w:rPr>
          <w:rFonts w:ascii="Times New Roman" w:eastAsia="Calibri" w:hAnsi="Times New Roman" w:cs="Times New Roman"/>
          <w:bCs/>
          <w:kern w:val="0"/>
          <w14:ligatures w14:val="none"/>
        </w:rPr>
        <w:t xml:space="preserve">, </w:t>
      </w:r>
      <w:r w:rsidR="00584FD1">
        <w:rPr>
          <w:rFonts w:ascii="Times New Roman" w:eastAsia="Calibri" w:hAnsi="Times New Roman" w:cs="Times New Roman"/>
          <w:bCs/>
          <w:kern w:val="0"/>
          <w14:ligatures w14:val="none"/>
        </w:rPr>
        <w:t xml:space="preserve">in para 14.3 of the applicant’s </w:t>
      </w:r>
      <w:r>
        <w:rPr>
          <w:rFonts w:ascii="Times New Roman" w:eastAsia="Calibri" w:hAnsi="Times New Roman" w:cs="Times New Roman"/>
          <w:bCs/>
          <w:kern w:val="0"/>
          <w14:ligatures w14:val="none"/>
        </w:rPr>
        <w:t>answering</w:t>
      </w:r>
      <w:r w:rsidR="00584FD1">
        <w:rPr>
          <w:rFonts w:ascii="Times New Roman" w:eastAsia="Calibri" w:hAnsi="Times New Roman" w:cs="Times New Roman"/>
          <w:bCs/>
          <w:kern w:val="0"/>
          <w14:ligatures w14:val="none"/>
        </w:rPr>
        <w:t xml:space="preserve"> affidavit </w:t>
      </w:r>
      <w:r w:rsidR="00536047">
        <w:rPr>
          <w:rFonts w:ascii="Times New Roman" w:eastAsia="Calibri" w:hAnsi="Times New Roman" w:cs="Times New Roman"/>
          <w:bCs/>
          <w:kern w:val="0"/>
          <w14:ligatures w14:val="none"/>
        </w:rPr>
        <w:t xml:space="preserve">it was </w:t>
      </w:r>
      <w:r>
        <w:rPr>
          <w:rFonts w:ascii="Times New Roman" w:eastAsia="Calibri" w:hAnsi="Times New Roman" w:cs="Times New Roman"/>
          <w:bCs/>
          <w:kern w:val="0"/>
          <w14:ligatures w14:val="none"/>
        </w:rPr>
        <w:t>further</w:t>
      </w:r>
      <w:r w:rsidR="00584FD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averred </w:t>
      </w:r>
      <w:r w:rsidR="00584FD1">
        <w:rPr>
          <w:rFonts w:ascii="Times New Roman" w:eastAsia="Calibri" w:hAnsi="Times New Roman" w:cs="Times New Roman"/>
          <w:bCs/>
          <w:kern w:val="0"/>
          <w14:ligatures w14:val="none"/>
        </w:rPr>
        <w:t xml:space="preserve">that the </w:t>
      </w:r>
      <w:r>
        <w:rPr>
          <w:rFonts w:ascii="Times New Roman" w:eastAsia="Calibri" w:hAnsi="Times New Roman" w:cs="Times New Roman"/>
          <w:bCs/>
          <w:kern w:val="0"/>
          <w14:ligatures w14:val="none"/>
        </w:rPr>
        <w:t>primary</w:t>
      </w:r>
      <w:r w:rsidR="00584FD1">
        <w:rPr>
          <w:rFonts w:ascii="Times New Roman" w:eastAsia="Calibri" w:hAnsi="Times New Roman" w:cs="Times New Roman"/>
          <w:bCs/>
          <w:kern w:val="0"/>
          <w14:ligatures w14:val="none"/>
        </w:rPr>
        <w:t xml:space="preserve"> business of the first respondent </w:t>
      </w:r>
      <w:r>
        <w:rPr>
          <w:rFonts w:ascii="Times New Roman" w:eastAsia="Calibri" w:hAnsi="Times New Roman" w:cs="Times New Roman"/>
          <w:bCs/>
          <w:kern w:val="0"/>
          <w14:ligatures w14:val="none"/>
        </w:rPr>
        <w:t>involves</w:t>
      </w:r>
      <w:r w:rsidR="00584FD1">
        <w:rPr>
          <w:rFonts w:ascii="Times New Roman" w:eastAsia="Calibri" w:hAnsi="Times New Roman" w:cs="Times New Roman"/>
          <w:bCs/>
          <w:kern w:val="0"/>
          <w14:ligatures w14:val="none"/>
        </w:rPr>
        <w:t xml:space="preserve"> the extraction of various mineral ores and processing them into mineral products for sale and distribution. It is common cause that the first respondent is into mining as its core business. </w:t>
      </w:r>
      <w:r w:rsidR="00793994">
        <w:rPr>
          <w:rFonts w:ascii="Times New Roman" w:eastAsia="Calibri" w:hAnsi="Times New Roman" w:cs="Times New Roman"/>
          <w:bCs/>
          <w:kern w:val="0"/>
          <w14:ligatures w14:val="none"/>
        </w:rPr>
        <w:t>In its ordinary course of business</w:t>
      </w:r>
      <w:r>
        <w:rPr>
          <w:rFonts w:ascii="Times New Roman" w:eastAsia="Calibri" w:hAnsi="Times New Roman" w:cs="Times New Roman"/>
          <w:bCs/>
          <w:kern w:val="0"/>
          <w14:ligatures w14:val="none"/>
        </w:rPr>
        <w:t>,</w:t>
      </w:r>
      <w:r w:rsidR="00793994">
        <w:rPr>
          <w:rFonts w:ascii="Times New Roman" w:eastAsia="Calibri" w:hAnsi="Times New Roman" w:cs="Times New Roman"/>
          <w:bCs/>
          <w:kern w:val="0"/>
          <w14:ligatures w14:val="none"/>
        </w:rPr>
        <w:t xml:space="preserve"> the company </w:t>
      </w:r>
      <w:r w:rsidR="00F67CCB">
        <w:rPr>
          <w:rFonts w:ascii="Times New Roman" w:eastAsia="Calibri" w:hAnsi="Times New Roman" w:cs="Times New Roman"/>
          <w:bCs/>
          <w:kern w:val="0"/>
          <w14:ligatures w14:val="none"/>
        </w:rPr>
        <w:t xml:space="preserve">mainly </w:t>
      </w:r>
      <w:r w:rsidR="00793994">
        <w:rPr>
          <w:rFonts w:ascii="Times New Roman" w:eastAsia="Calibri" w:hAnsi="Times New Roman" w:cs="Times New Roman"/>
          <w:bCs/>
          <w:kern w:val="0"/>
          <w14:ligatures w14:val="none"/>
        </w:rPr>
        <w:t xml:space="preserve">sell gold </w:t>
      </w:r>
      <w:r w:rsidR="00020EE7">
        <w:rPr>
          <w:rFonts w:ascii="Times New Roman" w:eastAsia="Calibri" w:hAnsi="Times New Roman" w:cs="Times New Roman"/>
          <w:bCs/>
          <w:kern w:val="0"/>
          <w14:ligatures w14:val="none"/>
        </w:rPr>
        <w:t>to Fidelity Gold Refineries</w:t>
      </w:r>
      <w:r w:rsidR="00793994">
        <w:rPr>
          <w:rFonts w:ascii="Times New Roman" w:eastAsia="Calibri" w:hAnsi="Times New Roman" w:cs="Times New Roman"/>
          <w:bCs/>
          <w:kern w:val="0"/>
          <w14:ligatures w14:val="none"/>
        </w:rPr>
        <w:t xml:space="preserve">. It </w:t>
      </w:r>
      <w:r>
        <w:rPr>
          <w:rFonts w:ascii="Times New Roman" w:eastAsia="Calibri" w:hAnsi="Times New Roman" w:cs="Times New Roman"/>
          <w:bCs/>
          <w:kern w:val="0"/>
          <w14:ligatures w14:val="none"/>
        </w:rPr>
        <w:t>can</w:t>
      </w:r>
      <w:r w:rsidR="00793994">
        <w:rPr>
          <w:rFonts w:ascii="Times New Roman" w:eastAsia="Calibri" w:hAnsi="Times New Roman" w:cs="Times New Roman"/>
          <w:bCs/>
          <w:kern w:val="0"/>
          <w14:ligatures w14:val="none"/>
        </w:rPr>
        <w:t xml:space="preserve">not </w:t>
      </w:r>
      <w:r>
        <w:rPr>
          <w:rFonts w:ascii="Times New Roman" w:eastAsia="Calibri" w:hAnsi="Times New Roman" w:cs="Times New Roman"/>
          <w:bCs/>
          <w:kern w:val="0"/>
          <w14:ligatures w14:val="none"/>
        </w:rPr>
        <w:t xml:space="preserve">be said to be </w:t>
      </w:r>
      <w:r w:rsidR="00793994">
        <w:rPr>
          <w:rFonts w:ascii="Times New Roman" w:eastAsia="Calibri" w:hAnsi="Times New Roman" w:cs="Times New Roman"/>
          <w:bCs/>
          <w:kern w:val="0"/>
          <w14:ligatures w14:val="none"/>
        </w:rPr>
        <w:t xml:space="preserve">in the business of selling </w:t>
      </w:r>
      <w:r>
        <w:rPr>
          <w:rFonts w:ascii="Times New Roman" w:eastAsia="Calibri" w:hAnsi="Times New Roman" w:cs="Times New Roman"/>
          <w:bCs/>
          <w:kern w:val="0"/>
          <w14:ligatures w14:val="none"/>
        </w:rPr>
        <w:t xml:space="preserve">some of its mining assets and </w:t>
      </w:r>
      <w:r w:rsidR="00F67CCB">
        <w:rPr>
          <w:rFonts w:ascii="Times New Roman" w:eastAsia="Calibri" w:hAnsi="Times New Roman" w:cs="Times New Roman"/>
          <w:bCs/>
          <w:kern w:val="0"/>
          <w14:ligatures w14:val="none"/>
        </w:rPr>
        <w:t>non-core</w:t>
      </w:r>
      <w:r w:rsidR="00793994">
        <w:rPr>
          <w:rFonts w:ascii="Times New Roman" w:eastAsia="Calibri" w:hAnsi="Times New Roman" w:cs="Times New Roman"/>
          <w:bCs/>
          <w:kern w:val="0"/>
          <w14:ligatures w14:val="none"/>
        </w:rPr>
        <w:t xml:space="preserve"> assets</w:t>
      </w:r>
      <w:r>
        <w:rPr>
          <w:rFonts w:ascii="Times New Roman" w:eastAsia="Calibri" w:hAnsi="Times New Roman" w:cs="Times New Roman"/>
          <w:bCs/>
          <w:kern w:val="0"/>
          <w14:ligatures w14:val="none"/>
        </w:rPr>
        <w:t>, as stated in the cautionary statement</w:t>
      </w:r>
      <w:r w:rsidR="00793994">
        <w:rPr>
          <w:rFonts w:ascii="Times New Roman" w:eastAsia="Calibri" w:hAnsi="Times New Roman" w:cs="Times New Roman"/>
          <w:bCs/>
          <w:kern w:val="0"/>
          <w14:ligatures w14:val="none"/>
        </w:rPr>
        <w:t>. As stated in para 1.2 of the founding affidavit, the company’s mining assets would include mainly Renco Mine in Masvingo</w:t>
      </w:r>
      <w:r>
        <w:rPr>
          <w:rFonts w:ascii="Times New Roman" w:eastAsia="Calibri" w:hAnsi="Times New Roman" w:cs="Times New Roman"/>
          <w:bCs/>
          <w:kern w:val="0"/>
          <w14:ligatures w14:val="none"/>
        </w:rPr>
        <w:t>,</w:t>
      </w:r>
      <w:r w:rsidR="00793994">
        <w:rPr>
          <w:rFonts w:ascii="Times New Roman" w:eastAsia="Calibri" w:hAnsi="Times New Roman" w:cs="Times New Roman"/>
          <w:bCs/>
          <w:kern w:val="0"/>
          <w14:ligatures w14:val="none"/>
        </w:rPr>
        <w:t xml:space="preserve"> among others in Mashonaland West Province</w:t>
      </w:r>
      <w:r>
        <w:rPr>
          <w:rFonts w:ascii="Times New Roman" w:eastAsia="Calibri" w:hAnsi="Times New Roman" w:cs="Times New Roman"/>
          <w:bCs/>
          <w:kern w:val="0"/>
          <w14:ligatures w14:val="none"/>
        </w:rPr>
        <w:t>, as well as its other movable and immovable property</w:t>
      </w:r>
      <w:r w:rsidR="00793994">
        <w:rPr>
          <w:rFonts w:ascii="Times New Roman" w:eastAsia="Calibri" w:hAnsi="Times New Roman" w:cs="Times New Roman"/>
          <w:bCs/>
          <w:kern w:val="0"/>
          <w14:ligatures w14:val="none"/>
        </w:rPr>
        <w:t xml:space="preserve">. The sale of its </w:t>
      </w:r>
      <w:r w:rsidR="00F67CCB">
        <w:rPr>
          <w:rFonts w:ascii="Times New Roman" w:eastAsia="Calibri" w:hAnsi="Times New Roman" w:cs="Times New Roman"/>
          <w:bCs/>
          <w:kern w:val="0"/>
          <w14:ligatures w14:val="none"/>
        </w:rPr>
        <w:t>mining</w:t>
      </w:r>
      <w:r w:rsidR="00793994">
        <w:rPr>
          <w:rFonts w:ascii="Times New Roman" w:eastAsia="Calibri" w:hAnsi="Times New Roman" w:cs="Times New Roman"/>
          <w:bCs/>
          <w:kern w:val="0"/>
          <w14:ligatures w14:val="none"/>
        </w:rPr>
        <w:t xml:space="preserve"> assets or property</w:t>
      </w:r>
      <w:r>
        <w:rPr>
          <w:rFonts w:ascii="Times New Roman" w:eastAsia="Calibri" w:hAnsi="Times New Roman" w:cs="Times New Roman"/>
          <w:bCs/>
          <w:kern w:val="0"/>
          <w14:ligatures w14:val="none"/>
        </w:rPr>
        <w:t>,</w:t>
      </w:r>
      <w:r w:rsidR="00793994">
        <w:rPr>
          <w:rFonts w:ascii="Times New Roman" w:eastAsia="Calibri" w:hAnsi="Times New Roman" w:cs="Times New Roman"/>
          <w:bCs/>
          <w:kern w:val="0"/>
          <w14:ligatures w14:val="none"/>
        </w:rPr>
        <w:t xml:space="preserve"> i</w:t>
      </w:r>
      <w:r>
        <w:rPr>
          <w:rFonts w:ascii="Times New Roman" w:eastAsia="Calibri" w:hAnsi="Times New Roman" w:cs="Times New Roman"/>
          <w:bCs/>
          <w:kern w:val="0"/>
          <w14:ligatures w14:val="none"/>
        </w:rPr>
        <w:t>ncluding</w:t>
      </w:r>
      <w:r w:rsidR="00793994">
        <w:rPr>
          <w:rFonts w:ascii="Times New Roman" w:eastAsia="Calibri" w:hAnsi="Times New Roman" w:cs="Times New Roman"/>
          <w:bCs/>
          <w:kern w:val="0"/>
          <w14:ligatures w14:val="none"/>
        </w:rPr>
        <w:t xml:space="preserve"> non-core assets </w:t>
      </w:r>
      <w:r w:rsidR="00F67CCB">
        <w:rPr>
          <w:rFonts w:ascii="Times New Roman" w:eastAsia="Calibri" w:hAnsi="Times New Roman" w:cs="Times New Roman"/>
          <w:bCs/>
          <w:kern w:val="0"/>
          <w14:ligatures w14:val="none"/>
        </w:rPr>
        <w:t>outside the sale of the minerals and mineral products themselves</w:t>
      </w:r>
      <w:r>
        <w:rPr>
          <w:rFonts w:ascii="Times New Roman" w:eastAsia="Calibri" w:hAnsi="Times New Roman" w:cs="Times New Roman"/>
          <w:bCs/>
          <w:kern w:val="0"/>
          <w14:ligatures w14:val="none"/>
        </w:rPr>
        <w:t>,</w:t>
      </w:r>
      <w:r w:rsidR="00F67CCB">
        <w:rPr>
          <w:rFonts w:ascii="Times New Roman" w:eastAsia="Calibri" w:hAnsi="Times New Roman" w:cs="Times New Roman"/>
          <w:bCs/>
          <w:kern w:val="0"/>
          <w14:ligatures w14:val="none"/>
        </w:rPr>
        <w:t xml:space="preserve"> </w:t>
      </w:r>
      <w:r w:rsidR="00793994">
        <w:rPr>
          <w:rFonts w:ascii="Times New Roman" w:eastAsia="Calibri" w:hAnsi="Times New Roman" w:cs="Times New Roman"/>
          <w:bCs/>
          <w:kern w:val="0"/>
          <w14:ligatures w14:val="none"/>
        </w:rPr>
        <w:t xml:space="preserve">which </w:t>
      </w:r>
      <w:r>
        <w:rPr>
          <w:rFonts w:ascii="Times New Roman" w:eastAsia="Calibri" w:hAnsi="Times New Roman" w:cs="Times New Roman"/>
          <w:bCs/>
          <w:kern w:val="0"/>
          <w14:ligatures w14:val="none"/>
        </w:rPr>
        <w:t xml:space="preserve">will </w:t>
      </w:r>
      <w:r w:rsidR="00793994">
        <w:rPr>
          <w:rFonts w:ascii="Times New Roman" w:eastAsia="Calibri" w:hAnsi="Times New Roman" w:cs="Times New Roman"/>
          <w:bCs/>
          <w:kern w:val="0"/>
          <w14:ligatures w14:val="none"/>
        </w:rPr>
        <w:t xml:space="preserve">have a material effect </w:t>
      </w:r>
      <w:r>
        <w:rPr>
          <w:rFonts w:ascii="Times New Roman" w:eastAsia="Calibri" w:hAnsi="Times New Roman" w:cs="Times New Roman"/>
          <w:bCs/>
          <w:kern w:val="0"/>
          <w14:ligatures w14:val="none"/>
        </w:rPr>
        <w:t>on</w:t>
      </w:r>
      <w:r w:rsidR="00793994">
        <w:rPr>
          <w:rFonts w:ascii="Times New Roman" w:eastAsia="Calibri" w:hAnsi="Times New Roman" w:cs="Times New Roman"/>
          <w:bCs/>
          <w:kern w:val="0"/>
          <w14:ligatures w14:val="none"/>
        </w:rPr>
        <w:t xml:space="preserve"> the company’s balance sheet as stated in the cautionary statement</w:t>
      </w:r>
      <w:r>
        <w:rPr>
          <w:rFonts w:ascii="Times New Roman" w:eastAsia="Calibri" w:hAnsi="Times New Roman" w:cs="Times New Roman"/>
          <w:bCs/>
          <w:kern w:val="0"/>
          <w14:ligatures w14:val="none"/>
        </w:rPr>
        <w:t>,</w:t>
      </w:r>
      <w:r w:rsidR="00793994">
        <w:rPr>
          <w:rFonts w:ascii="Times New Roman" w:eastAsia="Calibri" w:hAnsi="Times New Roman" w:cs="Times New Roman"/>
          <w:bCs/>
          <w:kern w:val="0"/>
          <w14:ligatures w14:val="none"/>
        </w:rPr>
        <w:t xml:space="preserve"> cannot</w:t>
      </w:r>
      <w:r>
        <w:rPr>
          <w:rFonts w:ascii="Times New Roman" w:eastAsia="Calibri" w:hAnsi="Times New Roman" w:cs="Times New Roman"/>
          <w:bCs/>
          <w:kern w:val="0"/>
          <w14:ligatures w14:val="none"/>
        </w:rPr>
        <w:t>,</w:t>
      </w:r>
      <w:r w:rsidR="00793994">
        <w:rPr>
          <w:rFonts w:ascii="Times New Roman" w:eastAsia="Calibri" w:hAnsi="Times New Roman" w:cs="Times New Roman"/>
          <w:bCs/>
          <w:kern w:val="0"/>
          <w14:ligatures w14:val="none"/>
        </w:rPr>
        <w:t xml:space="preserve"> by any stretch of imagination reasonably be taken to be </w:t>
      </w:r>
      <w:r>
        <w:rPr>
          <w:rFonts w:ascii="Times New Roman" w:eastAsia="Calibri" w:hAnsi="Times New Roman" w:cs="Times New Roman"/>
          <w:bCs/>
          <w:kern w:val="0"/>
          <w14:ligatures w14:val="none"/>
        </w:rPr>
        <w:t xml:space="preserve">a sale </w:t>
      </w:r>
      <w:r w:rsidR="00793994">
        <w:rPr>
          <w:rFonts w:ascii="Times New Roman" w:eastAsia="Calibri" w:hAnsi="Times New Roman" w:cs="Times New Roman"/>
          <w:bCs/>
          <w:kern w:val="0"/>
          <w14:ligatures w14:val="none"/>
        </w:rPr>
        <w:t xml:space="preserve">in the ordinary course of the company’s business. That is not the kind of business the company is into. </w:t>
      </w:r>
    </w:p>
    <w:p w14:paraId="38DA19FA" w14:textId="0F677741" w:rsidR="00793994" w:rsidRDefault="004C288E" w:rsidP="004C288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[107]</w:t>
      </w:r>
      <w:r>
        <w:rPr>
          <w:rFonts w:ascii="Times New Roman" w:eastAsia="Calibri" w:hAnsi="Times New Roman" w:cs="Times New Roman"/>
          <w:bCs/>
          <w:kern w:val="0"/>
          <w14:ligatures w14:val="none"/>
        </w:rPr>
        <w:tab/>
      </w:r>
      <w:r w:rsidR="00584FD1">
        <w:rPr>
          <w:rFonts w:ascii="Times New Roman" w:eastAsia="Calibri" w:hAnsi="Times New Roman" w:cs="Times New Roman"/>
          <w:bCs/>
          <w:kern w:val="0"/>
          <w14:ligatures w14:val="none"/>
        </w:rPr>
        <w:t xml:space="preserve">Mr </w:t>
      </w:r>
      <w:r w:rsidR="00584FD1" w:rsidRPr="004C288E">
        <w:rPr>
          <w:rFonts w:ascii="Times New Roman" w:eastAsia="Calibri" w:hAnsi="Times New Roman" w:cs="Times New Roman"/>
          <w:bCs/>
          <w:i/>
          <w:iCs/>
          <w:kern w:val="0"/>
          <w14:ligatures w14:val="none"/>
        </w:rPr>
        <w:t>Do</w:t>
      </w:r>
      <w:r>
        <w:rPr>
          <w:rFonts w:ascii="Times New Roman" w:eastAsia="Calibri" w:hAnsi="Times New Roman" w:cs="Times New Roman"/>
          <w:bCs/>
          <w:i/>
          <w:iCs/>
          <w:kern w:val="0"/>
          <w14:ligatures w14:val="none"/>
        </w:rPr>
        <w:t>nzv</w:t>
      </w:r>
      <w:r w:rsidR="00584FD1" w:rsidRPr="004C288E">
        <w:rPr>
          <w:rFonts w:ascii="Times New Roman" w:eastAsia="Calibri" w:hAnsi="Times New Roman" w:cs="Times New Roman"/>
          <w:bCs/>
          <w:i/>
          <w:iCs/>
          <w:kern w:val="0"/>
          <w14:ligatures w14:val="none"/>
        </w:rPr>
        <w:t xml:space="preserve">ambeva </w:t>
      </w:r>
      <w:r w:rsidR="00584FD1">
        <w:rPr>
          <w:rFonts w:ascii="Times New Roman" w:eastAsia="Calibri" w:hAnsi="Times New Roman" w:cs="Times New Roman"/>
          <w:bCs/>
          <w:kern w:val="0"/>
          <w14:ligatures w14:val="none"/>
        </w:rPr>
        <w:t xml:space="preserve">submitted that the disposal of the assets </w:t>
      </w:r>
      <w:r>
        <w:rPr>
          <w:rFonts w:ascii="Times New Roman" w:eastAsia="Calibri" w:hAnsi="Times New Roman" w:cs="Times New Roman"/>
          <w:bCs/>
          <w:kern w:val="0"/>
          <w14:ligatures w14:val="none"/>
        </w:rPr>
        <w:t>is</w:t>
      </w:r>
      <w:r w:rsidR="00584FD1">
        <w:rPr>
          <w:rFonts w:ascii="Times New Roman" w:eastAsia="Calibri" w:hAnsi="Times New Roman" w:cs="Times New Roman"/>
          <w:bCs/>
          <w:kern w:val="0"/>
          <w14:ligatures w14:val="none"/>
        </w:rPr>
        <w:t xml:space="preserve"> meant to </w:t>
      </w:r>
      <w:proofErr w:type="spellStart"/>
      <w:r>
        <w:rPr>
          <w:rFonts w:ascii="Times New Roman" w:eastAsia="Calibri" w:hAnsi="Times New Roman" w:cs="Times New Roman"/>
          <w:bCs/>
          <w:kern w:val="0"/>
          <w14:ligatures w14:val="none"/>
        </w:rPr>
        <w:t>revitalise</w:t>
      </w:r>
      <w:proofErr w:type="spellEnd"/>
      <w:r w:rsidR="00584FD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the first respondent’s </w:t>
      </w:r>
      <w:r w:rsidR="00584FD1">
        <w:rPr>
          <w:rFonts w:ascii="Times New Roman" w:eastAsia="Calibri" w:hAnsi="Times New Roman" w:cs="Times New Roman"/>
          <w:bCs/>
          <w:kern w:val="0"/>
          <w14:ligatures w14:val="none"/>
        </w:rPr>
        <w:t xml:space="preserve">business or address its liquidity challenges. In </w:t>
      </w:r>
      <w:bookmarkStart w:id="5" w:name="_Hlk205137365"/>
      <w:r w:rsidR="00584FD1">
        <w:rPr>
          <w:rFonts w:ascii="Times New Roman" w:eastAsia="Calibri" w:hAnsi="Times New Roman" w:cs="Times New Roman"/>
          <w:bCs/>
          <w:kern w:val="0"/>
          <w14:ligatures w14:val="none"/>
        </w:rPr>
        <w:t>para 61 of its opposing affidavit</w:t>
      </w:r>
      <w:r>
        <w:rPr>
          <w:rFonts w:ascii="Times New Roman" w:eastAsia="Calibri" w:hAnsi="Times New Roman" w:cs="Times New Roman"/>
          <w:bCs/>
          <w:kern w:val="0"/>
          <w14:ligatures w14:val="none"/>
        </w:rPr>
        <w:t>,</w:t>
      </w:r>
      <w:r w:rsidR="00584FD1">
        <w:rPr>
          <w:rFonts w:ascii="Times New Roman" w:eastAsia="Calibri" w:hAnsi="Times New Roman" w:cs="Times New Roman"/>
          <w:bCs/>
          <w:kern w:val="0"/>
          <w14:ligatures w14:val="none"/>
        </w:rPr>
        <w:t xml:space="preserve"> the first respondent also </w:t>
      </w:r>
      <w:r>
        <w:rPr>
          <w:rFonts w:ascii="Times New Roman" w:eastAsia="Calibri" w:hAnsi="Times New Roman" w:cs="Times New Roman"/>
          <w:bCs/>
          <w:kern w:val="0"/>
          <w14:ligatures w14:val="none"/>
        </w:rPr>
        <w:t xml:space="preserve">gave </w:t>
      </w:r>
      <w:r w:rsidR="00584FD1">
        <w:rPr>
          <w:rFonts w:ascii="Times New Roman" w:eastAsia="Calibri" w:hAnsi="Times New Roman" w:cs="Times New Roman"/>
          <w:bCs/>
          <w:kern w:val="0"/>
          <w14:ligatures w14:val="none"/>
        </w:rPr>
        <w:t>the same reason for the disposals</w:t>
      </w:r>
      <w:r>
        <w:rPr>
          <w:rFonts w:ascii="Times New Roman" w:eastAsia="Calibri" w:hAnsi="Times New Roman" w:cs="Times New Roman"/>
          <w:bCs/>
          <w:kern w:val="0"/>
          <w14:ligatures w14:val="none"/>
        </w:rPr>
        <w:t>,</w:t>
      </w:r>
      <w:r w:rsidR="00584FD1">
        <w:rPr>
          <w:rFonts w:ascii="Times New Roman" w:eastAsia="Calibri" w:hAnsi="Times New Roman" w:cs="Times New Roman"/>
          <w:bCs/>
          <w:kern w:val="0"/>
          <w14:ligatures w14:val="none"/>
        </w:rPr>
        <w:t xml:space="preserve"> that they are “designed to address the </w:t>
      </w:r>
      <w:r w:rsidR="003D6802">
        <w:rPr>
          <w:rFonts w:ascii="Times New Roman" w:eastAsia="Calibri" w:hAnsi="Times New Roman" w:cs="Times New Roman"/>
          <w:bCs/>
          <w:kern w:val="0"/>
          <w14:ligatures w14:val="none"/>
        </w:rPr>
        <w:t>first</w:t>
      </w:r>
      <w:r w:rsidR="00584FD1">
        <w:rPr>
          <w:rFonts w:ascii="Times New Roman" w:eastAsia="Calibri" w:hAnsi="Times New Roman" w:cs="Times New Roman"/>
          <w:bCs/>
          <w:kern w:val="0"/>
          <w14:ligatures w14:val="none"/>
        </w:rPr>
        <w:t xml:space="preserve"> Respondent’s liquidity challenges and remove the cause for any allegations of insolvency.” </w:t>
      </w:r>
      <w:bookmarkEnd w:id="5"/>
      <w:r w:rsidR="00584FD1">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cautionary</w:t>
      </w:r>
      <w:r w:rsidR="00584FD1">
        <w:rPr>
          <w:rFonts w:ascii="Times New Roman" w:eastAsia="Calibri" w:hAnsi="Times New Roman" w:cs="Times New Roman"/>
          <w:bCs/>
          <w:kern w:val="0"/>
          <w14:ligatures w14:val="none"/>
        </w:rPr>
        <w:t xml:space="preserve"> statement itself relates to the disposal of “some </w:t>
      </w:r>
      <w:r>
        <w:rPr>
          <w:rFonts w:ascii="Times New Roman" w:eastAsia="Calibri" w:hAnsi="Times New Roman" w:cs="Times New Roman"/>
          <w:bCs/>
          <w:kern w:val="0"/>
          <w14:ligatures w14:val="none"/>
        </w:rPr>
        <w:t xml:space="preserve">of the company’s </w:t>
      </w:r>
      <w:r w:rsidR="00584FD1">
        <w:rPr>
          <w:rFonts w:ascii="Times New Roman" w:eastAsia="Calibri" w:hAnsi="Times New Roman" w:cs="Times New Roman"/>
          <w:bCs/>
          <w:kern w:val="0"/>
          <w14:ligatures w14:val="none"/>
        </w:rPr>
        <w:t>mining assets and non-core assets”. Clearly</w:t>
      </w:r>
      <w:r>
        <w:rPr>
          <w:rFonts w:ascii="Times New Roman" w:eastAsia="Calibri" w:hAnsi="Times New Roman" w:cs="Times New Roman"/>
          <w:bCs/>
          <w:kern w:val="0"/>
          <w14:ligatures w14:val="none"/>
        </w:rPr>
        <w:t>,</w:t>
      </w:r>
      <w:r w:rsidR="00584FD1">
        <w:rPr>
          <w:rFonts w:ascii="Times New Roman" w:eastAsia="Calibri" w:hAnsi="Times New Roman" w:cs="Times New Roman"/>
          <w:bCs/>
          <w:kern w:val="0"/>
          <w14:ligatures w14:val="none"/>
        </w:rPr>
        <w:t xml:space="preserve"> the intended </w:t>
      </w:r>
      <w:r>
        <w:rPr>
          <w:rFonts w:ascii="Times New Roman" w:eastAsia="Calibri" w:hAnsi="Times New Roman" w:cs="Times New Roman"/>
          <w:bCs/>
          <w:kern w:val="0"/>
          <w14:ligatures w14:val="none"/>
        </w:rPr>
        <w:t>transactions</w:t>
      </w:r>
      <w:r w:rsidR="00584FD1">
        <w:rPr>
          <w:rFonts w:ascii="Times New Roman" w:eastAsia="Calibri" w:hAnsi="Times New Roman" w:cs="Times New Roman"/>
          <w:bCs/>
          <w:kern w:val="0"/>
          <w14:ligatures w14:val="none"/>
        </w:rPr>
        <w:t xml:space="preserve"> are not disposal</w:t>
      </w:r>
      <w:r>
        <w:rPr>
          <w:rFonts w:ascii="Times New Roman" w:eastAsia="Calibri" w:hAnsi="Times New Roman" w:cs="Times New Roman"/>
          <w:bCs/>
          <w:kern w:val="0"/>
          <w14:ligatures w14:val="none"/>
        </w:rPr>
        <w:t>s</w:t>
      </w:r>
      <w:r w:rsidR="00584FD1">
        <w:rPr>
          <w:rFonts w:ascii="Times New Roman" w:eastAsia="Calibri" w:hAnsi="Times New Roman" w:cs="Times New Roman"/>
          <w:bCs/>
          <w:kern w:val="0"/>
          <w14:ligatures w14:val="none"/>
        </w:rPr>
        <w:t xml:space="preserve"> in the ordinary course of its business or </w:t>
      </w:r>
      <w:r>
        <w:rPr>
          <w:rFonts w:ascii="Times New Roman" w:eastAsia="Calibri" w:hAnsi="Times New Roman" w:cs="Times New Roman"/>
          <w:bCs/>
          <w:kern w:val="0"/>
          <w14:ligatures w14:val="none"/>
        </w:rPr>
        <w:t>disposals</w:t>
      </w:r>
      <w:r w:rsidR="00584FD1">
        <w:rPr>
          <w:rFonts w:ascii="Times New Roman" w:eastAsia="Calibri" w:hAnsi="Times New Roman" w:cs="Times New Roman"/>
          <w:bCs/>
          <w:kern w:val="0"/>
          <w14:ligatures w14:val="none"/>
        </w:rPr>
        <w:t xml:space="preserve"> undertaken in the ordinary course of a business of that kind. The disposal</w:t>
      </w:r>
      <w:r w:rsidR="00334824">
        <w:rPr>
          <w:rFonts w:ascii="Times New Roman" w:eastAsia="Calibri" w:hAnsi="Times New Roman" w:cs="Times New Roman"/>
          <w:bCs/>
          <w:kern w:val="0"/>
          <w14:ligatures w14:val="none"/>
        </w:rPr>
        <w:t>s cannot be what is contemplated by s 127(1)(a)(i).</w:t>
      </w:r>
    </w:p>
    <w:p w14:paraId="7FCB79E9" w14:textId="40567758" w:rsidR="00334824" w:rsidRPr="00D203ED" w:rsidRDefault="004C288E" w:rsidP="004C288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[108]</w:t>
      </w:r>
      <w:r>
        <w:rPr>
          <w:rFonts w:ascii="Times New Roman" w:eastAsia="Calibri" w:hAnsi="Times New Roman" w:cs="Times New Roman"/>
          <w:bCs/>
          <w:kern w:val="0"/>
          <w14:ligatures w14:val="none"/>
        </w:rPr>
        <w:tab/>
      </w:r>
      <w:r w:rsidR="00334824">
        <w:rPr>
          <w:rFonts w:ascii="Times New Roman" w:eastAsia="Calibri" w:hAnsi="Times New Roman" w:cs="Times New Roman"/>
          <w:bCs/>
          <w:kern w:val="0"/>
          <w14:ligatures w14:val="none"/>
        </w:rPr>
        <w:t xml:space="preserve"> It </w:t>
      </w:r>
      <w:r>
        <w:rPr>
          <w:rFonts w:ascii="Times New Roman" w:eastAsia="Calibri" w:hAnsi="Times New Roman" w:cs="Times New Roman"/>
          <w:bCs/>
          <w:kern w:val="0"/>
          <w14:ligatures w14:val="none"/>
        </w:rPr>
        <w:t xml:space="preserve">is </w:t>
      </w:r>
      <w:r w:rsidR="00334824">
        <w:rPr>
          <w:rFonts w:ascii="Times New Roman" w:eastAsia="Calibri" w:hAnsi="Times New Roman" w:cs="Times New Roman"/>
          <w:bCs/>
          <w:kern w:val="0"/>
          <w14:ligatures w14:val="none"/>
        </w:rPr>
        <w:t>also clear from the first respondent’s papers</w:t>
      </w:r>
      <w:r>
        <w:rPr>
          <w:rFonts w:ascii="Times New Roman" w:eastAsia="Calibri" w:hAnsi="Times New Roman" w:cs="Times New Roman"/>
          <w:bCs/>
          <w:kern w:val="0"/>
          <w14:ligatures w14:val="none"/>
        </w:rPr>
        <w:t>,</w:t>
      </w:r>
      <w:r w:rsidR="00334824">
        <w:rPr>
          <w:rFonts w:ascii="Times New Roman" w:eastAsia="Calibri" w:hAnsi="Times New Roman" w:cs="Times New Roman"/>
          <w:bCs/>
          <w:kern w:val="0"/>
          <w14:ligatures w14:val="none"/>
        </w:rPr>
        <w:t xml:space="preserve"> in particular the said para 61</w:t>
      </w:r>
      <w:r w:rsidR="004F4889">
        <w:rPr>
          <w:rFonts w:ascii="Times New Roman" w:eastAsia="Calibri" w:hAnsi="Times New Roman" w:cs="Times New Roman"/>
          <w:bCs/>
          <w:kern w:val="0"/>
          <w14:ligatures w14:val="none"/>
        </w:rPr>
        <w:t xml:space="preserve"> of the first respondent’s opposing affidavit</w:t>
      </w:r>
      <w:r>
        <w:rPr>
          <w:rFonts w:ascii="Times New Roman" w:eastAsia="Calibri" w:hAnsi="Times New Roman" w:cs="Times New Roman"/>
          <w:bCs/>
          <w:kern w:val="0"/>
          <w14:ligatures w14:val="none"/>
        </w:rPr>
        <w:t>,</w:t>
      </w:r>
      <w:r w:rsidR="00334824">
        <w:rPr>
          <w:rFonts w:ascii="Times New Roman" w:eastAsia="Calibri" w:hAnsi="Times New Roman" w:cs="Times New Roman"/>
          <w:bCs/>
          <w:kern w:val="0"/>
          <w14:ligatures w14:val="none"/>
        </w:rPr>
        <w:t xml:space="preserve"> that the first respondent seeks to undermine the court proceedings pending before the court. The effect of the </w:t>
      </w:r>
      <w:r>
        <w:rPr>
          <w:rFonts w:ascii="Times New Roman" w:eastAsia="Calibri" w:hAnsi="Times New Roman" w:cs="Times New Roman"/>
          <w:bCs/>
          <w:kern w:val="0"/>
          <w14:ligatures w14:val="none"/>
        </w:rPr>
        <w:t>law</w:t>
      </w:r>
      <w:r w:rsidR="00334824">
        <w:rPr>
          <w:rFonts w:ascii="Times New Roman" w:eastAsia="Calibri" w:hAnsi="Times New Roman" w:cs="Times New Roman"/>
          <w:bCs/>
          <w:kern w:val="0"/>
          <w14:ligatures w14:val="none"/>
        </w:rPr>
        <w:t xml:space="preserve"> against </w:t>
      </w:r>
      <w:r>
        <w:rPr>
          <w:rFonts w:ascii="Times New Roman" w:eastAsia="Calibri" w:hAnsi="Times New Roman" w:cs="Times New Roman"/>
          <w:bCs/>
          <w:kern w:val="0"/>
          <w14:ligatures w14:val="none"/>
        </w:rPr>
        <w:t xml:space="preserve">the </w:t>
      </w:r>
      <w:r w:rsidR="00334824">
        <w:rPr>
          <w:rFonts w:ascii="Times New Roman" w:eastAsia="Calibri" w:hAnsi="Times New Roman" w:cs="Times New Roman"/>
          <w:bCs/>
          <w:kern w:val="0"/>
          <w14:ligatures w14:val="none"/>
        </w:rPr>
        <w:t xml:space="preserve">disposal of the troubled company’s assets is meant to preserve its assets to ensure that the efforts to revive the company may have reasonable prospects and that the CRPs do not inherit shells. </w:t>
      </w:r>
      <w:r w:rsidR="003A0C52">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constitutional</w:t>
      </w:r>
      <w:r w:rsidR="003A0C52">
        <w:rPr>
          <w:rFonts w:ascii="Times New Roman" w:eastAsia="Calibri" w:hAnsi="Times New Roman" w:cs="Times New Roman"/>
          <w:bCs/>
          <w:kern w:val="0"/>
          <w14:ligatures w14:val="none"/>
        </w:rPr>
        <w:t xml:space="preserve"> right set out </w:t>
      </w:r>
      <w:r>
        <w:rPr>
          <w:rFonts w:ascii="Times New Roman" w:eastAsia="Calibri" w:hAnsi="Times New Roman" w:cs="Times New Roman"/>
          <w:bCs/>
          <w:kern w:val="0"/>
          <w14:ligatures w14:val="none"/>
        </w:rPr>
        <w:t>in</w:t>
      </w:r>
      <w:r w:rsidR="003A0C52">
        <w:rPr>
          <w:rFonts w:ascii="Times New Roman" w:eastAsia="Calibri" w:hAnsi="Times New Roman" w:cs="Times New Roman"/>
          <w:bCs/>
          <w:kern w:val="0"/>
          <w14:ligatures w14:val="none"/>
        </w:rPr>
        <w:t xml:space="preserve"> s 71(2) of the </w:t>
      </w:r>
      <w:r>
        <w:rPr>
          <w:rFonts w:ascii="Times New Roman" w:eastAsia="Calibri" w:hAnsi="Times New Roman" w:cs="Times New Roman"/>
          <w:bCs/>
          <w:kern w:val="0"/>
          <w14:ligatures w14:val="none"/>
        </w:rPr>
        <w:t>Constitution</w:t>
      </w:r>
      <w:r w:rsidR="003A0C52">
        <w:rPr>
          <w:rFonts w:ascii="Times New Roman" w:eastAsia="Calibri" w:hAnsi="Times New Roman" w:cs="Times New Roman"/>
          <w:bCs/>
          <w:kern w:val="0"/>
          <w14:ligatures w14:val="none"/>
        </w:rPr>
        <w:t xml:space="preserve"> is clearly limited by s 127(1)</w:t>
      </w:r>
      <w:r>
        <w:rPr>
          <w:rFonts w:ascii="Times New Roman" w:eastAsia="Calibri" w:hAnsi="Times New Roman" w:cs="Times New Roman"/>
          <w:bCs/>
          <w:kern w:val="0"/>
          <w14:ligatures w14:val="none"/>
        </w:rPr>
        <w:t>,</w:t>
      </w:r>
      <w:r w:rsidR="003A0C52">
        <w:rPr>
          <w:rFonts w:ascii="Times New Roman" w:eastAsia="Calibri" w:hAnsi="Times New Roman" w:cs="Times New Roman"/>
          <w:bCs/>
          <w:kern w:val="0"/>
          <w14:ligatures w14:val="none"/>
        </w:rPr>
        <w:t xml:space="preserve"> which is a law of general application. It was not shown that the limitation does not meet the </w:t>
      </w:r>
      <w:r>
        <w:rPr>
          <w:rFonts w:ascii="Times New Roman" w:eastAsia="Calibri" w:hAnsi="Times New Roman" w:cs="Times New Roman"/>
          <w:bCs/>
          <w:kern w:val="0"/>
          <w14:ligatures w14:val="none"/>
        </w:rPr>
        <w:t>requirements</w:t>
      </w:r>
      <w:r w:rsidR="003A0C52">
        <w:rPr>
          <w:rFonts w:ascii="Times New Roman" w:eastAsia="Calibri" w:hAnsi="Times New Roman" w:cs="Times New Roman"/>
          <w:bCs/>
          <w:kern w:val="0"/>
          <w14:ligatures w14:val="none"/>
        </w:rPr>
        <w:t xml:space="preserve"> of s 86 of the Constitution. </w:t>
      </w:r>
      <w:r w:rsidR="00334824">
        <w:rPr>
          <w:rFonts w:ascii="Times New Roman" w:eastAsia="Calibri" w:hAnsi="Times New Roman" w:cs="Times New Roman"/>
          <w:bCs/>
          <w:kern w:val="0"/>
          <w14:ligatures w14:val="none"/>
        </w:rPr>
        <w:t xml:space="preserve">In these circumstances, I am </w:t>
      </w:r>
      <w:r>
        <w:rPr>
          <w:rFonts w:ascii="Times New Roman" w:eastAsia="Calibri" w:hAnsi="Times New Roman" w:cs="Times New Roman"/>
          <w:bCs/>
          <w:kern w:val="0"/>
          <w14:ligatures w14:val="none"/>
        </w:rPr>
        <w:t>satisfied</w:t>
      </w:r>
      <w:r w:rsidR="00334824">
        <w:rPr>
          <w:rFonts w:ascii="Times New Roman" w:eastAsia="Calibri" w:hAnsi="Times New Roman" w:cs="Times New Roman"/>
          <w:bCs/>
          <w:kern w:val="0"/>
          <w14:ligatures w14:val="none"/>
        </w:rPr>
        <w:t xml:space="preserve"> that the applicant has established a </w:t>
      </w:r>
      <w:r w:rsidR="00334824" w:rsidRPr="004C288E">
        <w:rPr>
          <w:rFonts w:ascii="Times New Roman" w:eastAsia="Calibri" w:hAnsi="Times New Roman" w:cs="Times New Roman"/>
          <w:bCs/>
          <w:i/>
          <w:iCs/>
          <w:kern w:val="0"/>
          <w14:ligatures w14:val="none"/>
        </w:rPr>
        <w:t>prima facie</w:t>
      </w:r>
      <w:r w:rsidR="00334824">
        <w:rPr>
          <w:rFonts w:ascii="Times New Roman" w:eastAsia="Calibri" w:hAnsi="Times New Roman" w:cs="Times New Roman"/>
          <w:bCs/>
          <w:kern w:val="0"/>
          <w14:ligatures w14:val="none"/>
        </w:rPr>
        <w:t xml:space="preserve"> right which it seeks to protect through the interim order </w:t>
      </w:r>
      <w:r>
        <w:rPr>
          <w:rFonts w:ascii="Times New Roman" w:eastAsia="Calibri" w:hAnsi="Times New Roman" w:cs="Times New Roman"/>
          <w:bCs/>
          <w:kern w:val="0"/>
          <w14:ligatures w14:val="none"/>
        </w:rPr>
        <w:t>sought</w:t>
      </w:r>
      <w:r w:rsidR="00334824">
        <w:rPr>
          <w:rFonts w:ascii="Times New Roman" w:eastAsia="Calibri" w:hAnsi="Times New Roman" w:cs="Times New Roman"/>
          <w:bCs/>
          <w:kern w:val="0"/>
          <w14:ligatures w14:val="none"/>
        </w:rPr>
        <w:t xml:space="preserve">. </w:t>
      </w:r>
    </w:p>
    <w:p w14:paraId="23D2DB97" w14:textId="3C4E0C2E" w:rsidR="00B97B3C" w:rsidRPr="004C288E" w:rsidRDefault="00334824" w:rsidP="00C5134C">
      <w:pPr>
        <w:spacing w:after="120" w:line="360" w:lineRule="auto"/>
        <w:jc w:val="both"/>
        <w:rPr>
          <w:rFonts w:ascii="Times New Roman" w:eastAsia="Calibri" w:hAnsi="Times New Roman" w:cs="Times New Roman"/>
          <w:b/>
          <w:kern w:val="0"/>
          <w:u w:val="single"/>
          <w14:ligatures w14:val="none"/>
        </w:rPr>
      </w:pPr>
      <w:r w:rsidRPr="004C288E">
        <w:rPr>
          <w:rFonts w:ascii="Times New Roman" w:eastAsia="Calibri" w:hAnsi="Times New Roman" w:cs="Times New Roman"/>
          <w:b/>
          <w:kern w:val="0"/>
          <w:u w:val="single"/>
          <w14:ligatures w14:val="none"/>
        </w:rPr>
        <w:t xml:space="preserve">WELL-GROUNDED APPREHENSION OF IRREPARABLE HARM </w:t>
      </w:r>
    </w:p>
    <w:p w14:paraId="3BEF45CC" w14:textId="45B27761" w:rsidR="004C288E" w:rsidRDefault="004C288E" w:rsidP="004C288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[109]</w:t>
      </w:r>
      <w:r>
        <w:rPr>
          <w:rFonts w:ascii="Times New Roman" w:eastAsia="Calibri" w:hAnsi="Times New Roman" w:cs="Times New Roman"/>
          <w:bCs/>
          <w:kern w:val="0"/>
          <w14:ligatures w14:val="none"/>
        </w:rPr>
        <w:tab/>
      </w:r>
      <w:r w:rsidR="00334824">
        <w:rPr>
          <w:rFonts w:ascii="Times New Roman" w:eastAsia="Calibri" w:hAnsi="Times New Roman" w:cs="Times New Roman"/>
          <w:bCs/>
          <w:kern w:val="0"/>
          <w14:ligatures w14:val="none"/>
        </w:rPr>
        <w:t xml:space="preserve">I am also satisfied that the applicant </w:t>
      </w:r>
      <w:r>
        <w:rPr>
          <w:rFonts w:ascii="Times New Roman" w:eastAsia="Calibri" w:hAnsi="Times New Roman" w:cs="Times New Roman"/>
          <w:bCs/>
          <w:kern w:val="0"/>
          <w14:ligatures w14:val="none"/>
        </w:rPr>
        <w:t>established</w:t>
      </w:r>
      <w:r w:rsidR="00334824">
        <w:rPr>
          <w:rFonts w:ascii="Times New Roman" w:eastAsia="Calibri" w:hAnsi="Times New Roman" w:cs="Times New Roman"/>
          <w:bCs/>
          <w:kern w:val="0"/>
          <w14:ligatures w14:val="none"/>
        </w:rPr>
        <w:t xml:space="preserve"> a </w:t>
      </w:r>
      <w:r>
        <w:rPr>
          <w:rFonts w:ascii="Times New Roman" w:eastAsia="Calibri" w:hAnsi="Times New Roman" w:cs="Times New Roman"/>
          <w:bCs/>
          <w:kern w:val="0"/>
          <w14:ligatures w14:val="none"/>
        </w:rPr>
        <w:t>well-founded</w:t>
      </w:r>
      <w:r w:rsidR="00334824">
        <w:rPr>
          <w:rFonts w:ascii="Times New Roman" w:eastAsia="Calibri" w:hAnsi="Times New Roman" w:cs="Times New Roman"/>
          <w:bCs/>
          <w:kern w:val="0"/>
          <w14:ligatures w14:val="none"/>
        </w:rPr>
        <w:t xml:space="preserve"> apprehension of irreparable harm if the application is not granted. The ramifications of the disposal of the assets intended by the first respondent </w:t>
      </w:r>
      <w:r w:rsidR="00807A76">
        <w:rPr>
          <w:rFonts w:ascii="Times New Roman" w:eastAsia="Calibri" w:hAnsi="Times New Roman" w:cs="Times New Roman"/>
          <w:bCs/>
          <w:kern w:val="0"/>
          <w14:ligatures w14:val="none"/>
        </w:rPr>
        <w:t xml:space="preserve">would be irreversible. As confirmed in </w:t>
      </w:r>
      <w:r w:rsidR="00807A76" w:rsidRPr="00807A76">
        <w:rPr>
          <w:rFonts w:ascii="Times New Roman" w:eastAsia="Calibri" w:hAnsi="Times New Roman" w:cs="Times New Roman"/>
          <w:bCs/>
          <w:kern w:val="0"/>
          <w14:ligatures w14:val="none"/>
        </w:rPr>
        <w:t xml:space="preserve">para 61 of </w:t>
      </w:r>
      <w:r w:rsidR="00807A76">
        <w:rPr>
          <w:rFonts w:ascii="Times New Roman" w:eastAsia="Calibri" w:hAnsi="Times New Roman" w:cs="Times New Roman"/>
          <w:bCs/>
          <w:kern w:val="0"/>
          <w14:ligatures w14:val="none"/>
        </w:rPr>
        <w:t>the first respondent’s</w:t>
      </w:r>
      <w:r w:rsidR="00807A76" w:rsidRPr="00807A76">
        <w:rPr>
          <w:rFonts w:ascii="Times New Roman" w:eastAsia="Calibri" w:hAnsi="Times New Roman" w:cs="Times New Roman"/>
          <w:bCs/>
          <w:kern w:val="0"/>
          <w14:ligatures w14:val="none"/>
        </w:rPr>
        <w:t xml:space="preserve"> opposing affidavit</w:t>
      </w:r>
      <w:r>
        <w:rPr>
          <w:rFonts w:ascii="Times New Roman" w:eastAsia="Calibri" w:hAnsi="Times New Roman" w:cs="Times New Roman"/>
          <w:bCs/>
          <w:kern w:val="0"/>
          <w14:ligatures w14:val="none"/>
        </w:rPr>
        <w:t>,</w:t>
      </w:r>
      <w:r w:rsidR="00807A76" w:rsidRPr="00807A76">
        <w:rPr>
          <w:rFonts w:ascii="Times New Roman" w:eastAsia="Calibri" w:hAnsi="Times New Roman" w:cs="Times New Roman"/>
          <w:bCs/>
          <w:kern w:val="0"/>
          <w14:ligatures w14:val="none"/>
        </w:rPr>
        <w:t xml:space="preserve"> the reason for the disposals </w:t>
      </w:r>
      <w:r w:rsidR="00807A76">
        <w:rPr>
          <w:rFonts w:ascii="Times New Roman" w:eastAsia="Calibri" w:hAnsi="Times New Roman" w:cs="Times New Roman"/>
          <w:bCs/>
          <w:kern w:val="0"/>
          <w14:ligatures w14:val="none"/>
        </w:rPr>
        <w:t xml:space="preserve">is </w:t>
      </w:r>
      <w:r w:rsidR="00807A76" w:rsidRPr="00807A76">
        <w:rPr>
          <w:rFonts w:ascii="Times New Roman" w:eastAsia="Calibri" w:hAnsi="Times New Roman" w:cs="Times New Roman"/>
          <w:bCs/>
          <w:kern w:val="0"/>
          <w14:ligatures w14:val="none"/>
        </w:rPr>
        <w:t xml:space="preserve">that they are “designed to address the </w:t>
      </w:r>
      <w:r w:rsidR="003D6802">
        <w:rPr>
          <w:rFonts w:ascii="Times New Roman" w:eastAsia="Calibri" w:hAnsi="Times New Roman" w:cs="Times New Roman"/>
          <w:bCs/>
          <w:kern w:val="0"/>
          <w14:ligatures w14:val="none"/>
        </w:rPr>
        <w:t>first</w:t>
      </w:r>
      <w:r w:rsidR="00807A76" w:rsidRPr="00807A76">
        <w:rPr>
          <w:rFonts w:ascii="Times New Roman" w:eastAsia="Calibri" w:hAnsi="Times New Roman" w:cs="Times New Roman"/>
          <w:bCs/>
          <w:kern w:val="0"/>
          <w14:ligatures w14:val="none"/>
        </w:rPr>
        <w:t xml:space="preserve"> Respondent’s liquidity challenges and remove the cause for any allegations of insolvency.” </w:t>
      </w:r>
      <w:r w:rsidR="00807A76">
        <w:rPr>
          <w:rFonts w:ascii="Times New Roman" w:eastAsia="Calibri" w:hAnsi="Times New Roman" w:cs="Times New Roman"/>
          <w:bCs/>
          <w:kern w:val="0"/>
          <w14:ligatures w14:val="none"/>
        </w:rPr>
        <w:t>The first respondent seeks to use the opportunity to defeat the purpose of the pending proceedings and preempt the court’s decision</w:t>
      </w:r>
      <w:r w:rsidR="00AB77BD">
        <w:rPr>
          <w:rFonts w:ascii="Times New Roman" w:eastAsia="Calibri" w:hAnsi="Times New Roman" w:cs="Times New Roman"/>
          <w:bCs/>
          <w:kern w:val="0"/>
          <w14:ligatures w14:val="none"/>
        </w:rPr>
        <w:t xml:space="preserve"> under the guise of </w:t>
      </w:r>
      <w:r w:rsidR="00AA1FDA">
        <w:rPr>
          <w:rFonts w:ascii="Times New Roman" w:eastAsia="Calibri" w:hAnsi="Times New Roman" w:cs="Times New Roman"/>
          <w:bCs/>
          <w:kern w:val="0"/>
          <w14:ligatures w14:val="none"/>
        </w:rPr>
        <w:t xml:space="preserve">dispositions of </w:t>
      </w:r>
      <w:r w:rsidR="00AB77BD">
        <w:rPr>
          <w:rFonts w:ascii="Times New Roman" w:eastAsia="Calibri" w:hAnsi="Times New Roman" w:cs="Times New Roman"/>
          <w:bCs/>
          <w:kern w:val="0"/>
          <w14:ligatures w14:val="none"/>
        </w:rPr>
        <w:t xml:space="preserve">what is simply stated as “some of </w:t>
      </w:r>
      <w:r w:rsidR="009061BD">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company’s</w:t>
      </w:r>
      <w:r w:rsidR="009061BD">
        <w:rPr>
          <w:rFonts w:ascii="Times New Roman" w:eastAsia="Calibri" w:hAnsi="Times New Roman" w:cs="Times New Roman"/>
          <w:bCs/>
          <w:kern w:val="0"/>
          <w14:ligatures w14:val="none"/>
        </w:rPr>
        <w:t xml:space="preserve"> </w:t>
      </w:r>
      <w:r w:rsidR="00AB77BD">
        <w:rPr>
          <w:rFonts w:ascii="Times New Roman" w:eastAsia="Calibri" w:hAnsi="Times New Roman" w:cs="Times New Roman"/>
          <w:bCs/>
          <w:kern w:val="0"/>
          <w14:ligatures w14:val="none"/>
        </w:rPr>
        <w:t xml:space="preserve">mining assets and non-core assets”. </w:t>
      </w:r>
      <w:r>
        <w:rPr>
          <w:rFonts w:ascii="Times New Roman" w:eastAsia="Calibri" w:hAnsi="Times New Roman" w:cs="Times New Roman"/>
          <w:bCs/>
          <w:kern w:val="0"/>
          <w14:ligatures w14:val="none"/>
        </w:rPr>
        <w:t>The exact extent of the dispositions is not disclosed, and the applicant’s fears of dissipation or stripping of the company’s assets to the prejudice of the applicant and other creditors are not whimsical.</w:t>
      </w:r>
    </w:p>
    <w:p w14:paraId="5AF33029" w14:textId="72F5DB4B" w:rsidR="00534B2F" w:rsidRDefault="004C288E" w:rsidP="004C288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[110]</w:t>
      </w:r>
      <w:r>
        <w:rPr>
          <w:rFonts w:ascii="Times New Roman" w:eastAsia="Calibri" w:hAnsi="Times New Roman" w:cs="Times New Roman"/>
          <w:bCs/>
          <w:kern w:val="0"/>
          <w14:ligatures w14:val="none"/>
        </w:rPr>
        <w:tab/>
      </w:r>
      <w:r w:rsidR="00807A76">
        <w:rPr>
          <w:rFonts w:ascii="Times New Roman" w:eastAsia="Calibri" w:hAnsi="Times New Roman" w:cs="Times New Roman"/>
          <w:bCs/>
          <w:kern w:val="0"/>
          <w14:ligatures w14:val="none"/>
        </w:rPr>
        <w:t>The court was called upon by the applicant and the other applicants in Case No. HCH 1945/25 to exercise its discretion under s 124(4) to assess whether the applicant</w:t>
      </w:r>
      <w:r w:rsidR="000C1033">
        <w:rPr>
          <w:rFonts w:ascii="Times New Roman" w:eastAsia="Calibri" w:hAnsi="Times New Roman" w:cs="Times New Roman"/>
          <w:bCs/>
          <w:kern w:val="0"/>
          <w14:ligatures w14:val="none"/>
        </w:rPr>
        <w:t xml:space="preserve"> in that </w:t>
      </w:r>
      <w:proofErr w:type="gramStart"/>
      <w:r w:rsidR="000C1033">
        <w:rPr>
          <w:rFonts w:ascii="Times New Roman" w:eastAsia="Calibri" w:hAnsi="Times New Roman" w:cs="Times New Roman"/>
          <w:bCs/>
          <w:kern w:val="0"/>
          <w14:ligatures w14:val="none"/>
        </w:rPr>
        <w:t xml:space="preserve">case </w:t>
      </w:r>
      <w:r w:rsidR="00807A76">
        <w:rPr>
          <w:rFonts w:ascii="Times New Roman" w:eastAsia="Calibri" w:hAnsi="Times New Roman" w:cs="Times New Roman"/>
          <w:bCs/>
          <w:kern w:val="0"/>
          <w14:ligatures w14:val="none"/>
        </w:rPr>
        <w:t xml:space="preserve"> for</w:t>
      </w:r>
      <w:proofErr w:type="gramEnd"/>
      <w:r w:rsidR="00807A76">
        <w:rPr>
          <w:rFonts w:ascii="Times New Roman" w:eastAsia="Calibri" w:hAnsi="Times New Roman" w:cs="Times New Roman"/>
          <w:bCs/>
          <w:kern w:val="0"/>
          <w14:ligatures w14:val="none"/>
        </w:rPr>
        <w:t xml:space="preserve"> either of the </w:t>
      </w:r>
      <w:r>
        <w:rPr>
          <w:rFonts w:ascii="Times New Roman" w:eastAsia="Calibri" w:hAnsi="Times New Roman" w:cs="Times New Roman"/>
          <w:bCs/>
          <w:kern w:val="0"/>
          <w14:ligatures w14:val="none"/>
        </w:rPr>
        <w:t>reasons</w:t>
      </w:r>
      <w:r w:rsidR="00807A76">
        <w:rPr>
          <w:rFonts w:ascii="Times New Roman" w:eastAsia="Calibri" w:hAnsi="Times New Roman" w:cs="Times New Roman"/>
          <w:bCs/>
          <w:kern w:val="0"/>
          <w14:ligatures w14:val="none"/>
        </w:rPr>
        <w:t xml:space="preserve"> under </w:t>
      </w:r>
      <w:proofErr w:type="spellStart"/>
      <w:r w:rsidR="00807A76">
        <w:rPr>
          <w:rFonts w:ascii="Times New Roman" w:eastAsia="Calibri" w:hAnsi="Times New Roman" w:cs="Times New Roman"/>
          <w:bCs/>
          <w:kern w:val="0"/>
          <w14:ligatures w14:val="none"/>
        </w:rPr>
        <w:t>subpara</w:t>
      </w:r>
      <w:proofErr w:type="spellEnd"/>
      <w:r>
        <w:rPr>
          <w:rFonts w:ascii="Times New Roman" w:eastAsia="Calibri" w:hAnsi="Times New Roman" w:cs="Times New Roman"/>
          <w:bCs/>
          <w:kern w:val="0"/>
          <w14:ligatures w14:val="none"/>
        </w:rPr>
        <w:t>(s)</w:t>
      </w:r>
      <w:r w:rsidR="00807A76">
        <w:rPr>
          <w:rFonts w:ascii="Times New Roman" w:eastAsia="Calibri" w:hAnsi="Times New Roman" w:cs="Times New Roman"/>
          <w:bCs/>
          <w:kern w:val="0"/>
          <w14:ligatures w14:val="none"/>
        </w:rPr>
        <w:t xml:space="preserve"> (i) to (iii) can be placed under </w:t>
      </w:r>
      <w:r>
        <w:rPr>
          <w:rFonts w:ascii="Times New Roman" w:eastAsia="Calibri" w:hAnsi="Times New Roman" w:cs="Times New Roman"/>
          <w:bCs/>
          <w:kern w:val="0"/>
          <w14:ligatures w14:val="none"/>
        </w:rPr>
        <w:t>supervision</w:t>
      </w:r>
      <w:r w:rsidR="00807A76">
        <w:rPr>
          <w:rFonts w:ascii="Times New Roman" w:eastAsia="Calibri" w:hAnsi="Times New Roman" w:cs="Times New Roman"/>
          <w:bCs/>
          <w:kern w:val="0"/>
          <w14:ligatures w14:val="none"/>
        </w:rPr>
        <w:t xml:space="preserve"> and whether there is a </w:t>
      </w:r>
      <w:r>
        <w:rPr>
          <w:rFonts w:ascii="Times New Roman" w:eastAsia="Calibri" w:hAnsi="Times New Roman" w:cs="Times New Roman"/>
          <w:bCs/>
          <w:kern w:val="0"/>
          <w14:ligatures w14:val="none"/>
        </w:rPr>
        <w:t>reasonable</w:t>
      </w:r>
      <w:r w:rsidR="00807A76">
        <w:rPr>
          <w:rFonts w:ascii="Times New Roman" w:eastAsia="Calibri" w:hAnsi="Times New Roman" w:cs="Times New Roman"/>
          <w:bCs/>
          <w:kern w:val="0"/>
          <w14:ligatures w14:val="none"/>
        </w:rPr>
        <w:t xml:space="preserve"> prospect for rescuing the company. </w:t>
      </w:r>
      <w:r>
        <w:rPr>
          <w:rFonts w:ascii="Times New Roman" w:eastAsia="Calibri" w:hAnsi="Times New Roman" w:cs="Times New Roman"/>
          <w:bCs/>
          <w:kern w:val="0"/>
          <w14:ligatures w14:val="none"/>
        </w:rPr>
        <w:t>Seeking</w:t>
      </w:r>
      <w:r w:rsidR="00807A76">
        <w:rPr>
          <w:rFonts w:ascii="Times New Roman" w:eastAsia="Calibri" w:hAnsi="Times New Roman" w:cs="Times New Roman"/>
          <w:bCs/>
          <w:kern w:val="0"/>
          <w14:ligatures w14:val="none"/>
        </w:rPr>
        <w:t xml:space="preserve"> to dissipate the assets of the </w:t>
      </w:r>
      <w:r>
        <w:rPr>
          <w:rFonts w:ascii="Times New Roman" w:eastAsia="Calibri" w:hAnsi="Times New Roman" w:cs="Times New Roman"/>
          <w:bCs/>
          <w:kern w:val="0"/>
          <w14:ligatures w14:val="none"/>
        </w:rPr>
        <w:t xml:space="preserve">troubled </w:t>
      </w:r>
      <w:r w:rsidR="00807A76">
        <w:rPr>
          <w:rFonts w:ascii="Times New Roman" w:eastAsia="Calibri" w:hAnsi="Times New Roman" w:cs="Times New Roman"/>
          <w:bCs/>
          <w:kern w:val="0"/>
          <w14:ligatures w14:val="none"/>
        </w:rPr>
        <w:t>company before the court can consider the merits of the application would</w:t>
      </w:r>
      <w:r>
        <w:rPr>
          <w:rFonts w:ascii="Times New Roman" w:eastAsia="Calibri" w:hAnsi="Times New Roman" w:cs="Times New Roman"/>
          <w:bCs/>
          <w:kern w:val="0"/>
          <w14:ligatures w14:val="none"/>
        </w:rPr>
        <w:t>,</w:t>
      </w:r>
      <w:r w:rsidR="00807A76">
        <w:rPr>
          <w:rFonts w:ascii="Times New Roman" w:eastAsia="Calibri" w:hAnsi="Times New Roman" w:cs="Times New Roman"/>
          <w:bCs/>
          <w:kern w:val="0"/>
          <w14:ligatures w14:val="none"/>
        </w:rPr>
        <w:t xml:space="preserve"> in my view</w:t>
      </w:r>
      <w:r>
        <w:rPr>
          <w:rFonts w:ascii="Times New Roman" w:eastAsia="Calibri" w:hAnsi="Times New Roman" w:cs="Times New Roman"/>
          <w:bCs/>
          <w:kern w:val="0"/>
          <w14:ligatures w14:val="none"/>
        </w:rPr>
        <w:t>,</w:t>
      </w:r>
      <w:r w:rsidR="00807A76">
        <w:rPr>
          <w:rFonts w:ascii="Times New Roman" w:eastAsia="Calibri" w:hAnsi="Times New Roman" w:cs="Times New Roman"/>
          <w:bCs/>
          <w:kern w:val="0"/>
          <w14:ligatures w14:val="none"/>
        </w:rPr>
        <w:t xml:space="preserve"> cause irreparable prejudice to the applicant. </w:t>
      </w:r>
      <w:r>
        <w:rPr>
          <w:rFonts w:ascii="Times New Roman" w:eastAsia="Calibri" w:hAnsi="Times New Roman" w:cs="Times New Roman"/>
          <w:bCs/>
          <w:kern w:val="0"/>
          <w14:ligatures w14:val="none"/>
        </w:rPr>
        <w:t xml:space="preserve">That is exactly why s 127(1) was enacted to protect the company’s property interests. </w:t>
      </w:r>
    </w:p>
    <w:p w14:paraId="23EC13CB" w14:textId="100AD3E4" w:rsidR="00334824" w:rsidRDefault="00534B2F" w:rsidP="004C288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[111]</w:t>
      </w:r>
      <w:r>
        <w:rPr>
          <w:rFonts w:ascii="Times New Roman" w:eastAsia="Calibri" w:hAnsi="Times New Roman" w:cs="Times New Roman"/>
          <w:bCs/>
          <w:kern w:val="0"/>
          <w14:ligatures w14:val="none"/>
        </w:rPr>
        <w:tab/>
      </w:r>
      <w:r w:rsidR="00807A76">
        <w:rPr>
          <w:rFonts w:ascii="Times New Roman" w:eastAsia="Calibri" w:hAnsi="Times New Roman" w:cs="Times New Roman"/>
          <w:bCs/>
          <w:kern w:val="0"/>
          <w14:ligatures w14:val="none"/>
        </w:rPr>
        <w:t xml:space="preserve">In para </w:t>
      </w:r>
      <w:r w:rsidR="00AB77BD">
        <w:rPr>
          <w:rFonts w:ascii="Times New Roman" w:eastAsia="Calibri" w:hAnsi="Times New Roman" w:cs="Times New Roman"/>
          <w:bCs/>
          <w:kern w:val="0"/>
          <w14:ligatures w14:val="none"/>
        </w:rPr>
        <w:t>1.1</w:t>
      </w:r>
      <w:r>
        <w:rPr>
          <w:rFonts w:ascii="Times New Roman" w:eastAsia="Calibri" w:hAnsi="Times New Roman" w:cs="Times New Roman"/>
          <w:bCs/>
          <w:kern w:val="0"/>
          <w14:ligatures w14:val="none"/>
        </w:rPr>
        <w:t xml:space="preserve"> of the founding affidavit,</w:t>
      </w:r>
      <w:r w:rsidR="00807A76">
        <w:rPr>
          <w:rFonts w:ascii="Times New Roman" w:eastAsia="Calibri" w:hAnsi="Times New Roman" w:cs="Times New Roman"/>
          <w:bCs/>
          <w:kern w:val="0"/>
          <w14:ligatures w14:val="none"/>
        </w:rPr>
        <w:t xml:space="preserve"> it </w:t>
      </w:r>
      <w:r w:rsidR="00A00CEB">
        <w:rPr>
          <w:rFonts w:ascii="Times New Roman" w:eastAsia="Calibri" w:hAnsi="Times New Roman" w:cs="Times New Roman"/>
          <w:bCs/>
          <w:kern w:val="0"/>
          <w14:ligatures w14:val="none"/>
        </w:rPr>
        <w:t xml:space="preserve">is </w:t>
      </w:r>
      <w:r w:rsidR="00807A76">
        <w:rPr>
          <w:rFonts w:ascii="Times New Roman" w:eastAsia="Calibri" w:hAnsi="Times New Roman" w:cs="Times New Roman"/>
          <w:bCs/>
          <w:kern w:val="0"/>
          <w14:ligatures w14:val="none"/>
        </w:rPr>
        <w:t xml:space="preserve">averred that </w:t>
      </w:r>
      <w:r w:rsidR="00A00CEB">
        <w:rPr>
          <w:rFonts w:ascii="Times New Roman" w:eastAsia="Calibri" w:hAnsi="Times New Roman" w:cs="Times New Roman"/>
          <w:bCs/>
          <w:kern w:val="0"/>
          <w14:ligatures w14:val="none"/>
        </w:rPr>
        <w:t>the applicant is</w:t>
      </w:r>
      <w:r w:rsidR="00807A76">
        <w:rPr>
          <w:rFonts w:ascii="Times New Roman" w:eastAsia="Calibri" w:hAnsi="Times New Roman" w:cs="Times New Roman"/>
          <w:bCs/>
          <w:kern w:val="0"/>
          <w14:ligatures w14:val="none"/>
        </w:rPr>
        <w:t xml:space="preserve"> also an affected person as it represents employees of the first respondent. While that is still subject to </w:t>
      </w:r>
      <w:r>
        <w:rPr>
          <w:rFonts w:ascii="Times New Roman" w:eastAsia="Calibri" w:hAnsi="Times New Roman" w:cs="Times New Roman"/>
          <w:bCs/>
          <w:kern w:val="0"/>
          <w14:ligatures w14:val="none"/>
        </w:rPr>
        <w:t>determination</w:t>
      </w:r>
      <w:r w:rsidR="00807A76">
        <w:rPr>
          <w:rFonts w:ascii="Times New Roman" w:eastAsia="Calibri" w:hAnsi="Times New Roman" w:cs="Times New Roman"/>
          <w:bCs/>
          <w:kern w:val="0"/>
          <w14:ligatures w14:val="none"/>
        </w:rPr>
        <w:t xml:space="preserve"> in the main matter, before me it </w:t>
      </w:r>
      <w:r w:rsidR="00AB77BD">
        <w:rPr>
          <w:rFonts w:ascii="Times New Roman" w:eastAsia="Calibri" w:hAnsi="Times New Roman" w:cs="Times New Roman"/>
          <w:bCs/>
          <w:kern w:val="0"/>
          <w14:ligatures w14:val="none"/>
        </w:rPr>
        <w:t xml:space="preserve">was </w:t>
      </w:r>
      <w:r w:rsidR="00807A76">
        <w:rPr>
          <w:rFonts w:ascii="Times New Roman" w:eastAsia="Calibri" w:hAnsi="Times New Roman" w:cs="Times New Roman"/>
          <w:bCs/>
          <w:kern w:val="0"/>
          <w14:ligatures w14:val="none"/>
        </w:rPr>
        <w:t xml:space="preserve">established that the trade union is an applicant in that pending matter. By the effect of the moratorium against dispositions of company property </w:t>
      </w:r>
      <w:r>
        <w:rPr>
          <w:rFonts w:ascii="Times New Roman" w:eastAsia="Calibri" w:hAnsi="Times New Roman" w:cs="Times New Roman"/>
          <w:bCs/>
          <w:kern w:val="0"/>
          <w14:ligatures w14:val="none"/>
        </w:rPr>
        <w:t>under s 127 brought</w:t>
      </w:r>
      <w:r w:rsidR="00807A76">
        <w:rPr>
          <w:rFonts w:ascii="Times New Roman" w:eastAsia="Calibri" w:hAnsi="Times New Roman" w:cs="Times New Roman"/>
          <w:bCs/>
          <w:kern w:val="0"/>
          <w14:ligatures w14:val="none"/>
        </w:rPr>
        <w:t xml:space="preserve"> into effect by the mere filing of the application</w:t>
      </w:r>
      <w:r w:rsidR="003A0C52">
        <w:rPr>
          <w:rFonts w:ascii="Times New Roman" w:eastAsia="Calibri" w:hAnsi="Times New Roman" w:cs="Times New Roman"/>
          <w:bCs/>
          <w:kern w:val="0"/>
          <w14:ligatures w14:val="none"/>
        </w:rPr>
        <w:t xml:space="preserve"> in Case No. HCH 1945/25 proceeding with the transactions as contemplated would result in irreparable harm </w:t>
      </w:r>
      <w:r>
        <w:rPr>
          <w:rFonts w:ascii="Times New Roman" w:eastAsia="Calibri" w:hAnsi="Times New Roman" w:cs="Times New Roman"/>
          <w:bCs/>
          <w:kern w:val="0"/>
          <w14:ligatures w14:val="none"/>
        </w:rPr>
        <w:t>to</w:t>
      </w:r>
      <w:r w:rsidR="003A0C5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applicant’s</w:t>
      </w:r>
      <w:r w:rsidR="003A0C52">
        <w:rPr>
          <w:rFonts w:ascii="Times New Roman" w:eastAsia="Calibri" w:hAnsi="Times New Roman" w:cs="Times New Roman"/>
          <w:bCs/>
          <w:kern w:val="0"/>
          <w14:ligatures w14:val="none"/>
        </w:rPr>
        <w:t xml:space="preserve"> right or interest it seeks to </w:t>
      </w:r>
      <w:r w:rsidR="008208AA">
        <w:rPr>
          <w:rFonts w:ascii="Times New Roman" w:eastAsia="Calibri" w:hAnsi="Times New Roman" w:cs="Times New Roman"/>
          <w:bCs/>
          <w:kern w:val="0"/>
          <w14:ligatures w14:val="none"/>
        </w:rPr>
        <w:t>protect</w:t>
      </w:r>
      <w:r>
        <w:rPr>
          <w:rFonts w:ascii="Times New Roman" w:eastAsia="Calibri" w:hAnsi="Times New Roman" w:cs="Times New Roman"/>
          <w:bCs/>
          <w:kern w:val="0"/>
          <w14:ligatures w14:val="none"/>
        </w:rPr>
        <w:t>,</w:t>
      </w:r>
      <w:r w:rsidR="003A0C52">
        <w:rPr>
          <w:rFonts w:ascii="Times New Roman" w:eastAsia="Calibri" w:hAnsi="Times New Roman" w:cs="Times New Roman"/>
          <w:bCs/>
          <w:kern w:val="0"/>
          <w14:ligatures w14:val="none"/>
        </w:rPr>
        <w:t xml:space="preserve"> and the cause of action therein would be</w:t>
      </w:r>
      <w:r>
        <w:rPr>
          <w:rFonts w:ascii="Times New Roman" w:eastAsia="Calibri" w:hAnsi="Times New Roman" w:cs="Times New Roman"/>
          <w:bCs/>
          <w:kern w:val="0"/>
          <w14:ligatures w14:val="none"/>
        </w:rPr>
        <w:t>come</w:t>
      </w:r>
      <w:r w:rsidR="003A0C52">
        <w:rPr>
          <w:rFonts w:ascii="Times New Roman" w:eastAsia="Calibri" w:hAnsi="Times New Roman" w:cs="Times New Roman"/>
          <w:bCs/>
          <w:kern w:val="0"/>
          <w14:ligatures w14:val="none"/>
        </w:rPr>
        <w:t xml:space="preserve"> academic and of </w:t>
      </w:r>
      <w:r>
        <w:rPr>
          <w:rFonts w:ascii="Times New Roman" w:eastAsia="Calibri" w:hAnsi="Times New Roman" w:cs="Times New Roman"/>
          <w:bCs/>
          <w:kern w:val="0"/>
          <w14:ligatures w14:val="none"/>
        </w:rPr>
        <w:t>no</w:t>
      </w:r>
      <w:r w:rsidR="003A0C52">
        <w:rPr>
          <w:rFonts w:ascii="Times New Roman" w:eastAsia="Calibri" w:hAnsi="Times New Roman" w:cs="Times New Roman"/>
          <w:bCs/>
          <w:kern w:val="0"/>
          <w14:ligatures w14:val="none"/>
        </w:rPr>
        <w:t xml:space="preserve"> direct benefit to the applicant. The court must accordingly intervene to give effect to the provisions of s 127(1) of the Act.</w:t>
      </w:r>
    </w:p>
    <w:p w14:paraId="3E44453A" w14:textId="4D6EF893" w:rsidR="003A0C52" w:rsidRPr="00534B2F" w:rsidRDefault="003A0C52" w:rsidP="00C5134C">
      <w:pPr>
        <w:spacing w:after="120" w:line="360" w:lineRule="auto"/>
        <w:jc w:val="both"/>
        <w:rPr>
          <w:rFonts w:ascii="Times New Roman" w:eastAsia="Calibri" w:hAnsi="Times New Roman" w:cs="Times New Roman"/>
          <w:b/>
          <w:kern w:val="0"/>
          <w:u w:val="single"/>
          <w14:ligatures w14:val="none"/>
        </w:rPr>
      </w:pPr>
      <w:r w:rsidRPr="00534B2F">
        <w:rPr>
          <w:rFonts w:ascii="Times New Roman" w:eastAsia="Calibri" w:hAnsi="Times New Roman" w:cs="Times New Roman"/>
          <w:b/>
          <w:kern w:val="0"/>
          <w:u w:val="single"/>
          <w14:ligatures w14:val="none"/>
        </w:rPr>
        <w:t xml:space="preserve">NO OTHER </w:t>
      </w:r>
      <w:r w:rsidR="00534B2F" w:rsidRPr="00534B2F">
        <w:rPr>
          <w:rFonts w:ascii="Times New Roman" w:eastAsia="Calibri" w:hAnsi="Times New Roman" w:cs="Times New Roman"/>
          <w:b/>
          <w:kern w:val="0"/>
          <w:u w:val="single"/>
          <w14:ligatures w14:val="none"/>
        </w:rPr>
        <w:t>SATISFACTORY</w:t>
      </w:r>
      <w:r w:rsidRPr="00534B2F">
        <w:rPr>
          <w:rFonts w:ascii="Times New Roman" w:eastAsia="Calibri" w:hAnsi="Times New Roman" w:cs="Times New Roman"/>
          <w:b/>
          <w:kern w:val="0"/>
          <w:u w:val="single"/>
          <w14:ligatures w14:val="none"/>
        </w:rPr>
        <w:t xml:space="preserve"> REMEDY</w:t>
      </w:r>
    </w:p>
    <w:p w14:paraId="51E817E0" w14:textId="7509831D" w:rsidR="008208AA" w:rsidRDefault="00534B2F" w:rsidP="00534B2F">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[112] </w:t>
      </w:r>
      <w:r>
        <w:rPr>
          <w:rFonts w:ascii="Times New Roman" w:eastAsia="Calibri" w:hAnsi="Times New Roman" w:cs="Times New Roman"/>
          <w:bCs/>
          <w:kern w:val="0"/>
          <w14:ligatures w14:val="none"/>
        </w:rPr>
        <w:tab/>
      </w:r>
      <w:r w:rsidR="003A0C52">
        <w:rPr>
          <w:rFonts w:ascii="Times New Roman" w:eastAsia="Calibri" w:hAnsi="Times New Roman" w:cs="Times New Roman"/>
          <w:bCs/>
          <w:kern w:val="0"/>
          <w14:ligatures w14:val="none"/>
        </w:rPr>
        <w:t>There is no other satisfactory remedy available to the applicant</w:t>
      </w:r>
      <w:r w:rsidR="0036256D">
        <w:rPr>
          <w:rFonts w:ascii="Times New Roman" w:eastAsia="Calibri" w:hAnsi="Times New Roman" w:cs="Times New Roman"/>
          <w:bCs/>
          <w:kern w:val="0"/>
          <w14:ligatures w14:val="none"/>
        </w:rPr>
        <w:t xml:space="preserve"> to give effect to s 127(1) of the Act</w:t>
      </w:r>
      <w:r w:rsidR="008208AA">
        <w:rPr>
          <w:rFonts w:ascii="Times New Roman" w:eastAsia="Calibri" w:hAnsi="Times New Roman" w:cs="Times New Roman"/>
          <w:bCs/>
          <w:kern w:val="0"/>
          <w14:ligatures w14:val="none"/>
        </w:rPr>
        <w:t>. The interim interdict sought is meant to preserve the assets of the company pending the hearing of the application filed in terms of s 124(1). The assets cannot be dissipated outside the provisions of s 127(1)</w:t>
      </w:r>
      <w:r>
        <w:rPr>
          <w:rFonts w:ascii="Times New Roman" w:eastAsia="Calibri" w:hAnsi="Times New Roman" w:cs="Times New Roman"/>
          <w:bCs/>
          <w:kern w:val="0"/>
          <w14:ligatures w14:val="none"/>
        </w:rPr>
        <w:t>,</w:t>
      </w:r>
      <w:r w:rsidR="008208AA">
        <w:rPr>
          <w:rFonts w:ascii="Times New Roman" w:eastAsia="Calibri" w:hAnsi="Times New Roman" w:cs="Times New Roman"/>
          <w:bCs/>
          <w:kern w:val="0"/>
          <w14:ligatures w14:val="none"/>
        </w:rPr>
        <w:t xml:space="preserve"> which has taken effect upon the filing of the application under Case No. HCH 1945/25. </w:t>
      </w:r>
    </w:p>
    <w:p w14:paraId="5CF59330" w14:textId="435E2447" w:rsidR="008208AA" w:rsidRPr="00534B2F" w:rsidRDefault="00534B2F" w:rsidP="00C5134C">
      <w:pPr>
        <w:spacing w:after="120" w:line="360" w:lineRule="auto"/>
        <w:jc w:val="both"/>
        <w:rPr>
          <w:rFonts w:ascii="Times New Roman" w:eastAsia="Calibri" w:hAnsi="Times New Roman" w:cs="Times New Roman"/>
          <w:b/>
          <w:kern w:val="0"/>
          <w:u w:val="single"/>
          <w14:ligatures w14:val="none"/>
        </w:rPr>
      </w:pPr>
      <w:r>
        <w:rPr>
          <w:rFonts w:ascii="Times New Roman" w:eastAsia="Calibri" w:hAnsi="Times New Roman" w:cs="Times New Roman"/>
          <w:b/>
          <w:kern w:val="0"/>
          <w:u w:val="single"/>
          <w14:ligatures w14:val="none"/>
        </w:rPr>
        <w:t xml:space="preserve">THE </w:t>
      </w:r>
      <w:r w:rsidR="008208AA" w:rsidRPr="00534B2F">
        <w:rPr>
          <w:rFonts w:ascii="Times New Roman" w:eastAsia="Calibri" w:hAnsi="Times New Roman" w:cs="Times New Roman"/>
          <w:b/>
          <w:kern w:val="0"/>
          <w:u w:val="single"/>
          <w14:ligatures w14:val="none"/>
        </w:rPr>
        <w:t>BALANCE OF CONVENIENCE</w:t>
      </w:r>
    </w:p>
    <w:p w14:paraId="4B4BBB8C" w14:textId="77777777" w:rsidR="00534B2F" w:rsidRDefault="00534B2F" w:rsidP="00534B2F">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[113]</w:t>
      </w:r>
      <w:r>
        <w:rPr>
          <w:rFonts w:ascii="Times New Roman" w:eastAsia="Calibri" w:hAnsi="Times New Roman" w:cs="Times New Roman"/>
          <w:bCs/>
          <w:kern w:val="0"/>
          <w14:ligatures w14:val="none"/>
        </w:rPr>
        <w:tab/>
      </w:r>
      <w:r w:rsidR="008208AA">
        <w:rPr>
          <w:rFonts w:ascii="Times New Roman" w:eastAsia="Calibri" w:hAnsi="Times New Roman" w:cs="Times New Roman"/>
          <w:bCs/>
          <w:kern w:val="0"/>
          <w14:ligatures w14:val="none"/>
        </w:rPr>
        <w:t xml:space="preserve">It is not in dispute that the court application for corporate rescue is now ready for set down as the </w:t>
      </w:r>
      <w:r>
        <w:rPr>
          <w:rFonts w:ascii="Times New Roman" w:eastAsia="Calibri" w:hAnsi="Times New Roman" w:cs="Times New Roman"/>
          <w:bCs/>
          <w:kern w:val="0"/>
          <w14:ligatures w14:val="none"/>
        </w:rPr>
        <w:t>parties</w:t>
      </w:r>
      <w:r w:rsidR="008208AA">
        <w:rPr>
          <w:rFonts w:ascii="Times New Roman" w:eastAsia="Calibri" w:hAnsi="Times New Roman" w:cs="Times New Roman"/>
          <w:bCs/>
          <w:kern w:val="0"/>
          <w14:ligatures w14:val="none"/>
        </w:rPr>
        <w:t xml:space="preserve"> filed all their papers in that matter. The effect of the provisions of s 127(1) </w:t>
      </w:r>
      <w:r>
        <w:rPr>
          <w:rFonts w:ascii="Times New Roman" w:eastAsia="Calibri" w:hAnsi="Times New Roman" w:cs="Times New Roman"/>
          <w:bCs/>
          <w:kern w:val="0"/>
          <w14:ligatures w14:val="none"/>
        </w:rPr>
        <w:t>is</w:t>
      </w:r>
      <w:r w:rsidR="008208AA">
        <w:rPr>
          <w:rFonts w:ascii="Times New Roman" w:eastAsia="Calibri" w:hAnsi="Times New Roman" w:cs="Times New Roman"/>
          <w:bCs/>
          <w:kern w:val="0"/>
          <w14:ligatures w14:val="none"/>
        </w:rPr>
        <w:t xml:space="preserve"> meant to curb </w:t>
      </w:r>
      <w:r>
        <w:rPr>
          <w:rFonts w:ascii="Times New Roman" w:eastAsia="Calibri" w:hAnsi="Times New Roman" w:cs="Times New Roman"/>
          <w:bCs/>
          <w:kern w:val="0"/>
          <w14:ligatures w14:val="none"/>
        </w:rPr>
        <w:t xml:space="preserve">potential </w:t>
      </w:r>
      <w:r w:rsidR="008208AA">
        <w:rPr>
          <w:rFonts w:ascii="Times New Roman" w:eastAsia="Calibri" w:hAnsi="Times New Roman" w:cs="Times New Roman"/>
          <w:bCs/>
          <w:kern w:val="0"/>
          <w14:ligatures w14:val="none"/>
        </w:rPr>
        <w:t xml:space="preserve">prejudice to the creditors and other affected persons and ensure that if the company is to be placed under the </w:t>
      </w:r>
      <w:r>
        <w:rPr>
          <w:rFonts w:ascii="Times New Roman" w:eastAsia="Calibri" w:hAnsi="Times New Roman" w:cs="Times New Roman"/>
          <w:bCs/>
          <w:kern w:val="0"/>
          <w14:ligatures w14:val="none"/>
        </w:rPr>
        <w:t>supervision</w:t>
      </w:r>
      <w:r w:rsidR="008208AA">
        <w:rPr>
          <w:rFonts w:ascii="Times New Roman" w:eastAsia="Calibri" w:hAnsi="Times New Roman" w:cs="Times New Roman"/>
          <w:bCs/>
          <w:kern w:val="0"/>
          <w14:ligatures w14:val="none"/>
        </w:rPr>
        <w:t xml:space="preserve"> of a CRP</w:t>
      </w:r>
      <w:r>
        <w:rPr>
          <w:rFonts w:ascii="Times New Roman" w:eastAsia="Calibri" w:hAnsi="Times New Roman" w:cs="Times New Roman"/>
          <w:bCs/>
          <w:kern w:val="0"/>
          <w14:ligatures w14:val="none"/>
        </w:rPr>
        <w:t>,</w:t>
      </w:r>
      <w:r w:rsidR="008208AA">
        <w:rPr>
          <w:rFonts w:ascii="Times New Roman" w:eastAsia="Calibri" w:hAnsi="Times New Roman" w:cs="Times New Roman"/>
          <w:bCs/>
          <w:kern w:val="0"/>
          <w14:ligatures w14:val="none"/>
        </w:rPr>
        <w:t xml:space="preserve"> it w</w:t>
      </w:r>
      <w:r>
        <w:rPr>
          <w:rFonts w:ascii="Times New Roman" w:eastAsia="Calibri" w:hAnsi="Times New Roman" w:cs="Times New Roman"/>
          <w:bCs/>
          <w:kern w:val="0"/>
          <w14:ligatures w14:val="none"/>
        </w:rPr>
        <w:t>ill have a reasonable</w:t>
      </w:r>
      <w:r w:rsidR="008208AA">
        <w:rPr>
          <w:rFonts w:ascii="Times New Roman" w:eastAsia="Calibri" w:hAnsi="Times New Roman" w:cs="Times New Roman"/>
          <w:bCs/>
          <w:kern w:val="0"/>
          <w14:ligatures w14:val="none"/>
        </w:rPr>
        <w:t xml:space="preserve"> chance to </w:t>
      </w:r>
      <w:r>
        <w:rPr>
          <w:rFonts w:ascii="Times New Roman" w:eastAsia="Calibri" w:hAnsi="Times New Roman" w:cs="Times New Roman"/>
          <w:bCs/>
          <w:kern w:val="0"/>
          <w14:ligatures w14:val="none"/>
        </w:rPr>
        <w:t>be revived</w:t>
      </w:r>
      <w:r w:rsidR="008208AA">
        <w:rPr>
          <w:rFonts w:ascii="Times New Roman" w:eastAsia="Calibri" w:hAnsi="Times New Roman" w:cs="Times New Roman"/>
          <w:bCs/>
          <w:kern w:val="0"/>
          <w14:ligatures w14:val="none"/>
        </w:rPr>
        <w:t xml:space="preserve">. In </w:t>
      </w:r>
      <w:r>
        <w:rPr>
          <w:rFonts w:ascii="Times New Roman" w:eastAsia="Calibri" w:hAnsi="Times New Roman" w:cs="Times New Roman"/>
          <w:bCs/>
          <w:kern w:val="0"/>
          <w14:ligatures w14:val="none"/>
        </w:rPr>
        <w:t>these</w:t>
      </w:r>
      <w:r w:rsidR="008208AA">
        <w:rPr>
          <w:rFonts w:ascii="Times New Roman" w:eastAsia="Calibri" w:hAnsi="Times New Roman" w:cs="Times New Roman"/>
          <w:bCs/>
          <w:kern w:val="0"/>
          <w14:ligatures w14:val="none"/>
        </w:rPr>
        <w:t xml:space="preserve"> circumstances</w:t>
      </w:r>
      <w:r>
        <w:rPr>
          <w:rFonts w:ascii="Times New Roman" w:eastAsia="Calibri" w:hAnsi="Times New Roman" w:cs="Times New Roman"/>
          <w:bCs/>
          <w:kern w:val="0"/>
          <w14:ligatures w14:val="none"/>
        </w:rPr>
        <w:t>,</w:t>
      </w:r>
      <w:r w:rsidR="008208AA">
        <w:rPr>
          <w:rFonts w:ascii="Times New Roman" w:eastAsia="Calibri" w:hAnsi="Times New Roman" w:cs="Times New Roman"/>
          <w:bCs/>
          <w:kern w:val="0"/>
          <w14:ligatures w14:val="none"/>
        </w:rPr>
        <w:t xml:space="preserve"> I do not agree that there can be any prejudice to the first respondent that can outweigh that to the applicant if the application is not granted.</w:t>
      </w:r>
      <w:r>
        <w:rPr>
          <w:rFonts w:ascii="Times New Roman" w:eastAsia="Calibri" w:hAnsi="Times New Roman" w:cs="Times New Roman"/>
          <w:bCs/>
          <w:kern w:val="0"/>
          <w14:ligatures w14:val="none"/>
        </w:rPr>
        <w:t xml:space="preserve"> </w:t>
      </w:r>
      <w:r w:rsidR="008208AA">
        <w:rPr>
          <w:rFonts w:ascii="Times New Roman" w:eastAsia="Calibri" w:hAnsi="Times New Roman" w:cs="Times New Roman"/>
          <w:bCs/>
          <w:kern w:val="0"/>
          <w14:ligatures w14:val="none"/>
        </w:rPr>
        <w:t xml:space="preserve">The law under s 127(1) is currently effective. </w:t>
      </w:r>
    </w:p>
    <w:p w14:paraId="70303D3B" w14:textId="0F73C071" w:rsidR="0089359C" w:rsidRDefault="00534B2F" w:rsidP="00534B2F">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[114]</w:t>
      </w:r>
      <w:r>
        <w:rPr>
          <w:rFonts w:ascii="Times New Roman" w:eastAsia="Calibri" w:hAnsi="Times New Roman" w:cs="Times New Roman"/>
          <w:bCs/>
          <w:kern w:val="0"/>
          <w14:ligatures w14:val="none"/>
        </w:rPr>
        <w:tab/>
      </w:r>
      <w:r w:rsidR="008208AA">
        <w:rPr>
          <w:rFonts w:ascii="Times New Roman" w:eastAsia="Calibri" w:hAnsi="Times New Roman" w:cs="Times New Roman"/>
          <w:bCs/>
          <w:kern w:val="0"/>
          <w14:ligatures w14:val="none"/>
        </w:rPr>
        <w:t xml:space="preserve">I disagree that the order sought will halt the operations of the company in any way. The company is still permitted under s 127 to continue with its ordinary business </w:t>
      </w:r>
      <w:r w:rsidR="0089359C">
        <w:rPr>
          <w:rFonts w:ascii="Times New Roman" w:eastAsia="Calibri" w:hAnsi="Times New Roman" w:cs="Times New Roman"/>
          <w:bCs/>
          <w:kern w:val="0"/>
          <w14:ligatures w14:val="none"/>
        </w:rPr>
        <w:t>pending the determination of the main matter. But as I found above, once the court issues an order under s 124(4)(a) and a further order under s 124(5)</w:t>
      </w:r>
      <w:r>
        <w:rPr>
          <w:rFonts w:ascii="Times New Roman" w:eastAsia="Calibri" w:hAnsi="Times New Roman" w:cs="Times New Roman"/>
          <w:bCs/>
          <w:kern w:val="0"/>
          <w14:ligatures w14:val="none"/>
        </w:rPr>
        <w:t>,</w:t>
      </w:r>
      <w:r w:rsidR="0089359C">
        <w:rPr>
          <w:rFonts w:ascii="Times New Roman" w:eastAsia="Calibri" w:hAnsi="Times New Roman" w:cs="Times New Roman"/>
          <w:bCs/>
          <w:kern w:val="0"/>
          <w14:ligatures w14:val="none"/>
        </w:rPr>
        <w:t xml:space="preserve"> the board of directors will effectively be deemed dissolved by virtue of the provisions of s 130(2). The balance of </w:t>
      </w:r>
      <w:r w:rsidR="00BA0A34">
        <w:rPr>
          <w:rFonts w:ascii="Times New Roman" w:eastAsia="Calibri" w:hAnsi="Times New Roman" w:cs="Times New Roman"/>
          <w:bCs/>
          <w:kern w:val="0"/>
          <w14:ligatures w14:val="none"/>
        </w:rPr>
        <w:t>convenience</w:t>
      </w:r>
      <w:r w:rsidR="0089359C">
        <w:rPr>
          <w:rFonts w:ascii="Times New Roman" w:eastAsia="Calibri" w:hAnsi="Times New Roman" w:cs="Times New Roman"/>
          <w:bCs/>
          <w:kern w:val="0"/>
          <w14:ligatures w14:val="none"/>
        </w:rPr>
        <w:t xml:space="preserve"> favours the granting of the </w:t>
      </w:r>
      <w:r w:rsidR="00BA0A34">
        <w:rPr>
          <w:rFonts w:ascii="Times New Roman" w:eastAsia="Calibri" w:hAnsi="Times New Roman" w:cs="Times New Roman"/>
          <w:bCs/>
          <w:kern w:val="0"/>
          <w14:ligatures w14:val="none"/>
        </w:rPr>
        <w:t>provisional</w:t>
      </w:r>
      <w:r w:rsidR="0089359C">
        <w:rPr>
          <w:rFonts w:ascii="Times New Roman" w:eastAsia="Calibri" w:hAnsi="Times New Roman" w:cs="Times New Roman"/>
          <w:bCs/>
          <w:kern w:val="0"/>
          <w14:ligatures w14:val="none"/>
        </w:rPr>
        <w:t xml:space="preserve"> order</w:t>
      </w:r>
      <w:r w:rsidR="00BA0A34">
        <w:rPr>
          <w:rFonts w:ascii="Times New Roman" w:eastAsia="Calibri" w:hAnsi="Times New Roman" w:cs="Times New Roman"/>
          <w:bCs/>
          <w:kern w:val="0"/>
          <w14:ligatures w14:val="none"/>
        </w:rPr>
        <w:t xml:space="preserve"> and the preservation of the company’s property pending the return day</w:t>
      </w:r>
      <w:r w:rsidR="0089359C">
        <w:rPr>
          <w:rFonts w:ascii="Times New Roman" w:eastAsia="Calibri" w:hAnsi="Times New Roman" w:cs="Times New Roman"/>
          <w:bCs/>
          <w:kern w:val="0"/>
          <w14:ligatures w14:val="none"/>
        </w:rPr>
        <w:t xml:space="preserve">. </w:t>
      </w:r>
    </w:p>
    <w:p w14:paraId="78588F5D" w14:textId="77777777" w:rsidR="0089359C" w:rsidRPr="00BA0A34" w:rsidRDefault="0089359C" w:rsidP="00C5134C">
      <w:pPr>
        <w:spacing w:after="120" w:line="360" w:lineRule="auto"/>
        <w:jc w:val="both"/>
        <w:rPr>
          <w:rFonts w:ascii="Times New Roman" w:eastAsia="Calibri" w:hAnsi="Times New Roman" w:cs="Times New Roman"/>
          <w:b/>
          <w:kern w:val="0"/>
          <w:u w:val="single"/>
          <w14:ligatures w14:val="none"/>
        </w:rPr>
      </w:pPr>
      <w:r w:rsidRPr="00BA0A34">
        <w:rPr>
          <w:rFonts w:ascii="Times New Roman" w:eastAsia="Calibri" w:hAnsi="Times New Roman" w:cs="Times New Roman"/>
          <w:b/>
          <w:kern w:val="0"/>
          <w:u w:val="single"/>
          <w14:ligatures w14:val="none"/>
        </w:rPr>
        <w:t>DISPOSITION</w:t>
      </w:r>
    </w:p>
    <w:p w14:paraId="48E5E6F9" w14:textId="5652064A" w:rsidR="0089359C" w:rsidRDefault="00BA0A34" w:rsidP="00BA0A3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[115]</w:t>
      </w:r>
      <w:r>
        <w:rPr>
          <w:rFonts w:ascii="Times New Roman" w:eastAsia="Calibri" w:hAnsi="Times New Roman" w:cs="Times New Roman"/>
          <w:bCs/>
          <w:kern w:val="0"/>
          <w14:ligatures w14:val="none"/>
        </w:rPr>
        <w:tab/>
      </w:r>
      <w:r w:rsidR="0036256D">
        <w:rPr>
          <w:rFonts w:ascii="Times New Roman" w:eastAsia="Calibri" w:hAnsi="Times New Roman" w:cs="Times New Roman"/>
          <w:bCs/>
          <w:kern w:val="0"/>
          <w14:ligatures w14:val="none"/>
        </w:rPr>
        <w:t>The</w:t>
      </w:r>
      <w:r w:rsidR="0089359C">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requirements</w:t>
      </w:r>
      <w:r w:rsidR="0089359C">
        <w:rPr>
          <w:rFonts w:ascii="Times New Roman" w:eastAsia="Calibri" w:hAnsi="Times New Roman" w:cs="Times New Roman"/>
          <w:bCs/>
          <w:kern w:val="0"/>
          <w14:ligatures w14:val="none"/>
        </w:rPr>
        <w:t xml:space="preserve"> for</w:t>
      </w:r>
      <w:r w:rsidR="0036256D">
        <w:rPr>
          <w:rFonts w:ascii="Times New Roman" w:eastAsia="Calibri" w:hAnsi="Times New Roman" w:cs="Times New Roman"/>
          <w:bCs/>
          <w:kern w:val="0"/>
          <w14:ligatures w14:val="none"/>
        </w:rPr>
        <w:t xml:space="preserve"> granting a </w:t>
      </w:r>
      <w:r w:rsidR="0089359C">
        <w:rPr>
          <w:rFonts w:ascii="Times New Roman" w:eastAsia="Calibri" w:hAnsi="Times New Roman" w:cs="Times New Roman"/>
          <w:bCs/>
          <w:kern w:val="0"/>
          <w14:ligatures w14:val="none"/>
        </w:rPr>
        <w:t>temporary interdict hav</w:t>
      </w:r>
      <w:r w:rsidR="0036256D">
        <w:rPr>
          <w:rFonts w:ascii="Times New Roman" w:eastAsia="Calibri" w:hAnsi="Times New Roman" w:cs="Times New Roman"/>
          <w:bCs/>
          <w:kern w:val="0"/>
          <w14:ligatures w14:val="none"/>
        </w:rPr>
        <w:t>e been satisfied</w:t>
      </w:r>
      <w:r w:rsidR="00D36677">
        <w:rPr>
          <w:rFonts w:ascii="Times New Roman" w:eastAsia="Calibri" w:hAnsi="Times New Roman" w:cs="Times New Roman"/>
          <w:bCs/>
          <w:kern w:val="0"/>
          <w14:ligatures w14:val="none"/>
        </w:rPr>
        <w:t>,</w:t>
      </w:r>
      <w:r w:rsidR="0036256D">
        <w:rPr>
          <w:rFonts w:ascii="Times New Roman" w:eastAsia="Calibri" w:hAnsi="Times New Roman" w:cs="Times New Roman"/>
          <w:bCs/>
          <w:kern w:val="0"/>
          <w14:ligatures w14:val="none"/>
        </w:rPr>
        <w:t xml:space="preserve"> and </w:t>
      </w:r>
      <w:r w:rsidR="00D36677">
        <w:rPr>
          <w:rFonts w:ascii="Times New Roman" w:eastAsia="Calibri" w:hAnsi="Times New Roman" w:cs="Times New Roman"/>
          <w:bCs/>
          <w:kern w:val="0"/>
          <w14:ligatures w14:val="none"/>
        </w:rPr>
        <w:t>I am</w:t>
      </w:r>
      <w:r w:rsidR="0036256D">
        <w:rPr>
          <w:rFonts w:ascii="Times New Roman" w:eastAsia="Calibri" w:hAnsi="Times New Roman" w:cs="Times New Roman"/>
          <w:bCs/>
          <w:kern w:val="0"/>
          <w14:ligatures w14:val="none"/>
        </w:rPr>
        <w:t xml:space="preserve"> satisfied that the legal remedy sought </w:t>
      </w:r>
      <w:r w:rsidR="00D36677">
        <w:rPr>
          <w:rFonts w:ascii="Times New Roman" w:eastAsia="Calibri" w:hAnsi="Times New Roman" w:cs="Times New Roman"/>
          <w:bCs/>
          <w:kern w:val="0"/>
          <w14:ligatures w14:val="none"/>
        </w:rPr>
        <w:t>must</w:t>
      </w:r>
      <w:r w:rsidR="0036256D">
        <w:rPr>
          <w:rFonts w:ascii="Times New Roman" w:eastAsia="Calibri" w:hAnsi="Times New Roman" w:cs="Times New Roman"/>
          <w:bCs/>
          <w:kern w:val="0"/>
          <w14:ligatures w14:val="none"/>
        </w:rPr>
        <w:t xml:space="preserve"> be granted. The dispositions contemplated violate the provisions of s 127(1). </w:t>
      </w:r>
      <w:r w:rsidR="00890222">
        <w:rPr>
          <w:rFonts w:ascii="Times New Roman" w:eastAsia="Calibri" w:hAnsi="Times New Roman" w:cs="Times New Roman"/>
          <w:bCs/>
          <w:kern w:val="0"/>
          <w14:ligatures w14:val="none"/>
        </w:rPr>
        <w:t>The first respondent’s conduct seeks to frustrate and defeat</w:t>
      </w:r>
      <w:r>
        <w:rPr>
          <w:rFonts w:ascii="Times New Roman" w:eastAsia="Calibri" w:hAnsi="Times New Roman" w:cs="Times New Roman"/>
          <w:bCs/>
          <w:kern w:val="0"/>
          <w14:ligatures w14:val="none"/>
        </w:rPr>
        <w:t xml:space="preserve"> the rationale of s 127(1) as well as</w:t>
      </w:r>
      <w:r w:rsidR="00D36677">
        <w:rPr>
          <w:rFonts w:ascii="Times New Roman" w:eastAsia="Calibri" w:hAnsi="Times New Roman" w:cs="Times New Roman"/>
          <w:bCs/>
          <w:kern w:val="0"/>
          <w14:ligatures w14:val="none"/>
        </w:rPr>
        <w:t xml:space="preserve"> undermine</w:t>
      </w:r>
      <w:r>
        <w:rPr>
          <w:rFonts w:ascii="Times New Roman" w:eastAsia="Calibri" w:hAnsi="Times New Roman" w:cs="Times New Roman"/>
          <w:bCs/>
          <w:kern w:val="0"/>
          <w14:ligatures w14:val="none"/>
        </w:rPr>
        <w:t xml:space="preserve"> the</w:t>
      </w:r>
      <w:r w:rsidR="00890222">
        <w:rPr>
          <w:rFonts w:ascii="Times New Roman" w:eastAsia="Calibri" w:hAnsi="Times New Roman" w:cs="Times New Roman"/>
          <w:bCs/>
          <w:kern w:val="0"/>
          <w14:ligatures w14:val="none"/>
        </w:rPr>
        <w:t xml:space="preserve"> pending </w:t>
      </w:r>
      <w:r>
        <w:rPr>
          <w:rFonts w:ascii="Times New Roman" w:eastAsia="Calibri" w:hAnsi="Times New Roman" w:cs="Times New Roman"/>
          <w:bCs/>
          <w:kern w:val="0"/>
          <w14:ligatures w14:val="none"/>
        </w:rPr>
        <w:t xml:space="preserve">corporate rescue proceedings </w:t>
      </w:r>
      <w:r w:rsidR="00890222">
        <w:rPr>
          <w:rFonts w:ascii="Times New Roman" w:eastAsia="Calibri" w:hAnsi="Times New Roman" w:cs="Times New Roman"/>
          <w:bCs/>
          <w:kern w:val="0"/>
          <w14:ligatures w14:val="none"/>
        </w:rPr>
        <w:t>in Case No. HCH 1945/25</w:t>
      </w:r>
      <w:r>
        <w:rPr>
          <w:rFonts w:ascii="Times New Roman" w:eastAsia="Calibri" w:hAnsi="Times New Roman" w:cs="Times New Roman"/>
          <w:bCs/>
          <w:kern w:val="0"/>
          <w14:ligatures w14:val="none"/>
        </w:rPr>
        <w:t>.</w:t>
      </w:r>
      <w:r w:rsidR="00890222">
        <w:rPr>
          <w:rFonts w:ascii="Times New Roman" w:eastAsia="Calibri" w:hAnsi="Times New Roman" w:cs="Times New Roman"/>
          <w:bCs/>
          <w:kern w:val="0"/>
          <w14:ligatures w14:val="none"/>
        </w:rPr>
        <w:t xml:space="preserve"> </w:t>
      </w:r>
      <w:r w:rsidR="00D36677">
        <w:rPr>
          <w:rFonts w:ascii="Times New Roman" w:eastAsia="Calibri" w:hAnsi="Times New Roman" w:cs="Times New Roman"/>
          <w:bCs/>
          <w:kern w:val="0"/>
          <w14:ligatures w14:val="none"/>
        </w:rPr>
        <w:t xml:space="preserve">The application has merit and must succeed. </w:t>
      </w:r>
    </w:p>
    <w:p w14:paraId="237E2D85" w14:textId="3873E0E6" w:rsidR="00FB420F" w:rsidRDefault="009D66D7" w:rsidP="009D66D7">
      <w:pPr>
        <w:spacing w:after="120" w:line="36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[116]</w:t>
      </w:r>
      <w:r>
        <w:rPr>
          <w:rFonts w:ascii="Times New Roman" w:eastAsia="Calibri" w:hAnsi="Times New Roman" w:cs="Times New Roman"/>
          <w:bCs/>
          <w:kern w:val="0"/>
          <w14:ligatures w14:val="none"/>
        </w:rPr>
        <w:tab/>
      </w:r>
      <w:r w:rsidR="00D36677">
        <w:rPr>
          <w:rFonts w:ascii="Times New Roman" w:eastAsia="Calibri" w:hAnsi="Times New Roman" w:cs="Times New Roman"/>
          <w:bCs/>
          <w:kern w:val="0"/>
          <w14:ligatures w14:val="none"/>
        </w:rPr>
        <w:t>Accordingly</w:t>
      </w:r>
      <w:r w:rsidR="00FB420F">
        <w:rPr>
          <w:rFonts w:ascii="Times New Roman" w:eastAsia="Calibri" w:hAnsi="Times New Roman" w:cs="Times New Roman"/>
          <w:bCs/>
          <w:kern w:val="0"/>
          <w14:ligatures w14:val="none"/>
        </w:rPr>
        <w:t xml:space="preserve">, </w:t>
      </w:r>
      <w:r w:rsidR="00D36677">
        <w:rPr>
          <w:rFonts w:ascii="Times New Roman" w:eastAsia="Calibri" w:hAnsi="Times New Roman" w:cs="Times New Roman"/>
          <w:bCs/>
          <w:kern w:val="0"/>
          <w14:ligatures w14:val="none"/>
        </w:rPr>
        <w:t>it is hereby ordered as follows:</w:t>
      </w:r>
    </w:p>
    <w:p w14:paraId="0D4B815F" w14:textId="41580B06" w:rsidR="0089359C" w:rsidRPr="00C25BF0" w:rsidRDefault="00D36677" w:rsidP="00D36677">
      <w:pPr>
        <w:spacing w:after="120" w:line="240" w:lineRule="auto"/>
        <w:ind w:firstLine="720"/>
        <w:jc w:val="both"/>
        <w:rPr>
          <w:rFonts w:ascii="Times New Roman" w:eastAsia="Calibri" w:hAnsi="Times New Roman" w:cs="Times New Roman"/>
          <w:bCs/>
          <w:kern w:val="0"/>
          <w:sz w:val="22"/>
          <w:szCs w:val="22"/>
          <w:u w:val="single"/>
          <w14:ligatures w14:val="none"/>
        </w:rPr>
      </w:pPr>
      <w:r w:rsidRPr="00C25BF0">
        <w:rPr>
          <w:rFonts w:ascii="Times New Roman" w:eastAsia="Calibri" w:hAnsi="Times New Roman" w:cs="Times New Roman"/>
          <w:bCs/>
          <w:kern w:val="0"/>
          <w:sz w:val="22"/>
          <w:szCs w:val="22"/>
          <w14:ligatures w14:val="none"/>
        </w:rPr>
        <w:t>“</w:t>
      </w:r>
      <w:r w:rsidR="0089359C" w:rsidRPr="00C25BF0">
        <w:rPr>
          <w:rFonts w:ascii="Times New Roman" w:eastAsia="Calibri" w:hAnsi="Times New Roman" w:cs="Times New Roman"/>
          <w:b/>
          <w:kern w:val="0"/>
          <w:sz w:val="22"/>
          <w:szCs w:val="22"/>
          <w:u w:val="single"/>
          <w14:ligatures w14:val="none"/>
        </w:rPr>
        <w:t>INTERIM RELIEF GRANTED</w:t>
      </w:r>
    </w:p>
    <w:p w14:paraId="6405D488" w14:textId="381E092D" w:rsidR="0089359C" w:rsidRPr="00C25BF0" w:rsidRDefault="0089359C" w:rsidP="00D36677">
      <w:pPr>
        <w:spacing w:after="120" w:line="240" w:lineRule="auto"/>
        <w:ind w:left="72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 xml:space="preserve">Pending confirmation or discharge of this Provisional Order, the Applicant is granted the following interim relief: </w:t>
      </w:r>
    </w:p>
    <w:p w14:paraId="0A44E9C5" w14:textId="5ABC34AF" w:rsidR="00FB420F" w:rsidRPr="00C25BF0" w:rsidRDefault="0089359C" w:rsidP="00D36677">
      <w:pPr>
        <w:pStyle w:val="ListParagraph"/>
        <w:numPr>
          <w:ilvl w:val="0"/>
          <w:numId w:val="17"/>
        </w:numPr>
        <w:spacing w:after="120" w:line="240" w:lineRule="auto"/>
        <w:ind w:left="1440" w:hanging="72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 xml:space="preserve">The </w:t>
      </w:r>
      <w:r w:rsidR="00D36677" w:rsidRPr="00C25BF0">
        <w:rPr>
          <w:rFonts w:ascii="Times New Roman" w:eastAsia="Calibri" w:hAnsi="Times New Roman" w:cs="Times New Roman"/>
          <w:bCs/>
          <w:kern w:val="0"/>
          <w:sz w:val="22"/>
          <w:szCs w:val="22"/>
          <w14:ligatures w14:val="none"/>
        </w:rPr>
        <w:t>first</w:t>
      </w:r>
      <w:r w:rsidRPr="00C25BF0">
        <w:rPr>
          <w:rFonts w:ascii="Times New Roman" w:eastAsia="Calibri" w:hAnsi="Times New Roman" w:cs="Times New Roman"/>
          <w:bCs/>
          <w:kern w:val="0"/>
          <w:sz w:val="22"/>
          <w:szCs w:val="22"/>
          <w14:ligatures w14:val="none"/>
        </w:rPr>
        <w:t xml:space="preserve"> </w:t>
      </w:r>
      <w:r w:rsidR="00D36677" w:rsidRPr="00C25BF0">
        <w:rPr>
          <w:rFonts w:ascii="Times New Roman" w:eastAsia="Calibri" w:hAnsi="Times New Roman" w:cs="Times New Roman"/>
          <w:bCs/>
          <w:kern w:val="0"/>
          <w:sz w:val="22"/>
          <w:szCs w:val="22"/>
          <w14:ligatures w14:val="none"/>
        </w:rPr>
        <w:t>r</w:t>
      </w:r>
      <w:r w:rsidRPr="00C25BF0">
        <w:rPr>
          <w:rFonts w:ascii="Times New Roman" w:eastAsia="Calibri" w:hAnsi="Times New Roman" w:cs="Times New Roman"/>
          <w:bCs/>
          <w:kern w:val="0"/>
          <w:sz w:val="22"/>
          <w:szCs w:val="22"/>
          <w14:ligatures w14:val="none"/>
        </w:rPr>
        <w:t>espondent’s board be and is hereby interdicted and barred from proceeding with the contemplated transactions and actions contained in its cautionary statement published in the Herald Newspaper of 21</w:t>
      </w:r>
      <w:r w:rsidR="00D36677" w:rsidRPr="00C25BF0">
        <w:rPr>
          <w:rFonts w:ascii="Times New Roman" w:eastAsia="Calibri" w:hAnsi="Times New Roman" w:cs="Times New Roman"/>
          <w:bCs/>
          <w:kern w:val="0"/>
          <w:sz w:val="22"/>
          <w:szCs w:val="22"/>
          <w14:ligatures w14:val="none"/>
        </w:rPr>
        <w:t xml:space="preserve"> </w:t>
      </w:r>
      <w:r w:rsidRPr="00C25BF0">
        <w:rPr>
          <w:rFonts w:ascii="Times New Roman" w:eastAsia="Calibri" w:hAnsi="Times New Roman" w:cs="Times New Roman"/>
          <w:bCs/>
          <w:kern w:val="0"/>
          <w:sz w:val="22"/>
          <w:szCs w:val="22"/>
          <w14:ligatures w14:val="none"/>
        </w:rPr>
        <w:t xml:space="preserve">July 2025. </w:t>
      </w:r>
    </w:p>
    <w:p w14:paraId="06ED7EA3" w14:textId="77777777" w:rsidR="00FB420F" w:rsidRPr="00C25BF0" w:rsidRDefault="0089359C" w:rsidP="00D36677">
      <w:pPr>
        <w:spacing w:after="120" w:line="240" w:lineRule="auto"/>
        <w:ind w:firstLine="720"/>
        <w:jc w:val="both"/>
        <w:rPr>
          <w:rFonts w:ascii="Times New Roman" w:eastAsia="Calibri" w:hAnsi="Times New Roman" w:cs="Times New Roman"/>
          <w:b/>
          <w:kern w:val="0"/>
          <w:sz w:val="22"/>
          <w:szCs w:val="22"/>
          <w:u w:val="single"/>
          <w14:ligatures w14:val="none"/>
        </w:rPr>
      </w:pPr>
      <w:r w:rsidRPr="00C25BF0">
        <w:rPr>
          <w:rFonts w:ascii="Times New Roman" w:eastAsia="Calibri" w:hAnsi="Times New Roman" w:cs="Times New Roman"/>
          <w:b/>
          <w:kern w:val="0"/>
          <w:sz w:val="22"/>
          <w:szCs w:val="22"/>
          <w:u w:val="single"/>
          <w14:ligatures w14:val="none"/>
        </w:rPr>
        <w:t xml:space="preserve">SERVICE OF PROVISIONAL ORDER </w:t>
      </w:r>
    </w:p>
    <w:p w14:paraId="3C0591D3" w14:textId="77777777" w:rsidR="00C25BF0" w:rsidRDefault="00C25BF0" w:rsidP="00D36677">
      <w:pPr>
        <w:spacing w:after="120" w:line="240" w:lineRule="auto"/>
        <w:ind w:left="1440" w:hanging="720"/>
        <w:jc w:val="both"/>
        <w:rPr>
          <w:rFonts w:ascii="Times New Roman" w:eastAsia="Calibri" w:hAnsi="Times New Roman" w:cs="Times New Roman"/>
          <w:bCs/>
          <w:kern w:val="0"/>
          <w:sz w:val="22"/>
          <w:szCs w:val="22"/>
          <w14:ligatures w14:val="none"/>
        </w:rPr>
      </w:pPr>
    </w:p>
    <w:p w14:paraId="7D38BED3" w14:textId="77777777" w:rsidR="00C25BF0" w:rsidRDefault="00C25BF0" w:rsidP="00D36677">
      <w:pPr>
        <w:spacing w:after="120" w:line="240" w:lineRule="auto"/>
        <w:ind w:left="1440" w:hanging="720"/>
        <w:jc w:val="both"/>
        <w:rPr>
          <w:rFonts w:ascii="Times New Roman" w:eastAsia="Calibri" w:hAnsi="Times New Roman" w:cs="Times New Roman"/>
          <w:bCs/>
          <w:kern w:val="0"/>
          <w:sz w:val="22"/>
          <w:szCs w:val="22"/>
          <w14:ligatures w14:val="none"/>
        </w:rPr>
      </w:pPr>
    </w:p>
    <w:p w14:paraId="111A7DC6" w14:textId="77777777" w:rsidR="00C25BF0" w:rsidRDefault="00C25BF0" w:rsidP="00D36677">
      <w:pPr>
        <w:spacing w:after="120" w:line="240" w:lineRule="auto"/>
        <w:ind w:left="1440" w:hanging="720"/>
        <w:jc w:val="both"/>
        <w:rPr>
          <w:rFonts w:ascii="Times New Roman" w:eastAsia="Calibri" w:hAnsi="Times New Roman" w:cs="Times New Roman"/>
          <w:bCs/>
          <w:kern w:val="0"/>
          <w:sz w:val="22"/>
          <w:szCs w:val="22"/>
          <w14:ligatures w14:val="none"/>
        </w:rPr>
      </w:pPr>
    </w:p>
    <w:p w14:paraId="05CC4BA2" w14:textId="77777777" w:rsidR="00C25BF0" w:rsidRDefault="00C25BF0" w:rsidP="00D36677">
      <w:pPr>
        <w:spacing w:after="120" w:line="240" w:lineRule="auto"/>
        <w:ind w:left="1440" w:hanging="720"/>
        <w:jc w:val="both"/>
        <w:rPr>
          <w:rFonts w:ascii="Times New Roman" w:eastAsia="Calibri" w:hAnsi="Times New Roman" w:cs="Times New Roman"/>
          <w:bCs/>
          <w:kern w:val="0"/>
          <w:sz w:val="22"/>
          <w:szCs w:val="22"/>
          <w14:ligatures w14:val="none"/>
        </w:rPr>
      </w:pPr>
    </w:p>
    <w:p w14:paraId="4BC02DCC" w14:textId="77777777" w:rsidR="00C25BF0" w:rsidRDefault="00C25BF0" w:rsidP="00D36677">
      <w:pPr>
        <w:spacing w:after="120" w:line="240" w:lineRule="auto"/>
        <w:ind w:left="1440" w:hanging="720"/>
        <w:jc w:val="both"/>
        <w:rPr>
          <w:rFonts w:ascii="Times New Roman" w:eastAsia="Calibri" w:hAnsi="Times New Roman" w:cs="Times New Roman"/>
          <w:bCs/>
          <w:kern w:val="0"/>
          <w:sz w:val="22"/>
          <w:szCs w:val="22"/>
          <w14:ligatures w14:val="none"/>
        </w:rPr>
      </w:pPr>
    </w:p>
    <w:p w14:paraId="5B23425E" w14:textId="77777777" w:rsidR="00C25BF0" w:rsidRDefault="00C25BF0" w:rsidP="00D36677">
      <w:pPr>
        <w:spacing w:after="120" w:line="240" w:lineRule="auto"/>
        <w:ind w:left="1440" w:hanging="720"/>
        <w:jc w:val="both"/>
        <w:rPr>
          <w:rFonts w:ascii="Times New Roman" w:eastAsia="Calibri" w:hAnsi="Times New Roman" w:cs="Times New Roman"/>
          <w:bCs/>
          <w:kern w:val="0"/>
          <w:sz w:val="22"/>
          <w:szCs w:val="22"/>
          <w14:ligatures w14:val="none"/>
        </w:rPr>
      </w:pPr>
    </w:p>
    <w:p w14:paraId="05788973" w14:textId="26A9CCD1" w:rsidR="0089359C" w:rsidRPr="00C25BF0" w:rsidRDefault="0089359C" w:rsidP="00D36677">
      <w:pPr>
        <w:spacing w:after="120" w:line="240" w:lineRule="auto"/>
        <w:ind w:left="1440" w:hanging="720"/>
        <w:jc w:val="both"/>
        <w:rPr>
          <w:rFonts w:ascii="Times New Roman" w:eastAsia="Calibri" w:hAnsi="Times New Roman" w:cs="Times New Roman"/>
          <w:bCs/>
          <w:kern w:val="0"/>
          <w:sz w:val="22"/>
          <w:szCs w:val="22"/>
          <w14:ligatures w14:val="none"/>
        </w:rPr>
      </w:pPr>
      <w:r w:rsidRPr="00C25BF0">
        <w:rPr>
          <w:rFonts w:ascii="Times New Roman" w:eastAsia="Calibri" w:hAnsi="Times New Roman" w:cs="Times New Roman"/>
          <w:bCs/>
          <w:kern w:val="0"/>
          <w:sz w:val="22"/>
          <w:szCs w:val="22"/>
          <w14:ligatures w14:val="none"/>
        </w:rPr>
        <w:t xml:space="preserve">1. </w:t>
      </w:r>
      <w:r w:rsidR="00D36677" w:rsidRPr="00C25BF0">
        <w:rPr>
          <w:rFonts w:ascii="Times New Roman" w:eastAsia="Calibri" w:hAnsi="Times New Roman" w:cs="Times New Roman"/>
          <w:bCs/>
          <w:kern w:val="0"/>
          <w:sz w:val="22"/>
          <w:szCs w:val="22"/>
          <w14:ligatures w14:val="none"/>
        </w:rPr>
        <w:tab/>
      </w:r>
      <w:r w:rsidR="00FB420F" w:rsidRPr="00C25BF0">
        <w:rPr>
          <w:rFonts w:ascii="Times New Roman" w:eastAsia="Calibri" w:hAnsi="Times New Roman" w:cs="Times New Roman"/>
          <w:bCs/>
          <w:kern w:val="0"/>
          <w:sz w:val="22"/>
          <w:szCs w:val="22"/>
          <w14:ligatures w14:val="none"/>
        </w:rPr>
        <w:t>The a</w:t>
      </w:r>
      <w:r w:rsidRPr="00C25BF0">
        <w:rPr>
          <w:rFonts w:ascii="Times New Roman" w:eastAsia="Calibri" w:hAnsi="Times New Roman" w:cs="Times New Roman"/>
          <w:bCs/>
          <w:kern w:val="0"/>
          <w:sz w:val="22"/>
          <w:szCs w:val="22"/>
          <w14:ligatures w14:val="none"/>
        </w:rPr>
        <w:t>pplicant</w:t>
      </w:r>
      <w:r w:rsidR="00FB420F" w:rsidRPr="00C25BF0">
        <w:rPr>
          <w:rFonts w:ascii="Times New Roman" w:eastAsia="Calibri" w:hAnsi="Times New Roman" w:cs="Times New Roman"/>
          <w:bCs/>
          <w:kern w:val="0"/>
          <w:sz w:val="22"/>
          <w:szCs w:val="22"/>
          <w14:ligatures w14:val="none"/>
        </w:rPr>
        <w:t xml:space="preserve">’s </w:t>
      </w:r>
      <w:r w:rsidRPr="00C25BF0">
        <w:rPr>
          <w:rFonts w:ascii="Times New Roman" w:eastAsia="Calibri" w:hAnsi="Times New Roman" w:cs="Times New Roman"/>
          <w:bCs/>
          <w:kern w:val="0"/>
          <w:sz w:val="22"/>
          <w:szCs w:val="22"/>
          <w14:ligatures w14:val="none"/>
        </w:rPr>
        <w:t>legal practitioners are hereby authorised to serve the provisional order on the respondent</w:t>
      </w:r>
      <w:r w:rsidR="00FB420F" w:rsidRPr="00C25BF0">
        <w:rPr>
          <w:rFonts w:ascii="Times New Roman" w:eastAsia="Calibri" w:hAnsi="Times New Roman" w:cs="Times New Roman"/>
          <w:bCs/>
          <w:kern w:val="0"/>
          <w:sz w:val="22"/>
          <w:szCs w:val="22"/>
          <w14:ligatures w14:val="none"/>
        </w:rPr>
        <w:t>s</w:t>
      </w:r>
      <w:r w:rsidRPr="00C25BF0">
        <w:rPr>
          <w:rFonts w:ascii="Times New Roman" w:eastAsia="Calibri" w:hAnsi="Times New Roman" w:cs="Times New Roman"/>
          <w:bCs/>
          <w:kern w:val="0"/>
          <w:sz w:val="22"/>
          <w:szCs w:val="22"/>
          <w14:ligatures w14:val="none"/>
        </w:rPr>
        <w:t>.</w:t>
      </w:r>
      <w:r w:rsidR="00D36677" w:rsidRPr="00C25BF0">
        <w:rPr>
          <w:rFonts w:ascii="Times New Roman" w:eastAsia="Calibri" w:hAnsi="Times New Roman" w:cs="Times New Roman"/>
          <w:bCs/>
          <w:kern w:val="0"/>
          <w:sz w:val="22"/>
          <w:szCs w:val="22"/>
          <w14:ligatures w14:val="none"/>
        </w:rPr>
        <w:t>”</w:t>
      </w:r>
    </w:p>
    <w:p w14:paraId="64D3F863" w14:textId="77777777" w:rsidR="00FB420F" w:rsidRDefault="00FB420F" w:rsidP="002C7940">
      <w:pPr>
        <w:spacing w:after="120" w:line="360" w:lineRule="auto"/>
        <w:jc w:val="both"/>
        <w:rPr>
          <w:rFonts w:ascii="Times New Roman" w:eastAsia="Calibri" w:hAnsi="Times New Roman" w:cs="Times New Roman"/>
          <w:bCs/>
          <w:kern w:val="0"/>
          <w14:ligatures w14:val="none"/>
        </w:rPr>
      </w:pPr>
    </w:p>
    <w:p w14:paraId="5E56E72B" w14:textId="77777777" w:rsidR="00D36677" w:rsidRDefault="00D36677" w:rsidP="002C7940">
      <w:pPr>
        <w:spacing w:after="120" w:line="360" w:lineRule="auto"/>
        <w:jc w:val="both"/>
        <w:rPr>
          <w:rFonts w:ascii="Times New Roman" w:eastAsia="Calibri" w:hAnsi="Times New Roman" w:cs="Times New Roman"/>
          <w:bCs/>
          <w:kern w:val="0"/>
          <w14:ligatures w14:val="none"/>
        </w:rPr>
      </w:pPr>
    </w:p>
    <w:p w14:paraId="6AA07803" w14:textId="385B4739" w:rsidR="00E83CD9" w:rsidRPr="00E83CD9" w:rsidRDefault="00C25BF0" w:rsidP="00D36677">
      <w:pPr>
        <w:spacing w:after="120" w:line="360" w:lineRule="auto"/>
        <w:jc w:val="both"/>
        <w:rPr>
          <w:rFonts w:ascii="Times New Roman" w:eastAsia="Calibri" w:hAnsi="Times New Roman" w:cs="Times New Roman"/>
          <w:kern w:val="0"/>
          <w:lang w:val="en-GB"/>
          <w14:ligatures w14:val="none"/>
        </w:rPr>
      </w:pPr>
      <w:r w:rsidRPr="00C25BF0">
        <w:rPr>
          <w:rFonts w:ascii="Times New Roman" w:eastAsia="Calibri" w:hAnsi="Times New Roman" w:cs="Times New Roman"/>
          <w:b/>
          <w:bCs/>
          <w:smallCaps/>
          <w:kern w:val="0"/>
          <w:lang w:val="en-GB"/>
          <w14:ligatures w14:val="none"/>
        </w:rPr>
        <w:t>Dembure J:</w:t>
      </w:r>
      <w:r w:rsidRPr="00E83CD9">
        <w:rPr>
          <w:rFonts w:ascii="Times New Roman" w:eastAsia="Calibri" w:hAnsi="Times New Roman" w:cs="Times New Roman"/>
          <w:b/>
          <w:bCs/>
          <w:kern w:val="0"/>
          <w:lang w:val="en-GB"/>
          <w14:ligatures w14:val="none"/>
        </w:rPr>
        <w:t xml:space="preserve">   </w:t>
      </w:r>
      <w:r w:rsidR="00E83CD9" w:rsidRPr="00E83CD9">
        <w:rPr>
          <w:rFonts w:ascii="Times New Roman" w:eastAsia="Calibri" w:hAnsi="Times New Roman" w:cs="Times New Roman"/>
          <w:kern w:val="0"/>
          <w:lang w:val="en-GB"/>
          <w14:ligatures w14:val="none"/>
        </w:rPr>
        <w:t>………………………………………………</w:t>
      </w:r>
    </w:p>
    <w:p w14:paraId="33F765C4" w14:textId="32273E9A" w:rsidR="005530A9" w:rsidRDefault="005530A9" w:rsidP="00E83CD9">
      <w:pPr>
        <w:spacing w:after="0" w:line="240" w:lineRule="auto"/>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Zinyengere &amp; Rupapa</w:t>
      </w:r>
      <w:r w:rsidR="00E83CD9" w:rsidRPr="00E83CD9">
        <w:rPr>
          <w:rFonts w:ascii="Times New Roman" w:eastAsia="Calibri" w:hAnsi="Times New Roman" w:cs="Times New Roman"/>
          <w:i/>
          <w:iCs/>
          <w:kern w:val="0"/>
          <w:lang w:val="en-GB"/>
          <w14:ligatures w14:val="none"/>
        </w:rPr>
        <w:t>,</w:t>
      </w:r>
      <w:r w:rsidR="00E83CD9" w:rsidRPr="00E83CD9">
        <w:rPr>
          <w:rFonts w:ascii="Times New Roman" w:eastAsia="Calibri" w:hAnsi="Times New Roman" w:cs="Times New Roman"/>
          <w:kern w:val="0"/>
          <w:lang w:val="en-GB"/>
          <w14:ligatures w14:val="none"/>
        </w:rPr>
        <w:t xml:space="preserve"> applicant</w:t>
      </w:r>
      <w:r>
        <w:rPr>
          <w:rFonts w:ascii="Times New Roman" w:eastAsia="Calibri" w:hAnsi="Times New Roman" w:cs="Times New Roman"/>
          <w:kern w:val="0"/>
          <w:lang w:val="en-GB"/>
          <w14:ligatures w14:val="none"/>
        </w:rPr>
        <w:t>’s</w:t>
      </w:r>
      <w:r w:rsidR="00E83CD9" w:rsidRPr="00E83CD9">
        <w:rPr>
          <w:rFonts w:ascii="Times New Roman" w:eastAsia="Calibri" w:hAnsi="Times New Roman" w:cs="Times New Roman"/>
          <w:kern w:val="0"/>
          <w:lang w:val="en-GB"/>
          <w14:ligatures w14:val="none"/>
        </w:rPr>
        <w:t xml:space="preserve"> legal practitioners</w:t>
      </w:r>
    </w:p>
    <w:p w14:paraId="242D8A3E" w14:textId="46E06BC2" w:rsidR="00E83CD9" w:rsidRPr="00E83CD9" w:rsidRDefault="005530A9" w:rsidP="00E83CD9">
      <w:pPr>
        <w:spacing w:after="0" w:line="240" w:lineRule="auto"/>
        <w:rPr>
          <w:rFonts w:ascii="Times New Roman" w:eastAsia="Calibri" w:hAnsi="Times New Roman" w:cs="Times New Roman"/>
          <w:kern w:val="0"/>
          <w:lang w:val="en-GB"/>
          <w14:ligatures w14:val="none"/>
        </w:rPr>
      </w:pPr>
      <w:r w:rsidRPr="005530A9">
        <w:rPr>
          <w:rFonts w:ascii="Times New Roman" w:eastAsia="Calibri" w:hAnsi="Times New Roman" w:cs="Times New Roman"/>
          <w:i/>
          <w:iCs/>
          <w:kern w:val="0"/>
          <w:lang w:val="en-GB"/>
          <w14:ligatures w14:val="none"/>
        </w:rPr>
        <w:t>Wintertons</w:t>
      </w:r>
      <w:r w:rsidR="00E83CD9" w:rsidRPr="00E83CD9">
        <w:rPr>
          <w:rFonts w:ascii="Times New Roman" w:eastAsia="Calibri" w:hAnsi="Times New Roman" w:cs="Times New Roman"/>
          <w:i/>
          <w:iCs/>
          <w:kern w:val="0"/>
          <w:lang w:val="en-GB"/>
          <w14:ligatures w14:val="none"/>
        </w:rPr>
        <w:t>,</w:t>
      </w:r>
      <w:r w:rsidR="00E83CD9" w:rsidRPr="00E83CD9">
        <w:rPr>
          <w:rFonts w:ascii="Times New Roman" w:eastAsia="Calibri" w:hAnsi="Times New Roman" w:cs="Times New Roman"/>
          <w:kern w:val="0"/>
          <w:lang w:val="en-GB"/>
          <w14:ligatures w14:val="none"/>
        </w:rPr>
        <w:t xml:space="preserve"> </w:t>
      </w:r>
      <w:r w:rsidR="003D6802">
        <w:rPr>
          <w:rFonts w:ascii="Times New Roman" w:eastAsia="Calibri" w:hAnsi="Times New Roman" w:cs="Times New Roman"/>
          <w:kern w:val="0"/>
          <w:lang w:val="en-GB"/>
          <w14:ligatures w14:val="none"/>
        </w:rPr>
        <w:t>first</w:t>
      </w:r>
      <w:r>
        <w:rPr>
          <w:rFonts w:ascii="Times New Roman" w:eastAsia="Calibri" w:hAnsi="Times New Roman" w:cs="Times New Roman"/>
          <w:kern w:val="0"/>
          <w:lang w:val="en-GB"/>
          <w14:ligatures w14:val="none"/>
        </w:rPr>
        <w:t xml:space="preserve"> </w:t>
      </w:r>
      <w:r w:rsidR="00E83CD9" w:rsidRPr="00E83CD9">
        <w:rPr>
          <w:rFonts w:ascii="Times New Roman" w:eastAsia="Calibri" w:hAnsi="Times New Roman" w:cs="Times New Roman"/>
          <w:kern w:val="0"/>
          <w:lang w:val="en-GB"/>
          <w14:ligatures w14:val="none"/>
        </w:rPr>
        <w:t>respondent’s legal practitioners</w:t>
      </w:r>
      <w:bookmarkEnd w:id="0"/>
    </w:p>
    <w:p w14:paraId="021D33B6" w14:textId="77777777" w:rsidR="00E83CD9" w:rsidRPr="00E83CD9" w:rsidRDefault="00E83CD9" w:rsidP="00E83CD9"/>
    <w:p w14:paraId="55DCCF15" w14:textId="77777777" w:rsidR="00EE4E1F" w:rsidRDefault="00EE4E1F"/>
    <w:sectPr w:rsidR="00EE4E1F" w:rsidSect="00D0362C">
      <w:headerReference w:type="default" r:id="rId7"/>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BF82" w14:textId="77777777" w:rsidR="006B0DF8" w:rsidRDefault="006B0DF8" w:rsidP="00E83CD9">
      <w:pPr>
        <w:spacing w:after="0" w:line="240" w:lineRule="auto"/>
      </w:pPr>
      <w:r>
        <w:separator/>
      </w:r>
    </w:p>
  </w:endnote>
  <w:endnote w:type="continuationSeparator" w:id="0">
    <w:p w14:paraId="65B37A3E" w14:textId="77777777" w:rsidR="006B0DF8" w:rsidRDefault="006B0DF8" w:rsidP="00E8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40A5" w14:textId="68333060" w:rsidR="00DA200E" w:rsidRDefault="00DA200E">
    <w:pPr>
      <w:pStyle w:val="Footer"/>
    </w:pPr>
  </w:p>
  <w:p w14:paraId="536B5F89" w14:textId="77777777" w:rsidR="00DA200E" w:rsidRDefault="00DA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9111" w14:textId="77777777" w:rsidR="006B0DF8" w:rsidRDefault="006B0DF8" w:rsidP="00E83CD9">
      <w:pPr>
        <w:spacing w:after="0" w:line="240" w:lineRule="auto"/>
      </w:pPr>
      <w:r>
        <w:separator/>
      </w:r>
    </w:p>
  </w:footnote>
  <w:footnote w:type="continuationSeparator" w:id="0">
    <w:p w14:paraId="5F232374" w14:textId="77777777" w:rsidR="006B0DF8" w:rsidRDefault="006B0DF8" w:rsidP="00E8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068747"/>
      <w:docPartObj>
        <w:docPartGallery w:val="Page Numbers (Top of Page)"/>
        <w:docPartUnique/>
      </w:docPartObj>
    </w:sdtPr>
    <w:sdtEndPr>
      <w:rPr>
        <w:noProof/>
      </w:rPr>
    </w:sdtEndPr>
    <w:sdtContent>
      <w:p w14:paraId="6B257621" w14:textId="77777777" w:rsidR="00D0362C" w:rsidRPr="00DD29A0" w:rsidRDefault="00D0362C">
        <w:pPr>
          <w:pStyle w:val="Header"/>
          <w:jc w:val="right"/>
          <w:rPr>
            <w:rFonts w:ascii="Times New Roman" w:hAnsi="Times New Roman" w:cs="Times New Roman"/>
            <w:noProof/>
          </w:rPr>
        </w:pPr>
        <w:r w:rsidRPr="00DD29A0">
          <w:rPr>
            <w:rFonts w:ascii="Times New Roman" w:hAnsi="Times New Roman" w:cs="Times New Roman"/>
          </w:rPr>
          <w:fldChar w:fldCharType="begin"/>
        </w:r>
        <w:r w:rsidRPr="00DD29A0">
          <w:rPr>
            <w:rFonts w:ascii="Times New Roman" w:hAnsi="Times New Roman" w:cs="Times New Roman"/>
          </w:rPr>
          <w:instrText xml:space="preserve"> PAGE   \* MERGEFORMAT </w:instrText>
        </w:r>
        <w:r w:rsidRPr="00DD29A0">
          <w:rPr>
            <w:rFonts w:ascii="Times New Roman" w:hAnsi="Times New Roman" w:cs="Times New Roman"/>
          </w:rPr>
          <w:fldChar w:fldCharType="separate"/>
        </w:r>
        <w:r w:rsidRPr="00DD29A0">
          <w:rPr>
            <w:rFonts w:ascii="Times New Roman" w:hAnsi="Times New Roman" w:cs="Times New Roman"/>
            <w:noProof/>
          </w:rPr>
          <w:t>2</w:t>
        </w:r>
        <w:r w:rsidRPr="00DD29A0">
          <w:rPr>
            <w:rFonts w:ascii="Times New Roman" w:hAnsi="Times New Roman" w:cs="Times New Roman"/>
            <w:noProof/>
          </w:rPr>
          <w:fldChar w:fldCharType="end"/>
        </w:r>
      </w:p>
      <w:p w14:paraId="3A267A5F" w14:textId="6A1D6831" w:rsidR="00D0362C" w:rsidRPr="00DD29A0" w:rsidRDefault="00D0362C">
        <w:pPr>
          <w:pStyle w:val="Header"/>
          <w:jc w:val="right"/>
          <w:rPr>
            <w:rFonts w:ascii="Times New Roman" w:hAnsi="Times New Roman" w:cs="Times New Roman"/>
            <w:noProof/>
          </w:rPr>
        </w:pPr>
        <w:r w:rsidRPr="00DD29A0">
          <w:rPr>
            <w:rFonts w:ascii="Times New Roman" w:hAnsi="Times New Roman" w:cs="Times New Roman"/>
            <w:noProof/>
          </w:rPr>
          <w:t>HH</w:t>
        </w:r>
        <w:r w:rsidR="00585C90">
          <w:rPr>
            <w:rFonts w:ascii="Times New Roman" w:hAnsi="Times New Roman" w:cs="Times New Roman"/>
            <w:noProof/>
          </w:rPr>
          <w:t xml:space="preserve"> 467</w:t>
        </w:r>
        <w:r w:rsidRPr="00DD29A0">
          <w:rPr>
            <w:rFonts w:ascii="Times New Roman" w:hAnsi="Times New Roman" w:cs="Times New Roman"/>
            <w:noProof/>
          </w:rPr>
          <w:t>- 25</w:t>
        </w:r>
      </w:p>
      <w:p w14:paraId="10F58BED" w14:textId="0820E4D4" w:rsidR="00D0362C" w:rsidRPr="00DD29A0" w:rsidRDefault="00D0362C">
        <w:pPr>
          <w:pStyle w:val="Header"/>
          <w:jc w:val="right"/>
          <w:rPr>
            <w:rFonts w:ascii="Times New Roman" w:hAnsi="Times New Roman" w:cs="Times New Roman"/>
            <w:noProof/>
          </w:rPr>
        </w:pPr>
        <w:r w:rsidRPr="00DD29A0">
          <w:rPr>
            <w:rFonts w:ascii="Times New Roman" w:hAnsi="Times New Roman" w:cs="Times New Roman"/>
            <w:noProof/>
          </w:rPr>
          <w:t>HCH 3619/25</w:t>
        </w:r>
      </w:p>
      <w:p w14:paraId="46EDB26A" w14:textId="2EFE2024" w:rsidR="00D0362C" w:rsidRPr="00DD29A0" w:rsidRDefault="00D0362C">
        <w:pPr>
          <w:pStyle w:val="Header"/>
          <w:jc w:val="right"/>
          <w:rPr>
            <w:rFonts w:ascii="Times New Roman" w:hAnsi="Times New Roman" w:cs="Times New Roman"/>
            <w:noProof/>
          </w:rPr>
        </w:pPr>
        <w:r w:rsidRPr="00DD29A0">
          <w:rPr>
            <w:rFonts w:ascii="Times New Roman" w:hAnsi="Times New Roman" w:cs="Times New Roman"/>
            <w:noProof/>
          </w:rPr>
          <w:t>REF HCH 1945/25</w:t>
        </w:r>
      </w:p>
      <w:p w14:paraId="7B3248B2" w14:textId="5E46FD0F" w:rsidR="00D0362C" w:rsidRPr="00DD29A0" w:rsidRDefault="00D0362C">
        <w:pPr>
          <w:pStyle w:val="Header"/>
          <w:jc w:val="right"/>
          <w:rPr>
            <w:rFonts w:ascii="Times New Roman" w:hAnsi="Times New Roman" w:cs="Times New Roman"/>
            <w:noProof/>
          </w:rPr>
        </w:pPr>
        <w:r w:rsidRPr="00DD29A0">
          <w:rPr>
            <w:rFonts w:ascii="Times New Roman" w:hAnsi="Times New Roman" w:cs="Times New Roman"/>
            <w:noProof/>
          </w:rPr>
          <w:t>REF HCH 2215/25</w:t>
        </w:r>
      </w:p>
      <w:p w14:paraId="2FEBB4C0" w14:textId="11830A0E" w:rsidR="00D0362C" w:rsidRDefault="00B337D7">
        <w:pPr>
          <w:pStyle w:val="Header"/>
          <w:jc w:val="right"/>
        </w:pPr>
      </w:p>
    </w:sdtContent>
  </w:sdt>
  <w:p w14:paraId="04EDFA49" w14:textId="77777777" w:rsidR="001D7463" w:rsidRDefault="001D7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A01"/>
    <w:multiLevelType w:val="hybridMultilevel"/>
    <w:tmpl w:val="3348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4CD2"/>
    <w:multiLevelType w:val="hybridMultilevel"/>
    <w:tmpl w:val="CB785A4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811217F"/>
    <w:multiLevelType w:val="hybridMultilevel"/>
    <w:tmpl w:val="195E71AC"/>
    <w:lvl w:ilvl="0" w:tplc="4DD2DDD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045F2"/>
    <w:multiLevelType w:val="hybridMultilevel"/>
    <w:tmpl w:val="4BA6782C"/>
    <w:lvl w:ilvl="0" w:tplc="30090017">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5E0647E"/>
    <w:multiLevelType w:val="hybridMultilevel"/>
    <w:tmpl w:val="B6D6BABE"/>
    <w:lvl w:ilvl="0" w:tplc="F9C0FF7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E875A82"/>
    <w:multiLevelType w:val="hybridMultilevel"/>
    <w:tmpl w:val="9B2670AA"/>
    <w:lvl w:ilvl="0" w:tplc="49B646CE">
      <w:start w:val="1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4F4AF0"/>
    <w:multiLevelType w:val="hybridMultilevel"/>
    <w:tmpl w:val="CB1A1844"/>
    <w:lvl w:ilvl="0" w:tplc="C24800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803807"/>
    <w:multiLevelType w:val="hybridMultilevel"/>
    <w:tmpl w:val="405C8470"/>
    <w:lvl w:ilvl="0" w:tplc="39C486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38A5FB0"/>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F1DDA"/>
    <w:multiLevelType w:val="hybridMultilevel"/>
    <w:tmpl w:val="25AA6C1C"/>
    <w:lvl w:ilvl="0" w:tplc="A0988C6A">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2363E1"/>
    <w:multiLevelType w:val="hybridMultilevel"/>
    <w:tmpl w:val="AA38964E"/>
    <w:lvl w:ilvl="0" w:tplc="52DC19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5A049F3"/>
    <w:multiLevelType w:val="hybridMultilevel"/>
    <w:tmpl w:val="7E5AA47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F14F90"/>
    <w:multiLevelType w:val="hybridMultilevel"/>
    <w:tmpl w:val="BC20C274"/>
    <w:lvl w:ilvl="0" w:tplc="17C431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C508A4"/>
    <w:multiLevelType w:val="multilevel"/>
    <w:tmpl w:val="77FA5752"/>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BF5643A"/>
    <w:multiLevelType w:val="hybridMultilevel"/>
    <w:tmpl w:val="4BEE3FEC"/>
    <w:lvl w:ilvl="0" w:tplc="96AE0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E2382"/>
    <w:multiLevelType w:val="hybridMultilevel"/>
    <w:tmpl w:val="24EE2C5C"/>
    <w:lvl w:ilvl="0" w:tplc="B302E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6670D"/>
    <w:multiLevelType w:val="hybridMultilevel"/>
    <w:tmpl w:val="6EE6CFCC"/>
    <w:lvl w:ilvl="0" w:tplc="676286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9C0208D"/>
    <w:multiLevelType w:val="hybridMultilevel"/>
    <w:tmpl w:val="6E64546E"/>
    <w:lvl w:ilvl="0" w:tplc="FFFFFFF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8" w15:restartNumberingAfterBreak="0">
    <w:nsid w:val="79C8529A"/>
    <w:multiLevelType w:val="hybridMultilevel"/>
    <w:tmpl w:val="5E660A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C6C0E9E"/>
    <w:multiLevelType w:val="hybridMultilevel"/>
    <w:tmpl w:val="8BA26016"/>
    <w:lvl w:ilvl="0" w:tplc="DA86F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841353">
    <w:abstractNumId w:val="8"/>
  </w:num>
  <w:num w:numId="2" w16cid:durableId="1905021502">
    <w:abstractNumId w:val="3"/>
  </w:num>
  <w:num w:numId="3" w16cid:durableId="1991128991">
    <w:abstractNumId w:val="18"/>
  </w:num>
  <w:num w:numId="4" w16cid:durableId="30764094">
    <w:abstractNumId w:val="1"/>
  </w:num>
  <w:num w:numId="5" w16cid:durableId="664625447">
    <w:abstractNumId w:val="4"/>
  </w:num>
  <w:num w:numId="6" w16cid:durableId="1917398821">
    <w:abstractNumId w:val="14"/>
  </w:num>
  <w:num w:numId="7" w16cid:durableId="1841508966">
    <w:abstractNumId w:val="12"/>
  </w:num>
  <w:num w:numId="8" w16cid:durableId="1036613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749457">
    <w:abstractNumId w:val="5"/>
  </w:num>
  <w:num w:numId="10" w16cid:durableId="1597249552">
    <w:abstractNumId w:val="6"/>
  </w:num>
  <w:num w:numId="11" w16cid:durableId="779760725">
    <w:abstractNumId w:val="19"/>
  </w:num>
  <w:num w:numId="12" w16cid:durableId="641543425">
    <w:abstractNumId w:val="10"/>
  </w:num>
  <w:num w:numId="13" w16cid:durableId="2054191295">
    <w:abstractNumId w:val="7"/>
  </w:num>
  <w:num w:numId="14" w16cid:durableId="1792938392">
    <w:abstractNumId w:val="0"/>
  </w:num>
  <w:num w:numId="15" w16cid:durableId="989865397">
    <w:abstractNumId w:val="13"/>
  </w:num>
  <w:num w:numId="16" w16cid:durableId="1780250704">
    <w:abstractNumId w:val="15"/>
  </w:num>
  <w:num w:numId="17" w16cid:durableId="2242938">
    <w:abstractNumId w:val="11"/>
  </w:num>
  <w:num w:numId="18" w16cid:durableId="1139301943">
    <w:abstractNumId w:val="16"/>
  </w:num>
  <w:num w:numId="19" w16cid:durableId="167985711">
    <w:abstractNumId w:val="9"/>
  </w:num>
  <w:num w:numId="20" w16cid:durableId="100028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D9"/>
    <w:rsid w:val="00020EE7"/>
    <w:rsid w:val="00033108"/>
    <w:rsid w:val="00041675"/>
    <w:rsid w:val="00057561"/>
    <w:rsid w:val="000667A8"/>
    <w:rsid w:val="00090D48"/>
    <w:rsid w:val="00091E59"/>
    <w:rsid w:val="000A39F9"/>
    <w:rsid w:val="000C1033"/>
    <w:rsid w:val="000E07A6"/>
    <w:rsid w:val="000E1A51"/>
    <w:rsid w:val="00103893"/>
    <w:rsid w:val="0010683D"/>
    <w:rsid w:val="00126B53"/>
    <w:rsid w:val="00130A78"/>
    <w:rsid w:val="00132D3A"/>
    <w:rsid w:val="001338F4"/>
    <w:rsid w:val="00143B26"/>
    <w:rsid w:val="001520B8"/>
    <w:rsid w:val="0015224D"/>
    <w:rsid w:val="001615F0"/>
    <w:rsid w:val="00181440"/>
    <w:rsid w:val="00185F2E"/>
    <w:rsid w:val="001A60A1"/>
    <w:rsid w:val="001B5644"/>
    <w:rsid w:val="001C48E5"/>
    <w:rsid w:val="001D0A4B"/>
    <w:rsid w:val="001D7463"/>
    <w:rsid w:val="001E5367"/>
    <w:rsid w:val="001E5D57"/>
    <w:rsid w:val="001F0CA3"/>
    <w:rsid w:val="001F6590"/>
    <w:rsid w:val="00226C95"/>
    <w:rsid w:val="002613CD"/>
    <w:rsid w:val="00262E16"/>
    <w:rsid w:val="0027517A"/>
    <w:rsid w:val="00276040"/>
    <w:rsid w:val="0028206D"/>
    <w:rsid w:val="00292527"/>
    <w:rsid w:val="00295806"/>
    <w:rsid w:val="00296907"/>
    <w:rsid w:val="002B4684"/>
    <w:rsid w:val="002B79A0"/>
    <w:rsid w:val="002C7940"/>
    <w:rsid w:val="002D0015"/>
    <w:rsid w:val="002E3203"/>
    <w:rsid w:val="002E66C5"/>
    <w:rsid w:val="00317DC8"/>
    <w:rsid w:val="00334824"/>
    <w:rsid w:val="00350BEF"/>
    <w:rsid w:val="0036256D"/>
    <w:rsid w:val="003660BB"/>
    <w:rsid w:val="00381D18"/>
    <w:rsid w:val="00383F33"/>
    <w:rsid w:val="003937A6"/>
    <w:rsid w:val="003A0C52"/>
    <w:rsid w:val="003A2C72"/>
    <w:rsid w:val="003B6D6C"/>
    <w:rsid w:val="003C3A84"/>
    <w:rsid w:val="003D6802"/>
    <w:rsid w:val="003D68DE"/>
    <w:rsid w:val="00404712"/>
    <w:rsid w:val="00407D52"/>
    <w:rsid w:val="00411855"/>
    <w:rsid w:val="004177D0"/>
    <w:rsid w:val="00437CF4"/>
    <w:rsid w:val="0047436F"/>
    <w:rsid w:val="00485615"/>
    <w:rsid w:val="004C288E"/>
    <w:rsid w:val="004C748D"/>
    <w:rsid w:val="004E3781"/>
    <w:rsid w:val="004E434E"/>
    <w:rsid w:val="004E51AD"/>
    <w:rsid w:val="004F4889"/>
    <w:rsid w:val="00524CE9"/>
    <w:rsid w:val="00534B2F"/>
    <w:rsid w:val="00536047"/>
    <w:rsid w:val="005364E2"/>
    <w:rsid w:val="00540595"/>
    <w:rsid w:val="005530A9"/>
    <w:rsid w:val="00564B8B"/>
    <w:rsid w:val="00584FD1"/>
    <w:rsid w:val="00585C90"/>
    <w:rsid w:val="005954B9"/>
    <w:rsid w:val="00595945"/>
    <w:rsid w:val="005D0F24"/>
    <w:rsid w:val="005D45ED"/>
    <w:rsid w:val="005F525C"/>
    <w:rsid w:val="00610DDD"/>
    <w:rsid w:val="00612E6E"/>
    <w:rsid w:val="00643A98"/>
    <w:rsid w:val="0066114E"/>
    <w:rsid w:val="00666BC2"/>
    <w:rsid w:val="006A238E"/>
    <w:rsid w:val="006A4F84"/>
    <w:rsid w:val="006B0DF8"/>
    <w:rsid w:val="006C0364"/>
    <w:rsid w:val="006E0594"/>
    <w:rsid w:val="006E06EC"/>
    <w:rsid w:val="007024F1"/>
    <w:rsid w:val="007366F9"/>
    <w:rsid w:val="00760BDE"/>
    <w:rsid w:val="00782548"/>
    <w:rsid w:val="007864EC"/>
    <w:rsid w:val="00793994"/>
    <w:rsid w:val="007B7FCB"/>
    <w:rsid w:val="007C549E"/>
    <w:rsid w:val="007E1BDE"/>
    <w:rsid w:val="00803CAC"/>
    <w:rsid w:val="008067EA"/>
    <w:rsid w:val="00807A76"/>
    <w:rsid w:val="00812A2E"/>
    <w:rsid w:val="00812A53"/>
    <w:rsid w:val="008208AA"/>
    <w:rsid w:val="0082274D"/>
    <w:rsid w:val="00822CEA"/>
    <w:rsid w:val="00862A08"/>
    <w:rsid w:val="00882D55"/>
    <w:rsid w:val="0088363E"/>
    <w:rsid w:val="00890222"/>
    <w:rsid w:val="0089359C"/>
    <w:rsid w:val="008A72C3"/>
    <w:rsid w:val="008F0A95"/>
    <w:rsid w:val="008F2FAD"/>
    <w:rsid w:val="009018C1"/>
    <w:rsid w:val="009061BD"/>
    <w:rsid w:val="0090631D"/>
    <w:rsid w:val="00911021"/>
    <w:rsid w:val="00927574"/>
    <w:rsid w:val="009410D9"/>
    <w:rsid w:val="00960125"/>
    <w:rsid w:val="00961204"/>
    <w:rsid w:val="00985054"/>
    <w:rsid w:val="0099701C"/>
    <w:rsid w:val="009A43D2"/>
    <w:rsid w:val="009B1472"/>
    <w:rsid w:val="009C3F45"/>
    <w:rsid w:val="009D66D7"/>
    <w:rsid w:val="009E5699"/>
    <w:rsid w:val="009E6E01"/>
    <w:rsid w:val="00A00CEB"/>
    <w:rsid w:val="00A26E6F"/>
    <w:rsid w:val="00A36D9A"/>
    <w:rsid w:val="00A61DCF"/>
    <w:rsid w:val="00A67278"/>
    <w:rsid w:val="00A6745D"/>
    <w:rsid w:val="00A71C19"/>
    <w:rsid w:val="00AA1FDA"/>
    <w:rsid w:val="00AB123E"/>
    <w:rsid w:val="00AB77BD"/>
    <w:rsid w:val="00AC1238"/>
    <w:rsid w:val="00B1539B"/>
    <w:rsid w:val="00B337D7"/>
    <w:rsid w:val="00B37080"/>
    <w:rsid w:val="00B4763B"/>
    <w:rsid w:val="00B573DA"/>
    <w:rsid w:val="00B774A2"/>
    <w:rsid w:val="00B77CAD"/>
    <w:rsid w:val="00B86094"/>
    <w:rsid w:val="00B8704E"/>
    <w:rsid w:val="00B97B3C"/>
    <w:rsid w:val="00BA0A34"/>
    <w:rsid w:val="00BD6E39"/>
    <w:rsid w:val="00C24BA3"/>
    <w:rsid w:val="00C25BF0"/>
    <w:rsid w:val="00C41613"/>
    <w:rsid w:val="00C5134C"/>
    <w:rsid w:val="00C72683"/>
    <w:rsid w:val="00C765B9"/>
    <w:rsid w:val="00C83E31"/>
    <w:rsid w:val="00CF1759"/>
    <w:rsid w:val="00D0362C"/>
    <w:rsid w:val="00D0406E"/>
    <w:rsid w:val="00D1317B"/>
    <w:rsid w:val="00D203ED"/>
    <w:rsid w:val="00D31933"/>
    <w:rsid w:val="00D362F0"/>
    <w:rsid w:val="00D36677"/>
    <w:rsid w:val="00D437D9"/>
    <w:rsid w:val="00D43A8B"/>
    <w:rsid w:val="00D739A4"/>
    <w:rsid w:val="00D910ED"/>
    <w:rsid w:val="00DA200E"/>
    <w:rsid w:val="00DB0DA8"/>
    <w:rsid w:val="00DD29A0"/>
    <w:rsid w:val="00E235A6"/>
    <w:rsid w:val="00E23C44"/>
    <w:rsid w:val="00E302C0"/>
    <w:rsid w:val="00E41DEE"/>
    <w:rsid w:val="00E604E6"/>
    <w:rsid w:val="00E83CD9"/>
    <w:rsid w:val="00E8785C"/>
    <w:rsid w:val="00EA7A51"/>
    <w:rsid w:val="00EB61BE"/>
    <w:rsid w:val="00EB7F1B"/>
    <w:rsid w:val="00EC623F"/>
    <w:rsid w:val="00EE4E1F"/>
    <w:rsid w:val="00F07116"/>
    <w:rsid w:val="00F22848"/>
    <w:rsid w:val="00F4725D"/>
    <w:rsid w:val="00F528AD"/>
    <w:rsid w:val="00F603CC"/>
    <w:rsid w:val="00F6581F"/>
    <w:rsid w:val="00F67CCB"/>
    <w:rsid w:val="00F70B8E"/>
    <w:rsid w:val="00F8583B"/>
    <w:rsid w:val="00F95455"/>
    <w:rsid w:val="00FA631F"/>
    <w:rsid w:val="00FB420F"/>
    <w:rsid w:val="00FC44D8"/>
    <w:rsid w:val="00FE53F2"/>
    <w:rsid w:val="00F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E45BC"/>
  <w15:chartTrackingRefBased/>
  <w15:docId w15:val="{78BFA3A3-2327-4A2A-A04E-F4C8A160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3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C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C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C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3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C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C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C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CD9"/>
    <w:rPr>
      <w:rFonts w:eastAsiaTheme="majorEastAsia" w:cstheme="majorBidi"/>
      <w:color w:val="272727" w:themeColor="text1" w:themeTint="D8"/>
    </w:rPr>
  </w:style>
  <w:style w:type="paragraph" w:styleId="Title">
    <w:name w:val="Title"/>
    <w:basedOn w:val="Normal"/>
    <w:next w:val="Normal"/>
    <w:link w:val="TitleChar"/>
    <w:uiPriority w:val="10"/>
    <w:qFormat/>
    <w:rsid w:val="00E83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CD9"/>
    <w:pPr>
      <w:spacing w:before="160"/>
      <w:jc w:val="center"/>
    </w:pPr>
    <w:rPr>
      <w:i/>
      <w:iCs/>
      <w:color w:val="404040" w:themeColor="text1" w:themeTint="BF"/>
    </w:rPr>
  </w:style>
  <w:style w:type="character" w:customStyle="1" w:styleId="QuoteChar">
    <w:name w:val="Quote Char"/>
    <w:basedOn w:val="DefaultParagraphFont"/>
    <w:link w:val="Quote"/>
    <w:uiPriority w:val="29"/>
    <w:rsid w:val="00E83CD9"/>
    <w:rPr>
      <w:i/>
      <w:iCs/>
      <w:color w:val="404040" w:themeColor="text1" w:themeTint="BF"/>
    </w:rPr>
  </w:style>
  <w:style w:type="paragraph" w:styleId="ListParagraph">
    <w:name w:val="List Paragraph"/>
    <w:basedOn w:val="Normal"/>
    <w:uiPriority w:val="34"/>
    <w:qFormat/>
    <w:rsid w:val="00E83CD9"/>
    <w:pPr>
      <w:ind w:left="720"/>
      <w:contextualSpacing/>
    </w:pPr>
  </w:style>
  <w:style w:type="character" w:styleId="IntenseEmphasis">
    <w:name w:val="Intense Emphasis"/>
    <w:basedOn w:val="DefaultParagraphFont"/>
    <w:uiPriority w:val="21"/>
    <w:qFormat/>
    <w:rsid w:val="00E83CD9"/>
    <w:rPr>
      <w:i/>
      <w:iCs/>
      <w:color w:val="2F5496" w:themeColor="accent1" w:themeShade="BF"/>
    </w:rPr>
  </w:style>
  <w:style w:type="paragraph" w:styleId="IntenseQuote">
    <w:name w:val="Intense Quote"/>
    <w:basedOn w:val="Normal"/>
    <w:next w:val="Normal"/>
    <w:link w:val="IntenseQuoteChar"/>
    <w:uiPriority w:val="30"/>
    <w:qFormat/>
    <w:rsid w:val="00E83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CD9"/>
    <w:rPr>
      <w:i/>
      <w:iCs/>
      <w:color w:val="2F5496" w:themeColor="accent1" w:themeShade="BF"/>
    </w:rPr>
  </w:style>
  <w:style w:type="character" w:styleId="IntenseReference">
    <w:name w:val="Intense Reference"/>
    <w:basedOn w:val="DefaultParagraphFont"/>
    <w:uiPriority w:val="32"/>
    <w:qFormat/>
    <w:rsid w:val="00E83CD9"/>
    <w:rPr>
      <w:b/>
      <w:bCs/>
      <w:smallCaps/>
      <w:color w:val="2F5496" w:themeColor="accent1" w:themeShade="BF"/>
      <w:spacing w:val="5"/>
    </w:rPr>
  </w:style>
  <w:style w:type="numbering" w:customStyle="1" w:styleId="NoList1">
    <w:name w:val="No List1"/>
    <w:next w:val="NoList"/>
    <w:uiPriority w:val="99"/>
    <w:semiHidden/>
    <w:unhideWhenUsed/>
    <w:rsid w:val="00E83CD9"/>
  </w:style>
  <w:style w:type="paragraph" w:styleId="Header">
    <w:name w:val="header"/>
    <w:basedOn w:val="Normal"/>
    <w:link w:val="HeaderChar"/>
    <w:uiPriority w:val="99"/>
    <w:unhideWhenUsed/>
    <w:rsid w:val="00E83CD9"/>
    <w:pPr>
      <w:tabs>
        <w:tab w:val="center" w:pos="4513"/>
        <w:tab w:val="right" w:pos="9026"/>
      </w:tabs>
      <w:spacing w:after="0" w:line="240" w:lineRule="auto"/>
    </w:pPr>
    <w:rPr>
      <w:kern w:val="0"/>
      <w:sz w:val="22"/>
      <w:szCs w:val="22"/>
      <w:lang w:val="en-ZW"/>
      <w14:ligatures w14:val="none"/>
    </w:rPr>
  </w:style>
  <w:style w:type="character" w:customStyle="1" w:styleId="HeaderChar">
    <w:name w:val="Header Char"/>
    <w:basedOn w:val="DefaultParagraphFont"/>
    <w:link w:val="Header"/>
    <w:uiPriority w:val="99"/>
    <w:rsid w:val="00E83CD9"/>
    <w:rPr>
      <w:kern w:val="0"/>
      <w:sz w:val="22"/>
      <w:szCs w:val="22"/>
      <w:lang w:val="en-ZW"/>
      <w14:ligatures w14:val="none"/>
    </w:rPr>
  </w:style>
  <w:style w:type="paragraph" w:styleId="Footer">
    <w:name w:val="footer"/>
    <w:basedOn w:val="Normal"/>
    <w:link w:val="FooterChar"/>
    <w:uiPriority w:val="99"/>
    <w:unhideWhenUsed/>
    <w:rsid w:val="00E83CD9"/>
    <w:pPr>
      <w:tabs>
        <w:tab w:val="center" w:pos="4513"/>
        <w:tab w:val="right" w:pos="9026"/>
      </w:tabs>
      <w:spacing w:after="0" w:line="240" w:lineRule="auto"/>
    </w:pPr>
    <w:rPr>
      <w:kern w:val="0"/>
      <w:sz w:val="22"/>
      <w:szCs w:val="22"/>
      <w:lang w:val="en-ZW"/>
      <w14:ligatures w14:val="none"/>
    </w:rPr>
  </w:style>
  <w:style w:type="character" w:customStyle="1" w:styleId="FooterChar">
    <w:name w:val="Footer Char"/>
    <w:basedOn w:val="DefaultParagraphFont"/>
    <w:link w:val="Footer"/>
    <w:uiPriority w:val="99"/>
    <w:rsid w:val="00E83CD9"/>
    <w:rPr>
      <w:kern w:val="0"/>
      <w:sz w:val="22"/>
      <w:szCs w:val="22"/>
      <w:lang w:val="en-ZW"/>
      <w14:ligatures w14:val="none"/>
    </w:rPr>
  </w:style>
  <w:style w:type="paragraph" w:styleId="NoSpacing">
    <w:name w:val="No Spacing"/>
    <w:uiPriority w:val="1"/>
    <w:qFormat/>
    <w:rsid w:val="00E83CD9"/>
    <w:pPr>
      <w:spacing w:after="0" w:line="240" w:lineRule="auto"/>
    </w:pPr>
    <w:rPr>
      <w:kern w:val="0"/>
      <w:sz w:val="22"/>
      <w:szCs w:val="22"/>
      <w:lang w:val="en-ZW"/>
      <w14:ligatures w14:val="none"/>
    </w:rPr>
  </w:style>
  <w:style w:type="character" w:customStyle="1" w:styleId="Hyperlink1">
    <w:name w:val="Hyperlink1"/>
    <w:basedOn w:val="DefaultParagraphFont"/>
    <w:uiPriority w:val="99"/>
    <w:unhideWhenUsed/>
    <w:rsid w:val="00E83CD9"/>
    <w:rPr>
      <w:color w:val="0563C1"/>
      <w:u w:val="single"/>
    </w:rPr>
  </w:style>
  <w:style w:type="character" w:styleId="UnresolvedMention">
    <w:name w:val="Unresolved Mention"/>
    <w:basedOn w:val="DefaultParagraphFont"/>
    <w:uiPriority w:val="99"/>
    <w:semiHidden/>
    <w:unhideWhenUsed/>
    <w:rsid w:val="00E83CD9"/>
    <w:rPr>
      <w:color w:val="605E5C"/>
      <w:shd w:val="clear" w:color="auto" w:fill="E1DFDD"/>
    </w:rPr>
  </w:style>
  <w:style w:type="paragraph" w:styleId="FootnoteText">
    <w:name w:val="footnote text"/>
    <w:basedOn w:val="Normal"/>
    <w:link w:val="FootnoteTextChar"/>
    <w:uiPriority w:val="99"/>
    <w:semiHidden/>
    <w:unhideWhenUsed/>
    <w:rsid w:val="00E83CD9"/>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E83CD9"/>
    <w:rPr>
      <w:kern w:val="0"/>
      <w:sz w:val="20"/>
      <w:szCs w:val="20"/>
      <w:lang w:val="en-ZW"/>
      <w14:ligatures w14:val="none"/>
    </w:rPr>
  </w:style>
  <w:style w:type="character" w:styleId="FootnoteReference">
    <w:name w:val="footnote reference"/>
    <w:uiPriority w:val="99"/>
    <w:semiHidden/>
    <w:unhideWhenUsed/>
    <w:rsid w:val="00E83CD9"/>
    <w:rPr>
      <w:vertAlign w:val="superscript"/>
    </w:rPr>
  </w:style>
  <w:style w:type="character" w:styleId="Hyperlink">
    <w:name w:val="Hyperlink"/>
    <w:basedOn w:val="DefaultParagraphFont"/>
    <w:uiPriority w:val="99"/>
    <w:unhideWhenUsed/>
    <w:rsid w:val="00E83CD9"/>
    <w:rPr>
      <w:color w:val="0563C1" w:themeColor="hyperlink"/>
      <w:u w:val="single"/>
    </w:rPr>
  </w:style>
  <w:style w:type="paragraph" w:styleId="NormalWeb">
    <w:name w:val="Normal (Web)"/>
    <w:basedOn w:val="Normal"/>
    <w:uiPriority w:val="99"/>
    <w:semiHidden/>
    <w:unhideWhenUsed/>
    <w:rsid w:val="00882D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358">
      <w:bodyDiv w:val="1"/>
      <w:marLeft w:val="0"/>
      <w:marRight w:val="0"/>
      <w:marTop w:val="0"/>
      <w:marBottom w:val="0"/>
      <w:divBdr>
        <w:top w:val="none" w:sz="0" w:space="0" w:color="auto"/>
        <w:left w:val="none" w:sz="0" w:space="0" w:color="auto"/>
        <w:bottom w:val="none" w:sz="0" w:space="0" w:color="auto"/>
        <w:right w:val="none" w:sz="0" w:space="0" w:color="auto"/>
      </w:divBdr>
    </w:div>
    <w:div w:id="277883339">
      <w:bodyDiv w:val="1"/>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
      </w:divsChild>
    </w:div>
    <w:div w:id="435292147">
      <w:bodyDiv w:val="1"/>
      <w:marLeft w:val="0"/>
      <w:marRight w:val="0"/>
      <w:marTop w:val="0"/>
      <w:marBottom w:val="0"/>
      <w:divBdr>
        <w:top w:val="none" w:sz="0" w:space="0" w:color="auto"/>
        <w:left w:val="none" w:sz="0" w:space="0" w:color="auto"/>
        <w:bottom w:val="none" w:sz="0" w:space="0" w:color="auto"/>
        <w:right w:val="none" w:sz="0" w:space="0" w:color="auto"/>
      </w:divBdr>
    </w:div>
    <w:div w:id="591015203">
      <w:bodyDiv w:val="1"/>
      <w:marLeft w:val="0"/>
      <w:marRight w:val="0"/>
      <w:marTop w:val="0"/>
      <w:marBottom w:val="0"/>
      <w:divBdr>
        <w:top w:val="none" w:sz="0" w:space="0" w:color="auto"/>
        <w:left w:val="none" w:sz="0" w:space="0" w:color="auto"/>
        <w:bottom w:val="none" w:sz="0" w:space="0" w:color="auto"/>
        <w:right w:val="none" w:sz="0" w:space="0" w:color="auto"/>
      </w:divBdr>
    </w:div>
    <w:div w:id="634674988">
      <w:bodyDiv w:val="1"/>
      <w:marLeft w:val="0"/>
      <w:marRight w:val="0"/>
      <w:marTop w:val="0"/>
      <w:marBottom w:val="0"/>
      <w:divBdr>
        <w:top w:val="none" w:sz="0" w:space="0" w:color="auto"/>
        <w:left w:val="none" w:sz="0" w:space="0" w:color="auto"/>
        <w:bottom w:val="none" w:sz="0" w:space="0" w:color="auto"/>
        <w:right w:val="none" w:sz="0" w:space="0" w:color="auto"/>
      </w:divBdr>
    </w:div>
    <w:div w:id="699628841">
      <w:bodyDiv w:val="1"/>
      <w:marLeft w:val="0"/>
      <w:marRight w:val="0"/>
      <w:marTop w:val="0"/>
      <w:marBottom w:val="0"/>
      <w:divBdr>
        <w:top w:val="none" w:sz="0" w:space="0" w:color="auto"/>
        <w:left w:val="none" w:sz="0" w:space="0" w:color="auto"/>
        <w:bottom w:val="none" w:sz="0" w:space="0" w:color="auto"/>
        <w:right w:val="none" w:sz="0" w:space="0" w:color="auto"/>
      </w:divBdr>
    </w:div>
    <w:div w:id="728311231">
      <w:bodyDiv w:val="1"/>
      <w:marLeft w:val="0"/>
      <w:marRight w:val="0"/>
      <w:marTop w:val="0"/>
      <w:marBottom w:val="0"/>
      <w:divBdr>
        <w:top w:val="none" w:sz="0" w:space="0" w:color="auto"/>
        <w:left w:val="none" w:sz="0" w:space="0" w:color="auto"/>
        <w:bottom w:val="none" w:sz="0" w:space="0" w:color="auto"/>
        <w:right w:val="none" w:sz="0" w:space="0" w:color="auto"/>
      </w:divBdr>
    </w:div>
    <w:div w:id="954217515">
      <w:bodyDiv w:val="1"/>
      <w:marLeft w:val="0"/>
      <w:marRight w:val="0"/>
      <w:marTop w:val="0"/>
      <w:marBottom w:val="0"/>
      <w:divBdr>
        <w:top w:val="none" w:sz="0" w:space="0" w:color="auto"/>
        <w:left w:val="none" w:sz="0" w:space="0" w:color="auto"/>
        <w:bottom w:val="none" w:sz="0" w:space="0" w:color="auto"/>
        <w:right w:val="none" w:sz="0" w:space="0" w:color="auto"/>
      </w:divBdr>
    </w:div>
    <w:div w:id="14177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18856</Words>
  <Characters>92490</Characters>
  <Application>Microsoft Office Word</Application>
  <DocSecurity>0</DocSecurity>
  <Lines>770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DEMBURE</dc:creator>
  <cp:keywords/>
  <dc:description/>
  <cp:lastModifiedBy>Allan Gumbodete</cp:lastModifiedBy>
  <cp:revision>2</cp:revision>
  <cp:lastPrinted>2025-08-04T10:25:00Z</cp:lastPrinted>
  <dcterms:created xsi:type="dcterms:W3CDTF">2025-08-15T08:55:00Z</dcterms:created>
  <dcterms:modified xsi:type="dcterms:W3CDTF">2025-08-15T08:55:00Z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ab24ffc9-d8bd-48c0-a25b-9fb5ceec7cac</vt:lpwstr>
  </property>
</Properties>
</file>