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1C" w:rsidRPr="002A3A77"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IN THE LABOUR COURT OF ZIMBABWE</w:t>
      </w:r>
      <w:r w:rsidRPr="002A3A77">
        <w:rPr>
          <w:rFonts w:ascii="Times New Roman" w:hAnsi="Times New Roman" w:cs="Times New Roman"/>
          <w:b/>
          <w:sz w:val="24"/>
          <w:szCs w:val="24"/>
        </w:rPr>
        <w:tab/>
      </w:r>
      <w:r>
        <w:rPr>
          <w:rFonts w:ascii="Times New Roman" w:hAnsi="Times New Roman" w:cs="Times New Roman"/>
          <w:b/>
          <w:sz w:val="24"/>
          <w:szCs w:val="24"/>
        </w:rPr>
        <w:t xml:space="preserve">           </w:t>
      </w:r>
      <w:r w:rsidRPr="002A3A77">
        <w:rPr>
          <w:rFonts w:ascii="Times New Roman" w:hAnsi="Times New Roman" w:cs="Times New Roman"/>
          <w:b/>
          <w:sz w:val="24"/>
          <w:szCs w:val="24"/>
        </w:rPr>
        <w:t>JUDGMENT NO LC/H/</w:t>
      </w:r>
      <w:r w:rsidR="00130E5B">
        <w:rPr>
          <w:rFonts w:ascii="Times New Roman" w:hAnsi="Times New Roman" w:cs="Times New Roman"/>
          <w:b/>
          <w:sz w:val="24"/>
          <w:szCs w:val="24"/>
        </w:rPr>
        <w:t>33</w:t>
      </w:r>
      <w:r w:rsidRPr="002A3A77">
        <w:rPr>
          <w:rFonts w:ascii="Times New Roman" w:hAnsi="Times New Roman" w:cs="Times New Roman"/>
          <w:b/>
          <w:sz w:val="24"/>
          <w:szCs w:val="24"/>
        </w:rPr>
        <w:t>/201</w:t>
      </w:r>
      <w:r w:rsidR="00130E5B">
        <w:rPr>
          <w:rFonts w:ascii="Times New Roman" w:hAnsi="Times New Roman" w:cs="Times New Roman"/>
          <w:b/>
          <w:sz w:val="24"/>
          <w:szCs w:val="24"/>
        </w:rPr>
        <w:t>6</w:t>
      </w:r>
    </w:p>
    <w:p w:rsidR="0032701C" w:rsidRPr="002A3A77" w:rsidRDefault="0032701C" w:rsidP="0032701C">
      <w:pPr>
        <w:spacing w:after="0" w:line="240" w:lineRule="auto"/>
        <w:rPr>
          <w:rFonts w:ascii="Times New Roman" w:hAnsi="Times New Roman" w:cs="Times New Roman"/>
          <w:b/>
          <w:sz w:val="24"/>
          <w:szCs w:val="24"/>
        </w:rPr>
      </w:pPr>
    </w:p>
    <w:p w:rsidR="0032701C" w:rsidRPr="002A3A77"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HARARE, 2 APRIL 2015 &amp;</w:t>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t xml:space="preserve">        CASE NO LC/H/397/2014</w:t>
      </w:r>
    </w:p>
    <w:p w:rsidR="0032701C" w:rsidRDefault="00130E5B" w:rsidP="0032701C">
      <w:pPr>
        <w:spacing w:after="0" w:line="240" w:lineRule="auto"/>
        <w:rPr>
          <w:rFonts w:ascii="Times New Roman" w:hAnsi="Times New Roman" w:cs="Times New Roman"/>
          <w:b/>
          <w:sz w:val="24"/>
          <w:szCs w:val="24"/>
        </w:rPr>
      </w:pPr>
      <w:r>
        <w:rPr>
          <w:rFonts w:ascii="Times New Roman" w:hAnsi="Times New Roman" w:cs="Times New Roman"/>
          <w:b/>
          <w:sz w:val="24"/>
          <w:szCs w:val="24"/>
        </w:rPr>
        <w:t>22 JANUARY 2016</w:t>
      </w:r>
      <w:bookmarkStart w:id="0" w:name="_GoBack"/>
      <w:bookmarkEnd w:id="0"/>
    </w:p>
    <w:p w:rsidR="00130E5B" w:rsidRPr="002A3A77" w:rsidRDefault="00130E5B" w:rsidP="0032701C">
      <w:pPr>
        <w:spacing w:after="0" w:line="240" w:lineRule="auto"/>
        <w:rPr>
          <w:rFonts w:ascii="Times New Roman" w:hAnsi="Times New Roman" w:cs="Times New Roman"/>
          <w:b/>
          <w:sz w:val="24"/>
          <w:szCs w:val="24"/>
        </w:rPr>
      </w:pP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p>
    <w:p w:rsidR="0032701C" w:rsidRPr="002A3A77"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ZIMBABWE BROADCASTING</w:t>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t>APPELLANT</w:t>
      </w:r>
    </w:p>
    <w:p w:rsidR="0032701C" w:rsidRPr="002A3A77"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CORPORATION (PVT) LTD</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p>
    <w:p w:rsidR="0032701C" w:rsidRPr="002A3A77"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WALTER MUFANOCHIYA</w:t>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r>
      <w:r w:rsidRPr="002A3A77">
        <w:rPr>
          <w:rFonts w:ascii="Times New Roman" w:hAnsi="Times New Roman" w:cs="Times New Roman"/>
          <w:b/>
          <w:sz w:val="24"/>
          <w:szCs w:val="24"/>
        </w:rPr>
        <w:tab/>
        <w:t>RESPONDENT</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Muchandiona</w:t>
      </w:r>
      <w:proofErr w:type="spellEnd"/>
      <w:r>
        <w:rPr>
          <w:rFonts w:ascii="Times New Roman" w:hAnsi="Times New Roman" w:cs="Times New Roman"/>
          <w:sz w:val="24"/>
          <w:szCs w:val="24"/>
        </w:rPr>
        <w:t xml:space="preserve"> (Legal Practitioner)</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Miss L </w:t>
      </w:r>
      <w:proofErr w:type="spellStart"/>
      <w:r>
        <w:rPr>
          <w:rFonts w:ascii="Times New Roman" w:hAnsi="Times New Roman" w:cs="Times New Roman"/>
          <w:sz w:val="24"/>
          <w:szCs w:val="24"/>
        </w:rPr>
        <w:t>Shambamuto</w:t>
      </w:r>
      <w:proofErr w:type="spellEnd"/>
      <w:r>
        <w:rPr>
          <w:rFonts w:ascii="Times New Roman" w:hAnsi="Times New Roman" w:cs="Times New Roman"/>
          <w:sz w:val="24"/>
          <w:szCs w:val="24"/>
        </w:rPr>
        <w:t xml:space="preserve"> (Legal Practitioner)</w:t>
      </w: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sz w:val="24"/>
          <w:szCs w:val="24"/>
        </w:rPr>
      </w:pPr>
    </w:p>
    <w:p w:rsidR="0032701C" w:rsidRDefault="0032701C" w:rsidP="0032701C">
      <w:pPr>
        <w:spacing w:after="0" w:line="240" w:lineRule="auto"/>
        <w:rPr>
          <w:rFonts w:ascii="Times New Roman" w:hAnsi="Times New Roman" w:cs="Times New Roman"/>
          <w:b/>
          <w:sz w:val="24"/>
          <w:szCs w:val="24"/>
        </w:rPr>
      </w:pPr>
      <w:r w:rsidRPr="002A3A77">
        <w:rPr>
          <w:rFonts w:ascii="Times New Roman" w:hAnsi="Times New Roman" w:cs="Times New Roman"/>
          <w:b/>
          <w:sz w:val="24"/>
          <w:szCs w:val="24"/>
        </w:rPr>
        <w:t>MAKAMURE J:</w:t>
      </w:r>
    </w:p>
    <w:p w:rsidR="0032701C" w:rsidRDefault="0032701C" w:rsidP="0032701C">
      <w:pPr>
        <w:spacing w:after="0" w:line="240" w:lineRule="auto"/>
        <w:rPr>
          <w:rFonts w:ascii="Times New Roman" w:hAnsi="Times New Roman" w:cs="Times New Roman"/>
          <w:b/>
          <w:sz w:val="24"/>
          <w:szCs w:val="24"/>
        </w:rPr>
      </w:pPr>
    </w:p>
    <w:p w:rsidR="0032701C" w:rsidRPr="0079771B" w:rsidRDefault="0032701C" w:rsidP="0032701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an arbitral award</w:t>
      </w:r>
      <w:r w:rsidR="0078208F">
        <w:rPr>
          <w:rFonts w:ascii="Times New Roman" w:hAnsi="Times New Roman" w:cs="Times New Roman"/>
          <w:sz w:val="24"/>
          <w:szCs w:val="24"/>
        </w:rPr>
        <w:t xml:space="preserve"> wherein the Learned Arbitrator ordered the appellant to reinstate the respondent with no loss of salary with an alternative order for damages should reinstat</w:t>
      </w:r>
      <w:r w:rsidR="00074F30">
        <w:rPr>
          <w:rFonts w:ascii="Times New Roman" w:hAnsi="Times New Roman" w:cs="Times New Roman"/>
          <w:sz w:val="24"/>
          <w:szCs w:val="24"/>
        </w:rPr>
        <w:t>ement</w:t>
      </w:r>
      <w:r w:rsidR="00C412E9">
        <w:rPr>
          <w:rFonts w:ascii="Times New Roman" w:hAnsi="Times New Roman" w:cs="Times New Roman"/>
          <w:sz w:val="24"/>
          <w:szCs w:val="24"/>
        </w:rPr>
        <w:t xml:space="preserve"> </w:t>
      </w:r>
      <w:proofErr w:type="gramStart"/>
      <w:r w:rsidR="0078208F">
        <w:rPr>
          <w:rFonts w:ascii="Times New Roman" w:hAnsi="Times New Roman" w:cs="Times New Roman"/>
          <w:sz w:val="24"/>
          <w:szCs w:val="24"/>
        </w:rPr>
        <w:t>be</w:t>
      </w:r>
      <w:proofErr w:type="gramEnd"/>
      <w:r w:rsidR="0078208F">
        <w:rPr>
          <w:rFonts w:ascii="Times New Roman" w:hAnsi="Times New Roman" w:cs="Times New Roman"/>
          <w:sz w:val="24"/>
          <w:szCs w:val="24"/>
        </w:rPr>
        <w:t xml:space="preserve"> no longer possible.</w:t>
      </w:r>
    </w:p>
    <w:p w:rsidR="0078208F" w:rsidRPr="00F92CE1" w:rsidRDefault="0078208F"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as follows:</w:t>
      </w:r>
    </w:p>
    <w:p w:rsidR="0032701C" w:rsidRDefault="0032701C"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company’s managerial employees formed a union called the Managerial Credit Union (MCU). The respondent was chairman of </w:t>
      </w:r>
      <w:r w:rsidR="001D0453">
        <w:rPr>
          <w:rFonts w:ascii="Times New Roman" w:hAnsi="Times New Roman" w:cs="Times New Roman"/>
          <w:sz w:val="24"/>
          <w:szCs w:val="24"/>
        </w:rPr>
        <w:t>that union</w:t>
      </w:r>
      <w:r>
        <w:rPr>
          <w:rFonts w:ascii="Times New Roman" w:hAnsi="Times New Roman" w:cs="Times New Roman"/>
          <w:sz w:val="24"/>
          <w:szCs w:val="24"/>
        </w:rPr>
        <w:t>. It had its own constitution which govern</w:t>
      </w:r>
      <w:r w:rsidR="00074F30">
        <w:rPr>
          <w:rFonts w:ascii="Times New Roman" w:hAnsi="Times New Roman" w:cs="Times New Roman"/>
          <w:sz w:val="24"/>
          <w:szCs w:val="24"/>
        </w:rPr>
        <w:t>ed</w:t>
      </w:r>
      <w:r>
        <w:rPr>
          <w:rFonts w:ascii="Times New Roman" w:hAnsi="Times New Roman" w:cs="Times New Roman"/>
          <w:sz w:val="24"/>
          <w:szCs w:val="24"/>
        </w:rPr>
        <w:t xml:space="preserve"> its operations. The appellant was MCU’s guarantor</w:t>
      </w:r>
      <w:r w:rsidR="009D5558">
        <w:rPr>
          <w:rFonts w:ascii="Times New Roman" w:hAnsi="Times New Roman" w:cs="Times New Roman"/>
          <w:sz w:val="24"/>
          <w:szCs w:val="24"/>
        </w:rPr>
        <w:t xml:space="preserve"> with</w:t>
      </w:r>
      <w:r w:rsidR="00C412E9">
        <w:rPr>
          <w:rFonts w:ascii="Times New Roman" w:hAnsi="Times New Roman" w:cs="Times New Roman"/>
          <w:sz w:val="24"/>
          <w:szCs w:val="24"/>
        </w:rPr>
        <w:t xml:space="preserve"> their bankers,</w:t>
      </w:r>
      <w:r w:rsidR="009D5558">
        <w:rPr>
          <w:rFonts w:ascii="Times New Roman" w:hAnsi="Times New Roman" w:cs="Times New Roman"/>
          <w:sz w:val="24"/>
          <w:szCs w:val="24"/>
        </w:rPr>
        <w:t xml:space="preserve"> CBZ Bank</w:t>
      </w:r>
      <w:r>
        <w:rPr>
          <w:rFonts w:ascii="Times New Roman" w:hAnsi="Times New Roman" w:cs="Times New Roman"/>
          <w:sz w:val="24"/>
          <w:szCs w:val="24"/>
        </w:rPr>
        <w:t>. Its</w:t>
      </w:r>
      <w:r w:rsidR="00116203">
        <w:rPr>
          <w:rFonts w:ascii="Times New Roman" w:hAnsi="Times New Roman" w:cs="Times New Roman"/>
          <w:sz w:val="24"/>
          <w:szCs w:val="24"/>
        </w:rPr>
        <w:t xml:space="preserve"> (the appellant’s)</w:t>
      </w:r>
      <w:r>
        <w:rPr>
          <w:rFonts w:ascii="Times New Roman" w:hAnsi="Times New Roman" w:cs="Times New Roman"/>
          <w:sz w:val="24"/>
          <w:szCs w:val="24"/>
        </w:rPr>
        <w:t xml:space="preserve"> Chief Executive Officer (CEO) was the patron of MCU. The respondent abused the union’s funds. He admitted his guilt and the MCU dealt with him according to its terms of reference.</w:t>
      </w:r>
    </w:p>
    <w:p w:rsidR="00074F30" w:rsidRPr="00074F30" w:rsidRDefault="00074F30"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then commenced disciplinary proceedings against the respondent. Before the disciplinary proceedings were concluded, the matter was referred to a labour officer in terms of section 101 (6)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Following the issuance of a certificate of no settlement, th</w:t>
      </w:r>
      <w:r w:rsidR="00C412E9">
        <w:rPr>
          <w:rFonts w:ascii="Times New Roman" w:hAnsi="Times New Roman" w:cs="Times New Roman"/>
          <w:sz w:val="24"/>
          <w:szCs w:val="24"/>
        </w:rPr>
        <w:t>e</w:t>
      </w:r>
      <w:r>
        <w:rPr>
          <w:rFonts w:ascii="Times New Roman" w:hAnsi="Times New Roman" w:cs="Times New Roman"/>
          <w:sz w:val="24"/>
          <w:szCs w:val="24"/>
        </w:rPr>
        <w:t xml:space="preserve"> matter was referred to arbitration.</w:t>
      </w:r>
    </w:p>
    <w:p w:rsidR="0032701C" w:rsidRPr="001D0453" w:rsidRDefault="001D0453" w:rsidP="001D0453">
      <w:pPr>
        <w:spacing w:after="0" w:line="360" w:lineRule="auto"/>
        <w:ind w:firstLine="720"/>
        <w:jc w:val="both"/>
        <w:rPr>
          <w:rFonts w:ascii="Times New Roman" w:hAnsi="Times New Roman" w:cs="Times New Roman"/>
          <w:sz w:val="24"/>
          <w:szCs w:val="24"/>
        </w:rPr>
      </w:pPr>
      <w:r w:rsidRPr="001D0453">
        <w:rPr>
          <w:rFonts w:ascii="Times New Roman" w:hAnsi="Times New Roman" w:cs="Times New Roman"/>
          <w:sz w:val="24"/>
          <w:szCs w:val="24"/>
        </w:rPr>
        <w:lastRenderedPageBreak/>
        <w:t xml:space="preserve">The </w:t>
      </w:r>
      <w:r>
        <w:rPr>
          <w:rFonts w:ascii="Times New Roman" w:hAnsi="Times New Roman" w:cs="Times New Roman"/>
          <w:sz w:val="24"/>
          <w:szCs w:val="24"/>
        </w:rPr>
        <w:t>Learned Arbitrator as noted above ordered the appellant to reinstate the respondent.</w:t>
      </w:r>
    </w:p>
    <w:p w:rsidR="0078208F" w:rsidRPr="0078208F" w:rsidRDefault="0078208F" w:rsidP="0078208F">
      <w:pPr>
        <w:spacing w:after="0" w:line="240" w:lineRule="auto"/>
        <w:ind w:left="360"/>
        <w:jc w:val="both"/>
        <w:rPr>
          <w:rFonts w:ascii="Times New Roman" w:hAnsi="Times New Roman" w:cs="Times New Roman"/>
          <w:sz w:val="24"/>
          <w:szCs w:val="24"/>
        </w:rPr>
      </w:pPr>
    </w:p>
    <w:p w:rsidR="0032701C" w:rsidRDefault="0032701C" w:rsidP="0032701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appellant was aggrieved by the arbitral award and appeals to this court on the following grounds:</w:t>
      </w:r>
    </w:p>
    <w:p w:rsidR="0032701C" w:rsidRDefault="0032701C" w:rsidP="0032701C">
      <w:pPr>
        <w:spacing w:after="0" w:line="240" w:lineRule="auto"/>
        <w:jc w:val="both"/>
        <w:rPr>
          <w:rFonts w:ascii="Times New Roman" w:hAnsi="Times New Roman" w:cs="Times New Roman"/>
          <w:sz w:val="24"/>
          <w:szCs w:val="24"/>
        </w:rPr>
      </w:pPr>
    </w:p>
    <w:p w:rsidR="0032701C" w:rsidRDefault="0032701C" w:rsidP="0032701C">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arbitrator erred and misdirected himself on a point of law in holding that the matter was properly referred to him in terms of section 101 (6)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There was no legal basis for ousting the jurisdiction the Appellant’s Disciplinary Committee in terms of the registered Code of Conduct.</w:t>
      </w:r>
    </w:p>
    <w:p w:rsidR="0032701C" w:rsidRDefault="0032701C" w:rsidP="0032701C">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The Arbitrator erred and misdirected himself on a point of law in holding that the appellant had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prefer disciplinary charges against the respondent when it was quite clear from the evidence placed before him that the ZBC managers and its union accessed a loan from CBZ Bank Limited on the basis of a guarantee which was provided by the appellant. The Arbitrator’s decision in this regard was so grossly unreasonable in its defiance of logic that it could only have been arrived at on the basis of a serious misdirection.</w:t>
      </w:r>
    </w:p>
    <w:p w:rsidR="0032701C" w:rsidRDefault="0032701C" w:rsidP="0032701C">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arbitrator erred and misdirected himself on a point of law in purporting to make factual findings to the effect that the respondent was not guilty of offences with which he was charged. Such findings were grossly unreasonable in that the respondent himself never disputed the allegations on the merits and in any event the issue of whether or not the respondent was guilty of the offences was never part of the Arbitrator’s terms of reference. It was agreed by the parties that the respondent had no valid defence on the merits.”</w:t>
      </w:r>
    </w:p>
    <w:p w:rsidR="0032701C" w:rsidRDefault="0032701C" w:rsidP="0032701C">
      <w:pPr>
        <w:spacing w:after="0" w:line="240" w:lineRule="auto"/>
        <w:jc w:val="both"/>
        <w:rPr>
          <w:rFonts w:ascii="Times New Roman" w:hAnsi="Times New Roman" w:cs="Times New Roman"/>
          <w:sz w:val="24"/>
          <w:szCs w:val="24"/>
        </w:rPr>
      </w:pPr>
    </w:p>
    <w:p w:rsidR="0032701C" w:rsidRDefault="0078208F"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the </w:t>
      </w:r>
      <w:r w:rsidR="001D0453">
        <w:rPr>
          <w:rFonts w:ascii="Times New Roman" w:hAnsi="Times New Roman" w:cs="Times New Roman"/>
          <w:sz w:val="24"/>
          <w:szCs w:val="24"/>
        </w:rPr>
        <w:t>L</w:t>
      </w:r>
      <w:r>
        <w:rPr>
          <w:rFonts w:ascii="Times New Roman" w:hAnsi="Times New Roman" w:cs="Times New Roman"/>
          <w:sz w:val="24"/>
          <w:szCs w:val="24"/>
        </w:rPr>
        <w:t xml:space="preserve">earned </w:t>
      </w:r>
      <w:r w:rsidR="001D0453">
        <w:rPr>
          <w:rFonts w:ascii="Times New Roman" w:hAnsi="Times New Roman" w:cs="Times New Roman"/>
          <w:sz w:val="24"/>
          <w:szCs w:val="24"/>
        </w:rPr>
        <w:t>A</w:t>
      </w:r>
      <w:r>
        <w:rPr>
          <w:rFonts w:ascii="Times New Roman" w:hAnsi="Times New Roman" w:cs="Times New Roman"/>
          <w:sz w:val="24"/>
          <w:szCs w:val="24"/>
        </w:rPr>
        <w:t>rbitrator determined that the appellant had lost jurisdiction to deal with the matter. He therefore proceeded to deal with the merits of the matter.</w:t>
      </w:r>
    </w:p>
    <w:p w:rsidR="000000FC" w:rsidRDefault="00074F30"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w:t>
      </w:r>
      <w:r w:rsidR="001D0453">
        <w:rPr>
          <w:rFonts w:ascii="Times New Roman" w:hAnsi="Times New Roman" w:cs="Times New Roman"/>
          <w:sz w:val="24"/>
          <w:szCs w:val="24"/>
        </w:rPr>
        <w:t>of</w:t>
      </w:r>
      <w:r>
        <w:rPr>
          <w:rFonts w:ascii="Times New Roman" w:hAnsi="Times New Roman" w:cs="Times New Roman"/>
          <w:sz w:val="24"/>
          <w:szCs w:val="24"/>
        </w:rPr>
        <w:t xml:space="preserve"> whether or not the matter was properly before the arbitrator</w:t>
      </w:r>
      <w:r w:rsidR="001D0453">
        <w:rPr>
          <w:rFonts w:ascii="Times New Roman" w:hAnsi="Times New Roman" w:cs="Times New Roman"/>
          <w:sz w:val="24"/>
          <w:szCs w:val="24"/>
        </w:rPr>
        <w:t xml:space="preserve"> forms the basis of the appellant’s first ground of appeal.</w:t>
      </w:r>
      <w:r>
        <w:rPr>
          <w:rFonts w:ascii="Times New Roman" w:hAnsi="Times New Roman" w:cs="Times New Roman"/>
          <w:sz w:val="24"/>
          <w:szCs w:val="24"/>
        </w:rPr>
        <w:t xml:space="preserve"> At page</w:t>
      </w:r>
      <w:r w:rsidR="0032701C">
        <w:rPr>
          <w:rFonts w:ascii="Times New Roman" w:hAnsi="Times New Roman" w:cs="Times New Roman"/>
          <w:sz w:val="24"/>
          <w:szCs w:val="24"/>
        </w:rPr>
        <w:t xml:space="preserve"> 198 of the record</w:t>
      </w:r>
      <w:r w:rsidR="001D0453">
        <w:rPr>
          <w:rFonts w:ascii="Times New Roman" w:hAnsi="Times New Roman" w:cs="Times New Roman"/>
          <w:sz w:val="24"/>
          <w:szCs w:val="24"/>
        </w:rPr>
        <w:t>,</w:t>
      </w:r>
      <w:r w:rsidR="0032701C">
        <w:rPr>
          <w:rFonts w:ascii="Times New Roman" w:hAnsi="Times New Roman" w:cs="Times New Roman"/>
          <w:sz w:val="24"/>
          <w:szCs w:val="24"/>
        </w:rPr>
        <w:t xml:space="preserve"> it shows that the respondent was </w:t>
      </w:r>
      <w:r w:rsidR="0032701C" w:rsidRPr="00B34D40">
        <w:rPr>
          <w:rFonts w:ascii="Times New Roman" w:hAnsi="Times New Roman" w:cs="Times New Roman"/>
          <w:sz w:val="24"/>
          <w:szCs w:val="24"/>
          <w:u w:val="single"/>
        </w:rPr>
        <w:t>notified</w:t>
      </w:r>
      <w:r w:rsidR="0032701C">
        <w:rPr>
          <w:rFonts w:ascii="Times New Roman" w:hAnsi="Times New Roman" w:cs="Times New Roman"/>
          <w:sz w:val="24"/>
          <w:szCs w:val="24"/>
        </w:rPr>
        <w:t xml:space="preserve"> to attend proceedings on 25 September 2012. The matter was referred to </w:t>
      </w:r>
      <w:r w:rsidR="000000FC">
        <w:rPr>
          <w:rFonts w:ascii="Times New Roman" w:hAnsi="Times New Roman" w:cs="Times New Roman"/>
          <w:sz w:val="24"/>
          <w:szCs w:val="24"/>
        </w:rPr>
        <w:t>a labour officer</w:t>
      </w:r>
      <w:r w:rsidR="0032701C">
        <w:rPr>
          <w:rFonts w:ascii="Times New Roman" w:hAnsi="Times New Roman" w:cs="Times New Roman"/>
          <w:sz w:val="24"/>
          <w:szCs w:val="24"/>
        </w:rPr>
        <w:t xml:space="preserve"> on 3 October 2012</w:t>
      </w:r>
      <w:r w:rsidR="000000FC">
        <w:rPr>
          <w:rFonts w:ascii="Times New Roman" w:hAnsi="Times New Roman" w:cs="Times New Roman"/>
          <w:sz w:val="24"/>
          <w:szCs w:val="24"/>
        </w:rPr>
        <w:t>. A hearing which was supposed to take place</w:t>
      </w:r>
      <w:r w:rsidR="0032701C">
        <w:rPr>
          <w:rFonts w:ascii="Times New Roman" w:hAnsi="Times New Roman" w:cs="Times New Roman"/>
          <w:sz w:val="24"/>
          <w:szCs w:val="24"/>
        </w:rPr>
        <w:t xml:space="preserve"> on 4 October 2012 </w:t>
      </w:r>
      <w:r w:rsidR="000000FC">
        <w:rPr>
          <w:rFonts w:ascii="Times New Roman" w:hAnsi="Times New Roman" w:cs="Times New Roman"/>
          <w:sz w:val="24"/>
          <w:szCs w:val="24"/>
        </w:rPr>
        <w:t>was objected to by the respondent’s legal practitioners.</w:t>
      </w:r>
    </w:p>
    <w:p w:rsidR="001D0453" w:rsidRDefault="00C412E9"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101 (5) and (6)</w:t>
      </w:r>
      <w:r w:rsidR="000000FC">
        <w:rPr>
          <w:rFonts w:ascii="Times New Roman" w:hAnsi="Times New Roman" w:cs="Times New Roman"/>
          <w:sz w:val="24"/>
          <w:szCs w:val="24"/>
        </w:rPr>
        <w:t xml:space="preserve"> of The Act provide as follows:</w:t>
      </w:r>
    </w:p>
    <w:p w:rsidR="001D0453" w:rsidRDefault="001D0453" w:rsidP="001D0453">
      <w:pPr>
        <w:spacing w:after="0" w:line="240" w:lineRule="auto"/>
        <w:ind w:left="1440" w:hanging="720"/>
        <w:jc w:val="both"/>
        <w:rPr>
          <w:rFonts w:ascii="Times New Roman" w:hAnsi="Times New Roman" w:cs="Times New Roman"/>
          <w:sz w:val="24"/>
          <w:szCs w:val="24"/>
        </w:rPr>
      </w:pPr>
    </w:p>
    <w:p w:rsidR="001D0453" w:rsidRDefault="001D0453" w:rsidP="001D045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Notwithstanding this part, but subject to subsection 6, no labour officer shall intervene in any dispute or matter which is or is liable to be the subject of proceedings under an employment Code, nor shall he intervene in any such proceedings.</w:t>
      </w:r>
    </w:p>
    <w:p w:rsidR="001D0453" w:rsidRDefault="001D0453" w:rsidP="001D0453">
      <w:pPr>
        <w:spacing w:after="0" w:line="240" w:lineRule="auto"/>
        <w:ind w:left="720"/>
        <w:jc w:val="both"/>
        <w:rPr>
          <w:rFonts w:ascii="Times New Roman" w:hAnsi="Times New Roman" w:cs="Times New Roman"/>
          <w:sz w:val="24"/>
          <w:szCs w:val="24"/>
        </w:rPr>
      </w:pPr>
    </w:p>
    <w:p w:rsidR="001D0453" w:rsidRDefault="001D0453" w:rsidP="001D045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If a matter is not determined within thirty days of the date of the </w:t>
      </w:r>
      <w:r w:rsidRPr="000000FC">
        <w:rPr>
          <w:rFonts w:ascii="Times New Roman" w:hAnsi="Times New Roman" w:cs="Times New Roman"/>
          <w:sz w:val="24"/>
          <w:szCs w:val="24"/>
          <w:u w:val="single"/>
        </w:rPr>
        <w:t>notification</w:t>
      </w:r>
      <w:r>
        <w:rPr>
          <w:rFonts w:ascii="Times New Roman" w:hAnsi="Times New Roman" w:cs="Times New Roman"/>
          <w:sz w:val="24"/>
          <w:szCs w:val="24"/>
        </w:rPr>
        <w:t xml:space="preserve"> referred to in paragraph (e) of subsection (3), the employee or employer concerned may refer such a matter to a labour officer, who may then </w:t>
      </w:r>
      <w:r>
        <w:rPr>
          <w:rFonts w:ascii="Times New Roman" w:hAnsi="Times New Roman" w:cs="Times New Roman"/>
          <w:sz w:val="24"/>
          <w:szCs w:val="24"/>
        </w:rPr>
        <w:lastRenderedPageBreak/>
        <w:t>determine or otherwise dispose of the matter in accordance with section ninety-three.”</w:t>
      </w:r>
      <w:r w:rsidR="000000FC">
        <w:rPr>
          <w:rFonts w:ascii="Times New Roman" w:hAnsi="Times New Roman" w:cs="Times New Roman"/>
          <w:sz w:val="24"/>
          <w:szCs w:val="24"/>
        </w:rPr>
        <w:t xml:space="preserve"> (</w:t>
      </w:r>
      <w:proofErr w:type="gramStart"/>
      <w:r w:rsidR="000000FC">
        <w:rPr>
          <w:rFonts w:ascii="Times New Roman" w:hAnsi="Times New Roman" w:cs="Times New Roman"/>
          <w:sz w:val="24"/>
          <w:szCs w:val="24"/>
        </w:rPr>
        <w:t>my</w:t>
      </w:r>
      <w:proofErr w:type="gramEnd"/>
      <w:r w:rsidR="000000FC">
        <w:rPr>
          <w:rFonts w:ascii="Times New Roman" w:hAnsi="Times New Roman" w:cs="Times New Roman"/>
          <w:sz w:val="24"/>
          <w:szCs w:val="24"/>
        </w:rPr>
        <w:t xml:space="preserve"> underlining)</w:t>
      </w:r>
    </w:p>
    <w:p w:rsidR="000000FC" w:rsidRDefault="000000FC" w:rsidP="001D0453">
      <w:pPr>
        <w:spacing w:after="0" w:line="240" w:lineRule="auto"/>
        <w:ind w:left="1440" w:hanging="720"/>
        <w:jc w:val="both"/>
        <w:rPr>
          <w:rFonts w:ascii="Times New Roman" w:hAnsi="Times New Roman" w:cs="Times New Roman"/>
          <w:sz w:val="24"/>
          <w:szCs w:val="24"/>
        </w:rPr>
      </w:pPr>
    </w:p>
    <w:p w:rsidR="000000FC" w:rsidRDefault="000000FC" w:rsidP="001D045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Section 101 (3) provides:</w:t>
      </w:r>
    </w:p>
    <w:p w:rsidR="000000FC" w:rsidRDefault="000000FC" w:rsidP="000000FC">
      <w:pPr>
        <w:spacing w:after="0" w:line="240" w:lineRule="auto"/>
        <w:jc w:val="both"/>
        <w:rPr>
          <w:rFonts w:ascii="Times New Roman" w:hAnsi="Times New Roman" w:cs="Times New Roman"/>
          <w:sz w:val="24"/>
          <w:szCs w:val="24"/>
        </w:rPr>
      </w:pPr>
    </w:p>
    <w:p w:rsidR="000000FC" w:rsidRDefault="000000FC" w:rsidP="000000F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 employment Code shall provide for-</w:t>
      </w:r>
    </w:p>
    <w:p w:rsidR="000000FC" w:rsidRDefault="000000FC" w:rsidP="000000F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FC" w:rsidRDefault="000000FC" w:rsidP="000000F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FC" w:rsidRDefault="000000FC" w:rsidP="000000F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FC" w:rsidRDefault="000000FC" w:rsidP="000000F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FC" w:rsidRPr="000000FC" w:rsidRDefault="000000FC" w:rsidP="000000F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000FC">
        <w:rPr>
          <w:rFonts w:ascii="Times New Roman" w:hAnsi="Times New Roman" w:cs="Times New Roman"/>
          <w:sz w:val="24"/>
          <w:szCs w:val="24"/>
          <w:u w:val="single"/>
        </w:rPr>
        <w:t>notification</w:t>
      </w:r>
      <w:r>
        <w:rPr>
          <w:rFonts w:ascii="Times New Roman" w:hAnsi="Times New Roman" w:cs="Times New Roman"/>
          <w:sz w:val="24"/>
          <w:szCs w:val="24"/>
        </w:rPr>
        <w:t xml:space="preserve"> to any person who is alleged to have breached the employment Code that proceedings are to be commenced against him in respect of the alleged breach”. (my underlining)</w:t>
      </w:r>
    </w:p>
    <w:p w:rsidR="001D0453" w:rsidRDefault="001D0453" w:rsidP="0032701C">
      <w:pPr>
        <w:spacing w:after="0" w:line="360" w:lineRule="auto"/>
        <w:ind w:firstLine="720"/>
        <w:jc w:val="both"/>
        <w:rPr>
          <w:rFonts w:ascii="Times New Roman" w:hAnsi="Times New Roman" w:cs="Times New Roman"/>
          <w:sz w:val="24"/>
          <w:szCs w:val="24"/>
        </w:rPr>
      </w:pPr>
    </w:p>
    <w:p w:rsidR="00F35038" w:rsidRDefault="009D5558"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when the matter was referred to arbitration, thirty days had not elapsed</w:t>
      </w:r>
      <w:r w:rsidR="000000FC">
        <w:rPr>
          <w:rFonts w:ascii="Times New Roman" w:hAnsi="Times New Roman" w:cs="Times New Roman"/>
          <w:sz w:val="24"/>
          <w:szCs w:val="24"/>
        </w:rPr>
        <w:t xml:space="preserve"> from the date of “notification” to attend the proceedings.</w:t>
      </w:r>
      <w:r>
        <w:rPr>
          <w:rFonts w:ascii="Times New Roman" w:hAnsi="Times New Roman" w:cs="Times New Roman"/>
          <w:sz w:val="24"/>
          <w:szCs w:val="24"/>
        </w:rPr>
        <w:t xml:space="preserve"> The operative word here is when the respondent was notified to attend the disciplinary proceedings. Indeed investigations were carried out into the matter. It was only after investigating the matter that the respondent was required to attend the proceedings. While issues may arise on how long the investigations took, the issue</w:t>
      </w:r>
      <w:r w:rsidR="000000FC">
        <w:rPr>
          <w:rFonts w:ascii="Times New Roman" w:hAnsi="Times New Roman" w:cs="Times New Roman"/>
          <w:sz w:val="24"/>
          <w:szCs w:val="24"/>
        </w:rPr>
        <w:t xml:space="preserve"> is</w:t>
      </w:r>
      <w:r>
        <w:rPr>
          <w:rFonts w:ascii="Times New Roman" w:hAnsi="Times New Roman" w:cs="Times New Roman"/>
          <w:sz w:val="24"/>
          <w:szCs w:val="24"/>
        </w:rPr>
        <w:t xml:space="preserve"> that when the respondent was “notified”</w:t>
      </w:r>
      <w:r w:rsidR="00EB58EC">
        <w:rPr>
          <w:rFonts w:ascii="Times New Roman" w:hAnsi="Times New Roman" w:cs="Times New Roman"/>
          <w:sz w:val="24"/>
          <w:szCs w:val="24"/>
        </w:rPr>
        <w:t xml:space="preserve"> </w:t>
      </w:r>
      <w:r>
        <w:rPr>
          <w:rFonts w:ascii="Times New Roman" w:hAnsi="Times New Roman" w:cs="Times New Roman"/>
          <w:sz w:val="24"/>
          <w:szCs w:val="24"/>
        </w:rPr>
        <w:t xml:space="preserve">is when the time started running. Further the Supreme Court has stated that one cannot escape guilt </w:t>
      </w:r>
      <w:r w:rsidR="000000FC">
        <w:rPr>
          <w:rFonts w:ascii="Times New Roman" w:hAnsi="Times New Roman" w:cs="Times New Roman"/>
          <w:sz w:val="24"/>
          <w:szCs w:val="24"/>
        </w:rPr>
        <w:t>unless they are innocent.</w:t>
      </w:r>
      <w:r>
        <w:rPr>
          <w:rFonts w:ascii="Times New Roman" w:hAnsi="Times New Roman" w:cs="Times New Roman"/>
          <w:sz w:val="24"/>
          <w:szCs w:val="24"/>
        </w:rPr>
        <w:t xml:space="preserve"> In </w:t>
      </w:r>
      <w:r w:rsidR="00F35038">
        <w:rPr>
          <w:rFonts w:ascii="Times New Roman" w:hAnsi="Times New Roman" w:cs="Times New Roman"/>
          <w:i/>
          <w:sz w:val="24"/>
          <w:szCs w:val="24"/>
        </w:rPr>
        <w:t xml:space="preserve">Air Zimbabwe </w:t>
      </w:r>
      <w:r w:rsidR="00F35038">
        <w:rPr>
          <w:rFonts w:ascii="Times New Roman" w:hAnsi="Times New Roman" w:cs="Times New Roman"/>
          <w:sz w:val="24"/>
          <w:szCs w:val="24"/>
        </w:rPr>
        <w:t>(</w:t>
      </w:r>
      <w:r w:rsidR="00F35038">
        <w:rPr>
          <w:rFonts w:ascii="Times New Roman" w:hAnsi="Times New Roman" w:cs="Times New Roman"/>
          <w:i/>
          <w:sz w:val="24"/>
          <w:szCs w:val="24"/>
        </w:rPr>
        <w:t>Pvt</w:t>
      </w:r>
      <w:r w:rsidR="00F35038">
        <w:rPr>
          <w:rFonts w:ascii="Times New Roman" w:hAnsi="Times New Roman" w:cs="Times New Roman"/>
          <w:sz w:val="24"/>
          <w:szCs w:val="24"/>
        </w:rPr>
        <w:t xml:space="preserve">) </w:t>
      </w:r>
      <w:r w:rsidR="00F35038">
        <w:rPr>
          <w:rFonts w:ascii="Times New Roman" w:hAnsi="Times New Roman" w:cs="Times New Roman"/>
          <w:i/>
          <w:sz w:val="24"/>
          <w:szCs w:val="24"/>
        </w:rPr>
        <w:t>Ltd</w:t>
      </w:r>
      <w:r w:rsidR="00F35038">
        <w:rPr>
          <w:rFonts w:ascii="Times New Roman" w:hAnsi="Times New Roman" w:cs="Times New Roman"/>
          <w:sz w:val="24"/>
          <w:szCs w:val="24"/>
        </w:rPr>
        <w:t xml:space="preserve"> v (1) </w:t>
      </w:r>
      <w:proofErr w:type="spellStart"/>
      <w:r w:rsidR="00F35038">
        <w:rPr>
          <w:rFonts w:ascii="Times New Roman" w:hAnsi="Times New Roman" w:cs="Times New Roman"/>
          <w:i/>
          <w:sz w:val="24"/>
          <w:szCs w:val="24"/>
        </w:rPr>
        <w:t>Chiku</w:t>
      </w:r>
      <w:proofErr w:type="spellEnd"/>
      <w:r w:rsidR="00F35038">
        <w:rPr>
          <w:rFonts w:ascii="Times New Roman" w:hAnsi="Times New Roman" w:cs="Times New Roman"/>
          <w:i/>
          <w:sz w:val="24"/>
          <w:szCs w:val="24"/>
        </w:rPr>
        <w:t xml:space="preserve"> </w:t>
      </w:r>
      <w:proofErr w:type="spellStart"/>
      <w:r w:rsidR="00F35038">
        <w:rPr>
          <w:rFonts w:ascii="Times New Roman" w:hAnsi="Times New Roman" w:cs="Times New Roman"/>
          <w:i/>
          <w:sz w:val="24"/>
          <w:szCs w:val="24"/>
        </w:rPr>
        <w:t>Mnensa</w:t>
      </w:r>
      <w:proofErr w:type="spellEnd"/>
      <w:r w:rsidR="00F35038">
        <w:rPr>
          <w:rFonts w:ascii="Times New Roman" w:hAnsi="Times New Roman" w:cs="Times New Roman"/>
          <w:sz w:val="24"/>
          <w:szCs w:val="24"/>
        </w:rPr>
        <w:t xml:space="preserve"> (2) </w:t>
      </w:r>
      <w:r w:rsidR="00F35038">
        <w:rPr>
          <w:rFonts w:ascii="Times New Roman" w:hAnsi="Times New Roman" w:cs="Times New Roman"/>
          <w:i/>
          <w:sz w:val="24"/>
          <w:szCs w:val="24"/>
        </w:rPr>
        <w:t xml:space="preserve">Mavis </w:t>
      </w:r>
      <w:proofErr w:type="spellStart"/>
      <w:r w:rsidR="00F35038">
        <w:rPr>
          <w:rFonts w:ascii="Times New Roman" w:hAnsi="Times New Roman" w:cs="Times New Roman"/>
          <w:i/>
          <w:sz w:val="24"/>
          <w:szCs w:val="24"/>
        </w:rPr>
        <w:t>Mwarweye</w:t>
      </w:r>
      <w:proofErr w:type="spellEnd"/>
      <w:r w:rsidR="00F35038">
        <w:rPr>
          <w:rFonts w:ascii="Times New Roman" w:hAnsi="Times New Roman" w:cs="Times New Roman"/>
          <w:sz w:val="24"/>
          <w:szCs w:val="24"/>
        </w:rPr>
        <w:t xml:space="preserve"> SC 89-04 the Supreme Court stated:</w:t>
      </w:r>
    </w:p>
    <w:p w:rsidR="00F35038" w:rsidRDefault="00F35038" w:rsidP="00F35038">
      <w:pPr>
        <w:spacing w:after="0" w:line="240" w:lineRule="auto"/>
        <w:jc w:val="both"/>
        <w:rPr>
          <w:rFonts w:ascii="Times New Roman" w:hAnsi="Times New Roman" w:cs="Times New Roman"/>
          <w:sz w:val="24"/>
          <w:szCs w:val="24"/>
        </w:rPr>
      </w:pPr>
    </w:p>
    <w:p w:rsidR="00F35038" w:rsidRDefault="00F35038" w:rsidP="00F350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person guilty of misconduct should not escape the consequences of his misdeeds simply because of a failure to conduct disciplinary proceedings by another employee. He should escape such consequences because he is innocent.”</w:t>
      </w:r>
    </w:p>
    <w:p w:rsidR="00F35038" w:rsidRDefault="00F35038" w:rsidP="00F35038">
      <w:pPr>
        <w:spacing w:after="0" w:line="360" w:lineRule="auto"/>
        <w:jc w:val="both"/>
        <w:rPr>
          <w:rFonts w:ascii="Times New Roman" w:hAnsi="Times New Roman" w:cs="Times New Roman"/>
          <w:sz w:val="24"/>
          <w:szCs w:val="24"/>
        </w:rPr>
      </w:pPr>
    </w:p>
    <w:p w:rsidR="00EB58EC" w:rsidRDefault="009D5558" w:rsidP="00F350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35038">
        <w:rPr>
          <w:rFonts w:ascii="Times New Roman" w:hAnsi="Times New Roman" w:cs="Times New Roman"/>
          <w:sz w:val="24"/>
          <w:szCs w:val="24"/>
        </w:rPr>
        <w:t>T</w:t>
      </w:r>
      <w:r w:rsidR="00EB58EC">
        <w:rPr>
          <w:rFonts w:ascii="Times New Roman" w:hAnsi="Times New Roman" w:cs="Times New Roman"/>
          <w:sz w:val="24"/>
          <w:szCs w:val="24"/>
        </w:rPr>
        <w:t>he appellant cannot lose jurisdiction to discipline its employee when in essence the operative period required for it to lose jurisdiction had not passed</w:t>
      </w:r>
      <w:r w:rsidR="00C412E9">
        <w:rPr>
          <w:rFonts w:ascii="Times New Roman" w:hAnsi="Times New Roman" w:cs="Times New Roman"/>
          <w:sz w:val="24"/>
          <w:szCs w:val="24"/>
        </w:rPr>
        <w:t>.</w:t>
      </w:r>
      <w:r w:rsidR="00EB58EC">
        <w:rPr>
          <w:rFonts w:ascii="Times New Roman" w:hAnsi="Times New Roman" w:cs="Times New Roman"/>
          <w:sz w:val="24"/>
          <w:szCs w:val="24"/>
        </w:rPr>
        <w:t xml:space="preserve"> I believe that the reference to arbitration was done prematurely. </w:t>
      </w:r>
    </w:p>
    <w:p w:rsidR="0032701C" w:rsidRDefault="00EB58EC" w:rsidP="00680A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Those proceedings ought to have been completed</w:t>
      </w:r>
      <w:r w:rsidR="00C412E9">
        <w:rPr>
          <w:rFonts w:ascii="Times New Roman" w:hAnsi="Times New Roman" w:cs="Times New Roman"/>
          <w:sz w:val="24"/>
          <w:szCs w:val="24"/>
        </w:rPr>
        <w:t>.</w:t>
      </w:r>
      <w:r>
        <w:rPr>
          <w:rFonts w:ascii="Times New Roman" w:hAnsi="Times New Roman" w:cs="Times New Roman"/>
          <w:sz w:val="24"/>
          <w:szCs w:val="24"/>
        </w:rPr>
        <w:t xml:space="preserve"> </w:t>
      </w:r>
      <w:r w:rsidR="00C412E9">
        <w:rPr>
          <w:rFonts w:ascii="Times New Roman" w:hAnsi="Times New Roman" w:cs="Times New Roman"/>
          <w:sz w:val="24"/>
          <w:szCs w:val="24"/>
        </w:rPr>
        <w:t>I</w:t>
      </w:r>
      <w:r>
        <w:rPr>
          <w:rFonts w:ascii="Times New Roman" w:hAnsi="Times New Roman" w:cs="Times New Roman"/>
          <w:sz w:val="24"/>
          <w:szCs w:val="24"/>
        </w:rPr>
        <w:t xml:space="preserve">f there was </w:t>
      </w:r>
      <w:r w:rsidR="00C412E9">
        <w:rPr>
          <w:rFonts w:ascii="Times New Roman" w:hAnsi="Times New Roman" w:cs="Times New Roman"/>
          <w:sz w:val="24"/>
          <w:szCs w:val="24"/>
        </w:rPr>
        <w:t>need</w:t>
      </w:r>
      <w:r>
        <w:rPr>
          <w:rFonts w:ascii="Times New Roman" w:hAnsi="Times New Roman" w:cs="Times New Roman"/>
          <w:sz w:val="24"/>
          <w:szCs w:val="24"/>
        </w:rPr>
        <w:t xml:space="preserve"> to have the matter referred to </w:t>
      </w:r>
      <w:proofErr w:type="gramStart"/>
      <w:r>
        <w:rPr>
          <w:rFonts w:ascii="Times New Roman" w:hAnsi="Times New Roman" w:cs="Times New Roman"/>
          <w:sz w:val="24"/>
          <w:szCs w:val="24"/>
        </w:rPr>
        <w:t>arbitration</w:t>
      </w:r>
      <w:r w:rsidR="00C412E9">
        <w:rPr>
          <w:rFonts w:ascii="Times New Roman" w:hAnsi="Times New Roman" w:cs="Times New Roman"/>
          <w:sz w:val="24"/>
          <w:szCs w:val="24"/>
        </w:rPr>
        <w:t>,</w:t>
      </w:r>
      <w:r>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should have happened later.</w:t>
      </w:r>
      <w:r w:rsidR="009D5558">
        <w:rPr>
          <w:rFonts w:ascii="Times New Roman" w:hAnsi="Times New Roman" w:cs="Times New Roman"/>
          <w:sz w:val="24"/>
          <w:szCs w:val="24"/>
        </w:rPr>
        <w:t xml:space="preserve"> </w:t>
      </w:r>
      <w:r w:rsidR="0032701C">
        <w:rPr>
          <w:rFonts w:ascii="Times New Roman" w:hAnsi="Times New Roman" w:cs="Times New Roman"/>
          <w:sz w:val="24"/>
          <w:szCs w:val="24"/>
        </w:rPr>
        <w:t xml:space="preserve"> </w:t>
      </w:r>
    </w:p>
    <w:p w:rsidR="0032701C" w:rsidRDefault="0032701C"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w:t>
      </w:r>
      <w:r w:rsidR="00116203">
        <w:rPr>
          <w:rFonts w:ascii="Times New Roman" w:hAnsi="Times New Roman" w:cs="Times New Roman"/>
          <w:sz w:val="24"/>
          <w:szCs w:val="24"/>
        </w:rPr>
        <w:t xml:space="preserve"> matter</w:t>
      </w:r>
      <w:r>
        <w:rPr>
          <w:rFonts w:ascii="Times New Roman" w:hAnsi="Times New Roman" w:cs="Times New Roman"/>
          <w:sz w:val="24"/>
          <w:szCs w:val="24"/>
        </w:rPr>
        <w:t xml:space="preserve"> the appellant avers that it has authority as the employer to charge the respondent. It has a Code of Conduct</w:t>
      </w:r>
      <w:r w:rsidR="00074F30">
        <w:rPr>
          <w:rFonts w:ascii="Times New Roman" w:hAnsi="Times New Roman" w:cs="Times New Roman"/>
          <w:sz w:val="24"/>
          <w:szCs w:val="24"/>
        </w:rPr>
        <w:t>.</w:t>
      </w:r>
      <w:r>
        <w:rPr>
          <w:rFonts w:ascii="Times New Roman" w:hAnsi="Times New Roman" w:cs="Times New Roman"/>
          <w:sz w:val="24"/>
          <w:szCs w:val="24"/>
        </w:rPr>
        <w:t xml:space="preserve"> </w:t>
      </w:r>
      <w:r w:rsidR="00074F30">
        <w:rPr>
          <w:rFonts w:ascii="Times New Roman" w:hAnsi="Times New Roman" w:cs="Times New Roman"/>
          <w:sz w:val="24"/>
          <w:szCs w:val="24"/>
        </w:rPr>
        <w:t>The provisions of that were invoked. They</w:t>
      </w:r>
      <w:r>
        <w:rPr>
          <w:rFonts w:ascii="Times New Roman" w:hAnsi="Times New Roman" w:cs="Times New Roman"/>
          <w:sz w:val="24"/>
          <w:szCs w:val="24"/>
        </w:rPr>
        <w:t xml:space="preserve"> ought to have been complied with to finality.</w:t>
      </w:r>
      <w:r w:rsidR="00074F30">
        <w:rPr>
          <w:rFonts w:ascii="Times New Roman" w:hAnsi="Times New Roman" w:cs="Times New Roman"/>
          <w:sz w:val="24"/>
          <w:szCs w:val="24"/>
        </w:rPr>
        <w:t xml:space="preserve"> </w:t>
      </w:r>
      <w:r>
        <w:rPr>
          <w:rFonts w:ascii="Times New Roman" w:hAnsi="Times New Roman" w:cs="Times New Roman"/>
          <w:sz w:val="24"/>
          <w:szCs w:val="24"/>
        </w:rPr>
        <w:t>I therefore agree with the appellant that the matter was improperly placed before the arbitrator.</w:t>
      </w:r>
      <w:r w:rsidR="00EE51F6">
        <w:rPr>
          <w:rFonts w:ascii="Times New Roman" w:hAnsi="Times New Roman" w:cs="Times New Roman"/>
          <w:sz w:val="24"/>
          <w:szCs w:val="24"/>
        </w:rPr>
        <w:t xml:space="preserve"> Since the matter was improperly before the Arbitrator</w:t>
      </w:r>
      <w:r w:rsidR="005E4772">
        <w:rPr>
          <w:rFonts w:ascii="Times New Roman" w:hAnsi="Times New Roman" w:cs="Times New Roman"/>
          <w:sz w:val="24"/>
          <w:szCs w:val="24"/>
        </w:rPr>
        <w:t>,</w:t>
      </w:r>
      <w:r w:rsidR="00EE51F6">
        <w:rPr>
          <w:rFonts w:ascii="Times New Roman" w:hAnsi="Times New Roman" w:cs="Times New Roman"/>
          <w:sz w:val="24"/>
          <w:szCs w:val="24"/>
        </w:rPr>
        <w:t xml:space="preserve"> the determination of the second ground of appeal falls away. As regards the third </w:t>
      </w:r>
      <w:r w:rsidR="00EE51F6">
        <w:rPr>
          <w:rFonts w:ascii="Times New Roman" w:hAnsi="Times New Roman" w:cs="Times New Roman"/>
          <w:sz w:val="24"/>
          <w:szCs w:val="24"/>
        </w:rPr>
        <w:lastRenderedPageBreak/>
        <w:t xml:space="preserve">ground of appeal, the facts of the matter are common cause. The parties themselves were in agreement that the respondent had committed the misdemeanours in question. Further </w:t>
      </w:r>
      <w:r w:rsidR="005E4772">
        <w:rPr>
          <w:rFonts w:ascii="Times New Roman" w:hAnsi="Times New Roman" w:cs="Times New Roman"/>
          <w:sz w:val="24"/>
          <w:szCs w:val="24"/>
        </w:rPr>
        <w:t>the guilt or innocence of the respondent</w:t>
      </w:r>
      <w:r w:rsidR="00EE51F6">
        <w:rPr>
          <w:rFonts w:ascii="Times New Roman" w:hAnsi="Times New Roman" w:cs="Times New Roman"/>
          <w:sz w:val="24"/>
          <w:szCs w:val="24"/>
        </w:rPr>
        <w:t xml:space="preserve"> did not constitute part of the terms of reference which were before him. It is an established principle of our law that a court cannot determine an issue which is not before it. In </w:t>
      </w:r>
      <w:r w:rsidR="00EE51F6">
        <w:rPr>
          <w:rFonts w:ascii="Times New Roman" w:hAnsi="Times New Roman" w:cs="Times New Roman"/>
          <w:i/>
          <w:sz w:val="24"/>
          <w:szCs w:val="24"/>
        </w:rPr>
        <w:t xml:space="preserve">C </w:t>
      </w:r>
      <w:proofErr w:type="spellStart"/>
      <w:r w:rsidR="00EE51F6">
        <w:rPr>
          <w:rFonts w:ascii="Times New Roman" w:hAnsi="Times New Roman" w:cs="Times New Roman"/>
          <w:i/>
          <w:sz w:val="24"/>
          <w:szCs w:val="24"/>
        </w:rPr>
        <w:t>Kambuzuma</w:t>
      </w:r>
      <w:proofErr w:type="spellEnd"/>
      <w:r w:rsidR="00EE51F6">
        <w:rPr>
          <w:rFonts w:ascii="Times New Roman" w:hAnsi="Times New Roman" w:cs="Times New Roman"/>
          <w:i/>
          <w:sz w:val="24"/>
          <w:szCs w:val="24"/>
        </w:rPr>
        <w:t xml:space="preserve"> &amp; Twenty-two </w:t>
      </w:r>
      <w:proofErr w:type="spellStart"/>
      <w:r w:rsidR="00EE51F6">
        <w:rPr>
          <w:rFonts w:ascii="Times New Roman" w:hAnsi="Times New Roman" w:cs="Times New Roman"/>
          <w:i/>
          <w:sz w:val="24"/>
          <w:szCs w:val="24"/>
        </w:rPr>
        <w:t>Ors</w:t>
      </w:r>
      <w:proofErr w:type="spellEnd"/>
      <w:r w:rsidR="00EE51F6">
        <w:rPr>
          <w:rFonts w:ascii="Times New Roman" w:hAnsi="Times New Roman" w:cs="Times New Roman"/>
          <w:sz w:val="24"/>
          <w:szCs w:val="24"/>
        </w:rPr>
        <w:t xml:space="preserve"> v </w:t>
      </w:r>
      <w:r w:rsidR="00EE51F6">
        <w:rPr>
          <w:rFonts w:ascii="Times New Roman" w:hAnsi="Times New Roman" w:cs="Times New Roman"/>
          <w:i/>
          <w:sz w:val="24"/>
          <w:szCs w:val="24"/>
        </w:rPr>
        <w:t>The Athol Evans Hospital Home Complex</w:t>
      </w:r>
      <w:r w:rsidR="00EE51F6">
        <w:rPr>
          <w:rFonts w:ascii="Times New Roman" w:hAnsi="Times New Roman" w:cs="Times New Roman"/>
          <w:sz w:val="24"/>
          <w:szCs w:val="24"/>
        </w:rPr>
        <w:t xml:space="preserve"> SC 118-04, the Supreme Court stated:</w:t>
      </w:r>
    </w:p>
    <w:p w:rsidR="00EE51F6" w:rsidRDefault="00EE51F6" w:rsidP="00EE51F6">
      <w:pPr>
        <w:spacing w:after="0" w:line="240" w:lineRule="auto"/>
        <w:ind w:firstLine="720"/>
        <w:jc w:val="both"/>
        <w:rPr>
          <w:rFonts w:ascii="Times New Roman" w:hAnsi="Times New Roman" w:cs="Times New Roman"/>
          <w:sz w:val="24"/>
          <w:szCs w:val="24"/>
        </w:rPr>
      </w:pPr>
    </w:p>
    <w:p w:rsidR="00EE51F6" w:rsidRDefault="00EE51F6" w:rsidP="00EE51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5E4772">
        <w:rPr>
          <w:rFonts w:ascii="Times New Roman" w:hAnsi="Times New Roman" w:cs="Times New Roman"/>
          <w:sz w:val="24"/>
          <w:szCs w:val="24"/>
        </w:rPr>
        <w:t xml:space="preserve"> allegation that the</w:t>
      </w:r>
      <w:r>
        <w:rPr>
          <w:rFonts w:ascii="Times New Roman" w:hAnsi="Times New Roman" w:cs="Times New Roman"/>
          <w:sz w:val="24"/>
          <w:szCs w:val="24"/>
        </w:rPr>
        <w:t xml:space="preserve"> Committee had conducted a mass hearing </w:t>
      </w:r>
      <w:r w:rsidRPr="00680AD6">
        <w:rPr>
          <w:rFonts w:ascii="Times New Roman" w:hAnsi="Times New Roman" w:cs="Times New Roman"/>
          <w:sz w:val="24"/>
          <w:szCs w:val="24"/>
          <w:u w:val="single"/>
        </w:rPr>
        <w:t>was not one of the grounds on which the workers relied when they appealed</w:t>
      </w:r>
      <w:r>
        <w:rPr>
          <w:rFonts w:ascii="Times New Roman" w:hAnsi="Times New Roman" w:cs="Times New Roman"/>
          <w:sz w:val="24"/>
          <w:szCs w:val="24"/>
        </w:rPr>
        <w:t xml:space="preserve"> to the Tribunal against th</w:t>
      </w:r>
      <w:r w:rsidR="005E4772">
        <w:rPr>
          <w:rFonts w:ascii="Times New Roman" w:hAnsi="Times New Roman" w:cs="Times New Roman"/>
          <w:sz w:val="24"/>
          <w:szCs w:val="24"/>
        </w:rPr>
        <w:t>eir</w:t>
      </w:r>
      <w:r>
        <w:rPr>
          <w:rFonts w:ascii="Times New Roman" w:hAnsi="Times New Roman" w:cs="Times New Roman"/>
          <w:sz w:val="24"/>
          <w:szCs w:val="24"/>
        </w:rPr>
        <w:t xml:space="preserve"> dismissal. </w:t>
      </w:r>
      <w:r w:rsidRPr="00680AD6">
        <w:rPr>
          <w:rFonts w:ascii="Times New Roman" w:hAnsi="Times New Roman" w:cs="Times New Roman"/>
          <w:sz w:val="24"/>
          <w:szCs w:val="24"/>
          <w:u w:val="single"/>
        </w:rPr>
        <w:t>Consequently, when the appeal was later heard by the Labour Court, that court did not deal with it</w:t>
      </w:r>
      <w:r>
        <w:rPr>
          <w:rFonts w:ascii="Times New Roman" w:hAnsi="Times New Roman" w:cs="Times New Roman"/>
          <w:sz w:val="24"/>
          <w:szCs w:val="24"/>
        </w:rPr>
        <w:t>, and cannot be faulted for not doing so” (</w:t>
      </w:r>
      <w:r w:rsidR="00680AD6">
        <w:rPr>
          <w:rFonts w:ascii="Times New Roman" w:hAnsi="Times New Roman" w:cs="Times New Roman"/>
          <w:sz w:val="24"/>
          <w:szCs w:val="24"/>
        </w:rPr>
        <w:t>Emphasis</w:t>
      </w:r>
      <w:r>
        <w:rPr>
          <w:rFonts w:ascii="Times New Roman" w:hAnsi="Times New Roman" w:cs="Times New Roman"/>
          <w:sz w:val="24"/>
          <w:szCs w:val="24"/>
        </w:rPr>
        <w:t xml:space="preserve"> added).</w:t>
      </w:r>
    </w:p>
    <w:p w:rsidR="00EE51F6" w:rsidRDefault="00EE51F6" w:rsidP="00EE51F6">
      <w:pPr>
        <w:spacing w:after="0" w:line="240" w:lineRule="auto"/>
        <w:ind w:firstLine="720"/>
        <w:jc w:val="both"/>
        <w:rPr>
          <w:rFonts w:ascii="Times New Roman" w:hAnsi="Times New Roman" w:cs="Times New Roman"/>
          <w:sz w:val="24"/>
          <w:szCs w:val="24"/>
        </w:rPr>
      </w:pPr>
    </w:p>
    <w:p w:rsidR="00EE51F6" w:rsidRPr="00EE51F6" w:rsidRDefault="00EE51F6" w:rsidP="00EE5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Learned Arbitrator therefore acted outside his terms of reference when he considered an issue that was not placed before him by the parties.</w:t>
      </w:r>
    </w:p>
    <w:p w:rsidR="0032701C" w:rsidRDefault="0032701C"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arbitral award granted by Honourable P </w:t>
      </w:r>
      <w:proofErr w:type="spellStart"/>
      <w:r>
        <w:rPr>
          <w:rFonts w:ascii="Times New Roman" w:hAnsi="Times New Roman" w:cs="Times New Roman"/>
          <w:sz w:val="24"/>
          <w:szCs w:val="24"/>
        </w:rPr>
        <w:t>Bvumbe</w:t>
      </w:r>
      <w:proofErr w:type="spellEnd"/>
      <w:r>
        <w:rPr>
          <w:rFonts w:ascii="Times New Roman" w:hAnsi="Times New Roman" w:cs="Times New Roman"/>
          <w:sz w:val="24"/>
          <w:szCs w:val="24"/>
        </w:rPr>
        <w:t xml:space="preserve"> dated 22 April 2014 is hereby set aside.</w:t>
      </w:r>
    </w:p>
    <w:p w:rsidR="0032701C" w:rsidRDefault="0032701C"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referred back to the employer for the employer to discipline the respondent in terms of the applicable Code.</w:t>
      </w:r>
    </w:p>
    <w:p w:rsidR="0032701C" w:rsidRDefault="0032701C" w:rsidP="003270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2701C" w:rsidRDefault="0032701C" w:rsidP="0032701C">
      <w:pPr>
        <w:spacing w:after="0" w:line="360" w:lineRule="auto"/>
        <w:jc w:val="both"/>
        <w:rPr>
          <w:rFonts w:ascii="Times New Roman" w:hAnsi="Times New Roman" w:cs="Times New Roman"/>
          <w:sz w:val="24"/>
          <w:szCs w:val="24"/>
        </w:rPr>
      </w:pPr>
    </w:p>
    <w:p w:rsidR="0032701C" w:rsidRDefault="0032701C" w:rsidP="0032701C">
      <w:pPr>
        <w:spacing w:after="0" w:line="360" w:lineRule="auto"/>
        <w:jc w:val="both"/>
        <w:rPr>
          <w:rFonts w:ascii="Times New Roman" w:hAnsi="Times New Roman" w:cs="Times New Roman"/>
          <w:sz w:val="24"/>
          <w:szCs w:val="24"/>
        </w:rPr>
      </w:pPr>
    </w:p>
    <w:p w:rsidR="0032701C" w:rsidRDefault="0032701C" w:rsidP="0032701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Danziger</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32701C" w:rsidRPr="002A3A77" w:rsidRDefault="0032701C" w:rsidP="0032701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32701C" w:rsidRDefault="0032701C" w:rsidP="0032701C"/>
    <w:p w:rsidR="00CE3340" w:rsidRDefault="00CE3340"/>
    <w:sectPr w:rsidR="00CE3340" w:rsidSect="00EE51F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49" w:rsidRDefault="004F6A49">
      <w:pPr>
        <w:spacing w:after="0" w:line="240" w:lineRule="auto"/>
      </w:pPr>
      <w:r>
        <w:separator/>
      </w:r>
    </w:p>
  </w:endnote>
  <w:endnote w:type="continuationSeparator" w:id="0">
    <w:p w:rsidR="004F6A49" w:rsidRDefault="004F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F6" w:rsidRDefault="00EE51F6">
    <w:pPr>
      <w:pStyle w:val="Footer"/>
      <w:jc w:val="right"/>
    </w:pPr>
  </w:p>
  <w:p w:rsidR="00EE51F6" w:rsidRDefault="00EE5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49" w:rsidRDefault="004F6A49">
      <w:pPr>
        <w:spacing w:after="0" w:line="240" w:lineRule="auto"/>
      </w:pPr>
      <w:r>
        <w:separator/>
      </w:r>
    </w:p>
  </w:footnote>
  <w:footnote w:type="continuationSeparator" w:id="0">
    <w:p w:rsidR="004F6A49" w:rsidRDefault="004F6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14360"/>
      <w:docPartObj>
        <w:docPartGallery w:val="Page Numbers (Top of Page)"/>
        <w:docPartUnique/>
      </w:docPartObj>
    </w:sdtPr>
    <w:sdtEndPr>
      <w:rPr>
        <w:noProof/>
      </w:rPr>
    </w:sdtEndPr>
    <w:sdtContent>
      <w:p w:rsidR="00EE51F6" w:rsidRDefault="00EE51F6">
        <w:pPr>
          <w:pStyle w:val="Header"/>
          <w:jc w:val="right"/>
          <w:rPr>
            <w:noProof/>
          </w:rPr>
        </w:pPr>
        <w:r>
          <w:fldChar w:fldCharType="begin"/>
        </w:r>
        <w:r>
          <w:instrText xml:space="preserve"> PAGE   \* MERGEFORMAT </w:instrText>
        </w:r>
        <w:r>
          <w:fldChar w:fldCharType="separate"/>
        </w:r>
        <w:r w:rsidR="00130E5B">
          <w:rPr>
            <w:noProof/>
          </w:rPr>
          <w:t>2</w:t>
        </w:r>
        <w:r>
          <w:rPr>
            <w:noProof/>
          </w:rPr>
          <w:fldChar w:fldCharType="end"/>
        </w:r>
      </w:p>
      <w:p w:rsidR="00EE51F6" w:rsidRDefault="00EE51F6">
        <w:pPr>
          <w:pStyle w:val="Header"/>
          <w:jc w:val="right"/>
          <w:rPr>
            <w:noProof/>
          </w:rPr>
        </w:pPr>
        <w:r>
          <w:rPr>
            <w:noProof/>
          </w:rPr>
          <w:t>JUDGMENT NO LC/H/</w:t>
        </w:r>
        <w:r w:rsidR="00130E5B">
          <w:rPr>
            <w:noProof/>
          </w:rPr>
          <w:t>33</w:t>
        </w:r>
        <w:r>
          <w:rPr>
            <w:noProof/>
          </w:rPr>
          <w:t>/201</w:t>
        </w:r>
        <w:r w:rsidR="00130E5B">
          <w:rPr>
            <w:noProof/>
          </w:rPr>
          <w:t>6</w:t>
        </w:r>
      </w:p>
      <w:p w:rsidR="00EE51F6" w:rsidRDefault="00EE51F6">
        <w:pPr>
          <w:pStyle w:val="Header"/>
          <w:jc w:val="right"/>
        </w:pPr>
        <w:r>
          <w:rPr>
            <w:noProof/>
          </w:rPr>
          <w:t>CASE NO  LC/H/397/2014</w:t>
        </w:r>
      </w:p>
    </w:sdtContent>
  </w:sdt>
  <w:p w:rsidR="00EE51F6" w:rsidRDefault="00EE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A83"/>
    <w:multiLevelType w:val="hybridMultilevel"/>
    <w:tmpl w:val="0BBA2A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1535C1"/>
    <w:multiLevelType w:val="hybridMultilevel"/>
    <w:tmpl w:val="B25AA27A"/>
    <w:lvl w:ilvl="0" w:tplc="B5F88C1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1C"/>
    <w:rsid w:val="000000FC"/>
    <w:rsid w:val="00074F30"/>
    <w:rsid w:val="00116203"/>
    <w:rsid w:val="00130E5B"/>
    <w:rsid w:val="001D0453"/>
    <w:rsid w:val="001E1FD9"/>
    <w:rsid w:val="002B5850"/>
    <w:rsid w:val="002D6D26"/>
    <w:rsid w:val="0032701C"/>
    <w:rsid w:val="00344465"/>
    <w:rsid w:val="003737A1"/>
    <w:rsid w:val="00451778"/>
    <w:rsid w:val="004F6A49"/>
    <w:rsid w:val="005E4772"/>
    <w:rsid w:val="00680AD6"/>
    <w:rsid w:val="0078208F"/>
    <w:rsid w:val="009D5558"/>
    <w:rsid w:val="00C412E9"/>
    <w:rsid w:val="00CE3340"/>
    <w:rsid w:val="00E67895"/>
    <w:rsid w:val="00EB58EC"/>
    <w:rsid w:val="00EE51F6"/>
    <w:rsid w:val="00F35038"/>
    <w:rsid w:val="00FD0F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01C"/>
  </w:style>
  <w:style w:type="paragraph" w:styleId="ListParagraph">
    <w:name w:val="List Paragraph"/>
    <w:basedOn w:val="Normal"/>
    <w:uiPriority w:val="34"/>
    <w:qFormat/>
    <w:rsid w:val="0032701C"/>
    <w:pPr>
      <w:ind w:left="720"/>
      <w:contextualSpacing/>
    </w:pPr>
  </w:style>
  <w:style w:type="paragraph" w:styleId="Footer">
    <w:name w:val="footer"/>
    <w:basedOn w:val="Normal"/>
    <w:link w:val="FooterChar"/>
    <w:uiPriority w:val="99"/>
    <w:unhideWhenUsed/>
    <w:rsid w:val="00327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01C"/>
  </w:style>
  <w:style w:type="paragraph" w:styleId="ListParagraph">
    <w:name w:val="List Paragraph"/>
    <w:basedOn w:val="Normal"/>
    <w:uiPriority w:val="34"/>
    <w:qFormat/>
    <w:rsid w:val="0032701C"/>
    <w:pPr>
      <w:ind w:left="720"/>
      <w:contextualSpacing/>
    </w:pPr>
  </w:style>
  <w:style w:type="paragraph" w:styleId="Footer">
    <w:name w:val="footer"/>
    <w:basedOn w:val="Normal"/>
    <w:link w:val="FooterChar"/>
    <w:uiPriority w:val="99"/>
    <w:unhideWhenUsed/>
    <w:rsid w:val="00327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2016-01-14T07:46:00Z</cp:lastPrinted>
  <dcterms:created xsi:type="dcterms:W3CDTF">2015-12-03T10:55:00Z</dcterms:created>
  <dcterms:modified xsi:type="dcterms:W3CDTF">2016-01-20T13:29:00Z</dcterms:modified>
</cp:coreProperties>
</file>