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8D" w:rsidRPr="0021608D" w:rsidRDefault="0021608D" w:rsidP="0021608D">
      <w:pPr>
        <w:spacing w:after="0" w:line="360" w:lineRule="auto"/>
        <w:jc w:val="both"/>
        <w:rPr>
          <w:rFonts w:ascii="Times New Roman" w:hAnsi="Times New Roman" w:cs="Times New Roman"/>
          <w:b/>
          <w:sz w:val="24"/>
          <w:szCs w:val="24"/>
        </w:rPr>
      </w:pPr>
      <w:bookmarkStart w:id="0" w:name="_GoBack"/>
      <w:bookmarkEnd w:id="0"/>
      <w:r w:rsidRPr="0021608D">
        <w:rPr>
          <w:rFonts w:ascii="Times New Roman" w:hAnsi="Times New Roman" w:cs="Times New Roman"/>
          <w:b/>
          <w:sz w:val="24"/>
          <w:szCs w:val="24"/>
          <w:u w:val="single"/>
        </w:rPr>
        <w:t>REPORTABLE</w:t>
      </w:r>
      <w:r>
        <w:rPr>
          <w:rFonts w:ascii="Times New Roman" w:hAnsi="Times New Roman" w:cs="Times New Roman"/>
          <w:b/>
          <w:sz w:val="24"/>
          <w:szCs w:val="24"/>
        </w:rPr>
        <w:tab/>
        <w:t>(8</w:t>
      </w:r>
      <w:r w:rsidRPr="0021608D">
        <w:rPr>
          <w:rFonts w:ascii="Times New Roman" w:hAnsi="Times New Roman" w:cs="Times New Roman"/>
          <w:b/>
          <w:sz w:val="24"/>
          <w:szCs w:val="24"/>
        </w:rPr>
        <w:t>)</w:t>
      </w:r>
    </w:p>
    <w:p w:rsidR="00B21EF4" w:rsidRDefault="00B21EF4" w:rsidP="00E87714">
      <w:pPr>
        <w:spacing w:after="0" w:line="480" w:lineRule="auto"/>
        <w:jc w:val="center"/>
        <w:rPr>
          <w:rFonts w:ascii="Times New Roman" w:hAnsi="Times New Roman" w:cs="Times New Roman"/>
          <w:b/>
          <w:sz w:val="24"/>
          <w:szCs w:val="24"/>
          <w:u w:val="single"/>
        </w:rPr>
      </w:pPr>
    </w:p>
    <w:p w:rsidR="00E87714" w:rsidRPr="00E37937" w:rsidRDefault="00E87714" w:rsidP="0074514B">
      <w:pPr>
        <w:spacing w:after="0" w:line="480" w:lineRule="auto"/>
        <w:jc w:val="right"/>
        <w:rPr>
          <w:rFonts w:ascii="Times New Roman" w:hAnsi="Times New Roman" w:cs="Times New Roman"/>
          <w:sz w:val="24"/>
          <w:szCs w:val="24"/>
        </w:rPr>
      </w:pPr>
    </w:p>
    <w:p w:rsidR="00901F8D" w:rsidRDefault="007D3880" w:rsidP="00E877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ZIMASCO </w:t>
      </w:r>
      <w:r w:rsidR="00E87714">
        <w:rPr>
          <w:rFonts w:ascii="Times New Roman" w:hAnsi="Times New Roman" w:cs="Times New Roman"/>
          <w:b/>
          <w:sz w:val="24"/>
          <w:szCs w:val="24"/>
        </w:rPr>
        <w:t xml:space="preserve">    </w:t>
      </w:r>
      <w:r>
        <w:rPr>
          <w:rFonts w:ascii="Times New Roman" w:hAnsi="Times New Roman" w:cs="Times New Roman"/>
          <w:b/>
          <w:sz w:val="24"/>
          <w:szCs w:val="24"/>
        </w:rPr>
        <w:t xml:space="preserve">(PRIVATE) </w:t>
      </w:r>
      <w:r w:rsidR="00E87714">
        <w:rPr>
          <w:rFonts w:ascii="Times New Roman" w:hAnsi="Times New Roman" w:cs="Times New Roman"/>
          <w:b/>
          <w:sz w:val="24"/>
          <w:szCs w:val="24"/>
        </w:rPr>
        <w:t xml:space="preserve">    </w:t>
      </w:r>
      <w:r>
        <w:rPr>
          <w:rFonts w:ascii="Times New Roman" w:hAnsi="Times New Roman" w:cs="Times New Roman"/>
          <w:b/>
          <w:sz w:val="24"/>
          <w:szCs w:val="24"/>
        </w:rPr>
        <w:t>LIMITED</w:t>
      </w:r>
    </w:p>
    <w:p w:rsidR="007D3880" w:rsidRDefault="007D3880" w:rsidP="00E877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87714">
        <w:rPr>
          <w:rFonts w:ascii="Times New Roman" w:hAnsi="Times New Roman" w:cs="Times New Roman"/>
          <w:b/>
          <w:sz w:val="24"/>
          <w:szCs w:val="24"/>
        </w:rPr>
        <w:t>v</w:t>
      </w:r>
    </w:p>
    <w:p w:rsidR="007D3880" w:rsidRDefault="00E87714" w:rsidP="00E877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E877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D3880" w:rsidRPr="00E87714">
        <w:rPr>
          <w:rFonts w:ascii="Times New Roman" w:hAnsi="Times New Roman" w:cs="Times New Roman"/>
          <w:b/>
          <w:sz w:val="24"/>
          <w:szCs w:val="24"/>
        </w:rPr>
        <w:t xml:space="preserve">CASPER </w:t>
      </w:r>
      <w:r w:rsidRPr="00E87714">
        <w:rPr>
          <w:rFonts w:ascii="Times New Roman" w:hAnsi="Times New Roman" w:cs="Times New Roman"/>
          <w:b/>
          <w:sz w:val="24"/>
          <w:szCs w:val="24"/>
        </w:rPr>
        <w:t xml:space="preserve">    </w:t>
      </w:r>
      <w:r w:rsidR="007D3880" w:rsidRPr="00E87714">
        <w:rPr>
          <w:rFonts w:ascii="Times New Roman" w:hAnsi="Times New Roman" w:cs="Times New Roman"/>
          <w:b/>
          <w:sz w:val="24"/>
          <w:szCs w:val="24"/>
        </w:rPr>
        <w:t>TSVANGIRAI</w:t>
      </w:r>
      <w:r w:rsidRPr="00E87714">
        <w:rPr>
          <w:rFonts w:ascii="Times New Roman" w:hAnsi="Times New Roman" w:cs="Times New Roman"/>
          <w:b/>
          <w:sz w:val="24"/>
          <w:szCs w:val="24"/>
        </w:rPr>
        <w:t xml:space="preserve">     (2)     </w:t>
      </w:r>
      <w:r w:rsidR="007D3880" w:rsidRPr="00E87714">
        <w:rPr>
          <w:rFonts w:ascii="Times New Roman" w:hAnsi="Times New Roman" w:cs="Times New Roman"/>
          <w:b/>
          <w:sz w:val="24"/>
          <w:szCs w:val="24"/>
        </w:rPr>
        <w:t xml:space="preserve">BAOBAB </w:t>
      </w:r>
      <w:r>
        <w:rPr>
          <w:rFonts w:ascii="Times New Roman" w:hAnsi="Times New Roman" w:cs="Times New Roman"/>
          <w:b/>
          <w:sz w:val="24"/>
          <w:szCs w:val="24"/>
        </w:rPr>
        <w:t xml:space="preserve">    </w:t>
      </w:r>
      <w:r w:rsidR="007D3880" w:rsidRPr="00E87714">
        <w:rPr>
          <w:rFonts w:ascii="Times New Roman" w:hAnsi="Times New Roman" w:cs="Times New Roman"/>
          <w:b/>
          <w:sz w:val="24"/>
          <w:szCs w:val="24"/>
        </w:rPr>
        <w:t xml:space="preserve">REAL </w:t>
      </w:r>
      <w:r>
        <w:rPr>
          <w:rFonts w:ascii="Times New Roman" w:hAnsi="Times New Roman" w:cs="Times New Roman"/>
          <w:b/>
          <w:sz w:val="24"/>
          <w:szCs w:val="24"/>
        </w:rPr>
        <w:t xml:space="preserve">    </w:t>
      </w:r>
      <w:r w:rsidR="007D3880" w:rsidRPr="00E87714">
        <w:rPr>
          <w:rFonts w:ascii="Times New Roman" w:hAnsi="Times New Roman" w:cs="Times New Roman"/>
          <w:b/>
          <w:sz w:val="24"/>
          <w:szCs w:val="24"/>
        </w:rPr>
        <w:t>ESTATE</w:t>
      </w:r>
      <w:r>
        <w:rPr>
          <w:rFonts w:ascii="Times New Roman" w:hAnsi="Times New Roman" w:cs="Times New Roman"/>
          <w:b/>
          <w:sz w:val="24"/>
          <w:szCs w:val="24"/>
        </w:rPr>
        <w:t xml:space="preserve">     (3)     </w:t>
      </w:r>
      <w:r w:rsidR="007D3880" w:rsidRPr="007D3880">
        <w:rPr>
          <w:rFonts w:ascii="Times New Roman" w:hAnsi="Times New Roman" w:cs="Times New Roman"/>
          <w:b/>
          <w:sz w:val="24"/>
          <w:szCs w:val="24"/>
        </w:rPr>
        <w:t>THE</w:t>
      </w:r>
      <w:r>
        <w:rPr>
          <w:rFonts w:ascii="Times New Roman" w:hAnsi="Times New Roman" w:cs="Times New Roman"/>
          <w:b/>
          <w:sz w:val="24"/>
          <w:szCs w:val="24"/>
        </w:rPr>
        <w:t xml:space="preserve">     </w:t>
      </w:r>
      <w:r w:rsidR="007D3880" w:rsidRPr="007D3880">
        <w:rPr>
          <w:rFonts w:ascii="Times New Roman" w:hAnsi="Times New Roman" w:cs="Times New Roman"/>
          <w:b/>
          <w:sz w:val="24"/>
          <w:szCs w:val="24"/>
        </w:rPr>
        <w:t>REGISTRAR</w:t>
      </w:r>
      <w:r>
        <w:rPr>
          <w:rFonts w:ascii="Times New Roman" w:hAnsi="Times New Roman" w:cs="Times New Roman"/>
          <w:b/>
          <w:sz w:val="24"/>
          <w:szCs w:val="24"/>
        </w:rPr>
        <w:t xml:space="preserve">    </w:t>
      </w:r>
      <w:r w:rsidR="007D3880" w:rsidRPr="007D3880">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7D3880" w:rsidRPr="007D3880">
        <w:rPr>
          <w:rFonts w:ascii="Times New Roman" w:hAnsi="Times New Roman" w:cs="Times New Roman"/>
          <w:b/>
          <w:sz w:val="24"/>
          <w:szCs w:val="24"/>
        </w:rPr>
        <w:t xml:space="preserve"> DEEDS, </w:t>
      </w:r>
      <w:r>
        <w:rPr>
          <w:rFonts w:ascii="Times New Roman" w:hAnsi="Times New Roman" w:cs="Times New Roman"/>
          <w:b/>
          <w:sz w:val="24"/>
          <w:szCs w:val="24"/>
        </w:rPr>
        <w:t xml:space="preserve">    </w:t>
      </w:r>
      <w:r w:rsidR="007D3880" w:rsidRPr="007D3880">
        <w:rPr>
          <w:rFonts w:ascii="Times New Roman" w:hAnsi="Times New Roman" w:cs="Times New Roman"/>
          <w:b/>
          <w:sz w:val="24"/>
          <w:szCs w:val="24"/>
        </w:rPr>
        <w:t>BULAWAYO</w:t>
      </w:r>
    </w:p>
    <w:p w:rsidR="007D3880" w:rsidRDefault="007D3880" w:rsidP="00E87714">
      <w:pPr>
        <w:spacing w:after="0" w:line="480" w:lineRule="auto"/>
        <w:ind w:left="1560"/>
        <w:jc w:val="both"/>
        <w:rPr>
          <w:rFonts w:ascii="Times New Roman" w:hAnsi="Times New Roman" w:cs="Times New Roman"/>
          <w:b/>
          <w:sz w:val="24"/>
          <w:szCs w:val="24"/>
        </w:rPr>
      </w:pPr>
    </w:p>
    <w:p w:rsidR="00E87714" w:rsidRPr="00DA47F7" w:rsidRDefault="00E87714" w:rsidP="00E87714">
      <w:pPr>
        <w:spacing w:after="0" w:line="480" w:lineRule="auto"/>
        <w:ind w:left="1560"/>
        <w:jc w:val="both"/>
        <w:rPr>
          <w:rFonts w:ascii="Times New Roman" w:hAnsi="Times New Roman" w:cs="Times New Roman"/>
          <w:b/>
          <w:sz w:val="24"/>
          <w:szCs w:val="24"/>
        </w:rPr>
      </w:pPr>
    </w:p>
    <w:p w:rsidR="0091259F" w:rsidRPr="00E37937" w:rsidRDefault="007C5B17" w:rsidP="00E87714">
      <w:pPr>
        <w:spacing w:after="0" w:line="240" w:lineRule="auto"/>
        <w:jc w:val="both"/>
        <w:rPr>
          <w:rFonts w:ascii="Times New Roman" w:hAnsi="Times New Roman" w:cs="Times New Roman"/>
          <w:b/>
          <w:sz w:val="24"/>
          <w:szCs w:val="24"/>
        </w:rPr>
      </w:pPr>
      <w:r w:rsidRPr="00E37937">
        <w:rPr>
          <w:rFonts w:ascii="Times New Roman" w:hAnsi="Times New Roman" w:cs="Times New Roman"/>
          <w:b/>
          <w:sz w:val="24"/>
          <w:szCs w:val="24"/>
        </w:rPr>
        <w:t>SUPREME COURT OF ZIMBABWE</w:t>
      </w:r>
    </w:p>
    <w:p w:rsidR="0091259F" w:rsidRPr="00E37937" w:rsidRDefault="007D3880" w:rsidP="00AE6820">
      <w:pPr>
        <w:tabs>
          <w:tab w:val="left" w:pos="807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GARWE JA, HLATSHWAYO JA &amp; </w:t>
      </w:r>
      <w:r w:rsidR="00D978CB" w:rsidRPr="00E37937">
        <w:rPr>
          <w:rFonts w:ascii="Times New Roman" w:hAnsi="Times New Roman" w:cs="Times New Roman"/>
          <w:b/>
          <w:sz w:val="24"/>
          <w:szCs w:val="24"/>
        </w:rPr>
        <w:t>GUVAV</w:t>
      </w:r>
      <w:r w:rsidR="00450DBD" w:rsidRPr="00E37937">
        <w:rPr>
          <w:rFonts w:ascii="Times New Roman" w:hAnsi="Times New Roman" w:cs="Times New Roman"/>
          <w:b/>
          <w:sz w:val="24"/>
          <w:szCs w:val="24"/>
        </w:rPr>
        <w:t>A</w:t>
      </w:r>
      <w:r w:rsidR="007C5B17" w:rsidRPr="00E37937">
        <w:rPr>
          <w:rFonts w:ascii="Times New Roman" w:hAnsi="Times New Roman" w:cs="Times New Roman"/>
          <w:b/>
          <w:sz w:val="24"/>
          <w:szCs w:val="24"/>
        </w:rPr>
        <w:t xml:space="preserve"> JA </w:t>
      </w:r>
      <w:r w:rsidR="00AE6820">
        <w:rPr>
          <w:rFonts w:ascii="Times New Roman" w:hAnsi="Times New Roman" w:cs="Times New Roman"/>
          <w:b/>
          <w:sz w:val="24"/>
          <w:szCs w:val="24"/>
        </w:rPr>
        <w:tab/>
      </w:r>
    </w:p>
    <w:p w:rsidR="0091259F" w:rsidRPr="00E37937" w:rsidRDefault="00F7275C" w:rsidP="00E87714">
      <w:pPr>
        <w:spacing w:after="0" w:line="480" w:lineRule="auto"/>
        <w:jc w:val="both"/>
        <w:rPr>
          <w:rFonts w:ascii="Times New Roman" w:hAnsi="Times New Roman" w:cs="Times New Roman"/>
          <w:sz w:val="24"/>
          <w:szCs w:val="24"/>
        </w:rPr>
      </w:pPr>
      <w:r w:rsidRPr="00E37937">
        <w:rPr>
          <w:rFonts w:ascii="Times New Roman" w:hAnsi="Times New Roman" w:cs="Times New Roman"/>
          <w:b/>
          <w:sz w:val="24"/>
          <w:szCs w:val="24"/>
        </w:rPr>
        <w:t>HARARE:</w:t>
      </w:r>
      <w:r w:rsidR="00DA5A24">
        <w:rPr>
          <w:rFonts w:ascii="Times New Roman" w:hAnsi="Times New Roman" w:cs="Times New Roman"/>
          <w:b/>
          <w:sz w:val="24"/>
          <w:szCs w:val="24"/>
        </w:rPr>
        <w:t xml:space="preserve"> </w:t>
      </w:r>
      <w:r w:rsidR="004F10CF" w:rsidRPr="00E37937">
        <w:rPr>
          <w:rFonts w:ascii="Times New Roman" w:hAnsi="Times New Roman" w:cs="Times New Roman"/>
          <w:b/>
          <w:sz w:val="24"/>
          <w:szCs w:val="24"/>
        </w:rPr>
        <w:t>31 JULY,</w:t>
      </w:r>
      <w:r w:rsidR="007D3880">
        <w:rPr>
          <w:rFonts w:ascii="Times New Roman" w:hAnsi="Times New Roman" w:cs="Times New Roman"/>
          <w:b/>
          <w:sz w:val="24"/>
          <w:szCs w:val="24"/>
        </w:rPr>
        <w:t xml:space="preserve"> 2017</w:t>
      </w:r>
      <w:r w:rsidR="00613AB8">
        <w:rPr>
          <w:rFonts w:ascii="Times New Roman" w:hAnsi="Times New Roman" w:cs="Times New Roman"/>
          <w:b/>
          <w:sz w:val="24"/>
          <w:szCs w:val="24"/>
        </w:rPr>
        <w:t xml:space="preserve"> </w:t>
      </w:r>
      <w:r w:rsidR="00085E31">
        <w:rPr>
          <w:rFonts w:ascii="Times New Roman" w:hAnsi="Times New Roman" w:cs="Times New Roman"/>
          <w:b/>
          <w:sz w:val="24"/>
          <w:szCs w:val="24"/>
        </w:rPr>
        <w:t>&amp; JANUARY 27, 2020</w:t>
      </w:r>
    </w:p>
    <w:p w:rsidR="00982BA8" w:rsidRPr="00E37937" w:rsidRDefault="00982BA8" w:rsidP="00E87714">
      <w:pPr>
        <w:spacing w:after="0" w:line="480" w:lineRule="auto"/>
        <w:jc w:val="both"/>
        <w:rPr>
          <w:rFonts w:ascii="Times New Roman" w:hAnsi="Times New Roman" w:cs="Times New Roman"/>
          <w:sz w:val="24"/>
          <w:szCs w:val="24"/>
        </w:rPr>
      </w:pPr>
    </w:p>
    <w:p w:rsidR="002260F6" w:rsidRPr="00E37937" w:rsidRDefault="007D3880" w:rsidP="00E87714">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 Mpofu </w:t>
      </w:r>
      <w:r w:rsidRPr="00E87714">
        <w:rPr>
          <w:rFonts w:ascii="Times New Roman" w:hAnsi="Times New Roman" w:cs="Times New Roman"/>
          <w:sz w:val="24"/>
          <w:szCs w:val="24"/>
        </w:rPr>
        <w:t>with</w:t>
      </w:r>
      <w:r>
        <w:rPr>
          <w:rFonts w:ascii="Times New Roman" w:hAnsi="Times New Roman" w:cs="Times New Roman"/>
          <w:i/>
          <w:sz w:val="24"/>
          <w:szCs w:val="24"/>
        </w:rPr>
        <w:t xml:space="preserve"> T</w:t>
      </w:r>
      <w:r w:rsidR="00E87714">
        <w:rPr>
          <w:rFonts w:ascii="Times New Roman" w:hAnsi="Times New Roman" w:cs="Times New Roman"/>
          <w:i/>
          <w:sz w:val="24"/>
          <w:szCs w:val="24"/>
        </w:rPr>
        <w:t>.</w:t>
      </w:r>
      <w:r>
        <w:rPr>
          <w:rFonts w:ascii="Times New Roman" w:hAnsi="Times New Roman" w:cs="Times New Roman"/>
          <w:i/>
          <w:sz w:val="24"/>
          <w:szCs w:val="24"/>
        </w:rPr>
        <w:t xml:space="preserve"> Zhwarara</w:t>
      </w:r>
      <w:r w:rsidR="001664AA" w:rsidRPr="00E37937">
        <w:rPr>
          <w:rFonts w:ascii="Times New Roman" w:hAnsi="Times New Roman" w:cs="Times New Roman"/>
          <w:sz w:val="24"/>
          <w:szCs w:val="24"/>
        </w:rPr>
        <w:t xml:space="preserve">, </w:t>
      </w:r>
      <w:r w:rsidR="00450DBD" w:rsidRPr="00E37937">
        <w:rPr>
          <w:rFonts w:ascii="Times New Roman" w:hAnsi="Times New Roman" w:cs="Times New Roman"/>
          <w:sz w:val="24"/>
          <w:szCs w:val="24"/>
        </w:rPr>
        <w:t>for the</w:t>
      </w:r>
      <w:r w:rsidR="00E96D21" w:rsidRPr="00E37937">
        <w:rPr>
          <w:rFonts w:ascii="Times New Roman" w:hAnsi="Times New Roman" w:cs="Times New Roman"/>
          <w:sz w:val="24"/>
          <w:szCs w:val="24"/>
        </w:rPr>
        <w:t xml:space="preserve"> a</w:t>
      </w:r>
      <w:r w:rsidR="00901F8D" w:rsidRPr="00E37937">
        <w:rPr>
          <w:rFonts w:ascii="Times New Roman" w:hAnsi="Times New Roman" w:cs="Times New Roman"/>
          <w:sz w:val="24"/>
          <w:szCs w:val="24"/>
        </w:rPr>
        <w:t>ppellant</w:t>
      </w:r>
    </w:p>
    <w:p w:rsidR="0091259F" w:rsidRPr="00E37937" w:rsidRDefault="007D3880" w:rsidP="00E87714">
      <w:pPr>
        <w:spacing w:after="0" w:line="480" w:lineRule="auto"/>
        <w:jc w:val="both"/>
        <w:rPr>
          <w:rFonts w:ascii="Times New Roman" w:hAnsi="Times New Roman" w:cs="Times New Roman"/>
          <w:sz w:val="24"/>
          <w:szCs w:val="24"/>
        </w:rPr>
      </w:pPr>
      <w:r w:rsidRPr="007D3880">
        <w:rPr>
          <w:rFonts w:ascii="Times New Roman" w:hAnsi="Times New Roman" w:cs="Times New Roman"/>
          <w:i/>
          <w:sz w:val="24"/>
          <w:szCs w:val="24"/>
        </w:rPr>
        <w:t>L. Nkomo</w:t>
      </w:r>
      <w:r w:rsidR="00E96D21" w:rsidRPr="007D3880">
        <w:rPr>
          <w:rFonts w:ascii="Times New Roman" w:hAnsi="Times New Roman" w:cs="Times New Roman"/>
          <w:i/>
          <w:sz w:val="24"/>
          <w:szCs w:val="24"/>
        </w:rPr>
        <w:t>,</w:t>
      </w:r>
      <w:r w:rsidR="00E96D21" w:rsidRPr="00E37937">
        <w:rPr>
          <w:rFonts w:ascii="Times New Roman" w:hAnsi="Times New Roman" w:cs="Times New Roman"/>
          <w:sz w:val="24"/>
          <w:szCs w:val="24"/>
        </w:rPr>
        <w:t xml:space="preserve"> for the r</w:t>
      </w:r>
      <w:r w:rsidR="0091259F" w:rsidRPr="00E37937">
        <w:rPr>
          <w:rFonts w:ascii="Times New Roman" w:hAnsi="Times New Roman" w:cs="Times New Roman"/>
          <w:sz w:val="24"/>
          <w:szCs w:val="24"/>
        </w:rPr>
        <w:t>espondent</w:t>
      </w:r>
      <w:r>
        <w:rPr>
          <w:rFonts w:ascii="Times New Roman" w:hAnsi="Times New Roman" w:cs="Times New Roman"/>
          <w:sz w:val="24"/>
          <w:szCs w:val="24"/>
        </w:rPr>
        <w:t>s</w:t>
      </w:r>
    </w:p>
    <w:p w:rsidR="00450DBD" w:rsidRPr="00E37937" w:rsidRDefault="00A33034" w:rsidP="00E87714">
      <w:p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 </w:t>
      </w:r>
    </w:p>
    <w:p w:rsidR="00CB7403" w:rsidRPr="00E37937" w:rsidRDefault="00CB7403" w:rsidP="00E87714">
      <w:pPr>
        <w:spacing w:after="0" w:line="240" w:lineRule="auto"/>
        <w:ind w:firstLine="720"/>
        <w:jc w:val="both"/>
        <w:rPr>
          <w:rFonts w:ascii="Times New Roman" w:hAnsi="Times New Roman" w:cs="Times New Roman"/>
          <w:b/>
          <w:sz w:val="24"/>
          <w:szCs w:val="24"/>
        </w:rPr>
      </w:pPr>
    </w:p>
    <w:p w:rsidR="00A32ACF" w:rsidRDefault="00B21EF4" w:rsidP="009336B4">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b/>
          <w:sz w:val="24"/>
          <w:szCs w:val="24"/>
        </w:rPr>
        <w:t>GUVAVA</w:t>
      </w:r>
      <w:r w:rsidR="0091259F" w:rsidRPr="00E37937">
        <w:rPr>
          <w:rFonts w:ascii="Times New Roman" w:hAnsi="Times New Roman" w:cs="Times New Roman"/>
          <w:b/>
          <w:sz w:val="24"/>
          <w:szCs w:val="24"/>
        </w:rPr>
        <w:t xml:space="preserve"> JA</w:t>
      </w:r>
      <w:r w:rsidR="000B32DA" w:rsidRPr="00E37937">
        <w:rPr>
          <w:rFonts w:ascii="Times New Roman" w:hAnsi="Times New Roman" w:cs="Times New Roman"/>
          <w:sz w:val="24"/>
          <w:szCs w:val="24"/>
        </w:rPr>
        <w:t xml:space="preserve">: </w:t>
      </w:r>
      <w:r w:rsidRPr="00E37937">
        <w:rPr>
          <w:rFonts w:ascii="Times New Roman" w:hAnsi="Times New Roman" w:cs="Times New Roman"/>
          <w:sz w:val="24"/>
          <w:szCs w:val="24"/>
        </w:rPr>
        <w:tab/>
      </w:r>
      <w:r w:rsidR="000B32DA" w:rsidRPr="00E37937">
        <w:rPr>
          <w:rFonts w:ascii="Times New Roman" w:hAnsi="Times New Roman" w:cs="Times New Roman"/>
          <w:sz w:val="24"/>
          <w:szCs w:val="24"/>
        </w:rPr>
        <w:t>Th</w:t>
      </w:r>
      <w:r w:rsidR="00B169CF" w:rsidRPr="00E37937">
        <w:rPr>
          <w:rFonts w:ascii="Times New Roman" w:hAnsi="Times New Roman" w:cs="Times New Roman"/>
          <w:sz w:val="24"/>
          <w:szCs w:val="24"/>
        </w:rPr>
        <w:t xml:space="preserve">is </w:t>
      </w:r>
      <w:r w:rsidR="00803871" w:rsidRPr="00E37937">
        <w:rPr>
          <w:rFonts w:ascii="Times New Roman" w:hAnsi="Times New Roman" w:cs="Times New Roman"/>
          <w:sz w:val="24"/>
          <w:szCs w:val="24"/>
        </w:rPr>
        <w:t xml:space="preserve">is </w:t>
      </w:r>
      <w:r w:rsidR="00B169CF" w:rsidRPr="00E37937">
        <w:rPr>
          <w:rFonts w:ascii="Times New Roman" w:hAnsi="Times New Roman" w:cs="Times New Roman"/>
          <w:sz w:val="24"/>
          <w:szCs w:val="24"/>
        </w:rPr>
        <w:t>a</w:t>
      </w:r>
      <w:r w:rsidR="00982BA8" w:rsidRPr="00E37937">
        <w:rPr>
          <w:rFonts w:ascii="Times New Roman" w:hAnsi="Times New Roman" w:cs="Times New Roman"/>
          <w:sz w:val="24"/>
          <w:szCs w:val="24"/>
        </w:rPr>
        <w:t xml:space="preserve">n appeal against </w:t>
      </w:r>
      <w:r w:rsidR="007D3880">
        <w:rPr>
          <w:rFonts w:ascii="Times New Roman" w:hAnsi="Times New Roman" w:cs="Times New Roman"/>
          <w:sz w:val="24"/>
          <w:szCs w:val="24"/>
        </w:rPr>
        <w:t xml:space="preserve">the whole </w:t>
      </w:r>
      <w:r w:rsidR="00907143" w:rsidRPr="00E37937">
        <w:rPr>
          <w:rFonts w:ascii="Times New Roman" w:hAnsi="Times New Roman" w:cs="Times New Roman"/>
          <w:sz w:val="24"/>
          <w:szCs w:val="24"/>
        </w:rPr>
        <w:t>decision</w:t>
      </w:r>
      <w:r w:rsidR="007D3880">
        <w:rPr>
          <w:rFonts w:ascii="Times New Roman" w:hAnsi="Times New Roman" w:cs="Times New Roman"/>
          <w:sz w:val="24"/>
          <w:szCs w:val="24"/>
        </w:rPr>
        <w:t xml:space="preserve"> of the High</w:t>
      </w:r>
      <w:r w:rsidR="006A7059" w:rsidRPr="00E37937">
        <w:rPr>
          <w:rFonts w:ascii="Times New Roman" w:hAnsi="Times New Roman" w:cs="Times New Roman"/>
          <w:sz w:val="24"/>
          <w:szCs w:val="24"/>
        </w:rPr>
        <w:t xml:space="preserve"> </w:t>
      </w:r>
      <w:r w:rsidR="008238FE" w:rsidRPr="00E37937">
        <w:rPr>
          <w:rFonts w:ascii="Times New Roman" w:hAnsi="Times New Roman" w:cs="Times New Roman"/>
          <w:sz w:val="24"/>
          <w:szCs w:val="24"/>
        </w:rPr>
        <w:t xml:space="preserve">Court </w:t>
      </w:r>
      <w:r w:rsidR="008238FE">
        <w:rPr>
          <w:rFonts w:ascii="Times New Roman" w:hAnsi="Times New Roman" w:cs="Times New Roman"/>
          <w:sz w:val="24"/>
          <w:szCs w:val="24"/>
        </w:rPr>
        <w:t>sitting</w:t>
      </w:r>
      <w:r w:rsidR="00B15D02">
        <w:rPr>
          <w:rFonts w:ascii="Times New Roman" w:hAnsi="Times New Roman" w:cs="Times New Roman"/>
          <w:sz w:val="24"/>
          <w:szCs w:val="24"/>
        </w:rPr>
        <w:t xml:space="preserve"> in Bulawayo under </w:t>
      </w:r>
      <w:r w:rsidR="007C5B17" w:rsidRPr="00E37937">
        <w:rPr>
          <w:rFonts w:ascii="Times New Roman" w:hAnsi="Times New Roman" w:cs="Times New Roman"/>
          <w:sz w:val="24"/>
          <w:szCs w:val="24"/>
        </w:rPr>
        <w:t xml:space="preserve">judgment number </w:t>
      </w:r>
      <w:r w:rsidR="007D3880">
        <w:rPr>
          <w:rFonts w:ascii="Times New Roman" w:hAnsi="Times New Roman" w:cs="Times New Roman"/>
          <w:sz w:val="24"/>
          <w:szCs w:val="24"/>
        </w:rPr>
        <w:t xml:space="preserve">HB 16/14 </w:t>
      </w:r>
      <w:r w:rsidR="007C5B17" w:rsidRPr="00E37937">
        <w:rPr>
          <w:rFonts w:ascii="Times New Roman" w:hAnsi="Times New Roman" w:cs="Times New Roman"/>
          <w:sz w:val="24"/>
          <w:szCs w:val="24"/>
        </w:rPr>
        <w:t>dated</w:t>
      </w:r>
      <w:r w:rsidR="007D3880">
        <w:rPr>
          <w:rFonts w:ascii="Times New Roman" w:hAnsi="Times New Roman" w:cs="Times New Roman"/>
          <w:sz w:val="24"/>
          <w:szCs w:val="24"/>
        </w:rPr>
        <w:t xml:space="preserve"> 30 January 201</w:t>
      </w:r>
      <w:r w:rsidR="009D1440">
        <w:rPr>
          <w:rFonts w:ascii="Times New Roman" w:hAnsi="Times New Roman" w:cs="Times New Roman"/>
          <w:sz w:val="24"/>
          <w:szCs w:val="24"/>
        </w:rPr>
        <w:t>4 in which the appellants</w:t>
      </w:r>
      <w:r w:rsidR="000C06AF">
        <w:rPr>
          <w:rFonts w:ascii="Times New Roman" w:hAnsi="Times New Roman" w:cs="Times New Roman"/>
          <w:sz w:val="24"/>
          <w:szCs w:val="24"/>
        </w:rPr>
        <w:t>’</w:t>
      </w:r>
      <w:r w:rsidR="009D1440">
        <w:rPr>
          <w:rFonts w:ascii="Times New Roman" w:hAnsi="Times New Roman" w:cs="Times New Roman"/>
          <w:sz w:val="24"/>
          <w:szCs w:val="24"/>
        </w:rPr>
        <w:t xml:space="preserve"> application for absolution </w:t>
      </w:r>
      <w:r w:rsidR="00EC13C0">
        <w:rPr>
          <w:rFonts w:ascii="Times New Roman" w:hAnsi="Times New Roman" w:cs="Times New Roman"/>
          <w:sz w:val="24"/>
          <w:szCs w:val="24"/>
        </w:rPr>
        <w:t xml:space="preserve">from the instance </w:t>
      </w:r>
      <w:r w:rsidR="009D1440">
        <w:rPr>
          <w:rFonts w:ascii="Times New Roman" w:hAnsi="Times New Roman" w:cs="Times New Roman"/>
          <w:sz w:val="24"/>
          <w:szCs w:val="24"/>
        </w:rPr>
        <w:t xml:space="preserve">at the close of the first defendants case was dismissed. </w:t>
      </w:r>
      <w:r w:rsidRPr="00E37937">
        <w:rPr>
          <w:rFonts w:ascii="Times New Roman" w:hAnsi="Times New Roman" w:cs="Times New Roman"/>
          <w:sz w:val="24"/>
          <w:szCs w:val="24"/>
        </w:rPr>
        <w:t xml:space="preserve"> </w:t>
      </w:r>
    </w:p>
    <w:p w:rsidR="007C6A94" w:rsidRDefault="007C6A94" w:rsidP="00E87714">
      <w:pPr>
        <w:spacing w:after="0" w:line="480" w:lineRule="auto"/>
        <w:ind w:firstLine="1134"/>
        <w:rPr>
          <w:rFonts w:ascii="Times New Roman" w:hAnsi="Times New Roman" w:cs="Times New Roman"/>
          <w:sz w:val="24"/>
          <w:szCs w:val="24"/>
        </w:rPr>
      </w:pPr>
    </w:p>
    <w:p w:rsidR="00450DBD" w:rsidRPr="007C6A94" w:rsidRDefault="007C6A94" w:rsidP="002059E1">
      <w:pPr>
        <w:spacing w:after="0" w:line="480" w:lineRule="auto"/>
        <w:jc w:val="both"/>
        <w:rPr>
          <w:rFonts w:ascii="Times New Roman" w:hAnsi="Times New Roman" w:cs="Times New Roman"/>
          <w:b/>
          <w:sz w:val="24"/>
          <w:szCs w:val="24"/>
        </w:rPr>
      </w:pPr>
      <w:r w:rsidRPr="007C6A94">
        <w:rPr>
          <w:rFonts w:ascii="Times New Roman" w:hAnsi="Times New Roman" w:cs="Times New Roman"/>
          <w:b/>
          <w:sz w:val="24"/>
          <w:szCs w:val="24"/>
        </w:rPr>
        <w:t>BACKGROUND FACTS</w:t>
      </w:r>
    </w:p>
    <w:p w:rsidR="00B41FE6" w:rsidRPr="00E37937" w:rsidRDefault="00B15D02" w:rsidP="002059E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AF40A3" w:rsidRPr="00E37937">
        <w:rPr>
          <w:rFonts w:ascii="Times New Roman" w:hAnsi="Times New Roman" w:cs="Times New Roman"/>
          <w:sz w:val="24"/>
          <w:szCs w:val="24"/>
        </w:rPr>
        <w:t xml:space="preserve"> fac</w:t>
      </w:r>
      <w:r w:rsidR="00BB56C5" w:rsidRPr="00E37937">
        <w:rPr>
          <w:rFonts w:ascii="Times New Roman" w:hAnsi="Times New Roman" w:cs="Times New Roman"/>
          <w:sz w:val="24"/>
          <w:szCs w:val="24"/>
        </w:rPr>
        <w:t xml:space="preserve">ts </w:t>
      </w:r>
      <w:r w:rsidR="00CB7403" w:rsidRPr="00E37937">
        <w:rPr>
          <w:rFonts w:ascii="Times New Roman" w:hAnsi="Times New Roman" w:cs="Times New Roman"/>
          <w:sz w:val="24"/>
          <w:szCs w:val="24"/>
        </w:rPr>
        <w:t>which gave rise to this</w:t>
      </w:r>
      <w:r w:rsidR="00B21EF4" w:rsidRPr="00E37937">
        <w:rPr>
          <w:rFonts w:ascii="Times New Roman" w:hAnsi="Times New Roman" w:cs="Times New Roman"/>
          <w:sz w:val="24"/>
          <w:szCs w:val="24"/>
        </w:rPr>
        <w:t xml:space="preserve"> matter</w:t>
      </w:r>
      <w:r>
        <w:rPr>
          <w:rFonts w:ascii="Times New Roman" w:hAnsi="Times New Roman" w:cs="Times New Roman"/>
          <w:sz w:val="24"/>
          <w:szCs w:val="24"/>
        </w:rPr>
        <w:t xml:space="preserve"> are mainly common cause and</w:t>
      </w:r>
      <w:r w:rsidR="00D95E06" w:rsidRPr="00E37937">
        <w:rPr>
          <w:rFonts w:ascii="Times New Roman" w:hAnsi="Times New Roman" w:cs="Times New Roman"/>
          <w:sz w:val="24"/>
          <w:szCs w:val="24"/>
        </w:rPr>
        <w:t xml:space="preserve"> may</w:t>
      </w:r>
      <w:r w:rsidR="00BB56C5" w:rsidRPr="00E37937">
        <w:rPr>
          <w:rFonts w:ascii="Times New Roman" w:hAnsi="Times New Roman" w:cs="Times New Roman"/>
          <w:sz w:val="24"/>
          <w:szCs w:val="24"/>
        </w:rPr>
        <w:t xml:space="preserve"> be </w:t>
      </w:r>
      <w:r w:rsidR="009560EB" w:rsidRPr="00E37937">
        <w:rPr>
          <w:rFonts w:ascii="Times New Roman" w:hAnsi="Times New Roman" w:cs="Times New Roman"/>
          <w:sz w:val="24"/>
          <w:szCs w:val="24"/>
        </w:rPr>
        <w:t>summa</w:t>
      </w:r>
      <w:r w:rsidR="009560EB">
        <w:rPr>
          <w:rFonts w:ascii="Times New Roman" w:hAnsi="Times New Roman" w:cs="Times New Roman"/>
          <w:sz w:val="24"/>
          <w:szCs w:val="24"/>
        </w:rPr>
        <w:t>riz</w:t>
      </w:r>
      <w:r w:rsidR="009560EB" w:rsidRPr="00E37937">
        <w:rPr>
          <w:rFonts w:ascii="Times New Roman" w:hAnsi="Times New Roman" w:cs="Times New Roman"/>
          <w:sz w:val="24"/>
          <w:szCs w:val="24"/>
        </w:rPr>
        <w:t>ed</w:t>
      </w:r>
      <w:r w:rsidR="006677B2" w:rsidRPr="00E37937">
        <w:rPr>
          <w:rFonts w:ascii="Times New Roman" w:hAnsi="Times New Roman" w:cs="Times New Roman"/>
          <w:sz w:val="24"/>
          <w:szCs w:val="24"/>
        </w:rPr>
        <w:t xml:space="preserve"> as follows:</w:t>
      </w:r>
    </w:p>
    <w:p w:rsidR="006F007C" w:rsidRPr="00E37937" w:rsidRDefault="006F007C" w:rsidP="002059E1">
      <w:pPr>
        <w:spacing w:after="0" w:line="480" w:lineRule="auto"/>
        <w:ind w:firstLine="1134"/>
        <w:jc w:val="both"/>
        <w:rPr>
          <w:rFonts w:ascii="Times New Roman" w:hAnsi="Times New Roman" w:cs="Times New Roman"/>
          <w:sz w:val="24"/>
          <w:szCs w:val="24"/>
        </w:rPr>
      </w:pPr>
    </w:p>
    <w:p w:rsidR="00857F8B" w:rsidRDefault="005B1972" w:rsidP="002059E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w:t>
      </w:r>
      <w:r w:rsidR="00C6196D">
        <w:rPr>
          <w:rFonts w:ascii="Times New Roman" w:hAnsi="Times New Roman" w:cs="Times New Roman"/>
          <w:sz w:val="24"/>
          <w:szCs w:val="24"/>
        </w:rPr>
        <w:t>10 June</w:t>
      </w:r>
      <w:r>
        <w:rPr>
          <w:rFonts w:ascii="Times New Roman" w:hAnsi="Times New Roman" w:cs="Times New Roman"/>
          <w:sz w:val="24"/>
          <w:szCs w:val="24"/>
        </w:rPr>
        <w:t xml:space="preserve"> 2008 the </w:t>
      </w:r>
      <w:r w:rsidR="00191F75">
        <w:rPr>
          <w:rFonts w:ascii="Times New Roman" w:hAnsi="Times New Roman" w:cs="Times New Roman"/>
          <w:sz w:val="24"/>
          <w:szCs w:val="24"/>
        </w:rPr>
        <w:t xml:space="preserve">appellant and the first </w:t>
      </w:r>
      <w:r w:rsidR="007C6A94">
        <w:rPr>
          <w:rFonts w:ascii="Times New Roman" w:hAnsi="Times New Roman" w:cs="Times New Roman"/>
          <w:sz w:val="24"/>
          <w:szCs w:val="24"/>
        </w:rPr>
        <w:t xml:space="preserve"> respondent entered into an agreement of sale </w:t>
      </w:r>
      <w:r w:rsidR="00C871C7">
        <w:rPr>
          <w:rFonts w:ascii="Times New Roman" w:hAnsi="Times New Roman" w:cs="Times New Roman"/>
          <w:sz w:val="24"/>
          <w:szCs w:val="24"/>
        </w:rPr>
        <w:t xml:space="preserve">of </w:t>
      </w:r>
      <w:r w:rsidR="00E431E7">
        <w:rPr>
          <w:rFonts w:ascii="Times New Roman" w:hAnsi="Times New Roman" w:cs="Times New Roman"/>
          <w:sz w:val="24"/>
          <w:szCs w:val="24"/>
        </w:rPr>
        <w:t xml:space="preserve">a </w:t>
      </w:r>
      <w:r w:rsidR="0057026D">
        <w:rPr>
          <w:rFonts w:ascii="Times New Roman" w:hAnsi="Times New Roman" w:cs="Times New Roman"/>
          <w:sz w:val="24"/>
          <w:szCs w:val="24"/>
        </w:rPr>
        <w:t xml:space="preserve">certain </w:t>
      </w:r>
      <w:r w:rsidR="00E431E7">
        <w:rPr>
          <w:rFonts w:ascii="Times New Roman" w:hAnsi="Times New Roman" w:cs="Times New Roman"/>
          <w:sz w:val="24"/>
          <w:szCs w:val="24"/>
        </w:rPr>
        <w:t xml:space="preserve">piece of land known as </w:t>
      </w:r>
      <w:r w:rsidR="00C871C7">
        <w:rPr>
          <w:rFonts w:ascii="Times New Roman" w:hAnsi="Times New Roman" w:cs="Times New Roman"/>
          <w:sz w:val="24"/>
          <w:szCs w:val="24"/>
        </w:rPr>
        <w:t>stand 1004 Redcliff Township</w:t>
      </w:r>
      <w:r w:rsidR="00082592">
        <w:rPr>
          <w:rFonts w:ascii="Times New Roman" w:hAnsi="Times New Roman" w:cs="Times New Roman"/>
          <w:sz w:val="24"/>
          <w:szCs w:val="24"/>
        </w:rPr>
        <w:t xml:space="preserve">, situate in the District of </w:t>
      </w:r>
      <w:r w:rsidR="00082592">
        <w:rPr>
          <w:rFonts w:ascii="Times New Roman" w:hAnsi="Times New Roman" w:cs="Times New Roman"/>
          <w:sz w:val="24"/>
          <w:szCs w:val="24"/>
        </w:rPr>
        <w:lastRenderedPageBreak/>
        <w:t>Que Que</w:t>
      </w:r>
      <w:r w:rsidR="0057026D">
        <w:rPr>
          <w:rFonts w:ascii="Times New Roman" w:hAnsi="Times New Roman" w:cs="Times New Roman"/>
          <w:sz w:val="24"/>
          <w:szCs w:val="24"/>
        </w:rPr>
        <w:t xml:space="preserve"> (hereinafter referred to as </w:t>
      </w:r>
      <w:r w:rsidR="00CA31FD">
        <w:rPr>
          <w:rFonts w:ascii="Times New Roman" w:hAnsi="Times New Roman" w:cs="Times New Roman"/>
          <w:sz w:val="24"/>
          <w:szCs w:val="24"/>
        </w:rPr>
        <w:t>the p</w:t>
      </w:r>
      <w:r w:rsidR="0057026D">
        <w:rPr>
          <w:rFonts w:ascii="Times New Roman" w:hAnsi="Times New Roman" w:cs="Times New Roman"/>
          <w:sz w:val="24"/>
          <w:szCs w:val="24"/>
        </w:rPr>
        <w:t xml:space="preserve">roperty) </w:t>
      </w:r>
      <w:r w:rsidR="00E431E7">
        <w:rPr>
          <w:rFonts w:ascii="Times New Roman" w:hAnsi="Times New Roman" w:cs="Times New Roman"/>
          <w:sz w:val="24"/>
          <w:szCs w:val="24"/>
        </w:rPr>
        <w:t xml:space="preserve"> The property </w:t>
      </w:r>
      <w:r w:rsidR="00591391">
        <w:rPr>
          <w:rFonts w:ascii="Times New Roman" w:hAnsi="Times New Roman" w:cs="Times New Roman"/>
          <w:sz w:val="24"/>
          <w:szCs w:val="24"/>
        </w:rPr>
        <w:t>was owned</w:t>
      </w:r>
      <w:r w:rsidR="00857F8B">
        <w:rPr>
          <w:rFonts w:ascii="Times New Roman" w:hAnsi="Times New Roman" w:cs="Times New Roman"/>
          <w:sz w:val="24"/>
          <w:szCs w:val="24"/>
        </w:rPr>
        <w:t xml:space="preserve"> by</w:t>
      </w:r>
      <w:r w:rsidR="0057026D">
        <w:rPr>
          <w:rFonts w:ascii="Times New Roman" w:hAnsi="Times New Roman" w:cs="Times New Roman"/>
          <w:sz w:val="24"/>
          <w:szCs w:val="24"/>
        </w:rPr>
        <w:t xml:space="preserve"> the first</w:t>
      </w:r>
      <w:r w:rsidR="00C871C7">
        <w:rPr>
          <w:rFonts w:ascii="Times New Roman" w:hAnsi="Times New Roman" w:cs="Times New Roman"/>
          <w:sz w:val="24"/>
          <w:szCs w:val="24"/>
        </w:rPr>
        <w:t xml:space="preserve"> respondent</w:t>
      </w:r>
      <w:r w:rsidR="0057026D">
        <w:rPr>
          <w:rFonts w:ascii="Times New Roman" w:hAnsi="Times New Roman" w:cs="Times New Roman"/>
          <w:sz w:val="24"/>
          <w:szCs w:val="24"/>
        </w:rPr>
        <w:t>. In terms of the</w:t>
      </w:r>
      <w:r w:rsidR="00191F75">
        <w:rPr>
          <w:rFonts w:ascii="Times New Roman" w:hAnsi="Times New Roman" w:cs="Times New Roman"/>
          <w:sz w:val="24"/>
          <w:szCs w:val="24"/>
        </w:rPr>
        <w:t xml:space="preserve"> first respondent</w:t>
      </w:r>
      <w:r w:rsidR="000C06AF">
        <w:rPr>
          <w:rFonts w:ascii="Times New Roman" w:hAnsi="Times New Roman" w:cs="Times New Roman"/>
          <w:sz w:val="24"/>
          <w:szCs w:val="24"/>
        </w:rPr>
        <w:t>’s  s</w:t>
      </w:r>
      <w:r w:rsidR="00191F75">
        <w:rPr>
          <w:rFonts w:ascii="Times New Roman" w:hAnsi="Times New Roman" w:cs="Times New Roman"/>
          <w:sz w:val="24"/>
          <w:szCs w:val="24"/>
        </w:rPr>
        <w:t>ummons and</w:t>
      </w:r>
      <w:r w:rsidR="000C06AF">
        <w:rPr>
          <w:rFonts w:ascii="Times New Roman" w:hAnsi="Times New Roman" w:cs="Times New Roman"/>
          <w:sz w:val="24"/>
          <w:szCs w:val="24"/>
        </w:rPr>
        <w:t xml:space="preserve"> d</w:t>
      </w:r>
      <w:r w:rsidR="0057026D">
        <w:rPr>
          <w:rFonts w:ascii="Times New Roman" w:hAnsi="Times New Roman" w:cs="Times New Roman"/>
          <w:sz w:val="24"/>
          <w:szCs w:val="24"/>
        </w:rPr>
        <w:t xml:space="preserve">eclaration before the court </w:t>
      </w:r>
      <w:r w:rsidR="0057026D" w:rsidRPr="0057026D">
        <w:rPr>
          <w:rFonts w:ascii="Times New Roman" w:hAnsi="Times New Roman" w:cs="Times New Roman"/>
          <w:i/>
          <w:sz w:val="24"/>
          <w:szCs w:val="24"/>
        </w:rPr>
        <w:t>a quo</w:t>
      </w:r>
      <w:r w:rsidR="0057026D">
        <w:rPr>
          <w:rFonts w:ascii="Times New Roman" w:hAnsi="Times New Roman" w:cs="Times New Roman"/>
          <w:sz w:val="24"/>
          <w:szCs w:val="24"/>
        </w:rPr>
        <w:t>, t</w:t>
      </w:r>
      <w:r w:rsidR="00587F2A">
        <w:rPr>
          <w:rFonts w:ascii="Times New Roman" w:hAnsi="Times New Roman" w:cs="Times New Roman"/>
          <w:sz w:val="24"/>
          <w:szCs w:val="24"/>
        </w:rPr>
        <w:t xml:space="preserve">he purchase price for the property was said to be set at a local </w:t>
      </w:r>
      <w:r w:rsidR="00E87714">
        <w:rPr>
          <w:rFonts w:ascii="Times New Roman" w:hAnsi="Times New Roman" w:cs="Times New Roman"/>
          <w:sz w:val="24"/>
          <w:szCs w:val="24"/>
        </w:rPr>
        <w:t>currency equivalent to US$180 </w:t>
      </w:r>
      <w:r w:rsidR="00587F2A">
        <w:rPr>
          <w:rFonts w:ascii="Times New Roman" w:hAnsi="Times New Roman" w:cs="Times New Roman"/>
          <w:sz w:val="24"/>
          <w:szCs w:val="24"/>
        </w:rPr>
        <w:t>000.00.</w:t>
      </w:r>
      <w:r w:rsidR="00E431E7">
        <w:rPr>
          <w:rFonts w:ascii="Times New Roman" w:hAnsi="Times New Roman" w:cs="Times New Roman"/>
          <w:sz w:val="24"/>
          <w:szCs w:val="24"/>
        </w:rPr>
        <w:t xml:space="preserve"> T</w:t>
      </w:r>
      <w:r w:rsidR="00C871C7">
        <w:rPr>
          <w:rFonts w:ascii="Times New Roman" w:hAnsi="Times New Roman" w:cs="Times New Roman"/>
          <w:sz w:val="24"/>
          <w:szCs w:val="24"/>
        </w:rPr>
        <w:t>he appellant purchased th</w:t>
      </w:r>
      <w:r w:rsidR="00E431E7">
        <w:rPr>
          <w:rFonts w:ascii="Times New Roman" w:hAnsi="Times New Roman" w:cs="Times New Roman"/>
          <w:sz w:val="24"/>
          <w:szCs w:val="24"/>
        </w:rPr>
        <w:t>e property with the aid</w:t>
      </w:r>
      <w:r w:rsidR="00C871C7">
        <w:rPr>
          <w:rFonts w:ascii="Times New Roman" w:hAnsi="Times New Roman" w:cs="Times New Roman"/>
          <w:sz w:val="24"/>
          <w:szCs w:val="24"/>
        </w:rPr>
        <w:t xml:space="preserve"> </w:t>
      </w:r>
      <w:r w:rsidR="0057026D">
        <w:rPr>
          <w:rFonts w:ascii="Times New Roman" w:hAnsi="Times New Roman" w:cs="Times New Roman"/>
          <w:sz w:val="24"/>
          <w:szCs w:val="24"/>
        </w:rPr>
        <w:t xml:space="preserve">of the second </w:t>
      </w:r>
      <w:r w:rsidR="00857F8B">
        <w:rPr>
          <w:rFonts w:ascii="Times New Roman" w:hAnsi="Times New Roman" w:cs="Times New Roman"/>
          <w:sz w:val="24"/>
          <w:szCs w:val="24"/>
        </w:rPr>
        <w:t>respondent</w:t>
      </w:r>
      <w:r w:rsidR="00CA31FD">
        <w:rPr>
          <w:rFonts w:ascii="Times New Roman" w:hAnsi="Times New Roman" w:cs="Times New Roman"/>
          <w:sz w:val="24"/>
          <w:szCs w:val="24"/>
        </w:rPr>
        <w:t xml:space="preserve">, a </w:t>
      </w:r>
      <w:r w:rsidR="00E431E7">
        <w:rPr>
          <w:rFonts w:ascii="Times New Roman" w:hAnsi="Times New Roman" w:cs="Times New Roman"/>
          <w:sz w:val="24"/>
          <w:szCs w:val="24"/>
        </w:rPr>
        <w:t xml:space="preserve">registered </w:t>
      </w:r>
      <w:r w:rsidR="00CA31FD">
        <w:rPr>
          <w:rFonts w:ascii="Times New Roman" w:hAnsi="Times New Roman" w:cs="Times New Roman"/>
          <w:sz w:val="24"/>
          <w:szCs w:val="24"/>
        </w:rPr>
        <w:t>real estate agent</w:t>
      </w:r>
      <w:r w:rsidR="00E431E7">
        <w:rPr>
          <w:rFonts w:ascii="Times New Roman" w:hAnsi="Times New Roman" w:cs="Times New Roman"/>
          <w:sz w:val="24"/>
          <w:szCs w:val="24"/>
        </w:rPr>
        <w:t xml:space="preserve">. The dispute </w:t>
      </w:r>
      <w:r w:rsidR="000C06AF">
        <w:rPr>
          <w:rFonts w:ascii="Times New Roman" w:hAnsi="Times New Roman" w:cs="Times New Roman"/>
          <w:sz w:val="24"/>
          <w:szCs w:val="24"/>
        </w:rPr>
        <w:t>centered on the amount</w:t>
      </w:r>
      <w:r w:rsidR="00EC13C0">
        <w:rPr>
          <w:rFonts w:ascii="Times New Roman" w:hAnsi="Times New Roman" w:cs="Times New Roman"/>
          <w:sz w:val="24"/>
          <w:szCs w:val="24"/>
        </w:rPr>
        <w:t xml:space="preserve"> of </w:t>
      </w:r>
      <w:r w:rsidR="0057026D">
        <w:rPr>
          <w:rFonts w:ascii="Times New Roman" w:hAnsi="Times New Roman" w:cs="Times New Roman"/>
          <w:sz w:val="24"/>
          <w:szCs w:val="24"/>
        </w:rPr>
        <w:t>the</w:t>
      </w:r>
      <w:r w:rsidR="00E431E7">
        <w:rPr>
          <w:rFonts w:ascii="Times New Roman" w:hAnsi="Times New Roman" w:cs="Times New Roman"/>
          <w:sz w:val="24"/>
          <w:szCs w:val="24"/>
        </w:rPr>
        <w:t xml:space="preserve"> </w:t>
      </w:r>
      <w:r w:rsidR="00857F8B">
        <w:rPr>
          <w:rFonts w:ascii="Times New Roman" w:hAnsi="Times New Roman" w:cs="Times New Roman"/>
          <w:sz w:val="24"/>
          <w:szCs w:val="24"/>
        </w:rPr>
        <w:t>purchase price</w:t>
      </w:r>
      <w:r w:rsidR="000C06AF">
        <w:rPr>
          <w:rFonts w:ascii="Times New Roman" w:hAnsi="Times New Roman" w:cs="Times New Roman"/>
          <w:sz w:val="24"/>
          <w:szCs w:val="24"/>
        </w:rPr>
        <w:t xml:space="preserve"> which was </w:t>
      </w:r>
      <w:r w:rsidR="00552A28">
        <w:rPr>
          <w:rFonts w:ascii="Times New Roman" w:hAnsi="Times New Roman" w:cs="Times New Roman"/>
          <w:sz w:val="24"/>
          <w:szCs w:val="24"/>
        </w:rPr>
        <w:t>payable</w:t>
      </w:r>
      <w:r w:rsidR="00857F8B">
        <w:rPr>
          <w:rFonts w:ascii="Times New Roman" w:hAnsi="Times New Roman" w:cs="Times New Roman"/>
          <w:sz w:val="24"/>
          <w:szCs w:val="24"/>
        </w:rPr>
        <w:t>.</w:t>
      </w:r>
      <w:r w:rsidR="0057026D">
        <w:rPr>
          <w:rFonts w:ascii="Times New Roman" w:hAnsi="Times New Roman" w:cs="Times New Roman"/>
          <w:sz w:val="24"/>
          <w:szCs w:val="24"/>
        </w:rPr>
        <w:t xml:space="preserve"> The first respondent alleges that it was</w:t>
      </w:r>
      <w:r w:rsidR="004D3AB8">
        <w:rPr>
          <w:rFonts w:ascii="Times New Roman" w:hAnsi="Times New Roman" w:cs="Times New Roman"/>
          <w:sz w:val="24"/>
          <w:szCs w:val="24"/>
        </w:rPr>
        <w:t xml:space="preserve"> a term of the agreement that if the payment was to be made by cheque the amount would be based upon the prevailing informal market rate on the date of such payment.</w:t>
      </w:r>
      <w:r w:rsidR="00E87714">
        <w:rPr>
          <w:rFonts w:ascii="Times New Roman" w:hAnsi="Times New Roman" w:cs="Times New Roman"/>
          <w:sz w:val="24"/>
          <w:szCs w:val="24"/>
        </w:rPr>
        <w:t xml:space="preserve">  </w:t>
      </w:r>
      <w:r w:rsidR="00191F75">
        <w:rPr>
          <w:rFonts w:ascii="Times New Roman" w:hAnsi="Times New Roman" w:cs="Times New Roman"/>
          <w:sz w:val="24"/>
          <w:szCs w:val="24"/>
        </w:rPr>
        <w:t>It is not in dispute that t</w:t>
      </w:r>
      <w:r w:rsidR="004D3AB8">
        <w:rPr>
          <w:rFonts w:ascii="Times New Roman" w:hAnsi="Times New Roman" w:cs="Times New Roman"/>
          <w:sz w:val="24"/>
          <w:szCs w:val="24"/>
        </w:rPr>
        <w:t>h</w:t>
      </w:r>
      <w:r w:rsidR="00B079B3">
        <w:rPr>
          <w:rFonts w:ascii="Times New Roman" w:hAnsi="Times New Roman" w:cs="Times New Roman"/>
          <w:sz w:val="24"/>
          <w:szCs w:val="24"/>
        </w:rPr>
        <w:t>e a</w:t>
      </w:r>
      <w:r w:rsidR="00111B6F">
        <w:rPr>
          <w:rFonts w:ascii="Times New Roman" w:hAnsi="Times New Roman" w:cs="Times New Roman"/>
          <w:sz w:val="24"/>
          <w:szCs w:val="24"/>
        </w:rPr>
        <w:t>ppellant paid Z$720</w:t>
      </w:r>
      <w:r w:rsidR="00652479">
        <w:rPr>
          <w:rFonts w:ascii="Times New Roman" w:hAnsi="Times New Roman" w:cs="Times New Roman"/>
          <w:sz w:val="24"/>
          <w:szCs w:val="24"/>
        </w:rPr>
        <w:t xml:space="preserve"> 000 000 000 (Z$720 </w:t>
      </w:r>
      <w:r w:rsidR="00111B6F">
        <w:rPr>
          <w:rFonts w:ascii="Times New Roman" w:hAnsi="Times New Roman" w:cs="Times New Roman"/>
          <w:sz w:val="24"/>
          <w:szCs w:val="24"/>
        </w:rPr>
        <w:t>trillion</w:t>
      </w:r>
      <w:r w:rsidR="00652479">
        <w:rPr>
          <w:rFonts w:ascii="Times New Roman" w:hAnsi="Times New Roman" w:cs="Times New Roman"/>
          <w:sz w:val="24"/>
          <w:szCs w:val="24"/>
        </w:rPr>
        <w:t>)</w:t>
      </w:r>
      <w:r w:rsidR="004D3AB8">
        <w:rPr>
          <w:rFonts w:ascii="Times New Roman" w:hAnsi="Times New Roman" w:cs="Times New Roman"/>
          <w:sz w:val="24"/>
          <w:szCs w:val="24"/>
        </w:rPr>
        <w:t xml:space="preserve"> </w:t>
      </w:r>
      <w:r w:rsidR="0034135F">
        <w:rPr>
          <w:rFonts w:ascii="Times New Roman" w:hAnsi="Times New Roman" w:cs="Times New Roman"/>
          <w:sz w:val="24"/>
          <w:szCs w:val="24"/>
        </w:rPr>
        <w:t>on 11 </w:t>
      </w:r>
      <w:r w:rsidR="00052DD2">
        <w:rPr>
          <w:rFonts w:ascii="Times New Roman" w:hAnsi="Times New Roman" w:cs="Times New Roman"/>
          <w:sz w:val="24"/>
          <w:szCs w:val="24"/>
        </w:rPr>
        <w:t>June </w:t>
      </w:r>
      <w:r w:rsidR="00857F8B">
        <w:rPr>
          <w:rFonts w:ascii="Times New Roman" w:hAnsi="Times New Roman" w:cs="Times New Roman"/>
          <w:sz w:val="24"/>
          <w:szCs w:val="24"/>
        </w:rPr>
        <w:t>2008</w:t>
      </w:r>
      <w:r w:rsidR="00EC13C0">
        <w:rPr>
          <w:rFonts w:ascii="Times New Roman" w:hAnsi="Times New Roman" w:cs="Times New Roman"/>
          <w:sz w:val="24"/>
          <w:szCs w:val="24"/>
        </w:rPr>
        <w:t xml:space="preserve"> through an interbank transfer</w:t>
      </w:r>
      <w:r w:rsidR="0034135F">
        <w:rPr>
          <w:rFonts w:ascii="Times New Roman" w:hAnsi="Times New Roman" w:cs="Times New Roman"/>
          <w:sz w:val="24"/>
          <w:szCs w:val="24"/>
        </w:rPr>
        <w:t>.</w:t>
      </w:r>
      <w:r w:rsidR="00E136A8">
        <w:rPr>
          <w:rFonts w:ascii="Times New Roman" w:hAnsi="Times New Roman" w:cs="Times New Roman"/>
          <w:sz w:val="24"/>
          <w:szCs w:val="24"/>
        </w:rPr>
        <w:t xml:space="preserve"> </w:t>
      </w:r>
    </w:p>
    <w:p w:rsidR="00E136A8" w:rsidRDefault="00E136A8" w:rsidP="00E87714">
      <w:pPr>
        <w:spacing w:after="0" w:line="480" w:lineRule="auto"/>
        <w:ind w:firstLine="1134"/>
        <w:jc w:val="both"/>
        <w:rPr>
          <w:rFonts w:ascii="Times New Roman" w:hAnsi="Times New Roman" w:cs="Times New Roman"/>
          <w:sz w:val="24"/>
          <w:szCs w:val="24"/>
        </w:rPr>
      </w:pPr>
    </w:p>
    <w:p w:rsidR="00E136A8" w:rsidRDefault="0020750B"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first</w:t>
      </w:r>
      <w:r w:rsidR="00E136A8">
        <w:rPr>
          <w:rFonts w:ascii="Times New Roman" w:hAnsi="Times New Roman" w:cs="Times New Roman"/>
          <w:sz w:val="24"/>
          <w:szCs w:val="24"/>
        </w:rPr>
        <w:t xml:space="preserve"> responde</w:t>
      </w:r>
      <w:r w:rsidR="004D3AB8">
        <w:rPr>
          <w:rFonts w:ascii="Times New Roman" w:hAnsi="Times New Roman" w:cs="Times New Roman"/>
          <w:sz w:val="24"/>
          <w:szCs w:val="24"/>
        </w:rPr>
        <w:t>nt was thereafter requested to</w:t>
      </w:r>
      <w:r w:rsidR="00E136A8">
        <w:rPr>
          <w:rFonts w:ascii="Times New Roman" w:hAnsi="Times New Roman" w:cs="Times New Roman"/>
          <w:sz w:val="24"/>
          <w:szCs w:val="24"/>
        </w:rPr>
        <w:t xml:space="preserve"> </w:t>
      </w:r>
      <w:r w:rsidR="00082592">
        <w:rPr>
          <w:rFonts w:ascii="Times New Roman" w:hAnsi="Times New Roman" w:cs="Times New Roman"/>
          <w:sz w:val="24"/>
          <w:szCs w:val="24"/>
        </w:rPr>
        <w:t>sign</w:t>
      </w:r>
      <w:r w:rsidR="00056A74">
        <w:rPr>
          <w:rFonts w:ascii="Times New Roman" w:hAnsi="Times New Roman" w:cs="Times New Roman"/>
          <w:sz w:val="24"/>
          <w:szCs w:val="24"/>
        </w:rPr>
        <w:t xml:space="preserve"> a p</w:t>
      </w:r>
      <w:r w:rsidR="00E136A8">
        <w:rPr>
          <w:rFonts w:ascii="Times New Roman" w:hAnsi="Times New Roman" w:cs="Times New Roman"/>
          <w:sz w:val="24"/>
          <w:szCs w:val="24"/>
        </w:rPr>
        <w:t xml:space="preserve">ower of </w:t>
      </w:r>
      <w:r w:rsidR="00056A74">
        <w:rPr>
          <w:rFonts w:ascii="Times New Roman" w:hAnsi="Times New Roman" w:cs="Times New Roman"/>
          <w:sz w:val="24"/>
          <w:szCs w:val="24"/>
        </w:rPr>
        <w:t>a</w:t>
      </w:r>
      <w:r w:rsidR="00652479">
        <w:rPr>
          <w:rFonts w:ascii="Times New Roman" w:hAnsi="Times New Roman" w:cs="Times New Roman"/>
          <w:sz w:val="24"/>
          <w:szCs w:val="24"/>
        </w:rPr>
        <w:t>ttorney</w:t>
      </w:r>
      <w:r w:rsidR="00E136A8">
        <w:rPr>
          <w:rFonts w:ascii="Times New Roman" w:hAnsi="Times New Roman" w:cs="Times New Roman"/>
          <w:sz w:val="24"/>
          <w:szCs w:val="24"/>
        </w:rPr>
        <w:t xml:space="preserve"> to effect t</w:t>
      </w:r>
      <w:r w:rsidR="0057026D">
        <w:rPr>
          <w:rFonts w:ascii="Times New Roman" w:hAnsi="Times New Roman" w:cs="Times New Roman"/>
          <w:sz w:val="24"/>
          <w:szCs w:val="24"/>
        </w:rPr>
        <w:t>ransfer of the property by the second</w:t>
      </w:r>
      <w:r w:rsidR="00E136A8">
        <w:rPr>
          <w:rFonts w:ascii="Times New Roman" w:hAnsi="Times New Roman" w:cs="Times New Roman"/>
          <w:sz w:val="24"/>
          <w:szCs w:val="24"/>
        </w:rPr>
        <w:t xml:space="preserve"> respondent</w:t>
      </w:r>
      <w:r w:rsidR="00652479">
        <w:rPr>
          <w:rFonts w:ascii="Times New Roman" w:hAnsi="Times New Roman" w:cs="Times New Roman"/>
          <w:sz w:val="24"/>
          <w:szCs w:val="24"/>
        </w:rPr>
        <w:t>. T</w:t>
      </w:r>
      <w:r w:rsidR="00E136A8">
        <w:rPr>
          <w:rFonts w:ascii="Times New Roman" w:hAnsi="Times New Roman" w:cs="Times New Roman"/>
          <w:sz w:val="24"/>
          <w:szCs w:val="24"/>
        </w:rPr>
        <w:t>he</w:t>
      </w:r>
      <w:r w:rsidR="00E87714">
        <w:rPr>
          <w:rFonts w:ascii="Times New Roman" w:hAnsi="Times New Roman" w:cs="Times New Roman"/>
          <w:sz w:val="24"/>
          <w:szCs w:val="24"/>
        </w:rPr>
        <w:t xml:space="preserve"> first respo</w:t>
      </w:r>
      <w:r w:rsidR="00652479">
        <w:rPr>
          <w:rFonts w:ascii="Times New Roman" w:hAnsi="Times New Roman" w:cs="Times New Roman"/>
          <w:sz w:val="24"/>
          <w:szCs w:val="24"/>
        </w:rPr>
        <w:t>ndent alleged that it was his</w:t>
      </w:r>
      <w:r w:rsidR="00E136A8">
        <w:rPr>
          <w:rFonts w:ascii="Times New Roman" w:hAnsi="Times New Roman" w:cs="Times New Roman"/>
          <w:sz w:val="24"/>
          <w:szCs w:val="24"/>
        </w:rPr>
        <w:t xml:space="preserve"> understanding that the transfer would only pass upon receipt o</w:t>
      </w:r>
      <w:r>
        <w:rPr>
          <w:rFonts w:ascii="Times New Roman" w:hAnsi="Times New Roman" w:cs="Times New Roman"/>
          <w:sz w:val="24"/>
          <w:szCs w:val="24"/>
        </w:rPr>
        <w:t>f the full purchase price. The first</w:t>
      </w:r>
      <w:r w:rsidR="00082592">
        <w:rPr>
          <w:rFonts w:ascii="Times New Roman" w:hAnsi="Times New Roman" w:cs="Times New Roman"/>
          <w:sz w:val="24"/>
          <w:szCs w:val="24"/>
        </w:rPr>
        <w:t xml:space="preserve"> respondent averred that</w:t>
      </w:r>
      <w:r w:rsidR="00E136A8">
        <w:rPr>
          <w:rFonts w:ascii="Times New Roman" w:hAnsi="Times New Roman" w:cs="Times New Roman"/>
          <w:sz w:val="24"/>
          <w:szCs w:val="24"/>
        </w:rPr>
        <w:t xml:space="preserve"> the appellant or th</w:t>
      </w:r>
      <w:r w:rsidR="0057026D">
        <w:rPr>
          <w:rFonts w:ascii="Times New Roman" w:hAnsi="Times New Roman" w:cs="Times New Roman"/>
          <w:sz w:val="24"/>
          <w:szCs w:val="24"/>
        </w:rPr>
        <w:t xml:space="preserve">e second </w:t>
      </w:r>
      <w:r w:rsidR="00E136A8">
        <w:rPr>
          <w:rFonts w:ascii="Times New Roman" w:hAnsi="Times New Roman" w:cs="Times New Roman"/>
          <w:sz w:val="24"/>
          <w:szCs w:val="24"/>
        </w:rPr>
        <w:t xml:space="preserve"> respondent removed some pages from the written agreement of sale and altered</w:t>
      </w:r>
      <w:r w:rsidR="00AF43EC">
        <w:rPr>
          <w:rFonts w:ascii="Times New Roman" w:hAnsi="Times New Roman" w:cs="Times New Roman"/>
          <w:sz w:val="24"/>
          <w:szCs w:val="24"/>
        </w:rPr>
        <w:t>,</w:t>
      </w:r>
      <w:r w:rsidR="00E136A8">
        <w:rPr>
          <w:rFonts w:ascii="Times New Roman" w:hAnsi="Times New Roman" w:cs="Times New Roman"/>
          <w:sz w:val="24"/>
          <w:szCs w:val="24"/>
        </w:rPr>
        <w:t xml:space="preserve"> </w:t>
      </w:r>
      <w:r w:rsidR="00E136A8" w:rsidRPr="00A41A70">
        <w:rPr>
          <w:rFonts w:ascii="Times New Roman" w:hAnsi="Times New Roman" w:cs="Times New Roman"/>
          <w:i/>
          <w:sz w:val="24"/>
          <w:szCs w:val="24"/>
        </w:rPr>
        <w:t>inter alia</w:t>
      </w:r>
      <w:r w:rsidR="00E136A8">
        <w:rPr>
          <w:rFonts w:ascii="Times New Roman" w:hAnsi="Times New Roman" w:cs="Times New Roman"/>
          <w:sz w:val="24"/>
          <w:szCs w:val="24"/>
        </w:rPr>
        <w:t>, the purchase price</w:t>
      </w:r>
      <w:r w:rsidR="0057026D">
        <w:rPr>
          <w:rFonts w:ascii="Times New Roman" w:hAnsi="Times New Roman" w:cs="Times New Roman"/>
          <w:sz w:val="24"/>
          <w:szCs w:val="24"/>
        </w:rPr>
        <w:t xml:space="preserve"> so that it read</w:t>
      </w:r>
      <w:r w:rsidR="00B079B3">
        <w:rPr>
          <w:rFonts w:ascii="Times New Roman" w:hAnsi="Times New Roman" w:cs="Times New Roman"/>
          <w:sz w:val="24"/>
          <w:szCs w:val="24"/>
        </w:rPr>
        <w:t xml:space="preserve"> the sum of </w:t>
      </w:r>
      <w:r w:rsidR="002059E1">
        <w:rPr>
          <w:rFonts w:ascii="Times New Roman" w:hAnsi="Times New Roman" w:cs="Times New Roman"/>
          <w:sz w:val="24"/>
          <w:szCs w:val="24"/>
        </w:rPr>
        <w:t xml:space="preserve"> Z$720 </w:t>
      </w:r>
      <w:r w:rsidR="00652479">
        <w:rPr>
          <w:rFonts w:ascii="Times New Roman" w:hAnsi="Times New Roman" w:cs="Times New Roman"/>
          <w:sz w:val="24"/>
          <w:szCs w:val="24"/>
        </w:rPr>
        <w:t>trill</w:t>
      </w:r>
      <w:r w:rsidR="00E87714">
        <w:rPr>
          <w:rFonts w:ascii="Times New Roman" w:hAnsi="Times New Roman" w:cs="Times New Roman"/>
          <w:sz w:val="24"/>
          <w:szCs w:val="24"/>
        </w:rPr>
        <w:t>i</w:t>
      </w:r>
      <w:r w:rsidR="00652479">
        <w:rPr>
          <w:rFonts w:ascii="Times New Roman" w:hAnsi="Times New Roman" w:cs="Times New Roman"/>
          <w:sz w:val="24"/>
          <w:szCs w:val="24"/>
        </w:rPr>
        <w:t>on</w:t>
      </w:r>
      <w:r w:rsidR="0057026D">
        <w:rPr>
          <w:rFonts w:ascii="Times New Roman" w:hAnsi="Times New Roman" w:cs="Times New Roman"/>
          <w:sz w:val="24"/>
          <w:szCs w:val="24"/>
        </w:rPr>
        <w:t xml:space="preserve"> </w:t>
      </w:r>
      <w:r w:rsidR="00E136A8">
        <w:rPr>
          <w:rFonts w:ascii="Times New Roman" w:hAnsi="Times New Roman" w:cs="Times New Roman"/>
          <w:sz w:val="24"/>
          <w:szCs w:val="24"/>
        </w:rPr>
        <w:t>without his knowledge or consent</w:t>
      </w:r>
      <w:r w:rsidR="00A41A70">
        <w:rPr>
          <w:rFonts w:ascii="Times New Roman" w:hAnsi="Times New Roman" w:cs="Times New Roman"/>
          <w:sz w:val="24"/>
          <w:szCs w:val="24"/>
        </w:rPr>
        <w:t xml:space="preserve">. The </w:t>
      </w:r>
      <w:r w:rsidR="00E87714">
        <w:rPr>
          <w:rFonts w:ascii="Times New Roman" w:hAnsi="Times New Roman" w:cs="Times New Roman"/>
          <w:sz w:val="24"/>
          <w:szCs w:val="24"/>
        </w:rPr>
        <w:t>first</w:t>
      </w:r>
      <w:r w:rsidR="00A41A70">
        <w:rPr>
          <w:rFonts w:ascii="Times New Roman" w:hAnsi="Times New Roman" w:cs="Times New Roman"/>
          <w:sz w:val="24"/>
          <w:szCs w:val="24"/>
        </w:rPr>
        <w:t xml:space="preserve"> respondent further indica</w:t>
      </w:r>
      <w:r w:rsidR="0057026D">
        <w:rPr>
          <w:rFonts w:ascii="Times New Roman" w:hAnsi="Times New Roman" w:cs="Times New Roman"/>
          <w:sz w:val="24"/>
          <w:szCs w:val="24"/>
        </w:rPr>
        <w:t xml:space="preserve">ted that the appellant and the second </w:t>
      </w:r>
      <w:r w:rsidR="00A41A70">
        <w:rPr>
          <w:rFonts w:ascii="Times New Roman" w:hAnsi="Times New Roman" w:cs="Times New Roman"/>
          <w:sz w:val="24"/>
          <w:szCs w:val="24"/>
        </w:rPr>
        <w:t>respondent then</w:t>
      </w:r>
      <w:r w:rsidR="00E136A8">
        <w:rPr>
          <w:rFonts w:ascii="Times New Roman" w:hAnsi="Times New Roman" w:cs="Times New Roman"/>
          <w:sz w:val="24"/>
          <w:szCs w:val="24"/>
        </w:rPr>
        <w:t xml:space="preserve"> attached t</w:t>
      </w:r>
      <w:r w:rsidR="00A41A70">
        <w:rPr>
          <w:rFonts w:ascii="Times New Roman" w:hAnsi="Times New Roman" w:cs="Times New Roman"/>
          <w:sz w:val="24"/>
          <w:szCs w:val="24"/>
        </w:rPr>
        <w:t xml:space="preserve">he forged pages to the </w:t>
      </w:r>
      <w:r w:rsidR="00B079B3">
        <w:rPr>
          <w:rFonts w:ascii="Times New Roman" w:hAnsi="Times New Roman" w:cs="Times New Roman"/>
          <w:sz w:val="24"/>
          <w:szCs w:val="24"/>
        </w:rPr>
        <w:t>authentic document bearing the first</w:t>
      </w:r>
      <w:r w:rsidR="00A41A70">
        <w:rPr>
          <w:rFonts w:ascii="Times New Roman" w:hAnsi="Times New Roman" w:cs="Times New Roman"/>
          <w:sz w:val="24"/>
          <w:szCs w:val="24"/>
        </w:rPr>
        <w:t xml:space="preserve"> respondent’s si</w:t>
      </w:r>
      <w:r w:rsidR="00AF43EC">
        <w:rPr>
          <w:rFonts w:ascii="Times New Roman" w:hAnsi="Times New Roman" w:cs="Times New Roman"/>
          <w:sz w:val="24"/>
          <w:szCs w:val="24"/>
        </w:rPr>
        <w:t>gnature</w:t>
      </w:r>
      <w:r w:rsidR="00A41A70">
        <w:rPr>
          <w:rFonts w:ascii="Times New Roman" w:hAnsi="Times New Roman" w:cs="Times New Roman"/>
          <w:sz w:val="24"/>
          <w:szCs w:val="24"/>
        </w:rPr>
        <w:t xml:space="preserve"> to make a complete “agreement of </w:t>
      </w:r>
      <w:r w:rsidR="00082592">
        <w:rPr>
          <w:rFonts w:ascii="Times New Roman" w:hAnsi="Times New Roman" w:cs="Times New Roman"/>
          <w:sz w:val="24"/>
          <w:szCs w:val="24"/>
        </w:rPr>
        <w:t xml:space="preserve">sale”. </w:t>
      </w:r>
      <w:r w:rsidR="00056A74">
        <w:rPr>
          <w:rFonts w:ascii="Times New Roman" w:hAnsi="Times New Roman" w:cs="Times New Roman"/>
          <w:sz w:val="24"/>
          <w:szCs w:val="24"/>
        </w:rPr>
        <w:t xml:space="preserve"> Following the signing of the power of a</w:t>
      </w:r>
      <w:r>
        <w:rPr>
          <w:rFonts w:ascii="Times New Roman" w:hAnsi="Times New Roman" w:cs="Times New Roman"/>
          <w:sz w:val="24"/>
          <w:szCs w:val="24"/>
        </w:rPr>
        <w:t>ttorney to transfer the property</w:t>
      </w:r>
      <w:r w:rsidR="008238FE">
        <w:rPr>
          <w:rFonts w:ascii="Times New Roman" w:hAnsi="Times New Roman" w:cs="Times New Roman"/>
          <w:sz w:val="24"/>
          <w:szCs w:val="24"/>
        </w:rPr>
        <w:t>, the property</w:t>
      </w:r>
      <w:r>
        <w:rPr>
          <w:rFonts w:ascii="Times New Roman" w:hAnsi="Times New Roman" w:cs="Times New Roman"/>
          <w:sz w:val="24"/>
          <w:szCs w:val="24"/>
        </w:rPr>
        <w:t xml:space="preserve"> w</w:t>
      </w:r>
      <w:r w:rsidR="008238FE">
        <w:rPr>
          <w:rFonts w:ascii="Times New Roman" w:hAnsi="Times New Roman" w:cs="Times New Roman"/>
          <w:sz w:val="24"/>
          <w:szCs w:val="24"/>
        </w:rPr>
        <w:t>a</w:t>
      </w:r>
      <w:r>
        <w:rPr>
          <w:rFonts w:ascii="Times New Roman" w:hAnsi="Times New Roman" w:cs="Times New Roman"/>
          <w:sz w:val="24"/>
          <w:szCs w:val="24"/>
        </w:rPr>
        <w:t xml:space="preserve">s transferred into the </w:t>
      </w:r>
      <w:r w:rsidR="008238FE">
        <w:rPr>
          <w:rFonts w:ascii="Times New Roman" w:hAnsi="Times New Roman" w:cs="Times New Roman"/>
          <w:sz w:val="24"/>
          <w:szCs w:val="24"/>
        </w:rPr>
        <w:t>appellant’s</w:t>
      </w:r>
      <w:r>
        <w:rPr>
          <w:rFonts w:ascii="Times New Roman" w:hAnsi="Times New Roman" w:cs="Times New Roman"/>
          <w:sz w:val="24"/>
          <w:szCs w:val="24"/>
        </w:rPr>
        <w:t xml:space="preserve"> name.</w:t>
      </w:r>
    </w:p>
    <w:p w:rsidR="00EA1BF0" w:rsidRDefault="00EA1BF0" w:rsidP="00E87714">
      <w:pPr>
        <w:spacing w:after="0" w:line="480" w:lineRule="auto"/>
        <w:ind w:firstLine="1134"/>
        <w:jc w:val="both"/>
        <w:rPr>
          <w:rFonts w:ascii="Times New Roman" w:hAnsi="Times New Roman" w:cs="Times New Roman"/>
          <w:sz w:val="24"/>
          <w:szCs w:val="24"/>
        </w:rPr>
      </w:pPr>
    </w:p>
    <w:p w:rsidR="009A5431" w:rsidRDefault="00B079B3"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008238FE">
        <w:rPr>
          <w:rFonts w:ascii="Times New Roman" w:hAnsi="Times New Roman" w:cs="Times New Roman"/>
          <w:sz w:val="24"/>
          <w:szCs w:val="24"/>
        </w:rPr>
        <w:t>first respondent</w:t>
      </w:r>
      <w:r w:rsidR="00EC13C0">
        <w:rPr>
          <w:rFonts w:ascii="Times New Roman" w:hAnsi="Times New Roman" w:cs="Times New Roman"/>
          <w:sz w:val="24"/>
          <w:szCs w:val="24"/>
        </w:rPr>
        <w:t xml:space="preserve"> the</w:t>
      </w:r>
      <w:r w:rsidR="00EA1BF0">
        <w:rPr>
          <w:rFonts w:ascii="Times New Roman" w:hAnsi="Times New Roman" w:cs="Times New Roman"/>
          <w:sz w:val="24"/>
          <w:szCs w:val="24"/>
        </w:rPr>
        <w:t xml:space="preserve"> amount</w:t>
      </w:r>
      <w:r w:rsidR="00EC13C0">
        <w:rPr>
          <w:rFonts w:ascii="Times New Roman" w:hAnsi="Times New Roman" w:cs="Times New Roman"/>
          <w:sz w:val="24"/>
          <w:szCs w:val="24"/>
        </w:rPr>
        <w:t xml:space="preserve"> paid by the appellant</w:t>
      </w:r>
      <w:r w:rsidR="00056A74">
        <w:rPr>
          <w:rFonts w:ascii="Times New Roman" w:hAnsi="Times New Roman" w:cs="Times New Roman"/>
          <w:sz w:val="24"/>
          <w:szCs w:val="24"/>
        </w:rPr>
        <w:t xml:space="preserve"> when he received the money</w:t>
      </w:r>
      <w:r w:rsidR="00EA1BF0">
        <w:rPr>
          <w:rFonts w:ascii="Times New Roman" w:hAnsi="Times New Roman" w:cs="Times New Roman"/>
          <w:sz w:val="24"/>
          <w:szCs w:val="24"/>
        </w:rPr>
        <w:t xml:space="preserve"> was equivalent to US$96 000.00</w:t>
      </w:r>
      <w:r>
        <w:rPr>
          <w:rFonts w:ascii="Times New Roman" w:hAnsi="Times New Roman" w:cs="Times New Roman"/>
          <w:sz w:val="24"/>
          <w:szCs w:val="24"/>
        </w:rPr>
        <w:t xml:space="preserve">. This left </w:t>
      </w:r>
      <w:r w:rsidR="0020750B">
        <w:rPr>
          <w:rFonts w:ascii="Times New Roman" w:hAnsi="Times New Roman" w:cs="Times New Roman"/>
          <w:sz w:val="24"/>
          <w:szCs w:val="24"/>
        </w:rPr>
        <w:t>a balance</w:t>
      </w:r>
      <w:r w:rsidR="00EA1BF0">
        <w:rPr>
          <w:rFonts w:ascii="Times New Roman" w:hAnsi="Times New Roman" w:cs="Times New Roman"/>
          <w:sz w:val="24"/>
          <w:szCs w:val="24"/>
        </w:rPr>
        <w:t xml:space="preserve"> of US$84 </w:t>
      </w:r>
      <w:r w:rsidR="008238FE">
        <w:rPr>
          <w:rFonts w:ascii="Times New Roman" w:hAnsi="Times New Roman" w:cs="Times New Roman"/>
          <w:sz w:val="24"/>
          <w:szCs w:val="24"/>
        </w:rPr>
        <w:t>000.00, or</w:t>
      </w:r>
      <w:r w:rsidR="00AF43EC">
        <w:rPr>
          <w:rFonts w:ascii="Times New Roman" w:hAnsi="Times New Roman" w:cs="Times New Roman"/>
          <w:sz w:val="24"/>
          <w:szCs w:val="24"/>
        </w:rPr>
        <w:t xml:space="preserve"> its</w:t>
      </w:r>
      <w:r>
        <w:rPr>
          <w:rFonts w:ascii="Times New Roman" w:hAnsi="Times New Roman" w:cs="Times New Roman"/>
          <w:sz w:val="24"/>
          <w:szCs w:val="24"/>
        </w:rPr>
        <w:t xml:space="preserve"> </w:t>
      </w:r>
      <w:r w:rsidR="0020750B">
        <w:rPr>
          <w:rFonts w:ascii="Times New Roman" w:hAnsi="Times New Roman" w:cs="Times New Roman"/>
          <w:sz w:val="24"/>
          <w:szCs w:val="24"/>
        </w:rPr>
        <w:t xml:space="preserve">equivalent </w:t>
      </w:r>
      <w:r w:rsidR="0020750B">
        <w:rPr>
          <w:rFonts w:ascii="Times New Roman" w:hAnsi="Times New Roman" w:cs="Times New Roman"/>
          <w:sz w:val="24"/>
          <w:szCs w:val="24"/>
        </w:rPr>
        <w:lastRenderedPageBreak/>
        <w:t>in</w:t>
      </w:r>
      <w:r>
        <w:rPr>
          <w:rFonts w:ascii="Times New Roman" w:hAnsi="Times New Roman" w:cs="Times New Roman"/>
          <w:sz w:val="24"/>
          <w:szCs w:val="24"/>
        </w:rPr>
        <w:t xml:space="preserve"> Zimbabwe dollars</w:t>
      </w:r>
      <w:r w:rsidR="00AF43EC">
        <w:rPr>
          <w:rFonts w:ascii="Times New Roman" w:hAnsi="Times New Roman" w:cs="Times New Roman"/>
          <w:sz w:val="24"/>
          <w:szCs w:val="24"/>
        </w:rPr>
        <w:t>, in respect</w:t>
      </w:r>
      <w:r w:rsidR="0020750B">
        <w:rPr>
          <w:rFonts w:ascii="Times New Roman" w:hAnsi="Times New Roman" w:cs="Times New Roman"/>
          <w:sz w:val="24"/>
          <w:szCs w:val="24"/>
        </w:rPr>
        <w:t xml:space="preserve"> of the purchase price</w:t>
      </w:r>
      <w:r>
        <w:rPr>
          <w:rFonts w:ascii="Times New Roman" w:hAnsi="Times New Roman" w:cs="Times New Roman"/>
          <w:sz w:val="24"/>
          <w:szCs w:val="24"/>
        </w:rPr>
        <w:t>.</w:t>
      </w:r>
      <w:r w:rsidR="0020750B">
        <w:rPr>
          <w:rFonts w:ascii="Times New Roman" w:hAnsi="Times New Roman" w:cs="Times New Roman"/>
          <w:sz w:val="24"/>
          <w:szCs w:val="24"/>
        </w:rPr>
        <w:t xml:space="preserve"> The first respondent alleged that the appellant should pay the difference but the appellant argued that it had paid the purchase price in full in terms of the agreement.</w:t>
      </w:r>
    </w:p>
    <w:p w:rsidR="0034135F" w:rsidRDefault="0034135F" w:rsidP="00E87714">
      <w:pPr>
        <w:spacing w:after="0" w:line="480" w:lineRule="auto"/>
        <w:ind w:firstLine="1134"/>
        <w:jc w:val="both"/>
        <w:rPr>
          <w:rFonts w:ascii="Times New Roman" w:hAnsi="Times New Roman" w:cs="Times New Roman"/>
          <w:sz w:val="24"/>
          <w:szCs w:val="24"/>
        </w:rPr>
      </w:pPr>
    </w:p>
    <w:p w:rsidR="00EA1BF0" w:rsidRDefault="009A5431"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Following this dispute, the first respondent</w:t>
      </w:r>
      <w:r w:rsidR="0038640C">
        <w:rPr>
          <w:rFonts w:ascii="Times New Roman" w:hAnsi="Times New Roman" w:cs="Times New Roman"/>
          <w:sz w:val="24"/>
          <w:szCs w:val="24"/>
        </w:rPr>
        <w:t xml:space="preserve"> </w:t>
      </w:r>
      <w:r w:rsidR="00CA31FD">
        <w:rPr>
          <w:rFonts w:ascii="Times New Roman" w:hAnsi="Times New Roman" w:cs="Times New Roman"/>
          <w:sz w:val="24"/>
          <w:szCs w:val="24"/>
        </w:rPr>
        <w:t xml:space="preserve">instituted summons seeking </w:t>
      </w:r>
      <w:r w:rsidR="00EA1BF0">
        <w:rPr>
          <w:rFonts w:ascii="Times New Roman" w:hAnsi="Times New Roman" w:cs="Times New Roman"/>
          <w:sz w:val="24"/>
          <w:szCs w:val="24"/>
        </w:rPr>
        <w:t>the nullification of the purported agre</w:t>
      </w:r>
      <w:r w:rsidR="00082592">
        <w:rPr>
          <w:rFonts w:ascii="Times New Roman" w:hAnsi="Times New Roman" w:cs="Times New Roman"/>
          <w:sz w:val="24"/>
          <w:szCs w:val="24"/>
        </w:rPr>
        <w:t>ement of sale and</w:t>
      </w:r>
      <w:r w:rsidR="00EA1BF0">
        <w:rPr>
          <w:rFonts w:ascii="Times New Roman" w:hAnsi="Times New Roman" w:cs="Times New Roman"/>
          <w:sz w:val="24"/>
          <w:szCs w:val="24"/>
        </w:rPr>
        <w:t xml:space="preserve"> cancellation of the deed of transf</w:t>
      </w:r>
      <w:r>
        <w:rPr>
          <w:rFonts w:ascii="Times New Roman" w:hAnsi="Times New Roman" w:cs="Times New Roman"/>
          <w:sz w:val="24"/>
          <w:szCs w:val="24"/>
        </w:rPr>
        <w:t>er in favour of the</w:t>
      </w:r>
      <w:r w:rsidR="00622B13">
        <w:rPr>
          <w:rFonts w:ascii="Times New Roman" w:hAnsi="Times New Roman" w:cs="Times New Roman"/>
          <w:sz w:val="24"/>
          <w:szCs w:val="24"/>
        </w:rPr>
        <w:t xml:space="preserve"> appellant. In the alternative</w:t>
      </w:r>
      <w:r>
        <w:rPr>
          <w:rFonts w:ascii="Times New Roman" w:hAnsi="Times New Roman" w:cs="Times New Roman"/>
          <w:sz w:val="24"/>
          <w:szCs w:val="24"/>
        </w:rPr>
        <w:t>, the first</w:t>
      </w:r>
      <w:r w:rsidR="00EA1BF0">
        <w:rPr>
          <w:rFonts w:ascii="Times New Roman" w:hAnsi="Times New Roman" w:cs="Times New Roman"/>
          <w:sz w:val="24"/>
          <w:szCs w:val="24"/>
        </w:rPr>
        <w:t xml:space="preserve"> respondent prayed for</w:t>
      </w:r>
      <w:r w:rsidR="00082592">
        <w:rPr>
          <w:rFonts w:ascii="Times New Roman" w:hAnsi="Times New Roman" w:cs="Times New Roman"/>
          <w:sz w:val="24"/>
          <w:szCs w:val="24"/>
        </w:rPr>
        <w:t xml:space="preserve"> the appellant to pay</w:t>
      </w:r>
      <w:r w:rsidR="00EA1BF0">
        <w:rPr>
          <w:rFonts w:ascii="Times New Roman" w:hAnsi="Times New Roman" w:cs="Times New Roman"/>
          <w:sz w:val="24"/>
          <w:szCs w:val="24"/>
        </w:rPr>
        <w:t xml:space="preserve"> the outstanding balance of US$84 000.00 </w:t>
      </w:r>
      <w:r>
        <w:rPr>
          <w:rFonts w:ascii="Times New Roman" w:hAnsi="Times New Roman" w:cs="Times New Roman"/>
          <w:sz w:val="24"/>
          <w:szCs w:val="24"/>
        </w:rPr>
        <w:t xml:space="preserve">or its equivalent, together </w:t>
      </w:r>
      <w:r w:rsidR="00EA1BF0">
        <w:rPr>
          <w:rFonts w:ascii="Times New Roman" w:hAnsi="Times New Roman" w:cs="Times New Roman"/>
          <w:sz w:val="24"/>
          <w:szCs w:val="24"/>
        </w:rPr>
        <w:t>with interest</w:t>
      </w:r>
      <w:r w:rsidR="00224C27">
        <w:rPr>
          <w:rFonts w:ascii="Times New Roman" w:hAnsi="Times New Roman" w:cs="Times New Roman"/>
          <w:sz w:val="24"/>
          <w:szCs w:val="24"/>
        </w:rPr>
        <w:t xml:space="preserve">. </w:t>
      </w:r>
    </w:p>
    <w:p w:rsidR="007D287C" w:rsidRDefault="007D287C" w:rsidP="00E87714">
      <w:pPr>
        <w:spacing w:after="0" w:line="480" w:lineRule="auto"/>
        <w:ind w:firstLine="1134"/>
        <w:jc w:val="both"/>
        <w:rPr>
          <w:rFonts w:ascii="Times New Roman" w:hAnsi="Times New Roman" w:cs="Times New Roman"/>
          <w:sz w:val="24"/>
          <w:szCs w:val="24"/>
        </w:rPr>
      </w:pPr>
    </w:p>
    <w:p w:rsidR="004F0FF8" w:rsidRPr="00E87714" w:rsidRDefault="00E87714" w:rsidP="00E87714">
      <w:pPr>
        <w:spacing w:after="0" w:line="480" w:lineRule="auto"/>
        <w:jc w:val="both"/>
        <w:rPr>
          <w:rFonts w:ascii="Times New Roman" w:hAnsi="Times New Roman" w:cs="Times New Roman"/>
          <w:b/>
          <w:sz w:val="24"/>
          <w:szCs w:val="24"/>
        </w:rPr>
      </w:pPr>
      <w:r w:rsidRPr="00E87714">
        <w:rPr>
          <w:rFonts w:ascii="Times New Roman" w:hAnsi="Times New Roman" w:cs="Times New Roman"/>
          <w:b/>
          <w:sz w:val="24"/>
          <w:szCs w:val="24"/>
        </w:rPr>
        <w:t>PROCEEDINGS IN THE HIGH COURT</w:t>
      </w:r>
    </w:p>
    <w:p w:rsidR="00213DA7" w:rsidRDefault="009A5431"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After the first respondent </w:t>
      </w:r>
      <w:r w:rsidR="007D287C">
        <w:rPr>
          <w:rFonts w:ascii="Times New Roman" w:hAnsi="Times New Roman" w:cs="Times New Roman"/>
          <w:sz w:val="24"/>
          <w:szCs w:val="24"/>
        </w:rPr>
        <w:t>instituted summons, the appellant</w:t>
      </w:r>
      <w:r w:rsidR="00652479">
        <w:rPr>
          <w:rFonts w:ascii="Times New Roman" w:hAnsi="Times New Roman" w:cs="Times New Roman"/>
          <w:sz w:val="24"/>
          <w:szCs w:val="24"/>
        </w:rPr>
        <w:t xml:space="preserve"> and second respondent</w:t>
      </w:r>
      <w:r w:rsidR="007D287C">
        <w:rPr>
          <w:rFonts w:ascii="Times New Roman" w:hAnsi="Times New Roman" w:cs="Times New Roman"/>
          <w:sz w:val="24"/>
          <w:szCs w:val="24"/>
        </w:rPr>
        <w:t xml:space="preserve"> entered an appearance to defend</w:t>
      </w:r>
      <w:r w:rsidR="00652479">
        <w:rPr>
          <w:rFonts w:ascii="Times New Roman" w:hAnsi="Times New Roman" w:cs="Times New Roman"/>
          <w:sz w:val="24"/>
          <w:szCs w:val="24"/>
        </w:rPr>
        <w:t xml:space="preserve">. In its </w:t>
      </w:r>
      <w:r>
        <w:rPr>
          <w:rFonts w:ascii="Times New Roman" w:hAnsi="Times New Roman" w:cs="Times New Roman"/>
          <w:sz w:val="24"/>
          <w:szCs w:val="24"/>
        </w:rPr>
        <w:t xml:space="preserve">plea, the appellant </w:t>
      </w:r>
      <w:r w:rsidR="004F0FF8">
        <w:rPr>
          <w:rFonts w:ascii="Times New Roman" w:hAnsi="Times New Roman" w:cs="Times New Roman"/>
          <w:sz w:val="24"/>
          <w:szCs w:val="24"/>
        </w:rPr>
        <w:t>denied allegations of falsifying the agreement of sale. The appell</w:t>
      </w:r>
      <w:r>
        <w:rPr>
          <w:rFonts w:ascii="Times New Roman" w:hAnsi="Times New Roman" w:cs="Times New Roman"/>
          <w:sz w:val="24"/>
          <w:szCs w:val="24"/>
        </w:rPr>
        <w:t>ant contended that the purchase price</w:t>
      </w:r>
      <w:r w:rsidR="004F0FF8">
        <w:rPr>
          <w:rFonts w:ascii="Times New Roman" w:hAnsi="Times New Roman" w:cs="Times New Roman"/>
          <w:sz w:val="24"/>
          <w:szCs w:val="24"/>
        </w:rPr>
        <w:t xml:space="preserve"> was</w:t>
      </w:r>
      <w:r>
        <w:rPr>
          <w:rFonts w:ascii="Times New Roman" w:hAnsi="Times New Roman" w:cs="Times New Roman"/>
          <w:sz w:val="24"/>
          <w:szCs w:val="24"/>
        </w:rPr>
        <w:t xml:space="preserve"> always</w:t>
      </w:r>
      <w:r w:rsidR="004F0FF8">
        <w:rPr>
          <w:rFonts w:ascii="Times New Roman" w:hAnsi="Times New Roman" w:cs="Times New Roman"/>
          <w:sz w:val="24"/>
          <w:szCs w:val="24"/>
        </w:rPr>
        <w:t xml:space="preserve"> in Zimbabwean dollars and not</w:t>
      </w:r>
      <w:r>
        <w:rPr>
          <w:rFonts w:ascii="Times New Roman" w:hAnsi="Times New Roman" w:cs="Times New Roman"/>
          <w:sz w:val="24"/>
          <w:szCs w:val="24"/>
        </w:rPr>
        <w:t xml:space="preserve"> quoted in </w:t>
      </w:r>
      <w:r w:rsidR="004F0FF8">
        <w:rPr>
          <w:rFonts w:ascii="Times New Roman" w:hAnsi="Times New Roman" w:cs="Times New Roman"/>
          <w:sz w:val="24"/>
          <w:szCs w:val="24"/>
        </w:rPr>
        <w:t xml:space="preserve">United States Dollars. </w:t>
      </w:r>
      <w:r w:rsidR="00591391">
        <w:rPr>
          <w:rFonts w:ascii="Times New Roman" w:hAnsi="Times New Roman" w:cs="Times New Roman"/>
          <w:sz w:val="24"/>
          <w:szCs w:val="24"/>
        </w:rPr>
        <w:t xml:space="preserve">The second respondent confirmed the appellant’s story. </w:t>
      </w:r>
      <w:r w:rsidR="004F0FF8">
        <w:rPr>
          <w:rFonts w:ascii="Times New Roman" w:hAnsi="Times New Roman" w:cs="Times New Roman"/>
          <w:sz w:val="24"/>
          <w:szCs w:val="24"/>
        </w:rPr>
        <w:t>The appellant</w:t>
      </w:r>
      <w:r>
        <w:rPr>
          <w:rFonts w:ascii="Times New Roman" w:hAnsi="Times New Roman" w:cs="Times New Roman"/>
          <w:sz w:val="24"/>
          <w:szCs w:val="24"/>
        </w:rPr>
        <w:t xml:space="preserve"> thereafter filed a counter claim</w:t>
      </w:r>
      <w:r w:rsidR="004F0FF8">
        <w:rPr>
          <w:rFonts w:ascii="Times New Roman" w:hAnsi="Times New Roman" w:cs="Times New Roman"/>
          <w:sz w:val="24"/>
          <w:szCs w:val="24"/>
        </w:rPr>
        <w:t xml:space="preserve"> </w:t>
      </w:r>
      <w:r>
        <w:rPr>
          <w:rFonts w:ascii="Times New Roman" w:hAnsi="Times New Roman" w:cs="Times New Roman"/>
          <w:sz w:val="24"/>
          <w:szCs w:val="24"/>
        </w:rPr>
        <w:t>for the eviction of first respondent</w:t>
      </w:r>
      <w:r w:rsidR="004F0FF8">
        <w:rPr>
          <w:rFonts w:ascii="Times New Roman" w:hAnsi="Times New Roman" w:cs="Times New Roman"/>
          <w:sz w:val="24"/>
          <w:szCs w:val="24"/>
        </w:rPr>
        <w:t xml:space="preserve"> from the proper</w:t>
      </w:r>
      <w:r>
        <w:rPr>
          <w:rFonts w:ascii="Times New Roman" w:hAnsi="Times New Roman" w:cs="Times New Roman"/>
          <w:sz w:val="24"/>
          <w:szCs w:val="24"/>
        </w:rPr>
        <w:t>ty. I</w:t>
      </w:r>
      <w:r w:rsidR="00213DA7">
        <w:rPr>
          <w:rFonts w:ascii="Times New Roman" w:hAnsi="Times New Roman" w:cs="Times New Roman"/>
          <w:sz w:val="24"/>
          <w:szCs w:val="24"/>
        </w:rPr>
        <w:t>t</w:t>
      </w:r>
      <w:r>
        <w:rPr>
          <w:rFonts w:ascii="Times New Roman" w:hAnsi="Times New Roman" w:cs="Times New Roman"/>
          <w:sz w:val="24"/>
          <w:szCs w:val="24"/>
        </w:rPr>
        <w:t xml:space="preserve"> also</w:t>
      </w:r>
      <w:r w:rsidR="00213DA7">
        <w:rPr>
          <w:rFonts w:ascii="Times New Roman" w:hAnsi="Times New Roman" w:cs="Times New Roman"/>
          <w:sz w:val="24"/>
          <w:szCs w:val="24"/>
        </w:rPr>
        <w:t xml:space="preserve"> claimed payment of </w:t>
      </w:r>
      <w:r w:rsidR="004F0FF8">
        <w:rPr>
          <w:rFonts w:ascii="Times New Roman" w:hAnsi="Times New Roman" w:cs="Times New Roman"/>
          <w:sz w:val="24"/>
          <w:szCs w:val="24"/>
        </w:rPr>
        <w:t>arrear rentals and holding over damages</w:t>
      </w:r>
      <w:r w:rsidR="0082701C">
        <w:rPr>
          <w:rFonts w:ascii="Times New Roman" w:hAnsi="Times New Roman" w:cs="Times New Roman"/>
          <w:sz w:val="24"/>
          <w:szCs w:val="24"/>
        </w:rPr>
        <w:t xml:space="preserve"> in the sum of $400 per month</w:t>
      </w:r>
      <w:r w:rsidR="004F0FF8">
        <w:rPr>
          <w:rFonts w:ascii="Times New Roman" w:hAnsi="Times New Roman" w:cs="Times New Roman"/>
          <w:sz w:val="24"/>
          <w:szCs w:val="24"/>
        </w:rPr>
        <w:t xml:space="preserve"> plus interest</w:t>
      </w:r>
      <w:r>
        <w:rPr>
          <w:rFonts w:ascii="Times New Roman" w:hAnsi="Times New Roman" w:cs="Times New Roman"/>
          <w:sz w:val="24"/>
          <w:szCs w:val="24"/>
        </w:rPr>
        <w:t xml:space="preserve"> from the first respondent. </w:t>
      </w:r>
    </w:p>
    <w:p w:rsidR="00E87714" w:rsidRDefault="00E87714" w:rsidP="00E87714">
      <w:pPr>
        <w:spacing w:after="0" w:line="480" w:lineRule="auto"/>
        <w:ind w:firstLine="1134"/>
        <w:jc w:val="both"/>
        <w:rPr>
          <w:rFonts w:ascii="Times New Roman" w:hAnsi="Times New Roman" w:cs="Times New Roman"/>
          <w:sz w:val="24"/>
          <w:szCs w:val="24"/>
        </w:rPr>
      </w:pPr>
    </w:p>
    <w:p w:rsidR="002A2761" w:rsidRPr="0092193D" w:rsidRDefault="00591391" w:rsidP="0092193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 the </w:t>
      </w:r>
      <w:r w:rsidR="004510BE">
        <w:rPr>
          <w:rFonts w:ascii="Times New Roman" w:hAnsi="Times New Roman" w:cs="Times New Roman"/>
          <w:sz w:val="24"/>
          <w:szCs w:val="24"/>
        </w:rPr>
        <w:t>close of</w:t>
      </w:r>
      <w:r w:rsidR="009A5431">
        <w:rPr>
          <w:rFonts w:ascii="Times New Roman" w:hAnsi="Times New Roman" w:cs="Times New Roman"/>
          <w:sz w:val="24"/>
          <w:szCs w:val="24"/>
        </w:rPr>
        <w:t xml:space="preserve"> the first</w:t>
      </w:r>
      <w:r w:rsidR="004F0FF8">
        <w:rPr>
          <w:rFonts w:ascii="Times New Roman" w:hAnsi="Times New Roman" w:cs="Times New Roman"/>
          <w:sz w:val="24"/>
          <w:szCs w:val="24"/>
        </w:rPr>
        <w:t xml:space="preserve"> respondent’s case, the </w:t>
      </w:r>
      <w:r w:rsidR="004510BE">
        <w:rPr>
          <w:rFonts w:ascii="Times New Roman" w:hAnsi="Times New Roman" w:cs="Times New Roman"/>
          <w:sz w:val="24"/>
          <w:szCs w:val="24"/>
        </w:rPr>
        <w:t>appellant made</w:t>
      </w:r>
      <w:r w:rsidR="004F0FF8">
        <w:rPr>
          <w:rFonts w:ascii="Times New Roman" w:hAnsi="Times New Roman" w:cs="Times New Roman"/>
          <w:sz w:val="24"/>
          <w:szCs w:val="24"/>
        </w:rPr>
        <w:t xml:space="preserve"> an application for absolut</w:t>
      </w:r>
      <w:r w:rsidR="00303F99">
        <w:rPr>
          <w:rFonts w:ascii="Times New Roman" w:hAnsi="Times New Roman" w:cs="Times New Roman"/>
          <w:sz w:val="24"/>
          <w:szCs w:val="24"/>
        </w:rPr>
        <w:t xml:space="preserve">ion from the instance. </w:t>
      </w:r>
      <w:r w:rsidR="004510BE">
        <w:rPr>
          <w:rFonts w:ascii="Times New Roman" w:hAnsi="Times New Roman" w:cs="Times New Roman"/>
          <w:sz w:val="24"/>
          <w:szCs w:val="24"/>
        </w:rPr>
        <w:t xml:space="preserve"> </w:t>
      </w:r>
      <w:r>
        <w:rPr>
          <w:rFonts w:ascii="Times New Roman" w:hAnsi="Times New Roman" w:cs="Times New Roman"/>
          <w:sz w:val="24"/>
          <w:szCs w:val="24"/>
        </w:rPr>
        <w:t>The appellant</w:t>
      </w:r>
      <w:r w:rsidR="00303F99">
        <w:rPr>
          <w:rFonts w:ascii="Times New Roman" w:hAnsi="Times New Roman" w:cs="Times New Roman"/>
          <w:sz w:val="24"/>
          <w:szCs w:val="24"/>
        </w:rPr>
        <w:t xml:space="preserve"> further</w:t>
      </w:r>
      <w:r>
        <w:rPr>
          <w:rFonts w:ascii="Times New Roman" w:hAnsi="Times New Roman" w:cs="Times New Roman"/>
          <w:sz w:val="24"/>
          <w:szCs w:val="24"/>
        </w:rPr>
        <w:t xml:space="preserve"> asked the court to </w:t>
      </w:r>
      <w:r w:rsidR="004510BE">
        <w:rPr>
          <w:rFonts w:ascii="Times New Roman" w:hAnsi="Times New Roman" w:cs="Times New Roman"/>
          <w:sz w:val="24"/>
          <w:szCs w:val="24"/>
        </w:rPr>
        <w:t>grant its</w:t>
      </w:r>
      <w:r w:rsidR="004F0FF8">
        <w:rPr>
          <w:rFonts w:ascii="Times New Roman" w:hAnsi="Times New Roman" w:cs="Times New Roman"/>
          <w:sz w:val="24"/>
          <w:szCs w:val="24"/>
        </w:rPr>
        <w:t xml:space="preserve"> counter claim. The basis </w:t>
      </w:r>
      <w:r w:rsidR="00213DA7">
        <w:rPr>
          <w:rFonts w:ascii="Times New Roman" w:hAnsi="Times New Roman" w:cs="Times New Roman"/>
          <w:sz w:val="24"/>
          <w:szCs w:val="24"/>
        </w:rPr>
        <w:t xml:space="preserve">upon which this </w:t>
      </w:r>
      <w:r w:rsidR="004F0FF8">
        <w:rPr>
          <w:rFonts w:ascii="Times New Roman" w:hAnsi="Times New Roman" w:cs="Times New Roman"/>
          <w:sz w:val="24"/>
          <w:szCs w:val="24"/>
        </w:rPr>
        <w:t xml:space="preserve">application </w:t>
      </w:r>
      <w:r w:rsidR="00622B13">
        <w:rPr>
          <w:rFonts w:ascii="Times New Roman" w:hAnsi="Times New Roman" w:cs="Times New Roman"/>
          <w:sz w:val="24"/>
          <w:szCs w:val="24"/>
        </w:rPr>
        <w:t>was made was three</w:t>
      </w:r>
      <w:r w:rsidR="00213DA7">
        <w:rPr>
          <w:rFonts w:ascii="Times New Roman" w:hAnsi="Times New Roman" w:cs="Times New Roman"/>
          <w:sz w:val="24"/>
          <w:szCs w:val="24"/>
        </w:rPr>
        <w:t xml:space="preserve"> pronged. </w:t>
      </w:r>
      <w:r w:rsidR="00622B13">
        <w:rPr>
          <w:rFonts w:ascii="Times New Roman" w:hAnsi="Times New Roman" w:cs="Times New Roman"/>
          <w:sz w:val="24"/>
          <w:szCs w:val="24"/>
        </w:rPr>
        <w:t xml:space="preserve">Firstly, it </w:t>
      </w:r>
      <w:r w:rsidR="00213DA7" w:rsidRPr="00622B13">
        <w:rPr>
          <w:rFonts w:ascii="Times New Roman" w:hAnsi="Times New Roman" w:cs="Times New Roman"/>
          <w:sz w:val="24"/>
          <w:szCs w:val="24"/>
        </w:rPr>
        <w:t>argued that the respondent could not claim</w:t>
      </w:r>
      <w:r w:rsidR="00622B13">
        <w:rPr>
          <w:rFonts w:ascii="Times New Roman" w:hAnsi="Times New Roman" w:cs="Times New Roman"/>
          <w:sz w:val="24"/>
          <w:szCs w:val="24"/>
        </w:rPr>
        <w:t xml:space="preserve"> that there was</w:t>
      </w:r>
      <w:r w:rsidR="00213DA7" w:rsidRPr="00622B13">
        <w:rPr>
          <w:rFonts w:ascii="Times New Roman" w:hAnsi="Times New Roman" w:cs="Times New Roman"/>
          <w:sz w:val="24"/>
          <w:szCs w:val="24"/>
        </w:rPr>
        <w:t xml:space="preserve"> under payment when </w:t>
      </w:r>
      <w:r w:rsidR="00EC13C0" w:rsidRPr="00622B13">
        <w:rPr>
          <w:rFonts w:ascii="Times New Roman" w:hAnsi="Times New Roman" w:cs="Times New Roman"/>
          <w:sz w:val="24"/>
          <w:szCs w:val="24"/>
        </w:rPr>
        <w:t xml:space="preserve">he </w:t>
      </w:r>
      <w:r w:rsidR="004F0FF8" w:rsidRPr="00622B13">
        <w:rPr>
          <w:rFonts w:ascii="Times New Roman" w:hAnsi="Times New Roman" w:cs="Times New Roman"/>
          <w:sz w:val="24"/>
          <w:szCs w:val="24"/>
        </w:rPr>
        <w:t>had failed t</w:t>
      </w:r>
      <w:r w:rsidR="0090379E">
        <w:rPr>
          <w:rFonts w:ascii="Times New Roman" w:hAnsi="Times New Roman" w:cs="Times New Roman"/>
          <w:sz w:val="24"/>
          <w:szCs w:val="24"/>
        </w:rPr>
        <w:t xml:space="preserve">o prove the exchange rate on </w:t>
      </w:r>
      <w:r w:rsidR="0090379E" w:rsidRPr="00622B13">
        <w:rPr>
          <w:rFonts w:ascii="Times New Roman" w:hAnsi="Times New Roman" w:cs="Times New Roman"/>
          <w:sz w:val="24"/>
          <w:szCs w:val="24"/>
        </w:rPr>
        <w:t>11</w:t>
      </w:r>
      <w:r w:rsidR="004F0FF8" w:rsidRPr="00622B13">
        <w:rPr>
          <w:rFonts w:ascii="Times New Roman" w:hAnsi="Times New Roman" w:cs="Times New Roman"/>
          <w:sz w:val="24"/>
          <w:szCs w:val="24"/>
        </w:rPr>
        <w:t xml:space="preserve"> and 12 June 2008</w:t>
      </w:r>
      <w:r w:rsidR="00622B13">
        <w:rPr>
          <w:rFonts w:ascii="Times New Roman" w:hAnsi="Times New Roman" w:cs="Times New Roman"/>
          <w:sz w:val="24"/>
          <w:szCs w:val="24"/>
        </w:rPr>
        <w:t>, when the payment was made,</w:t>
      </w:r>
      <w:r w:rsidR="004F0FF8" w:rsidRPr="00622B13">
        <w:rPr>
          <w:rFonts w:ascii="Times New Roman" w:hAnsi="Times New Roman" w:cs="Times New Roman"/>
          <w:sz w:val="24"/>
          <w:szCs w:val="24"/>
        </w:rPr>
        <w:t xml:space="preserve"> to sustain the assertion that the p</w:t>
      </w:r>
      <w:r w:rsidR="00EC13C0" w:rsidRPr="00622B13">
        <w:rPr>
          <w:rFonts w:ascii="Times New Roman" w:hAnsi="Times New Roman" w:cs="Times New Roman"/>
          <w:sz w:val="24"/>
          <w:szCs w:val="24"/>
        </w:rPr>
        <w:t xml:space="preserve">ayment </w:t>
      </w:r>
      <w:r w:rsidR="00EC13C0" w:rsidRPr="00622B13">
        <w:rPr>
          <w:rFonts w:ascii="Times New Roman" w:hAnsi="Times New Roman" w:cs="Times New Roman"/>
          <w:sz w:val="24"/>
          <w:szCs w:val="24"/>
        </w:rPr>
        <w:lastRenderedPageBreak/>
        <w:t xml:space="preserve">made was not enough </w:t>
      </w:r>
      <w:r w:rsidR="004F0FF8" w:rsidRPr="00622B13">
        <w:rPr>
          <w:rFonts w:ascii="Times New Roman" w:hAnsi="Times New Roman" w:cs="Times New Roman"/>
          <w:sz w:val="24"/>
          <w:szCs w:val="24"/>
        </w:rPr>
        <w:t>if converted to United States dollars.</w:t>
      </w:r>
      <w:r w:rsidR="0092193D">
        <w:rPr>
          <w:rFonts w:ascii="Times New Roman" w:hAnsi="Times New Roman" w:cs="Times New Roman"/>
          <w:sz w:val="24"/>
          <w:szCs w:val="24"/>
        </w:rPr>
        <w:t xml:space="preserve"> Secondly, that </w:t>
      </w:r>
      <w:r w:rsidR="00BB7ED8">
        <w:rPr>
          <w:rFonts w:ascii="Times New Roman" w:hAnsi="Times New Roman" w:cs="Times New Roman"/>
          <w:sz w:val="24"/>
          <w:szCs w:val="24"/>
        </w:rPr>
        <w:t>the power</w:t>
      </w:r>
      <w:r w:rsidR="0092193D">
        <w:rPr>
          <w:rFonts w:ascii="Times New Roman" w:hAnsi="Times New Roman" w:cs="Times New Roman"/>
          <w:sz w:val="24"/>
          <w:szCs w:val="24"/>
        </w:rPr>
        <w:t xml:space="preserve"> of a</w:t>
      </w:r>
      <w:r w:rsidR="002A2761" w:rsidRPr="0092193D">
        <w:rPr>
          <w:rFonts w:ascii="Times New Roman" w:hAnsi="Times New Roman" w:cs="Times New Roman"/>
          <w:sz w:val="24"/>
          <w:szCs w:val="24"/>
        </w:rPr>
        <w:t xml:space="preserve">ttorney contained a purchase price of </w:t>
      </w:r>
      <w:r w:rsidR="0092193D">
        <w:rPr>
          <w:rFonts w:ascii="Times New Roman" w:hAnsi="Times New Roman" w:cs="Times New Roman"/>
          <w:sz w:val="24"/>
          <w:szCs w:val="24"/>
        </w:rPr>
        <w:t>$720 trillion. T</w:t>
      </w:r>
      <w:r w:rsidR="00303F99" w:rsidRPr="0092193D">
        <w:rPr>
          <w:rFonts w:ascii="Times New Roman" w:hAnsi="Times New Roman" w:cs="Times New Roman"/>
          <w:sz w:val="24"/>
          <w:szCs w:val="24"/>
        </w:rPr>
        <w:t>he first</w:t>
      </w:r>
      <w:r w:rsidR="0092193D">
        <w:rPr>
          <w:rFonts w:ascii="Times New Roman" w:hAnsi="Times New Roman" w:cs="Times New Roman"/>
          <w:sz w:val="24"/>
          <w:szCs w:val="24"/>
        </w:rPr>
        <w:t xml:space="preserve"> respondent was not disputing</w:t>
      </w:r>
      <w:r w:rsidR="002A2761" w:rsidRPr="0092193D">
        <w:rPr>
          <w:rFonts w:ascii="Times New Roman" w:hAnsi="Times New Roman" w:cs="Times New Roman"/>
          <w:sz w:val="24"/>
          <w:szCs w:val="24"/>
        </w:rPr>
        <w:t xml:space="preserve"> his si</w:t>
      </w:r>
      <w:r w:rsidR="00057902" w:rsidRPr="0092193D">
        <w:rPr>
          <w:rFonts w:ascii="Times New Roman" w:hAnsi="Times New Roman" w:cs="Times New Roman"/>
          <w:sz w:val="24"/>
          <w:szCs w:val="24"/>
        </w:rPr>
        <w:t>gnature thereon</w:t>
      </w:r>
      <w:r w:rsidR="002A2761" w:rsidRPr="0092193D">
        <w:rPr>
          <w:rFonts w:ascii="Times New Roman" w:hAnsi="Times New Roman" w:cs="Times New Roman"/>
          <w:sz w:val="24"/>
          <w:szCs w:val="24"/>
        </w:rPr>
        <w:t>.</w:t>
      </w:r>
      <w:r w:rsidRPr="0092193D">
        <w:rPr>
          <w:rFonts w:ascii="Times New Roman" w:hAnsi="Times New Roman" w:cs="Times New Roman"/>
          <w:sz w:val="24"/>
          <w:szCs w:val="24"/>
        </w:rPr>
        <w:t xml:space="preserve"> It thus submitted that the </w:t>
      </w:r>
      <w:r w:rsidRPr="0092193D">
        <w:rPr>
          <w:rFonts w:ascii="Times New Roman" w:hAnsi="Times New Roman" w:cs="Times New Roman"/>
          <w:i/>
          <w:sz w:val="24"/>
          <w:szCs w:val="24"/>
        </w:rPr>
        <w:t>caveat subscripto</w:t>
      </w:r>
      <w:r w:rsidRPr="0092193D">
        <w:rPr>
          <w:rFonts w:ascii="Times New Roman" w:hAnsi="Times New Roman" w:cs="Times New Roman"/>
          <w:sz w:val="24"/>
          <w:szCs w:val="24"/>
        </w:rPr>
        <w:t xml:space="preserve"> maxi</w:t>
      </w:r>
      <w:r w:rsidR="00C67EE5" w:rsidRPr="0092193D">
        <w:rPr>
          <w:rFonts w:ascii="Times New Roman" w:hAnsi="Times New Roman" w:cs="Times New Roman"/>
          <w:sz w:val="24"/>
          <w:szCs w:val="24"/>
        </w:rPr>
        <w:t xml:space="preserve">m applied regarding the </w:t>
      </w:r>
      <w:r w:rsidR="0092193D">
        <w:rPr>
          <w:rFonts w:ascii="Times New Roman" w:hAnsi="Times New Roman" w:cs="Times New Roman"/>
          <w:sz w:val="24"/>
          <w:szCs w:val="24"/>
        </w:rPr>
        <w:t>signed p</w:t>
      </w:r>
      <w:r w:rsidRPr="0092193D">
        <w:rPr>
          <w:rFonts w:ascii="Times New Roman" w:hAnsi="Times New Roman" w:cs="Times New Roman"/>
          <w:sz w:val="24"/>
          <w:szCs w:val="24"/>
        </w:rPr>
        <w:t>owe</w:t>
      </w:r>
      <w:r w:rsidR="0092193D">
        <w:rPr>
          <w:rFonts w:ascii="Times New Roman" w:hAnsi="Times New Roman" w:cs="Times New Roman"/>
          <w:sz w:val="24"/>
          <w:szCs w:val="24"/>
        </w:rPr>
        <w:t>r of a</w:t>
      </w:r>
      <w:r w:rsidRPr="0092193D">
        <w:rPr>
          <w:rFonts w:ascii="Times New Roman" w:hAnsi="Times New Roman" w:cs="Times New Roman"/>
          <w:sz w:val="24"/>
          <w:szCs w:val="24"/>
        </w:rPr>
        <w:t>ttorney.</w:t>
      </w:r>
      <w:r w:rsidR="0092193D">
        <w:rPr>
          <w:rFonts w:ascii="Times New Roman" w:hAnsi="Times New Roman" w:cs="Times New Roman"/>
          <w:sz w:val="24"/>
          <w:szCs w:val="24"/>
        </w:rPr>
        <w:t xml:space="preserve"> Thirdly, that the basis of its claim for </w:t>
      </w:r>
      <w:r w:rsidR="002A2761" w:rsidRPr="0092193D">
        <w:rPr>
          <w:rFonts w:ascii="Times New Roman" w:hAnsi="Times New Roman" w:cs="Times New Roman"/>
          <w:sz w:val="24"/>
          <w:szCs w:val="24"/>
        </w:rPr>
        <w:t>eviction</w:t>
      </w:r>
      <w:r w:rsidR="0092193D">
        <w:rPr>
          <w:rFonts w:ascii="Times New Roman" w:hAnsi="Times New Roman" w:cs="Times New Roman"/>
          <w:sz w:val="24"/>
          <w:szCs w:val="24"/>
        </w:rPr>
        <w:t xml:space="preserve"> </w:t>
      </w:r>
      <w:r w:rsidR="00141F48">
        <w:rPr>
          <w:rFonts w:ascii="Times New Roman" w:hAnsi="Times New Roman" w:cs="Times New Roman"/>
          <w:sz w:val="24"/>
          <w:szCs w:val="24"/>
        </w:rPr>
        <w:t xml:space="preserve">was </w:t>
      </w:r>
      <w:r w:rsidR="00141F48" w:rsidRPr="0092193D">
        <w:rPr>
          <w:rFonts w:ascii="Times New Roman" w:hAnsi="Times New Roman" w:cs="Times New Roman"/>
          <w:sz w:val="24"/>
          <w:szCs w:val="24"/>
        </w:rPr>
        <w:t>the</w:t>
      </w:r>
      <w:r w:rsidR="00C67EE5" w:rsidRPr="0092193D">
        <w:rPr>
          <w:rFonts w:ascii="Times New Roman" w:hAnsi="Times New Roman" w:cs="Times New Roman"/>
          <w:sz w:val="24"/>
          <w:szCs w:val="24"/>
        </w:rPr>
        <w:t xml:space="preserve"> </w:t>
      </w:r>
      <w:r w:rsidR="00141F48" w:rsidRPr="0092193D">
        <w:rPr>
          <w:rFonts w:ascii="Times New Roman" w:hAnsi="Times New Roman" w:cs="Times New Roman"/>
          <w:i/>
          <w:sz w:val="24"/>
          <w:szCs w:val="24"/>
        </w:rPr>
        <w:t>rei vindicatio</w:t>
      </w:r>
      <w:r w:rsidR="002A2761" w:rsidRPr="0092193D">
        <w:rPr>
          <w:rFonts w:ascii="Times New Roman" w:hAnsi="Times New Roman" w:cs="Times New Roman"/>
          <w:i/>
          <w:sz w:val="24"/>
          <w:szCs w:val="24"/>
        </w:rPr>
        <w:t xml:space="preserve">. </w:t>
      </w:r>
      <w:r w:rsidR="00E22254" w:rsidRPr="0092193D">
        <w:rPr>
          <w:rFonts w:ascii="Times New Roman" w:hAnsi="Times New Roman" w:cs="Times New Roman"/>
          <w:sz w:val="24"/>
          <w:szCs w:val="24"/>
        </w:rPr>
        <w:t>It further alleged</w:t>
      </w:r>
      <w:r w:rsidR="002A2761" w:rsidRPr="0092193D">
        <w:rPr>
          <w:rFonts w:ascii="Times New Roman" w:hAnsi="Times New Roman" w:cs="Times New Roman"/>
          <w:sz w:val="24"/>
          <w:szCs w:val="24"/>
        </w:rPr>
        <w:t xml:space="preserve"> that because they possessed the </w:t>
      </w:r>
      <w:r w:rsidR="0092193D">
        <w:rPr>
          <w:rFonts w:ascii="Times New Roman" w:hAnsi="Times New Roman" w:cs="Times New Roman"/>
          <w:sz w:val="24"/>
          <w:szCs w:val="24"/>
        </w:rPr>
        <w:t>title deeds of the property it was</w:t>
      </w:r>
      <w:r w:rsidR="002A2761" w:rsidRPr="0092193D">
        <w:rPr>
          <w:rFonts w:ascii="Times New Roman" w:hAnsi="Times New Roman" w:cs="Times New Roman"/>
          <w:sz w:val="24"/>
          <w:szCs w:val="24"/>
        </w:rPr>
        <w:t xml:space="preserve"> </w:t>
      </w:r>
      <w:r w:rsidR="002A2761" w:rsidRPr="0092193D">
        <w:rPr>
          <w:rFonts w:ascii="Times New Roman" w:hAnsi="Times New Roman" w:cs="Times New Roman"/>
          <w:i/>
          <w:sz w:val="24"/>
          <w:szCs w:val="24"/>
        </w:rPr>
        <w:t>prima facie</w:t>
      </w:r>
      <w:r w:rsidR="0077105C" w:rsidRPr="0092193D">
        <w:rPr>
          <w:rFonts w:ascii="Times New Roman" w:hAnsi="Times New Roman" w:cs="Times New Roman"/>
          <w:sz w:val="24"/>
          <w:szCs w:val="24"/>
        </w:rPr>
        <w:t xml:space="preserve"> the owner of the property and t</w:t>
      </w:r>
      <w:r w:rsidR="00303F99" w:rsidRPr="0092193D">
        <w:rPr>
          <w:rFonts w:ascii="Times New Roman" w:hAnsi="Times New Roman" w:cs="Times New Roman"/>
          <w:sz w:val="24"/>
          <w:szCs w:val="24"/>
        </w:rPr>
        <w:t>he onus now lay on the first</w:t>
      </w:r>
      <w:r w:rsidR="0077105C" w:rsidRPr="0092193D">
        <w:rPr>
          <w:rFonts w:ascii="Times New Roman" w:hAnsi="Times New Roman" w:cs="Times New Roman"/>
          <w:sz w:val="24"/>
          <w:szCs w:val="24"/>
        </w:rPr>
        <w:t xml:space="preserve"> respondent to</w:t>
      </w:r>
      <w:r w:rsidR="008F2A1A">
        <w:rPr>
          <w:rFonts w:ascii="Times New Roman" w:hAnsi="Times New Roman" w:cs="Times New Roman"/>
          <w:sz w:val="24"/>
          <w:szCs w:val="24"/>
        </w:rPr>
        <w:t xml:space="preserve"> justify why the eviction sought was not warranted. O</w:t>
      </w:r>
      <w:r w:rsidR="00C67EE5" w:rsidRPr="0092193D">
        <w:rPr>
          <w:rFonts w:ascii="Times New Roman" w:hAnsi="Times New Roman" w:cs="Times New Roman"/>
          <w:sz w:val="24"/>
          <w:szCs w:val="24"/>
        </w:rPr>
        <w:t>n that basis</w:t>
      </w:r>
      <w:r w:rsidR="008F2A1A">
        <w:rPr>
          <w:rFonts w:ascii="Times New Roman" w:hAnsi="Times New Roman" w:cs="Times New Roman"/>
          <w:sz w:val="24"/>
          <w:szCs w:val="24"/>
        </w:rPr>
        <w:t xml:space="preserve"> it was submitted that it was </w:t>
      </w:r>
      <w:r w:rsidR="00C67EE5" w:rsidRPr="0092193D">
        <w:rPr>
          <w:rFonts w:ascii="Times New Roman" w:hAnsi="Times New Roman" w:cs="Times New Roman"/>
          <w:sz w:val="24"/>
          <w:szCs w:val="24"/>
        </w:rPr>
        <w:t>entitled to the order in terms of its counter claim</w:t>
      </w:r>
      <w:r w:rsidR="008F2A1A">
        <w:rPr>
          <w:rFonts w:ascii="Times New Roman" w:hAnsi="Times New Roman" w:cs="Times New Roman"/>
          <w:sz w:val="24"/>
          <w:szCs w:val="24"/>
        </w:rPr>
        <w:t xml:space="preserve"> for first respondent’s eviction, arear rental and holding over damages</w:t>
      </w:r>
      <w:r w:rsidR="0077105C" w:rsidRPr="0092193D">
        <w:rPr>
          <w:rFonts w:ascii="Times New Roman" w:hAnsi="Times New Roman" w:cs="Times New Roman"/>
          <w:sz w:val="24"/>
          <w:szCs w:val="24"/>
        </w:rPr>
        <w:t>.</w:t>
      </w:r>
    </w:p>
    <w:p w:rsidR="004F0FF8" w:rsidRDefault="004F0FF8" w:rsidP="00E87714">
      <w:pPr>
        <w:spacing w:after="0" w:line="480" w:lineRule="auto"/>
        <w:ind w:firstLine="1134"/>
        <w:jc w:val="both"/>
        <w:rPr>
          <w:rFonts w:ascii="Times New Roman" w:hAnsi="Times New Roman" w:cs="Times New Roman"/>
          <w:sz w:val="24"/>
          <w:szCs w:val="24"/>
        </w:rPr>
      </w:pPr>
    </w:p>
    <w:p w:rsidR="004F0FF8" w:rsidRDefault="0077105C"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common cause that the appellant</w:t>
      </w:r>
      <w:r w:rsidR="00303F99">
        <w:rPr>
          <w:rFonts w:ascii="Times New Roman" w:hAnsi="Times New Roman" w:cs="Times New Roman"/>
          <w:sz w:val="24"/>
          <w:szCs w:val="24"/>
        </w:rPr>
        <w:t xml:space="preserve"> made a payment in the sum of $</w:t>
      </w:r>
      <w:r w:rsidR="001E3BB2">
        <w:rPr>
          <w:rFonts w:ascii="Times New Roman" w:hAnsi="Times New Roman" w:cs="Times New Roman"/>
          <w:sz w:val="24"/>
          <w:szCs w:val="24"/>
        </w:rPr>
        <w:t xml:space="preserve"> 720 trillion dollars</w:t>
      </w:r>
      <w:r w:rsidR="00303F99">
        <w:rPr>
          <w:rFonts w:ascii="Times New Roman" w:hAnsi="Times New Roman" w:cs="Times New Roman"/>
          <w:sz w:val="24"/>
          <w:szCs w:val="24"/>
        </w:rPr>
        <w:t xml:space="preserve"> through an </w:t>
      </w:r>
      <w:r w:rsidR="004316B3">
        <w:rPr>
          <w:rFonts w:ascii="Times New Roman" w:hAnsi="Times New Roman" w:cs="Times New Roman"/>
          <w:sz w:val="24"/>
          <w:szCs w:val="24"/>
        </w:rPr>
        <w:t>interbank transfer</w:t>
      </w:r>
      <w:r w:rsidR="00303F99">
        <w:rPr>
          <w:rFonts w:ascii="Times New Roman" w:hAnsi="Times New Roman" w:cs="Times New Roman"/>
          <w:sz w:val="24"/>
          <w:szCs w:val="24"/>
        </w:rPr>
        <w:t xml:space="preserve"> commonly known as an RTGS</w:t>
      </w:r>
      <w:r w:rsidR="00DA7AF0">
        <w:rPr>
          <w:rFonts w:ascii="Times New Roman" w:hAnsi="Times New Roman" w:cs="Times New Roman"/>
          <w:sz w:val="24"/>
          <w:szCs w:val="24"/>
        </w:rPr>
        <w:t xml:space="preserve">. </w:t>
      </w:r>
      <w:r>
        <w:rPr>
          <w:rFonts w:ascii="Times New Roman" w:hAnsi="Times New Roman" w:cs="Times New Roman"/>
          <w:sz w:val="24"/>
          <w:szCs w:val="24"/>
        </w:rPr>
        <w:t xml:space="preserve">The appellant contended </w:t>
      </w:r>
      <w:r w:rsidR="00E5182E">
        <w:rPr>
          <w:rFonts w:ascii="Times New Roman" w:hAnsi="Times New Roman" w:cs="Times New Roman"/>
          <w:sz w:val="24"/>
          <w:szCs w:val="24"/>
        </w:rPr>
        <w:t>that even</w:t>
      </w:r>
      <w:r w:rsidR="004316B3">
        <w:rPr>
          <w:rFonts w:ascii="Times New Roman" w:hAnsi="Times New Roman" w:cs="Times New Roman"/>
          <w:sz w:val="24"/>
          <w:szCs w:val="24"/>
        </w:rPr>
        <w:t xml:space="preserve"> if it was accepted that the purchase price was pegged in United States </w:t>
      </w:r>
      <w:r w:rsidR="00E5182E">
        <w:rPr>
          <w:rFonts w:ascii="Times New Roman" w:hAnsi="Times New Roman" w:cs="Times New Roman"/>
          <w:sz w:val="24"/>
          <w:szCs w:val="24"/>
        </w:rPr>
        <w:t>dollars,</w:t>
      </w:r>
      <w:r w:rsidR="004316B3">
        <w:rPr>
          <w:rFonts w:ascii="Times New Roman" w:hAnsi="Times New Roman" w:cs="Times New Roman"/>
          <w:sz w:val="24"/>
          <w:szCs w:val="24"/>
        </w:rPr>
        <w:t xml:space="preserve"> which was denied, </w:t>
      </w:r>
      <w:r>
        <w:rPr>
          <w:rFonts w:ascii="Times New Roman" w:hAnsi="Times New Roman" w:cs="Times New Roman"/>
          <w:sz w:val="24"/>
          <w:szCs w:val="24"/>
        </w:rPr>
        <w:t>where payment is made through a bank transfer,</w:t>
      </w:r>
      <w:r w:rsidR="00DA7AF0">
        <w:rPr>
          <w:rFonts w:ascii="Times New Roman" w:hAnsi="Times New Roman" w:cs="Times New Roman"/>
          <w:sz w:val="24"/>
          <w:szCs w:val="24"/>
        </w:rPr>
        <w:t xml:space="preserve"> the date of the payment was the date </w:t>
      </w:r>
      <w:r>
        <w:rPr>
          <w:rFonts w:ascii="Times New Roman" w:hAnsi="Times New Roman" w:cs="Times New Roman"/>
          <w:sz w:val="24"/>
          <w:szCs w:val="24"/>
        </w:rPr>
        <w:t xml:space="preserve">when the application to pay is </w:t>
      </w:r>
      <w:r w:rsidR="00DA7AF0">
        <w:rPr>
          <w:rFonts w:ascii="Times New Roman" w:hAnsi="Times New Roman" w:cs="Times New Roman"/>
          <w:sz w:val="24"/>
          <w:szCs w:val="24"/>
        </w:rPr>
        <w:t>made</w:t>
      </w:r>
      <w:r w:rsidR="00D21C59">
        <w:rPr>
          <w:rFonts w:ascii="Times New Roman" w:hAnsi="Times New Roman" w:cs="Times New Roman"/>
          <w:sz w:val="24"/>
          <w:szCs w:val="24"/>
        </w:rPr>
        <w:t xml:space="preserve"> to the bank</w:t>
      </w:r>
      <w:r w:rsidR="00DA7AF0">
        <w:rPr>
          <w:rFonts w:ascii="Times New Roman" w:hAnsi="Times New Roman" w:cs="Times New Roman"/>
          <w:sz w:val="24"/>
          <w:szCs w:val="24"/>
        </w:rPr>
        <w:t xml:space="preserve"> and not the date the money </w:t>
      </w:r>
      <w:r>
        <w:rPr>
          <w:rFonts w:ascii="Times New Roman" w:hAnsi="Times New Roman" w:cs="Times New Roman"/>
          <w:sz w:val="24"/>
          <w:szCs w:val="24"/>
        </w:rPr>
        <w:t xml:space="preserve">is </w:t>
      </w:r>
      <w:r w:rsidR="002C101E">
        <w:rPr>
          <w:rFonts w:ascii="Times New Roman" w:hAnsi="Times New Roman" w:cs="Times New Roman"/>
          <w:sz w:val="24"/>
          <w:szCs w:val="24"/>
        </w:rPr>
        <w:t>reflected in the account</w:t>
      </w:r>
      <w:r>
        <w:rPr>
          <w:rFonts w:ascii="Times New Roman" w:hAnsi="Times New Roman" w:cs="Times New Roman"/>
          <w:sz w:val="24"/>
          <w:szCs w:val="24"/>
        </w:rPr>
        <w:t xml:space="preserve"> of the transferee</w:t>
      </w:r>
      <w:r w:rsidR="002C101E">
        <w:rPr>
          <w:rFonts w:ascii="Times New Roman" w:hAnsi="Times New Roman" w:cs="Times New Roman"/>
          <w:sz w:val="24"/>
          <w:szCs w:val="24"/>
        </w:rPr>
        <w:t xml:space="preserve">. </w:t>
      </w:r>
      <w:r>
        <w:rPr>
          <w:rFonts w:ascii="Times New Roman" w:hAnsi="Times New Roman" w:cs="Times New Roman"/>
          <w:sz w:val="24"/>
          <w:szCs w:val="24"/>
        </w:rPr>
        <w:t xml:space="preserve">The appellant thus submitted that payment of the full purchase price was made </w:t>
      </w:r>
      <w:r w:rsidR="002C101E">
        <w:rPr>
          <w:rFonts w:ascii="Times New Roman" w:hAnsi="Times New Roman" w:cs="Times New Roman"/>
          <w:sz w:val="24"/>
          <w:szCs w:val="24"/>
        </w:rPr>
        <w:t>on the date</w:t>
      </w:r>
      <w:r w:rsidR="004316B3">
        <w:rPr>
          <w:rFonts w:ascii="Times New Roman" w:hAnsi="Times New Roman" w:cs="Times New Roman"/>
          <w:sz w:val="24"/>
          <w:szCs w:val="24"/>
        </w:rPr>
        <w:t xml:space="preserve"> that</w:t>
      </w:r>
      <w:r w:rsidR="002C101E">
        <w:rPr>
          <w:rFonts w:ascii="Times New Roman" w:hAnsi="Times New Roman" w:cs="Times New Roman"/>
          <w:sz w:val="24"/>
          <w:szCs w:val="24"/>
        </w:rPr>
        <w:t xml:space="preserve"> the</w:t>
      </w:r>
      <w:r w:rsidR="00206660">
        <w:rPr>
          <w:rFonts w:ascii="Times New Roman" w:hAnsi="Times New Roman" w:cs="Times New Roman"/>
          <w:sz w:val="24"/>
          <w:szCs w:val="24"/>
        </w:rPr>
        <w:t xml:space="preserve"> application for transfer of the funds</w:t>
      </w:r>
      <w:r w:rsidR="002C101E">
        <w:rPr>
          <w:rFonts w:ascii="Times New Roman" w:hAnsi="Times New Roman" w:cs="Times New Roman"/>
          <w:sz w:val="24"/>
          <w:szCs w:val="24"/>
        </w:rPr>
        <w:t xml:space="preserve"> was made</w:t>
      </w:r>
      <w:r w:rsidR="00D21C59">
        <w:rPr>
          <w:rFonts w:ascii="Times New Roman" w:hAnsi="Times New Roman" w:cs="Times New Roman"/>
          <w:sz w:val="24"/>
          <w:szCs w:val="24"/>
        </w:rPr>
        <w:t xml:space="preserve"> with the bank</w:t>
      </w:r>
      <w:r w:rsidR="002C101E">
        <w:rPr>
          <w:rFonts w:ascii="Times New Roman" w:hAnsi="Times New Roman" w:cs="Times New Roman"/>
          <w:sz w:val="24"/>
          <w:szCs w:val="24"/>
        </w:rPr>
        <w:t>.</w:t>
      </w:r>
    </w:p>
    <w:p w:rsidR="002C101E" w:rsidRDefault="002C101E" w:rsidP="00E87714">
      <w:pPr>
        <w:spacing w:after="0" w:line="480" w:lineRule="auto"/>
        <w:ind w:firstLine="1134"/>
        <w:jc w:val="both"/>
        <w:rPr>
          <w:rFonts w:ascii="Times New Roman" w:hAnsi="Times New Roman" w:cs="Times New Roman"/>
          <w:sz w:val="24"/>
          <w:szCs w:val="24"/>
        </w:rPr>
      </w:pPr>
    </w:p>
    <w:p w:rsidR="00DF4147" w:rsidRDefault="0077105C"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4316B3">
        <w:rPr>
          <w:rFonts w:ascii="Times New Roman" w:hAnsi="Times New Roman" w:cs="Times New Roman"/>
          <w:sz w:val="24"/>
          <w:szCs w:val="24"/>
        </w:rPr>
        <w:t>he first</w:t>
      </w:r>
      <w:r>
        <w:rPr>
          <w:rFonts w:ascii="Times New Roman" w:hAnsi="Times New Roman" w:cs="Times New Roman"/>
          <w:sz w:val="24"/>
          <w:szCs w:val="24"/>
        </w:rPr>
        <w:t xml:space="preserve"> respondent</w:t>
      </w:r>
      <w:r w:rsidR="002C101E">
        <w:rPr>
          <w:rFonts w:ascii="Times New Roman" w:hAnsi="Times New Roman" w:cs="Times New Roman"/>
          <w:sz w:val="24"/>
          <w:szCs w:val="24"/>
        </w:rPr>
        <w:t xml:space="preserve"> contended</w:t>
      </w:r>
      <w:r w:rsidR="00206660">
        <w:rPr>
          <w:rFonts w:ascii="Times New Roman" w:hAnsi="Times New Roman" w:cs="Times New Roman"/>
          <w:sz w:val="24"/>
          <w:szCs w:val="24"/>
        </w:rPr>
        <w:t xml:space="preserve"> that</w:t>
      </w:r>
      <w:r w:rsidR="0057470D">
        <w:rPr>
          <w:rFonts w:ascii="Times New Roman" w:hAnsi="Times New Roman" w:cs="Times New Roman"/>
          <w:sz w:val="24"/>
          <w:szCs w:val="24"/>
        </w:rPr>
        <w:t xml:space="preserve"> the purchase price for th</w:t>
      </w:r>
      <w:r w:rsidR="00206660">
        <w:rPr>
          <w:rFonts w:ascii="Times New Roman" w:hAnsi="Times New Roman" w:cs="Times New Roman"/>
          <w:sz w:val="24"/>
          <w:szCs w:val="24"/>
        </w:rPr>
        <w:t>e property was the equivalent of</w:t>
      </w:r>
      <w:r w:rsidR="0057470D">
        <w:rPr>
          <w:rFonts w:ascii="Times New Roman" w:hAnsi="Times New Roman" w:cs="Times New Roman"/>
          <w:sz w:val="24"/>
          <w:szCs w:val="24"/>
        </w:rPr>
        <w:t xml:space="preserve"> US$180 000.00 </w:t>
      </w:r>
      <w:r w:rsidR="00E5182E">
        <w:rPr>
          <w:rFonts w:ascii="Times New Roman" w:hAnsi="Times New Roman" w:cs="Times New Roman"/>
          <w:sz w:val="24"/>
          <w:szCs w:val="24"/>
        </w:rPr>
        <w:t>and that the</w:t>
      </w:r>
      <w:r w:rsidR="002C101E">
        <w:rPr>
          <w:rFonts w:ascii="Times New Roman" w:hAnsi="Times New Roman" w:cs="Times New Roman"/>
          <w:sz w:val="24"/>
          <w:szCs w:val="24"/>
        </w:rPr>
        <w:t xml:space="preserve"> time of </w:t>
      </w:r>
      <w:r w:rsidR="00AC781C">
        <w:rPr>
          <w:rFonts w:ascii="Times New Roman" w:hAnsi="Times New Roman" w:cs="Times New Roman"/>
          <w:sz w:val="24"/>
          <w:szCs w:val="24"/>
        </w:rPr>
        <w:t xml:space="preserve">payment would be the </w:t>
      </w:r>
      <w:r w:rsidR="00AE3EDC">
        <w:rPr>
          <w:rFonts w:ascii="Times New Roman" w:hAnsi="Times New Roman" w:cs="Times New Roman"/>
          <w:sz w:val="24"/>
          <w:szCs w:val="24"/>
        </w:rPr>
        <w:t xml:space="preserve">time that </w:t>
      </w:r>
      <w:r w:rsidR="00E5182E">
        <w:rPr>
          <w:rFonts w:ascii="Times New Roman" w:hAnsi="Times New Roman" w:cs="Times New Roman"/>
          <w:sz w:val="24"/>
          <w:szCs w:val="24"/>
        </w:rPr>
        <w:t>he received</w:t>
      </w:r>
      <w:r w:rsidR="002C101E">
        <w:rPr>
          <w:rFonts w:ascii="Times New Roman" w:hAnsi="Times New Roman" w:cs="Times New Roman"/>
          <w:sz w:val="24"/>
          <w:szCs w:val="24"/>
        </w:rPr>
        <w:t xml:space="preserve"> </w:t>
      </w:r>
      <w:r w:rsidR="003D7216">
        <w:rPr>
          <w:rFonts w:ascii="Times New Roman" w:hAnsi="Times New Roman" w:cs="Times New Roman"/>
          <w:sz w:val="24"/>
          <w:szCs w:val="24"/>
        </w:rPr>
        <w:t>the money</w:t>
      </w:r>
      <w:r w:rsidR="00041832">
        <w:rPr>
          <w:rFonts w:ascii="Times New Roman" w:hAnsi="Times New Roman" w:cs="Times New Roman"/>
          <w:sz w:val="24"/>
          <w:szCs w:val="24"/>
        </w:rPr>
        <w:t xml:space="preserve"> in his bank account</w:t>
      </w:r>
      <w:r w:rsidR="003D7216">
        <w:rPr>
          <w:rFonts w:ascii="Times New Roman" w:hAnsi="Times New Roman" w:cs="Times New Roman"/>
          <w:sz w:val="24"/>
          <w:szCs w:val="24"/>
        </w:rPr>
        <w:t xml:space="preserve"> </w:t>
      </w:r>
      <w:r w:rsidR="002C101E">
        <w:rPr>
          <w:rFonts w:ascii="Times New Roman" w:hAnsi="Times New Roman" w:cs="Times New Roman"/>
          <w:sz w:val="24"/>
          <w:szCs w:val="24"/>
        </w:rPr>
        <w:t xml:space="preserve">and </w:t>
      </w:r>
      <w:r w:rsidR="003D7216">
        <w:rPr>
          <w:rFonts w:ascii="Times New Roman" w:hAnsi="Times New Roman" w:cs="Times New Roman"/>
          <w:sz w:val="24"/>
          <w:szCs w:val="24"/>
        </w:rPr>
        <w:t xml:space="preserve">was </w:t>
      </w:r>
      <w:r w:rsidR="002C101E">
        <w:rPr>
          <w:rFonts w:ascii="Times New Roman" w:hAnsi="Times New Roman" w:cs="Times New Roman"/>
          <w:sz w:val="24"/>
          <w:szCs w:val="24"/>
        </w:rPr>
        <w:t xml:space="preserve">able to </w:t>
      </w:r>
      <w:r w:rsidR="00AC781C">
        <w:rPr>
          <w:rFonts w:ascii="Times New Roman" w:hAnsi="Times New Roman" w:cs="Times New Roman"/>
          <w:sz w:val="24"/>
          <w:szCs w:val="24"/>
        </w:rPr>
        <w:t>use the money</w:t>
      </w:r>
      <w:r w:rsidR="0057470D">
        <w:rPr>
          <w:rFonts w:ascii="Times New Roman" w:hAnsi="Times New Roman" w:cs="Times New Roman"/>
          <w:sz w:val="24"/>
          <w:szCs w:val="24"/>
        </w:rPr>
        <w:t xml:space="preserve"> and not when the application for an </w:t>
      </w:r>
      <w:r w:rsidR="00111B6F">
        <w:rPr>
          <w:rFonts w:ascii="Times New Roman" w:hAnsi="Times New Roman" w:cs="Times New Roman"/>
          <w:sz w:val="24"/>
          <w:szCs w:val="24"/>
        </w:rPr>
        <w:t>interbank</w:t>
      </w:r>
      <w:r w:rsidR="0057470D">
        <w:rPr>
          <w:rFonts w:ascii="Times New Roman" w:hAnsi="Times New Roman" w:cs="Times New Roman"/>
          <w:sz w:val="24"/>
          <w:szCs w:val="24"/>
        </w:rPr>
        <w:t xml:space="preserve"> transfer was made.</w:t>
      </w:r>
      <w:r w:rsidR="000A60E8">
        <w:rPr>
          <w:rFonts w:ascii="Times New Roman" w:hAnsi="Times New Roman" w:cs="Times New Roman"/>
          <w:sz w:val="24"/>
          <w:szCs w:val="24"/>
        </w:rPr>
        <w:t xml:space="preserve"> He argued that</w:t>
      </w:r>
      <w:r w:rsidR="00E5182E">
        <w:rPr>
          <w:rFonts w:ascii="Times New Roman" w:hAnsi="Times New Roman" w:cs="Times New Roman"/>
          <w:sz w:val="24"/>
          <w:szCs w:val="24"/>
        </w:rPr>
        <w:t>,</w:t>
      </w:r>
      <w:r w:rsidR="000A60E8">
        <w:rPr>
          <w:rFonts w:ascii="Times New Roman" w:hAnsi="Times New Roman" w:cs="Times New Roman"/>
          <w:sz w:val="24"/>
          <w:szCs w:val="24"/>
        </w:rPr>
        <w:t xml:space="preserve"> because of hyperinflation at the time, when he </w:t>
      </w:r>
      <w:r w:rsidR="002C101E">
        <w:rPr>
          <w:rFonts w:ascii="Times New Roman" w:hAnsi="Times New Roman" w:cs="Times New Roman"/>
          <w:sz w:val="24"/>
          <w:szCs w:val="24"/>
        </w:rPr>
        <w:t>r</w:t>
      </w:r>
      <w:r w:rsidR="00AC781C">
        <w:rPr>
          <w:rFonts w:ascii="Times New Roman" w:hAnsi="Times New Roman" w:cs="Times New Roman"/>
          <w:sz w:val="24"/>
          <w:szCs w:val="24"/>
        </w:rPr>
        <w:t>eceived the money in his account on 13 June 2008,</w:t>
      </w:r>
      <w:r w:rsidR="002C101E">
        <w:rPr>
          <w:rFonts w:ascii="Times New Roman" w:hAnsi="Times New Roman" w:cs="Times New Roman"/>
          <w:sz w:val="24"/>
          <w:szCs w:val="24"/>
        </w:rPr>
        <w:t xml:space="preserve"> it was less than the agreed amount when converted into United States dollars</w:t>
      </w:r>
      <w:r w:rsidR="00085EF1">
        <w:rPr>
          <w:rFonts w:ascii="Times New Roman" w:hAnsi="Times New Roman" w:cs="Times New Roman"/>
          <w:sz w:val="24"/>
          <w:szCs w:val="24"/>
        </w:rPr>
        <w:t xml:space="preserve">. He submitted that </w:t>
      </w:r>
      <w:r w:rsidR="00041832">
        <w:rPr>
          <w:rFonts w:ascii="Times New Roman" w:hAnsi="Times New Roman" w:cs="Times New Roman"/>
          <w:sz w:val="24"/>
          <w:szCs w:val="24"/>
        </w:rPr>
        <w:t>the</w:t>
      </w:r>
      <w:r w:rsidR="00744089">
        <w:rPr>
          <w:rFonts w:ascii="Times New Roman" w:hAnsi="Times New Roman" w:cs="Times New Roman"/>
          <w:sz w:val="24"/>
          <w:szCs w:val="24"/>
        </w:rPr>
        <w:t xml:space="preserve"> </w:t>
      </w:r>
      <w:r w:rsidR="00085EF1">
        <w:rPr>
          <w:rFonts w:ascii="Times New Roman" w:hAnsi="Times New Roman" w:cs="Times New Roman"/>
          <w:sz w:val="24"/>
          <w:szCs w:val="24"/>
        </w:rPr>
        <w:t xml:space="preserve">appellant therefore </w:t>
      </w:r>
      <w:r w:rsidR="00744089">
        <w:rPr>
          <w:rFonts w:ascii="Times New Roman" w:hAnsi="Times New Roman" w:cs="Times New Roman"/>
          <w:sz w:val="24"/>
          <w:szCs w:val="24"/>
        </w:rPr>
        <w:t xml:space="preserve">had not paid </w:t>
      </w:r>
      <w:r w:rsidR="00085EF1">
        <w:rPr>
          <w:rFonts w:ascii="Times New Roman" w:hAnsi="Times New Roman" w:cs="Times New Roman"/>
          <w:sz w:val="24"/>
          <w:szCs w:val="24"/>
        </w:rPr>
        <w:t xml:space="preserve">the </w:t>
      </w:r>
      <w:r w:rsidR="00085EF1">
        <w:rPr>
          <w:rFonts w:ascii="Times New Roman" w:hAnsi="Times New Roman" w:cs="Times New Roman"/>
          <w:sz w:val="24"/>
          <w:szCs w:val="24"/>
        </w:rPr>
        <w:lastRenderedPageBreak/>
        <w:t xml:space="preserve">purchase price </w:t>
      </w:r>
      <w:r w:rsidR="00744089">
        <w:rPr>
          <w:rFonts w:ascii="Times New Roman" w:hAnsi="Times New Roman" w:cs="Times New Roman"/>
          <w:sz w:val="24"/>
          <w:szCs w:val="24"/>
        </w:rPr>
        <w:t>in full</w:t>
      </w:r>
      <w:r w:rsidR="002C101E">
        <w:rPr>
          <w:rFonts w:ascii="Times New Roman" w:hAnsi="Times New Roman" w:cs="Times New Roman"/>
          <w:sz w:val="24"/>
          <w:szCs w:val="24"/>
        </w:rPr>
        <w:t xml:space="preserve">. </w:t>
      </w:r>
      <w:r w:rsidR="000A60E8">
        <w:rPr>
          <w:rFonts w:ascii="Times New Roman" w:hAnsi="Times New Roman" w:cs="Times New Roman"/>
          <w:sz w:val="24"/>
          <w:szCs w:val="24"/>
        </w:rPr>
        <w:t>It was also his submission that the original agreement of sale that he signed indicated that the purchase price was the Zimbabwe dollar equivalent of US$180 000.00 but the agreement was tampered with such that the amount that was eventually reflected in the agreeme</w:t>
      </w:r>
      <w:r w:rsidR="00E50700">
        <w:rPr>
          <w:rFonts w:ascii="Times New Roman" w:hAnsi="Times New Roman" w:cs="Times New Roman"/>
          <w:sz w:val="24"/>
          <w:szCs w:val="24"/>
        </w:rPr>
        <w:t xml:space="preserve">nt was Zimbabwe </w:t>
      </w:r>
      <w:r w:rsidR="00111B6F">
        <w:rPr>
          <w:rFonts w:ascii="Times New Roman" w:hAnsi="Times New Roman" w:cs="Times New Roman"/>
          <w:sz w:val="24"/>
          <w:szCs w:val="24"/>
        </w:rPr>
        <w:t>$720 trillion.</w:t>
      </w:r>
    </w:p>
    <w:p w:rsidR="00E87714" w:rsidRDefault="00E87714" w:rsidP="00E87714">
      <w:pPr>
        <w:spacing w:after="0" w:line="480" w:lineRule="auto"/>
        <w:ind w:firstLine="1134"/>
        <w:jc w:val="both"/>
        <w:rPr>
          <w:rFonts w:ascii="Times New Roman" w:hAnsi="Times New Roman" w:cs="Times New Roman"/>
          <w:sz w:val="24"/>
          <w:szCs w:val="24"/>
        </w:rPr>
      </w:pPr>
    </w:p>
    <w:p w:rsidR="00DC2FC2" w:rsidRDefault="00AC781C" w:rsidP="001947D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DF4147">
        <w:rPr>
          <w:rFonts w:ascii="Times New Roman" w:hAnsi="Times New Roman" w:cs="Times New Roman"/>
          <w:sz w:val="24"/>
          <w:szCs w:val="24"/>
        </w:rPr>
        <w:t xml:space="preserve">he court </w:t>
      </w:r>
      <w:r w:rsidR="00DF4147" w:rsidRPr="003D7216">
        <w:rPr>
          <w:rFonts w:ascii="Times New Roman" w:hAnsi="Times New Roman" w:cs="Times New Roman"/>
          <w:i/>
          <w:sz w:val="24"/>
          <w:szCs w:val="24"/>
        </w:rPr>
        <w:t>a quo</w:t>
      </w:r>
      <w:r w:rsidR="00DF4147">
        <w:rPr>
          <w:rFonts w:ascii="Times New Roman" w:hAnsi="Times New Roman" w:cs="Times New Roman"/>
          <w:sz w:val="24"/>
          <w:szCs w:val="24"/>
        </w:rPr>
        <w:t xml:space="preserve"> refused</w:t>
      </w:r>
      <w:r w:rsidR="00041832">
        <w:rPr>
          <w:rFonts w:ascii="Times New Roman" w:hAnsi="Times New Roman" w:cs="Times New Roman"/>
          <w:sz w:val="24"/>
          <w:szCs w:val="24"/>
        </w:rPr>
        <w:t xml:space="preserve"> to grant the </w:t>
      </w:r>
      <w:r>
        <w:rPr>
          <w:rFonts w:ascii="Times New Roman" w:hAnsi="Times New Roman" w:cs="Times New Roman"/>
          <w:sz w:val="24"/>
          <w:szCs w:val="24"/>
        </w:rPr>
        <w:t>application</w:t>
      </w:r>
      <w:r w:rsidR="00DF4147">
        <w:rPr>
          <w:rFonts w:ascii="Times New Roman" w:hAnsi="Times New Roman" w:cs="Times New Roman"/>
          <w:sz w:val="24"/>
          <w:szCs w:val="24"/>
        </w:rPr>
        <w:t xml:space="preserve"> for</w:t>
      </w:r>
      <w:r>
        <w:rPr>
          <w:rFonts w:ascii="Times New Roman" w:hAnsi="Times New Roman" w:cs="Times New Roman"/>
          <w:sz w:val="24"/>
          <w:szCs w:val="24"/>
        </w:rPr>
        <w:t xml:space="preserve"> absolution</w:t>
      </w:r>
      <w:r w:rsidR="00041832">
        <w:rPr>
          <w:rFonts w:ascii="Times New Roman" w:hAnsi="Times New Roman" w:cs="Times New Roman"/>
          <w:sz w:val="24"/>
          <w:szCs w:val="24"/>
        </w:rPr>
        <w:t xml:space="preserve"> from the instance made by the appellant</w:t>
      </w:r>
      <w:r w:rsidR="00DC2FC2">
        <w:rPr>
          <w:rFonts w:ascii="Times New Roman" w:hAnsi="Times New Roman" w:cs="Times New Roman"/>
          <w:sz w:val="24"/>
          <w:szCs w:val="24"/>
        </w:rPr>
        <w:t xml:space="preserve"> The court reasoned that in view of the letter written by the appellant</w:t>
      </w:r>
      <w:r w:rsidR="001947D1">
        <w:rPr>
          <w:rFonts w:ascii="Times New Roman" w:hAnsi="Times New Roman" w:cs="Times New Roman"/>
          <w:sz w:val="24"/>
          <w:szCs w:val="24"/>
        </w:rPr>
        <w:t>’</w:t>
      </w:r>
      <w:r w:rsidR="00DC2FC2">
        <w:rPr>
          <w:rFonts w:ascii="Times New Roman" w:hAnsi="Times New Roman" w:cs="Times New Roman"/>
          <w:sz w:val="24"/>
          <w:szCs w:val="24"/>
        </w:rPr>
        <w:t xml:space="preserve">s legal practitioner in respect to the purchase price being </w:t>
      </w:r>
      <w:r w:rsidR="001947D1">
        <w:rPr>
          <w:rFonts w:ascii="Times New Roman" w:hAnsi="Times New Roman" w:cs="Times New Roman"/>
          <w:sz w:val="24"/>
          <w:szCs w:val="24"/>
        </w:rPr>
        <w:t>quoted as</w:t>
      </w:r>
      <w:r w:rsidR="00DC2FC2">
        <w:rPr>
          <w:rFonts w:ascii="Times New Roman" w:hAnsi="Times New Roman" w:cs="Times New Roman"/>
          <w:sz w:val="24"/>
          <w:szCs w:val="24"/>
        </w:rPr>
        <w:t xml:space="preserve"> equivalent </w:t>
      </w:r>
      <w:r w:rsidR="00A40572">
        <w:rPr>
          <w:rFonts w:ascii="Times New Roman" w:hAnsi="Times New Roman" w:cs="Times New Roman"/>
          <w:sz w:val="24"/>
          <w:szCs w:val="24"/>
        </w:rPr>
        <w:t>to US</w:t>
      </w:r>
      <w:r w:rsidR="00DC2FC2">
        <w:rPr>
          <w:rFonts w:ascii="Times New Roman" w:hAnsi="Times New Roman" w:cs="Times New Roman"/>
          <w:sz w:val="24"/>
          <w:szCs w:val="24"/>
        </w:rPr>
        <w:t xml:space="preserve">$180 </w:t>
      </w:r>
      <w:r w:rsidR="00A432FC">
        <w:rPr>
          <w:rFonts w:ascii="Times New Roman" w:hAnsi="Times New Roman" w:cs="Times New Roman"/>
          <w:sz w:val="24"/>
          <w:szCs w:val="24"/>
        </w:rPr>
        <w:t>000 it</w:t>
      </w:r>
      <w:r w:rsidR="00DC2FC2">
        <w:rPr>
          <w:rFonts w:ascii="Times New Roman" w:hAnsi="Times New Roman" w:cs="Times New Roman"/>
          <w:sz w:val="24"/>
          <w:szCs w:val="24"/>
        </w:rPr>
        <w:t xml:space="preserve"> was necessary for the appellant to explain what the exchange rate was on 11 and 12 June when payment was made.</w:t>
      </w:r>
      <w:r w:rsidR="00DB4377">
        <w:rPr>
          <w:rFonts w:ascii="Times New Roman" w:hAnsi="Times New Roman" w:cs="Times New Roman"/>
          <w:sz w:val="24"/>
          <w:szCs w:val="24"/>
        </w:rPr>
        <w:t xml:space="preserve"> With regards to the allegation that the signed power of attorney was proof of the purchase price the court held that the issue could not be determined because of the allegation of fraud. The</w:t>
      </w:r>
      <w:r w:rsidR="00DC2FC2">
        <w:rPr>
          <w:rFonts w:ascii="Times New Roman" w:hAnsi="Times New Roman" w:cs="Times New Roman"/>
          <w:sz w:val="24"/>
          <w:szCs w:val="24"/>
        </w:rPr>
        <w:t xml:space="preserve"> court also found that it was necessary for the appellant to prove its counter</w:t>
      </w:r>
      <w:r w:rsidR="00DB4377">
        <w:rPr>
          <w:rFonts w:ascii="Times New Roman" w:hAnsi="Times New Roman" w:cs="Times New Roman"/>
          <w:sz w:val="24"/>
          <w:szCs w:val="24"/>
        </w:rPr>
        <w:t xml:space="preserve"> </w:t>
      </w:r>
      <w:r w:rsidR="00DC2FC2">
        <w:rPr>
          <w:rFonts w:ascii="Times New Roman" w:hAnsi="Times New Roman" w:cs="Times New Roman"/>
          <w:sz w:val="24"/>
          <w:szCs w:val="24"/>
        </w:rPr>
        <w:t xml:space="preserve">claim for damages in respect to the arrear rentals and holding over damages. As a result the court also </w:t>
      </w:r>
      <w:r>
        <w:rPr>
          <w:rFonts w:ascii="Times New Roman" w:hAnsi="Times New Roman" w:cs="Times New Roman"/>
          <w:sz w:val="24"/>
          <w:szCs w:val="24"/>
        </w:rPr>
        <w:t>declined to grant the a</w:t>
      </w:r>
      <w:r w:rsidR="00111B6F">
        <w:rPr>
          <w:rFonts w:ascii="Times New Roman" w:hAnsi="Times New Roman" w:cs="Times New Roman"/>
          <w:sz w:val="24"/>
          <w:szCs w:val="24"/>
        </w:rPr>
        <w:t>ppellant</w:t>
      </w:r>
      <w:r w:rsidR="001947D1">
        <w:rPr>
          <w:rFonts w:ascii="Times New Roman" w:hAnsi="Times New Roman" w:cs="Times New Roman"/>
          <w:sz w:val="24"/>
          <w:szCs w:val="24"/>
        </w:rPr>
        <w:t>’</w:t>
      </w:r>
      <w:r w:rsidR="00111B6F">
        <w:rPr>
          <w:rFonts w:ascii="Times New Roman" w:hAnsi="Times New Roman" w:cs="Times New Roman"/>
          <w:sz w:val="24"/>
          <w:szCs w:val="24"/>
        </w:rPr>
        <w:t>s counter claim</w:t>
      </w:r>
      <w:r w:rsidR="001E3BB2">
        <w:rPr>
          <w:rFonts w:ascii="Times New Roman" w:hAnsi="Times New Roman" w:cs="Times New Roman"/>
          <w:sz w:val="24"/>
          <w:szCs w:val="24"/>
        </w:rPr>
        <w:t xml:space="preserve">. </w:t>
      </w:r>
    </w:p>
    <w:p w:rsidR="001947D1" w:rsidRDefault="001947D1" w:rsidP="001947D1">
      <w:pPr>
        <w:spacing w:after="0" w:line="480" w:lineRule="auto"/>
        <w:ind w:firstLine="1134"/>
        <w:jc w:val="both"/>
        <w:rPr>
          <w:rFonts w:ascii="Times New Roman" w:hAnsi="Times New Roman" w:cs="Times New Roman"/>
          <w:sz w:val="24"/>
          <w:szCs w:val="24"/>
        </w:rPr>
      </w:pPr>
    </w:p>
    <w:p w:rsidR="00E87714" w:rsidRDefault="001E3BB2" w:rsidP="00A40572">
      <w:pPr>
        <w:spacing w:after="0" w:line="480" w:lineRule="auto"/>
        <w:ind w:firstLine="1134"/>
        <w:jc w:val="both"/>
        <w:rPr>
          <w:rFonts w:ascii="Times New Roman" w:hAnsi="Times New Roman" w:cs="Times New Roman"/>
        </w:rPr>
      </w:pPr>
      <w:r>
        <w:rPr>
          <w:rFonts w:ascii="Times New Roman" w:hAnsi="Times New Roman" w:cs="Times New Roman"/>
          <w:sz w:val="24"/>
          <w:szCs w:val="24"/>
        </w:rPr>
        <w:t xml:space="preserve">Dissatisfied with the determination of the court </w:t>
      </w:r>
      <w:r w:rsidRPr="001E3BB2">
        <w:rPr>
          <w:rFonts w:ascii="Times New Roman" w:hAnsi="Times New Roman" w:cs="Times New Roman"/>
          <w:i/>
          <w:sz w:val="24"/>
          <w:szCs w:val="24"/>
        </w:rPr>
        <w:t>a quo</w:t>
      </w:r>
      <w:r w:rsidR="001947D1">
        <w:rPr>
          <w:rFonts w:ascii="Times New Roman" w:hAnsi="Times New Roman" w:cs="Times New Roman"/>
          <w:i/>
          <w:sz w:val="24"/>
          <w:szCs w:val="24"/>
        </w:rPr>
        <w:t>,</w:t>
      </w:r>
      <w:r w:rsidRPr="001E3BB2">
        <w:rPr>
          <w:rFonts w:ascii="Times New Roman" w:hAnsi="Times New Roman" w:cs="Times New Roman"/>
          <w:i/>
          <w:sz w:val="24"/>
          <w:szCs w:val="24"/>
        </w:rPr>
        <w:t xml:space="preserve"> </w:t>
      </w:r>
      <w:r>
        <w:rPr>
          <w:rFonts w:ascii="Times New Roman" w:hAnsi="Times New Roman" w:cs="Times New Roman"/>
          <w:sz w:val="24"/>
          <w:szCs w:val="24"/>
        </w:rPr>
        <w:t>the appellant</w:t>
      </w:r>
      <w:r w:rsidR="00DC2FC2">
        <w:rPr>
          <w:rFonts w:ascii="Times New Roman" w:hAnsi="Times New Roman" w:cs="Times New Roman"/>
          <w:sz w:val="24"/>
          <w:szCs w:val="24"/>
        </w:rPr>
        <w:t>, having been granted leave</w:t>
      </w:r>
      <w:r w:rsidR="00DB4377">
        <w:rPr>
          <w:rFonts w:ascii="Times New Roman" w:hAnsi="Times New Roman" w:cs="Times New Roman"/>
          <w:sz w:val="24"/>
          <w:szCs w:val="24"/>
        </w:rPr>
        <w:t>, noted</w:t>
      </w:r>
      <w:r>
        <w:rPr>
          <w:rFonts w:ascii="Times New Roman" w:hAnsi="Times New Roman" w:cs="Times New Roman"/>
          <w:sz w:val="24"/>
          <w:szCs w:val="24"/>
        </w:rPr>
        <w:t xml:space="preserve"> an appeal to this court </w:t>
      </w:r>
      <w:r w:rsidR="007E7A6E">
        <w:rPr>
          <w:rFonts w:ascii="Times New Roman" w:hAnsi="Times New Roman" w:cs="Times New Roman"/>
          <w:sz w:val="24"/>
          <w:szCs w:val="24"/>
        </w:rPr>
        <w:t>on</w:t>
      </w:r>
      <w:r w:rsidR="00AC781C">
        <w:rPr>
          <w:rFonts w:ascii="Times New Roman" w:hAnsi="Times New Roman" w:cs="Times New Roman"/>
          <w:sz w:val="24"/>
          <w:szCs w:val="24"/>
        </w:rPr>
        <w:t xml:space="preserve"> the following grounds</w:t>
      </w:r>
      <w:r w:rsidR="007E7A6E">
        <w:rPr>
          <w:rFonts w:ascii="Times New Roman" w:hAnsi="Times New Roman" w:cs="Times New Roman"/>
          <w:sz w:val="24"/>
          <w:szCs w:val="24"/>
        </w:rPr>
        <w:t>:</w:t>
      </w:r>
    </w:p>
    <w:p w:rsidR="007E7A6E" w:rsidRPr="00744089" w:rsidRDefault="007E7A6E" w:rsidP="00CE70C9">
      <w:pPr>
        <w:spacing w:after="0" w:line="240" w:lineRule="auto"/>
        <w:ind w:left="567"/>
        <w:jc w:val="both"/>
        <w:rPr>
          <w:rFonts w:ascii="Times New Roman" w:hAnsi="Times New Roman" w:cs="Times New Roman"/>
          <w:sz w:val="24"/>
          <w:szCs w:val="24"/>
        </w:rPr>
      </w:pPr>
      <w:r w:rsidRPr="007E7A6E">
        <w:rPr>
          <w:rFonts w:ascii="Times New Roman" w:hAnsi="Times New Roman" w:cs="Times New Roman"/>
        </w:rPr>
        <w:t>“</w:t>
      </w:r>
      <w:r w:rsidRPr="00744089">
        <w:rPr>
          <w:rFonts w:ascii="Times New Roman" w:hAnsi="Times New Roman" w:cs="Times New Roman"/>
          <w:sz w:val="24"/>
          <w:szCs w:val="24"/>
        </w:rPr>
        <w:t xml:space="preserve">The court </w:t>
      </w:r>
      <w:r w:rsidRPr="00744089">
        <w:rPr>
          <w:rFonts w:ascii="Times New Roman" w:hAnsi="Times New Roman" w:cs="Times New Roman"/>
          <w:i/>
          <w:sz w:val="24"/>
          <w:szCs w:val="24"/>
        </w:rPr>
        <w:t>a quo</w:t>
      </w:r>
      <w:r w:rsidRPr="00744089">
        <w:rPr>
          <w:rFonts w:ascii="Times New Roman" w:hAnsi="Times New Roman" w:cs="Times New Roman"/>
          <w:sz w:val="24"/>
          <w:szCs w:val="24"/>
        </w:rPr>
        <w:t xml:space="preserve"> erred in placing upon the appellant the onus to prove what the exchange rate was on the 11</w:t>
      </w:r>
      <w:r w:rsidRPr="00744089">
        <w:rPr>
          <w:rFonts w:ascii="Times New Roman" w:hAnsi="Times New Roman" w:cs="Times New Roman"/>
          <w:sz w:val="24"/>
          <w:szCs w:val="24"/>
          <w:vertAlign w:val="superscript"/>
        </w:rPr>
        <w:t>th</w:t>
      </w:r>
      <w:r w:rsidRPr="00744089">
        <w:rPr>
          <w:rFonts w:ascii="Times New Roman" w:hAnsi="Times New Roman" w:cs="Times New Roman"/>
          <w:sz w:val="24"/>
          <w:szCs w:val="24"/>
        </w:rPr>
        <w:t xml:space="preserve"> and 12</w:t>
      </w:r>
      <w:r w:rsidRPr="00744089">
        <w:rPr>
          <w:rFonts w:ascii="Times New Roman" w:hAnsi="Times New Roman" w:cs="Times New Roman"/>
          <w:sz w:val="24"/>
          <w:szCs w:val="24"/>
          <w:vertAlign w:val="superscript"/>
        </w:rPr>
        <w:t>th</w:t>
      </w:r>
      <w:r w:rsidRPr="00744089">
        <w:rPr>
          <w:rFonts w:ascii="Times New Roman" w:hAnsi="Times New Roman" w:cs="Times New Roman"/>
          <w:sz w:val="24"/>
          <w:szCs w:val="24"/>
        </w:rPr>
        <w:t xml:space="preserve"> June 2008 under circumstances where the onus was upon the 1</w:t>
      </w:r>
      <w:r w:rsidRPr="00744089">
        <w:rPr>
          <w:rFonts w:ascii="Times New Roman" w:hAnsi="Times New Roman" w:cs="Times New Roman"/>
          <w:sz w:val="24"/>
          <w:szCs w:val="24"/>
          <w:vertAlign w:val="superscript"/>
        </w:rPr>
        <w:t>st</w:t>
      </w:r>
      <w:r w:rsidRPr="00744089">
        <w:rPr>
          <w:rFonts w:ascii="Times New Roman" w:hAnsi="Times New Roman" w:cs="Times New Roman"/>
          <w:sz w:val="24"/>
          <w:szCs w:val="24"/>
        </w:rPr>
        <w:t xml:space="preserve"> respondent and had to be discharged by him. It so erred in failing to grant absolution from the instance on the basis of 1</w:t>
      </w:r>
      <w:r w:rsidRPr="00744089">
        <w:rPr>
          <w:rFonts w:ascii="Times New Roman" w:hAnsi="Times New Roman" w:cs="Times New Roman"/>
          <w:sz w:val="24"/>
          <w:szCs w:val="24"/>
          <w:vertAlign w:val="superscript"/>
        </w:rPr>
        <w:t>st</w:t>
      </w:r>
      <w:r w:rsidRPr="00744089">
        <w:rPr>
          <w:rFonts w:ascii="Times New Roman" w:hAnsi="Times New Roman" w:cs="Times New Roman"/>
          <w:sz w:val="24"/>
          <w:szCs w:val="24"/>
        </w:rPr>
        <w:t xml:space="preserve"> respondent’s failure to prove that he had not been paid the contract sum.</w:t>
      </w:r>
    </w:p>
    <w:p w:rsidR="007E7A6E" w:rsidRPr="00744089" w:rsidRDefault="007E7A6E" w:rsidP="00CE70C9">
      <w:pPr>
        <w:pStyle w:val="ListParagraph"/>
        <w:numPr>
          <w:ilvl w:val="0"/>
          <w:numId w:val="15"/>
        </w:numPr>
        <w:spacing w:after="0" w:line="240" w:lineRule="auto"/>
        <w:jc w:val="both"/>
        <w:rPr>
          <w:rFonts w:ascii="Times New Roman" w:hAnsi="Times New Roman" w:cs="Times New Roman"/>
          <w:sz w:val="24"/>
          <w:szCs w:val="24"/>
        </w:rPr>
      </w:pPr>
      <w:r w:rsidRPr="00744089">
        <w:rPr>
          <w:rFonts w:ascii="Times New Roman" w:hAnsi="Times New Roman" w:cs="Times New Roman"/>
          <w:sz w:val="24"/>
          <w:szCs w:val="24"/>
        </w:rPr>
        <w:t xml:space="preserve">The court </w:t>
      </w:r>
      <w:r w:rsidRPr="00744089">
        <w:rPr>
          <w:rFonts w:ascii="Times New Roman" w:hAnsi="Times New Roman" w:cs="Times New Roman"/>
          <w:i/>
          <w:sz w:val="24"/>
          <w:szCs w:val="24"/>
        </w:rPr>
        <w:t>a quo</w:t>
      </w:r>
      <w:r w:rsidRPr="00744089">
        <w:rPr>
          <w:rFonts w:ascii="Times New Roman" w:hAnsi="Times New Roman" w:cs="Times New Roman"/>
          <w:sz w:val="24"/>
          <w:szCs w:val="24"/>
        </w:rPr>
        <w:t xml:space="preserve"> further erred in not giving effect to the fact that 1</w:t>
      </w:r>
      <w:r w:rsidRPr="00744089">
        <w:rPr>
          <w:rFonts w:ascii="Times New Roman" w:hAnsi="Times New Roman" w:cs="Times New Roman"/>
          <w:sz w:val="24"/>
          <w:szCs w:val="24"/>
          <w:vertAlign w:val="superscript"/>
        </w:rPr>
        <w:t>st</w:t>
      </w:r>
      <w:r w:rsidRPr="00744089">
        <w:rPr>
          <w:rFonts w:ascii="Times New Roman" w:hAnsi="Times New Roman" w:cs="Times New Roman"/>
          <w:sz w:val="24"/>
          <w:szCs w:val="24"/>
        </w:rPr>
        <w:t xml:space="preserve"> respondent had signed</w:t>
      </w:r>
      <w:r w:rsidR="0068669E">
        <w:rPr>
          <w:rFonts w:ascii="Times New Roman" w:hAnsi="Times New Roman" w:cs="Times New Roman"/>
          <w:sz w:val="24"/>
          <w:szCs w:val="24"/>
        </w:rPr>
        <w:t xml:space="preserve"> transfer documents knowing what</w:t>
      </w:r>
      <w:r w:rsidRPr="00744089">
        <w:rPr>
          <w:rFonts w:ascii="Times New Roman" w:hAnsi="Times New Roman" w:cs="Times New Roman"/>
          <w:sz w:val="24"/>
          <w:szCs w:val="24"/>
        </w:rPr>
        <w:t xml:space="preserve"> those were and which bore the purchase price which he had already paid and which he now sought to discount. It particularly erred on coming to the conclusion that the issue could not be dealt with at that stage.</w:t>
      </w:r>
    </w:p>
    <w:p w:rsidR="007E7A6E" w:rsidRPr="00744089" w:rsidRDefault="007E7A6E" w:rsidP="00CE70C9">
      <w:pPr>
        <w:pStyle w:val="ListParagraph"/>
        <w:numPr>
          <w:ilvl w:val="0"/>
          <w:numId w:val="15"/>
        </w:numPr>
        <w:spacing w:after="0" w:line="240" w:lineRule="auto"/>
        <w:jc w:val="both"/>
        <w:rPr>
          <w:rFonts w:ascii="Times New Roman" w:hAnsi="Times New Roman" w:cs="Times New Roman"/>
          <w:sz w:val="24"/>
          <w:szCs w:val="24"/>
        </w:rPr>
      </w:pPr>
      <w:r w:rsidRPr="00744089">
        <w:rPr>
          <w:rFonts w:ascii="Times New Roman" w:hAnsi="Times New Roman" w:cs="Times New Roman"/>
          <w:sz w:val="24"/>
          <w:szCs w:val="24"/>
        </w:rPr>
        <w:t xml:space="preserve">The court </w:t>
      </w:r>
      <w:r w:rsidRPr="00744089">
        <w:rPr>
          <w:rFonts w:ascii="Times New Roman" w:hAnsi="Times New Roman" w:cs="Times New Roman"/>
          <w:i/>
          <w:sz w:val="24"/>
          <w:szCs w:val="24"/>
        </w:rPr>
        <w:t>a quo</w:t>
      </w:r>
      <w:r w:rsidRPr="00744089">
        <w:rPr>
          <w:rFonts w:ascii="Times New Roman" w:hAnsi="Times New Roman" w:cs="Times New Roman"/>
          <w:sz w:val="24"/>
          <w:szCs w:val="24"/>
        </w:rPr>
        <w:t xml:space="preserve"> further erred in failing to come to the conclusion that as appellant sought a </w:t>
      </w:r>
      <w:r w:rsidRPr="00744089">
        <w:rPr>
          <w:rFonts w:ascii="Times New Roman" w:hAnsi="Times New Roman" w:cs="Times New Roman"/>
          <w:i/>
          <w:sz w:val="24"/>
          <w:szCs w:val="24"/>
        </w:rPr>
        <w:t>rei vindicatio</w:t>
      </w:r>
      <w:r w:rsidRPr="00744089">
        <w:rPr>
          <w:rFonts w:ascii="Times New Roman" w:hAnsi="Times New Roman" w:cs="Times New Roman"/>
          <w:sz w:val="24"/>
          <w:szCs w:val="24"/>
        </w:rPr>
        <w:t xml:space="preserve"> in its claim in reconvention, the failure by the 1</w:t>
      </w:r>
      <w:r w:rsidRPr="00744089">
        <w:rPr>
          <w:rFonts w:ascii="Times New Roman" w:hAnsi="Times New Roman" w:cs="Times New Roman"/>
          <w:sz w:val="24"/>
          <w:szCs w:val="24"/>
          <w:vertAlign w:val="superscript"/>
        </w:rPr>
        <w:t>st</w:t>
      </w:r>
      <w:r w:rsidRPr="00744089">
        <w:rPr>
          <w:rFonts w:ascii="Times New Roman" w:hAnsi="Times New Roman" w:cs="Times New Roman"/>
          <w:sz w:val="24"/>
          <w:szCs w:val="24"/>
        </w:rPr>
        <w:t xml:space="preserve"> respondent </w:t>
      </w:r>
      <w:r w:rsidRPr="00744089">
        <w:rPr>
          <w:rFonts w:ascii="Times New Roman" w:hAnsi="Times New Roman" w:cs="Times New Roman"/>
          <w:sz w:val="24"/>
          <w:szCs w:val="24"/>
        </w:rPr>
        <w:lastRenderedPageBreak/>
        <w:t>to rescind the agreement would ipso jure entail the success of the action for vindication.</w:t>
      </w:r>
    </w:p>
    <w:p w:rsidR="007E7A6E" w:rsidRPr="00744089" w:rsidRDefault="007E7A6E" w:rsidP="00CE70C9">
      <w:pPr>
        <w:pStyle w:val="ListParagraph"/>
        <w:numPr>
          <w:ilvl w:val="0"/>
          <w:numId w:val="15"/>
        </w:numPr>
        <w:spacing w:after="0" w:line="240" w:lineRule="auto"/>
        <w:jc w:val="both"/>
        <w:rPr>
          <w:rFonts w:ascii="Times New Roman" w:hAnsi="Times New Roman" w:cs="Times New Roman"/>
          <w:sz w:val="24"/>
          <w:szCs w:val="24"/>
        </w:rPr>
      </w:pPr>
      <w:r w:rsidRPr="00744089">
        <w:rPr>
          <w:rFonts w:ascii="Times New Roman" w:hAnsi="Times New Roman" w:cs="Times New Roman"/>
          <w:sz w:val="24"/>
          <w:szCs w:val="24"/>
        </w:rPr>
        <w:t xml:space="preserve">The court </w:t>
      </w:r>
      <w:r w:rsidRPr="00744089">
        <w:rPr>
          <w:rFonts w:ascii="Times New Roman" w:hAnsi="Times New Roman" w:cs="Times New Roman"/>
          <w:i/>
          <w:sz w:val="24"/>
          <w:szCs w:val="24"/>
        </w:rPr>
        <w:t>a quo</w:t>
      </w:r>
      <w:r w:rsidRPr="00744089">
        <w:rPr>
          <w:rFonts w:ascii="Times New Roman" w:hAnsi="Times New Roman" w:cs="Times New Roman"/>
          <w:sz w:val="24"/>
          <w:szCs w:val="24"/>
        </w:rPr>
        <w:t xml:space="preserve"> further erred in failing to come to the conclusion that the damages for unlawful occupation could competently be awarded at least on the ba</w:t>
      </w:r>
      <w:r w:rsidR="007D287C" w:rsidRPr="00744089">
        <w:rPr>
          <w:rFonts w:ascii="Times New Roman" w:hAnsi="Times New Roman" w:cs="Times New Roman"/>
          <w:sz w:val="24"/>
          <w:szCs w:val="24"/>
        </w:rPr>
        <w:t>s</w:t>
      </w:r>
      <w:r w:rsidRPr="00744089">
        <w:rPr>
          <w:rFonts w:ascii="Times New Roman" w:hAnsi="Times New Roman" w:cs="Times New Roman"/>
          <w:sz w:val="24"/>
          <w:szCs w:val="24"/>
        </w:rPr>
        <w:t>is of the 1</w:t>
      </w:r>
      <w:r w:rsidRPr="00744089">
        <w:rPr>
          <w:rFonts w:ascii="Times New Roman" w:hAnsi="Times New Roman" w:cs="Times New Roman"/>
          <w:sz w:val="24"/>
          <w:szCs w:val="24"/>
          <w:vertAlign w:val="superscript"/>
        </w:rPr>
        <w:t>st</w:t>
      </w:r>
      <w:r w:rsidRPr="00744089">
        <w:rPr>
          <w:rFonts w:ascii="Times New Roman" w:hAnsi="Times New Roman" w:cs="Times New Roman"/>
          <w:sz w:val="24"/>
          <w:szCs w:val="24"/>
        </w:rPr>
        <w:t xml:space="preserve"> respondent’s confession.”</w:t>
      </w:r>
    </w:p>
    <w:p w:rsidR="007C6A94" w:rsidRPr="00744089" w:rsidRDefault="007C6A94" w:rsidP="00CE70C9">
      <w:pPr>
        <w:spacing w:after="0" w:line="240" w:lineRule="auto"/>
        <w:jc w:val="both"/>
        <w:rPr>
          <w:rFonts w:ascii="Times New Roman" w:hAnsi="Times New Roman" w:cs="Times New Roman"/>
          <w:sz w:val="24"/>
          <w:szCs w:val="24"/>
        </w:rPr>
      </w:pPr>
    </w:p>
    <w:p w:rsidR="007C6A94" w:rsidRDefault="007C6A94" w:rsidP="00CE70C9">
      <w:pPr>
        <w:spacing w:after="0" w:line="480" w:lineRule="auto"/>
        <w:ind w:firstLine="1134"/>
        <w:jc w:val="both"/>
        <w:rPr>
          <w:rFonts w:ascii="Times New Roman" w:hAnsi="Times New Roman" w:cs="Times New Roman"/>
          <w:sz w:val="24"/>
          <w:szCs w:val="24"/>
        </w:rPr>
      </w:pPr>
    </w:p>
    <w:p w:rsidR="007C6A94" w:rsidRPr="00E87714" w:rsidRDefault="00E87714" w:rsidP="00CE70C9">
      <w:pPr>
        <w:spacing w:after="0" w:line="480" w:lineRule="auto"/>
        <w:jc w:val="both"/>
        <w:rPr>
          <w:rFonts w:ascii="Times New Roman" w:hAnsi="Times New Roman" w:cs="Times New Roman"/>
          <w:b/>
          <w:sz w:val="24"/>
          <w:szCs w:val="24"/>
        </w:rPr>
      </w:pPr>
      <w:r w:rsidRPr="00E87714">
        <w:rPr>
          <w:rFonts w:ascii="Times New Roman" w:hAnsi="Times New Roman" w:cs="Times New Roman"/>
          <w:b/>
          <w:sz w:val="24"/>
          <w:szCs w:val="24"/>
        </w:rPr>
        <w:t>THE APPELLANT’S SUBMISSIONS ON APPEAL</w:t>
      </w:r>
    </w:p>
    <w:p w:rsidR="002A7BF1" w:rsidRDefault="00DA4B89" w:rsidP="00CE70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its submissions before this court,</w:t>
      </w:r>
      <w:r w:rsidR="008479A0">
        <w:rPr>
          <w:rFonts w:ascii="Times New Roman" w:hAnsi="Times New Roman" w:cs="Times New Roman"/>
          <w:sz w:val="24"/>
          <w:szCs w:val="24"/>
        </w:rPr>
        <w:t xml:space="preserve"> the appellant argued that the first </w:t>
      </w:r>
      <w:r>
        <w:rPr>
          <w:rFonts w:ascii="Times New Roman" w:hAnsi="Times New Roman" w:cs="Times New Roman"/>
          <w:sz w:val="24"/>
          <w:szCs w:val="24"/>
        </w:rPr>
        <w:t xml:space="preserve">respondent bore the onus to prove </w:t>
      </w:r>
      <w:r w:rsidRPr="00DA4B89">
        <w:rPr>
          <w:rFonts w:ascii="Times New Roman" w:hAnsi="Times New Roman" w:cs="Times New Roman"/>
          <w:i/>
          <w:sz w:val="24"/>
          <w:szCs w:val="24"/>
        </w:rPr>
        <w:t>prima facie</w:t>
      </w:r>
      <w:r>
        <w:rPr>
          <w:rFonts w:ascii="Times New Roman" w:hAnsi="Times New Roman" w:cs="Times New Roman"/>
          <w:sz w:val="24"/>
          <w:szCs w:val="24"/>
        </w:rPr>
        <w:t xml:space="preserve"> that</w:t>
      </w:r>
      <w:r w:rsidR="003B69F2">
        <w:rPr>
          <w:rFonts w:ascii="Times New Roman" w:hAnsi="Times New Roman" w:cs="Times New Roman"/>
          <w:sz w:val="24"/>
          <w:szCs w:val="24"/>
        </w:rPr>
        <w:t xml:space="preserve"> the sum of</w:t>
      </w:r>
      <w:r>
        <w:rPr>
          <w:rFonts w:ascii="Times New Roman" w:hAnsi="Times New Roman" w:cs="Times New Roman"/>
          <w:sz w:val="24"/>
          <w:szCs w:val="24"/>
        </w:rPr>
        <w:t xml:space="preserve"> </w:t>
      </w:r>
      <w:r w:rsidR="001A1F55">
        <w:rPr>
          <w:rFonts w:ascii="Times New Roman" w:hAnsi="Times New Roman" w:cs="Times New Roman"/>
          <w:sz w:val="24"/>
          <w:szCs w:val="24"/>
        </w:rPr>
        <w:t>$</w:t>
      </w:r>
      <w:r w:rsidR="00AC7BD5">
        <w:rPr>
          <w:rFonts w:ascii="Times New Roman" w:hAnsi="Times New Roman" w:cs="Times New Roman"/>
          <w:sz w:val="24"/>
          <w:szCs w:val="24"/>
        </w:rPr>
        <w:t xml:space="preserve">720 trillion </w:t>
      </w:r>
      <w:r w:rsidR="009561C5">
        <w:rPr>
          <w:rFonts w:ascii="Times New Roman" w:hAnsi="Times New Roman" w:cs="Times New Roman"/>
          <w:sz w:val="24"/>
          <w:szCs w:val="24"/>
        </w:rPr>
        <w:t>dollars</w:t>
      </w:r>
      <w:r w:rsidR="00E2317D">
        <w:rPr>
          <w:rFonts w:ascii="Times New Roman" w:hAnsi="Times New Roman" w:cs="Times New Roman"/>
          <w:sz w:val="24"/>
          <w:szCs w:val="24"/>
        </w:rPr>
        <w:t xml:space="preserve"> that</w:t>
      </w:r>
      <w:r w:rsidR="009561C5">
        <w:rPr>
          <w:rFonts w:ascii="Times New Roman" w:hAnsi="Times New Roman" w:cs="Times New Roman"/>
          <w:sz w:val="24"/>
          <w:szCs w:val="24"/>
        </w:rPr>
        <w:t xml:space="preserve"> he</w:t>
      </w:r>
      <w:r w:rsidR="003B69F2">
        <w:rPr>
          <w:rFonts w:ascii="Times New Roman" w:hAnsi="Times New Roman" w:cs="Times New Roman"/>
          <w:sz w:val="24"/>
          <w:szCs w:val="24"/>
        </w:rPr>
        <w:t xml:space="preserve"> </w:t>
      </w:r>
      <w:r w:rsidR="009561C5">
        <w:rPr>
          <w:rFonts w:ascii="Times New Roman" w:hAnsi="Times New Roman" w:cs="Times New Roman"/>
          <w:sz w:val="24"/>
          <w:szCs w:val="24"/>
        </w:rPr>
        <w:t>received was</w:t>
      </w:r>
      <w:r w:rsidR="00744089">
        <w:rPr>
          <w:rFonts w:ascii="Times New Roman" w:hAnsi="Times New Roman" w:cs="Times New Roman"/>
          <w:sz w:val="24"/>
          <w:szCs w:val="24"/>
        </w:rPr>
        <w:t xml:space="preserve"> not the full purchase pric</w:t>
      </w:r>
      <w:r w:rsidR="001A1F55">
        <w:rPr>
          <w:rFonts w:ascii="Times New Roman" w:hAnsi="Times New Roman" w:cs="Times New Roman"/>
          <w:sz w:val="24"/>
          <w:szCs w:val="24"/>
        </w:rPr>
        <w:t>e</w:t>
      </w:r>
      <w:r w:rsidR="009561C5">
        <w:rPr>
          <w:rFonts w:ascii="Times New Roman" w:hAnsi="Times New Roman" w:cs="Times New Roman"/>
          <w:sz w:val="24"/>
          <w:szCs w:val="24"/>
        </w:rPr>
        <w:t xml:space="preserve"> for the property</w:t>
      </w:r>
      <w:r w:rsidR="001A1F55">
        <w:rPr>
          <w:rFonts w:ascii="Times New Roman" w:hAnsi="Times New Roman" w:cs="Times New Roman"/>
          <w:sz w:val="24"/>
          <w:szCs w:val="24"/>
        </w:rPr>
        <w:t>.</w:t>
      </w:r>
      <w:r w:rsidR="003B69F2">
        <w:rPr>
          <w:rFonts w:ascii="Times New Roman" w:hAnsi="Times New Roman" w:cs="Times New Roman"/>
          <w:sz w:val="24"/>
          <w:szCs w:val="24"/>
        </w:rPr>
        <w:t xml:space="preserve"> The appellant f</w:t>
      </w:r>
      <w:r w:rsidR="008479A0">
        <w:rPr>
          <w:rFonts w:ascii="Times New Roman" w:hAnsi="Times New Roman" w:cs="Times New Roman"/>
          <w:sz w:val="24"/>
          <w:szCs w:val="24"/>
        </w:rPr>
        <w:t>urther argued that the first respondent</w:t>
      </w:r>
      <w:r w:rsidR="009561C5">
        <w:rPr>
          <w:rFonts w:ascii="Times New Roman" w:hAnsi="Times New Roman" w:cs="Times New Roman"/>
          <w:sz w:val="24"/>
          <w:szCs w:val="24"/>
        </w:rPr>
        <w:t xml:space="preserve"> also </w:t>
      </w:r>
      <w:r w:rsidR="003B69F2">
        <w:rPr>
          <w:rFonts w:ascii="Times New Roman" w:hAnsi="Times New Roman" w:cs="Times New Roman"/>
          <w:sz w:val="24"/>
          <w:szCs w:val="24"/>
        </w:rPr>
        <w:t xml:space="preserve"> </w:t>
      </w:r>
      <w:r w:rsidR="002F0F86">
        <w:rPr>
          <w:rFonts w:ascii="Times New Roman" w:hAnsi="Times New Roman" w:cs="Times New Roman"/>
          <w:sz w:val="24"/>
          <w:szCs w:val="24"/>
        </w:rPr>
        <w:t>had</w:t>
      </w:r>
      <w:r w:rsidR="00744089">
        <w:rPr>
          <w:rFonts w:ascii="Times New Roman" w:hAnsi="Times New Roman" w:cs="Times New Roman"/>
          <w:sz w:val="24"/>
          <w:szCs w:val="24"/>
        </w:rPr>
        <w:t xml:space="preserve"> the onus to prove </w:t>
      </w:r>
      <w:r w:rsidR="002F0F86">
        <w:rPr>
          <w:rFonts w:ascii="Times New Roman" w:hAnsi="Times New Roman" w:cs="Times New Roman"/>
          <w:sz w:val="24"/>
          <w:szCs w:val="24"/>
        </w:rPr>
        <w:t xml:space="preserve">the exchange rate that was applicable as at the date of payment so as to successfully argue that </w:t>
      </w:r>
      <w:r w:rsidR="00814611">
        <w:rPr>
          <w:rFonts w:ascii="Times New Roman" w:hAnsi="Times New Roman" w:cs="Times New Roman"/>
          <w:sz w:val="24"/>
          <w:szCs w:val="24"/>
        </w:rPr>
        <w:t>$</w:t>
      </w:r>
      <w:r w:rsidR="002F0F86">
        <w:rPr>
          <w:rFonts w:ascii="Times New Roman" w:hAnsi="Times New Roman" w:cs="Times New Roman"/>
          <w:sz w:val="24"/>
          <w:szCs w:val="24"/>
        </w:rPr>
        <w:t>720</w:t>
      </w:r>
      <w:r w:rsidR="002A7BF1">
        <w:rPr>
          <w:rFonts w:ascii="Times New Roman" w:hAnsi="Times New Roman" w:cs="Times New Roman"/>
          <w:sz w:val="24"/>
          <w:szCs w:val="24"/>
        </w:rPr>
        <w:t xml:space="preserve"> trillion dollars did</w:t>
      </w:r>
      <w:r w:rsidR="00814611">
        <w:rPr>
          <w:rFonts w:ascii="Times New Roman" w:hAnsi="Times New Roman" w:cs="Times New Roman"/>
          <w:sz w:val="24"/>
          <w:szCs w:val="24"/>
        </w:rPr>
        <w:t xml:space="preserve"> not amount to the US</w:t>
      </w:r>
      <w:r w:rsidR="001A1F55">
        <w:rPr>
          <w:rFonts w:ascii="Times New Roman" w:hAnsi="Times New Roman" w:cs="Times New Roman"/>
          <w:sz w:val="24"/>
          <w:szCs w:val="24"/>
        </w:rPr>
        <w:t>$180 000.00</w:t>
      </w:r>
      <w:r w:rsidR="00814611">
        <w:rPr>
          <w:rFonts w:ascii="Times New Roman" w:hAnsi="Times New Roman" w:cs="Times New Roman"/>
          <w:sz w:val="24"/>
          <w:szCs w:val="24"/>
        </w:rPr>
        <w:t xml:space="preserve"> </w:t>
      </w:r>
      <w:r w:rsidR="002A7BF1">
        <w:rPr>
          <w:rFonts w:ascii="Times New Roman" w:hAnsi="Times New Roman" w:cs="Times New Roman"/>
          <w:sz w:val="24"/>
          <w:szCs w:val="24"/>
        </w:rPr>
        <w:t xml:space="preserve"> that</w:t>
      </w:r>
      <w:r w:rsidR="00744089">
        <w:rPr>
          <w:rFonts w:ascii="Times New Roman" w:hAnsi="Times New Roman" w:cs="Times New Roman"/>
          <w:sz w:val="24"/>
          <w:szCs w:val="24"/>
        </w:rPr>
        <w:t xml:space="preserve"> he alleged had been agreed to</w:t>
      </w:r>
      <w:r w:rsidR="001A1F55">
        <w:rPr>
          <w:rFonts w:ascii="Times New Roman" w:hAnsi="Times New Roman" w:cs="Times New Roman"/>
          <w:sz w:val="24"/>
          <w:szCs w:val="24"/>
        </w:rPr>
        <w:t xml:space="preserve"> as the purchase price</w:t>
      </w:r>
      <w:r w:rsidR="00744089">
        <w:rPr>
          <w:rFonts w:ascii="Times New Roman" w:hAnsi="Times New Roman" w:cs="Times New Roman"/>
          <w:sz w:val="24"/>
          <w:szCs w:val="24"/>
        </w:rPr>
        <w:t>.</w:t>
      </w:r>
      <w:r w:rsidR="002A7BF1">
        <w:rPr>
          <w:rFonts w:ascii="Times New Roman" w:hAnsi="Times New Roman" w:cs="Times New Roman"/>
          <w:sz w:val="24"/>
          <w:szCs w:val="24"/>
        </w:rPr>
        <w:t xml:space="preserve"> </w:t>
      </w:r>
      <w:r w:rsidR="00E2317D">
        <w:rPr>
          <w:rFonts w:ascii="Times New Roman" w:hAnsi="Times New Roman" w:cs="Times New Roman"/>
          <w:sz w:val="24"/>
          <w:szCs w:val="24"/>
        </w:rPr>
        <w:t xml:space="preserve">It was </w:t>
      </w:r>
      <w:r w:rsidR="006450B3">
        <w:rPr>
          <w:rFonts w:ascii="Times New Roman" w:hAnsi="Times New Roman" w:cs="Times New Roman"/>
          <w:sz w:val="24"/>
          <w:szCs w:val="24"/>
        </w:rPr>
        <w:t>t</w:t>
      </w:r>
      <w:r w:rsidR="002A7BF1">
        <w:rPr>
          <w:rFonts w:ascii="Times New Roman" w:hAnsi="Times New Roman" w:cs="Times New Roman"/>
          <w:sz w:val="24"/>
          <w:szCs w:val="24"/>
        </w:rPr>
        <w:t>he appellant</w:t>
      </w:r>
      <w:r w:rsidR="00E2317D">
        <w:rPr>
          <w:rFonts w:ascii="Times New Roman" w:hAnsi="Times New Roman" w:cs="Times New Roman"/>
          <w:sz w:val="24"/>
          <w:szCs w:val="24"/>
        </w:rPr>
        <w:t>’s contention</w:t>
      </w:r>
      <w:r w:rsidR="002A7BF1">
        <w:rPr>
          <w:rFonts w:ascii="Times New Roman" w:hAnsi="Times New Roman" w:cs="Times New Roman"/>
          <w:sz w:val="24"/>
          <w:szCs w:val="24"/>
        </w:rPr>
        <w:t xml:space="preserve"> that </w:t>
      </w:r>
      <w:r w:rsidR="00247CBB">
        <w:rPr>
          <w:rFonts w:ascii="Times New Roman" w:hAnsi="Times New Roman" w:cs="Times New Roman"/>
          <w:sz w:val="24"/>
          <w:szCs w:val="24"/>
        </w:rPr>
        <w:t xml:space="preserve">the approach of the court </w:t>
      </w:r>
      <w:r w:rsidR="00247CBB" w:rsidRPr="00247CBB">
        <w:rPr>
          <w:rFonts w:ascii="Times New Roman" w:hAnsi="Times New Roman" w:cs="Times New Roman"/>
          <w:i/>
          <w:sz w:val="24"/>
          <w:szCs w:val="24"/>
        </w:rPr>
        <w:t>a quo</w:t>
      </w:r>
      <w:r w:rsidR="00247CBB">
        <w:rPr>
          <w:rFonts w:ascii="Times New Roman" w:hAnsi="Times New Roman" w:cs="Times New Roman"/>
          <w:sz w:val="24"/>
          <w:szCs w:val="24"/>
        </w:rPr>
        <w:t xml:space="preserve"> </w:t>
      </w:r>
      <w:r w:rsidR="009561C5">
        <w:rPr>
          <w:rFonts w:ascii="Times New Roman" w:hAnsi="Times New Roman" w:cs="Times New Roman"/>
          <w:sz w:val="24"/>
          <w:szCs w:val="24"/>
        </w:rPr>
        <w:t xml:space="preserve">in holding </w:t>
      </w:r>
      <w:r w:rsidR="00744089">
        <w:rPr>
          <w:rFonts w:ascii="Times New Roman" w:hAnsi="Times New Roman" w:cs="Times New Roman"/>
          <w:sz w:val="24"/>
          <w:szCs w:val="24"/>
        </w:rPr>
        <w:t xml:space="preserve">that the </w:t>
      </w:r>
      <w:r w:rsidR="00247CBB">
        <w:rPr>
          <w:rFonts w:ascii="Times New Roman" w:hAnsi="Times New Roman" w:cs="Times New Roman"/>
          <w:sz w:val="24"/>
          <w:szCs w:val="24"/>
        </w:rPr>
        <w:t xml:space="preserve">onus lay on </w:t>
      </w:r>
      <w:r w:rsidR="00744089">
        <w:rPr>
          <w:rFonts w:ascii="Times New Roman" w:hAnsi="Times New Roman" w:cs="Times New Roman"/>
          <w:sz w:val="24"/>
          <w:szCs w:val="24"/>
        </w:rPr>
        <w:t xml:space="preserve">the appellant to prove </w:t>
      </w:r>
      <w:r w:rsidR="00247CBB">
        <w:rPr>
          <w:rFonts w:ascii="Times New Roman" w:hAnsi="Times New Roman" w:cs="Times New Roman"/>
          <w:sz w:val="24"/>
          <w:szCs w:val="24"/>
        </w:rPr>
        <w:t xml:space="preserve">the exchange rate on 11 and 12 of June 2008 was erroneous. </w:t>
      </w:r>
    </w:p>
    <w:p w:rsidR="00E87714" w:rsidRDefault="00E87714" w:rsidP="00E87714">
      <w:pPr>
        <w:spacing w:after="0" w:line="480" w:lineRule="auto"/>
        <w:ind w:firstLine="1134"/>
        <w:jc w:val="both"/>
        <w:rPr>
          <w:rFonts w:ascii="Times New Roman" w:hAnsi="Times New Roman" w:cs="Times New Roman"/>
          <w:sz w:val="24"/>
          <w:szCs w:val="24"/>
        </w:rPr>
      </w:pPr>
    </w:p>
    <w:p w:rsidR="00F37208" w:rsidRDefault="00F37208"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also submitted that by signing t</w:t>
      </w:r>
      <w:r w:rsidR="006450B3">
        <w:rPr>
          <w:rFonts w:ascii="Times New Roman" w:hAnsi="Times New Roman" w:cs="Times New Roman"/>
          <w:sz w:val="24"/>
          <w:szCs w:val="24"/>
        </w:rPr>
        <w:t>he power of a</w:t>
      </w:r>
      <w:r>
        <w:rPr>
          <w:rFonts w:ascii="Times New Roman" w:hAnsi="Times New Roman" w:cs="Times New Roman"/>
          <w:sz w:val="24"/>
          <w:szCs w:val="24"/>
        </w:rPr>
        <w:t>ttorney to effect transfer, the first respondent had accepted that he had been paid the full purchase price and that he was estopped from denying same.</w:t>
      </w:r>
      <w:r w:rsidR="00DE02E1">
        <w:rPr>
          <w:rFonts w:ascii="Times New Roman" w:hAnsi="Times New Roman" w:cs="Times New Roman"/>
          <w:sz w:val="24"/>
          <w:szCs w:val="24"/>
        </w:rPr>
        <w:t xml:space="preserve"> </w:t>
      </w:r>
      <w:r w:rsidR="00744089">
        <w:rPr>
          <w:rFonts w:ascii="Times New Roman" w:hAnsi="Times New Roman" w:cs="Times New Roman"/>
          <w:sz w:val="24"/>
          <w:szCs w:val="24"/>
        </w:rPr>
        <w:t>The appellant also stated that</w:t>
      </w:r>
      <w:r w:rsidR="00DE02E1">
        <w:rPr>
          <w:rFonts w:ascii="Times New Roman" w:hAnsi="Times New Roman" w:cs="Times New Roman"/>
          <w:sz w:val="24"/>
          <w:szCs w:val="24"/>
        </w:rPr>
        <w:t>,</w:t>
      </w:r>
      <w:r w:rsidR="00744089">
        <w:rPr>
          <w:rFonts w:ascii="Times New Roman" w:hAnsi="Times New Roman" w:cs="Times New Roman"/>
          <w:sz w:val="24"/>
          <w:szCs w:val="24"/>
        </w:rPr>
        <w:t xml:space="preserve"> in any event</w:t>
      </w:r>
      <w:r w:rsidR="00DE02E1">
        <w:rPr>
          <w:rFonts w:ascii="Times New Roman" w:hAnsi="Times New Roman" w:cs="Times New Roman"/>
          <w:sz w:val="24"/>
          <w:szCs w:val="24"/>
        </w:rPr>
        <w:t>,</w:t>
      </w:r>
      <w:r w:rsidR="006450B3">
        <w:rPr>
          <w:rFonts w:ascii="Times New Roman" w:hAnsi="Times New Roman" w:cs="Times New Roman"/>
          <w:sz w:val="24"/>
          <w:szCs w:val="24"/>
        </w:rPr>
        <w:t xml:space="preserve"> the power of a</w:t>
      </w:r>
      <w:r w:rsidR="00744089">
        <w:rPr>
          <w:rFonts w:ascii="Times New Roman" w:hAnsi="Times New Roman" w:cs="Times New Roman"/>
          <w:sz w:val="24"/>
          <w:szCs w:val="24"/>
        </w:rPr>
        <w:t>ttorney was quoted in Zimbabwean do</w:t>
      </w:r>
      <w:r w:rsidR="00111B6F">
        <w:rPr>
          <w:rFonts w:ascii="Times New Roman" w:hAnsi="Times New Roman" w:cs="Times New Roman"/>
          <w:sz w:val="24"/>
          <w:szCs w:val="24"/>
        </w:rPr>
        <w:t>llars in the amount of $720 trillion</w:t>
      </w:r>
      <w:r w:rsidR="00E2317D">
        <w:rPr>
          <w:rFonts w:ascii="Times New Roman" w:hAnsi="Times New Roman" w:cs="Times New Roman"/>
          <w:sz w:val="24"/>
          <w:szCs w:val="24"/>
        </w:rPr>
        <w:t xml:space="preserve"> and </w:t>
      </w:r>
      <w:r w:rsidR="006450B3">
        <w:rPr>
          <w:rFonts w:ascii="Times New Roman" w:hAnsi="Times New Roman" w:cs="Times New Roman"/>
          <w:sz w:val="24"/>
          <w:szCs w:val="24"/>
        </w:rPr>
        <w:t xml:space="preserve">that was therefore </w:t>
      </w:r>
      <w:r w:rsidR="00E2317D">
        <w:rPr>
          <w:rFonts w:ascii="Times New Roman" w:hAnsi="Times New Roman" w:cs="Times New Roman"/>
          <w:sz w:val="24"/>
          <w:szCs w:val="24"/>
        </w:rPr>
        <w:t>the purchase price</w:t>
      </w:r>
      <w:r w:rsidR="00111B6F">
        <w:rPr>
          <w:rFonts w:ascii="Times New Roman" w:hAnsi="Times New Roman" w:cs="Times New Roman"/>
          <w:sz w:val="24"/>
          <w:szCs w:val="24"/>
        </w:rPr>
        <w:t>.</w:t>
      </w:r>
    </w:p>
    <w:p w:rsidR="00E87714" w:rsidRDefault="00E87714" w:rsidP="00E87714">
      <w:pPr>
        <w:spacing w:after="0" w:line="480" w:lineRule="auto"/>
        <w:ind w:firstLine="1134"/>
        <w:jc w:val="both"/>
        <w:rPr>
          <w:rFonts w:ascii="Times New Roman" w:hAnsi="Times New Roman" w:cs="Times New Roman"/>
          <w:sz w:val="24"/>
          <w:szCs w:val="24"/>
        </w:rPr>
      </w:pPr>
    </w:p>
    <w:p w:rsidR="004B45E4" w:rsidRDefault="00F37208" w:rsidP="00A1493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9561C5">
        <w:rPr>
          <w:rFonts w:ascii="Times New Roman" w:hAnsi="Times New Roman" w:cs="Times New Roman"/>
          <w:sz w:val="24"/>
          <w:szCs w:val="24"/>
        </w:rPr>
        <w:t>further submitted that</w:t>
      </w:r>
      <w:r>
        <w:rPr>
          <w:rFonts w:ascii="Times New Roman" w:hAnsi="Times New Roman" w:cs="Times New Roman"/>
          <w:sz w:val="24"/>
          <w:szCs w:val="24"/>
        </w:rPr>
        <w:t xml:space="preserve"> the court </w:t>
      </w:r>
      <w:r w:rsidRPr="00DE02E1">
        <w:rPr>
          <w:rFonts w:ascii="Times New Roman" w:hAnsi="Times New Roman" w:cs="Times New Roman"/>
          <w:i/>
          <w:sz w:val="24"/>
          <w:szCs w:val="24"/>
        </w:rPr>
        <w:t>a quo</w:t>
      </w:r>
      <w:r>
        <w:rPr>
          <w:rFonts w:ascii="Times New Roman" w:hAnsi="Times New Roman" w:cs="Times New Roman"/>
          <w:sz w:val="24"/>
          <w:szCs w:val="24"/>
        </w:rPr>
        <w:t xml:space="preserve"> </w:t>
      </w:r>
      <w:r w:rsidR="009561C5">
        <w:rPr>
          <w:rFonts w:ascii="Times New Roman" w:hAnsi="Times New Roman" w:cs="Times New Roman"/>
          <w:sz w:val="24"/>
          <w:szCs w:val="24"/>
        </w:rPr>
        <w:t>should have</w:t>
      </w:r>
      <w:r>
        <w:rPr>
          <w:rFonts w:ascii="Times New Roman" w:hAnsi="Times New Roman" w:cs="Times New Roman"/>
          <w:sz w:val="24"/>
          <w:szCs w:val="24"/>
        </w:rPr>
        <w:t xml:space="preserve"> granted </w:t>
      </w:r>
      <w:r w:rsidR="009561C5">
        <w:rPr>
          <w:rFonts w:ascii="Times New Roman" w:hAnsi="Times New Roman" w:cs="Times New Roman"/>
          <w:sz w:val="24"/>
          <w:szCs w:val="24"/>
        </w:rPr>
        <w:t>its application for absolution</w:t>
      </w:r>
      <w:r>
        <w:rPr>
          <w:rFonts w:ascii="Times New Roman" w:hAnsi="Times New Roman" w:cs="Times New Roman"/>
          <w:sz w:val="24"/>
          <w:szCs w:val="24"/>
        </w:rPr>
        <w:t xml:space="preserve"> from the </w:t>
      </w:r>
      <w:r w:rsidR="009561C5">
        <w:rPr>
          <w:rFonts w:ascii="Times New Roman" w:hAnsi="Times New Roman" w:cs="Times New Roman"/>
          <w:sz w:val="24"/>
          <w:szCs w:val="24"/>
        </w:rPr>
        <w:t>instance and thereafter granted its</w:t>
      </w:r>
      <w:r>
        <w:rPr>
          <w:rFonts w:ascii="Times New Roman" w:hAnsi="Times New Roman" w:cs="Times New Roman"/>
          <w:sz w:val="24"/>
          <w:szCs w:val="24"/>
        </w:rPr>
        <w:t xml:space="preserve"> claim for evic</w:t>
      </w:r>
      <w:r w:rsidR="00111B6F">
        <w:rPr>
          <w:rFonts w:ascii="Times New Roman" w:hAnsi="Times New Roman" w:cs="Times New Roman"/>
          <w:sz w:val="24"/>
          <w:szCs w:val="24"/>
        </w:rPr>
        <w:t>tion of the first respondent together with</w:t>
      </w:r>
      <w:r>
        <w:rPr>
          <w:rFonts w:ascii="Times New Roman" w:hAnsi="Times New Roman" w:cs="Times New Roman"/>
          <w:sz w:val="24"/>
          <w:szCs w:val="24"/>
        </w:rPr>
        <w:t xml:space="preserve"> </w:t>
      </w:r>
      <w:r w:rsidR="00D01D2E">
        <w:rPr>
          <w:rFonts w:ascii="Times New Roman" w:hAnsi="Times New Roman" w:cs="Times New Roman"/>
          <w:sz w:val="24"/>
          <w:szCs w:val="24"/>
        </w:rPr>
        <w:t xml:space="preserve">holding over </w:t>
      </w:r>
      <w:r>
        <w:rPr>
          <w:rFonts w:ascii="Times New Roman" w:hAnsi="Times New Roman" w:cs="Times New Roman"/>
          <w:sz w:val="24"/>
          <w:szCs w:val="24"/>
        </w:rPr>
        <w:t>damages</w:t>
      </w:r>
      <w:r w:rsidR="00D01D2E">
        <w:rPr>
          <w:rFonts w:ascii="Times New Roman" w:hAnsi="Times New Roman" w:cs="Times New Roman"/>
          <w:sz w:val="24"/>
          <w:szCs w:val="24"/>
        </w:rPr>
        <w:t xml:space="preserve"> as </w:t>
      </w:r>
      <w:r w:rsidR="00DE02E1">
        <w:rPr>
          <w:rFonts w:ascii="Times New Roman" w:hAnsi="Times New Roman" w:cs="Times New Roman"/>
          <w:sz w:val="24"/>
          <w:szCs w:val="24"/>
        </w:rPr>
        <w:t>claimed</w:t>
      </w:r>
      <w:r>
        <w:rPr>
          <w:rFonts w:ascii="Times New Roman" w:hAnsi="Times New Roman" w:cs="Times New Roman"/>
          <w:sz w:val="24"/>
          <w:szCs w:val="24"/>
        </w:rPr>
        <w:t>.</w:t>
      </w:r>
    </w:p>
    <w:p w:rsidR="004B45E4" w:rsidRPr="00377069" w:rsidRDefault="00377069" w:rsidP="00377069">
      <w:pPr>
        <w:spacing w:after="0" w:line="480" w:lineRule="auto"/>
        <w:jc w:val="both"/>
        <w:rPr>
          <w:rFonts w:ascii="Times New Roman" w:hAnsi="Times New Roman" w:cs="Times New Roman"/>
          <w:b/>
          <w:sz w:val="24"/>
          <w:szCs w:val="24"/>
        </w:rPr>
      </w:pPr>
      <w:r w:rsidRPr="00377069">
        <w:rPr>
          <w:rFonts w:ascii="Times New Roman" w:hAnsi="Times New Roman" w:cs="Times New Roman"/>
          <w:b/>
          <w:sz w:val="24"/>
          <w:szCs w:val="24"/>
        </w:rPr>
        <w:lastRenderedPageBreak/>
        <w:t>FIRST RESPONDENT’S SUBMISSIONS ON APPEAL</w:t>
      </w:r>
    </w:p>
    <w:p w:rsidR="004B45E4" w:rsidRDefault="00F37208"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first</w:t>
      </w:r>
      <w:r w:rsidR="002A0EE7">
        <w:rPr>
          <w:rFonts w:ascii="Times New Roman" w:hAnsi="Times New Roman" w:cs="Times New Roman"/>
          <w:sz w:val="24"/>
          <w:szCs w:val="24"/>
        </w:rPr>
        <w:t xml:space="preserve"> respondent argued that the decision of the court </w:t>
      </w:r>
      <w:r w:rsidR="002A0EE7" w:rsidRPr="00F37208">
        <w:rPr>
          <w:rFonts w:ascii="Times New Roman" w:hAnsi="Times New Roman" w:cs="Times New Roman"/>
          <w:i/>
          <w:sz w:val="24"/>
          <w:szCs w:val="24"/>
        </w:rPr>
        <w:t>a quo</w:t>
      </w:r>
      <w:r w:rsidR="002A0EE7">
        <w:rPr>
          <w:rFonts w:ascii="Times New Roman" w:hAnsi="Times New Roman" w:cs="Times New Roman"/>
          <w:sz w:val="24"/>
          <w:szCs w:val="24"/>
        </w:rPr>
        <w:t xml:space="preserve"> was appropriate in the circumstances.</w:t>
      </w:r>
      <w:r>
        <w:rPr>
          <w:rFonts w:ascii="Times New Roman" w:hAnsi="Times New Roman" w:cs="Times New Roman"/>
          <w:sz w:val="24"/>
          <w:szCs w:val="24"/>
        </w:rPr>
        <w:t xml:space="preserve"> The first</w:t>
      </w:r>
      <w:r w:rsidR="002A0EE7">
        <w:rPr>
          <w:rFonts w:ascii="Times New Roman" w:hAnsi="Times New Roman" w:cs="Times New Roman"/>
          <w:sz w:val="24"/>
          <w:szCs w:val="24"/>
        </w:rPr>
        <w:t xml:space="preserve"> respondent asserted that he had proved a </w:t>
      </w:r>
      <w:r w:rsidR="002A0EE7" w:rsidRPr="002A0EE7">
        <w:rPr>
          <w:rFonts w:ascii="Times New Roman" w:hAnsi="Times New Roman" w:cs="Times New Roman"/>
          <w:i/>
          <w:sz w:val="24"/>
          <w:szCs w:val="24"/>
        </w:rPr>
        <w:t>prima facie</w:t>
      </w:r>
      <w:r w:rsidR="002A0EE7">
        <w:rPr>
          <w:rFonts w:ascii="Times New Roman" w:hAnsi="Times New Roman" w:cs="Times New Roman"/>
          <w:sz w:val="24"/>
          <w:szCs w:val="24"/>
        </w:rPr>
        <w:t xml:space="preserve"> case of fraud and forgery which the appellant</w:t>
      </w:r>
      <w:r>
        <w:rPr>
          <w:rFonts w:ascii="Times New Roman" w:hAnsi="Times New Roman" w:cs="Times New Roman"/>
          <w:sz w:val="24"/>
          <w:szCs w:val="24"/>
        </w:rPr>
        <w:t xml:space="preserve"> was called</w:t>
      </w:r>
      <w:r w:rsidR="00DB4377">
        <w:rPr>
          <w:rFonts w:ascii="Times New Roman" w:hAnsi="Times New Roman" w:cs="Times New Roman"/>
          <w:sz w:val="24"/>
          <w:szCs w:val="24"/>
        </w:rPr>
        <w:t xml:space="preserve"> upon</w:t>
      </w:r>
      <w:r>
        <w:rPr>
          <w:rFonts w:ascii="Times New Roman" w:hAnsi="Times New Roman" w:cs="Times New Roman"/>
          <w:sz w:val="24"/>
          <w:szCs w:val="24"/>
        </w:rPr>
        <w:t xml:space="preserve"> to answer</w:t>
      </w:r>
      <w:r w:rsidR="002A0EE7">
        <w:rPr>
          <w:rFonts w:ascii="Times New Roman" w:hAnsi="Times New Roman" w:cs="Times New Roman"/>
          <w:sz w:val="24"/>
          <w:szCs w:val="24"/>
        </w:rPr>
        <w:t>.</w:t>
      </w:r>
    </w:p>
    <w:p w:rsidR="001C2622" w:rsidRDefault="001C2622" w:rsidP="00E87714">
      <w:pPr>
        <w:spacing w:after="0" w:line="480" w:lineRule="auto"/>
        <w:ind w:firstLine="1134"/>
        <w:jc w:val="both"/>
        <w:rPr>
          <w:rFonts w:ascii="Times New Roman" w:hAnsi="Times New Roman" w:cs="Times New Roman"/>
          <w:sz w:val="24"/>
          <w:szCs w:val="24"/>
        </w:rPr>
      </w:pPr>
    </w:p>
    <w:p w:rsidR="004C2308" w:rsidRDefault="00F37208"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first </w:t>
      </w:r>
      <w:r w:rsidR="001C2622">
        <w:rPr>
          <w:rFonts w:ascii="Times New Roman" w:hAnsi="Times New Roman" w:cs="Times New Roman"/>
          <w:sz w:val="24"/>
          <w:szCs w:val="24"/>
        </w:rPr>
        <w:t xml:space="preserve">respondent </w:t>
      </w:r>
      <w:r w:rsidR="000146D1">
        <w:rPr>
          <w:rFonts w:ascii="Times New Roman" w:hAnsi="Times New Roman" w:cs="Times New Roman"/>
          <w:sz w:val="24"/>
          <w:szCs w:val="24"/>
        </w:rPr>
        <w:t xml:space="preserve">further </w:t>
      </w:r>
      <w:r w:rsidR="001C2622">
        <w:rPr>
          <w:rFonts w:ascii="Times New Roman" w:hAnsi="Times New Roman" w:cs="Times New Roman"/>
          <w:sz w:val="24"/>
          <w:szCs w:val="24"/>
        </w:rPr>
        <w:t>submitted t</w:t>
      </w:r>
      <w:r w:rsidR="007C1076">
        <w:rPr>
          <w:rFonts w:ascii="Times New Roman" w:hAnsi="Times New Roman" w:cs="Times New Roman"/>
          <w:sz w:val="24"/>
          <w:szCs w:val="24"/>
        </w:rPr>
        <w:t xml:space="preserve">hat he </w:t>
      </w:r>
      <w:r w:rsidR="00DB4377">
        <w:rPr>
          <w:rFonts w:ascii="Times New Roman" w:hAnsi="Times New Roman" w:cs="Times New Roman"/>
          <w:sz w:val="24"/>
          <w:szCs w:val="24"/>
        </w:rPr>
        <w:t>had proved</w:t>
      </w:r>
      <w:r>
        <w:rPr>
          <w:rFonts w:ascii="Times New Roman" w:hAnsi="Times New Roman" w:cs="Times New Roman"/>
          <w:sz w:val="24"/>
          <w:szCs w:val="24"/>
        </w:rPr>
        <w:t xml:space="preserve"> that</w:t>
      </w:r>
      <w:r w:rsidR="001C2622">
        <w:rPr>
          <w:rFonts w:ascii="Times New Roman" w:hAnsi="Times New Roman" w:cs="Times New Roman"/>
          <w:sz w:val="24"/>
          <w:szCs w:val="24"/>
        </w:rPr>
        <w:t xml:space="preserve"> the original agreement of sale was fraudulently altered without his knowledge</w:t>
      </w:r>
      <w:r w:rsidR="00DB4377">
        <w:rPr>
          <w:rFonts w:ascii="Times New Roman" w:hAnsi="Times New Roman" w:cs="Times New Roman"/>
          <w:sz w:val="24"/>
          <w:szCs w:val="24"/>
        </w:rPr>
        <w:t>. T</w:t>
      </w:r>
      <w:r w:rsidR="001C2622">
        <w:rPr>
          <w:rFonts w:ascii="Times New Roman" w:hAnsi="Times New Roman" w:cs="Times New Roman"/>
          <w:sz w:val="24"/>
          <w:szCs w:val="24"/>
        </w:rPr>
        <w:t xml:space="preserve">he purchase price clause which </w:t>
      </w:r>
      <w:r w:rsidR="00CE70C9">
        <w:rPr>
          <w:rFonts w:ascii="Times New Roman" w:hAnsi="Times New Roman" w:cs="Times New Roman"/>
          <w:sz w:val="24"/>
          <w:szCs w:val="24"/>
        </w:rPr>
        <w:t>stated that</w:t>
      </w:r>
      <w:r w:rsidR="00DB4377">
        <w:rPr>
          <w:rFonts w:ascii="Times New Roman" w:hAnsi="Times New Roman" w:cs="Times New Roman"/>
          <w:sz w:val="24"/>
          <w:szCs w:val="24"/>
        </w:rPr>
        <w:t xml:space="preserve"> </w:t>
      </w:r>
      <w:r w:rsidR="001C2622">
        <w:rPr>
          <w:rFonts w:ascii="Times New Roman" w:hAnsi="Times New Roman" w:cs="Times New Roman"/>
          <w:sz w:val="24"/>
          <w:szCs w:val="24"/>
        </w:rPr>
        <w:t xml:space="preserve">the purchase price </w:t>
      </w:r>
      <w:r w:rsidR="00DB4377">
        <w:rPr>
          <w:rFonts w:ascii="Times New Roman" w:hAnsi="Times New Roman" w:cs="Times New Roman"/>
          <w:sz w:val="24"/>
          <w:szCs w:val="24"/>
        </w:rPr>
        <w:t>w</w:t>
      </w:r>
      <w:r w:rsidR="001C2622">
        <w:rPr>
          <w:rFonts w:ascii="Times New Roman" w:hAnsi="Times New Roman" w:cs="Times New Roman"/>
          <w:sz w:val="24"/>
          <w:szCs w:val="24"/>
        </w:rPr>
        <w:t xml:space="preserve">as the equivalent of US$180 </w:t>
      </w:r>
      <w:r w:rsidR="00CE70C9">
        <w:rPr>
          <w:rFonts w:ascii="Times New Roman" w:hAnsi="Times New Roman" w:cs="Times New Roman"/>
          <w:sz w:val="24"/>
          <w:szCs w:val="24"/>
        </w:rPr>
        <w:t>000.00 was</w:t>
      </w:r>
      <w:r w:rsidR="00DB4377">
        <w:rPr>
          <w:rFonts w:ascii="Times New Roman" w:hAnsi="Times New Roman" w:cs="Times New Roman"/>
          <w:sz w:val="24"/>
          <w:szCs w:val="24"/>
        </w:rPr>
        <w:t xml:space="preserve"> altered to </w:t>
      </w:r>
      <w:r w:rsidR="00CE70C9">
        <w:rPr>
          <w:rFonts w:ascii="Times New Roman" w:hAnsi="Times New Roman" w:cs="Times New Roman"/>
          <w:sz w:val="24"/>
          <w:szCs w:val="24"/>
        </w:rPr>
        <w:t>reflect the</w:t>
      </w:r>
      <w:r w:rsidR="001C2622">
        <w:rPr>
          <w:rFonts w:ascii="Times New Roman" w:hAnsi="Times New Roman" w:cs="Times New Roman"/>
          <w:sz w:val="24"/>
          <w:szCs w:val="24"/>
        </w:rPr>
        <w:t xml:space="preserve"> purchase price of</w:t>
      </w:r>
      <w:r w:rsidR="007C1076">
        <w:rPr>
          <w:rFonts w:ascii="Times New Roman" w:hAnsi="Times New Roman" w:cs="Times New Roman"/>
          <w:sz w:val="24"/>
          <w:szCs w:val="24"/>
        </w:rPr>
        <w:t xml:space="preserve"> Z$</w:t>
      </w:r>
      <w:r w:rsidR="001C2622">
        <w:rPr>
          <w:rFonts w:ascii="Times New Roman" w:hAnsi="Times New Roman" w:cs="Times New Roman"/>
          <w:sz w:val="24"/>
          <w:szCs w:val="24"/>
        </w:rPr>
        <w:t xml:space="preserve">720 </w:t>
      </w:r>
      <w:r w:rsidR="00F25165">
        <w:rPr>
          <w:rFonts w:ascii="Times New Roman" w:hAnsi="Times New Roman" w:cs="Times New Roman"/>
          <w:sz w:val="24"/>
          <w:szCs w:val="24"/>
        </w:rPr>
        <w:t>trillion. The first respondent stated that this was proved by correspondence between the parties when they discussed the issue of the purchase price. He further submitted that</w:t>
      </w:r>
      <w:r w:rsidR="004C2308">
        <w:rPr>
          <w:rFonts w:ascii="Times New Roman" w:hAnsi="Times New Roman" w:cs="Times New Roman"/>
          <w:sz w:val="24"/>
          <w:szCs w:val="24"/>
        </w:rPr>
        <w:t xml:space="preserve"> he was not obliged to prove th</w:t>
      </w:r>
      <w:r w:rsidR="00995379">
        <w:rPr>
          <w:rFonts w:ascii="Times New Roman" w:hAnsi="Times New Roman" w:cs="Times New Roman"/>
          <w:sz w:val="24"/>
          <w:szCs w:val="24"/>
        </w:rPr>
        <w:t xml:space="preserve">e exchange rate on </w:t>
      </w:r>
      <w:r w:rsidR="004C2308">
        <w:rPr>
          <w:rFonts w:ascii="Times New Roman" w:hAnsi="Times New Roman" w:cs="Times New Roman"/>
          <w:sz w:val="24"/>
          <w:szCs w:val="24"/>
        </w:rPr>
        <w:t>11</w:t>
      </w:r>
      <w:r w:rsidR="00995379">
        <w:rPr>
          <w:rFonts w:ascii="Times New Roman" w:hAnsi="Times New Roman" w:cs="Times New Roman"/>
          <w:sz w:val="24"/>
          <w:szCs w:val="24"/>
          <w:vertAlign w:val="superscript"/>
        </w:rPr>
        <w:t xml:space="preserve"> </w:t>
      </w:r>
      <w:r w:rsidR="0034135F">
        <w:rPr>
          <w:rFonts w:ascii="Times New Roman" w:hAnsi="Times New Roman" w:cs="Times New Roman"/>
          <w:sz w:val="24"/>
          <w:szCs w:val="24"/>
        </w:rPr>
        <w:t xml:space="preserve">and </w:t>
      </w:r>
      <w:r w:rsidR="004C2308">
        <w:rPr>
          <w:rFonts w:ascii="Times New Roman" w:hAnsi="Times New Roman" w:cs="Times New Roman"/>
          <w:sz w:val="24"/>
          <w:szCs w:val="24"/>
        </w:rPr>
        <w:t>12</w:t>
      </w:r>
      <w:r w:rsidR="00995379">
        <w:rPr>
          <w:rFonts w:ascii="Times New Roman" w:hAnsi="Times New Roman" w:cs="Times New Roman"/>
          <w:sz w:val="24"/>
          <w:szCs w:val="24"/>
          <w:vertAlign w:val="superscript"/>
        </w:rPr>
        <w:t xml:space="preserve"> </w:t>
      </w:r>
      <w:r w:rsidR="004C2308">
        <w:rPr>
          <w:rFonts w:ascii="Times New Roman" w:hAnsi="Times New Roman" w:cs="Times New Roman"/>
          <w:sz w:val="24"/>
          <w:szCs w:val="24"/>
        </w:rPr>
        <w:t>June as he was of the view that payment was</w:t>
      </w:r>
      <w:r w:rsidR="00995379">
        <w:rPr>
          <w:rFonts w:ascii="Times New Roman" w:hAnsi="Times New Roman" w:cs="Times New Roman"/>
          <w:sz w:val="24"/>
          <w:szCs w:val="24"/>
        </w:rPr>
        <w:t xml:space="preserve"> made </w:t>
      </w:r>
      <w:r w:rsidR="00CE70C9">
        <w:rPr>
          <w:rFonts w:ascii="Times New Roman" w:hAnsi="Times New Roman" w:cs="Times New Roman"/>
          <w:sz w:val="24"/>
          <w:szCs w:val="24"/>
        </w:rPr>
        <w:t>on 13</w:t>
      </w:r>
      <w:r w:rsidR="004C2308">
        <w:rPr>
          <w:rFonts w:ascii="Times New Roman" w:hAnsi="Times New Roman" w:cs="Times New Roman"/>
          <w:sz w:val="24"/>
          <w:szCs w:val="24"/>
        </w:rPr>
        <w:t xml:space="preserve"> June</w:t>
      </w:r>
      <w:r w:rsidR="00995379">
        <w:rPr>
          <w:rFonts w:ascii="Times New Roman" w:hAnsi="Times New Roman" w:cs="Times New Roman"/>
          <w:sz w:val="24"/>
          <w:szCs w:val="24"/>
        </w:rPr>
        <w:t>. He also alleged that he had successfully proved the exchange rate on the date he received the money.</w:t>
      </w:r>
    </w:p>
    <w:p w:rsidR="0034135F" w:rsidRDefault="0034135F" w:rsidP="00E87714">
      <w:pPr>
        <w:spacing w:after="0" w:line="480" w:lineRule="auto"/>
        <w:ind w:firstLine="1134"/>
        <w:jc w:val="both"/>
        <w:rPr>
          <w:rFonts w:ascii="Times New Roman" w:hAnsi="Times New Roman" w:cs="Times New Roman"/>
          <w:sz w:val="24"/>
          <w:szCs w:val="24"/>
        </w:rPr>
      </w:pPr>
    </w:p>
    <w:p w:rsidR="001C2622" w:rsidRPr="004B45E4" w:rsidRDefault="00F25165"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first respondent also denied that the appell</w:t>
      </w:r>
      <w:r w:rsidR="00111B6F">
        <w:rPr>
          <w:rFonts w:ascii="Times New Roman" w:hAnsi="Times New Roman" w:cs="Times New Roman"/>
          <w:sz w:val="24"/>
          <w:szCs w:val="24"/>
        </w:rPr>
        <w:t>ant was entitled to</w:t>
      </w:r>
      <w:r>
        <w:rPr>
          <w:rFonts w:ascii="Times New Roman" w:hAnsi="Times New Roman" w:cs="Times New Roman"/>
          <w:sz w:val="24"/>
          <w:szCs w:val="24"/>
        </w:rPr>
        <w:t xml:space="preserve"> its counter claim for eviction as the basis of the eviction was based on the contract which stipulated that the first respondent was to grant a</w:t>
      </w:r>
      <w:r w:rsidR="00111B6F">
        <w:rPr>
          <w:rFonts w:ascii="Times New Roman" w:hAnsi="Times New Roman" w:cs="Times New Roman"/>
          <w:sz w:val="24"/>
          <w:szCs w:val="24"/>
        </w:rPr>
        <w:t>ppellant vacant possession upon</w:t>
      </w:r>
      <w:r w:rsidR="00DB4377">
        <w:rPr>
          <w:rFonts w:ascii="Times New Roman" w:hAnsi="Times New Roman" w:cs="Times New Roman"/>
          <w:sz w:val="24"/>
          <w:szCs w:val="24"/>
        </w:rPr>
        <w:t xml:space="preserve"> payment of the full purchase price</w:t>
      </w:r>
      <w:r>
        <w:rPr>
          <w:rFonts w:ascii="Times New Roman" w:hAnsi="Times New Roman" w:cs="Times New Roman"/>
          <w:sz w:val="24"/>
          <w:szCs w:val="24"/>
        </w:rPr>
        <w:t xml:space="preserve">. </w:t>
      </w:r>
    </w:p>
    <w:p w:rsidR="002A7BF1" w:rsidRDefault="002A7BF1" w:rsidP="00E87714">
      <w:pPr>
        <w:spacing w:after="0" w:line="480" w:lineRule="auto"/>
        <w:ind w:firstLine="1134"/>
        <w:jc w:val="both"/>
        <w:rPr>
          <w:rFonts w:ascii="Times New Roman" w:hAnsi="Times New Roman" w:cs="Times New Roman"/>
          <w:sz w:val="24"/>
          <w:szCs w:val="24"/>
        </w:rPr>
      </w:pPr>
    </w:p>
    <w:p w:rsidR="000146D1" w:rsidRPr="00377069" w:rsidRDefault="00377069" w:rsidP="00377069">
      <w:pPr>
        <w:spacing w:after="0" w:line="480" w:lineRule="auto"/>
        <w:jc w:val="both"/>
        <w:rPr>
          <w:rFonts w:ascii="Times New Roman" w:hAnsi="Times New Roman" w:cs="Times New Roman"/>
          <w:b/>
          <w:sz w:val="24"/>
          <w:szCs w:val="24"/>
        </w:rPr>
      </w:pPr>
      <w:r w:rsidRPr="00377069">
        <w:rPr>
          <w:rFonts w:ascii="Times New Roman" w:hAnsi="Times New Roman" w:cs="Times New Roman"/>
          <w:b/>
          <w:sz w:val="24"/>
          <w:szCs w:val="24"/>
        </w:rPr>
        <w:t xml:space="preserve">ISSUES FOR DETERMINATION BEFORE THIS COURT </w:t>
      </w:r>
    </w:p>
    <w:p w:rsidR="000146D1" w:rsidRDefault="00CE70C9" w:rsidP="0037706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Two</w:t>
      </w:r>
      <w:r w:rsidR="000146D1">
        <w:rPr>
          <w:rFonts w:ascii="Times New Roman" w:hAnsi="Times New Roman" w:cs="Times New Roman"/>
          <w:sz w:val="24"/>
          <w:szCs w:val="24"/>
        </w:rPr>
        <w:t xml:space="preserve"> issues arise from </w:t>
      </w:r>
      <w:r w:rsidR="00A445B1">
        <w:rPr>
          <w:rFonts w:ascii="Times New Roman" w:hAnsi="Times New Roman" w:cs="Times New Roman"/>
          <w:sz w:val="24"/>
          <w:szCs w:val="24"/>
        </w:rPr>
        <w:t xml:space="preserve">both the grounds of appeal and </w:t>
      </w:r>
      <w:r w:rsidR="00F50E38">
        <w:rPr>
          <w:rFonts w:ascii="Times New Roman" w:hAnsi="Times New Roman" w:cs="Times New Roman"/>
          <w:sz w:val="24"/>
          <w:szCs w:val="24"/>
        </w:rPr>
        <w:t>the submissions made by c</w:t>
      </w:r>
      <w:r w:rsidR="000146D1">
        <w:rPr>
          <w:rFonts w:ascii="Times New Roman" w:hAnsi="Times New Roman" w:cs="Times New Roman"/>
          <w:sz w:val="24"/>
          <w:szCs w:val="24"/>
        </w:rPr>
        <w:t>ounsel before this Court.</w:t>
      </w:r>
      <w:r w:rsidR="00A445B1">
        <w:rPr>
          <w:rFonts w:ascii="Times New Roman" w:hAnsi="Times New Roman" w:cs="Times New Roman"/>
          <w:sz w:val="24"/>
          <w:szCs w:val="24"/>
        </w:rPr>
        <w:t xml:space="preserve"> T</w:t>
      </w:r>
      <w:r w:rsidR="00F42B13">
        <w:rPr>
          <w:rFonts w:ascii="Times New Roman" w:hAnsi="Times New Roman" w:cs="Times New Roman"/>
          <w:sz w:val="24"/>
          <w:szCs w:val="24"/>
        </w:rPr>
        <w:t>he issues to be determined by this court are as follows:</w:t>
      </w:r>
    </w:p>
    <w:p w:rsidR="003A2292" w:rsidRDefault="003A2292" w:rsidP="00377069">
      <w:pPr>
        <w:pStyle w:val="ListParagraph"/>
        <w:numPr>
          <w:ilvl w:val="0"/>
          <w:numId w:val="18"/>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Whether or not the requisite evidentiary burden required to grant absolution from the instance at the end of the first respondent’s case was discharged.</w:t>
      </w:r>
    </w:p>
    <w:p w:rsidR="003A2292" w:rsidRDefault="003A2292" w:rsidP="00377069">
      <w:pPr>
        <w:pStyle w:val="ListParagraph"/>
        <w:numPr>
          <w:ilvl w:val="0"/>
          <w:numId w:val="18"/>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appellant was entitled to an order for the first </w:t>
      </w:r>
      <w:r w:rsidR="0085771D">
        <w:rPr>
          <w:rFonts w:ascii="Times New Roman" w:hAnsi="Times New Roman" w:cs="Times New Roman"/>
          <w:sz w:val="24"/>
          <w:szCs w:val="24"/>
        </w:rPr>
        <w:t>respondent’s</w:t>
      </w:r>
      <w:r>
        <w:rPr>
          <w:rFonts w:ascii="Times New Roman" w:hAnsi="Times New Roman" w:cs="Times New Roman"/>
          <w:sz w:val="24"/>
          <w:szCs w:val="24"/>
        </w:rPr>
        <w:t xml:space="preserve"> eviction and damages.</w:t>
      </w:r>
    </w:p>
    <w:p w:rsidR="00990BCB" w:rsidRPr="003A2292" w:rsidRDefault="00990BCB" w:rsidP="003928D4">
      <w:pPr>
        <w:spacing w:after="0" w:line="480" w:lineRule="auto"/>
        <w:jc w:val="both"/>
        <w:rPr>
          <w:rFonts w:ascii="Times New Roman" w:hAnsi="Times New Roman" w:cs="Times New Roman"/>
          <w:sz w:val="24"/>
          <w:szCs w:val="24"/>
        </w:rPr>
      </w:pPr>
    </w:p>
    <w:p w:rsidR="003A2292" w:rsidRPr="003928D4" w:rsidRDefault="00377069" w:rsidP="003928D4">
      <w:pPr>
        <w:pStyle w:val="ListParagraph"/>
        <w:spacing w:after="0" w:line="480" w:lineRule="auto"/>
        <w:ind w:left="567" w:hanging="567"/>
        <w:jc w:val="both"/>
        <w:rPr>
          <w:rFonts w:ascii="Times New Roman" w:hAnsi="Times New Roman" w:cs="Times New Roman"/>
          <w:b/>
          <w:sz w:val="24"/>
          <w:szCs w:val="24"/>
          <w:u w:val="single"/>
        </w:rPr>
      </w:pPr>
      <w:r w:rsidRPr="00377069">
        <w:rPr>
          <w:rFonts w:ascii="Times New Roman" w:hAnsi="Times New Roman" w:cs="Times New Roman"/>
          <w:b/>
          <w:sz w:val="24"/>
          <w:szCs w:val="24"/>
        </w:rPr>
        <w:t>1.</w:t>
      </w:r>
      <w:r w:rsidRPr="00377069">
        <w:rPr>
          <w:rFonts w:ascii="Times New Roman" w:hAnsi="Times New Roman" w:cs="Times New Roman"/>
          <w:b/>
          <w:sz w:val="24"/>
          <w:szCs w:val="24"/>
        </w:rPr>
        <w:tab/>
      </w:r>
      <w:r w:rsidRPr="00DE740E">
        <w:rPr>
          <w:rFonts w:ascii="Times New Roman" w:hAnsi="Times New Roman" w:cs="Times New Roman"/>
          <w:b/>
          <w:sz w:val="24"/>
          <w:szCs w:val="24"/>
          <w:u w:val="single"/>
        </w:rPr>
        <w:t>WHETHER OR NOT THE REQUISITE EVIDENTIARY BURDEN REQUIRED TO GRANT ABSOLUTI</w:t>
      </w:r>
      <w:r>
        <w:rPr>
          <w:rFonts w:ascii="Times New Roman" w:hAnsi="Times New Roman" w:cs="Times New Roman"/>
          <w:b/>
          <w:sz w:val="24"/>
          <w:szCs w:val="24"/>
          <w:u w:val="single"/>
        </w:rPr>
        <w:t>ON FROM THE INSTANCE AT THE CLOSE OF THE FIRST</w:t>
      </w:r>
      <w:r w:rsidRPr="00DE740E">
        <w:rPr>
          <w:rFonts w:ascii="Times New Roman" w:hAnsi="Times New Roman" w:cs="Times New Roman"/>
          <w:b/>
          <w:sz w:val="24"/>
          <w:szCs w:val="24"/>
          <w:u w:val="single"/>
        </w:rPr>
        <w:t xml:space="preserve"> R</w:t>
      </w:r>
      <w:r w:rsidR="003928D4">
        <w:rPr>
          <w:rFonts w:ascii="Times New Roman" w:hAnsi="Times New Roman" w:cs="Times New Roman"/>
          <w:b/>
          <w:sz w:val="24"/>
          <w:szCs w:val="24"/>
          <w:u w:val="single"/>
        </w:rPr>
        <w:t>ESPONDENT’S CASE WAS DISCHARGED</w:t>
      </w:r>
    </w:p>
    <w:p w:rsidR="003A2292" w:rsidRDefault="003A2292" w:rsidP="00377069">
      <w:pPr>
        <w:spacing w:after="0" w:line="480" w:lineRule="auto"/>
        <w:ind w:firstLine="1134"/>
        <w:jc w:val="both"/>
        <w:rPr>
          <w:rFonts w:ascii="Times New Roman" w:hAnsi="Times New Roman" w:cs="Times New Roman"/>
          <w:sz w:val="24"/>
          <w:szCs w:val="24"/>
        </w:rPr>
      </w:pPr>
      <w:r w:rsidRPr="00375313">
        <w:rPr>
          <w:rFonts w:ascii="Times New Roman" w:hAnsi="Times New Roman" w:cs="Times New Roman"/>
          <w:sz w:val="24"/>
          <w:szCs w:val="24"/>
        </w:rPr>
        <w:t>As state</w:t>
      </w:r>
      <w:r>
        <w:rPr>
          <w:rFonts w:ascii="Times New Roman" w:hAnsi="Times New Roman" w:cs="Times New Roman"/>
          <w:sz w:val="24"/>
          <w:szCs w:val="24"/>
        </w:rPr>
        <w:t>d</w:t>
      </w:r>
      <w:r w:rsidRPr="00375313">
        <w:rPr>
          <w:rFonts w:ascii="Times New Roman" w:hAnsi="Times New Roman" w:cs="Times New Roman"/>
          <w:sz w:val="24"/>
          <w:szCs w:val="24"/>
        </w:rPr>
        <w:t xml:space="preserve"> above </w:t>
      </w:r>
      <w:r>
        <w:rPr>
          <w:rFonts w:ascii="Times New Roman" w:hAnsi="Times New Roman" w:cs="Times New Roman"/>
          <w:sz w:val="24"/>
          <w:szCs w:val="24"/>
        </w:rPr>
        <w:t xml:space="preserve">the first respondent instituted proceedings against the appellant seeking the nullification of the agreement of sale in terms of which he had sold </w:t>
      </w:r>
      <w:r w:rsidR="00995379">
        <w:rPr>
          <w:rFonts w:ascii="Times New Roman" w:hAnsi="Times New Roman" w:cs="Times New Roman"/>
          <w:sz w:val="24"/>
          <w:szCs w:val="24"/>
        </w:rPr>
        <w:t>a piece of property to the appellant</w:t>
      </w:r>
      <w:r>
        <w:rPr>
          <w:rFonts w:ascii="Times New Roman" w:hAnsi="Times New Roman" w:cs="Times New Roman"/>
          <w:sz w:val="24"/>
          <w:szCs w:val="24"/>
        </w:rPr>
        <w:t>. His claim was also that the deed of transfer that had been made i</w:t>
      </w:r>
      <w:r w:rsidR="00995379">
        <w:rPr>
          <w:rFonts w:ascii="Times New Roman" w:hAnsi="Times New Roman" w:cs="Times New Roman"/>
          <w:sz w:val="24"/>
          <w:szCs w:val="24"/>
        </w:rPr>
        <w:t>n favor of the appellant should</w:t>
      </w:r>
      <w:r>
        <w:rPr>
          <w:rFonts w:ascii="Times New Roman" w:hAnsi="Times New Roman" w:cs="Times New Roman"/>
          <w:sz w:val="24"/>
          <w:szCs w:val="24"/>
        </w:rPr>
        <w:t xml:space="preserve"> be cancelled. The first respondent prayed in the alternative that the outstanding balance for the property be paid. After leading evidence to the effect that he had not been paid the full purchase price in accordance with the agreement of sale, the respondent closed his case. The appe</w:t>
      </w:r>
      <w:r w:rsidR="00DF6B47">
        <w:rPr>
          <w:rFonts w:ascii="Times New Roman" w:hAnsi="Times New Roman" w:cs="Times New Roman"/>
          <w:sz w:val="24"/>
          <w:szCs w:val="24"/>
        </w:rPr>
        <w:t>llant then applied for absolution from the instance</w:t>
      </w:r>
      <w:r>
        <w:rPr>
          <w:rFonts w:ascii="Times New Roman" w:hAnsi="Times New Roman" w:cs="Times New Roman"/>
          <w:sz w:val="24"/>
          <w:szCs w:val="24"/>
        </w:rPr>
        <w:t xml:space="preserve"> on the ba</w:t>
      </w:r>
      <w:r w:rsidR="0045247A">
        <w:rPr>
          <w:rFonts w:ascii="Times New Roman" w:hAnsi="Times New Roman" w:cs="Times New Roman"/>
          <w:sz w:val="24"/>
          <w:szCs w:val="24"/>
        </w:rPr>
        <w:t>sis that the respondent’s claim</w:t>
      </w:r>
      <w:r>
        <w:rPr>
          <w:rFonts w:ascii="Times New Roman" w:hAnsi="Times New Roman" w:cs="Times New Roman"/>
          <w:sz w:val="24"/>
          <w:szCs w:val="24"/>
        </w:rPr>
        <w:t xml:space="preserve"> had not been established as insufficient evidence had been led to show that the agreement of sale had been altered. It was also alleged by the appellant that the agreed purchase price of the property was always in Zimba</w:t>
      </w:r>
      <w:r w:rsidR="0034135F">
        <w:rPr>
          <w:rFonts w:ascii="Times New Roman" w:hAnsi="Times New Roman" w:cs="Times New Roman"/>
          <w:sz w:val="24"/>
          <w:szCs w:val="24"/>
        </w:rPr>
        <w:t>b</w:t>
      </w:r>
      <w:r>
        <w:rPr>
          <w:rFonts w:ascii="Times New Roman" w:hAnsi="Times New Roman" w:cs="Times New Roman"/>
          <w:sz w:val="24"/>
          <w:szCs w:val="24"/>
        </w:rPr>
        <w:t>wean dollars and not</w:t>
      </w:r>
      <w:r w:rsidR="00735170">
        <w:rPr>
          <w:rFonts w:ascii="Times New Roman" w:hAnsi="Times New Roman" w:cs="Times New Roman"/>
          <w:sz w:val="24"/>
          <w:szCs w:val="24"/>
        </w:rPr>
        <w:t xml:space="preserve"> the</w:t>
      </w:r>
      <w:r>
        <w:rPr>
          <w:rFonts w:ascii="Times New Roman" w:hAnsi="Times New Roman" w:cs="Times New Roman"/>
          <w:sz w:val="24"/>
          <w:szCs w:val="24"/>
        </w:rPr>
        <w:t xml:space="preserve"> United States dollars</w:t>
      </w:r>
      <w:r w:rsidR="00DF6B47">
        <w:rPr>
          <w:rFonts w:ascii="Times New Roman" w:hAnsi="Times New Roman" w:cs="Times New Roman"/>
          <w:sz w:val="24"/>
          <w:szCs w:val="24"/>
        </w:rPr>
        <w:t xml:space="preserve"> equivalent</w:t>
      </w:r>
      <w:r>
        <w:rPr>
          <w:rFonts w:ascii="Times New Roman" w:hAnsi="Times New Roman" w:cs="Times New Roman"/>
          <w:sz w:val="24"/>
          <w:szCs w:val="24"/>
        </w:rPr>
        <w:t xml:space="preserve"> as claimed by the first respondent.</w:t>
      </w:r>
    </w:p>
    <w:p w:rsidR="003A2292" w:rsidRDefault="003A2292" w:rsidP="00E87714">
      <w:pPr>
        <w:spacing w:after="0" w:line="480" w:lineRule="auto"/>
        <w:jc w:val="both"/>
        <w:rPr>
          <w:rFonts w:ascii="Times New Roman" w:hAnsi="Times New Roman" w:cs="Times New Roman"/>
          <w:sz w:val="24"/>
          <w:szCs w:val="24"/>
        </w:rPr>
      </w:pPr>
    </w:p>
    <w:p w:rsidR="003A2292" w:rsidRDefault="003A2292" w:rsidP="00B364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was submitted on behalf of the appellant that</w:t>
      </w:r>
      <w:r w:rsidR="00735170">
        <w:rPr>
          <w:rFonts w:ascii="Times New Roman" w:hAnsi="Times New Roman" w:cs="Times New Roman"/>
          <w:sz w:val="24"/>
          <w:szCs w:val="24"/>
        </w:rPr>
        <w:t>,</w:t>
      </w:r>
      <w:r w:rsidR="007C1076">
        <w:rPr>
          <w:rFonts w:ascii="Times New Roman" w:hAnsi="Times New Roman" w:cs="Times New Roman"/>
          <w:sz w:val="24"/>
          <w:szCs w:val="24"/>
        </w:rPr>
        <w:t xml:space="preserve"> in the event that the court accepted that the purchase price was pegged in U</w:t>
      </w:r>
      <w:r w:rsidR="00043BA4">
        <w:rPr>
          <w:rFonts w:ascii="Times New Roman" w:hAnsi="Times New Roman" w:cs="Times New Roman"/>
          <w:sz w:val="24"/>
          <w:szCs w:val="24"/>
        </w:rPr>
        <w:t xml:space="preserve">nited </w:t>
      </w:r>
      <w:r w:rsidR="007C1076">
        <w:rPr>
          <w:rFonts w:ascii="Times New Roman" w:hAnsi="Times New Roman" w:cs="Times New Roman"/>
          <w:sz w:val="24"/>
          <w:szCs w:val="24"/>
        </w:rPr>
        <w:t>S</w:t>
      </w:r>
      <w:r w:rsidR="00043BA4">
        <w:rPr>
          <w:rFonts w:ascii="Times New Roman" w:hAnsi="Times New Roman" w:cs="Times New Roman"/>
          <w:sz w:val="24"/>
          <w:szCs w:val="24"/>
        </w:rPr>
        <w:t>tates dollars</w:t>
      </w:r>
      <w:r w:rsidR="007C1076">
        <w:rPr>
          <w:rFonts w:ascii="Times New Roman" w:hAnsi="Times New Roman" w:cs="Times New Roman"/>
          <w:sz w:val="24"/>
          <w:szCs w:val="24"/>
        </w:rPr>
        <w:t>, then</w:t>
      </w:r>
      <w:r>
        <w:rPr>
          <w:rFonts w:ascii="Times New Roman" w:hAnsi="Times New Roman" w:cs="Times New Roman"/>
          <w:sz w:val="24"/>
          <w:szCs w:val="24"/>
        </w:rPr>
        <w:t xml:space="preserve"> insufficient evidence had been placed before the court by the first respondent to establish a valid claim as he was unaware of the prevailing market exchange rates on 11 and 12</w:t>
      </w:r>
      <w:r w:rsidR="00377069">
        <w:rPr>
          <w:rFonts w:ascii="Times New Roman" w:hAnsi="Times New Roman" w:cs="Times New Roman"/>
          <w:sz w:val="24"/>
          <w:szCs w:val="24"/>
        </w:rPr>
        <w:t xml:space="preserve"> of June 2008.</w:t>
      </w:r>
    </w:p>
    <w:p w:rsidR="003A2292" w:rsidRPr="0043453E" w:rsidRDefault="003A2292" w:rsidP="0037706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 It is trite</w:t>
      </w:r>
      <w:r w:rsidRPr="0043453E">
        <w:rPr>
          <w:rFonts w:ascii="Times New Roman" w:hAnsi="Times New Roman" w:cs="Times New Roman"/>
          <w:sz w:val="24"/>
          <w:szCs w:val="24"/>
        </w:rPr>
        <w:t xml:space="preserve"> that after a plaintiff has closed its case, a defendant, before commencing his o</w:t>
      </w:r>
      <w:r w:rsidR="00DB312C">
        <w:rPr>
          <w:rFonts w:ascii="Times New Roman" w:hAnsi="Times New Roman" w:cs="Times New Roman"/>
          <w:sz w:val="24"/>
          <w:szCs w:val="24"/>
        </w:rPr>
        <w:t>wn case, may apply for absolution</w:t>
      </w:r>
      <w:r w:rsidRPr="0043453E">
        <w:rPr>
          <w:rFonts w:ascii="Times New Roman" w:hAnsi="Times New Roman" w:cs="Times New Roman"/>
          <w:sz w:val="24"/>
          <w:szCs w:val="24"/>
        </w:rPr>
        <w:t xml:space="preserve"> of the plaintiff’s claim. Should the court accede to this application, the judgment will be one of ‘absolution from the instance’. See </w:t>
      </w:r>
      <w:r w:rsidRPr="0043453E">
        <w:rPr>
          <w:rFonts w:ascii="Times New Roman" w:hAnsi="Times New Roman" w:cs="Times New Roman"/>
          <w:i/>
          <w:sz w:val="24"/>
          <w:szCs w:val="24"/>
        </w:rPr>
        <w:t>Cilliers AC, Loots C and Nel HC, Herbstein and Van Winsen, The Civil Practice of the Supreme Court of South Africa (4</w:t>
      </w:r>
      <w:r w:rsidRPr="0043453E">
        <w:rPr>
          <w:rFonts w:ascii="Times New Roman" w:hAnsi="Times New Roman" w:cs="Times New Roman"/>
          <w:i/>
          <w:sz w:val="24"/>
          <w:szCs w:val="24"/>
          <w:vertAlign w:val="superscript"/>
        </w:rPr>
        <w:t>th</w:t>
      </w:r>
      <w:r w:rsidRPr="0043453E">
        <w:rPr>
          <w:rFonts w:ascii="Times New Roman" w:hAnsi="Times New Roman" w:cs="Times New Roman"/>
          <w:i/>
          <w:sz w:val="24"/>
          <w:szCs w:val="24"/>
        </w:rPr>
        <w:t xml:space="preserve"> edn, Juta and Co Ltd) p681.</w:t>
      </w:r>
      <w:r w:rsidRPr="0043453E">
        <w:rPr>
          <w:rFonts w:ascii="Times New Roman" w:hAnsi="Times New Roman" w:cs="Times New Roman"/>
          <w:b/>
          <w:sz w:val="24"/>
          <w:szCs w:val="24"/>
        </w:rPr>
        <w:t xml:space="preserve">  </w:t>
      </w:r>
      <w:r w:rsidRPr="0043453E">
        <w:rPr>
          <w:rFonts w:ascii="Times New Roman" w:hAnsi="Times New Roman" w:cs="Times New Roman"/>
          <w:sz w:val="24"/>
          <w:szCs w:val="24"/>
        </w:rPr>
        <w:t>A decree of absolution from the instance is derived from Roman Dutch law. It is the appropriate order to make</w:t>
      </w:r>
      <w:r w:rsidR="00AF7902" w:rsidRPr="0043453E">
        <w:rPr>
          <w:rFonts w:ascii="Times New Roman" w:hAnsi="Times New Roman" w:cs="Times New Roman"/>
          <w:sz w:val="24"/>
          <w:szCs w:val="24"/>
        </w:rPr>
        <w:t>,</w:t>
      </w:r>
      <w:r w:rsidR="00AF7902">
        <w:rPr>
          <w:rFonts w:ascii="Times New Roman" w:hAnsi="Times New Roman" w:cs="Times New Roman"/>
          <w:sz w:val="24"/>
          <w:szCs w:val="24"/>
        </w:rPr>
        <w:t xml:space="preserve"> after</w:t>
      </w:r>
      <w:r w:rsidR="007C1076">
        <w:rPr>
          <w:rFonts w:ascii="Times New Roman" w:hAnsi="Times New Roman" w:cs="Times New Roman"/>
          <w:sz w:val="24"/>
          <w:szCs w:val="24"/>
        </w:rPr>
        <w:t xml:space="preserve"> all the evidence</w:t>
      </w:r>
      <w:r w:rsidRPr="0043453E">
        <w:rPr>
          <w:rFonts w:ascii="Times New Roman" w:hAnsi="Times New Roman" w:cs="Times New Roman"/>
          <w:sz w:val="24"/>
          <w:szCs w:val="24"/>
        </w:rPr>
        <w:t xml:space="preserve"> led</w:t>
      </w:r>
      <w:r w:rsidR="007C1076">
        <w:rPr>
          <w:rFonts w:ascii="Times New Roman" w:hAnsi="Times New Roman" w:cs="Times New Roman"/>
          <w:sz w:val="24"/>
          <w:szCs w:val="24"/>
        </w:rPr>
        <w:t xml:space="preserve"> by the plaintiff has not laid out a </w:t>
      </w:r>
      <w:r w:rsidR="007C1076" w:rsidRPr="00377069">
        <w:rPr>
          <w:rFonts w:ascii="Times New Roman" w:hAnsi="Times New Roman" w:cs="Times New Roman"/>
          <w:i/>
          <w:sz w:val="24"/>
          <w:szCs w:val="24"/>
        </w:rPr>
        <w:t>prima facie</w:t>
      </w:r>
      <w:r w:rsidR="007C1076">
        <w:rPr>
          <w:rFonts w:ascii="Times New Roman" w:hAnsi="Times New Roman" w:cs="Times New Roman"/>
          <w:sz w:val="24"/>
          <w:szCs w:val="24"/>
        </w:rPr>
        <w:t xml:space="preserve"> case</w:t>
      </w:r>
      <w:r w:rsidR="003F4D80">
        <w:rPr>
          <w:rFonts w:ascii="Times New Roman" w:hAnsi="Times New Roman" w:cs="Times New Roman"/>
          <w:sz w:val="24"/>
          <w:szCs w:val="24"/>
        </w:rPr>
        <w:t xml:space="preserve"> upon which a court may find for the plaintiff. </w:t>
      </w:r>
      <w:r w:rsidRPr="0043453E">
        <w:rPr>
          <w:rFonts w:ascii="Times New Roman" w:hAnsi="Times New Roman" w:cs="Times New Roman"/>
          <w:sz w:val="24"/>
          <w:szCs w:val="24"/>
        </w:rPr>
        <w:t xml:space="preserve"> If at the end of the plaintiff’s case there is insufficient evidence upon which a reasonable man could find for him, the defendant is entitled to absolution. See </w:t>
      </w:r>
      <w:r w:rsidRPr="0043453E">
        <w:rPr>
          <w:rFonts w:ascii="Times New Roman" w:hAnsi="Times New Roman" w:cs="Times New Roman"/>
          <w:i/>
          <w:sz w:val="24"/>
          <w:szCs w:val="24"/>
        </w:rPr>
        <w:t>LH Hoffman, DT Zeffert, The South African Law of Evidence (4</w:t>
      </w:r>
      <w:r w:rsidRPr="0043453E">
        <w:rPr>
          <w:rFonts w:ascii="Times New Roman" w:hAnsi="Times New Roman" w:cs="Times New Roman"/>
          <w:i/>
          <w:sz w:val="24"/>
          <w:szCs w:val="24"/>
          <w:vertAlign w:val="superscript"/>
        </w:rPr>
        <w:t>th</w:t>
      </w:r>
      <w:r w:rsidRPr="0043453E">
        <w:rPr>
          <w:rFonts w:ascii="Times New Roman" w:hAnsi="Times New Roman" w:cs="Times New Roman"/>
          <w:i/>
          <w:sz w:val="24"/>
          <w:szCs w:val="24"/>
        </w:rPr>
        <w:t xml:space="preserve"> ed) p 507,</w:t>
      </w:r>
      <w:r w:rsidRPr="0043453E">
        <w:rPr>
          <w:rFonts w:ascii="Times New Roman" w:hAnsi="Times New Roman" w:cs="Times New Roman"/>
          <w:sz w:val="24"/>
          <w:szCs w:val="24"/>
        </w:rPr>
        <w:t xml:space="preserve"> who notes the following:</w:t>
      </w:r>
    </w:p>
    <w:p w:rsidR="003A2292" w:rsidRPr="005E2B80" w:rsidRDefault="003A2292" w:rsidP="00E87714">
      <w:pPr>
        <w:spacing w:after="0" w:line="240" w:lineRule="auto"/>
        <w:ind w:left="720"/>
        <w:jc w:val="both"/>
        <w:rPr>
          <w:rFonts w:ascii="Times New Roman" w:hAnsi="Times New Roman" w:cs="Times New Roman"/>
          <w:sz w:val="24"/>
          <w:szCs w:val="24"/>
        </w:rPr>
      </w:pPr>
      <w:r w:rsidRPr="005E2B80">
        <w:rPr>
          <w:rFonts w:ascii="Times New Roman" w:hAnsi="Times New Roman" w:cs="Times New Roman"/>
          <w:sz w:val="24"/>
          <w:szCs w:val="24"/>
        </w:rPr>
        <w:t>“It has also been said that the term ‘absolution from the instance’ is used to describe the finding that may be made at either of two distinct stages of trial. In both cases it means that the evidence is insufficient for a finding to be made against the defendant.”</w:t>
      </w:r>
    </w:p>
    <w:p w:rsidR="003A2292" w:rsidRDefault="003A2292" w:rsidP="00E87714">
      <w:pPr>
        <w:spacing w:after="0" w:line="480" w:lineRule="auto"/>
        <w:ind w:left="720"/>
        <w:jc w:val="both"/>
        <w:rPr>
          <w:rFonts w:ascii="Times New Roman" w:hAnsi="Times New Roman" w:cs="Times New Roman"/>
          <w:sz w:val="24"/>
          <w:szCs w:val="24"/>
        </w:rPr>
      </w:pPr>
    </w:p>
    <w:p w:rsidR="00377069" w:rsidRPr="0043453E" w:rsidRDefault="00377069" w:rsidP="00377069">
      <w:pPr>
        <w:spacing w:after="0" w:line="240" w:lineRule="auto"/>
        <w:ind w:left="720"/>
        <w:jc w:val="both"/>
        <w:rPr>
          <w:rFonts w:ascii="Times New Roman" w:hAnsi="Times New Roman" w:cs="Times New Roman"/>
          <w:sz w:val="24"/>
          <w:szCs w:val="24"/>
        </w:rPr>
      </w:pPr>
    </w:p>
    <w:p w:rsidR="003A2292" w:rsidRDefault="00377069"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A2292" w:rsidRPr="0043453E">
        <w:rPr>
          <w:rFonts w:ascii="Times New Roman" w:hAnsi="Times New Roman" w:cs="Times New Roman"/>
          <w:sz w:val="24"/>
          <w:szCs w:val="24"/>
        </w:rPr>
        <w:t xml:space="preserve">It is trite that the court cannot </w:t>
      </w:r>
      <w:r w:rsidR="003A2292" w:rsidRPr="0043453E">
        <w:rPr>
          <w:rFonts w:ascii="Times New Roman" w:hAnsi="Times New Roman" w:cs="Times New Roman"/>
          <w:i/>
          <w:sz w:val="24"/>
          <w:szCs w:val="24"/>
        </w:rPr>
        <w:t>mero motu</w:t>
      </w:r>
      <w:r w:rsidR="003A2292" w:rsidRPr="0043453E">
        <w:rPr>
          <w:rFonts w:ascii="Times New Roman" w:hAnsi="Times New Roman" w:cs="Times New Roman"/>
          <w:sz w:val="24"/>
          <w:szCs w:val="24"/>
        </w:rPr>
        <w:t xml:space="preserve"> consider whether absolution must be granted. It is an option which is available to the defendant, upon application. </w:t>
      </w:r>
      <w:r w:rsidR="003A2292">
        <w:rPr>
          <w:rFonts w:ascii="Times New Roman" w:hAnsi="Times New Roman" w:cs="Times New Roman"/>
          <w:sz w:val="24"/>
          <w:szCs w:val="24"/>
        </w:rPr>
        <w:t>W</w:t>
      </w:r>
      <w:r w:rsidR="003A2292" w:rsidRPr="0043453E">
        <w:rPr>
          <w:rFonts w:ascii="Times New Roman" w:hAnsi="Times New Roman" w:cs="Times New Roman"/>
          <w:sz w:val="24"/>
          <w:szCs w:val="24"/>
        </w:rPr>
        <w:t>hen an application for absolution from the instance is made at the end of the plaintiff's case the test is</w:t>
      </w:r>
      <w:r w:rsidR="003A2292" w:rsidRPr="0043453E">
        <w:rPr>
          <w:rFonts w:ascii="Times New Roman" w:hAnsi="Times New Roman" w:cs="Times New Roman"/>
          <w:b/>
          <w:sz w:val="24"/>
          <w:szCs w:val="24"/>
        </w:rPr>
        <w:t xml:space="preserve">: </w:t>
      </w:r>
      <w:r w:rsidR="003A2292" w:rsidRPr="0043453E">
        <w:rPr>
          <w:rFonts w:ascii="Times New Roman" w:hAnsi="Times New Roman" w:cs="Times New Roman"/>
          <w:sz w:val="24"/>
          <w:szCs w:val="24"/>
        </w:rPr>
        <w:t>what might a reasonable court do, that is, is there sufficient evidence on which a court might make a reasonable mistake and give judgment for the plaintiff; if the application is made after the defendant has closed his case the test is: what ought a reasonable court do?</w:t>
      </w:r>
    </w:p>
    <w:p w:rsidR="00BF0523" w:rsidRPr="0043453E" w:rsidRDefault="00BF0523" w:rsidP="00E87714">
      <w:pPr>
        <w:spacing w:after="0" w:line="480" w:lineRule="auto"/>
        <w:jc w:val="both"/>
        <w:rPr>
          <w:rFonts w:ascii="Times New Roman" w:hAnsi="Times New Roman" w:cs="Times New Roman"/>
          <w:sz w:val="24"/>
          <w:szCs w:val="24"/>
        </w:rPr>
      </w:pP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069">
        <w:rPr>
          <w:rFonts w:ascii="Times New Roman" w:hAnsi="Times New Roman" w:cs="Times New Roman"/>
          <w:sz w:val="24"/>
          <w:szCs w:val="24"/>
        </w:rPr>
        <w:tab/>
      </w:r>
      <w:r w:rsidRPr="0043453E">
        <w:rPr>
          <w:rFonts w:ascii="Times New Roman" w:hAnsi="Times New Roman" w:cs="Times New Roman"/>
          <w:sz w:val="24"/>
          <w:szCs w:val="24"/>
        </w:rPr>
        <w:t>In deciding what a court may or may</w:t>
      </w:r>
      <w:r w:rsidR="00043BA4">
        <w:rPr>
          <w:rFonts w:ascii="Times New Roman" w:hAnsi="Times New Roman" w:cs="Times New Roman"/>
          <w:sz w:val="24"/>
          <w:szCs w:val="24"/>
        </w:rPr>
        <w:t xml:space="preserve"> not do, it is implied </w:t>
      </w:r>
      <w:r w:rsidRPr="0043453E">
        <w:rPr>
          <w:rFonts w:ascii="Times New Roman" w:hAnsi="Times New Roman" w:cs="Times New Roman"/>
          <w:sz w:val="24"/>
          <w:szCs w:val="24"/>
        </w:rPr>
        <w:t>that the court may make an incorrect decision, because at the close of the plaintiff’s case, it will not have heard all the evidence.</w:t>
      </w:r>
    </w:p>
    <w:p w:rsidR="003A2292" w:rsidRPr="0043453E" w:rsidRDefault="003A2292" w:rsidP="00E87714">
      <w:pPr>
        <w:spacing w:after="0" w:line="480" w:lineRule="auto"/>
        <w:jc w:val="both"/>
        <w:rPr>
          <w:rFonts w:ascii="Times New Roman" w:hAnsi="Times New Roman" w:cs="Times New Roman"/>
          <w:sz w:val="24"/>
          <w:szCs w:val="24"/>
        </w:rPr>
      </w:pPr>
    </w:p>
    <w:p w:rsidR="003A2292" w:rsidRPr="0043453E"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069">
        <w:rPr>
          <w:rFonts w:ascii="Times New Roman" w:hAnsi="Times New Roman" w:cs="Times New Roman"/>
          <w:sz w:val="24"/>
          <w:szCs w:val="24"/>
        </w:rPr>
        <w:tab/>
      </w:r>
      <w:r w:rsidR="003F4D80">
        <w:rPr>
          <w:rFonts w:ascii="Times New Roman" w:hAnsi="Times New Roman" w:cs="Times New Roman"/>
          <w:sz w:val="24"/>
          <w:szCs w:val="24"/>
        </w:rPr>
        <w:t>In t</w:t>
      </w:r>
      <w:r w:rsidRPr="0043453E">
        <w:rPr>
          <w:rFonts w:ascii="Times New Roman" w:hAnsi="Times New Roman" w:cs="Times New Roman"/>
          <w:sz w:val="24"/>
          <w:szCs w:val="24"/>
        </w:rPr>
        <w:t xml:space="preserve">he case of </w:t>
      </w:r>
      <w:r w:rsidRPr="0043453E">
        <w:rPr>
          <w:rFonts w:ascii="Times New Roman" w:hAnsi="Times New Roman" w:cs="Times New Roman"/>
          <w:i/>
          <w:sz w:val="24"/>
          <w:szCs w:val="24"/>
        </w:rPr>
        <w:t xml:space="preserve">Nobert Katerere v Standard Chartered Bank Zimbabwe Limited </w:t>
      </w:r>
      <w:r w:rsidRPr="00987C3E">
        <w:rPr>
          <w:rFonts w:ascii="Times New Roman" w:hAnsi="Times New Roman" w:cs="Times New Roman"/>
          <w:sz w:val="24"/>
          <w:szCs w:val="24"/>
        </w:rPr>
        <w:t>HB 51-08</w:t>
      </w:r>
      <w:r w:rsidRPr="0043453E">
        <w:rPr>
          <w:rFonts w:ascii="Times New Roman" w:hAnsi="Times New Roman" w:cs="Times New Roman"/>
          <w:i/>
          <w:sz w:val="24"/>
          <w:szCs w:val="24"/>
        </w:rPr>
        <w:t>,</w:t>
      </w:r>
      <w:r w:rsidR="009D0882">
        <w:rPr>
          <w:rFonts w:ascii="Times New Roman" w:hAnsi="Times New Roman" w:cs="Times New Roman"/>
          <w:sz w:val="24"/>
          <w:szCs w:val="24"/>
        </w:rPr>
        <w:t xml:space="preserve"> it was stated thus</w:t>
      </w:r>
      <w:r w:rsidRPr="0043453E">
        <w:rPr>
          <w:rFonts w:ascii="Times New Roman" w:hAnsi="Times New Roman" w:cs="Times New Roman"/>
          <w:sz w:val="24"/>
          <w:szCs w:val="24"/>
        </w:rPr>
        <w:t>:</w:t>
      </w:r>
    </w:p>
    <w:p w:rsidR="003A2292" w:rsidRPr="00987C3E" w:rsidRDefault="003A2292" w:rsidP="00E87714">
      <w:pPr>
        <w:spacing w:after="0" w:line="240" w:lineRule="auto"/>
        <w:ind w:left="720"/>
        <w:jc w:val="both"/>
        <w:rPr>
          <w:rFonts w:ascii="Times New Roman" w:hAnsi="Times New Roman" w:cs="Times New Roman"/>
          <w:b/>
          <w:sz w:val="24"/>
          <w:szCs w:val="24"/>
        </w:rPr>
      </w:pPr>
      <w:r w:rsidRPr="00987C3E">
        <w:rPr>
          <w:rFonts w:ascii="Times New Roman" w:hAnsi="Times New Roman" w:cs="Times New Roman"/>
          <w:sz w:val="24"/>
          <w:szCs w:val="24"/>
        </w:rPr>
        <w:t>“The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claim-Claude neon Lights (SA) Ltd v Daniel 1976 (4) SA 403(A); Marine &amp; Trade Insurance Co Ltd v Van Der Schyff 1972 (1) SA 26(A); Sithole v PG Industries (Pvt) Ltd HB 47-05”.</w:t>
      </w: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7069" w:rsidRDefault="00377069" w:rsidP="00377069">
      <w:pPr>
        <w:spacing w:after="0" w:line="240" w:lineRule="auto"/>
        <w:jc w:val="both"/>
        <w:rPr>
          <w:rFonts w:ascii="Times New Roman" w:hAnsi="Times New Roman" w:cs="Times New Roman"/>
          <w:sz w:val="24"/>
          <w:szCs w:val="24"/>
        </w:rPr>
      </w:pP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What flows from the above cases is that absolution from the instance will</w:t>
      </w:r>
      <w:r w:rsidR="00E35678">
        <w:rPr>
          <w:rFonts w:ascii="Times New Roman" w:hAnsi="Times New Roman" w:cs="Times New Roman"/>
          <w:sz w:val="24"/>
          <w:szCs w:val="24"/>
        </w:rPr>
        <w:t xml:space="preserve"> not</w:t>
      </w:r>
      <w:r>
        <w:rPr>
          <w:rFonts w:ascii="Times New Roman" w:hAnsi="Times New Roman" w:cs="Times New Roman"/>
          <w:sz w:val="24"/>
          <w:szCs w:val="24"/>
        </w:rPr>
        <w:t xml:space="preserve"> be granted if there is sufficient evidence</w:t>
      </w:r>
      <w:r w:rsidR="00E35678">
        <w:rPr>
          <w:rFonts w:ascii="Times New Roman" w:hAnsi="Times New Roman" w:cs="Times New Roman"/>
          <w:sz w:val="24"/>
          <w:szCs w:val="24"/>
        </w:rPr>
        <w:t>,</w:t>
      </w:r>
      <w:r>
        <w:rPr>
          <w:rFonts w:ascii="Times New Roman" w:hAnsi="Times New Roman" w:cs="Times New Roman"/>
          <w:sz w:val="24"/>
          <w:szCs w:val="24"/>
        </w:rPr>
        <w:t xml:space="preserve"> which a court</w:t>
      </w:r>
      <w:r w:rsidR="004C764D">
        <w:rPr>
          <w:rFonts w:ascii="Times New Roman" w:hAnsi="Times New Roman" w:cs="Times New Roman"/>
          <w:sz w:val="24"/>
          <w:szCs w:val="24"/>
        </w:rPr>
        <w:t>,</w:t>
      </w:r>
      <w:r>
        <w:rPr>
          <w:rFonts w:ascii="Times New Roman" w:hAnsi="Times New Roman" w:cs="Times New Roman"/>
          <w:sz w:val="24"/>
          <w:szCs w:val="24"/>
        </w:rPr>
        <w:t xml:space="preserve"> directing its mind reasonably to such evidence, could or might (not should or ought to) find for the plaintiff. </w:t>
      </w:r>
    </w:p>
    <w:p w:rsidR="003A2292" w:rsidRDefault="003A2292" w:rsidP="00E87714">
      <w:pPr>
        <w:spacing w:after="0" w:line="480" w:lineRule="auto"/>
        <w:jc w:val="both"/>
        <w:rPr>
          <w:rFonts w:ascii="Times New Roman" w:hAnsi="Times New Roman" w:cs="Times New Roman"/>
          <w:sz w:val="24"/>
          <w:szCs w:val="24"/>
        </w:rPr>
      </w:pP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683A">
        <w:rPr>
          <w:rFonts w:ascii="Times New Roman" w:hAnsi="Times New Roman" w:cs="Times New Roman"/>
          <w:i/>
          <w:sz w:val="24"/>
          <w:szCs w:val="24"/>
        </w:rPr>
        <w:t>In casu</w:t>
      </w:r>
      <w:r>
        <w:rPr>
          <w:rFonts w:ascii="Times New Roman" w:hAnsi="Times New Roman" w:cs="Times New Roman"/>
          <w:sz w:val="24"/>
          <w:szCs w:val="24"/>
        </w:rPr>
        <w:t>, the first respondent averred that af</w:t>
      </w:r>
      <w:r w:rsidR="009D0882">
        <w:rPr>
          <w:rFonts w:ascii="Times New Roman" w:hAnsi="Times New Roman" w:cs="Times New Roman"/>
          <w:sz w:val="24"/>
          <w:szCs w:val="24"/>
        </w:rPr>
        <w:t xml:space="preserve">ter the appellant paid him the equivalent of </w:t>
      </w:r>
      <w:r>
        <w:rPr>
          <w:rFonts w:ascii="Times New Roman" w:hAnsi="Times New Roman" w:cs="Times New Roman"/>
          <w:sz w:val="24"/>
          <w:szCs w:val="24"/>
        </w:rPr>
        <w:t>US$96 000.00, there was a balance of U</w:t>
      </w:r>
      <w:r w:rsidR="009D0882">
        <w:rPr>
          <w:rFonts w:ascii="Times New Roman" w:hAnsi="Times New Roman" w:cs="Times New Roman"/>
          <w:sz w:val="24"/>
          <w:szCs w:val="24"/>
        </w:rPr>
        <w:t xml:space="preserve">S$84 000.00. </w:t>
      </w:r>
      <w:r>
        <w:rPr>
          <w:rFonts w:ascii="Times New Roman" w:hAnsi="Times New Roman" w:cs="Times New Roman"/>
          <w:sz w:val="24"/>
          <w:szCs w:val="24"/>
        </w:rPr>
        <w:t xml:space="preserve"> It is common cause that payment was done through an interbank transfer on 11 June 2008. The first re</w:t>
      </w:r>
      <w:r w:rsidR="00766879">
        <w:rPr>
          <w:rFonts w:ascii="Times New Roman" w:hAnsi="Times New Roman" w:cs="Times New Roman"/>
          <w:sz w:val="24"/>
          <w:szCs w:val="24"/>
        </w:rPr>
        <w:t>spondent received payment on 13 </w:t>
      </w:r>
      <w:r>
        <w:rPr>
          <w:rFonts w:ascii="Times New Roman" w:hAnsi="Times New Roman" w:cs="Times New Roman"/>
          <w:sz w:val="24"/>
          <w:szCs w:val="24"/>
        </w:rPr>
        <w:t>June 200</w:t>
      </w:r>
      <w:r w:rsidR="009D0882">
        <w:rPr>
          <w:rFonts w:ascii="Times New Roman" w:hAnsi="Times New Roman" w:cs="Times New Roman"/>
          <w:sz w:val="24"/>
          <w:szCs w:val="24"/>
        </w:rPr>
        <w:t>8. The first respondent</w:t>
      </w:r>
      <w:r w:rsidR="004C764D">
        <w:rPr>
          <w:rFonts w:ascii="Times New Roman" w:hAnsi="Times New Roman" w:cs="Times New Roman"/>
          <w:sz w:val="24"/>
          <w:szCs w:val="24"/>
        </w:rPr>
        <w:t>,</w:t>
      </w:r>
      <w:r w:rsidR="009D0882">
        <w:rPr>
          <w:rFonts w:ascii="Times New Roman" w:hAnsi="Times New Roman" w:cs="Times New Roman"/>
          <w:sz w:val="24"/>
          <w:szCs w:val="24"/>
        </w:rPr>
        <w:t xml:space="preserve"> in his evidence</w:t>
      </w:r>
      <w:r w:rsidR="004C764D">
        <w:rPr>
          <w:rFonts w:ascii="Times New Roman" w:hAnsi="Times New Roman" w:cs="Times New Roman"/>
          <w:sz w:val="24"/>
          <w:szCs w:val="24"/>
        </w:rPr>
        <w:t>,</w:t>
      </w:r>
      <w:r w:rsidR="009D0882">
        <w:rPr>
          <w:rFonts w:ascii="Times New Roman" w:hAnsi="Times New Roman" w:cs="Times New Roman"/>
          <w:sz w:val="24"/>
          <w:szCs w:val="24"/>
        </w:rPr>
        <w:t xml:space="preserve"> did not prove what </w:t>
      </w:r>
      <w:r>
        <w:rPr>
          <w:rFonts w:ascii="Times New Roman" w:hAnsi="Times New Roman" w:cs="Times New Roman"/>
          <w:sz w:val="24"/>
          <w:szCs w:val="24"/>
        </w:rPr>
        <w:t>the exchange rate</w:t>
      </w:r>
      <w:r w:rsidR="009D0882">
        <w:rPr>
          <w:rFonts w:ascii="Times New Roman" w:hAnsi="Times New Roman" w:cs="Times New Roman"/>
          <w:sz w:val="24"/>
          <w:szCs w:val="24"/>
        </w:rPr>
        <w:t xml:space="preserve"> was</w:t>
      </w:r>
      <w:r>
        <w:rPr>
          <w:rFonts w:ascii="Times New Roman" w:hAnsi="Times New Roman" w:cs="Times New Roman"/>
          <w:sz w:val="24"/>
          <w:szCs w:val="24"/>
        </w:rPr>
        <w:t xml:space="preserve"> on </w:t>
      </w:r>
      <w:r w:rsidR="00455141">
        <w:rPr>
          <w:rFonts w:ascii="Times New Roman" w:hAnsi="Times New Roman" w:cs="Times New Roman"/>
          <w:sz w:val="24"/>
          <w:szCs w:val="24"/>
        </w:rPr>
        <w:t>11 and</w:t>
      </w:r>
      <w:r w:rsidR="00377069">
        <w:rPr>
          <w:rFonts w:ascii="Times New Roman" w:hAnsi="Times New Roman" w:cs="Times New Roman"/>
          <w:sz w:val="24"/>
          <w:szCs w:val="24"/>
        </w:rPr>
        <w:t> </w:t>
      </w:r>
      <w:r>
        <w:rPr>
          <w:rFonts w:ascii="Times New Roman" w:hAnsi="Times New Roman" w:cs="Times New Roman"/>
          <w:sz w:val="24"/>
          <w:szCs w:val="24"/>
        </w:rPr>
        <w:t>12 June 2008</w:t>
      </w:r>
      <w:r w:rsidR="009D0882">
        <w:rPr>
          <w:rFonts w:ascii="Times New Roman" w:hAnsi="Times New Roman" w:cs="Times New Roman"/>
          <w:sz w:val="24"/>
          <w:szCs w:val="24"/>
        </w:rPr>
        <w:t>.</w:t>
      </w:r>
      <w:r>
        <w:rPr>
          <w:rFonts w:ascii="Times New Roman" w:hAnsi="Times New Roman" w:cs="Times New Roman"/>
          <w:sz w:val="24"/>
          <w:szCs w:val="24"/>
        </w:rPr>
        <w:t xml:space="preserve"> </w:t>
      </w:r>
      <w:r w:rsidR="004C764D">
        <w:rPr>
          <w:rFonts w:ascii="Times New Roman" w:hAnsi="Times New Roman" w:cs="Times New Roman"/>
          <w:sz w:val="24"/>
          <w:szCs w:val="24"/>
        </w:rPr>
        <w:t>The first respondent</w:t>
      </w:r>
      <w:r w:rsidR="009D0882">
        <w:rPr>
          <w:rFonts w:ascii="Times New Roman" w:hAnsi="Times New Roman" w:cs="Times New Roman"/>
          <w:sz w:val="24"/>
          <w:szCs w:val="24"/>
        </w:rPr>
        <w:t xml:space="preserve"> alleged that he was not obliged to do so as his </w:t>
      </w:r>
      <w:r>
        <w:rPr>
          <w:rFonts w:ascii="Times New Roman" w:hAnsi="Times New Roman" w:cs="Times New Roman"/>
          <w:sz w:val="24"/>
          <w:szCs w:val="24"/>
        </w:rPr>
        <w:t xml:space="preserve">case </w:t>
      </w:r>
      <w:r w:rsidR="009D0882">
        <w:rPr>
          <w:rFonts w:ascii="Times New Roman" w:hAnsi="Times New Roman" w:cs="Times New Roman"/>
          <w:sz w:val="24"/>
          <w:szCs w:val="24"/>
        </w:rPr>
        <w:t xml:space="preserve">was that he was only obliged to prove the exchange rate on the date that the money </w:t>
      </w:r>
      <w:r>
        <w:rPr>
          <w:rFonts w:ascii="Times New Roman" w:hAnsi="Times New Roman" w:cs="Times New Roman"/>
          <w:sz w:val="24"/>
          <w:szCs w:val="24"/>
        </w:rPr>
        <w:t xml:space="preserve">reflected in his account. </w:t>
      </w: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2292" w:rsidRDefault="002043CA"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w:t>
      </w:r>
      <w:r w:rsidR="003A2292">
        <w:rPr>
          <w:rFonts w:ascii="Times New Roman" w:hAnsi="Times New Roman" w:cs="Times New Roman"/>
          <w:sz w:val="24"/>
          <w:szCs w:val="24"/>
        </w:rPr>
        <w:t>vidence</w:t>
      </w:r>
      <w:r>
        <w:rPr>
          <w:rFonts w:ascii="Times New Roman" w:hAnsi="Times New Roman" w:cs="Times New Roman"/>
          <w:sz w:val="24"/>
          <w:szCs w:val="24"/>
        </w:rPr>
        <w:t xml:space="preserve"> before the court </w:t>
      </w:r>
      <w:r w:rsidRPr="00455141">
        <w:rPr>
          <w:rFonts w:ascii="Times New Roman" w:hAnsi="Times New Roman" w:cs="Times New Roman"/>
          <w:i/>
          <w:sz w:val="24"/>
          <w:szCs w:val="24"/>
        </w:rPr>
        <w:t>a quo</w:t>
      </w:r>
      <w:r>
        <w:rPr>
          <w:rFonts w:ascii="Times New Roman" w:hAnsi="Times New Roman" w:cs="Times New Roman"/>
          <w:sz w:val="24"/>
          <w:szCs w:val="24"/>
        </w:rPr>
        <w:t xml:space="preserve"> showed</w:t>
      </w:r>
      <w:r w:rsidR="003A2292">
        <w:rPr>
          <w:rFonts w:ascii="Times New Roman" w:hAnsi="Times New Roman" w:cs="Times New Roman"/>
          <w:sz w:val="24"/>
          <w:szCs w:val="24"/>
        </w:rPr>
        <w:t xml:space="preserve"> that as soon as the $720 trillion reflected in his account</w:t>
      </w:r>
      <w:r w:rsidR="004C764D">
        <w:rPr>
          <w:rFonts w:ascii="Times New Roman" w:hAnsi="Times New Roman" w:cs="Times New Roman"/>
          <w:sz w:val="24"/>
          <w:szCs w:val="24"/>
        </w:rPr>
        <w:t>,</w:t>
      </w:r>
      <w:r w:rsidR="003A2292">
        <w:rPr>
          <w:rFonts w:ascii="Times New Roman" w:hAnsi="Times New Roman" w:cs="Times New Roman"/>
          <w:sz w:val="24"/>
          <w:szCs w:val="24"/>
        </w:rPr>
        <w:t xml:space="preserve"> the first  respondent quickly contacted the appellant to inform it that the money </w:t>
      </w:r>
      <w:r w:rsidR="003A2292">
        <w:rPr>
          <w:rFonts w:ascii="Times New Roman" w:hAnsi="Times New Roman" w:cs="Times New Roman"/>
          <w:sz w:val="24"/>
          <w:szCs w:val="24"/>
        </w:rPr>
        <w:lastRenderedPageBreak/>
        <w:t>deposited into his account had a shortfall of US$84 000. The appellant did not respond only to do so sometime in December 2008 indicating that the deposited amount was equivalent to the US$180</w:t>
      </w:r>
      <w:r w:rsidR="00137981">
        <w:rPr>
          <w:rFonts w:ascii="Times New Roman" w:hAnsi="Times New Roman" w:cs="Times New Roman"/>
          <w:sz w:val="24"/>
          <w:szCs w:val="24"/>
        </w:rPr>
        <w:t> </w:t>
      </w:r>
      <w:r w:rsidR="003A2292">
        <w:rPr>
          <w:rFonts w:ascii="Times New Roman" w:hAnsi="Times New Roman" w:cs="Times New Roman"/>
          <w:sz w:val="24"/>
          <w:szCs w:val="24"/>
        </w:rPr>
        <w:t>000.</w:t>
      </w:r>
      <w:r>
        <w:rPr>
          <w:rFonts w:ascii="Times New Roman" w:hAnsi="Times New Roman" w:cs="Times New Roman"/>
          <w:sz w:val="24"/>
          <w:szCs w:val="24"/>
        </w:rPr>
        <w:t xml:space="preserve">  The first respondent testified that the amount of US$96 000.00 was arrived at using the rate he was given</w:t>
      </w:r>
      <w:r w:rsidR="0034135F">
        <w:rPr>
          <w:rFonts w:ascii="Times New Roman" w:hAnsi="Times New Roman" w:cs="Times New Roman"/>
          <w:sz w:val="24"/>
          <w:szCs w:val="24"/>
        </w:rPr>
        <w:t xml:space="preserve"> by Trust Bank on 13 June 2008.</w:t>
      </w:r>
      <w:r>
        <w:rPr>
          <w:rFonts w:ascii="Times New Roman" w:hAnsi="Times New Roman" w:cs="Times New Roman"/>
          <w:sz w:val="24"/>
          <w:szCs w:val="24"/>
        </w:rPr>
        <w:t xml:space="preserve"> At the time the first respondent received the amount transferred, it was less than the U</w:t>
      </w:r>
      <w:r w:rsidR="00455141">
        <w:rPr>
          <w:rFonts w:ascii="Times New Roman" w:hAnsi="Times New Roman" w:cs="Times New Roman"/>
          <w:sz w:val="24"/>
          <w:szCs w:val="24"/>
        </w:rPr>
        <w:t xml:space="preserve">nited </w:t>
      </w:r>
      <w:r>
        <w:rPr>
          <w:rFonts w:ascii="Times New Roman" w:hAnsi="Times New Roman" w:cs="Times New Roman"/>
          <w:sz w:val="24"/>
          <w:szCs w:val="24"/>
        </w:rPr>
        <w:t>S</w:t>
      </w:r>
      <w:r w:rsidR="00455141">
        <w:rPr>
          <w:rFonts w:ascii="Times New Roman" w:hAnsi="Times New Roman" w:cs="Times New Roman"/>
          <w:sz w:val="24"/>
          <w:szCs w:val="24"/>
        </w:rPr>
        <w:t>tates</w:t>
      </w:r>
      <w:r>
        <w:rPr>
          <w:rFonts w:ascii="Times New Roman" w:hAnsi="Times New Roman" w:cs="Times New Roman"/>
          <w:sz w:val="24"/>
          <w:szCs w:val="24"/>
        </w:rPr>
        <w:t xml:space="preserve"> do</w:t>
      </w:r>
      <w:r w:rsidR="004C764D">
        <w:rPr>
          <w:rFonts w:ascii="Times New Roman" w:hAnsi="Times New Roman" w:cs="Times New Roman"/>
          <w:sz w:val="24"/>
          <w:szCs w:val="24"/>
        </w:rPr>
        <w:t>llar stipulated amount. There was</w:t>
      </w:r>
      <w:r>
        <w:rPr>
          <w:rFonts w:ascii="Times New Roman" w:hAnsi="Times New Roman" w:cs="Times New Roman"/>
          <w:sz w:val="24"/>
          <w:szCs w:val="24"/>
        </w:rPr>
        <w:t xml:space="preserve"> however no evidence on which rate was being used at the time the money was transferred. The ap</w:t>
      </w:r>
      <w:r w:rsidR="00455141">
        <w:rPr>
          <w:rFonts w:ascii="Times New Roman" w:hAnsi="Times New Roman" w:cs="Times New Roman"/>
          <w:sz w:val="24"/>
          <w:szCs w:val="24"/>
        </w:rPr>
        <w:t>pellant seems to suggest that the money it paid</w:t>
      </w:r>
      <w:r>
        <w:rPr>
          <w:rFonts w:ascii="Times New Roman" w:hAnsi="Times New Roman" w:cs="Times New Roman"/>
          <w:sz w:val="24"/>
          <w:szCs w:val="24"/>
        </w:rPr>
        <w:t xml:space="preserve"> was equivalent to the U</w:t>
      </w:r>
      <w:r w:rsidR="00455141">
        <w:rPr>
          <w:rFonts w:ascii="Times New Roman" w:hAnsi="Times New Roman" w:cs="Times New Roman"/>
          <w:sz w:val="24"/>
          <w:szCs w:val="24"/>
        </w:rPr>
        <w:t xml:space="preserve">nited </w:t>
      </w:r>
      <w:r>
        <w:rPr>
          <w:rFonts w:ascii="Times New Roman" w:hAnsi="Times New Roman" w:cs="Times New Roman"/>
          <w:sz w:val="24"/>
          <w:szCs w:val="24"/>
        </w:rPr>
        <w:t>S</w:t>
      </w:r>
      <w:r w:rsidR="00455141">
        <w:rPr>
          <w:rFonts w:ascii="Times New Roman" w:hAnsi="Times New Roman" w:cs="Times New Roman"/>
          <w:sz w:val="24"/>
          <w:szCs w:val="24"/>
        </w:rPr>
        <w:t>tates</w:t>
      </w:r>
      <w:r>
        <w:rPr>
          <w:rFonts w:ascii="Times New Roman" w:hAnsi="Times New Roman" w:cs="Times New Roman"/>
          <w:sz w:val="24"/>
          <w:szCs w:val="24"/>
        </w:rPr>
        <w:t xml:space="preserve"> dollar amount agreed to by the parties. The rate however was not stated in the agreement. Once the appellant stated that the amount deposited was equivalent to US$180 000.00,</w:t>
      </w:r>
      <w:r w:rsidR="003A2292">
        <w:rPr>
          <w:rFonts w:ascii="Times New Roman" w:hAnsi="Times New Roman" w:cs="Times New Roman"/>
          <w:sz w:val="24"/>
          <w:szCs w:val="24"/>
        </w:rPr>
        <w:t xml:space="preserve"> the onus shifted from the first respondent to the appellant</w:t>
      </w:r>
      <w:r>
        <w:rPr>
          <w:rFonts w:ascii="Times New Roman" w:hAnsi="Times New Roman" w:cs="Times New Roman"/>
          <w:sz w:val="24"/>
          <w:szCs w:val="24"/>
        </w:rPr>
        <w:t>,</w:t>
      </w:r>
      <w:r w:rsidR="003A2292">
        <w:rPr>
          <w:rFonts w:ascii="Times New Roman" w:hAnsi="Times New Roman" w:cs="Times New Roman"/>
          <w:sz w:val="24"/>
          <w:szCs w:val="24"/>
        </w:rPr>
        <w:t xml:space="preserve"> as it now carried the evidentiary burden to prove that the transfer that it had made into the first respondent’s acc</w:t>
      </w:r>
      <w:r w:rsidR="00E81CAC">
        <w:rPr>
          <w:rFonts w:ascii="Times New Roman" w:hAnsi="Times New Roman" w:cs="Times New Roman"/>
          <w:sz w:val="24"/>
          <w:szCs w:val="24"/>
        </w:rPr>
        <w:t>ount was equivalent to the US $</w:t>
      </w:r>
      <w:r w:rsidR="003A2292">
        <w:rPr>
          <w:rFonts w:ascii="Times New Roman" w:hAnsi="Times New Roman" w:cs="Times New Roman"/>
          <w:sz w:val="24"/>
          <w:szCs w:val="24"/>
        </w:rPr>
        <w:t>180 000.</w:t>
      </w:r>
    </w:p>
    <w:p w:rsidR="003A2292" w:rsidRDefault="003A2292"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7069" w:rsidRDefault="000B6026" w:rsidP="0045514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w:t>
      </w:r>
      <w:r w:rsidR="004C764D">
        <w:rPr>
          <w:rFonts w:ascii="Times New Roman" w:hAnsi="Times New Roman" w:cs="Times New Roman"/>
          <w:sz w:val="24"/>
          <w:szCs w:val="24"/>
        </w:rPr>
        <w:t xml:space="preserve"> the</w:t>
      </w:r>
      <w:r w:rsidR="00455141">
        <w:rPr>
          <w:rFonts w:ascii="Times New Roman" w:hAnsi="Times New Roman" w:cs="Times New Roman"/>
          <w:sz w:val="24"/>
          <w:szCs w:val="24"/>
        </w:rPr>
        <w:t xml:space="preserve"> view</w:t>
      </w:r>
      <w:r w:rsidR="004C764D">
        <w:rPr>
          <w:rFonts w:ascii="Times New Roman" w:hAnsi="Times New Roman" w:cs="Times New Roman"/>
          <w:sz w:val="24"/>
          <w:szCs w:val="24"/>
        </w:rPr>
        <w:t xml:space="preserve"> of the court </w:t>
      </w:r>
      <w:r w:rsidR="004C764D" w:rsidRPr="004C764D">
        <w:rPr>
          <w:rFonts w:ascii="Times New Roman" w:hAnsi="Times New Roman" w:cs="Times New Roman"/>
          <w:i/>
          <w:sz w:val="24"/>
          <w:szCs w:val="24"/>
        </w:rPr>
        <w:t>a quo</w:t>
      </w:r>
      <w:r w:rsidR="00455141">
        <w:rPr>
          <w:rFonts w:ascii="Times New Roman" w:hAnsi="Times New Roman" w:cs="Times New Roman"/>
          <w:sz w:val="24"/>
          <w:szCs w:val="24"/>
        </w:rPr>
        <w:t xml:space="preserve"> that </w:t>
      </w:r>
      <w:r w:rsidR="002572EE">
        <w:rPr>
          <w:rFonts w:ascii="Times New Roman" w:hAnsi="Times New Roman" w:cs="Times New Roman"/>
          <w:sz w:val="24"/>
          <w:szCs w:val="24"/>
        </w:rPr>
        <w:t>it was incumbent upon</w:t>
      </w:r>
      <w:r w:rsidR="005447FF">
        <w:rPr>
          <w:rFonts w:ascii="Times New Roman" w:hAnsi="Times New Roman" w:cs="Times New Roman"/>
          <w:sz w:val="24"/>
          <w:szCs w:val="24"/>
        </w:rPr>
        <w:t xml:space="preserve"> </w:t>
      </w:r>
      <w:r w:rsidR="002572EE">
        <w:rPr>
          <w:rFonts w:ascii="Times New Roman" w:hAnsi="Times New Roman" w:cs="Times New Roman"/>
          <w:sz w:val="24"/>
          <w:szCs w:val="24"/>
        </w:rPr>
        <w:t>the appellant</w:t>
      </w:r>
      <w:r w:rsidR="005447FF">
        <w:rPr>
          <w:rFonts w:ascii="Times New Roman" w:hAnsi="Times New Roman" w:cs="Times New Roman"/>
          <w:sz w:val="24"/>
          <w:szCs w:val="24"/>
        </w:rPr>
        <w:t xml:space="preserve"> to </w:t>
      </w:r>
      <w:r w:rsidR="003A2292">
        <w:rPr>
          <w:rFonts w:ascii="Times New Roman" w:hAnsi="Times New Roman" w:cs="Times New Roman"/>
          <w:sz w:val="24"/>
          <w:szCs w:val="24"/>
        </w:rPr>
        <w:t>lead evidence to buttress its allegation that the amount it paid on 11 June 2</w:t>
      </w:r>
      <w:r w:rsidR="002572EE">
        <w:rPr>
          <w:rFonts w:ascii="Times New Roman" w:hAnsi="Times New Roman" w:cs="Times New Roman"/>
          <w:sz w:val="24"/>
          <w:szCs w:val="24"/>
        </w:rPr>
        <w:t>008 was equivalent to the U</w:t>
      </w:r>
      <w:r w:rsidR="00455141">
        <w:rPr>
          <w:rFonts w:ascii="Times New Roman" w:hAnsi="Times New Roman" w:cs="Times New Roman"/>
          <w:sz w:val="24"/>
          <w:szCs w:val="24"/>
        </w:rPr>
        <w:t xml:space="preserve">nited </w:t>
      </w:r>
      <w:r w:rsidR="002572EE">
        <w:rPr>
          <w:rFonts w:ascii="Times New Roman" w:hAnsi="Times New Roman" w:cs="Times New Roman"/>
          <w:sz w:val="24"/>
          <w:szCs w:val="24"/>
        </w:rPr>
        <w:t>S</w:t>
      </w:r>
      <w:r w:rsidR="00455141">
        <w:rPr>
          <w:rFonts w:ascii="Times New Roman" w:hAnsi="Times New Roman" w:cs="Times New Roman"/>
          <w:sz w:val="24"/>
          <w:szCs w:val="24"/>
        </w:rPr>
        <w:t>tates</w:t>
      </w:r>
      <w:r w:rsidR="002572EE">
        <w:rPr>
          <w:rFonts w:ascii="Times New Roman" w:hAnsi="Times New Roman" w:cs="Times New Roman"/>
          <w:sz w:val="24"/>
          <w:szCs w:val="24"/>
        </w:rPr>
        <w:t xml:space="preserve"> dollar </w:t>
      </w:r>
      <w:r w:rsidR="00455141">
        <w:rPr>
          <w:rFonts w:ascii="Times New Roman" w:hAnsi="Times New Roman" w:cs="Times New Roman"/>
          <w:sz w:val="24"/>
          <w:szCs w:val="24"/>
        </w:rPr>
        <w:t>amount. This was</w:t>
      </w:r>
      <w:r w:rsidR="002572EE">
        <w:rPr>
          <w:rFonts w:ascii="Times New Roman" w:hAnsi="Times New Roman" w:cs="Times New Roman"/>
          <w:sz w:val="24"/>
          <w:szCs w:val="24"/>
        </w:rPr>
        <w:t xml:space="preserve"> o</w:t>
      </w:r>
      <w:r w:rsidR="00476524">
        <w:rPr>
          <w:rFonts w:ascii="Times New Roman" w:hAnsi="Times New Roman" w:cs="Times New Roman"/>
          <w:sz w:val="24"/>
          <w:szCs w:val="24"/>
        </w:rPr>
        <w:t>n the basis that the appellant had submitted that the amount paid on that date was equivalent to US$180 000. It was thus incumbent upon the appellant to state the rate that it used in coming up with that assertion.</w:t>
      </w:r>
    </w:p>
    <w:p w:rsidR="00455141" w:rsidRDefault="00455141" w:rsidP="00455141">
      <w:pPr>
        <w:spacing w:after="0" w:line="480" w:lineRule="auto"/>
        <w:ind w:firstLine="1134"/>
        <w:jc w:val="both"/>
        <w:rPr>
          <w:rFonts w:ascii="Times New Roman" w:hAnsi="Times New Roman" w:cs="Times New Roman"/>
          <w:sz w:val="24"/>
          <w:szCs w:val="24"/>
        </w:rPr>
      </w:pPr>
    </w:p>
    <w:p w:rsidR="00652DA0" w:rsidRDefault="00652DA0"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069">
        <w:rPr>
          <w:rFonts w:ascii="Times New Roman" w:hAnsi="Times New Roman" w:cs="Times New Roman"/>
          <w:sz w:val="24"/>
          <w:szCs w:val="24"/>
        </w:rPr>
        <w:tab/>
      </w:r>
      <w:r w:rsidRPr="00652DA0">
        <w:rPr>
          <w:rFonts w:ascii="Times New Roman" w:hAnsi="Times New Roman" w:cs="Times New Roman"/>
          <w:sz w:val="24"/>
          <w:szCs w:val="24"/>
        </w:rPr>
        <w:t xml:space="preserve">The court </w:t>
      </w:r>
      <w:r w:rsidRPr="00D1256A">
        <w:rPr>
          <w:rFonts w:ascii="Times New Roman" w:hAnsi="Times New Roman" w:cs="Times New Roman"/>
          <w:i/>
          <w:sz w:val="24"/>
          <w:szCs w:val="24"/>
        </w:rPr>
        <w:t>a quo</w:t>
      </w:r>
      <w:r w:rsidRPr="00652DA0">
        <w:rPr>
          <w:rFonts w:ascii="Times New Roman" w:hAnsi="Times New Roman" w:cs="Times New Roman"/>
          <w:sz w:val="24"/>
          <w:szCs w:val="24"/>
        </w:rPr>
        <w:t xml:space="preserve"> made a finding that the appellant had t</w:t>
      </w:r>
      <w:r w:rsidR="00DA47F7">
        <w:rPr>
          <w:rFonts w:ascii="Times New Roman" w:hAnsi="Times New Roman" w:cs="Times New Roman"/>
          <w:sz w:val="24"/>
          <w:szCs w:val="24"/>
        </w:rPr>
        <w:t xml:space="preserve">o answer the question regarding </w:t>
      </w:r>
      <w:r w:rsidRPr="00652DA0">
        <w:rPr>
          <w:rFonts w:ascii="Times New Roman" w:hAnsi="Times New Roman" w:cs="Times New Roman"/>
          <w:sz w:val="24"/>
          <w:szCs w:val="24"/>
        </w:rPr>
        <w:t>the rate of exchange on 11</w:t>
      </w:r>
      <w:r w:rsidR="00377069">
        <w:rPr>
          <w:rFonts w:ascii="Times New Roman" w:hAnsi="Times New Roman" w:cs="Times New Roman"/>
          <w:sz w:val="24"/>
          <w:szCs w:val="24"/>
        </w:rPr>
        <w:t xml:space="preserve"> </w:t>
      </w:r>
      <w:r w:rsidRPr="00652DA0">
        <w:rPr>
          <w:rFonts w:ascii="Times New Roman" w:hAnsi="Times New Roman" w:cs="Times New Roman"/>
          <w:sz w:val="24"/>
          <w:szCs w:val="24"/>
        </w:rPr>
        <w:t xml:space="preserve">and 12 June 2008. This finding was made in light of the letter written by the appellant’s </w:t>
      </w:r>
      <w:r w:rsidR="00DA47F7">
        <w:rPr>
          <w:rFonts w:ascii="Times New Roman" w:hAnsi="Times New Roman" w:cs="Times New Roman"/>
          <w:sz w:val="24"/>
          <w:szCs w:val="24"/>
        </w:rPr>
        <w:t xml:space="preserve">legal </w:t>
      </w:r>
      <w:r w:rsidRPr="00652DA0">
        <w:rPr>
          <w:rFonts w:ascii="Times New Roman" w:hAnsi="Times New Roman" w:cs="Times New Roman"/>
          <w:sz w:val="24"/>
          <w:szCs w:val="24"/>
        </w:rPr>
        <w:t>practitioners affirming that the Zimbabwean dollar purchase pric</w:t>
      </w:r>
      <w:r w:rsidR="00DE49F4">
        <w:rPr>
          <w:rFonts w:ascii="Times New Roman" w:hAnsi="Times New Roman" w:cs="Times New Roman"/>
          <w:sz w:val="24"/>
          <w:szCs w:val="24"/>
        </w:rPr>
        <w:t>e paid by the appellant to the first</w:t>
      </w:r>
      <w:r w:rsidRPr="00652DA0">
        <w:rPr>
          <w:rFonts w:ascii="Times New Roman" w:hAnsi="Times New Roman" w:cs="Times New Roman"/>
          <w:sz w:val="24"/>
          <w:szCs w:val="24"/>
        </w:rPr>
        <w:t xml:space="preserve"> respondent was equivalent to US$180 000.00. This position taken </w:t>
      </w:r>
      <w:r w:rsidRPr="00652DA0">
        <w:rPr>
          <w:rFonts w:ascii="Times New Roman" w:hAnsi="Times New Roman" w:cs="Times New Roman"/>
          <w:sz w:val="24"/>
          <w:szCs w:val="24"/>
        </w:rPr>
        <w:lastRenderedPageBreak/>
        <w:t>by the appellant’s legal practitioners</w:t>
      </w:r>
      <w:r w:rsidR="00476524">
        <w:rPr>
          <w:rFonts w:ascii="Times New Roman" w:hAnsi="Times New Roman" w:cs="Times New Roman"/>
          <w:sz w:val="24"/>
          <w:szCs w:val="24"/>
        </w:rPr>
        <w:t xml:space="preserve">, had to be </w:t>
      </w:r>
      <w:r w:rsidR="00164E4C">
        <w:rPr>
          <w:rFonts w:ascii="Times New Roman" w:hAnsi="Times New Roman" w:cs="Times New Roman"/>
          <w:sz w:val="24"/>
          <w:szCs w:val="24"/>
        </w:rPr>
        <w:t xml:space="preserve">established </w:t>
      </w:r>
      <w:r w:rsidR="00164E4C" w:rsidRPr="00652DA0">
        <w:rPr>
          <w:rFonts w:ascii="Times New Roman" w:hAnsi="Times New Roman" w:cs="Times New Roman"/>
          <w:sz w:val="24"/>
          <w:szCs w:val="24"/>
        </w:rPr>
        <w:t>by</w:t>
      </w:r>
      <w:r w:rsidRPr="00652DA0">
        <w:rPr>
          <w:rFonts w:ascii="Times New Roman" w:hAnsi="Times New Roman" w:cs="Times New Roman"/>
          <w:sz w:val="24"/>
          <w:szCs w:val="24"/>
        </w:rPr>
        <w:t xml:space="preserve"> evid</w:t>
      </w:r>
      <w:r w:rsidR="002F1E66">
        <w:rPr>
          <w:rFonts w:ascii="Times New Roman" w:hAnsi="Times New Roman" w:cs="Times New Roman"/>
          <w:sz w:val="24"/>
          <w:szCs w:val="24"/>
        </w:rPr>
        <w:t>ence of the exchange rate on 11 </w:t>
      </w:r>
      <w:r w:rsidRPr="00652DA0">
        <w:rPr>
          <w:rFonts w:ascii="Times New Roman" w:hAnsi="Times New Roman" w:cs="Times New Roman"/>
          <w:sz w:val="24"/>
          <w:szCs w:val="24"/>
        </w:rPr>
        <w:t>and 12 Ju</w:t>
      </w:r>
      <w:r w:rsidR="00476524">
        <w:rPr>
          <w:rFonts w:ascii="Times New Roman" w:hAnsi="Times New Roman" w:cs="Times New Roman"/>
          <w:sz w:val="24"/>
          <w:szCs w:val="24"/>
        </w:rPr>
        <w:t>ne 2008</w:t>
      </w:r>
      <w:r w:rsidRPr="00652DA0">
        <w:rPr>
          <w:rFonts w:ascii="Times New Roman" w:hAnsi="Times New Roman" w:cs="Times New Roman"/>
          <w:sz w:val="24"/>
          <w:szCs w:val="24"/>
        </w:rPr>
        <w:t>.</w:t>
      </w:r>
    </w:p>
    <w:p w:rsidR="00652DA0" w:rsidRDefault="00652DA0" w:rsidP="00E87714">
      <w:pPr>
        <w:spacing w:after="0" w:line="480" w:lineRule="auto"/>
        <w:jc w:val="both"/>
        <w:rPr>
          <w:rFonts w:ascii="Times New Roman" w:hAnsi="Times New Roman" w:cs="Times New Roman"/>
          <w:sz w:val="24"/>
          <w:szCs w:val="24"/>
        </w:rPr>
      </w:pPr>
    </w:p>
    <w:p w:rsidR="00652DA0" w:rsidRDefault="00652DA0"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trite that “he who alleges must prove”. The maxim was applied in the cases of </w:t>
      </w:r>
      <w:r w:rsidRPr="00652DA0">
        <w:rPr>
          <w:rFonts w:ascii="Times New Roman" w:hAnsi="Times New Roman" w:cs="Times New Roman"/>
          <w:i/>
          <w:sz w:val="24"/>
          <w:szCs w:val="24"/>
        </w:rPr>
        <w:t>Circle Tracking v Mahachi</w:t>
      </w:r>
      <w:r>
        <w:rPr>
          <w:rFonts w:ascii="Times New Roman" w:hAnsi="Times New Roman" w:cs="Times New Roman"/>
          <w:sz w:val="24"/>
          <w:szCs w:val="24"/>
        </w:rPr>
        <w:t xml:space="preserve"> SC 4/07 and </w:t>
      </w:r>
      <w:r w:rsidRPr="00652DA0">
        <w:rPr>
          <w:rFonts w:ascii="Times New Roman" w:hAnsi="Times New Roman" w:cs="Times New Roman"/>
          <w:i/>
          <w:sz w:val="24"/>
          <w:szCs w:val="24"/>
        </w:rPr>
        <w:t xml:space="preserve">Goliath v Member of the Executive Council for Health, Eastern Cape </w:t>
      </w:r>
      <w:r w:rsidR="00476524">
        <w:rPr>
          <w:rFonts w:ascii="Times New Roman" w:hAnsi="Times New Roman" w:cs="Times New Roman"/>
          <w:sz w:val="24"/>
          <w:szCs w:val="24"/>
        </w:rPr>
        <w:t>2015 (2) SA 97 (SCA).</w:t>
      </w:r>
      <w:r>
        <w:rPr>
          <w:rFonts w:ascii="Times New Roman" w:hAnsi="Times New Roman" w:cs="Times New Roman"/>
          <w:sz w:val="24"/>
          <w:szCs w:val="24"/>
        </w:rPr>
        <w:t xml:space="preserve"> In the absence of such</w:t>
      </w:r>
      <w:r w:rsidR="00476524">
        <w:rPr>
          <w:rFonts w:ascii="Times New Roman" w:hAnsi="Times New Roman" w:cs="Times New Roman"/>
          <w:sz w:val="24"/>
          <w:szCs w:val="24"/>
        </w:rPr>
        <w:t xml:space="preserve"> evidence</w:t>
      </w:r>
      <w:r>
        <w:rPr>
          <w:rFonts w:ascii="Times New Roman" w:hAnsi="Times New Roman" w:cs="Times New Roman"/>
          <w:sz w:val="24"/>
          <w:szCs w:val="24"/>
        </w:rPr>
        <w:t>, the court as the adjudicating authorit</w:t>
      </w:r>
      <w:r w:rsidR="00476524">
        <w:rPr>
          <w:rFonts w:ascii="Times New Roman" w:hAnsi="Times New Roman" w:cs="Times New Roman"/>
          <w:sz w:val="24"/>
          <w:szCs w:val="24"/>
        </w:rPr>
        <w:t xml:space="preserve">y cannot make its determination. </w:t>
      </w:r>
      <w:r>
        <w:rPr>
          <w:rFonts w:ascii="Times New Roman" w:hAnsi="Times New Roman" w:cs="Times New Roman"/>
          <w:sz w:val="24"/>
          <w:szCs w:val="24"/>
        </w:rPr>
        <w:t xml:space="preserve">I share the sentiments expressed in </w:t>
      </w:r>
      <w:r w:rsidRPr="00652DA0">
        <w:rPr>
          <w:rFonts w:ascii="Times New Roman" w:hAnsi="Times New Roman" w:cs="Times New Roman"/>
          <w:i/>
          <w:sz w:val="24"/>
          <w:szCs w:val="24"/>
        </w:rPr>
        <w:t>Delta Beverages (Pvt) Ltd v Murandu</w:t>
      </w:r>
      <w:r>
        <w:rPr>
          <w:rFonts w:ascii="Times New Roman" w:hAnsi="Times New Roman" w:cs="Times New Roman"/>
          <w:sz w:val="24"/>
          <w:szCs w:val="24"/>
        </w:rPr>
        <w:t xml:space="preserve"> SC 38/15, where it was stated that:</w:t>
      </w:r>
    </w:p>
    <w:p w:rsidR="00652DA0" w:rsidRPr="001C26FA" w:rsidRDefault="00816B37" w:rsidP="00E87714">
      <w:pPr>
        <w:spacing w:after="0" w:line="240" w:lineRule="auto"/>
        <w:ind w:left="720"/>
        <w:jc w:val="both"/>
        <w:rPr>
          <w:rFonts w:ascii="Times New Roman" w:hAnsi="Times New Roman" w:cs="Times New Roman"/>
          <w:sz w:val="24"/>
          <w:szCs w:val="24"/>
        </w:rPr>
      </w:pPr>
      <w:r w:rsidRPr="001C26FA">
        <w:rPr>
          <w:rFonts w:ascii="Times New Roman" w:hAnsi="Times New Roman" w:cs="Times New Roman"/>
          <w:sz w:val="24"/>
          <w:szCs w:val="24"/>
        </w:rPr>
        <w:t>“I take the time to point out that parties are expected to argue their cases so as to persuade the court to see the merit, if any, in the arguments advanced for them. They are not expected to make bald, unsubstantiated averments and leave it to the court to make of them what it can.”</w:t>
      </w:r>
    </w:p>
    <w:p w:rsidR="00652DA0" w:rsidRDefault="00652DA0" w:rsidP="00E87714">
      <w:pPr>
        <w:pStyle w:val="ListParagraph"/>
        <w:spacing w:after="0" w:line="480" w:lineRule="auto"/>
        <w:ind w:left="1494"/>
        <w:jc w:val="both"/>
        <w:rPr>
          <w:rFonts w:ascii="Times New Roman" w:hAnsi="Times New Roman" w:cs="Times New Roman"/>
          <w:sz w:val="24"/>
          <w:szCs w:val="24"/>
        </w:rPr>
      </w:pPr>
    </w:p>
    <w:p w:rsidR="00377069" w:rsidRPr="00652DA0" w:rsidRDefault="00377069" w:rsidP="00377069">
      <w:pPr>
        <w:pStyle w:val="ListParagraph"/>
        <w:spacing w:after="0" w:line="240" w:lineRule="auto"/>
        <w:ind w:left="1494"/>
        <w:jc w:val="both"/>
        <w:rPr>
          <w:rFonts w:ascii="Times New Roman" w:hAnsi="Times New Roman" w:cs="Times New Roman"/>
          <w:sz w:val="24"/>
          <w:szCs w:val="24"/>
        </w:rPr>
      </w:pPr>
    </w:p>
    <w:p w:rsidR="00B678A2" w:rsidRDefault="007207EE"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common cause </w:t>
      </w:r>
      <w:r w:rsidR="007937CB">
        <w:rPr>
          <w:rFonts w:ascii="Times New Roman" w:hAnsi="Times New Roman" w:cs="Times New Roman"/>
          <w:sz w:val="24"/>
          <w:szCs w:val="24"/>
        </w:rPr>
        <w:t xml:space="preserve">that when the </w:t>
      </w:r>
      <w:r w:rsidR="00377069">
        <w:rPr>
          <w:rFonts w:ascii="Times New Roman" w:hAnsi="Times New Roman" w:cs="Times New Roman"/>
          <w:sz w:val="24"/>
          <w:szCs w:val="24"/>
        </w:rPr>
        <w:t>first</w:t>
      </w:r>
      <w:r w:rsidR="00DA47F7">
        <w:rPr>
          <w:rFonts w:ascii="Times New Roman" w:hAnsi="Times New Roman" w:cs="Times New Roman"/>
          <w:sz w:val="24"/>
          <w:szCs w:val="24"/>
        </w:rPr>
        <w:t xml:space="preserve"> respondent was asked</w:t>
      </w:r>
      <w:r w:rsidR="00377069">
        <w:rPr>
          <w:rFonts w:ascii="Times New Roman" w:hAnsi="Times New Roman" w:cs="Times New Roman"/>
          <w:sz w:val="24"/>
          <w:szCs w:val="24"/>
        </w:rPr>
        <w:t xml:space="preserve"> what the exchange rate was on </w:t>
      </w:r>
      <w:r w:rsidR="007937CB">
        <w:rPr>
          <w:rFonts w:ascii="Times New Roman" w:hAnsi="Times New Roman" w:cs="Times New Roman"/>
          <w:sz w:val="24"/>
          <w:szCs w:val="24"/>
        </w:rPr>
        <w:t>11 and 12 June 2008 he indicated that h</w:t>
      </w:r>
      <w:r w:rsidR="00DE49F4">
        <w:rPr>
          <w:rFonts w:ascii="Times New Roman" w:hAnsi="Times New Roman" w:cs="Times New Roman"/>
          <w:sz w:val="24"/>
          <w:szCs w:val="24"/>
        </w:rPr>
        <w:t>e did not know. This was after first</w:t>
      </w:r>
      <w:r w:rsidR="007937CB">
        <w:rPr>
          <w:rFonts w:ascii="Times New Roman" w:hAnsi="Times New Roman" w:cs="Times New Roman"/>
          <w:sz w:val="24"/>
          <w:szCs w:val="24"/>
        </w:rPr>
        <w:t xml:space="preserve"> respondent had indicated that he had received a sum less than the agreed US$180 000.00 on 13 June 2008. </w:t>
      </w:r>
      <w:r w:rsidR="00E76C4E">
        <w:rPr>
          <w:rFonts w:ascii="Times New Roman" w:hAnsi="Times New Roman" w:cs="Times New Roman"/>
          <w:sz w:val="24"/>
          <w:szCs w:val="24"/>
        </w:rPr>
        <w:t>I</w:t>
      </w:r>
      <w:r w:rsidR="00476524">
        <w:rPr>
          <w:rFonts w:ascii="Times New Roman" w:hAnsi="Times New Roman" w:cs="Times New Roman"/>
          <w:sz w:val="24"/>
          <w:szCs w:val="24"/>
        </w:rPr>
        <w:t xml:space="preserve">n my view this was a pertinent question which had to be answered </w:t>
      </w:r>
      <w:r w:rsidR="008F4F2F">
        <w:rPr>
          <w:rFonts w:ascii="Times New Roman" w:hAnsi="Times New Roman" w:cs="Times New Roman"/>
          <w:sz w:val="24"/>
          <w:szCs w:val="24"/>
        </w:rPr>
        <w:t>by the</w:t>
      </w:r>
      <w:r w:rsidR="00E76C4E">
        <w:rPr>
          <w:rFonts w:ascii="Times New Roman" w:hAnsi="Times New Roman" w:cs="Times New Roman"/>
          <w:sz w:val="24"/>
          <w:szCs w:val="24"/>
        </w:rPr>
        <w:t xml:space="preserve"> </w:t>
      </w:r>
      <w:r w:rsidR="00377069">
        <w:rPr>
          <w:rFonts w:ascii="Times New Roman" w:hAnsi="Times New Roman" w:cs="Times New Roman"/>
          <w:sz w:val="24"/>
          <w:szCs w:val="24"/>
        </w:rPr>
        <w:t>first</w:t>
      </w:r>
      <w:r w:rsidR="00DA47F7">
        <w:rPr>
          <w:rFonts w:ascii="Times New Roman" w:hAnsi="Times New Roman" w:cs="Times New Roman"/>
          <w:sz w:val="24"/>
          <w:szCs w:val="24"/>
        </w:rPr>
        <w:t xml:space="preserve"> respondent. This is s</w:t>
      </w:r>
      <w:r w:rsidR="008F4F2F">
        <w:rPr>
          <w:rFonts w:ascii="Times New Roman" w:hAnsi="Times New Roman" w:cs="Times New Roman"/>
          <w:sz w:val="24"/>
          <w:szCs w:val="24"/>
        </w:rPr>
        <w:t xml:space="preserve">o </w:t>
      </w:r>
      <w:r w:rsidR="007B13B8">
        <w:rPr>
          <w:rFonts w:ascii="Times New Roman" w:hAnsi="Times New Roman" w:cs="Times New Roman"/>
          <w:sz w:val="24"/>
          <w:szCs w:val="24"/>
        </w:rPr>
        <w:t>regard being had to</w:t>
      </w:r>
      <w:r w:rsidR="008F4F2F">
        <w:rPr>
          <w:rFonts w:ascii="Times New Roman" w:hAnsi="Times New Roman" w:cs="Times New Roman"/>
          <w:sz w:val="24"/>
          <w:szCs w:val="24"/>
        </w:rPr>
        <w:t xml:space="preserve"> the argument</w:t>
      </w:r>
      <w:r w:rsidR="00DA47F7">
        <w:rPr>
          <w:rFonts w:ascii="Times New Roman" w:hAnsi="Times New Roman" w:cs="Times New Roman"/>
          <w:sz w:val="24"/>
          <w:szCs w:val="24"/>
        </w:rPr>
        <w:t xml:space="preserve"> by the appellant </w:t>
      </w:r>
      <w:r w:rsidR="008F4F2F">
        <w:rPr>
          <w:rFonts w:ascii="Times New Roman" w:hAnsi="Times New Roman" w:cs="Times New Roman"/>
          <w:sz w:val="24"/>
          <w:szCs w:val="24"/>
        </w:rPr>
        <w:t xml:space="preserve">that the rate had to be calculated on the date that the money was paid into the bank. This position is </w:t>
      </w:r>
      <w:r w:rsidR="00DA47F7">
        <w:rPr>
          <w:rFonts w:ascii="Times New Roman" w:hAnsi="Times New Roman" w:cs="Times New Roman"/>
          <w:sz w:val="24"/>
          <w:szCs w:val="24"/>
        </w:rPr>
        <w:t xml:space="preserve">premised on the principle stated by Christie R.H in </w:t>
      </w:r>
      <w:r w:rsidR="00DA47F7" w:rsidRPr="00DA47F7">
        <w:rPr>
          <w:rFonts w:ascii="Times New Roman" w:hAnsi="Times New Roman" w:cs="Times New Roman"/>
          <w:i/>
          <w:sz w:val="24"/>
          <w:szCs w:val="24"/>
        </w:rPr>
        <w:t>Business Law in Zimbabwe</w:t>
      </w:r>
      <w:r w:rsidR="00DA47F7">
        <w:rPr>
          <w:rFonts w:ascii="Times New Roman" w:hAnsi="Times New Roman" w:cs="Times New Roman"/>
          <w:sz w:val="24"/>
          <w:szCs w:val="24"/>
        </w:rPr>
        <w:t xml:space="preserve"> (1</w:t>
      </w:r>
      <w:r w:rsidR="00DA47F7" w:rsidRPr="00DA47F7">
        <w:rPr>
          <w:rFonts w:ascii="Times New Roman" w:hAnsi="Times New Roman" w:cs="Times New Roman"/>
          <w:sz w:val="24"/>
          <w:szCs w:val="24"/>
          <w:vertAlign w:val="superscript"/>
        </w:rPr>
        <w:t>st</w:t>
      </w:r>
      <w:r w:rsidR="00DA47F7">
        <w:rPr>
          <w:rFonts w:ascii="Times New Roman" w:hAnsi="Times New Roman" w:cs="Times New Roman"/>
          <w:sz w:val="24"/>
          <w:szCs w:val="24"/>
        </w:rPr>
        <w:t xml:space="preserve"> edn, Juta &amp;Co Ltd, Cape Town, 1998)</w:t>
      </w:r>
      <w:r w:rsidR="008F4F2F">
        <w:rPr>
          <w:rFonts w:ascii="Times New Roman" w:hAnsi="Times New Roman" w:cs="Times New Roman"/>
          <w:sz w:val="24"/>
          <w:szCs w:val="24"/>
        </w:rPr>
        <w:t xml:space="preserve"> which stated </w:t>
      </w:r>
      <w:r w:rsidR="00B678A2">
        <w:rPr>
          <w:rFonts w:ascii="Times New Roman" w:hAnsi="Times New Roman" w:cs="Times New Roman"/>
          <w:sz w:val="24"/>
          <w:szCs w:val="24"/>
        </w:rPr>
        <w:t xml:space="preserve"> that;</w:t>
      </w:r>
    </w:p>
    <w:p w:rsidR="00DA47F7" w:rsidRPr="001C26FA" w:rsidRDefault="00B678A2" w:rsidP="00730A69">
      <w:pPr>
        <w:spacing w:after="0" w:line="240" w:lineRule="auto"/>
        <w:ind w:left="720"/>
        <w:jc w:val="both"/>
        <w:rPr>
          <w:rFonts w:ascii="Times New Roman" w:hAnsi="Times New Roman" w:cs="Times New Roman"/>
          <w:sz w:val="24"/>
          <w:szCs w:val="24"/>
        </w:rPr>
      </w:pPr>
      <w:r w:rsidRPr="001C26FA">
        <w:rPr>
          <w:rFonts w:ascii="Times New Roman" w:hAnsi="Times New Roman" w:cs="Times New Roman"/>
          <w:sz w:val="24"/>
          <w:szCs w:val="24"/>
        </w:rPr>
        <w:t>“If payment by cheques is permissible under the contract, its acceptance by the creditor as held in Marshall v Ivory 1951 SR 76, 82, 1951 (2) SA 555 at 558, is conditional on it being subsequently honoured</w:t>
      </w:r>
      <w:r w:rsidRPr="001C26FA">
        <w:rPr>
          <w:rFonts w:ascii="Times New Roman" w:hAnsi="Times New Roman" w:cs="Times New Roman"/>
          <w:sz w:val="24"/>
          <w:szCs w:val="24"/>
          <w:u w:val="single"/>
        </w:rPr>
        <w:t xml:space="preserve">, so if it is honoured, however, the time of payment is taken to be the time at which it was delivered to the creditor, even if it would not be possible to present it to the debtor’s bank for payment until some later date.”  </w:t>
      </w:r>
      <w:r w:rsidRPr="001C26FA">
        <w:rPr>
          <w:rFonts w:ascii="Times New Roman" w:hAnsi="Times New Roman" w:cs="Times New Roman"/>
          <w:sz w:val="24"/>
          <w:szCs w:val="24"/>
        </w:rPr>
        <w:t>(my emphasis)</w:t>
      </w:r>
    </w:p>
    <w:p w:rsidR="00BF0523" w:rsidRDefault="00BF0523" w:rsidP="00730A69">
      <w:pPr>
        <w:spacing w:after="0" w:line="240" w:lineRule="auto"/>
        <w:ind w:left="720"/>
        <w:jc w:val="both"/>
        <w:rPr>
          <w:rFonts w:ascii="Times New Roman" w:hAnsi="Times New Roman" w:cs="Times New Roman"/>
        </w:rPr>
      </w:pPr>
    </w:p>
    <w:p w:rsidR="00BF0523" w:rsidRPr="00730A69" w:rsidRDefault="00BF0523" w:rsidP="00BF0523">
      <w:pPr>
        <w:spacing w:after="0" w:line="480" w:lineRule="auto"/>
        <w:ind w:left="720"/>
        <w:jc w:val="both"/>
        <w:rPr>
          <w:rFonts w:ascii="Times New Roman" w:hAnsi="Times New Roman" w:cs="Times New Roman"/>
        </w:rPr>
      </w:pPr>
    </w:p>
    <w:p w:rsidR="00377069" w:rsidRDefault="00377069" w:rsidP="00377069">
      <w:pPr>
        <w:spacing w:after="0" w:line="240" w:lineRule="auto"/>
        <w:ind w:firstLine="1134"/>
        <w:jc w:val="both"/>
        <w:rPr>
          <w:rFonts w:ascii="Times New Roman" w:hAnsi="Times New Roman" w:cs="Times New Roman"/>
          <w:sz w:val="24"/>
          <w:szCs w:val="24"/>
        </w:rPr>
      </w:pPr>
    </w:p>
    <w:p w:rsidR="003D37F7" w:rsidRDefault="008F4F2F"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Payment by </w:t>
      </w:r>
      <w:r w:rsidR="00730A69">
        <w:rPr>
          <w:rFonts w:ascii="Times New Roman" w:hAnsi="Times New Roman" w:cs="Times New Roman"/>
          <w:sz w:val="24"/>
          <w:szCs w:val="24"/>
        </w:rPr>
        <w:t>interbank</w:t>
      </w:r>
      <w:r>
        <w:rPr>
          <w:rFonts w:ascii="Times New Roman" w:hAnsi="Times New Roman" w:cs="Times New Roman"/>
          <w:sz w:val="24"/>
          <w:szCs w:val="24"/>
        </w:rPr>
        <w:t xml:space="preserve"> transfer is similar in all respects to payment by cheque. Proof of payment is calculated on the date that the </w:t>
      </w:r>
      <w:r w:rsidR="00730A69">
        <w:rPr>
          <w:rFonts w:ascii="Times New Roman" w:hAnsi="Times New Roman" w:cs="Times New Roman"/>
          <w:sz w:val="24"/>
          <w:szCs w:val="24"/>
        </w:rPr>
        <w:t>transfer is accepted by the</w:t>
      </w:r>
      <w:r>
        <w:rPr>
          <w:rFonts w:ascii="Times New Roman" w:hAnsi="Times New Roman" w:cs="Times New Roman"/>
          <w:sz w:val="24"/>
          <w:szCs w:val="24"/>
        </w:rPr>
        <w:t xml:space="preserve"> bank and not on the date that it is received by the recipient. </w:t>
      </w:r>
      <w:r w:rsidR="00B678A2">
        <w:rPr>
          <w:rFonts w:ascii="Times New Roman" w:hAnsi="Times New Roman" w:cs="Times New Roman"/>
          <w:sz w:val="24"/>
          <w:szCs w:val="24"/>
        </w:rPr>
        <w:t>Based on the above the relevant date in t</w:t>
      </w:r>
      <w:r>
        <w:rPr>
          <w:rFonts w:ascii="Times New Roman" w:hAnsi="Times New Roman" w:cs="Times New Roman"/>
          <w:sz w:val="24"/>
          <w:szCs w:val="24"/>
        </w:rPr>
        <w:t>he circumstances is therefore 11</w:t>
      </w:r>
      <w:r w:rsidR="00B678A2">
        <w:rPr>
          <w:rFonts w:ascii="Times New Roman" w:hAnsi="Times New Roman" w:cs="Times New Roman"/>
          <w:sz w:val="24"/>
          <w:szCs w:val="24"/>
        </w:rPr>
        <w:t xml:space="preserve"> June when </w:t>
      </w:r>
      <w:r w:rsidR="00984C72">
        <w:rPr>
          <w:rFonts w:ascii="Times New Roman" w:hAnsi="Times New Roman" w:cs="Times New Roman"/>
          <w:sz w:val="24"/>
          <w:szCs w:val="24"/>
        </w:rPr>
        <w:t>the transfer was processed</w:t>
      </w:r>
      <w:r w:rsidR="00B678A2">
        <w:rPr>
          <w:rFonts w:ascii="Times New Roman" w:hAnsi="Times New Roman" w:cs="Times New Roman"/>
          <w:sz w:val="24"/>
          <w:szCs w:val="24"/>
        </w:rPr>
        <w:t xml:space="preserve">. The </w:t>
      </w:r>
      <w:r>
        <w:rPr>
          <w:rFonts w:ascii="Times New Roman" w:hAnsi="Times New Roman" w:cs="Times New Roman"/>
          <w:sz w:val="24"/>
          <w:szCs w:val="24"/>
        </w:rPr>
        <w:t>onus thus lay with the first respondent</w:t>
      </w:r>
      <w:r w:rsidR="00B678A2">
        <w:rPr>
          <w:rFonts w:ascii="Times New Roman" w:hAnsi="Times New Roman" w:cs="Times New Roman"/>
          <w:sz w:val="24"/>
          <w:szCs w:val="24"/>
        </w:rPr>
        <w:t xml:space="preserve"> to show</w:t>
      </w:r>
      <w:r>
        <w:rPr>
          <w:rFonts w:ascii="Times New Roman" w:hAnsi="Times New Roman" w:cs="Times New Roman"/>
          <w:sz w:val="24"/>
          <w:szCs w:val="24"/>
        </w:rPr>
        <w:t xml:space="preserve"> that the amount paid on that date was not equivalent to the purchase price as agreed.</w:t>
      </w:r>
      <w:r w:rsidR="00B678A2">
        <w:rPr>
          <w:rFonts w:ascii="Times New Roman" w:hAnsi="Times New Roman" w:cs="Times New Roman"/>
          <w:sz w:val="24"/>
          <w:szCs w:val="24"/>
        </w:rPr>
        <w:t xml:space="preserve"> </w:t>
      </w:r>
    </w:p>
    <w:p w:rsidR="002254F1" w:rsidRDefault="002254F1" w:rsidP="00E87714">
      <w:pPr>
        <w:spacing w:after="0" w:line="480" w:lineRule="auto"/>
        <w:ind w:firstLine="1134"/>
        <w:jc w:val="both"/>
        <w:rPr>
          <w:rFonts w:ascii="Times New Roman" w:hAnsi="Times New Roman" w:cs="Times New Roman"/>
          <w:sz w:val="24"/>
          <w:szCs w:val="24"/>
        </w:rPr>
      </w:pPr>
    </w:p>
    <w:p w:rsidR="009400A5" w:rsidRDefault="008F4F2F" w:rsidP="00E877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E76C4E">
        <w:rPr>
          <w:rFonts w:ascii="Times New Roman" w:hAnsi="Times New Roman" w:cs="Times New Roman"/>
          <w:sz w:val="24"/>
          <w:szCs w:val="24"/>
        </w:rPr>
        <w:t xml:space="preserve">he court </w:t>
      </w:r>
      <w:r w:rsidR="00E76C4E" w:rsidRPr="00E76C4E">
        <w:rPr>
          <w:rFonts w:ascii="Times New Roman" w:hAnsi="Times New Roman" w:cs="Times New Roman"/>
          <w:i/>
          <w:sz w:val="24"/>
          <w:szCs w:val="24"/>
        </w:rPr>
        <w:t>a quo’s</w:t>
      </w:r>
      <w:r>
        <w:rPr>
          <w:rFonts w:ascii="Times New Roman" w:hAnsi="Times New Roman" w:cs="Times New Roman"/>
          <w:sz w:val="24"/>
          <w:szCs w:val="24"/>
        </w:rPr>
        <w:t xml:space="preserve"> decision was clearly</w:t>
      </w:r>
      <w:r w:rsidR="00E76C4E">
        <w:rPr>
          <w:rFonts w:ascii="Times New Roman" w:hAnsi="Times New Roman" w:cs="Times New Roman"/>
          <w:sz w:val="24"/>
          <w:szCs w:val="24"/>
        </w:rPr>
        <w:t xml:space="preserve"> premised on the assertion by the appellant’s legal practitioners that the amount paid by the appellant was equivalent to US$180 000.00.</w:t>
      </w:r>
      <w:r w:rsidR="009400A5">
        <w:rPr>
          <w:rFonts w:ascii="Times New Roman" w:hAnsi="Times New Roman" w:cs="Times New Roman"/>
          <w:sz w:val="24"/>
          <w:szCs w:val="24"/>
        </w:rPr>
        <w:t xml:space="preserve"> The </w:t>
      </w:r>
      <w:r w:rsidR="007069BE">
        <w:rPr>
          <w:rFonts w:ascii="Times New Roman" w:hAnsi="Times New Roman" w:cs="Times New Roman"/>
          <w:sz w:val="24"/>
          <w:szCs w:val="24"/>
        </w:rPr>
        <w:t xml:space="preserve">relevant part of the </w:t>
      </w:r>
      <w:r w:rsidR="009400A5">
        <w:rPr>
          <w:rFonts w:ascii="Times New Roman" w:hAnsi="Times New Roman" w:cs="Times New Roman"/>
          <w:sz w:val="24"/>
          <w:szCs w:val="24"/>
        </w:rPr>
        <w:t xml:space="preserve">letter which </w:t>
      </w:r>
      <w:r w:rsidR="007069BE">
        <w:rPr>
          <w:rFonts w:ascii="Times New Roman" w:hAnsi="Times New Roman" w:cs="Times New Roman"/>
          <w:sz w:val="24"/>
          <w:szCs w:val="24"/>
        </w:rPr>
        <w:t xml:space="preserve">was </w:t>
      </w:r>
      <w:r w:rsidR="009400A5">
        <w:rPr>
          <w:rFonts w:ascii="Times New Roman" w:hAnsi="Times New Roman" w:cs="Times New Roman"/>
          <w:sz w:val="24"/>
          <w:szCs w:val="24"/>
        </w:rPr>
        <w:t>written by the appellant’</w:t>
      </w:r>
      <w:r w:rsidR="007069BE">
        <w:rPr>
          <w:rFonts w:ascii="Times New Roman" w:hAnsi="Times New Roman" w:cs="Times New Roman"/>
          <w:sz w:val="24"/>
          <w:szCs w:val="24"/>
        </w:rPr>
        <w:t>s legal practitioners read</w:t>
      </w:r>
      <w:r w:rsidR="009400A5">
        <w:rPr>
          <w:rFonts w:ascii="Times New Roman" w:hAnsi="Times New Roman" w:cs="Times New Roman"/>
          <w:sz w:val="24"/>
          <w:szCs w:val="24"/>
        </w:rPr>
        <w:t xml:space="preserve"> as follows:</w:t>
      </w:r>
    </w:p>
    <w:p w:rsidR="009400A5" w:rsidRPr="006A3A28" w:rsidRDefault="007069BE" w:rsidP="00E87714">
      <w:pPr>
        <w:spacing w:after="0" w:line="240" w:lineRule="auto"/>
        <w:ind w:left="1134"/>
        <w:jc w:val="both"/>
        <w:rPr>
          <w:rFonts w:ascii="Times New Roman" w:hAnsi="Times New Roman" w:cs="Times New Roman"/>
          <w:sz w:val="24"/>
          <w:szCs w:val="24"/>
        </w:rPr>
      </w:pPr>
      <w:r w:rsidRPr="006A3A28">
        <w:rPr>
          <w:rFonts w:ascii="Times New Roman" w:hAnsi="Times New Roman" w:cs="Times New Roman"/>
          <w:sz w:val="24"/>
          <w:szCs w:val="24"/>
        </w:rPr>
        <w:t>“</w:t>
      </w:r>
      <w:r w:rsidR="009400A5" w:rsidRPr="006A3A28">
        <w:rPr>
          <w:rFonts w:ascii="Times New Roman" w:hAnsi="Times New Roman" w:cs="Times New Roman"/>
          <w:sz w:val="24"/>
          <w:szCs w:val="24"/>
        </w:rPr>
        <w:t>17 December 2008</w:t>
      </w:r>
    </w:p>
    <w:p w:rsidR="009400A5" w:rsidRPr="006A3A28" w:rsidRDefault="008F4F2F" w:rsidP="00E87714">
      <w:pPr>
        <w:spacing w:after="0" w:line="240" w:lineRule="auto"/>
        <w:ind w:firstLine="1134"/>
        <w:jc w:val="both"/>
        <w:rPr>
          <w:rFonts w:ascii="Times New Roman" w:hAnsi="Times New Roman" w:cs="Times New Roman"/>
          <w:sz w:val="24"/>
          <w:szCs w:val="24"/>
        </w:rPr>
      </w:pPr>
      <w:r w:rsidRPr="006A3A28">
        <w:rPr>
          <w:rFonts w:ascii="Times New Roman" w:hAnsi="Times New Roman" w:cs="Times New Roman"/>
          <w:sz w:val="24"/>
          <w:szCs w:val="24"/>
        </w:rPr>
        <w:t>Mkushi For</w:t>
      </w:r>
      <w:r w:rsidR="009400A5" w:rsidRPr="006A3A28">
        <w:rPr>
          <w:rFonts w:ascii="Times New Roman" w:hAnsi="Times New Roman" w:cs="Times New Roman"/>
          <w:sz w:val="24"/>
          <w:szCs w:val="24"/>
        </w:rPr>
        <w:t>oma and Maupa</w:t>
      </w:r>
    </w:p>
    <w:p w:rsidR="009400A5" w:rsidRPr="006A3A28" w:rsidRDefault="009400A5" w:rsidP="00E87714">
      <w:pPr>
        <w:spacing w:after="0" w:line="240" w:lineRule="auto"/>
        <w:ind w:firstLine="1134"/>
        <w:jc w:val="both"/>
        <w:rPr>
          <w:rFonts w:ascii="Times New Roman" w:hAnsi="Times New Roman" w:cs="Times New Roman"/>
          <w:sz w:val="24"/>
          <w:szCs w:val="24"/>
        </w:rPr>
      </w:pPr>
      <w:r w:rsidRPr="006A3A28">
        <w:rPr>
          <w:rFonts w:ascii="Times New Roman" w:hAnsi="Times New Roman" w:cs="Times New Roman"/>
          <w:sz w:val="24"/>
          <w:szCs w:val="24"/>
        </w:rPr>
        <w:t>Legal Practitioners</w:t>
      </w:r>
    </w:p>
    <w:p w:rsidR="009400A5" w:rsidRPr="006A3A28" w:rsidRDefault="009400A5" w:rsidP="00E87714">
      <w:pPr>
        <w:spacing w:after="0" w:line="240" w:lineRule="auto"/>
        <w:ind w:firstLine="1134"/>
        <w:jc w:val="both"/>
        <w:rPr>
          <w:rFonts w:ascii="Times New Roman" w:hAnsi="Times New Roman" w:cs="Times New Roman"/>
          <w:b/>
          <w:sz w:val="24"/>
          <w:szCs w:val="24"/>
          <w:u w:val="single"/>
        </w:rPr>
      </w:pPr>
      <w:r w:rsidRPr="006A3A28">
        <w:rPr>
          <w:rFonts w:ascii="Times New Roman" w:hAnsi="Times New Roman" w:cs="Times New Roman"/>
          <w:b/>
          <w:sz w:val="24"/>
          <w:szCs w:val="24"/>
          <w:u w:val="single"/>
        </w:rPr>
        <w:t>KWEKWE</w:t>
      </w:r>
    </w:p>
    <w:p w:rsidR="009400A5" w:rsidRPr="006A3A28" w:rsidRDefault="009400A5" w:rsidP="00E87714">
      <w:pPr>
        <w:spacing w:after="0" w:line="240" w:lineRule="auto"/>
        <w:ind w:firstLine="1134"/>
        <w:jc w:val="both"/>
        <w:rPr>
          <w:rFonts w:ascii="Times New Roman" w:hAnsi="Times New Roman" w:cs="Times New Roman"/>
          <w:b/>
          <w:sz w:val="24"/>
          <w:szCs w:val="24"/>
          <w:u w:val="single"/>
        </w:rPr>
      </w:pPr>
    </w:p>
    <w:p w:rsidR="009400A5" w:rsidRPr="006A3A28" w:rsidRDefault="009400A5" w:rsidP="00E87714">
      <w:pPr>
        <w:spacing w:after="0" w:line="240" w:lineRule="auto"/>
        <w:ind w:left="1134"/>
        <w:jc w:val="both"/>
        <w:rPr>
          <w:rFonts w:ascii="Times New Roman" w:hAnsi="Times New Roman" w:cs="Times New Roman"/>
          <w:b/>
          <w:sz w:val="24"/>
          <w:szCs w:val="24"/>
          <w:u w:val="single"/>
        </w:rPr>
      </w:pPr>
      <w:r w:rsidRPr="006A3A28">
        <w:rPr>
          <w:rFonts w:ascii="Times New Roman" w:hAnsi="Times New Roman" w:cs="Times New Roman"/>
          <w:b/>
          <w:sz w:val="24"/>
          <w:szCs w:val="24"/>
          <w:u w:val="single"/>
        </w:rPr>
        <w:t xml:space="preserve">RE: ZIMASCO (PRIVATE) LIMITED V C. TSVANGIRAI STAND 1006      </w:t>
      </w:r>
    </w:p>
    <w:p w:rsidR="009400A5" w:rsidRPr="006A3A28" w:rsidRDefault="009400A5" w:rsidP="00E87714">
      <w:pPr>
        <w:spacing w:after="0" w:line="240" w:lineRule="auto"/>
        <w:ind w:left="1134"/>
        <w:jc w:val="both"/>
        <w:rPr>
          <w:rFonts w:ascii="Times New Roman" w:hAnsi="Times New Roman" w:cs="Times New Roman"/>
          <w:b/>
          <w:sz w:val="24"/>
          <w:szCs w:val="24"/>
          <w:u w:val="single"/>
        </w:rPr>
      </w:pPr>
      <w:r w:rsidRPr="006A3A28">
        <w:rPr>
          <w:rFonts w:ascii="Times New Roman" w:hAnsi="Times New Roman" w:cs="Times New Roman"/>
          <w:b/>
          <w:sz w:val="24"/>
          <w:szCs w:val="24"/>
          <w:u w:val="single"/>
        </w:rPr>
        <w:t>REDCLIFF TOWNSHIP</w:t>
      </w:r>
    </w:p>
    <w:p w:rsidR="00E76C4E" w:rsidRPr="006A3A28" w:rsidRDefault="00E76C4E" w:rsidP="00E87714">
      <w:pPr>
        <w:spacing w:after="0" w:line="240" w:lineRule="auto"/>
        <w:ind w:firstLine="1134"/>
        <w:jc w:val="both"/>
        <w:rPr>
          <w:rFonts w:ascii="Times New Roman" w:hAnsi="Times New Roman" w:cs="Times New Roman"/>
          <w:sz w:val="24"/>
          <w:szCs w:val="24"/>
        </w:rPr>
      </w:pPr>
    </w:p>
    <w:p w:rsidR="009400A5" w:rsidRPr="006A3A28" w:rsidRDefault="009400A5" w:rsidP="00E87714">
      <w:pPr>
        <w:spacing w:after="0" w:line="240" w:lineRule="auto"/>
        <w:ind w:firstLine="1134"/>
        <w:jc w:val="both"/>
        <w:rPr>
          <w:rFonts w:ascii="Times New Roman" w:hAnsi="Times New Roman" w:cs="Times New Roman"/>
          <w:sz w:val="24"/>
          <w:szCs w:val="24"/>
        </w:rPr>
      </w:pPr>
      <w:r w:rsidRPr="006A3A28">
        <w:rPr>
          <w:rFonts w:ascii="Times New Roman" w:hAnsi="Times New Roman" w:cs="Times New Roman"/>
          <w:sz w:val="24"/>
          <w:szCs w:val="24"/>
        </w:rPr>
        <w:t>Your letter of 17 November 2008 refers.</w:t>
      </w:r>
    </w:p>
    <w:p w:rsidR="009400A5" w:rsidRPr="006A3A28" w:rsidRDefault="009400A5" w:rsidP="00E87714">
      <w:pPr>
        <w:spacing w:after="0" w:line="240" w:lineRule="auto"/>
        <w:ind w:firstLine="1134"/>
        <w:jc w:val="both"/>
        <w:rPr>
          <w:rFonts w:ascii="Times New Roman" w:hAnsi="Times New Roman" w:cs="Times New Roman"/>
          <w:sz w:val="24"/>
          <w:szCs w:val="24"/>
        </w:rPr>
      </w:pPr>
      <w:r w:rsidRPr="006A3A28">
        <w:rPr>
          <w:rFonts w:ascii="Times New Roman" w:hAnsi="Times New Roman" w:cs="Times New Roman"/>
          <w:sz w:val="24"/>
          <w:szCs w:val="24"/>
        </w:rPr>
        <w:t>We now have our client’s instructions and respond thereto as follows;</w:t>
      </w:r>
    </w:p>
    <w:p w:rsidR="009400A5" w:rsidRPr="006A3A28" w:rsidRDefault="008F4F2F" w:rsidP="00E87714">
      <w:pPr>
        <w:pStyle w:val="ListParagraph"/>
        <w:numPr>
          <w:ilvl w:val="0"/>
          <w:numId w:val="20"/>
        </w:numPr>
        <w:spacing w:after="0" w:line="240" w:lineRule="auto"/>
        <w:jc w:val="both"/>
        <w:rPr>
          <w:rFonts w:ascii="Times New Roman" w:hAnsi="Times New Roman" w:cs="Times New Roman"/>
          <w:sz w:val="24"/>
          <w:szCs w:val="24"/>
        </w:rPr>
      </w:pPr>
      <w:r w:rsidRPr="006A3A28">
        <w:rPr>
          <w:rFonts w:ascii="Times New Roman" w:hAnsi="Times New Roman" w:cs="Times New Roman"/>
          <w:sz w:val="24"/>
          <w:szCs w:val="24"/>
        </w:rPr>
        <w:t>That Zimasco is aware of only</w:t>
      </w:r>
      <w:r w:rsidR="009400A5" w:rsidRPr="006A3A28">
        <w:rPr>
          <w:rFonts w:ascii="Times New Roman" w:hAnsi="Times New Roman" w:cs="Times New Roman"/>
          <w:sz w:val="24"/>
          <w:szCs w:val="24"/>
        </w:rPr>
        <w:t xml:space="preserve"> one Agreement of sale which is the one they signed for $ 720 trillion.</w:t>
      </w:r>
    </w:p>
    <w:p w:rsidR="009400A5" w:rsidRPr="006A3A28" w:rsidRDefault="009400A5" w:rsidP="00E87714">
      <w:pPr>
        <w:pStyle w:val="ListParagraph"/>
        <w:numPr>
          <w:ilvl w:val="0"/>
          <w:numId w:val="20"/>
        </w:numPr>
        <w:spacing w:after="0" w:line="240" w:lineRule="auto"/>
        <w:jc w:val="both"/>
        <w:rPr>
          <w:rFonts w:ascii="Times New Roman" w:hAnsi="Times New Roman" w:cs="Times New Roman"/>
          <w:sz w:val="24"/>
          <w:szCs w:val="24"/>
          <w:u w:val="single"/>
        </w:rPr>
      </w:pPr>
      <w:r w:rsidRPr="006A3A28">
        <w:rPr>
          <w:rFonts w:ascii="Times New Roman" w:hAnsi="Times New Roman" w:cs="Times New Roman"/>
          <w:sz w:val="24"/>
          <w:szCs w:val="24"/>
          <w:u w:val="single"/>
        </w:rPr>
        <w:t>That the purchase price of $ 720 trillion paid was then equivalent to an amount of US $180 000.  (which was discussed and agreed to by the parties). Using an agreed rate of $ 4 billion to a US$</w:t>
      </w:r>
    </w:p>
    <w:p w:rsidR="009400A5" w:rsidRPr="006A3A28" w:rsidRDefault="009400A5" w:rsidP="00E87714">
      <w:pPr>
        <w:pStyle w:val="ListParagraph"/>
        <w:numPr>
          <w:ilvl w:val="0"/>
          <w:numId w:val="20"/>
        </w:numPr>
        <w:spacing w:after="0" w:line="240" w:lineRule="auto"/>
        <w:jc w:val="both"/>
        <w:rPr>
          <w:rFonts w:ascii="Times New Roman" w:hAnsi="Times New Roman" w:cs="Times New Roman"/>
          <w:sz w:val="24"/>
          <w:szCs w:val="24"/>
          <w:u w:val="single"/>
        </w:rPr>
      </w:pPr>
      <w:r w:rsidRPr="006A3A28">
        <w:rPr>
          <w:rFonts w:ascii="Times New Roman" w:hAnsi="Times New Roman" w:cs="Times New Roman"/>
          <w:sz w:val="24"/>
          <w:szCs w:val="24"/>
          <w:u w:val="single"/>
        </w:rPr>
        <w:t>That the Agreement of sale was signed in the afternoon of the 10</w:t>
      </w:r>
      <w:r w:rsidRPr="006A3A28">
        <w:rPr>
          <w:rFonts w:ascii="Times New Roman" w:hAnsi="Times New Roman" w:cs="Times New Roman"/>
          <w:sz w:val="24"/>
          <w:szCs w:val="24"/>
          <w:u w:val="single"/>
          <w:vertAlign w:val="superscript"/>
        </w:rPr>
        <w:t>th</w:t>
      </w:r>
      <w:r w:rsidRPr="006A3A28">
        <w:rPr>
          <w:rFonts w:ascii="Times New Roman" w:hAnsi="Times New Roman" w:cs="Times New Roman"/>
          <w:sz w:val="24"/>
          <w:szCs w:val="24"/>
          <w:u w:val="single"/>
        </w:rPr>
        <w:t xml:space="preserve"> of June 2008 by Zimasco. Payment was effected on the 11</w:t>
      </w:r>
      <w:r w:rsidRPr="006A3A28">
        <w:rPr>
          <w:rFonts w:ascii="Times New Roman" w:hAnsi="Times New Roman" w:cs="Times New Roman"/>
          <w:sz w:val="24"/>
          <w:szCs w:val="24"/>
          <w:u w:val="single"/>
          <w:vertAlign w:val="superscript"/>
        </w:rPr>
        <w:t>th</w:t>
      </w:r>
      <w:r w:rsidRPr="006A3A28">
        <w:rPr>
          <w:rFonts w:ascii="Times New Roman" w:hAnsi="Times New Roman" w:cs="Times New Roman"/>
          <w:sz w:val="24"/>
          <w:szCs w:val="24"/>
          <w:u w:val="single"/>
        </w:rPr>
        <w:t xml:space="preserve"> June 2008 within 24 hours of signature of the Agreement of Sale.</w:t>
      </w:r>
    </w:p>
    <w:p w:rsidR="009400A5" w:rsidRDefault="007069BE" w:rsidP="00E87714">
      <w:pPr>
        <w:spacing w:after="0" w:line="240" w:lineRule="auto"/>
        <w:ind w:left="1134"/>
        <w:jc w:val="both"/>
        <w:rPr>
          <w:rFonts w:ascii="Times New Roman" w:hAnsi="Times New Roman" w:cs="Times New Roman"/>
        </w:rPr>
      </w:pPr>
      <w:r w:rsidRPr="007069BE">
        <w:rPr>
          <w:rFonts w:ascii="Times New Roman" w:hAnsi="Times New Roman" w:cs="Times New Roman"/>
        </w:rPr>
        <w:t>.....”</w:t>
      </w:r>
    </w:p>
    <w:p w:rsidR="00377069" w:rsidRDefault="00377069" w:rsidP="00E87714">
      <w:pPr>
        <w:spacing w:after="0" w:line="240" w:lineRule="auto"/>
        <w:ind w:left="1134"/>
        <w:jc w:val="both"/>
        <w:rPr>
          <w:rFonts w:ascii="Times New Roman" w:hAnsi="Times New Roman" w:cs="Times New Roman"/>
        </w:rPr>
      </w:pPr>
    </w:p>
    <w:p w:rsidR="00377069" w:rsidRDefault="00377069" w:rsidP="00E87714">
      <w:pPr>
        <w:spacing w:after="0" w:line="240" w:lineRule="auto"/>
        <w:ind w:left="1134"/>
        <w:jc w:val="both"/>
        <w:rPr>
          <w:rFonts w:ascii="Times New Roman" w:hAnsi="Times New Roman" w:cs="Times New Roman"/>
        </w:rPr>
      </w:pPr>
    </w:p>
    <w:p w:rsidR="00377069" w:rsidRPr="007069BE" w:rsidRDefault="00377069" w:rsidP="00E87714">
      <w:pPr>
        <w:spacing w:after="0" w:line="240" w:lineRule="auto"/>
        <w:ind w:left="1134"/>
        <w:jc w:val="both"/>
        <w:rPr>
          <w:rFonts w:ascii="Times New Roman" w:hAnsi="Times New Roman" w:cs="Times New Roman"/>
        </w:rPr>
      </w:pPr>
    </w:p>
    <w:p w:rsidR="0034135F" w:rsidRDefault="007069BE" w:rsidP="00BF052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Having alleged </w:t>
      </w:r>
      <w:r w:rsidR="002C6355">
        <w:rPr>
          <w:rFonts w:ascii="Times New Roman" w:hAnsi="Times New Roman" w:cs="Times New Roman"/>
          <w:sz w:val="24"/>
          <w:szCs w:val="24"/>
        </w:rPr>
        <w:t>the above</w:t>
      </w:r>
      <w:r w:rsidR="00EB3164">
        <w:rPr>
          <w:rFonts w:ascii="Times New Roman" w:hAnsi="Times New Roman" w:cs="Times New Roman"/>
          <w:sz w:val="24"/>
          <w:szCs w:val="24"/>
        </w:rPr>
        <w:t>,</w:t>
      </w:r>
      <w:r w:rsidR="002C6355">
        <w:rPr>
          <w:rFonts w:ascii="Times New Roman" w:hAnsi="Times New Roman" w:cs="Times New Roman"/>
          <w:sz w:val="24"/>
          <w:szCs w:val="24"/>
        </w:rPr>
        <w:t xml:space="preserve"> it was the first respondents duty to prove to the court </w:t>
      </w:r>
      <w:r w:rsidR="002C6355" w:rsidRPr="002C6355">
        <w:rPr>
          <w:rFonts w:ascii="Times New Roman" w:hAnsi="Times New Roman" w:cs="Times New Roman"/>
          <w:i/>
          <w:sz w:val="24"/>
          <w:szCs w:val="24"/>
        </w:rPr>
        <w:t>a quo</w:t>
      </w:r>
      <w:r>
        <w:rPr>
          <w:rFonts w:ascii="Times New Roman" w:hAnsi="Times New Roman" w:cs="Times New Roman"/>
          <w:sz w:val="24"/>
          <w:szCs w:val="24"/>
        </w:rPr>
        <w:t xml:space="preserve"> </w:t>
      </w:r>
      <w:r w:rsidR="002C6355">
        <w:rPr>
          <w:rFonts w:ascii="Times New Roman" w:hAnsi="Times New Roman" w:cs="Times New Roman"/>
          <w:sz w:val="24"/>
          <w:szCs w:val="24"/>
        </w:rPr>
        <w:t xml:space="preserve"> that the amount paid was</w:t>
      </w:r>
      <w:r w:rsidR="002C6355" w:rsidRPr="00903EA9">
        <w:rPr>
          <w:rFonts w:ascii="Times New Roman" w:hAnsi="Times New Roman" w:cs="Times New Roman"/>
          <w:sz w:val="24"/>
          <w:szCs w:val="24"/>
        </w:rPr>
        <w:t xml:space="preserve"> </w:t>
      </w:r>
      <w:r w:rsidR="002C6355" w:rsidRPr="00EB3164">
        <w:rPr>
          <w:rFonts w:ascii="Times New Roman" w:hAnsi="Times New Roman" w:cs="Times New Roman"/>
          <w:sz w:val="24"/>
          <w:szCs w:val="24"/>
          <w:u w:val="single"/>
        </w:rPr>
        <w:t>not</w:t>
      </w:r>
      <w:r w:rsidR="002C6355">
        <w:rPr>
          <w:rFonts w:ascii="Times New Roman" w:hAnsi="Times New Roman" w:cs="Times New Roman"/>
          <w:sz w:val="24"/>
          <w:szCs w:val="24"/>
        </w:rPr>
        <w:t xml:space="preserve"> equivalent to US$180 000</w:t>
      </w:r>
      <w:r w:rsidR="00EB3164">
        <w:rPr>
          <w:rFonts w:ascii="Times New Roman" w:hAnsi="Times New Roman" w:cs="Times New Roman"/>
          <w:sz w:val="24"/>
          <w:szCs w:val="24"/>
        </w:rPr>
        <w:t xml:space="preserve"> that had been agreed.</w:t>
      </w:r>
      <w:r w:rsidR="0005562F">
        <w:rPr>
          <w:rFonts w:ascii="Times New Roman" w:hAnsi="Times New Roman" w:cs="Times New Roman"/>
          <w:sz w:val="24"/>
          <w:szCs w:val="24"/>
        </w:rPr>
        <w:t xml:space="preserve"> It was him, as plaintiff, who claimed that the amount paid to him was equivalent to US</w:t>
      </w:r>
      <w:r w:rsidR="007453E3">
        <w:rPr>
          <w:rFonts w:ascii="Times New Roman" w:hAnsi="Times New Roman" w:cs="Times New Roman"/>
          <w:sz w:val="24"/>
          <w:szCs w:val="24"/>
        </w:rPr>
        <w:t>$96 000</w:t>
      </w:r>
      <w:r w:rsidR="002C6355">
        <w:rPr>
          <w:rFonts w:ascii="Times New Roman" w:hAnsi="Times New Roman" w:cs="Times New Roman"/>
          <w:sz w:val="24"/>
          <w:szCs w:val="24"/>
        </w:rPr>
        <w:t xml:space="preserve"> </w:t>
      </w:r>
      <w:r w:rsidR="007453E3">
        <w:rPr>
          <w:rFonts w:ascii="Times New Roman" w:hAnsi="Times New Roman" w:cs="Times New Roman"/>
          <w:sz w:val="24"/>
          <w:szCs w:val="24"/>
        </w:rPr>
        <w:t xml:space="preserve">only.  </w:t>
      </w:r>
      <w:r w:rsidR="002C6355">
        <w:rPr>
          <w:rFonts w:ascii="Times New Roman" w:hAnsi="Times New Roman" w:cs="Times New Roman"/>
          <w:sz w:val="24"/>
          <w:szCs w:val="24"/>
        </w:rPr>
        <w:t xml:space="preserve">The exchange rate which was proved </w:t>
      </w:r>
      <w:r w:rsidR="00EB3164">
        <w:rPr>
          <w:rFonts w:ascii="Times New Roman" w:hAnsi="Times New Roman" w:cs="Times New Roman"/>
          <w:sz w:val="24"/>
          <w:szCs w:val="24"/>
        </w:rPr>
        <w:t>by the</w:t>
      </w:r>
      <w:r w:rsidR="00DE49F4">
        <w:rPr>
          <w:rFonts w:ascii="Times New Roman" w:hAnsi="Times New Roman" w:cs="Times New Roman"/>
          <w:sz w:val="24"/>
          <w:szCs w:val="24"/>
        </w:rPr>
        <w:t xml:space="preserve"> first </w:t>
      </w:r>
      <w:r>
        <w:rPr>
          <w:rFonts w:ascii="Times New Roman" w:hAnsi="Times New Roman" w:cs="Times New Roman"/>
          <w:sz w:val="24"/>
          <w:szCs w:val="24"/>
        </w:rPr>
        <w:t>respon</w:t>
      </w:r>
      <w:r w:rsidR="002C6355">
        <w:rPr>
          <w:rFonts w:ascii="Times New Roman" w:hAnsi="Times New Roman" w:cs="Times New Roman"/>
          <w:sz w:val="24"/>
          <w:szCs w:val="24"/>
        </w:rPr>
        <w:t xml:space="preserve">dent related to the date when the money </w:t>
      </w:r>
      <w:r w:rsidR="002C6355">
        <w:rPr>
          <w:rFonts w:ascii="Times New Roman" w:hAnsi="Times New Roman" w:cs="Times New Roman"/>
          <w:sz w:val="24"/>
          <w:szCs w:val="24"/>
        </w:rPr>
        <w:lastRenderedPageBreak/>
        <w:t xml:space="preserve">reflected in his account. The rate proved was </w:t>
      </w:r>
      <w:r w:rsidR="00EB3164">
        <w:rPr>
          <w:rFonts w:ascii="Times New Roman" w:hAnsi="Times New Roman" w:cs="Times New Roman"/>
          <w:sz w:val="24"/>
          <w:szCs w:val="24"/>
        </w:rPr>
        <w:t>of no consequence in view of the fact that the rate had to be determined on the date that it was paid into the bank by the appellant. The date when it reflected in his account was of no moment to the resolution of the dispute between the parties.</w:t>
      </w:r>
    </w:p>
    <w:p w:rsidR="006F1224" w:rsidRDefault="006F1224" w:rsidP="00BF0523">
      <w:pPr>
        <w:spacing w:after="0" w:line="480" w:lineRule="auto"/>
        <w:ind w:firstLine="1134"/>
        <w:jc w:val="both"/>
        <w:rPr>
          <w:rFonts w:ascii="Times New Roman" w:hAnsi="Times New Roman" w:cs="Times New Roman"/>
          <w:sz w:val="24"/>
          <w:szCs w:val="24"/>
        </w:rPr>
      </w:pPr>
    </w:p>
    <w:p w:rsidR="002572EE" w:rsidRPr="00C85042" w:rsidRDefault="004B7DEB" w:rsidP="00A779D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the first respondent as plaintiff</w:t>
      </w:r>
      <w:r w:rsidR="00B723AF">
        <w:rPr>
          <w:rFonts w:ascii="Times New Roman" w:hAnsi="Times New Roman" w:cs="Times New Roman"/>
          <w:sz w:val="24"/>
          <w:szCs w:val="24"/>
        </w:rPr>
        <w:t>,</w:t>
      </w:r>
      <w:r>
        <w:rPr>
          <w:rFonts w:ascii="Times New Roman" w:hAnsi="Times New Roman" w:cs="Times New Roman"/>
          <w:sz w:val="24"/>
          <w:szCs w:val="24"/>
        </w:rPr>
        <w:t xml:space="preserve"> who alleged that he had not been paid in full and that what was paid was equivalent </w:t>
      </w:r>
      <w:r w:rsidR="005D14BD">
        <w:rPr>
          <w:rFonts w:ascii="Times New Roman" w:hAnsi="Times New Roman" w:cs="Times New Roman"/>
          <w:sz w:val="24"/>
          <w:szCs w:val="24"/>
        </w:rPr>
        <w:t xml:space="preserve">to </w:t>
      </w:r>
      <w:r>
        <w:rPr>
          <w:rFonts w:ascii="Times New Roman" w:hAnsi="Times New Roman" w:cs="Times New Roman"/>
          <w:sz w:val="24"/>
          <w:szCs w:val="24"/>
        </w:rPr>
        <w:t xml:space="preserve">US$96 000 only.  The burden was on him to show how the sum of Z$720 trillion equaled to US$96 000 only. </w:t>
      </w:r>
      <w:r w:rsidR="00A779D2">
        <w:rPr>
          <w:rFonts w:ascii="Times New Roman" w:hAnsi="Times New Roman" w:cs="Times New Roman"/>
          <w:sz w:val="24"/>
          <w:szCs w:val="24"/>
        </w:rPr>
        <w:t xml:space="preserve"> The duty was on the first respondent to prove that insufficient money had been paid warranting the cancellation of</w:t>
      </w:r>
      <w:r w:rsidR="00DE740E">
        <w:rPr>
          <w:rFonts w:ascii="Times New Roman" w:hAnsi="Times New Roman" w:cs="Times New Roman"/>
          <w:sz w:val="24"/>
          <w:szCs w:val="24"/>
        </w:rPr>
        <w:t xml:space="preserve"> the agreement of sale or ordering the appellant to pay the alleged balance.</w:t>
      </w:r>
      <w:r w:rsidR="00A779D2">
        <w:rPr>
          <w:rFonts w:ascii="Times New Roman" w:hAnsi="Times New Roman" w:cs="Times New Roman"/>
          <w:sz w:val="24"/>
          <w:szCs w:val="24"/>
        </w:rPr>
        <w:t xml:space="preserve"> It seems to me that the court a quo erred and misdirected itself in finding that the appellant had to prove the </w:t>
      </w:r>
      <w:r w:rsidR="00AC6736">
        <w:rPr>
          <w:rFonts w:ascii="Times New Roman" w:hAnsi="Times New Roman" w:cs="Times New Roman"/>
          <w:sz w:val="24"/>
          <w:szCs w:val="24"/>
        </w:rPr>
        <w:t>exchange rate on 11 and 12 June </w:t>
      </w:r>
      <w:r w:rsidR="00A779D2">
        <w:rPr>
          <w:rFonts w:ascii="Times New Roman" w:hAnsi="Times New Roman" w:cs="Times New Roman"/>
          <w:sz w:val="24"/>
          <w:szCs w:val="24"/>
        </w:rPr>
        <w:t>2008.</w:t>
      </w:r>
      <w:r w:rsidR="00307E8C">
        <w:rPr>
          <w:rFonts w:ascii="Times New Roman" w:hAnsi="Times New Roman" w:cs="Times New Roman"/>
          <w:sz w:val="24"/>
          <w:szCs w:val="24"/>
        </w:rPr>
        <w:t xml:space="preserve"> It was for respondent to prove his case. Accordingly, absolution from the instance should have been granted by the court </w:t>
      </w:r>
      <w:r w:rsidR="00307E8C" w:rsidRPr="00307E8C">
        <w:rPr>
          <w:rFonts w:ascii="Times New Roman" w:hAnsi="Times New Roman" w:cs="Times New Roman"/>
          <w:i/>
          <w:sz w:val="24"/>
          <w:szCs w:val="24"/>
        </w:rPr>
        <w:t>a quo.</w:t>
      </w:r>
    </w:p>
    <w:p w:rsidR="0085771D" w:rsidRDefault="0085771D" w:rsidP="00E87714">
      <w:pPr>
        <w:spacing w:after="0" w:line="480" w:lineRule="auto"/>
        <w:ind w:left="1134"/>
        <w:jc w:val="both"/>
        <w:rPr>
          <w:rFonts w:ascii="Times New Roman" w:hAnsi="Times New Roman" w:cs="Times New Roman"/>
          <w:sz w:val="24"/>
          <w:szCs w:val="24"/>
        </w:rPr>
      </w:pPr>
    </w:p>
    <w:p w:rsidR="0085771D" w:rsidRPr="0034455A" w:rsidRDefault="0034455A" w:rsidP="0034455A">
      <w:pPr>
        <w:pStyle w:val="ListParagraph"/>
        <w:numPr>
          <w:ilvl w:val="0"/>
          <w:numId w:val="18"/>
        </w:numPr>
        <w:spacing w:after="0" w:line="480" w:lineRule="auto"/>
        <w:ind w:left="567" w:hanging="567"/>
        <w:jc w:val="both"/>
        <w:rPr>
          <w:rFonts w:ascii="Times New Roman" w:hAnsi="Times New Roman" w:cs="Times New Roman"/>
          <w:b/>
          <w:sz w:val="24"/>
          <w:szCs w:val="24"/>
        </w:rPr>
      </w:pPr>
      <w:r w:rsidRPr="0034455A">
        <w:rPr>
          <w:rFonts w:ascii="Times New Roman" w:hAnsi="Times New Roman" w:cs="Times New Roman"/>
          <w:b/>
          <w:sz w:val="24"/>
          <w:szCs w:val="24"/>
        </w:rPr>
        <w:t>WHETHER OR NOT THE APPELLANT WAS ENTITLED TO AN ORDER FOR THE FIRST RESPONDENT’S EVICTION AND DAMAGES.</w:t>
      </w:r>
    </w:p>
    <w:p w:rsidR="002C34A2" w:rsidRDefault="0085771D" w:rsidP="003D37F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Having found that the court </w:t>
      </w:r>
      <w:r w:rsidRPr="0034455A">
        <w:rPr>
          <w:rFonts w:ascii="Times New Roman" w:hAnsi="Times New Roman" w:cs="Times New Roman"/>
          <w:i/>
          <w:sz w:val="24"/>
          <w:szCs w:val="24"/>
        </w:rPr>
        <w:t>a quo</w:t>
      </w:r>
      <w:r w:rsidR="003D37F7">
        <w:rPr>
          <w:rFonts w:ascii="Times New Roman" w:hAnsi="Times New Roman" w:cs="Times New Roman"/>
          <w:sz w:val="24"/>
          <w:szCs w:val="24"/>
        </w:rPr>
        <w:t xml:space="preserve"> erred</w:t>
      </w:r>
      <w:r>
        <w:rPr>
          <w:rFonts w:ascii="Times New Roman" w:hAnsi="Times New Roman" w:cs="Times New Roman"/>
          <w:sz w:val="24"/>
          <w:szCs w:val="24"/>
        </w:rPr>
        <w:t xml:space="preserve"> in declining to grant absolution from the instance</w:t>
      </w:r>
      <w:r w:rsidR="003D37F7">
        <w:rPr>
          <w:rFonts w:ascii="Times New Roman" w:hAnsi="Times New Roman" w:cs="Times New Roman"/>
          <w:sz w:val="24"/>
          <w:szCs w:val="24"/>
        </w:rPr>
        <w:t>, the question of whether the appellant was entitled to an order for the eviction of the first respondent, arear rentals and holding over damages as counter claimed</w:t>
      </w:r>
      <w:r w:rsidR="00E0538C">
        <w:rPr>
          <w:rFonts w:ascii="Times New Roman" w:hAnsi="Times New Roman" w:cs="Times New Roman"/>
          <w:sz w:val="24"/>
          <w:szCs w:val="24"/>
        </w:rPr>
        <w:t xml:space="preserve"> must be heard and determined by the court </w:t>
      </w:r>
      <w:r w:rsidR="00E0538C">
        <w:rPr>
          <w:rFonts w:ascii="Times New Roman" w:hAnsi="Times New Roman" w:cs="Times New Roman"/>
          <w:i/>
          <w:sz w:val="24"/>
          <w:szCs w:val="24"/>
        </w:rPr>
        <w:t>a quo</w:t>
      </w:r>
      <w:r w:rsidR="003D37F7">
        <w:rPr>
          <w:rFonts w:ascii="Times New Roman" w:hAnsi="Times New Roman" w:cs="Times New Roman"/>
          <w:sz w:val="24"/>
          <w:szCs w:val="24"/>
        </w:rPr>
        <w:t>.</w:t>
      </w:r>
    </w:p>
    <w:p w:rsidR="0069578C" w:rsidRDefault="0069578C" w:rsidP="003D37F7">
      <w:pPr>
        <w:spacing w:after="0" w:line="480" w:lineRule="auto"/>
        <w:ind w:firstLine="1134"/>
        <w:jc w:val="both"/>
        <w:rPr>
          <w:rFonts w:ascii="Times New Roman" w:hAnsi="Times New Roman" w:cs="Times New Roman"/>
          <w:sz w:val="24"/>
          <w:szCs w:val="24"/>
        </w:rPr>
      </w:pPr>
    </w:p>
    <w:p w:rsidR="0069578C" w:rsidRDefault="005F3A72" w:rsidP="003D37F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common cause that</w:t>
      </w:r>
      <w:r w:rsidR="0069578C">
        <w:rPr>
          <w:rFonts w:ascii="Times New Roman" w:hAnsi="Times New Roman" w:cs="Times New Roman"/>
          <w:sz w:val="24"/>
          <w:szCs w:val="24"/>
        </w:rPr>
        <w:t>,</w:t>
      </w:r>
      <w:r>
        <w:rPr>
          <w:rFonts w:ascii="Times New Roman" w:hAnsi="Times New Roman" w:cs="Times New Roman"/>
          <w:sz w:val="24"/>
          <w:szCs w:val="24"/>
        </w:rPr>
        <w:t xml:space="preserve"> following payment of the purchase price</w:t>
      </w:r>
      <w:r w:rsidR="0069578C">
        <w:rPr>
          <w:rFonts w:ascii="Times New Roman" w:hAnsi="Times New Roman" w:cs="Times New Roman"/>
          <w:sz w:val="24"/>
          <w:szCs w:val="24"/>
        </w:rPr>
        <w:t>,</w:t>
      </w:r>
      <w:r>
        <w:rPr>
          <w:rFonts w:ascii="Times New Roman" w:hAnsi="Times New Roman" w:cs="Times New Roman"/>
          <w:sz w:val="24"/>
          <w:szCs w:val="24"/>
        </w:rPr>
        <w:t xml:space="preserve"> the property was transferred into the appellant</w:t>
      </w:r>
      <w:r w:rsidR="0069578C">
        <w:rPr>
          <w:rFonts w:ascii="Times New Roman" w:hAnsi="Times New Roman" w:cs="Times New Roman"/>
          <w:sz w:val="24"/>
          <w:szCs w:val="24"/>
        </w:rPr>
        <w:t>’</w:t>
      </w:r>
      <w:r>
        <w:rPr>
          <w:rFonts w:ascii="Times New Roman" w:hAnsi="Times New Roman" w:cs="Times New Roman"/>
          <w:sz w:val="24"/>
          <w:szCs w:val="24"/>
        </w:rPr>
        <w:t xml:space="preserve">s name. Once </w:t>
      </w:r>
      <w:r w:rsidR="0069578C">
        <w:rPr>
          <w:rFonts w:ascii="Times New Roman" w:hAnsi="Times New Roman" w:cs="Times New Roman"/>
          <w:sz w:val="24"/>
          <w:szCs w:val="24"/>
        </w:rPr>
        <w:t>the</w:t>
      </w:r>
      <w:r>
        <w:rPr>
          <w:rFonts w:ascii="Times New Roman" w:hAnsi="Times New Roman" w:cs="Times New Roman"/>
          <w:sz w:val="24"/>
          <w:szCs w:val="24"/>
        </w:rPr>
        <w:t xml:space="preserve"> claim</w:t>
      </w:r>
      <w:r w:rsidR="0069578C">
        <w:rPr>
          <w:rFonts w:ascii="Times New Roman" w:hAnsi="Times New Roman" w:cs="Times New Roman"/>
          <w:sz w:val="24"/>
          <w:szCs w:val="24"/>
        </w:rPr>
        <w:t xml:space="preserve"> for eviction is</w:t>
      </w:r>
      <w:r>
        <w:rPr>
          <w:rFonts w:ascii="Times New Roman" w:hAnsi="Times New Roman" w:cs="Times New Roman"/>
          <w:sz w:val="24"/>
          <w:szCs w:val="24"/>
        </w:rPr>
        <w:t xml:space="preserve"> brought </w:t>
      </w:r>
      <w:r w:rsidR="0069578C">
        <w:rPr>
          <w:rFonts w:ascii="Times New Roman" w:hAnsi="Times New Roman" w:cs="Times New Roman"/>
          <w:sz w:val="24"/>
          <w:szCs w:val="24"/>
        </w:rPr>
        <w:t xml:space="preserve">two requirements must be proved.  </w:t>
      </w:r>
      <w:r>
        <w:rPr>
          <w:rFonts w:ascii="Times New Roman" w:hAnsi="Times New Roman" w:cs="Times New Roman"/>
          <w:sz w:val="24"/>
          <w:szCs w:val="24"/>
        </w:rPr>
        <w:t xml:space="preserve"> </w:t>
      </w:r>
      <w:r w:rsidR="0069578C">
        <w:rPr>
          <w:rFonts w:ascii="Times New Roman" w:hAnsi="Times New Roman" w:cs="Times New Roman"/>
          <w:sz w:val="24"/>
          <w:szCs w:val="24"/>
        </w:rPr>
        <w:t>F</w:t>
      </w:r>
      <w:r>
        <w:rPr>
          <w:rFonts w:ascii="Times New Roman" w:hAnsi="Times New Roman" w:cs="Times New Roman"/>
          <w:sz w:val="24"/>
          <w:szCs w:val="24"/>
        </w:rPr>
        <w:t>irstly</w:t>
      </w:r>
      <w:r w:rsidR="0069578C">
        <w:rPr>
          <w:rFonts w:ascii="Times New Roman" w:hAnsi="Times New Roman" w:cs="Times New Roman"/>
          <w:sz w:val="24"/>
          <w:szCs w:val="24"/>
        </w:rPr>
        <w:t>,</w:t>
      </w:r>
      <w:r>
        <w:rPr>
          <w:rFonts w:ascii="Times New Roman" w:hAnsi="Times New Roman" w:cs="Times New Roman"/>
          <w:sz w:val="24"/>
          <w:szCs w:val="24"/>
        </w:rPr>
        <w:t xml:space="preserve"> that the appellant had ownership of the property and secondly</w:t>
      </w:r>
      <w:r w:rsidR="0069578C">
        <w:rPr>
          <w:rFonts w:ascii="Times New Roman" w:hAnsi="Times New Roman" w:cs="Times New Roman"/>
          <w:sz w:val="24"/>
          <w:szCs w:val="24"/>
        </w:rPr>
        <w:t>,</w:t>
      </w:r>
      <w:r>
        <w:rPr>
          <w:rFonts w:ascii="Times New Roman" w:hAnsi="Times New Roman" w:cs="Times New Roman"/>
          <w:sz w:val="24"/>
          <w:szCs w:val="24"/>
        </w:rPr>
        <w:t xml:space="preserve"> that </w:t>
      </w:r>
      <w:r w:rsidR="0069578C">
        <w:rPr>
          <w:rFonts w:ascii="Times New Roman" w:hAnsi="Times New Roman" w:cs="Times New Roman"/>
          <w:sz w:val="24"/>
          <w:szCs w:val="24"/>
        </w:rPr>
        <w:t xml:space="preserve">the </w:t>
      </w:r>
      <w:r>
        <w:rPr>
          <w:rFonts w:ascii="Times New Roman" w:hAnsi="Times New Roman" w:cs="Times New Roman"/>
          <w:sz w:val="24"/>
          <w:szCs w:val="24"/>
        </w:rPr>
        <w:lastRenderedPageBreak/>
        <w:t>first respondent was in unlawful possession of the property.</w:t>
      </w:r>
      <w:r w:rsidRPr="005F3A72">
        <w:rPr>
          <w:rFonts w:ascii="Times New Roman" w:hAnsi="Times New Roman" w:cs="Times New Roman"/>
          <w:sz w:val="24"/>
          <w:szCs w:val="24"/>
        </w:rPr>
        <w:t xml:space="preserve"> </w:t>
      </w:r>
      <w:r w:rsidR="003E671D">
        <w:rPr>
          <w:rFonts w:ascii="Times New Roman" w:hAnsi="Times New Roman" w:cs="Times New Roman"/>
          <w:sz w:val="24"/>
          <w:szCs w:val="24"/>
        </w:rPr>
        <w:t xml:space="preserve"> It was thus incumbent upon the appellant to lead evidence in support of the claim for eviction of the respondent.</w:t>
      </w:r>
    </w:p>
    <w:p w:rsidR="003E671D" w:rsidRDefault="003E671D" w:rsidP="003D37F7">
      <w:pPr>
        <w:spacing w:after="0" w:line="480" w:lineRule="auto"/>
        <w:ind w:firstLine="1134"/>
        <w:jc w:val="both"/>
        <w:rPr>
          <w:rFonts w:ascii="Times New Roman" w:hAnsi="Times New Roman" w:cs="Times New Roman"/>
          <w:sz w:val="24"/>
          <w:szCs w:val="24"/>
        </w:rPr>
      </w:pPr>
    </w:p>
    <w:p w:rsidR="00542786" w:rsidRDefault="00542786" w:rsidP="003D37F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With respect to the holding over damages and the arrear rental</w:t>
      </w:r>
      <w:r w:rsidR="00D81716">
        <w:rPr>
          <w:rFonts w:ascii="Times New Roman" w:hAnsi="Times New Roman" w:cs="Times New Roman"/>
          <w:sz w:val="24"/>
          <w:szCs w:val="24"/>
        </w:rPr>
        <w:t xml:space="preserve"> the appellant</w:t>
      </w:r>
      <w:r>
        <w:rPr>
          <w:rFonts w:ascii="Times New Roman" w:hAnsi="Times New Roman" w:cs="Times New Roman"/>
          <w:sz w:val="24"/>
          <w:szCs w:val="24"/>
        </w:rPr>
        <w:t xml:space="preserve"> </w:t>
      </w:r>
      <w:r w:rsidR="00D81716">
        <w:rPr>
          <w:rFonts w:ascii="Times New Roman" w:hAnsi="Times New Roman" w:cs="Times New Roman"/>
          <w:sz w:val="24"/>
          <w:szCs w:val="24"/>
        </w:rPr>
        <w:t xml:space="preserve">has </w:t>
      </w:r>
      <w:r>
        <w:rPr>
          <w:rFonts w:ascii="Times New Roman" w:hAnsi="Times New Roman" w:cs="Times New Roman"/>
          <w:sz w:val="24"/>
          <w:szCs w:val="24"/>
        </w:rPr>
        <w:t>to lead evidence to prove the amounts claimed.</w:t>
      </w:r>
      <w:r w:rsidR="00E649AD">
        <w:rPr>
          <w:rFonts w:ascii="Times New Roman" w:hAnsi="Times New Roman" w:cs="Times New Roman"/>
          <w:sz w:val="24"/>
          <w:szCs w:val="24"/>
        </w:rPr>
        <w:t xml:space="preserve"> </w:t>
      </w:r>
      <w:r w:rsidR="00D81716">
        <w:rPr>
          <w:rFonts w:ascii="Times New Roman" w:hAnsi="Times New Roman" w:cs="Times New Roman"/>
          <w:sz w:val="24"/>
          <w:szCs w:val="24"/>
        </w:rPr>
        <w:t>They cannot be accepted on his mere say so.</w:t>
      </w:r>
    </w:p>
    <w:p w:rsidR="00747EDC" w:rsidRPr="005F3A72" w:rsidRDefault="00747EDC" w:rsidP="003D37F7">
      <w:pPr>
        <w:spacing w:after="0" w:line="480" w:lineRule="auto"/>
        <w:ind w:firstLine="1134"/>
        <w:jc w:val="both"/>
        <w:rPr>
          <w:rFonts w:ascii="Times New Roman" w:hAnsi="Times New Roman" w:cs="Times New Roman"/>
          <w:sz w:val="24"/>
          <w:szCs w:val="24"/>
        </w:rPr>
      </w:pPr>
    </w:p>
    <w:p w:rsidR="008D6497" w:rsidRPr="002C34A2" w:rsidRDefault="0034455A" w:rsidP="00E87714">
      <w:pPr>
        <w:spacing w:after="0" w:line="480" w:lineRule="auto"/>
        <w:jc w:val="both"/>
        <w:rPr>
          <w:rFonts w:ascii="Times New Roman" w:hAnsi="Times New Roman" w:cs="Times New Roman"/>
          <w:b/>
          <w:sz w:val="24"/>
          <w:szCs w:val="24"/>
        </w:rPr>
      </w:pPr>
      <w:r w:rsidRPr="002C34A2">
        <w:rPr>
          <w:rFonts w:ascii="Times New Roman" w:hAnsi="Times New Roman" w:cs="Times New Roman"/>
          <w:b/>
          <w:sz w:val="24"/>
          <w:szCs w:val="24"/>
        </w:rPr>
        <w:t>DISPOSITION</w:t>
      </w:r>
    </w:p>
    <w:p w:rsidR="000B6026" w:rsidRDefault="008D6497" w:rsidP="00E8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34A2">
        <w:rPr>
          <w:rFonts w:ascii="Times New Roman" w:hAnsi="Times New Roman" w:cs="Times New Roman"/>
          <w:sz w:val="24"/>
          <w:szCs w:val="24"/>
        </w:rPr>
        <w:t xml:space="preserve"> T</w:t>
      </w:r>
      <w:r w:rsidRPr="008D6497">
        <w:rPr>
          <w:rFonts w:ascii="Times New Roman" w:hAnsi="Times New Roman" w:cs="Times New Roman"/>
          <w:sz w:val="24"/>
          <w:szCs w:val="24"/>
        </w:rPr>
        <w:t xml:space="preserve">he court </w:t>
      </w:r>
      <w:r w:rsidR="002C34A2">
        <w:rPr>
          <w:rFonts w:ascii="Times New Roman" w:hAnsi="Times New Roman" w:cs="Times New Roman"/>
          <w:i/>
          <w:sz w:val="24"/>
          <w:szCs w:val="24"/>
        </w:rPr>
        <w:t xml:space="preserve">a quo </w:t>
      </w:r>
      <w:r w:rsidR="00D876C9">
        <w:rPr>
          <w:rFonts w:ascii="Times New Roman" w:hAnsi="Times New Roman" w:cs="Times New Roman"/>
          <w:sz w:val="24"/>
          <w:szCs w:val="24"/>
        </w:rPr>
        <w:t xml:space="preserve">erred when it failed </w:t>
      </w:r>
      <w:r w:rsidR="002C34A2">
        <w:rPr>
          <w:rFonts w:ascii="Times New Roman" w:hAnsi="Times New Roman" w:cs="Times New Roman"/>
          <w:sz w:val="24"/>
          <w:szCs w:val="24"/>
        </w:rPr>
        <w:t>to grant absolution from th</w:t>
      </w:r>
      <w:r w:rsidR="00D876C9">
        <w:rPr>
          <w:rFonts w:ascii="Times New Roman" w:hAnsi="Times New Roman" w:cs="Times New Roman"/>
          <w:sz w:val="24"/>
          <w:szCs w:val="24"/>
        </w:rPr>
        <w:t>e instance in this case.</w:t>
      </w:r>
      <w:r w:rsidRPr="008D6497">
        <w:rPr>
          <w:rFonts w:ascii="Times New Roman" w:hAnsi="Times New Roman" w:cs="Times New Roman"/>
          <w:sz w:val="24"/>
          <w:szCs w:val="24"/>
        </w:rPr>
        <w:t xml:space="preserve"> </w:t>
      </w:r>
    </w:p>
    <w:p w:rsidR="002264F6" w:rsidRDefault="002264F6" w:rsidP="00E87714">
      <w:pPr>
        <w:spacing w:after="0" w:line="480" w:lineRule="auto"/>
        <w:jc w:val="both"/>
        <w:rPr>
          <w:rFonts w:ascii="Times New Roman" w:hAnsi="Times New Roman" w:cs="Times New Roman"/>
          <w:sz w:val="24"/>
          <w:szCs w:val="24"/>
        </w:rPr>
      </w:pPr>
    </w:p>
    <w:p w:rsidR="000B6026" w:rsidRDefault="00D876C9" w:rsidP="0034135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w:t>
      </w:r>
      <w:r w:rsidR="000B6026">
        <w:rPr>
          <w:rFonts w:ascii="Times New Roman" w:hAnsi="Times New Roman" w:cs="Times New Roman"/>
          <w:sz w:val="24"/>
          <w:szCs w:val="24"/>
        </w:rPr>
        <w:t xml:space="preserve"> ha</w:t>
      </w:r>
      <w:r w:rsidR="002264F6">
        <w:rPr>
          <w:rFonts w:ascii="Times New Roman" w:hAnsi="Times New Roman" w:cs="Times New Roman"/>
          <w:sz w:val="24"/>
          <w:szCs w:val="24"/>
        </w:rPr>
        <w:t>d</w:t>
      </w:r>
      <w:r w:rsidR="000B6026">
        <w:rPr>
          <w:rFonts w:ascii="Times New Roman" w:hAnsi="Times New Roman" w:cs="Times New Roman"/>
          <w:sz w:val="24"/>
          <w:szCs w:val="24"/>
        </w:rPr>
        <w:t xml:space="preserve"> claimed costs</w:t>
      </w:r>
      <w:r w:rsidR="00D701AB">
        <w:rPr>
          <w:rFonts w:ascii="Times New Roman" w:hAnsi="Times New Roman" w:cs="Times New Roman"/>
          <w:sz w:val="24"/>
          <w:szCs w:val="24"/>
        </w:rPr>
        <w:t xml:space="preserve"> </w:t>
      </w:r>
      <w:r w:rsidR="000B6026">
        <w:rPr>
          <w:rFonts w:ascii="Times New Roman" w:hAnsi="Times New Roman" w:cs="Times New Roman"/>
          <w:sz w:val="24"/>
          <w:szCs w:val="24"/>
        </w:rPr>
        <w:t>i</w:t>
      </w:r>
      <w:r>
        <w:rPr>
          <w:rFonts w:ascii="Times New Roman" w:hAnsi="Times New Roman" w:cs="Times New Roman"/>
          <w:sz w:val="24"/>
          <w:szCs w:val="24"/>
        </w:rPr>
        <w:t xml:space="preserve">n the event that </w:t>
      </w:r>
      <w:r w:rsidR="002963A9">
        <w:rPr>
          <w:rFonts w:ascii="Times New Roman" w:hAnsi="Times New Roman" w:cs="Times New Roman"/>
          <w:sz w:val="24"/>
          <w:szCs w:val="24"/>
        </w:rPr>
        <w:t>it</w:t>
      </w:r>
      <w:r>
        <w:rPr>
          <w:rFonts w:ascii="Times New Roman" w:hAnsi="Times New Roman" w:cs="Times New Roman"/>
          <w:sz w:val="24"/>
          <w:szCs w:val="24"/>
        </w:rPr>
        <w:t xml:space="preserve"> succeeded. </w:t>
      </w:r>
      <w:r w:rsidR="002264F6">
        <w:rPr>
          <w:rFonts w:ascii="Times New Roman" w:hAnsi="Times New Roman" w:cs="Times New Roman"/>
          <w:sz w:val="24"/>
          <w:szCs w:val="24"/>
        </w:rPr>
        <w:t>In my view costs must follow the cause.</w:t>
      </w:r>
    </w:p>
    <w:p w:rsidR="000B6026" w:rsidRPr="00CC332D" w:rsidRDefault="000B6026" w:rsidP="00E87714">
      <w:pPr>
        <w:spacing w:after="0" w:line="480" w:lineRule="auto"/>
        <w:jc w:val="both"/>
        <w:rPr>
          <w:rFonts w:ascii="Times New Roman" w:hAnsi="Times New Roman" w:cs="Times New Roman"/>
          <w:sz w:val="24"/>
          <w:szCs w:val="24"/>
        </w:rPr>
      </w:pPr>
    </w:p>
    <w:p w:rsidR="00F4577B" w:rsidRDefault="00F4577B" w:rsidP="0034135F">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Accordi</w:t>
      </w:r>
      <w:r w:rsidR="00FA32E4" w:rsidRPr="00E37937">
        <w:rPr>
          <w:rFonts w:ascii="Times New Roman" w:hAnsi="Times New Roman" w:cs="Times New Roman"/>
          <w:sz w:val="24"/>
          <w:szCs w:val="24"/>
        </w:rPr>
        <w:t xml:space="preserve">ngly </w:t>
      </w:r>
      <w:r w:rsidR="0065580F">
        <w:rPr>
          <w:rFonts w:ascii="Times New Roman" w:hAnsi="Times New Roman" w:cs="Times New Roman"/>
          <w:sz w:val="24"/>
          <w:szCs w:val="24"/>
        </w:rPr>
        <w:t>the appeal be and</w:t>
      </w:r>
      <w:r w:rsidR="00D876C9">
        <w:rPr>
          <w:rFonts w:ascii="Times New Roman" w:hAnsi="Times New Roman" w:cs="Times New Roman"/>
          <w:sz w:val="24"/>
          <w:szCs w:val="24"/>
        </w:rPr>
        <w:t xml:space="preserve"> is hereby allowed in part with costs.</w:t>
      </w:r>
    </w:p>
    <w:p w:rsidR="00D876C9" w:rsidRDefault="00D876C9" w:rsidP="0034135F">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F2605F">
        <w:rPr>
          <w:rFonts w:ascii="Times New Roman" w:hAnsi="Times New Roman" w:cs="Times New Roman"/>
          <w:i/>
          <w:sz w:val="24"/>
          <w:szCs w:val="24"/>
        </w:rPr>
        <w:t>a quo</w:t>
      </w:r>
      <w:r>
        <w:rPr>
          <w:rFonts w:ascii="Times New Roman" w:hAnsi="Times New Roman" w:cs="Times New Roman"/>
          <w:sz w:val="24"/>
          <w:szCs w:val="24"/>
        </w:rPr>
        <w:t xml:space="preserve"> is hereby set aside and substituted with the following:</w:t>
      </w:r>
    </w:p>
    <w:p w:rsidR="00D876C9" w:rsidRDefault="00D876C9" w:rsidP="00D701AB">
      <w:p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“1. </w:t>
      </w:r>
      <w:r w:rsidR="002963A9">
        <w:rPr>
          <w:rFonts w:ascii="Times New Roman" w:hAnsi="Times New Roman" w:cs="Times New Roman"/>
          <w:sz w:val="24"/>
          <w:szCs w:val="24"/>
        </w:rPr>
        <w:t>The d</w:t>
      </w:r>
      <w:r w:rsidR="00074467">
        <w:rPr>
          <w:rFonts w:ascii="Times New Roman" w:hAnsi="Times New Roman" w:cs="Times New Roman"/>
          <w:sz w:val="24"/>
          <w:szCs w:val="24"/>
        </w:rPr>
        <w:t>efendant is hereby absolved from the instance with costs.</w:t>
      </w:r>
    </w:p>
    <w:p w:rsidR="00D701AB" w:rsidRPr="00234459" w:rsidRDefault="00D876C9" w:rsidP="00234459">
      <w:p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2. </w:t>
      </w:r>
      <w:r w:rsidR="00D701AB">
        <w:rPr>
          <w:rFonts w:ascii="Times New Roman" w:hAnsi="Times New Roman" w:cs="Times New Roman"/>
          <w:sz w:val="24"/>
          <w:szCs w:val="24"/>
        </w:rPr>
        <w:t xml:space="preserve"> The matter is </w:t>
      </w:r>
      <w:r w:rsidR="00FA57E1">
        <w:rPr>
          <w:rFonts w:ascii="Times New Roman" w:hAnsi="Times New Roman" w:cs="Times New Roman"/>
          <w:sz w:val="24"/>
          <w:szCs w:val="24"/>
        </w:rPr>
        <w:t xml:space="preserve">hereby </w:t>
      </w:r>
      <w:r w:rsidR="00D701AB">
        <w:rPr>
          <w:rFonts w:ascii="Times New Roman" w:hAnsi="Times New Roman" w:cs="Times New Roman"/>
          <w:sz w:val="24"/>
          <w:szCs w:val="24"/>
        </w:rPr>
        <w:t xml:space="preserve">remitted to the court </w:t>
      </w:r>
      <w:r w:rsidR="00D701AB" w:rsidRPr="00D701AB">
        <w:rPr>
          <w:rFonts w:ascii="Times New Roman" w:hAnsi="Times New Roman" w:cs="Times New Roman"/>
          <w:i/>
          <w:sz w:val="24"/>
          <w:szCs w:val="24"/>
        </w:rPr>
        <w:t>a quo</w:t>
      </w:r>
      <w:r w:rsidR="00D701AB">
        <w:rPr>
          <w:rFonts w:ascii="Times New Roman" w:hAnsi="Times New Roman" w:cs="Times New Roman"/>
          <w:sz w:val="24"/>
          <w:szCs w:val="24"/>
        </w:rPr>
        <w:t xml:space="preserve"> for a determination of the counter claim.</w:t>
      </w:r>
    </w:p>
    <w:p w:rsidR="00D701AB" w:rsidRDefault="00D701AB" w:rsidP="0034455A">
      <w:pPr>
        <w:spacing w:after="0" w:line="240" w:lineRule="auto"/>
        <w:ind w:left="1440"/>
        <w:jc w:val="both"/>
        <w:rPr>
          <w:rFonts w:ascii="Times New Roman" w:hAnsi="Times New Roman" w:cs="Times New Roman"/>
          <w:b/>
          <w:sz w:val="24"/>
          <w:szCs w:val="24"/>
        </w:rPr>
      </w:pPr>
    </w:p>
    <w:p w:rsidR="00D701AB" w:rsidRDefault="00D701AB" w:rsidP="0034455A">
      <w:pPr>
        <w:spacing w:after="0" w:line="240" w:lineRule="auto"/>
        <w:ind w:left="1440"/>
        <w:jc w:val="both"/>
        <w:rPr>
          <w:rFonts w:ascii="Times New Roman" w:hAnsi="Times New Roman" w:cs="Times New Roman"/>
          <w:b/>
          <w:sz w:val="24"/>
          <w:szCs w:val="24"/>
        </w:rPr>
      </w:pPr>
    </w:p>
    <w:p w:rsidR="00D701AB" w:rsidRDefault="00D701AB" w:rsidP="0034455A">
      <w:pPr>
        <w:spacing w:after="0" w:line="240" w:lineRule="auto"/>
        <w:ind w:left="1440"/>
        <w:jc w:val="both"/>
        <w:rPr>
          <w:rFonts w:ascii="Times New Roman" w:hAnsi="Times New Roman" w:cs="Times New Roman"/>
          <w:b/>
          <w:sz w:val="24"/>
          <w:szCs w:val="24"/>
        </w:rPr>
      </w:pPr>
    </w:p>
    <w:p w:rsidR="001D59A7" w:rsidRPr="0034455A" w:rsidRDefault="00CA2645" w:rsidP="0034455A">
      <w:pPr>
        <w:spacing w:after="0" w:line="240" w:lineRule="auto"/>
        <w:ind w:left="1440"/>
        <w:jc w:val="both"/>
        <w:rPr>
          <w:rFonts w:ascii="Times New Roman" w:hAnsi="Times New Roman" w:cs="Times New Roman"/>
          <w:i/>
          <w:sz w:val="24"/>
          <w:szCs w:val="24"/>
        </w:rPr>
      </w:pPr>
      <w:r>
        <w:rPr>
          <w:rFonts w:ascii="Times New Roman" w:hAnsi="Times New Roman" w:cs="Times New Roman"/>
          <w:b/>
          <w:sz w:val="24"/>
          <w:szCs w:val="24"/>
        </w:rPr>
        <w:t xml:space="preserve">GARWE </w:t>
      </w:r>
      <w:r w:rsidRPr="00E37937">
        <w:rPr>
          <w:rFonts w:ascii="Times New Roman" w:hAnsi="Times New Roman" w:cs="Times New Roman"/>
          <w:b/>
          <w:sz w:val="24"/>
          <w:szCs w:val="24"/>
        </w:rPr>
        <w:t>JA</w:t>
      </w:r>
      <w:r w:rsidR="001D59A7" w:rsidRPr="00E37937">
        <w:rPr>
          <w:rFonts w:ascii="Times New Roman" w:hAnsi="Times New Roman" w:cs="Times New Roman"/>
          <w:b/>
          <w:sz w:val="24"/>
          <w:szCs w:val="24"/>
        </w:rPr>
        <w:t>:</w:t>
      </w:r>
      <w:r w:rsidR="001D59A7" w:rsidRPr="00E37937">
        <w:rPr>
          <w:rFonts w:ascii="Times New Roman" w:hAnsi="Times New Roman" w:cs="Times New Roman"/>
          <w:b/>
          <w:sz w:val="24"/>
          <w:szCs w:val="24"/>
        </w:rPr>
        <w:tab/>
      </w:r>
      <w:r w:rsidR="001D59A7" w:rsidRPr="00E37937">
        <w:rPr>
          <w:rFonts w:ascii="Times New Roman" w:hAnsi="Times New Roman" w:cs="Times New Roman"/>
          <w:b/>
          <w:sz w:val="24"/>
          <w:szCs w:val="24"/>
        </w:rPr>
        <w:tab/>
      </w:r>
      <w:r w:rsidR="0034455A">
        <w:rPr>
          <w:rFonts w:ascii="Times New Roman" w:hAnsi="Times New Roman" w:cs="Times New Roman"/>
          <w:b/>
          <w:sz w:val="24"/>
          <w:szCs w:val="24"/>
        </w:rPr>
        <w:tab/>
      </w:r>
      <w:r w:rsidR="0034455A">
        <w:rPr>
          <w:rFonts w:ascii="Times New Roman" w:hAnsi="Times New Roman" w:cs="Times New Roman"/>
          <w:b/>
          <w:sz w:val="24"/>
          <w:szCs w:val="24"/>
        </w:rPr>
        <w:tab/>
      </w:r>
      <w:r w:rsidR="0034455A">
        <w:rPr>
          <w:rFonts w:ascii="Times New Roman" w:hAnsi="Times New Roman" w:cs="Times New Roman"/>
          <w:sz w:val="24"/>
          <w:szCs w:val="24"/>
        </w:rPr>
        <w:t>I agree</w:t>
      </w:r>
    </w:p>
    <w:p w:rsidR="0065580F" w:rsidRDefault="0065580F" w:rsidP="0034455A">
      <w:pPr>
        <w:spacing w:after="0" w:line="240" w:lineRule="auto"/>
        <w:ind w:left="1440"/>
        <w:jc w:val="both"/>
        <w:rPr>
          <w:rFonts w:ascii="Times New Roman" w:hAnsi="Times New Roman" w:cs="Times New Roman"/>
          <w:b/>
          <w:sz w:val="24"/>
          <w:szCs w:val="24"/>
        </w:rPr>
      </w:pPr>
    </w:p>
    <w:p w:rsidR="0065580F" w:rsidRDefault="0065580F" w:rsidP="0034455A">
      <w:pPr>
        <w:spacing w:after="0" w:line="240" w:lineRule="auto"/>
        <w:ind w:left="1440"/>
        <w:jc w:val="both"/>
        <w:rPr>
          <w:rFonts w:ascii="Times New Roman" w:hAnsi="Times New Roman" w:cs="Times New Roman"/>
          <w:b/>
          <w:sz w:val="24"/>
          <w:szCs w:val="24"/>
        </w:rPr>
      </w:pPr>
    </w:p>
    <w:p w:rsidR="0034455A" w:rsidRDefault="0034455A" w:rsidP="0034455A">
      <w:pPr>
        <w:spacing w:after="0" w:line="240" w:lineRule="auto"/>
        <w:ind w:left="1440"/>
        <w:jc w:val="both"/>
        <w:rPr>
          <w:rFonts w:ascii="Times New Roman" w:hAnsi="Times New Roman" w:cs="Times New Roman"/>
          <w:b/>
          <w:sz w:val="24"/>
          <w:szCs w:val="24"/>
        </w:rPr>
      </w:pPr>
    </w:p>
    <w:p w:rsidR="0065580F" w:rsidRDefault="0065580F" w:rsidP="0034455A">
      <w:pPr>
        <w:spacing w:after="0" w:line="240" w:lineRule="auto"/>
        <w:ind w:left="1440"/>
        <w:jc w:val="both"/>
        <w:rPr>
          <w:rFonts w:ascii="Times New Roman" w:hAnsi="Times New Roman" w:cs="Times New Roman"/>
          <w:b/>
          <w:sz w:val="24"/>
          <w:szCs w:val="24"/>
        </w:rPr>
      </w:pPr>
    </w:p>
    <w:p w:rsidR="001D59A7" w:rsidRPr="00E37937" w:rsidRDefault="00CA2645" w:rsidP="0034455A">
      <w:pPr>
        <w:spacing w:after="0" w:line="24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HLATSHWAYO </w:t>
      </w:r>
      <w:r w:rsidRPr="00E37937">
        <w:rPr>
          <w:rFonts w:ascii="Times New Roman" w:hAnsi="Times New Roman" w:cs="Times New Roman"/>
          <w:b/>
          <w:sz w:val="24"/>
          <w:szCs w:val="24"/>
        </w:rPr>
        <w:t>JA</w:t>
      </w:r>
      <w:r w:rsidR="001D59A7" w:rsidRPr="00E37937">
        <w:rPr>
          <w:rFonts w:ascii="Times New Roman" w:hAnsi="Times New Roman" w:cs="Times New Roman"/>
          <w:b/>
          <w:sz w:val="24"/>
          <w:szCs w:val="24"/>
        </w:rPr>
        <w:t>:</w:t>
      </w:r>
      <w:r w:rsidR="001D59A7" w:rsidRPr="00E37937">
        <w:rPr>
          <w:rFonts w:ascii="Times New Roman" w:hAnsi="Times New Roman" w:cs="Times New Roman"/>
          <w:b/>
          <w:sz w:val="24"/>
          <w:szCs w:val="24"/>
        </w:rPr>
        <w:tab/>
      </w:r>
      <w:r w:rsidR="0034455A">
        <w:rPr>
          <w:rFonts w:ascii="Times New Roman" w:hAnsi="Times New Roman" w:cs="Times New Roman"/>
          <w:sz w:val="24"/>
          <w:szCs w:val="24"/>
        </w:rPr>
        <w:tab/>
        <w:t>I agree</w:t>
      </w:r>
      <w:r w:rsidR="001D59A7" w:rsidRPr="00E37937">
        <w:rPr>
          <w:rFonts w:ascii="Times New Roman" w:hAnsi="Times New Roman" w:cs="Times New Roman"/>
          <w:b/>
          <w:sz w:val="24"/>
          <w:szCs w:val="24"/>
        </w:rPr>
        <w:tab/>
      </w:r>
    </w:p>
    <w:p w:rsidR="001D59A7" w:rsidRDefault="001D59A7" w:rsidP="00E87714">
      <w:pPr>
        <w:spacing w:after="0" w:line="480" w:lineRule="auto"/>
        <w:jc w:val="both"/>
        <w:rPr>
          <w:rFonts w:ascii="Times New Roman" w:hAnsi="Times New Roman" w:cs="Times New Roman"/>
          <w:sz w:val="24"/>
          <w:szCs w:val="24"/>
        </w:rPr>
      </w:pPr>
    </w:p>
    <w:p w:rsidR="00E37937" w:rsidRPr="00E37937" w:rsidRDefault="00E37937" w:rsidP="00E87714">
      <w:pPr>
        <w:spacing w:after="0" w:line="480" w:lineRule="auto"/>
        <w:jc w:val="both"/>
        <w:rPr>
          <w:rFonts w:ascii="Times New Roman" w:hAnsi="Times New Roman" w:cs="Times New Roman"/>
          <w:sz w:val="24"/>
          <w:szCs w:val="24"/>
        </w:rPr>
      </w:pPr>
    </w:p>
    <w:p w:rsidR="00806737" w:rsidRPr="00E37937" w:rsidRDefault="00CA2645" w:rsidP="00E87714">
      <w:pPr>
        <w:spacing w:after="0" w:line="480" w:lineRule="auto"/>
        <w:jc w:val="both"/>
        <w:rPr>
          <w:rFonts w:ascii="Times New Roman" w:hAnsi="Times New Roman" w:cs="Times New Roman"/>
          <w:i/>
          <w:sz w:val="24"/>
          <w:szCs w:val="24"/>
        </w:rPr>
      </w:pPr>
      <w:r w:rsidRPr="00CA2645">
        <w:rPr>
          <w:rFonts w:ascii="Times New Roman" w:hAnsi="Times New Roman" w:cs="Times New Roman"/>
          <w:i/>
          <w:sz w:val="24"/>
          <w:szCs w:val="24"/>
        </w:rPr>
        <w:t>Wilmot &amp; Bennet</w:t>
      </w:r>
      <w:r w:rsidR="001D59A7" w:rsidRPr="00E37937">
        <w:rPr>
          <w:rFonts w:ascii="Times New Roman" w:hAnsi="Times New Roman" w:cs="Times New Roman"/>
          <w:i/>
          <w:sz w:val="24"/>
          <w:szCs w:val="24"/>
        </w:rPr>
        <w:t xml:space="preserve">, </w:t>
      </w:r>
      <w:r w:rsidR="001D59A7" w:rsidRPr="00E37937">
        <w:rPr>
          <w:rFonts w:ascii="Times New Roman" w:hAnsi="Times New Roman" w:cs="Times New Roman"/>
          <w:sz w:val="24"/>
          <w:szCs w:val="24"/>
        </w:rPr>
        <w:t>a</w:t>
      </w:r>
      <w:r w:rsidR="00450DBD" w:rsidRPr="00E37937">
        <w:rPr>
          <w:rFonts w:ascii="Times New Roman" w:hAnsi="Times New Roman" w:cs="Times New Roman"/>
          <w:sz w:val="24"/>
          <w:szCs w:val="24"/>
        </w:rPr>
        <w:t xml:space="preserve">ppellant’s </w:t>
      </w:r>
      <w:r w:rsidR="001D59A7" w:rsidRPr="00E37937">
        <w:rPr>
          <w:rFonts w:ascii="Times New Roman" w:hAnsi="Times New Roman" w:cs="Times New Roman"/>
          <w:sz w:val="24"/>
          <w:szCs w:val="24"/>
        </w:rPr>
        <w:t>l</w:t>
      </w:r>
      <w:r w:rsidR="00450DBD" w:rsidRPr="00E37937">
        <w:rPr>
          <w:rFonts w:ascii="Times New Roman" w:hAnsi="Times New Roman" w:cs="Times New Roman"/>
          <w:sz w:val="24"/>
          <w:szCs w:val="24"/>
        </w:rPr>
        <w:t xml:space="preserve">egal </w:t>
      </w:r>
      <w:r w:rsidR="001D59A7" w:rsidRPr="00E37937">
        <w:rPr>
          <w:rFonts w:ascii="Times New Roman" w:hAnsi="Times New Roman" w:cs="Times New Roman"/>
          <w:sz w:val="24"/>
          <w:szCs w:val="24"/>
        </w:rPr>
        <w:t>p</w:t>
      </w:r>
      <w:r w:rsidR="00450DBD" w:rsidRPr="00E37937">
        <w:rPr>
          <w:rFonts w:ascii="Times New Roman" w:hAnsi="Times New Roman" w:cs="Times New Roman"/>
          <w:sz w:val="24"/>
          <w:szCs w:val="24"/>
        </w:rPr>
        <w:t>ractitioner</w:t>
      </w:r>
      <w:r w:rsidR="001D59A7" w:rsidRPr="00E37937">
        <w:rPr>
          <w:rFonts w:ascii="Times New Roman" w:hAnsi="Times New Roman" w:cs="Times New Roman"/>
          <w:sz w:val="24"/>
          <w:szCs w:val="24"/>
        </w:rPr>
        <w:t>s</w:t>
      </w:r>
      <w:r w:rsidR="00450DBD" w:rsidRPr="00E37937">
        <w:rPr>
          <w:rFonts w:ascii="Times New Roman" w:hAnsi="Times New Roman" w:cs="Times New Roman"/>
          <w:i/>
          <w:sz w:val="24"/>
          <w:szCs w:val="24"/>
        </w:rPr>
        <w:t xml:space="preserve"> </w:t>
      </w:r>
    </w:p>
    <w:p w:rsidR="00B169CF" w:rsidRPr="00E37937" w:rsidRDefault="00CA2645" w:rsidP="00E87714">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Mavhiringidze &amp; Mashanyare</w:t>
      </w:r>
      <w:r w:rsidR="00901F8D" w:rsidRPr="00E37937">
        <w:rPr>
          <w:rFonts w:ascii="Times New Roman" w:hAnsi="Times New Roman" w:cs="Times New Roman"/>
          <w:i/>
          <w:sz w:val="24"/>
          <w:szCs w:val="24"/>
        </w:rPr>
        <w:t>,</w:t>
      </w:r>
      <w:r w:rsidR="00B169CF" w:rsidRPr="00E37937">
        <w:rPr>
          <w:rFonts w:ascii="Times New Roman" w:hAnsi="Times New Roman" w:cs="Times New Roman"/>
          <w:i/>
          <w:sz w:val="24"/>
          <w:szCs w:val="24"/>
        </w:rPr>
        <w:t xml:space="preserve"> </w:t>
      </w:r>
      <w:r w:rsidR="001D59A7" w:rsidRPr="00E37937">
        <w:rPr>
          <w:rFonts w:ascii="Times New Roman" w:hAnsi="Times New Roman" w:cs="Times New Roman"/>
          <w:sz w:val="24"/>
          <w:szCs w:val="24"/>
        </w:rPr>
        <w:t>respondent’s</w:t>
      </w:r>
      <w:r w:rsidR="00806737" w:rsidRPr="00E37937">
        <w:rPr>
          <w:rFonts w:ascii="Times New Roman" w:hAnsi="Times New Roman" w:cs="Times New Roman"/>
          <w:sz w:val="24"/>
          <w:szCs w:val="24"/>
        </w:rPr>
        <w:t xml:space="preserve"> </w:t>
      </w:r>
      <w:r w:rsidR="001D59A7" w:rsidRPr="00E37937">
        <w:rPr>
          <w:rFonts w:ascii="Times New Roman" w:hAnsi="Times New Roman" w:cs="Times New Roman"/>
          <w:sz w:val="24"/>
          <w:szCs w:val="24"/>
        </w:rPr>
        <w:t>legal p</w:t>
      </w:r>
      <w:r w:rsidR="00806737" w:rsidRPr="00E37937">
        <w:rPr>
          <w:rFonts w:ascii="Times New Roman" w:hAnsi="Times New Roman" w:cs="Times New Roman"/>
          <w:sz w:val="24"/>
          <w:szCs w:val="24"/>
        </w:rPr>
        <w:t>ractitioners</w:t>
      </w:r>
    </w:p>
    <w:sectPr w:rsidR="00B169CF" w:rsidRPr="00E379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E7" w:rsidRDefault="00DC33E7" w:rsidP="0091259F">
      <w:pPr>
        <w:spacing w:after="0" w:line="240" w:lineRule="auto"/>
      </w:pPr>
      <w:r>
        <w:separator/>
      </w:r>
    </w:p>
  </w:endnote>
  <w:endnote w:type="continuationSeparator" w:id="0">
    <w:p w:rsidR="00DC33E7" w:rsidRDefault="00DC33E7"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E7" w:rsidRDefault="00DC33E7" w:rsidP="0091259F">
      <w:pPr>
        <w:spacing w:after="0" w:line="240" w:lineRule="auto"/>
      </w:pPr>
      <w:r>
        <w:separator/>
      </w:r>
    </w:p>
  </w:footnote>
  <w:footnote w:type="continuationSeparator" w:id="0">
    <w:p w:rsidR="00DC33E7" w:rsidRDefault="00DC33E7"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E76C4E">
      <w:tc>
        <w:tcPr>
          <w:tcW w:w="0" w:type="auto"/>
          <w:tcBorders>
            <w:right w:val="single" w:sz="6" w:space="0" w:color="000000" w:themeColor="text1"/>
          </w:tcBorders>
        </w:tcPr>
        <w:p w:rsidR="00E76C4E" w:rsidRPr="00E37937" w:rsidRDefault="00DC33E7">
          <w:pPr>
            <w:pStyle w:val="Header"/>
            <w:jc w:val="right"/>
            <w:rPr>
              <w:rFonts w:ascii="Times New Roman" w:hAnsi="Times New Roman" w:cs="Times New Roman"/>
            </w:rPr>
          </w:pPr>
          <w:sdt>
            <w:sdtPr>
              <w:rPr>
                <w:rFonts w:ascii="Times New Roman" w:hAnsi="Times New Roman" w:cs="Times New Roman"/>
                <w:b/>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E76C4E" w:rsidRPr="00E37937">
                <w:rPr>
                  <w:rFonts w:ascii="Times New Roman" w:hAnsi="Times New Roman" w:cs="Times New Roman"/>
                  <w:b/>
                </w:rPr>
                <w:t>Judgment No. SC</w:t>
              </w:r>
              <w:r w:rsidR="009D1B65">
                <w:rPr>
                  <w:rFonts w:ascii="Times New Roman" w:hAnsi="Times New Roman" w:cs="Times New Roman"/>
                  <w:b/>
                </w:rPr>
                <w:t xml:space="preserve"> 12</w:t>
              </w:r>
              <w:r w:rsidR="00E76C4E">
                <w:rPr>
                  <w:rFonts w:ascii="Times New Roman" w:hAnsi="Times New Roman" w:cs="Times New Roman"/>
                  <w:b/>
                </w:rPr>
                <w:t>/</w:t>
              </w:r>
              <w:r w:rsidR="00E50700">
                <w:rPr>
                  <w:rFonts w:ascii="Times New Roman" w:hAnsi="Times New Roman" w:cs="Times New Roman"/>
                  <w:b/>
                </w:rPr>
                <w:t>20</w:t>
              </w:r>
            </w:sdtContent>
          </w:sdt>
        </w:p>
        <w:sdt>
          <w:sdtPr>
            <w:rPr>
              <w:rFonts w:ascii="Times New Roman" w:hAnsi="Times New Roman" w:cs="Times New Roman"/>
              <w:b/>
              <w:bCs/>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E76C4E" w:rsidRDefault="00E76C4E" w:rsidP="00E37937">
              <w:pPr>
                <w:pStyle w:val="Header"/>
                <w:jc w:val="right"/>
                <w:rPr>
                  <w:b/>
                  <w:bCs/>
                </w:rPr>
              </w:pPr>
              <w:r w:rsidRPr="00E37937">
                <w:rPr>
                  <w:rFonts w:ascii="Times New Roman" w:hAnsi="Times New Roman" w:cs="Times New Roman"/>
                  <w:b/>
                  <w:bCs/>
                </w:rPr>
                <w:t xml:space="preserve">Civil Appeal SC </w:t>
              </w:r>
              <w:r w:rsidR="0074514B">
                <w:rPr>
                  <w:rFonts w:ascii="Times New Roman" w:hAnsi="Times New Roman" w:cs="Times New Roman"/>
                  <w:b/>
                  <w:bCs/>
                </w:rPr>
                <w:t>537/14</w:t>
              </w:r>
            </w:p>
          </w:sdtContent>
        </w:sdt>
      </w:tc>
      <w:tc>
        <w:tcPr>
          <w:tcW w:w="1152" w:type="dxa"/>
          <w:tcBorders>
            <w:left w:val="single" w:sz="6" w:space="0" w:color="000000" w:themeColor="text1"/>
          </w:tcBorders>
        </w:tcPr>
        <w:p w:rsidR="00E76C4E" w:rsidRDefault="00E76C4E">
          <w:pPr>
            <w:pStyle w:val="Header"/>
            <w:rPr>
              <w:b/>
              <w:bCs/>
            </w:rPr>
          </w:pPr>
          <w:r>
            <w:fldChar w:fldCharType="begin"/>
          </w:r>
          <w:r>
            <w:instrText xml:space="preserve"> PAGE   \* MERGEFORMAT </w:instrText>
          </w:r>
          <w:r>
            <w:fldChar w:fldCharType="separate"/>
          </w:r>
          <w:r w:rsidR="007A6C9B">
            <w:rPr>
              <w:noProof/>
            </w:rPr>
            <w:t>1</w:t>
          </w:r>
          <w:r>
            <w:rPr>
              <w:noProof/>
            </w:rPr>
            <w:fldChar w:fldCharType="end"/>
          </w:r>
        </w:p>
      </w:tc>
    </w:tr>
  </w:tbl>
  <w:p w:rsidR="00E76C4E" w:rsidRDefault="00E76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9D3"/>
    <w:multiLevelType w:val="hybridMultilevel"/>
    <w:tmpl w:val="332EB73C"/>
    <w:lvl w:ilvl="0" w:tplc="4EAA5D1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15:restartNumberingAfterBreak="0">
    <w:nsid w:val="02B75D3B"/>
    <w:multiLevelType w:val="hybridMultilevel"/>
    <w:tmpl w:val="C392691A"/>
    <w:lvl w:ilvl="0" w:tplc="85906D5C">
      <w:start w:val="1"/>
      <w:numFmt w:val="decimal"/>
      <w:lvlText w:val="%1."/>
      <w:lvlJc w:val="left"/>
      <w:pPr>
        <w:ind w:left="6336" w:hanging="360"/>
      </w:pPr>
      <w:rPr>
        <w:rFonts w:hint="default"/>
      </w:rPr>
    </w:lvl>
    <w:lvl w:ilvl="1" w:tplc="30090019" w:tentative="1">
      <w:start w:val="1"/>
      <w:numFmt w:val="lowerLetter"/>
      <w:lvlText w:val="%2."/>
      <w:lvlJc w:val="left"/>
      <w:pPr>
        <w:ind w:left="7056" w:hanging="360"/>
      </w:pPr>
    </w:lvl>
    <w:lvl w:ilvl="2" w:tplc="3009001B" w:tentative="1">
      <w:start w:val="1"/>
      <w:numFmt w:val="lowerRoman"/>
      <w:lvlText w:val="%3."/>
      <w:lvlJc w:val="right"/>
      <w:pPr>
        <w:ind w:left="7776" w:hanging="180"/>
      </w:pPr>
    </w:lvl>
    <w:lvl w:ilvl="3" w:tplc="3009000F" w:tentative="1">
      <w:start w:val="1"/>
      <w:numFmt w:val="decimal"/>
      <w:lvlText w:val="%4."/>
      <w:lvlJc w:val="left"/>
      <w:pPr>
        <w:ind w:left="8496" w:hanging="360"/>
      </w:pPr>
    </w:lvl>
    <w:lvl w:ilvl="4" w:tplc="30090019" w:tentative="1">
      <w:start w:val="1"/>
      <w:numFmt w:val="lowerLetter"/>
      <w:lvlText w:val="%5."/>
      <w:lvlJc w:val="left"/>
      <w:pPr>
        <w:ind w:left="9216" w:hanging="360"/>
      </w:pPr>
    </w:lvl>
    <w:lvl w:ilvl="5" w:tplc="3009001B" w:tentative="1">
      <w:start w:val="1"/>
      <w:numFmt w:val="lowerRoman"/>
      <w:lvlText w:val="%6."/>
      <w:lvlJc w:val="right"/>
      <w:pPr>
        <w:ind w:left="9936" w:hanging="180"/>
      </w:pPr>
    </w:lvl>
    <w:lvl w:ilvl="6" w:tplc="3009000F" w:tentative="1">
      <w:start w:val="1"/>
      <w:numFmt w:val="decimal"/>
      <w:lvlText w:val="%7."/>
      <w:lvlJc w:val="left"/>
      <w:pPr>
        <w:ind w:left="10656" w:hanging="360"/>
      </w:pPr>
    </w:lvl>
    <w:lvl w:ilvl="7" w:tplc="30090019" w:tentative="1">
      <w:start w:val="1"/>
      <w:numFmt w:val="lowerLetter"/>
      <w:lvlText w:val="%8."/>
      <w:lvlJc w:val="left"/>
      <w:pPr>
        <w:ind w:left="11376" w:hanging="360"/>
      </w:pPr>
    </w:lvl>
    <w:lvl w:ilvl="8" w:tplc="3009001B" w:tentative="1">
      <w:start w:val="1"/>
      <w:numFmt w:val="lowerRoman"/>
      <w:lvlText w:val="%9."/>
      <w:lvlJc w:val="right"/>
      <w:pPr>
        <w:ind w:left="12096" w:hanging="180"/>
      </w:pPr>
    </w:lvl>
  </w:abstractNum>
  <w:abstractNum w:abstractNumId="2" w15:restartNumberingAfterBreak="0">
    <w:nsid w:val="0DBE7469"/>
    <w:multiLevelType w:val="hybridMultilevel"/>
    <w:tmpl w:val="C1A8F412"/>
    <w:lvl w:ilvl="0" w:tplc="EA2C1772">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1F344FD1"/>
    <w:multiLevelType w:val="hybridMultilevel"/>
    <w:tmpl w:val="FA1CC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02939"/>
    <w:multiLevelType w:val="hybridMultilevel"/>
    <w:tmpl w:val="F2E4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B70E4"/>
    <w:multiLevelType w:val="hybridMultilevel"/>
    <w:tmpl w:val="14D8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86F0F"/>
    <w:multiLevelType w:val="hybridMultilevel"/>
    <w:tmpl w:val="966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F10D7"/>
    <w:multiLevelType w:val="hybridMultilevel"/>
    <w:tmpl w:val="E3CEEBA2"/>
    <w:lvl w:ilvl="0" w:tplc="05CA921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8283CB1"/>
    <w:multiLevelType w:val="hybridMultilevel"/>
    <w:tmpl w:val="FDDC9F3C"/>
    <w:lvl w:ilvl="0" w:tplc="D5ACBEAA">
      <w:start w:val="1"/>
      <w:numFmt w:val="decimal"/>
      <w:lvlText w:val="%1)"/>
      <w:lvlJc w:val="left"/>
      <w:pPr>
        <w:ind w:left="1920" w:hanging="360"/>
      </w:pPr>
      <w:rPr>
        <w:rFonts w:hint="default"/>
        <w:b/>
      </w:rPr>
    </w:lvl>
    <w:lvl w:ilvl="1" w:tplc="30090019" w:tentative="1">
      <w:start w:val="1"/>
      <w:numFmt w:val="lowerLetter"/>
      <w:lvlText w:val="%2."/>
      <w:lvlJc w:val="left"/>
      <w:pPr>
        <w:ind w:left="2640" w:hanging="360"/>
      </w:pPr>
    </w:lvl>
    <w:lvl w:ilvl="2" w:tplc="3009001B" w:tentative="1">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10" w15:restartNumberingAfterBreak="0">
    <w:nsid w:val="588524CF"/>
    <w:multiLevelType w:val="hybridMultilevel"/>
    <w:tmpl w:val="CB200E2E"/>
    <w:lvl w:ilvl="0" w:tplc="85906D5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15:restartNumberingAfterBreak="0">
    <w:nsid w:val="5D393090"/>
    <w:multiLevelType w:val="hybridMultilevel"/>
    <w:tmpl w:val="A8D0D650"/>
    <w:lvl w:ilvl="0" w:tplc="4CF25E7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62995A56"/>
    <w:multiLevelType w:val="hybridMultilevel"/>
    <w:tmpl w:val="1752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37A58"/>
    <w:multiLevelType w:val="hybridMultilevel"/>
    <w:tmpl w:val="4CBA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46C39"/>
    <w:multiLevelType w:val="hybridMultilevel"/>
    <w:tmpl w:val="FC68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419DF"/>
    <w:multiLevelType w:val="hybridMultilevel"/>
    <w:tmpl w:val="D4E8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7696D"/>
    <w:multiLevelType w:val="hybridMultilevel"/>
    <w:tmpl w:val="D1D2F35E"/>
    <w:lvl w:ilvl="0" w:tplc="F5987200">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7" w15:restartNumberingAfterBreak="0">
    <w:nsid w:val="70570CA6"/>
    <w:multiLevelType w:val="hybridMultilevel"/>
    <w:tmpl w:val="8EB8D0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19"/>
  </w:num>
  <w:num w:numId="4">
    <w:abstractNumId w:val="13"/>
  </w:num>
  <w:num w:numId="5">
    <w:abstractNumId w:val="14"/>
  </w:num>
  <w:num w:numId="6">
    <w:abstractNumId w:val="6"/>
  </w:num>
  <w:num w:numId="7">
    <w:abstractNumId w:val="3"/>
  </w:num>
  <w:num w:numId="8">
    <w:abstractNumId w:val="11"/>
  </w:num>
  <w:num w:numId="9">
    <w:abstractNumId w:val="15"/>
  </w:num>
  <w:num w:numId="10">
    <w:abstractNumId w:val="4"/>
  </w:num>
  <w:num w:numId="11">
    <w:abstractNumId w:val="7"/>
  </w:num>
  <w:num w:numId="12">
    <w:abstractNumId w:val="12"/>
  </w:num>
  <w:num w:numId="13">
    <w:abstractNumId w:val="8"/>
  </w:num>
  <w:num w:numId="14">
    <w:abstractNumId w:val="9"/>
  </w:num>
  <w:num w:numId="15">
    <w:abstractNumId w:val="2"/>
  </w:num>
  <w:num w:numId="16">
    <w:abstractNumId w:val="0"/>
  </w:num>
  <w:num w:numId="17">
    <w:abstractNumId w:val="17"/>
  </w:num>
  <w:num w:numId="18">
    <w:abstractNumId w:val="10"/>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146D1"/>
    <w:rsid w:val="00022A3A"/>
    <w:rsid w:val="000270FB"/>
    <w:rsid w:val="00041832"/>
    <w:rsid w:val="00043621"/>
    <w:rsid w:val="00043BA4"/>
    <w:rsid w:val="00046E5A"/>
    <w:rsid w:val="00052DD2"/>
    <w:rsid w:val="0005562F"/>
    <w:rsid w:val="00056A74"/>
    <w:rsid w:val="00057902"/>
    <w:rsid w:val="00074467"/>
    <w:rsid w:val="00081877"/>
    <w:rsid w:val="00082592"/>
    <w:rsid w:val="00085E31"/>
    <w:rsid w:val="00085EF1"/>
    <w:rsid w:val="00087722"/>
    <w:rsid w:val="00093B03"/>
    <w:rsid w:val="000A60E8"/>
    <w:rsid w:val="000A7A91"/>
    <w:rsid w:val="000B32DA"/>
    <w:rsid w:val="000B5423"/>
    <w:rsid w:val="000B6026"/>
    <w:rsid w:val="000B6808"/>
    <w:rsid w:val="000B68A4"/>
    <w:rsid w:val="000B6EAD"/>
    <w:rsid w:val="000C06AF"/>
    <w:rsid w:val="000D2B25"/>
    <w:rsid w:val="000E4CD6"/>
    <w:rsid w:val="000E6567"/>
    <w:rsid w:val="000E669E"/>
    <w:rsid w:val="000F0B0E"/>
    <w:rsid w:val="000F23C2"/>
    <w:rsid w:val="000F289B"/>
    <w:rsid w:val="000F3829"/>
    <w:rsid w:val="000F5678"/>
    <w:rsid w:val="00111B6F"/>
    <w:rsid w:val="00113A22"/>
    <w:rsid w:val="00113EC6"/>
    <w:rsid w:val="00114F59"/>
    <w:rsid w:val="0011645D"/>
    <w:rsid w:val="0012312D"/>
    <w:rsid w:val="00137981"/>
    <w:rsid w:val="00141318"/>
    <w:rsid w:val="00141F48"/>
    <w:rsid w:val="00151E8C"/>
    <w:rsid w:val="00163204"/>
    <w:rsid w:val="001633AA"/>
    <w:rsid w:val="00164E4C"/>
    <w:rsid w:val="00165103"/>
    <w:rsid w:val="001664AA"/>
    <w:rsid w:val="00166AA9"/>
    <w:rsid w:val="00190B15"/>
    <w:rsid w:val="00191F75"/>
    <w:rsid w:val="001947D1"/>
    <w:rsid w:val="001A02FF"/>
    <w:rsid w:val="001A1F55"/>
    <w:rsid w:val="001A3B63"/>
    <w:rsid w:val="001B213A"/>
    <w:rsid w:val="001C1D42"/>
    <w:rsid w:val="001C2622"/>
    <w:rsid w:val="001C26FA"/>
    <w:rsid w:val="001C3758"/>
    <w:rsid w:val="001D59A7"/>
    <w:rsid w:val="001E3BB2"/>
    <w:rsid w:val="001E58EA"/>
    <w:rsid w:val="001E6E08"/>
    <w:rsid w:val="001E7B4C"/>
    <w:rsid w:val="001F033E"/>
    <w:rsid w:val="001F2336"/>
    <w:rsid w:val="002043CA"/>
    <w:rsid w:val="002059E1"/>
    <w:rsid w:val="00206660"/>
    <w:rsid w:val="002072B4"/>
    <w:rsid w:val="0020750B"/>
    <w:rsid w:val="00212FCC"/>
    <w:rsid w:val="00213DA7"/>
    <w:rsid w:val="00214B2E"/>
    <w:rsid w:val="002150AC"/>
    <w:rsid w:val="0021608D"/>
    <w:rsid w:val="0022193C"/>
    <w:rsid w:val="002228D8"/>
    <w:rsid w:val="00224C27"/>
    <w:rsid w:val="0022546C"/>
    <w:rsid w:val="002254F1"/>
    <w:rsid w:val="002260F6"/>
    <w:rsid w:val="002264F6"/>
    <w:rsid w:val="00234459"/>
    <w:rsid w:val="00236C2A"/>
    <w:rsid w:val="002434A6"/>
    <w:rsid w:val="00247CBB"/>
    <w:rsid w:val="002572EE"/>
    <w:rsid w:val="00261093"/>
    <w:rsid w:val="0027078F"/>
    <w:rsid w:val="00286098"/>
    <w:rsid w:val="00294EA1"/>
    <w:rsid w:val="002963A9"/>
    <w:rsid w:val="002979A1"/>
    <w:rsid w:val="002A0EE7"/>
    <w:rsid w:val="002A2761"/>
    <w:rsid w:val="002A72AD"/>
    <w:rsid w:val="002A7BF1"/>
    <w:rsid w:val="002B0942"/>
    <w:rsid w:val="002B6A70"/>
    <w:rsid w:val="002C101E"/>
    <w:rsid w:val="002C1FFE"/>
    <w:rsid w:val="002C34A2"/>
    <w:rsid w:val="002C6355"/>
    <w:rsid w:val="002D698C"/>
    <w:rsid w:val="002F0F86"/>
    <w:rsid w:val="002F1E66"/>
    <w:rsid w:val="002F1F7C"/>
    <w:rsid w:val="002F2655"/>
    <w:rsid w:val="002F2F4C"/>
    <w:rsid w:val="002F4B9D"/>
    <w:rsid w:val="002F65AA"/>
    <w:rsid w:val="00303F99"/>
    <w:rsid w:val="00307E8C"/>
    <w:rsid w:val="00317E6B"/>
    <w:rsid w:val="0032475C"/>
    <w:rsid w:val="0032495E"/>
    <w:rsid w:val="0034135F"/>
    <w:rsid w:val="00342DF8"/>
    <w:rsid w:val="0034455A"/>
    <w:rsid w:val="003477A9"/>
    <w:rsid w:val="00360839"/>
    <w:rsid w:val="0036344C"/>
    <w:rsid w:val="00364388"/>
    <w:rsid w:val="00366741"/>
    <w:rsid w:val="00374481"/>
    <w:rsid w:val="00375313"/>
    <w:rsid w:val="00377069"/>
    <w:rsid w:val="0038640C"/>
    <w:rsid w:val="003865AC"/>
    <w:rsid w:val="003912F4"/>
    <w:rsid w:val="003928D4"/>
    <w:rsid w:val="003978FF"/>
    <w:rsid w:val="003A2292"/>
    <w:rsid w:val="003B69F2"/>
    <w:rsid w:val="003C4114"/>
    <w:rsid w:val="003D0B74"/>
    <w:rsid w:val="003D37F7"/>
    <w:rsid w:val="003D57DA"/>
    <w:rsid w:val="003D7216"/>
    <w:rsid w:val="003E51B6"/>
    <w:rsid w:val="003E671D"/>
    <w:rsid w:val="003E6A97"/>
    <w:rsid w:val="003F4D80"/>
    <w:rsid w:val="003F579A"/>
    <w:rsid w:val="003F65AB"/>
    <w:rsid w:val="00400F7F"/>
    <w:rsid w:val="004316B3"/>
    <w:rsid w:val="0043453E"/>
    <w:rsid w:val="00445A23"/>
    <w:rsid w:val="00450DBD"/>
    <w:rsid w:val="004510BE"/>
    <w:rsid w:val="0045247A"/>
    <w:rsid w:val="004525DB"/>
    <w:rsid w:val="00455141"/>
    <w:rsid w:val="00457D04"/>
    <w:rsid w:val="00464B53"/>
    <w:rsid w:val="00472CC3"/>
    <w:rsid w:val="00474F4B"/>
    <w:rsid w:val="004756B9"/>
    <w:rsid w:val="00476524"/>
    <w:rsid w:val="00487A9C"/>
    <w:rsid w:val="00492745"/>
    <w:rsid w:val="004A186E"/>
    <w:rsid w:val="004A57AC"/>
    <w:rsid w:val="004A5C4D"/>
    <w:rsid w:val="004B1494"/>
    <w:rsid w:val="004B45E4"/>
    <w:rsid w:val="004B487E"/>
    <w:rsid w:val="004B49C8"/>
    <w:rsid w:val="004B7DEB"/>
    <w:rsid w:val="004C2308"/>
    <w:rsid w:val="004C29CD"/>
    <w:rsid w:val="004C46A2"/>
    <w:rsid w:val="004C764D"/>
    <w:rsid w:val="004D3AB8"/>
    <w:rsid w:val="004E1B24"/>
    <w:rsid w:val="004F0FF8"/>
    <w:rsid w:val="004F10CF"/>
    <w:rsid w:val="00505FF0"/>
    <w:rsid w:val="00510873"/>
    <w:rsid w:val="005215B4"/>
    <w:rsid w:val="00542786"/>
    <w:rsid w:val="005447FF"/>
    <w:rsid w:val="00552A28"/>
    <w:rsid w:val="0056727F"/>
    <w:rsid w:val="0057026D"/>
    <w:rsid w:val="005720D7"/>
    <w:rsid w:val="0057470D"/>
    <w:rsid w:val="0057664E"/>
    <w:rsid w:val="0058135F"/>
    <w:rsid w:val="0058369A"/>
    <w:rsid w:val="0058574D"/>
    <w:rsid w:val="00587F2A"/>
    <w:rsid w:val="00591391"/>
    <w:rsid w:val="005914E9"/>
    <w:rsid w:val="00596CC3"/>
    <w:rsid w:val="005971B5"/>
    <w:rsid w:val="005976A2"/>
    <w:rsid w:val="005A544E"/>
    <w:rsid w:val="005A73EA"/>
    <w:rsid w:val="005B1972"/>
    <w:rsid w:val="005B5B21"/>
    <w:rsid w:val="005B5EEE"/>
    <w:rsid w:val="005C7280"/>
    <w:rsid w:val="005D14BD"/>
    <w:rsid w:val="005D3B51"/>
    <w:rsid w:val="005D783E"/>
    <w:rsid w:val="005E2B80"/>
    <w:rsid w:val="005E3287"/>
    <w:rsid w:val="005F3A72"/>
    <w:rsid w:val="005F4E27"/>
    <w:rsid w:val="00604313"/>
    <w:rsid w:val="00610999"/>
    <w:rsid w:val="00613AB8"/>
    <w:rsid w:val="0062194F"/>
    <w:rsid w:val="00622B13"/>
    <w:rsid w:val="006278A6"/>
    <w:rsid w:val="006450B3"/>
    <w:rsid w:val="00652479"/>
    <w:rsid w:val="006527ED"/>
    <w:rsid w:val="00652DA0"/>
    <w:rsid w:val="0065580F"/>
    <w:rsid w:val="006625CA"/>
    <w:rsid w:val="00662DAC"/>
    <w:rsid w:val="0066631E"/>
    <w:rsid w:val="006677B2"/>
    <w:rsid w:val="006746B2"/>
    <w:rsid w:val="00680EF1"/>
    <w:rsid w:val="0068417E"/>
    <w:rsid w:val="0068669E"/>
    <w:rsid w:val="006867D0"/>
    <w:rsid w:val="0069578C"/>
    <w:rsid w:val="006A06D5"/>
    <w:rsid w:val="006A3A28"/>
    <w:rsid w:val="006A6E44"/>
    <w:rsid w:val="006A7059"/>
    <w:rsid w:val="006A7642"/>
    <w:rsid w:val="006B5748"/>
    <w:rsid w:val="006B625F"/>
    <w:rsid w:val="006C0FB5"/>
    <w:rsid w:val="006C469A"/>
    <w:rsid w:val="006C7D39"/>
    <w:rsid w:val="006D1140"/>
    <w:rsid w:val="006D6027"/>
    <w:rsid w:val="006F007C"/>
    <w:rsid w:val="006F1224"/>
    <w:rsid w:val="006F5A5B"/>
    <w:rsid w:val="007069BE"/>
    <w:rsid w:val="00712045"/>
    <w:rsid w:val="007139E7"/>
    <w:rsid w:val="007207EE"/>
    <w:rsid w:val="007224CB"/>
    <w:rsid w:val="00726AA5"/>
    <w:rsid w:val="00730A69"/>
    <w:rsid w:val="00735170"/>
    <w:rsid w:val="00736697"/>
    <w:rsid w:val="00740868"/>
    <w:rsid w:val="00744089"/>
    <w:rsid w:val="0074514B"/>
    <w:rsid w:val="007453E3"/>
    <w:rsid w:val="00746A3F"/>
    <w:rsid w:val="00747255"/>
    <w:rsid w:val="00747EDC"/>
    <w:rsid w:val="0075379F"/>
    <w:rsid w:val="00760A96"/>
    <w:rsid w:val="00764636"/>
    <w:rsid w:val="00766879"/>
    <w:rsid w:val="00767126"/>
    <w:rsid w:val="0077105C"/>
    <w:rsid w:val="00783230"/>
    <w:rsid w:val="007937CB"/>
    <w:rsid w:val="00795B3B"/>
    <w:rsid w:val="007A4659"/>
    <w:rsid w:val="007A6C9B"/>
    <w:rsid w:val="007B13B8"/>
    <w:rsid w:val="007B2F18"/>
    <w:rsid w:val="007C1076"/>
    <w:rsid w:val="007C308B"/>
    <w:rsid w:val="007C5B17"/>
    <w:rsid w:val="007C6A94"/>
    <w:rsid w:val="007D13DA"/>
    <w:rsid w:val="007D287C"/>
    <w:rsid w:val="007D3880"/>
    <w:rsid w:val="007D5874"/>
    <w:rsid w:val="007E307E"/>
    <w:rsid w:val="007E7A6E"/>
    <w:rsid w:val="007F0159"/>
    <w:rsid w:val="007F7D39"/>
    <w:rsid w:val="007F7E9A"/>
    <w:rsid w:val="0080360D"/>
    <w:rsid w:val="00803871"/>
    <w:rsid w:val="00806737"/>
    <w:rsid w:val="008077BF"/>
    <w:rsid w:val="00811765"/>
    <w:rsid w:val="00814611"/>
    <w:rsid w:val="008153E2"/>
    <w:rsid w:val="00816B37"/>
    <w:rsid w:val="008238FE"/>
    <w:rsid w:val="0082701C"/>
    <w:rsid w:val="008278BB"/>
    <w:rsid w:val="008337DE"/>
    <w:rsid w:val="008479A0"/>
    <w:rsid w:val="00853FE8"/>
    <w:rsid w:val="00854663"/>
    <w:rsid w:val="0085771D"/>
    <w:rsid w:val="00857F8B"/>
    <w:rsid w:val="008709B7"/>
    <w:rsid w:val="008758C7"/>
    <w:rsid w:val="0087767A"/>
    <w:rsid w:val="0088047E"/>
    <w:rsid w:val="0088122B"/>
    <w:rsid w:val="0088322E"/>
    <w:rsid w:val="008838C6"/>
    <w:rsid w:val="008928FD"/>
    <w:rsid w:val="0089563E"/>
    <w:rsid w:val="008A36BE"/>
    <w:rsid w:val="008A399F"/>
    <w:rsid w:val="008A4FA4"/>
    <w:rsid w:val="008A7887"/>
    <w:rsid w:val="008B0B17"/>
    <w:rsid w:val="008B53EA"/>
    <w:rsid w:val="008C180E"/>
    <w:rsid w:val="008C1A6C"/>
    <w:rsid w:val="008C5516"/>
    <w:rsid w:val="008D3975"/>
    <w:rsid w:val="008D6497"/>
    <w:rsid w:val="008D7171"/>
    <w:rsid w:val="008E6B4F"/>
    <w:rsid w:val="008F1BDC"/>
    <w:rsid w:val="008F2A1A"/>
    <w:rsid w:val="008F4F2F"/>
    <w:rsid w:val="00901F8D"/>
    <w:rsid w:val="00902389"/>
    <w:rsid w:val="0090379E"/>
    <w:rsid w:val="00903EA9"/>
    <w:rsid w:val="00904FEE"/>
    <w:rsid w:val="00907143"/>
    <w:rsid w:val="00907D15"/>
    <w:rsid w:val="00911520"/>
    <w:rsid w:val="00912177"/>
    <w:rsid w:val="0091259F"/>
    <w:rsid w:val="0092193D"/>
    <w:rsid w:val="00930867"/>
    <w:rsid w:val="009336B4"/>
    <w:rsid w:val="009400A5"/>
    <w:rsid w:val="009408DF"/>
    <w:rsid w:val="009458EB"/>
    <w:rsid w:val="009515ED"/>
    <w:rsid w:val="00954299"/>
    <w:rsid w:val="009560EB"/>
    <w:rsid w:val="009561C5"/>
    <w:rsid w:val="00965FC7"/>
    <w:rsid w:val="00967FCC"/>
    <w:rsid w:val="00971A30"/>
    <w:rsid w:val="009755C6"/>
    <w:rsid w:val="009773A5"/>
    <w:rsid w:val="00981662"/>
    <w:rsid w:val="00982BA8"/>
    <w:rsid w:val="00984C72"/>
    <w:rsid w:val="00986351"/>
    <w:rsid w:val="00986C5E"/>
    <w:rsid w:val="0098721E"/>
    <w:rsid w:val="00987C3E"/>
    <w:rsid w:val="00990BCB"/>
    <w:rsid w:val="00995379"/>
    <w:rsid w:val="00996A68"/>
    <w:rsid w:val="009A38FE"/>
    <w:rsid w:val="009A5431"/>
    <w:rsid w:val="009B19B1"/>
    <w:rsid w:val="009B7DC3"/>
    <w:rsid w:val="009C2D27"/>
    <w:rsid w:val="009D0882"/>
    <w:rsid w:val="009D1440"/>
    <w:rsid w:val="009D1B65"/>
    <w:rsid w:val="009E0CFF"/>
    <w:rsid w:val="009E60F9"/>
    <w:rsid w:val="009F5EAE"/>
    <w:rsid w:val="00A10FB6"/>
    <w:rsid w:val="00A1122D"/>
    <w:rsid w:val="00A119FB"/>
    <w:rsid w:val="00A14938"/>
    <w:rsid w:val="00A15918"/>
    <w:rsid w:val="00A15B6B"/>
    <w:rsid w:val="00A32ACF"/>
    <w:rsid w:val="00A33034"/>
    <w:rsid w:val="00A40572"/>
    <w:rsid w:val="00A41A70"/>
    <w:rsid w:val="00A432FC"/>
    <w:rsid w:val="00A445B1"/>
    <w:rsid w:val="00A46BAE"/>
    <w:rsid w:val="00A46C54"/>
    <w:rsid w:val="00A779D2"/>
    <w:rsid w:val="00A805F6"/>
    <w:rsid w:val="00A8325F"/>
    <w:rsid w:val="00A923A1"/>
    <w:rsid w:val="00AB4E32"/>
    <w:rsid w:val="00AB70D5"/>
    <w:rsid w:val="00AC2E5D"/>
    <w:rsid w:val="00AC3944"/>
    <w:rsid w:val="00AC6736"/>
    <w:rsid w:val="00AC781C"/>
    <w:rsid w:val="00AC7BD5"/>
    <w:rsid w:val="00AD1A0A"/>
    <w:rsid w:val="00AD71E5"/>
    <w:rsid w:val="00AE190B"/>
    <w:rsid w:val="00AE3EDC"/>
    <w:rsid w:val="00AE6820"/>
    <w:rsid w:val="00AE6968"/>
    <w:rsid w:val="00AF0482"/>
    <w:rsid w:val="00AF0539"/>
    <w:rsid w:val="00AF40A3"/>
    <w:rsid w:val="00AF43EC"/>
    <w:rsid w:val="00AF6B2A"/>
    <w:rsid w:val="00AF7902"/>
    <w:rsid w:val="00B005C0"/>
    <w:rsid w:val="00B00FF0"/>
    <w:rsid w:val="00B0628C"/>
    <w:rsid w:val="00B079B3"/>
    <w:rsid w:val="00B125DC"/>
    <w:rsid w:val="00B14585"/>
    <w:rsid w:val="00B15151"/>
    <w:rsid w:val="00B15D02"/>
    <w:rsid w:val="00B169CF"/>
    <w:rsid w:val="00B21EF4"/>
    <w:rsid w:val="00B221E4"/>
    <w:rsid w:val="00B24A8A"/>
    <w:rsid w:val="00B33768"/>
    <w:rsid w:val="00B33AF0"/>
    <w:rsid w:val="00B364E0"/>
    <w:rsid w:val="00B41FE6"/>
    <w:rsid w:val="00B46EA1"/>
    <w:rsid w:val="00B4796A"/>
    <w:rsid w:val="00B47D16"/>
    <w:rsid w:val="00B56D48"/>
    <w:rsid w:val="00B678A2"/>
    <w:rsid w:val="00B70FA8"/>
    <w:rsid w:val="00B723AF"/>
    <w:rsid w:val="00B832CA"/>
    <w:rsid w:val="00B864C6"/>
    <w:rsid w:val="00B92FE8"/>
    <w:rsid w:val="00B96C6A"/>
    <w:rsid w:val="00BA228C"/>
    <w:rsid w:val="00BA5E21"/>
    <w:rsid w:val="00BB0F04"/>
    <w:rsid w:val="00BB56C5"/>
    <w:rsid w:val="00BB7ED8"/>
    <w:rsid w:val="00BC40AE"/>
    <w:rsid w:val="00BC52AD"/>
    <w:rsid w:val="00BD623E"/>
    <w:rsid w:val="00BE334E"/>
    <w:rsid w:val="00BE6280"/>
    <w:rsid w:val="00BE780A"/>
    <w:rsid w:val="00BE7B5B"/>
    <w:rsid w:val="00BF0523"/>
    <w:rsid w:val="00C12E18"/>
    <w:rsid w:val="00C243DD"/>
    <w:rsid w:val="00C3628F"/>
    <w:rsid w:val="00C46ED4"/>
    <w:rsid w:val="00C52A6E"/>
    <w:rsid w:val="00C607C4"/>
    <w:rsid w:val="00C6196D"/>
    <w:rsid w:val="00C673E2"/>
    <w:rsid w:val="00C67EE5"/>
    <w:rsid w:val="00C7208F"/>
    <w:rsid w:val="00C734BF"/>
    <w:rsid w:val="00C8499A"/>
    <w:rsid w:val="00C85042"/>
    <w:rsid w:val="00C871C7"/>
    <w:rsid w:val="00C90FCF"/>
    <w:rsid w:val="00C93FAE"/>
    <w:rsid w:val="00C94B67"/>
    <w:rsid w:val="00C955BD"/>
    <w:rsid w:val="00C97941"/>
    <w:rsid w:val="00C97EB5"/>
    <w:rsid w:val="00CA0436"/>
    <w:rsid w:val="00CA2645"/>
    <w:rsid w:val="00CA31FD"/>
    <w:rsid w:val="00CB033E"/>
    <w:rsid w:val="00CB45C1"/>
    <w:rsid w:val="00CB7403"/>
    <w:rsid w:val="00CB7DA4"/>
    <w:rsid w:val="00CC332D"/>
    <w:rsid w:val="00CC3F78"/>
    <w:rsid w:val="00CD67EE"/>
    <w:rsid w:val="00CE15D2"/>
    <w:rsid w:val="00CE49A2"/>
    <w:rsid w:val="00CE70C9"/>
    <w:rsid w:val="00CF5C27"/>
    <w:rsid w:val="00CF6A16"/>
    <w:rsid w:val="00D01D2E"/>
    <w:rsid w:val="00D1256A"/>
    <w:rsid w:val="00D17BC3"/>
    <w:rsid w:val="00D21C59"/>
    <w:rsid w:val="00D2253E"/>
    <w:rsid w:val="00D22E28"/>
    <w:rsid w:val="00D23481"/>
    <w:rsid w:val="00D25D12"/>
    <w:rsid w:val="00D27856"/>
    <w:rsid w:val="00D30540"/>
    <w:rsid w:val="00D311DC"/>
    <w:rsid w:val="00D366FA"/>
    <w:rsid w:val="00D40BA8"/>
    <w:rsid w:val="00D45B00"/>
    <w:rsid w:val="00D537AB"/>
    <w:rsid w:val="00D573F1"/>
    <w:rsid w:val="00D6022D"/>
    <w:rsid w:val="00D610A8"/>
    <w:rsid w:val="00D701AB"/>
    <w:rsid w:val="00D81716"/>
    <w:rsid w:val="00D831AA"/>
    <w:rsid w:val="00D876C9"/>
    <w:rsid w:val="00D913AB"/>
    <w:rsid w:val="00D95263"/>
    <w:rsid w:val="00D95E06"/>
    <w:rsid w:val="00D96D6C"/>
    <w:rsid w:val="00D978CB"/>
    <w:rsid w:val="00DA0A07"/>
    <w:rsid w:val="00DA1C7F"/>
    <w:rsid w:val="00DA47F7"/>
    <w:rsid w:val="00DA4B89"/>
    <w:rsid w:val="00DA5A24"/>
    <w:rsid w:val="00DA7AF0"/>
    <w:rsid w:val="00DB0A88"/>
    <w:rsid w:val="00DB312C"/>
    <w:rsid w:val="00DB3563"/>
    <w:rsid w:val="00DB4377"/>
    <w:rsid w:val="00DB4830"/>
    <w:rsid w:val="00DB6CB7"/>
    <w:rsid w:val="00DB6E22"/>
    <w:rsid w:val="00DC091D"/>
    <w:rsid w:val="00DC1037"/>
    <w:rsid w:val="00DC2FC2"/>
    <w:rsid w:val="00DC33E7"/>
    <w:rsid w:val="00DD6127"/>
    <w:rsid w:val="00DD7A64"/>
    <w:rsid w:val="00DE02E1"/>
    <w:rsid w:val="00DE1C25"/>
    <w:rsid w:val="00DE49F4"/>
    <w:rsid w:val="00DE740E"/>
    <w:rsid w:val="00DF4147"/>
    <w:rsid w:val="00DF6B47"/>
    <w:rsid w:val="00E003D1"/>
    <w:rsid w:val="00E01460"/>
    <w:rsid w:val="00E045FC"/>
    <w:rsid w:val="00E0538C"/>
    <w:rsid w:val="00E136A8"/>
    <w:rsid w:val="00E162D1"/>
    <w:rsid w:val="00E22254"/>
    <w:rsid w:val="00E2317D"/>
    <w:rsid w:val="00E302EA"/>
    <w:rsid w:val="00E35678"/>
    <w:rsid w:val="00E37937"/>
    <w:rsid w:val="00E431E7"/>
    <w:rsid w:val="00E43BEC"/>
    <w:rsid w:val="00E50700"/>
    <w:rsid w:val="00E5182E"/>
    <w:rsid w:val="00E54584"/>
    <w:rsid w:val="00E61375"/>
    <w:rsid w:val="00E649AD"/>
    <w:rsid w:val="00E70930"/>
    <w:rsid w:val="00E716FC"/>
    <w:rsid w:val="00E76C4E"/>
    <w:rsid w:val="00E8052D"/>
    <w:rsid w:val="00E81CAC"/>
    <w:rsid w:val="00E820D0"/>
    <w:rsid w:val="00E855CC"/>
    <w:rsid w:val="00E87714"/>
    <w:rsid w:val="00E877A1"/>
    <w:rsid w:val="00E91048"/>
    <w:rsid w:val="00E94D06"/>
    <w:rsid w:val="00E95599"/>
    <w:rsid w:val="00E96D21"/>
    <w:rsid w:val="00EA1BF0"/>
    <w:rsid w:val="00EA2B48"/>
    <w:rsid w:val="00EA6FA4"/>
    <w:rsid w:val="00EB3164"/>
    <w:rsid w:val="00EB57C4"/>
    <w:rsid w:val="00EC13C0"/>
    <w:rsid w:val="00EC483C"/>
    <w:rsid w:val="00EC4A58"/>
    <w:rsid w:val="00EC54AF"/>
    <w:rsid w:val="00EC7213"/>
    <w:rsid w:val="00ED704D"/>
    <w:rsid w:val="00EE01AD"/>
    <w:rsid w:val="00EE0CC2"/>
    <w:rsid w:val="00EE67FC"/>
    <w:rsid w:val="00EF37C8"/>
    <w:rsid w:val="00EF683A"/>
    <w:rsid w:val="00F0379D"/>
    <w:rsid w:val="00F05945"/>
    <w:rsid w:val="00F121FD"/>
    <w:rsid w:val="00F12B92"/>
    <w:rsid w:val="00F1579A"/>
    <w:rsid w:val="00F23FF3"/>
    <w:rsid w:val="00F25165"/>
    <w:rsid w:val="00F2605F"/>
    <w:rsid w:val="00F37208"/>
    <w:rsid w:val="00F416E3"/>
    <w:rsid w:val="00F42B13"/>
    <w:rsid w:val="00F445A6"/>
    <w:rsid w:val="00F4577B"/>
    <w:rsid w:val="00F46ABE"/>
    <w:rsid w:val="00F50E38"/>
    <w:rsid w:val="00F568CA"/>
    <w:rsid w:val="00F56E84"/>
    <w:rsid w:val="00F60CA6"/>
    <w:rsid w:val="00F64C7C"/>
    <w:rsid w:val="00F67671"/>
    <w:rsid w:val="00F71BE3"/>
    <w:rsid w:val="00F7275C"/>
    <w:rsid w:val="00F766D1"/>
    <w:rsid w:val="00F97F72"/>
    <w:rsid w:val="00FA32E4"/>
    <w:rsid w:val="00FA57E1"/>
    <w:rsid w:val="00FB7830"/>
    <w:rsid w:val="00FC2BCF"/>
    <w:rsid w:val="00FC531A"/>
    <w:rsid w:val="00FD7F6B"/>
    <w:rsid w:val="00FF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5BE99-62BD-4AA8-96FC-A518E7E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quote">
    <w:name w:val="legquote"/>
    <w:basedOn w:val="Normal"/>
    <w:rsid w:val="00360839"/>
    <w:pPr>
      <w:widowControl w:val="0"/>
      <w:tabs>
        <w:tab w:val="left" w:pos="680"/>
        <w:tab w:val="left" w:pos="1020"/>
      </w:tabs>
      <w:autoSpaceDE w:val="0"/>
      <w:autoSpaceDN w:val="0"/>
      <w:spacing w:after="0" w:line="240" w:lineRule="atLeast"/>
      <w:ind w:left="340"/>
    </w:pPr>
    <w:rPr>
      <w:rFonts w:ascii="Times" w:eastAsia="Times New Roman" w:hAnsi="Times" w:cs="Times New Roman"/>
      <w:sz w:val="24"/>
      <w:szCs w:val="24"/>
      <w:lang w:val="en-GB"/>
    </w:rPr>
  </w:style>
  <w:style w:type="paragraph" w:styleId="Quote">
    <w:name w:val="Quote"/>
    <w:basedOn w:val="Normal"/>
    <w:next w:val="Normal"/>
    <w:link w:val="QuoteChar"/>
    <w:uiPriority w:val="29"/>
    <w:qFormat/>
    <w:rsid w:val="00BD62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62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751384880">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10168"/>
    <w:rsid w:val="0001311C"/>
    <w:rsid w:val="000B2074"/>
    <w:rsid w:val="00117BD2"/>
    <w:rsid w:val="0012248F"/>
    <w:rsid w:val="00136D71"/>
    <w:rsid w:val="0018577A"/>
    <w:rsid w:val="001B39B0"/>
    <w:rsid w:val="001B4297"/>
    <w:rsid w:val="001D4CD5"/>
    <w:rsid w:val="001E49EC"/>
    <w:rsid w:val="001F11AA"/>
    <w:rsid w:val="00201632"/>
    <w:rsid w:val="002200DA"/>
    <w:rsid w:val="0022134E"/>
    <w:rsid w:val="0026657D"/>
    <w:rsid w:val="003371DE"/>
    <w:rsid w:val="0051713B"/>
    <w:rsid w:val="00527484"/>
    <w:rsid w:val="00563D9D"/>
    <w:rsid w:val="0058226C"/>
    <w:rsid w:val="00594DB7"/>
    <w:rsid w:val="00634B1B"/>
    <w:rsid w:val="00653DCC"/>
    <w:rsid w:val="006809A7"/>
    <w:rsid w:val="00682113"/>
    <w:rsid w:val="00694EC5"/>
    <w:rsid w:val="006B62B4"/>
    <w:rsid w:val="006E36B5"/>
    <w:rsid w:val="007A1423"/>
    <w:rsid w:val="007C0231"/>
    <w:rsid w:val="007C4DC8"/>
    <w:rsid w:val="007D0318"/>
    <w:rsid w:val="007E4C3C"/>
    <w:rsid w:val="00817BD1"/>
    <w:rsid w:val="00953E21"/>
    <w:rsid w:val="009A6601"/>
    <w:rsid w:val="009B4E3B"/>
    <w:rsid w:val="00A95663"/>
    <w:rsid w:val="00AA7D43"/>
    <w:rsid w:val="00AD1C61"/>
    <w:rsid w:val="00AF7B3C"/>
    <w:rsid w:val="00B17B92"/>
    <w:rsid w:val="00BB4204"/>
    <w:rsid w:val="00C22F86"/>
    <w:rsid w:val="00C90A99"/>
    <w:rsid w:val="00CC2577"/>
    <w:rsid w:val="00CE57E9"/>
    <w:rsid w:val="00CF198F"/>
    <w:rsid w:val="00D04C18"/>
    <w:rsid w:val="00D0696F"/>
    <w:rsid w:val="00D41CC0"/>
    <w:rsid w:val="00D53A6E"/>
    <w:rsid w:val="00DF1875"/>
    <w:rsid w:val="00DF4E85"/>
    <w:rsid w:val="00E046F2"/>
    <w:rsid w:val="00E268B8"/>
    <w:rsid w:val="00E67AB8"/>
    <w:rsid w:val="00F02B49"/>
    <w:rsid w:val="00F054D8"/>
    <w:rsid w:val="00F64C17"/>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1128-9812-4650-A932-B5A14A51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Civil Appeal SC 537/14</vt:lpstr>
    </vt:vector>
  </TitlesOfParts>
  <Company>Judgment No. SC 12/20</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SC 537/14</dc:title>
  <dc:creator>jsc</dc:creator>
  <cp:lastModifiedBy>USR</cp:lastModifiedBy>
  <cp:revision>3</cp:revision>
  <cp:lastPrinted>2019-12-05T10:45:00Z</cp:lastPrinted>
  <dcterms:created xsi:type="dcterms:W3CDTF">2020-05-14T09:02:00Z</dcterms:created>
  <dcterms:modified xsi:type="dcterms:W3CDTF">2020-05-14T09:02:00Z</dcterms:modified>
</cp:coreProperties>
</file>