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B1304" w14:textId="05EBE738" w:rsidR="0043630E" w:rsidRPr="00C65E61" w:rsidRDefault="00C176B5" w:rsidP="0028674C">
      <w:pPr>
        <w:spacing w:after="0" w:line="240" w:lineRule="auto"/>
        <w:rPr>
          <w:rFonts w:ascii="Times New Roman" w:hAnsi="Times New Roman"/>
          <w:sz w:val="24"/>
          <w:szCs w:val="24"/>
          <w:lang w:val="en-GB"/>
        </w:rPr>
      </w:pPr>
      <w:bookmarkStart w:id="0" w:name="_GoBack"/>
      <w:bookmarkEnd w:id="0"/>
      <w:r>
        <w:rPr>
          <w:rFonts w:ascii="Times New Roman" w:hAnsi="Times New Roman"/>
          <w:sz w:val="24"/>
          <w:szCs w:val="24"/>
          <w:lang w:val="en-GB"/>
        </w:rPr>
        <w:t>ZIMASCO (PRIVATE) LIMITED</w:t>
      </w:r>
    </w:p>
    <w:p w14:paraId="6392056F" w14:textId="2B2FC9E5" w:rsidR="000B2D86" w:rsidRPr="00C65E61" w:rsidRDefault="00C176B5" w:rsidP="0028674C">
      <w:pPr>
        <w:spacing w:after="0" w:line="240" w:lineRule="auto"/>
        <w:rPr>
          <w:rFonts w:ascii="Times New Roman" w:hAnsi="Times New Roman"/>
          <w:sz w:val="24"/>
          <w:szCs w:val="24"/>
          <w:lang w:val="en-GB"/>
        </w:rPr>
      </w:pPr>
      <w:r>
        <w:rPr>
          <w:rFonts w:ascii="Times New Roman" w:hAnsi="Times New Roman"/>
          <w:sz w:val="24"/>
          <w:szCs w:val="24"/>
          <w:lang w:val="en-GB"/>
        </w:rPr>
        <w:t>versus</w:t>
      </w:r>
      <w:r w:rsidR="000B2D86" w:rsidRPr="00C65E61">
        <w:rPr>
          <w:rFonts w:ascii="Times New Roman" w:hAnsi="Times New Roman"/>
          <w:sz w:val="24"/>
          <w:szCs w:val="24"/>
          <w:lang w:val="en-GB"/>
        </w:rPr>
        <w:t xml:space="preserve"> </w:t>
      </w:r>
    </w:p>
    <w:p w14:paraId="76F0FDDF" w14:textId="6E3BF136" w:rsidR="000B2D86" w:rsidRPr="00C65E61" w:rsidRDefault="00C176B5" w:rsidP="0028674C">
      <w:pPr>
        <w:spacing w:after="0" w:line="240" w:lineRule="auto"/>
        <w:rPr>
          <w:rFonts w:ascii="Times New Roman" w:hAnsi="Times New Roman"/>
          <w:sz w:val="24"/>
          <w:szCs w:val="24"/>
          <w:lang w:val="en-GB"/>
        </w:rPr>
      </w:pPr>
      <w:r>
        <w:rPr>
          <w:rFonts w:ascii="Times New Roman" w:hAnsi="Times New Roman"/>
          <w:sz w:val="24"/>
          <w:szCs w:val="24"/>
          <w:lang w:val="en-GB"/>
        </w:rPr>
        <w:t>AVIM INVESTMENTS</w:t>
      </w:r>
      <w:r w:rsidR="002953CC" w:rsidRPr="00C65E61">
        <w:rPr>
          <w:rFonts w:ascii="Times New Roman" w:hAnsi="Times New Roman"/>
          <w:sz w:val="24"/>
          <w:szCs w:val="24"/>
          <w:lang w:val="en-GB"/>
        </w:rPr>
        <w:t xml:space="preserve"> (PRIVATE) LIMITED</w:t>
      </w:r>
    </w:p>
    <w:p w14:paraId="37B00B14" w14:textId="7D091679" w:rsidR="002953CC" w:rsidRPr="00C65E61" w:rsidRDefault="002953CC" w:rsidP="0028674C">
      <w:pPr>
        <w:spacing w:after="0" w:line="240" w:lineRule="auto"/>
        <w:rPr>
          <w:rFonts w:ascii="Times New Roman" w:hAnsi="Times New Roman"/>
          <w:sz w:val="24"/>
          <w:szCs w:val="24"/>
          <w:lang w:val="en-GB"/>
        </w:rPr>
      </w:pPr>
      <w:r w:rsidRPr="00C65E61">
        <w:rPr>
          <w:rFonts w:ascii="Times New Roman" w:hAnsi="Times New Roman"/>
          <w:sz w:val="24"/>
          <w:szCs w:val="24"/>
          <w:lang w:val="en-GB"/>
        </w:rPr>
        <w:t xml:space="preserve">and </w:t>
      </w:r>
    </w:p>
    <w:p w14:paraId="476E7720" w14:textId="01A8149B" w:rsidR="002953CC" w:rsidRPr="00C65E61" w:rsidRDefault="00C176B5" w:rsidP="0028674C">
      <w:pPr>
        <w:spacing w:after="0" w:line="240" w:lineRule="auto"/>
        <w:rPr>
          <w:rFonts w:ascii="Times New Roman" w:hAnsi="Times New Roman"/>
          <w:sz w:val="24"/>
          <w:szCs w:val="24"/>
          <w:lang w:val="en-GB"/>
        </w:rPr>
      </w:pPr>
      <w:r>
        <w:rPr>
          <w:rFonts w:ascii="Times New Roman" w:hAnsi="Times New Roman"/>
          <w:sz w:val="24"/>
          <w:szCs w:val="24"/>
          <w:lang w:val="en-GB"/>
        </w:rPr>
        <w:t>WILSON TATENDA MANASE</w:t>
      </w:r>
    </w:p>
    <w:p w14:paraId="2F9589DF" w14:textId="20F51DE9" w:rsidR="0043630E" w:rsidRPr="00C65E61" w:rsidRDefault="00C176B5" w:rsidP="0028674C">
      <w:pPr>
        <w:tabs>
          <w:tab w:val="left" w:pos="6012"/>
        </w:tabs>
        <w:spacing w:after="0" w:line="240" w:lineRule="auto"/>
        <w:rPr>
          <w:rFonts w:ascii="Times New Roman" w:hAnsi="Times New Roman"/>
          <w:sz w:val="24"/>
          <w:szCs w:val="24"/>
          <w:lang w:val="en-GB"/>
        </w:rPr>
      </w:pPr>
      <w:r>
        <w:rPr>
          <w:rFonts w:ascii="Times New Roman" w:hAnsi="Times New Roman"/>
          <w:sz w:val="24"/>
          <w:szCs w:val="24"/>
          <w:lang w:val="en-GB"/>
        </w:rPr>
        <w:t>and</w:t>
      </w:r>
      <w:r w:rsidR="0043630E" w:rsidRPr="00C65E61">
        <w:rPr>
          <w:rFonts w:ascii="Times New Roman" w:hAnsi="Times New Roman"/>
          <w:sz w:val="24"/>
          <w:szCs w:val="24"/>
          <w:lang w:val="en-GB"/>
        </w:rPr>
        <w:tab/>
      </w:r>
    </w:p>
    <w:p w14:paraId="16D70EF3" w14:textId="39183F5E" w:rsidR="0043630E" w:rsidRPr="00C65E61" w:rsidRDefault="00C176B5" w:rsidP="0028674C">
      <w:pPr>
        <w:spacing w:after="0" w:line="240" w:lineRule="auto"/>
        <w:rPr>
          <w:rFonts w:ascii="Times New Roman" w:hAnsi="Times New Roman"/>
          <w:sz w:val="24"/>
          <w:szCs w:val="24"/>
          <w:lang w:val="en-GB"/>
        </w:rPr>
      </w:pPr>
      <w:r>
        <w:rPr>
          <w:rFonts w:ascii="Times New Roman" w:hAnsi="Times New Roman"/>
          <w:sz w:val="24"/>
          <w:szCs w:val="24"/>
          <w:lang w:val="en-GB"/>
        </w:rPr>
        <w:t>THE MASTER OF THE HIGH COURT</w:t>
      </w:r>
    </w:p>
    <w:p w14:paraId="53653912" w14:textId="1A38776A" w:rsidR="0043630E" w:rsidRPr="00C65E61" w:rsidRDefault="006A7E9C" w:rsidP="0028674C">
      <w:pPr>
        <w:spacing w:after="0" w:line="240" w:lineRule="auto"/>
        <w:rPr>
          <w:rFonts w:ascii="Times New Roman" w:hAnsi="Times New Roman"/>
          <w:sz w:val="24"/>
          <w:szCs w:val="24"/>
          <w:lang w:val="en-GB"/>
        </w:rPr>
      </w:pPr>
      <w:r w:rsidRPr="00C65E61">
        <w:rPr>
          <w:rFonts w:ascii="Times New Roman" w:hAnsi="Times New Roman"/>
          <w:sz w:val="24"/>
          <w:szCs w:val="24"/>
          <w:lang w:val="en-GB"/>
        </w:rPr>
        <w:t>a</w:t>
      </w:r>
      <w:r w:rsidR="0043630E" w:rsidRPr="00C65E61">
        <w:rPr>
          <w:rFonts w:ascii="Times New Roman" w:hAnsi="Times New Roman"/>
          <w:sz w:val="24"/>
          <w:szCs w:val="24"/>
          <w:lang w:val="en-GB"/>
        </w:rPr>
        <w:t>nd</w:t>
      </w:r>
    </w:p>
    <w:p w14:paraId="113ACADE" w14:textId="413D8E3A" w:rsidR="006A7E9C" w:rsidRPr="00C65E61" w:rsidRDefault="002953CC" w:rsidP="00C176B5">
      <w:pPr>
        <w:spacing w:after="0" w:line="240" w:lineRule="auto"/>
        <w:rPr>
          <w:rFonts w:ascii="Times New Roman" w:hAnsi="Times New Roman"/>
          <w:sz w:val="24"/>
          <w:szCs w:val="24"/>
          <w:lang w:val="en-GB"/>
        </w:rPr>
      </w:pPr>
      <w:r w:rsidRPr="00C65E61">
        <w:rPr>
          <w:rFonts w:ascii="Times New Roman" w:hAnsi="Times New Roman"/>
          <w:sz w:val="24"/>
          <w:szCs w:val="24"/>
          <w:lang w:val="en-GB"/>
        </w:rPr>
        <w:t xml:space="preserve">THE </w:t>
      </w:r>
      <w:r w:rsidR="00C176B5">
        <w:rPr>
          <w:rFonts w:ascii="Times New Roman" w:hAnsi="Times New Roman"/>
          <w:sz w:val="24"/>
          <w:szCs w:val="24"/>
          <w:lang w:val="en-GB"/>
        </w:rPr>
        <w:t>REGISTRAR OF COMPANIES</w:t>
      </w:r>
    </w:p>
    <w:p w14:paraId="6B456AC6" w14:textId="77777777" w:rsidR="006A7E9C" w:rsidRPr="00C65E61" w:rsidRDefault="006A7E9C" w:rsidP="0043630E">
      <w:pPr>
        <w:spacing w:after="0"/>
        <w:rPr>
          <w:rFonts w:ascii="Times New Roman" w:hAnsi="Times New Roman"/>
          <w:sz w:val="24"/>
          <w:szCs w:val="24"/>
          <w:lang w:val="en-GB"/>
        </w:rPr>
      </w:pPr>
    </w:p>
    <w:p w14:paraId="7F060AA4" w14:textId="77777777" w:rsidR="0043630E" w:rsidRPr="00C65E61" w:rsidRDefault="0043630E" w:rsidP="0043630E">
      <w:pPr>
        <w:spacing w:after="0"/>
        <w:rPr>
          <w:rFonts w:ascii="Times New Roman" w:hAnsi="Times New Roman"/>
          <w:sz w:val="24"/>
          <w:szCs w:val="24"/>
          <w:lang w:val="en-GB"/>
        </w:rPr>
      </w:pPr>
    </w:p>
    <w:p w14:paraId="25D344C5" w14:textId="77777777" w:rsidR="0043630E" w:rsidRPr="00C65E61" w:rsidRDefault="0043630E" w:rsidP="0028674C">
      <w:pPr>
        <w:spacing w:after="0" w:line="240" w:lineRule="auto"/>
        <w:rPr>
          <w:rFonts w:ascii="Times New Roman" w:hAnsi="Times New Roman"/>
          <w:sz w:val="24"/>
          <w:szCs w:val="24"/>
          <w:lang w:val="en-GB"/>
        </w:rPr>
      </w:pPr>
      <w:r w:rsidRPr="00C65E61">
        <w:rPr>
          <w:rFonts w:ascii="Times New Roman" w:hAnsi="Times New Roman"/>
          <w:sz w:val="24"/>
          <w:szCs w:val="24"/>
          <w:lang w:val="en-GB"/>
        </w:rPr>
        <w:t>HIGH COURT OF ZIMBABWE</w:t>
      </w:r>
    </w:p>
    <w:p w14:paraId="3501F18A" w14:textId="3B5F66CC" w:rsidR="0043630E" w:rsidRPr="00073B16" w:rsidRDefault="0043630E" w:rsidP="0028674C">
      <w:pPr>
        <w:spacing w:after="0" w:line="240" w:lineRule="auto"/>
        <w:rPr>
          <w:rFonts w:ascii="Times New Roman" w:hAnsi="Times New Roman"/>
          <w:b/>
          <w:sz w:val="24"/>
          <w:szCs w:val="24"/>
          <w:lang w:val="en-GB"/>
        </w:rPr>
      </w:pPr>
      <w:r w:rsidRPr="00073B16">
        <w:rPr>
          <w:rFonts w:ascii="Times New Roman" w:hAnsi="Times New Roman"/>
          <w:b/>
          <w:sz w:val="24"/>
          <w:szCs w:val="24"/>
          <w:lang w:val="en-GB"/>
        </w:rPr>
        <w:t>MUSHURE J</w:t>
      </w:r>
    </w:p>
    <w:p w14:paraId="269C08E9" w14:textId="518A6F16" w:rsidR="0043630E" w:rsidRPr="00C65E61" w:rsidRDefault="00C176B5" w:rsidP="0028674C">
      <w:pPr>
        <w:spacing w:after="0" w:line="240" w:lineRule="auto"/>
        <w:rPr>
          <w:rFonts w:ascii="Times New Roman" w:hAnsi="Times New Roman"/>
          <w:sz w:val="24"/>
          <w:szCs w:val="24"/>
          <w:lang w:val="en-GB"/>
        </w:rPr>
      </w:pPr>
      <w:r>
        <w:rPr>
          <w:rFonts w:ascii="Times New Roman" w:hAnsi="Times New Roman"/>
          <w:sz w:val="24"/>
          <w:szCs w:val="24"/>
          <w:lang w:val="en-GB"/>
        </w:rPr>
        <w:t>HARARE, 24</w:t>
      </w:r>
      <w:r w:rsidR="0004680B">
        <w:rPr>
          <w:rFonts w:ascii="Times New Roman" w:hAnsi="Times New Roman"/>
          <w:sz w:val="24"/>
          <w:szCs w:val="24"/>
          <w:lang w:val="en-GB"/>
        </w:rPr>
        <w:t>, 28</w:t>
      </w:r>
      <w:r>
        <w:rPr>
          <w:rFonts w:ascii="Times New Roman" w:hAnsi="Times New Roman"/>
          <w:sz w:val="24"/>
          <w:szCs w:val="24"/>
          <w:lang w:val="en-GB"/>
        </w:rPr>
        <w:t xml:space="preserve"> &amp; 31 March 2025</w:t>
      </w:r>
    </w:p>
    <w:p w14:paraId="5905E90F" w14:textId="77777777" w:rsidR="0028674C" w:rsidRDefault="0028674C" w:rsidP="00073B16">
      <w:pPr>
        <w:spacing w:after="0" w:line="240" w:lineRule="auto"/>
        <w:rPr>
          <w:sz w:val="24"/>
          <w:szCs w:val="24"/>
          <w:lang w:val="en-GB"/>
        </w:rPr>
      </w:pPr>
    </w:p>
    <w:p w14:paraId="499E1D50" w14:textId="77777777" w:rsidR="00073B16" w:rsidRPr="00C65E61" w:rsidRDefault="00073B16" w:rsidP="00073B16">
      <w:pPr>
        <w:spacing w:after="0" w:line="240" w:lineRule="auto"/>
        <w:rPr>
          <w:sz w:val="24"/>
          <w:szCs w:val="24"/>
          <w:lang w:val="en-GB"/>
        </w:rPr>
      </w:pPr>
    </w:p>
    <w:p w14:paraId="0097F973" w14:textId="696361A9" w:rsidR="0043630E" w:rsidRPr="00DF74AE" w:rsidRDefault="0043630E" w:rsidP="00073B16">
      <w:pPr>
        <w:spacing w:after="0"/>
        <w:rPr>
          <w:rFonts w:ascii="Times New Roman" w:hAnsi="Times New Roman"/>
          <w:b/>
          <w:iCs/>
          <w:sz w:val="24"/>
          <w:szCs w:val="24"/>
          <w:lang w:val="en-GB"/>
        </w:rPr>
      </w:pPr>
      <w:r w:rsidRPr="00DF74AE">
        <w:rPr>
          <w:rFonts w:ascii="Times New Roman" w:hAnsi="Times New Roman"/>
          <w:b/>
          <w:iCs/>
          <w:sz w:val="24"/>
          <w:szCs w:val="24"/>
          <w:lang w:val="en-GB"/>
        </w:rPr>
        <w:t xml:space="preserve">Urgent Chamber Application </w:t>
      </w:r>
      <w:r w:rsidR="006D0152" w:rsidRPr="00DF74AE">
        <w:rPr>
          <w:rFonts w:ascii="Times New Roman" w:hAnsi="Times New Roman"/>
          <w:b/>
          <w:iCs/>
          <w:sz w:val="24"/>
          <w:szCs w:val="24"/>
          <w:lang w:val="en-GB"/>
        </w:rPr>
        <w:t xml:space="preserve">for an </w:t>
      </w:r>
      <w:r w:rsidR="007348BF" w:rsidRPr="00DF74AE">
        <w:rPr>
          <w:rFonts w:ascii="Times New Roman" w:hAnsi="Times New Roman"/>
          <w:b/>
          <w:iCs/>
          <w:sz w:val="24"/>
          <w:szCs w:val="24"/>
          <w:lang w:val="en-GB"/>
        </w:rPr>
        <w:t>Interdict</w:t>
      </w:r>
    </w:p>
    <w:p w14:paraId="7A8AFBAC" w14:textId="77777777" w:rsidR="000C340C" w:rsidRDefault="000C340C" w:rsidP="0043630E">
      <w:pPr>
        <w:spacing w:after="0"/>
        <w:rPr>
          <w:rFonts w:ascii="Times New Roman" w:hAnsi="Times New Roman"/>
          <w:sz w:val="24"/>
          <w:szCs w:val="24"/>
          <w:lang w:val="en-GB"/>
        </w:rPr>
      </w:pPr>
    </w:p>
    <w:p w14:paraId="52CAC8ED" w14:textId="77777777" w:rsidR="0028674C" w:rsidRPr="00C65E61" w:rsidRDefault="0028674C" w:rsidP="00073B16">
      <w:pPr>
        <w:spacing w:after="0" w:line="240" w:lineRule="auto"/>
        <w:rPr>
          <w:rFonts w:ascii="Times New Roman" w:hAnsi="Times New Roman"/>
          <w:sz w:val="24"/>
          <w:szCs w:val="24"/>
          <w:lang w:val="en-GB"/>
        </w:rPr>
      </w:pPr>
    </w:p>
    <w:p w14:paraId="61495B1C" w14:textId="1E0D1454" w:rsidR="0043630E" w:rsidRPr="00C65E61" w:rsidRDefault="00714E9E" w:rsidP="002953CC">
      <w:pPr>
        <w:spacing w:after="0" w:line="240" w:lineRule="auto"/>
        <w:rPr>
          <w:rFonts w:ascii="Times New Roman" w:hAnsi="Times New Roman"/>
          <w:sz w:val="24"/>
          <w:szCs w:val="24"/>
          <w:lang w:val="en-GB"/>
        </w:rPr>
      </w:pPr>
      <w:r>
        <w:rPr>
          <w:rFonts w:ascii="Times New Roman" w:hAnsi="Times New Roman"/>
          <w:i/>
          <w:sz w:val="24"/>
          <w:szCs w:val="24"/>
          <w:lang w:val="en-GB"/>
        </w:rPr>
        <w:t>D Tivadar &amp; R Moyo</w:t>
      </w:r>
      <w:r w:rsidR="0043630E" w:rsidRPr="00C65E61">
        <w:rPr>
          <w:rFonts w:ascii="Times New Roman" w:hAnsi="Times New Roman"/>
          <w:i/>
          <w:sz w:val="24"/>
          <w:szCs w:val="24"/>
          <w:lang w:val="en-GB"/>
        </w:rPr>
        <w:t xml:space="preserve">, </w:t>
      </w:r>
      <w:r w:rsidR="0043630E" w:rsidRPr="00C65E61">
        <w:rPr>
          <w:rFonts w:ascii="Times New Roman" w:hAnsi="Times New Roman"/>
          <w:sz w:val="24"/>
          <w:szCs w:val="24"/>
          <w:lang w:val="en-GB"/>
        </w:rPr>
        <w:t>for the applicant</w:t>
      </w:r>
    </w:p>
    <w:p w14:paraId="6C6642EA" w14:textId="61549892" w:rsidR="002953CC" w:rsidRPr="00C65E61" w:rsidRDefault="00714E9E" w:rsidP="006A7E9C">
      <w:pPr>
        <w:spacing w:after="0" w:line="240" w:lineRule="auto"/>
        <w:rPr>
          <w:rFonts w:ascii="Times New Roman" w:hAnsi="Times New Roman"/>
          <w:sz w:val="24"/>
          <w:szCs w:val="24"/>
          <w:lang w:val="en-GB"/>
        </w:rPr>
      </w:pPr>
      <w:r>
        <w:rPr>
          <w:rFonts w:ascii="Times New Roman" w:hAnsi="Times New Roman"/>
          <w:i/>
          <w:sz w:val="24"/>
          <w:szCs w:val="24"/>
          <w:lang w:val="en-GB"/>
        </w:rPr>
        <w:t>S M Hashiti &amp; V Kwande</w:t>
      </w:r>
      <w:r w:rsidR="00DF74AE">
        <w:rPr>
          <w:rFonts w:ascii="Times New Roman" w:hAnsi="Times New Roman"/>
          <w:i/>
          <w:sz w:val="24"/>
          <w:szCs w:val="24"/>
          <w:lang w:val="en-GB"/>
        </w:rPr>
        <w:t>,</w:t>
      </w:r>
      <w:r w:rsidR="002953CC" w:rsidRPr="00C65E61">
        <w:rPr>
          <w:rFonts w:ascii="Times New Roman" w:hAnsi="Times New Roman"/>
          <w:sz w:val="24"/>
          <w:szCs w:val="24"/>
          <w:lang w:val="en-GB"/>
        </w:rPr>
        <w:t xml:space="preserve"> for the </w:t>
      </w:r>
      <w:r w:rsidR="000A6856">
        <w:rPr>
          <w:rFonts w:ascii="Times New Roman" w:hAnsi="Times New Roman"/>
          <w:sz w:val="24"/>
          <w:szCs w:val="24"/>
          <w:lang w:val="en-GB"/>
        </w:rPr>
        <w:t>1</w:t>
      </w:r>
      <w:r w:rsidR="000A6856" w:rsidRPr="00DF74AE">
        <w:rPr>
          <w:rFonts w:ascii="Times New Roman" w:hAnsi="Times New Roman"/>
          <w:sz w:val="24"/>
          <w:szCs w:val="24"/>
          <w:vertAlign w:val="superscript"/>
          <w:lang w:val="en-GB"/>
        </w:rPr>
        <w:t>st</w:t>
      </w:r>
      <w:r w:rsidR="000A6856">
        <w:rPr>
          <w:rFonts w:ascii="Times New Roman" w:hAnsi="Times New Roman"/>
          <w:sz w:val="24"/>
          <w:szCs w:val="24"/>
          <w:lang w:val="en-GB"/>
        </w:rPr>
        <w:t xml:space="preserve"> </w:t>
      </w:r>
      <w:r w:rsidR="000A6856" w:rsidRPr="00C65E61">
        <w:rPr>
          <w:rFonts w:ascii="Times New Roman" w:hAnsi="Times New Roman"/>
          <w:sz w:val="24"/>
          <w:szCs w:val="24"/>
          <w:lang w:val="en-GB"/>
        </w:rPr>
        <w:t>respondent</w:t>
      </w:r>
    </w:p>
    <w:p w14:paraId="187228BD" w14:textId="6680FAAA" w:rsidR="006A7E9C" w:rsidRPr="00C65E61" w:rsidRDefault="002953CC" w:rsidP="006A7E9C">
      <w:pPr>
        <w:spacing w:after="0" w:line="240" w:lineRule="auto"/>
        <w:rPr>
          <w:rFonts w:ascii="Times New Roman" w:hAnsi="Times New Roman"/>
          <w:sz w:val="24"/>
          <w:szCs w:val="24"/>
          <w:lang w:val="en-GB"/>
        </w:rPr>
      </w:pPr>
      <w:r w:rsidRPr="00C65E61">
        <w:rPr>
          <w:rFonts w:ascii="Times New Roman" w:hAnsi="Times New Roman"/>
          <w:sz w:val="24"/>
          <w:szCs w:val="24"/>
          <w:lang w:val="en-GB"/>
        </w:rPr>
        <w:t xml:space="preserve">No appearance for the </w:t>
      </w:r>
      <w:r w:rsidR="000A6856">
        <w:rPr>
          <w:rFonts w:ascii="Times New Roman" w:hAnsi="Times New Roman"/>
          <w:sz w:val="24"/>
          <w:szCs w:val="24"/>
          <w:lang w:val="en-GB"/>
        </w:rPr>
        <w:t>2</w:t>
      </w:r>
      <w:r w:rsidR="000A6856" w:rsidRPr="00DF74AE">
        <w:rPr>
          <w:rFonts w:ascii="Times New Roman" w:hAnsi="Times New Roman"/>
          <w:sz w:val="24"/>
          <w:szCs w:val="24"/>
          <w:vertAlign w:val="superscript"/>
          <w:lang w:val="en-GB"/>
        </w:rPr>
        <w:t>nd</w:t>
      </w:r>
      <w:r w:rsidR="000A6856">
        <w:rPr>
          <w:rFonts w:ascii="Times New Roman" w:hAnsi="Times New Roman"/>
          <w:sz w:val="24"/>
          <w:szCs w:val="24"/>
          <w:lang w:val="en-GB"/>
        </w:rPr>
        <w:t>,</w:t>
      </w:r>
      <w:r w:rsidR="00714E9E">
        <w:rPr>
          <w:rFonts w:ascii="Times New Roman" w:hAnsi="Times New Roman"/>
          <w:sz w:val="24"/>
          <w:szCs w:val="24"/>
          <w:lang w:val="en-GB"/>
        </w:rPr>
        <w:t xml:space="preserve"> </w:t>
      </w:r>
      <w:r w:rsidR="000A6856">
        <w:rPr>
          <w:rFonts w:ascii="Times New Roman" w:hAnsi="Times New Roman"/>
          <w:sz w:val="24"/>
          <w:szCs w:val="24"/>
          <w:lang w:val="en-GB"/>
        </w:rPr>
        <w:t>3</w:t>
      </w:r>
      <w:r w:rsidR="000A6856" w:rsidRPr="00DF74AE">
        <w:rPr>
          <w:rFonts w:ascii="Times New Roman" w:hAnsi="Times New Roman"/>
          <w:sz w:val="24"/>
          <w:szCs w:val="24"/>
          <w:vertAlign w:val="superscript"/>
          <w:lang w:val="en-GB"/>
        </w:rPr>
        <w:t>rd</w:t>
      </w:r>
      <w:r w:rsidR="000A6856">
        <w:rPr>
          <w:rFonts w:ascii="Times New Roman" w:hAnsi="Times New Roman"/>
          <w:sz w:val="24"/>
          <w:szCs w:val="24"/>
          <w:lang w:val="en-GB"/>
        </w:rPr>
        <w:t xml:space="preserve"> and</w:t>
      </w:r>
      <w:r w:rsidR="00DF74AE">
        <w:rPr>
          <w:rFonts w:ascii="Times New Roman" w:hAnsi="Times New Roman"/>
          <w:sz w:val="24"/>
          <w:szCs w:val="24"/>
          <w:lang w:val="en-GB"/>
        </w:rPr>
        <w:t xml:space="preserve"> </w:t>
      </w:r>
      <w:r w:rsidR="000A6856">
        <w:rPr>
          <w:rFonts w:ascii="Times New Roman" w:hAnsi="Times New Roman"/>
          <w:sz w:val="24"/>
          <w:szCs w:val="24"/>
          <w:lang w:val="en-GB"/>
        </w:rPr>
        <w:t>4</w:t>
      </w:r>
      <w:r w:rsidR="000A6856" w:rsidRPr="00DF74AE">
        <w:rPr>
          <w:rFonts w:ascii="Times New Roman" w:hAnsi="Times New Roman"/>
          <w:sz w:val="24"/>
          <w:szCs w:val="24"/>
          <w:vertAlign w:val="superscript"/>
          <w:lang w:val="en-GB"/>
        </w:rPr>
        <w:t>th</w:t>
      </w:r>
      <w:r w:rsidR="000A6856">
        <w:rPr>
          <w:rFonts w:ascii="Times New Roman" w:hAnsi="Times New Roman"/>
          <w:sz w:val="24"/>
          <w:szCs w:val="24"/>
          <w:lang w:val="en-GB"/>
        </w:rPr>
        <w:t xml:space="preserve"> </w:t>
      </w:r>
      <w:r w:rsidR="000A6856" w:rsidRPr="00C65E61">
        <w:rPr>
          <w:rFonts w:ascii="Times New Roman" w:hAnsi="Times New Roman"/>
          <w:sz w:val="24"/>
          <w:szCs w:val="24"/>
          <w:lang w:val="en-GB"/>
        </w:rPr>
        <w:t>respondents</w:t>
      </w:r>
      <w:r w:rsidRPr="00C65E61">
        <w:rPr>
          <w:rFonts w:ascii="Times New Roman" w:hAnsi="Times New Roman"/>
          <w:sz w:val="24"/>
          <w:szCs w:val="24"/>
          <w:lang w:val="en-GB"/>
        </w:rPr>
        <w:t xml:space="preserve"> </w:t>
      </w:r>
      <w:r w:rsidR="006A7E9C" w:rsidRPr="00C65E61">
        <w:rPr>
          <w:rFonts w:ascii="Times New Roman" w:hAnsi="Times New Roman"/>
          <w:sz w:val="24"/>
          <w:szCs w:val="24"/>
          <w:lang w:val="en-GB"/>
        </w:rPr>
        <w:t xml:space="preserve"> </w:t>
      </w:r>
    </w:p>
    <w:p w14:paraId="27173A2D" w14:textId="77777777" w:rsidR="00711461" w:rsidRDefault="00711461" w:rsidP="00732EB2">
      <w:pPr>
        <w:spacing w:after="0" w:line="240" w:lineRule="auto"/>
        <w:rPr>
          <w:rFonts w:ascii="Times New Roman" w:hAnsi="Times New Roman"/>
          <w:sz w:val="24"/>
          <w:szCs w:val="24"/>
          <w:lang w:val="en-GB"/>
        </w:rPr>
      </w:pPr>
    </w:p>
    <w:p w14:paraId="2E46BF01" w14:textId="77777777" w:rsidR="00073B16" w:rsidRPr="00C65E61" w:rsidRDefault="00073B16" w:rsidP="00732EB2">
      <w:pPr>
        <w:spacing w:after="0" w:line="240" w:lineRule="auto"/>
        <w:rPr>
          <w:rFonts w:ascii="Times New Roman" w:hAnsi="Times New Roman"/>
          <w:sz w:val="24"/>
          <w:szCs w:val="24"/>
          <w:lang w:val="en-GB"/>
        </w:rPr>
      </w:pPr>
    </w:p>
    <w:p w14:paraId="70FE6D7C" w14:textId="6EC9CEA5" w:rsidR="0043630E" w:rsidRPr="00C65E61" w:rsidRDefault="00073B16" w:rsidP="00732EB2">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43630E" w:rsidRPr="00C65E61">
        <w:rPr>
          <w:rFonts w:ascii="Times New Roman" w:hAnsi="Times New Roman" w:cs="Times New Roman"/>
          <w:sz w:val="24"/>
          <w:szCs w:val="24"/>
          <w:lang w:val="en-GB"/>
        </w:rPr>
        <w:t>MUSHURE J:</w:t>
      </w:r>
    </w:p>
    <w:p w14:paraId="5EE62CB9" w14:textId="77777777" w:rsidR="000C340C" w:rsidRDefault="000C340C" w:rsidP="00732EB2">
      <w:pPr>
        <w:spacing w:after="0" w:line="240" w:lineRule="auto"/>
        <w:rPr>
          <w:rFonts w:ascii="Times New Roman" w:hAnsi="Times New Roman" w:cs="Times New Roman"/>
          <w:sz w:val="24"/>
          <w:szCs w:val="24"/>
          <w:lang w:val="en-GB"/>
        </w:rPr>
      </w:pPr>
    </w:p>
    <w:p w14:paraId="6B1A660C" w14:textId="77777777" w:rsidR="00073B16" w:rsidRPr="00C65E61" w:rsidRDefault="00073B16" w:rsidP="00732EB2">
      <w:pPr>
        <w:spacing w:after="0" w:line="240" w:lineRule="auto"/>
        <w:rPr>
          <w:rFonts w:ascii="Times New Roman" w:hAnsi="Times New Roman" w:cs="Times New Roman"/>
          <w:sz w:val="24"/>
          <w:szCs w:val="24"/>
          <w:lang w:val="en-GB"/>
        </w:rPr>
      </w:pPr>
    </w:p>
    <w:p w14:paraId="53F9F6FC" w14:textId="0C677D53" w:rsidR="005A338A" w:rsidRPr="00073B16" w:rsidRDefault="00920DFE" w:rsidP="00073B16">
      <w:pPr>
        <w:spacing w:after="0" w:line="360" w:lineRule="auto"/>
        <w:ind w:hanging="90"/>
        <w:rPr>
          <w:rFonts w:ascii="Times New Roman" w:hAnsi="Times New Roman"/>
          <w:b/>
          <w:sz w:val="24"/>
          <w:szCs w:val="24"/>
          <w:u w:val="single"/>
          <w:lang w:val="en-GB"/>
        </w:rPr>
      </w:pPr>
      <w:r w:rsidRPr="00073B16">
        <w:rPr>
          <w:rFonts w:ascii="Times New Roman" w:hAnsi="Times New Roman" w:cs="Times New Roman"/>
          <w:b/>
          <w:sz w:val="24"/>
          <w:szCs w:val="24"/>
          <w:u w:val="single"/>
          <w:lang w:val="en-GB"/>
        </w:rPr>
        <w:t>INTRODUCTION</w:t>
      </w:r>
    </w:p>
    <w:p w14:paraId="1F8357C4" w14:textId="02112162" w:rsidR="00E5188E" w:rsidRPr="00E5188E" w:rsidRDefault="00C7157B"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ZW"/>
        </w:rPr>
        <w:t>What i</w:t>
      </w:r>
      <w:r w:rsidR="00E5188E" w:rsidRPr="00E5188E">
        <w:rPr>
          <w:rFonts w:ascii="Times New Roman" w:hAnsi="Times New Roman" w:cs="Times New Roman"/>
          <w:sz w:val="24"/>
          <w:szCs w:val="24"/>
          <w:lang w:val="en-ZW"/>
        </w:rPr>
        <w:t>s in a name? Is it true that that which we call a rose</w:t>
      </w:r>
      <w:r>
        <w:rPr>
          <w:rFonts w:ascii="Times New Roman" w:hAnsi="Times New Roman" w:cs="Times New Roman"/>
          <w:sz w:val="24"/>
          <w:szCs w:val="24"/>
          <w:lang w:val="en-ZW"/>
        </w:rPr>
        <w:t>,</w:t>
      </w:r>
      <w:r w:rsidR="00E5188E" w:rsidRPr="00E5188E">
        <w:rPr>
          <w:rFonts w:ascii="Times New Roman" w:hAnsi="Times New Roman" w:cs="Times New Roman"/>
          <w:sz w:val="24"/>
          <w:szCs w:val="24"/>
          <w:lang w:val="en-ZW"/>
        </w:rPr>
        <w:t xml:space="preserve"> by any other name would smell just as sweet? Not quite, if you consider the circumstances of this case.</w:t>
      </w:r>
      <w:r w:rsidR="00DF74AE">
        <w:rPr>
          <w:rFonts w:ascii="Times New Roman" w:hAnsi="Times New Roman" w:cs="Times New Roman"/>
          <w:sz w:val="24"/>
          <w:szCs w:val="24"/>
          <w:lang w:val="en-ZW"/>
        </w:rPr>
        <w:t xml:space="preserve"> </w:t>
      </w:r>
      <w:r w:rsidR="00E5188E" w:rsidRPr="00E5188E">
        <w:rPr>
          <w:rFonts w:ascii="Times New Roman" w:hAnsi="Times New Roman" w:cs="Times New Roman"/>
          <w:sz w:val="24"/>
          <w:szCs w:val="24"/>
          <w:lang w:val="en-ZW"/>
        </w:rPr>
        <w:t xml:space="preserve"> Apparently, there is everything in a name. </w:t>
      </w:r>
    </w:p>
    <w:p w14:paraId="73A24198" w14:textId="08EFFD14" w:rsidR="00F61953" w:rsidRPr="00F61953" w:rsidRDefault="00F61953"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On 12 March 2025</w:t>
      </w:r>
      <w:r w:rsidR="00850BAA">
        <w:rPr>
          <w:rFonts w:ascii="Times New Roman" w:hAnsi="Times New Roman" w:cs="Times New Roman"/>
          <w:sz w:val="24"/>
          <w:szCs w:val="24"/>
          <w:lang w:val="en-GB"/>
        </w:rPr>
        <w:t>,</w:t>
      </w:r>
      <w:r>
        <w:rPr>
          <w:rFonts w:ascii="Times New Roman" w:hAnsi="Times New Roman" w:cs="Times New Roman"/>
          <w:sz w:val="24"/>
          <w:szCs w:val="24"/>
          <w:lang w:val="en-GB"/>
        </w:rPr>
        <w:t xml:space="preserve"> the first respondent obtained an order from this court</w:t>
      </w:r>
      <w:r w:rsidR="00752CB5">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752CB5">
        <w:rPr>
          <w:rFonts w:ascii="Times New Roman" w:hAnsi="Times New Roman" w:cs="Times New Roman"/>
          <w:sz w:val="24"/>
          <w:szCs w:val="24"/>
          <w:lang w:val="en-GB"/>
        </w:rPr>
        <w:t xml:space="preserve">under case number HCH685/25, </w:t>
      </w:r>
      <w:r>
        <w:rPr>
          <w:rFonts w:ascii="Times New Roman" w:hAnsi="Times New Roman" w:cs="Times New Roman"/>
          <w:sz w:val="24"/>
          <w:szCs w:val="24"/>
          <w:lang w:val="en-GB"/>
        </w:rPr>
        <w:t xml:space="preserve">placing a company called </w:t>
      </w:r>
      <w:r w:rsidR="00752CB5">
        <w:rPr>
          <w:rFonts w:ascii="Times New Roman" w:hAnsi="Times New Roman" w:cs="Times New Roman"/>
          <w:sz w:val="24"/>
          <w:szCs w:val="24"/>
          <w:lang w:val="en-GB"/>
        </w:rPr>
        <w:t>Sinosteel Zimasco</w:t>
      </w:r>
      <w:r>
        <w:rPr>
          <w:rFonts w:ascii="Times New Roman" w:hAnsi="Times New Roman" w:cs="Times New Roman"/>
          <w:sz w:val="24"/>
          <w:szCs w:val="24"/>
          <w:lang w:val="en-GB"/>
        </w:rPr>
        <w:t xml:space="preserve"> (Private) Limited</w:t>
      </w:r>
      <w:r w:rsidR="009C21A8">
        <w:rPr>
          <w:rFonts w:ascii="Times New Roman" w:hAnsi="Times New Roman" w:cs="Times New Roman"/>
          <w:sz w:val="24"/>
          <w:szCs w:val="24"/>
          <w:lang w:val="en-GB"/>
        </w:rPr>
        <w:t xml:space="preserve"> </w:t>
      </w:r>
      <w:r w:rsidR="006077E0">
        <w:rPr>
          <w:rFonts w:ascii="Times New Roman" w:hAnsi="Times New Roman" w:cs="Times New Roman"/>
          <w:sz w:val="24"/>
          <w:szCs w:val="24"/>
          <w:lang w:val="en-GB"/>
        </w:rPr>
        <w:t xml:space="preserve">(‘Sinosteel Zimasco’) </w:t>
      </w:r>
      <w:r>
        <w:rPr>
          <w:rFonts w:ascii="Times New Roman" w:hAnsi="Times New Roman" w:cs="Times New Roman"/>
          <w:sz w:val="24"/>
          <w:szCs w:val="24"/>
          <w:lang w:val="en-GB"/>
        </w:rPr>
        <w:t xml:space="preserve">under corporate rescue proceedings. The terms of the order were that: </w:t>
      </w:r>
    </w:p>
    <w:p w14:paraId="3EE1FFE2" w14:textId="79CC900D" w:rsidR="00F61953" w:rsidRDefault="00F61953" w:rsidP="0050787A">
      <w:pPr>
        <w:pStyle w:val="ListParagraph"/>
        <w:numPr>
          <w:ilvl w:val="0"/>
          <w:numId w:val="5"/>
        </w:numPr>
        <w:autoSpaceDE w:val="0"/>
        <w:autoSpaceDN w:val="0"/>
        <w:adjustRightInd w:val="0"/>
        <w:spacing w:after="0" w:line="240" w:lineRule="auto"/>
        <w:ind w:left="180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The application for the placement of the 1</w:t>
      </w:r>
      <w:r w:rsidRPr="00A933E0">
        <w:rPr>
          <w:rFonts w:ascii="Times New Roman" w:hAnsi="Times New Roman" w:cs="Times New Roman"/>
          <w:color w:val="000000"/>
          <w:szCs w:val="24"/>
          <w:vertAlign w:val="superscript"/>
          <w:lang w:val="en-ZW"/>
          <w14:ligatures w14:val="standardContextual"/>
        </w:rPr>
        <w:t>st</w:t>
      </w:r>
      <w:r w:rsidR="009D6AE1">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Respondent under supervision and</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commencement of corporate rescue proceedings be and is hereby granted.</w:t>
      </w:r>
    </w:p>
    <w:p w14:paraId="3CF16DAD" w14:textId="3C4F9443" w:rsidR="00F61953" w:rsidRDefault="00F61953" w:rsidP="0050787A">
      <w:pPr>
        <w:pStyle w:val="ListParagraph"/>
        <w:numPr>
          <w:ilvl w:val="0"/>
          <w:numId w:val="5"/>
        </w:numPr>
        <w:autoSpaceDE w:val="0"/>
        <w:autoSpaceDN w:val="0"/>
        <w:adjustRightInd w:val="0"/>
        <w:spacing w:after="0" w:line="240" w:lineRule="auto"/>
        <w:ind w:left="180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The 1</w:t>
      </w:r>
      <w:r w:rsidRPr="00A933E0">
        <w:rPr>
          <w:rFonts w:ascii="Times New Roman" w:hAnsi="Times New Roman" w:cs="Times New Roman"/>
          <w:color w:val="000000"/>
          <w:szCs w:val="24"/>
          <w:vertAlign w:val="superscript"/>
          <w:lang w:val="en-ZW"/>
          <w14:ligatures w14:val="standardContextual"/>
        </w:rPr>
        <w:t>st</w:t>
      </w:r>
      <w:r w:rsidR="009D6AE1">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 xml:space="preserve">Respondent is hereby placed under the </w:t>
      </w:r>
      <w:r>
        <w:rPr>
          <w:rFonts w:ascii="Times New Roman" w:hAnsi="Times New Roman" w:cs="Times New Roman"/>
          <w:color w:val="000000"/>
          <w:szCs w:val="24"/>
          <w:lang w:val="en-ZW"/>
          <w14:ligatures w14:val="standardContextual"/>
        </w:rPr>
        <w:t xml:space="preserve">supervision of corporate rescue </w:t>
      </w:r>
      <w:r w:rsidRPr="00F61953">
        <w:rPr>
          <w:rFonts w:ascii="Times New Roman" w:hAnsi="Times New Roman" w:cs="Times New Roman"/>
          <w:color w:val="000000"/>
          <w:szCs w:val="24"/>
          <w:lang w:val="en-ZW"/>
          <w14:ligatures w14:val="standardContextual"/>
        </w:rPr>
        <w:t>proceedings in terms</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of section 124(1</w:t>
      </w:r>
      <w:r w:rsidR="003D2EB2" w:rsidRPr="00F61953">
        <w:rPr>
          <w:rFonts w:ascii="Times New Roman" w:hAnsi="Times New Roman" w:cs="Times New Roman"/>
          <w:color w:val="000000"/>
          <w:szCs w:val="24"/>
          <w:lang w:val="en-ZW"/>
          <w14:ligatures w14:val="standardContextual"/>
        </w:rPr>
        <w:t>)(</w:t>
      </w:r>
      <w:r w:rsidRPr="00F61953">
        <w:rPr>
          <w:rFonts w:ascii="Times New Roman" w:hAnsi="Times New Roman" w:cs="Times New Roman"/>
          <w:color w:val="000000"/>
          <w:szCs w:val="24"/>
          <w:lang w:val="en-ZW"/>
          <w14:ligatures w14:val="standardContextual"/>
        </w:rPr>
        <w:t>a) of the In</w:t>
      </w:r>
      <w:r>
        <w:rPr>
          <w:rFonts w:ascii="Times New Roman" w:hAnsi="Times New Roman" w:cs="Times New Roman"/>
          <w:color w:val="000000"/>
          <w:szCs w:val="24"/>
          <w:lang w:val="en-ZW"/>
          <w14:ligatures w14:val="standardContextual"/>
        </w:rPr>
        <w:t>solvency Act [</w:t>
      </w:r>
      <w:r w:rsidRPr="00F61953">
        <w:rPr>
          <w:rFonts w:ascii="Times New Roman" w:hAnsi="Times New Roman" w:cs="Times New Roman"/>
          <w:i/>
          <w:color w:val="000000"/>
          <w:szCs w:val="24"/>
          <w:lang w:val="en-ZW"/>
          <w14:ligatures w14:val="standardContextual"/>
        </w:rPr>
        <w:t>Chapter 6:07</w:t>
      </w:r>
      <w:r>
        <w:rPr>
          <w:rFonts w:ascii="Times New Roman" w:hAnsi="Times New Roman" w:cs="Times New Roman"/>
          <w:color w:val="000000"/>
          <w:szCs w:val="24"/>
          <w:lang w:val="en-ZW"/>
          <w14:ligatures w14:val="standardContextual"/>
        </w:rPr>
        <w:t xml:space="preserve">] and </w:t>
      </w:r>
      <w:r w:rsidRPr="00F61953">
        <w:rPr>
          <w:rFonts w:ascii="Times New Roman" w:hAnsi="Times New Roman" w:cs="Times New Roman"/>
          <w:color w:val="000000"/>
          <w:szCs w:val="24"/>
          <w:lang w:val="en-ZW"/>
          <w14:ligatures w14:val="standardContextual"/>
        </w:rPr>
        <w:t>shall be subject to supervision,</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management, and control as provided for in the said Act.</w:t>
      </w:r>
    </w:p>
    <w:p w14:paraId="122C2EA6" w14:textId="77777777" w:rsidR="00F61953" w:rsidRDefault="00F61953" w:rsidP="0050787A">
      <w:pPr>
        <w:pStyle w:val="ListParagraph"/>
        <w:numPr>
          <w:ilvl w:val="0"/>
          <w:numId w:val="5"/>
        </w:numPr>
        <w:autoSpaceDE w:val="0"/>
        <w:autoSpaceDN w:val="0"/>
        <w:adjustRightInd w:val="0"/>
        <w:spacing w:after="0" w:line="240" w:lineRule="auto"/>
        <w:ind w:left="180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In terms of the provisions of subsection (5) of sec</w:t>
      </w:r>
      <w:r>
        <w:rPr>
          <w:rFonts w:ascii="Times New Roman" w:hAnsi="Times New Roman" w:cs="Times New Roman"/>
          <w:color w:val="000000"/>
          <w:szCs w:val="24"/>
          <w:lang w:val="en-ZW"/>
          <w14:ligatures w14:val="standardContextual"/>
        </w:rPr>
        <w:t>tion 124 of the Insolvency Act [</w:t>
      </w:r>
      <w:r w:rsidRPr="00F61953">
        <w:rPr>
          <w:rFonts w:ascii="Times New Roman" w:hAnsi="Times New Roman" w:cs="Times New Roman"/>
          <w:i/>
          <w:color w:val="000000"/>
          <w:szCs w:val="24"/>
          <w:lang w:val="en-ZW"/>
          <w14:ligatures w14:val="standardContextual"/>
        </w:rPr>
        <w:t>Chapter 6:07</w:t>
      </w:r>
      <w:r>
        <w:rPr>
          <w:rFonts w:ascii="Times New Roman" w:hAnsi="Times New Roman" w:cs="Times New Roman"/>
          <w:color w:val="000000"/>
          <w:szCs w:val="24"/>
          <w:lang w:val="en-ZW"/>
          <w14:ligatures w14:val="standardContextual"/>
        </w:rPr>
        <w:t>]</w:t>
      </w:r>
      <w:r w:rsidRPr="00F61953">
        <w:rPr>
          <w:rFonts w:ascii="Times New Roman" w:hAnsi="Times New Roman" w:cs="Times New Roman"/>
          <w:color w:val="000000"/>
          <w:szCs w:val="24"/>
          <w:lang w:val="en-ZW"/>
          <w14:ligatures w14:val="standardContextual"/>
        </w:rPr>
        <w:t>, an</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order is made appointing as interi</w:t>
      </w:r>
      <w:r>
        <w:rPr>
          <w:rFonts w:ascii="Times New Roman" w:hAnsi="Times New Roman" w:cs="Times New Roman"/>
          <w:color w:val="000000"/>
          <w:szCs w:val="24"/>
          <w:lang w:val="en-ZW"/>
          <w14:ligatures w14:val="standardContextual"/>
        </w:rPr>
        <w:t xml:space="preserve">m Corporate Rescue Practitioner </w:t>
      </w:r>
      <w:r w:rsidRPr="00F61953">
        <w:rPr>
          <w:rFonts w:ascii="Times New Roman" w:hAnsi="Times New Roman" w:cs="Times New Roman"/>
          <w:color w:val="000000"/>
          <w:szCs w:val="24"/>
          <w:lang w:val="en-ZW"/>
          <w14:ligatures w14:val="standardContextual"/>
        </w:rPr>
        <w:t>Mr. WILSON TATENDA</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MANASE of MANASE &amp; MANASE LEGAL PRACTITIONERS.</w:t>
      </w:r>
    </w:p>
    <w:p w14:paraId="6C38F9EC" w14:textId="77777777" w:rsidR="00F61953" w:rsidRDefault="00F61953" w:rsidP="0050787A">
      <w:pPr>
        <w:pStyle w:val="ListParagraph"/>
        <w:numPr>
          <w:ilvl w:val="0"/>
          <w:numId w:val="5"/>
        </w:numPr>
        <w:autoSpaceDE w:val="0"/>
        <w:autoSpaceDN w:val="0"/>
        <w:adjustRightInd w:val="0"/>
        <w:spacing w:after="0" w:line="240" w:lineRule="auto"/>
        <w:ind w:left="180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lastRenderedPageBreak/>
        <w:t>The Corporate Rescue Practitioner shall carry out his duties in accordance with the relevant</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pr</w:t>
      </w:r>
      <w:r>
        <w:rPr>
          <w:rFonts w:ascii="Times New Roman" w:hAnsi="Times New Roman" w:cs="Times New Roman"/>
          <w:color w:val="000000"/>
          <w:szCs w:val="24"/>
          <w:lang w:val="en-ZW"/>
          <w14:ligatures w14:val="standardContextual"/>
        </w:rPr>
        <w:t>ovisions of the Insolvency Act [</w:t>
      </w:r>
      <w:r w:rsidRPr="00F61953">
        <w:rPr>
          <w:rFonts w:ascii="Times New Roman" w:hAnsi="Times New Roman" w:cs="Times New Roman"/>
          <w:i/>
          <w:color w:val="000000"/>
          <w:szCs w:val="24"/>
          <w:lang w:val="en-ZW"/>
          <w14:ligatures w14:val="standardContextual"/>
        </w:rPr>
        <w:t>Chapter 6:07</w:t>
      </w:r>
      <w:r>
        <w:rPr>
          <w:rFonts w:ascii="Times New Roman" w:hAnsi="Times New Roman" w:cs="Times New Roman"/>
          <w:color w:val="000000"/>
          <w:szCs w:val="24"/>
          <w:lang w:val="en-ZW"/>
          <w14:ligatures w14:val="standardContextual"/>
        </w:rPr>
        <w:t xml:space="preserve">] and shall be entitled to be </w:t>
      </w:r>
      <w:r w:rsidRPr="00F61953">
        <w:rPr>
          <w:rFonts w:ascii="Times New Roman" w:hAnsi="Times New Roman" w:cs="Times New Roman"/>
          <w:color w:val="000000"/>
          <w:szCs w:val="24"/>
          <w:lang w:val="en-ZW"/>
          <w14:ligatures w14:val="standardContextual"/>
        </w:rPr>
        <w:t>remunerated in terms of</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section 136 of the said Act.</w:t>
      </w:r>
      <w:r>
        <w:rPr>
          <w:rFonts w:ascii="Times New Roman" w:hAnsi="Times New Roman" w:cs="Times New Roman"/>
          <w:color w:val="000000"/>
          <w:szCs w:val="24"/>
          <w:lang w:val="en-ZW"/>
          <w14:ligatures w14:val="standardContextual"/>
        </w:rPr>
        <w:t xml:space="preserve"> </w:t>
      </w:r>
    </w:p>
    <w:p w14:paraId="7E0BA795" w14:textId="53F7966C" w:rsidR="00F61953" w:rsidRDefault="00F61953" w:rsidP="0050787A">
      <w:pPr>
        <w:pStyle w:val="ListParagraph"/>
        <w:numPr>
          <w:ilvl w:val="0"/>
          <w:numId w:val="5"/>
        </w:numPr>
        <w:autoSpaceDE w:val="0"/>
        <w:autoSpaceDN w:val="0"/>
        <w:adjustRightInd w:val="0"/>
        <w:spacing w:after="0" w:line="240" w:lineRule="auto"/>
        <w:ind w:left="180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The costs of this application shall be the costs of the c</w:t>
      </w:r>
      <w:r>
        <w:rPr>
          <w:rFonts w:ascii="Times New Roman" w:hAnsi="Times New Roman" w:cs="Times New Roman"/>
          <w:color w:val="000000"/>
          <w:szCs w:val="24"/>
          <w:lang w:val="en-ZW"/>
          <w14:ligatures w14:val="standardContextual"/>
        </w:rPr>
        <w:t xml:space="preserve">orporate rescue proceedings, to </w:t>
      </w:r>
      <w:r w:rsidRPr="00F61953">
        <w:rPr>
          <w:rFonts w:ascii="Times New Roman" w:hAnsi="Times New Roman" w:cs="Times New Roman"/>
          <w:color w:val="000000"/>
          <w:szCs w:val="24"/>
          <w:lang w:val="en-ZW"/>
          <w14:ligatures w14:val="standardContextual"/>
        </w:rPr>
        <w:t>be borne by the</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1</w:t>
      </w:r>
      <w:r w:rsidRPr="00A933E0">
        <w:rPr>
          <w:rFonts w:ascii="Times New Roman" w:hAnsi="Times New Roman" w:cs="Times New Roman"/>
          <w:color w:val="000000"/>
          <w:szCs w:val="24"/>
          <w:vertAlign w:val="superscript"/>
          <w:lang w:val="en-ZW"/>
          <w14:ligatures w14:val="standardContextual"/>
        </w:rPr>
        <w:t>st</w:t>
      </w:r>
      <w:r w:rsidR="009D6AE1">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Respondent and paid through the Corporate Rescue Practitioner.</w:t>
      </w:r>
    </w:p>
    <w:p w14:paraId="5FA838C4" w14:textId="5C527D08" w:rsidR="00F61953" w:rsidRDefault="00F61953" w:rsidP="0050787A">
      <w:pPr>
        <w:pStyle w:val="ListParagraph"/>
        <w:numPr>
          <w:ilvl w:val="0"/>
          <w:numId w:val="5"/>
        </w:numPr>
        <w:autoSpaceDE w:val="0"/>
        <w:autoSpaceDN w:val="0"/>
        <w:adjustRightInd w:val="0"/>
        <w:spacing w:after="0" w:line="240" w:lineRule="auto"/>
        <w:ind w:left="180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 xml:space="preserve">During the corporate rescue proceedings, </w:t>
      </w:r>
      <w:r>
        <w:rPr>
          <w:rFonts w:ascii="Times New Roman" w:hAnsi="Times New Roman" w:cs="Times New Roman"/>
          <w:color w:val="000000"/>
          <w:szCs w:val="24"/>
          <w:lang w:val="en-ZW"/>
          <w14:ligatures w14:val="standardContextual"/>
        </w:rPr>
        <w:t xml:space="preserve">no legal proceedings (including </w:t>
      </w:r>
      <w:r w:rsidRPr="00F61953">
        <w:rPr>
          <w:rFonts w:ascii="Times New Roman" w:hAnsi="Times New Roman" w:cs="Times New Roman"/>
          <w:color w:val="000000"/>
          <w:szCs w:val="24"/>
          <w:lang w:val="en-ZW"/>
          <w14:ligatures w14:val="standardContextual"/>
        </w:rPr>
        <w:t>enforcement action) against</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the 1</w:t>
      </w:r>
      <w:r w:rsidRPr="00A933E0">
        <w:rPr>
          <w:rFonts w:ascii="Times New Roman" w:hAnsi="Times New Roman" w:cs="Times New Roman"/>
          <w:color w:val="000000"/>
          <w:szCs w:val="24"/>
          <w:vertAlign w:val="superscript"/>
          <w:lang w:val="en-ZW"/>
          <w14:ligatures w14:val="standardContextual"/>
        </w:rPr>
        <w:t>st</w:t>
      </w:r>
      <w:r w:rsidR="009D6AE1">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Respondent,</w:t>
      </w:r>
      <w:r>
        <w:rPr>
          <w:rFonts w:ascii="Times New Roman" w:hAnsi="Times New Roman" w:cs="Times New Roman"/>
          <w:color w:val="000000"/>
          <w:szCs w:val="24"/>
          <w:lang w:val="en-ZW"/>
          <w14:ligatures w14:val="standardContextual"/>
        </w:rPr>
        <w:t xml:space="preserve"> or in relation to any property </w:t>
      </w:r>
      <w:r w:rsidRPr="00F61953">
        <w:rPr>
          <w:rFonts w:ascii="Times New Roman" w:hAnsi="Times New Roman" w:cs="Times New Roman"/>
          <w:color w:val="000000"/>
          <w:szCs w:val="24"/>
          <w:lang w:val="en-ZW"/>
          <w14:ligatures w14:val="standardContextual"/>
        </w:rPr>
        <w:t>belonging to the 1st Respondent or lawfully in their</w:t>
      </w:r>
      <w:r>
        <w:rPr>
          <w:rFonts w:ascii="Times New Roman" w:hAnsi="Times New Roman" w:cs="Times New Roman"/>
          <w:color w:val="000000"/>
          <w:szCs w:val="24"/>
          <w:lang w:val="en-ZW"/>
          <w14:ligatures w14:val="standardContextual"/>
        </w:rPr>
        <w:t xml:space="preserve"> possession, may be commenced </w:t>
      </w:r>
      <w:r w:rsidRPr="00F61953">
        <w:rPr>
          <w:rFonts w:ascii="Times New Roman" w:hAnsi="Times New Roman" w:cs="Times New Roman"/>
          <w:color w:val="000000"/>
          <w:szCs w:val="24"/>
          <w:lang w:val="en-ZW"/>
          <w14:ligatures w14:val="standardContextual"/>
        </w:rPr>
        <w:t>or proceeded with in any forum except:</w:t>
      </w:r>
    </w:p>
    <w:p w14:paraId="6DB12E59" w14:textId="77777777" w:rsidR="00F61953" w:rsidRDefault="00F61953" w:rsidP="0050787A">
      <w:pPr>
        <w:pStyle w:val="ListParagraph"/>
        <w:numPr>
          <w:ilvl w:val="1"/>
          <w:numId w:val="6"/>
        </w:numPr>
        <w:autoSpaceDE w:val="0"/>
        <w:autoSpaceDN w:val="0"/>
        <w:adjustRightInd w:val="0"/>
        <w:spacing w:after="0" w:line="240" w:lineRule="auto"/>
        <w:ind w:left="252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With the written consent of the Corporate Rescue Practitioner.</w:t>
      </w:r>
    </w:p>
    <w:p w14:paraId="707D0F7F" w14:textId="77777777" w:rsidR="00F61953" w:rsidRDefault="00F61953" w:rsidP="0050787A">
      <w:pPr>
        <w:pStyle w:val="ListParagraph"/>
        <w:numPr>
          <w:ilvl w:val="1"/>
          <w:numId w:val="6"/>
        </w:numPr>
        <w:autoSpaceDE w:val="0"/>
        <w:autoSpaceDN w:val="0"/>
        <w:adjustRightInd w:val="0"/>
        <w:spacing w:after="0" w:line="240" w:lineRule="auto"/>
        <w:ind w:left="252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With the leave of the court and in accordance with any terms the court considers suitable or</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appropriate.</w:t>
      </w:r>
    </w:p>
    <w:p w14:paraId="076DDA45" w14:textId="77777777" w:rsidR="00F61953" w:rsidRDefault="00F61953" w:rsidP="0050787A">
      <w:pPr>
        <w:pStyle w:val="ListParagraph"/>
        <w:numPr>
          <w:ilvl w:val="1"/>
          <w:numId w:val="6"/>
        </w:numPr>
        <w:autoSpaceDE w:val="0"/>
        <w:autoSpaceDN w:val="0"/>
        <w:adjustRightInd w:val="0"/>
        <w:spacing w:after="0" w:line="240" w:lineRule="auto"/>
        <w:ind w:left="252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As a set-off against any claim made by the company in any legal proceedings, irrespective of</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whether those proceedings commenced before or after the corporate rescue proceedings; or</w:t>
      </w:r>
    </w:p>
    <w:p w14:paraId="4FDD9269" w14:textId="639386E7" w:rsidR="00F61953" w:rsidRDefault="00F61953" w:rsidP="0050787A">
      <w:pPr>
        <w:pStyle w:val="ListParagraph"/>
        <w:numPr>
          <w:ilvl w:val="1"/>
          <w:numId w:val="6"/>
        </w:numPr>
        <w:autoSpaceDE w:val="0"/>
        <w:autoSpaceDN w:val="0"/>
        <w:adjustRightInd w:val="0"/>
        <w:spacing w:after="0" w:line="240" w:lineRule="auto"/>
        <w:ind w:left="252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 xml:space="preserve">Criminal proceedings against the </w:t>
      </w:r>
      <w:r w:rsidR="009D6AE1">
        <w:rPr>
          <w:rFonts w:ascii="Times New Roman" w:hAnsi="Times New Roman" w:cs="Times New Roman"/>
          <w:color w:val="000000"/>
          <w:szCs w:val="24"/>
          <w:lang w:val="en-ZW"/>
          <w14:ligatures w14:val="standardContextual"/>
        </w:rPr>
        <w:t>1</w:t>
      </w:r>
      <w:r w:rsidR="009D6AE1" w:rsidRPr="00A933E0">
        <w:rPr>
          <w:rFonts w:ascii="Times New Roman" w:hAnsi="Times New Roman" w:cs="Times New Roman"/>
          <w:color w:val="000000"/>
          <w:szCs w:val="24"/>
          <w:vertAlign w:val="superscript"/>
          <w:lang w:val="en-ZW"/>
          <w14:ligatures w14:val="standardContextual"/>
        </w:rPr>
        <w:t>st</w:t>
      </w:r>
      <w:r w:rsidR="009D6AE1">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Respondent or any of their directors or officers; or</w:t>
      </w:r>
    </w:p>
    <w:p w14:paraId="2B3B14E7" w14:textId="2DAB3472" w:rsidR="00F61953" w:rsidRDefault="00F61953" w:rsidP="0050787A">
      <w:pPr>
        <w:pStyle w:val="ListParagraph"/>
        <w:numPr>
          <w:ilvl w:val="1"/>
          <w:numId w:val="6"/>
        </w:numPr>
        <w:autoSpaceDE w:val="0"/>
        <w:autoSpaceDN w:val="0"/>
        <w:adjustRightInd w:val="0"/>
        <w:spacing w:after="0" w:line="240" w:lineRule="auto"/>
        <w:ind w:left="252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Proceedings concerning any property or right</w:t>
      </w:r>
      <w:r>
        <w:rPr>
          <w:rFonts w:ascii="Times New Roman" w:hAnsi="Times New Roman" w:cs="Times New Roman"/>
          <w:color w:val="000000"/>
          <w:szCs w:val="24"/>
          <w:lang w:val="en-ZW"/>
          <w14:ligatures w14:val="standardContextual"/>
        </w:rPr>
        <w:t>s over which the 1</w:t>
      </w:r>
      <w:r w:rsidR="009D6AE1" w:rsidRPr="00A933E0">
        <w:rPr>
          <w:rFonts w:ascii="Times New Roman" w:hAnsi="Times New Roman" w:cs="Times New Roman"/>
          <w:color w:val="000000"/>
          <w:szCs w:val="24"/>
          <w:vertAlign w:val="superscript"/>
          <w:lang w:val="en-ZW"/>
          <w14:ligatures w14:val="standardContextual"/>
        </w:rPr>
        <w:t>st</w:t>
      </w:r>
      <w:r w:rsidR="009D6AE1">
        <w:rPr>
          <w:rFonts w:ascii="Times New Roman" w:hAnsi="Times New Roman" w:cs="Times New Roman"/>
          <w:color w:val="000000"/>
          <w:szCs w:val="24"/>
          <w:lang w:val="en-ZW"/>
          <w14:ligatures w14:val="standardContextual"/>
        </w:rPr>
        <w:t xml:space="preserve"> </w:t>
      </w:r>
      <w:r>
        <w:rPr>
          <w:rFonts w:ascii="Times New Roman" w:hAnsi="Times New Roman" w:cs="Times New Roman"/>
          <w:color w:val="000000"/>
          <w:szCs w:val="24"/>
          <w:lang w:val="en-ZW"/>
          <w14:ligatures w14:val="standardContextual"/>
        </w:rPr>
        <w:t xml:space="preserve">Respondent </w:t>
      </w:r>
      <w:r w:rsidRPr="00F61953">
        <w:rPr>
          <w:rFonts w:ascii="Times New Roman" w:hAnsi="Times New Roman" w:cs="Times New Roman"/>
          <w:color w:val="000000"/>
          <w:szCs w:val="24"/>
          <w:lang w:val="en-ZW"/>
          <w14:ligatures w14:val="standardContextual"/>
        </w:rPr>
        <w:t>exercises the powers of</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a trustee; or</w:t>
      </w:r>
    </w:p>
    <w:p w14:paraId="3DF8A8F6" w14:textId="77777777" w:rsidR="00F61953" w:rsidRDefault="00F61953" w:rsidP="0050787A">
      <w:pPr>
        <w:pStyle w:val="ListParagraph"/>
        <w:numPr>
          <w:ilvl w:val="1"/>
          <w:numId w:val="6"/>
        </w:numPr>
        <w:autoSpaceDE w:val="0"/>
        <w:autoSpaceDN w:val="0"/>
        <w:adjustRightInd w:val="0"/>
        <w:spacing w:after="0" w:line="240" w:lineRule="auto"/>
        <w:ind w:left="252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Proceedings by a regulatory authority in the executi</w:t>
      </w:r>
      <w:r>
        <w:rPr>
          <w:rFonts w:ascii="Times New Roman" w:hAnsi="Times New Roman" w:cs="Times New Roman"/>
          <w:color w:val="000000"/>
          <w:szCs w:val="24"/>
          <w:lang w:val="en-ZW"/>
          <w14:ligatures w14:val="standardContextual"/>
        </w:rPr>
        <w:t xml:space="preserve">on of its duties, after written </w:t>
      </w:r>
      <w:r w:rsidRPr="00F61953">
        <w:rPr>
          <w:rFonts w:ascii="Times New Roman" w:hAnsi="Times New Roman" w:cs="Times New Roman"/>
          <w:color w:val="000000"/>
          <w:szCs w:val="24"/>
          <w:lang w:val="en-ZW"/>
          <w14:ligatures w14:val="standardContextual"/>
        </w:rPr>
        <w:t>notification to the</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Corporate Rescue Practitioner.</w:t>
      </w:r>
    </w:p>
    <w:p w14:paraId="700A5503" w14:textId="1C07BBCE" w:rsidR="00F61953" w:rsidRDefault="00F61953" w:rsidP="0050787A">
      <w:pPr>
        <w:pStyle w:val="ListParagraph"/>
        <w:numPr>
          <w:ilvl w:val="0"/>
          <w:numId w:val="5"/>
        </w:numPr>
        <w:autoSpaceDE w:val="0"/>
        <w:autoSpaceDN w:val="0"/>
        <w:adjustRightInd w:val="0"/>
        <w:spacing w:after="0" w:line="240" w:lineRule="auto"/>
        <w:ind w:left="180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During the corporate rescue proceedings, a guara</w:t>
      </w:r>
      <w:r>
        <w:rPr>
          <w:rFonts w:ascii="Times New Roman" w:hAnsi="Times New Roman" w:cs="Times New Roman"/>
          <w:color w:val="000000"/>
          <w:szCs w:val="24"/>
          <w:lang w:val="en-ZW"/>
          <w14:ligatures w14:val="standardContextual"/>
        </w:rPr>
        <w:t>ntee or surety given by the 1</w:t>
      </w:r>
      <w:r w:rsidRPr="00F61953">
        <w:rPr>
          <w:rFonts w:ascii="Times New Roman" w:hAnsi="Times New Roman" w:cs="Times New Roman"/>
          <w:color w:val="000000"/>
          <w:szCs w:val="24"/>
          <w:vertAlign w:val="superscript"/>
          <w:lang w:val="en-ZW"/>
          <w14:ligatures w14:val="standardContextual"/>
        </w:rPr>
        <w:t>st</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Respondent in favour</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of any other person may not be</w:t>
      </w:r>
      <w:r>
        <w:rPr>
          <w:rFonts w:ascii="Times New Roman" w:hAnsi="Times New Roman" w:cs="Times New Roman"/>
          <w:color w:val="000000"/>
          <w:szCs w:val="24"/>
          <w:lang w:val="en-ZW"/>
          <w14:ligatures w14:val="standardContextual"/>
        </w:rPr>
        <w:t xml:space="preserve"> enforced by any person against </w:t>
      </w:r>
      <w:r w:rsidRPr="00F61953">
        <w:rPr>
          <w:rFonts w:ascii="Times New Roman" w:hAnsi="Times New Roman" w:cs="Times New Roman"/>
          <w:color w:val="000000"/>
          <w:szCs w:val="24"/>
          <w:lang w:val="en-ZW"/>
          <w14:ligatures w14:val="standardContextual"/>
        </w:rPr>
        <w:t>the 1</w:t>
      </w:r>
      <w:r w:rsidRPr="00A933E0">
        <w:rPr>
          <w:rFonts w:ascii="Times New Roman" w:hAnsi="Times New Roman" w:cs="Times New Roman"/>
          <w:color w:val="000000"/>
          <w:szCs w:val="24"/>
          <w:vertAlign w:val="superscript"/>
          <w:lang w:val="en-ZW"/>
          <w14:ligatures w14:val="standardContextual"/>
        </w:rPr>
        <w:t>st</w:t>
      </w:r>
      <w:r w:rsidR="009D6AE1">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Respondent except with the</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leave of the court and in accordance with any terms the court considers just and equitable in the</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circumstances.</w:t>
      </w:r>
      <w:r>
        <w:rPr>
          <w:rFonts w:ascii="Times New Roman" w:hAnsi="Times New Roman" w:cs="Times New Roman"/>
          <w:color w:val="000000"/>
          <w:szCs w:val="24"/>
          <w:lang w:val="en-ZW"/>
          <w14:ligatures w14:val="standardContextual"/>
        </w:rPr>
        <w:t xml:space="preserve"> </w:t>
      </w:r>
    </w:p>
    <w:p w14:paraId="3CCDC17A" w14:textId="2D57F022" w:rsidR="00F61953" w:rsidRDefault="00F61953" w:rsidP="0050787A">
      <w:pPr>
        <w:pStyle w:val="ListParagraph"/>
        <w:numPr>
          <w:ilvl w:val="0"/>
          <w:numId w:val="5"/>
        </w:numPr>
        <w:autoSpaceDE w:val="0"/>
        <w:autoSpaceDN w:val="0"/>
        <w:adjustRightInd w:val="0"/>
        <w:spacing w:after="0" w:line="240" w:lineRule="auto"/>
        <w:ind w:left="180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If any right to commence proceedings, or otherwise assert a claim against the 1</w:t>
      </w:r>
      <w:r w:rsidR="009D6AE1" w:rsidRPr="00A933E0">
        <w:rPr>
          <w:rFonts w:ascii="Times New Roman" w:hAnsi="Times New Roman" w:cs="Times New Roman"/>
          <w:color w:val="000000"/>
          <w:szCs w:val="24"/>
          <w:vertAlign w:val="superscript"/>
          <w:lang w:val="en-ZW"/>
          <w14:ligatures w14:val="standardContextual"/>
        </w:rPr>
        <w:t>st</w:t>
      </w:r>
      <w:r w:rsidR="009D6AE1">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Respondent, is</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subject to a time limit, the m</w:t>
      </w:r>
      <w:r>
        <w:rPr>
          <w:rFonts w:ascii="Times New Roman" w:hAnsi="Times New Roman" w:cs="Times New Roman"/>
          <w:color w:val="000000"/>
          <w:szCs w:val="24"/>
          <w:lang w:val="en-ZW"/>
          <w14:ligatures w14:val="standardContextual"/>
        </w:rPr>
        <w:t xml:space="preserve">easurement of that time must be </w:t>
      </w:r>
      <w:r w:rsidRPr="00F61953">
        <w:rPr>
          <w:rFonts w:ascii="Times New Roman" w:hAnsi="Times New Roman" w:cs="Times New Roman"/>
          <w:color w:val="000000"/>
          <w:szCs w:val="24"/>
          <w:lang w:val="en-ZW"/>
          <w14:ligatures w14:val="standardContextual"/>
        </w:rPr>
        <w:t>suspended during the corporate rescue</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proceedings.</w:t>
      </w:r>
    </w:p>
    <w:p w14:paraId="2ED921BC" w14:textId="21A41468" w:rsidR="00F61953" w:rsidRDefault="00F61953" w:rsidP="0050787A">
      <w:pPr>
        <w:pStyle w:val="ListParagraph"/>
        <w:numPr>
          <w:ilvl w:val="0"/>
          <w:numId w:val="5"/>
        </w:numPr>
        <w:autoSpaceDE w:val="0"/>
        <w:autoSpaceDN w:val="0"/>
        <w:adjustRightInd w:val="0"/>
        <w:spacing w:after="0" w:line="240" w:lineRule="auto"/>
        <w:ind w:left="180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The development and implementation of an approved plan to rescue the 1st Respondent by</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restructuring their affairs, busin</w:t>
      </w:r>
      <w:r>
        <w:rPr>
          <w:rFonts w:ascii="Times New Roman" w:hAnsi="Times New Roman" w:cs="Times New Roman"/>
          <w:color w:val="000000"/>
          <w:szCs w:val="24"/>
          <w:lang w:val="en-ZW"/>
          <w14:ligatures w14:val="standardContextual"/>
        </w:rPr>
        <w:t xml:space="preserve">ess, property, debts, and other </w:t>
      </w:r>
      <w:r w:rsidRPr="00F61953">
        <w:rPr>
          <w:rFonts w:ascii="Times New Roman" w:hAnsi="Times New Roman" w:cs="Times New Roman"/>
          <w:color w:val="000000"/>
          <w:szCs w:val="24"/>
          <w:lang w:val="en-ZW"/>
          <w14:ligatures w14:val="standardContextual"/>
        </w:rPr>
        <w:t>liabilities and equity, in a manner that</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 xml:space="preserve">maximizes </w:t>
      </w:r>
      <w:r>
        <w:rPr>
          <w:rFonts w:ascii="Times New Roman" w:hAnsi="Times New Roman" w:cs="Times New Roman"/>
          <w:color w:val="000000"/>
          <w:szCs w:val="24"/>
          <w:lang w:val="en-ZW"/>
          <w14:ligatures w14:val="standardContextual"/>
        </w:rPr>
        <w:t xml:space="preserve">the likelihood of continuing in </w:t>
      </w:r>
      <w:r w:rsidRPr="00F61953">
        <w:rPr>
          <w:rFonts w:ascii="Times New Roman" w:hAnsi="Times New Roman" w:cs="Times New Roman"/>
          <w:color w:val="000000"/>
          <w:szCs w:val="24"/>
          <w:lang w:val="en-ZW"/>
          <w14:ligatures w14:val="standardContextual"/>
        </w:rPr>
        <w:t>existence on a solvent basis—or, if that is not possible,</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results in a better return for the 1</w:t>
      </w:r>
      <w:r w:rsidRPr="00A933E0">
        <w:rPr>
          <w:rFonts w:ascii="Times New Roman" w:hAnsi="Times New Roman" w:cs="Times New Roman"/>
          <w:color w:val="000000"/>
          <w:szCs w:val="24"/>
          <w:vertAlign w:val="superscript"/>
          <w:lang w:val="en-ZW"/>
          <w14:ligatures w14:val="standardContextual"/>
        </w:rPr>
        <w:t>st</w:t>
      </w:r>
      <w:r w:rsidR="009D6AE1">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Respondent’s creditors or shareholders than would result from the</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immediate liquidation—shall be carried out to the best advantage of the 1st Respondent by the</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Corporate Rescue Practitioner.</w:t>
      </w:r>
    </w:p>
    <w:p w14:paraId="4E9D8D77" w14:textId="77777777" w:rsidR="00F61953" w:rsidRDefault="00F61953" w:rsidP="0050787A">
      <w:pPr>
        <w:pStyle w:val="ListParagraph"/>
        <w:numPr>
          <w:ilvl w:val="0"/>
          <w:numId w:val="5"/>
        </w:numPr>
        <w:autoSpaceDE w:val="0"/>
        <w:autoSpaceDN w:val="0"/>
        <w:adjustRightInd w:val="0"/>
        <w:spacing w:after="0" w:line="240" w:lineRule="auto"/>
        <w:ind w:left="180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The Corporate Rescue Practitioner, upon fulfilment of all requirements (including bond of security</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to be paid with the Master), shall assum</w:t>
      </w:r>
      <w:r>
        <w:rPr>
          <w:rFonts w:ascii="Times New Roman" w:hAnsi="Times New Roman" w:cs="Times New Roman"/>
          <w:color w:val="000000"/>
          <w:szCs w:val="24"/>
          <w:lang w:val="en-ZW"/>
          <w14:ligatures w14:val="standardContextual"/>
        </w:rPr>
        <w:t xml:space="preserve">e his responsibilities in terms </w:t>
      </w:r>
      <w:r w:rsidRPr="00F61953">
        <w:rPr>
          <w:rFonts w:ascii="Times New Roman" w:hAnsi="Times New Roman" w:cs="Times New Roman"/>
          <w:color w:val="000000"/>
          <w:szCs w:val="24"/>
          <w:lang w:val="en-ZW"/>
          <w14:ligatures w14:val="standardContextual"/>
        </w:rPr>
        <w:t>of the law and shall prepare a</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corporate rescue plan in terms of section 121 of the Insolvency Act [</w:t>
      </w:r>
      <w:r w:rsidRPr="00A933E0">
        <w:rPr>
          <w:rFonts w:ascii="Times New Roman" w:hAnsi="Times New Roman" w:cs="Times New Roman"/>
          <w:i/>
          <w:iCs/>
          <w:color w:val="000000"/>
          <w:szCs w:val="24"/>
          <w:lang w:val="en-ZW"/>
          <w14:ligatures w14:val="standardContextual"/>
        </w:rPr>
        <w:t>Chapter 6:07</w:t>
      </w:r>
      <w:r w:rsidRPr="00F61953">
        <w:rPr>
          <w:rFonts w:ascii="Times New Roman" w:hAnsi="Times New Roman" w:cs="Times New Roman"/>
          <w:color w:val="000000"/>
          <w:szCs w:val="24"/>
          <w:lang w:val="en-ZW"/>
          <w14:ligatures w14:val="standardContextual"/>
        </w:rPr>
        <w:t>].</w:t>
      </w:r>
    </w:p>
    <w:p w14:paraId="5836A9EE" w14:textId="187019F0" w:rsidR="00F61953" w:rsidRDefault="00F61953" w:rsidP="0050787A">
      <w:pPr>
        <w:pStyle w:val="ListParagraph"/>
        <w:numPr>
          <w:ilvl w:val="0"/>
          <w:numId w:val="5"/>
        </w:numPr>
        <w:autoSpaceDE w:val="0"/>
        <w:autoSpaceDN w:val="0"/>
        <w:adjustRightInd w:val="0"/>
        <w:spacing w:after="0" w:line="240" w:lineRule="auto"/>
        <w:ind w:left="1800"/>
        <w:jc w:val="both"/>
        <w:rPr>
          <w:rFonts w:ascii="Times New Roman" w:hAnsi="Times New Roman" w:cs="Times New Roman"/>
          <w:color w:val="000000"/>
          <w:szCs w:val="24"/>
          <w:lang w:val="en-ZW"/>
          <w14:ligatures w14:val="standardContextual"/>
        </w:rPr>
      </w:pPr>
      <w:r w:rsidRPr="00F61953">
        <w:rPr>
          <w:rFonts w:ascii="Times New Roman" w:hAnsi="Times New Roman" w:cs="Times New Roman"/>
          <w:color w:val="000000"/>
          <w:szCs w:val="24"/>
          <w:lang w:val="en-ZW"/>
          <w14:ligatures w14:val="standardContextual"/>
        </w:rPr>
        <w:t>The Corporate Rescue Practitioner shall be entitled to remuneration for his services at a rate to be</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determined in terms of the law by the Master of the High Court at HARARE, and to disbursements for</w:t>
      </w:r>
      <w:r>
        <w:rPr>
          <w:rFonts w:ascii="Times New Roman" w:hAnsi="Times New Roman" w:cs="Times New Roman"/>
          <w:color w:val="000000"/>
          <w:szCs w:val="24"/>
          <w:lang w:val="en-ZW"/>
          <w14:ligatures w14:val="standardContextual"/>
        </w:rPr>
        <w:t xml:space="preserve"> </w:t>
      </w:r>
      <w:r w:rsidRPr="00F61953">
        <w:rPr>
          <w:rFonts w:ascii="Times New Roman" w:hAnsi="Times New Roman" w:cs="Times New Roman"/>
          <w:color w:val="000000"/>
          <w:szCs w:val="24"/>
          <w:lang w:val="en-ZW"/>
          <w14:ligatures w14:val="standardContextual"/>
        </w:rPr>
        <w:t>all out-of-pocket expenses incurred by him in the execution of his duties.</w:t>
      </w:r>
      <w:r w:rsidR="00DF74AE">
        <w:rPr>
          <w:rFonts w:ascii="Times New Roman" w:hAnsi="Times New Roman" w:cs="Times New Roman"/>
          <w:color w:val="000000"/>
          <w:szCs w:val="24"/>
          <w:lang w:val="en-ZW"/>
          <w14:ligatures w14:val="standardContextual"/>
        </w:rPr>
        <w:t>”</w:t>
      </w:r>
    </w:p>
    <w:p w14:paraId="5096B6C3" w14:textId="77777777" w:rsidR="00DF74AE" w:rsidRPr="00F61953" w:rsidRDefault="00DF74AE" w:rsidP="00DF74AE">
      <w:pPr>
        <w:pStyle w:val="ListParagraph"/>
        <w:autoSpaceDE w:val="0"/>
        <w:autoSpaceDN w:val="0"/>
        <w:adjustRightInd w:val="0"/>
        <w:spacing w:after="0" w:line="240" w:lineRule="auto"/>
        <w:ind w:left="1800"/>
        <w:jc w:val="both"/>
        <w:rPr>
          <w:rFonts w:ascii="Times New Roman" w:hAnsi="Times New Roman" w:cs="Times New Roman"/>
          <w:color w:val="000000"/>
          <w:szCs w:val="24"/>
          <w:lang w:val="en-ZW"/>
          <w14:ligatures w14:val="standardContextual"/>
        </w:rPr>
      </w:pPr>
    </w:p>
    <w:p w14:paraId="41DF1B99" w14:textId="30398196" w:rsidR="00362971" w:rsidRPr="00362971" w:rsidRDefault="00F61953"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Acting on the strength</w:t>
      </w:r>
      <w:r w:rsidR="00752CB5">
        <w:rPr>
          <w:rFonts w:ascii="Times New Roman" w:hAnsi="Times New Roman" w:cs="Times New Roman"/>
          <w:sz w:val="24"/>
          <w:szCs w:val="24"/>
          <w:lang w:val="en-GB"/>
        </w:rPr>
        <w:t xml:space="preserve"> of that o</w:t>
      </w:r>
      <w:r>
        <w:rPr>
          <w:rFonts w:ascii="Times New Roman" w:hAnsi="Times New Roman" w:cs="Times New Roman"/>
          <w:sz w:val="24"/>
          <w:szCs w:val="24"/>
          <w:lang w:val="en-GB"/>
        </w:rPr>
        <w:t>rder</w:t>
      </w:r>
      <w:r w:rsidR="00752CB5">
        <w:rPr>
          <w:rFonts w:ascii="Times New Roman" w:hAnsi="Times New Roman" w:cs="Times New Roman"/>
          <w:sz w:val="24"/>
          <w:szCs w:val="24"/>
          <w:lang w:val="en-GB"/>
        </w:rPr>
        <w:t>, the second respondent approached the a</w:t>
      </w:r>
      <w:r w:rsidR="00362971">
        <w:rPr>
          <w:rFonts w:ascii="Times New Roman" w:hAnsi="Times New Roman" w:cs="Times New Roman"/>
          <w:sz w:val="24"/>
          <w:szCs w:val="24"/>
          <w:lang w:val="en-GB"/>
        </w:rPr>
        <w:t>pplicant’s bank, Ecobank, on 18 March 20</w:t>
      </w:r>
      <w:r w:rsidR="00404D40">
        <w:rPr>
          <w:rFonts w:ascii="Times New Roman" w:hAnsi="Times New Roman" w:cs="Times New Roman"/>
          <w:sz w:val="24"/>
          <w:szCs w:val="24"/>
          <w:lang w:val="en-GB"/>
        </w:rPr>
        <w:t>25 and demanded access</w:t>
      </w:r>
      <w:r w:rsidR="00752CB5">
        <w:rPr>
          <w:rFonts w:ascii="Times New Roman" w:hAnsi="Times New Roman" w:cs="Times New Roman"/>
          <w:sz w:val="24"/>
          <w:szCs w:val="24"/>
          <w:lang w:val="en-GB"/>
        </w:rPr>
        <w:t xml:space="preserve"> </w:t>
      </w:r>
      <w:r w:rsidR="006472BE">
        <w:rPr>
          <w:rFonts w:ascii="Times New Roman" w:hAnsi="Times New Roman" w:cs="Times New Roman"/>
          <w:sz w:val="24"/>
          <w:szCs w:val="24"/>
          <w:lang w:val="en-GB"/>
        </w:rPr>
        <w:t xml:space="preserve">to </w:t>
      </w:r>
      <w:r w:rsidR="00752CB5">
        <w:rPr>
          <w:rFonts w:ascii="Times New Roman" w:hAnsi="Times New Roman" w:cs="Times New Roman"/>
          <w:sz w:val="24"/>
          <w:szCs w:val="24"/>
          <w:lang w:val="en-GB"/>
        </w:rPr>
        <w:t>the applicant’s bank account. The a</w:t>
      </w:r>
      <w:r w:rsidR="00362971">
        <w:rPr>
          <w:rFonts w:ascii="Times New Roman" w:hAnsi="Times New Roman" w:cs="Times New Roman"/>
          <w:sz w:val="24"/>
          <w:szCs w:val="24"/>
          <w:lang w:val="en-GB"/>
        </w:rPr>
        <w:t>pplicant’s bankers refused to indu</w:t>
      </w:r>
      <w:r w:rsidR="00752CB5">
        <w:rPr>
          <w:rFonts w:ascii="Times New Roman" w:hAnsi="Times New Roman" w:cs="Times New Roman"/>
          <w:sz w:val="24"/>
          <w:szCs w:val="24"/>
          <w:lang w:val="en-GB"/>
        </w:rPr>
        <w:t xml:space="preserve">lge him on the basis that </w:t>
      </w:r>
      <w:r w:rsidR="00566607">
        <w:rPr>
          <w:rFonts w:ascii="Times New Roman" w:hAnsi="Times New Roman" w:cs="Times New Roman"/>
          <w:sz w:val="24"/>
          <w:szCs w:val="24"/>
          <w:lang w:val="en-GB"/>
        </w:rPr>
        <w:t>Sinosteel Zimasco was not their client</w:t>
      </w:r>
      <w:r w:rsidR="00752CB5">
        <w:rPr>
          <w:rFonts w:ascii="Times New Roman" w:hAnsi="Times New Roman" w:cs="Times New Roman"/>
          <w:sz w:val="24"/>
          <w:szCs w:val="24"/>
          <w:lang w:val="en-GB"/>
        </w:rPr>
        <w:t>. At the time the second r</w:t>
      </w:r>
      <w:r w:rsidR="00362971">
        <w:rPr>
          <w:rFonts w:ascii="Times New Roman" w:hAnsi="Times New Roman" w:cs="Times New Roman"/>
          <w:sz w:val="24"/>
          <w:szCs w:val="24"/>
          <w:lang w:val="en-GB"/>
        </w:rPr>
        <w:t>espondent approached the bank</w:t>
      </w:r>
      <w:r w:rsidR="00752CB5">
        <w:rPr>
          <w:rFonts w:ascii="Times New Roman" w:hAnsi="Times New Roman" w:cs="Times New Roman"/>
          <w:sz w:val="24"/>
          <w:szCs w:val="24"/>
          <w:lang w:val="en-GB"/>
        </w:rPr>
        <w:t>, the o</w:t>
      </w:r>
      <w:r w:rsidR="00362971">
        <w:rPr>
          <w:rFonts w:ascii="Times New Roman" w:hAnsi="Times New Roman" w:cs="Times New Roman"/>
          <w:sz w:val="24"/>
          <w:szCs w:val="24"/>
          <w:lang w:val="en-GB"/>
        </w:rPr>
        <w:t>r</w:t>
      </w:r>
      <w:r w:rsidR="00752CB5">
        <w:rPr>
          <w:rFonts w:ascii="Times New Roman" w:hAnsi="Times New Roman" w:cs="Times New Roman"/>
          <w:sz w:val="24"/>
          <w:szCs w:val="24"/>
          <w:lang w:val="en-GB"/>
        </w:rPr>
        <w:t xml:space="preserve">der </w:t>
      </w:r>
      <w:r w:rsidR="00013381">
        <w:rPr>
          <w:rFonts w:ascii="Times New Roman" w:hAnsi="Times New Roman" w:cs="Times New Roman"/>
          <w:sz w:val="24"/>
          <w:szCs w:val="24"/>
          <w:lang w:val="en-GB"/>
        </w:rPr>
        <w:t xml:space="preserve">reproduced above </w:t>
      </w:r>
      <w:r w:rsidR="00752CB5">
        <w:rPr>
          <w:rFonts w:ascii="Times New Roman" w:hAnsi="Times New Roman" w:cs="Times New Roman"/>
          <w:sz w:val="24"/>
          <w:szCs w:val="24"/>
          <w:lang w:val="en-GB"/>
        </w:rPr>
        <w:t>had not been served on the a</w:t>
      </w:r>
      <w:r w:rsidR="00362971">
        <w:rPr>
          <w:rFonts w:ascii="Times New Roman" w:hAnsi="Times New Roman" w:cs="Times New Roman"/>
          <w:sz w:val="24"/>
          <w:szCs w:val="24"/>
          <w:lang w:val="en-GB"/>
        </w:rPr>
        <w:t xml:space="preserve">pplicant. </w:t>
      </w:r>
    </w:p>
    <w:p w14:paraId="48001E8C" w14:textId="7E8FC43E" w:rsidR="00E5188E" w:rsidRPr="00E5188E" w:rsidRDefault="00362971"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lastRenderedPageBreak/>
        <w:t xml:space="preserve"> Lat</w:t>
      </w:r>
      <w:r w:rsidR="00752CB5">
        <w:rPr>
          <w:rFonts w:ascii="Times New Roman" w:hAnsi="Times New Roman" w:cs="Times New Roman"/>
          <w:sz w:val="24"/>
          <w:szCs w:val="24"/>
          <w:lang w:val="en-GB"/>
        </w:rPr>
        <w:t>er</w:t>
      </w:r>
      <w:r w:rsidR="00013381">
        <w:rPr>
          <w:rFonts w:ascii="Times New Roman" w:hAnsi="Times New Roman" w:cs="Times New Roman"/>
          <w:sz w:val="24"/>
          <w:szCs w:val="24"/>
          <w:lang w:val="en-GB"/>
        </w:rPr>
        <w:t>,</w:t>
      </w:r>
      <w:r w:rsidR="00752CB5">
        <w:rPr>
          <w:rFonts w:ascii="Times New Roman" w:hAnsi="Times New Roman" w:cs="Times New Roman"/>
          <w:sz w:val="24"/>
          <w:szCs w:val="24"/>
          <w:lang w:val="en-GB"/>
        </w:rPr>
        <w:t xml:space="preserve"> on the same day, the second respondent visited the a</w:t>
      </w:r>
      <w:r>
        <w:rPr>
          <w:rFonts w:ascii="Times New Roman" w:hAnsi="Times New Roman" w:cs="Times New Roman"/>
          <w:sz w:val="24"/>
          <w:szCs w:val="24"/>
          <w:lang w:val="en-GB"/>
        </w:rPr>
        <w:t>ppli</w:t>
      </w:r>
      <w:r w:rsidR="00752CB5">
        <w:rPr>
          <w:rFonts w:ascii="Times New Roman" w:hAnsi="Times New Roman" w:cs="Times New Roman"/>
          <w:sz w:val="24"/>
          <w:szCs w:val="24"/>
          <w:lang w:val="en-GB"/>
        </w:rPr>
        <w:t>cant’s offices and advised the a</w:t>
      </w:r>
      <w:r>
        <w:rPr>
          <w:rFonts w:ascii="Times New Roman" w:hAnsi="Times New Roman" w:cs="Times New Roman"/>
          <w:sz w:val="24"/>
          <w:szCs w:val="24"/>
          <w:lang w:val="en-GB"/>
        </w:rPr>
        <w:t>pplicant’s management that he was tak</w:t>
      </w:r>
      <w:r w:rsidR="00752CB5">
        <w:rPr>
          <w:rFonts w:ascii="Times New Roman" w:hAnsi="Times New Roman" w:cs="Times New Roman"/>
          <w:sz w:val="24"/>
          <w:szCs w:val="24"/>
          <w:lang w:val="en-GB"/>
        </w:rPr>
        <w:t>ing over the management of the applicant. The a</w:t>
      </w:r>
      <w:r>
        <w:rPr>
          <w:rFonts w:ascii="Times New Roman" w:hAnsi="Times New Roman" w:cs="Times New Roman"/>
          <w:sz w:val="24"/>
          <w:szCs w:val="24"/>
          <w:lang w:val="en-GB"/>
        </w:rPr>
        <w:t>pplicant’s management reje</w:t>
      </w:r>
      <w:r w:rsidR="00752CB5">
        <w:rPr>
          <w:rFonts w:ascii="Times New Roman" w:hAnsi="Times New Roman" w:cs="Times New Roman"/>
          <w:sz w:val="24"/>
          <w:szCs w:val="24"/>
          <w:lang w:val="en-GB"/>
        </w:rPr>
        <w:t>cted the second r</w:t>
      </w:r>
      <w:r>
        <w:rPr>
          <w:rFonts w:ascii="Times New Roman" w:hAnsi="Times New Roman" w:cs="Times New Roman"/>
          <w:sz w:val="24"/>
          <w:szCs w:val="24"/>
          <w:lang w:val="en-GB"/>
        </w:rPr>
        <w:t xml:space="preserve">espondent’s move on the basis that he was appointed a corporate rescue practitioner for another entity and not the </w:t>
      </w:r>
      <w:r w:rsidR="00752CB5">
        <w:rPr>
          <w:rFonts w:ascii="Times New Roman" w:hAnsi="Times New Roman" w:cs="Times New Roman"/>
          <w:sz w:val="24"/>
          <w:szCs w:val="24"/>
          <w:lang w:val="en-GB"/>
        </w:rPr>
        <w:t>a</w:t>
      </w:r>
      <w:r w:rsidR="00E5188E">
        <w:rPr>
          <w:rFonts w:ascii="Times New Roman" w:hAnsi="Times New Roman" w:cs="Times New Roman"/>
          <w:sz w:val="24"/>
          <w:szCs w:val="24"/>
          <w:lang w:val="en-GB"/>
        </w:rPr>
        <w:t xml:space="preserve">pplicant. </w:t>
      </w:r>
    </w:p>
    <w:p w14:paraId="1025621A" w14:textId="556BE50E" w:rsidR="00C7157B" w:rsidRPr="00C7157B" w:rsidRDefault="00E5188E"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Noting the turn of events, on 19</w:t>
      </w:r>
      <w:r w:rsidR="00752CB5">
        <w:rPr>
          <w:rFonts w:ascii="Times New Roman" w:hAnsi="Times New Roman" w:cs="Times New Roman"/>
          <w:sz w:val="24"/>
          <w:szCs w:val="24"/>
          <w:lang w:val="en-GB"/>
        </w:rPr>
        <w:t xml:space="preserve"> March 2025, the applicant</w:t>
      </w:r>
      <w:r w:rsidR="00566607">
        <w:rPr>
          <w:rFonts w:ascii="Times New Roman" w:hAnsi="Times New Roman" w:cs="Times New Roman"/>
          <w:sz w:val="24"/>
          <w:szCs w:val="24"/>
          <w:lang w:val="en-GB"/>
        </w:rPr>
        <w:t xml:space="preserve">, through its legal practitioners, </w:t>
      </w:r>
      <w:r w:rsidR="00752CB5">
        <w:rPr>
          <w:rFonts w:ascii="Times New Roman" w:hAnsi="Times New Roman" w:cs="Times New Roman"/>
          <w:sz w:val="24"/>
          <w:szCs w:val="24"/>
          <w:lang w:val="en-GB"/>
        </w:rPr>
        <w:t>wrote to the second r</w:t>
      </w:r>
      <w:r>
        <w:rPr>
          <w:rFonts w:ascii="Times New Roman" w:hAnsi="Times New Roman" w:cs="Times New Roman"/>
          <w:sz w:val="24"/>
          <w:szCs w:val="24"/>
          <w:lang w:val="en-GB"/>
        </w:rPr>
        <w:t>espondent</w:t>
      </w:r>
      <w:r w:rsidR="00627331">
        <w:rPr>
          <w:rFonts w:ascii="Times New Roman" w:hAnsi="Times New Roman" w:cs="Times New Roman"/>
          <w:sz w:val="24"/>
          <w:szCs w:val="24"/>
          <w:lang w:val="en-GB"/>
        </w:rPr>
        <w:t>,</w:t>
      </w:r>
      <w:r>
        <w:rPr>
          <w:rFonts w:ascii="Times New Roman" w:hAnsi="Times New Roman" w:cs="Times New Roman"/>
          <w:sz w:val="24"/>
          <w:szCs w:val="24"/>
          <w:lang w:val="en-GB"/>
        </w:rPr>
        <w:t xml:space="preserve"> demanding that he </w:t>
      </w:r>
      <w:r w:rsidR="00627331">
        <w:rPr>
          <w:rFonts w:ascii="Times New Roman" w:hAnsi="Times New Roman" w:cs="Times New Roman"/>
          <w:sz w:val="24"/>
          <w:szCs w:val="24"/>
          <w:lang w:val="en-GB"/>
        </w:rPr>
        <w:t xml:space="preserve">desist </w:t>
      </w:r>
      <w:r w:rsidR="00FA178B">
        <w:rPr>
          <w:rFonts w:ascii="Times New Roman" w:hAnsi="Times New Roman" w:cs="Times New Roman"/>
          <w:sz w:val="24"/>
          <w:szCs w:val="24"/>
          <w:lang w:val="en-GB"/>
        </w:rPr>
        <w:t xml:space="preserve">from </w:t>
      </w:r>
      <w:r w:rsidR="00566607">
        <w:rPr>
          <w:rFonts w:ascii="Times New Roman" w:hAnsi="Times New Roman" w:cs="Times New Roman"/>
          <w:sz w:val="24"/>
          <w:szCs w:val="24"/>
          <w:lang w:val="en-GB"/>
        </w:rPr>
        <w:t>holding</w:t>
      </w:r>
      <w:r w:rsidR="00FA178B">
        <w:rPr>
          <w:rFonts w:ascii="Times New Roman" w:hAnsi="Times New Roman" w:cs="Times New Roman"/>
          <w:sz w:val="24"/>
          <w:szCs w:val="24"/>
          <w:lang w:val="en-GB"/>
        </w:rPr>
        <w:t xml:space="preserve"> himself </w:t>
      </w:r>
      <w:r w:rsidR="00566607">
        <w:rPr>
          <w:rFonts w:ascii="Times New Roman" w:hAnsi="Times New Roman" w:cs="Times New Roman"/>
          <w:sz w:val="24"/>
          <w:szCs w:val="24"/>
          <w:lang w:val="en-GB"/>
        </w:rPr>
        <w:t xml:space="preserve">out or acting </w:t>
      </w:r>
      <w:r>
        <w:rPr>
          <w:rFonts w:ascii="Times New Roman" w:hAnsi="Times New Roman" w:cs="Times New Roman"/>
          <w:sz w:val="24"/>
          <w:szCs w:val="24"/>
          <w:lang w:val="en-GB"/>
        </w:rPr>
        <w:t xml:space="preserve">as its corporate rescue practitioner. </w:t>
      </w:r>
      <w:r w:rsidR="00752CB5">
        <w:rPr>
          <w:rFonts w:ascii="Times New Roman" w:hAnsi="Times New Roman" w:cs="Times New Roman"/>
          <w:sz w:val="24"/>
          <w:szCs w:val="24"/>
          <w:lang w:val="en-GB"/>
        </w:rPr>
        <w:t xml:space="preserve">In the same letter, the applicant requested the second respondent to confirm by close of business that day that he </w:t>
      </w:r>
      <w:r w:rsidR="00627331">
        <w:rPr>
          <w:rFonts w:ascii="Times New Roman" w:hAnsi="Times New Roman" w:cs="Times New Roman"/>
          <w:sz w:val="24"/>
          <w:szCs w:val="24"/>
          <w:lang w:val="en-GB"/>
        </w:rPr>
        <w:t xml:space="preserve">would </w:t>
      </w:r>
      <w:r w:rsidR="00566607">
        <w:rPr>
          <w:rFonts w:ascii="Times New Roman" w:hAnsi="Times New Roman" w:cs="Times New Roman"/>
          <w:sz w:val="24"/>
          <w:szCs w:val="24"/>
          <w:lang w:val="en-GB"/>
        </w:rPr>
        <w:t>not take any action against the applicant</w:t>
      </w:r>
      <w:r w:rsidR="00752CB5">
        <w:rPr>
          <w:rFonts w:ascii="Times New Roman" w:hAnsi="Times New Roman" w:cs="Times New Roman"/>
          <w:sz w:val="24"/>
          <w:szCs w:val="24"/>
          <w:lang w:val="en-GB"/>
        </w:rPr>
        <w:t xml:space="preserve">. </w:t>
      </w:r>
      <w:r w:rsidR="00627331">
        <w:rPr>
          <w:rFonts w:ascii="Times New Roman" w:hAnsi="Times New Roman" w:cs="Times New Roman"/>
          <w:sz w:val="24"/>
          <w:szCs w:val="24"/>
          <w:lang w:val="en-GB"/>
        </w:rPr>
        <w:t xml:space="preserve">That </w:t>
      </w:r>
      <w:r w:rsidR="00752CB5">
        <w:rPr>
          <w:rFonts w:ascii="Times New Roman" w:hAnsi="Times New Roman" w:cs="Times New Roman"/>
          <w:sz w:val="24"/>
          <w:szCs w:val="24"/>
          <w:lang w:val="en-GB"/>
        </w:rPr>
        <w:t xml:space="preserve">confirmation was not made. </w:t>
      </w:r>
    </w:p>
    <w:p w14:paraId="0243E7C5" w14:textId="273F2A39" w:rsidR="004367FA" w:rsidRPr="00752CB5" w:rsidRDefault="00752CB5"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Concluding that the second respondent was bent on continuing with the prejudicial conduct, the applicants approached this court </w:t>
      </w:r>
      <w:r w:rsidR="00AA588B" w:rsidRPr="00752CB5">
        <w:rPr>
          <w:rFonts w:ascii="Times New Roman" w:hAnsi="Times New Roman" w:cs="Times New Roman"/>
          <w:sz w:val="24"/>
          <w:szCs w:val="24"/>
          <w:lang w:val="en-GB"/>
        </w:rPr>
        <w:t xml:space="preserve">on a certificate of urgency </w:t>
      </w:r>
      <w:r w:rsidR="004367FA" w:rsidRPr="00752CB5">
        <w:rPr>
          <w:rFonts w:ascii="Times New Roman" w:hAnsi="Times New Roman" w:cs="Times New Roman"/>
          <w:sz w:val="24"/>
          <w:szCs w:val="24"/>
          <w:lang w:val="en-GB"/>
        </w:rPr>
        <w:t>seeking the following relief:</w:t>
      </w:r>
    </w:p>
    <w:p w14:paraId="1DF22080" w14:textId="46D84CA1" w:rsidR="004367FA" w:rsidRPr="00AA588B" w:rsidRDefault="00AA588B" w:rsidP="00AA588B">
      <w:pPr>
        <w:autoSpaceDE w:val="0"/>
        <w:autoSpaceDN w:val="0"/>
        <w:adjustRightInd w:val="0"/>
        <w:spacing w:after="0" w:line="240" w:lineRule="auto"/>
        <w:ind w:left="1440"/>
        <w:jc w:val="both"/>
        <w:rPr>
          <w:rFonts w:ascii="Times New Roman" w:hAnsi="Times New Roman" w:cs="Times New Roman"/>
          <w:b/>
          <w:bCs/>
          <w:lang w:val="en-ZW"/>
          <w14:ligatures w14:val="standardContextual"/>
        </w:rPr>
      </w:pPr>
      <w:r>
        <w:rPr>
          <w:rFonts w:ascii="Times New Roman" w:hAnsi="Times New Roman" w:cs="Times New Roman"/>
          <w:b/>
          <w:bCs/>
          <w:lang w:val="en-ZW"/>
          <w14:ligatures w14:val="standardContextual"/>
        </w:rPr>
        <w:t>“</w:t>
      </w:r>
      <w:r w:rsidR="004367FA" w:rsidRPr="00AA588B">
        <w:rPr>
          <w:rFonts w:ascii="Times New Roman" w:hAnsi="Times New Roman" w:cs="Times New Roman"/>
          <w:b/>
          <w:bCs/>
          <w:lang w:val="en-ZW"/>
          <w14:ligatures w14:val="standardContextual"/>
        </w:rPr>
        <w:t>TERMS OF FINAL ORDER SOUGHT</w:t>
      </w:r>
    </w:p>
    <w:p w14:paraId="589166D7" w14:textId="1CA6F15F" w:rsidR="004367FA" w:rsidRPr="00AA588B" w:rsidRDefault="004367FA" w:rsidP="00AA588B">
      <w:pPr>
        <w:autoSpaceDE w:val="0"/>
        <w:autoSpaceDN w:val="0"/>
        <w:adjustRightInd w:val="0"/>
        <w:spacing w:after="0" w:line="240" w:lineRule="auto"/>
        <w:ind w:left="1440"/>
        <w:jc w:val="both"/>
        <w:rPr>
          <w:rFonts w:ascii="Times New Roman" w:hAnsi="Times New Roman" w:cs="Times New Roman"/>
          <w:lang w:val="en-ZW"/>
          <w14:ligatures w14:val="standardContextual"/>
        </w:rPr>
      </w:pPr>
      <w:r w:rsidRPr="00AA588B">
        <w:rPr>
          <w:rFonts w:ascii="Times New Roman" w:hAnsi="Times New Roman" w:cs="Times New Roman"/>
          <w:lang w:val="en-ZW"/>
          <w14:ligatures w14:val="standardContextual"/>
        </w:rPr>
        <w:t>That you show cause t</w:t>
      </w:r>
      <w:r w:rsidR="00AA588B">
        <w:rPr>
          <w:rFonts w:ascii="Times New Roman" w:hAnsi="Times New Roman" w:cs="Times New Roman"/>
          <w:lang w:val="en-ZW"/>
          <w14:ligatures w14:val="standardContextual"/>
        </w:rPr>
        <w:t xml:space="preserve">o this Honourable Court why a final order should not be </w:t>
      </w:r>
      <w:r w:rsidRPr="00AA588B">
        <w:rPr>
          <w:rFonts w:ascii="Times New Roman" w:hAnsi="Times New Roman" w:cs="Times New Roman"/>
          <w:lang w:val="en-ZW"/>
          <w14:ligatures w14:val="standardContextual"/>
        </w:rPr>
        <w:t>made in the following terms -</w:t>
      </w:r>
    </w:p>
    <w:p w14:paraId="1B3B4CDD" w14:textId="77777777" w:rsidR="00AA588B" w:rsidRDefault="004367FA" w:rsidP="0050787A">
      <w:pPr>
        <w:pStyle w:val="ListParagraph"/>
        <w:numPr>
          <w:ilvl w:val="0"/>
          <w:numId w:val="2"/>
        </w:numPr>
        <w:autoSpaceDE w:val="0"/>
        <w:autoSpaceDN w:val="0"/>
        <w:adjustRightInd w:val="0"/>
        <w:spacing w:after="0" w:line="240" w:lineRule="auto"/>
        <w:jc w:val="both"/>
        <w:rPr>
          <w:rFonts w:ascii="Times New Roman" w:hAnsi="Times New Roman" w:cs="Times New Roman"/>
          <w:lang w:val="en-ZW"/>
          <w14:ligatures w14:val="standardContextual"/>
        </w:rPr>
      </w:pPr>
      <w:r w:rsidRPr="00AA588B">
        <w:rPr>
          <w:rFonts w:ascii="Times New Roman" w:hAnsi="Times New Roman" w:cs="Times New Roman"/>
          <w:lang w:val="en-ZW"/>
          <w14:ligatures w14:val="standardContextual"/>
        </w:rPr>
        <w:t>The Provisional Order is hereby confirmed.</w:t>
      </w:r>
    </w:p>
    <w:p w14:paraId="7E0095A2" w14:textId="688C26B7" w:rsidR="004367FA" w:rsidRPr="00AA588B" w:rsidRDefault="004367FA" w:rsidP="0050787A">
      <w:pPr>
        <w:pStyle w:val="ListParagraph"/>
        <w:numPr>
          <w:ilvl w:val="0"/>
          <w:numId w:val="2"/>
        </w:numPr>
        <w:autoSpaceDE w:val="0"/>
        <w:autoSpaceDN w:val="0"/>
        <w:adjustRightInd w:val="0"/>
        <w:spacing w:after="0" w:line="240" w:lineRule="auto"/>
        <w:jc w:val="both"/>
        <w:rPr>
          <w:rFonts w:ascii="Times New Roman" w:hAnsi="Times New Roman" w:cs="Times New Roman"/>
          <w:lang w:val="en-ZW"/>
          <w14:ligatures w14:val="standardContextual"/>
        </w:rPr>
      </w:pPr>
      <w:r w:rsidRPr="00AA588B">
        <w:rPr>
          <w:rFonts w:ascii="Times New Roman" w:hAnsi="Times New Roman" w:cs="Times New Roman"/>
          <w:lang w:val="en-ZW"/>
          <w14:ligatures w14:val="standardContextual"/>
        </w:rPr>
        <w:t>It is hereby declared that the Applicant was not placed under the</w:t>
      </w:r>
      <w:r w:rsidR="00AA588B">
        <w:rPr>
          <w:rFonts w:ascii="Times New Roman" w:hAnsi="Times New Roman" w:cs="Times New Roman"/>
          <w:lang w:val="en-ZW"/>
          <w14:ligatures w14:val="standardContextual"/>
        </w:rPr>
        <w:t xml:space="preserve"> </w:t>
      </w:r>
      <w:r w:rsidRPr="00AA588B">
        <w:rPr>
          <w:rFonts w:ascii="Times New Roman" w:hAnsi="Times New Roman" w:cs="Times New Roman"/>
          <w:lang w:val="en-ZW"/>
          <w14:ligatures w14:val="standardContextual"/>
        </w:rPr>
        <w:t xml:space="preserve">supervision of corporate rescue proceedings by the High Court Order </w:t>
      </w:r>
      <w:r w:rsidRPr="00AA588B">
        <w:rPr>
          <w:rFonts w:ascii="Times New Roman" w:hAnsi="Times New Roman" w:cs="Times New Roman"/>
          <w:i/>
          <w:iCs/>
          <w:lang w:val="en-ZW"/>
          <w14:ligatures w14:val="standardContextual"/>
        </w:rPr>
        <w:t xml:space="preserve">per </w:t>
      </w:r>
      <w:r w:rsidRPr="00AA588B">
        <w:rPr>
          <w:rFonts w:ascii="Times New Roman" w:hAnsi="Times New Roman" w:cs="Times New Roman"/>
          <w:lang w:val="en-ZW"/>
          <w14:ligatures w14:val="standardContextual"/>
        </w:rPr>
        <w:t>the</w:t>
      </w:r>
      <w:r w:rsidR="00AA588B">
        <w:rPr>
          <w:rFonts w:ascii="Times New Roman" w:hAnsi="Times New Roman" w:cs="Times New Roman"/>
          <w:lang w:val="en-ZW"/>
          <w14:ligatures w14:val="standardContextual"/>
        </w:rPr>
        <w:t xml:space="preserve"> Honourable </w:t>
      </w:r>
      <w:r w:rsidRPr="00AA588B">
        <w:rPr>
          <w:rFonts w:ascii="Times New Roman" w:hAnsi="Times New Roman" w:cs="Times New Roman"/>
          <w:lang w:val="en-ZW"/>
          <w14:ligatures w14:val="standardContextual"/>
        </w:rPr>
        <w:t xml:space="preserve">Justice </w:t>
      </w:r>
      <w:r w:rsidRPr="00DF74AE">
        <w:rPr>
          <w:rFonts w:ascii="Times New Roman" w:hAnsi="Times New Roman" w:cs="Times New Roman"/>
          <w:smallCaps/>
          <w:lang w:val="en-ZW"/>
          <w14:ligatures w14:val="standardContextual"/>
        </w:rPr>
        <w:t>Mambara</w:t>
      </w:r>
      <w:r w:rsidRPr="00AA588B">
        <w:rPr>
          <w:rFonts w:ascii="Times New Roman" w:hAnsi="Times New Roman" w:cs="Times New Roman"/>
          <w:lang w:val="en-ZW"/>
          <w14:ligatures w14:val="standardContextual"/>
        </w:rPr>
        <w:t xml:space="preserve"> J dated 12 March 2025 under Case No. HCH</w:t>
      </w:r>
      <w:r w:rsidR="00AA588B">
        <w:rPr>
          <w:rFonts w:ascii="Times New Roman" w:hAnsi="Times New Roman" w:cs="Times New Roman"/>
          <w:lang w:val="en-ZW"/>
          <w14:ligatures w14:val="standardContextual"/>
        </w:rPr>
        <w:t xml:space="preserve"> </w:t>
      </w:r>
      <w:r w:rsidRPr="00AA588B">
        <w:rPr>
          <w:rFonts w:ascii="Times New Roman" w:hAnsi="Times New Roman" w:cs="Times New Roman"/>
          <w:lang w:val="en-ZW"/>
          <w14:ligatures w14:val="standardContextual"/>
        </w:rPr>
        <w:t>685/25.</w:t>
      </w:r>
    </w:p>
    <w:p w14:paraId="77795698" w14:textId="77777777" w:rsidR="004367FA" w:rsidRPr="00AA588B" w:rsidRDefault="004367FA" w:rsidP="00AA588B">
      <w:pPr>
        <w:autoSpaceDE w:val="0"/>
        <w:autoSpaceDN w:val="0"/>
        <w:adjustRightInd w:val="0"/>
        <w:spacing w:after="0" w:line="240" w:lineRule="auto"/>
        <w:ind w:left="1440"/>
        <w:jc w:val="both"/>
        <w:rPr>
          <w:rFonts w:ascii="Times New Roman" w:hAnsi="Times New Roman" w:cs="Times New Roman"/>
          <w:lang w:val="en-ZW"/>
          <w14:ligatures w14:val="standardContextual"/>
        </w:rPr>
      </w:pPr>
      <w:r w:rsidRPr="00AA588B">
        <w:rPr>
          <w:rFonts w:ascii="Times New Roman" w:hAnsi="Times New Roman" w:cs="Times New Roman"/>
          <w:lang w:val="en-ZW"/>
          <w14:ligatures w14:val="standardContextual"/>
        </w:rPr>
        <w:t>Alternatively</w:t>
      </w:r>
    </w:p>
    <w:p w14:paraId="7F086CD6" w14:textId="77777777" w:rsidR="00AA588B" w:rsidRDefault="004367FA" w:rsidP="00AA588B">
      <w:pPr>
        <w:autoSpaceDE w:val="0"/>
        <w:autoSpaceDN w:val="0"/>
        <w:adjustRightInd w:val="0"/>
        <w:spacing w:after="0" w:line="240" w:lineRule="auto"/>
        <w:ind w:left="1440"/>
        <w:jc w:val="both"/>
        <w:rPr>
          <w:rFonts w:ascii="Times New Roman" w:hAnsi="Times New Roman" w:cs="Times New Roman"/>
          <w:lang w:val="en-ZW"/>
          <w14:ligatures w14:val="standardContextual"/>
        </w:rPr>
      </w:pPr>
      <w:r w:rsidRPr="00AA588B">
        <w:rPr>
          <w:rFonts w:ascii="Times New Roman" w:hAnsi="Times New Roman" w:cs="Times New Roman"/>
          <w:lang w:val="en-ZW"/>
          <w14:ligatures w14:val="standardContextual"/>
        </w:rPr>
        <w:t xml:space="preserve">The High Court Order </w:t>
      </w:r>
      <w:r w:rsidRPr="00AA588B">
        <w:rPr>
          <w:rFonts w:ascii="Times New Roman" w:hAnsi="Times New Roman" w:cs="Times New Roman"/>
          <w:i/>
          <w:iCs/>
          <w:lang w:val="en-ZW"/>
          <w14:ligatures w14:val="standardContextual"/>
        </w:rPr>
        <w:t xml:space="preserve">per </w:t>
      </w:r>
      <w:r w:rsidRPr="00AA588B">
        <w:rPr>
          <w:rFonts w:ascii="Times New Roman" w:hAnsi="Times New Roman" w:cs="Times New Roman"/>
          <w:lang w:val="en-ZW"/>
          <w14:ligatures w14:val="standardContextual"/>
        </w:rPr>
        <w:t>the Honour</w:t>
      </w:r>
      <w:r w:rsidR="00AA588B">
        <w:rPr>
          <w:rFonts w:ascii="Times New Roman" w:hAnsi="Times New Roman" w:cs="Times New Roman"/>
          <w:lang w:val="en-ZW"/>
          <w14:ligatures w14:val="standardContextual"/>
        </w:rPr>
        <w:t xml:space="preserve">able Justice </w:t>
      </w:r>
      <w:r w:rsidR="00AA588B" w:rsidRPr="00DF74AE">
        <w:rPr>
          <w:rFonts w:ascii="Times New Roman" w:hAnsi="Times New Roman" w:cs="Times New Roman"/>
          <w:smallCaps/>
          <w:lang w:val="en-ZW"/>
          <w14:ligatures w14:val="standardContextual"/>
        </w:rPr>
        <w:t>Mambara</w:t>
      </w:r>
      <w:r w:rsidR="00AA588B">
        <w:rPr>
          <w:rFonts w:ascii="Times New Roman" w:hAnsi="Times New Roman" w:cs="Times New Roman"/>
          <w:lang w:val="en-ZW"/>
          <w14:ligatures w14:val="standardContextual"/>
        </w:rPr>
        <w:t xml:space="preserve"> J dated 12 </w:t>
      </w:r>
      <w:r w:rsidRPr="00AA588B">
        <w:rPr>
          <w:rFonts w:ascii="Times New Roman" w:hAnsi="Times New Roman" w:cs="Times New Roman"/>
          <w:lang w:val="en-ZW"/>
          <w14:ligatures w14:val="standardContextual"/>
        </w:rPr>
        <w:t>March 2025 under Case No. HCH 685/25 is</w:t>
      </w:r>
      <w:r w:rsidR="00AA588B">
        <w:rPr>
          <w:rFonts w:ascii="Times New Roman" w:hAnsi="Times New Roman" w:cs="Times New Roman"/>
          <w:lang w:val="en-ZW"/>
          <w14:ligatures w14:val="standardContextual"/>
        </w:rPr>
        <w:t xml:space="preserve"> hereby rescinded or set aside.</w:t>
      </w:r>
    </w:p>
    <w:p w14:paraId="488AE973" w14:textId="61DB79C5" w:rsidR="004367FA" w:rsidRPr="00AA588B" w:rsidRDefault="004367FA" w:rsidP="0050787A">
      <w:pPr>
        <w:pStyle w:val="ListParagraph"/>
        <w:numPr>
          <w:ilvl w:val="0"/>
          <w:numId w:val="2"/>
        </w:numPr>
        <w:autoSpaceDE w:val="0"/>
        <w:autoSpaceDN w:val="0"/>
        <w:adjustRightInd w:val="0"/>
        <w:spacing w:after="0" w:line="240" w:lineRule="auto"/>
        <w:jc w:val="both"/>
        <w:rPr>
          <w:rFonts w:ascii="Times New Roman" w:hAnsi="Times New Roman" w:cs="Times New Roman"/>
          <w:lang w:val="en-ZW"/>
          <w14:ligatures w14:val="standardContextual"/>
        </w:rPr>
      </w:pPr>
      <w:r w:rsidRPr="00AA588B">
        <w:rPr>
          <w:rFonts w:ascii="Times New Roman" w:hAnsi="Times New Roman" w:cs="Times New Roman"/>
          <w:lang w:val="en-ZW"/>
          <w14:ligatures w14:val="standardContextual"/>
        </w:rPr>
        <w:t>The 1</w:t>
      </w:r>
      <w:r w:rsidRPr="00A933E0">
        <w:rPr>
          <w:rFonts w:ascii="Times New Roman" w:hAnsi="Times New Roman" w:cs="Times New Roman"/>
          <w:vertAlign w:val="superscript"/>
          <w:lang w:val="en-ZW"/>
          <w14:ligatures w14:val="standardContextual"/>
        </w:rPr>
        <w:t>st</w:t>
      </w:r>
      <w:r w:rsidR="00627331">
        <w:rPr>
          <w:rFonts w:ascii="Times New Roman" w:hAnsi="Times New Roman" w:cs="Times New Roman"/>
          <w:lang w:val="en-ZW"/>
          <w14:ligatures w14:val="standardContextual"/>
        </w:rPr>
        <w:t xml:space="preserve"> </w:t>
      </w:r>
      <w:r w:rsidRPr="00AA588B">
        <w:rPr>
          <w:rFonts w:ascii="Times New Roman" w:hAnsi="Times New Roman" w:cs="Times New Roman"/>
          <w:lang w:val="en-ZW"/>
          <w14:ligatures w14:val="standardContextual"/>
        </w:rPr>
        <w:t>and 2</w:t>
      </w:r>
      <w:r w:rsidRPr="00A933E0">
        <w:rPr>
          <w:rFonts w:ascii="Times New Roman" w:hAnsi="Times New Roman" w:cs="Times New Roman"/>
          <w:vertAlign w:val="superscript"/>
          <w:lang w:val="en-ZW"/>
          <w14:ligatures w14:val="standardContextual"/>
        </w:rPr>
        <w:t>nd</w:t>
      </w:r>
      <w:r w:rsidR="00627331">
        <w:rPr>
          <w:rFonts w:ascii="Times New Roman" w:hAnsi="Times New Roman" w:cs="Times New Roman"/>
          <w:lang w:val="en-ZW"/>
          <w14:ligatures w14:val="standardContextual"/>
        </w:rPr>
        <w:t xml:space="preserve"> </w:t>
      </w:r>
      <w:r w:rsidRPr="00AA588B">
        <w:rPr>
          <w:rFonts w:ascii="Times New Roman" w:hAnsi="Times New Roman" w:cs="Times New Roman"/>
          <w:lang w:val="en-ZW"/>
          <w14:ligatures w14:val="standardContextual"/>
        </w:rPr>
        <w:t xml:space="preserve">Respondents shall jointly, severally and </w:t>
      </w:r>
      <w:r w:rsidRPr="00AA588B">
        <w:rPr>
          <w:rFonts w:ascii="Times New Roman" w:hAnsi="Times New Roman" w:cs="Times New Roman"/>
          <w:i/>
          <w:iCs/>
          <w:lang w:val="en-ZW"/>
          <w14:ligatures w14:val="standardContextual"/>
        </w:rPr>
        <w:t xml:space="preserve">in solidum, </w:t>
      </w:r>
      <w:r w:rsidRPr="00AA588B">
        <w:rPr>
          <w:rFonts w:ascii="Times New Roman" w:hAnsi="Times New Roman" w:cs="Times New Roman"/>
          <w:lang w:val="en-ZW"/>
          <w14:ligatures w14:val="standardContextual"/>
        </w:rPr>
        <w:t>the one</w:t>
      </w:r>
      <w:r w:rsidR="00AA588B">
        <w:rPr>
          <w:rFonts w:ascii="Times New Roman" w:hAnsi="Times New Roman" w:cs="Times New Roman"/>
          <w:lang w:val="en-ZW"/>
          <w14:ligatures w14:val="standardContextual"/>
        </w:rPr>
        <w:t xml:space="preserve"> </w:t>
      </w:r>
      <w:r w:rsidRPr="00AA588B">
        <w:rPr>
          <w:rFonts w:ascii="Times New Roman" w:hAnsi="Times New Roman" w:cs="Times New Roman"/>
          <w:lang w:val="en-ZW"/>
          <w14:ligatures w14:val="standardContextual"/>
        </w:rPr>
        <w:t>paying the other to be absolved, pay the Applicant's costs.</w:t>
      </w:r>
    </w:p>
    <w:p w14:paraId="142AABB5" w14:textId="77777777" w:rsidR="004367FA" w:rsidRPr="00AA588B" w:rsidRDefault="004367FA" w:rsidP="00AA588B">
      <w:pPr>
        <w:autoSpaceDE w:val="0"/>
        <w:autoSpaceDN w:val="0"/>
        <w:adjustRightInd w:val="0"/>
        <w:spacing w:after="0" w:line="240" w:lineRule="auto"/>
        <w:ind w:left="1440"/>
        <w:jc w:val="both"/>
        <w:rPr>
          <w:rFonts w:ascii="Times New Roman" w:hAnsi="Times New Roman" w:cs="Times New Roman"/>
          <w:b/>
          <w:bCs/>
          <w:lang w:val="en-ZW"/>
          <w14:ligatures w14:val="standardContextual"/>
        </w:rPr>
      </w:pPr>
      <w:r w:rsidRPr="00AA588B">
        <w:rPr>
          <w:rFonts w:ascii="Times New Roman" w:hAnsi="Times New Roman" w:cs="Times New Roman"/>
          <w:b/>
          <w:bCs/>
          <w:lang w:val="en-ZW"/>
          <w14:ligatures w14:val="standardContextual"/>
        </w:rPr>
        <w:t>INTERIM RELIEF GRANTED</w:t>
      </w:r>
    </w:p>
    <w:p w14:paraId="574619CD" w14:textId="7814BF74" w:rsidR="00AA588B" w:rsidRDefault="004367FA" w:rsidP="00AA588B">
      <w:pPr>
        <w:autoSpaceDE w:val="0"/>
        <w:autoSpaceDN w:val="0"/>
        <w:adjustRightInd w:val="0"/>
        <w:spacing w:after="0" w:line="240" w:lineRule="auto"/>
        <w:ind w:left="1440"/>
        <w:jc w:val="both"/>
        <w:rPr>
          <w:rFonts w:ascii="Times New Roman" w:hAnsi="Times New Roman" w:cs="Times New Roman"/>
          <w:lang w:val="en-ZW"/>
          <w14:ligatures w14:val="standardContextual"/>
        </w:rPr>
      </w:pPr>
      <w:r w:rsidRPr="00AA588B">
        <w:rPr>
          <w:rFonts w:ascii="Times New Roman" w:hAnsi="Times New Roman" w:cs="Times New Roman"/>
          <w:lang w:val="en-ZW"/>
          <w14:ligatures w14:val="standardContextual"/>
        </w:rPr>
        <w:t xml:space="preserve">Pending </w:t>
      </w:r>
      <w:r w:rsidR="00FA178B">
        <w:rPr>
          <w:rFonts w:ascii="Times New Roman" w:hAnsi="Times New Roman" w:cs="Times New Roman"/>
          <w:lang w:val="en-ZW"/>
          <w14:ligatures w14:val="standardContextual"/>
        </w:rPr>
        <w:t>determination of the Applicant’s</w:t>
      </w:r>
      <w:r w:rsidRPr="00AA588B">
        <w:rPr>
          <w:rFonts w:ascii="Times New Roman" w:hAnsi="Times New Roman" w:cs="Times New Roman"/>
          <w:lang w:val="en-ZW"/>
          <w14:ligatures w14:val="standardContextual"/>
        </w:rPr>
        <w:t xml:space="preserve"> a</w:t>
      </w:r>
      <w:r w:rsidR="00AA588B">
        <w:rPr>
          <w:rFonts w:ascii="Times New Roman" w:hAnsi="Times New Roman" w:cs="Times New Roman"/>
          <w:lang w:val="en-ZW"/>
          <w14:ligatures w14:val="standardContextual"/>
        </w:rPr>
        <w:t xml:space="preserve">pplication for a declaration or </w:t>
      </w:r>
      <w:r w:rsidRPr="00AA588B">
        <w:rPr>
          <w:rFonts w:ascii="Times New Roman" w:hAnsi="Times New Roman" w:cs="Times New Roman"/>
          <w:lang w:val="en-ZW"/>
          <w14:ligatures w14:val="standardContextual"/>
        </w:rPr>
        <w:t>rescission/setting aside in the present matter, the App</w:t>
      </w:r>
      <w:r w:rsidR="00AA588B">
        <w:rPr>
          <w:rFonts w:ascii="Times New Roman" w:hAnsi="Times New Roman" w:cs="Times New Roman"/>
          <w:lang w:val="en-ZW"/>
          <w14:ligatures w14:val="standardContextual"/>
        </w:rPr>
        <w:t xml:space="preserve">licant is granted the following </w:t>
      </w:r>
      <w:r w:rsidRPr="00AA588B">
        <w:rPr>
          <w:rFonts w:ascii="Times New Roman" w:hAnsi="Times New Roman" w:cs="Times New Roman"/>
          <w:lang w:val="en-ZW"/>
          <w14:ligatures w14:val="standardContextual"/>
        </w:rPr>
        <w:t>r</w:t>
      </w:r>
      <w:r w:rsidR="00AA588B">
        <w:rPr>
          <w:rFonts w:ascii="Times New Roman" w:hAnsi="Times New Roman" w:cs="Times New Roman"/>
          <w:lang w:val="en-ZW"/>
          <w14:ligatures w14:val="standardContextual"/>
        </w:rPr>
        <w:t xml:space="preserve">elief: </w:t>
      </w:r>
    </w:p>
    <w:p w14:paraId="0A9442F1" w14:textId="6B3BA92E" w:rsidR="004367FA" w:rsidRPr="00AA588B" w:rsidRDefault="004367FA" w:rsidP="0050787A">
      <w:pPr>
        <w:pStyle w:val="ListParagraph"/>
        <w:numPr>
          <w:ilvl w:val="0"/>
          <w:numId w:val="3"/>
        </w:numPr>
        <w:autoSpaceDE w:val="0"/>
        <w:autoSpaceDN w:val="0"/>
        <w:adjustRightInd w:val="0"/>
        <w:spacing w:after="0" w:line="240" w:lineRule="auto"/>
        <w:jc w:val="both"/>
        <w:rPr>
          <w:rFonts w:ascii="Times New Roman" w:hAnsi="Times New Roman" w:cs="Times New Roman"/>
          <w:lang w:val="en-ZW"/>
          <w14:ligatures w14:val="standardContextual"/>
        </w:rPr>
      </w:pPr>
      <w:r w:rsidRPr="00AA588B">
        <w:rPr>
          <w:rFonts w:ascii="Times New Roman" w:hAnsi="Times New Roman" w:cs="Times New Roman"/>
          <w:lang w:val="en-ZW"/>
          <w14:ligatures w14:val="standardContextual"/>
        </w:rPr>
        <w:t>The 2</w:t>
      </w:r>
      <w:r w:rsidRPr="00A933E0">
        <w:rPr>
          <w:rFonts w:ascii="Times New Roman" w:hAnsi="Times New Roman" w:cs="Times New Roman"/>
          <w:vertAlign w:val="superscript"/>
          <w:lang w:val="en-ZW"/>
          <w14:ligatures w14:val="standardContextual"/>
        </w:rPr>
        <w:t>nd</w:t>
      </w:r>
      <w:r w:rsidR="00627331">
        <w:rPr>
          <w:rFonts w:ascii="Times New Roman" w:hAnsi="Times New Roman" w:cs="Times New Roman"/>
          <w:lang w:val="en-ZW"/>
          <w14:ligatures w14:val="standardContextual"/>
        </w:rPr>
        <w:t xml:space="preserve"> </w:t>
      </w:r>
      <w:r w:rsidRPr="00AA588B">
        <w:rPr>
          <w:rFonts w:ascii="Times New Roman" w:hAnsi="Times New Roman" w:cs="Times New Roman"/>
          <w:lang w:val="en-ZW"/>
          <w14:ligatures w14:val="standardContextual"/>
        </w:rPr>
        <w:t>Respondent be and is hereby interdicted from asserting or conducting</w:t>
      </w:r>
      <w:r w:rsidR="00AA588B">
        <w:rPr>
          <w:rFonts w:ascii="Times New Roman" w:hAnsi="Times New Roman" w:cs="Times New Roman"/>
          <w:lang w:val="en-ZW"/>
          <w14:ligatures w14:val="standardContextual"/>
        </w:rPr>
        <w:t xml:space="preserve"> </w:t>
      </w:r>
      <w:r w:rsidRPr="00AA588B">
        <w:rPr>
          <w:rFonts w:ascii="Times New Roman" w:hAnsi="Times New Roman" w:cs="Times New Roman"/>
          <w:lang w:val="en-ZW"/>
          <w14:ligatures w14:val="standardContextual"/>
        </w:rPr>
        <w:t>himself as a corporate rescue practitioner supervising and managing the</w:t>
      </w:r>
      <w:r w:rsidR="00AA588B">
        <w:rPr>
          <w:rFonts w:ascii="Times New Roman" w:hAnsi="Times New Roman" w:cs="Times New Roman"/>
          <w:lang w:val="en-ZW"/>
          <w14:ligatures w14:val="standardContextual"/>
        </w:rPr>
        <w:t xml:space="preserve"> </w:t>
      </w:r>
      <w:r w:rsidRPr="00AA588B">
        <w:rPr>
          <w:rFonts w:ascii="Times New Roman" w:hAnsi="Times New Roman" w:cs="Times New Roman"/>
          <w:lang w:val="en-ZW"/>
          <w14:ligatures w14:val="standardContextual"/>
        </w:rPr>
        <w:t>Applicant in accordance with Part XXIII of the Insolvency Act [</w:t>
      </w:r>
      <w:r w:rsidRPr="00AA588B">
        <w:rPr>
          <w:rFonts w:ascii="Times New Roman" w:hAnsi="Times New Roman" w:cs="Times New Roman"/>
          <w:i/>
          <w:lang w:val="en-ZW"/>
          <w14:ligatures w14:val="standardContextual"/>
        </w:rPr>
        <w:t>Chapter 6:07</w:t>
      </w:r>
      <w:r w:rsidRPr="00AA588B">
        <w:rPr>
          <w:rFonts w:ascii="Times New Roman" w:hAnsi="Times New Roman" w:cs="Times New Roman"/>
          <w:lang w:val="en-ZW"/>
          <w14:ligatures w14:val="standardContextual"/>
        </w:rPr>
        <w:t>].</w:t>
      </w:r>
    </w:p>
    <w:p w14:paraId="74D8D2AB" w14:textId="77777777" w:rsidR="004367FA" w:rsidRPr="00AA588B" w:rsidRDefault="004367FA" w:rsidP="00AA588B">
      <w:pPr>
        <w:autoSpaceDE w:val="0"/>
        <w:autoSpaceDN w:val="0"/>
        <w:adjustRightInd w:val="0"/>
        <w:spacing w:after="0" w:line="240" w:lineRule="auto"/>
        <w:ind w:left="1440"/>
        <w:jc w:val="both"/>
        <w:rPr>
          <w:rFonts w:ascii="Times New Roman" w:hAnsi="Times New Roman" w:cs="Times New Roman"/>
          <w:b/>
          <w:bCs/>
          <w:lang w:val="en-ZW"/>
          <w14:ligatures w14:val="standardContextual"/>
        </w:rPr>
      </w:pPr>
      <w:r w:rsidRPr="00AA588B">
        <w:rPr>
          <w:rFonts w:ascii="Times New Roman" w:hAnsi="Times New Roman" w:cs="Times New Roman"/>
          <w:b/>
          <w:bCs/>
          <w:lang w:val="en-ZW"/>
          <w14:ligatures w14:val="standardContextual"/>
        </w:rPr>
        <w:t>SERVICE OF THE PROVISIONAL ORDER</w:t>
      </w:r>
    </w:p>
    <w:p w14:paraId="7EE4B51C" w14:textId="154E3C1E" w:rsidR="004367FA" w:rsidRDefault="004367FA" w:rsidP="0050787A">
      <w:pPr>
        <w:pStyle w:val="ListParagraph"/>
        <w:numPr>
          <w:ilvl w:val="0"/>
          <w:numId w:val="4"/>
        </w:numPr>
        <w:autoSpaceDE w:val="0"/>
        <w:autoSpaceDN w:val="0"/>
        <w:adjustRightInd w:val="0"/>
        <w:spacing w:after="0" w:line="240" w:lineRule="auto"/>
        <w:jc w:val="both"/>
        <w:rPr>
          <w:rFonts w:ascii="Times New Roman" w:hAnsi="Times New Roman" w:cs="Times New Roman"/>
          <w:lang w:val="en-ZW"/>
          <w14:ligatures w14:val="standardContextual"/>
        </w:rPr>
      </w:pPr>
      <w:r w:rsidRPr="00AA588B">
        <w:rPr>
          <w:rFonts w:ascii="Times New Roman" w:hAnsi="Times New Roman" w:cs="Times New Roman"/>
          <w:lang w:val="en-ZW"/>
          <w14:ligatures w14:val="standardContextual"/>
        </w:rPr>
        <w:t>Any employee of the Applicant or its Legal Practitioners of Record shall be</w:t>
      </w:r>
      <w:r w:rsidR="00AA588B">
        <w:rPr>
          <w:rFonts w:ascii="Times New Roman" w:hAnsi="Times New Roman" w:cs="Times New Roman"/>
          <w:lang w:val="en-ZW"/>
          <w14:ligatures w14:val="standardContextual"/>
        </w:rPr>
        <w:t xml:space="preserve"> </w:t>
      </w:r>
      <w:r w:rsidRPr="00AA588B">
        <w:rPr>
          <w:rFonts w:ascii="Times New Roman" w:hAnsi="Times New Roman" w:cs="Times New Roman"/>
          <w:lang w:val="en-ZW"/>
          <w14:ligatures w14:val="standardContextual"/>
        </w:rPr>
        <w:t>authorised to serve a copy of this Provisional Order on the Respondents.</w:t>
      </w:r>
      <w:r w:rsidR="00DF74AE">
        <w:rPr>
          <w:rFonts w:ascii="Times New Roman" w:hAnsi="Times New Roman" w:cs="Times New Roman"/>
          <w:lang w:val="en-ZW"/>
          <w14:ligatures w14:val="standardContextual"/>
        </w:rPr>
        <w:t>”</w:t>
      </w:r>
    </w:p>
    <w:p w14:paraId="0EB41F08" w14:textId="77777777" w:rsidR="00DF74AE" w:rsidRPr="00AA588B" w:rsidRDefault="00DF74AE" w:rsidP="00DF74AE">
      <w:pPr>
        <w:pStyle w:val="ListParagraph"/>
        <w:autoSpaceDE w:val="0"/>
        <w:autoSpaceDN w:val="0"/>
        <w:adjustRightInd w:val="0"/>
        <w:spacing w:after="0" w:line="240" w:lineRule="auto"/>
        <w:ind w:left="1800"/>
        <w:jc w:val="both"/>
        <w:rPr>
          <w:rFonts w:ascii="Times New Roman" w:hAnsi="Times New Roman" w:cs="Times New Roman"/>
          <w:lang w:val="en-ZW"/>
          <w14:ligatures w14:val="standardContextual"/>
        </w:rPr>
      </w:pPr>
    </w:p>
    <w:p w14:paraId="4C05625B" w14:textId="2A8F9306" w:rsidR="00752CB5" w:rsidRPr="00752CB5" w:rsidRDefault="00752CB5"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In its founding</w:t>
      </w:r>
      <w:r w:rsidR="003764D5">
        <w:rPr>
          <w:rFonts w:ascii="Times New Roman" w:hAnsi="Times New Roman" w:cs="Times New Roman"/>
          <w:sz w:val="24"/>
          <w:szCs w:val="24"/>
          <w:lang w:val="en-GB"/>
        </w:rPr>
        <w:t xml:space="preserve"> papers, the applicant contends</w:t>
      </w:r>
      <w:r>
        <w:rPr>
          <w:rFonts w:ascii="Times New Roman" w:hAnsi="Times New Roman" w:cs="Times New Roman"/>
          <w:sz w:val="24"/>
          <w:szCs w:val="24"/>
          <w:lang w:val="en-GB"/>
        </w:rPr>
        <w:t xml:space="preserve"> that the order is against Sinosteel </w:t>
      </w:r>
      <w:r w:rsidR="009C21A8">
        <w:rPr>
          <w:rFonts w:ascii="Times New Roman" w:hAnsi="Times New Roman" w:cs="Times New Roman"/>
          <w:sz w:val="24"/>
          <w:szCs w:val="24"/>
          <w:lang w:val="en-GB"/>
        </w:rPr>
        <w:t xml:space="preserve">Zimasco </w:t>
      </w:r>
      <w:r>
        <w:rPr>
          <w:rFonts w:ascii="Times New Roman" w:hAnsi="Times New Roman" w:cs="Times New Roman"/>
          <w:sz w:val="24"/>
          <w:szCs w:val="24"/>
          <w:lang w:val="en-GB"/>
        </w:rPr>
        <w:t>and not the</w:t>
      </w:r>
      <w:r w:rsidR="003764D5">
        <w:rPr>
          <w:rFonts w:ascii="Times New Roman" w:hAnsi="Times New Roman" w:cs="Times New Roman"/>
          <w:sz w:val="24"/>
          <w:szCs w:val="24"/>
          <w:lang w:val="en-GB"/>
        </w:rPr>
        <w:t xml:space="preserve"> applicant. It further contends</w:t>
      </w:r>
      <w:r>
        <w:rPr>
          <w:rFonts w:ascii="Times New Roman" w:hAnsi="Times New Roman" w:cs="Times New Roman"/>
          <w:sz w:val="24"/>
          <w:szCs w:val="24"/>
          <w:lang w:val="en-GB"/>
        </w:rPr>
        <w:t xml:space="preserve"> that accordingly, the order has no bearing on the applicant and cannot be enforced against it.  It</w:t>
      </w:r>
      <w:r w:rsidR="003764D5">
        <w:rPr>
          <w:rFonts w:ascii="Times New Roman" w:hAnsi="Times New Roman" w:cs="Times New Roman"/>
          <w:sz w:val="24"/>
          <w:szCs w:val="24"/>
          <w:lang w:val="en-GB"/>
        </w:rPr>
        <w:t xml:space="preserve"> argues</w:t>
      </w:r>
      <w:r>
        <w:rPr>
          <w:rFonts w:ascii="Times New Roman" w:hAnsi="Times New Roman" w:cs="Times New Roman"/>
          <w:sz w:val="24"/>
          <w:szCs w:val="24"/>
          <w:lang w:val="en-GB"/>
        </w:rPr>
        <w:t xml:space="preserve"> that it does not know whether a company with the name Sinosteel Zimasco (Pvt) Ltd exi</w:t>
      </w:r>
      <w:r w:rsidR="003764D5">
        <w:rPr>
          <w:rFonts w:ascii="Times New Roman" w:hAnsi="Times New Roman" w:cs="Times New Roman"/>
          <w:sz w:val="24"/>
          <w:szCs w:val="24"/>
          <w:lang w:val="en-GB"/>
        </w:rPr>
        <w:t>sts but emphasises</w:t>
      </w:r>
      <w:r>
        <w:rPr>
          <w:rFonts w:ascii="Times New Roman" w:hAnsi="Times New Roman" w:cs="Times New Roman"/>
          <w:sz w:val="24"/>
          <w:szCs w:val="24"/>
          <w:lang w:val="en-GB"/>
        </w:rPr>
        <w:t xml:space="preserve"> that </w:t>
      </w:r>
      <w:r w:rsidR="00831DCB">
        <w:rPr>
          <w:rFonts w:ascii="Times New Roman" w:hAnsi="Times New Roman" w:cs="Times New Roman"/>
          <w:sz w:val="24"/>
          <w:szCs w:val="24"/>
          <w:lang w:val="en-GB"/>
        </w:rPr>
        <w:t xml:space="preserve">Sinosteel Zimasco </w:t>
      </w:r>
      <w:r>
        <w:rPr>
          <w:rFonts w:ascii="Times New Roman" w:hAnsi="Times New Roman" w:cs="Times New Roman"/>
          <w:sz w:val="24"/>
          <w:szCs w:val="24"/>
          <w:lang w:val="en-GB"/>
        </w:rPr>
        <w:t xml:space="preserve">is not its corporate name. </w:t>
      </w:r>
    </w:p>
    <w:p w14:paraId="0D198F04" w14:textId="53222DC6" w:rsidR="00752CB5" w:rsidRPr="00752CB5" w:rsidRDefault="00752CB5"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At the time of making this application, and unbeknown to the applicant, the first respondent had, on 19 March 2025, filed an </w:t>
      </w:r>
      <w:r w:rsidRPr="00752CB5">
        <w:rPr>
          <w:rFonts w:ascii="Times New Roman" w:hAnsi="Times New Roman" w:cs="Times New Roman"/>
          <w:i/>
          <w:sz w:val="24"/>
          <w:szCs w:val="24"/>
          <w:lang w:val="en-GB"/>
        </w:rPr>
        <w:t>ex-parte</w:t>
      </w:r>
      <w:r>
        <w:rPr>
          <w:rFonts w:ascii="Times New Roman" w:hAnsi="Times New Roman" w:cs="Times New Roman"/>
          <w:sz w:val="24"/>
          <w:szCs w:val="24"/>
          <w:lang w:val="en-GB"/>
        </w:rPr>
        <w:t xml:space="preserve"> application</w:t>
      </w:r>
      <w:r w:rsidR="0069658C">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69658C">
        <w:rPr>
          <w:rFonts w:ascii="Times New Roman" w:hAnsi="Times New Roman" w:cs="Times New Roman"/>
          <w:sz w:val="24"/>
          <w:szCs w:val="24"/>
          <w:lang w:val="en-GB"/>
        </w:rPr>
        <w:t>under case number HCH</w:t>
      </w:r>
      <w:r w:rsidR="00DF74AE">
        <w:rPr>
          <w:rFonts w:ascii="Times New Roman" w:hAnsi="Times New Roman" w:cs="Times New Roman"/>
          <w:sz w:val="24"/>
          <w:szCs w:val="24"/>
          <w:lang w:val="en-GB"/>
        </w:rPr>
        <w:t xml:space="preserve"> </w:t>
      </w:r>
      <w:r w:rsidR="0069658C">
        <w:rPr>
          <w:rFonts w:ascii="Times New Roman" w:hAnsi="Times New Roman" w:cs="Times New Roman"/>
          <w:sz w:val="24"/>
          <w:szCs w:val="24"/>
          <w:lang w:val="en-GB"/>
        </w:rPr>
        <w:t xml:space="preserve">1280/25, </w:t>
      </w:r>
      <w:r>
        <w:rPr>
          <w:rFonts w:ascii="Times New Roman" w:hAnsi="Times New Roman" w:cs="Times New Roman"/>
          <w:sz w:val="24"/>
          <w:szCs w:val="24"/>
          <w:lang w:val="en-GB"/>
        </w:rPr>
        <w:lastRenderedPageBreak/>
        <w:t>seeking correction of the order made on</w:t>
      </w:r>
      <w:r w:rsidR="00627331">
        <w:rPr>
          <w:rFonts w:ascii="Times New Roman" w:hAnsi="Times New Roman" w:cs="Times New Roman"/>
          <w:sz w:val="24"/>
          <w:szCs w:val="24"/>
          <w:lang w:val="en-GB"/>
        </w:rPr>
        <w:t xml:space="preserve"> </w:t>
      </w:r>
      <w:r>
        <w:rPr>
          <w:rFonts w:ascii="Times New Roman" w:hAnsi="Times New Roman" w:cs="Times New Roman"/>
          <w:sz w:val="24"/>
          <w:szCs w:val="24"/>
          <w:lang w:val="en-GB"/>
        </w:rPr>
        <w:t>12</w:t>
      </w:r>
      <w:r w:rsidR="003764D5">
        <w:rPr>
          <w:rFonts w:ascii="Times New Roman" w:hAnsi="Times New Roman" w:cs="Times New Roman"/>
          <w:sz w:val="24"/>
          <w:szCs w:val="24"/>
          <w:lang w:val="en-GB"/>
        </w:rPr>
        <w:t xml:space="preserve"> March 2025. Pursuant to that</w:t>
      </w:r>
      <w:r>
        <w:rPr>
          <w:rFonts w:ascii="Times New Roman" w:hAnsi="Times New Roman" w:cs="Times New Roman"/>
          <w:sz w:val="24"/>
          <w:szCs w:val="24"/>
          <w:lang w:val="en-GB"/>
        </w:rPr>
        <w:t xml:space="preserve"> application, the following order was issued</w:t>
      </w:r>
      <w:r w:rsidR="0004680B">
        <w:rPr>
          <w:rFonts w:ascii="Times New Roman" w:hAnsi="Times New Roman" w:cs="Times New Roman"/>
          <w:sz w:val="24"/>
          <w:szCs w:val="24"/>
          <w:lang w:val="en-GB"/>
        </w:rPr>
        <w:t xml:space="preserve"> on the same day</w:t>
      </w:r>
      <w:r>
        <w:rPr>
          <w:rFonts w:ascii="Times New Roman" w:hAnsi="Times New Roman" w:cs="Times New Roman"/>
          <w:sz w:val="24"/>
          <w:szCs w:val="24"/>
          <w:lang w:val="en-GB"/>
        </w:rPr>
        <w:t>:</w:t>
      </w:r>
    </w:p>
    <w:p w14:paraId="6D709B31" w14:textId="373AFF7D" w:rsidR="00597E11" w:rsidRDefault="00752CB5" w:rsidP="00752CB5">
      <w:pPr>
        <w:autoSpaceDE w:val="0"/>
        <w:autoSpaceDN w:val="0"/>
        <w:adjustRightInd w:val="0"/>
        <w:spacing w:after="0" w:line="240" w:lineRule="auto"/>
        <w:ind w:left="720"/>
        <w:jc w:val="both"/>
        <w:rPr>
          <w:rFonts w:ascii="Times New Roman" w:hAnsi="Times New Roman" w:cs="Times New Roman"/>
          <w:color w:val="000000"/>
          <w:szCs w:val="24"/>
          <w:lang w:val="en-ZW"/>
          <w14:ligatures w14:val="standardContextual"/>
        </w:rPr>
      </w:pPr>
      <w:r w:rsidRPr="00752CB5">
        <w:rPr>
          <w:rFonts w:ascii="Times New Roman" w:hAnsi="Times New Roman" w:cs="Times New Roman"/>
          <w:color w:val="000000"/>
          <w:szCs w:val="24"/>
          <w:lang w:val="en-ZW"/>
          <w14:ligatures w14:val="standardContextual"/>
        </w:rPr>
        <w:t>“</w:t>
      </w:r>
      <w:r w:rsidR="00597E11">
        <w:rPr>
          <w:rFonts w:ascii="Times New Roman" w:hAnsi="Times New Roman" w:cs="Times New Roman"/>
          <w:color w:val="000000"/>
          <w:szCs w:val="24"/>
          <w:lang w:val="en-ZW"/>
          <w14:ligatures w14:val="standardContextual"/>
        </w:rPr>
        <w:t>1.</w:t>
      </w:r>
      <w:r w:rsidR="00597E11">
        <w:rPr>
          <w:rFonts w:ascii="Times New Roman" w:hAnsi="Times New Roman" w:cs="Times New Roman"/>
          <w:color w:val="000000"/>
          <w:szCs w:val="24"/>
          <w:lang w:val="en-ZW"/>
          <w14:ligatures w14:val="standardContextual"/>
        </w:rPr>
        <w:tab/>
      </w:r>
      <w:r w:rsidRPr="00752CB5">
        <w:rPr>
          <w:rFonts w:ascii="Times New Roman" w:hAnsi="Times New Roman" w:cs="Times New Roman"/>
          <w:color w:val="000000"/>
          <w:szCs w:val="24"/>
          <w:lang w:val="en-ZW"/>
          <w14:ligatures w14:val="standardContextual"/>
        </w:rPr>
        <w:t xml:space="preserve">PARA 2 of the Order of this court in HCH 685/25 is hereby corrected to read as follows: </w:t>
      </w:r>
    </w:p>
    <w:p w14:paraId="3685F848" w14:textId="7C40FB58" w:rsidR="00627331" w:rsidRDefault="00752CB5" w:rsidP="00A933E0">
      <w:pPr>
        <w:autoSpaceDE w:val="0"/>
        <w:autoSpaceDN w:val="0"/>
        <w:adjustRightInd w:val="0"/>
        <w:spacing w:after="0" w:line="240" w:lineRule="auto"/>
        <w:ind w:left="1440"/>
        <w:jc w:val="both"/>
        <w:rPr>
          <w:rFonts w:ascii="Times New Roman" w:hAnsi="Times New Roman" w:cs="Times New Roman"/>
          <w:color w:val="000000"/>
          <w:szCs w:val="24"/>
          <w:lang w:val="en-ZW"/>
          <w14:ligatures w14:val="standardContextual"/>
        </w:rPr>
      </w:pPr>
      <w:r w:rsidRPr="00752CB5">
        <w:rPr>
          <w:rFonts w:ascii="Times New Roman" w:hAnsi="Times New Roman" w:cs="Times New Roman"/>
          <w:color w:val="000000"/>
          <w:szCs w:val="24"/>
          <w:lang w:val="en-ZW"/>
          <w14:ligatures w14:val="standardContextual"/>
        </w:rPr>
        <w:t>The 1</w:t>
      </w:r>
      <w:r w:rsidRPr="00752CB5">
        <w:rPr>
          <w:rFonts w:ascii="Times New Roman" w:hAnsi="Times New Roman" w:cs="Times New Roman"/>
          <w:color w:val="000000"/>
          <w:szCs w:val="24"/>
          <w:vertAlign w:val="superscript"/>
          <w:lang w:val="en-ZW"/>
          <w14:ligatures w14:val="standardContextual"/>
        </w:rPr>
        <w:t>st</w:t>
      </w:r>
      <w:r w:rsidRPr="00752CB5">
        <w:rPr>
          <w:rFonts w:ascii="Times New Roman" w:hAnsi="Times New Roman" w:cs="Times New Roman"/>
          <w:color w:val="000000"/>
          <w:szCs w:val="24"/>
          <w:lang w:val="en-ZW"/>
          <w14:ligatures w14:val="standardContextual"/>
        </w:rPr>
        <w:t xml:space="preserve"> respondent in whatever form, appellation, alias, pseudonym, trade name such as SINOSTEEL ZIMASCO (PVT) LIMITED, SINOSTEEL ZIMASCO (PVT) LTD KWEKWE DIVISION,</w:t>
      </w:r>
      <w:r>
        <w:rPr>
          <w:rFonts w:ascii="Times New Roman" w:hAnsi="Times New Roman" w:cs="Times New Roman"/>
          <w:color w:val="000000"/>
          <w:szCs w:val="24"/>
          <w:lang w:val="en-ZW"/>
          <w14:ligatures w14:val="standardContextual"/>
        </w:rPr>
        <w:t xml:space="preserve"> </w:t>
      </w:r>
      <w:r w:rsidRPr="00752CB5">
        <w:rPr>
          <w:rFonts w:ascii="Times New Roman" w:hAnsi="Times New Roman" w:cs="Times New Roman"/>
          <w:color w:val="000000"/>
          <w:szCs w:val="24"/>
          <w:lang w:val="en-ZW"/>
          <w14:ligatures w14:val="standardContextual"/>
        </w:rPr>
        <w:t xml:space="preserve">ZIMASCO (PRIVATE LIMITED) and any other name by which it holds or trades to the public is hereby placed under the supervision of corporate rescue proceedings in terms of section 124(1)(a) of the Insolvency Act </w:t>
      </w:r>
      <w:r w:rsidR="00627331">
        <w:rPr>
          <w:rFonts w:ascii="Times New Roman" w:hAnsi="Times New Roman" w:cs="Times New Roman"/>
          <w:color w:val="000000"/>
          <w:szCs w:val="24"/>
          <w:lang w:val="en-ZW"/>
          <w14:ligatures w14:val="standardContextual"/>
        </w:rPr>
        <w:t>[</w:t>
      </w:r>
      <w:r w:rsidRPr="00A933E0">
        <w:rPr>
          <w:rFonts w:ascii="Times New Roman" w:hAnsi="Times New Roman" w:cs="Times New Roman"/>
          <w:i/>
          <w:iCs/>
          <w:color w:val="000000"/>
          <w:szCs w:val="24"/>
          <w:lang w:val="en-ZW"/>
          <w14:ligatures w14:val="standardContextual"/>
        </w:rPr>
        <w:t>Chapter 6:07</w:t>
      </w:r>
      <w:r w:rsidR="00627331">
        <w:rPr>
          <w:rFonts w:ascii="Times New Roman" w:hAnsi="Times New Roman" w:cs="Times New Roman"/>
          <w:color w:val="000000"/>
          <w:szCs w:val="24"/>
          <w:lang w:val="en-ZW"/>
          <w14:ligatures w14:val="standardContextual"/>
        </w:rPr>
        <w:t>]</w:t>
      </w:r>
      <w:r w:rsidRPr="00752CB5">
        <w:rPr>
          <w:rFonts w:ascii="Times New Roman" w:hAnsi="Times New Roman" w:cs="Times New Roman"/>
          <w:color w:val="000000"/>
          <w:szCs w:val="24"/>
          <w:lang w:val="en-ZW"/>
          <w14:ligatures w14:val="standardContextual"/>
        </w:rPr>
        <w:t xml:space="preserve"> and shall be subject to supervision, management and control as</w:t>
      </w:r>
      <w:r>
        <w:rPr>
          <w:rFonts w:ascii="Times New Roman" w:hAnsi="Times New Roman" w:cs="Times New Roman"/>
          <w:color w:val="000000"/>
          <w:szCs w:val="24"/>
          <w:lang w:val="en-ZW"/>
          <w14:ligatures w14:val="standardContextual"/>
        </w:rPr>
        <w:t xml:space="preserve"> </w:t>
      </w:r>
      <w:r w:rsidRPr="00752CB5">
        <w:rPr>
          <w:rFonts w:ascii="Times New Roman" w:hAnsi="Times New Roman" w:cs="Times New Roman"/>
          <w:color w:val="000000"/>
          <w:szCs w:val="24"/>
          <w:lang w:val="en-ZW"/>
          <w14:ligatures w14:val="standardContextual"/>
        </w:rPr>
        <w:t xml:space="preserve">provided for by the said Act. </w:t>
      </w:r>
    </w:p>
    <w:p w14:paraId="3F5B5561" w14:textId="21506C16" w:rsidR="00597E11" w:rsidRDefault="00752CB5" w:rsidP="00A933E0">
      <w:pPr>
        <w:autoSpaceDE w:val="0"/>
        <w:autoSpaceDN w:val="0"/>
        <w:adjustRightInd w:val="0"/>
        <w:spacing w:after="0" w:line="240" w:lineRule="auto"/>
        <w:ind w:left="1440" w:hanging="720"/>
        <w:jc w:val="both"/>
        <w:rPr>
          <w:rFonts w:ascii="Times New Roman" w:hAnsi="Times New Roman" w:cs="Times New Roman"/>
          <w:color w:val="000000"/>
          <w:szCs w:val="24"/>
          <w:lang w:val="en-ZW"/>
          <w14:ligatures w14:val="standardContextual"/>
        </w:rPr>
      </w:pPr>
      <w:r w:rsidRPr="00752CB5">
        <w:rPr>
          <w:rFonts w:ascii="Times New Roman" w:hAnsi="Times New Roman" w:cs="Times New Roman"/>
          <w:color w:val="000000"/>
          <w:szCs w:val="24"/>
          <w:lang w:val="en-ZW"/>
          <w14:ligatures w14:val="standardContextual"/>
        </w:rPr>
        <w:t xml:space="preserve">2. </w:t>
      </w:r>
      <w:r w:rsidR="00597E11">
        <w:rPr>
          <w:rFonts w:ascii="Times New Roman" w:hAnsi="Times New Roman" w:cs="Times New Roman"/>
          <w:color w:val="000000"/>
          <w:szCs w:val="24"/>
          <w:lang w:val="en-ZW"/>
          <w14:ligatures w14:val="standardContextual"/>
        </w:rPr>
        <w:tab/>
      </w:r>
      <w:r w:rsidRPr="00752CB5">
        <w:rPr>
          <w:rFonts w:ascii="Times New Roman" w:hAnsi="Times New Roman" w:cs="Times New Roman"/>
          <w:color w:val="000000"/>
          <w:szCs w:val="24"/>
          <w:lang w:val="en-ZW"/>
          <w14:ligatures w14:val="standardContextual"/>
        </w:rPr>
        <w:t xml:space="preserve">PARA 4 of the Order of this court in HCH685/25 is further corrected to read as follows: The Corporate Rescue Practitioner shall carry out his duties in accordance with the relevant provisions of the Insolvency Act </w:t>
      </w:r>
      <w:r w:rsidR="00597E11">
        <w:rPr>
          <w:rFonts w:ascii="Times New Roman" w:hAnsi="Times New Roman" w:cs="Times New Roman"/>
          <w:color w:val="000000"/>
          <w:szCs w:val="24"/>
          <w:lang w:val="en-ZW"/>
          <w14:ligatures w14:val="standardContextual"/>
        </w:rPr>
        <w:t>[</w:t>
      </w:r>
      <w:r w:rsidRPr="00A933E0">
        <w:rPr>
          <w:rFonts w:ascii="Times New Roman" w:hAnsi="Times New Roman" w:cs="Times New Roman"/>
          <w:i/>
          <w:iCs/>
          <w:color w:val="000000"/>
          <w:szCs w:val="24"/>
          <w:lang w:val="en-ZW"/>
          <w14:ligatures w14:val="standardContextual"/>
        </w:rPr>
        <w:t>Chapter 6:07</w:t>
      </w:r>
      <w:r w:rsidR="00597E11">
        <w:rPr>
          <w:rFonts w:ascii="Times New Roman" w:hAnsi="Times New Roman" w:cs="Times New Roman"/>
          <w:color w:val="000000"/>
          <w:szCs w:val="24"/>
          <w:lang w:val="en-ZW"/>
          <w14:ligatures w14:val="standardContextual"/>
        </w:rPr>
        <w:t>]</w:t>
      </w:r>
      <w:r w:rsidRPr="00752CB5">
        <w:rPr>
          <w:rFonts w:ascii="Times New Roman" w:hAnsi="Times New Roman" w:cs="Times New Roman"/>
          <w:color w:val="000000"/>
          <w:szCs w:val="24"/>
          <w:lang w:val="en-ZW"/>
          <w14:ligatures w14:val="standardContextual"/>
        </w:rPr>
        <w:t xml:space="preserve"> with the assistance of the Zimbabwe Republic Police and the Sheriff of the High Court whenever necessary. </w:t>
      </w:r>
    </w:p>
    <w:p w14:paraId="40A3C2A0" w14:textId="353F65F9" w:rsidR="00752CB5" w:rsidRPr="00752CB5" w:rsidRDefault="00752CB5" w:rsidP="00A933E0">
      <w:pPr>
        <w:autoSpaceDE w:val="0"/>
        <w:autoSpaceDN w:val="0"/>
        <w:adjustRightInd w:val="0"/>
        <w:spacing w:line="240" w:lineRule="auto"/>
        <w:ind w:left="1440" w:hanging="720"/>
        <w:jc w:val="both"/>
        <w:rPr>
          <w:rFonts w:ascii="Times New Roman" w:hAnsi="Times New Roman" w:cs="Times New Roman"/>
          <w:color w:val="000000"/>
          <w:szCs w:val="24"/>
          <w:lang w:val="en-ZW"/>
          <w14:ligatures w14:val="standardContextual"/>
        </w:rPr>
      </w:pPr>
      <w:r w:rsidRPr="00752CB5">
        <w:rPr>
          <w:rFonts w:ascii="Times New Roman" w:hAnsi="Times New Roman" w:cs="Times New Roman"/>
          <w:color w:val="000000"/>
          <w:szCs w:val="24"/>
          <w:lang w:val="en-ZW"/>
          <w14:ligatures w14:val="standardContextual"/>
        </w:rPr>
        <w:t xml:space="preserve">3. </w:t>
      </w:r>
      <w:r w:rsidR="00597E11">
        <w:rPr>
          <w:rFonts w:ascii="Times New Roman" w:hAnsi="Times New Roman" w:cs="Times New Roman"/>
          <w:color w:val="000000"/>
          <w:szCs w:val="24"/>
          <w:lang w:val="en-ZW"/>
          <w14:ligatures w14:val="standardContextual"/>
        </w:rPr>
        <w:tab/>
      </w:r>
      <w:r w:rsidRPr="00752CB5">
        <w:rPr>
          <w:rFonts w:ascii="Times New Roman" w:hAnsi="Times New Roman" w:cs="Times New Roman"/>
          <w:color w:val="000000"/>
          <w:szCs w:val="24"/>
          <w:lang w:val="en-ZW"/>
          <w14:ligatures w14:val="standardContextual"/>
        </w:rPr>
        <w:t>There shall be no order as to costs”</w:t>
      </w:r>
    </w:p>
    <w:p w14:paraId="0740CAF5" w14:textId="46C29AC9" w:rsidR="00BE038A" w:rsidRPr="00831DCB" w:rsidRDefault="00BE038A" w:rsidP="00831DCB">
      <w:pPr>
        <w:pStyle w:val="ListParagraph"/>
        <w:numPr>
          <w:ilvl w:val="0"/>
          <w:numId w:val="1"/>
        </w:numPr>
        <w:spacing w:after="0" w:line="360" w:lineRule="auto"/>
        <w:jc w:val="both"/>
        <w:rPr>
          <w:rFonts w:ascii="Times New Roman" w:hAnsi="Times New Roman" w:cs="Times New Roman"/>
          <w:sz w:val="24"/>
          <w:szCs w:val="24"/>
          <w:lang w:val="en-GB"/>
        </w:rPr>
      </w:pPr>
      <w:r w:rsidRPr="00A933E0">
        <w:rPr>
          <w:rFonts w:ascii="Times New Roman" w:hAnsi="Times New Roman" w:cs="Times New Roman"/>
          <w:sz w:val="24"/>
          <w:szCs w:val="24"/>
          <w:lang w:val="en-GB"/>
        </w:rPr>
        <w:t>In opposing the applicat</w:t>
      </w:r>
      <w:r w:rsidR="00831DCB">
        <w:rPr>
          <w:rFonts w:ascii="Times New Roman" w:hAnsi="Times New Roman" w:cs="Times New Roman"/>
          <w:sz w:val="24"/>
          <w:szCs w:val="24"/>
          <w:lang w:val="en-GB"/>
        </w:rPr>
        <w:t>ion, the first respondent submits</w:t>
      </w:r>
      <w:r w:rsidRPr="00A933E0">
        <w:rPr>
          <w:rFonts w:ascii="Times New Roman" w:hAnsi="Times New Roman" w:cs="Times New Roman"/>
          <w:sz w:val="24"/>
          <w:szCs w:val="24"/>
          <w:lang w:val="en-GB"/>
        </w:rPr>
        <w:t xml:space="preserve">, </w:t>
      </w:r>
      <w:r w:rsidRPr="00DF74AE">
        <w:rPr>
          <w:rFonts w:ascii="Times New Roman" w:hAnsi="Times New Roman" w:cs="Times New Roman"/>
          <w:i/>
          <w:iCs/>
          <w:sz w:val="24"/>
          <w:szCs w:val="24"/>
          <w:lang w:val="en-GB"/>
        </w:rPr>
        <w:t>in</w:t>
      </w:r>
      <w:r w:rsidRPr="00A933E0">
        <w:rPr>
          <w:rFonts w:ascii="Times New Roman" w:hAnsi="Times New Roman" w:cs="Times New Roman"/>
          <w:sz w:val="24"/>
          <w:szCs w:val="24"/>
          <w:lang w:val="en-GB"/>
        </w:rPr>
        <w:t xml:space="preserve"> </w:t>
      </w:r>
      <w:r w:rsidRPr="00A933E0">
        <w:rPr>
          <w:rFonts w:ascii="Times New Roman" w:hAnsi="Times New Roman" w:cs="Times New Roman"/>
          <w:i/>
          <w:iCs/>
          <w:sz w:val="24"/>
          <w:szCs w:val="24"/>
          <w:lang w:val="en-GB"/>
        </w:rPr>
        <w:t>limine</w:t>
      </w:r>
      <w:r w:rsidRPr="00A933E0">
        <w:rPr>
          <w:rFonts w:ascii="Times New Roman" w:hAnsi="Times New Roman" w:cs="Times New Roman"/>
          <w:sz w:val="24"/>
          <w:szCs w:val="24"/>
          <w:lang w:val="en-GB"/>
        </w:rPr>
        <w:t>, that:</w:t>
      </w:r>
      <w:r w:rsidR="00831DCB">
        <w:rPr>
          <w:rFonts w:ascii="Times New Roman" w:hAnsi="Times New Roman" w:cs="Times New Roman"/>
          <w:sz w:val="24"/>
          <w:szCs w:val="24"/>
          <w:lang w:val="en-GB"/>
        </w:rPr>
        <w:t xml:space="preserve"> </w:t>
      </w:r>
      <w:r w:rsidRPr="00831DCB">
        <w:rPr>
          <w:rFonts w:ascii="Times New Roman" w:hAnsi="Times New Roman" w:cs="Times New Roman"/>
          <w:sz w:val="24"/>
          <w:szCs w:val="24"/>
          <w:lang w:val="en-GB"/>
        </w:rPr>
        <w:t>the applicant has not sought leave from the corporate rescue practitioner to institute the current proceedings in accordance with the Insolvency Act [</w:t>
      </w:r>
      <w:r w:rsidRPr="00831DCB">
        <w:rPr>
          <w:rFonts w:ascii="Times New Roman" w:hAnsi="Times New Roman" w:cs="Times New Roman"/>
          <w:i/>
          <w:iCs/>
          <w:sz w:val="24"/>
          <w:szCs w:val="24"/>
          <w:lang w:val="en-GB"/>
        </w:rPr>
        <w:t>Chapter 6:07</w:t>
      </w:r>
      <w:r w:rsidRPr="00831DCB">
        <w:rPr>
          <w:rFonts w:ascii="Times New Roman" w:hAnsi="Times New Roman" w:cs="Times New Roman"/>
          <w:sz w:val="24"/>
          <w:szCs w:val="24"/>
          <w:lang w:val="en-GB"/>
        </w:rPr>
        <w:t>];</w:t>
      </w:r>
      <w:r w:rsidR="00831DCB">
        <w:rPr>
          <w:rFonts w:ascii="Times New Roman" w:hAnsi="Times New Roman" w:cs="Times New Roman"/>
          <w:sz w:val="24"/>
          <w:szCs w:val="24"/>
          <w:lang w:val="en-GB"/>
        </w:rPr>
        <w:t xml:space="preserve"> </w:t>
      </w:r>
      <w:r w:rsidR="00831DCB" w:rsidRPr="00831DCB">
        <w:rPr>
          <w:rFonts w:ascii="Times New Roman" w:hAnsi="Times New Roman" w:cs="Times New Roman"/>
          <w:sz w:val="24"/>
          <w:szCs w:val="24"/>
          <w:lang w:val="en-GB"/>
        </w:rPr>
        <w:t>there has been mis-</w:t>
      </w:r>
      <w:r w:rsidRPr="00831DCB">
        <w:rPr>
          <w:rFonts w:ascii="Times New Roman" w:hAnsi="Times New Roman" w:cs="Times New Roman"/>
          <w:sz w:val="24"/>
          <w:szCs w:val="24"/>
          <w:lang w:val="en-GB"/>
        </w:rPr>
        <w:t>citation of the second respondent;</w:t>
      </w:r>
      <w:r w:rsidR="00831DCB">
        <w:rPr>
          <w:rFonts w:ascii="Times New Roman" w:hAnsi="Times New Roman" w:cs="Times New Roman"/>
          <w:sz w:val="24"/>
          <w:szCs w:val="24"/>
          <w:lang w:val="en-GB"/>
        </w:rPr>
        <w:t xml:space="preserve"> </w:t>
      </w:r>
      <w:r w:rsidRPr="00831DCB">
        <w:rPr>
          <w:rFonts w:ascii="Times New Roman" w:hAnsi="Times New Roman" w:cs="Times New Roman"/>
          <w:sz w:val="24"/>
          <w:szCs w:val="24"/>
          <w:lang w:val="en-GB"/>
        </w:rPr>
        <w:t>there is fatal non-joinder of all parties interested in these proceedings;</w:t>
      </w:r>
      <w:r w:rsidR="00831DCB">
        <w:rPr>
          <w:rFonts w:ascii="Times New Roman" w:hAnsi="Times New Roman" w:cs="Times New Roman"/>
          <w:sz w:val="24"/>
          <w:szCs w:val="24"/>
          <w:lang w:val="en-GB"/>
        </w:rPr>
        <w:t xml:space="preserve"> </w:t>
      </w:r>
      <w:r w:rsidRPr="00831DCB">
        <w:rPr>
          <w:rFonts w:ascii="Times New Roman" w:hAnsi="Times New Roman" w:cs="Times New Roman"/>
          <w:sz w:val="24"/>
          <w:szCs w:val="24"/>
          <w:lang w:val="en-GB"/>
        </w:rPr>
        <w:t>the</w:t>
      </w:r>
      <w:r w:rsidR="00403B4D" w:rsidRPr="00831DCB">
        <w:rPr>
          <w:rFonts w:ascii="Times New Roman" w:hAnsi="Times New Roman" w:cs="Times New Roman"/>
          <w:sz w:val="24"/>
          <w:szCs w:val="24"/>
          <w:lang w:val="en-GB"/>
        </w:rPr>
        <w:t xml:space="preserve"> relief sought by the applicant</w:t>
      </w:r>
      <w:r w:rsidRPr="00831DCB">
        <w:rPr>
          <w:rFonts w:ascii="Times New Roman" w:hAnsi="Times New Roman" w:cs="Times New Roman"/>
          <w:sz w:val="24"/>
          <w:szCs w:val="24"/>
          <w:lang w:val="en-GB"/>
        </w:rPr>
        <w:t xml:space="preserve"> is academic in light of the correction of the order;</w:t>
      </w:r>
      <w:r w:rsidR="00831DCB">
        <w:rPr>
          <w:rFonts w:ascii="Times New Roman" w:hAnsi="Times New Roman" w:cs="Times New Roman"/>
          <w:sz w:val="24"/>
          <w:szCs w:val="24"/>
          <w:lang w:val="en-GB"/>
        </w:rPr>
        <w:t xml:space="preserve"> </w:t>
      </w:r>
      <w:r w:rsidRPr="00831DCB">
        <w:rPr>
          <w:rFonts w:ascii="Times New Roman" w:hAnsi="Times New Roman" w:cs="Times New Roman"/>
          <w:sz w:val="24"/>
          <w:szCs w:val="24"/>
          <w:lang w:val="en-GB"/>
        </w:rPr>
        <w:t>the relief sought is fatally defective;</w:t>
      </w:r>
      <w:r w:rsidR="00831DCB">
        <w:rPr>
          <w:rFonts w:ascii="Times New Roman" w:hAnsi="Times New Roman" w:cs="Times New Roman"/>
          <w:sz w:val="24"/>
          <w:szCs w:val="24"/>
          <w:lang w:val="en-GB"/>
        </w:rPr>
        <w:t xml:space="preserve"> </w:t>
      </w:r>
      <w:r w:rsidRPr="00831DCB">
        <w:rPr>
          <w:rFonts w:ascii="Times New Roman" w:hAnsi="Times New Roman" w:cs="Times New Roman"/>
          <w:sz w:val="24"/>
          <w:szCs w:val="24"/>
          <w:lang w:val="en-GB"/>
        </w:rPr>
        <w:t>the applicant has not exhausted domestic remedies under the Insolvency Act;</w:t>
      </w:r>
      <w:r w:rsidR="00831DCB">
        <w:rPr>
          <w:rFonts w:ascii="Times New Roman" w:hAnsi="Times New Roman" w:cs="Times New Roman"/>
          <w:sz w:val="24"/>
          <w:szCs w:val="24"/>
          <w:lang w:val="en-GB"/>
        </w:rPr>
        <w:t xml:space="preserve"> </w:t>
      </w:r>
      <w:r w:rsidRPr="00831DCB">
        <w:rPr>
          <w:rFonts w:ascii="Times New Roman" w:hAnsi="Times New Roman" w:cs="Times New Roman"/>
          <w:sz w:val="24"/>
          <w:szCs w:val="24"/>
          <w:lang w:val="en-GB"/>
        </w:rPr>
        <w:t>the final relief sought is incompetent;</w:t>
      </w:r>
      <w:r w:rsidR="00831DCB">
        <w:rPr>
          <w:rFonts w:ascii="Times New Roman" w:hAnsi="Times New Roman" w:cs="Times New Roman"/>
          <w:sz w:val="24"/>
          <w:szCs w:val="24"/>
          <w:lang w:val="en-GB"/>
        </w:rPr>
        <w:t xml:space="preserve"> </w:t>
      </w:r>
      <w:r w:rsidRPr="00831DCB">
        <w:rPr>
          <w:rFonts w:ascii="Times New Roman" w:hAnsi="Times New Roman" w:cs="Times New Roman"/>
          <w:sz w:val="24"/>
          <w:szCs w:val="24"/>
          <w:lang w:val="en-GB"/>
        </w:rPr>
        <w:t>the matter is not urgent;</w:t>
      </w:r>
      <w:r w:rsidR="00831DCB">
        <w:rPr>
          <w:rFonts w:ascii="Times New Roman" w:hAnsi="Times New Roman" w:cs="Times New Roman"/>
          <w:sz w:val="24"/>
          <w:szCs w:val="24"/>
          <w:lang w:val="en-GB"/>
        </w:rPr>
        <w:t xml:space="preserve"> </w:t>
      </w:r>
      <w:r w:rsidRPr="00831DCB">
        <w:rPr>
          <w:rFonts w:ascii="Times New Roman" w:hAnsi="Times New Roman" w:cs="Times New Roman"/>
          <w:sz w:val="24"/>
          <w:szCs w:val="24"/>
          <w:lang w:val="en-GB"/>
        </w:rPr>
        <w:t>there is no question of irreparable harm; and</w:t>
      </w:r>
      <w:r w:rsidR="00831DCB">
        <w:rPr>
          <w:rFonts w:ascii="Times New Roman" w:hAnsi="Times New Roman" w:cs="Times New Roman"/>
          <w:sz w:val="24"/>
          <w:szCs w:val="24"/>
          <w:lang w:val="en-GB"/>
        </w:rPr>
        <w:t xml:space="preserve"> </w:t>
      </w:r>
      <w:r w:rsidRPr="00831DCB">
        <w:rPr>
          <w:rFonts w:ascii="Times New Roman" w:hAnsi="Times New Roman" w:cs="Times New Roman"/>
          <w:sz w:val="24"/>
          <w:szCs w:val="24"/>
          <w:lang w:val="en-GB"/>
        </w:rPr>
        <w:t>the application is built on material falsehoods and dishonesty because the applicant has consistently held itself out as Sinosteel Zimasco.</w:t>
      </w:r>
    </w:p>
    <w:p w14:paraId="0818AB30" w14:textId="76501B88" w:rsidR="003764D5" w:rsidRPr="00A933E0" w:rsidRDefault="0069658C"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On the other hand, t</w:t>
      </w:r>
      <w:r w:rsidR="003764D5">
        <w:rPr>
          <w:rFonts w:ascii="Times New Roman" w:hAnsi="Times New Roman" w:cs="Times New Roman"/>
          <w:sz w:val="24"/>
          <w:szCs w:val="24"/>
          <w:lang w:val="en-GB"/>
        </w:rPr>
        <w:t xml:space="preserve">he second respondent, against whom the </w:t>
      </w:r>
      <w:r w:rsidR="00831DCB">
        <w:rPr>
          <w:rFonts w:ascii="Times New Roman" w:hAnsi="Times New Roman" w:cs="Times New Roman"/>
          <w:sz w:val="24"/>
          <w:szCs w:val="24"/>
          <w:lang w:val="en-GB"/>
        </w:rPr>
        <w:t>interim relief is sought, submits</w:t>
      </w:r>
      <w:r w:rsidR="003764D5">
        <w:rPr>
          <w:rFonts w:ascii="Times New Roman" w:hAnsi="Times New Roman" w:cs="Times New Roman"/>
          <w:sz w:val="24"/>
          <w:szCs w:val="24"/>
          <w:lang w:val="en-GB"/>
        </w:rPr>
        <w:t xml:space="preserve"> that he has been </w:t>
      </w:r>
      <w:r w:rsidR="00831DCB">
        <w:rPr>
          <w:rFonts w:ascii="Times New Roman" w:hAnsi="Times New Roman" w:cs="Times New Roman"/>
          <w:sz w:val="24"/>
          <w:szCs w:val="24"/>
          <w:lang w:val="en-GB"/>
        </w:rPr>
        <w:t xml:space="preserve">wrongly </w:t>
      </w:r>
      <w:r w:rsidR="003764D5">
        <w:rPr>
          <w:rFonts w:ascii="Times New Roman" w:hAnsi="Times New Roman" w:cs="Times New Roman"/>
          <w:sz w:val="24"/>
          <w:szCs w:val="24"/>
          <w:lang w:val="en-GB"/>
        </w:rPr>
        <w:t>cited in his personal capacity and in his capacity as a legal practitioner and a partner in Manase and Manas</w:t>
      </w:r>
      <w:r w:rsidR="00831DCB">
        <w:rPr>
          <w:rFonts w:ascii="Times New Roman" w:hAnsi="Times New Roman" w:cs="Times New Roman"/>
          <w:sz w:val="24"/>
          <w:szCs w:val="24"/>
          <w:lang w:val="en-GB"/>
        </w:rPr>
        <w:t xml:space="preserve">e Legal Practitioners and consequently, ought to be excused from these proceedings. He </w:t>
      </w:r>
      <w:r w:rsidR="003764D5">
        <w:rPr>
          <w:rFonts w:ascii="Times New Roman" w:hAnsi="Times New Roman" w:cs="Times New Roman"/>
          <w:sz w:val="24"/>
          <w:szCs w:val="24"/>
          <w:lang w:val="en-GB"/>
        </w:rPr>
        <w:t xml:space="preserve">prays for the matter to be struck off the roll with punitive costs. </w:t>
      </w:r>
    </w:p>
    <w:p w14:paraId="180C0ABC" w14:textId="77777777" w:rsidR="008B14F2" w:rsidRPr="0069658C" w:rsidRDefault="008B14F2" w:rsidP="00A933E0">
      <w:pPr>
        <w:pStyle w:val="ListParagraph"/>
        <w:spacing w:after="0" w:line="360" w:lineRule="auto"/>
        <w:ind w:left="-76"/>
        <w:jc w:val="both"/>
        <w:rPr>
          <w:rFonts w:ascii="Times New Roman" w:hAnsi="Times New Roman" w:cs="Times New Roman"/>
          <w:sz w:val="24"/>
          <w:szCs w:val="24"/>
          <w:u w:val="single"/>
          <w:lang w:val="en-GB"/>
        </w:rPr>
      </w:pPr>
    </w:p>
    <w:p w14:paraId="5F0C1FD3" w14:textId="5D5AFA4C" w:rsidR="0069658C" w:rsidRPr="0069658C" w:rsidRDefault="0069658C" w:rsidP="00A933E0">
      <w:pPr>
        <w:pStyle w:val="ListParagraph"/>
        <w:spacing w:after="0" w:line="360" w:lineRule="auto"/>
        <w:ind w:left="-76"/>
        <w:jc w:val="both"/>
        <w:rPr>
          <w:rFonts w:ascii="Times New Roman" w:hAnsi="Times New Roman" w:cs="Times New Roman"/>
          <w:b/>
          <w:sz w:val="24"/>
          <w:szCs w:val="24"/>
          <w:u w:val="single"/>
          <w:lang w:val="en-GB"/>
        </w:rPr>
      </w:pPr>
      <w:r w:rsidRPr="0069658C">
        <w:rPr>
          <w:rFonts w:ascii="Times New Roman" w:hAnsi="Times New Roman" w:cs="Times New Roman"/>
          <w:b/>
          <w:sz w:val="24"/>
          <w:szCs w:val="24"/>
          <w:u w:val="single"/>
          <w:lang w:val="en-GB"/>
        </w:rPr>
        <w:t>SUBMISSIONS BEFORE THE COURT</w:t>
      </w:r>
    </w:p>
    <w:p w14:paraId="0641185E" w14:textId="688B3F6B" w:rsidR="0069658C" w:rsidRPr="0069658C" w:rsidRDefault="0069658C" w:rsidP="00A933E0">
      <w:pPr>
        <w:pStyle w:val="ListParagraph"/>
        <w:spacing w:after="0" w:line="360" w:lineRule="auto"/>
        <w:ind w:left="0"/>
        <w:jc w:val="both"/>
        <w:rPr>
          <w:rFonts w:ascii="Times New Roman" w:hAnsi="Times New Roman" w:cs="Times New Roman"/>
          <w:b/>
          <w:sz w:val="24"/>
          <w:szCs w:val="24"/>
          <w:u w:val="single"/>
          <w:lang w:val="en-GB"/>
        </w:rPr>
      </w:pPr>
      <w:r w:rsidRPr="0069658C">
        <w:rPr>
          <w:rFonts w:ascii="Times New Roman" w:hAnsi="Times New Roman" w:cs="Times New Roman"/>
          <w:b/>
          <w:sz w:val="24"/>
          <w:szCs w:val="24"/>
          <w:u w:val="single"/>
          <w:lang w:val="en-GB"/>
        </w:rPr>
        <w:t xml:space="preserve">The applicant’s submissions </w:t>
      </w:r>
    </w:p>
    <w:p w14:paraId="500B68D9" w14:textId="7A3D176E" w:rsidR="0004680B" w:rsidRPr="0004680B" w:rsidRDefault="0069658C"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Mr </w:t>
      </w:r>
      <w:r w:rsidRPr="0069658C">
        <w:rPr>
          <w:rFonts w:ascii="Times New Roman" w:hAnsi="Times New Roman" w:cs="Times New Roman"/>
          <w:i/>
          <w:sz w:val="24"/>
          <w:szCs w:val="24"/>
          <w:lang w:val="en-GB"/>
        </w:rPr>
        <w:t>Tivadar</w:t>
      </w:r>
      <w:r>
        <w:rPr>
          <w:rFonts w:ascii="Times New Roman" w:hAnsi="Times New Roman" w:cs="Times New Roman"/>
          <w:sz w:val="24"/>
          <w:szCs w:val="24"/>
          <w:lang w:val="en-GB"/>
        </w:rPr>
        <w:t xml:space="preserve"> for the applicant </w:t>
      </w:r>
      <w:r w:rsidR="0004680B">
        <w:rPr>
          <w:rFonts w:ascii="Times New Roman" w:hAnsi="Times New Roman" w:cs="Times New Roman"/>
          <w:sz w:val="24"/>
          <w:szCs w:val="24"/>
          <w:lang w:val="en-GB"/>
        </w:rPr>
        <w:t>submitted that what the court is seized with at this stage is the interim relief sought by the applicant. The interim relief is being sought against the second respondent who curiously, had opted to excuse himsel</w:t>
      </w:r>
      <w:r w:rsidR="004F4993">
        <w:rPr>
          <w:rFonts w:ascii="Times New Roman" w:hAnsi="Times New Roman" w:cs="Times New Roman"/>
          <w:sz w:val="24"/>
          <w:szCs w:val="24"/>
          <w:lang w:val="en-GB"/>
        </w:rPr>
        <w:t xml:space="preserve">f from the current proceedings </w:t>
      </w:r>
      <w:r w:rsidR="0004680B">
        <w:rPr>
          <w:rFonts w:ascii="Times New Roman" w:hAnsi="Times New Roman" w:cs="Times New Roman"/>
          <w:sz w:val="24"/>
          <w:szCs w:val="24"/>
          <w:lang w:val="en-GB"/>
        </w:rPr>
        <w:t>on the basis of what he terms mis</w:t>
      </w:r>
      <w:r w:rsidR="00831DCB">
        <w:rPr>
          <w:rFonts w:ascii="Times New Roman" w:hAnsi="Times New Roman" w:cs="Times New Roman"/>
          <w:sz w:val="24"/>
          <w:szCs w:val="24"/>
          <w:lang w:val="en-GB"/>
        </w:rPr>
        <w:t>-</w:t>
      </w:r>
      <w:r w:rsidR="0004680B">
        <w:rPr>
          <w:rFonts w:ascii="Times New Roman" w:hAnsi="Times New Roman" w:cs="Times New Roman"/>
          <w:sz w:val="24"/>
          <w:szCs w:val="24"/>
          <w:lang w:val="en-GB"/>
        </w:rPr>
        <w:t xml:space="preserve">citation. Mr </w:t>
      </w:r>
      <w:r w:rsidR="0004680B" w:rsidRPr="0004680B">
        <w:rPr>
          <w:rFonts w:ascii="Times New Roman" w:hAnsi="Times New Roman" w:cs="Times New Roman"/>
          <w:i/>
          <w:sz w:val="24"/>
          <w:szCs w:val="24"/>
          <w:lang w:val="en-GB"/>
        </w:rPr>
        <w:t xml:space="preserve">Tivadar </w:t>
      </w:r>
      <w:r w:rsidR="0004680B">
        <w:rPr>
          <w:rFonts w:ascii="Times New Roman" w:hAnsi="Times New Roman" w:cs="Times New Roman"/>
          <w:sz w:val="24"/>
          <w:szCs w:val="24"/>
          <w:lang w:val="en-GB"/>
        </w:rPr>
        <w:t>argued that the second respondent had been correctly described</w:t>
      </w:r>
      <w:r w:rsidR="00403B4D">
        <w:rPr>
          <w:rFonts w:ascii="Times New Roman" w:hAnsi="Times New Roman" w:cs="Times New Roman"/>
          <w:sz w:val="24"/>
          <w:szCs w:val="24"/>
          <w:lang w:val="en-GB"/>
        </w:rPr>
        <w:t xml:space="preserve"> in the same manner that he had</w:t>
      </w:r>
      <w:r w:rsidR="0004680B">
        <w:rPr>
          <w:rFonts w:ascii="Times New Roman" w:hAnsi="Times New Roman" w:cs="Times New Roman"/>
          <w:sz w:val="24"/>
          <w:szCs w:val="24"/>
          <w:lang w:val="en-GB"/>
        </w:rPr>
        <w:t xml:space="preserve"> been described in paragraph 3 of order placing Sinosteel Zimasco under corporate rescue proceedings. He argued, further, that the </w:t>
      </w:r>
      <w:r w:rsidR="0004680B">
        <w:rPr>
          <w:rFonts w:ascii="Times New Roman" w:hAnsi="Times New Roman" w:cs="Times New Roman"/>
          <w:sz w:val="24"/>
          <w:szCs w:val="24"/>
          <w:lang w:val="en-GB"/>
        </w:rPr>
        <w:lastRenderedPageBreak/>
        <w:t xml:space="preserve">second respondent had not opposed the interim relief and that settled the matter. He questioned the basis upon which the first respondent was </w:t>
      </w:r>
      <w:r w:rsidR="006077E0">
        <w:rPr>
          <w:rFonts w:ascii="Times New Roman" w:hAnsi="Times New Roman" w:cs="Times New Roman"/>
          <w:sz w:val="24"/>
          <w:szCs w:val="24"/>
          <w:lang w:val="en-GB"/>
        </w:rPr>
        <w:t>arguing</w:t>
      </w:r>
      <w:r w:rsidR="0004680B">
        <w:rPr>
          <w:rFonts w:ascii="Times New Roman" w:hAnsi="Times New Roman" w:cs="Times New Roman"/>
          <w:sz w:val="24"/>
          <w:szCs w:val="24"/>
          <w:lang w:val="en-GB"/>
        </w:rPr>
        <w:t xml:space="preserve"> the matter in circumstances where the interim relief was not being sought against it. </w:t>
      </w:r>
    </w:p>
    <w:p w14:paraId="2822F0D5" w14:textId="1DCB814B" w:rsidR="0004680B" w:rsidRPr="0004680B" w:rsidRDefault="006077E0"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On the issue of urgency, </w:t>
      </w:r>
      <w:r w:rsidR="0004680B">
        <w:rPr>
          <w:rFonts w:ascii="Times New Roman" w:hAnsi="Times New Roman" w:cs="Times New Roman"/>
          <w:sz w:val="24"/>
          <w:szCs w:val="24"/>
          <w:lang w:val="en-GB"/>
        </w:rPr>
        <w:t xml:space="preserve">Mr </w:t>
      </w:r>
      <w:r w:rsidR="0004680B" w:rsidRPr="0004680B">
        <w:rPr>
          <w:rFonts w:ascii="Times New Roman" w:hAnsi="Times New Roman" w:cs="Times New Roman"/>
          <w:i/>
          <w:sz w:val="24"/>
          <w:szCs w:val="24"/>
          <w:lang w:val="en-GB"/>
        </w:rPr>
        <w:t>Tivadar</w:t>
      </w:r>
      <w:r w:rsidR="0004680B">
        <w:rPr>
          <w:rFonts w:ascii="Times New Roman" w:hAnsi="Times New Roman" w:cs="Times New Roman"/>
          <w:sz w:val="24"/>
          <w:szCs w:val="24"/>
          <w:lang w:val="en-GB"/>
        </w:rPr>
        <w:t xml:space="preserve"> contended that the applicant had treated the matter as urgent</w:t>
      </w:r>
      <w:r>
        <w:rPr>
          <w:rFonts w:ascii="Times New Roman" w:hAnsi="Times New Roman" w:cs="Times New Roman"/>
          <w:sz w:val="24"/>
          <w:szCs w:val="24"/>
          <w:lang w:val="en-GB"/>
        </w:rPr>
        <w:t xml:space="preserve"> and that the matter was urgent</w:t>
      </w:r>
      <w:r w:rsidR="0004680B">
        <w:rPr>
          <w:rFonts w:ascii="Times New Roman" w:hAnsi="Times New Roman" w:cs="Times New Roman"/>
          <w:sz w:val="24"/>
          <w:szCs w:val="24"/>
          <w:lang w:val="en-GB"/>
        </w:rPr>
        <w:t xml:space="preserve">. It had become aware of that the purported placement of the applicant </w:t>
      </w:r>
      <w:r>
        <w:rPr>
          <w:rFonts w:ascii="Times New Roman" w:hAnsi="Times New Roman" w:cs="Times New Roman"/>
          <w:sz w:val="24"/>
          <w:szCs w:val="24"/>
          <w:lang w:val="en-GB"/>
        </w:rPr>
        <w:t>under corporate rescue on 16</w:t>
      </w:r>
      <w:r w:rsidR="0004680B">
        <w:rPr>
          <w:rFonts w:ascii="Times New Roman" w:hAnsi="Times New Roman" w:cs="Times New Roman"/>
          <w:sz w:val="24"/>
          <w:szCs w:val="24"/>
          <w:lang w:val="en-GB"/>
        </w:rPr>
        <w:t xml:space="preserve"> March 2025</w:t>
      </w:r>
      <w:r w:rsidR="006B19FE">
        <w:rPr>
          <w:rFonts w:ascii="Times New Roman" w:hAnsi="Times New Roman" w:cs="Times New Roman"/>
          <w:sz w:val="24"/>
          <w:szCs w:val="24"/>
          <w:lang w:val="en-GB"/>
        </w:rPr>
        <w:t>,</w:t>
      </w:r>
      <w:r w:rsidR="0004680B">
        <w:rPr>
          <w:rFonts w:ascii="Times New Roman" w:hAnsi="Times New Roman" w:cs="Times New Roman"/>
          <w:sz w:val="24"/>
          <w:szCs w:val="24"/>
          <w:lang w:val="en-GB"/>
        </w:rPr>
        <w:t xml:space="preserve"> and by 20 March 2025, the current application had been filed. In between the discovery </w:t>
      </w:r>
      <w:r w:rsidR="00C7157B">
        <w:rPr>
          <w:rFonts w:ascii="Times New Roman" w:hAnsi="Times New Roman" w:cs="Times New Roman"/>
          <w:sz w:val="24"/>
          <w:szCs w:val="24"/>
          <w:lang w:val="en-GB"/>
        </w:rPr>
        <w:t>of the order and the filing of this</w:t>
      </w:r>
      <w:r w:rsidR="0004680B">
        <w:rPr>
          <w:rFonts w:ascii="Times New Roman" w:hAnsi="Times New Roman" w:cs="Times New Roman"/>
          <w:sz w:val="24"/>
          <w:szCs w:val="24"/>
          <w:lang w:val="en-GB"/>
        </w:rPr>
        <w:t xml:space="preserve"> application, there were other developments</w:t>
      </w:r>
      <w:r w:rsidR="006B19FE">
        <w:rPr>
          <w:rFonts w:ascii="Times New Roman" w:hAnsi="Times New Roman" w:cs="Times New Roman"/>
          <w:sz w:val="24"/>
          <w:szCs w:val="24"/>
          <w:lang w:val="en-GB"/>
        </w:rPr>
        <w:t>,</w:t>
      </w:r>
      <w:r w:rsidR="0004680B">
        <w:rPr>
          <w:rFonts w:ascii="Times New Roman" w:hAnsi="Times New Roman" w:cs="Times New Roman"/>
          <w:sz w:val="24"/>
          <w:szCs w:val="24"/>
          <w:lang w:val="en-GB"/>
        </w:rPr>
        <w:t xml:space="preserve"> which included writing a letter to the second respondent requesting him to confirm that he would desist from </w:t>
      </w:r>
      <w:r w:rsidR="00FA178B">
        <w:rPr>
          <w:rFonts w:ascii="Times New Roman" w:hAnsi="Times New Roman" w:cs="Times New Roman"/>
          <w:sz w:val="24"/>
          <w:szCs w:val="24"/>
          <w:lang w:val="en-GB"/>
        </w:rPr>
        <w:t>asserting and conducting himself</w:t>
      </w:r>
      <w:r w:rsidR="0004680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as </w:t>
      </w:r>
      <w:r w:rsidR="0004680B">
        <w:rPr>
          <w:rFonts w:ascii="Times New Roman" w:hAnsi="Times New Roman" w:cs="Times New Roman"/>
          <w:sz w:val="24"/>
          <w:szCs w:val="24"/>
          <w:lang w:val="en-GB"/>
        </w:rPr>
        <w:t>the applicant’s corporate rescue practitioner.</w:t>
      </w:r>
    </w:p>
    <w:p w14:paraId="082373FD" w14:textId="1A8BCF9F" w:rsidR="0004680B" w:rsidRPr="0004680B" w:rsidRDefault="0004680B"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Mr </w:t>
      </w:r>
      <w:r w:rsidRPr="0004680B">
        <w:rPr>
          <w:rFonts w:ascii="Times New Roman" w:hAnsi="Times New Roman" w:cs="Times New Roman"/>
          <w:i/>
          <w:sz w:val="24"/>
          <w:szCs w:val="24"/>
          <w:lang w:val="en-GB"/>
        </w:rPr>
        <w:t xml:space="preserve">Tivadar </w:t>
      </w:r>
      <w:r w:rsidR="001B5ACB">
        <w:rPr>
          <w:rFonts w:ascii="Times New Roman" w:hAnsi="Times New Roman" w:cs="Times New Roman"/>
          <w:sz w:val="24"/>
          <w:szCs w:val="24"/>
          <w:lang w:val="en-GB"/>
        </w:rPr>
        <w:t xml:space="preserve">also submitted that </w:t>
      </w:r>
      <w:r w:rsidR="006077E0">
        <w:rPr>
          <w:rFonts w:ascii="Times New Roman" w:hAnsi="Times New Roman" w:cs="Times New Roman"/>
          <w:sz w:val="24"/>
          <w:szCs w:val="24"/>
          <w:lang w:val="en-GB"/>
        </w:rPr>
        <w:t>it</w:t>
      </w:r>
      <w:r>
        <w:rPr>
          <w:rFonts w:ascii="Times New Roman" w:hAnsi="Times New Roman" w:cs="Times New Roman"/>
          <w:sz w:val="24"/>
          <w:szCs w:val="24"/>
          <w:lang w:val="en-GB"/>
        </w:rPr>
        <w:t xml:space="preserve"> was common cause that the second respondent had attempted to access the applicant’s bank account only to be advised by the applicant’s bank that the order referred to an entity diff</w:t>
      </w:r>
      <w:r w:rsidR="006077E0">
        <w:rPr>
          <w:rFonts w:ascii="Times New Roman" w:hAnsi="Times New Roman" w:cs="Times New Roman"/>
          <w:sz w:val="24"/>
          <w:szCs w:val="24"/>
          <w:lang w:val="en-GB"/>
        </w:rPr>
        <w:t xml:space="preserve">erent from the applicant and he </w:t>
      </w:r>
      <w:r>
        <w:rPr>
          <w:rFonts w:ascii="Times New Roman" w:hAnsi="Times New Roman" w:cs="Times New Roman"/>
          <w:sz w:val="24"/>
          <w:szCs w:val="24"/>
          <w:lang w:val="en-GB"/>
        </w:rPr>
        <w:t>had also visited the applicant’s offices</w:t>
      </w:r>
      <w:r w:rsidR="00C7157B">
        <w:rPr>
          <w:rFonts w:ascii="Times New Roman" w:hAnsi="Times New Roman" w:cs="Times New Roman"/>
          <w:sz w:val="24"/>
          <w:szCs w:val="24"/>
          <w:lang w:val="en-GB"/>
        </w:rPr>
        <w:t xml:space="preserve"> seeking to take over management of the applicant</w:t>
      </w:r>
      <w:r>
        <w:rPr>
          <w:rFonts w:ascii="Times New Roman" w:hAnsi="Times New Roman" w:cs="Times New Roman"/>
          <w:sz w:val="24"/>
          <w:szCs w:val="24"/>
          <w:lang w:val="en-GB"/>
        </w:rPr>
        <w:t xml:space="preserve">. </w:t>
      </w:r>
    </w:p>
    <w:p w14:paraId="74AC586E" w14:textId="232BCDCD" w:rsidR="004171F5" w:rsidRPr="004171F5" w:rsidRDefault="0004680B"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On the question of the application having been rendered academic by the subsequent order correcting the first order, Mr </w:t>
      </w:r>
      <w:r w:rsidRPr="0004680B">
        <w:rPr>
          <w:rFonts w:ascii="Times New Roman" w:hAnsi="Times New Roman" w:cs="Times New Roman"/>
          <w:i/>
          <w:sz w:val="24"/>
          <w:szCs w:val="24"/>
          <w:lang w:val="en-GB"/>
        </w:rPr>
        <w:t>Tivadar</w:t>
      </w:r>
      <w:r>
        <w:rPr>
          <w:rFonts w:ascii="Times New Roman" w:hAnsi="Times New Roman" w:cs="Times New Roman"/>
          <w:sz w:val="24"/>
          <w:szCs w:val="24"/>
          <w:lang w:val="en-GB"/>
        </w:rPr>
        <w:t xml:space="preserve"> argued that the fact that the first respondent had sought correction of that order</w:t>
      </w:r>
      <w:r w:rsidR="001B5ACB">
        <w:rPr>
          <w:rFonts w:ascii="Times New Roman" w:hAnsi="Times New Roman" w:cs="Times New Roman"/>
          <w:sz w:val="24"/>
          <w:szCs w:val="24"/>
          <w:lang w:val="en-GB"/>
        </w:rPr>
        <w:t xml:space="preserve"> confirmed</w:t>
      </w:r>
      <w:r>
        <w:rPr>
          <w:rFonts w:ascii="Times New Roman" w:hAnsi="Times New Roman" w:cs="Times New Roman"/>
          <w:sz w:val="24"/>
          <w:szCs w:val="24"/>
          <w:lang w:val="en-GB"/>
        </w:rPr>
        <w:t xml:space="preserve"> that the</w:t>
      </w:r>
      <w:r w:rsidR="001B5ACB">
        <w:rPr>
          <w:rFonts w:ascii="Times New Roman" w:hAnsi="Times New Roman" w:cs="Times New Roman"/>
          <w:sz w:val="24"/>
          <w:szCs w:val="24"/>
          <w:lang w:val="en-GB"/>
        </w:rPr>
        <w:t xml:space="preserve"> f</w:t>
      </w:r>
      <w:r w:rsidR="00C7157B">
        <w:rPr>
          <w:rFonts w:ascii="Times New Roman" w:hAnsi="Times New Roman" w:cs="Times New Roman"/>
          <w:sz w:val="24"/>
          <w:szCs w:val="24"/>
          <w:lang w:val="en-GB"/>
        </w:rPr>
        <w:t xml:space="preserve">irst respondent was aware </w:t>
      </w:r>
      <w:r w:rsidR="006077E0">
        <w:rPr>
          <w:rFonts w:ascii="Times New Roman" w:hAnsi="Times New Roman" w:cs="Times New Roman"/>
          <w:sz w:val="24"/>
          <w:szCs w:val="24"/>
          <w:lang w:val="en-GB"/>
        </w:rPr>
        <w:t xml:space="preserve">that </w:t>
      </w:r>
      <w:r w:rsidR="00C7157B">
        <w:rPr>
          <w:rFonts w:ascii="Times New Roman" w:hAnsi="Times New Roman" w:cs="Times New Roman"/>
          <w:sz w:val="24"/>
          <w:szCs w:val="24"/>
          <w:lang w:val="en-GB"/>
        </w:rPr>
        <w:t xml:space="preserve">there </w:t>
      </w:r>
      <w:r w:rsidR="001B5ACB">
        <w:rPr>
          <w:rFonts w:ascii="Times New Roman" w:hAnsi="Times New Roman" w:cs="Times New Roman"/>
          <w:sz w:val="24"/>
          <w:szCs w:val="24"/>
          <w:lang w:val="en-GB"/>
        </w:rPr>
        <w:t xml:space="preserve">was something wrong with the order. He </w:t>
      </w:r>
      <w:r w:rsidR="005260A0">
        <w:rPr>
          <w:rFonts w:ascii="Times New Roman" w:hAnsi="Times New Roman" w:cs="Times New Roman"/>
          <w:sz w:val="24"/>
          <w:szCs w:val="24"/>
          <w:lang w:val="en-GB"/>
        </w:rPr>
        <w:t xml:space="preserve">argued, further, </w:t>
      </w:r>
      <w:r w:rsidR="001B5ACB">
        <w:rPr>
          <w:rFonts w:ascii="Times New Roman" w:hAnsi="Times New Roman" w:cs="Times New Roman"/>
          <w:sz w:val="24"/>
          <w:szCs w:val="24"/>
          <w:lang w:val="en-GB"/>
        </w:rPr>
        <w:t>that the order had been irregularly sought, having been sought by way of a chamber application instead of a court application as required by r</w:t>
      </w:r>
      <w:r w:rsidR="006B19FE">
        <w:rPr>
          <w:rFonts w:ascii="Times New Roman" w:hAnsi="Times New Roman" w:cs="Times New Roman"/>
          <w:sz w:val="24"/>
          <w:szCs w:val="24"/>
          <w:lang w:val="en-GB"/>
        </w:rPr>
        <w:t xml:space="preserve"> </w:t>
      </w:r>
      <w:r w:rsidR="001B5ACB">
        <w:rPr>
          <w:rFonts w:ascii="Times New Roman" w:hAnsi="Times New Roman" w:cs="Times New Roman"/>
          <w:sz w:val="24"/>
          <w:szCs w:val="24"/>
          <w:lang w:val="en-GB"/>
        </w:rPr>
        <w:t xml:space="preserve">29 of the High Court Rules, 2021. Additionally, the requirement that the application be on notice to </w:t>
      </w:r>
      <w:r w:rsidR="005260A0">
        <w:rPr>
          <w:rFonts w:ascii="Times New Roman" w:hAnsi="Times New Roman" w:cs="Times New Roman"/>
          <w:sz w:val="24"/>
          <w:szCs w:val="24"/>
          <w:lang w:val="en-ZW"/>
        </w:rPr>
        <w:t>all parties whose interests could</w:t>
      </w:r>
      <w:r w:rsidR="005260A0" w:rsidRPr="005260A0">
        <w:rPr>
          <w:rFonts w:ascii="Times New Roman" w:hAnsi="Times New Roman" w:cs="Times New Roman"/>
          <w:sz w:val="24"/>
          <w:szCs w:val="24"/>
          <w:lang w:val="en-ZW"/>
        </w:rPr>
        <w:t xml:space="preserve"> be affected </w:t>
      </w:r>
      <w:r w:rsidR="005260A0">
        <w:rPr>
          <w:rFonts w:ascii="Times New Roman" w:hAnsi="Times New Roman" w:cs="Times New Roman"/>
          <w:sz w:val="24"/>
          <w:szCs w:val="24"/>
          <w:lang w:val="en-ZW"/>
        </w:rPr>
        <w:t xml:space="preserve">by the correction had not been complied with. In this instance, the application had been made </w:t>
      </w:r>
      <w:r w:rsidR="005260A0" w:rsidRPr="005260A0">
        <w:rPr>
          <w:rFonts w:ascii="Times New Roman" w:hAnsi="Times New Roman" w:cs="Times New Roman"/>
          <w:i/>
          <w:sz w:val="24"/>
          <w:szCs w:val="24"/>
          <w:lang w:val="en-ZW"/>
        </w:rPr>
        <w:t>ex</w:t>
      </w:r>
      <w:r w:rsidR="006B19FE">
        <w:rPr>
          <w:rFonts w:ascii="Times New Roman" w:hAnsi="Times New Roman" w:cs="Times New Roman"/>
          <w:i/>
          <w:sz w:val="24"/>
          <w:szCs w:val="24"/>
          <w:lang w:val="en-ZW"/>
        </w:rPr>
        <w:t xml:space="preserve"> </w:t>
      </w:r>
      <w:r w:rsidR="005260A0" w:rsidRPr="005260A0">
        <w:rPr>
          <w:rFonts w:ascii="Times New Roman" w:hAnsi="Times New Roman" w:cs="Times New Roman"/>
          <w:i/>
          <w:sz w:val="24"/>
          <w:szCs w:val="24"/>
          <w:lang w:val="en-ZW"/>
        </w:rPr>
        <w:t>parte</w:t>
      </w:r>
      <w:r w:rsidR="005260A0">
        <w:rPr>
          <w:rFonts w:ascii="Times New Roman" w:hAnsi="Times New Roman" w:cs="Times New Roman"/>
          <w:sz w:val="24"/>
          <w:szCs w:val="24"/>
          <w:lang w:val="en-ZW"/>
        </w:rPr>
        <w:t xml:space="preserve">. </w:t>
      </w:r>
      <w:r w:rsidR="00A8616C" w:rsidRPr="004171F5">
        <w:rPr>
          <w:rFonts w:ascii="Times New Roman" w:hAnsi="Times New Roman" w:cs="Times New Roman"/>
          <w:sz w:val="24"/>
          <w:szCs w:val="24"/>
          <w:lang w:val="en-ZW"/>
        </w:rPr>
        <w:t xml:space="preserve">It was Mr </w:t>
      </w:r>
      <w:r w:rsidR="00A8616C" w:rsidRPr="004171F5">
        <w:rPr>
          <w:rFonts w:ascii="Times New Roman" w:hAnsi="Times New Roman" w:cs="Times New Roman"/>
          <w:i/>
          <w:sz w:val="24"/>
          <w:szCs w:val="24"/>
          <w:lang w:val="en-ZW"/>
        </w:rPr>
        <w:t>Tivadar</w:t>
      </w:r>
      <w:r w:rsidR="00A8616C" w:rsidRPr="004171F5">
        <w:rPr>
          <w:rFonts w:ascii="Times New Roman" w:hAnsi="Times New Roman" w:cs="Times New Roman"/>
          <w:sz w:val="24"/>
          <w:szCs w:val="24"/>
          <w:lang w:val="en-ZW"/>
        </w:rPr>
        <w:t xml:space="preserve">’s submission that even if the order had been corrected, it still related to Sinosteel Zimasco and not the applicant. </w:t>
      </w:r>
    </w:p>
    <w:p w14:paraId="4B5DA0FD" w14:textId="69632A6D" w:rsidR="005260A0" w:rsidRPr="004171F5" w:rsidRDefault="00A8616C"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sidRPr="004171F5">
        <w:rPr>
          <w:rFonts w:ascii="Times New Roman" w:hAnsi="Times New Roman" w:cs="Times New Roman"/>
          <w:sz w:val="24"/>
          <w:szCs w:val="24"/>
          <w:lang w:val="en-ZW"/>
        </w:rPr>
        <w:t>He submitted, further, that</w:t>
      </w:r>
      <w:r w:rsidR="004171F5" w:rsidRPr="004171F5">
        <w:rPr>
          <w:rFonts w:ascii="Times New Roman" w:hAnsi="Times New Roman" w:cs="Times New Roman"/>
          <w:sz w:val="24"/>
          <w:szCs w:val="24"/>
          <w:lang w:val="en-ZW"/>
        </w:rPr>
        <w:t xml:space="preserve"> </w:t>
      </w:r>
      <w:r w:rsidRPr="004171F5">
        <w:rPr>
          <w:rFonts w:ascii="Times New Roman" w:hAnsi="Times New Roman" w:cs="Times New Roman"/>
          <w:sz w:val="24"/>
          <w:szCs w:val="24"/>
          <w:lang w:val="en-ZW"/>
        </w:rPr>
        <w:t xml:space="preserve">the applicant’s erstwhile legal practitioners </w:t>
      </w:r>
      <w:r w:rsidR="004171F5" w:rsidRPr="004171F5">
        <w:rPr>
          <w:rFonts w:ascii="Times New Roman" w:hAnsi="Times New Roman" w:cs="Times New Roman"/>
          <w:sz w:val="24"/>
          <w:szCs w:val="24"/>
          <w:lang w:val="en-ZW"/>
        </w:rPr>
        <w:t xml:space="preserve">Mushoriwa Moyo, </w:t>
      </w:r>
      <w:r w:rsidRPr="004171F5">
        <w:rPr>
          <w:rFonts w:ascii="Times New Roman" w:hAnsi="Times New Roman" w:cs="Times New Roman"/>
          <w:sz w:val="24"/>
          <w:szCs w:val="24"/>
          <w:lang w:val="en-ZW"/>
        </w:rPr>
        <w:t xml:space="preserve">had </w:t>
      </w:r>
      <w:r w:rsidR="004171F5" w:rsidRPr="004171F5">
        <w:rPr>
          <w:rFonts w:ascii="Times New Roman" w:hAnsi="Times New Roman" w:cs="Times New Roman"/>
          <w:sz w:val="24"/>
          <w:szCs w:val="24"/>
          <w:lang w:val="en-ZW"/>
        </w:rPr>
        <w:t xml:space="preserve">written a letter to the first respondent’s legal practitioners, Kwande Legal </w:t>
      </w:r>
      <w:r w:rsidR="007D4B3C">
        <w:rPr>
          <w:rFonts w:ascii="Times New Roman" w:hAnsi="Times New Roman" w:cs="Times New Roman"/>
          <w:sz w:val="24"/>
          <w:szCs w:val="24"/>
          <w:lang w:val="en-ZW"/>
        </w:rPr>
        <w:t>Practice</w:t>
      </w:r>
      <w:r w:rsidR="004171F5" w:rsidRPr="004171F5">
        <w:rPr>
          <w:rFonts w:ascii="Times New Roman" w:hAnsi="Times New Roman" w:cs="Times New Roman"/>
          <w:sz w:val="24"/>
          <w:szCs w:val="24"/>
          <w:lang w:val="en-ZW"/>
        </w:rPr>
        <w:t>, on 19 February 2025 seeking confirmation that there were ongoing corporate rescue proceedings, the relevant documentation thereto and documentation confirming the debt of seventy-seven million</w:t>
      </w:r>
      <w:r w:rsidR="006077E0">
        <w:rPr>
          <w:rFonts w:ascii="Times New Roman" w:hAnsi="Times New Roman" w:cs="Times New Roman"/>
          <w:sz w:val="24"/>
          <w:szCs w:val="24"/>
          <w:lang w:val="en-ZW"/>
        </w:rPr>
        <w:t xml:space="preserve"> United States Dollars (US$77 00</w:t>
      </w:r>
      <w:r w:rsidR="004171F5" w:rsidRPr="004171F5">
        <w:rPr>
          <w:rFonts w:ascii="Times New Roman" w:hAnsi="Times New Roman" w:cs="Times New Roman"/>
          <w:sz w:val="24"/>
          <w:szCs w:val="24"/>
          <w:lang w:val="en-ZW"/>
        </w:rPr>
        <w:t>0 000) which the first respondent was alleging the applicant owed it. That confirmation was not forthcoming. Instead of the legal practitioners responding to the letter, the first respondent’s representative, a Mr Shephard Tundiya, had brusquely r</w:t>
      </w:r>
      <w:r w:rsidR="00C7157B">
        <w:rPr>
          <w:rFonts w:ascii="Times New Roman" w:hAnsi="Times New Roman" w:cs="Times New Roman"/>
          <w:sz w:val="24"/>
          <w:szCs w:val="24"/>
          <w:lang w:val="en-ZW"/>
        </w:rPr>
        <w:t xml:space="preserve">esponded to the letter and </w:t>
      </w:r>
      <w:r w:rsidR="004171F5" w:rsidRPr="004171F5">
        <w:rPr>
          <w:rFonts w:ascii="Times New Roman" w:hAnsi="Times New Roman" w:cs="Times New Roman"/>
          <w:sz w:val="24"/>
          <w:szCs w:val="24"/>
          <w:lang w:val="en-ZW"/>
        </w:rPr>
        <w:t xml:space="preserve">stated that the applicant had the contract and if Mushoriwa Moyo </w:t>
      </w:r>
      <w:r w:rsidR="006077E0">
        <w:rPr>
          <w:rFonts w:ascii="Times New Roman" w:hAnsi="Times New Roman" w:cs="Times New Roman"/>
          <w:sz w:val="24"/>
          <w:szCs w:val="24"/>
          <w:lang w:val="en-ZW"/>
        </w:rPr>
        <w:t xml:space="preserve">Legal Practitioners </w:t>
      </w:r>
      <w:r w:rsidR="004171F5" w:rsidRPr="004171F5">
        <w:rPr>
          <w:rFonts w:ascii="Times New Roman" w:hAnsi="Times New Roman" w:cs="Times New Roman"/>
          <w:sz w:val="24"/>
          <w:szCs w:val="24"/>
          <w:lang w:val="en-ZW"/>
        </w:rPr>
        <w:t xml:space="preserve">had full instructions, they would </w:t>
      </w:r>
      <w:r w:rsidR="004171F5" w:rsidRPr="004171F5">
        <w:rPr>
          <w:rFonts w:ascii="Times New Roman" w:hAnsi="Times New Roman" w:cs="Times New Roman"/>
          <w:sz w:val="24"/>
          <w:szCs w:val="24"/>
          <w:lang w:val="en-ZW"/>
        </w:rPr>
        <w:lastRenderedPageBreak/>
        <w:t>get all documents</w:t>
      </w:r>
      <w:r w:rsidR="00C7157B">
        <w:rPr>
          <w:rFonts w:ascii="Times New Roman" w:hAnsi="Times New Roman" w:cs="Times New Roman"/>
          <w:sz w:val="24"/>
          <w:szCs w:val="24"/>
          <w:lang w:val="en-ZW"/>
        </w:rPr>
        <w:t xml:space="preserve"> from their client. In the same breath, Mr Tundiya </w:t>
      </w:r>
      <w:r w:rsidR="004171F5" w:rsidRPr="004171F5">
        <w:rPr>
          <w:rFonts w:ascii="Times New Roman" w:hAnsi="Times New Roman" w:cs="Times New Roman"/>
          <w:sz w:val="24"/>
          <w:szCs w:val="24"/>
          <w:lang w:val="en-ZW"/>
        </w:rPr>
        <w:t xml:space="preserve">had requested a meeting with the applicant </w:t>
      </w:r>
      <w:r w:rsidR="00C7157B">
        <w:rPr>
          <w:rFonts w:ascii="Times New Roman" w:hAnsi="Times New Roman" w:cs="Times New Roman"/>
          <w:sz w:val="24"/>
          <w:szCs w:val="24"/>
          <w:lang w:val="en-ZW"/>
        </w:rPr>
        <w:t xml:space="preserve">and ended his letter with a </w:t>
      </w:r>
      <w:r w:rsidR="004171F5" w:rsidRPr="004171F5">
        <w:rPr>
          <w:rFonts w:ascii="Times New Roman" w:hAnsi="Times New Roman" w:cs="Times New Roman"/>
          <w:sz w:val="24"/>
          <w:szCs w:val="24"/>
          <w:lang w:val="en-ZW"/>
        </w:rPr>
        <w:t xml:space="preserve">threat that if they chose to ignore, he would instruct his legal practitioners to continue with the court proceedings. </w:t>
      </w:r>
      <w:r w:rsidR="004171F5">
        <w:rPr>
          <w:rFonts w:ascii="Times New Roman" w:hAnsi="Times New Roman" w:cs="Times New Roman"/>
          <w:sz w:val="24"/>
          <w:szCs w:val="24"/>
          <w:lang w:val="en-ZW"/>
        </w:rPr>
        <w:t xml:space="preserve">Mr Tundiya neither confirmed the corporate rescue proceedings nor advised the applicant’s legal practitioners that an application had already been filed in this </w:t>
      </w:r>
      <w:r w:rsidR="002B0214">
        <w:rPr>
          <w:rFonts w:ascii="Times New Roman" w:hAnsi="Times New Roman" w:cs="Times New Roman"/>
          <w:sz w:val="24"/>
          <w:szCs w:val="24"/>
          <w:lang w:val="en-ZW"/>
        </w:rPr>
        <w:t>c</w:t>
      </w:r>
      <w:r w:rsidR="004171F5">
        <w:rPr>
          <w:rFonts w:ascii="Times New Roman" w:hAnsi="Times New Roman" w:cs="Times New Roman"/>
          <w:sz w:val="24"/>
          <w:szCs w:val="24"/>
          <w:lang w:val="en-ZW"/>
        </w:rPr>
        <w:t xml:space="preserve">ourt. </w:t>
      </w:r>
    </w:p>
    <w:p w14:paraId="44C6AC3A" w14:textId="1B06B546" w:rsidR="004171F5" w:rsidRDefault="004171F5" w:rsidP="0050787A">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the merits of the matter, </w:t>
      </w:r>
      <w:r w:rsidRPr="004171F5">
        <w:rPr>
          <w:rFonts w:ascii="Times New Roman" w:hAnsi="Times New Roman" w:cs="Times New Roman"/>
          <w:sz w:val="24"/>
          <w:szCs w:val="24"/>
          <w:lang w:val="en-GB"/>
        </w:rPr>
        <w:t xml:space="preserve">Mr </w:t>
      </w:r>
      <w:r w:rsidRPr="004171F5">
        <w:rPr>
          <w:rFonts w:ascii="Times New Roman" w:hAnsi="Times New Roman" w:cs="Times New Roman"/>
          <w:i/>
          <w:sz w:val="24"/>
          <w:szCs w:val="24"/>
          <w:lang w:val="en-GB"/>
        </w:rPr>
        <w:t>Tivadar</w:t>
      </w:r>
      <w:r>
        <w:rPr>
          <w:rFonts w:ascii="Times New Roman" w:hAnsi="Times New Roman" w:cs="Times New Roman"/>
          <w:sz w:val="24"/>
          <w:szCs w:val="24"/>
          <w:lang w:val="en-GB"/>
        </w:rPr>
        <w:t xml:space="preserve"> submitted that these had been satisf</w:t>
      </w:r>
      <w:r w:rsidR="00323DE1">
        <w:rPr>
          <w:rFonts w:ascii="Times New Roman" w:hAnsi="Times New Roman" w:cs="Times New Roman"/>
          <w:sz w:val="24"/>
          <w:szCs w:val="24"/>
          <w:lang w:val="en-GB"/>
        </w:rPr>
        <w:t xml:space="preserve">ied on the following basis- firstly, the </w:t>
      </w:r>
      <w:r>
        <w:rPr>
          <w:rFonts w:ascii="Times New Roman" w:hAnsi="Times New Roman" w:cs="Times New Roman"/>
          <w:sz w:val="24"/>
          <w:szCs w:val="24"/>
          <w:lang w:val="en-GB"/>
        </w:rPr>
        <w:t>first respondent had not established that it is the applicant’s creditor, that it had served the application for corporate rescue proceedings on the applicant and that the order related to the applicant.</w:t>
      </w:r>
      <w:r w:rsidR="00323DE1">
        <w:rPr>
          <w:rFonts w:ascii="Times New Roman" w:hAnsi="Times New Roman" w:cs="Times New Roman"/>
          <w:sz w:val="24"/>
          <w:szCs w:val="24"/>
          <w:lang w:val="en-GB"/>
        </w:rPr>
        <w:t xml:space="preserve"> Secondly, the </w:t>
      </w:r>
      <w:r>
        <w:rPr>
          <w:rFonts w:ascii="Times New Roman" w:hAnsi="Times New Roman" w:cs="Times New Roman"/>
          <w:sz w:val="24"/>
          <w:szCs w:val="24"/>
          <w:lang w:val="en-GB"/>
        </w:rPr>
        <w:t>contract that had been used to justify the placement of the applicant under corporate rescue was forged. It did not relate to the applicant but to Sinosteel</w:t>
      </w:r>
      <w:r w:rsidR="009C21A8">
        <w:rPr>
          <w:rFonts w:ascii="Times New Roman" w:hAnsi="Times New Roman" w:cs="Times New Roman"/>
          <w:sz w:val="24"/>
          <w:szCs w:val="24"/>
          <w:lang w:val="en-GB"/>
        </w:rPr>
        <w:t xml:space="preserve"> Zimasco</w:t>
      </w:r>
      <w:r>
        <w:rPr>
          <w:rFonts w:ascii="Times New Roman" w:hAnsi="Times New Roman" w:cs="Times New Roman"/>
          <w:sz w:val="24"/>
          <w:szCs w:val="24"/>
          <w:lang w:val="en-GB"/>
        </w:rPr>
        <w:t xml:space="preserve">. It was signed by a certain Blessing Chitambira. The applicant did not have a Blessing Chitambira in its employ but a Blessed Chitambira, who, in any case, could not have entered into a contract with the first respondent at the material time because at the time the contract is alleged to have been concluded, the applicant was under judicial management and Mr Reggie Saruchera was its judicial manager. </w:t>
      </w:r>
      <w:r w:rsidR="00323DE1">
        <w:rPr>
          <w:rFonts w:ascii="Times New Roman" w:hAnsi="Times New Roman" w:cs="Times New Roman"/>
          <w:sz w:val="24"/>
          <w:szCs w:val="24"/>
          <w:lang w:val="en-GB"/>
        </w:rPr>
        <w:t>Consequently, w</w:t>
      </w:r>
      <w:r>
        <w:rPr>
          <w:rFonts w:ascii="Times New Roman" w:hAnsi="Times New Roman" w:cs="Times New Roman"/>
          <w:sz w:val="24"/>
          <w:szCs w:val="24"/>
          <w:lang w:val="en-GB"/>
        </w:rPr>
        <w:t>it</w:t>
      </w:r>
      <w:r w:rsidR="00323DE1">
        <w:rPr>
          <w:rFonts w:ascii="Times New Roman" w:hAnsi="Times New Roman" w:cs="Times New Roman"/>
          <w:sz w:val="24"/>
          <w:szCs w:val="24"/>
          <w:lang w:val="en-GB"/>
        </w:rPr>
        <w:t xml:space="preserve">hout admitting the contract, </w:t>
      </w:r>
      <w:r>
        <w:rPr>
          <w:rFonts w:ascii="Times New Roman" w:hAnsi="Times New Roman" w:cs="Times New Roman"/>
          <w:sz w:val="24"/>
          <w:szCs w:val="24"/>
          <w:lang w:val="en-GB"/>
        </w:rPr>
        <w:t xml:space="preserve">even if </w:t>
      </w:r>
      <w:r w:rsidR="00323DE1">
        <w:rPr>
          <w:rFonts w:ascii="Times New Roman" w:hAnsi="Times New Roman" w:cs="Times New Roman"/>
          <w:sz w:val="24"/>
          <w:szCs w:val="24"/>
          <w:lang w:val="en-GB"/>
        </w:rPr>
        <w:t xml:space="preserve">the said </w:t>
      </w:r>
      <w:r>
        <w:rPr>
          <w:rFonts w:ascii="Times New Roman" w:hAnsi="Times New Roman" w:cs="Times New Roman"/>
          <w:sz w:val="24"/>
          <w:szCs w:val="24"/>
          <w:lang w:val="en-GB"/>
        </w:rPr>
        <w:t xml:space="preserve">Blessed Chitambira had entered into the contract, it would still have been void on that score. </w:t>
      </w:r>
    </w:p>
    <w:p w14:paraId="2AD48587" w14:textId="06D923A6" w:rsidR="004171F5" w:rsidRDefault="00323DE1" w:rsidP="0050787A">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Thirdly, </w:t>
      </w:r>
      <w:r w:rsidR="004171F5">
        <w:rPr>
          <w:rFonts w:ascii="Times New Roman" w:hAnsi="Times New Roman" w:cs="Times New Roman"/>
          <w:sz w:val="24"/>
          <w:szCs w:val="24"/>
          <w:lang w:val="en-GB"/>
        </w:rPr>
        <w:t xml:space="preserve">the alleged debt, having arisen in August 2018, had prescribed. </w:t>
      </w:r>
      <w:r w:rsidR="009C21A8">
        <w:rPr>
          <w:rFonts w:ascii="Times New Roman" w:hAnsi="Times New Roman" w:cs="Times New Roman"/>
          <w:sz w:val="24"/>
          <w:szCs w:val="24"/>
          <w:lang w:val="en-GB"/>
        </w:rPr>
        <w:t xml:space="preserve">Further, the first respondent’s application had not been served on the applicant, </w:t>
      </w:r>
      <w:r>
        <w:rPr>
          <w:rFonts w:ascii="Times New Roman" w:hAnsi="Times New Roman" w:cs="Times New Roman"/>
          <w:sz w:val="24"/>
          <w:szCs w:val="24"/>
          <w:lang w:val="en-GB"/>
        </w:rPr>
        <w:t xml:space="preserve">and </w:t>
      </w:r>
      <w:r w:rsidR="009C21A8">
        <w:rPr>
          <w:rFonts w:ascii="Times New Roman" w:hAnsi="Times New Roman" w:cs="Times New Roman"/>
          <w:sz w:val="24"/>
          <w:szCs w:val="24"/>
          <w:lang w:val="en-GB"/>
        </w:rPr>
        <w:t>the averment that a Moses Kondo had visited its offices on 17 February</w:t>
      </w:r>
      <w:r w:rsidR="00850BAA">
        <w:rPr>
          <w:rFonts w:ascii="Times New Roman" w:hAnsi="Times New Roman" w:cs="Times New Roman"/>
          <w:sz w:val="24"/>
          <w:szCs w:val="24"/>
          <w:lang w:val="en-GB"/>
        </w:rPr>
        <w:t xml:space="preserve"> 2025</w:t>
      </w:r>
      <w:r w:rsidR="009C21A8">
        <w:rPr>
          <w:rFonts w:ascii="Times New Roman" w:hAnsi="Times New Roman" w:cs="Times New Roman"/>
          <w:sz w:val="24"/>
          <w:szCs w:val="24"/>
          <w:lang w:val="en-GB"/>
        </w:rPr>
        <w:t xml:space="preserve"> to serve</w:t>
      </w:r>
      <w:r>
        <w:rPr>
          <w:rFonts w:ascii="Times New Roman" w:hAnsi="Times New Roman" w:cs="Times New Roman"/>
          <w:sz w:val="24"/>
          <w:szCs w:val="24"/>
          <w:lang w:val="en-GB"/>
        </w:rPr>
        <w:t xml:space="preserve"> the application was false </w:t>
      </w:r>
      <w:r w:rsidR="009C21A8">
        <w:rPr>
          <w:rFonts w:ascii="Times New Roman" w:hAnsi="Times New Roman" w:cs="Times New Roman"/>
          <w:sz w:val="24"/>
          <w:szCs w:val="24"/>
          <w:lang w:val="en-GB"/>
        </w:rPr>
        <w:t>because the person on whom the application was alleg</w:t>
      </w:r>
      <w:r>
        <w:rPr>
          <w:rFonts w:ascii="Times New Roman" w:hAnsi="Times New Roman" w:cs="Times New Roman"/>
          <w:sz w:val="24"/>
          <w:szCs w:val="24"/>
          <w:lang w:val="en-GB"/>
        </w:rPr>
        <w:t>edly served, a Dorcas Bunhu, de</w:t>
      </w:r>
      <w:r w:rsidR="009C21A8">
        <w:rPr>
          <w:rFonts w:ascii="Times New Roman" w:hAnsi="Times New Roman" w:cs="Times New Roman"/>
          <w:sz w:val="24"/>
          <w:szCs w:val="24"/>
          <w:lang w:val="en-GB"/>
        </w:rPr>
        <w:t xml:space="preserve">posed to an </w:t>
      </w:r>
      <w:r w:rsidR="006077E0">
        <w:rPr>
          <w:rFonts w:ascii="Times New Roman" w:hAnsi="Times New Roman" w:cs="Times New Roman"/>
          <w:sz w:val="24"/>
          <w:szCs w:val="24"/>
          <w:lang w:val="en-GB"/>
        </w:rPr>
        <w:t>affidavit disputing the service. Additionally,</w:t>
      </w:r>
      <w:r w:rsidR="009C21A8">
        <w:rPr>
          <w:rFonts w:ascii="Times New Roman" w:hAnsi="Times New Roman" w:cs="Times New Roman"/>
          <w:sz w:val="24"/>
          <w:szCs w:val="24"/>
          <w:lang w:val="en-GB"/>
        </w:rPr>
        <w:t xml:space="preserve"> the </w:t>
      </w:r>
      <w:r w:rsidR="006077E0">
        <w:rPr>
          <w:rFonts w:ascii="Times New Roman" w:hAnsi="Times New Roman" w:cs="Times New Roman"/>
          <w:sz w:val="24"/>
          <w:szCs w:val="24"/>
          <w:lang w:val="en-GB"/>
        </w:rPr>
        <w:t xml:space="preserve">applicant’s </w:t>
      </w:r>
      <w:r w:rsidR="009C21A8">
        <w:rPr>
          <w:rFonts w:ascii="Times New Roman" w:hAnsi="Times New Roman" w:cs="Times New Roman"/>
          <w:sz w:val="24"/>
          <w:szCs w:val="24"/>
          <w:lang w:val="en-GB"/>
        </w:rPr>
        <w:t>visitors’ book did not show that Mos</w:t>
      </w:r>
      <w:r w:rsidR="006077E0">
        <w:rPr>
          <w:rFonts w:ascii="Times New Roman" w:hAnsi="Times New Roman" w:cs="Times New Roman"/>
          <w:sz w:val="24"/>
          <w:szCs w:val="24"/>
          <w:lang w:val="en-GB"/>
        </w:rPr>
        <w:t>es Kondo had visited the applicant’s premises</w:t>
      </w:r>
      <w:r w:rsidR="009C21A8">
        <w:rPr>
          <w:rFonts w:ascii="Times New Roman" w:hAnsi="Times New Roman" w:cs="Times New Roman"/>
          <w:sz w:val="24"/>
          <w:szCs w:val="24"/>
          <w:lang w:val="en-GB"/>
        </w:rPr>
        <w:t xml:space="preserve"> on the </w:t>
      </w:r>
      <w:r w:rsidR="006077E0">
        <w:rPr>
          <w:rFonts w:ascii="Times New Roman" w:hAnsi="Times New Roman" w:cs="Times New Roman"/>
          <w:sz w:val="24"/>
          <w:szCs w:val="24"/>
          <w:lang w:val="en-GB"/>
        </w:rPr>
        <w:t xml:space="preserve">fateful </w:t>
      </w:r>
      <w:r w:rsidR="009C21A8">
        <w:rPr>
          <w:rFonts w:ascii="Times New Roman" w:hAnsi="Times New Roman" w:cs="Times New Roman"/>
          <w:sz w:val="24"/>
          <w:szCs w:val="24"/>
          <w:lang w:val="en-GB"/>
        </w:rPr>
        <w:t xml:space="preserve">day and a </w:t>
      </w:r>
      <w:r w:rsidR="002B0214">
        <w:rPr>
          <w:rFonts w:ascii="Times New Roman" w:hAnsi="Times New Roman" w:cs="Times New Roman"/>
          <w:sz w:val="24"/>
          <w:szCs w:val="24"/>
          <w:lang w:val="en-GB"/>
        </w:rPr>
        <w:t>closed-circuit</w:t>
      </w:r>
      <w:r w:rsidR="009C21A8">
        <w:rPr>
          <w:rFonts w:ascii="Times New Roman" w:hAnsi="Times New Roman" w:cs="Times New Roman"/>
          <w:sz w:val="24"/>
          <w:szCs w:val="24"/>
          <w:lang w:val="en-GB"/>
        </w:rPr>
        <w:t xml:space="preserve"> television footage was available to prove that he did not visit</w:t>
      </w:r>
      <w:r w:rsidR="006077E0">
        <w:rPr>
          <w:rFonts w:ascii="Times New Roman" w:hAnsi="Times New Roman" w:cs="Times New Roman"/>
          <w:sz w:val="24"/>
          <w:szCs w:val="24"/>
          <w:lang w:val="en-GB"/>
        </w:rPr>
        <w:t xml:space="preserve"> the premises</w:t>
      </w:r>
      <w:r w:rsidR="009C21A8">
        <w:rPr>
          <w:rFonts w:ascii="Times New Roman" w:hAnsi="Times New Roman" w:cs="Times New Roman"/>
          <w:sz w:val="24"/>
          <w:szCs w:val="24"/>
          <w:lang w:val="en-GB"/>
        </w:rPr>
        <w:t xml:space="preserve">. </w:t>
      </w:r>
    </w:p>
    <w:p w14:paraId="29D0108A" w14:textId="30A63F42" w:rsidR="009C21A8" w:rsidRDefault="009C21A8" w:rsidP="0050787A">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response to the applicant’s </w:t>
      </w:r>
      <w:r w:rsidR="00D874C9">
        <w:rPr>
          <w:rFonts w:ascii="Times New Roman" w:hAnsi="Times New Roman" w:cs="Times New Roman"/>
          <w:sz w:val="24"/>
          <w:szCs w:val="24"/>
          <w:lang w:val="en-GB"/>
        </w:rPr>
        <w:t>signage image</w:t>
      </w:r>
      <w:r w:rsidR="002B0214">
        <w:rPr>
          <w:rFonts w:ascii="Times New Roman" w:hAnsi="Times New Roman" w:cs="Times New Roman"/>
          <w:sz w:val="24"/>
          <w:szCs w:val="24"/>
          <w:lang w:val="en-GB"/>
        </w:rPr>
        <w:t>,</w:t>
      </w:r>
      <w:r w:rsidR="00D874C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which was attached to the first respondent’s papers to prove that the applicant is in fact Sinosteel Zimasco, Mr </w:t>
      </w:r>
      <w:r w:rsidRPr="009C21A8">
        <w:rPr>
          <w:rFonts w:ascii="Times New Roman" w:hAnsi="Times New Roman" w:cs="Times New Roman"/>
          <w:i/>
          <w:sz w:val="24"/>
          <w:szCs w:val="24"/>
          <w:lang w:val="en-GB"/>
        </w:rPr>
        <w:t>Tivadar</w:t>
      </w:r>
      <w:r w:rsidR="00D874C9">
        <w:rPr>
          <w:rFonts w:ascii="Times New Roman" w:hAnsi="Times New Roman" w:cs="Times New Roman"/>
          <w:sz w:val="24"/>
          <w:szCs w:val="24"/>
          <w:lang w:val="en-GB"/>
        </w:rPr>
        <w:t xml:space="preserve"> contended that the signage</w:t>
      </w:r>
      <w:r>
        <w:rPr>
          <w:rFonts w:ascii="Times New Roman" w:hAnsi="Times New Roman" w:cs="Times New Roman"/>
          <w:sz w:val="24"/>
          <w:szCs w:val="24"/>
          <w:lang w:val="en-GB"/>
        </w:rPr>
        <w:t xml:space="preserve"> clearly states that the applicant is a member of Sinosteel </w:t>
      </w:r>
      <w:r w:rsidR="00403B4D">
        <w:rPr>
          <w:rFonts w:ascii="Times New Roman" w:hAnsi="Times New Roman" w:cs="Times New Roman"/>
          <w:sz w:val="24"/>
          <w:szCs w:val="24"/>
          <w:lang w:val="en-GB"/>
        </w:rPr>
        <w:t xml:space="preserve">Corporation, </w:t>
      </w:r>
      <w:r>
        <w:rPr>
          <w:rFonts w:ascii="Times New Roman" w:hAnsi="Times New Roman" w:cs="Times New Roman"/>
          <w:sz w:val="24"/>
          <w:szCs w:val="24"/>
          <w:lang w:val="en-GB"/>
        </w:rPr>
        <w:t xml:space="preserve">which is a majority shareholder of the applicant. The copy of the applicant’s certificate of incorporation placed on record showed the applicant’s full names. Mr </w:t>
      </w:r>
      <w:r w:rsidRPr="009C21A8">
        <w:rPr>
          <w:rFonts w:ascii="Times New Roman" w:hAnsi="Times New Roman" w:cs="Times New Roman"/>
          <w:i/>
          <w:sz w:val="24"/>
          <w:szCs w:val="24"/>
          <w:lang w:val="en-GB"/>
        </w:rPr>
        <w:t xml:space="preserve">Tivadar </w:t>
      </w:r>
      <w:r>
        <w:rPr>
          <w:rFonts w:ascii="Times New Roman" w:hAnsi="Times New Roman" w:cs="Times New Roman"/>
          <w:sz w:val="24"/>
          <w:szCs w:val="24"/>
          <w:lang w:val="en-GB"/>
        </w:rPr>
        <w:t xml:space="preserve">also pointed out that the first respondent had opportunistically jumped at the fact that Mushoriwa Moyo Legal Practitioners had in its correspondences to the first respondent stated that it represented Sinosteel Zimasco, but </w:t>
      </w:r>
      <w:r w:rsidR="006077E0">
        <w:rPr>
          <w:rFonts w:ascii="Times New Roman" w:hAnsi="Times New Roman" w:cs="Times New Roman"/>
          <w:sz w:val="24"/>
          <w:szCs w:val="24"/>
          <w:lang w:val="en-GB"/>
        </w:rPr>
        <w:t xml:space="preserve">the name of the applicant </w:t>
      </w:r>
      <w:r>
        <w:rPr>
          <w:rFonts w:ascii="Times New Roman" w:hAnsi="Times New Roman" w:cs="Times New Roman"/>
          <w:sz w:val="24"/>
          <w:szCs w:val="24"/>
          <w:lang w:val="en-GB"/>
        </w:rPr>
        <w:t xml:space="preserve">was a matter of public record and a matter of law. In any case, Mr Mushoriwa had deposed to an affidavit clarifying his </w:t>
      </w:r>
      <w:r>
        <w:rPr>
          <w:rFonts w:ascii="Times New Roman" w:hAnsi="Times New Roman" w:cs="Times New Roman"/>
          <w:sz w:val="24"/>
          <w:szCs w:val="24"/>
          <w:lang w:val="en-GB"/>
        </w:rPr>
        <w:lastRenderedPageBreak/>
        <w:t xml:space="preserve">erroneous assumption that the reference to Sinosteel Zimasco in correspondences had led him to mistakenly conclude that this was the applicant’s correct name, which applicant he had no prior dealings with. Such carelessness did not establish the applicant’s name. </w:t>
      </w:r>
    </w:p>
    <w:p w14:paraId="14931D3E" w14:textId="73BB9952" w:rsidR="009C21A8" w:rsidRDefault="00323DE1" w:rsidP="0050787A">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supporting the </w:t>
      </w:r>
      <w:r w:rsidR="009C21A8">
        <w:rPr>
          <w:rFonts w:ascii="Times New Roman" w:hAnsi="Times New Roman" w:cs="Times New Roman"/>
          <w:sz w:val="24"/>
          <w:szCs w:val="24"/>
          <w:lang w:val="en-GB"/>
        </w:rPr>
        <w:t>irreparable harm</w:t>
      </w:r>
      <w:r>
        <w:rPr>
          <w:rFonts w:ascii="Times New Roman" w:hAnsi="Times New Roman" w:cs="Times New Roman"/>
          <w:sz w:val="24"/>
          <w:szCs w:val="24"/>
          <w:lang w:val="en-GB"/>
        </w:rPr>
        <w:t xml:space="preserve"> </w:t>
      </w:r>
      <w:r w:rsidR="00890144">
        <w:rPr>
          <w:rFonts w:ascii="Times New Roman" w:hAnsi="Times New Roman" w:cs="Times New Roman"/>
          <w:sz w:val="24"/>
          <w:szCs w:val="24"/>
          <w:lang w:val="en-GB"/>
        </w:rPr>
        <w:t>requirement</w:t>
      </w:r>
      <w:r w:rsidR="009C21A8">
        <w:rPr>
          <w:rFonts w:ascii="Times New Roman" w:hAnsi="Times New Roman" w:cs="Times New Roman"/>
          <w:sz w:val="24"/>
          <w:szCs w:val="24"/>
          <w:lang w:val="en-GB"/>
        </w:rPr>
        <w:t xml:space="preserve">, </w:t>
      </w:r>
      <w:r w:rsidR="00890144">
        <w:rPr>
          <w:rFonts w:ascii="Times New Roman" w:hAnsi="Times New Roman" w:cs="Times New Roman"/>
          <w:sz w:val="24"/>
          <w:szCs w:val="24"/>
          <w:lang w:val="en-GB"/>
        </w:rPr>
        <w:t xml:space="preserve">Mr </w:t>
      </w:r>
      <w:r w:rsidR="00890144">
        <w:rPr>
          <w:rFonts w:ascii="Times New Roman" w:hAnsi="Times New Roman" w:cs="Times New Roman"/>
          <w:i/>
          <w:iCs/>
          <w:sz w:val="24"/>
          <w:szCs w:val="24"/>
          <w:lang w:val="en-GB"/>
        </w:rPr>
        <w:t xml:space="preserve">Tivadar </w:t>
      </w:r>
      <w:r w:rsidR="00890144">
        <w:rPr>
          <w:rFonts w:ascii="Times New Roman" w:hAnsi="Times New Roman" w:cs="Times New Roman"/>
          <w:sz w:val="24"/>
          <w:szCs w:val="24"/>
          <w:lang w:val="en-GB"/>
        </w:rPr>
        <w:t xml:space="preserve">contended that </w:t>
      </w:r>
      <w:r w:rsidR="009C21A8">
        <w:rPr>
          <w:rFonts w:ascii="Times New Roman" w:hAnsi="Times New Roman" w:cs="Times New Roman"/>
          <w:sz w:val="24"/>
          <w:szCs w:val="24"/>
          <w:lang w:val="en-GB"/>
        </w:rPr>
        <w:t xml:space="preserve">the second respondent had already visited the </w:t>
      </w:r>
      <w:r w:rsidR="00850BAA">
        <w:rPr>
          <w:rFonts w:ascii="Times New Roman" w:hAnsi="Times New Roman" w:cs="Times New Roman"/>
          <w:sz w:val="24"/>
          <w:szCs w:val="24"/>
          <w:lang w:val="en-GB"/>
        </w:rPr>
        <w:t xml:space="preserve">applicant’s bank and </w:t>
      </w:r>
      <w:r w:rsidR="009C21A8">
        <w:rPr>
          <w:rFonts w:ascii="Times New Roman" w:hAnsi="Times New Roman" w:cs="Times New Roman"/>
          <w:sz w:val="24"/>
          <w:szCs w:val="24"/>
          <w:lang w:val="en-GB"/>
        </w:rPr>
        <w:t xml:space="preserve">management seeking to give effect to the order. The order itself had caused a lot of confusion with the applicant having to explain that it was not undergoing corporate rescue and that would lead to reputational damage as well as interference with the applicant’s commercial </w:t>
      </w:r>
      <w:r w:rsidR="00403B4D">
        <w:rPr>
          <w:rFonts w:ascii="Times New Roman" w:hAnsi="Times New Roman" w:cs="Times New Roman"/>
          <w:sz w:val="24"/>
          <w:szCs w:val="24"/>
          <w:lang w:val="en-GB"/>
        </w:rPr>
        <w:t>interests</w:t>
      </w:r>
      <w:r w:rsidR="009C21A8">
        <w:rPr>
          <w:rFonts w:ascii="Times New Roman" w:hAnsi="Times New Roman" w:cs="Times New Roman"/>
          <w:sz w:val="24"/>
          <w:szCs w:val="24"/>
          <w:lang w:val="en-GB"/>
        </w:rPr>
        <w:t xml:space="preserve">. </w:t>
      </w:r>
    </w:p>
    <w:p w14:paraId="711E3BAD" w14:textId="77777777" w:rsidR="00195456" w:rsidRDefault="009C21A8" w:rsidP="0050787A">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Mr </w:t>
      </w:r>
      <w:r w:rsidRPr="009C21A8">
        <w:rPr>
          <w:rFonts w:ascii="Times New Roman" w:hAnsi="Times New Roman" w:cs="Times New Roman"/>
          <w:i/>
          <w:sz w:val="24"/>
          <w:szCs w:val="24"/>
          <w:lang w:val="en-GB"/>
        </w:rPr>
        <w:t>Tivadar</w:t>
      </w:r>
      <w:r>
        <w:rPr>
          <w:rFonts w:ascii="Times New Roman" w:hAnsi="Times New Roman" w:cs="Times New Roman"/>
          <w:sz w:val="24"/>
          <w:szCs w:val="24"/>
          <w:lang w:val="en-GB"/>
        </w:rPr>
        <w:t xml:space="preserve"> submitted that the balance of convenience favoured the applicant because al</w:t>
      </w:r>
      <w:r w:rsidR="00323DE1">
        <w:rPr>
          <w:rFonts w:ascii="Times New Roman" w:hAnsi="Times New Roman" w:cs="Times New Roman"/>
          <w:sz w:val="24"/>
          <w:szCs w:val="24"/>
          <w:lang w:val="en-GB"/>
        </w:rPr>
        <w:t>l</w:t>
      </w:r>
      <w:r>
        <w:rPr>
          <w:rFonts w:ascii="Times New Roman" w:hAnsi="Times New Roman" w:cs="Times New Roman"/>
          <w:sz w:val="24"/>
          <w:szCs w:val="24"/>
          <w:lang w:val="en-GB"/>
        </w:rPr>
        <w:t xml:space="preserve"> it was asking for was for the second respondent not to do anything pending clarification of the issues by this court. There was no prejudice to speak of because the first respondent had taken </w:t>
      </w:r>
      <w:r w:rsidR="00323DE1">
        <w:rPr>
          <w:rFonts w:ascii="Times New Roman" w:hAnsi="Times New Roman" w:cs="Times New Roman"/>
          <w:sz w:val="24"/>
          <w:szCs w:val="24"/>
          <w:lang w:val="en-GB"/>
        </w:rPr>
        <w:t xml:space="preserve">close to </w:t>
      </w:r>
      <w:r>
        <w:rPr>
          <w:rFonts w:ascii="Times New Roman" w:hAnsi="Times New Roman" w:cs="Times New Roman"/>
          <w:sz w:val="24"/>
          <w:szCs w:val="24"/>
          <w:lang w:val="en-GB"/>
        </w:rPr>
        <w:t xml:space="preserve">seven years to enforce the alleged contract. It could afford to wait a few more months pending </w:t>
      </w:r>
      <w:r w:rsidR="00E7395E">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finalisation of this matter. </w:t>
      </w:r>
    </w:p>
    <w:p w14:paraId="5D01A5D6" w14:textId="34DF2F16" w:rsidR="009C21A8" w:rsidRDefault="009C21A8" w:rsidP="0050787A">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was argued, further, that there was no alternative remedy because the second respondent had not even bothered to confirm that he </w:t>
      </w:r>
      <w:r w:rsidR="00323DE1">
        <w:rPr>
          <w:rFonts w:ascii="Times New Roman" w:hAnsi="Times New Roman" w:cs="Times New Roman"/>
          <w:sz w:val="24"/>
          <w:szCs w:val="24"/>
          <w:lang w:val="en-GB"/>
        </w:rPr>
        <w:t>would stop</w:t>
      </w:r>
      <w:r>
        <w:rPr>
          <w:rFonts w:ascii="Times New Roman" w:hAnsi="Times New Roman" w:cs="Times New Roman"/>
          <w:sz w:val="24"/>
          <w:szCs w:val="24"/>
          <w:lang w:val="en-GB"/>
        </w:rPr>
        <w:t xml:space="preserve"> holding himself out as the applicant’s corporate rescue practitioner and he had gone further </w:t>
      </w:r>
      <w:r w:rsidR="009E747B">
        <w:rPr>
          <w:rFonts w:ascii="Times New Roman" w:hAnsi="Times New Roman" w:cs="Times New Roman"/>
          <w:sz w:val="24"/>
          <w:szCs w:val="24"/>
          <w:lang w:val="en-GB"/>
        </w:rPr>
        <w:t>and sought to set up a creditor</w:t>
      </w:r>
      <w:r>
        <w:rPr>
          <w:rFonts w:ascii="Times New Roman" w:hAnsi="Times New Roman" w:cs="Times New Roman"/>
          <w:sz w:val="24"/>
          <w:szCs w:val="24"/>
          <w:lang w:val="en-GB"/>
        </w:rPr>
        <w:t>s</w:t>
      </w:r>
      <w:r w:rsidR="009E747B">
        <w:rPr>
          <w:rFonts w:ascii="Times New Roman" w:hAnsi="Times New Roman" w:cs="Times New Roman"/>
          <w:sz w:val="24"/>
          <w:szCs w:val="24"/>
          <w:lang w:val="en-GB"/>
        </w:rPr>
        <w:t>’</w:t>
      </w:r>
      <w:r>
        <w:rPr>
          <w:rFonts w:ascii="Times New Roman" w:hAnsi="Times New Roman" w:cs="Times New Roman"/>
          <w:sz w:val="24"/>
          <w:szCs w:val="24"/>
          <w:lang w:val="en-GB"/>
        </w:rPr>
        <w:t xml:space="preserve"> me</w:t>
      </w:r>
      <w:r w:rsidR="00323DE1">
        <w:rPr>
          <w:rFonts w:ascii="Times New Roman" w:hAnsi="Times New Roman" w:cs="Times New Roman"/>
          <w:sz w:val="24"/>
          <w:szCs w:val="24"/>
          <w:lang w:val="en-GB"/>
        </w:rPr>
        <w:t xml:space="preserve">eting, which actions led </w:t>
      </w:r>
      <w:r>
        <w:rPr>
          <w:rFonts w:ascii="Times New Roman" w:hAnsi="Times New Roman" w:cs="Times New Roman"/>
          <w:sz w:val="24"/>
          <w:szCs w:val="24"/>
          <w:lang w:val="en-GB"/>
        </w:rPr>
        <w:t>the applicant to approach the court</w:t>
      </w:r>
      <w:r w:rsidR="00323DE1">
        <w:rPr>
          <w:rFonts w:ascii="Times New Roman" w:hAnsi="Times New Roman" w:cs="Times New Roman"/>
          <w:sz w:val="24"/>
          <w:szCs w:val="24"/>
          <w:lang w:val="en-GB"/>
        </w:rPr>
        <w:t xml:space="preserve"> for relief</w:t>
      </w:r>
      <w:r>
        <w:rPr>
          <w:rFonts w:ascii="Times New Roman" w:hAnsi="Times New Roman" w:cs="Times New Roman"/>
          <w:sz w:val="24"/>
          <w:szCs w:val="24"/>
          <w:lang w:val="en-GB"/>
        </w:rPr>
        <w:t xml:space="preserve">. </w:t>
      </w:r>
    </w:p>
    <w:p w14:paraId="3D68889A" w14:textId="27627EBB" w:rsidR="009C21A8" w:rsidRDefault="009C21A8" w:rsidP="0050787A">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On the competence of the relief</w:t>
      </w:r>
      <w:r w:rsidR="00195456">
        <w:rPr>
          <w:rFonts w:ascii="Times New Roman" w:hAnsi="Times New Roman" w:cs="Times New Roman"/>
          <w:sz w:val="24"/>
          <w:szCs w:val="24"/>
          <w:lang w:val="en-GB"/>
        </w:rPr>
        <w:t xml:space="preserve"> sought</w:t>
      </w:r>
      <w:r>
        <w:rPr>
          <w:rFonts w:ascii="Times New Roman" w:hAnsi="Times New Roman" w:cs="Times New Roman"/>
          <w:sz w:val="24"/>
          <w:szCs w:val="24"/>
          <w:lang w:val="en-GB"/>
        </w:rPr>
        <w:t xml:space="preserve">, it was Mr </w:t>
      </w:r>
      <w:r w:rsidRPr="009C21A8">
        <w:rPr>
          <w:rFonts w:ascii="Times New Roman" w:hAnsi="Times New Roman" w:cs="Times New Roman"/>
          <w:i/>
          <w:sz w:val="24"/>
          <w:szCs w:val="24"/>
          <w:lang w:val="en-GB"/>
        </w:rPr>
        <w:t>Tivadar</w:t>
      </w:r>
      <w:r w:rsidRPr="009C21A8">
        <w:rPr>
          <w:rFonts w:ascii="Times New Roman" w:hAnsi="Times New Roman" w:cs="Times New Roman"/>
          <w:sz w:val="24"/>
          <w:szCs w:val="24"/>
          <w:lang w:val="en-GB"/>
        </w:rPr>
        <w:t>’s</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submission that the first respondent’s argument that the applicant ought to have sought </w:t>
      </w:r>
      <w:r w:rsidR="00195456">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stay of the </w:t>
      </w:r>
      <w:r w:rsidR="00CB1BF0">
        <w:rPr>
          <w:rFonts w:ascii="Times New Roman" w:hAnsi="Times New Roman" w:cs="Times New Roman"/>
          <w:sz w:val="24"/>
          <w:szCs w:val="24"/>
          <w:lang w:val="en-GB"/>
        </w:rPr>
        <w:t xml:space="preserve">corporate rescue </w:t>
      </w:r>
      <w:r>
        <w:rPr>
          <w:rFonts w:ascii="Times New Roman" w:hAnsi="Times New Roman" w:cs="Times New Roman"/>
          <w:sz w:val="24"/>
          <w:szCs w:val="24"/>
          <w:lang w:val="en-GB"/>
        </w:rPr>
        <w:t>p</w:t>
      </w:r>
      <w:r w:rsidR="0029490B">
        <w:rPr>
          <w:rFonts w:ascii="Times New Roman" w:hAnsi="Times New Roman" w:cs="Times New Roman"/>
          <w:sz w:val="24"/>
          <w:szCs w:val="24"/>
          <w:lang w:val="en-GB"/>
        </w:rPr>
        <w:t xml:space="preserve">roceedings was a matter of law because one cannot seek </w:t>
      </w:r>
      <w:r w:rsidR="00323DE1">
        <w:rPr>
          <w:rFonts w:ascii="Times New Roman" w:hAnsi="Times New Roman" w:cs="Times New Roman"/>
          <w:sz w:val="24"/>
          <w:szCs w:val="24"/>
          <w:lang w:val="en-GB"/>
        </w:rPr>
        <w:t xml:space="preserve">a final relief under the </w:t>
      </w:r>
      <w:r w:rsidR="0029490B">
        <w:rPr>
          <w:rFonts w:ascii="Times New Roman" w:hAnsi="Times New Roman" w:cs="Times New Roman"/>
          <w:sz w:val="24"/>
          <w:szCs w:val="24"/>
          <w:lang w:val="en-GB"/>
        </w:rPr>
        <w:t>guise of an interim relief. On the fatal non-joinder argument, he referred the court to r</w:t>
      </w:r>
      <w:r w:rsidR="00195456">
        <w:rPr>
          <w:rFonts w:ascii="Times New Roman" w:hAnsi="Times New Roman" w:cs="Times New Roman"/>
          <w:sz w:val="24"/>
          <w:szCs w:val="24"/>
          <w:lang w:val="en-GB"/>
        </w:rPr>
        <w:t xml:space="preserve"> </w:t>
      </w:r>
      <w:r w:rsidR="0029490B">
        <w:rPr>
          <w:rFonts w:ascii="Times New Roman" w:hAnsi="Times New Roman" w:cs="Times New Roman"/>
          <w:sz w:val="24"/>
          <w:szCs w:val="24"/>
          <w:lang w:val="en-GB"/>
        </w:rPr>
        <w:t>32(11) of the High Court Rules</w:t>
      </w:r>
      <w:r w:rsidR="00850BAA">
        <w:rPr>
          <w:rFonts w:ascii="Times New Roman" w:hAnsi="Times New Roman" w:cs="Times New Roman"/>
          <w:sz w:val="24"/>
          <w:szCs w:val="24"/>
          <w:lang w:val="en-GB"/>
        </w:rPr>
        <w:t>, 2021</w:t>
      </w:r>
      <w:r w:rsidR="0029490B">
        <w:rPr>
          <w:rFonts w:ascii="Times New Roman" w:hAnsi="Times New Roman" w:cs="Times New Roman"/>
          <w:sz w:val="24"/>
          <w:szCs w:val="24"/>
          <w:lang w:val="en-GB"/>
        </w:rPr>
        <w:t xml:space="preserve"> and further contended that the applicant had cited the parties as they had been cited in the order which had culminated into the current proceedings. He urge</w:t>
      </w:r>
      <w:r w:rsidR="00323DE1">
        <w:rPr>
          <w:rFonts w:ascii="Times New Roman" w:hAnsi="Times New Roman" w:cs="Times New Roman"/>
          <w:sz w:val="24"/>
          <w:szCs w:val="24"/>
          <w:lang w:val="en-GB"/>
        </w:rPr>
        <w:t xml:space="preserve">d the court to also consider that had the applicant referred to </w:t>
      </w:r>
      <w:r w:rsidR="0029490B">
        <w:rPr>
          <w:rFonts w:ascii="Times New Roman" w:hAnsi="Times New Roman" w:cs="Times New Roman"/>
          <w:sz w:val="24"/>
          <w:szCs w:val="24"/>
          <w:lang w:val="en-GB"/>
        </w:rPr>
        <w:t>the second respondent as its</w:t>
      </w:r>
      <w:r w:rsidR="00323DE1">
        <w:rPr>
          <w:rFonts w:ascii="Times New Roman" w:hAnsi="Times New Roman" w:cs="Times New Roman"/>
          <w:sz w:val="24"/>
          <w:szCs w:val="24"/>
          <w:lang w:val="en-GB"/>
        </w:rPr>
        <w:t xml:space="preserve"> corporate rescue practitioner, </w:t>
      </w:r>
      <w:r w:rsidR="0029490B">
        <w:rPr>
          <w:rFonts w:ascii="Times New Roman" w:hAnsi="Times New Roman" w:cs="Times New Roman"/>
          <w:sz w:val="24"/>
          <w:szCs w:val="24"/>
          <w:lang w:val="en-GB"/>
        </w:rPr>
        <w:t xml:space="preserve">that would </w:t>
      </w:r>
      <w:r w:rsidR="00CB1BF0">
        <w:rPr>
          <w:rFonts w:ascii="Times New Roman" w:hAnsi="Times New Roman" w:cs="Times New Roman"/>
          <w:sz w:val="24"/>
          <w:szCs w:val="24"/>
          <w:lang w:val="en-GB"/>
        </w:rPr>
        <w:t>have le</w:t>
      </w:r>
      <w:r w:rsidR="0029490B">
        <w:rPr>
          <w:rFonts w:ascii="Times New Roman" w:hAnsi="Times New Roman" w:cs="Times New Roman"/>
          <w:sz w:val="24"/>
          <w:szCs w:val="24"/>
          <w:lang w:val="en-GB"/>
        </w:rPr>
        <w:t>d to an erroneous conclusion that the applicant was accepting that the corporate rescue proceedings were valid</w:t>
      </w:r>
      <w:r w:rsidR="00323DE1">
        <w:rPr>
          <w:rFonts w:ascii="Times New Roman" w:hAnsi="Times New Roman" w:cs="Times New Roman"/>
          <w:sz w:val="24"/>
          <w:szCs w:val="24"/>
          <w:lang w:val="en-GB"/>
        </w:rPr>
        <w:t xml:space="preserve"> and applicable to it</w:t>
      </w:r>
      <w:r w:rsidR="0029490B">
        <w:rPr>
          <w:rFonts w:ascii="Times New Roman" w:hAnsi="Times New Roman" w:cs="Times New Roman"/>
          <w:sz w:val="24"/>
          <w:szCs w:val="24"/>
          <w:lang w:val="en-GB"/>
        </w:rPr>
        <w:t xml:space="preserve">. </w:t>
      </w:r>
    </w:p>
    <w:p w14:paraId="37AD172E" w14:textId="0F8040B1" w:rsidR="0029490B" w:rsidRPr="0029490B" w:rsidRDefault="007B484F" w:rsidP="0029490B">
      <w:pPr>
        <w:pStyle w:val="ListParagraph"/>
        <w:spacing w:after="0" w:line="360" w:lineRule="auto"/>
        <w:ind w:left="284"/>
        <w:jc w:val="both"/>
        <w:rPr>
          <w:rFonts w:ascii="Times New Roman" w:hAnsi="Times New Roman" w:cs="Times New Roman"/>
          <w:b/>
          <w:sz w:val="24"/>
          <w:szCs w:val="24"/>
          <w:u w:val="single"/>
          <w:lang w:val="en-GB"/>
        </w:rPr>
      </w:pPr>
      <w:r w:rsidRPr="0029490B">
        <w:rPr>
          <w:rFonts w:ascii="Times New Roman" w:hAnsi="Times New Roman" w:cs="Times New Roman"/>
          <w:b/>
          <w:sz w:val="24"/>
          <w:szCs w:val="24"/>
          <w:u w:val="single"/>
          <w:lang w:val="en-GB"/>
        </w:rPr>
        <w:t>The first respondent’s submissions</w:t>
      </w:r>
    </w:p>
    <w:p w14:paraId="6DA1BD01" w14:textId="08A48D33" w:rsidR="0029490B" w:rsidRPr="0029490B" w:rsidRDefault="0029490B"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Counsel for the first respondent, Mr </w:t>
      </w:r>
      <w:r w:rsidRPr="0029490B">
        <w:rPr>
          <w:rFonts w:ascii="Times New Roman" w:hAnsi="Times New Roman" w:cs="Times New Roman"/>
          <w:i/>
          <w:sz w:val="24"/>
          <w:szCs w:val="24"/>
          <w:lang w:val="en-GB"/>
        </w:rPr>
        <w:t>Hashiti</w:t>
      </w:r>
      <w:r>
        <w:rPr>
          <w:rFonts w:ascii="Times New Roman" w:hAnsi="Times New Roman" w:cs="Times New Roman"/>
          <w:sz w:val="24"/>
          <w:szCs w:val="24"/>
          <w:lang w:val="en-GB"/>
        </w:rPr>
        <w:t xml:space="preserve"> submitted that the miscitation of the second respondent was fatal to the case </w:t>
      </w:r>
      <w:r w:rsidR="00CB1BF0">
        <w:rPr>
          <w:rFonts w:ascii="Times New Roman" w:hAnsi="Times New Roman" w:cs="Times New Roman"/>
          <w:sz w:val="24"/>
          <w:szCs w:val="24"/>
          <w:lang w:val="en-GB"/>
        </w:rPr>
        <w:t xml:space="preserve">and dispositive of the matter </w:t>
      </w:r>
      <w:r>
        <w:rPr>
          <w:rFonts w:ascii="Times New Roman" w:hAnsi="Times New Roman" w:cs="Times New Roman"/>
          <w:sz w:val="24"/>
          <w:szCs w:val="24"/>
          <w:lang w:val="en-GB"/>
        </w:rPr>
        <w:t>because he has been cited in his pers</w:t>
      </w:r>
      <w:r w:rsidR="00CB1BF0">
        <w:rPr>
          <w:rFonts w:ascii="Times New Roman" w:hAnsi="Times New Roman" w:cs="Times New Roman"/>
          <w:sz w:val="24"/>
          <w:szCs w:val="24"/>
          <w:lang w:val="en-GB"/>
        </w:rPr>
        <w:t xml:space="preserve">onal capacity and was therefore </w:t>
      </w:r>
      <w:r>
        <w:rPr>
          <w:rFonts w:ascii="Times New Roman" w:hAnsi="Times New Roman" w:cs="Times New Roman"/>
          <w:sz w:val="24"/>
          <w:szCs w:val="24"/>
          <w:lang w:val="en-GB"/>
        </w:rPr>
        <w:t>not being sued in his official capacity. He submitted, further, that there was an extant order of this court and no matter what the applican</w:t>
      </w:r>
      <w:r w:rsidR="00323DE1">
        <w:rPr>
          <w:rFonts w:ascii="Times New Roman" w:hAnsi="Times New Roman" w:cs="Times New Roman"/>
          <w:sz w:val="24"/>
          <w:szCs w:val="24"/>
          <w:lang w:val="en-GB"/>
        </w:rPr>
        <w:t xml:space="preserve">t thought about it, it was </w:t>
      </w:r>
      <w:r>
        <w:rPr>
          <w:rFonts w:ascii="Times New Roman" w:hAnsi="Times New Roman" w:cs="Times New Roman"/>
          <w:sz w:val="24"/>
          <w:szCs w:val="24"/>
          <w:lang w:val="en-GB"/>
        </w:rPr>
        <w:t>obliged to obe</w:t>
      </w:r>
      <w:r w:rsidR="00323DE1">
        <w:rPr>
          <w:rFonts w:ascii="Times New Roman" w:hAnsi="Times New Roman" w:cs="Times New Roman"/>
          <w:sz w:val="24"/>
          <w:szCs w:val="24"/>
          <w:lang w:val="en-GB"/>
        </w:rPr>
        <w:t>y it. He argued that the court c</w:t>
      </w:r>
      <w:r>
        <w:rPr>
          <w:rFonts w:ascii="Times New Roman" w:hAnsi="Times New Roman" w:cs="Times New Roman"/>
          <w:sz w:val="24"/>
          <w:szCs w:val="24"/>
          <w:lang w:val="en-GB"/>
        </w:rPr>
        <w:t xml:space="preserve">ould not grant relief to a party </w:t>
      </w:r>
      <w:r>
        <w:rPr>
          <w:rFonts w:ascii="Times New Roman" w:hAnsi="Times New Roman" w:cs="Times New Roman"/>
          <w:sz w:val="24"/>
          <w:szCs w:val="24"/>
          <w:lang w:val="en-GB"/>
        </w:rPr>
        <w:lastRenderedPageBreak/>
        <w:t xml:space="preserve">who is in defiance of a </w:t>
      </w:r>
      <w:r w:rsidR="00CB1BF0">
        <w:rPr>
          <w:rFonts w:ascii="Times New Roman" w:hAnsi="Times New Roman" w:cs="Times New Roman"/>
          <w:sz w:val="24"/>
          <w:szCs w:val="24"/>
          <w:lang w:val="en-GB"/>
        </w:rPr>
        <w:t>court order. On that basis, he moved the court to strike the application off the roll</w:t>
      </w:r>
      <w:r>
        <w:rPr>
          <w:rFonts w:ascii="Times New Roman" w:hAnsi="Times New Roman" w:cs="Times New Roman"/>
          <w:sz w:val="24"/>
          <w:szCs w:val="24"/>
          <w:lang w:val="en-GB"/>
        </w:rPr>
        <w:t xml:space="preserve">. </w:t>
      </w:r>
    </w:p>
    <w:p w14:paraId="5F0D2019" w14:textId="348AA1AC" w:rsidR="0029490B" w:rsidRPr="0029490B" w:rsidRDefault="0029490B"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Mr </w:t>
      </w:r>
      <w:r w:rsidRPr="0029490B">
        <w:rPr>
          <w:rFonts w:ascii="Times New Roman" w:hAnsi="Times New Roman" w:cs="Times New Roman"/>
          <w:i/>
          <w:sz w:val="24"/>
          <w:szCs w:val="24"/>
          <w:lang w:val="en-GB"/>
        </w:rPr>
        <w:t xml:space="preserve">Hashiti </w:t>
      </w:r>
      <w:r>
        <w:rPr>
          <w:rFonts w:ascii="Times New Roman" w:hAnsi="Times New Roman" w:cs="Times New Roman"/>
          <w:sz w:val="24"/>
          <w:szCs w:val="24"/>
          <w:lang w:val="en-GB"/>
        </w:rPr>
        <w:t xml:space="preserve">argued, further, that one cannot interdict a lawful process. The mere fact that the order is extant means that it is a lawful process. An interdict is not a valid relief against a valid court order. By seeking to interdict the second respondent from carrying out his duties as a corporate rescue practitioner, the applicants were essentially seeking </w:t>
      </w:r>
      <w:r w:rsidR="00323DE1">
        <w:rPr>
          <w:rFonts w:ascii="Times New Roman" w:hAnsi="Times New Roman" w:cs="Times New Roman"/>
          <w:sz w:val="24"/>
          <w:szCs w:val="24"/>
          <w:lang w:val="en-GB"/>
        </w:rPr>
        <w:t xml:space="preserve">to </w:t>
      </w:r>
      <w:r>
        <w:rPr>
          <w:rFonts w:ascii="Times New Roman" w:hAnsi="Times New Roman" w:cs="Times New Roman"/>
          <w:sz w:val="24"/>
          <w:szCs w:val="24"/>
          <w:lang w:val="en-GB"/>
        </w:rPr>
        <w:t xml:space="preserve">interdict him from complying with a court order. </w:t>
      </w:r>
    </w:p>
    <w:p w14:paraId="2FC60701" w14:textId="2BC9A486" w:rsidR="0057281F" w:rsidRPr="0057281F" w:rsidRDefault="0029490B"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It was contended on behalf </w:t>
      </w:r>
      <w:r w:rsidR="0057281F">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the first respondent that the misjoinder of </w:t>
      </w:r>
      <w:r w:rsidR="00323DE1">
        <w:rPr>
          <w:rFonts w:ascii="Times New Roman" w:hAnsi="Times New Roman" w:cs="Times New Roman"/>
          <w:sz w:val="24"/>
          <w:szCs w:val="24"/>
          <w:lang w:val="en-GB"/>
        </w:rPr>
        <w:t>‘</w:t>
      </w:r>
      <w:r>
        <w:rPr>
          <w:rFonts w:ascii="Times New Roman" w:hAnsi="Times New Roman" w:cs="Times New Roman"/>
          <w:sz w:val="24"/>
          <w:szCs w:val="24"/>
          <w:lang w:val="en-GB"/>
        </w:rPr>
        <w:t>very interested</w:t>
      </w:r>
      <w:r w:rsidR="00323DE1">
        <w:rPr>
          <w:rFonts w:ascii="Times New Roman" w:hAnsi="Times New Roman" w:cs="Times New Roman"/>
          <w:sz w:val="24"/>
          <w:szCs w:val="24"/>
          <w:lang w:val="en-GB"/>
        </w:rPr>
        <w:t>’</w:t>
      </w:r>
      <w:r>
        <w:rPr>
          <w:rFonts w:ascii="Times New Roman" w:hAnsi="Times New Roman" w:cs="Times New Roman"/>
          <w:sz w:val="24"/>
          <w:szCs w:val="24"/>
          <w:lang w:val="en-GB"/>
        </w:rPr>
        <w:t xml:space="preserve"> parties</w:t>
      </w:r>
      <w:r w:rsidR="0057281F">
        <w:rPr>
          <w:rFonts w:ascii="Times New Roman" w:hAnsi="Times New Roman" w:cs="Times New Roman"/>
          <w:sz w:val="24"/>
          <w:szCs w:val="24"/>
          <w:lang w:val="en-GB"/>
        </w:rPr>
        <w:t xml:space="preserve">, in the form of the applicant’s creditors, whom the second respondent had involved in its case, </w:t>
      </w:r>
      <w:r>
        <w:rPr>
          <w:rFonts w:ascii="Times New Roman" w:hAnsi="Times New Roman" w:cs="Times New Roman"/>
          <w:sz w:val="24"/>
          <w:szCs w:val="24"/>
          <w:lang w:val="en-GB"/>
        </w:rPr>
        <w:t xml:space="preserve">was fatal to the applicant’s case. Further, once it was accepted that the applicant is undergoing corporate rescue proceedings, by statutory command, leave to institute the current proceedings was a prerequisite. The applicant’s failure to seek such leave meant that there was no application before the court. </w:t>
      </w:r>
    </w:p>
    <w:p w14:paraId="32BC5953" w14:textId="77777777" w:rsidR="00D74D08" w:rsidRPr="00D74D08" w:rsidRDefault="0057281F" w:rsidP="00D74D08">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Mr </w:t>
      </w:r>
      <w:r w:rsidRPr="0057281F">
        <w:rPr>
          <w:rFonts w:ascii="Times New Roman" w:hAnsi="Times New Roman" w:cs="Times New Roman"/>
          <w:i/>
          <w:sz w:val="24"/>
          <w:szCs w:val="24"/>
          <w:lang w:val="en-GB"/>
        </w:rPr>
        <w:t>Hashiti</w:t>
      </w:r>
      <w:r>
        <w:rPr>
          <w:rFonts w:ascii="Times New Roman" w:hAnsi="Times New Roman" w:cs="Times New Roman"/>
          <w:sz w:val="24"/>
          <w:szCs w:val="24"/>
          <w:lang w:val="en-GB"/>
        </w:rPr>
        <w:t xml:space="preserve"> disputed that the applicant did not have </w:t>
      </w:r>
      <w:r w:rsidR="0029490B">
        <w:rPr>
          <w:rFonts w:ascii="Times New Roman" w:hAnsi="Times New Roman" w:cs="Times New Roman"/>
          <w:sz w:val="24"/>
          <w:szCs w:val="24"/>
          <w:lang w:val="en-GB"/>
        </w:rPr>
        <w:t>alternative remedies</w:t>
      </w:r>
      <w:r>
        <w:rPr>
          <w:rFonts w:ascii="Times New Roman" w:hAnsi="Times New Roman" w:cs="Times New Roman"/>
          <w:sz w:val="24"/>
          <w:szCs w:val="24"/>
          <w:lang w:val="en-GB"/>
        </w:rPr>
        <w:t xml:space="preserve"> because these</w:t>
      </w:r>
      <w:r w:rsidR="0029490B">
        <w:rPr>
          <w:rFonts w:ascii="Times New Roman" w:hAnsi="Times New Roman" w:cs="Times New Roman"/>
          <w:sz w:val="24"/>
          <w:szCs w:val="24"/>
          <w:lang w:val="en-GB"/>
        </w:rPr>
        <w:t xml:space="preserve"> were available in terms of the Inso</w:t>
      </w:r>
      <w:r>
        <w:rPr>
          <w:rFonts w:ascii="Times New Roman" w:hAnsi="Times New Roman" w:cs="Times New Roman"/>
          <w:sz w:val="24"/>
          <w:szCs w:val="24"/>
          <w:lang w:val="en-GB"/>
        </w:rPr>
        <w:t>lvency Act</w:t>
      </w:r>
      <w:r w:rsidR="003655C1">
        <w:rPr>
          <w:rFonts w:ascii="Times New Roman" w:hAnsi="Times New Roman" w:cs="Times New Roman"/>
          <w:sz w:val="24"/>
          <w:szCs w:val="24"/>
          <w:lang w:val="en-GB"/>
        </w:rPr>
        <w:t>,</w:t>
      </w:r>
      <w:r>
        <w:rPr>
          <w:rFonts w:ascii="Times New Roman" w:hAnsi="Times New Roman" w:cs="Times New Roman"/>
          <w:sz w:val="24"/>
          <w:szCs w:val="24"/>
          <w:lang w:val="en-GB"/>
        </w:rPr>
        <w:t xml:space="preserve"> which the applicant sh</w:t>
      </w:r>
      <w:r w:rsidR="0029490B">
        <w:rPr>
          <w:rFonts w:ascii="Times New Roman" w:hAnsi="Times New Roman" w:cs="Times New Roman"/>
          <w:sz w:val="24"/>
          <w:szCs w:val="24"/>
          <w:lang w:val="en-GB"/>
        </w:rPr>
        <w:t>ould have utilised including seeking the r</w:t>
      </w:r>
      <w:r>
        <w:rPr>
          <w:rFonts w:ascii="Times New Roman" w:hAnsi="Times New Roman" w:cs="Times New Roman"/>
          <w:sz w:val="24"/>
          <w:szCs w:val="24"/>
          <w:lang w:val="en-GB"/>
        </w:rPr>
        <w:t xml:space="preserve">emoval of the second respondent. In any event, he argued, </w:t>
      </w:r>
      <w:r w:rsidR="0029490B">
        <w:rPr>
          <w:rFonts w:ascii="Times New Roman" w:hAnsi="Times New Roman" w:cs="Times New Roman"/>
          <w:sz w:val="24"/>
          <w:szCs w:val="24"/>
          <w:lang w:val="en-GB"/>
        </w:rPr>
        <w:t xml:space="preserve">the </w:t>
      </w:r>
      <w:r w:rsidR="00850BAA">
        <w:rPr>
          <w:rFonts w:ascii="Times New Roman" w:hAnsi="Times New Roman" w:cs="Times New Roman"/>
          <w:sz w:val="24"/>
          <w:szCs w:val="24"/>
          <w:lang w:val="en-GB"/>
        </w:rPr>
        <w:t xml:space="preserve">applicant’s </w:t>
      </w:r>
      <w:r w:rsidR="0029490B">
        <w:rPr>
          <w:rFonts w:ascii="Times New Roman" w:hAnsi="Times New Roman" w:cs="Times New Roman"/>
          <w:sz w:val="24"/>
          <w:szCs w:val="24"/>
          <w:lang w:val="en-GB"/>
        </w:rPr>
        <w:t xml:space="preserve">bank had already denied the second respondent access to the applicant’s bank account. Mr </w:t>
      </w:r>
      <w:r w:rsidR="0029490B" w:rsidRPr="0029490B">
        <w:rPr>
          <w:rFonts w:ascii="Times New Roman" w:hAnsi="Times New Roman" w:cs="Times New Roman"/>
          <w:i/>
          <w:sz w:val="24"/>
          <w:szCs w:val="24"/>
          <w:lang w:val="en-GB"/>
        </w:rPr>
        <w:t>Hashiti</w:t>
      </w:r>
      <w:r w:rsidR="0029490B">
        <w:rPr>
          <w:rFonts w:ascii="Times New Roman" w:hAnsi="Times New Roman" w:cs="Times New Roman"/>
          <w:sz w:val="24"/>
          <w:szCs w:val="24"/>
          <w:lang w:val="en-GB"/>
        </w:rPr>
        <w:t xml:space="preserve"> insisted that the matter was not urgent because the applicant had </w:t>
      </w:r>
      <w:r w:rsidR="00CB1BF0">
        <w:rPr>
          <w:rFonts w:ascii="Times New Roman" w:hAnsi="Times New Roman" w:cs="Times New Roman"/>
          <w:sz w:val="24"/>
          <w:szCs w:val="24"/>
          <w:lang w:val="en-GB"/>
        </w:rPr>
        <w:t xml:space="preserve">been aware of the issue since </w:t>
      </w:r>
      <w:r w:rsidR="00647E47">
        <w:rPr>
          <w:rFonts w:ascii="Times New Roman" w:hAnsi="Times New Roman" w:cs="Times New Roman"/>
          <w:sz w:val="24"/>
          <w:szCs w:val="24"/>
          <w:lang w:val="en-GB"/>
        </w:rPr>
        <w:t>7</w:t>
      </w:r>
      <w:r w:rsidR="00CB1BF0">
        <w:rPr>
          <w:rFonts w:ascii="Times New Roman" w:hAnsi="Times New Roman" w:cs="Times New Roman"/>
          <w:sz w:val="24"/>
          <w:szCs w:val="24"/>
          <w:lang w:val="en-GB"/>
        </w:rPr>
        <w:t xml:space="preserve"> </w:t>
      </w:r>
      <w:r w:rsidR="0029490B">
        <w:rPr>
          <w:rFonts w:ascii="Times New Roman" w:hAnsi="Times New Roman" w:cs="Times New Roman"/>
          <w:sz w:val="24"/>
          <w:szCs w:val="24"/>
          <w:lang w:val="en-GB"/>
        </w:rPr>
        <w:t>February 2025 when it wrote to the first respondent’s legal practitioners. The letters revealed that the applicant was aware that there were ongoin</w:t>
      </w:r>
      <w:r w:rsidR="00D74D08">
        <w:rPr>
          <w:rFonts w:ascii="Times New Roman" w:hAnsi="Times New Roman" w:cs="Times New Roman"/>
          <w:sz w:val="24"/>
          <w:szCs w:val="24"/>
          <w:lang w:val="en-GB"/>
        </w:rPr>
        <w:t>g corporate rescue proceedings.</w:t>
      </w:r>
    </w:p>
    <w:p w14:paraId="73D71174" w14:textId="1814E76A" w:rsidR="0029490B" w:rsidRPr="00D74D08" w:rsidRDefault="0029490B" w:rsidP="00D74D08">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sidRPr="00D74D08">
        <w:rPr>
          <w:rFonts w:ascii="Times New Roman" w:hAnsi="Times New Roman" w:cs="Times New Roman"/>
          <w:sz w:val="24"/>
          <w:szCs w:val="24"/>
          <w:lang w:val="en-GB"/>
        </w:rPr>
        <w:t xml:space="preserve">He argued that the applicant did not deny that it transacted as Sinosteel Zimbabwe. </w:t>
      </w:r>
      <w:r w:rsidR="0057281F" w:rsidRPr="00D74D08">
        <w:rPr>
          <w:rFonts w:ascii="Times New Roman" w:hAnsi="Times New Roman" w:cs="Times New Roman"/>
          <w:sz w:val="24"/>
          <w:szCs w:val="24"/>
          <w:lang w:val="en-GB"/>
        </w:rPr>
        <w:t xml:space="preserve">He further </w:t>
      </w:r>
      <w:r w:rsidRPr="00D74D08">
        <w:rPr>
          <w:rFonts w:ascii="Times New Roman" w:hAnsi="Times New Roman" w:cs="Times New Roman"/>
          <w:sz w:val="24"/>
          <w:szCs w:val="24"/>
          <w:lang w:val="en-GB"/>
        </w:rPr>
        <w:t xml:space="preserve">argued that an entity cannot escape liability on the basis of its mischaracterisation. In its </w:t>
      </w:r>
      <w:r w:rsidR="0057281F" w:rsidRPr="00D74D08">
        <w:rPr>
          <w:rFonts w:ascii="Times New Roman" w:hAnsi="Times New Roman" w:cs="Times New Roman"/>
          <w:sz w:val="24"/>
          <w:szCs w:val="24"/>
          <w:lang w:val="en-GB"/>
        </w:rPr>
        <w:t xml:space="preserve">board resolution, </w:t>
      </w:r>
      <w:r w:rsidRPr="00D74D08">
        <w:rPr>
          <w:rFonts w:ascii="Times New Roman" w:hAnsi="Times New Roman" w:cs="Times New Roman"/>
          <w:sz w:val="24"/>
          <w:szCs w:val="24"/>
          <w:lang w:val="en-GB"/>
        </w:rPr>
        <w:t xml:space="preserve">correspondences, letterheads and its </w:t>
      </w:r>
      <w:r w:rsidR="00D874C9" w:rsidRPr="00D74D08">
        <w:rPr>
          <w:rFonts w:ascii="Times New Roman" w:hAnsi="Times New Roman" w:cs="Times New Roman"/>
          <w:sz w:val="24"/>
          <w:szCs w:val="24"/>
          <w:lang w:val="en-GB"/>
        </w:rPr>
        <w:t>signage</w:t>
      </w:r>
      <w:r w:rsidR="00D74D08">
        <w:rPr>
          <w:rFonts w:ascii="Times New Roman" w:hAnsi="Times New Roman" w:cs="Times New Roman"/>
          <w:sz w:val="24"/>
          <w:szCs w:val="24"/>
          <w:lang w:val="en-GB"/>
        </w:rPr>
        <w:t xml:space="preserve">, it has </w:t>
      </w:r>
      <w:r w:rsidRPr="00D74D08">
        <w:rPr>
          <w:rFonts w:ascii="Times New Roman" w:hAnsi="Times New Roman" w:cs="Times New Roman"/>
          <w:sz w:val="24"/>
          <w:szCs w:val="24"/>
          <w:lang w:val="en-GB"/>
        </w:rPr>
        <w:t xml:space="preserve">presented itself to the public as Sinosteel Zimasco. He urged the court to dismiss as fallacious the argument that the applicant is not the same as Sinosteel Zimasco. </w:t>
      </w:r>
    </w:p>
    <w:p w14:paraId="073FE66D" w14:textId="5EF15C85" w:rsidR="00726A23" w:rsidRPr="00471217" w:rsidRDefault="0057281F"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Mr </w:t>
      </w:r>
      <w:r w:rsidRPr="0057281F">
        <w:rPr>
          <w:rFonts w:ascii="Times New Roman" w:hAnsi="Times New Roman" w:cs="Times New Roman"/>
          <w:i/>
          <w:sz w:val="24"/>
          <w:szCs w:val="24"/>
          <w:lang w:val="en-GB"/>
        </w:rPr>
        <w:t>Hashiti</w:t>
      </w:r>
      <w:r>
        <w:rPr>
          <w:rFonts w:ascii="Times New Roman" w:hAnsi="Times New Roman" w:cs="Times New Roman"/>
          <w:sz w:val="24"/>
          <w:szCs w:val="24"/>
          <w:lang w:val="en-GB"/>
        </w:rPr>
        <w:t xml:space="preserve"> argued </w:t>
      </w:r>
      <w:r w:rsidR="00726A23">
        <w:rPr>
          <w:rFonts w:ascii="Times New Roman" w:hAnsi="Times New Roman" w:cs="Times New Roman"/>
          <w:sz w:val="24"/>
          <w:szCs w:val="24"/>
          <w:lang w:val="en-GB"/>
        </w:rPr>
        <w:t xml:space="preserve">that the </w:t>
      </w:r>
      <w:r w:rsidR="00850BAA">
        <w:rPr>
          <w:rFonts w:ascii="Times New Roman" w:hAnsi="Times New Roman" w:cs="Times New Roman"/>
          <w:sz w:val="24"/>
          <w:szCs w:val="24"/>
          <w:lang w:val="en-GB"/>
        </w:rPr>
        <w:t xml:space="preserve">issue relating to </w:t>
      </w:r>
      <w:r w:rsidR="00726A23">
        <w:rPr>
          <w:rFonts w:ascii="Times New Roman" w:hAnsi="Times New Roman" w:cs="Times New Roman"/>
          <w:sz w:val="24"/>
          <w:szCs w:val="24"/>
          <w:lang w:val="en-GB"/>
        </w:rPr>
        <w:t>the process leading to the correction of th</w:t>
      </w:r>
      <w:r w:rsidR="00207465">
        <w:rPr>
          <w:rFonts w:ascii="Times New Roman" w:hAnsi="Times New Roman" w:cs="Times New Roman"/>
          <w:sz w:val="24"/>
          <w:szCs w:val="24"/>
          <w:lang w:val="en-GB"/>
        </w:rPr>
        <w:t xml:space="preserve">e order was not </w:t>
      </w:r>
      <w:r w:rsidR="00726A23">
        <w:rPr>
          <w:rFonts w:ascii="Times New Roman" w:hAnsi="Times New Roman" w:cs="Times New Roman"/>
          <w:sz w:val="24"/>
          <w:szCs w:val="24"/>
          <w:lang w:val="en-GB"/>
        </w:rPr>
        <w:t xml:space="preserve">properly before the court. </w:t>
      </w:r>
      <w:r w:rsidR="00850BAA">
        <w:rPr>
          <w:rFonts w:ascii="Times New Roman" w:hAnsi="Times New Roman" w:cs="Times New Roman"/>
          <w:sz w:val="24"/>
          <w:szCs w:val="24"/>
          <w:lang w:val="en-GB"/>
        </w:rPr>
        <w:t>It was</w:t>
      </w:r>
      <w:r w:rsidR="003655C1">
        <w:rPr>
          <w:rFonts w:ascii="Times New Roman" w:hAnsi="Times New Roman" w:cs="Times New Roman"/>
          <w:sz w:val="24"/>
          <w:szCs w:val="24"/>
          <w:lang w:val="en-GB"/>
        </w:rPr>
        <w:t>,</w:t>
      </w:r>
      <w:r w:rsidR="00850BAA">
        <w:rPr>
          <w:rFonts w:ascii="Times New Roman" w:hAnsi="Times New Roman" w:cs="Times New Roman"/>
          <w:sz w:val="24"/>
          <w:szCs w:val="24"/>
          <w:lang w:val="en-GB"/>
        </w:rPr>
        <w:t xml:space="preserve"> therefore</w:t>
      </w:r>
      <w:r w:rsidR="003655C1">
        <w:rPr>
          <w:rFonts w:ascii="Times New Roman" w:hAnsi="Times New Roman" w:cs="Times New Roman"/>
          <w:sz w:val="24"/>
          <w:szCs w:val="24"/>
          <w:lang w:val="en-GB"/>
        </w:rPr>
        <w:t>,</w:t>
      </w:r>
      <w:r w:rsidR="00850BAA">
        <w:rPr>
          <w:rFonts w:ascii="Times New Roman" w:hAnsi="Times New Roman" w:cs="Times New Roman"/>
          <w:sz w:val="24"/>
          <w:szCs w:val="24"/>
          <w:lang w:val="en-GB"/>
        </w:rPr>
        <w:t xml:space="preserve"> not up for debate. </w:t>
      </w:r>
      <w:r w:rsidR="00726A23">
        <w:rPr>
          <w:rFonts w:ascii="Times New Roman" w:hAnsi="Times New Roman" w:cs="Times New Roman"/>
          <w:sz w:val="24"/>
          <w:szCs w:val="24"/>
          <w:lang w:val="en-GB"/>
        </w:rPr>
        <w:t>He argued that the order did not even need correction because the order in its original form applied to the applicant</w:t>
      </w:r>
      <w:r w:rsidR="003655C1">
        <w:rPr>
          <w:rFonts w:ascii="Times New Roman" w:hAnsi="Times New Roman" w:cs="Times New Roman"/>
          <w:sz w:val="24"/>
          <w:szCs w:val="24"/>
          <w:lang w:val="en-GB"/>
        </w:rPr>
        <w:t xml:space="preserve">; </w:t>
      </w:r>
      <w:r w:rsidR="00726A23">
        <w:rPr>
          <w:rFonts w:ascii="Times New Roman" w:hAnsi="Times New Roman" w:cs="Times New Roman"/>
          <w:sz w:val="24"/>
          <w:szCs w:val="24"/>
          <w:lang w:val="en-GB"/>
        </w:rPr>
        <w:t>it was only corrected as a result of the applicant’s resistance and to correct an ambiguity. The argument that the applicant would suffer irreparable harm was unfounded because</w:t>
      </w:r>
      <w:r w:rsidR="003655C1">
        <w:rPr>
          <w:rFonts w:ascii="Times New Roman" w:hAnsi="Times New Roman" w:cs="Times New Roman"/>
          <w:sz w:val="24"/>
          <w:szCs w:val="24"/>
          <w:lang w:val="en-GB"/>
        </w:rPr>
        <w:t>,</w:t>
      </w:r>
      <w:r w:rsidR="00726A23">
        <w:rPr>
          <w:rFonts w:ascii="Times New Roman" w:hAnsi="Times New Roman" w:cs="Times New Roman"/>
          <w:sz w:val="24"/>
          <w:szCs w:val="24"/>
          <w:lang w:val="en-GB"/>
        </w:rPr>
        <w:t xml:space="preserve"> by operation of law, corporate rescue proceedings take only three months</w:t>
      </w:r>
      <w:r w:rsidR="003655C1">
        <w:rPr>
          <w:rFonts w:ascii="Times New Roman" w:hAnsi="Times New Roman" w:cs="Times New Roman"/>
          <w:sz w:val="24"/>
          <w:szCs w:val="24"/>
          <w:lang w:val="en-GB"/>
        </w:rPr>
        <w:t>,</w:t>
      </w:r>
      <w:r w:rsidR="00726A23">
        <w:rPr>
          <w:rFonts w:ascii="Times New Roman" w:hAnsi="Times New Roman" w:cs="Times New Roman"/>
          <w:sz w:val="24"/>
          <w:szCs w:val="24"/>
          <w:lang w:val="en-GB"/>
        </w:rPr>
        <w:t xml:space="preserve"> and after those three months, the applicant would be removed from corporate rescue. It was the first </w:t>
      </w:r>
      <w:r w:rsidR="00726A23">
        <w:rPr>
          <w:rFonts w:ascii="Times New Roman" w:hAnsi="Times New Roman" w:cs="Times New Roman"/>
          <w:sz w:val="24"/>
          <w:szCs w:val="24"/>
          <w:lang w:val="en-GB"/>
        </w:rPr>
        <w:lastRenderedPageBreak/>
        <w:t>respondent’s conte</w:t>
      </w:r>
      <w:r w:rsidR="00D74D08">
        <w:rPr>
          <w:rFonts w:ascii="Times New Roman" w:hAnsi="Times New Roman" w:cs="Times New Roman"/>
          <w:sz w:val="24"/>
          <w:szCs w:val="24"/>
          <w:lang w:val="en-GB"/>
        </w:rPr>
        <w:t xml:space="preserve">ntion that the applicant was </w:t>
      </w:r>
      <w:r w:rsidR="00726A23">
        <w:rPr>
          <w:rFonts w:ascii="Times New Roman" w:hAnsi="Times New Roman" w:cs="Times New Roman"/>
          <w:sz w:val="24"/>
          <w:szCs w:val="24"/>
          <w:lang w:val="en-GB"/>
        </w:rPr>
        <w:t>served with the application</w:t>
      </w:r>
      <w:r>
        <w:rPr>
          <w:rFonts w:ascii="Times New Roman" w:hAnsi="Times New Roman" w:cs="Times New Roman"/>
          <w:sz w:val="24"/>
          <w:szCs w:val="24"/>
          <w:lang w:val="en-GB"/>
        </w:rPr>
        <w:t xml:space="preserve"> which led to the 12</w:t>
      </w:r>
      <w:r w:rsidRPr="0057281F">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of March 2025 order</w:t>
      </w:r>
      <w:r w:rsidR="00726A23">
        <w:rPr>
          <w:rFonts w:ascii="Times New Roman" w:hAnsi="Times New Roman" w:cs="Times New Roman"/>
          <w:sz w:val="24"/>
          <w:szCs w:val="24"/>
          <w:lang w:val="en-GB"/>
        </w:rPr>
        <w:t xml:space="preserve">. </w:t>
      </w:r>
    </w:p>
    <w:p w14:paraId="531B1C39" w14:textId="7EE2D4FA" w:rsidR="00471217" w:rsidRPr="00471217" w:rsidRDefault="00CB1BF0" w:rsidP="0050787A">
      <w:pPr>
        <w:pStyle w:val="ListParagraph"/>
        <w:numPr>
          <w:ilvl w:val="0"/>
          <w:numId w:val="1"/>
        </w:numPr>
        <w:spacing w:after="0" w:line="360" w:lineRule="auto"/>
        <w:ind w:left="284"/>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Finally, </w:t>
      </w:r>
      <w:r w:rsidR="00471217">
        <w:rPr>
          <w:rFonts w:ascii="Times New Roman" w:hAnsi="Times New Roman" w:cs="Times New Roman"/>
          <w:sz w:val="24"/>
          <w:szCs w:val="24"/>
          <w:lang w:val="en-GB"/>
        </w:rPr>
        <w:t xml:space="preserve">Mr </w:t>
      </w:r>
      <w:r w:rsidR="00471217" w:rsidRPr="00147CF2">
        <w:rPr>
          <w:rFonts w:ascii="Times New Roman" w:hAnsi="Times New Roman" w:cs="Times New Roman"/>
          <w:i/>
          <w:sz w:val="24"/>
          <w:szCs w:val="24"/>
          <w:lang w:val="en-GB"/>
        </w:rPr>
        <w:t>Hashiti</w:t>
      </w:r>
      <w:r w:rsidR="00471217">
        <w:rPr>
          <w:rFonts w:ascii="Times New Roman" w:hAnsi="Times New Roman" w:cs="Times New Roman"/>
          <w:sz w:val="24"/>
          <w:szCs w:val="24"/>
          <w:lang w:val="en-GB"/>
        </w:rPr>
        <w:t xml:space="preserve"> prayed for the matter to be </w:t>
      </w:r>
      <w:r w:rsidR="00147CF2">
        <w:rPr>
          <w:rFonts w:ascii="Times New Roman" w:hAnsi="Times New Roman" w:cs="Times New Roman"/>
          <w:sz w:val="24"/>
          <w:szCs w:val="24"/>
          <w:lang w:val="en-GB"/>
        </w:rPr>
        <w:t>dismissed</w:t>
      </w:r>
      <w:r w:rsidR="00471217">
        <w:rPr>
          <w:rFonts w:ascii="Times New Roman" w:hAnsi="Times New Roman" w:cs="Times New Roman"/>
          <w:sz w:val="24"/>
        </w:rPr>
        <w:t xml:space="preserve"> with costs on the scale of legal </w:t>
      </w:r>
      <w:r w:rsidR="00471217" w:rsidRPr="00960D31">
        <w:rPr>
          <w:rFonts w:ascii="Times New Roman" w:hAnsi="Times New Roman" w:cs="Times New Roman"/>
          <w:sz w:val="24"/>
        </w:rPr>
        <w:t xml:space="preserve">practitioner and client and to be paid </w:t>
      </w:r>
      <w:r w:rsidR="00471217" w:rsidRPr="00960D31">
        <w:rPr>
          <w:rFonts w:ascii="Times New Roman" w:hAnsi="Times New Roman" w:cs="Times New Roman"/>
          <w:i/>
          <w:sz w:val="24"/>
        </w:rPr>
        <w:t>de bonis propriis</w:t>
      </w:r>
      <w:r w:rsidR="00471217">
        <w:rPr>
          <w:rFonts w:ascii="Times New Roman" w:hAnsi="Times New Roman" w:cs="Times New Roman"/>
          <w:i/>
          <w:sz w:val="24"/>
        </w:rPr>
        <w:t xml:space="preserve"> </w:t>
      </w:r>
      <w:r w:rsidR="00147CF2">
        <w:rPr>
          <w:rFonts w:ascii="Times New Roman" w:hAnsi="Times New Roman" w:cs="Times New Roman"/>
          <w:sz w:val="24"/>
        </w:rPr>
        <w:t>by the applicant’s company secretary, Mr Josiah Chinherende</w:t>
      </w:r>
      <w:r w:rsidR="00850BAA">
        <w:rPr>
          <w:rFonts w:ascii="Times New Roman" w:hAnsi="Times New Roman" w:cs="Times New Roman"/>
          <w:sz w:val="24"/>
        </w:rPr>
        <w:t>,</w:t>
      </w:r>
      <w:r w:rsidR="00147CF2">
        <w:rPr>
          <w:rFonts w:ascii="Times New Roman" w:hAnsi="Times New Roman" w:cs="Times New Roman"/>
          <w:sz w:val="24"/>
        </w:rPr>
        <w:t xml:space="preserve"> who had deposed to the applicant’s founding affidavit and was in attendance at the hearing. </w:t>
      </w:r>
    </w:p>
    <w:p w14:paraId="0A97AB4D" w14:textId="5560757A" w:rsidR="00726A23" w:rsidRPr="00726A23" w:rsidRDefault="00E87BD5" w:rsidP="00726A23">
      <w:pPr>
        <w:pStyle w:val="ListParagraph"/>
        <w:spacing w:after="0" w:line="360" w:lineRule="auto"/>
        <w:ind w:left="284"/>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MATERIAL</w:t>
      </w:r>
      <w:r w:rsidRPr="00726A23">
        <w:rPr>
          <w:rFonts w:ascii="Times New Roman" w:hAnsi="Times New Roman" w:cs="Times New Roman"/>
          <w:b/>
          <w:sz w:val="24"/>
          <w:szCs w:val="24"/>
          <w:u w:val="single"/>
          <w:lang w:val="en-GB"/>
        </w:rPr>
        <w:t xml:space="preserve"> </w:t>
      </w:r>
      <w:r w:rsidR="00726A23" w:rsidRPr="00726A23">
        <w:rPr>
          <w:rFonts w:ascii="Times New Roman" w:hAnsi="Times New Roman" w:cs="Times New Roman"/>
          <w:b/>
          <w:sz w:val="24"/>
          <w:szCs w:val="24"/>
          <w:u w:val="single"/>
          <w:lang w:val="en-GB"/>
        </w:rPr>
        <w:t xml:space="preserve">DEVELOPMENTS POST HEARING OF THE ARGUMENTS </w:t>
      </w:r>
    </w:p>
    <w:p w14:paraId="26515AC3" w14:textId="48621BB9" w:rsidR="0029490B" w:rsidRPr="00147CF2" w:rsidRDefault="0057281F" w:rsidP="0050787A">
      <w:pPr>
        <w:pStyle w:val="ListParagraph"/>
        <w:numPr>
          <w:ilvl w:val="0"/>
          <w:numId w:val="1"/>
        </w:numPr>
        <w:spacing w:after="0" w:line="360" w:lineRule="auto"/>
        <w:ind w:left="284"/>
        <w:jc w:val="both"/>
        <w:rPr>
          <w:rFonts w:ascii="Times New Roman" w:hAnsi="Times New Roman" w:cs="Times New Roman"/>
          <w:sz w:val="24"/>
          <w:szCs w:val="24"/>
          <w:lang w:val="en-GB"/>
        </w:rPr>
      </w:pPr>
      <w:r w:rsidRPr="00147CF2">
        <w:rPr>
          <w:rFonts w:ascii="Times New Roman" w:hAnsi="Times New Roman" w:cs="Times New Roman"/>
          <w:sz w:val="24"/>
          <w:szCs w:val="24"/>
          <w:lang w:val="en-GB"/>
        </w:rPr>
        <w:t>After hearing arguments, I reserved judgment to consider the written and oral submissions that had bee</w:t>
      </w:r>
      <w:r w:rsidR="00942FDC">
        <w:rPr>
          <w:rFonts w:ascii="Times New Roman" w:hAnsi="Times New Roman" w:cs="Times New Roman"/>
          <w:sz w:val="24"/>
          <w:szCs w:val="24"/>
          <w:lang w:val="en-GB"/>
        </w:rPr>
        <w:t xml:space="preserve">n made. Before I handed down this </w:t>
      </w:r>
      <w:r w:rsidRPr="00147CF2">
        <w:rPr>
          <w:rFonts w:ascii="Times New Roman" w:hAnsi="Times New Roman" w:cs="Times New Roman"/>
          <w:sz w:val="24"/>
          <w:szCs w:val="24"/>
          <w:lang w:val="en-GB"/>
        </w:rPr>
        <w:t xml:space="preserve">judgment, I noted a flurry of exchanges in the case portal. It turned out that the first respondent had filed a </w:t>
      </w:r>
      <w:r w:rsidR="00471217" w:rsidRPr="00147CF2">
        <w:rPr>
          <w:rFonts w:ascii="Times New Roman" w:hAnsi="Times New Roman" w:cs="Times New Roman"/>
          <w:sz w:val="24"/>
          <w:szCs w:val="24"/>
          <w:lang w:val="en-GB"/>
        </w:rPr>
        <w:t xml:space="preserve">document titled ‘Heads of arguments on a point arising’ on 25 March 2025. In that document, the first respondent stated that the heads of argument were being filed pursuant to the </w:t>
      </w:r>
      <w:r w:rsidR="00471217" w:rsidRPr="00A933E0">
        <w:rPr>
          <w:rFonts w:ascii="Times New Roman" w:hAnsi="Times New Roman" w:cs="Times New Roman"/>
          <w:i/>
          <w:iCs/>
          <w:sz w:val="24"/>
          <w:szCs w:val="24"/>
          <w:lang w:val="en-GB"/>
        </w:rPr>
        <w:t>dicta</w:t>
      </w:r>
      <w:r w:rsidR="00471217" w:rsidRPr="00147CF2">
        <w:rPr>
          <w:rFonts w:ascii="Times New Roman" w:hAnsi="Times New Roman" w:cs="Times New Roman"/>
          <w:sz w:val="24"/>
          <w:szCs w:val="24"/>
          <w:lang w:val="en-GB"/>
        </w:rPr>
        <w:t xml:space="preserve"> in </w:t>
      </w:r>
      <w:r w:rsidR="00471217" w:rsidRPr="00147CF2">
        <w:rPr>
          <w:rFonts w:ascii="Times New Roman" w:hAnsi="Times New Roman" w:cs="Times New Roman"/>
          <w:i/>
          <w:sz w:val="24"/>
          <w:szCs w:val="24"/>
          <w:lang w:val="en-GB"/>
        </w:rPr>
        <w:t xml:space="preserve">Zimasco </w:t>
      </w:r>
      <w:r w:rsidR="00471217" w:rsidRPr="00A933E0">
        <w:rPr>
          <w:rFonts w:ascii="Times New Roman" w:hAnsi="Times New Roman" w:cs="Times New Roman"/>
          <w:iCs/>
          <w:sz w:val="24"/>
          <w:szCs w:val="24"/>
          <w:lang w:val="en-GB"/>
        </w:rPr>
        <w:t>v</w:t>
      </w:r>
      <w:r w:rsidR="00471217" w:rsidRPr="00147CF2">
        <w:rPr>
          <w:rFonts w:ascii="Times New Roman" w:hAnsi="Times New Roman" w:cs="Times New Roman"/>
          <w:i/>
          <w:sz w:val="24"/>
          <w:szCs w:val="24"/>
          <w:lang w:val="en-GB"/>
        </w:rPr>
        <w:t xml:space="preserve"> Marikano</w:t>
      </w:r>
      <w:r w:rsidR="00471217" w:rsidRPr="00147CF2">
        <w:rPr>
          <w:rFonts w:ascii="Times New Roman" w:hAnsi="Times New Roman" w:cs="Times New Roman"/>
          <w:sz w:val="24"/>
          <w:szCs w:val="24"/>
          <w:lang w:val="en-GB"/>
        </w:rPr>
        <w:t xml:space="preserve"> </w:t>
      </w:r>
      <w:r w:rsidR="00A50730" w:rsidRPr="00A50730">
        <w:rPr>
          <w:rFonts w:ascii="Times New Roman" w:hAnsi="Times New Roman" w:cs="Times New Roman"/>
          <w:sz w:val="24"/>
          <w:szCs w:val="24"/>
          <w:lang w:val="en-ZW"/>
        </w:rPr>
        <w:t>2014 (1) ZLR 1 (S)</w:t>
      </w:r>
      <w:r w:rsidR="00471217" w:rsidRPr="00147CF2">
        <w:rPr>
          <w:rFonts w:ascii="Times New Roman" w:hAnsi="Times New Roman" w:cs="Times New Roman"/>
          <w:sz w:val="24"/>
          <w:szCs w:val="24"/>
          <w:lang w:val="en-GB"/>
        </w:rPr>
        <w:t xml:space="preserve">. The first respondent, in one sentence, </w:t>
      </w:r>
      <w:r w:rsidR="00942FDC">
        <w:rPr>
          <w:rFonts w:ascii="Times New Roman" w:hAnsi="Times New Roman" w:cs="Times New Roman"/>
          <w:sz w:val="24"/>
          <w:szCs w:val="24"/>
          <w:lang w:val="en-GB"/>
        </w:rPr>
        <w:t xml:space="preserve">stated that it </w:t>
      </w:r>
      <w:r w:rsidR="00471217" w:rsidRPr="00147CF2">
        <w:rPr>
          <w:rFonts w:ascii="Times New Roman" w:hAnsi="Times New Roman" w:cs="Times New Roman"/>
          <w:sz w:val="24"/>
          <w:szCs w:val="24"/>
          <w:lang w:val="en-GB"/>
        </w:rPr>
        <w:t xml:space="preserve">was seeking leave to address what it termed </w:t>
      </w:r>
      <w:r w:rsidR="00942FDC">
        <w:rPr>
          <w:rFonts w:ascii="Times New Roman" w:hAnsi="Times New Roman" w:cs="Times New Roman"/>
          <w:sz w:val="24"/>
          <w:szCs w:val="24"/>
          <w:lang w:val="en-GB"/>
        </w:rPr>
        <w:t>‘</w:t>
      </w:r>
      <w:r w:rsidR="00471217" w:rsidRPr="00147CF2">
        <w:rPr>
          <w:rFonts w:ascii="Times New Roman" w:hAnsi="Times New Roman" w:cs="Times New Roman"/>
          <w:sz w:val="24"/>
          <w:szCs w:val="24"/>
          <w:lang w:val="en-GB"/>
        </w:rPr>
        <w:t>issues raised by the court and not pleaded by the parties</w:t>
      </w:r>
      <w:r w:rsidR="00942FDC">
        <w:rPr>
          <w:rFonts w:ascii="Times New Roman" w:hAnsi="Times New Roman" w:cs="Times New Roman"/>
          <w:sz w:val="24"/>
          <w:szCs w:val="24"/>
          <w:lang w:val="en-GB"/>
        </w:rPr>
        <w:t>’</w:t>
      </w:r>
      <w:r w:rsidR="00471217" w:rsidRPr="00147CF2">
        <w:rPr>
          <w:rFonts w:ascii="Times New Roman" w:hAnsi="Times New Roman" w:cs="Times New Roman"/>
          <w:sz w:val="24"/>
          <w:szCs w:val="24"/>
          <w:lang w:val="en-GB"/>
        </w:rPr>
        <w:t xml:space="preserve">. This document was subsequently withdrawn on the same day, followed by another similarly titled document filed later that day. </w:t>
      </w:r>
    </w:p>
    <w:p w14:paraId="49A49DF7" w14:textId="76CE5395" w:rsidR="00471217" w:rsidRPr="00147CF2" w:rsidRDefault="00942FDC" w:rsidP="0050787A">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The issue related to the process leading to the order which had corrected the first order. The applicant objected to</w:t>
      </w:r>
      <w:r w:rsidR="00471217" w:rsidRPr="00147CF2">
        <w:rPr>
          <w:rFonts w:ascii="Times New Roman" w:hAnsi="Times New Roman" w:cs="Times New Roman"/>
          <w:sz w:val="24"/>
          <w:szCs w:val="24"/>
          <w:lang w:val="en-GB"/>
        </w:rPr>
        <w:t xml:space="preserve"> this move, arguing that the issue did not arise from the </w:t>
      </w:r>
      <w:r w:rsidR="00213EAA">
        <w:rPr>
          <w:rFonts w:ascii="Times New Roman" w:hAnsi="Times New Roman" w:cs="Times New Roman"/>
          <w:sz w:val="24"/>
          <w:szCs w:val="24"/>
          <w:lang w:val="en-GB"/>
        </w:rPr>
        <w:t>J</w:t>
      </w:r>
      <w:r w:rsidR="00471217" w:rsidRPr="00147CF2">
        <w:rPr>
          <w:rFonts w:ascii="Times New Roman" w:hAnsi="Times New Roman" w:cs="Times New Roman"/>
          <w:sz w:val="24"/>
          <w:szCs w:val="24"/>
          <w:lang w:val="en-GB"/>
        </w:rPr>
        <w:t xml:space="preserve">udge and </w:t>
      </w:r>
      <w:r w:rsidR="00213EAA">
        <w:rPr>
          <w:rFonts w:ascii="Times New Roman" w:hAnsi="Times New Roman" w:cs="Times New Roman"/>
          <w:sz w:val="24"/>
          <w:szCs w:val="24"/>
          <w:lang w:val="en-GB"/>
        </w:rPr>
        <w:t xml:space="preserve">that </w:t>
      </w:r>
      <w:r w:rsidR="00471217" w:rsidRPr="00147CF2">
        <w:rPr>
          <w:rFonts w:ascii="Times New Roman" w:hAnsi="Times New Roman" w:cs="Times New Roman"/>
          <w:sz w:val="24"/>
          <w:szCs w:val="24"/>
          <w:lang w:val="en-GB"/>
        </w:rPr>
        <w:t xml:space="preserve">it had been argued at length in the hearing. The applicant </w:t>
      </w:r>
      <w:r>
        <w:rPr>
          <w:rFonts w:ascii="Times New Roman" w:hAnsi="Times New Roman" w:cs="Times New Roman"/>
          <w:sz w:val="24"/>
          <w:szCs w:val="24"/>
          <w:lang w:val="en-GB"/>
        </w:rPr>
        <w:t xml:space="preserve">further </w:t>
      </w:r>
      <w:r w:rsidR="00471217" w:rsidRPr="00147CF2">
        <w:rPr>
          <w:rFonts w:ascii="Times New Roman" w:hAnsi="Times New Roman" w:cs="Times New Roman"/>
          <w:sz w:val="24"/>
          <w:szCs w:val="24"/>
          <w:lang w:val="en-GB"/>
        </w:rPr>
        <w:t>contended tha</w:t>
      </w:r>
      <w:r w:rsidR="00CE6F47">
        <w:rPr>
          <w:rFonts w:ascii="Times New Roman" w:hAnsi="Times New Roman" w:cs="Times New Roman"/>
          <w:sz w:val="24"/>
          <w:szCs w:val="24"/>
          <w:lang w:val="en-GB"/>
        </w:rPr>
        <w:t xml:space="preserve">t instead of first seeking the </w:t>
      </w:r>
      <w:r w:rsidR="00471217" w:rsidRPr="00147CF2">
        <w:rPr>
          <w:rFonts w:ascii="Times New Roman" w:hAnsi="Times New Roman" w:cs="Times New Roman"/>
          <w:sz w:val="24"/>
          <w:szCs w:val="24"/>
          <w:lang w:val="en-GB"/>
        </w:rPr>
        <w:t>leave of the court</w:t>
      </w:r>
      <w:r>
        <w:rPr>
          <w:rFonts w:ascii="Times New Roman" w:hAnsi="Times New Roman" w:cs="Times New Roman"/>
          <w:sz w:val="24"/>
          <w:szCs w:val="24"/>
          <w:lang w:val="en-GB"/>
        </w:rPr>
        <w:t xml:space="preserve"> before filing its heads of argument, it </w:t>
      </w:r>
      <w:r w:rsidR="00471217" w:rsidRPr="00147CF2">
        <w:rPr>
          <w:rFonts w:ascii="Times New Roman" w:hAnsi="Times New Roman" w:cs="Times New Roman"/>
          <w:sz w:val="24"/>
          <w:szCs w:val="24"/>
          <w:lang w:val="en-GB"/>
        </w:rPr>
        <w:t xml:space="preserve">had contemptuously </w:t>
      </w:r>
      <w:r w:rsidR="00CE6F47">
        <w:rPr>
          <w:rFonts w:ascii="Times New Roman" w:hAnsi="Times New Roman" w:cs="Times New Roman"/>
          <w:sz w:val="24"/>
          <w:szCs w:val="24"/>
          <w:lang w:val="en-GB"/>
        </w:rPr>
        <w:t xml:space="preserve">gone ahead and </w:t>
      </w:r>
      <w:r>
        <w:rPr>
          <w:rFonts w:ascii="Times New Roman" w:hAnsi="Times New Roman" w:cs="Times New Roman"/>
          <w:sz w:val="24"/>
          <w:szCs w:val="24"/>
          <w:lang w:val="en-GB"/>
        </w:rPr>
        <w:t xml:space="preserve">filed the </w:t>
      </w:r>
      <w:r w:rsidR="00471217" w:rsidRPr="00147CF2">
        <w:rPr>
          <w:rFonts w:ascii="Times New Roman" w:hAnsi="Times New Roman" w:cs="Times New Roman"/>
          <w:sz w:val="24"/>
          <w:szCs w:val="24"/>
          <w:lang w:val="en-GB"/>
        </w:rPr>
        <w:t xml:space="preserve">heads of argument. </w:t>
      </w:r>
    </w:p>
    <w:p w14:paraId="20A2D8D3" w14:textId="31DC5521" w:rsidR="004D6F8A" w:rsidRDefault="00471217" w:rsidP="0050787A">
      <w:pPr>
        <w:pStyle w:val="ListParagraph"/>
        <w:numPr>
          <w:ilvl w:val="0"/>
          <w:numId w:val="1"/>
        </w:numPr>
        <w:spacing w:after="0" w:line="360" w:lineRule="auto"/>
        <w:ind w:left="284"/>
        <w:jc w:val="both"/>
        <w:rPr>
          <w:rFonts w:ascii="Times New Roman" w:hAnsi="Times New Roman" w:cs="Times New Roman"/>
          <w:sz w:val="24"/>
          <w:szCs w:val="24"/>
          <w:lang w:val="en-GB"/>
        </w:rPr>
      </w:pPr>
      <w:r w:rsidRPr="00147CF2">
        <w:rPr>
          <w:rFonts w:ascii="Times New Roman" w:hAnsi="Times New Roman" w:cs="Times New Roman"/>
          <w:sz w:val="24"/>
          <w:szCs w:val="24"/>
          <w:lang w:val="en-GB"/>
        </w:rPr>
        <w:t>I called in the parties on 28</w:t>
      </w:r>
      <w:r w:rsidR="00213EAA">
        <w:rPr>
          <w:rFonts w:ascii="Times New Roman" w:hAnsi="Times New Roman" w:cs="Times New Roman"/>
          <w:sz w:val="24"/>
          <w:szCs w:val="24"/>
          <w:lang w:val="en-GB"/>
        </w:rPr>
        <w:t xml:space="preserve"> </w:t>
      </w:r>
      <w:r w:rsidRPr="00147CF2">
        <w:rPr>
          <w:rFonts w:ascii="Times New Roman" w:hAnsi="Times New Roman" w:cs="Times New Roman"/>
          <w:sz w:val="24"/>
          <w:szCs w:val="24"/>
          <w:lang w:val="en-GB"/>
        </w:rPr>
        <w:t>March 2025</w:t>
      </w:r>
      <w:r w:rsidR="00450938">
        <w:rPr>
          <w:rFonts w:ascii="Times New Roman" w:hAnsi="Times New Roman" w:cs="Times New Roman"/>
          <w:sz w:val="24"/>
          <w:szCs w:val="24"/>
          <w:lang w:val="en-GB"/>
        </w:rPr>
        <w:t>,</w:t>
      </w:r>
      <w:r w:rsidR="00213EAA">
        <w:rPr>
          <w:rFonts w:ascii="Times New Roman" w:hAnsi="Times New Roman" w:cs="Times New Roman"/>
          <w:sz w:val="24"/>
          <w:szCs w:val="24"/>
          <w:lang w:val="en-GB"/>
        </w:rPr>
        <w:t xml:space="preserve"> requesting</w:t>
      </w:r>
      <w:r w:rsidR="004D6F8A">
        <w:rPr>
          <w:rFonts w:ascii="Times New Roman" w:hAnsi="Times New Roman" w:cs="Times New Roman"/>
          <w:sz w:val="24"/>
          <w:szCs w:val="24"/>
          <w:lang w:val="en-GB"/>
        </w:rPr>
        <w:t xml:space="preserve"> them to address me </w:t>
      </w:r>
      <w:r w:rsidRPr="00147CF2">
        <w:rPr>
          <w:rFonts w:ascii="Times New Roman" w:hAnsi="Times New Roman" w:cs="Times New Roman"/>
          <w:sz w:val="24"/>
          <w:szCs w:val="24"/>
          <w:lang w:val="en-GB"/>
        </w:rPr>
        <w:t xml:space="preserve">on this issue before I could make a determination. At the hearing, Mr </w:t>
      </w:r>
      <w:r w:rsidRPr="00147CF2">
        <w:rPr>
          <w:rFonts w:ascii="Times New Roman" w:hAnsi="Times New Roman" w:cs="Times New Roman"/>
          <w:i/>
          <w:sz w:val="24"/>
          <w:szCs w:val="24"/>
          <w:lang w:val="en-GB"/>
        </w:rPr>
        <w:t>Hashiti</w:t>
      </w:r>
      <w:r w:rsidRPr="00147CF2">
        <w:rPr>
          <w:rFonts w:ascii="Times New Roman" w:hAnsi="Times New Roman" w:cs="Times New Roman"/>
          <w:sz w:val="24"/>
          <w:szCs w:val="24"/>
          <w:lang w:val="en-GB"/>
        </w:rPr>
        <w:t xml:space="preserve"> submitted that</w:t>
      </w:r>
      <w:r w:rsidR="00147CF2">
        <w:rPr>
          <w:rFonts w:ascii="Times New Roman" w:hAnsi="Times New Roman" w:cs="Times New Roman"/>
          <w:sz w:val="24"/>
          <w:szCs w:val="24"/>
          <w:lang w:val="en-GB"/>
        </w:rPr>
        <w:t xml:space="preserve"> given that the matter was urgent, filing an application for leave to file the heads of argument first before filing the actual heads would convolute the proceedings. </w:t>
      </w:r>
      <w:r w:rsidRPr="00147CF2">
        <w:rPr>
          <w:rFonts w:ascii="Times New Roman" w:hAnsi="Times New Roman" w:cs="Times New Roman"/>
          <w:sz w:val="24"/>
          <w:szCs w:val="24"/>
          <w:lang w:val="en-GB"/>
        </w:rPr>
        <w:t xml:space="preserve"> </w:t>
      </w:r>
      <w:r w:rsidR="00147CF2">
        <w:rPr>
          <w:rFonts w:ascii="Times New Roman" w:hAnsi="Times New Roman" w:cs="Times New Roman"/>
          <w:sz w:val="24"/>
          <w:szCs w:val="24"/>
          <w:lang w:val="en-GB"/>
        </w:rPr>
        <w:t xml:space="preserve">He submitted that the heads of argument had been filed so as to place on record certain authorities he had cited at the initial hearing. When asked if he doubted the </w:t>
      </w:r>
      <w:r w:rsidR="00450938">
        <w:rPr>
          <w:rFonts w:ascii="Times New Roman" w:hAnsi="Times New Roman" w:cs="Times New Roman"/>
          <w:sz w:val="24"/>
          <w:szCs w:val="24"/>
          <w:lang w:val="en-GB"/>
        </w:rPr>
        <w:t>J</w:t>
      </w:r>
      <w:r w:rsidR="00147CF2">
        <w:rPr>
          <w:rFonts w:ascii="Times New Roman" w:hAnsi="Times New Roman" w:cs="Times New Roman"/>
          <w:sz w:val="24"/>
          <w:szCs w:val="24"/>
          <w:lang w:val="en-GB"/>
        </w:rPr>
        <w:t xml:space="preserve">udge’s recording skills, he replied in the negative but stated that as </w:t>
      </w:r>
      <w:r w:rsidR="00C66FDE">
        <w:rPr>
          <w:rFonts w:ascii="Times New Roman" w:hAnsi="Times New Roman" w:cs="Times New Roman"/>
          <w:sz w:val="24"/>
          <w:szCs w:val="24"/>
          <w:lang w:val="en-GB"/>
        </w:rPr>
        <w:t>an officer</w:t>
      </w:r>
      <w:r w:rsidR="00147CF2">
        <w:rPr>
          <w:rFonts w:ascii="Times New Roman" w:hAnsi="Times New Roman" w:cs="Times New Roman"/>
          <w:sz w:val="24"/>
          <w:szCs w:val="24"/>
          <w:lang w:val="en-GB"/>
        </w:rPr>
        <w:t xml:space="preserve"> of the </w:t>
      </w:r>
      <w:r w:rsidR="00C66FDE">
        <w:rPr>
          <w:rFonts w:ascii="Times New Roman" w:hAnsi="Times New Roman" w:cs="Times New Roman"/>
          <w:sz w:val="24"/>
          <w:szCs w:val="24"/>
          <w:lang w:val="en-GB"/>
        </w:rPr>
        <w:t xml:space="preserve">court, he was </w:t>
      </w:r>
      <w:r w:rsidR="00147CF2">
        <w:rPr>
          <w:rFonts w:ascii="Times New Roman" w:hAnsi="Times New Roman" w:cs="Times New Roman"/>
          <w:sz w:val="24"/>
          <w:szCs w:val="24"/>
          <w:lang w:val="en-GB"/>
        </w:rPr>
        <w:t xml:space="preserve">duty bound to assist the court </w:t>
      </w:r>
      <w:r w:rsidR="004D6F8A">
        <w:rPr>
          <w:rFonts w:ascii="Times New Roman" w:hAnsi="Times New Roman" w:cs="Times New Roman"/>
          <w:sz w:val="24"/>
          <w:szCs w:val="24"/>
          <w:lang w:val="en-GB"/>
        </w:rPr>
        <w:t>by bringing to its attention authorities that could assist in the resolution of the matter</w:t>
      </w:r>
      <w:r w:rsidR="00C66FDE">
        <w:rPr>
          <w:rFonts w:ascii="Times New Roman" w:hAnsi="Times New Roman" w:cs="Times New Roman"/>
          <w:sz w:val="24"/>
          <w:szCs w:val="24"/>
          <w:lang w:val="en-GB"/>
        </w:rPr>
        <w:t>. In the course of his submissions, he later stated that there were</w:t>
      </w:r>
      <w:r w:rsidR="00494477">
        <w:rPr>
          <w:rFonts w:ascii="Times New Roman" w:hAnsi="Times New Roman" w:cs="Times New Roman"/>
          <w:sz w:val="24"/>
          <w:szCs w:val="24"/>
          <w:lang w:val="en-GB"/>
        </w:rPr>
        <w:t xml:space="preserve"> issues which had come to his attention that he was of the view were supposed to be placed on record. </w:t>
      </w:r>
    </w:p>
    <w:p w14:paraId="500FB9A9" w14:textId="6F927A2F" w:rsidR="00A53792" w:rsidRDefault="004D6F8A" w:rsidP="0050787A">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Mr </w:t>
      </w:r>
      <w:r w:rsidRPr="00CE6F47">
        <w:rPr>
          <w:rFonts w:ascii="Times New Roman" w:hAnsi="Times New Roman" w:cs="Times New Roman"/>
          <w:i/>
          <w:sz w:val="24"/>
          <w:szCs w:val="24"/>
          <w:lang w:val="en-GB"/>
        </w:rPr>
        <w:t>Tivadar</w:t>
      </w:r>
      <w:r w:rsidR="00CE6F47">
        <w:rPr>
          <w:rFonts w:ascii="Times New Roman" w:hAnsi="Times New Roman" w:cs="Times New Roman"/>
          <w:sz w:val="24"/>
          <w:szCs w:val="24"/>
          <w:lang w:val="en-GB"/>
        </w:rPr>
        <w:t xml:space="preserve"> maintained that the </w:t>
      </w:r>
      <w:r>
        <w:rPr>
          <w:rFonts w:ascii="Times New Roman" w:hAnsi="Times New Roman" w:cs="Times New Roman"/>
          <w:sz w:val="24"/>
          <w:szCs w:val="24"/>
          <w:lang w:val="en-GB"/>
        </w:rPr>
        <w:t xml:space="preserve">request was not only unprocedural but </w:t>
      </w:r>
      <w:r w:rsidR="00CE6F47">
        <w:rPr>
          <w:rFonts w:ascii="Times New Roman" w:hAnsi="Times New Roman" w:cs="Times New Roman"/>
          <w:sz w:val="24"/>
          <w:szCs w:val="24"/>
          <w:lang w:val="en-GB"/>
        </w:rPr>
        <w:t xml:space="preserve">lacked merit because the issue </w:t>
      </w:r>
      <w:r>
        <w:rPr>
          <w:rFonts w:ascii="Times New Roman" w:hAnsi="Times New Roman" w:cs="Times New Roman"/>
          <w:sz w:val="24"/>
          <w:szCs w:val="24"/>
          <w:lang w:val="en-GB"/>
        </w:rPr>
        <w:t>had been fully argued</w:t>
      </w:r>
      <w:r w:rsidR="00CE6F47">
        <w:rPr>
          <w:rFonts w:ascii="Times New Roman" w:hAnsi="Times New Roman" w:cs="Times New Roman"/>
          <w:sz w:val="24"/>
          <w:szCs w:val="24"/>
          <w:lang w:val="en-GB"/>
        </w:rPr>
        <w:t xml:space="preserve"> at the initial hearing </w:t>
      </w:r>
      <w:r>
        <w:rPr>
          <w:rFonts w:ascii="Times New Roman" w:hAnsi="Times New Roman" w:cs="Times New Roman"/>
          <w:sz w:val="24"/>
          <w:szCs w:val="24"/>
          <w:lang w:val="en-GB"/>
        </w:rPr>
        <w:t xml:space="preserve">and authorities had been provided. It </w:t>
      </w:r>
      <w:r>
        <w:rPr>
          <w:rFonts w:ascii="Times New Roman" w:hAnsi="Times New Roman" w:cs="Times New Roman"/>
          <w:sz w:val="24"/>
          <w:szCs w:val="24"/>
          <w:lang w:val="en-GB"/>
        </w:rPr>
        <w:lastRenderedPageBreak/>
        <w:t xml:space="preserve">was his contention that the first respondent was not in any way seeking to assist the court </w:t>
      </w:r>
      <w:r w:rsidR="00CE6F47">
        <w:rPr>
          <w:rFonts w:ascii="Times New Roman" w:hAnsi="Times New Roman" w:cs="Times New Roman"/>
          <w:sz w:val="24"/>
          <w:szCs w:val="24"/>
          <w:lang w:val="en-GB"/>
        </w:rPr>
        <w:t xml:space="preserve">by recording the cases it had cited at the hearing </w:t>
      </w:r>
      <w:r>
        <w:rPr>
          <w:rFonts w:ascii="Times New Roman" w:hAnsi="Times New Roman" w:cs="Times New Roman"/>
          <w:sz w:val="24"/>
          <w:szCs w:val="24"/>
          <w:lang w:val="en-GB"/>
        </w:rPr>
        <w:t>as it purported</w:t>
      </w:r>
      <w:r w:rsidR="00CE6F47">
        <w:rPr>
          <w:rFonts w:ascii="Times New Roman" w:hAnsi="Times New Roman" w:cs="Times New Roman"/>
          <w:sz w:val="24"/>
          <w:szCs w:val="24"/>
          <w:lang w:val="en-GB"/>
        </w:rPr>
        <w:t xml:space="preserve">. Rather, </w:t>
      </w:r>
      <w:r>
        <w:rPr>
          <w:rFonts w:ascii="Times New Roman" w:hAnsi="Times New Roman" w:cs="Times New Roman"/>
          <w:sz w:val="24"/>
          <w:szCs w:val="24"/>
          <w:lang w:val="en-GB"/>
        </w:rPr>
        <w:t>it had introduced new authoritie</w:t>
      </w:r>
      <w:r w:rsidR="00CE6F47">
        <w:rPr>
          <w:rFonts w:ascii="Times New Roman" w:hAnsi="Times New Roman" w:cs="Times New Roman"/>
          <w:sz w:val="24"/>
          <w:szCs w:val="24"/>
          <w:lang w:val="en-GB"/>
        </w:rPr>
        <w:t>s in its heads of arguments. The applicant took the position that should the court be inclined to grant the leave, in the interests of finality to litigation</w:t>
      </w:r>
      <w:r w:rsidR="00942FDC">
        <w:rPr>
          <w:rFonts w:ascii="Times New Roman" w:hAnsi="Times New Roman" w:cs="Times New Roman"/>
          <w:sz w:val="24"/>
          <w:szCs w:val="24"/>
          <w:lang w:val="en-GB"/>
        </w:rPr>
        <w:t>,</w:t>
      </w:r>
      <w:r w:rsidR="00CE6F47">
        <w:rPr>
          <w:rFonts w:ascii="Times New Roman" w:hAnsi="Times New Roman" w:cs="Times New Roman"/>
          <w:sz w:val="24"/>
          <w:szCs w:val="24"/>
          <w:lang w:val="en-GB"/>
        </w:rPr>
        <w:t xml:space="preserve"> its submissions made in its letter filed on 26 March 2025 would suffice. </w:t>
      </w:r>
    </w:p>
    <w:p w14:paraId="7A851509" w14:textId="77777777" w:rsidR="00A53792" w:rsidRPr="00942FDC" w:rsidRDefault="00A53792" w:rsidP="00942FDC">
      <w:pPr>
        <w:spacing w:after="0" w:line="360" w:lineRule="auto"/>
        <w:jc w:val="both"/>
        <w:rPr>
          <w:rFonts w:ascii="Times New Roman" w:hAnsi="Times New Roman" w:cs="Times New Roman"/>
          <w:sz w:val="24"/>
          <w:szCs w:val="24"/>
          <w:lang w:val="en-GB"/>
        </w:rPr>
      </w:pPr>
    </w:p>
    <w:p w14:paraId="22ACE960" w14:textId="76590488" w:rsidR="00A53792" w:rsidRPr="00A53792" w:rsidRDefault="00A53792" w:rsidP="00A53792">
      <w:pPr>
        <w:spacing w:after="0" w:line="360" w:lineRule="auto"/>
        <w:ind w:left="-76"/>
        <w:jc w:val="both"/>
        <w:rPr>
          <w:rFonts w:ascii="Times New Roman" w:hAnsi="Times New Roman" w:cs="Times New Roman"/>
          <w:b/>
          <w:sz w:val="24"/>
          <w:szCs w:val="24"/>
          <w:u w:val="single"/>
          <w:lang w:val="en-GB"/>
        </w:rPr>
      </w:pPr>
      <w:r w:rsidRPr="00A53792">
        <w:rPr>
          <w:rFonts w:ascii="Times New Roman" w:hAnsi="Times New Roman" w:cs="Times New Roman"/>
          <w:b/>
          <w:sz w:val="24"/>
          <w:szCs w:val="24"/>
          <w:u w:val="single"/>
          <w:lang w:val="en-GB"/>
        </w:rPr>
        <w:t xml:space="preserve">ISSUES FOR DETERMINATION </w:t>
      </w:r>
    </w:p>
    <w:p w14:paraId="543F4578" w14:textId="61663FFA" w:rsidR="00A53792" w:rsidRDefault="00647E47" w:rsidP="0050787A">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In resolving this matter</w:t>
      </w:r>
      <w:r w:rsidR="00942FDC">
        <w:rPr>
          <w:rFonts w:ascii="Times New Roman" w:hAnsi="Times New Roman" w:cs="Times New Roman"/>
          <w:sz w:val="24"/>
          <w:szCs w:val="24"/>
          <w:lang w:val="en-GB"/>
        </w:rPr>
        <w:t xml:space="preserve">, the </w:t>
      </w:r>
      <w:r w:rsidR="00A53792">
        <w:rPr>
          <w:rFonts w:ascii="Times New Roman" w:hAnsi="Times New Roman" w:cs="Times New Roman"/>
          <w:sz w:val="24"/>
          <w:szCs w:val="24"/>
          <w:lang w:val="en-GB"/>
        </w:rPr>
        <w:t>issues that must be determined by this court are:</w:t>
      </w:r>
    </w:p>
    <w:p w14:paraId="0F197AA9" w14:textId="322C3495" w:rsidR="00A53792" w:rsidRDefault="00A53792" w:rsidP="0050787A">
      <w:pPr>
        <w:pStyle w:val="ListParagraph"/>
        <w:numPr>
          <w:ilvl w:val="0"/>
          <w:numId w:val="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Whether or not leave to file </w:t>
      </w:r>
      <w:r w:rsidR="00F32662">
        <w:rPr>
          <w:rFonts w:ascii="Times New Roman" w:hAnsi="Times New Roman" w:cs="Times New Roman"/>
          <w:sz w:val="24"/>
          <w:szCs w:val="24"/>
          <w:lang w:val="en-GB"/>
        </w:rPr>
        <w:t xml:space="preserve">supplementary </w:t>
      </w:r>
      <w:r>
        <w:rPr>
          <w:rFonts w:ascii="Times New Roman" w:hAnsi="Times New Roman" w:cs="Times New Roman"/>
          <w:sz w:val="24"/>
          <w:szCs w:val="24"/>
          <w:lang w:val="en-GB"/>
        </w:rPr>
        <w:t xml:space="preserve">heads of argument should be granted. </w:t>
      </w:r>
    </w:p>
    <w:p w14:paraId="60AAFE75" w14:textId="77777777" w:rsidR="00A53792" w:rsidRDefault="00A53792" w:rsidP="0050787A">
      <w:pPr>
        <w:pStyle w:val="ListParagraph"/>
        <w:numPr>
          <w:ilvl w:val="0"/>
          <w:numId w:val="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Whether or not the matter is urgent. </w:t>
      </w:r>
    </w:p>
    <w:p w14:paraId="2B53244A" w14:textId="21AFF99C" w:rsidR="00AF2CAF" w:rsidRDefault="00A53792" w:rsidP="0050787A">
      <w:pPr>
        <w:pStyle w:val="ListParagraph"/>
        <w:numPr>
          <w:ilvl w:val="0"/>
          <w:numId w:val="7"/>
        </w:numPr>
        <w:spacing w:after="0" w:line="360" w:lineRule="auto"/>
        <w:jc w:val="both"/>
        <w:rPr>
          <w:rFonts w:ascii="Times New Roman" w:hAnsi="Times New Roman" w:cs="Times New Roman"/>
          <w:sz w:val="24"/>
          <w:szCs w:val="24"/>
          <w:lang w:val="en-GB"/>
        </w:rPr>
      </w:pPr>
      <w:r w:rsidRPr="00494477">
        <w:rPr>
          <w:rFonts w:ascii="Times New Roman" w:hAnsi="Times New Roman" w:cs="Times New Roman"/>
          <w:sz w:val="24"/>
          <w:szCs w:val="24"/>
          <w:lang w:val="en-GB"/>
        </w:rPr>
        <w:t>Whether or not the applicant is entitled to the relief it seeks</w:t>
      </w:r>
      <w:r w:rsidR="00494477" w:rsidRPr="00494477">
        <w:rPr>
          <w:rFonts w:ascii="Times New Roman" w:hAnsi="Times New Roman" w:cs="Times New Roman"/>
          <w:sz w:val="24"/>
          <w:szCs w:val="24"/>
          <w:lang w:val="en-GB"/>
        </w:rPr>
        <w:t xml:space="preserve">. </w:t>
      </w:r>
    </w:p>
    <w:p w14:paraId="468FD66E" w14:textId="5EB7D16B" w:rsidR="00647E47" w:rsidRDefault="00647E47" w:rsidP="0050787A">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proceed now to consider each of these issues. </w:t>
      </w:r>
    </w:p>
    <w:p w14:paraId="5BADE6EC" w14:textId="77777777" w:rsidR="00942FDC" w:rsidRPr="00494477" w:rsidRDefault="00942FDC" w:rsidP="00942FDC">
      <w:pPr>
        <w:pStyle w:val="ListParagraph"/>
        <w:spacing w:after="0" w:line="360" w:lineRule="auto"/>
        <w:ind w:left="1080"/>
        <w:jc w:val="both"/>
        <w:rPr>
          <w:rFonts w:ascii="Times New Roman" w:hAnsi="Times New Roman" w:cs="Times New Roman"/>
          <w:sz w:val="24"/>
          <w:szCs w:val="24"/>
          <w:lang w:val="en-GB"/>
        </w:rPr>
      </w:pPr>
    </w:p>
    <w:p w14:paraId="624A9351" w14:textId="0DE72193" w:rsidR="00494477" w:rsidRPr="00CE6F47" w:rsidRDefault="00494477" w:rsidP="00494477">
      <w:pPr>
        <w:spacing w:after="0" w:line="360" w:lineRule="auto"/>
        <w:ind w:left="-76"/>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WHETHER OR NOT LEAVE TO FILE HEADS OF ARGUMENT SHOULD BE GRANTED</w:t>
      </w:r>
    </w:p>
    <w:p w14:paraId="358E6631" w14:textId="2AB15108" w:rsidR="00CA0205" w:rsidRPr="00C66FDE" w:rsidRDefault="00C66FDE" w:rsidP="0050787A">
      <w:pPr>
        <w:pStyle w:val="ListParagraph"/>
        <w:numPr>
          <w:ilvl w:val="0"/>
          <w:numId w:val="1"/>
        </w:numPr>
        <w:spacing w:after="0" w:line="360" w:lineRule="auto"/>
        <w:jc w:val="both"/>
        <w:rPr>
          <w:rFonts w:ascii="Times New Roman" w:hAnsi="Times New Roman" w:cs="Times New Roman"/>
          <w:color w:val="FF0000"/>
          <w:sz w:val="24"/>
          <w:szCs w:val="24"/>
          <w:lang w:val="en-GB"/>
        </w:rPr>
      </w:pPr>
      <w:r w:rsidRPr="00C66FDE">
        <w:rPr>
          <w:rFonts w:ascii="Times New Roman" w:hAnsi="Times New Roman" w:cs="Times New Roman"/>
          <w:sz w:val="24"/>
          <w:szCs w:val="24"/>
          <w:lang w:val="en-ZW"/>
        </w:rPr>
        <w:t xml:space="preserve">Generally, once judgment has been reserved, parties do not have the right to file any further arguments: See </w:t>
      </w:r>
      <w:r w:rsidRPr="00C66FDE">
        <w:rPr>
          <w:rFonts w:ascii="Times New Roman" w:hAnsi="Times New Roman" w:cs="Times New Roman"/>
          <w:i/>
          <w:sz w:val="24"/>
          <w:szCs w:val="24"/>
          <w:lang w:val="en-ZW"/>
        </w:rPr>
        <w:t xml:space="preserve">Zimasco (Pvt) Ltd </w:t>
      </w:r>
      <w:r w:rsidRPr="00C66FDE">
        <w:rPr>
          <w:rFonts w:ascii="Times New Roman" w:hAnsi="Times New Roman" w:cs="Times New Roman"/>
          <w:sz w:val="24"/>
          <w:szCs w:val="24"/>
          <w:lang w:val="en-ZW"/>
        </w:rPr>
        <w:t>v</w:t>
      </w:r>
      <w:r w:rsidRPr="00C66FDE">
        <w:rPr>
          <w:rFonts w:ascii="Times New Roman" w:hAnsi="Times New Roman" w:cs="Times New Roman"/>
          <w:i/>
          <w:sz w:val="24"/>
          <w:szCs w:val="24"/>
          <w:lang w:val="en-ZW"/>
        </w:rPr>
        <w:t xml:space="preserve"> Marikano supra</w:t>
      </w:r>
      <w:r w:rsidRPr="00C66FDE">
        <w:rPr>
          <w:rFonts w:ascii="Times New Roman" w:hAnsi="Times New Roman" w:cs="Times New Roman"/>
          <w:sz w:val="24"/>
          <w:szCs w:val="24"/>
          <w:lang w:val="en-ZW"/>
        </w:rPr>
        <w:t>. If a party intends to do so, leave must be sought</w:t>
      </w:r>
      <w:r w:rsidR="00F32662">
        <w:rPr>
          <w:rFonts w:ascii="Times New Roman" w:hAnsi="Times New Roman" w:cs="Times New Roman"/>
          <w:sz w:val="24"/>
          <w:szCs w:val="24"/>
          <w:lang w:val="en-ZW"/>
        </w:rPr>
        <w:t>,</w:t>
      </w:r>
      <w:r w:rsidRPr="00C66FDE">
        <w:rPr>
          <w:rFonts w:ascii="Times New Roman" w:hAnsi="Times New Roman" w:cs="Times New Roman"/>
          <w:sz w:val="24"/>
          <w:szCs w:val="24"/>
          <w:lang w:val="en-ZW"/>
        </w:rPr>
        <w:t xml:space="preserve"> and the filing of such pleadings should be at the invitation of the court: </w:t>
      </w:r>
      <w:r w:rsidRPr="004215B9">
        <w:rPr>
          <w:rFonts w:ascii="Times New Roman" w:hAnsi="Times New Roman" w:cs="Times New Roman"/>
          <w:i/>
          <w:sz w:val="24"/>
          <w:szCs w:val="24"/>
        </w:rPr>
        <w:t xml:space="preserve">Tsvangirai &amp; Ors </w:t>
      </w:r>
      <w:r w:rsidRPr="00A933E0">
        <w:rPr>
          <w:rFonts w:ascii="Times New Roman" w:hAnsi="Times New Roman" w:cs="Times New Roman"/>
          <w:iCs/>
          <w:sz w:val="24"/>
          <w:szCs w:val="24"/>
        </w:rPr>
        <w:t>v</w:t>
      </w:r>
      <w:r w:rsidRPr="004215B9">
        <w:rPr>
          <w:rFonts w:ascii="Times New Roman" w:hAnsi="Times New Roman" w:cs="Times New Roman"/>
          <w:i/>
          <w:sz w:val="24"/>
          <w:szCs w:val="24"/>
        </w:rPr>
        <w:t xml:space="preserve"> Registrar General</w:t>
      </w:r>
      <w:r w:rsidRPr="004215B9">
        <w:rPr>
          <w:rFonts w:ascii="Times New Roman" w:hAnsi="Times New Roman" w:cs="Times New Roman"/>
          <w:sz w:val="24"/>
          <w:szCs w:val="24"/>
        </w:rPr>
        <w:t xml:space="preserve"> 2002 (2) ZLR 653</w:t>
      </w:r>
      <w:r w:rsidR="00647E47">
        <w:rPr>
          <w:rFonts w:ascii="Times New Roman" w:hAnsi="Times New Roman" w:cs="Times New Roman"/>
          <w:sz w:val="24"/>
          <w:szCs w:val="24"/>
        </w:rPr>
        <w:t xml:space="preserve">. My understanding of the </w:t>
      </w:r>
      <w:r>
        <w:rPr>
          <w:rFonts w:ascii="Times New Roman" w:hAnsi="Times New Roman" w:cs="Times New Roman"/>
          <w:sz w:val="24"/>
          <w:szCs w:val="24"/>
        </w:rPr>
        <w:t xml:space="preserve">procedure to be adopted as set out in the </w:t>
      </w:r>
      <w:r w:rsidRPr="00C66FDE">
        <w:rPr>
          <w:rFonts w:ascii="Times New Roman" w:hAnsi="Times New Roman" w:cs="Times New Roman"/>
          <w:i/>
          <w:sz w:val="24"/>
          <w:szCs w:val="24"/>
        </w:rPr>
        <w:t>Zimasco</w:t>
      </w:r>
      <w:r>
        <w:rPr>
          <w:rFonts w:ascii="Times New Roman" w:hAnsi="Times New Roman" w:cs="Times New Roman"/>
          <w:sz w:val="24"/>
          <w:szCs w:val="24"/>
        </w:rPr>
        <w:t xml:space="preserve"> case </w:t>
      </w:r>
      <w:r w:rsidRPr="00C66FDE">
        <w:rPr>
          <w:rFonts w:ascii="Times New Roman" w:hAnsi="Times New Roman" w:cs="Times New Roman"/>
          <w:i/>
          <w:sz w:val="24"/>
          <w:szCs w:val="24"/>
        </w:rPr>
        <w:t>supra</w:t>
      </w:r>
      <w:r>
        <w:rPr>
          <w:rFonts w:ascii="Times New Roman" w:hAnsi="Times New Roman" w:cs="Times New Roman"/>
          <w:sz w:val="24"/>
          <w:szCs w:val="24"/>
        </w:rPr>
        <w:t xml:space="preserve"> is that </w:t>
      </w:r>
      <w:r w:rsidR="00681E5F">
        <w:rPr>
          <w:rFonts w:ascii="Times New Roman" w:hAnsi="Times New Roman" w:cs="Times New Roman"/>
          <w:sz w:val="24"/>
          <w:szCs w:val="24"/>
        </w:rPr>
        <w:t>an application for leave to file heads of argument precedes the actual filing of the heads of argument. W</w:t>
      </w:r>
      <w:r>
        <w:rPr>
          <w:rFonts w:ascii="Times New Roman" w:hAnsi="Times New Roman" w:cs="Times New Roman"/>
          <w:sz w:val="24"/>
          <w:szCs w:val="24"/>
        </w:rPr>
        <w:t xml:space="preserve">here </w:t>
      </w:r>
      <w:r w:rsidR="00647E47">
        <w:rPr>
          <w:rFonts w:ascii="Times New Roman" w:hAnsi="Times New Roman" w:cs="Times New Roman"/>
          <w:sz w:val="24"/>
          <w:szCs w:val="24"/>
        </w:rPr>
        <w:t>an application</w:t>
      </w:r>
      <w:r>
        <w:rPr>
          <w:rFonts w:ascii="Times New Roman" w:hAnsi="Times New Roman" w:cs="Times New Roman"/>
          <w:sz w:val="24"/>
          <w:szCs w:val="24"/>
        </w:rPr>
        <w:t xml:space="preserve"> to file further heads</w:t>
      </w:r>
      <w:r w:rsidR="00647E47">
        <w:rPr>
          <w:rFonts w:ascii="Times New Roman" w:hAnsi="Times New Roman" w:cs="Times New Roman"/>
          <w:sz w:val="24"/>
          <w:szCs w:val="24"/>
        </w:rPr>
        <w:t xml:space="preserve"> of argument has been made, the court is required </w:t>
      </w:r>
      <w:r>
        <w:rPr>
          <w:rFonts w:ascii="Times New Roman" w:hAnsi="Times New Roman" w:cs="Times New Roman"/>
          <w:sz w:val="24"/>
          <w:szCs w:val="24"/>
        </w:rPr>
        <w:t xml:space="preserve">to set </w:t>
      </w:r>
      <w:r w:rsidR="00647E47">
        <w:rPr>
          <w:rFonts w:ascii="Times New Roman" w:hAnsi="Times New Roman" w:cs="Times New Roman"/>
          <w:sz w:val="24"/>
          <w:szCs w:val="24"/>
        </w:rPr>
        <w:t xml:space="preserve">it </w:t>
      </w:r>
      <w:r>
        <w:rPr>
          <w:rFonts w:ascii="Times New Roman" w:hAnsi="Times New Roman" w:cs="Times New Roman"/>
          <w:sz w:val="24"/>
          <w:szCs w:val="24"/>
        </w:rPr>
        <w:t xml:space="preserve">down </w:t>
      </w:r>
      <w:r w:rsidR="00647E47">
        <w:rPr>
          <w:rFonts w:ascii="Times New Roman" w:hAnsi="Times New Roman" w:cs="Times New Roman"/>
          <w:sz w:val="24"/>
          <w:szCs w:val="24"/>
        </w:rPr>
        <w:t xml:space="preserve">for argument </w:t>
      </w:r>
      <w:r>
        <w:rPr>
          <w:rFonts w:ascii="Times New Roman" w:hAnsi="Times New Roman" w:cs="Times New Roman"/>
          <w:sz w:val="24"/>
          <w:szCs w:val="24"/>
        </w:rPr>
        <w:t xml:space="preserve">before it can </w:t>
      </w:r>
      <w:r w:rsidR="00647E47">
        <w:rPr>
          <w:rFonts w:ascii="Times New Roman" w:hAnsi="Times New Roman" w:cs="Times New Roman"/>
          <w:sz w:val="24"/>
          <w:szCs w:val="24"/>
        </w:rPr>
        <w:t xml:space="preserve">thereafter decide whether or not </w:t>
      </w:r>
      <w:r w:rsidR="00681E5F">
        <w:rPr>
          <w:rFonts w:ascii="Times New Roman" w:hAnsi="Times New Roman" w:cs="Times New Roman"/>
          <w:sz w:val="24"/>
          <w:szCs w:val="24"/>
        </w:rPr>
        <w:t xml:space="preserve">to permit such </w:t>
      </w:r>
      <w:r>
        <w:rPr>
          <w:rFonts w:ascii="Times New Roman" w:hAnsi="Times New Roman" w:cs="Times New Roman"/>
          <w:sz w:val="24"/>
          <w:szCs w:val="24"/>
        </w:rPr>
        <w:t xml:space="preserve">filing. </w:t>
      </w:r>
    </w:p>
    <w:p w14:paraId="2F1A782C" w14:textId="4FAC3CF4" w:rsidR="00C66FDE" w:rsidRPr="00681E5F" w:rsidRDefault="00681E5F" w:rsidP="0050787A">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my view</w:t>
      </w:r>
      <w:r w:rsidR="00C66FDE" w:rsidRPr="00681E5F">
        <w:rPr>
          <w:rFonts w:ascii="Times New Roman" w:hAnsi="Times New Roman" w:cs="Times New Roman"/>
          <w:sz w:val="24"/>
          <w:szCs w:val="24"/>
          <w:lang w:val="en-GB"/>
        </w:rPr>
        <w:t xml:space="preserve">, and per </w:t>
      </w:r>
      <w:r w:rsidR="00C66FDE" w:rsidRPr="00681E5F">
        <w:rPr>
          <w:rFonts w:ascii="Times New Roman" w:hAnsi="Times New Roman" w:cs="Times New Roman"/>
          <w:i/>
          <w:sz w:val="24"/>
          <w:szCs w:val="24"/>
          <w:lang w:val="en-GB"/>
        </w:rPr>
        <w:t>Zimasco supra</w:t>
      </w:r>
      <w:r w:rsidR="00C66FDE" w:rsidRPr="00681E5F">
        <w:rPr>
          <w:rFonts w:ascii="Times New Roman" w:hAnsi="Times New Roman" w:cs="Times New Roman"/>
          <w:sz w:val="24"/>
          <w:szCs w:val="24"/>
          <w:lang w:val="en-GB"/>
        </w:rPr>
        <w:t xml:space="preserve">, the definitive considerations which the court </w:t>
      </w:r>
      <w:r>
        <w:rPr>
          <w:rFonts w:ascii="Times New Roman" w:hAnsi="Times New Roman" w:cs="Times New Roman"/>
          <w:sz w:val="24"/>
          <w:szCs w:val="24"/>
          <w:lang w:val="en-GB"/>
        </w:rPr>
        <w:t>must</w:t>
      </w:r>
      <w:r w:rsidR="00207465">
        <w:rPr>
          <w:rFonts w:ascii="Times New Roman" w:hAnsi="Times New Roman" w:cs="Times New Roman"/>
          <w:sz w:val="24"/>
          <w:szCs w:val="24"/>
          <w:lang w:val="en-GB"/>
        </w:rPr>
        <w:t xml:space="preserve"> </w:t>
      </w:r>
      <w:r w:rsidR="00C66FDE" w:rsidRPr="00681E5F">
        <w:rPr>
          <w:rFonts w:ascii="Times New Roman" w:hAnsi="Times New Roman" w:cs="Times New Roman"/>
          <w:sz w:val="24"/>
          <w:szCs w:val="24"/>
          <w:lang w:val="en-GB"/>
        </w:rPr>
        <w:t xml:space="preserve"> consider when seized with such an application</w:t>
      </w:r>
      <w:r>
        <w:rPr>
          <w:rFonts w:ascii="Times New Roman" w:hAnsi="Times New Roman" w:cs="Times New Roman"/>
          <w:sz w:val="24"/>
          <w:szCs w:val="24"/>
          <w:lang w:val="en-GB"/>
        </w:rPr>
        <w:t xml:space="preserve"> include</w:t>
      </w:r>
      <w:r w:rsidR="00C66FDE" w:rsidRPr="00681E5F">
        <w:rPr>
          <w:rFonts w:ascii="Times New Roman" w:hAnsi="Times New Roman" w:cs="Times New Roman"/>
          <w:sz w:val="24"/>
          <w:szCs w:val="24"/>
          <w:lang w:val="en-GB"/>
        </w:rPr>
        <w:t xml:space="preserve"> whether the heads </w:t>
      </w:r>
      <w:r>
        <w:rPr>
          <w:rFonts w:ascii="Times New Roman" w:hAnsi="Times New Roman" w:cs="Times New Roman"/>
          <w:sz w:val="24"/>
          <w:szCs w:val="24"/>
          <w:lang w:val="en-GB"/>
        </w:rPr>
        <w:t xml:space="preserve">of argument </w:t>
      </w:r>
      <w:r w:rsidR="00C66FDE" w:rsidRPr="00681E5F">
        <w:rPr>
          <w:rFonts w:ascii="Times New Roman" w:hAnsi="Times New Roman" w:cs="Times New Roman"/>
          <w:sz w:val="24"/>
          <w:szCs w:val="24"/>
          <w:lang w:val="en-GB"/>
        </w:rPr>
        <w:t xml:space="preserve">raise a point of law, whether the arguments raised would take the matter any further or whether the filing of the heads is purely an abuse of court process. Overall, the critical consideration is whether or not it is justifiably necessary to permit the filing of heads of arguments after the court has reserved its judgment. </w:t>
      </w:r>
    </w:p>
    <w:p w14:paraId="31B9503B" w14:textId="3D59A648" w:rsidR="00681E5F" w:rsidRPr="00681E5F" w:rsidRDefault="00C66FDE" w:rsidP="0050787A">
      <w:pPr>
        <w:pStyle w:val="ListParagraph"/>
        <w:numPr>
          <w:ilvl w:val="0"/>
          <w:numId w:val="1"/>
        </w:numPr>
        <w:spacing w:after="0" w:line="360" w:lineRule="auto"/>
        <w:jc w:val="both"/>
        <w:rPr>
          <w:rFonts w:ascii="Times New Roman" w:hAnsi="Times New Roman" w:cs="Times New Roman"/>
          <w:color w:val="FF0000"/>
          <w:sz w:val="24"/>
          <w:szCs w:val="24"/>
          <w:lang w:val="en-GB"/>
        </w:rPr>
      </w:pPr>
      <w:r w:rsidRPr="00681E5F">
        <w:rPr>
          <w:rFonts w:ascii="Times New Roman" w:hAnsi="Times New Roman" w:cs="Times New Roman"/>
          <w:sz w:val="24"/>
          <w:szCs w:val="24"/>
          <w:lang w:val="en-GB"/>
        </w:rPr>
        <w:t xml:space="preserve">In interrogating the above considerations, I relate to the procedure adopted in </w:t>
      </w:r>
      <w:r w:rsidRPr="00681E5F">
        <w:rPr>
          <w:rFonts w:ascii="Times New Roman" w:hAnsi="Times New Roman" w:cs="Times New Roman"/>
          <w:i/>
          <w:sz w:val="24"/>
          <w:szCs w:val="24"/>
          <w:lang w:val="en-GB"/>
        </w:rPr>
        <w:t>casu</w:t>
      </w:r>
      <w:r w:rsidRPr="00681E5F">
        <w:rPr>
          <w:rFonts w:ascii="Times New Roman" w:hAnsi="Times New Roman" w:cs="Times New Roman"/>
          <w:sz w:val="24"/>
          <w:szCs w:val="24"/>
          <w:lang w:val="en-GB"/>
        </w:rPr>
        <w:t>. The first respondent filed a hybrid document in which leave was sought and the heads were contained in the same document</w:t>
      </w:r>
      <w:r w:rsidR="00647E47">
        <w:rPr>
          <w:rFonts w:ascii="Times New Roman" w:hAnsi="Times New Roman" w:cs="Times New Roman"/>
          <w:sz w:val="24"/>
          <w:szCs w:val="24"/>
          <w:lang w:val="en-GB"/>
        </w:rPr>
        <w:t xml:space="preserve"> on the basis that the matter is urgent</w:t>
      </w:r>
      <w:r w:rsidRPr="00681E5F">
        <w:rPr>
          <w:rFonts w:ascii="Times New Roman" w:hAnsi="Times New Roman" w:cs="Times New Roman"/>
          <w:sz w:val="24"/>
          <w:szCs w:val="24"/>
          <w:lang w:val="en-GB"/>
        </w:rPr>
        <w:t xml:space="preserve">.  </w:t>
      </w:r>
      <w:r w:rsidR="00647E47">
        <w:rPr>
          <w:rFonts w:ascii="Times New Roman" w:hAnsi="Times New Roman" w:cs="Times New Roman"/>
          <w:sz w:val="24"/>
          <w:szCs w:val="24"/>
          <w:lang w:val="en-GB"/>
        </w:rPr>
        <w:t xml:space="preserve">This procedure has been </w:t>
      </w:r>
      <w:r w:rsidR="00681E5F">
        <w:rPr>
          <w:rFonts w:ascii="Times New Roman" w:hAnsi="Times New Roman" w:cs="Times New Roman"/>
          <w:sz w:val="24"/>
          <w:szCs w:val="24"/>
          <w:lang w:val="en-GB"/>
        </w:rPr>
        <w:t xml:space="preserve">objected to by the applicant. There could be merit in Mr </w:t>
      </w:r>
      <w:r w:rsidR="00681E5F" w:rsidRPr="00681E5F">
        <w:rPr>
          <w:rFonts w:ascii="Times New Roman" w:hAnsi="Times New Roman" w:cs="Times New Roman"/>
          <w:i/>
          <w:sz w:val="24"/>
          <w:szCs w:val="24"/>
          <w:lang w:val="en-GB"/>
        </w:rPr>
        <w:t>Hashiti</w:t>
      </w:r>
      <w:r w:rsidR="00681E5F">
        <w:rPr>
          <w:rFonts w:ascii="Times New Roman" w:hAnsi="Times New Roman" w:cs="Times New Roman"/>
          <w:sz w:val="24"/>
          <w:szCs w:val="24"/>
          <w:lang w:val="en-GB"/>
        </w:rPr>
        <w:t xml:space="preserve">’s argument if one </w:t>
      </w:r>
      <w:r w:rsidR="00681E5F">
        <w:rPr>
          <w:rFonts w:ascii="Times New Roman" w:hAnsi="Times New Roman" w:cs="Times New Roman"/>
          <w:sz w:val="24"/>
          <w:szCs w:val="24"/>
          <w:lang w:val="en-GB"/>
        </w:rPr>
        <w:lastRenderedPageBreak/>
        <w:t>were to consider</w:t>
      </w:r>
      <w:r w:rsidR="00647E47">
        <w:rPr>
          <w:rFonts w:ascii="Times New Roman" w:hAnsi="Times New Roman" w:cs="Times New Roman"/>
          <w:sz w:val="24"/>
          <w:szCs w:val="24"/>
          <w:lang w:val="en-GB"/>
        </w:rPr>
        <w:t xml:space="preserve"> that this is </w:t>
      </w:r>
      <w:r w:rsidR="00681E5F">
        <w:rPr>
          <w:rFonts w:ascii="Times New Roman" w:hAnsi="Times New Roman" w:cs="Times New Roman"/>
          <w:sz w:val="24"/>
          <w:szCs w:val="24"/>
          <w:lang w:val="en-GB"/>
        </w:rPr>
        <w:t xml:space="preserve">an urgent chamber application where generally, the timelines for filing pleadings are truncated. </w:t>
      </w:r>
    </w:p>
    <w:p w14:paraId="334CDC44" w14:textId="29251576" w:rsidR="00647E47" w:rsidRPr="00647E47" w:rsidRDefault="00770F5E" w:rsidP="0050787A">
      <w:pPr>
        <w:pStyle w:val="ListParagraph"/>
        <w:numPr>
          <w:ilvl w:val="0"/>
          <w:numId w:val="1"/>
        </w:numPr>
        <w:spacing w:after="0" w:line="360" w:lineRule="auto"/>
        <w:jc w:val="both"/>
        <w:rPr>
          <w:rFonts w:ascii="Times New Roman" w:hAnsi="Times New Roman" w:cs="Times New Roman"/>
          <w:color w:val="FF0000"/>
          <w:sz w:val="24"/>
          <w:szCs w:val="24"/>
          <w:lang w:val="en-GB"/>
        </w:rPr>
      </w:pPr>
      <w:r w:rsidRPr="00681E5F">
        <w:rPr>
          <w:rFonts w:ascii="Times New Roman" w:hAnsi="Times New Roman" w:cs="Times New Roman"/>
          <w:sz w:val="24"/>
          <w:szCs w:val="24"/>
          <w:lang w:val="en-GB"/>
        </w:rPr>
        <w:t xml:space="preserve">However, in my view, where there is non-compliance with a settled position of the law, no matter how noble the reason for doing so, such non-compliance has to be purged through an application for condonation. It is trite that while a court can exercise its discretion and condone an irregularity, such discretion cannot be exercised </w:t>
      </w:r>
      <w:r w:rsidRPr="00681E5F">
        <w:rPr>
          <w:rFonts w:ascii="Times New Roman" w:hAnsi="Times New Roman" w:cs="Times New Roman"/>
          <w:i/>
          <w:sz w:val="24"/>
          <w:szCs w:val="24"/>
          <w:lang w:val="en-GB"/>
        </w:rPr>
        <w:t>mero motu</w:t>
      </w:r>
      <w:r w:rsidRPr="00681E5F">
        <w:rPr>
          <w:rFonts w:ascii="Times New Roman" w:hAnsi="Times New Roman" w:cs="Times New Roman"/>
          <w:sz w:val="24"/>
          <w:szCs w:val="24"/>
          <w:lang w:val="en-GB"/>
        </w:rPr>
        <w:t xml:space="preserve"> but upon an invitation to do so: </w:t>
      </w:r>
      <w:r w:rsidRPr="0076230A">
        <w:rPr>
          <w:rFonts w:ascii="Times New Roman" w:hAnsi="Times New Roman" w:cs="Times New Roman"/>
          <w:sz w:val="24"/>
          <w:szCs w:val="24"/>
          <w:lang w:val="en-GB"/>
        </w:rPr>
        <w:t xml:space="preserve">See generally </w:t>
      </w:r>
      <w:r w:rsidRPr="0076230A">
        <w:rPr>
          <w:rFonts w:ascii="Times New Roman" w:hAnsi="Times New Roman" w:cs="Times New Roman"/>
          <w:i/>
          <w:sz w:val="24"/>
          <w:szCs w:val="24"/>
        </w:rPr>
        <w:t xml:space="preserve">Zimbabwe Consolidated Diamond Company (Private) Limited </w:t>
      </w:r>
      <w:r w:rsidRPr="0076230A">
        <w:rPr>
          <w:rFonts w:ascii="Times New Roman" w:hAnsi="Times New Roman" w:cs="Times New Roman"/>
          <w:sz w:val="24"/>
          <w:szCs w:val="24"/>
        </w:rPr>
        <w:t>v</w:t>
      </w:r>
      <w:r w:rsidR="00647E47" w:rsidRPr="0076230A">
        <w:rPr>
          <w:rFonts w:ascii="Times New Roman" w:hAnsi="Times New Roman" w:cs="Times New Roman"/>
          <w:i/>
          <w:sz w:val="24"/>
          <w:szCs w:val="24"/>
        </w:rPr>
        <w:t xml:space="preserve"> Grandwell Holdings (Private) </w:t>
      </w:r>
      <w:r w:rsidRPr="0076230A">
        <w:rPr>
          <w:rFonts w:ascii="Times New Roman" w:hAnsi="Times New Roman" w:cs="Times New Roman"/>
          <w:i/>
          <w:sz w:val="24"/>
          <w:szCs w:val="24"/>
        </w:rPr>
        <w:t>Limited</w:t>
      </w:r>
      <w:r w:rsidR="00647E47" w:rsidRPr="0076230A">
        <w:rPr>
          <w:rFonts w:ascii="Times New Roman" w:hAnsi="Times New Roman" w:cs="Times New Roman"/>
          <w:b/>
          <w:i/>
          <w:sz w:val="24"/>
          <w:szCs w:val="24"/>
        </w:rPr>
        <w:t xml:space="preserve"> </w:t>
      </w:r>
      <w:r w:rsidRPr="0076230A">
        <w:rPr>
          <w:rFonts w:ascii="Times New Roman" w:hAnsi="Times New Roman" w:cs="Times New Roman"/>
          <w:i/>
          <w:sz w:val="24"/>
          <w:szCs w:val="24"/>
        </w:rPr>
        <w:t>&amp; Ors</w:t>
      </w:r>
      <w:r w:rsidR="00D1742D" w:rsidRPr="0076230A">
        <w:rPr>
          <w:rFonts w:ascii="Times New Roman" w:hAnsi="Times New Roman" w:cs="Times New Roman"/>
          <w:sz w:val="24"/>
          <w:szCs w:val="24"/>
        </w:rPr>
        <w:t xml:space="preserve"> SC-</w:t>
      </w:r>
      <w:r w:rsidRPr="0076230A">
        <w:rPr>
          <w:rFonts w:ascii="Times New Roman" w:hAnsi="Times New Roman" w:cs="Times New Roman"/>
          <w:sz w:val="24"/>
          <w:szCs w:val="24"/>
        </w:rPr>
        <w:t xml:space="preserve">144-20, </w:t>
      </w:r>
      <w:r w:rsidRPr="00A933E0">
        <w:rPr>
          <w:rFonts w:ascii="Times New Roman" w:hAnsi="Times New Roman" w:cs="Times New Roman"/>
          <w:i/>
          <w:sz w:val="24"/>
          <w:szCs w:val="24"/>
        </w:rPr>
        <w:t xml:space="preserve">Forestry Commission </w:t>
      </w:r>
      <w:r w:rsidRPr="00A933E0">
        <w:rPr>
          <w:rFonts w:ascii="Times New Roman" w:hAnsi="Times New Roman" w:cs="Times New Roman"/>
          <w:iCs/>
          <w:sz w:val="24"/>
          <w:szCs w:val="24"/>
        </w:rPr>
        <w:t>v</w:t>
      </w:r>
      <w:r w:rsidRPr="00A933E0">
        <w:rPr>
          <w:rFonts w:ascii="Times New Roman" w:hAnsi="Times New Roman" w:cs="Times New Roman"/>
          <w:i/>
          <w:sz w:val="24"/>
          <w:szCs w:val="24"/>
        </w:rPr>
        <w:t xml:space="preserve"> Moyo </w:t>
      </w:r>
      <w:r w:rsidRPr="00A933E0">
        <w:rPr>
          <w:rFonts w:ascii="Times New Roman" w:hAnsi="Times New Roman" w:cs="Times New Roman"/>
          <w:sz w:val="24"/>
          <w:szCs w:val="24"/>
        </w:rPr>
        <w:t xml:space="preserve">1997 (1) ZLR (S), and </w:t>
      </w:r>
      <w:r w:rsidRPr="0076230A">
        <w:rPr>
          <w:rFonts w:ascii="Times New Roman" w:hAnsi="Times New Roman" w:cs="Times New Roman"/>
          <w:i/>
          <w:sz w:val="24"/>
          <w:szCs w:val="24"/>
        </w:rPr>
        <w:t xml:space="preserve">Marick Trading (Pvt) Ltd </w:t>
      </w:r>
      <w:r w:rsidRPr="0076230A">
        <w:rPr>
          <w:rFonts w:ascii="Times New Roman" w:hAnsi="Times New Roman" w:cs="Times New Roman"/>
          <w:sz w:val="24"/>
          <w:szCs w:val="24"/>
        </w:rPr>
        <w:t>v</w:t>
      </w:r>
      <w:r w:rsidRPr="0076230A">
        <w:rPr>
          <w:rFonts w:ascii="Times New Roman" w:hAnsi="Times New Roman" w:cs="Times New Roman"/>
          <w:i/>
          <w:sz w:val="24"/>
          <w:szCs w:val="24"/>
        </w:rPr>
        <w:t xml:space="preserve"> Old Mutual Life Assurance Company </w:t>
      </w:r>
      <w:r w:rsidRPr="0076230A">
        <w:rPr>
          <w:rFonts w:ascii="Times New Roman" w:hAnsi="Times New Roman" w:cs="Times New Roman"/>
          <w:sz w:val="24"/>
          <w:szCs w:val="24"/>
        </w:rPr>
        <w:t>2015 (2) ZLR 343 (H)</w:t>
      </w:r>
      <w:r w:rsidRPr="00681E5F">
        <w:rPr>
          <w:rFonts w:ascii="Times New Roman" w:hAnsi="Times New Roman" w:cs="Times New Roman"/>
          <w:sz w:val="24"/>
        </w:rPr>
        <w:t xml:space="preserve">. </w:t>
      </w:r>
      <w:r w:rsidRPr="00681E5F">
        <w:rPr>
          <w:rFonts w:ascii="Times New Roman" w:hAnsi="Times New Roman" w:cs="Times New Roman"/>
          <w:szCs w:val="24"/>
        </w:rPr>
        <w:t xml:space="preserve"> </w:t>
      </w:r>
    </w:p>
    <w:p w14:paraId="37279402" w14:textId="26AAFAD1" w:rsidR="00C66FDE" w:rsidRDefault="00770F5E" w:rsidP="0050787A">
      <w:pPr>
        <w:pStyle w:val="ListParagraph"/>
        <w:numPr>
          <w:ilvl w:val="0"/>
          <w:numId w:val="1"/>
        </w:numPr>
        <w:spacing w:after="0" w:line="360" w:lineRule="auto"/>
        <w:jc w:val="both"/>
        <w:rPr>
          <w:rFonts w:ascii="Times New Roman" w:hAnsi="Times New Roman" w:cs="Times New Roman"/>
          <w:color w:val="FF0000"/>
          <w:sz w:val="24"/>
          <w:szCs w:val="24"/>
          <w:lang w:val="en-GB"/>
        </w:rPr>
      </w:pPr>
      <w:r w:rsidRPr="00681E5F">
        <w:rPr>
          <w:rFonts w:ascii="Times New Roman" w:hAnsi="Times New Roman" w:cs="Times New Roman"/>
          <w:sz w:val="24"/>
          <w:szCs w:val="24"/>
        </w:rPr>
        <w:t xml:space="preserve">Thus, while I </w:t>
      </w:r>
      <w:r w:rsidRPr="00681E5F">
        <w:rPr>
          <w:rFonts w:ascii="Times New Roman" w:hAnsi="Times New Roman" w:cs="Times New Roman"/>
          <w:szCs w:val="24"/>
        </w:rPr>
        <w:t xml:space="preserve">may be </w:t>
      </w:r>
      <w:r w:rsidRPr="00681E5F">
        <w:rPr>
          <w:rFonts w:ascii="Times New Roman" w:hAnsi="Times New Roman" w:cs="Times New Roman"/>
          <w:sz w:val="24"/>
        </w:rPr>
        <w:t xml:space="preserve">inclined to overlook the form of the impugned procedure in favour of its substance, my powers can only be exercised upon an invitation to do so. </w:t>
      </w:r>
      <w:r w:rsidR="00681E5F">
        <w:rPr>
          <w:rFonts w:ascii="Times New Roman" w:hAnsi="Times New Roman" w:cs="Times New Roman"/>
          <w:sz w:val="24"/>
        </w:rPr>
        <w:t xml:space="preserve">The first respondent has not invited me to do so and by operation of the law, I cannot, on my own volition, condone a departure from the laid down procedure without an application to do so. </w:t>
      </w:r>
      <w:r w:rsidRPr="00681E5F">
        <w:rPr>
          <w:rFonts w:ascii="Times New Roman" w:hAnsi="Times New Roman" w:cs="Times New Roman"/>
          <w:sz w:val="24"/>
          <w:szCs w:val="24"/>
          <w:lang w:val="en-GB"/>
        </w:rPr>
        <w:t>I find that in the absence of an application for condonation, the exercise of my discretion has not been triggered and therefore dismiss the application for leave to file the heads of argument</w:t>
      </w:r>
      <w:r w:rsidR="00997B91">
        <w:rPr>
          <w:rFonts w:ascii="Times New Roman" w:hAnsi="Times New Roman" w:cs="Times New Roman"/>
          <w:sz w:val="24"/>
          <w:szCs w:val="24"/>
          <w:lang w:val="en-GB"/>
        </w:rPr>
        <w:t xml:space="preserve"> for want of procedure</w:t>
      </w:r>
      <w:r w:rsidRPr="00681E5F">
        <w:rPr>
          <w:rFonts w:ascii="Times New Roman" w:hAnsi="Times New Roman" w:cs="Times New Roman"/>
          <w:sz w:val="24"/>
          <w:szCs w:val="24"/>
          <w:lang w:val="en-GB"/>
        </w:rPr>
        <w:t xml:space="preserve">. </w:t>
      </w:r>
    </w:p>
    <w:p w14:paraId="11D00ABD" w14:textId="5D5A0437" w:rsidR="00494477" w:rsidRPr="00494477" w:rsidRDefault="00494477" w:rsidP="00494477">
      <w:pPr>
        <w:spacing w:after="0" w:line="360" w:lineRule="auto"/>
        <w:jc w:val="both"/>
        <w:rPr>
          <w:rFonts w:ascii="Times New Roman" w:hAnsi="Times New Roman" w:cs="Times New Roman"/>
          <w:b/>
          <w:sz w:val="24"/>
          <w:szCs w:val="24"/>
          <w:u w:val="single"/>
          <w:lang w:val="en-GB"/>
        </w:rPr>
      </w:pPr>
      <w:r w:rsidRPr="00494477">
        <w:rPr>
          <w:rFonts w:ascii="Times New Roman" w:hAnsi="Times New Roman" w:cs="Times New Roman"/>
          <w:b/>
          <w:sz w:val="24"/>
          <w:szCs w:val="24"/>
          <w:u w:val="single"/>
          <w:lang w:val="en-ZW"/>
        </w:rPr>
        <w:t>WHETHER OR NOT THE MATTER IS URGENT</w:t>
      </w:r>
    </w:p>
    <w:p w14:paraId="7855328E" w14:textId="5613C1AD" w:rsidR="00494477" w:rsidRPr="00494477" w:rsidRDefault="00494477" w:rsidP="0050787A">
      <w:pPr>
        <w:pStyle w:val="ListParagraph"/>
        <w:numPr>
          <w:ilvl w:val="0"/>
          <w:numId w:val="1"/>
        </w:numPr>
        <w:spacing w:after="0" w:line="360" w:lineRule="auto"/>
        <w:jc w:val="both"/>
        <w:rPr>
          <w:rFonts w:ascii="Times New Roman" w:hAnsi="Times New Roman" w:cs="Times New Roman"/>
          <w:sz w:val="24"/>
          <w:szCs w:val="24"/>
          <w:lang w:val="en-GB"/>
        </w:rPr>
      </w:pPr>
      <w:r w:rsidRPr="00494477">
        <w:rPr>
          <w:rFonts w:ascii="Times New Roman" w:hAnsi="Times New Roman" w:cs="Times New Roman"/>
          <w:sz w:val="24"/>
          <w:szCs w:val="24"/>
          <w:lang w:val="en-ZW"/>
        </w:rPr>
        <w:t xml:space="preserve">The determination of whether a matter is urgent or not is at the discretion of the court. An applicant who approaches the court on an urgent basis </w:t>
      </w:r>
      <w:r>
        <w:rPr>
          <w:rFonts w:ascii="Times New Roman" w:hAnsi="Times New Roman" w:cs="Times New Roman"/>
          <w:sz w:val="24"/>
          <w:szCs w:val="24"/>
          <w:lang w:val="en-ZW"/>
        </w:rPr>
        <w:t xml:space="preserve">is basically requesting the court to indulge him and afford him </w:t>
      </w:r>
      <w:r w:rsidRPr="00494477">
        <w:rPr>
          <w:rFonts w:ascii="Times New Roman" w:hAnsi="Times New Roman" w:cs="Times New Roman"/>
          <w:sz w:val="24"/>
          <w:szCs w:val="24"/>
          <w:lang w:val="en-ZW"/>
        </w:rPr>
        <w:t xml:space="preserve">preferential treatment. See </w:t>
      </w:r>
      <w:r w:rsidRPr="00494477">
        <w:rPr>
          <w:rFonts w:ascii="Times New Roman" w:eastAsia="Times New Roman" w:hAnsi="Times New Roman" w:cs="Times New Roman"/>
          <w:i/>
          <w:sz w:val="24"/>
          <w:szCs w:val="24"/>
        </w:rPr>
        <w:t>General Transport &amp; Engineering</w:t>
      </w:r>
      <w:r w:rsidRPr="00494477">
        <w:rPr>
          <w:rFonts w:ascii="Times New Roman" w:eastAsia="Times New Roman" w:hAnsi="Times New Roman" w:cs="Times New Roman"/>
          <w:sz w:val="24"/>
          <w:szCs w:val="24"/>
        </w:rPr>
        <w:t xml:space="preserve"> </w:t>
      </w:r>
      <w:r w:rsidRPr="00494477">
        <w:rPr>
          <w:rFonts w:ascii="Times New Roman" w:eastAsia="Times New Roman" w:hAnsi="Times New Roman" w:cs="Times New Roman"/>
          <w:i/>
          <w:iCs/>
          <w:sz w:val="24"/>
          <w:szCs w:val="24"/>
        </w:rPr>
        <w:t>(</w:t>
      </w:r>
      <w:r w:rsidRPr="00494477">
        <w:rPr>
          <w:rFonts w:ascii="Times New Roman" w:eastAsia="Times New Roman" w:hAnsi="Times New Roman" w:cs="Times New Roman"/>
          <w:i/>
          <w:sz w:val="24"/>
          <w:szCs w:val="24"/>
        </w:rPr>
        <w:t>Pv</w:t>
      </w:r>
      <w:r w:rsidRPr="00494477">
        <w:rPr>
          <w:rFonts w:ascii="Times New Roman" w:eastAsia="Times New Roman" w:hAnsi="Times New Roman" w:cs="Times New Roman"/>
          <w:sz w:val="24"/>
          <w:szCs w:val="24"/>
        </w:rPr>
        <w:t>t</w:t>
      </w:r>
      <w:r w:rsidRPr="00494477">
        <w:rPr>
          <w:rFonts w:ascii="Times New Roman" w:eastAsia="Times New Roman" w:hAnsi="Times New Roman" w:cs="Times New Roman"/>
          <w:i/>
          <w:sz w:val="24"/>
          <w:szCs w:val="24"/>
        </w:rPr>
        <w:t>) Ltd &amp; Ors</w:t>
      </w:r>
      <w:r w:rsidRPr="00494477">
        <w:rPr>
          <w:rFonts w:ascii="Times New Roman" w:eastAsia="Times New Roman" w:hAnsi="Times New Roman" w:cs="Times New Roman"/>
          <w:sz w:val="24"/>
          <w:szCs w:val="24"/>
        </w:rPr>
        <w:t xml:space="preserve"> v </w:t>
      </w:r>
      <w:r w:rsidRPr="00494477">
        <w:rPr>
          <w:rFonts w:ascii="Times New Roman" w:eastAsia="Times New Roman" w:hAnsi="Times New Roman" w:cs="Times New Roman"/>
          <w:i/>
          <w:sz w:val="24"/>
          <w:szCs w:val="24"/>
        </w:rPr>
        <w:t>Zimbabwe</w:t>
      </w:r>
      <w:r w:rsidRPr="00494477">
        <w:rPr>
          <w:rFonts w:ascii="Times New Roman" w:eastAsia="Times New Roman" w:hAnsi="Times New Roman" w:cs="Times New Roman"/>
          <w:sz w:val="24"/>
          <w:szCs w:val="24"/>
        </w:rPr>
        <w:t xml:space="preserve"> </w:t>
      </w:r>
      <w:r w:rsidRPr="00494477">
        <w:rPr>
          <w:rFonts w:ascii="Times New Roman" w:eastAsia="Times New Roman" w:hAnsi="Times New Roman" w:cs="Times New Roman"/>
          <w:i/>
          <w:sz w:val="24"/>
          <w:szCs w:val="24"/>
        </w:rPr>
        <w:t>Banking Corporation</w:t>
      </w:r>
      <w:r w:rsidRPr="00494477">
        <w:rPr>
          <w:rFonts w:ascii="Times New Roman" w:eastAsia="Times New Roman" w:hAnsi="Times New Roman" w:cs="Times New Roman"/>
          <w:sz w:val="24"/>
          <w:szCs w:val="24"/>
        </w:rPr>
        <w:t xml:space="preserve"> </w:t>
      </w:r>
      <w:r w:rsidRPr="00494477">
        <w:rPr>
          <w:rFonts w:ascii="Times New Roman" w:eastAsia="Times New Roman" w:hAnsi="Times New Roman" w:cs="Times New Roman"/>
          <w:i/>
          <w:sz w:val="24"/>
          <w:szCs w:val="24"/>
        </w:rPr>
        <w:t xml:space="preserve">Ltd </w:t>
      </w:r>
      <w:r w:rsidRPr="00494477">
        <w:rPr>
          <w:rFonts w:ascii="Times New Roman" w:eastAsia="Times New Roman" w:hAnsi="Times New Roman" w:cs="Times New Roman"/>
          <w:sz w:val="24"/>
          <w:szCs w:val="24"/>
        </w:rPr>
        <w:t xml:space="preserve">1998 (2) ZLR 301 (H). </w:t>
      </w:r>
      <w:r w:rsidR="00D5642F">
        <w:rPr>
          <w:rFonts w:ascii="Times New Roman" w:hAnsi="Times New Roman" w:cs="Times New Roman"/>
          <w:sz w:val="24"/>
          <w:szCs w:val="24"/>
          <w:lang w:val="en-ZW"/>
        </w:rPr>
        <w:t xml:space="preserve">Urgency is not there for the asking. The proposition that a matter is urgent and ought to jump the queue must be fully and properly motivated. For any </w:t>
      </w:r>
      <w:r w:rsidR="00E279BF">
        <w:rPr>
          <w:rFonts w:ascii="Times New Roman" w:hAnsi="Times New Roman" w:cs="Times New Roman"/>
          <w:sz w:val="24"/>
          <w:szCs w:val="24"/>
          <w:lang w:val="en-ZW"/>
        </w:rPr>
        <w:t xml:space="preserve">allegation </w:t>
      </w:r>
      <w:r w:rsidR="00D5642F">
        <w:rPr>
          <w:rFonts w:ascii="Times New Roman" w:hAnsi="Times New Roman" w:cs="Times New Roman"/>
          <w:sz w:val="24"/>
          <w:szCs w:val="24"/>
          <w:lang w:val="en-ZW"/>
        </w:rPr>
        <w:t xml:space="preserve">that a matter is urgent to be sustained, an </w:t>
      </w:r>
      <w:r w:rsidRPr="00494477">
        <w:rPr>
          <w:rFonts w:ascii="Times New Roman" w:hAnsi="Times New Roman" w:cs="Times New Roman"/>
          <w:sz w:val="24"/>
          <w:szCs w:val="24"/>
          <w:lang w:val="en-ZW"/>
        </w:rPr>
        <w:t xml:space="preserve">applicant must have acted promptly, as soon as he or she acquired knowledge of the respondent’s prejudicial conduct. It is, therefore, trite that urgent relief will not be granted in circumstances where the claimed urgency is self-created. See </w:t>
      </w:r>
      <w:r w:rsidRPr="00494477">
        <w:rPr>
          <w:rFonts w:ascii="Times New Roman" w:hAnsi="Times New Roman" w:cs="Times New Roman"/>
          <w:i/>
          <w:sz w:val="24"/>
          <w:szCs w:val="24"/>
        </w:rPr>
        <w:t xml:space="preserve">Kuvarega </w:t>
      </w:r>
      <w:r w:rsidRPr="00494477">
        <w:rPr>
          <w:rFonts w:ascii="Times New Roman" w:hAnsi="Times New Roman" w:cs="Times New Roman"/>
          <w:sz w:val="24"/>
          <w:szCs w:val="24"/>
        </w:rPr>
        <w:t>v</w:t>
      </w:r>
      <w:r w:rsidRPr="00494477">
        <w:rPr>
          <w:rFonts w:ascii="Times New Roman" w:hAnsi="Times New Roman" w:cs="Times New Roman"/>
          <w:i/>
          <w:sz w:val="24"/>
          <w:szCs w:val="24"/>
        </w:rPr>
        <w:t xml:space="preserve"> Registrar-General &amp; Anor</w:t>
      </w:r>
      <w:r w:rsidRPr="00494477">
        <w:rPr>
          <w:rFonts w:ascii="Times New Roman" w:hAnsi="Times New Roman" w:cs="Times New Roman"/>
          <w:sz w:val="24"/>
          <w:szCs w:val="24"/>
        </w:rPr>
        <w:t xml:space="preserve"> 1998 (1) ZLR 188 (HC); </w:t>
      </w:r>
      <w:r w:rsidRPr="00494477">
        <w:rPr>
          <w:rFonts w:ascii="Times New Roman" w:hAnsi="Times New Roman" w:cs="Times New Roman"/>
          <w:i/>
          <w:sz w:val="24"/>
          <w:szCs w:val="24"/>
        </w:rPr>
        <w:t xml:space="preserve">Gwarada </w:t>
      </w:r>
      <w:r w:rsidRPr="00494477">
        <w:rPr>
          <w:rFonts w:ascii="Times New Roman" w:hAnsi="Times New Roman" w:cs="Times New Roman"/>
          <w:sz w:val="24"/>
          <w:szCs w:val="24"/>
        </w:rPr>
        <w:t>v</w:t>
      </w:r>
      <w:r w:rsidRPr="00494477">
        <w:rPr>
          <w:rFonts w:ascii="Times New Roman" w:hAnsi="Times New Roman" w:cs="Times New Roman"/>
          <w:i/>
          <w:sz w:val="24"/>
          <w:szCs w:val="24"/>
        </w:rPr>
        <w:t xml:space="preserve"> Johnson &amp; Ors </w:t>
      </w:r>
      <w:r w:rsidRPr="00494477">
        <w:rPr>
          <w:rFonts w:ascii="Times New Roman" w:hAnsi="Times New Roman" w:cs="Times New Roman"/>
          <w:sz w:val="24"/>
          <w:szCs w:val="24"/>
          <w:lang w:val="en-ZW"/>
        </w:rPr>
        <w:t>2009 (2) ZLR 159 (H)</w:t>
      </w:r>
      <w:r w:rsidRPr="00494477">
        <w:rPr>
          <w:rFonts w:ascii="Times New Roman" w:hAnsi="Times New Roman" w:cs="Times New Roman"/>
          <w:sz w:val="24"/>
          <w:szCs w:val="24"/>
        </w:rPr>
        <w:t xml:space="preserve">; and </w:t>
      </w:r>
      <w:r w:rsidRPr="00494477">
        <w:rPr>
          <w:rFonts w:ascii="Times New Roman" w:hAnsi="Times New Roman" w:cs="Times New Roman"/>
          <w:i/>
          <w:sz w:val="24"/>
          <w:szCs w:val="24"/>
        </w:rPr>
        <w:t xml:space="preserve">Nyakudya </w:t>
      </w:r>
      <w:r w:rsidRPr="00494477">
        <w:rPr>
          <w:rFonts w:ascii="Times New Roman" w:hAnsi="Times New Roman" w:cs="Times New Roman"/>
          <w:iCs/>
          <w:sz w:val="24"/>
          <w:szCs w:val="24"/>
        </w:rPr>
        <w:t>v</w:t>
      </w:r>
      <w:r w:rsidRPr="00494477">
        <w:rPr>
          <w:rFonts w:ascii="Times New Roman" w:hAnsi="Times New Roman" w:cs="Times New Roman"/>
          <w:i/>
          <w:sz w:val="24"/>
          <w:szCs w:val="24"/>
        </w:rPr>
        <w:t xml:space="preserve"> Vibranium Resources (Pvt) Ltd</w:t>
      </w:r>
      <w:r w:rsidRPr="00494477">
        <w:rPr>
          <w:rFonts w:ascii="Times New Roman" w:hAnsi="Times New Roman" w:cs="Times New Roman"/>
          <w:sz w:val="24"/>
          <w:szCs w:val="24"/>
        </w:rPr>
        <w:t xml:space="preserve"> HH–409–21</w:t>
      </w:r>
      <w:r w:rsidRPr="00494477">
        <w:rPr>
          <w:rFonts w:ascii="Times New Roman" w:hAnsi="Times New Roman" w:cs="Times New Roman"/>
          <w:sz w:val="24"/>
          <w:szCs w:val="24"/>
          <w:lang w:val="en-ZW"/>
        </w:rPr>
        <w:t>.</w:t>
      </w:r>
    </w:p>
    <w:p w14:paraId="7F8150A1" w14:textId="2F8CF58B" w:rsidR="00AE63CC" w:rsidRDefault="00D5642F" w:rsidP="0050787A">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sidRPr="00F71575">
        <w:rPr>
          <w:rFonts w:ascii="Times New Roman" w:hAnsi="Times New Roman" w:cs="Times New Roman"/>
          <w:i/>
          <w:sz w:val="24"/>
          <w:szCs w:val="24"/>
          <w:lang w:val="en-GB"/>
        </w:rPr>
        <w:t>casu</w:t>
      </w:r>
      <w:r>
        <w:rPr>
          <w:rFonts w:ascii="Times New Roman" w:hAnsi="Times New Roman" w:cs="Times New Roman"/>
          <w:sz w:val="24"/>
          <w:szCs w:val="24"/>
          <w:lang w:val="en-GB"/>
        </w:rPr>
        <w:t xml:space="preserve">, the first respondent submits that the need for the applicant to act arose on 7 February 2025 when </w:t>
      </w:r>
      <w:r w:rsidR="000E67D9">
        <w:rPr>
          <w:rFonts w:ascii="Times New Roman" w:hAnsi="Times New Roman" w:cs="Times New Roman"/>
          <w:sz w:val="24"/>
          <w:szCs w:val="24"/>
          <w:lang w:val="en-GB"/>
        </w:rPr>
        <w:t xml:space="preserve">the applicant </w:t>
      </w:r>
      <w:r w:rsidR="00F71575">
        <w:rPr>
          <w:rFonts w:ascii="Times New Roman" w:hAnsi="Times New Roman" w:cs="Times New Roman"/>
          <w:sz w:val="24"/>
          <w:szCs w:val="24"/>
          <w:lang w:val="en-GB"/>
        </w:rPr>
        <w:t xml:space="preserve">wrote to the </w:t>
      </w:r>
      <w:r>
        <w:rPr>
          <w:rFonts w:ascii="Times New Roman" w:hAnsi="Times New Roman" w:cs="Times New Roman"/>
          <w:sz w:val="24"/>
          <w:szCs w:val="24"/>
          <w:lang w:val="en-GB"/>
        </w:rPr>
        <w:t xml:space="preserve">first respondent’s legal practitioners </w:t>
      </w:r>
      <w:r w:rsidR="00F71575">
        <w:rPr>
          <w:rFonts w:ascii="Times New Roman" w:hAnsi="Times New Roman" w:cs="Times New Roman"/>
          <w:sz w:val="24"/>
          <w:szCs w:val="24"/>
          <w:lang w:val="en-GB"/>
        </w:rPr>
        <w:t>seeking clarity on the corporate rescue proceedings. On record is a letter dated 19 February 2025 in whi</w:t>
      </w:r>
      <w:r w:rsidR="00997B91">
        <w:rPr>
          <w:rFonts w:ascii="Times New Roman" w:hAnsi="Times New Roman" w:cs="Times New Roman"/>
          <w:sz w:val="24"/>
          <w:szCs w:val="24"/>
          <w:lang w:val="en-GB"/>
        </w:rPr>
        <w:t xml:space="preserve">ch </w:t>
      </w:r>
      <w:r w:rsidR="00D874C9">
        <w:rPr>
          <w:rFonts w:ascii="Times New Roman" w:hAnsi="Times New Roman" w:cs="Times New Roman"/>
          <w:sz w:val="24"/>
          <w:szCs w:val="24"/>
          <w:lang w:val="en-GB"/>
        </w:rPr>
        <w:t>Mushoriwa Moyo</w:t>
      </w:r>
      <w:r w:rsidR="00997B91">
        <w:rPr>
          <w:rFonts w:ascii="Times New Roman" w:hAnsi="Times New Roman" w:cs="Times New Roman"/>
          <w:sz w:val="24"/>
          <w:szCs w:val="24"/>
          <w:lang w:val="en-GB"/>
        </w:rPr>
        <w:t xml:space="preserve"> Legal Practitioners</w:t>
      </w:r>
      <w:r w:rsidR="00D874C9">
        <w:rPr>
          <w:rFonts w:ascii="Times New Roman" w:hAnsi="Times New Roman" w:cs="Times New Roman"/>
          <w:sz w:val="24"/>
          <w:szCs w:val="24"/>
          <w:lang w:val="en-GB"/>
        </w:rPr>
        <w:t xml:space="preserve"> advise</w:t>
      </w:r>
      <w:r w:rsidR="00F71575">
        <w:rPr>
          <w:rFonts w:ascii="Times New Roman" w:hAnsi="Times New Roman" w:cs="Times New Roman"/>
          <w:sz w:val="24"/>
          <w:szCs w:val="24"/>
          <w:lang w:val="en-GB"/>
        </w:rPr>
        <w:t xml:space="preserve"> that its client is unaware of any ongoing </w:t>
      </w:r>
      <w:r w:rsidR="00F71575">
        <w:rPr>
          <w:rFonts w:ascii="Times New Roman" w:hAnsi="Times New Roman" w:cs="Times New Roman"/>
          <w:sz w:val="24"/>
          <w:szCs w:val="24"/>
          <w:lang w:val="en-GB"/>
        </w:rPr>
        <w:lastRenderedPageBreak/>
        <w:t xml:space="preserve">corporate rescue proceedings, or any debt owed to the first respondent. That letter requests confirmation </w:t>
      </w:r>
      <w:r w:rsidR="00647E47">
        <w:rPr>
          <w:rFonts w:ascii="Times New Roman" w:hAnsi="Times New Roman" w:cs="Times New Roman"/>
          <w:sz w:val="24"/>
          <w:szCs w:val="24"/>
          <w:lang w:val="en-GB"/>
        </w:rPr>
        <w:t>of these proceedings as well as documentation relating thereto and the alleged debt</w:t>
      </w:r>
      <w:r w:rsidR="00F71575">
        <w:rPr>
          <w:rFonts w:ascii="Times New Roman" w:hAnsi="Times New Roman" w:cs="Times New Roman"/>
          <w:sz w:val="24"/>
          <w:szCs w:val="24"/>
          <w:lang w:val="en-GB"/>
        </w:rPr>
        <w:t xml:space="preserve">. </w:t>
      </w:r>
      <w:r w:rsidR="00647E47">
        <w:rPr>
          <w:rFonts w:ascii="Times New Roman" w:hAnsi="Times New Roman" w:cs="Times New Roman"/>
          <w:sz w:val="24"/>
          <w:szCs w:val="24"/>
          <w:lang w:val="en-GB"/>
        </w:rPr>
        <w:t>Another letter followed o</w:t>
      </w:r>
      <w:r w:rsidR="00F71575">
        <w:rPr>
          <w:rFonts w:ascii="Times New Roman" w:hAnsi="Times New Roman" w:cs="Times New Roman"/>
          <w:sz w:val="24"/>
          <w:szCs w:val="24"/>
          <w:lang w:val="en-GB"/>
        </w:rPr>
        <w:t xml:space="preserve">n 24 February 2025, </w:t>
      </w:r>
      <w:r w:rsidR="00647E47">
        <w:rPr>
          <w:rFonts w:ascii="Times New Roman" w:hAnsi="Times New Roman" w:cs="Times New Roman"/>
          <w:sz w:val="24"/>
          <w:szCs w:val="24"/>
          <w:lang w:val="en-GB"/>
        </w:rPr>
        <w:t xml:space="preserve">but this time addressed to </w:t>
      </w:r>
      <w:r w:rsidR="00F71575">
        <w:rPr>
          <w:rFonts w:ascii="Times New Roman" w:hAnsi="Times New Roman" w:cs="Times New Roman"/>
          <w:sz w:val="24"/>
          <w:szCs w:val="24"/>
          <w:lang w:val="en-GB"/>
        </w:rPr>
        <w:t xml:space="preserve">Manase and Manase Legal Practitioners requesting </w:t>
      </w:r>
      <w:r w:rsidR="00647E47">
        <w:rPr>
          <w:rFonts w:ascii="Times New Roman" w:hAnsi="Times New Roman" w:cs="Times New Roman"/>
          <w:sz w:val="24"/>
          <w:szCs w:val="24"/>
          <w:lang w:val="en-GB"/>
        </w:rPr>
        <w:t xml:space="preserve">a copy of </w:t>
      </w:r>
      <w:r w:rsidR="00F71575">
        <w:rPr>
          <w:rFonts w:ascii="Times New Roman" w:hAnsi="Times New Roman" w:cs="Times New Roman"/>
          <w:sz w:val="24"/>
          <w:szCs w:val="24"/>
          <w:lang w:val="en-GB"/>
        </w:rPr>
        <w:t xml:space="preserve">the </w:t>
      </w:r>
      <w:r w:rsidR="00AE63CC">
        <w:rPr>
          <w:rFonts w:ascii="Times New Roman" w:hAnsi="Times New Roman" w:cs="Times New Roman"/>
          <w:sz w:val="24"/>
          <w:szCs w:val="24"/>
          <w:lang w:val="en-GB"/>
        </w:rPr>
        <w:t xml:space="preserve">contract </w:t>
      </w:r>
      <w:r w:rsidR="00F71575">
        <w:rPr>
          <w:rFonts w:ascii="Times New Roman" w:hAnsi="Times New Roman" w:cs="Times New Roman"/>
          <w:sz w:val="24"/>
          <w:szCs w:val="24"/>
          <w:lang w:val="en-GB"/>
        </w:rPr>
        <w:t xml:space="preserve">that had been referenced </w:t>
      </w:r>
      <w:r w:rsidR="00647E47">
        <w:rPr>
          <w:rFonts w:ascii="Times New Roman" w:hAnsi="Times New Roman" w:cs="Times New Roman"/>
          <w:sz w:val="24"/>
          <w:szCs w:val="24"/>
          <w:lang w:val="en-GB"/>
        </w:rPr>
        <w:t>in an earlier letter written by the law form</w:t>
      </w:r>
      <w:r w:rsidR="00AE63CC">
        <w:rPr>
          <w:rFonts w:ascii="Times New Roman" w:hAnsi="Times New Roman" w:cs="Times New Roman"/>
          <w:sz w:val="24"/>
          <w:szCs w:val="24"/>
          <w:lang w:val="en-GB"/>
        </w:rPr>
        <w:t xml:space="preserve">. These letters were not responded to </w:t>
      </w:r>
      <w:r w:rsidR="00647E47">
        <w:rPr>
          <w:rFonts w:ascii="Times New Roman" w:hAnsi="Times New Roman" w:cs="Times New Roman"/>
          <w:sz w:val="24"/>
          <w:szCs w:val="24"/>
          <w:lang w:val="en-GB"/>
        </w:rPr>
        <w:t xml:space="preserve">by the legal practitioners, </w:t>
      </w:r>
      <w:r w:rsidR="00AE63CC">
        <w:rPr>
          <w:rFonts w:ascii="Times New Roman" w:hAnsi="Times New Roman" w:cs="Times New Roman"/>
          <w:sz w:val="24"/>
          <w:szCs w:val="24"/>
          <w:lang w:val="en-GB"/>
        </w:rPr>
        <w:t xml:space="preserve">but by Mr Tundiya on 5 March 2025. </w:t>
      </w:r>
    </w:p>
    <w:p w14:paraId="20C52202" w14:textId="7850CB9D" w:rsidR="00AE63CC" w:rsidRPr="00647E47" w:rsidRDefault="00AE63CC" w:rsidP="0050787A">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At the time Mr</w:t>
      </w:r>
      <w:r w:rsidR="00D874C9">
        <w:rPr>
          <w:rFonts w:ascii="Times New Roman" w:hAnsi="Times New Roman" w:cs="Times New Roman"/>
          <w:sz w:val="24"/>
          <w:szCs w:val="24"/>
          <w:lang w:val="en-GB"/>
        </w:rPr>
        <w:t xml:space="preserve"> Tundiya responded</w:t>
      </w:r>
      <w:r>
        <w:rPr>
          <w:rFonts w:ascii="Times New Roman" w:hAnsi="Times New Roman" w:cs="Times New Roman"/>
          <w:sz w:val="24"/>
          <w:szCs w:val="24"/>
          <w:lang w:val="en-GB"/>
        </w:rPr>
        <w:t>, corporate rescue proceedings had already been filed in this court in February 2025. The applicants immediately objected to Mr Tundiya writing correspondences to the</w:t>
      </w:r>
      <w:r w:rsidR="00F64E9F">
        <w:rPr>
          <w:rFonts w:ascii="Times New Roman" w:hAnsi="Times New Roman" w:cs="Times New Roman"/>
          <w:sz w:val="24"/>
          <w:szCs w:val="24"/>
          <w:lang w:val="en-GB"/>
        </w:rPr>
        <w:t xml:space="preserve">m in circumstances where the first respondent was </w:t>
      </w:r>
      <w:r>
        <w:rPr>
          <w:rFonts w:ascii="Times New Roman" w:hAnsi="Times New Roman" w:cs="Times New Roman"/>
          <w:sz w:val="24"/>
          <w:szCs w:val="24"/>
          <w:lang w:val="en-GB"/>
        </w:rPr>
        <w:t xml:space="preserve">legally represented. The letter was only responded to </w:t>
      </w:r>
      <w:r w:rsidR="00F64E9F">
        <w:rPr>
          <w:rFonts w:ascii="Times New Roman" w:hAnsi="Times New Roman" w:cs="Times New Roman"/>
          <w:sz w:val="24"/>
          <w:szCs w:val="24"/>
          <w:lang w:val="en-GB"/>
        </w:rPr>
        <w:t xml:space="preserve">five days later, </w:t>
      </w:r>
      <w:r>
        <w:rPr>
          <w:rFonts w:ascii="Times New Roman" w:hAnsi="Times New Roman" w:cs="Times New Roman"/>
          <w:sz w:val="24"/>
          <w:szCs w:val="24"/>
          <w:lang w:val="en-GB"/>
        </w:rPr>
        <w:t xml:space="preserve">on 10 March </w:t>
      </w:r>
      <w:r w:rsidR="00F64E9F">
        <w:rPr>
          <w:rFonts w:ascii="Times New Roman" w:hAnsi="Times New Roman" w:cs="Times New Roman"/>
          <w:sz w:val="24"/>
          <w:szCs w:val="24"/>
          <w:lang w:val="en-GB"/>
        </w:rPr>
        <w:t>2025</w:t>
      </w:r>
      <w:r>
        <w:rPr>
          <w:rFonts w:ascii="Times New Roman" w:hAnsi="Times New Roman" w:cs="Times New Roman"/>
          <w:sz w:val="24"/>
          <w:szCs w:val="24"/>
          <w:lang w:val="en-GB"/>
        </w:rPr>
        <w:t>. In the letter, the first respondent’s legal practitioners curtly stated that it was the applicant’s duty to give them adequate instructions to enable the applicant’s legal practitioners to advise them. This</w:t>
      </w:r>
      <w:r w:rsidR="00F64E9F">
        <w:rPr>
          <w:rFonts w:ascii="Times New Roman" w:hAnsi="Times New Roman" w:cs="Times New Roman"/>
          <w:sz w:val="24"/>
          <w:szCs w:val="24"/>
          <w:lang w:val="en-GB"/>
        </w:rPr>
        <w:t xml:space="preserve"> was </w:t>
      </w:r>
      <w:r w:rsidR="00647E47">
        <w:rPr>
          <w:rFonts w:ascii="Times New Roman" w:hAnsi="Times New Roman" w:cs="Times New Roman"/>
          <w:sz w:val="24"/>
          <w:szCs w:val="24"/>
          <w:lang w:val="en-GB"/>
        </w:rPr>
        <w:t xml:space="preserve">notwithstanding the applicant’s communicated position that it did not have the said documents. By this time, the hearing of the application for corporate rescue proceedings had been set down for the 12 March 2025 but the first </w:t>
      </w:r>
      <w:r w:rsidRPr="00647E47">
        <w:rPr>
          <w:rFonts w:ascii="Times New Roman" w:hAnsi="Times New Roman" w:cs="Times New Roman"/>
          <w:sz w:val="24"/>
          <w:szCs w:val="24"/>
          <w:lang w:val="en-GB"/>
        </w:rPr>
        <w:t>respon</w:t>
      </w:r>
      <w:r w:rsidR="00F64E9F" w:rsidRPr="00647E47">
        <w:rPr>
          <w:rFonts w:ascii="Times New Roman" w:hAnsi="Times New Roman" w:cs="Times New Roman"/>
          <w:sz w:val="24"/>
          <w:szCs w:val="24"/>
          <w:lang w:val="en-GB"/>
        </w:rPr>
        <w:t xml:space="preserve">dent’s legal practitioners </w:t>
      </w:r>
      <w:r w:rsidRPr="00647E47">
        <w:rPr>
          <w:rFonts w:ascii="Times New Roman" w:hAnsi="Times New Roman" w:cs="Times New Roman"/>
          <w:sz w:val="24"/>
          <w:szCs w:val="24"/>
          <w:lang w:val="en-GB"/>
        </w:rPr>
        <w:t xml:space="preserve">did not </w:t>
      </w:r>
      <w:r w:rsidR="00647E47">
        <w:rPr>
          <w:rFonts w:ascii="Times New Roman" w:hAnsi="Times New Roman" w:cs="Times New Roman"/>
          <w:sz w:val="24"/>
          <w:szCs w:val="24"/>
          <w:lang w:val="en-GB"/>
        </w:rPr>
        <w:t xml:space="preserve">find it prudent to </w:t>
      </w:r>
      <w:r w:rsidRPr="00647E47">
        <w:rPr>
          <w:rFonts w:ascii="Times New Roman" w:hAnsi="Times New Roman" w:cs="Times New Roman"/>
          <w:sz w:val="24"/>
          <w:szCs w:val="24"/>
          <w:lang w:val="en-GB"/>
        </w:rPr>
        <w:t>d</w:t>
      </w:r>
      <w:r w:rsidR="00647E47">
        <w:rPr>
          <w:rFonts w:ascii="Times New Roman" w:hAnsi="Times New Roman" w:cs="Times New Roman"/>
          <w:sz w:val="24"/>
          <w:szCs w:val="24"/>
          <w:lang w:val="en-GB"/>
        </w:rPr>
        <w:t xml:space="preserve">isclose this development. </w:t>
      </w:r>
      <w:r w:rsidRPr="00647E47">
        <w:rPr>
          <w:rFonts w:ascii="Times New Roman" w:hAnsi="Times New Roman" w:cs="Times New Roman"/>
          <w:sz w:val="24"/>
          <w:szCs w:val="24"/>
          <w:lang w:val="en-GB"/>
        </w:rPr>
        <w:t xml:space="preserve"> </w:t>
      </w:r>
    </w:p>
    <w:p w14:paraId="542C53EE" w14:textId="622A1DD6" w:rsidR="00AE63CC" w:rsidRPr="0004417B" w:rsidRDefault="00AE63CC" w:rsidP="0050787A">
      <w:pPr>
        <w:pStyle w:val="ListParagraph"/>
        <w:numPr>
          <w:ilvl w:val="0"/>
          <w:numId w:val="1"/>
        </w:numPr>
        <w:spacing w:after="0" w:line="360" w:lineRule="auto"/>
        <w:jc w:val="both"/>
        <w:rPr>
          <w:rFonts w:ascii="Times New Roman" w:hAnsi="Times New Roman" w:cs="Times New Roman"/>
          <w:sz w:val="24"/>
          <w:szCs w:val="24"/>
          <w:lang w:val="en-GB"/>
        </w:rPr>
      </w:pPr>
      <w:r w:rsidRPr="0004417B">
        <w:rPr>
          <w:rFonts w:ascii="Times New Roman" w:hAnsi="Times New Roman" w:cs="Times New Roman"/>
          <w:sz w:val="24"/>
          <w:szCs w:val="24"/>
          <w:lang w:val="en-GB"/>
        </w:rPr>
        <w:t>What followed ther</w:t>
      </w:r>
      <w:r w:rsidR="00F64E9F">
        <w:rPr>
          <w:rFonts w:ascii="Times New Roman" w:hAnsi="Times New Roman" w:cs="Times New Roman"/>
          <w:sz w:val="24"/>
          <w:szCs w:val="24"/>
          <w:lang w:val="en-GB"/>
        </w:rPr>
        <w:t>eafter was a newspaper article</w:t>
      </w:r>
      <w:r w:rsidRPr="0004417B">
        <w:rPr>
          <w:rFonts w:ascii="Times New Roman" w:hAnsi="Times New Roman" w:cs="Times New Roman"/>
          <w:sz w:val="24"/>
          <w:szCs w:val="24"/>
          <w:lang w:val="en-GB"/>
        </w:rPr>
        <w:t xml:space="preserve"> on 16 March 2025</w:t>
      </w:r>
      <w:r w:rsidR="00E70207">
        <w:rPr>
          <w:rFonts w:ascii="Times New Roman" w:hAnsi="Times New Roman" w:cs="Times New Roman"/>
          <w:sz w:val="24"/>
          <w:szCs w:val="24"/>
          <w:lang w:val="en-GB"/>
        </w:rPr>
        <w:t>,</w:t>
      </w:r>
      <w:r w:rsidRPr="0004417B">
        <w:rPr>
          <w:rFonts w:ascii="Times New Roman" w:hAnsi="Times New Roman" w:cs="Times New Roman"/>
          <w:sz w:val="24"/>
          <w:szCs w:val="24"/>
          <w:lang w:val="en-GB"/>
        </w:rPr>
        <w:t xml:space="preserve"> which related to the applicant, not Sinosteel Zimasco, being placed under corporate rescue. Curiously, four days after obtaining the order, the first respondent did not find any wisdom in serving the order on </w:t>
      </w:r>
      <w:r w:rsidR="005D031D" w:rsidRPr="0004417B">
        <w:rPr>
          <w:rFonts w:ascii="Times New Roman" w:hAnsi="Times New Roman" w:cs="Times New Roman"/>
          <w:sz w:val="24"/>
          <w:szCs w:val="24"/>
          <w:lang w:val="en-GB"/>
        </w:rPr>
        <w:t>the applicant</w:t>
      </w:r>
      <w:r w:rsidR="00D874C9">
        <w:rPr>
          <w:rFonts w:ascii="Times New Roman" w:hAnsi="Times New Roman" w:cs="Times New Roman"/>
          <w:sz w:val="24"/>
          <w:szCs w:val="24"/>
          <w:lang w:val="en-GB"/>
        </w:rPr>
        <w:t xml:space="preserve"> whom it purports is Sinosteel Zimasco</w:t>
      </w:r>
      <w:r w:rsidR="005D031D" w:rsidRPr="0004417B">
        <w:rPr>
          <w:rFonts w:ascii="Times New Roman" w:hAnsi="Times New Roman" w:cs="Times New Roman"/>
          <w:sz w:val="24"/>
          <w:szCs w:val="24"/>
          <w:lang w:val="en-GB"/>
        </w:rPr>
        <w:t xml:space="preserve">. </w:t>
      </w:r>
      <w:r w:rsidR="00A933E0">
        <w:rPr>
          <w:rFonts w:ascii="Times New Roman" w:hAnsi="Times New Roman" w:cs="Times New Roman"/>
          <w:sz w:val="24"/>
          <w:szCs w:val="24"/>
          <w:lang w:val="en-GB"/>
        </w:rPr>
        <w:t>On 17 March 2025, being the</w:t>
      </w:r>
      <w:r w:rsidR="005D031D" w:rsidRPr="0004417B">
        <w:rPr>
          <w:rFonts w:ascii="Times New Roman" w:hAnsi="Times New Roman" w:cs="Times New Roman"/>
          <w:sz w:val="24"/>
          <w:szCs w:val="24"/>
          <w:lang w:val="en-GB"/>
        </w:rPr>
        <w:t xml:space="preserve"> next day, the applicant’s erstwhile legal practitioners called Ms Kwande, from the first respondent’s legal practitioners firm, seeking to verify the</w:t>
      </w:r>
      <w:r w:rsidR="00F64E9F">
        <w:rPr>
          <w:rFonts w:ascii="Times New Roman" w:hAnsi="Times New Roman" w:cs="Times New Roman"/>
          <w:sz w:val="24"/>
          <w:szCs w:val="24"/>
          <w:lang w:val="en-GB"/>
        </w:rPr>
        <w:t xml:space="preserve"> claims in the newspaper report</w:t>
      </w:r>
      <w:r w:rsidR="005D031D" w:rsidRPr="0004417B">
        <w:rPr>
          <w:rFonts w:ascii="Times New Roman" w:hAnsi="Times New Roman" w:cs="Times New Roman"/>
          <w:sz w:val="24"/>
          <w:szCs w:val="24"/>
          <w:lang w:val="en-GB"/>
        </w:rPr>
        <w:t xml:space="preserve">, but Ms Kwande </w:t>
      </w:r>
      <w:r w:rsidR="00604325">
        <w:rPr>
          <w:rFonts w:ascii="Times New Roman" w:hAnsi="Times New Roman" w:cs="Times New Roman"/>
          <w:sz w:val="24"/>
          <w:szCs w:val="24"/>
          <w:lang w:val="en-GB"/>
        </w:rPr>
        <w:t xml:space="preserve">was </w:t>
      </w:r>
      <w:r w:rsidR="00D874C9">
        <w:rPr>
          <w:rFonts w:ascii="Times New Roman" w:hAnsi="Times New Roman" w:cs="Times New Roman"/>
          <w:sz w:val="24"/>
          <w:szCs w:val="24"/>
          <w:lang w:val="en-GB"/>
        </w:rPr>
        <w:t xml:space="preserve">both evasive and </w:t>
      </w:r>
      <w:r w:rsidR="00604325">
        <w:rPr>
          <w:rFonts w:ascii="Times New Roman" w:hAnsi="Times New Roman" w:cs="Times New Roman"/>
          <w:sz w:val="24"/>
          <w:szCs w:val="24"/>
          <w:lang w:val="en-GB"/>
        </w:rPr>
        <w:t>non-committal</w:t>
      </w:r>
      <w:r w:rsidR="005D031D" w:rsidRPr="0004417B">
        <w:rPr>
          <w:rFonts w:ascii="Times New Roman" w:hAnsi="Times New Roman" w:cs="Times New Roman"/>
          <w:sz w:val="24"/>
          <w:szCs w:val="24"/>
          <w:lang w:val="en-GB"/>
        </w:rPr>
        <w:t>. This conversation was followed up by yet another letter seeking the case details, the registry where the matter was lodged and</w:t>
      </w:r>
      <w:r w:rsidR="00EE5FB7">
        <w:rPr>
          <w:rFonts w:ascii="Times New Roman" w:hAnsi="Times New Roman" w:cs="Times New Roman"/>
          <w:sz w:val="24"/>
          <w:szCs w:val="24"/>
          <w:lang w:val="en-GB"/>
        </w:rPr>
        <w:t xml:space="preserve"> provision of</w:t>
      </w:r>
      <w:r w:rsidR="005D031D" w:rsidRPr="0004417B">
        <w:rPr>
          <w:rFonts w:ascii="Times New Roman" w:hAnsi="Times New Roman" w:cs="Times New Roman"/>
          <w:sz w:val="24"/>
          <w:szCs w:val="24"/>
          <w:lang w:val="en-GB"/>
        </w:rPr>
        <w:t xml:space="preserve"> proof of service of the proceedings by 19 March 2025. Ms Kwande did not respond. Instead, the second respondent proceeded to the applicant’s bank </w:t>
      </w:r>
      <w:r w:rsidR="003D2EB2">
        <w:rPr>
          <w:rFonts w:ascii="Times New Roman" w:hAnsi="Times New Roman" w:cs="Times New Roman"/>
          <w:sz w:val="24"/>
          <w:szCs w:val="24"/>
          <w:lang w:val="en-GB"/>
        </w:rPr>
        <w:t xml:space="preserve">and the applicant’s premises </w:t>
      </w:r>
      <w:r w:rsidR="0004417B" w:rsidRPr="0004417B">
        <w:rPr>
          <w:rFonts w:ascii="Times New Roman" w:hAnsi="Times New Roman" w:cs="Times New Roman"/>
          <w:sz w:val="24"/>
          <w:szCs w:val="24"/>
          <w:lang w:val="en-GB"/>
        </w:rPr>
        <w:t>on 18 March 2025</w:t>
      </w:r>
      <w:r w:rsidR="003D2EB2">
        <w:rPr>
          <w:rFonts w:ascii="Times New Roman" w:hAnsi="Times New Roman" w:cs="Times New Roman"/>
          <w:sz w:val="24"/>
          <w:szCs w:val="24"/>
          <w:lang w:val="en-GB"/>
        </w:rPr>
        <w:t xml:space="preserve"> </w:t>
      </w:r>
      <w:r w:rsidR="005D031D" w:rsidRPr="0004417B">
        <w:rPr>
          <w:rFonts w:ascii="Times New Roman" w:hAnsi="Times New Roman" w:cs="Times New Roman"/>
          <w:sz w:val="24"/>
          <w:szCs w:val="24"/>
          <w:lang w:val="en-GB"/>
        </w:rPr>
        <w:t xml:space="preserve">as already alluded to. </w:t>
      </w:r>
    </w:p>
    <w:p w14:paraId="3B611F35" w14:textId="4391B7C6" w:rsidR="005B23E4" w:rsidRPr="0004417B" w:rsidRDefault="0004417B" w:rsidP="0050787A">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my view, the </w:t>
      </w:r>
      <w:r w:rsidR="00484620" w:rsidRPr="0004417B">
        <w:rPr>
          <w:rFonts w:ascii="Times New Roman" w:hAnsi="Times New Roman" w:cs="Times New Roman"/>
          <w:sz w:val="24"/>
          <w:szCs w:val="24"/>
          <w:lang w:val="en-GB"/>
        </w:rPr>
        <w:t xml:space="preserve">first respondent cannot seriously argue that </w:t>
      </w:r>
      <w:r>
        <w:rPr>
          <w:rFonts w:ascii="Times New Roman" w:hAnsi="Times New Roman" w:cs="Times New Roman"/>
          <w:sz w:val="24"/>
          <w:szCs w:val="24"/>
          <w:lang w:val="en-GB"/>
        </w:rPr>
        <w:t xml:space="preserve">the undisputed factual conspectus of this matter as narrated above </w:t>
      </w:r>
      <w:r w:rsidR="00484620" w:rsidRPr="0004417B">
        <w:rPr>
          <w:rFonts w:ascii="Times New Roman" w:hAnsi="Times New Roman" w:cs="Times New Roman"/>
          <w:sz w:val="24"/>
          <w:szCs w:val="24"/>
          <w:lang w:val="en-GB"/>
        </w:rPr>
        <w:t xml:space="preserve">qualifies to classify the applicant </w:t>
      </w:r>
      <w:r w:rsidR="00600592">
        <w:rPr>
          <w:rFonts w:ascii="Times New Roman" w:hAnsi="Times New Roman" w:cs="Times New Roman"/>
          <w:sz w:val="24"/>
          <w:szCs w:val="24"/>
          <w:lang w:val="en-GB"/>
        </w:rPr>
        <w:t xml:space="preserve">as </w:t>
      </w:r>
      <w:r w:rsidR="00484620" w:rsidRPr="0004417B">
        <w:rPr>
          <w:rFonts w:ascii="Times New Roman" w:hAnsi="Times New Roman" w:cs="Times New Roman"/>
          <w:sz w:val="24"/>
          <w:szCs w:val="24"/>
          <w:lang w:val="en-GB"/>
        </w:rPr>
        <w:t xml:space="preserve">having sat on </w:t>
      </w:r>
      <w:r w:rsidR="00600592">
        <w:rPr>
          <w:rFonts w:ascii="Times New Roman" w:hAnsi="Times New Roman" w:cs="Times New Roman"/>
          <w:sz w:val="24"/>
          <w:szCs w:val="24"/>
          <w:lang w:val="en-GB"/>
        </w:rPr>
        <w:t>its</w:t>
      </w:r>
      <w:r w:rsidR="00484620" w:rsidRPr="0004417B">
        <w:rPr>
          <w:rFonts w:ascii="Times New Roman" w:hAnsi="Times New Roman" w:cs="Times New Roman"/>
          <w:sz w:val="24"/>
          <w:szCs w:val="24"/>
          <w:lang w:val="en-GB"/>
        </w:rPr>
        <w:t xml:space="preserve"> laurels.</w:t>
      </w:r>
      <w:r w:rsidR="0066517C" w:rsidRPr="0004417B">
        <w:rPr>
          <w:rFonts w:ascii="Times New Roman" w:hAnsi="Times New Roman" w:cs="Times New Roman"/>
          <w:sz w:val="24"/>
          <w:szCs w:val="24"/>
          <w:lang w:val="en-GB"/>
        </w:rPr>
        <w:t xml:space="preserve"> </w:t>
      </w:r>
      <w:r w:rsidR="00D874C9">
        <w:rPr>
          <w:rFonts w:ascii="Times New Roman" w:hAnsi="Times New Roman" w:cs="Times New Roman"/>
          <w:sz w:val="24"/>
          <w:szCs w:val="24"/>
          <w:lang w:val="en-GB"/>
        </w:rPr>
        <w:t xml:space="preserve">The record shows a series of events and </w:t>
      </w:r>
      <w:r w:rsidR="005B23E4">
        <w:rPr>
          <w:rFonts w:ascii="Times New Roman" w:hAnsi="Times New Roman" w:cs="Times New Roman"/>
          <w:sz w:val="24"/>
          <w:szCs w:val="24"/>
          <w:lang w:val="en-GB"/>
        </w:rPr>
        <w:t xml:space="preserve">consistent </w:t>
      </w:r>
      <w:r w:rsidR="00D874C9">
        <w:rPr>
          <w:rFonts w:ascii="Times New Roman" w:hAnsi="Times New Roman" w:cs="Times New Roman"/>
          <w:sz w:val="24"/>
          <w:szCs w:val="24"/>
          <w:lang w:val="en-GB"/>
        </w:rPr>
        <w:t>steps the applica</w:t>
      </w:r>
      <w:r w:rsidR="005B23E4">
        <w:rPr>
          <w:rFonts w:ascii="Times New Roman" w:hAnsi="Times New Roman" w:cs="Times New Roman"/>
          <w:sz w:val="24"/>
          <w:szCs w:val="24"/>
          <w:lang w:val="en-GB"/>
        </w:rPr>
        <w:t>nt took to protect its interest</w:t>
      </w:r>
      <w:r w:rsidR="00D874C9">
        <w:rPr>
          <w:rFonts w:ascii="Times New Roman" w:hAnsi="Times New Roman" w:cs="Times New Roman"/>
          <w:sz w:val="24"/>
          <w:szCs w:val="24"/>
          <w:lang w:val="en-GB"/>
        </w:rPr>
        <w:t xml:space="preserve">. </w:t>
      </w:r>
      <w:r w:rsidR="005B23E4">
        <w:rPr>
          <w:rFonts w:ascii="Times New Roman" w:hAnsi="Times New Roman" w:cs="Times New Roman"/>
          <w:sz w:val="24"/>
          <w:szCs w:val="24"/>
          <w:lang w:val="en-GB"/>
        </w:rPr>
        <w:t xml:space="preserve">I find that the argument that the applicant did not act timeously has been made as a matter of course. I find the </w:t>
      </w:r>
      <w:r w:rsidR="005B23E4" w:rsidRPr="0004417B">
        <w:rPr>
          <w:rFonts w:ascii="Times New Roman" w:hAnsi="Times New Roman" w:cs="Times New Roman"/>
          <w:sz w:val="24"/>
          <w:szCs w:val="24"/>
          <w:lang w:val="en-GB"/>
        </w:rPr>
        <w:t xml:space="preserve">comments by </w:t>
      </w:r>
      <w:r w:rsidR="005B23E4" w:rsidRPr="0004417B">
        <w:rPr>
          <w:rFonts w:ascii="Times New Roman" w:hAnsi="Times New Roman" w:cs="Times New Roman"/>
          <w:smallCaps/>
          <w:sz w:val="24"/>
          <w:szCs w:val="24"/>
          <w:lang w:val="en-GB"/>
        </w:rPr>
        <w:t>Mathonsi J</w:t>
      </w:r>
      <w:r w:rsidR="005B23E4">
        <w:rPr>
          <w:rFonts w:ascii="Times New Roman" w:hAnsi="Times New Roman" w:cs="Times New Roman"/>
          <w:smallCaps/>
          <w:sz w:val="24"/>
          <w:szCs w:val="24"/>
          <w:lang w:val="en-GB"/>
        </w:rPr>
        <w:t xml:space="preserve"> </w:t>
      </w:r>
      <w:r w:rsidR="005B23E4">
        <w:rPr>
          <w:rFonts w:ascii="Times New Roman" w:hAnsi="Times New Roman" w:cs="Times New Roman"/>
          <w:sz w:val="24"/>
          <w:szCs w:val="24"/>
          <w:lang w:val="en-GB"/>
        </w:rPr>
        <w:t>(as he then was)</w:t>
      </w:r>
      <w:r w:rsidR="005B23E4" w:rsidRPr="0004417B">
        <w:rPr>
          <w:rFonts w:ascii="Times New Roman" w:hAnsi="Times New Roman" w:cs="Times New Roman"/>
          <w:sz w:val="24"/>
          <w:szCs w:val="24"/>
          <w:lang w:val="en-GB"/>
        </w:rPr>
        <w:t xml:space="preserve"> </w:t>
      </w:r>
      <w:r w:rsidR="005B23E4">
        <w:rPr>
          <w:rFonts w:ascii="Times New Roman" w:hAnsi="Times New Roman" w:cs="Times New Roman"/>
          <w:sz w:val="24"/>
          <w:szCs w:val="24"/>
          <w:lang w:val="en-GB"/>
        </w:rPr>
        <w:t>in</w:t>
      </w:r>
      <w:r w:rsidR="005B23E4" w:rsidRPr="0004417B">
        <w:rPr>
          <w:rFonts w:ascii="Times New Roman" w:hAnsi="Times New Roman" w:cs="Times New Roman"/>
          <w:sz w:val="24"/>
          <w:szCs w:val="24"/>
          <w:lang w:val="en-GB"/>
        </w:rPr>
        <w:t xml:space="preserve"> </w:t>
      </w:r>
      <w:r w:rsidR="005B23E4" w:rsidRPr="0004417B">
        <w:rPr>
          <w:rFonts w:ascii="Times New Roman" w:hAnsi="Times New Roman" w:cs="Times New Roman"/>
          <w:i/>
          <w:sz w:val="24"/>
          <w:szCs w:val="24"/>
          <w:lang w:val="en-GB"/>
        </w:rPr>
        <w:t>Telecel Zim (Pvt) Ltd</w:t>
      </w:r>
      <w:r w:rsidR="005B23E4" w:rsidRPr="0004417B">
        <w:rPr>
          <w:rFonts w:ascii="Times New Roman" w:hAnsi="Times New Roman" w:cs="Times New Roman"/>
          <w:sz w:val="24"/>
          <w:szCs w:val="24"/>
          <w:lang w:val="en-GB"/>
        </w:rPr>
        <w:t xml:space="preserve"> v</w:t>
      </w:r>
      <w:r w:rsidR="005B23E4" w:rsidRPr="0004417B">
        <w:rPr>
          <w:rFonts w:ascii="Times New Roman" w:hAnsi="Times New Roman" w:cs="Times New Roman"/>
          <w:i/>
          <w:sz w:val="24"/>
          <w:szCs w:val="24"/>
          <w:lang w:val="en-GB"/>
        </w:rPr>
        <w:t xml:space="preserve"> POTRAZ &amp; Ors</w:t>
      </w:r>
      <w:r w:rsidR="005B23E4" w:rsidRPr="0004417B">
        <w:rPr>
          <w:rFonts w:ascii="Times New Roman" w:hAnsi="Times New Roman" w:cs="Times New Roman"/>
          <w:sz w:val="24"/>
          <w:szCs w:val="24"/>
          <w:lang w:val="en-GB"/>
        </w:rPr>
        <w:t xml:space="preserve"> 2015 (1) ZLR 651 (H</w:t>
      </w:r>
      <w:r w:rsidR="005B23E4">
        <w:rPr>
          <w:rFonts w:ascii="Times New Roman" w:hAnsi="Times New Roman" w:cs="Times New Roman"/>
          <w:sz w:val="24"/>
          <w:szCs w:val="24"/>
          <w:lang w:val="en-GB"/>
        </w:rPr>
        <w:t xml:space="preserve">) at p. 658H-659B </w:t>
      </w:r>
      <w:r w:rsidR="005B23E4" w:rsidRPr="0004417B">
        <w:rPr>
          <w:rFonts w:ascii="Times New Roman" w:hAnsi="Times New Roman" w:cs="Times New Roman"/>
          <w:sz w:val="24"/>
          <w:szCs w:val="24"/>
          <w:lang w:val="en-GB"/>
        </w:rPr>
        <w:t>apposite:</w:t>
      </w:r>
    </w:p>
    <w:p w14:paraId="17F70F4B" w14:textId="77777777" w:rsidR="005B23E4" w:rsidRPr="00073B16" w:rsidRDefault="005B23E4" w:rsidP="005B23E4">
      <w:pPr>
        <w:pStyle w:val="ListParagraph"/>
        <w:spacing w:before="240" w:line="240" w:lineRule="auto"/>
        <w:ind w:left="1440"/>
        <w:jc w:val="both"/>
        <w:rPr>
          <w:rFonts w:ascii="Times New Roman" w:hAnsi="Times New Roman" w:cs="Times New Roman"/>
          <w:szCs w:val="24"/>
          <w:lang w:val="en-ZW"/>
        </w:rPr>
      </w:pPr>
      <w:r w:rsidRPr="00073B16">
        <w:rPr>
          <w:rFonts w:ascii="Times New Roman" w:hAnsi="Times New Roman" w:cs="Times New Roman"/>
          <w:szCs w:val="24"/>
          <w:lang w:val="en-ZW"/>
        </w:rPr>
        <w:lastRenderedPageBreak/>
        <w:t xml:space="preserve">“I find myself having to repeat what I stated in </w:t>
      </w:r>
      <w:r w:rsidRPr="00073B16">
        <w:rPr>
          <w:rFonts w:ascii="Times New Roman" w:hAnsi="Times New Roman" w:cs="Times New Roman"/>
          <w:i/>
          <w:iCs/>
          <w:szCs w:val="24"/>
          <w:lang w:val="en-ZW"/>
        </w:rPr>
        <w:t xml:space="preserve">Prosecutor-General </w:t>
      </w:r>
      <w:r w:rsidRPr="00073B16">
        <w:rPr>
          <w:rFonts w:ascii="Times New Roman" w:hAnsi="Times New Roman" w:cs="Times New Roman"/>
          <w:szCs w:val="24"/>
          <w:lang w:val="en-ZW"/>
        </w:rPr>
        <w:t xml:space="preserve">v </w:t>
      </w:r>
      <w:r w:rsidRPr="00073B16">
        <w:rPr>
          <w:rFonts w:ascii="Times New Roman" w:hAnsi="Times New Roman" w:cs="Times New Roman"/>
          <w:i/>
          <w:iCs/>
          <w:szCs w:val="24"/>
          <w:lang w:val="en-ZW"/>
        </w:rPr>
        <w:t xml:space="preserve">Busangabanye &amp; Anor </w:t>
      </w:r>
      <w:r w:rsidRPr="00073B16">
        <w:rPr>
          <w:rFonts w:ascii="Times New Roman" w:hAnsi="Times New Roman" w:cs="Times New Roman"/>
          <w:szCs w:val="24"/>
          <w:lang w:val="en-ZW"/>
        </w:rPr>
        <w:t>HH-427-15 at p 3:</w:t>
      </w:r>
    </w:p>
    <w:p w14:paraId="7C127E51" w14:textId="77777777" w:rsidR="005B23E4" w:rsidRPr="00073B16" w:rsidRDefault="005B23E4" w:rsidP="005B23E4">
      <w:pPr>
        <w:pStyle w:val="ListParagraph"/>
        <w:spacing w:before="240" w:line="240" w:lineRule="auto"/>
        <w:ind w:left="2160"/>
        <w:jc w:val="both"/>
        <w:rPr>
          <w:rFonts w:ascii="Times New Roman" w:hAnsi="Times New Roman" w:cs="Times New Roman"/>
          <w:sz w:val="24"/>
          <w:szCs w:val="24"/>
          <w:lang w:val="en-ZW"/>
        </w:rPr>
      </w:pPr>
      <w:r w:rsidRPr="00073B16">
        <w:rPr>
          <w:rFonts w:ascii="Times New Roman" w:hAnsi="Times New Roman" w:cs="Times New Roman"/>
          <w:szCs w:val="24"/>
          <w:lang w:val="en-ZW"/>
        </w:rPr>
        <w:t xml:space="preserve">“In my view this issue of self-created urgency has been blown out of proportion. Surely a delay of 22 days cannot be said to be inordinate as to constitute self-created urgency. Quite often in recent history we are subjected to endless points </w:t>
      </w:r>
      <w:r w:rsidRPr="00073B16">
        <w:rPr>
          <w:rFonts w:ascii="Times New Roman" w:hAnsi="Times New Roman" w:cs="Times New Roman"/>
          <w:i/>
          <w:iCs/>
          <w:szCs w:val="24"/>
          <w:lang w:val="en-ZW"/>
        </w:rPr>
        <w:t xml:space="preserve">in limine </w:t>
      </w:r>
      <w:r w:rsidRPr="00073B16">
        <w:rPr>
          <w:rFonts w:ascii="Times New Roman" w:hAnsi="Times New Roman" w:cs="Times New Roman"/>
          <w:szCs w:val="24"/>
          <w:lang w:val="en-ZW"/>
        </w:rPr>
        <w:t xml:space="preserve">centered on urgency which should not be made at all. Courts appreciate that litigants do not eat, move and have their being in filing court process. There are other issues they attend to and where they have managed to bring their matters within a reasonable time they should be accorded audience. It is no good to expect a litigant to drop everything and rush to court even when the subject matter is clearly not a holocaust.” </w:t>
      </w:r>
    </w:p>
    <w:p w14:paraId="54A248BA" w14:textId="3003FF3E" w:rsidR="00F64E9F" w:rsidRPr="00073B16" w:rsidRDefault="00F64E9F" w:rsidP="005B23E4">
      <w:pPr>
        <w:pStyle w:val="ListParagraph"/>
        <w:spacing w:after="0" w:line="360" w:lineRule="auto"/>
        <w:ind w:left="360"/>
        <w:jc w:val="both"/>
        <w:rPr>
          <w:rFonts w:ascii="Times New Roman" w:hAnsi="Times New Roman" w:cs="Times New Roman"/>
          <w:sz w:val="24"/>
          <w:szCs w:val="24"/>
          <w:lang w:val="en-ZW"/>
        </w:rPr>
      </w:pPr>
    </w:p>
    <w:p w14:paraId="0CF69688" w14:textId="75C727A8" w:rsidR="00F64E9F" w:rsidRDefault="00F64E9F" w:rsidP="0050787A">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w:t>
      </w:r>
      <w:r w:rsidR="003A64D9">
        <w:rPr>
          <w:rFonts w:ascii="Times New Roman" w:hAnsi="Times New Roman" w:cs="Times New Roman"/>
          <w:sz w:val="24"/>
          <w:szCs w:val="24"/>
          <w:lang w:val="en-GB"/>
        </w:rPr>
        <w:t xml:space="preserve">is brings me to the second argument, that the </w:t>
      </w:r>
      <w:r w:rsidR="0004417B">
        <w:rPr>
          <w:rFonts w:ascii="Times New Roman" w:hAnsi="Times New Roman" w:cs="Times New Roman"/>
          <w:sz w:val="24"/>
          <w:szCs w:val="24"/>
          <w:lang w:val="en-GB"/>
        </w:rPr>
        <w:t>need to act arose in February 2025. The applicant was clear that it did not have the alleged contract, neither was it aware of the debt. It requested the same. Instead of furnishing the said documents, the first respondent and its legal pra</w:t>
      </w:r>
      <w:r w:rsidR="003A64D9">
        <w:rPr>
          <w:rFonts w:ascii="Times New Roman" w:hAnsi="Times New Roman" w:cs="Times New Roman"/>
          <w:sz w:val="24"/>
          <w:szCs w:val="24"/>
          <w:lang w:val="en-GB"/>
        </w:rPr>
        <w:t xml:space="preserve">ctitioners decided to play hide and seek </w:t>
      </w:r>
      <w:r w:rsidR="005B23E4">
        <w:rPr>
          <w:rFonts w:ascii="Times New Roman" w:hAnsi="Times New Roman" w:cs="Times New Roman"/>
          <w:sz w:val="24"/>
          <w:szCs w:val="24"/>
          <w:lang w:val="en-GB"/>
        </w:rPr>
        <w:t xml:space="preserve">with the applicant, </w:t>
      </w:r>
      <w:r>
        <w:rPr>
          <w:rFonts w:ascii="Times New Roman" w:hAnsi="Times New Roman" w:cs="Times New Roman"/>
          <w:sz w:val="24"/>
          <w:szCs w:val="24"/>
          <w:lang w:val="en-GB"/>
        </w:rPr>
        <w:t xml:space="preserve">deliberately frustrating the applicant </w:t>
      </w:r>
      <w:r w:rsidR="005B23E4">
        <w:rPr>
          <w:rFonts w:ascii="Times New Roman" w:hAnsi="Times New Roman" w:cs="Times New Roman"/>
          <w:sz w:val="24"/>
          <w:szCs w:val="24"/>
          <w:lang w:val="en-GB"/>
        </w:rPr>
        <w:t>by adopting a lethargic approach in responding to letters from its legal practitioners;</w:t>
      </w:r>
      <w:r w:rsidR="0004417B">
        <w:rPr>
          <w:rFonts w:ascii="Times New Roman" w:hAnsi="Times New Roman" w:cs="Times New Roman"/>
          <w:sz w:val="24"/>
          <w:szCs w:val="24"/>
          <w:lang w:val="en-GB"/>
        </w:rPr>
        <w:t xml:space="preserve"> </w:t>
      </w:r>
      <w:r w:rsidR="005B23E4">
        <w:rPr>
          <w:rFonts w:ascii="Times New Roman" w:hAnsi="Times New Roman" w:cs="Times New Roman"/>
          <w:sz w:val="24"/>
          <w:szCs w:val="24"/>
          <w:lang w:val="en-GB"/>
        </w:rPr>
        <w:t xml:space="preserve">evading the real issues relating to the corporate rescue proceedings, the contract and the debt; </w:t>
      </w:r>
      <w:r w:rsidR="0004417B">
        <w:rPr>
          <w:rFonts w:ascii="Times New Roman" w:hAnsi="Times New Roman" w:cs="Times New Roman"/>
          <w:sz w:val="24"/>
          <w:szCs w:val="24"/>
          <w:lang w:val="en-GB"/>
        </w:rPr>
        <w:t>and at one time</w:t>
      </w:r>
      <w:r>
        <w:rPr>
          <w:rFonts w:ascii="Times New Roman" w:hAnsi="Times New Roman" w:cs="Times New Roman"/>
          <w:sz w:val="24"/>
          <w:szCs w:val="24"/>
          <w:lang w:val="en-GB"/>
        </w:rPr>
        <w:t>,</w:t>
      </w:r>
      <w:r w:rsidR="0004417B">
        <w:rPr>
          <w:rFonts w:ascii="Times New Roman" w:hAnsi="Times New Roman" w:cs="Times New Roman"/>
          <w:sz w:val="24"/>
          <w:szCs w:val="24"/>
          <w:lang w:val="en-GB"/>
        </w:rPr>
        <w:t xml:space="preserve"> Mr Tundiya corresponding directly with the applicant’s legal practitioners </w:t>
      </w:r>
      <w:r w:rsidR="003A64D9">
        <w:rPr>
          <w:rFonts w:ascii="Times New Roman" w:hAnsi="Times New Roman" w:cs="Times New Roman"/>
          <w:sz w:val="24"/>
          <w:szCs w:val="24"/>
          <w:lang w:val="en-GB"/>
        </w:rPr>
        <w:t>bypassing the first respondent’s counsel of choice.</w:t>
      </w:r>
    </w:p>
    <w:p w14:paraId="1C61552A" w14:textId="2570C016" w:rsidR="004A07FB" w:rsidRPr="004A07FB" w:rsidRDefault="005B23E4" w:rsidP="0050787A">
      <w:pPr>
        <w:pStyle w:val="ListParagraph"/>
        <w:numPr>
          <w:ilvl w:val="0"/>
          <w:numId w:val="1"/>
        </w:numPr>
        <w:spacing w:after="0" w:line="360" w:lineRule="auto"/>
        <w:jc w:val="both"/>
        <w:rPr>
          <w:rFonts w:ascii="Times New Roman" w:hAnsi="Times New Roman" w:cs="Times New Roman"/>
          <w:sz w:val="20"/>
          <w:szCs w:val="24"/>
          <w:lang w:val="en-ZW"/>
        </w:rPr>
      </w:pPr>
      <w:r>
        <w:rPr>
          <w:rFonts w:ascii="Times New Roman" w:hAnsi="Times New Roman" w:cs="Times New Roman"/>
          <w:sz w:val="24"/>
          <w:szCs w:val="24"/>
          <w:lang w:val="en-GB"/>
        </w:rPr>
        <w:t xml:space="preserve">Under such </w:t>
      </w:r>
      <w:r w:rsidR="00F64E9F">
        <w:rPr>
          <w:rFonts w:ascii="Times New Roman" w:hAnsi="Times New Roman" w:cs="Times New Roman"/>
          <w:sz w:val="24"/>
          <w:szCs w:val="24"/>
          <w:lang w:val="en-GB"/>
        </w:rPr>
        <w:t xml:space="preserve">circumstances, I </w:t>
      </w:r>
      <w:r w:rsidR="0004417B">
        <w:rPr>
          <w:rFonts w:ascii="Times New Roman" w:hAnsi="Times New Roman" w:cs="Times New Roman"/>
          <w:sz w:val="24"/>
          <w:szCs w:val="24"/>
          <w:lang w:val="en-GB"/>
        </w:rPr>
        <w:t>do not see the basis upo</w:t>
      </w:r>
      <w:r>
        <w:rPr>
          <w:rFonts w:ascii="Times New Roman" w:hAnsi="Times New Roman" w:cs="Times New Roman"/>
          <w:sz w:val="24"/>
          <w:szCs w:val="24"/>
          <w:lang w:val="en-GB"/>
        </w:rPr>
        <w:t xml:space="preserve">n which the applicant could </w:t>
      </w:r>
      <w:r w:rsidR="00F64E9F">
        <w:rPr>
          <w:rFonts w:ascii="Times New Roman" w:hAnsi="Times New Roman" w:cs="Times New Roman"/>
          <w:sz w:val="24"/>
          <w:szCs w:val="24"/>
          <w:lang w:val="en-GB"/>
        </w:rPr>
        <w:t>have approached the court when it did not have the necessary documentation and it was not even sure that the said documentation related to it. I</w:t>
      </w:r>
      <w:r>
        <w:rPr>
          <w:rFonts w:ascii="Times New Roman" w:hAnsi="Times New Roman" w:cs="Times New Roman"/>
          <w:sz w:val="24"/>
          <w:szCs w:val="24"/>
          <w:lang w:val="en-GB"/>
        </w:rPr>
        <w:t xml:space="preserve">t is my </w:t>
      </w:r>
      <w:r w:rsidR="00F64E9F">
        <w:rPr>
          <w:rFonts w:ascii="Times New Roman" w:hAnsi="Times New Roman" w:cs="Times New Roman"/>
          <w:sz w:val="24"/>
          <w:szCs w:val="24"/>
          <w:lang w:val="en-GB"/>
        </w:rPr>
        <w:t xml:space="preserve">view that it would have </w:t>
      </w:r>
      <w:r w:rsidR="004A07FB">
        <w:rPr>
          <w:rFonts w:ascii="Times New Roman" w:hAnsi="Times New Roman" w:cs="Times New Roman"/>
          <w:sz w:val="24"/>
          <w:szCs w:val="24"/>
          <w:lang w:val="en-GB"/>
        </w:rPr>
        <w:t>been ill-advised</w:t>
      </w:r>
      <w:r>
        <w:rPr>
          <w:rFonts w:ascii="Times New Roman" w:hAnsi="Times New Roman" w:cs="Times New Roman"/>
          <w:sz w:val="24"/>
          <w:szCs w:val="24"/>
          <w:lang w:val="en-GB"/>
        </w:rPr>
        <w:t>, premature</w:t>
      </w:r>
      <w:r w:rsidR="00370700">
        <w:rPr>
          <w:rFonts w:ascii="Times New Roman" w:hAnsi="Times New Roman" w:cs="Times New Roman"/>
          <w:sz w:val="24"/>
          <w:szCs w:val="24"/>
          <w:lang w:val="en-GB"/>
        </w:rPr>
        <w:t xml:space="preserve"> and tactless</w:t>
      </w:r>
      <w:r>
        <w:rPr>
          <w:rFonts w:ascii="Times New Roman" w:hAnsi="Times New Roman" w:cs="Times New Roman"/>
          <w:sz w:val="24"/>
          <w:szCs w:val="24"/>
          <w:lang w:val="en-GB"/>
        </w:rPr>
        <w:t xml:space="preserve"> for</w:t>
      </w:r>
      <w:r w:rsidR="00F64E9F">
        <w:rPr>
          <w:rFonts w:ascii="Times New Roman" w:hAnsi="Times New Roman" w:cs="Times New Roman"/>
          <w:sz w:val="24"/>
          <w:szCs w:val="24"/>
          <w:lang w:val="en-GB"/>
        </w:rPr>
        <w:t xml:space="preserve"> the applicant to engage the jurisdiction of the court </w:t>
      </w:r>
      <w:r w:rsidR="00370700">
        <w:rPr>
          <w:rFonts w:ascii="Times New Roman" w:hAnsi="Times New Roman" w:cs="Times New Roman"/>
          <w:sz w:val="24"/>
          <w:szCs w:val="24"/>
          <w:lang w:val="en-GB"/>
        </w:rPr>
        <w:t xml:space="preserve">seeking </w:t>
      </w:r>
      <w:r>
        <w:rPr>
          <w:rFonts w:ascii="Times New Roman" w:hAnsi="Times New Roman" w:cs="Times New Roman"/>
          <w:sz w:val="24"/>
          <w:szCs w:val="24"/>
          <w:lang w:val="en-GB"/>
        </w:rPr>
        <w:t xml:space="preserve">to interdict the first respondent </w:t>
      </w:r>
      <w:r w:rsidR="00370700">
        <w:rPr>
          <w:rFonts w:ascii="Times New Roman" w:hAnsi="Times New Roman" w:cs="Times New Roman"/>
          <w:sz w:val="24"/>
          <w:szCs w:val="24"/>
          <w:lang w:val="en-GB"/>
        </w:rPr>
        <w:t xml:space="preserve">on the basis of what could well be a potentially abstract or hypothetical issue. </w:t>
      </w:r>
    </w:p>
    <w:p w14:paraId="3920C6DA" w14:textId="2CBC26C5" w:rsidR="004A07FB" w:rsidRPr="004A07FB" w:rsidRDefault="00370700" w:rsidP="0050787A">
      <w:pPr>
        <w:pStyle w:val="ListParagraph"/>
        <w:numPr>
          <w:ilvl w:val="0"/>
          <w:numId w:val="1"/>
        </w:numPr>
        <w:spacing w:after="0" w:line="360" w:lineRule="auto"/>
        <w:jc w:val="both"/>
        <w:rPr>
          <w:rFonts w:ascii="Times New Roman" w:hAnsi="Times New Roman" w:cs="Times New Roman"/>
          <w:sz w:val="20"/>
          <w:szCs w:val="24"/>
          <w:lang w:val="en-ZW"/>
        </w:rPr>
      </w:pPr>
      <w:r>
        <w:rPr>
          <w:rFonts w:ascii="Times New Roman" w:hAnsi="Times New Roman" w:cs="Times New Roman"/>
          <w:sz w:val="24"/>
          <w:szCs w:val="24"/>
          <w:lang w:val="en-GB"/>
        </w:rPr>
        <w:t xml:space="preserve">It seems to me that the newspaper report of 16 March 2025 was the first concrete document confirming the applicant’s placement under corporate rescue. In my judgment, that is when the need to act arose. </w:t>
      </w:r>
      <w:r w:rsidR="004A07FB">
        <w:rPr>
          <w:rFonts w:ascii="Times New Roman" w:hAnsi="Times New Roman" w:cs="Times New Roman"/>
          <w:sz w:val="24"/>
          <w:szCs w:val="24"/>
          <w:lang w:val="en-GB"/>
        </w:rPr>
        <w:t xml:space="preserve">On 20 March 2025, the applicants filed the present application. In the premises, I </w:t>
      </w:r>
      <w:r w:rsidR="00484620" w:rsidRPr="004A07FB">
        <w:rPr>
          <w:rFonts w:ascii="Times New Roman" w:hAnsi="Times New Roman" w:cs="Times New Roman"/>
          <w:sz w:val="24"/>
          <w:szCs w:val="24"/>
          <w:lang w:val="en-GB"/>
        </w:rPr>
        <w:t xml:space="preserve">find that the applicant acted promptly as soon as </w:t>
      </w:r>
      <w:r w:rsidR="00600592">
        <w:rPr>
          <w:rFonts w:ascii="Times New Roman" w:hAnsi="Times New Roman" w:cs="Times New Roman"/>
          <w:sz w:val="24"/>
          <w:szCs w:val="24"/>
          <w:lang w:val="en-GB"/>
        </w:rPr>
        <w:t>it</w:t>
      </w:r>
      <w:r w:rsidR="00484620" w:rsidRPr="004A07FB">
        <w:rPr>
          <w:rFonts w:ascii="Times New Roman" w:hAnsi="Times New Roman" w:cs="Times New Roman"/>
          <w:sz w:val="24"/>
          <w:szCs w:val="24"/>
          <w:lang w:val="en-GB"/>
        </w:rPr>
        <w:t xml:space="preserve"> acquired knowledge of the first respondent’s prejudicial conduct. </w:t>
      </w:r>
    </w:p>
    <w:p w14:paraId="67E9FD68" w14:textId="3B7CC2E8" w:rsidR="00143BC0" w:rsidRPr="004A07FB" w:rsidRDefault="00370700" w:rsidP="0050787A">
      <w:pPr>
        <w:pStyle w:val="ListParagraph"/>
        <w:numPr>
          <w:ilvl w:val="0"/>
          <w:numId w:val="1"/>
        </w:numPr>
        <w:spacing w:after="0" w:line="360" w:lineRule="auto"/>
        <w:jc w:val="both"/>
        <w:rPr>
          <w:rFonts w:ascii="Times New Roman" w:hAnsi="Times New Roman" w:cs="Times New Roman"/>
          <w:sz w:val="20"/>
          <w:szCs w:val="24"/>
          <w:lang w:val="en-ZW"/>
        </w:rPr>
      </w:pPr>
      <w:r>
        <w:rPr>
          <w:rFonts w:ascii="Times New Roman" w:hAnsi="Times New Roman" w:cs="Times New Roman"/>
          <w:sz w:val="24"/>
          <w:szCs w:val="24"/>
          <w:lang w:val="en-GB"/>
        </w:rPr>
        <w:t>It is well established that a</w:t>
      </w:r>
      <w:r w:rsidR="00CA0205" w:rsidRPr="004A07FB">
        <w:rPr>
          <w:rFonts w:ascii="Times New Roman" w:hAnsi="Times New Roman" w:cs="Times New Roman"/>
          <w:sz w:val="24"/>
          <w:szCs w:val="24"/>
          <w:lang w:val="en-GB"/>
        </w:rPr>
        <w:t xml:space="preserve"> further requirement on urgency is that </w:t>
      </w:r>
      <w:r w:rsidR="00143BC0" w:rsidRPr="004A07FB">
        <w:rPr>
          <w:rFonts w:ascii="Times New Roman" w:hAnsi="Times New Roman" w:cs="Times New Roman"/>
          <w:sz w:val="24"/>
          <w:szCs w:val="24"/>
          <w:lang w:val="en-GB"/>
        </w:rPr>
        <w:t>an applicant must demonstrate that the situation which he or she seeks to arrest may become irrevocable if the court does not intervene. It has been held</w:t>
      </w:r>
      <w:r w:rsidR="00604325">
        <w:rPr>
          <w:rFonts w:ascii="Times New Roman" w:hAnsi="Times New Roman" w:cs="Times New Roman"/>
          <w:sz w:val="24"/>
          <w:szCs w:val="24"/>
          <w:lang w:val="en-GB"/>
        </w:rPr>
        <w:t xml:space="preserve"> in</w:t>
      </w:r>
      <w:r w:rsidR="00143BC0" w:rsidRPr="004A07FB">
        <w:rPr>
          <w:rFonts w:ascii="Times New Roman" w:hAnsi="Times New Roman" w:cs="Times New Roman"/>
          <w:sz w:val="24"/>
          <w:szCs w:val="24"/>
          <w:lang w:val="en-GB"/>
        </w:rPr>
        <w:t xml:space="preserve"> </w:t>
      </w:r>
      <w:r w:rsidR="00604325" w:rsidRPr="00C65E61">
        <w:rPr>
          <w:rFonts w:ascii="Times New Roman" w:hAnsi="Times New Roman" w:cs="Times New Roman"/>
          <w:i/>
          <w:sz w:val="24"/>
          <w:szCs w:val="20"/>
          <w:lang w:val="en-ZW"/>
          <w14:ligatures w14:val="standardContextual"/>
        </w:rPr>
        <w:t xml:space="preserve">Document Support Centre (Pvt) Ltd </w:t>
      </w:r>
      <w:r w:rsidR="00604325" w:rsidRPr="00C65E61">
        <w:rPr>
          <w:rFonts w:ascii="Times New Roman" w:hAnsi="Times New Roman" w:cs="Times New Roman"/>
          <w:sz w:val="24"/>
          <w:szCs w:val="20"/>
          <w:lang w:val="en-ZW"/>
          <w14:ligatures w14:val="standardContextual"/>
        </w:rPr>
        <w:t>v</w:t>
      </w:r>
      <w:r w:rsidR="00604325" w:rsidRPr="00C65E61">
        <w:rPr>
          <w:rFonts w:ascii="Times New Roman" w:hAnsi="Times New Roman" w:cs="Times New Roman"/>
          <w:i/>
          <w:sz w:val="24"/>
          <w:szCs w:val="20"/>
          <w:lang w:val="en-ZW"/>
          <w14:ligatures w14:val="standardContextual"/>
        </w:rPr>
        <w:t xml:space="preserve"> Mapuvire</w:t>
      </w:r>
      <w:r w:rsidR="00604325" w:rsidRPr="00C65E61">
        <w:rPr>
          <w:rFonts w:ascii="Times New Roman" w:hAnsi="Times New Roman" w:cs="Times New Roman"/>
          <w:sz w:val="24"/>
          <w:szCs w:val="20"/>
          <w:lang w:val="en-ZW"/>
          <w14:ligatures w14:val="standardContextual"/>
        </w:rPr>
        <w:t xml:space="preserve"> 2006 (2) ZLR 240 (H) at p</w:t>
      </w:r>
      <w:r w:rsidR="003542F4">
        <w:rPr>
          <w:rFonts w:ascii="Times New Roman" w:hAnsi="Times New Roman" w:cs="Times New Roman"/>
          <w:sz w:val="24"/>
          <w:szCs w:val="20"/>
          <w:lang w:val="en-ZW"/>
          <w14:ligatures w14:val="standardContextual"/>
        </w:rPr>
        <w:t xml:space="preserve">. </w:t>
      </w:r>
      <w:r w:rsidR="00604325" w:rsidRPr="00C65E61">
        <w:rPr>
          <w:rFonts w:ascii="Times New Roman" w:hAnsi="Times New Roman" w:cs="Times New Roman"/>
          <w:sz w:val="24"/>
          <w:szCs w:val="20"/>
          <w:lang w:val="en-ZW"/>
          <w14:ligatures w14:val="standardContextual"/>
        </w:rPr>
        <w:t>244C-D</w:t>
      </w:r>
      <w:r w:rsidR="00604325" w:rsidRPr="004A07FB">
        <w:rPr>
          <w:rFonts w:ascii="Times New Roman" w:hAnsi="Times New Roman" w:cs="Times New Roman"/>
          <w:sz w:val="24"/>
          <w:szCs w:val="24"/>
          <w:lang w:val="en-GB"/>
        </w:rPr>
        <w:t xml:space="preserve"> </w:t>
      </w:r>
      <w:r w:rsidR="00604325">
        <w:rPr>
          <w:rFonts w:ascii="Times New Roman" w:hAnsi="Times New Roman" w:cs="Times New Roman"/>
          <w:sz w:val="24"/>
          <w:szCs w:val="24"/>
          <w:lang w:val="en-GB"/>
        </w:rPr>
        <w:t>that:</w:t>
      </w:r>
    </w:p>
    <w:p w14:paraId="52AB6B9D" w14:textId="77777777" w:rsidR="00604325" w:rsidRDefault="00143BC0" w:rsidP="00A933E0">
      <w:pPr>
        <w:autoSpaceDE w:val="0"/>
        <w:autoSpaceDN w:val="0"/>
        <w:adjustRightInd w:val="0"/>
        <w:spacing w:line="240" w:lineRule="auto"/>
        <w:ind w:left="1440"/>
        <w:jc w:val="both"/>
        <w:rPr>
          <w:rFonts w:ascii="Times New Roman" w:hAnsi="Times New Roman" w:cs="Times New Roman"/>
          <w:lang w:val="en-ZW"/>
          <w14:ligatures w14:val="standardContextual"/>
        </w:rPr>
      </w:pPr>
      <w:r w:rsidRPr="00C65E61">
        <w:rPr>
          <w:rFonts w:ascii="Times New Roman" w:hAnsi="Times New Roman" w:cs="Times New Roman"/>
          <w:lang w:val="en-GB"/>
        </w:rPr>
        <w:t xml:space="preserve"> “</w:t>
      </w:r>
      <w:r w:rsidRPr="00C65E61">
        <w:rPr>
          <w:rFonts w:ascii="Times New Roman" w:hAnsi="Times New Roman" w:cs="Times New Roman"/>
          <w:lang w:val="en-ZW"/>
          <w14:ligatures w14:val="standardContextual"/>
        </w:rPr>
        <w:t>urgent applications are those where if the courts fail to act, the applicants may well be within their rights to dismissively suggest to the court that it should not bother to act subsequently as the position would have become irreversible and irreversibly so to the prejudice of the applicant</w:t>
      </w:r>
      <w:r w:rsidR="00604325">
        <w:rPr>
          <w:rFonts w:ascii="Times New Roman" w:hAnsi="Times New Roman" w:cs="Times New Roman"/>
          <w:lang w:val="en-ZW"/>
          <w14:ligatures w14:val="standardContextual"/>
        </w:rPr>
        <w:t xml:space="preserve">.” </w:t>
      </w:r>
    </w:p>
    <w:p w14:paraId="7270C4DE" w14:textId="17F811DB" w:rsidR="00604325" w:rsidRPr="001A0C91" w:rsidRDefault="00143BC0"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sidRPr="00604325">
        <w:rPr>
          <w:rFonts w:ascii="Times New Roman" w:hAnsi="Times New Roman" w:cs="Times New Roman"/>
          <w:sz w:val="24"/>
          <w:szCs w:val="20"/>
          <w:lang w:val="en-ZW"/>
          <w14:ligatures w14:val="standardContextual"/>
        </w:rPr>
        <w:lastRenderedPageBreak/>
        <w:t xml:space="preserve">In </w:t>
      </w:r>
      <w:r w:rsidRPr="00604325">
        <w:rPr>
          <w:rFonts w:ascii="Times New Roman" w:hAnsi="Times New Roman" w:cs="Times New Roman"/>
          <w:i/>
          <w:sz w:val="24"/>
          <w:szCs w:val="20"/>
          <w:lang w:val="en-ZW"/>
          <w14:ligatures w14:val="standardContextual"/>
        </w:rPr>
        <w:t>casu</w:t>
      </w:r>
      <w:r w:rsidR="00370700">
        <w:rPr>
          <w:rFonts w:ascii="Times New Roman" w:hAnsi="Times New Roman" w:cs="Times New Roman"/>
          <w:sz w:val="24"/>
          <w:szCs w:val="20"/>
          <w:lang w:val="en-ZW"/>
          <w14:ligatures w14:val="standardContextual"/>
        </w:rPr>
        <w:t xml:space="preserve">, the applicant argues </w:t>
      </w:r>
      <w:r w:rsidRPr="00604325">
        <w:rPr>
          <w:rFonts w:ascii="Times New Roman" w:hAnsi="Times New Roman" w:cs="Times New Roman"/>
          <w:sz w:val="24"/>
          <w:szCs w:val="20"/>
          <w:lang w:val="en-ZW"/>
          <w14:ligatures w14:val="standardContextual"/>
        </w:rPr>
        <w:t>that if the cou</w:t>
      </w:r>
      <w:r w:rsidR="004A07FB" w:rsidRPr="00604325">
        <w:rPr>
          <w:rFonts w:ascii="Times New Roman" w:hAnsi="Times New Roman" w:cs="Times New Roman"/>
          <w:sz w:val="24"/>
          <w:szCs w:val="20"/>
          <w:lang w:val="en-ZW"/>
          <w14:ligatures w14:val="standardContextual"/>
        </w:rPr>
        <w:t>rt does not intervene, the second</w:t>
      </w:r>
      <w:r w:rsidRPr="00604325">
        <w:rPr>
          <w:rFonts w:ascii="Times New Roman" w:hAnsi="Times New Roman" w:cs="Times New Roman"/>
          <w:sz w:val="24"/>
          <w:szCs w:val="20"/>
          <w:lang w:val="en-ZW"/>
          <w14:ligatures w14:val="standardContextual"/>
        </w:rPr>
        <w:t xml:space="preserve"> respondent will persist</w:t>
      </w:r>
      <w:r w:rsidR="004A07FB" w:rsidRPr="00604325">
        <w:rPr>
          <w:rFonts w:ascii="Times New Roman" w:hAnsi="Times New Roman" w:cs="Times New Roman"/>
          <w:sz w:val="24"/>
          <w:szCs w:val="20"/>
          <w:lang w:val="en-ZW"/>
          <w14:ligatures w14:val="standardContextual"/>
        </w:rPr>
        <w:t xml:space="preserve"> in his prejudicial conduct. </w:t>
      </w:r>
      <w:r w:rsidR="00BE3FA2">
        <w:rPr>
          <w:rFonts w:ascii="Times New Roman" w:hAnsi="Times New Roman" w:cs="Times New Roman"/>
          <w:sz w:val="24"/>
          <w:szCs w:val="20"/>
          <w:lang w:val="en-ZW"/>
          <w14:ligatures w14:val="standardContextual"/>
        </w:rPr>
        <w:t xml:space="preserve">There is merit in that argument. </w:t>
      </w:r>
      <w:r w:rsidR="004A07FB" w:rsidRPr="00604325">
        <w:rPr>
          <w:rFonts w:ascii="Times New Roman" w:hAnsi="Times New Roman" w:cs="Times New Roman"/>
          <w:sz w:val="24"/>
          <w:szCs w:val="20"/>
          <w:lang w:val="en-ZW"/>
          <w14:ligatures w14:val="standardContextual"/>
        </w:rPr>
        <w:t>It is n</w:t>
      </w:r>
      <w:r w:rsidR="005B23E4">
        <w:rPr>
          <w:rFonts w:ascii="Times New Roman" w:hAnsi="Times New Roman" w:cs="Times New Roman"/>
          <w:sz w:val="24"/>
          <w:szCs w:val="20"/>
          <w:lang w:val="en-ZW"/>
          <w14:ligatures w14:val="standardContextual"/>
        </w:rPr>
        <w:t>ot in dispute that the second respondent</w:t>
      </w:r>
      <w:r w:rsidR="004A07FB" w:rsidRPr="00604325">
        <w:rPr>
          <w:rFonts w:ascii="Times New Roman" w:hAnsi="Times New Roman" w:cs="Times New Roman"/>
          <w:sz w:val="24"/>
          <w:szCs w:val="20"/>
          <w:lang w:val="en-ZW"/>
          <w14:ligatures w14:val="standardContextual"/>
        </w:rPr>
        <w:t xml:space="preserve"> </w:t>
      </w:r>
      <w:r w:rsidRPr="00604325">
        <w:rPr>
          <w:rFonts w:ascii="Times New Roman" w:hAnsi="Times New Roman" w:cs="Times New Roman"/>
          <w:sz w:val="24"/>
          <w:szCs w:val="20"/>
          <w:lang w:val="en-ZW"/>
          <w14:ligatures w14:val="standardContextual"/>
        </w:rPr>
        <w:t xml:space="preserve">has already </w:t>
      </w:r>
      <w:r w:rsidR="004A07FB" w:rsidRPr="00604325">
        <w:rPr>
          <w:rFonts w:ascii="Times New Roman" w:hAnsi="Times New Roman" w:cs="Times New Roman"/>
          <w:sz w:val="24"/>
          <w:szCs w:val="20"/>
          <w:lang w:val="en-ZW"/>
          <w14:ligatures w14:val="standardContextual"/>
        </w:rPr>
        <w:t>been to the a</w:t>
      </w:r>
      <w:r w:rsidR="00404D40">
        <w:rPr>
          <w:rFonts w:ascii="Times New Roman" w:hAnsi="Times New Roman" w:cs="Times New Roman"/>
          <w:sz w:val="24"/>
          <w:szCs w:val="20"/>
          <w:lang w:val="en-ZW"/>
          <w14:ligatures w14:val="standardContextual"/>
        </w:rPr>
        <w:t xml:space="preserve">pplicant’s bank </w:t>
      </w:r>
      <w:r w:rsidR="003A64D9">
        <w:rPr>
          <w:rFonts w:ascii="Times New Roman" w:hAnsi="Times New Roman" w:cs="Times New Roman"/>
          <w:sz w:val="24"/>
          <w:szCs w:val="20"/>
          <w:lang w:val="en-ZW"/>
          <w14:ligatures w14:val="standardContextual"/>
        </w:rPr>
        <w:t xml:space="preserve">and </w:t>
      </w:r>
      <w:r w:rsidR="00327B60">
        <w:rPr>
          <w:rFonts w:ascii="Times New Roman" w:hAnsi="Times New Roman" w:cs="Times New Roman"/>
          <w:sz w:val="24"/>
          <w:szCs w:val="20"/>
          <w:lang w:val="en-ZW"/>
          <w14:ligatures w14:val="standardContextual"/>
        </w:rPr>
        <w:t xml:space="preserve">also to its </w:t>
      </w:r>
      <w:r w:rsidR="003A64D9">
        <w:rPr>
          <w:rFonts w:ascii="Times New Roman" w:hAnsi="Times New Roman" w:cs="Times New Roman"/>
          <w:sz w:val="24"/>
          <w:szCs w:val="20"/>
          <w:lang w:val="en-ZW"/>
          <w14:ligatures w14:val="standardContextual"/>
        </w:rPr>
        <w:t>premises seeking to assume control</w:t>
      </w:r>
      <w:r w:rsidR="00327B60">
        <w:rPr>
          <w:rFonts w:ascii="Times New Roman" w:hAnsi="Times New Roman" w:cs="Times New Roman"/>
          <w:sz w:val="24"/>
          <w:szCs w:val="20"/>
          <w:lang w:val="en-ZW"/>
          <w14:ligatures w14:val="standardContextual"/>
        </w:rPr>
        <w:t>. It is also not in dispute that the second respondent</w:t>
      </w:r>
      <w:r w:rsidR="003A64D9">
        <w:rPr>
          <w:rFonts w:ascii="Times New Roman" w:hAnsi="Times New Roman" w:cs="Times New Roman"/>
          <w:sz w:val="24"/>
          <w:szCs w:val="20"/>
          <w:lang w:val="en-ZW"/>
          <w14:ligatures w14:val="standardContextual"/>
        </w:rPr>
        <w:t xml:space="preserve"> has ignored a request for him to relent </w:t>
      </w:r>
      <w:r w:rsidR="00BE3FA2">
        <w:rPr>
          <w:rFonts w:ascii="Times New Roman" w:hAnsi="Times New Roman" w:cs="Times New Roman"/>
          <w:sz w:val="24"/>
          <w:szCs w:val="20"/>
          <w:lang w:val="en-ZW"/>
          <w14:ligatures w14:val="standardContextual"/>
        </w:rPr>
        <w:t xml:space="preserve">from </w:t>
      </w:r>
      <w:r w:rsidR="00FA178B">
        <w:rPr>
          <w:rFonts w:ascii="Times New Roman" w:hAnsi="Times New Roman" w:cs="Times New Roman"/>
          <w:sz w:val="24"/>
          <w:szCs w:val="20"/>
          <w:lang w:val="en-ZW"/>
          <w14:ligatures w14:val="standardContextual"/>
        </w:rPr>
        <w:t xml:space="preserve">asserting and conducting himself </w:t>
      </w:r>
      <w:r w:rsidR="00BE3FA2">
        <w:rPr>
          <w:rFonts w:ascii="Times New Roman" w:hAnsi="Times New Roman" w:cs="Times New Roman"/>
          <w:sz w:val="24"/>
          <w:szCs w:val="20"/>
          <w:lang w:val="en-ZW"/>
          <w14:ligatures w14:val="standardContextual"/>
        </w:rPr>
        <w:t>as its</w:t>
      </w:r>
      <w:r w:rsidR="009E747B">
        <w:rPr>
          <w:rFonts w:ascii="Times New Roman" w:hAnsi="Times New Roman" w:cs="Times New Roman"/>
          <w:sz w:val="24"/>
          <w:szCs w:val="20"/>
          <w:lang w:val="en-ZW"/>
          <w14:ligatures w14:val="standardContextual"/>
        </w:rPr>
        <w:t xml:space="preserve"> corporate rescue practitioner; and that he has </w:t>
      </w:r>
      <w:r w:rsidR="003D2EB2">
        <w:rPr>
          <w:rFonts w:ascii="Times New Roman" w:hAnsi="Times New Roman" w:cs="Times New Roman"/>
          <w:sz w:val="24"/>
          <w:szCs w:val="20"/>
          <w:lang w:val="en-ZW"/>
          <w14:ligatures w14:val="standardContextual"/>
        </w:rPr>
        <w:t>sought</w:t>
      </w:r>
      <w:r w:rsidR="009E747B">
        <w:rPr>
          <w:rFonts w:ascii="Times New Roman" w:hAnsi="Times New Roman" w:cs="Times New Roman"/>
          <w:sz w:val="24"/>
          <w:szCs w:val="20"/>
          <w:lang w:val="en-ZW"/>
          <w14:ligatures w14:val="standardContextual"/>
        </w:rPr>
        <w:t xml:space="preserve"> to set up a creditors’ meeting.</w:t>
      </w:r>
      <w:r w:rsidR="003A64D9">
        <w:rPr>
          <w:rFonts w:ascii="Times New Roman" w:hAnsi="Times New Roman" w:cs="Times New Roman"/>
          <w:sz w:val="24"/>
          <w:szCs w:val="20"/>
          <w:lang w:val="en-ZW"/>
          <w14:ligatures w14:val="standardContextual"/>
        </w:rPr>
        <w:t xml:space="preserve"> On this basis, m</w:t>
      </w:r>
      <w:r w:rsidR="00BE3FA2">
        <w:rPr>
          <w:rFonts w:ascii="Times New Roman" w:hAnsi="Times New Roman" w:cs="Times New Roman"/>
          <w:sz w:val="24"/>
          <w:szCs w:val="20"/>
          <w:lang w:val="en-ZW"/>
          <w14:ligatures w14:val="standardContextual"/>
        </w:rPr>
        <w:t xml:space="preserve">y conclusion is that </w:t>
      </w:r>
      <w:r w:rsidR="001A0C91">
        <w:rPr>
          <w:rFonts w:ascii="Times New Roman" w:hAnsi="Times New Roman" w:cs="Times New Roman"/>
          <w:sz w:val="24"/>
          <w:szCs w:val="20"/>
          <w:lang w:val="en-ZW"/>
          <w14:ligatures w14:val="standardContextual"/>
        </w:rPr>
        <w:t xml:space="preserve">it would be well within the applicant’s rights to suggest that should the court not intervene now, it should not bother to act subsequently as the position would have become irreversible and irreversibly so to its prejudice. </w:t>
      </w:r>
      <w:r w:rsidR="00604325" w:rsidRPr="00604325">
        <w:rPr>
          <w:rFonts w:ascii="Times New Roman" w:hAnsi="Times New Roman" w:cs="Times New Roman"/>
          <w:sz w:val="24"/>
          <w:szCs w:val="20"/>
          <w:lang w:val="en-ZW"/>
          <w14:ligatures w14:val="standardContextual"/>
        </w:rPr>
        <w:t xml:space="preserve"> </w:t>
      </w:r>
    </w:p>
    <w:p w14:paraId="69E53330" w14:textId="22D1B1BD" w:rsidR="001A0C91" w:rsidRPr="001A0C91" w:rsidRDefault="00327B60" w:rsidP="0050787A">
      <w:pPr>
        <w:pStyle w:val="ListParagraph"/>
        <w:numPr>
          <w:ilvl w:val="0"/>
          <w:numId w:val="1"/>
        </w:numPr>
        <w:autoSpaceDE w:val="0"/>
        <w:autoSpaceDN w:val="0"/>
        <w:adjustRightInd w:val="0"/>
        <w:spacing w:after="0" w:line="360" w:lineRule="auto"/>
        <w:jc w:val="both"/>
        <w:rPr>
          <w:rFonts w:ascii="Times New Roman" w:hAnsi="Times New Roman" w:cs="Times New Roman"/>
          <w:sz w:val="24"/>
          <w:lang w:val="en-ZW"/>
          <w14:ligatures w14:val="standardContextual"/>
        </w:rPr>
      </w:pPr>
      <w:r>
        <w:rPr>
          <w:rFonts w:ascii="Times New Roman" w:hAnsi="Times New Roman" w:cs="Times New Roman"/>
          <w:sz w:val="24"/>
          <w:lang w:val="en-ZW"/>
          <w14:ligatures w14:val="standardContextual"/>
        </w:rPr>
        <w:t>Accordingly</w:t>
      </w:r>
      <w:r w:rsidR="001A0C91" w:rsidRPr="001A0C91">
        <w:rPr>
          <w:rFonts w:ascii="Times New Roman" w:hAnsi="Times New Roman" w:cs="Times New Roman"/>
          <w:sz w:val="24"/>
          <w:lang w:val="en-ZW"/>
          <w14:ligatures w14:val="standardContextual"/>
        </w:rPr>
        <w:t xml:space="preserve">, I find it necessary to determine this matter on an urgent basis. </w:t>
      </w:r>
    </w:p>
    <w:p w14:paraId="61C6996B" w14:textId="77777777" w:rsidR="00604325" w:rsidRPr="00604325" w:rsidRDefault="00604325" w:rsidP="00604325">
      <w:pPr>
        <w:pStyle w:val="ListParagraph"/>
        <w:autoSpaceDE w:val="0"/>
        <w:autoSpaceDN w:val="0"/>
        <w:adjustRightInd w:val="0"/>
        <w:spacing w:after="0" w:line="360" w:lineRule="auto"/>
        <w:ind w:left="360"/>
        <w:jc w:val="both"/>
        <w:rPr>
          <w:rFonts w:ascii="Times New Roman" w:hAnsi="Times New Roman" w:cs="Times New Roman"/>
          <w:lang w:val="en-ZW"/>
          <w14:ligatures w14:val="standardContextual"/>
        </w:rPr>
      </w:pPr>
    </w:p>
    <w:p w14:paraId="605CB849" w14:textId="77777777" w:rsidR="00604325" w:rsidRPr="00604325" w:rsidRDefault="00604325" w:rsidP="00A933E0">
      <w:pPr>
        <w:pStyle w:val="ListParagraph"/>
        <w:autoSpaceDE w:val="0"/>
        <w:autoSpaceDN w:val="0"/>
        <w:adjustRightInd w:val="0"/>
        <w:spacing w:after="0" w:line="360" w:lineRule="auto"/>
        <w:ind w:left="0"/>
        <w:jc w:val="both"/>
        <w:rPr>
          <w:rFonts w:ascii="Times New Roman" w:hAnsi="Times New Roman" w:cs="Times New Roman"/>
          <w:b/>
          <w:u w:val="single"/>
          <w:lang w:val="en-ZW"/>
          <w14:ligatures w14:val="standardContextual"/>
        </w:rPr>
      </w:pPr>
      <w:r w:rsidRPr="00604325">
        <w:rPr>
          <w:rFonts w:ascii="Times New Roman" w:hAnsi="Times New Roman" w:cs="Times New Roman"/>
          <w:b/>
          <w:sz w:val="24"/>
          <w:szCs w:val="20"/>
          <w:u w:val="single"/>
          <w:lang w:val="en-ZW"/>
          <w14:ligatures w14:val="standardContextual"/>
        </w:rPr>
        <w:t>WHETHER OR NOT THE APPLICANT IS ENTITLED TO THE RELIEF IT SEEKS</w:t>
      </w:r>
      <w:r w:rsidR="004A07FB" w:rsidRPr="00604325">
        <w:rPr>
          <w:rFonts w:ascii="Times New Roman" w:hAnsi="Times New Roman" w:cs="Times New Roman"/>
          <w:b/>
          <w:sz w:val="24"/>
          <w:szCs w:val="20"/>
          <w:u w:val="single"/>
          <w:lang w:val="en-ZW"/>
          <w14:ligatures w14:val="standardContextual"/>
        </w:rPr>
        <w:t xml:space="preserve"> </w:t>
      </w:r>
    </w:p>
    <w:p w14:paraId="2363187A" w14:textId="77777777" w:rsidR="00D74D08" w:rsidRPr="00D74D08" w:rsidRDefault="003A64D9" w:rsidP="00D74D08">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Pr>
          <w:rFonts w:ascii="Times New Roman" w:hAnsi="Times New Roman" w:cs="Times New Roman"/>
          <w:sz w:val="24"/>
          <w:szCs w:val="24"/>
          <w:lang w:val="en-GB"/>
        </w:rPr>
        <w:t>A</w:t>
      </w:r>
      <w:r w:rsidR="00BE3FA2">
        <w:rPr>
          <w:rFonts w:ascii="Times New Roman" w:hAnsi="Times New Roman" w:cs="Times New Roman"/>
          <w:sz w:val="24"/>
          <w:szCs w:val="24"/>
          <w:lang w:val="en-GB"/>
        </w:rPr>
        <w:t xml:space="preserve">part from contending that the current application is not urgent, </w:t>
      </w:r>
      <w:r w:rsidR="001A0C91">
        <w:rPr>
          <w:rFonts w:ascii="Times New Roman" w:hAnsi="Times New Roman" w:cs="Times New Roman"/>
          <w:sz w:val="24"/>
          <w:szCs w:val="24"/>
          <w:lang w:val="en-GB"/>
        </w:rPr>
        <w:t xml:space="preserve">the first respondent has raised </w:t>
      </w:r>
      <w:r w:rsidR="00AC707E">
        <w:rPr>
          <w:rFonts w:ascii="Times New Roman" w:hAnsi="Times New Roman" w:cs="Times New Roman"/>
          <w:sz w:val="24"/>
          <w:szCs w:val="24"/>
          <w:lang w:val="en-GB"/>
        </w:rPr>
        <w:t xml:space="preserve">several </w:t>
      </w:r>
      <w:r w:rsidR="00BE3FA2">
        <w:rPr>
          <w:rFonts w:ascii="Times New Roman" w:hAnsi="Times New Roman" w:cs="Times New Roman"/>
          <w:sz w:val="24"/>
          <w:szCs w:val="24"/>
          <w:lang w:val="en-GB"/>
        </w:rPr>
        <w:t xml:space="preserve">other </w:t>
      </w:r>
      <w:r w:rsidR="00AC707E">
        <w:rPr>
          <w:rFonts w:ascii="Times New Roman" w:hAnsi="Times New Roman" w:cs="Times New Roman"/>
          <w:sz w:val="24"/>
          <w:szCs w:val="24"/>
          <w:lang w:val="en-GB"/>
        </w:rPr>
        <w:t>preliminary</w:t>
      </w:r>
      <w:r w:rsidR="00BE3FA2">
        <w:rPr>
          <w:rFonts w:ascii="Times New Roman" w:hAnsi="Times New Roman" w:cs="Times New Roman"/>
          <w:sz w:val="24"/>
          <w:szCs w:val="24"/>
          <w:lang w:val="en-GB"/>
        </w:rPr>
        <w:t xml:space="preserve"> points outlined above</w:t>
      </w:r>
      <w:r w:rsidR="00AC707E">
        <w:rPr>
          <w:rFonts w:ascii="Times New Roman" w:hAnsi="Times New Roman" w:cs="Times New Roman"/>
          <w:sz w:val="24"/>
          <w:szCs w:val="24"/>
          <w:lang w:val="en-GB"/>
        </w:rPr>
        <w:t xml:space="preserve">. On the authority of </w:t>
      </w:r>
      <w:r w:rsidR="00AC707E" w:rsidRPr="00AC707E">
        <w:rPr>
          <w:rFonts w:ascii="Times New Roman" w:hAnsi="Times New Roman" w:cs="Times New Roman"/>
          <w:i/>
          <w:sz w:val="24"/>
          <w:szCs w:val="24"/>
          <w:lang w:val="en-GB"/>
        </w:rPr>
        <w:t xml:space="preserve">Gwaradzimba N.O. </w:t>
      </w:r>
      <w:r w:rsidR="00AC707E" w:rsidRPr="00AC707E">
        <w:rPr>
          <w:rFonts w:ascii="Times New Roman" w:hAnsi="Times New Roman" w:cs="Times New Roman"/>
          <w:sz w:val="24"/>
          <w:szCs w:val="24"/>
          <w:lang w:val="en-GB"/>
        </w:rPr>
        <w:t>v</w:t>
      </w:r>
      <w:r w:rsidR="00AC707E" w:rsidRPr="00AC707E">
        <w:rPr>
          <w:rFonts w:ascii="Times New Roman" w:hAnsi="Times New Roman" w:cs="Times New Roman"/>
          <w:i/>
          <w:sz w:val="24"/>
          <w:szCs w:val="24"/>
          <w:lang w:val="en-GB"/>
        </w:rPr>
        <w:t xml:space="preserve"> CJ Petron &amp; Co (Pty) Ltd</w:t>
      </w:r>
      <w:r w:rsidR="00AC707E">
        <w:rPr>
          <w:rFonts w:ascii="Times New Roman" w:hAnsi="Times New Roman" w:cs="Times New Roman"/>
          <w:sz w:val="24"/>
          <w:szCs w:val="24"/>
          <w:lang w:val="en-GB"/>
        </w:rPr>
        <w:t xml:space="preserve"> 2016 (1) ZLR 28 (S), it would be improper for me to determine the substantive factual and legal issues</w:t>
      </w:r>
      <w:r w:rsidR="00BE3FA2">
        <w:rPr>
          <w:rFonts w:ascii="Times New Roman" w:hAnsi="Times New Roman" w:cs="Times New Roman"/>
          <w:sz w:val="24"/>
          <w:szCs w:val="24"/>
          <w:lang w:val="en-GB"/>
        </w:rPr>
        <w:t xml:space="preserve"> of this matter</w:t>
      </w:r>
      <w:r w:rsidR="00AC707E">
        <w:rPr>
          <w:rFonts w:ascii="Times New Roman" w:hAnsi="Times New Roman" w:cs="Times New Roman"/>
          <w:sz w:val="24"/>
          <w:szCs w:val="24"/>
          <w:lang w:val="en-GB"/>
        </w:rPr>
        <w:t xml:space="preserve"> without first disposing of the points in </w:t>
      </w:r>
      <w:r w:rsidR="00AC707E" w:rsidRPr="00AC707E">
        <w:rPr>
          <w:rFonts w:ascii="Times New Roman" w:hAnsi="Times New Roman" w:cs="Times New Roman"/>
          <w:i/>
          <w:sz w:val="24"/>
          <w:szCs w:val="24"/>
          <w:lang w:val="en-GB"/>
        </w:rPr>
        <w:t>limine</w:t>
      </w:r>
      <w:r w:rsidR="00AC707E">
        <w:rPr>
          <w:rFonts w:ascii="Times New Roman" w:hAnsi="Times New Roman" w:cs="Times New Roman"/>
          <w:sz w:val="24"/>
          <w:szCs w:val="24"/>
          <w:lang w:val="en-GB"/>
        </w:rPr>
        <w:t xml:space="preserve">. </w:t>
      </w:r>
      <w:r w:rsidR="00BE3FA2">
        <w:rPr>
          <w:rFonts w:ascii="Times New Roman" w:hAnsi="Times New Roman" w:cs="Times New Roman"/>
          <w:sz w:val="24"/>
          <w:szCs w:val="24"/>
          <w:lang w:val="en-GB"/>
        </w:rPr>
        <w:t>But, b</w:t>
      </w:r>
      <w:r w:rsidR="008B683A">
        <w:rPr>
          <w:rFonts w:ascii="Times New Roman" w:hAnsi="Times New Roman" w:cs="Times New Roman"/>
          <w:sz w:val="24"/>
          <w:szCs w:val="24"/>
          <w:lang w:val="en-GB"/>
        </w:rPr>
        <w:t xml:space="preserve">efore I turn to these preliminary points, </w:t>
      </w:r>
      <w:r w:rsidR="007366AB">
        <w:rPr>
          <w:rFonts w:ascii="Times New Roman" w:hAnsi="Times New Roman" w:cs="Times New Roman"/>
          <w:sz w:val="24"/>
          <w:szCs w:val="24"/>
          <w:lang w:val="en-GB"/>
        </w:rPr>
        <w:t>it seems to me</w:t>
      </w:r>
      <w:r w:rsidR="008B683A">
        <w:rPr>
          <w:rFonts w:ascii="Times New Roman" w:hAnsi="Times New Roman" w:cs="Times New Roman"/>
          <w:sz w:val="24"/>
          <w:szCs w:val="24"/>
          <w:lang w:val="en-GB"/>
        </w:rPr>
        <w:t xml:space="preserve"> convenient </w:t>
      </w:r>
      <w:r w:rsidR="007366AB">
        <w:rPr>
          <w:rFonts w:ascii="Times New Roman" w:hAnsi="Times New Roman" w:cs="Times New Roman"/>
          <w:sz w:val="24"/>
          <w:szCs w:val="24"/>
          <w:lang w:val="en-GB"/>
        </w:rPr>
        <w:t>for the purposes of disposal of this matter to deal with the status of the applicant</w:t>
      </w:r>
      <w:r w:rsidR="00274143">
        <w:rPr>
          <w:rFonts w:ascii="Times New Roman" w:hAnsi="Times New Roman" w:cs="Times New Roman"/>
          <w:sz w:val="24"/>
          <w:szCs w:val="24"/>
          <w:lang w:val="en-GB"/>
        </w:rPr>
        <w:t xml:space="preserve">. </w:t>
      </w:r>
    </w:p>
    <w:p w14:paraId="37F9B706" w14:textId="164DE15D" w:rsidR="00DC7206" w:rsidRPr="00D74D08" w:rsidRDefault="00274143" w:rsidP="00D74D08">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sidRPr="00D74D08">
        <w:rPr>
          <w:rFonts w:ascii="Times New Roman" w:hAnsi="Times New Roman" w:cs="Times New Roman"/>
          <w:sz w:val="24"/>
          <w:szCs w:val="24"/>
          <w:lang w:val="en-GB"/>
        </w:rPr>
        <w:t xml:space="preserve">It is common cause that the order issued by this court on 12 March 2025 placed Sinosteel Zimasco under corporate rescue. </w:t>
      </w:r>
      <w:r w:rsidR="00DC7206" w:rsidRPr="00D74D08">
        <w:rPr>
          <w:rFonts w:ascii="Times New Roman" w:hAnsi="Times New Roman" w:cs="Times New Roman"/>
          <w:sz w:val="24"/>
          <w:szCs w:val="24"/>
          <w:lang w:val="en-GB"/>
        </w:rPr>
        <w:t>The attempted enforcement of this order is the genesis of the dispute between the parties, with the applicant contending on the one ha</w:t>
      </w:r>
      <w:r w:rsidR="00D874C9" w:rsidRPr="00D74D08">
        <w:rPr>
          <w:rFonts w:ascii="Times New Roman" w:hAnsi="Times New Roman" w:cs="Times New Roman"/>
          <w:sz w:val="24"/>
          <w:szCs w:val="24"/>
          <w:lang w:val="en-GB"/>
        </w:rPr>
        <w:t>n</w:t>
      </w:r>
      <w:r w:rsidR="00DC7206" w:rsidRPr="00D74D08">
        <w:rPr>
          <w:rFonts w:ascii="Times New Roman" w:hAnsi="Times New Roman" w:cs="Times New Roman"/>
          <w:sz w:val="24"/>
          <w:szCs w:val="24"/>
          <w:lang w:val="en-GB"/>
        </w:rPr>
        <w:t xml:space="preserve">d that it is not Sinosteel Zimasco, while the first respondent argues on the other that the applicant is Sinosteel Zimasco. The first respondent has placed on record its certificate of incorporation identifying </w:t>
      </w:r>
      <w:r w:rsidR="00D74D08">
        <w:rPr>
          <w:rFonts w:ascii="Times New Roman" w:hAnsi="Times New Roman" w:cs="Times New Roman"/>
          <w:sz w:val="24"/>
          <w:szCs w:val="24"/>
          <w:lang w:val="en-GB"/>
        </w:rPr>
        <w:t xml:space="preserve">it as </w:t>
      </w:r>
      <w:r w:rsidR="00A933E0" w:rsidRPr="00D74D08">
        <w:rPr>
          <w:rFonts w:ascii="Times New Roman" w:hAnsi="Times New Roman" w:cs="Times New Roman"/>
          <w:sz w:val="24"/>
          <w:szCs w:val="24"/>
          <w:lang w:val="en-GB"/>
        </w:rPr>
        <w:t xml:space="preserve">a company named </w:t>
      </w:r>
      <w:r w:rsidR="00DC7206" w:rsidRPr="00D74D08">
        <w:rPr>
          <w:rFonts w:ascii="Times New Roman" w:hAnsi="Times New Roman" w:cs="Times New Roman"/>
          <w:sz w:val="24"/>
          <w:szCs w:val="24"/>
          <w:lang w:val="en-GB"/>
        </w:rPr>
        <w:t>Zimasco (Pvt) Ltd. It accepts that it is a member of a company called Sinosteel Corporation, which is incorporated in China</w:t>
      </w:r>
      <w:r w:rsidR="006B492D" w:rsidRPr="00D74D08">
        <w:rPr>
          <w:rFonts w:ascii="Times New Roman" w:hAnsi="Times New Roman" w:cs="Times New Roman"/>
          <w:sz w:val="24"/>
          <w:szCs w:val="24"/>
          <w:lang w:val="en-GB"/>
        </w:rPr>
        <w:t>, and that Sinosteel Corporation is its major shareholder</w:t>
      </w:r>
      <w:r w:rsidR="00DC7206" w:rsidRPr="00D74D08">
        <w:rPr>
          <w:rFonts w:ascii="Times New Roman" w:hAnsi="Times New Roman" w:cs="Times New Roman"/>
          <w:sz w:val="24"/>
          <w:szCs w:val="24"/>
          <w:lang w:val="en-GB"/>
        </w:rPr>
        <w:t xml:space="preserve">. </w:t>
      </w:r>
    </w:p>
    <w:p w14:paraId="3C476289" w14:textId="0B8B458E" w:rsidR="00000FBC" w:rsidRPr="00000FBC" w:rsidRDefault="00DC7206"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Pr>
          <w:rFonts w:ascii="Times New Roman" w:hAnsi="Times New Roman" w:cs="Times New Roman"/>
          <w:sz w:val="24"/>
          <w:szCs w:val="24"/>
          <w:lang w:val="en-GB"/>
        </w:rPr>
        <w:t>The first respondent</w:t>
      </w:r>
      <w:r w:rsidR="009928B0">
        <w:rPr>
          <w:rFonts w:ascii="Times New Roman" w:hAnsi="Times New Roman" w:cs="Times New Roman"/>
          <w:sz w:val="24"/>
          <w:szCs w:val="24"/>
          <w:lang w:val="en-GB"/>
        </w:rPr>
        <w:t xml:space="preserve"> argues that </w:t>
      </w:r>
      <w:r>
        <w:rPr>
          <w:rFonts w:ascii="Times New Roman" w:hAnsi="Times New Roman" w:cs="Times New Roman"/>
          <w:sz w:val="24"/>
          <w:szCs w:val="24"/>
          <w:lang w:val="en-GB"/>
        </w:rPr>
        <w:t xml:space="preserve">the applicant has held itself out as Sinosteel Zimasco </w:t>
      </w:r>
      <w:r w:rsidR="009928B0">
        <w:rPr>
          <w:rFonts w:ascii="Times New Roman" w:hAnsi="Times New Roman" w:cs="Times New Roman"/>
          <w:sz w:val="24"/>
          <w:szCs w:val="24"/>
          <w:lang w:val="en-GB"/>
        </w:rPr>
        <w:t xml:space="preserve">through its correspondences, letterheads and signage at the applicant’s offices. </w:t>
      </w:r>
      <w:r w:rsidR="006B492D">
        <w:rPr>
          <w:rFonts w:ascii="Times New Roman" w:hAnsi="Times New Roman" w:cs="Times New Roman"/>
          <w:sz w:val="24"/>
          <w:szCs w:val="24"/>
          <w:lang w:val="en-GB"/>
        </w:rPr>
        <w:t xml:space="preserve">On record, besides two </w:t>
      </w:r>
      <w:r w:rsidR="00D874C9">
        <w:rPr>
          <w:rFonts w:ascii="Times New Roman" w:hAnsi="Times New Roman" w:cs="Times New Roman"/>
          <w:sz w:val="24"/>
          <w:szCs w:val="24"/>
          <w:lang w:val="en-GB"/>
        </w:rPr>
        <w:t xml:space="preserve">the </w:t>
      </w:r>
      <w:r>
        <w:rPr>
          <w:rFonts w:ascii="Times New Roman" w:hAnsi="Times New Roman" w:cs="Times New Roman"/>
          <w:sz w:val="24"/>
          <w:szCs w:val="24"/>
          <w:lang w:val="en-GB"/>
        </w:rPr>
        <w:t>letters written by Mr Mush</w:t>
      </w:r>
      <w:r w:rsidR="006B492D">
        <w:rPr>
          <w:rFonts w:ascii="Times New Roman" w:hAnsi="Times New Roman" w:cs="Times New Roman"/>
          <w:sz w:val="24"/>
          <w:szCs w:val="24"/>
          <w:lang w:val="en-GB"/>
        </w:rPr>
        <w:t xml:space="preserve">oriwa in which he states that </w:t>
      </w:r>
      <w:r w:rsidR="00600592">
        <w:rPr>
          <w:rFonts w:ascii="Times New Roman" w:hAnsi="Times New Roman" w:cs="Times New Roman"/>
          <w:sz w:val="24"/>
          <w:szCs w:val="24"/>
          <w:lang w:val="en-GB"/>
        </w:rPr>
        <w:t>his law firm</w:t>
      </w:r>
      <w:r w:rsidR="006B492D">
        <w:rPr>
          <w:rFonts w:ascii="Times New Roman" w:hAnsi="Times New Roman" w:cs="Times New Roman"/>
          <w:sz w:val="24"/>
          <w:szCs w:val="24"/>
          <w:lang w:val="en-GB"/>
        </w:rPr>
        <w:t xml:space="preserve"> acts </w:t>
      </w:r>
      <w:r w:rsidR="00600592">
        <w:rPr>
          <w:rFonts w:ascii="Times New Roman" w:hAnsi="Times New Roman" w:cs="Times New Roman"/>
          <w:sz w:val="24"/>
          <w:szCs w:val="24"/>
          <w:lang w:val="en-GB"/>
        </w:rPr>
        <w:t>for</w:t>
      </w:r>
      <w:r w:rsidR="006B492D">
        <w:rPr>
          <w:rFonts w:ascii="Times New Roman" w:hAnsi="Times New Roman" w:cs="Times New Roman"/>
          <w:sz w:val="24"/>
          <w:szCs w:val="24"/>
          <w:lang w:val="en-GB"/>
        </w:rPr>
        <w:t xml:space="preserve"> its</w:t>
      </w:r>
      <w:r>
        <w:rPr>
          <w:rFonts w:ascii="Times New Roman" w:hAnsi="Times New Roman" w:cs="Times New Roman"/>
          <w:sz w:val="24"/>
          <w:szCs w:val="24"/>
          <w:lang w:val="en-GB"/>
        </w:rPr>
        <w:t xml:space="preserve"> client</w:t>
      </w:r>
      <w:r w:rsidR="006B492D">
        <w:rPr>
          <w:rFonts w:ascii="Times New Roman" w:hAnsi="Times New Roman" w:cs="Times New Roman"/>
          <w:sz w:val="24"/>
          <w:szCs w:val="24"/>
          <w:lang w:val="en-GB"/>
        </w:rPr>
        <w:t>, Sinos</w:t>
      </w:r>
      <w:r w:rsidR="00997B91">
        <w:rPr>
          <w:rFonts w:ascii="Times New Roman" w:hAnsi="Times New Roman" w:cs="Times New Roman"/>
          <w:sz w:val="24"/>
          <w:szCs w:val="24"/>
          <w:lang w:val="en-GB"/>
        </w:rPr>
        <w:t>teel Zimasco, there is no other correspondence</w:t>
      </w:r>
      <w:r w:rsidR="006B492D">
        <w:rPr>
          <w:rFonts w:ascii="Times New Roman" w:hAnsi="Times New Roman" w:cs="Times New Roman"/>
          <w:sz w:val="24"/>
          <w:szCs w:val="24"/>
          <w:lang w:val="en-GB"/>
        </w:rPr>
        <w:t xml:space="preserve"> placed </w:t>
      </w:r>
      <w:r w:rsidR="00D874C9">
        <w:rPr>
          <w:rFonts w:ascii="Times New Roman" w:hAnsi="Times New Roman" w:cs="Times New Roman"/>
          <w:sz w:val="24"/>
          <w:szCs w:val="24"/>
          <w:lang w:val="en-GB"/>
        </w:rPr>
        <w:t>before me</w:t>
      </w:r>
      <w:r w:rsidR="006B492D">
        <w:rPr>
          <w:rFonts w:ascii="Times New Roman" w:hAnsi="Times New Roman" w:cs="Times New Roman"/>
          <w:sz w:val="24"/>
          <w:szCs w:val="24"/>
          <w:lang w:val="en-GB"/>
        </w:rPr>
        <w:t xml:space="preserve"> to either substantiate the </w:t>
      </w:r>
      <w:r w:rsidR="009928B0">
        <w:rPr>
          <w:rFonts w:ascii="Times New Roman" w:hAnsi="Times New Roman" w:cs="Times New Roman"/>
          <w:sz w:val="24"/>
          <w:szCs w:val="24"/>
          <w:lang w:val="en-GB"/>
        </w:rPr>
        <w:t xml:space="preserve">first respondent’s </w:t>
      </w:r>
      <w:r w:rsidR="006B492D">
        <w:rPr>
          <w:rFonts w:ascii="Times New Roman" w:hAnsi="Times New Roman" w:cs="Times New Roman"/>
          <w:sz w:val="24"/>
          <w:szCs w:val="24"/>
          <w:lang w:val="en-GB"/>
        </w:rPr>
        <w:t xml:space="preserve">claim that the applicant is Sinosteel Zimasco, or </w:t>
      </w:r>
      <w:r w:rsidR="009928B0">
        <w:rPr>
          <w:rFonts w:ascii="Times New Roman" w:hAnsi="Times New Roman" w:cs="Times New Roman"/>
          <w:sz w:val="24"/>
          <w:szCs w:val="24"/>
          <w:lang w:val="en-GB"/>
        </w:rPr>
        <w:t xml:space="preserve">to </w:t>
      </w:r>
      <w:r w:rsidR="003A64D9">
        <w:rPr>
          <w:rFonts w:ascii="Times New Roman" w:hAnsi="Times New Roman" w:cs="Times New Roman"/>
          <w:sz w:val="24"/>
          <w:szCs w:val="24"/>
          <w:lang w:val="en-GB"/>
        </w:rPr>
        <w:t>refute</w:t>
      </w:r>
      <w:r w:rsidR="006B492D">
        <w:rPr>
          <w:rFonts w:ascii="Times New Roman" w:hAnsi="Times New Roman" w:cs="Times New Roman"/>
          <w:sz w:val="24"/>
          <w:szCs w:val="24"/>
          <w:lang w:val="en-GB"/>
        </w:rPr>
        <w:t xml:space="preserve"> the applicant’s claim that it is not Sinosteel Zimasco. The </w:t>
      </w:r>
      <w:r w:rsidR="00D874C9">
        <w:rPr>
          <w:rFonts w:ascii="Times New Roman" w:hAnsi="Times New Roman" w:cs="Times New Roman"/>
          <w:sz w:val="24"/>
          <w:szCs w:val="24"/>
          <w:lang w:val="en-GB"/>
        </w:rPr>
        <w:t xml:space="preserve">alleged </w:t>
      </w:r>
      <w:r w:rsidR="006B492D">
        <w:rPr>
          <w:rFonts w:ascii="Times New Roman" w:hAnsi="Times New Roman" w:cs="Times New Roman"/>
          <w:sz w:val="24"/>
          <w:szCs w:val="24"/>
          <w:lang w:val="en-GB"/>
        </w:rPr>
        <w:t xml:space="preserve">Sinosteel Zimasco letterheads referred to have not been placed before the court. </w:t>
      </w:r>
    </w:p>
    <w:p w14:paraId="78F610CB" w14:textId="6A442BC6" w:rsidR="006B492D" w:rsidRPr="00000FBC" w:rsidRDefault="009928B0"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Pr>
          <w:rFonts w:ascii="Times New Roman" w:hAnsi="Times New Roman" w:cs="Times New Roman"/>
          <w:sz w:val="24"/>
          <w:szCs w:val="24"/>
          <w:lang w:val="en-GB"/>
        </w:rPr>
        <w:lastRenderedPageBreak/>
        <w:t xml:space="preserve">I find it necessary to relate to the two letters stated above as I hereby do. </w:t>
      </w:r>
      <w:r w:rsidR="00000FBC">
        <w:rPr>
          <w:rFonts w:ascii="Times New Roman" w:hAnsi="Times New Roman" w:cs="Times New Roman"/>
          <w:sz w:val="24"/>
          <w:szCs w:val="24"/>
          <w:lang w:val="en-GB"/>
        </w:rPr>
        <w:t xml:space="preserve">Mr Mushoriwa has deposed to an affidavit in which he explains the circumstances under which he referred to the applicant as Sinosteel Zimasco. He states that sometime in February 2025, he was contacted by the applicant’s company secretary who had in his possession certain correspondence which alleged that the first respondent was owed money by Sinosteel Zimasco. He was instructed to obtain information regarding that demand because the company secretary was unaware of such a debt. </w:t>
      </w:r>
    </w:p>
    <w:p w14:paraId="1FF3074D" w14:textId="7566DA62" w:rsidR="00000FBC" w:rsidRPr="006B492D" w:rsidRDefault="00000FBC"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Pr>
          <w:rFonts w:ascii="Times New Roman" w:hAnsi="Times New Roman" w:cs="Times New Roman"/>
          <w:sz w:val="24"/>
          <w:szCs w:val="24"/>
          <w:lang w:val="en-GB"/>
        </w:rPr>
        <w:t xml:space="preserve">After receiving the letters, he set about responding to the two letters that had been authored by Kwande Legal </w:t>
      </w:r>
      <w:r w:rsidR="007D4B3C">
        <w:rPr>
          <w:rFonts w:ascii="Times New Roman" w:hAnsi="Times New Roman" w:cs="Times New Roman"/>
          <w:sz w:val="24"/>
          <w:szCs w:val="24"/>
          <w:lang w:val="en-ZW"/>
        </w:rPr>
        <w:t xml:space="preserve">Practice </w:t>
      </w:r>
      <w:r>
        <w:rPr>
          <w:rFonts w:ascii="Times New Roman" w:hAnsi="Times New Roman" w:cs="Times New Roman"/>
          <w:sz w:val="24"/>
          <w:szCs w:val="24"/>
          <w:lang w:val="en-GB"/>
        </w:rPr>
        <w:t>and Manase and Manase Legal Practitioners. He used the references in the two letters assuming that the reference therein</w:t>
      </w:r>
      <w:r w:rsidR="003A64D9">
        <w:rPr>
          <w:rFonts w:ascii="Times New Roman" w:hAnsi="Times New Roman" w:cs="Times New Roman"/>
          <w:sz w:val="24"/>
          <w:szCs w:val="24"/>
          <w:lang w:val="en-GB"/>
        </w:rPr>
        <w:t xml:space="preserve"> was correct because it was his </w:t>
      </w:r>
      <w:r>
        <w:rPr>
          <w:rFonts w:ascii="Times New Roman" w:hAnsi="Times New Roman" w:cs="Times New Roman"/>
          <w:sz w:val="24"/>
          <w:szCs w:val="24"/>
          <w:lang w:val="en-GB"/>
        </w:rPr>
        <w:t xml:space="preserve">first time </w:t>
      </w:r>
      <w:r w:rsidR="003A64D9">
        <w:rPr>
          <w:rFonts w:ascii="Times New Roman" w:hAnsi="Times New Roman" w:cs="Times New Roman"/>
          <w:sz w:val="24"/>
          <w:szCs w:val="24"/>
          <w:lang w:val="en-GB"/>
        </w:rPr>
        <w:t>to do</w:t>
      </w:r>
      <w:r>
        <w:rPr>
          <w:rFonts w:ascii="Times New Roman" w:hAnsi="Times New Roman" w:cs="Times New Roman"/>
          <w:sz w:val="24"/>
          <w:szCs w:val="24"/>
          <w:lang w:val="en-GB"/>
        </w:rPr>
        <w:t xml:space="preserve"> work for the applicant. It later came to his attention, after </w:t>
      </w:r>
      <w:r w:rsidR="00D874C9">
        <w:rPr>
          <w:rFonts w:ascii="Times New Roman" w:hAnsi="Times New Roman" w:cs="Times New Roman"/>
          <w:sz w:val="24"/>
          <w:szCs w:val="24"/>
          <w:lang w:val="en-GB"/>
        </w:rPr>
        <w:t>he had already written the letters</w:t>
      </w:r>
      <w:r>
        <w:rPr>
          <w:rFonts w:ascii="Times New Roman" w:hAnsi="Times New Roman" w:cs="Times New Roman"/>
          <w:sz w:val="24"/>
          <w:szCs w:val="24"/>
          <w:lang w:val="en-GB"/>
        </w:rPr>
        <w:t>,</w:t>
      </w:r>
      <w:r w:rsidR="00EA31C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that in fact Kwande Legal </w:t>
      </w:r>
      <w:r w:rsidR="007D4B3C">
        <w:rPr>
          <w:rFonts w:ascii="Times New Roman" w:hAnsi="Times New Roman" w:cs="Times New Roman"/>
          <w:sz w:val="24"/>
          <w:szCs w:val="24"/>
          <w:lang w:val="en-ZW"/>
        </w:rPr>
        <w:t xml:space="preserve">Practice </w:t>
      </w:r>
      <w:r>
        <w:rPr>
          <w:rFonts w:ascii="Times New Roman" w:hAnsi="Times New Roman" w:cs="Times New Roman"/>
          <w:sz w:val="24"/>
          <w:szCs w:val="24"/>
          <w:lang w:val="en-GB"/>
        </w:rPr>
        <w:t xml:space="preserve">and Manase and Manase Legal Practitioners were referring to an entity different from the applicant. </w:t>
      </w:r>
      <w:r w:rsidR="00A12C9A">
        <w:rPr>
          <w:rFonts w:ascii="Times New Roman" w:hAnsi="Times New Roman" w:cs="Times New Roman"/>
          <w:sz w:val="24"/>
          <w:szCs w:val="24"/>
          <w:lang w:val="en-GB"/>
        </w:rPr>
        <w:t xml:space="preserve">Mr Mushoriwa made an erroneous and careless assumption which in my view cannot not be capitalised upon to penalise the applicant. </w:t>
      </w:r>
    </w:p>
    <w:p w14:paraId="11D8FA69" w14:textId="78264760" w:rsidR="004860D3" w:rsidRPr="004860D3" w:rsidRDefault="009928B0"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Pr>
          <w:rFonts w:ascii="Times New Roman" w:hAnsi="Times New Roman" w:cs="Times New Roman"/>
          <w:sz w:val="24"/>
          <w:szCs w:val="24"/>
          <w:lang w:val="en-GB"/>
        </w:rPr>
        <w:t xml:space="preserve">I turn to relate to </w:t>
      </w:r>
      <w:r w:rsidR="00000FBC">
        <w:rPr>
          <w:rFonts w:ascii="Times New Roman" w:hAnsi="Times New Roman" w:cs="Times New Roman"/>
          <w:sz w:val="24"/>
          <w:szCs w:val="24"/>
          <w:lang w:val="en-GB"/>
        </w:rPr>
        <w:t>the</w:t>
      </w:r>
      <w:r w:rsidR="006B492D">
        <w:rPr>
          <w:rFonts w:ascii="Times New Roman" w:hAnsi="Times New Roman" w:cs="Times New Roman"/>
          <w:sz w:val="24"/>
          <w:szCs w:val="24"/>
          <w:lang w:val="en-GB"/>
        </w:rPr>
        <w:t xml:space="preserve"> </w:t>
      </w:r>
      <w:r w:rsidR="00D874C9">
        <w:rPr>
          <w:rFonts w:ascii="Times New Roman" w:hAnsi="Times New Roman" w:cs="Times New Roman"/>
          <w:sz w:val="24"/>
          <w:szCs w:val="24"/>
          <w:lang w:val="en-GB"/>
        </w:rPr>
        <w:t>signage</w:t>
      </w:r>
      <w:r w:rsidR="006B492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image. The signage </w:t>
      </w:r>
      <w:r w:rsidR="006B492D">
        <w:rPr>
          <w:rFonts w:ascii="Times New Roman" w:hAnsi="Times New Roman" w:cs="Times New Roman"/>
          <w:sz w:val="24"/>
          <w:szCs w:val="24"/>
          <w:lang w:val="en-GB"/>
        </w:rPr>
        <w:t>is prominently inscribed ‘Zimasco’ on top. Below</w:t>
      </w:r>
      <w:r w:rsidR="00000FBC">
        <w:rPr>
          <w:rFonts w:ascii="Times New Roman" w:hAnsi="Times New Roman" w:cs="Times New Roman"/>
          <w:sz w:val="24"/>
          <w:szCs w:val="24"/>
          <w:lang w:val="en-GB"/>
        </w:rPr>
        <w:t>, ‘Zimasco’ is a clear inscription ‘</w:t>
      </w:r>
      <w:r w:rsidR="00000FBC" w:rsidRPr="009928B0">
        <w:rPr>
          <w:rFonts w:ascii="Times New Roman" w:hAnsi="Times New Roman" w:cs="Times New Roman"/>
          <w:i/>
          <w:sz w:val="24"/>
          <w:szCs w:val="24"/>
          <w:lang w:val="en-GB"/>
        </w:rPr>
        <w:t>A member of Sinosteel Corporation</w:t>
      </w:r>
      <w:r w:rsidR="00000FBC">
        <w:rPr>
          <w:rFonts w:ascii="Times New Roman" w:hAnsi="Times New Roman" w:cs="Times New Roman"/>
          <w:sz w:val="24"/>
          <w:szCs w:val="24"/>
          <w:lang w:val="en-GB"/>
        </w:rPr>
        <w:t xml:space="preserve">’. </w:t>
      </w:r>
      <w:r>
        <w:rPr>
          <w:rFonts w:ascii="Times New Roman" w:hAnsi="Times New Roman" w:cs="Times New Roman"/>
          <w:sz w:val="24"/>
          <w:szCs w:val="24"/>
          <w:lang w:val="en-GB"/>
        </w:rPr>
        <w:t>Next to</w:t>
      </w:r>
      <w:r w:rsidR="00000FBC">
        <w:rPr>
          <w:rFonts w:ascii="Times New Roman" w:hAnsi="Times New Roman" w:cs="Times New Roman"/>
          <w:sz w:val="24"/>
          <w:szCs w:val="24"/>
          <w:lang w:val="en-GB"/>
        </w:rPr>
        <w:t xml:space="preserve"> the </w:t>
      </w:r>
      <w:r>
        <w:rPr>
          <w:rFonts w:ascii="Times New Roman" w:hAnsi="Times New Roman" w:cs="Times New Roman"/>
          <w:sz w:val="24"/>
          <w:szCs w:val="24"/>
          <w:lang w:val="en-GB"/>
        </w:rPr>
        <w:t>huge</w:t>
      </w:r>
      <w:r w:rsidR="00000FBC">
        <w:rPr>
          <w:rFonts w:ascii="Times New Roman" w:hAnsi="Times New Roman" w:cs="Times New Roman"/>
          <w:sz w:val="24"/>
          <w:szCs w:val="24"/>
          <w:lang w:val="en-GB"/>
        </w:rPr>
        <w:t xml:space="preserve"> ‘Zimasco’ </w:t>
      </w:r>
      <w:r>
        <w:rPr>
          <w:rFonts w:ascii="Times New Roman" w:hAnsi="Times New Roman" w:cs="Times New Roman"/>
          <w:sz w:val="24"/>
          <w:szCs w:val="24"/>
          <w:lang w:val="en-GB"/>
        </w:rPr>
        <w:t xml:space="preserve">inscription, </w:t>
      </w:r>
      <w:r w:rsidR="00000FBC">
        <w:rPr>
          <w:rFonts w:ascii="Times New Roman" w:hAnsi="Times New Roman" w:cs="Times New Roman"/>
          <w:sz w:val="24"/>
          <w:szCs w:val="24"/>
          <w:lang w:val="en-GB"/>
        </w:rPr>
        <w:t>to the left</w:t>
      </w:r>
      <w:r>
        <w:rPr>
          <w:rFonts w:ascii="Times New Roman" w:hAnsi="Times New Roman" w:cs="Times New Roman"/>
          <w:sz w:val="24"/>
          <w:szCs w:val="24"/>
          <w:lang w:val="en-GB"/>
        </w:rPr>
        <w:t xml:space="preserve"> of the signage</w:t>
      </w:r>
      <w:r w:rsidR="00000FBC">
        <w:rPr>
          <w:rFonts w:ascii="Times New Roman" w:hAnsi="Times New Roman" w:cs="Times New Roman"/>
          <w:sz w:val="24"/>
          <w:szCs w:val="24"/>
          <w:lang w:val="en-GB"/>
        </w:rPr>
        <w:t xml:space="preserve"> is a logo which is written Sinosteel underneath it in small</w:t>
      </w:r>
      <w:r w:rsidR="003A64D9">
        <w:rPr>
          <w:rFonts w:ascii="Times New Roman" w:hAnsi="Times New Roman" w:cs="Times New Roman"/>
          <w:sz w:val="24"/>
          <w:szCs w:val="24"/>
          <w:lang w:val="en-GB"/>
        </w:rPr>
        <w:t>er</w:t>
      </w:r>
      <w:r w:rsidR="00000FBC">
        <w:rPr>
          <w:rFonts w:ascii="Times New Roman" w:hAnsi="Times New Roman" w:cs="Times New Roman"/>
          <w:sz w:val="24"/>
          <w:szCs w:val="24"/>
          <w:lang w:val="en-GB"/>
        </w:rPr>
        <w:t xml:space="preserve"> print.</w:t>
      </w:r>
      <w:r w:rsidR="004860D3">
        <w:rPr>
          <w:rFonts w:ascii="Times New Roman" w:hAnsi="Times New Roman" w:cs="Times New Roman"/>
          <w:sz w:val="24"/>
          <w:szCs w:val="24"/>
          <w:lang w:val="en-GB"/>
        </w:rPr>
        <w:t xml:space="preserve"> </w:t>
      </w:r>
      <w:r w:rsidR="003A64D9">
        <w:rPr>
          <w:rFonts w:ascii="Times New Roman" w:hAnsi="Times New Roman" w:cs="Times New Roman"/>
          <w:sz w:val="24"/>
          <w:szCs w:val="24"/>
          <w:lang w:val="en-GB"/>
        </w:rPr>
        <w:t>In my opinion, t</w:t>
      </w:r>
      <w:r w:rsidR="004860D3">
        <w:rPr>
          <w:rFonts w:ascii="Times New Roman" w:hAnsi="Times New Roman" w:cs="Times New Roman"/>
          <w:sz w:val="24"/>
          <w:szCs w:val="24"/>
          <w:lang w:val="en-GB"/>
        </w:rPr>
        <w:t xml:space="preserve">he prominence of the word ‘Zimasco’ on that </w:t>
      </w:r>
      <w:r w:rsidR="00D874C9">
        <w:rPr>
          <w:rFonts w:ascii="Times New Roman" w:hAnsi="Times New Roman" w:cs="Times New Roman"/>
          <w:sz w:val="24"/>
          <w:szCs w:val="24"/>
          <w:lang w:val="en-GB"/>
        </w:rPr>
        <w:t>signage</w:t>
      </w:r>
      <w:r w:rsidR="004860D3">
        <w:rPr>
          <w:rFonts w:ascii="Times New Roman" w:hAnsi="Times New Roman" w:cs="Times New Roman"/>
          <w:sz w:val="24"/>
          <w:szCs w:val="24"/>
          <w:lang w:val="en-GB"/>
        </w:rPr>
        <w:t xml:space="preserve"> belies any argument that the applicant is Sinosteel Zimasco. </w:t>
      </w:r>
    </w:p>
    <w:p w14:paraId="428F80D4" w14:textId="31519A74" w:rsidR="004860D3" w:rsidRPr="004860D3" w:rsidRDefault="004860D3"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Pr>
          <w:rFonts w:ascii="Times New Roman" w:hAnsi="Times New Roman" w:cs="Times New Roman"/>
          <w:sz w:val="24"/>
          <w:szCs w:val="24"/>
          <w:lang w:val="en-GB"/>
        </w:rPr>
        <w:t>I am alive to the fact that the first respondent has sought and obtained an amended order</w:t>
      </w:r>
      <w:r w:rsidR="00C06242">
        <w:rPr>
          <w:rFonts w:ascii="Times New Roman" w:hAnsi="Times New Roman" w:cs="Times New Roman"/>
          <w:sz w:val="24"/>
          <w:szCs w:val="24"/>
          <w:lang w:val="en-GB"/>
        </w:rPr>
        <w:t xml:space="preserve"> on the basis that the previ</w:t>
      </w:r>
      <w:r w:rsidR="003A64D9">
        <w:rPr>
          <w:rFonts w:ascii="Times New Roman" w:hAnsi="Times New Roman" w:cs="Times New Roman"/>
          <w:sz w:val="24"/>
          <w:szCs w:val="24"/>
          <w:lang w:val="en-GB"/>
        </w:rPr>
        <w:t>ous order contained a ‘clerical</w:t>
      </w:r>
      <w:r w:rsidR="00C06242">
        <w:rPr>
          <w:rFonts w:ascii="Times New Roman" w:hAnsi="Times New Roman" w:cs="Times New Roman"/>
          <w:sz w:val="24"/>
          <w:szCs w:val="24"/>
          <w:lang w:val="en-GB"/>
        </w:rPr>
        <w:t xml:space="preserve"> error’</w:t>
      </w:r>
      <w:r w:rsidR="00B32F97">
        <w:rPr>
          <w:rFonts w:ascii="Times New Roman" w:hAnsi="Times New Roman" w:cs="Times New Roman"/>
          <w:sz w:val="24"/>
          <w:szCs w:val="24"/>
          <w:lang w:val="en-GB"/>
        </w:rPr>
        <w:t>.</w:t>
      </w:r>
      <w:r w:rsidR="00EA31CB">
        <w:rPr>
          <w:rFonts w:ascii="Times New Roman" w:hAnsi="Times New Roman" w:cs="Times New Roman"/>
          <w:sz w:val="24"/>
          <w:szCs w:val="24"/>
          <w:lang w:val="en-GB"/>
        </w:rPr>
        <w:t xml:space="preserve"> </w:t>
      </w:r>
      <w:r>
        <w:rPr>
          <w:rFonts w:ascii="Times New Roman" w:hAnsi="Times New Roman" w:cs="Times New Roman"/>
          <w:sz w:val="24"/>
          <w:szCs w:val="24"/>
          <w:lang w:val="en-GB"/>
        </w:rPr>
        <w:t>Part of the amended order</w:t>
      </w:r>
      <w:r w:rsidR="00BE2E93">
        <w:rPr>
          <w:rFonts w:ascii="Times New Roman" w:hAnsi="Times New Roman" w:cs="Times New Roman"/>
          <w:sz w:val="24"/>
          <w:szCs w:val="24"/>
          <w:lang w:val="en-GB"/>
        </w:rPr>
        <w:t>, which is necessary to reproduce,</w:t>
      </w:r>
      <w:r>
        <w:rPr>
          <w:rFonts w:ascii="Times New Roman" w:hAnsi="Times New Roman" w:cs="Times New Roman"/>
          <w:sz w:val="24"/>
          <w:szCs w:val="24"/>
          <w:lang w:val="en-GB"/>
        </w:rPr>
        <w:t xml:space="preserve"> </w:t>
      </w:r>
      <w:r w:rsidR="003A64D9">
        <w:rPr>
          <w:rFonts w:ascii="Times New Roman" w:hAnsi="Times New Roman" w:cs="Times New Roman"/>
          <w:sz w:val="24"/>
          <w:szCs w:val="24"/>
          <w:lang w:val="en-GB"/>
        </w:rPr>
        <w:t xml:space="preserve">now </w:t>
      </w:r>
      <w:r>
        <w:rPr>
          <w:rFonts w:ascii="Times New Roman" w:hAnsi="Times New Roman" w:cs="Times New Roman"/>
          <w:sz w:val="24"/>
          <w:szCs w:val="24"/>
          <w:lang w:val="en-GB"/>
        </w:rPr>
        <w:t>reads</w:t>
      </w:r>
      <w:r w:rsidR="00BE2E93">
        <w:rPr>
          <w:rFonts w:ascii="Times New Roman" w:hAnsi="Times New Roman" w:cs="Times New Roman"/>
          <w:sz w:val="24"/>
          <w:szCs w:val="24"/>
          <w:lang w:val="en-GB"/>
        </w:rPr>
        <w:t>:</w:t>
      </w:r>
    </w:p>
    <w:p w14:paraId="21B92F31" w14:textId="4E6376FC" w:rsidR="004860D3" w:rsidRDefault="004860D3" w:rsidP="00A933E0">
      <w:pPr>
        <w:pStyle w:val="ListParagraph"/>
        <w:autoSpaceDE w:val="0"/>
        <w:autoSpaceDN w:val="0"/>
        <w:adjustRightInd w:val="0"/>
        <w:jc w:val="both"/>
        <w:rPr>
          <w:rFonts w:ascii="Times New Roman" w:hAnsi="Times New Roman" w:cs="Times New Roman"/>
          <w:color w:val="000000"/>
          <w:szCs w:val="24"/>
          <w:lang w:val="en-ZW"/>
          <w14:ligatures w14:val="standardContextual"/>
        </w:rPr>
      </w:pPr>
      <w:r w:rsidRPr="00752CB5">
        <w:rPr>
          <w:rFonts w:ascii="Times New Roman" w:hAnsi="Times New Roman" w:cs="Times New Roman"/>
          <w:color w:val="000000"/>
          <w:szCs w:val="24"/>
          <w:lang w:val="en-ZW"/>
          <w14:ligatures w14:val="standardContextual"/>
        </w:rPr>
        <w:t>“PARA 2 of the Order of this court in HCH 685/25 is hereby corrected to read as follows: The 1</w:t>
      </w:r>
      <w:r w:rsidRPr="00752CB5">
        <w:rPr>
          <w:rFonts w:ascii="Times New Roman" w:hAnsi="Times New Roman" w:cs="Times New Roman"/>
          <w:color w:val="000000"/>
          <w:szCs w:val="24"/>
          <w:vertAlign w:val="superscript"/>
          <w:lang w:val="en-ZW"/>
          <w14:ligatures w14:val="standardContextual"/>
        </w:rPr>
        <w:t>st</w:t>
      </w:r>
      <w:r w:rsidRPr="00752CB5">
        <w:rPr>
          <w:rFonts w:ascii="Times New Roman" w:hAnsi="Times New Roman" w:cs="Times New Roman"/>
          <w:color w:val="000000"/>
          <w:szCs w:val="24"/>
          <w:lang w:val="en-ZW"/>
          <w14:ligatures w14:val="standardContextual"/>
        </w:rPr>
        <w:t xml:space="preserve"> respondent in whatever form, appellation, alias, pseudonym, trade name such as SINOSTEEL ZIMASCO (PVT) LIMITED, SINOSTEEL ZIMASCO (PVT) LTD KWEKWE DIVISION,</w:t>
      </w:r>
      <w:r>
        <w:rPr>
          <w:rFonts w:ascii="Times New Roman" w:hAnsi="Times New Roman" w:cs="Times New Roman"/>
          <w:color w:val="000000"/>
          <w:szCs w:val="24"/>
          <w:lang w:val="en-ZW"/>
          <w14:ligatures w14:val="standardContextual"/>
        </w:rPr>
        <w:t xml:space="preserve"> </w:t>
      </w:r>
      <w:r w:rsidRPr="00752CB5">
        <w:rPr>
          <w:rFonts w:ascii="Times New Roman" w:hAnsi="Times New Roman" w:cs="Times New Roman"/>
          <w:color w:val="000000"/>
          <w:szCs w:val="24"/>
          <w:lang w:val="en-ZW"/>
          <w14:ligatures w14:val="standardContextual"/>
        </w:rPr>
        <w:t xml:space="preserve">ZIMASCO (PRIVATE LIMITED) and any other name by which it holds or trades to the public is hereby placed under the supervision of corporate rescue proceedings in terms of section 124(1)(a) of the Insolvency Act </w:t>
      </w:r>
      <w:r w:rsidR="00BE2E93">
        <w:rPr>
          <w:rFonts w:ascii="Times New Roman" w:hAnsi="Times New Roman" w:cs="Times New Roman"/>
          <w:color w:val="000000"/>
          <w:szCs w:val="24"/>
          <w:lang w:val="en-ZW"/>
          <w14:ligatures w14:val="standardContextual"/>
        </w:rPr>
        <w:t>[</w:t>
      </w:r>
      <w:r w:rsidRPr="00A933E0">
        <w:rPr>
          <w:rFonts w:ascii="Times New Roman" w:hAnsi="Times New Roman" w:cs="Times New Roman"/>
          <w:i/>
          <w:iCs/>
          <w:color w:val="000000"/>
          <w:szCs w:val="24"/>
          <w:lang w:val="en-ZW"/>
          <w14:ligatures w14:val="standardContextual"/>
        </w:rPr>
        <w:t>Chapter 6:07</w:t>
      </w:r>
      <w:r w:rsidR="00BE2E93">
        <w:rPr>
          <w:rFonts w:ascii="Times New Roman" w:hAnsi="Times New Roman" w:cs="Times New Roman"/>
          <w:color w:val="000000"/>
          <w:szCs w:val="24"/>
          <w:lang w:val="en-ZW"/>
          <w14:ligatures w14:val="standardContextual"/>
        </w:rPr>
        <w:t>]</w:t>
      </w:r>
      <w:r w:rsidRPr="00752CB5">
        <w:rPr>
          <w:rFonts w:ascii="Times New Roman" w:hAnsi="Times New Roman" w:cs="Times New Roman"/>
          <w:color w:val="000000"/>
          <w:szCs w:val="24"/>
          <w:lang w:val="en-ZW"/>
          <w14:ligatures w14:val="standardContextual"/>
        </w:rPr>
        <w:t xml:space="preserve"> and shall be subject to supervision, management and control as</w:t>
      </w:r>
      <w:r>
        <w:rPr>
          <w:rFonts w:ascii="Times New Roman" w:hAnsi="Times New Roman" w:cs="Times New Roman"/>
          <w:color w:val="000000"/>
          <w:szCs w:val="24"/>
          <w:lang w:val="en-ZW"/>
          <w14:ligatures w14:val="standardContextual"/>
        </w:rPr>
        <w:t xml:space="preserve"> </w:t>
      </w:r>
      <w:r w:rsidRPr="00752CB5">
        <w:rPr>
          <w:rFonts w:ascii="Times New Roman" w:hAnsi="Times New Roman" w:cs="Times New Roman"/>
          <w:color w:val="000000"/>
          <w:szCs w:val="24"/>
          <w:lang w:val="en-ZW"/>
          <w14:ligatures w14:val="standardContextual"/>
        </w:rPr>
        <w:t>provided for by the said Act.</w:t>
      </w:r>
      <w:r>
        <w:rPr>
          <w:rFonts w:ascii="Times New Roman" w:hAnsi="Times New Roman" w:cs="Times New Roman"/>
          <w:color w:val="000000"/>
          <w:szCs w:val="24"/>
          <w:lang w:val="en-ZW"/>
          <w14:ligatures w14:val="standardContextual"/>
        </w:rPr>
        <w:t>”</w:t>
      </w:r>
    </w:p>
    <w:p w14:paraId="53C1C5CF" w14:textId="77777777" w:rsidR="001E6B07" w:rsidRPr="004860D3" w:rsidRDefault="001E6B07" w:rsidP="00A933E0">
      <w:pPr>
        <w:pStyle w:val="ListParagraph"/>
        <w:autoSpaceDE w:val="0"/>
        <w:autoSpaceDN w:val="0"/>
        <w:adjustRightInd w:val="0"/>
        <w:jc w:val="both"/>
        <w:rPr>
          <w:rFonts w:ascii="Times New Roman" w:hAnsi="Times New Roman" w:cs="Times New Roman"/>
          <w:lang w:val="en-ZW"/>
          <w14:ligatures w14:val="standardContextual"/>
        </w:rPr>
      </w:pPr>
    </w:p>
    <w:p w14:paraId="4672246D" w14:textId="77777777" w:rsidR="00D86D27" w:rsidRPr="00A933E0" w:rsidRDefault="0018046B"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sidRPr="0018046B">
        <w:rPr>
          <w:rFonts w:ascii="Times New Roman" w:hAnsi="Times New Roman" w:cs="Times New Roman"/>
          <w:sz w:val="24"/>
          <w:szCs w:val="24"/>
        </w:rPr>
        <w:t xml:space="preserve">I note that the order of this court still specifically refers to Sinosteel Zimasco. The order then states that Sinosteel Zimasco, in whatever form, alias, pseudonym or trade name such as Sinosteel Zimasco (Pvt) Limited, Sinosteel Zimasco (Pvt) Ltd Kwekwe Division, Zimasco (Private Limited) and any other name by which it holds or trades to the public is </w:t>
      </w:r>
      <w:r w:rsidRPr="0018046B">
        <w:rPr>
          <w:rFonts w:ascii="Times New Roman" w:hAnsi="Times New Roman" w:cs="Times New Roman"/>
          <w:sz w:val="24"/>
          <w:szCs w:val="24"/>
        </w:rPr>
        <w:lastRenderedPageBreak/>
        <w:t xml:space="preserve">placed under corporate rescue. I further note that while the order now incorporates the name Zimasco (Private Limited) with both the words ‘Private Limited’ in brackets, the applicant before me is not Zimasco (Private Limited) but Zimasco (Private) Limited, with only the word ‘Private’ in brackets. </w:t>
      </w:r>
    </w:p>
    <w:p w14:paraId="48B267C9" w14:textId="44CB7611" w:rsidR="00D86D27" w:rsidRPr="00A933E0" w:rsidRDefault="0018046B"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sidRPr="0018046B">
        <w:rPr>
          <w:rFonts w:ascii="Times New Roman" w:hAnsi="Times New Roman" w:cs="Times New Roman"/>
          <w:sz w:val="24"/>
          <w:szCs w:val="24"/>
        </w:rPr>
        <w:t>The amendment to the order issued on 12 March 2025 was intended to incorporate all possible names by which Sinosteel Zimasco could be known. However, this amendment does not resolve the dispute over the identity of the applicant. The fact that the court order lists various names by which Sinosteel Zimasco may be known does not in itself establish that the applicant is, in fact, Sinosteel Zimasco</w:t>
      </w:r>
      <w:r w:rsidR="00F17748">
        <w:rPr>
          <w:rFonts w:ascii="Times New Roman" w:hAnsi="Times New Roman" w:cs="Times New Roman"/>
          <w:sz w:val="24"/>
          <w:szCs w:val="24"/>
        </w:rPr>
        <w:t>, thus, being one and same entity as the one placed under corporate rescue</w:t>
      </w:r>
      <w:r w:rsidRPr="0018046B">
        <w:rPr>
          <w:rFonts w:ascii="Times New Roman" w:hAnsi="Times New Roman" w:cs="Times New Roman"/>
          <w:sz w:val="24"/>
          <w:szCs w:val="24"/>
        </w:rPr>
        <w:t>. In my view</w:t>
      </w:r>
      <w:r w:rsidR="00D74D08">
        <w:rPr>
          <w:rFonts w:ascii="Times New Roman" w:hAnsi="Times New Roman" w:cs="Times New Roman"/>
          <w:sz w:val="24"/>
          <w:szCs w:val="24"/>
        </w:rPr>
        <w:t>,</w:t>
      </w:r>
      <w:r w:rsidRPr="0018046B">
        <w:rPr>
          <w:rFonts w:ascii="Times New Roman" w:hAnsi="Times New Roman" w:cs="Times New Roman"/>
          <w:sz w:val="24"/>
          <w:szCs w:val="24"/>
        </w:rPr>
        <w:t xml:space="preserve"> the order does not detract from or affect the instant proceedings because a real dispute as to the identity of the applicant </w:t>
      </w:r>
      <w:r w:rsidRPr="001E6B07">
        <w:rPr>
          <w:rFonts w:ascii="Times New Roman" w:hAnsi="Times New Roman" w:cs="Times New Roman"/>
          <w:i/>
          <w:iCs/>
          <w:sz w:val="24"/>
          <w:szCs w:val="24"/>
        </w:rPr>
        <w:t>vis-à-vis</w:t>
      </w:r>
      <w:r w:rsidRPr="0018046B">
        <w:rPr>
          <w:rFonts w:ascii="Times New Roman" w:hAnsi="Times New Roman" w:cs="Times New Roman"/>
          <w:sz w:val="24"/>
          <w:szCs w:val="24"/>
        </w:rPr>
        <w:t xml:space="preserve"> Sinosteel Zimasco still exists. There is a need for judicial ventilation of that dispute. </w:t>
      </w:r>
    </w:p>
    <w:p w14:paraId="2FB45A51" w14:textId="1B195F6A" w:rsidR="00C06242" w:rsidRPr="00C06242" w:rsidRDefault="0018046B"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sidRPr="00A933E0">
        <w:rPr>
          <w:rFonts w:ascii="Times New Roman" w:hAnsi="Times New Roman" w:cs="Times New Roman"/>
          <w:i/>
          <w:iCs/>
          <w:sz w:val="24"/>
          <w:szCs w:val="24"/>
        </w:rPr>
        <w:t>A fortiori</w:t>
      </w:r>
      <w:r w:rsidRPr="0018046B">
        <w:rPr>
          <w:rFonts w:ascii="Times New Roman" w:hAnsi="Times New Roman" w:cs="Times New Roman"/>
          <w:sz w:val="24"/>
          <w:szCs w:val="24"/>
        </w:rPr>
        <w:t xml:space="preserve"> the mere fact that a court order lists possible names by which Sinosteel Zimasco may be known does not confer the applicant’s identity as Sinosteel Zimasco. It does not constitute a judicial finding that the applicant is the same as Sinosteel Zimasco. The court cannot assume that the reference to Zimasco (Private Limited) refers to this applicant.</w:t>
      </w:r>
      <w:r w:rsidR="00D86D27">
        <w:rPr>
          <w:rFonts w:ascii="Times New Roman" w:hAnsi="Times New Roman" w:cs="Times New Roman"/>
          <w:sz w:val="24"/>
          <w:szCs w:val="24"/>
        </w:rPr>
        <w:t xml:space="preserve"> </w:t>
      </w:r>
      <w:r w:rsidR="00D86D27" w:rsidRPr="00D86D27">
        <w:rPr>
          <w:rFonts w:ascii="Times New Roman" w:hAnsi="Times New Roman" w:cs="Times New Roman"/>
          <w:sz w:val="24"/>
          <w:szCs w:val="24"/>
        </w:rPr>
        <w:t xml:space="preserve">The applicant’s assertion of distinct identity is further corroborated by its certificate of incorporation, which remains uncontroverted. The mere listing of potential aliases in the order does not constitute a judicial determination that the applicant is Sinosteel Zimasco. </w:t>
      </w:r>
      <w:r w:rsidR="00D86D27">
        <w:rPr>
          <w:rFonts w:ascii="Times New Roman" w:hAnsi="Times New Roman" w:cs="Times New Roman"/>
          <w:sz w:val="24"/>
          <w:szCs w:val="24"/>
        </w:rPr>
        <w:t>As already stated, t</w:t>
      </w:r>
      <w:r w:rsidR="00D86D27" w:rsidRPr="00D86D27">
        <w:rPr>
          <w:rFonts w:ascii="Times New Roman" w:hAnsi="Times New Roman" w:cs="Times New Roman"/>
          <w:sz w:val="24"/>
          <w:szCs w:val="24"/>
        </w:rPr>
        <w:t>his issue requires proper judicial ventilation, particularly given the unresolved dispute as to identity.</w:t>
      </w:r>
      <w:r w:rsidR="00D80B58">
        <w:rPr>
          <w:rFonts w:ascii="Times New Roman" w:hAnsi="Times New Roman" w:cs="Times New Roman"/>
          <w:color w:val="000000"/>
          <w:sz w:val="24"/>
          <w:szCs w:val="24"/>
          <w:lang w:val="en-ZW"/>
          <w14:ligatures w14:val="standardContextual"/>
        </w:rPr>
        <w:t xml:space="preserve"> </w:t>
      </w:r>
    </w:p>
    <w:p w14:paraId="0069F1EA" w14:textId="331263E5" w:rsidR="00EA31CB" w:rsidRPr="00C06242" w:rsidRDefault="00D80B58"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Pr>
          <w:rFonts w:ascii="Times New Roman" w:hAnsi="Times New Roman" w:cs="Times New Roman"/>
          <w:color w:val="000000"/>
          <w:sz w:val="24"/>
          <w:szCs w:val="24"/>
          <w:lang w:val="en-ZW"/>
          <w14:ligatures w14:val="standardContextual"/>
        </w:rPr>
        <w:t>On the other hand, the first respondent rel</w:t>
      </w:r>
      <w:r w:rsidR="001A7F0E">
        <w:rPr>
          <w:rFonts w:ascii="Times New Roman" w:hAnsi="Times New Roman" w:cs="Times New Roman"/>
          <w:color w:val="000000"/>
          <w:sz w:val="24"/>
          <w:szCs w:val="24"/>
          <w:lang w:val="en-ZW"/>
          <w14:ligatures w14:val="standardContextual"/>
        </w:rPr>
        <w:t xml:space="preserve">ies on a wrong assumption </w:t>
      </w:r>
      <w:r>
        <w:rPr>
          <w:rFonts w:ascii="Times New Roman" w:hAnsi="Times New Roman" w:cs="Times New Roman"/>
          <w:color w:val="000000"/>
          <w:sz w:val="24"/>
          <w:szCs w:val="24"/>
          <w:lang w:val="en-ZW"/>
          <w14:ligatures w14:val="standardContextual"/>
        </w:rPr>
        <w:t xml:space="preserve">in </w:t>
      </w:r>
      <w:r w:rsidR="00D86D27">
        <w:rPr>
          <w:rFonts w:ascii="Times New Roman" w:hAnsi="Times New Roman" w:cs="Times New Roman"/>
          <w:color w:val="000000"/>
          <w:sz w:val="24"/>
          <w:szCs w:val="24"/>
          <w:lang w:val="en-ZW"/>
          <w14:ligatures w14:val="standardContextual"/>
        </w:rPr>
        <w:t xml:space="preserve">correspondence </w:t>
      </w:r>
      <w:r>
        <w:rPr>
          <w:rFonts w:ascii="Times New Roman" w:hAnsi="Times New Roman" w:cs="Times New Roman"/>
          <w:color w:val="000000"/>
          <w:sz w:val="24"/>
          <w:szCs w:val="24"/>
          <w:lang w:val="en-ZW"/>
          <w14:ligatures w14:val="standardContextual"/>
        </w:rPr>
        <w:t>and company signage to support that the applicant is Sinosteel Zimasco. The allegation of Sinosteel Zimasco having another form, alias, pseudonym or trade name in the mould of the applicant has not been substantiated. T</w:t>
      </w:r>
      <w:r w:rsidR="00EA31CB">
        <w:rPr>
          <w:rFonts w:ascii="Times New Roman" w:hAnsi="Times New Roman" w:cs="Times New Roman"/>
          <w:color w:val="000000"/>
          <w:sz w:val="24"/>
          <w:szCs w:val="24"/>
          <w:lang w:val="en-ZW"/>
          <w14:ligatures w14:val="standardContextual"/>
        </w:rPr>
        <w:t xml:space="preserve">he </w:t>
      </w:r>
      <w:r>
        <w:rPr>
          <w:rFonts w:ascii="Times New Roman" w:hAnsi="Times New Roman" w:cs="Times New Roman"/>
          <w:color w:val="000000"/>
          <w:sz w:val="24"/>
          <w:szCs w:val="24"/>
          <w:lang w:val="en-ZW"/>
          <w14:ligatures w14:val="standardContextual"/>
        </w:rPr>
        <w:t xml:space="preserve">version backed by evidence with more probative value is the one to be preferred: </w:t>
      </w:r>
      <w:r w:rsidRPr="00D80B58">
        <w:rPr>
          <w:rFonts w:ascii="Times New Roman" w:hAnsi="Times New Roman" w:cs="Times New Roman"/>
          <w:i/>
          <w:color w:val="000000"/>
          <w:sz w:val="24"/>
          <w:szCs w:val="24"/>
          <w:lang w:val="en-ZW"/>
          <w14:ligatures w14:val="standardContextual"/>
        </w:rPr>
        <w:t xml:space="preserve">Gonese &amp; Anor </w:t>
      </w:r>
      <w:r w:rsidRPr="00D80B58">
        <w:rPr>
          <w:rFonts w:ascii="Times New Roman" w:hAnsi="Times New Roman" w:cs="Times New Roman"/>
          <w:color w:val="000000"/>
          <w:sz w:val="24"/>
          <w:szCs w:val="24"/>
          <w:lang w:val="en-ZW"/>
          <w14:ligatures w14:val="standardContextual"/>
        </w:rPr>
        <w:t>v</w:t>
      </w:r>
      <w:r w:rsidRPr="00D80B58">
        <w:rPr>
          <w:rFonts w:ascii="Times New Roman" w:hAnsi="Times New Roman" w:cs="Times New Roman"/>
          <w:i/>
          <w:color w:val="000000"/>
          <w:sz w:val="24"/>
          <w:szCs w:val="24"/>
          <w:lang w:val="en-ZW"/>
          <w14:ligatures w14:val="standardContextual"/>
        </w:rPr>
        <w:t xml:space="preserve"> Parliament of Zimbabwe &amp; Ors </w:t>
      </w:r>
      <w:r>
        <w:rPr>
          <w:rFonts w:ascii="Times New Roman" w:hAnsi="Times New Roman" w:cs="Times New Roman"/>
          <w:color w:val="000000"/>
          <w:sz w:val="24"/>
          <w:szCs w:val="24"/>
          <w:lang w:val="en-ZW"/>
          <w14:ligatures w14:val="standardContextual"/>
        </w:rPr>
        <w:t xml:space="preserve">2020 (1) ZLR 762 (CC) at p. 788F-G. </w:t>
      </w:r>
      <w:r w:rsidR="00CA6AF3">
        <w:rPr>
          <w:rFonts w:ascii="Times New Roman" w:hAnsi="Times New Roman" w:cs="Times New Roman"/>
          <w:color w:val="000000"/>
          <w:sz w:val="24"/>
          <w:szCs w:val="24"/>
          <w:lang w:val="en-ZW"/>
          <w14:ligatures w14:val="standardContextual"/>
        </w:rPr>
        <w:t>I</w:t>
      </w:r>
      <w:r>
        <w:rPr>
          <w:rFonts w:ascii="Times New Roman" w:hAnsi="Times New Roman" w:cs="Times New Roman"/>
          <w:color w:val="000000"/>
          <w:sz w:val="24"/>
          <w:szCs w:val="24"/>
          <w:lang w:val="en-ZW"/>
          <w14:ligatures w14:val="standardContextual"/>
        </w:rPr>
        <w:t xml:space="preserve">n the circumstances, </w:t>
      </w:r>
      <w:r w:rsidR="00CA6AF3">
        <w:rPr>
          <w:rFonts w:ascii="Times New Roman" w:hAnsi="Times New Roman" w:cs="Times New Roman"/>
          <w:color w:val="000000"/>
          <w:sz w:val="24"/>
          <w:szCs w:val="24"/>
          <w:lang w:val="en-ZW"/>
          <w14:ligatures w14:val="standardContextual"/>
        </w:rPr>
        <w:t xml:space="preserve">I am inclined to </w:t>
      </w:r>
      <w:r>
        <w:rPr>
          <w:rFonts w:ascii="Times New Roman" w:hAnsi="Times New Roman" w:cs="Times New Roman"/>
          <w:color w:val="000000"/>
          <w:sz w:val="24"/>
          <w:szCs w:val="24"/>
          <w:lang w:val="en-ZW"/>
          <w14:ligatures w14:val="standardContextual"/>
        </w:rPr>
        <w:t>lean towards the party who took the trouble to corroborate its submissions on its real nam</w:t>
      </w:r>
      <w:r w:rsidR="00C06242">
        <w:rPr>
          <w:rFonts w:ascii="Times New Roman" w:hAnsi="Times New Roman" w:cs="Times New Roman"/>
          <w:color w:val="000000"/>
          <w:sz w:val="24"/>
          <w:szCs w:val="24"/>
          <w:lang w:val="en-ZW"/>
          <w14:ligatures w14:val="standardContextual"/>
        </w:rPr>
        <w:t>e. I find that the certificate of incorporation carries mor</w:t>
      </w:r>
      <w:r w:rsidR="00A12C9A">
        <w:rPr>
          <w:rFonts w:ascii="Times New Roman" w:hAnsi="Times New Roman" w:cs="Times New Roman"/>
          <w:color w:val="000000"/>
          <w:sz w:val="24"/>
          <w:szCs w:val="24"/>
          <w:lang w:val="en-ZW"/>
          <w14:ligatures w14:val="standardContextual"/>
        </w:rPr>
        <w:t xml:space="preserve">e probative value than an </w:t>
      </w:r>
      <w:r w:rsidR="00D74D08">
        <w:rPr>
          <w:rFonts w:ascii="Times New Roman" w:hAnsi="Times New Roman" w:cs="Times New Roman"/>
          <w:color w:val="000000"/>
          <w:sz w:val="24"/>
          <w:szCs w:val="24"/>
          <w:lang w:val="en-ZW"/>
          <w14:ligatures w14:val="standardContextual"/>
        </w:rPr>
        <w:t>erroneous</w:t>
      </w:r>
      <w:r w:rsidR="00A12C9A">
        <w:rPr>
          <w:rFonts w:ascii="Times New Roman" w:hAnsi="Times New Roman" w:cs="Times New Roman"/>
          <w:color w:val="000000"/>
          <w:sz w:val="24"/>
          <w:szCs w:val="24"/>
          <w:lang w:val="en-ZW"/>
          <w14:ligatures w14:val="standardContextual"/>
        </w:rPr>
        <w:t xml:space="preserve"> assumption</w:t>
      </w:r>
      <w:r w:rsidR="00C06242">
        <w:rPr>
          <w:rFonts w:ascii="Times New Roman" w:hAnsi="Times New Roman" w:cs="Times New Roman"/>
          <w:color w:val="000000"/>
          <w:sz w:val="24"/>
          <w:szCs w:val="24"/>
          <w:lang w:val="en-ZW"/>
          <w14:ligatures w14:val="standardContextual"/>
        </w:rPr>
        <w:t xml:space="preserve"> in the two letters and a reference to signage which does not seem to speak to the first respondent’s submissions. </w:t>
      </w:r>
    </w:p>
    <w:p w14:paraId="495D0CEA" w14:textId="160EFD66" w:rsidR="00C06242" w:rsidRPr="00C06242" w:rsidRDefault="00C06242"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Pr>
          <w:rFonts w:ascii="Times New Roman" w:hAnsi="Times New Roman" w:cs="Times New Roman"/>
          <w:color w:val="000000"/>
          <w:sz w:val="24"/>
          <w:szCs w:val="24"/>
          <w:lang w:val="en-ZW"/>
          <w14:ligatures w14:val="standardContextual"/>
        </w:rPr>
        <w:lastRenderedPageBreak/>
        <w:t xml:space="preserve">I conclude that </w:t>
      </w:r>
      <w:r w:rsidR="00197B59">
        <w:rPr>
          <w:rFonts w:ascii="Times New Roman" w:hAnsi="Times New Roman" w:cs="Times New Roman"/>
          <w:color w:val="000000"/>
          <w:sz w:val="24"/>
          <w:szCs w:val="24"/>
          <w:lang w:val="en-ZW"/>
          <w14:ligatures w14:val="standardContextual"/>
        </w:rPr>
        <w:t xml:space="preserve">even the amendment does not address the pertinent arguments by the applicant. I find that </w:t>
      </w:r>
      <w:r>
        <w:rPr>
          <w:rFonts w:ascii="Times New Roman" w:hAnsi="Times New Roman" w:cs="Times New Roman"/>
          <w:color w:val="000000"/>
          <w:sz w:val="24"/>
          <w:szCs w:val="24"/>
          <w:lang w:val="en-ZW"/>
          <w14:ligatures w14:val="standardContextual"/>
        </w:rPr>
        <w:t>there is merit in the argument that the applicant before me is Zimasco (Private) Limited</w:t>
      </w:r>
      <w:r w:rsidR="00B260CC">
        <w:rPr>
          <w:rFonts w:ascii="Times New Roman" w:hAnsi="Times New Roman" w:cs="Times New Roman"/>
          <w:color w:val="000000"/>
          <w:sz w:val="24"/>
          <w:szCs w:val="24"/>
          <w:lang w:val="en-ZW"/>
          <w14:ligatures w14:val="standardContextual"/>
        </w:rPr>
        <w:t xml:space="preserve">, </w:t>
      </w:r>
      <w:r>
        <w:rPr>
          <w:rFonts w:ascii="Times New Roman" w:hAnsi="Times New Roman" w:cs="Times New Roman"/>
          <w:color w:val="000000"/>
          <w:sz w:val="24"/>
          <w:szCs w:val="24"/>
          <w:lang w:val="en-ZW"/>
          <w14:ligatures w14:val="standardContextual"/>
        </w:rPr>
        <w:t>not Sinosteel Zimasco</w:t>
      </w:r>
      <w:r w:rsidR="00B260CC">
        <w:rPr>
          <w:rFonts w:ascii="Times New Roman" w:hAnsi="Times New Roman" w:cs="Times New Roman"/>
          <w:color w:val="000000"/>
          <w:sz w:val="24"/>
          <w:szCs w:val="24"/>
          <w:lang w:val="en-ZW"/>
          <w14:ligatures w14:val="standardContextual"/>
        </w:rPr>
        <w:t xml:space="preserve"> or Zimasco (Private Limited)</w:t>
      </w:r>
      <w:r>
        <w:rPr>
          <w:rFonts w:ascii="Times New Roman" w:hAnsi="Times New Roman" w:cs="Times New Roman"/>
          <w:color w:val="000000"/>
          <w:sz w:val="24"/>
          <w:szCs w:val="24"/>
          <w:lang w:val="en-ZW"/>
          <w14:ligatures w14:val="standardContextual"/>
        </w:rPr>
        <w:t xml:space="preserve">.  </w:t>
      </w:r>
    </w:p>
    <w:p w14:paraId="2454BD36" w14:textId="4720665C" w:rsidR="00B260CC" w:rsidRPr="00197B59" w:rsidRDefault="00C06242"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Pr>
          <w:rFonts w:ascii="Times New Roman" w:hAnsi="Times New Roman" w:cs="Times New Roman"/>
          <w:color w:val="000000"/>
          <w:sz w:val="24"/>
          <w:szCs w:val="24"/>
          <w:lang w:val="en-ZW"/>
          <w14:ligatures w14:val="standardContextual"/>
        </w:rPr>
        <w:t xml:space="preserve">I turn now to consider the </w:t>
      </w:r>
      <w:r w:rsidR="00B260CC">
        <w:rPr>
          <w:rFonts w:ascii="Times New Roman" w:hAnsi="Times New Roman" w:cs="Times New Roman"/>
          <w:color w:val="000000"/>
          <w:sz w:val="24"/>
          <w:szCs w:val="24"/>
          <w:lang w:val="en-ZW"/>
          <w14:ligatures w14:val="standardContextual"/>
        </w:rPr>
        <w:t xml:space="preserve">other </w:t>
      </w:r>
      <w:r>
        <w:rPr>
          <w:rFonts w:ascii="Times New Roman" w:hAnsi="Times New Roman" w:cs="Times New Roman"/>
          <w:color w:val="000000"/>
          <w:sz w:val="24"/>
          <w:szCs w:val="24"/>
          <w:lang w:val="en-ZW"/>
          <w14:ligatures w14:val="standardContextual"/>
        </w:rPr>
        <w:t xml:space="preserve">preliminary points raised by the first respondent. </w:t>
      </w:r>
      <w:r w:rsidR="00B260CC">
        <w:rPr>
          <w:rFonts w:ascii="Times New Roman" w:hAnsi="Times New Roman" w:cs="Times New Roman"/>
          <w:color w:val="000000"/>
          <w:sz w:val="24"/>
          <w:szCs w:val="24"/>
          <w:lang w:val="en-ZW"/>
          <w14:ligatures w14:val="standardContextual"/>
        </w:rPr>
        <w:t>My view is that the above finding disposes of the bulk, if not all</w:t>
      </w:r>
      <w:r w:rsidR="00CA6AF3">
        <w:rPr>
          <w:rFonts w:ascii="Times New Roman" w:hAnsi="Times New Roman" w:cs="Times New Roman"/>
          <w:color w:val="000000"/>
          <w:sz w:val="24"/>
          <w:szCs w:val="24"/>
          <w:lang w:val="en-ZW"/>
          <w14:ligatures w14:val="standardContextual"/>
        </w:rPr>
        <w:t>,</w:t>
      </w:r>
      <w:r w:rsidR="00B260CC">
        <w:rPr>
          <w:rFonts w:ascii="Times New Roman" w:hAnsi="Times New Roman" w:cs="Times New Roman"/>
          <w:color w:val="000000"/>
          <w:sz w:val="24"/>
          <w:szCs w:val="24"/>
          <w:lang w:val="en-ZW"/>
          <w14:ligatures w14:val="standardContextual"/>
        </w:rPr>
        <w:t xml:space="preserve"> </w:t>
      </w:r>
      <w:r w:rsidR="00CA6AF3">
        <w:rPr>
          <w:rFonts w:ascii="Times New Roman" w:hAnsi="Times New Roman" w:cs="Times New Roman"/>
          <w:color w:val="000000"/>
          <w:sz w:val="24"/>
          <w:szCs w:val="24"/>
          <w:lang w:val="en-ZW"/>
          <w14:ligatures w14:val="standardContextual"/>
        </w:rPr>
        <w:t xml:space="preserve">of </w:t>
      </w:r>
      <w:r w:rsidR="00B260CC">
        <w:rPr>
          <w:rFonts w:ascii="Times New Roman" w:hAnsi="Times New Roman" w:cs="Times New Roman"/>
          <w:color w:val="000000"/>
          <w:sz w:val="24"/>
          <w:szCs w:val="24"/>
          <w:lang w:val="en-ZW"/>
          <w14:ligatures w14:val="standardContextual"/>
        </w:rPr>
        <w:t>the remaining preliminary points.</w:t>
      </w:r>
      <w:r w:rsidR="00197B59">
        <w:rPr>
          <w:rFonts w:ascii="Times New Roman" w:hAnsi="Times New Roman" w:cs="Times New Roman"/>
          <w:color w:val="000000"/>
          <w:sz w:val="24"/>
          <w:szCs w:val="24"/>
          <w:lang w:val="en-ZW"/>
          <w14:ligatures w14:val="standardContextual"/>
        </w:rPr>
        <w:t xml:space="preserve"> As such, in as far as the preliminary points would relate to the status of the applicant before me, I have decided to combine some of the preliminary points and dispose </w:t>
      </w:r>
      <w:r w:rsidR="00CA6AF3">
        <w:rPr>
          <w:rFonts w:ascii="Times New Roman" w:hAnsi="Times New Roman" w:cs="Times New Roman"/>
          <w:color w:val="000000"/>
          <w:sz w:val="24"/>
          <w:szCs w:val="24"/>
          <w:lang w:val="en-ZW"/>
          <w14:ligatures w14:val="standardContextual"/>
        </w:rPr>
        <w:t xml:space="preserve">of </w:t>
      </w:r>
      <w:r w:rsidR="00197B59">
        <w:rPr>
          <w:rFonts w:ascii="Times New Roman" w:hAnsi="Times New Roman" w:cs="Times New Roman"/>
          <w:color w:val="000000"/>
          <w:sz w:val="24"/>
          <w:szCs w:val="24"/>
          <w:lang w:val="en-ZW"/>
          <w14:ligatures w14:val="standardContextual"/>
        </w:rPr>
        <w:t xml:space="preserve">them </w:t>
      </w:r>
      <w:r w:rsidR="00CA6AF3">
        <w:rPr>
          <w:rFonts w:ascii="Times New Roman" w:hAnsi="Times New Roman" w:cs="Times New Roman"/>
          <w:color w:val="000000"/>
          <w:sz w:val="24"/>
          <w:szCs w:val="24"/>
          <w:lang w:val="en-ZW"/>
          <w14:ligatures w14:val="standardContextual"/>
        </w:rPr>
        <w:t>in one go</w:t>
      </w:r>
      <w:r w:rsidR="00197B59">
        <w:rPr>
          <w:rFonts w:ascii="Times New Roman" w:hAnsi="Times New Roman" w:cs="Times New Roman"/>
          <w:color w:val="000000"/>
          <w:sz w:val="24"/>
          <w:szCs w:val="24"/>
          <w:lang w:val="en-ZW"/>
          <w14:ligatures w14:val="standardContextual"/>
        </w:rPr>
        <w:t>.</w:t>
      </w:r>
    </w:p>
    <w:p w14:paraId="582A8547" w14:textId="77777777" w:rsidR="00C06242" w:rsidRPr="00197B59" w:rsidRDefault="00C06242" w:rsidP="00197B59">
      <w:pPr>
        <w:autoSpaceDE w:val="0"/>
        <w:autoSpaceDN w:val="0"/>
        <w:adjustRightInd w:val="0"/>
        <w:spacing w:after="0" w:line="360" w:lineRule="auto"/>
        <w:jc w:val="both"/>
        <w:rPr>
          <w:rFonts w:ascii="Times New Roman" w:hAnsi="Times New Roman" w:cs="Times New Roman"/>
          <w:lang w:val="en-ZW"/>
          <w14:ligatures w14:val="standardContextual"/>
        </w:rPr>
      </w:pPr>
    </w:p>
    <w:p w14:paraId="20331448" w14:textId="26887CEC" w:rsidR="008639B3" w:rsidRPr="00197B59" w:rsidRDefault="008639B3" w:rsidP="00197B59">
      <w:pPr>
        <w:autoSpaceDE w:val="0"/>
        <w:autoSpaceDN w:val="0"/>
        <w:adjustRightInd w:val="0"/>
        <w:spacing w:after="0" w:line="360" w:lineRule="auto"/>
        <w:jc w:val="both"/>
        <w:rPr>
          <w:rFonts w:ascii="Times New Roman" w:hAnsi="Times New Roman" w:cs="Times New Roman"/>
          <w:b/>
          <w:sz w:val="24"/>
          <w:szCs w:val="24"/>
          <w:u w:val="single"/>
          <w:lang w:val="en-ZW"/>
          <w14:ligatures w14:val="standardContextual"/>
        </w:rPr>
      </w:pPr>
      <w:r w:rsidRPr="008639B3">
        <w:rPr>
          <w:rFonts w:ascii="Times New Roman" w:hAnsi="Times New Roman" w:cs="Times New Roman"/>
          <w:b/>
          <w:bCs/>
          <w:sz w:val="24"/>
          <w:szCs w:val="24"/>
          <w:u w:val="single"/>
          <w14:ligatures w14:val="standardContextual"/>
        </w:rPr>
        <w:t>Whether or not:</w:t>
      </w:r>
      <w:r>
        <w:rPr>
          <w:rFonts w:ascii="Times New Roman" w:hAnsi="Times New Roman" w:cs="Times New Roman"/>
          <w:b/>
          <w:sz w:val="24"/>
          <w:szCs w:val="24"/>
          <w:u w:val="single"/>
          <w14:ligatures w14:val="standardContextual"/>
        </w:rPr>
        <w:t xml:space="preserve"> </w:t>
      </w:r>
      <w:r w:rsidRPr="008639B3">
        <w:rPr>
          <w:rFonts w:ascii="Times New Roman" w:hAnsi="Times New Roman" w:cs="Times New Roman"/>
          <w:b/>
          <w:bCs/>
          <w:sz w:val="24"/>
          <w:szCs w:val="24"/>
          <w:u w:val="single"/>
          <w14:ligatures w14:val="standardContextual"/>
        </w:rPr>
        <w:t>(a) leave to file the current application was not sought</w:t>
      </w:r>
      <w:r>
        <w:rPr>
          <w:rFonts w:ascii="Times New Roman" w:hAnsi="Times New Roman" w:cs="Times New Roman"/>
          <w:b/>
          <w:bCs/>
          <w:sz w:val="24"/>
          <w:szCs w:val="24"/>
          <w:u w:val="single"/>
          <w14:ligatures w14:val="standardContextual"/>
        </w:rPr>
        <w:t>, if any was required</w:t>
      </w:r>
      <w:r w:rsidRPr="008639B3">
        <w:rPr>
          <w:rFonts w:ascii="Times New Roman" w:hAnsi="Times New Roman" w:cs="Times New Roman"/>
          <w:b/>
          <w:bCs/>
          <w:sz w:val="24"/>
          <w:szCs w:val="24"/>
          <w:u w:val="single"/>
          <w14:ligatures w14:val="standardContextual"/>
        </w:rPr>
        <w:t>; (b) the second respondent was mis</w:t>
      </w:r>
      <w:r w:rsidR="00F22F31">
        <w:rPr>
          <w:rFonts w:ascii="Times New Roman" w:hAnsi="Times New Roman" w:cs="Times New Roman"/>
          <w:b/>
          <w:bCs/>
          <w:sz w:val="24"/>
          <w:szCs w:val="24"/>
          <w:u w:val="single"/>
          <w14:ligatures w14:val="standardContextual"/>
        </w:rPr>
        <w:t>-</w:t>
      </w:r>
      <w:r w:rsidRPr="008639B3">
        <w:rPr>
          <w:rFonts w:ascii="Times New Roman" w:hAnsi="Times New Roman" w:cs="Times New Roman"/>
          <w:b/>
          <w:bCs/>
          <w:sz w:val="24"/>
          <w:szCs w:val="24"/>
          <w:u w:val="single"/>
          <w14:ligatures w14:val="standardContextual"/>
        </w:rPr>
        <w:t xml:space="preserve">cited; (c) domestic remedies under the </w:t>
      </w:r>
      <w:r w:rsidR="00587D32">
        <w:rPr>
          <w:rFonts w:ascii="Times New Roman" w:hAnsi="Times New Roman" w:cs="Times New Roman"/>
          <w:b/>
          <w:bCs/>
          <w:sz w:val="24"/>
          <w:szCs w:val="24"/>
          <w:u w:val="single"/>
          <w14:ligatures w14:val="standardContextual"/>
        </w:rPr>
        <w:t>I</w:t>
      </w:r>
      <w:r w:rsidRPr="008639B3">
        <w:rPr>
          <w:rFonts w:ascii="Times New Roman" w:hAnsi="Times New Roman" w:cs="Times New Roman"/>
          <w:b/>
          <w:bCs/>
          <w:sz w:val="24"/>
          <w:szCs w:val="24"/>
          <w:u w:val="single"/>
          <w14:ligatures w14:val="standardContextual"/>
        </w:rPr>
        <w:t xml:space="preserve">nsolvency </w:t>
      </w:r>
      <w:r w:rsidR="00587D32">
        <w:rPr>
          <w:rFonts w:ascii="Times New Roman" w:hAnsi="Times New Roman" w:cs="Times New Roman"/>
          <w:b/>
          <w:bCs/>
          <w:sz w:val="24"/>
          <w:szCs w:val="24"/>
          <w:u w:val="single"/>
          <w14:ligatures w14:val="standardContextual"/>
        </w:rPr>
        <w:t>A</w:t>
      </w:r>
      <w:r w:rsidRPr="008639B3">
        <w:rPr>
          <w:rFonts w:ascii="Times New Roman" w:hAnsi="Times New Roman" w:cs="Times New Roman"/>
          <w:b/>
          <w:bCs/>
          <w:sz w:val="24"/>
          <w:szCs w:val="24"/>
          <w:u w:val="single"/>
          <w14:ligatures w14:val="standardContextual"/>
        </w:rPr>
        <w:t xml:space="preserve">ct </w:t>
      </w:r>
      <w:r w:rsidR="00587D32">
        <w:rPr>
          <w:rFonts w:ascii="Times New Roman" w:hAnsi="Times New Roman" w:cs="Times New Roman"/>
          <w:b/>
          <w:bCs/>
          <w:sz w:val="24"/>
          <w:szCs w:val="24"/>
          <w:u w:val="single"/>
          <w14:ligatures w14:val="standardContextual"/>
        </w:rPr>
        <w:t>were</w:t>
      </w:r>
      <w:r w:rsidRPr="008639B3">
        <w:rPr>
          <w:rFonts w:ascii="Times New Roman" w:hAnsi="Times New Roman" w:cs="Times New Roman"/>
          <w:b/>
          <w:bCs/>
          <w:sz w:val="24"/>
          <w:szCs w:val="24"/>
          <w:u w:val="single"/>
          <w14:ligatures w14:val="standardContextual"/>
        </w:rPr>
        <w:t xml:space="preserve"> exhausted; (d) the relief sought is academic; and (e) </w:t>
      </w:r>
      <w:r w:rsidR="008500DC">
        <w:rPr>
          <w:rFonts w:ascii="Times New Roman" w:hAnsi="Times New Roman" w:cs="Times New Roman"/>
          <w:b/>
          <w:bCs/>
          <w:sz w:val="24"/>
          <w:szCs w:val="24"/>
          <w:u w:val="single"/>
          <w14:ligatures w14:val="standardContextual"/>
        </w:rPr>
        <w:t xml:space="preserve">there are </w:t>
      </w:r>
      <w:r w:rsidRPr="008639B3">
        <w:rPr>
          <w:rFonts w:ascii="Times New Roman" w:hAnsi="Times New Roman" w:cs="Times New Roman"/>
          <w:b/>
          <w:bCs/>
          <w:sz w:val="24"/>
          <w:szCs w:val="24"/>
          <w:u w:val="single"/>
          <w14:ligatures w14:val="standardContextual"/>
        </w:rPr>
        <w:t>material falsehoods and dishonesty.</w:t>
      </w:r>
    </w:p>
    <w:p w14:paraId="582AF0CE" w14:textId="41D217DE" w:rsidR="00197B59" w:rsidRPr="00197B59" w:rsidRDefault="00197B59" w:rsidP="0050787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GB"/>
        </w:rPr>
      </w:pPr>
      <w:r w:rsidRPr="00197B59">
        <w:rPr>
          <w:rFonts w:ascii="Times New Roman" w:hAnsi="Times New Roman" w:cs="Times New Roman"/>
          <w:sz w:val="24"/>
          <w:szCs w:val="24"/>
          <w:lang w:val="en-GB"/>
        </w:rPr>
        <w:t>There can be no debate that once a court order is made</w:t>
      </w:r>
      <w:r w:rsidR="008500DC">
        <w:rPr>
          <w:rFonts w:ascii="Times New Roman" w:hAnsi="Times New Roman" w:cs="Times New Roman"/>
          <w:sz w:val="24"/>
          <w:szCs w:val="24"/>
          <w:lang w:val="en-GB"/>
        </w:rPr>
        <w:t>,</w:t>
      </w:r>
      <w:r w:rsidRPr="00197B59">
        <w:rPr>
          <w:rFonts w:ascii="Times New Roman" w:hAnsi="Times New Roman" w:cs="Times New Roman"/>
          <w:sz w:val="24"/>
          <w:szCs w:val="24"/>
          <w:lang w:val="en-GB"/>
        </w:rPr>
        <w:t xml:space="preserve"> it binds all the parties to that court order. All those bound by the order have a duty to c</w:t>
      </w:r>
      <w:r>
        <w:rPr>
          <w:rFonts w:ascii="Times New Roman" w:hAnsi="Times New Roman" w:cs="Times New Roman"/>
          <w:sz w:val="24"/>
          <w:szCs w:val="24"/>
          <w:lang w:val="en-GB"/>
        </w:rPr>
        <w:t xml:space="preserve">omply with </w:t>
      </w:r>
      <w:r w:rsidR="000821E8">
        <w:rPr>
          <w:rFonts w:ascii="Times New Roman" w:hAnsi="Times New Roman" w:cs="Times New Roman"/>
          <w:sz w:val="24"/>
          <w:szCs w:val="24"/>
          <w:lang w:val="en-GB"/>
        </w:rPr>
        <w:t>the court order as it is</w:t>
      </w:r>
      <w:r>
        <w:rPr>
          <w:rFonts w:ascii="Times New Roman" w:hAnsi="Times New Roman" w:cs="Times New Roman"/>
          <w:sz w:val="24"/>
          <w:szCs w:val="24"/>
          <w:lang w:val="en-GB"/>
        </w:rPr>
        <w:t xml:space="preserve"> </w:t>
      </w:r>
      <w:r w:rsidRPr="00197B59">
        <w:rPr>
          <w:rFonts w:ascii="Times New Roman" w:hAnsi="Times New Roman" w:cs="Times New Roman"/>
          <w:sz w:val="24"/>
          <w:szCs w:val="24"/>
          <w:lang w:val="en-GB"/>
        </w:rPr>
        <w:t xml:space="preserve">unless </w:t>
      </w:r>
      <w:r w:rsidR="000821E8">
        <w:rPr>
          <w:rFonts w:ascii="Times New Roman" w:hAnsi="Times New Roman" w:cs="Times New Roman"/>
          <w:sz w:val="24"/>
          <w:szCs w:val="24"/>
          <w:lang w:val="en-GB"/>
        </w:rPr>
        <w:t xml:space="preserve">and until </w:t>
      </w:r>
      <w:r w:rsidRPr="00197B59">
        <w:rPr>
          <w:rFonts w:ascii="Times New Roman" w:hAnsi="Times New Roman" w:cs="Times New Roman"/>
          <w:sz w:val="24"/>
          <w:szCs w:val="24"/>
          <w:lang w:val="en-GB"/>
        </w:rPr>
        <w:t>it has been lawfully altered or disch</w:t>
      </w:r>
      <w:r>
        <w:rPr>
          <w:rFonts w:ascii="Times New Roman" w:hAnsi="Times New Roman" w:cs="Times New Roman"/>
          <w:sz w:val="24"/>
          <w:szCs w:val="24"/>
          <w:lang w:val="en-GB"/>
        </w:rPr>
        <w:t xml:space="preserve">arged. </w:t>
      </w:r>
      <w:r w:rsidR="003D2EB2">
        <w:rPr>
          <w:rFonts w:ascii="Times New Roman" w:hAnsi="Times New Roman" w:cs="Times New Roman"/>
          <w:sz w:val="24"/>
          <w:szCs w:val="24"/>
          <w:lang w:val="en-GB"/>
        </w:rPr>
        <w:t xml:space="preserve">See </w:t>
      </w:r>
      <w:r w:rsidR="003D2EB2" w:rsidRPr="00A933E0">
        <w:rPr>
          <w:rFonts w:ascii="Times New Roman" w:hAnsi="Times New Roman" w:cs="Times New Roman"/>
          <w:i/>
          <w:iCs/>
          <w:sz w:val="24"/>
          <w:szCs w:val="24"/>
          <w:lang w:val="en-GB"/>
        </w:rPr>
        <w:t>Mauritius</w:t>
      </w:r>
      <w:r w:rsidRPr="008500DC">
        <w:rPr>
          <w:rFonts w:ascii="Times New Roman" w:hAnsi="Times New Roman" w:cs="Times New Roman"/>
          <w:i/>
          <w:iCs/>
          <w:sz w:val="24"/>
          <w:szCs w:val="24"/>
          <w:lang w:val="en-GB"/>
        </w:rPr>
        <w:t xml:space="preserve"> &amp;</w:t>
      </w:r>
      <w:r w:rsidRPr="00197B59">
        <w:rPr>
          <w:rFonts w:ascii="Times New Roman" w:hAnsi="Times New Roman" w:cs="Times New Roman"/>
          <w:i/>
          <w:sz w:val="24"/>
          <w:szCs w:val="24"/>
          <w:lang w:val="en-GB"/>
        </w:rPr>
        <w:t xml:space="preserve"> Anor </w:t>
      </w:r>
      <w:r w:rsidRPr="00197B59">
        <w:rPr>
          <w:rFonts w:ascii="Times New Roman" w:hAnsi="Times New Roman" w:cs="Times New Roman"/>
          <w:sz w:val="24"/>
          <w:szCs w:val="24"/>
          <w:lang w:val="en-GB"/>
        </w:rPr>
        <w:t>v</w:t>
      </w:r>
      <w:r w:rsidRPr="00197B59">
        <w:rPr>
          <w:rFonts w:ascii="Times New Roman" w:hAnsi="Times New Roman" w:cs="Times New Roman"/>
          <w:i/>
          <w:sz w:val="24"/>
          <w:szCs w:val="24"/>
          <w:lang w:val="en-GB"/>
        </w:rPr>
        <w:t xml:space="preserve"> Versapak Holdings (Private) Limited &amp; Anor</w:t>
      </w:r>
      <w:r w:rsidR="000821E8">
        <w:rPr>
          <w:rFonts w:ascii="Times New Roman" w:hAnsi="Times New Roman" w:cs="Times New Roman"/>
          <w:sz w:val="24"/>
          <w:szCs w:val="24"/>
          <w:lang w:val="en-GB"/>
        </w:rPr>
        <w:t xml:space="preserve"> SC-2-</w:t>
      </w:r>
      <w:r>
        <w:rPr>
          <w:rFonts w:ascii="Times New Roman" w:hAnsi="Times New Roman" w:cs="Times New Roman"/>
          <w:sz w:val="24"/>
          <w:szCs w:val="24"/>
          <w:lang w:val="en-GB"/>
        </w:rPr>
        <w:t>22 at p</w:t>
      </w:r>
      <w:r w:rsidR="008500D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8, and </w:t>
      </w:r>
      <w:r w:rsidRPr="000821E8">
        <w:rPr>
          <w:rFonts w:ascii="Times New Roman" w:hAnsi="Times New Roman" w:cs="Times New Roman"/>
          <w:i/>
          <w:sz w:val="24"/>
          <w:szCs w:val="24"/>
          <w:lang w:val="en-GB"/>
        </w:rPr>
        <w:t xml:space="preserve">CFU </w:t>
      </w:r>
      <w:r w:rsidRPr="000821E8">
        <w:rPr>
          <w:rFonts w:ascii="Times New Roman" w:hAnsi="Times New Roman" w:cs="Times New Roman"/>
          <w:sz w:val="24"/>
          <w:szCs w:val="24"/>
          <w:lang w:val="en-GB"/>
        </w:rPr>
        <w:t>v</w:t>
      </w:r>
      <w:r w:rsidRPr="000821E8">
        <w:rPr>
          <w:rFonts w:ascii="Times New Roman" w:hAnsi="Times New Roman" w:cs="Times New Roman"/>
          <w:i/>
          <w:sz w:val="24"/>
          <w:szCs w:val="24"/>
          <w:lang w:val="en-GB"/>
        </w:rPr>
        <w:t xml:space="preserve"> Mhuriro &amp; Ors</w:t>
      </w:r>
      <w:r w:rsidRPr="00197B59">
        <w:rPr>
          <w:rFonts w:ascii="Times New Roman" w:hAnsi="Times New Roman" w:cs="Times New Roman"/>
          <w:sz w:val="24"/>
          <w:szCs w:val="24"/>
          <w:lang w:val="en-GB"/>
        </w:rPr>
        <w:t xml:space="preserve"> 2000 (2) ZLR 405 (S). </w:t>
      </w:r>
    </w:p>
    <w:p w14:paraId="7EDC048D" w14:textId="0F3CC7DD" w:rsidR="000821E8" w:rsidRDefault="00197B59" w:rsidP="0050787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GB"/>
        </w:rPr>
      </w:pPr>
      <w:r w:rsidRPr="00197B59">
        <w:rPr>
          <w:rFonts w:ascii="Times New Roman" w:hAnsi="Times New Roman" w:cs="Times New Roman"/>
          <w:sz w:val="24"/>
          <w:szCs w:val="24"/>
          <w:lang w:val="en-GB"/>
        </w:rPr>
        <w:t xml:space="preserve">In </w:t>
      </w:r>
      <w:r w:rsidRPr="000821E8">
        <w:rPr>
          <w:rFonts w:ascii="Times New Roman" w:hAnsi="Times New Roman" w:cs="Times New Roman"/>
          <w:i/>
          <w:sz w:val="24"/>
          <w:szCs w:val="24"/>
          <w:lang w:val="en-GB"/>
        </w:rPr>
        <w:t xml:space="preserve">Heuer </w:t>
      </w:r>
      <w:r w:rsidRPr="000821E8">
        <w:rPr>
          <w:rFonts w:ascii="Times New Roman" w:hAnsi="Times New Roman" w:cs="Times New Roman"/>
          <w:sz w:val="24"/>
          <w:szCs w:val="24"/>
          <w:lang w:val="en-GB"/>
        </w:rPr>
        <w:t>v</w:t>
      </w:r>
      <w:r w:rsidRPr="000821E8">
        <w:rPr>
          <w:rFonts w:ascii="Times New Roman" w:hAnsi="Times New Roman" w:cs="Times New Roman"/>
          <w:i/>
          <w:sz w:val="24"/>
          <w:szCs w:val="24"/>
          <w:lang w:val="en-GB"/>
        </w:rPr>
        <w:t xml:space="preserve"> Two Flags Trading (</w:t>
      </w:r>
      <w:r w:rsidR="000821E8" w:rsidRPr="000821E8">
        <w:rPr>
          <w:rFonts w:ascii="Times New Roman" w:hAnsi="Times New Roman" w:cs="Times New Roman"/>
          <w:i/>
          <w:sz w:val="24"/>
          <w:szCs w:val="24"/>
          <w:lang w:val="en-GB"/>
        </w:rPr>
        <w:t>Private) Limited &amp; Others</w:t>
      </w:r>
      <w:r w:rsidR="000821E8">
        <w:rPr>
          <w:rFonts w:ascii="Times New Roman" w:hAnsi="Times New Roman" w:cs="Times New Roman"/>
          <w:sz w:val="24"/>
          <w:szCs w:val="24"/>
          <w:lang w:val="en-GB"/>
        </w:rPr>
        <w:t xml:space="preserve"> SC-45-24 at p 12, the Supreme Court </w:t>
      </w:r>
      <w:r w:rsidRPr="00197B59">
        <w:rPr>
          <w:rFonts w:ascii="Times New Roman" w:hAnsi="Times New Roman" w:cs="Times New Roman"/>
          <w:sz w:val="24"/>
          <w:szCs w:val="24"/>
          <w:lang w:val="en-GB"/>
        </w:rPr>
        <w:t xml:space="preserve">makes </w:t>
      </w:r>
      <w:r w:rsidR="000821E8">
        <w:rPr>
          <w:rFonts w:ascii="Times New Roman" w:hAnsi="Times New Roman" w:cs="Times New Roman"/>
          <w:sz w:val="24"/>
          <w:szCs w:val="24"/>
          <w:lang w:val="en-GB"/>
        </w:rPr>
        <w:t>the following pertinent remarks regarding court orders:</w:t>
      </w:r>
    </w:p>
    <w:p w14:paraId="10D7AD3A" w14:textId="673588E6" w:rsidR="000821E8" w:rsidRPr="000821E8" w:rsidRDefault="000821E8" w:rsidP="000821E8">
      <w:pPr>
        <w:spacing w:after="0" w:line="240" w:lineRule="auto"/>
        <w:ind w:left="1440"/>
        <w:jc w:val="both"/>
        <w:rPr>
          <w:rFonts w:ascii="Times New Roman" w:eastAsia="Calibri" w:hAnsi="Times New Roman" w:cs="Times New Roman"/>
          <w:szCs w:val="24"/>
        </w:rPr>
      </w:pPr>
      <w:r>
        <w:rPr>
          <w:rFonts w:ascii="Times New Roman" w:eastAsia="Calibri" w:hAnsi="Times New Roman" w:cs="Times New Roman"/>
          <w:szCs w:val="24"/>
        </w:rPr>
        <w:t>“</w:t>
      </w:r>
      <w:r w:rsidRPr="000821E8">
        <w:rPr>
          <w:rFonts w:ascii="Times New Roman" w:eastAsia="Calibri" w:hAnsi="Times New Roman" w:cs="Times New Roman"/>
          <w:szCs w:val="24"/>
        </w:rPr>
        <w:t xml:space="preserve">A court order is the means by which decisions or judgments of judicial officers are issued from a court.  A court order by its very nature is one which is binding upon the parties it is made against and must be one which the parties can enforce.  It follows that, every person against or in respect of whom the order is made by the court of competent jurisdiction must obey it, unless and until that order is discharged.  In the absence of a challenge against the order through an appeal, review or procedure for rescission, an order of a court of unlimited jurisdiction remains extant and binding (see </w:t>
      </w:r>
      <w:r w:rsidRPr="000821E8">
        <w:rPr>
          <w:rFonts w:ascii="Times New Roman" w:eastAsia="Calibri" w:hAnsi="Times New Roman" w:cs="Times New Roman"/>
          <w:i/>
          <w:szCs w:val="24"/>
        </w:rPr>
        <w:t xml:space="preserve">Manning </w:t>
      </w:r>
      <w:r w:rsidRPr="000821E8">
        <w:rPr>
          <w:rFonts w:ascii="Times New Roman" w:eastAsia="Calibri" w:hAnsi="Times New Roman" w:cs="Times New Roman"/>
          <w:szCs w:val="24"/>
        </w:rPr>
        <w:t>v</w:t>
      </w:r>
      <w:r w:rsidRPr="000821E8">
        <w:rPr>
          <w:rFonts w:ascii="Times New Roman" w:eastAsia="Calibri" w:hAnsi="Times New Roman" w:cs="Times New Roman"/>
          <w:i/>
          <w:szCs w:val="24"/>
        </w:rPr>
        <w:t xml:space="preserve"> Manning</w:t>
      </w:r>
      <w:r w:rsidRPr="000821E8">
        <w:rPr>
          <w:rFonts w:ascii="Times New Roman" w:eastAsia="Calibri" w:hAnsi="Times New Roman" w:cs="Times New Roman"/>
          <w:szCs w:val="24"/>
        </w:rPr>
        <w:t xml:space="preserve"> 1986</w:t>
      </w:r>
      <w:r w:rsidR="008500DC">
        <w:rPr>
          <w:rFonts w:ascii="Times New Roman" w:eastAsia="Calibri" w:hAnsi="Times New Roman" w:cs="Times New Roman"/>
          <w:szCs w:val="24"/>
        </w:rPr>
        <w:t xml:space="preserve"> </w:t>
      </w:r>
      <w:r w:rsidRPr="000821E8">
        <w:rPr>
          <w:rFonts w:ascii="Times New Roman" w:eastAsia="Calibri" w:hAnsi="Times New Roman" w:cs="Times New Roman"/>
          <w:szCs w:val="24"/>
        </w:rPr>
        <w:t xml:space="preserve">(2) ZLR 1 (SC) &amp; </w:t>
      </w:r>
      <w:r w:rsidRPr="000821E8">
        <w:rPr>
          <w:rFonts w:ascii="Times New Roman" w:eastAsia="Calibri" w:hAnsi="Times New Roman" w:cs="Times New Roman"/>
          <w:i/>
          <w:iCs/>
          <w:szCs w:val="24"/>
        </w:rPr>
        <w:t xml:space="preserve">Mkize </w:t>
      </w:r>
      <w:r w:rsidRPr="00A933E0">
        <w:rPr>
          <w:rFonts w:ascii="Times New Roman" w:eastAsia="Calibri" w:hAnsi="Times New Roman" w:cs="Times New Roman"/>
          <w:szCs w:val="24"/>
        </w:rPr>
        <w:t>v</w:t>
      </w:r>
      <w:r w:rsidRPr="000821E8">
        <w:rPr>
          <w:rFonts w:ascii="Times New Roman" w:eastAsia="Calibri" w:hAnsi="Times New Roman" w:cs="Times New Roman"/>
          <w:i/>
          <w:iCs/>
          <w:szCs w:val="24"/>
        </w:rPr>
        <w:t xml:space="preserve"> Swemmer &amp; Anor</w:t>
      </w:r>
      <w:r w:rsidRPr="000821E8">
        <w:rPr>
          <w:rFonts w:ascii="Times New Roman" w:eastAsia="Calibri" w:hAnsi="Times New Roman" w:cs="Times New Roman"/>
          <w:szCs w:val="24"/>
        </w:rPr>
        <w:t xml:space="preserve"> 1967 (1) SA 186 (D) at 197 C-D)</w:t>
      </w:r>
      <w:r>
        <w:rPr>
          <w:rFonts w:ascii="Times New Roman" w:eastAsia="Calibri" w:hAnsi="Times New Roman" w:cs="Times New Roman"/>
          <w:szCs w:val="24"/>
        </w:rPr>
        <w:t>”</w:t>
      </w:r>
    </w:p>
    <w:p w14:paraId="0C1F53BB" w14:textId="77777777" w:rsidR="000821E8" w:rsidRDefault="000821E8" w:rsidP="000821E8">
      <w:pPr>
        <w:pStyle w:val="ListParagraph"/>
        <w:autoSpaceDE w:val="0"/>
        <w:autoSpaceDN w:val="0"/>
        <w:adjustRightInd w:val="0"/>
        <w:spacing w:after="0" w:line="360" w:lineRule="auto"/>
        <w:ind w:left="360"/>
        <w:jc w:val="both"/>
        <w:rPr>
          <w:rFonts w:ascii="Times New Roman" w:hAnsi="Times New Roman" w:cs="Times New Roman"/>
          <w:sz w:val="24"/>
          <w:szCs w:val="24"/>
          <w:lang w:val="en-GB"/>
        </w:rPr>
      </w:pPr>
    </w:p>
    <w:p w14:paraId="0264EEF9" w14:textId="3B86627E" w:rsidR="00197B59" w:rsidRPr="00197B59" w:rsidRDefault="000821E8" w:rsidP="0050787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Thus, as long as an extant order of the court </w:t>
      </w:r>
      <w:r w:rsidR="00197B59" w:rsidRPr="00197B59">
        <w:rPr>
          <w:rFonts w:ascii="Times New Roman" w:hAnsi="Times New Roman" w:cs="Times New Roman"/>
          <w:sz w:val="24"/>
          <w:szCs w:val="24"/>
          <w:lang w:val="en-GB"/>
        </w:rPr>
        <w:t xml:space="preserve">is not challenged through an appeal, review or procedure for rescission, </w:t>
      </w:r>
      <w:r>
        <w:rPr>
          <w:rFonts w:ascii="Times New Roman" w:hAnsi="Times New Roman" w:cs="Times New Roman"/>
          <w:sz w:val="24"/>
          <w:szCs w:val="24"/>
          <w:lang w:val="en-GB"/>
        </w:rPr>
        <w:t xml:space="preserve">that order </w:t>
      </w:r>
      <w:r w:rsidR="00197B59" w:rsidRPr="00197B59">
        <w:rPr>
          <w:rFonts w:ascii="Times New Roman" w:hAnsi="Times New Roman" w:cs="Times New Roman"/>
          <w:sz w:val="24"/>
          <w:szCs w:val="24"/>
          <w:lang w:val="en-GB"/>
        </w:rPr>
        <w:t xml:space="preserve">remains extant and binding. </w:t>
      </w:r>
      <w:r>
        <w:rPr>
          <w:rFonts w:ascii="Times New Roman" w:hAnsi="Times New Roman" w:cs="Times New Roman"/>
          <w:sz w:val="24"/>
          <w:szCs w:val="24"/>
          <w:lang w:val="en-GB"/>
        </w:rPr>
        <w:t xml:space="preserve">This obligation extends to circumstances where a party affected by that order believes it to be irregular or even void: </w:t>
      </w:r>
      <w:r w:rsidRPr="000821E8">
        <w:rPr>
          <w:rFonts w:ascii="Times New Roman" w:hAnsi="Times New Roman" w:cs="Times New Roman"/>
          <w:i/>
          <w:sz w:val="24"/>
          <w:szCs w:val="24"/>
          <w:lang w:val="en-GB"/>
        </w:rPr>
        <w:t>Mauritius &amp; Anor supra</w:t>
      </w:r>
      <w:r>
        <w:rPr>
          <w:rFonts w:ascii="Times New Roman" w:hAnsi="Times New Roman" w:cs="Times New Roman"/>
          <w:sz w:val="24"/>
          <w:szCs w:val="24"/>
          <w:lang w:val="en-GB"/>
        </w:rPr>
        <w:t xml:space="preserve">. </w:t>
      </w:r>
    </w:p>
    <w:p w14:paraId="75307BA7" w14:textId="6C814046" w:rsidR="00197B59" w:rsidRPr="001873F9" w:rsidRDefault="000821E8" w:rsidP="0050787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common thread in the cases coming out of this jurisdiction is that a court order is binding upon the parties against whom it is made. It</w:t>
      </w:r>
      <w:r w:rsidR="00197B59" w:rsidRPr="00197B59">
        <w:rPr>
          <w:rFonts w:ascii="Times New Roman" w:hAnsi="Times New Roman" w:cs="Times New Roman"/>
          <w:sz w:val="24"/>
          <w:szCs w:val="24"/>
          <w:lang w:val="en-GB"/>
        </w:rPr>
        <w:t xml:space="preserve"> does not bind</w:t>
      </w:r>
      <w:r w:rsidR="00D1742D">
        <w:rPr>
          <w:rFonts w:ascii="Times New Roman" w:hAnsi="Times New Roman" w:cs="Times New Roman"/>
          <w:sz w:val="24"/>
          <w:szCs w:val="24"/>
          <w:lang w:val="en-GB"/>
        </w:rPr>
        <w:t xml:space="preserve"> parties that are not part of the </w:t>
      </w:r>
      <w:r w:rsidR="00197B59" w:rsidRPr="00197B59">
        <w:rPr>
          <w:rFonts w:ascii="Times New Roman" w:hAnsi="Times New Roman" w:cs="Times New Roman"/>
          <w:sz w:val="24"/>
          <w:szCs w:val="24"/>
          <w:lang w:val="en-GB"/>
        </w:rPr>
        <w:t>court orde</w:t>
      </w:r>
      <w:r w:rsidR="001873F9">
        <w:rPr>
          <w:rFonts w:ascii="Times New Roman" w:hAnsi="Times New Roman" w:cs="Times New Roman"/>
          <w:sz w:val="24"/>
          <w:szCs w:val="24"/>
          <w:lang w:val="en-GB"/>
        </w:rPr>
        <w:t xml:space="preserve">r and are not cited therein. In </w:t>
      </w:r>
      <w:r w:rsidR="00197B59" w:rsidRPr="005C60AE">
        <w:rPr>
          <w:rFonts w:ascii="Times New Roman" w:hAnsi="Times New Roman" w:cs="Times New Roman"/>
          <w:i/>
          <w:sz w:val="24"/>
          <w:szCs w:val="24"/>
          <w:lang w:val="en-GB"/>
        </w:rPr>
        <w:t xml:space="preserve">Indium Investments (Pvt) Ltd </w:t>
      </w:r>
      <w:r w:rsidR="00197B59" w:rsidRPr="005C60AE">
        <w:rPr>
          <w:rFonts w:ascii="Times New Roman" w:hAnsi="Times New Roman" w:cs="Times New Roman"/>
          <w:sz w:val="24"/>
          <w:szCs w:val="24"/>
          <w:lang w:val="en-GB"/>
        </w:rPr>
        <w:t>v</w:t>
      </w:r>
      <w:r w:rsidR="00197B59" w:rsidRPr="005C60AE">
        <w:rPr>
          <w:rFonts w:ascii="Times New Roman" w:hAnsi="Times New Roman" w:cs="Times New Roman"/>
          <w:i/>
          <w:sz w:val="24"/>
          <w:szCs w:val="24"/>
          <w:lang w:val="en-GB"/>
        </w:rPr>
        <w:t xml:space="preserve"> Kin</w:t>
      </w:r>
      <w:r w:rsidR="001873F9" w:rsidRPr="005C60AE">
        <w:rPr>
          <w:rFonts w:ascii="Times New Roman" w:hAnsi="Times New Roman" w:cs="Times New Roman"/>
          <w:i/>
          <w:sz w:val="24"/>
          <w:szCs w:val="24"/>
          <w:lang w:val="en-GB"/>
        </w:rPr>
        <w:t xml:space="preserve">gshaven </w:t>
      </w:r>
      <w:r w:rsidR="001873F9" w:rsidRPr="005C60AE">
        <w:rPr>
          <w:rFonts w:ascii="Times New Roman" w:hAnsi="Times New Roman" w:cs="Times New Roman"/>
          <w:i/>
          <w:sz w:val="24"/>
          <w:szCs w:val="24"/>
          <w:lang w:val="en-GB"/>
        </w:rPr>
        <w:lastRenderedPageBreak/>
        <w:t>(Pvt) Ltd &amp; Ors</w:t>
      </w:r>
      <w:r w:rsidR="001873F9">
        <w:rPr>
          <w:rFonts w:ascii="Times New Roman" w:hAnsi="Times New Roman" w:cs="Times New Roman"/>
          <w:sz w:val="24"/>
          <w:szCs w:val="24"/>
          <w:lang w:val="en-GB"/>
        </w:rPr>
        <w:t xml:space="preserve"> 2015 (2) ZLR 40 (S) at p.44G-H</w:t>
      </w:r>
      <w:r w:rsidR="00197B59" w:rsidRPr="00197B59">
        <w:rPr>
          <w:rFonts w:ascii="Times New Roman" w:hAnsi="Times New Roman" w:cs="Times New Roman"/>
          <w:sz w:val="24"/>
          <w:szCs w:val="24"/>
          <w:lang w:val="en-GB"/>
        </w:rPr>
        <w:t>, the court demonstrates that for a pa</w:t>
      </w:r>
      <w:r w:rsidR="001873F9">
        <w:rPr>
          <w:rFonts w:ascii="Times New Roman" w:hAnsi="Times New Roman" w:cs="Times New Roman"/>
          <w:sz w:val="24"/>
          <w:szCs w:val="24"/>
          <w:lang w:val="en-GB"/>
        </w:rPr>
        <w:t xml:space="preserve">rty to be bound by a judgment </w:t>
      </w:r>
      <w:r w:rsidR="001873F9" w:rsidRPr="001873F9">
        <w:rPr>
          <w:rFonts w:ascii="Times New Roman" w:hAnsi="Times New Roman" w:cs="Times New Roman"/>
          <w:sz w:val="24"/>
          <w:szCs w:val="24"/>
          <w:lang w:val="en-GB"/>
        </w:rPr>
        <w:t xml:space="preserve">of the court, </w:t>
      </w:r>
      <w:r w:rsidR="00197B59" w:rsidRPr="001873F9">
        <w:rPr>
          <w:rFonts w:ascii="Times New Roman" w:hAnsi="Times New Roman" w:cs="Times New Roman"/>
          <w:sz w:val="24"/>
          <w:szCs w:val="24"/>
          <w:lang w:val="en-GB"/>
        </w:rPr>
        <w:t>such a p</w:t>
      </w:r>
      <w:r w:rsidR="001873F9">
        <w:rPr>
          <w:rFonts w:ascii="Times New Roman" w:hAnsi="Times New Roman" w:cs="Times New Roman"/>
          <w:sz w:val="24"/>
          <w:szCs w:val="24"/>
          <w:lang w:val="en-GB"/>
        </w:rPr>
        <w:t xml:space="preserve">arty has to be cited. The case of </w:t>
      </w:r>
      <w:r w:rsidR="00197B59" w:rsidRPr="001873F9">
        <w:rPr>
          <w:rFonts w:ascii="Times New Roman" w:hAnsi="Times New Roman" w:cs="Times New Roman"/>
          <w:i/>
          <w:sz w:val="24"/>
          <w:szCs w:val="24"/>
          <w:lang w:val="en-GB"/>
        </w:rPr>
        <w:t xml:space="preserve">Hundah </w:t>
      </w:r>
      <w:r w:rsidR="00197B59" w:rsidRPr="005C60AE">
        <w:rPr>
          <w:rFonts w:ascii="Times New Roman" w:hAnsi="Times New Roman" w:cs="Times New Roman"/>
          <w:sz w:val="24"/>
          <w:szCs w:val="24"/>
          <w:lang w:val="en-GB"/>
        </w:rPr>
        <w:t xml:space="preserve">v </w:t>
      </w:r>
      <w:r w:rsidR="00197B59" w:rsidRPr="001873F9">
        <w:rPr>
          <w:rFonts w:ascii="Times New Roman" w:hAnsi="Times New Roman" w:cs="Times New Roman"/>
          <w:i/>
          <w:sz w:val="24"/>
          <w:szCs w:val="24"/>
          <w:lang w:val="en-GB"/>
        </w:rPr>
        <w:t xml:space="preserve">Murauro </w:t>
      </w:r>
      <w:r w:rsidR="00197B59" w:rsidRPr="001873F9">
        <w:rPr>
          <w:rFonts w:ascii="Times New Roman" w:hAnsi="Times New Roman" w:cs="Times New Roman"/>
          <w:sz w:val="24"/>
          <w:szCs w:val="24"/>
          <w:lang w:val="en-GB"/>
        </w:rPr>
        <w:t>19</w:t>
      </w:r>
      <w:r w:rsidR="001873F9">
        <w:rPr>
          <w:rFonts w:ascii="Times New Roman" w:hAnsi="Times New Roman" w:cs="Times New Roman"/>
          <w:sz w:val="24"/>
          <w:szCs w:val="24"/>
          <w:lang w:val="en-GB"/>
        </w:rPr>
        <w:t xml:space="preserve">93 (2) ZLR 401 at 404E-G is authority for the </w:t>
      </w:r>
      <w:r w:rsidR="00D1742D">
        <w:rPr>
          <w:rFonts w:ascii="Times New Roman" w:hAnsi="Times New Roman" w:cs="Times New Roman"/>
          <w:sz w:val="24"/>
          <w:szCs w:val="24"/>
          <w:lang w:val="en-GB"/>
        </w:rPr>
        <w:t>pro</w:t>
      </w:r>
      <w:r w:rsidR="001873F9">
        <w:rPr>
          <w:rFonts w:ascii="Times New Roman" w:hAnsi="Times New Roman" w:cs="Times New Roman"/>
          <w:sz w:val="24"/>
          <w:szCs w:val="24"/>
          <w:lang w:val="en-GB"/>
        </w:rPr>
        <w:t>position that:</w:t>
      </w:r>
      <w:r w:rsidR="00197B59" w:rsidRPr="001873F9">
        <w:rPr>
          <w:rFonts w:ascii="Times New Roman" w:hAnsi="Times New Roman" w:cs="Times New Roman"/>
          <w:sz w:val="24"/>
          <w:szCs w:val="24"/>
          <w:lang w:val="en-GB"/>
        </w:rPr>
        <w:t xml:space="preserve"> </w:t>
      </w:r>
    </w:p>
    <w:p w14:paraId="6004B486" w14:textId="6D52837F" w:rsidR="00197B59" w:rsidRDefault="00197B59" w:rsidP="005C60AE">
      <w:pPr>
        <w:pStyle w:val="ListParagraph"/>
        <w:autoSpaceDE w:val="0"/>
        <w:autoSpaceDN w:val="0"/>
        <w:adjustRightInd w:val="0"/>
        <w:spacing w:after="0" w:line="240" w:lineRule="auto"/>
        <w:ind w:left="1440"/>
        <w:jc w:val="both"/>
        <w:rPr>
          <w:rFonts w:ascii="Times New Roman" w:hAnsi="Times New Roman" w:cs="Times New Roman"/>
          <w:szCs w:val="24"/>
          <w:lang w:val="en-GB"/>
        </w:rPr>
      </w:pPr>
      <w:r w:rsidRPr="005C60AE">
        <w:rPr>
          <w:rFonts w:ascii="Times New Roman" w:hAnsi="Times New Roman" w:cs="Times New Roman"/>
          <w:szCs w:val="24"/>
          <w:lang w:val="en-GB"/>
        </w:rPr>
        <w:t xml:space="preserve">“We have drawn attention to this point previously on </w:t>
      </w:r>
      <w:r w:rsidR="005C60AE" w:rsidRPr="005C60AE">
        <w:rPr>
          <w:rFonts w:ascii="Times New Roman" w:hAnsi="Times New Roman" w:cs="Times New Roman"/>
          <w:szCs w:val="24"/>
          <w:lang w:val="en-GB"/>
        </w:rPr>
        <w:t>a number of occasions (see eg</w:t>
      </w:r>
      <w:r w:rsidRPr="005C60AE">
        <w:rPr>
          <w:rFonts w:ascii="Times New Roman" w:hAnsi="Times New Roman" w:cs="Times New Roman"/>
          <w:szCs w:val="24"/>
          <w:lang w:val="en-GB"/>
        </w:rPr>
        <w:t xml:space="preserve"> </w:t>
      </w:r>
      <w:r w:rsidRPr="005C60AE">
        <w:rPr>
          <w:rFonts w:ascii="Times New Roman" w:hAnsi="Times New Roman" w:cs="Times New Roman"/>
          <w:i/>
          <w:szCs w:val="24"/>
          <w:lang w:val="en-GB"/>
        </w:rPr>
        <w:t xml:space="preserve">Munemo </w:t>
      </w:r>
      <w:r w:rsidRPr="005C60AE">
        <w:rPr>
          <w:rFonts w:ascii="Times New Roman" w:hAnsi="Times New Roman" w:cs="Times New Roman"/>
          <w:szCs w:val="24"/>
          <w:lang w:val="en-GB"/>
        </w:rPr>
        <w:t>v</w:t>
      </w:r>
      <w:r w:rsidRPr="005C60AE">
        <w:rPr>
          <w:rFonts w:ascii="Times New Roman" w:hAnsi="Times New Roman" w:cs="Times New Roman"/>
          <w:i/>
          <w:szCs w:val="24"/>
          <w:lang w:val="en-GB"/>
        </w:rPr>
        <w:t xml:space="preserve"> Muswera</w:t>
      </w:r>
      <w:r w:rsidRPr="005C60AE">
        <w:rPr>
          <w:rFonts w:ascii="Times New Roman" w:hAnsi="Times New Roman" w:cs="Times New Roman"/>
          <w:szCs w:val="24"/>
          <w:lang w:val="en-GB"/>
        </w:rPr>
        <w:t xml:space="preserve"> 1987 (1) ZLR 20 (S) at 21G-H), often in conjunction with the other important point that the local authority should be cited in proceedings of this kind since it has real interest in the property in dispute (</w:t>
      </w:r>
      <w:r w:rsidR="005C60AE" w:rsidRPr="005C60AE">
        <w:rPr>
          <w:rFonts w:ascii="Times New Roman" w:hAnsi="Times New Roman" w:cs="Times New Roman"/>
          <w:szCs w:val="24"/>
          <w:lang w:val="en-GB"/>
        </w:rPr>
        <w:t>see eg</w:t>
      </w:r>
      <w:r w:rsidRPr="005C60AE">
        <w:rPr>
          <w:rFonts w:ascii="Times New Roman" w:hAnsi="Times New Roman" w:cs="Times New Roman"/>
          <w:szCs w:val="24"/>
          <w:lang w:val="en-GB"/>
        </w:rPr>
        <w:t xml:space="preserve"> </w:t>
      </w:r>
      <w:r w:rsidRPr="005C60AE">
        <w:rPr>
          <w:rFonts w:ascii="Times New Roman" w:hAnsi="Times New Roman" w:cs="Times New Roman"/>
          <w:i/>
          <w:szCs w:val="24"/>
          <w:lang w:val="en-GB"/>
        </w:rPr>
        <w:t xml:space="preserve">Ncube </w:t>
      </w:r>
      <w:r w:rsidRPr="005C60AE">
        <w:rPr>
          <w:rFonts w:ascii="Times New Roman" w:hAnsi="Times New Roman" w:cs="Times New Roman"/>
          <w:szCs w:val="24"/>
          <w:lang w:val="en-GB"/>
        </w:rPr>
        <w:t>v</w:t>
      </w:r>
      <w:r w:rsidRPr="005C60AE">
        <w:rPr>
          <w:rFonts w:ascii="Times New Roman" w:hAnsi="Times New Roman" w:cs="Times New Roman"/>
          <w:i/>
          <w:szCs w:val="24"/>
          <w:lang w:val="en-GB"/>
        </w:rPr>
        <w:t xml:space="preserve"> Mkandla</w:t>
      </w:r>
      <w:r w:rsidRPr="005C60AE">
        <w:rPr>
          <w:rFonts w:ascii="Times New Roman" w:hAnsi="Times New Roman" w:cs="Times New Roman"/>
          <w:szCs w:val="24"/>
          <w:lang w:val="en-GB"/>
        </w:rPr>
        <w:t xml:space="preserve"> S-123-89). If it indicates in writing beforehand that it is happy to accept whatever the court decides, well and good. But otherwise, it should be cited, if only to ensure that it is bound by whatever judgment is given</w:t>
      </w:r>
      <w:r w:rsidRPr="00A933E0">
        <w:rPr>
          <w:rFonts w:ascii="Times New Roman" w:hAnsi="Times New Roman" w:cs="Times New Roman"/>
          <w:i/>
          <w:iCs/>
          <w:szCs w:val="24"/>
          <w:lang w:val="en-GB"/>
        </w:rPr>
        <w:t>. Such an order does not bind it if it was not a party</w:t>
      </w:r>
      <w:r w:rsidR="001873F9" w:rsidRPr="00A933E0">
        <w:rPr>
          <w:rFonts w:ascii="Times New Roman" w:hAnsi="Times New Roman" w:cs="Times New Roman"/>
          <w:i/>
          <w:iCs/>
          <w:szCs w:val="24"/>
          <w:lang w:val="en-GB"/>
        </w:rPr>
        <w:t>.</w:t>
      </w:r>
      <w:r w:rsidR="001873F9" w:rsidRPr="005C60AE">
        <w:rPr>
          <w:rFonts w:ascii="Times New Roman" w:hAnsi="Times New Roman" w:cs="Times New Roman"/>
          <w:szCs w:val="24"/>
          <w:lang w:val="en-GB"/>
        </w:rPr>
        <w:t>”  [My emphasis]</w:t>
      </w:r>
    </w:p>
    <w:p w14:paraId="4C6A61C0" w14:textId="77777777" w:rsidR="001E6B07" w:rsidRPr="005C60AE" w:rsidRDefault="001E6B07" w:rsidP="005C60AE">
      <w:pPr>
        <w:pStyle w:val="ListParagraph"/>
        <w:autoSpaceDE w:val="0"/>
        <w:autoSpaceDN w:val="0"/>
        <w:adjustRightInd w:val="0"/>
        <w:spacing w:after="0" w:line="240" w:lineRule="auto"/>
        <w:ind w:left="1440"/>
        <w:jc w:val="both"/>
        <w:rPr>
          <w:rFonts w:ascii="Times New Roman" w:hAnsi="Times New Roman" w:cs="Times New Roman"/>
          <w:szCs w:val="24"/>
          <w:lang w:val="en-GB"/>
        </w:rPr>
      </w:pPr>
    </w:p>
    <w:p w14:paraId="67548F39" w14:textId="491AE583" w:rsidR="00D74D08" w:rsidRPr="00D74D08" w:rsidRDefault="00197B59" w:rsidP="00D74D08">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sidRPr="00197B59">
        <w:rPr>
          <w:rFonts w:ascii="Times New Roman" w:hAnsi="Times New Roman" w:cs="Times New Roman"/>
          <w:sz w:val="24"/>
          <w:szCs w:val="24"/>
          <w:lang w:val="en-GB"/>
        </w:rPr>
        <w:t xml:space="preserve">In </w:t>
      </w:r>
      <w:r w:rsidRPr="00D1742D">
        <w:rPr>
          <w:rFonts w:ascii="Times New Roman" w:hAnsi="Times New Roman" w:cs="Times New Roman"/>
          <w:i/>
          <w:sz w:val="24"/>
          <w:szCs w:val="24"/>
          <w:lang w:val="en-GB"/>
        </w:rPr>
        <w:t>casu</w:t>
      </w:r>
      <w:r w:rsidRPr="00197B59">
        <w:rPr>
          <w:rFonts w:ascii="Times New Roman" w:hAnsi="Times New Roman" w:cs="Times New Roman"/>
          <w:sz w:val="24"/>
          <w:szCs w:val="24"/>
          <w:lang w:val="en-GB"/>
        </w:rPr>
        <w:t xml:space="preserve">, the order relates to Sinosteel Zimasco, and not to Zimasco (Pvt) Ltd. </w:t>
      </w:r>
      <w:r w:rsidR="005C60AE" w:rsidRPr="005C60AE">
        <w:rPr>
          <w:rFonts w:ascii="Times New Roman" w:hAnsi="Times New Roman" w:cs="Times New Roman"/>
          <w:sz w:val="24"/>
          <w:szCs w:val="24"/>
          <w:lang w:val="en-GB"/>
        </w:rPr>
        <w:t xml:space="preserve">The need to seek leave to institute legal proceedings and to exhaust the domestic remedies in terms of the Insolvency Act </w:t>
      </w:r>
      <w:r w:rsidR="00600592">
        <w:rPr>
          <w:rFonts w:ascii="Times New Roman" w:hAnsi="Times New Roman" w:cs="Times New Roman"/>
          <w:sz w:val="24"/>
          <w:szCs w:val="24"/>
          <w:lang w:val="en-GB"/>
        </w:rPr>
        <w:t>is</w:t>
      </w:r>
      <w:r w:rsidR="005C60AE" w:rsidRPr="005C60AE">
        <w:rPr>
          <w:rFonts w:ascii="Times New Roman" w:hAnsi="Times New Roman" w:cs="Times New Roman"/>
          <w:sz w:val="24"/>
          <w:szCs w:val="24"/>
          <w:lang w:val="en-GB"/>
        </w:rPr>
        <w:t xml:space="preserve"> applicable to </w:t>
      </w:r>
      <w:r w:rsidR="005C60AE">
        <w:rPr>
          <w:rFonts w:ascii="Times New Roman" w:hAnsi="Times New Roman" w:cs="Times New Roman"/>
          <w:sz w:val="24"/>
          <w:szCs w:val="24"/>
          <w:lang w:val="en-GB"/>
        </w:rPr>
        <w:t xml:space="preserve">Sinosteel Zimasco, as the </w:t>
      </w:r>
      <w:r w:rsidR="005C60AE" w:rsidRPr="005C60AE">
        <w:rPr>
          <w:rFonts w:ascii="Times New Roman" w:hAnsi="Times New Roman" w:cs="Times New Roman"/>
          <w:sz w:val="24"/>
          <w:szCs w:val="24"/>
          <w:lang w:val="en-GB"/>
        </w:rPr>
        <w:t>company</w:t>
      </w:r>
      <w:r w:rsidR="005C60AE">
        <w:rPr>
          <w:rFonts w:ascii="Times New Roman" w:hAnsi="Times New Roman" w:cs="Times New Roman"/>
          <w:sz w:val="24"/>
          <w:szCs w:val="24"/>
          <w:lang w:val="en-GB"/>
        </w:rPr>
        <w:t xml:space="preserve"> that is</w:t>
      </w:r>
      <w:r w:rsidR="005C60AE" w:rsidRPr="005C60AE">
        <w:rPr>
          <w:rFonts w:ascii="Times New Roman" w:hAnsi="Times New Roman" w:cs="Times New Roman"/>
          <w:sz w:val="24"/>
          <w:szCs w:val="24"/>
          <w:lang w:val="en-GB"/>
        </w:rPr>
        <w:t xml:space="preserve"> undergoing corporate rescue proceedings. </w:t>
      </w:r>
      <w:r w:rsidR="00600592">
        <w:rPr>
          <w:rFonts w:ascii="Times New Roman" w:hAnsi="Times New Roman" w:cs="Times New Roman"/>
          <w:sz w:val="24"/>
          <w:szCs w:val="24"/>
          <w:lang w:val="en-GB"/>
        </w:rPr>
        <w:t>It</w:t>
      </w:r>
      <w:r w:rsidR="005C60AE" w:rsidRPr="005C60AE">
        <w:rPr>
          <w:rFonts w:ascii="Times New Roman" w:hAnsi="Times New Roman" w:cs="Times New Roman"/>
          <w:sz w:val="24"/>
          <w:szCs w:val="24"/>
          <w:lang w:val="en-GB"/>
        </w:rPr>
        <w:t xml:space="preserve"> cannot be validly argued against the applicant. Similarly, </w:t>
      </w:r>
      <w:r w:rsidR="001A7F0E" w:rsidRPr="005C60AE">
        <w:rPr>
          <w:rFonts w:ascii="Times New Roman" w:hAnsi="Times New Roman" w:cs="Times New Roman"/>
          <w:sz w:val="24"/>
          <w:szCs w:val="24"/>
          <w:lang w:val="en-GB"/>
        </w:rPr>
        <w:t>t</w:t>
      </w:r>
      <w:r w:rsidR="004611A7" w:rsidRPr="005C60AE">
        <w:rPr>
          <w:rFonts w:ascii="Times New Roman" w:hAnsi="Times New Roman" w:cs="Times New Roman"/>
          <w:sz w:val="24"/>
          <w:szCs w:val="24"/>
          <w:lang w:val="en-GB"/>
        </w:rPr>
        <w:t>o</w:t>
      </w:r>
      <w:r w:rsidR="001A7F0E" w:rsidRPr="005C60AE">
        <w:rPr>
          <w:rFonts w:ascii="Times New Roman" w:hAnsi="Times New Roman" w:cs="Times New Roman"/>
          <w:sz w:val="24"/>
          <w:szCs w:val="24"/>
          <w:lang w:val="en-GB"/>
        </w:rPr>
        <w:t xml:space="preserve"> Sinosteel Zimbabwe the second respondent is its corporate rescue practitioner but to the applicant, the second respondent is a legal practitioner. </w:t>
      </w:r>
      <w:r w:rsidR="005C60AE" w:rsidRPr="005C60AE">
        <w:rPr>
          <w:rFonts w:ascii="Times New Roman" w:hAnsi="Times New Roman" w:cs="Times New Roman"/>
          <w:sz w:val="24"/>
          <w:szCs w:val="24"/>
          <w:lang w:val="en-GB"/>
        </w:rPr>
        <w:t>There is no basis to insist that the second respondent</w:t>
      </w:r>
      <w:r w:rsidR="005C60AE">
        <w:rPr>
          <w:rFonts w:ascii="Times New Roman" w:hAnsi="Times New Roman" w:cs="Times New Roman"/>
          <w:sz w:val="24"/>
          <w:szCs w:val="24"/>
          <w:lang w:val="en-GB"/>
        </w:rPr>
        <w:t xml:space="preserve"> </w:t>
      </w:r>
      <w:r w:rsidR="005C60AE" w:rsidRPr="005C60AE">
        <w:rPr>
          <w:rFonts w:ascii="Times New Roman" w:hAnsi="Times New Roman" w:cs="Times New Roman"/>
          <w:sz w:val="24"/>
          <w:szCs w:val="24"/>
          <w:lang w:val="en-GB"/>
        </w:rPr>
        <w:t>should have been cited in his official capacity</w:t>
      </w:r>
      <w:r w:rsidR="005C60AE">
        <w:rPr>
          <w:rFonts w:ascii="Times New Roman" w:hAnsi="Times New Roman" w:cs="Times New Roman"/>
          <w:sz w:val="24"/>
          <w:szCs w:val="24"/>
          <w:lang w:val="en-GB"/>
        </w:rPr>
        <w:t xml:space="preserve"> because </w:t>
      </w:r>
      <w:r w:rsidR="005C60AE" w:rsidRPr="005C60AE">
        <w:rPr>
          <w:rFonts w:ascii="Times New Roman" w:hAnsi="Times New Roman" w:cs="Times New Roman"/>
          <w:sz w:val="24"/>
          <w:szCs w:val="24"/>
          <w:lang w:val="en-GB"/>
        </w:rPr>
        <w:t xml:space="preserve">that official capacity is only </w:t>
      </w:r>
      <w:r w:rsidR="005C60AE">
        <w:rPr>
          <w:rFonts w:ascii="Times New Roman" w:hAnsi="Times New Roman" w:cs="Times New Roman"/>
          <w:sz w:val="24"/>
          <w:szCs w:val="24"/>
          <w:lang w:val="en-GB"/>
        </w:rPr>
        <w:t xml:space="preserve">relevant </w:t>
      </w:r>
      <w:r w:rsidR="005C60AE" w:rsidRPr="005C60AE">
        <w:rPr>
          <w:rFonts w:ascii="Times New Roman" w:hAnsi="Times New Roman" w:cs="Times New Roman"/>
          <w:sz w:val="24"/>
          <w:szCs w:val="24"/>
          <w:lang w:val="en-GB"/>
        </w:rPr>
        <w:t>to Sinosteel Zimbabwe</w:t>
      </w:r>
      <w:r w:rsidR="005C60AE">
        <w:rPr>
          <w:rFonts w:ascii="Times New Roman" w:hAnsi="Times New Roman" w:cs="Times New Roman"/>
          <w:sz w:val="24"/>
          <w:szCs w:val="24"/>
          <w:lang w:val="en-GB"/>
        </w:rPr>
        <w:t xml:space="preserve"> and possibly its creditors. </w:t>
      </w:r>
    </w:p>
    <w:p w14:paraId="31B3BE3A" w14:textId="5D176674" w:rsidR="0054082F" w:rsidRPr="00D74D08" w:rsidRDefault="005C60AE" w:rsidP="00D74D08">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sidRPr="00D74D08">
        <w:rPr>
          <w:rFonts w:ascii="Times New Roman" w:hAnsi="Times New Roman" w:cs="Times New Roman"/>
          <w:sz w:val="24"/>
          <w:szCs w:val="24"/>
          <w:lang w:val="en-GB"/>
        </w:rPr>
        <w:t>I do not find merit in the argument that the applicant is seeking academic relief. Contrary to the first respondent’s claim that there is an order of this court citing the applicant as being under corporate rescue</w:t>
      </w:r>
      <w:r w:rsidR="00D74D08">
        <w:rPr>
          <w:rFonts w:ascii="Times New Roman" w:hAnsi="Times New Roman" w:cs="Times New Roman"/>
          <w:sz w:val="24"/>
          <w:szCs w:val="24"/>
          <w:lang w:val="en-GB"/>
        </w:rPr>
        <w:t>, that claim</w:t>
      </w:r>
      <w:r w:rsidRPr="00D74D08">
        <w:rPr>
          <w:rFonts w:ascii="Times New Roman" w:hAnsi="Times New Roman" w:cs="Times New Roman"/>
          <w:sz w:val="24"/>
          <w:szCs w:val="24"/>
          <w:lang w:val="en-GB"/>
        </w:rPr>
        <w:t xml:space="preserve"> is not supported by that order. The entity is Sinosteel Zimasco, in whatever form, appellation, alias, pseudonym, trade name such as</w:t>
      </w:r>
      <w:r w:rsidRPr="00D74D08">
        <w:rPr>
          <w:rFonts w:ascii="Times New Roman" w:hAnsi="Times New Roman" w:cs="Times New Roman"/>
          <w:color w:val="000000"/>
          <w:sz w:val="24"/>
          <w:szCs w:val="24"/>
          <w:lang w:val="en-ZW"/>
          <w14:ligatures w14:val="standardContextual"/>
        </w:rPr>
        <w:t xml:space="preserve"> Sinosteel Zimasco (Pvt) Limited, Sinosteel Zimasco (Pvt) Ltd Kwekwe Division, Zimasco (Private Limited), not Zimasco (Private) Limited. </w:t>
      </w:r>
      <w:r w:rsidRPr="00D74D08">
        <w:rPr>
          <w:rFonts w:ascii="Times New Roman" w:hAnsi="Times New Roman" w:cs="Times New Roman"/>
          <w:sz w:val="24"/>
          <w:szCs w:val="24"/>
          <w:lang w:val="en-GB"/>
        </w:rPr>
        <w:t xml:space="preserve"> The relief sought, to the extent that the order does not relate to the applicant before me, cannot be dismissed as being academic. </w:t>
      </w:r>
    </w:p>
    <w:p w14:paraId="627105FB" w14:textId="47DADC5E" w:rsidR="0054082F" w:rsidRPr="0054082F" w:rsidRDefault="0054082F"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sidRPr="0054082F">
        <w:rPr>
          <w:rFonts w:ascii="Times New Roman" w:hAnsi="Times New Roman" w:cs="Times New Roman"/>
          <w:sz w:val="24"/>
          <w:szCs w:val="24"/>
          <w:lang w:val="en-GB"/>
        </w:rPr>
        <w:t>The first respondent also argues that the application is built on falsehoods. In</w:t>
      </w:r>
      <w:r w:rsidRPr="0054082F">
        <w:rPr>
          <w:rFonts w:ascii="Times New Roman" w:hAnsi="Times New Roman" w:cs="Times New Roman"/>
          <w:sz w:val="24"/>
          <w:szCs w:val="24"/>
        </w:rPr>
        <w:t xml:space="preserve"> </w:t>
      </w:r>
      <w:r w:rsidRPr="0054082F">
        <w:rPr>
          <w:rFonts w:ascii="Times New Roman" w:hAnsi="Times New Roman" w:cs="Times New Roman"/>
          <w:i/>
          <w:sz w:val="24"/>
          <w:szCs w:val="24"/>
        </w:rPr>
        <w:t xml:space="preserve">Sadiqi </w:t>
      </w:r>
      <w:r w:rsidRPr="0054082F">
        <w:rPr>
          <w:rFonts w:ascii="Times New Roman" w:hAnsi="Times New Roman" w:cs="Times New Roman"/>
          <w:sz w:val="24"/>
          <w:szCs w:val="24"/>
        </w:rPr>
        <w:t>v</w:t>
      </w:r>
      <w:r w:rsidRPr="0054082F">
        <w:rPr>
          <w:rFonts w:ascii="Times New Roman" w:hAnsi="Times New Roman" w:cs="Times New Roman"/>
          <w:i/>
          <w:sz w:val="24"/>
          <w:szCs w:val="24"/>
        </w:rPr>
        <w:t xml:space="preserve"> Muteswa &amp; Ors</w:t>
      </w:r>
      <w:r w:rsidR="00D1742D">
        <w:rPr>
          <w:rFonts w:ascii="Times New Roman" w:hAnsi="Times New Roman" w:cs="Times New Roman"/>
          <w:sz w:val="24"/>
          <w:szCs w:val="24"/>
        </w:rPr>
        <w:t xml:space="preserve"> HH-</w:t>
      </w:r>
      <w:r w:rsidRPr="0054082F">
        <w:rPr>
          <w:rFonts w:ascii="Times New Roman" w:hAnsi="Times New Roman" w:cs="Times New Roman"/>
          <w:sz w:val="24"/>
          <w:szCs w:val="24"/>
        </w:rPr>
        <w:t xml:space="preserve">281-20 </w:t>
      </w:r>
      <w:r w:rsidRPr="0054082F">
        <w:rPr>
          <w:rFonts w:ascii="Times New Roman" w:hAnsi="Times New Roman" w:cs="Times New Roman"/>
          <w:smallCaps/>
          <w:sz w:val="24"/>
          <w:szCs w:val="24"/>
        </w:rPr>
        <w:t>Mafusire J</w:t>
      </w:r>
      <w:r w:rsidRPr="0054082F">
        <w:rPr>
          <w:rFonts w:ascii="Times New Roman" w:hAnsi="Times New Roman" w:cs="Times New Roman"/>
          <w:sz w:val="24"/>
          <w:szCs w:val="24"/>
        </w:rPr>
        <w:t xml:space="preserve"> noted that:</w:t>
      </w:r>
    </w:p>
    <w:p w14:paraId="24F7F2D8" w14:textId="648FBD32" w:rsidR="0054082F" w:rsidRDefault="0054082F" w:rsidP="0054082F">
      <w:pPr>
        <w:pStyle w:val="ListParagraph"/>
        <w:spacing w:line="240" w:lineRule="auto"/>
        <w:ind w:left="1440"/>
        <w:jc w:val="both"/>
        <w:rPr>
          <w:rFonts w:ascii="Times New Roman" w:hAnsi="Times New Roman" w:cs="Times New Roman"/>
          <w:sz w:val="24"/>
          <w:szCs w:val="24"/>
        </w:rPr>
      </w:pPr>
      <w:r w:rsidRPr="00680617">
        <w:rPr>
          <w:rFonts w:ascii="Times New Roman" w:hAnsi="Times New Roman" w:cs="Times New Roman"/>
          <w:szCs w:val="24"/>
        </w:rPr>
        <w:t>“Litigants should not play hide-and-seek with the courts. Lawyers should not behave like hired guns. They are officers of the court. Litigation is not a game of wits. It is a serious and scientific process to resolve disputes amongst individuals and to settle proble</w:t>
      </w:r>
      <w:r>
        <w:rPr>
          <w:rFonts w:ascii="Times New Roman" w:hAnsi="Times New Roman" w:cs="Times New Roman"/>
          <w:szCs w:val="24"/>
        </w:rPr>
        <w:t>ms</w:t>
      </w:r>
      <w:r w:rsidRPr="00680617">
        <w:rPr>
          <w:rFonts w:ascii="Times New Roman" w:hAnsi="Times New Roman" w:cs="Times New Roman"/>
          <w:szCs w:val="24"/>
        </w:rPr>
        <w:t xml:space="preserve"> in the society. The search for truth is paramount. It is a duty thrust upon everyone. </w:t>
      </w:r>
      <w:r w:rsidRPr="00680617">
        <w:rPr>
          <w:rFonts w:ascii="Times New Roman" w:hAnsi="Times New Roman" w:cs="Times New Roman"/>
          <w:i/>
          <w:szCs w:val="24"/>
        </w:rPr>
        <w:t>A party that conceals material information from the court must be unworthy of its protection or assistance.</w:t>
      </w:r>
      <w:r w:rsidRPr="00680617">
        <w:rPr>
          <w:rFonts w:ascii="Times New Roman" w:hAnsi="Times New Roman" w:cs="Times New Roman"/>
          <w:szCs w:val="24"/>
        </w:rPr>
        <w:t xml:space="preserve"> If you seek relief, you must take the court into your confidence, laying bare all the relevant facts on the matter.”</w:t>
      </w:r>
      <w:r>
        <w:rPr>
          <w:rFonts w:ascii="Times New Roman" w:hAnsi="Times New Roman" w:cs="Times New Roman"/>
          <w:szCs w:val="24"/>
        </w:rPr>
        <w:t xml:space="preserve"> </w:t>
      </w:r>
      <w:r w:rsidRPr="00680617">
        <w:rPr>
          <w:rFonts w:ascii="Times New Roman" w:hAnsi="Times New Roman" w:cs="Times New Roman"/>
          <w:szCs w:val="24"/>
        </w:rPr>
        <w:t xml:space="preserve"> </w:t>
      </w:r>
      <w:r>
        <w:rPr>
          <w:rFonts w:ascii="Times New Roman" w:hAnsi="Times New Roman" w:cs="Times New Roman"/>
          <w:szCs w:val="24"/>
        </w:rPr>
        <w:t xml:space="preserve">(at p. 5-6) </w:t>
      </w:r>
      <w:r>
        <w:rPr>
          <w:rFonts w:ascii="Times New Roman" w:hAnsi="Times New Roman" w:cs="Times New Roman"/>
          <w:sz w:val="24"/>
          <w:szCs w:val="24"/>
        </w:rPr>
        <w:t xml:space="preserve">[Emphasis added]. </w:t>
      </w:r>
    </w:p>
    <w:p w14:paraId="0DB7AD46" w14:textId="77777777" w:rsidR="001E6B07" w:rsidRPr="0054082F" w:rsidRDefault="001E6B07" w:rsidP="0054082F">
      <w:pPr>
        <w:pStyle w:val="ListParagraph"/>
        <w:spacing w:line="240" w:lineRule="auto"/>
        <w:ind w:left="1440"/>
        <w:jc w:val="both"/>
        <w:rPr>
          <w:rFonts w:ascii="Times New Roman" w:hAnsi="Times New Roman" w:cs="Times New Roman"/>
          <w:sz w:val="24"/>
          <w:szCs w:val="24"/>
        </w:rPr>
      </w:pPr>
    </w:p>
    <w:p w14:paraId="3D0B459B" w14:textId="734182BF" w:rsidR="0054082F" w:rsidRPr="005C60AE" w:rsidRDefault="0054082F"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Pr>
          <w:rFonts w:ascii="Times New Roman" w:hAnsi="Times New Roman" w:cs="Times New Roman"/>
          <w:sz w:val="24"/>
          <w:szCs w:val="24"/>
          <w:lang w:val="en-GB"/>
        </w:rPr>
        <w:t>T</w:t>
      </w:r>
      <w:r w:rsidR="00453B37">
        <w:rPr>
          <w:rFonts w:ascii="Times New Roman" w:hAnsi="Times New Roman" w:cs="Times New Roman"/>
          <w:sz w:val="24"/>
          <w:szCs w:val="24"/>
          <w:lang w:val="en-GB"/>
        </w:rPr>
        <w:t>he bases for the first respondent’s</w:t>
      </w:r>
      <w:r>
        <w:rPr>
          <w:rFonts w:ascii="Times New Roman" w:hAnsi="Times New Roman" w:cs="Times New Roman"/>
          <w:sz w:val="24"/>
          <w:szCs w:val="24"/>
          <w:lang w:val="en-GB"/>
        </w:rPr>
        <w:t xml:space="preserve"> argument is the contentious contract which the first respondent alleges it entered into with Sinosteel Zimasco. The first respondent further </w:t>
      </w:r>
      <w:r>
        <w:rPr>
          <w:rFonts w:ascii="Times New Roman" w:hAnsi="Times New Roman" w:cs="Times New Roman"/>
          <w:sz w:val="24"/>
          <w:szCs w:val="24"/>
          <w:lang w:val="en-GB"/>
        </w:rPr>
        <w:lastRenderedPageBreak/>
        <w:t>argues that the same Blessed Chitambira who executed a contract between Zimasco and an entity called Morupule Coal Mine</w:t>
      </w:r>
      <w:r w:rsidR="00453B37">
        <w:rPr>
          <w:rFonts w:ascii="Times New Roman" w:hAnsi="Times New Roman" w:cs="Times New Roman"/>
          <w:sz w:val="24"/>
          <w:szCs w:val="24"/>
          <w:lang w:val="en-GB"/>
        </w:rPr>
        <w:t>, executed the contentious contract</w:t>
      </w:r>
      <w:r>
        <w:rPr>
          <w:rFonts w:ascii="Times New Roman" w:hAnsi="Times New Roman" w:cs="Times New Roman"/>
          <w:sz w:val="24"/>
          <w:szCs w:val="24"/>
          <w:lang w:val="en-GB"/>
        </w:rPr>
        <w:t xml:space="preserve">. The first respondent also argues that the applicant was properly served with the application. Cautious of running the risk of delving into the merits of the final relief, I will only state that the averments that Mr Chitambira’s name </w:t>
      </w:r>
      <w:r w:rsidR="00D1742D">
        <w:rPr>
          <w:rFonts w:ascii="Times New Roman" w:hAnsi="Times New Roman" w:cs="Times New Roman"/>
          <w:sz w:val="24"/>
          <w:szCs w:val="24"/>
          <w:lang w:val="en-GB"/>
        </w:rPr>
        <w:t>is Blessed and not Blessing;</w:t>
      </w:r>
      <w:r w:rsidR="00453B37">
        <w:rPr>
          <w:rFonts w:ascii="Times New Roman" w:hAnsi="Times New Roman" w:cs="Times New Roman"/>
          <w:sz w:val="24"/>
          <w:szCs w:val="24"/>
          <w:lang w:val="en-GB"/>
        </w:rPr>
        <w:t xml:space="preserve"> </w:t>
      </w:r>
      <w:r>
        <w:rPr>
          <w:rFonts w:ascii="Times New Roman" w:hAnsi="Times New Roman" w:cs="Times New Roman"/>
          <w:sz w:val="24"/>
          <w:szCs w:val="24"/>
          <w:lang w:val="en-GB"/>
        </w:rPr>
        <w:t>that there is no record that Moses Kondo visited the applicant’s premises to serve the application</w:t>
      </w:r>
      <w:r w:rsidR="00D1742D">
        <w:rPr>
          <w:rFonts w:ascii="Times New Roman" w:hAnsi="Times New Roman" w:cs="Times New Roman"/>
          <w:sz w:val="24"/>
          <w:szCs w:val="24"/>
          <w:lang w:val="en-GB"/>
        </w:rPr>
        <w:t>;</w:t>
      </w:r>
      <w:r w:rsidR="00453B37">
        <w:rPr>
          <w:rFonts w:ascii="Times New Roman" w:hAnsi="Times New Roman" w:cs="Times New Roman"/>
          <w:sz w:val="24"/>
          <w:szCs w:val="24"/>
          <w:lang w:val="en-GB"/>
        </w:rPr>
        <w:t xml:space="preserve"> and that at the time the alleged contract was entered into the applicant was under judicial management</w:t>
      </w:r>
      <w:r>
        <w:rPr>
          <w:rFonts w:ascii="Times New Roman" w:hAnsi="Times New Roman" w:cs="Times New Roman"/>
          <w:sz w:val="24"/>
          <w:szCs w:val="24"/>
          <w:lang w:val="en-GB"/>
        </w:rPr>
        <w:t xml:space="preserve"> have not been controverted. </w:t>
      </w:r>
      <w:r w:rsidR="00453B37">
        <w:rPr>
          <w:rFonts w:ascii="Times New Roman" w:hAnsi="Times New Roman" w:cs="Times New Roman"/>
          <w:sz w:val="24"/>
          <w:szCs w:val="24"/>
          <w:lang w:val="en-GB"/>
        </w:rPr>
        <w:t xml:space="preserve">It </w:t>
      </w:r>
      <w:r>
        <w:rPr>
          <w:rFonts w:ascii="Times New Roman" w:hAnsi="Times New Roman" w:cs="Times New Roman"/>
          <w:sz w:val="24"/>
          <w:szCs w:val="24"/>
          <w:lang w:val="en-GB"/>
        </w:rPr>
        <w:t xml:space="preserve">remains entirely </w:t>
      </w:r>
      <w:r w:rsidR="00453B37">
        <w:rPr>
          <w:rFonts w:ascii="Times New Roman" w:hAnsi="Times New Roman" w:cs="Times New Roman"/>
          <w:sz w:val="24"/>
          <w:szCs w:val="24"/>
          <w:lang w:val="en-GB"/>
        </w:rPr>
        <w:t>in the discretion</w:t>
      </w:r>
      <w:r w:rsidR="00D1742D">
        <w:rPr>
          <w:rFonts w:ascii="Times New Roman" w:hAnsi="Times New Roman" w:cs="Times New Roman"/>
          <w:sz w:val="24"/>
          <w:szCs w:val="24"/>
          <w:lang w:val="en-GB"/>
        </w:rPr>
        <w:t xml:space="preserve"> of </w:t>
      </w:r>
      <w:r>
        <w:rPr>
          <w:rFonts w:ascii="Times New Roman" w:hAnsi="Times New Roman" w:cs="Times New Roman"/>
          <w:sz w:val="24"/>
          <w:szCs w:val="24"/>
          <w:lang w:val="en-GB"/>
        </w:rPr>
        <w:t>the court which will deal with the matter on the return date to interrogate the merit in those averments</w:t>
      </w:r>
      <w:r w:rsidR="00453B37">
        <w:rPr>
          <w:rFonts w:ascii="Times New Roman" w:hAnsi="Times New Roman" w:cs="Times New Roman"/>
          <w:sz w:val="24"/>
          <w:szCs w:val="24"/>
          <w:lang w:val="en-GB"/>
        </w:rPr>
        <w:t xml:space="preserve">, suffice to state that as this stage, I find this preliminary point meritless. </w:t>
      </w:r>
      <w:r>
        <w:rPr>
          <w:rFonts w:ascii="Times New Roman" w:hAnsi="Times New Roman" w:cs="Times New Roman"/>
          <w:sz w:val="24"/>
          <w:szCs w:val="24"/>
          <w:lang w:val="en-GB"/>
        </w:rPr>
        <w:t xml:space="preserve"> </w:t>
      </w:r>
    </w:p>
    <w:p w14:paraId="64B51CFE" w14:textId="5D2D3808" w:rsidR="005C60AE" w:rsidRPr="005C60AE" w:rsidRDefault="005C60AE"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sidRPr="005C60AE">
        <w:rPr>
          <w:rFonts w:ascii="Times New Roman" w:hAnsi="Times New Roman" w:cs="Times New Roman"/>
          <w:sz w:val="24"/>
          <w:szCs w:val="24"/>
          <w:lang w:val="en-GB"/>
        </w:rPr>
        <w:t xml:space="preserve">In the premises, </w:t>
      </w:r>
      <w:r w:rsidR="00D1742D">
        <w:rPr>
          <w:rFonts w:ascii="Times New Roman" w:hAnsi="Times New Roman" w:cs="Times New Roman"/>
          <w:sz w:val="24"/>
          <w:szCs w:val="24"/>
          <w:lang w:val="en-GB"/>
        </w:rPr>
        <w:t xml:space="preserve">all </w:t>
      </w:r>
      <w:r w:rsidRPr="005C60AE">
        <w:rPr>
          <w:rFonts w:ascii="Times New Roman" w:hAnsi="Times New Roman" w:cs="Times New Roman"/>
          <w:sz w:val="24"/>
          <w:szCs w:val="24"/>
          <w:lang w:val="en-GB"/>
        </w:rPr>
        <w:t xml:space="preserve">the preliminary points discussed above are dismissed for want of merit. </w:t>
      </w:r>
      <w:r w:rsidR="00ED4983" w:rsidRPr="00ED4983">
        <w:rPr>
          <w:rFonts w:ascii="Times New Roman" w:hAnsi="Times New Roman" w:cs="Times New Roman"/>
          <w:sz w:val="24"/>
          <w:szCs w:val="24"/>
        </w:rPr>
        <w:t>This includes whether leave to file the current application was not sought (if required); whether the second respondent was mis</w:t>
      </w:r>
      <w:r w:rsidR="00F22F31">
        <w:rPr>
          <w:rFonts w:ascii="Times New Roman" w:hAnsi="Times New Roman" w:cs="Times New Roman"/>
          <w:sz w:val="24"/>
          <w:szCs w:val="24"/>
        </w:rPr>
        <w:t>-</w:t>
      </w:r>
      <w:r w:rsidR="00ED4983" w:rsidRPr="00ED4983">
        <w:rPr>
          <w:rFonts w:ascii="Times New Roman" w:hAnsi="Times New Roman" w:cs="Times New Roman"/>
          <w:sz w:val="24"/>
          <w:szCs w:val="24"/>
        </w:rPr>
        <w:t>cited; whether domestic remedies under the Insolvency Act were exhausted; whether the relief sought is academic; and whether there are material falsehoods and dishonesty.</w:t>
      </w:r>
    </w:p>
    <w:p w14:paraId="2D81599E" w14:textId="3244D6D2" w:rsidR="005C60AE" w:rsidRPr="005C60AE" w:rsidRDefault="00800CD0" w:rsidP="005C60AE">
      <w:pPr>
        <w:pStyle w:val="ListParagraph"/>
        <w:autoSpaceDE w:val="0"/>
        <w:autoSpaceDN w:val="0"/>
        <w:adjustRightInd w:val="0"/>
        <w:spacing w:after="0" w:line="360" w:lineRule="auto"/>
        <w:ind w:left="360"/>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Whether or not there was f</w:t>
      </w:r>
      <w:r w:rsidRPr="005C60AE">
        <w:rPr>
          <w:rFonts w:ascii="Times New Roman" w:hAnsi="Times New Roman" w:cs="Times New Roman"/>
          <w:b/>
          <w:sz w:val="24"/>
          <w:szCs w:val="24"/>
          <w:u w:val="single"/>
          <w:lang w:val="en-GB"/>
        </w:rPr>
        <w:t xml:space="preserve">atal </w:t>
      </w:r>
      <w:r w:rsidR="007B484F" w:rsidRPr="005C60AE">
        <w:rPr>
          <w:rFonts w:ascii="Times New Roman" w:hAnsi="Times New Roman" w:cs="Times New Roman"/>
          <w:b/>
          <w:sz w:val="24"/>
          <w:szCs w:val="24"/>
          <w:u w:val="single"/>
          <w:lang w:val="en-GB"/>
        </w:rPr>
        <w:t>non-joinder</w:t>
      </w:r>
    </w:p>
    <w:p w14:paraId="6D5A18DC" w14:textId="5BA5AE5C" w:rsidR="00D74D08" w:rsidRPr="00D74D08" w:rsidRDefault="005C60AE" w:rsidP="00D74D08">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Pr>
          <w:rFonts w:ascii="Times New Roman" w:hAnsi="Times New Roman" w:cs="Times New Roman"/>
          <w:sz w:val="24"/>
          <w:szCs w:val="24"/>
          <w:lang w:val="en-GB"/>
        </w:rPr>
        <w:t xml:space="preserve">It is the first respondent’s argument that the proceedings in the main have the support of several stakeholders and they cannot be non-suited or have an adverse order granted against their interests in their absence. I am not persuaded by that argument for three reasons. Firstly, the order in the main is in respect of Sinosteel Zimasco. The applicant has been dragged into the current proceedings on account of </w:t>
      </w:r>
      <w:r w:rsidR="00ED4983">
        <w:rPr>
          <w:rFonts w:ascii="Times New Roman" w:hAnsi="Times New Roman" w:cs="Times New Roman"/>
          <w:sz w:val="24"/>
          <w:szCs w:val="24"/>
          <w:lang w:val="en-GB"/>
        </w:rPr>
        <w:t xml:space="preserve">only </w:t>
      </w:r>
      <w:r w:rsidR="00D74D08">
        <w:rPr>
          <w:rFonts w:ascii="Times New Roman" w:hAnsi="Times New Roman" w:cs="Times New Roman"/>
          <w:sz w:val="24"/>
          <w:szCs w:val="24"/>
          <w:lang w:val="en-GB"/>
        </w:rPr>
        <w:t>the first and second respondent</w:t>
      </w:r>
      <w:r>
        <w:rPr>
          <w:rFonts w:ascii="Times New Roman" w:hAnsi="Times New Roman" w:cs="Times New Roman"/>
          <w:sz w:val="24"/>
          <w:szCs w:val="24"/>
          <w:lang w:val="en-GB"/>
        </w:rPr>
        <w:t>s</w:t>
      </w:r>
      <w:r w:rsidR="00D74D0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ED4983">
        <w:rPr>
          <w:rFonts w:ascii="Times New Roman" w:hAnsi="Times New Roman" w:cs="Times New Roman"/>
          <w:sz w:val="24"/>
          <w:szCs w:val="24"/>
          <w:lang w:val="en-GB"/>
        </w:rPr>
        <w:t>conduct</w:t>
      </w:r>
      <w:r>
        <w:rPr>
          <w:rFonts w:ascii="Times New Roman" w:hAnsi="Times New Roman" w:cs="Times New Roman"/>
          <w:sz w:val="24"/>
          <w:szCs w:val="24"/>
          <w:lang w:val="en-GB"/>
        </w:rPr>
        <w:t>. The so</w:t>
      </w:r>
      <w:r w:rsidR="00ED4983">
        <w:rPr>
          <w:rFonts w:ascii="Times New Roman" w:hAnsi="Times New Roman" w:cs="Times New Roman"/>
          <w:sz w:val="24"/>
          <w:szCs w:val="24"/>
          <w:lang w:val="en-GB"/>
        </w:rPr>
        <w:t>-</w:t>
      </w:r>
      <w:r>
        <w:rPr>
          <w:rFonts w:ascii="Times New Roman" w:hAnsi="Times New Roman" w:cs="Times New Roman"/>
          <w:sz w:val="24"/>
          <w:szCs w:val="24"/>
          <w:lang w:val="en-GB"/>
        </w:rPr>
        <w:t xml:space="preserve">called stakeholders are not the applicant’s stakeholders and have no interest in the current matter which would render their non-joinder fatal to this matter. </w:t>
      </w:r>
      <w:r w:rsidR="00AA5889">
        <w:rPr>
          <w:rFonts w:ascii="Times New Roman" w:hAnsi="Times New Roman" w:cs="Times New Roman"/>
          <w:sz w:val="24"/>
          <w:szCs w:val="24"/>
          <w:lang w:val="en-GB"/>
        </w:rPr>
        <w:t xml:space="preserve"> </w:t>
      </w:r>
    </w:p>
    <w:p w14:paraId="14C9B3CA" w14:textId="3478AC87" w:rsidR="005C60AE" w:rsidRPr="00D74D08" w:rsidRDefault="005C60AE" w:rsidP="00D74D08">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sidRPr="00D74D08">
        <w:rPr>
          <w:rFonts w:ascii="Times New Roman" w:hAnsi="Times New Roman" w:cs="Times New Roman"/>
          <w:sz w:val="24"/>
          <w:szCs w:val="24"/>
          <w:lang w:val="en-GB"/>
        </w:rPr>
        <w:t>Secondly, the application in the main only has the first and third respondents and Sinosteel Zimasco as the parties. The first respondent</w:t>
      </w:r>
      <w:r w:rsidR="00D1742D" w:rsidRPr="00D74D08">
        <w:rPr>
          <w:rFonts w:ascii="Times New Roman" w:hAnsi="Times New Roman" w:cs="Times New Roman"/>
          <w:sz w:val="24"/>
          <w:szCs w:val="24"/>
          <w:lang w:val="en-GB"/>
        </w:rPr>
        <w:t>,</w:t>
      </w:r>
      <w:r w:rsidRPr="00D74D08">
        <w:rPr>
          <w:rFonts w:ascii="Times New Roman" w:hAnsi="Times New Roman" w:cs="Times New Roman"/>
          <w:sz w:val="24"/>
          <w:szCs w:val="24"/>
          <w:lang w:val="en-GB"/>
        </w:rPr>
        <w:t xml:space="preserve"> who did not see the wisdom of citing those stakeholders </w:t>
      </w:r>
      <w:r w:rsidR="00D75B4C" w:rsidRPr="00D74D08">
        <w:rPr>
          <w:rFonts w:ascii="Times New Roman" w:hAnsi="Times New Roman" w:cs="Times New Roman"/>
          <w:sz w:val="24"/>
          <w:szCs w:val="24"/>
          <w:lang w:val="en-GB"/>
        </w:rPr>
        <w:t xml:space="preserve">in that other application </w:t>
      </w:r>
      <w:r w:rsidRPr="00D74D08">
        <w:rPr>
          <w:rFonts w:ascii="Times New Roman" w:hAnsi="Times New Roman" w:cs="Times New Roman"/>
          <w:sz w:val="24"/>
          <w:szCs w:val="24"/>
          <w:lang w:val="en-GB"/>
        </w:rPr>
        <w:t xml:space="preserve">and was contend with </w:t>
      </w:r>
      <w:r w:rsidR="00D1742D" w:rsidRPr="00D74D08">
        <w:rPr>
          <w:rFonts w:ascii="Times New Roman" w:hAnsi="Times New Roman" w:cs="Times New Roman"/>
          <w:sz w:val="24"/>
          <w:szCs w:val="24"/>
          <w:lang w:val="en-GB"/>
        </w:rPr>
        <w:t xml:space="preserve">relegating those stakeholders to merely filing </w:t>
      </w:r>
      <w:r w:rsidRPr="00D74D08">
        <w:rPr>
          <w:rFonts w:ascii="Times New Roman" w:hAnsi="Times New Roman" w:cs="Times New Roman"/>
          <w:sz w:val="24"/>
          <w:szCs w:val="24"/>
          <w:lang w:val="en-GB"/>
        </w:rPr>
        <w:t>supporting affidavits to buttress its claim</w:t>
      </w:r>
      <w:r w:rsidR="00D1742D" w:rsidRPr="00D74D08">
        <w:rPr>
          <w:rFonts w:ascii="Times New Roman" w:hAnsi="Times New Roman" w:cs="Times New Roman"/>
          <w:sz w:val="24"/>
          <w:szCs w:val="24"/>
          <w:lang w:val="en-GB"/>
        </w:rPr>
        <w:t>,</w:t>
      </w:r>
      <w:r w:rsidRPr="00D74D08">
        <w:rPr>
          <w:rFonts w:ascii="Times New Roman" w:hAnsi="Times New Roman" w:cs="Times New Roman"/>
          <w:sz w:val="24"/>
          <w:szCs w:val="24"/>
          <w:lang w:val="en-GB"/>
        </w:rPr>
        <w:t xml:space="preserve"> cannot now turn around and </w:t>
      </w:r>
      <w:r w:rsidR="00D1742D" w:rsidRPr="00D74D08">
        <w:rPr>
          <w:rFonts w:ascii="Times New Roman" w:hAnsi="Times New Roman" w:cs="Times New Roman"/>
          <w:sz w:val="24"/>
          <w:szCs w:val="24"/>
          <w:lang w:val="en-GB"/>
        </w:rPr>
        <w:t>seek to argue their cause by accusing</w:t>
      </w:r>
      <w:r w:rsidRPr="00D74D08">
        <w:rPr>
          <w:rFonts w:ascii="Times New Roman" w:hAnsi="Times New Roman" w:cs="Times New Roman"/>
          <w:sz w:val="24"/>
          <w:szCs w:val="24"/>
          <w:lang w:val="en-GB"/>
        </w:rPr>
        <w:t xml:space="preserve"> the applicant </w:t>
      </w:r>
      <w:r w:rsidR="00D1742D" w:rsidRPr="00D74D08">
        <w:rPr>
          <w:rFonts w:ascii="Times New Roman" w:hAnsi="Times New Roman" w:cs="Times New Roman"/>
          <w:sz w:val="24"/>
          <w:szCs w:val="24"/>
          <w:lang w:val="en-GB"/>
        </w:rPr>
        <w:t>of not citing them</w:t>
      </w:r>
      <w:r w:rsidRPr="00D74D08">
        <w:rPr>
          <w:rFonts w:ascii="Times New Roman" w:hAnsi="Times New Roman" w:cs="Times New Roman"/>
          <w:sz w:val="24"/>
          <w:szCs w:val="24"/>
          <w:lang w:val="en-GB"/>
        </w:rPr>
        <w:t xml:space="preserve">. </w:t>
      </w:r>
    </w:p>
    <w:p w14:paraId="30D2D4D3" w14:textId="050C00AC" w:rsidR="005C60AE" w:rsidRPr="005C60AE" w:rsidRDefault="005C60AE" w:rsidP="0050787A">
      <w:pPr>
        <w:pStyle w:val="ListParagraph"/>
        <w:numPr>
          <w:ilvl w:val="0"/>
          <w:numId w:val="1"/>
        </w:numPr>
        <w:autoSpaceDE w:val="0"/>
        <w:autoSpaceDN w:val="0"/>
        <w:adjustRightInd w:val="0"/>
        <w:spacing w:after="0" w:line="360" w:lineRule="auto"/>
        <w:jc w:val="both"/>
        <w:rPr>
          <w:rFonts w:ascii="Times New Roman" w:hAnsi="Times New Roman" w:cs="Times New Roman"/>
          <w:lang w:val="en-ZW"/>
          <w14:ligatures w14:val="standardContextual"/>
        </w:rPr>
      </w:pPr>
      <w:r w:rsidRPr="005C60AE">
        <w:rPr>
          <w:rFonts w:ascii="Times New Roman" w:hAnsi="Times New Roman" w:cs="Times New Roman"/>
          <w:sz w:val="24"/>
          <w:szCs w:val="24"/>
          <w:lang w:val="en-GB"/>
        </w:rPr>
        <w:t xml:space="preserve">Thirdly, </w:t>
      </w:r>
      <w:r>
        <w:rPr>
          <w:rFonts w:ascii="Times New Roman" w:hAnsi="Times New Roman" w:cs="Times New Roman"/>
          <w:sz w:val="24"/>
        </w:rPr>
        <w:t>t</w:t>
      </w:r>
      <w:r w:rsidRPr="005C60AE">
        <w:rPr>
          <w:rFonts w:ascii="Times New Roman" w:hAnsi="Times New Roman" w:cs="Times New Roman"/>
          <w:sz w:val="24"/>
        </w:rPr>
        <w:t xml:space="preserve">he position of the law is clear. </w:t>
      </w:r>
      <w:r w:rsidR="00FB50CF">
        <w:rPr>
          <w:rFonts w:ascii="Times New Roman" w:hAnsi="Times New Roman" w:cs="Times New Roman"/>
          <w:sz w:val="24"/>
        </w:rPr>
        <w:t>Rule</w:t>
      </w:r>
      <w:r>
        <w:rPr>
          <w:rFonts w:ascii="Times New Roman" w:hAnsi="Times New Roman" w:cs="Times New Roman"/>
          <w:sz w:val="24"/>
        </w:rPr>
        <w:t xml:space="preserve"> </w:t>
      </w:r>
      <w:r w:rsidRPr="005C60AE">
        <w:rPr>
          <w:rFonts w:ascii="Times New Roman" w:hAnsi="Times New Roman" w:cs="Times New Roman"/>
          <w:sz w:val="24"/>
        </w:rPr>
        <w:t>32(11) of the High Court Rules provides as follows</w:t>
      </w:r>
      <w:r w:rsidR="00FB50CF">
        <w:rPr>
          <w:rFonts w:ascii="Times New Roman" w:hAnsi="Times New Roman" w:cs="Times New Roman"/>
          <w:sz w:val="24"/>
        </w:rPr>
        <w:t>:</w:t>
      </w:r>
    </w:p>
    <w:p w14:paraId="233B6DF5" w14:textId="77777777" w:rsidR="005C60AE" w:rsidRDefault="005C60AE" w:rsidP="00FB50CF">
      <w:pPr>
        <w:pStyle w:val="ListParagraph"/>
        <w:tabs>
          <w:tab w:val="left" w:pos="450"/>
        </w:tabs>
        <w:spacing w:after="0" w:line="240" w:lineRule="auto"/>
        <w:ind w:left="1440"/>
        <w:jc w:val="both"/>
        <w:rPr>
          <w:rFonts w:ascii="Times New Roman" w:hAnsi="Times New Roman" w:cs="Times New Roman"/>
        </w:rPr>
      </w:pPr>
      <w:r w:rsidRPr="00CD715F">
        <w:rPr>
          <w:rFonts w:ascii="Times New Roman" w:hAnsi="Times New Roman" w:cs="Times New Roman"/>
        </w:rPr>
        <w:t xml:space="preserve">“(11) No cause or matter shall be defeated by </w:t>
      </w:r>
      <w:r>
        <w:rPr>
          <w:rFonts w:ascii="Times New Roman" w:hAnsi="Times New Roman" w:cs="Times New Roman"/>
        </w:rPr>
        <w:t>reason of the misjoinder or non-</w:t>
      </w:r>
      <w:r w:rsidRPr="00CD715F">
        <w:rPr>
          <w:rFonts w:ascii="Times New Roman" w:hAnsi="Times New Roman" w:cs="Times New Roman"/>
        </w:rPr>
        <w:t>joinder of any party and the court may in any cause or matter determine the issues or questions in dispute so far as they affect the rights and interests of the persons who are parties to the cause or matter.”</w:t>
      </w:r>
    </w:p>
    <w:p w14:paraId="3BB39358" w14:textId="77777777" w:rsidR="00FB50CF" w:rsidRPr="00CD715F" w:rsidRDefault="00FB50CF" w:rsidP="00A933E0">
      <w:pPr>
        <w:pStyle w:val="ListParagraph"/>
        <w:tabs>
          <w:tab w:val="left" w:pos="450"/>
        </w:tabs>
        <w:spacing w:after="0" w:line="240" w:lineRule="auto"/>
        <w:ind w:left="1440"/>
        <w:jc w:val="both"/>
        <w:rPr>
          <w:rFonts w:ascii="Times New Roman" w:hAnsi="Times New Roman" w:cs="Times New Roman"/>
        </w:rPr>
      </w:pPr>
    </w:p>
    <w:p w14:paraId="39F61889" w14:textId="3B286F56" w:rsidR="005C60AE" w:rsidRPr="00CD715F" w:rsidRDefault="005C60AE" w:rsidP="00A933E0">
      <w:pPr>
        <w:pStyle w:val="ListParagraph"/>
        <w:numPr>
          <w:ilvl w:val="0"/>
          <w:numId w:val="1"/>
        </w:numPr>
        <w:tabs>
          <w:tab w:val="left" w:pos="450"/>
        </w:tabs>
        <w:spacing w:before="240" w:line="360" w:lineRule="auto"/>
        <w:jc w:val="both"/>
        <w:rPr>
          <w:rFonts w:ascii="Times New Roman" w:hAnsi="Times New Roman" w:cs="Times New Roman"/>
          <w:sz w:val="24"/>
        </w:rPr>
      </w:pPr>
      <w:r w:rsidRPr="00CD715F">
        <w:rPr>
          <w:rFonts w:ascii="Times New Roman" w:hAnsi="Times New Roman" w:cs="Times New Roman"/>
          <w:sz w:val="24"/>
        </w:rPr>
        <w:lastRenderedPageBreak/>
        <w:t xml:space="preserve">As such, that the </w:t>
      </w:r>
      <w:r>
        <w:rPr>
          <w:rFonts w:ascii="Times New Roman" w:hAnsi="Times New Roman" w:cs="Times New Roman"/>
          <w:sz w:val="24"/>
        </w:rPr>
        <w:t>several stakeholders have</w:t>
      </w:r>
      <w:r w:rsidRPr="00CD715F">
        <w:rPr>
          <w:rFonts w:ascii="Times New Roman" w:hAnsi="Times New Roman" w:cs="Times New Roman"/>
          <w:sz w:val="24"/>
        </w:rPr>
        <w:t xml:space="preserve"> not b</w:t>
      </w:r>
      <w:r>
        <w:rPr>
          <w:rFonts w:ascii="Times New Roman" w:hAnsi="Times New Roman" w:cs="Times New Roman"/>
          <w:sz w:val="24"/>
        </w:rPr>
        <w:t xml:space="preserve">een cited </w:t>
      </w:r>
      <w:r w:rsidRPr="00CD715F">
        <w:rPr>
          <w:rFonts w:ascii="Times New Roman" w:hAnsi="Times New Roman" w:cs="Times New Roman"/>
          <w:sz w:val="24"/>
        </w:rPr>
        <w:t xml:space="preserve">is immaterial in the present case. The court should simply determine the question in dispute as to whether or not to grant the interim relief sought by the applicant. </w:t>
      </w:r>
      <w:r>
        <w:rPr>
          <w:rFonts w:ascii="Times New Roman" w:hAnsi="Times New Roman" w:cs="Times New Roman"/>
          <w:sz w:val="24"/>
        </w:rPr>
        <w:t xml:space="preserve">In </w:t>
      </w:r>
      <w:r w:rsidRPr="00CD715F">
        <w:rPr>
          <w:rFonts w:ascii="Times New Roman" w:hAnsi="Times New Roman" w:cs="Times New Roman"/>
          <w:i/>
          <w:sz w:val="24"/>
        </w:rPr>
        <w:t xml:space="preserve">Apostolic Faith Mission in Zimbabwe </w:t>
      </w:r>
      <w:r w:rsidRPr="00CD715F">
        <w:rPr>
          <w:rFonts w:ascii="Times New Roman" w:hAnsi="Times New Roman" w:cs="Times New Roman"/>
          <w:sz w:val="24"/>
        </w:rPr>
        <w:t>v</w:t>
      </w:r>
      <w:r w:rsidRPr="00CD715F">
        <w:rPr>
          <w:rFonts w:ascii="Times New Roman" w:hAnsi="Times New Roman" w:cs="Times New Roman"/>
          <w:i/>
          <w:sz w:val="24"/>
        </w:rPr>
        <w:t xml:space="preserve"> Chinyemba &amp; Others</w:t>
      </w:r>
      <w:r w:rsidR="00D1742D">
        <w:rPr>
          <w:rFonts w:ascii="Times New Roman" w:hAnsi="Times New Roman" w:cs="Times New Roman"/>
          <w:sz w:val="24"/>
        </w:rPr>
        <w:t xml:space="preserve"> HH-</w:t>
      </w:r>
      <w:r>
        <w:rPr>
          <w:rFonts w:ascii="Times New Roman" w:hAnsi="Times New Roman" w:cs="Times New Roman"/>
          <w:sz w:val="24"/>
        </w:rPr>
        <w:t>103-24 at p</w:t>
      </w:r>
      <w:r w:rsidR="00FB50CF">
        <w:rPr>
          <w:rFonts w:ascii="Times New Roman" w:hAnsi="Times New Roman" w:cs="Times New Roman"/>
          <w:sz w:val="24"/>
        </w:rPr>
        <w:t xml:space="preserve"> </w:t>
      </w:r>
      <w:r>
        <w:rPr>
          <w:rFonts w:ascii="Times New Roman" w:hAnsi="Times New Roman" w:cs="Times New Roman"/>
          <w:sz w:val="24"/>
        </w:rPr>
        <w:t>7, C</w:t>
      </w:r>
      <w:r w:rsidRPr="000427B2">
        <w:rPr>
          <w:rFonts w:ascii="Times New Roman" w:hAnsi="Times New Roman" w:cs="Times New Roman"/>
        </w:rPr>
        <w:t>HITAPI</w:t>
      </w:r>
      <w:r>
        <w:rPr>
          <w:rFonts w:ascii="Times New Roman" w:hAnsi="Times New Roman" w:cs="Times New Roman"/>
          <w:sz w:val="24"/>
        </w:rPr>
        <w:t xml:space="preserve"> J,</w:t>
      </w:r>
      <w:r w:rsidRPr="00CD715F">
        <w:rPr>
          <w:rFonts w:ascii="Times New Roman" w:hAnsi="Times New Roman" w:cs="Times New Roman"/>
          <w:sz w:val="24"/>
        </w:rPr>
        <w:t xml:space="preserve"> commenting on the issue of joinder </w:t>
      </w:r>
      <w:r w:rsidRPr="00622B6C">
        <w:rPr>
          <w:rFonts w:ascii="Times New Roman" w:hAnsi="Times New Roman" w:cs="Times New Roman"/>
          <w:i/>
          <w:iCs/>
          <w:sz w:val="24"/>
        </w:rPr>
        <w:t>vis-à-vis</w:t>
      </w:r>
      <w:r w:rsidRPr="00CD715F">
        <w:rPr>
          <w:rFonts w:ascii="Times New Roman" w:hAnsi="Times New Roman" w:cs="Times New Roman"/>
          <w:sz w:val="24"/>
        </w:rPr>
        <w:t xml:space="preserve"> </w:t>
      </w:r>
      <w:r>
        <w:rPr>
          <w:rFonts w:ascii="Times New Roman" w:hAnsi="Times New Roman" w:cs="Times New Roman"/>
          <w:sz w:val="24"/>
        </w:rPr>
        <w:t>r 32(11) of the Rules, observed that:</w:t>
      </w:r>
    </w:p>
    <w:p w14:paraId="31181304" w14:textId="77777777" w:rsidR="005C60AE" w:rsidRDefault="005C60AE" w:rsidP="005C60AE">
      <w:pPr>
        <w:pStyle w:val="ListParagraph"/>
        <w:tabs>
          <w:tab w:val="left" w:pos="450"/>
        </w:tabs>
        <w:spacing w:line="240" w:lineRule="auto"/>
        <w:ind w:left="1440"/>
        <w:jc w:val="both"/>
        <w:rPr>
          <w:rFonts w:ascii="Times New Roman" w:hAnsi="Times New Roman" w:cs="Times New Roman"/>
        </w:rPr>
      </w:pPr>
      <w:r w:rsidRPr="00CD715F">
        <w:rPr>
          <w:rFonts w:ascii="Times New Roman" w:hAnsi="Times New Roman" w:cs="Times New Roman"/>
        </w:rPr>
        <w:t>“The purport of the quoted rules</w:t>
      </w:r>
      <w:r>
        <w:rPr>
          <w:rFonts w:ascii="Times New Roman" w:hAnsi="Times New Roman" w:cs="Times New Roman"/>
        </w:rPr>
        <w:t xml:space="preserve"> is that a party who raises non-</w:t>
      </w:r>
      <w:r w:rsidRPr="00CD715F">
        <w:rPr>
          <w:rFonts w:ascii="Times New Roman" w:hAnsi="Times New Roman" w:cs="Times New Roman"/>
        </w:rPr>
        <w:t>joinder or misjoinder may not pray for dismissal of the case in which the objection is raised. It seems to me to be sensible that the party ple</w:t>
      </w:r>
      <w:r>
        <w:rPr>
          <w:rFonts w:ascii="Times New Roman" w:hAnsi="Times New Roman" w:cs="Times New Roman"/>
        </w:rPr>
        <w:t>ading non-</w:t>
      </w:r>
      <w:r w:rsidRPr="00CD715F">
        <w:rPr>
          <w:rFonts w:ascii="Times New Roman" w:hAnsi="Times New Roman" w:cs="Times New Roman"/>
        </w:rPr>
        <w:t>joinder should consider applying for the joinder itself so that the matter is fully ventilated and disposed of to finality in one sitting.”</w:t>
      </w:r>
    </w:p>
    <w:p w14:paraId="718C724E" w14:textId="77777777" w:rsidR="00622B6C" w:rsidRPr="00CD715F" w:rsidRDefault="00622B6C" w:rsidP="005C60AE">
      <w:pPr>
        <w:pStyle w:val="ListParagraph"/>
        <w:tabs>
          <w:tab w:val="left" w:pos="450"/>
        </w:tabs>
        <w:spacing w:line="240" w:lineRule="auto"/>
        <w:ind w:left="1440"/>
        <w:jc w:val="both"/>
        <w:rPr>
          <w:rFonts w:ascii="Times New Roman" w:hAnsi="Times New Roman" w:cs="Times New Roman"/>
        </w:rPr>
      </w:pPr>
    </w:p>
    <w:p w14:paraId="039E52BA" w14:textId="72287BE5" w:rsidR="005C60AE" w:rsidRDefault="005C60AE" w:rsidP="0050787A">
      <w:pPr>
        <w:pStyle w:val="ListParagraph"/>
        <w:numPr>
          <w:ilvl w:val="0"/>
          <w:numId w:val="1"/>
        </w:numPr>
        <w:tabs>
          <w:tab w:val="left" w:pos="450"/>
        </w:tabs>
        <w:spacing w:line="360" w:lineRule="auto"/>
        <w:jc w:val="both"/>
        <w:rPr>
          <w:rFonts w:ascii="Times New Roman" w:hAnsi="Times New Roman" w:cs="Times New Roman"/>
          <w:sz w:val="24"/>
        </w:rPr>
      </w:pPr>
      <w:r>
        <w:rPr>
          <w:rFonts w:ascii="Times New Roman" w:hAnsi="Times New Roman" w:cs="Times New Roman"/>
          <w:sz w:val="24"/>
        </w:rPr>
        <w:t>I</w:t>
      </w:r>
      <w:r w:rsidR="00800CD0">
        <w:rPr>
          <w:rFonts w:ascii="Times New Roman" w:hAnsi="Times New Roman" w:cs="Times New Roman"/>
          <w:sz w:val="24"/>
        </w:rPr>
        <w:t>n any event, i</w:t>
      </w:r>
      <w:r w:rsidRPr="00CD715F">
        <w:rPr>
          <w:rFonts w:ascii="Times New Roman" w:hAnsi="Times New Roman" w:cs="Times New Roman"/>
          <w:sz w:val="24"/>
        </w:rPr>
        <w:t xml:space="preserve">f the </w:t>
      </w:r>
      <w:r>
        <w:rPr>
          <w:rFonts w:ascii="Times New Roman" w:hAnsi="Times New Roman" w:cs="Times New Roman"/>
          <w:sz w:val="24"/>
        </w:rPr>
        <w:t xml:space="preserve">first </w:t>
      </w:r>
      <w:r w:rsidRPr="00CD715F">
        <w:rPr>
          <w:rFonts w:ascii="Times New Roman" w:hAnsi="Times New Roman" w:cs="Times New Roman"/>
          <w:sz w:val="24"/>
        </w:rPr>
        <w:t>respon</w:t>
      </w:r>
      <w:r>
        <w:rPr>
          <w:rFonts w:ascii="Times New Roman" w:hAnsi="Times New Roman" w:cs="Times New Roman"/>
          <w:sz w:val="24"/>
        </w:rPr>
        <w:t xml:space="preserve">dent is assured that the joinder of those stakeholders is essential, it is sensible for the first respondent </w:t>
      </w:r>
      <w:r w:rsidRPr="00CD715F">
        <w:rPr>
          <w:rFonts w:ascii="Times New Roman" w:hAnsi="Times New Roman" w:cs="Times New Roman"/>
          <w:sz w:val="24"/>
        </w:rPr>
        <w:t>to consider applying for th</w:t>
      </w:r>
      <w:r>
        <w:rPr>
          <w:rFonts w:ascii="Times New Roman" w:hAnsi="Times New Roman" w:cs="Times New Roman"/>
          <w:sz w:val="24"/>
        </w:rPr>
        <w:t>eir joinder, rather than seek a dismissal of this application on the basis of non-joinder</w:t>
      </w:r>
      <w:r w:rsidRPr="00CD715F">
        <w:rPr>
          <w:rFonts w:ascii="Times New Roman" w:hAnsi="Times New Roman" w:cs="Times New Roman"/>
          <w:sz w:val="24"/>
        </w:rPr>
        <w:t>.</w:t>
      </w:r>
      <w:r>
        <w:rPr>
          <w:rFonts w:ascii="Times New Roman" w:hAnsi="Times New Roman" w:cs="Times New Roman"/>
          <w:sz w:val="24"/>
        </w:rPr>
        <w:t xml:space="preserve"> </w:t>
      </w:r>
    </w:p>
    <w:p w14:paraId="17ED53FD" w14:textId="77777777" w:rsidR="005C60AE" w:rsidRDefault="005C60AE" w:rsidP="0050787A">
      <w:pPr>
        <w:pStyle w:val="ListParagraph"/>
        <w:numPr>
          <w:ilvl w:val="0"/>
          <w:numId w:val="1"/>
        </w:numPr>
        <w:tabs>
          <w:tab w:val="left" w:pos="450"/>
        </w:tabs>
        <w:spacing w:line="360" w:lineRule="auto"/>
        <w:jc w:val="both"/>
        <w:rPr>
          <w:rFonts w:ascii="Times New Roman" w:hAnsi="Times New Roman" w:cs="Times New Roman"/>
          <w:sz w:val="24"/>
        </w:rPr>
      </w:pPr>
      <w:r>
        <w:rPr>
          <w:rFonts w:ascii="Times New Roman" w:hAnsi="Times New Roman" w:cs="Times New Roman"/>
          <w:sz w:val="24"/>
        </w:rPr>
        <w:t xml:space="preserve">In the premises, this preliminary point stands to be dismissed. </w:t>
      </w:r>
    </w:p>
    <w:p w14:paraId="06BBD2B3" w14:textId="194417F4" w:rsidR="005C60AE" w:rsidRPr="005C60AE" w:rsidRDefault="00800CD0" w:rsidP="005C60AE">
      <w:pPr>
        <w:pStyle w:val="ListParagraph"/>
        <w:tabs>
          <w:tab w:val="left" w:pos="450"/>
        </w:tabs>
        <w:spacing w:line="360" w:lineRule="auto"/>
        <w:ind w:left="360"/>
        <w:jc w:val="both"/>
        <w:rPr>
          <w:rFonts w:ascii="Times New Roman" w:hAnsi="Times New Roman" w:cs="Times New Roman"/>
          <w:b/>
          <w:sz w:val="24"/>
          <w:u w:val="single"/>
        </w:rPr>
      </w:pPr>
      <w:r>
        <w:rPr>
          <w:rFonts w:ascii="Times New Roman" w:hAnsi="Times New Roman" w:cs="Times New Roman"/>
          <w:b/>
          <w:sz w:val="24"/>
          <w:u w:val="single"/>
        </w:rPr>
        <w:t>Whether or not the r</w:t>
      </w:r>
      <w:r w:rsidR="007B484F" w:rsidRPr="005C60AE">
        <w:rPr>
          <w:rFonts w:ascii="Times New Roman" w:hAnsi="Times New Roman" w:cs="Times New Roman"/>
          <w:b/>
          <w:sz w:val="24"/>
          <w:u w:val="single"/>
        </w:rPr>
        <w:t>elief sought is fatally defective</w:t>
      </w:r>
    </w:p>
    <w:p w14:paraId="2ECBC2A7" w14:textId="1168E919" w:rsidR="00585B6A" w:rsidRPr="00585B6A" w:rsidRDefault="005C60AE" w:rsidP="0050787A">
      <w:pPr>
        <w:pStyle w:val="ListParagraph"/>
        <w:numPr>
          <w:ilvl w:val="0"/>
          <w:numId w:val="1"/>
        </w:numPr>
        <w:spacing w:line="360" w:lineRule="auto"/>
        <w:jc w:val="both"/>
        <w:rPr>
          <w:rFonts w:ascii="Times New Roman" w:hAnsi="Times New Roman" w:cs="Times New Roman"/>
          <w:lang w:val="en-ZW"/>
        </w:rPr>
      </w:pPr>
      <w:r>
        <w:rPr>
          <w:rFonts w:ascii="Times New Roman" w:hAnsi="Times New Roman" w:cs="Times New Roman"/>
          <w:sz w:val="24"/>
        </w:rPr>
        <w:t xml:space="preserve">The first respondent contends that one cannot seek to interdict a lawful process. This is a fundamental principle of the law. </w:t>
      </w:r>
      <w:r>
        <w:rPr>
          <w:rFonts w:ascii="Times New Roman" w:hAnsi="Times New Roman" w:cs="Times New Roman"/>
          <w:sz w:val="24"/>
          <w:szCs w:val="24"/>
        </w:rPr>
        <w:t xml:space="preserve">An interim interdict is not a remedy for prohibiting lawful conduct, neither can it be used to bar actions anchored on a valid court order. See for example </w:t>
      </w:r>
      <w:r w:rsidRPr="00C65E61">
        <w:rPr>
          <w:rFonts w:ascii="Times New Roman" w:hAnsi="Times New Roman" w:cs="Times New Roman"/>
          <w:i/>
          <w:sz w:val="24"/>
          <w:szCs w:val="24"/>
        </w:rPr>
        <w:t xml:space="preserve">Airfield Investments (Pvt) Ltd </w:t>
      </w:r>
      <w:r w:rsidRPr="00C65E61">
        <w:rPr>
          <w:rFonts w:ascii="Times New Roman" w:hAnsi="Times New Roman" w:cs="Times New Roman"/>
          <w:sz w:val="24"/>
          <w:szCs w:val="24"/>
        </w:rPr>
        <w:t xml:space="preserve">v </w:t>
      </w:r>
      <w:r w:rsidRPr="00C65E61">
        <w:rPr>
          <w:rFonts w:ascii="Times New Roman" w:hAnsi="Times New Roman" w:cs="Times New Roman"/>
          <w:i/>
          <w:sz w:val="24"/>
          <w:szCs w:val="24"/>
        </w:rPr>
        <w:t xml:space="preserve">Minister of Lands &amp; Ors </w:t>
      </w:r>
      <w:r w:rsidRPr="00C65E61">
        <w:rPr>
          <w:rFonts w:ascii="Times New Roman" w:hAnsi="Times New Roman" w:cs="Times New Roman"/>
          <w:sz w:val="24"/>
          <w:szCs w:val="24"/>
        </w:rPr>
        <w:t xml:space="preserve">2004 (1) ZLR 511 (S) on p. 549C and </w:t>
      </w:r>
      <w:r w:rsidRPr="00C65E61">
        <w:rPr>
          <w:rFonts w:ascii="Times New Roman" w:hAnsi="Times New Roman" w:cs="Times New Roman"/>
          <w:bCs/>
          <w:i/>
          <w:sz w:val="24"/>
          <w:szCs w:val="24"/>
          <w:lang w:val="en-ZW"/>
        </w:rPr>
        <w:t xml:space="preserve">Mayor Logistics (Pvt) Ltd </w:t>
      </w:r>
      <w:r w:rsidRPr="00C65E61">
        <w:rPr>
          <w:rFonts w:ascii="Times New Roman" w:hAnsi="Times New Roman" w:cs="Times New Roman"/>
          <w:bCs/>
          <w:iCs/>
          <w:sz w:val="24"/>
          <w:szCs w:val="24"/>
          <w:lang w:val="en-ZW"/>
        </w:rPr>
        <w:t>v</w:t>
      </w:r>
      <w:r w:rsidRPr="00C65E61">
        <w:rPr>
          <w:rFonts w:ascii="Times New Roman" w:hAnsi="Times New Roman" w:cs="Times New Roman"/>
          <w:bCs/>
          <w:i/>
          <w:iCs/>
          <w:sz w:val="24"/>
          <w:szCs w:val="24"/>
          <w:lang w:val="en-ZW"/>
        </w:rPr>
        <w:t xml:space="preserve"> </w:t>
      </w:r>
      <w:r w:rsidRPr="00C65E61">
        <w:rPr>
          <w:rFonts w:ascii="Times New Roman" w:hAnsi="Times New Roman" w:cs="Times New Roman"/>
          <w:bCs/>
          <w:i/>
          <w:sz w:val="24"/>
          <w:szCs w:val="24"/>
          <w:lang w:val="en-ZW"/>
        </w:rPr>
        <w:t xml:space="preserve">Zimbabwe Revenue Authority </w:t>
      </w:r>
      <w:r w:rsidRPr="00C65E61">
        <w:rPr>
          <w:rFonts w:ascii="Times New Roman" w:hAnsi="Times New Roman" w:cs="Times New Roman"/>
          <w:bCs/>
          <w:sz w:val="24"/>
          <w:szCs w:val="24"/>
          <w:lang w:val="en-ZW"/>
        </w:rPr>
        <w:t xml:space="preserve">2014 (2) ZLR 78 (C) </w:t>
      </w:r>
      <w:r w:rsidRPr="00C65E61">
        <w:rPr>
          <w:rFonts w:ascii="Times New Roman" w:hAnsi="Times New Roman" w:cs="Times New Roman"/>
          <w:sz w:val="24"/>
          <w:lang w:val="en-ZW"/>
        </w:rPr>
        <w:t>at page 84 G-H</w:t>
      </w:r>
      <w:r>
        <w:rPr>
          <w:rFonts w:ascii="Times New Roman" w:hAnsi="Times New Roman" w:cs="Times New Roman"/>
          <w:sz w:val="24"/>
          <w:lang w:val="en-ZW"/>
        </w:rPr>
        <w:t xml:space="preserve">, </w:t>
      </w:r>
      <w:r w:rsidRPr="005C60AE">
        <w:rPr>
          <w:rFonts w:ascii="Times New Roman" w:hAnsi="Times New Roman" w:cs="Times New Roman"/>
          <w:i/>
          <w:sz w:val="24"/>
          <w:szCs w:val="24"/>
          <w:lang w:val="en-ZW"/>
        </w:rPr>
        <w:t xml:space="preserve">Magaya </w:t>
      </w:r>
      <w:r w:rsidRPr="005C60AE">
        <w:rPr>
          <w:rFonts w:ascii="Times New Roman" w:hAnsi="Times New Roman" w:cs="Times New Roman"/>
          <w:sz w:val="24"/>
          <w:szCs w:val="24"/>
          <w:lang w:val="en-ZW"/>
        </w:rPr>
        <w:t>v</w:t>
      </w:r>
      <w:r w:rsidRPr="005C60AE">
        <w:rPr>
          <w:rFonts w:ascii="Times New Roman" w:hAnsi="Times New Roman" w:cs="Times New Roman"/>
          <w:i/>
          <w:sz w:val="24"/>
          <w:szCs w:val="24"/>
          <w:lang w:val="en-ZW"/>
        </w:rPr>
        <w:t xml:space="preserve"> Zimbabwe Gender Commission</w:t>
      </w:r>
      <w:r w:rsidRPr="005C60AE">
        <w:rPr>
          <w:rFonts w:ascii="Times New Roman" w:hAnsi="Times New Roman" w:cs="Times New Roman"/>
          <w:sz w:val="24"/>
          <w:szCs w:val="24"/>
          <w:lang w:val="en-ZW"/>
        </w:rPr>
        <w:t xml:space="preserve"> S</w:t>
      </w:r>
      <w:r w:rsidR="00D1742D">
        <w:rPr>
          <w:rFonts w:ascii="Times New Roman" w:hAnsi="Times New Roman" w:cs="Times New Roman"/>
          <w:sz w:val="24"/>
          <w:szCs w:val="24"/>
          <w:lang w:val="en-ZW"/>
        </w:rPr>
        <w:t>C</w:t>
      </w:r>
      <w:r w:rsidRPr="005C60AE">
        <w:rPr>
          <w:rFonts w:ascii="Times New Roman" w:hAnsi="Times New Roman" w:cs="Times New Roman"/>
          <w:sz w:val="24"/>
          <w:szCs w:val="24"/>
          <w:lang w:val="en-ZW"/>
        </w:rPr>
        <w:t>–105–21</w:t>
      </w:r>
      <w:r>
        <w:rPr>
          <w:rFonts w:ascii="Times New Roman" w:hAnsi="Times New Roman" w:cs="Times New Roman"/>
          <w:sz w:val="24"/>
          <w:szCs w:val="24"/>
          <w:lang w:val="en-ZW"/>
        </w:rPr>
        <w:t xml:space="preserve"> and </w:t>
      </w:r>
      <w:r w:rsidRPr="005C60AE">
        <w:rPr>
          <w:rFonts w:ascii="Times New Roman" w:hAnsi="Times New Roman" w:cs="Times New Roman"/>
          <w:i/>
          <w:sz w:val="24"/>
          <w:szCs w:val="24"/>
        </w:rPr>
        <w:t xml:space="preserve">Mbatha </w:t>
      </w:r>
      <w:r w:rsidRPr="005C60AE">
        <w:rPr>
          <w:rFonts w:ascii="Times New Roman" w:hAnsi="Times New Roman" w:cs="Times New Roman"/>
          <w:iCs/>
          <w:sz w:val="24"/>
          <w:szCs w:val="24"/>
        </w:rPr>
        <w:t>v</w:t>
      </w:r>
      <w:r w:rsidRPr="005C60AE">
        <w:rPr>
          <w:rFonts w:ascii="Times New Roman" w:hAnsi="Times New Roman" w:cs="Times New Roman"/>
          <w:i/>
          <w:sz w:val="24"/>
          <w:szCs w:val="24"/>
        </w:rPr>
        <w:t xml:space="preserve"> Ncube &amp; Anor</w:t>
      </w:r>
      <w:r w:rsidRPr="005C60AE">
        <w:rPr>
          <w:rFonts w:ascii="Times New Roman" w:hAnsi="Times New Roman" w:cs="Times New Roman"/>
          <w:sz w:val="24"/>
          <w:szCs w:val="24"/>
        </w:rPr>
        <w:t xml:space="preserve"> S</w:t>
      </w:r>
      <w:r w:rsidR="00D1742D">
        <w:rPr>
          <w:rFonts w:ascii="Times New Roman" w:hAnsi="Times New Roman" w:cs="Times New Roman"/>
          <w:sz w:val="24"/>
          <w:szCs w:val="24"/>
        </w:rPr>
        <w:t>C</w:t>
      </w:r>
      <w:r w:rsidRPr="005C60AE">
        <w:rPr>
          <w:rFonts w:ascii="Times New Roman" w:hAnsi="Times New Roman" w:cs="Times New Roman"/>
          <w:sz w:val="24"/>
          <w:szCs w:val="24"/>
        </w:rPr>
        <w:t>–109–22</w:t>
      </w:r>
      <w:r w:rsidRPr="005C60AE">
        <w:rPr>
          <w:rFonts w:ascii="Times New Roman" w:eastAsia="Calibri" w:hAnsi="Times New Roman" w:cs="Times New Roman"/>
          <w:bCs/>
          <w:sz w:val="24"/>
          <w:szCs w:val="24"/>
        </w:rPr>
        <w:t>.</w:t>
      </w:r>
    </w:p>
    <w:p w14:paraId="35A398A5" w14:textId="481382AA" w:rsidR="0054082F" w:rsidRPr="0054082F" w:rsidRDefault="005C60AE" w:rsidP="0050787A">
      <w:pPr>
        <w:pStyle w:val="ListParagraph"/>
        <w:numPr>
          <w:ilvl w:val="0"/>
          <w:numId w:val="1"/>
        </w:numPr>
        <w:spacing w:line="360" w:lineRule="auto"/>
        <w:jc w:val="both"/>
        <w:rPr>
          <w:rFonts w:ascii="Times New Roman" w:hAnsi="Times New Roman" w:cs="Times New Roman"/>
          <w:lang w:val="en-ZW"/>
        </w:rPr>
      </w:pPr>
      <w:r w:rsidRPr="00585B6A">
        <w:rPr>
          <w:rFonts w:ascii="Times New Roman" w:hAnsi="Times New Roman" w:cs="Times New Roman"/>
          <w:sz w:val="24"/>
          <w:lang w:val="en-ZW"/>
        </w:rPr>
        <w:t xml:space="preserve">In </w:t>
      </w:r>
      <w:r w:rsidR="00585B6A" w:rsidRPr="00585B6A">
        <w:rPr>
          <w:rFonts w:ascii="Times New Roman" w:hAnsi="Times New Roman" w:cs="Times New Roman"/>
          <w:i/>
          <w:sz w:val="24"/>
          <w:lang w:val="en-ZW"/>
        </w:rPr>
        <w:t>casu</w:t>
      </w:r>
      <w:r w:rsidR="00585B6A" w:rsidRPr="00585B6A">
        <w:rPr>
          <w:rFonts w:ascii="Times New Roman" w:hAnsi="Times New Roman" w:cs="Times New Roman"/>
          <w:sz w:val="24"/>
          <w:lang w:val="en-ZW"/>
        </w:rPr>
        <w:t xml:space="preserve">, the applicant does not challenge this position of the law. Neither is the applicant seeking an interdict against an extant order of this Court. The applicant, in as far as </w:t>
      </w:r>
      <w:r w:rsidR="00BC1CD9">
        <w:rPr>
          <w:rFonts w:ascii="Times New Roman" w:hAnsi="Times New Roman" w:cs="Times New Roman"/>
          <w:sz w:val="24"/>
          <w:lang w:val="en-ZW"/>
        </w:rPr>
        <w:t xml:space="preserve">it contends that </w:t>
      </w:r>
      <w:r w:rsidR="00585B6A" w:rsidRPr="00585B6A">
        <w:rPr>
          <w:rFonts w:ascii="Times New Roman" w:hAnsi="Times New Roman" w:cs="Times New Roman"/>
          <w:sz w:val="24"/>
          <w:lang w:val="en-ZW"/>
        </w:rPr>
        <w:t xml:space="preserve">the order </w:t>
      </w:r>
      <w:r w:rsidR="00BC1CD9">
        <w:rPr>
          <w:rFonts w:ascii="Times New Roman" w:hAnsi="Times New Roman" w:cs="Times New Roman"/>
          <w:sz w:val="24"/>
          <w:lang w:val="en-ZW"/>
        </w:rPr>
        <w:t xml:space="preserve">which </w:t>
      </w:r>
      <w:r w:rsidR="00585B6A" w:rsidRPr="00585B6A">
        <w:rPr>
          <w:rFonts w:ascii="Times New Roman" w:hAnsi="Times New Roman" w:cs="Times New Roman"/>
          <w:sz w:val="24"/>
          <w:lang w:val="en-ZW"/>
        </w:rPr>
        <w:t>the second respondent is using does not relate to it, is asking the court to interdict the second respondent from asserting or conducting himself as a corporate rescue practitioner supervising and m</w:t>
      </w:r>
      <w:r w:rsidR="00D1742D">
        <w:rPr>
          <w:rFonts w:ascii="Times New Roman" w:hAnsi="Times New Roman" w:cs="Times New Roman"/>
          <w:sz w:val="24"/>
          <w:lang w:val="en-ZW"/>
        </w:rPr>
        <w:t xml:space="preserve">anaging </w:t>
      </w:r>
      <w:r w:rsidR="00DA499E">
        <w:rPr>
          <w:rFonts w:ascii="Times New Roman" w:hAnsi="Times New Roman" w:cs="Times New Roman"/>
          <w:sz w:val="24"/>
          <w:lang w:val="en-ZW"/>
        </w:rPr>
        <w:t>it and its affairs</w:t>
      </w:r>
      <w:r w:rsidR="00585B6A" w:rsidRPr="00585B6A">
        <w:rPr>
          <w:rFonts w:ascii="Times New Roman" w:hAnsi="Times New Roman" w:cs="Times New Roman"/>
          <w:sz w:val="24"/>
          <w:lang w:val="en-ZW"/>
        </w:rPr>
        <w:t xml:space="preserve">. </w:t>
      </w:r>
      <w:r w:rsidR="00DA499E">
        <w:rPr>
          <w:rFonts w:ascii="Times New Roman" w:hAnsi="Times New Roman" w:cs="Times New Roman"/>
          <w:sz w:val="24"/>
          <w:lang w:val="en-ZW"/>
        </w:rPr>
        <w:t xml:space="preserve">The basis of seeking such relief is that the applicant is asserting that it is not the entity cited in that order. For this reason, if the applicant is not that entity, there is no scope for concluding that it is seeking to interdict a lawful process as the bone of its contention is </w:t>
      </w:r>
      <w:r w:rsidR="00A933E0">
        <w:rPr>
          <w:rFonts w:ascii="Times New Roman" w:hAnsi="Times New Roman" w:cs="Times New Roman"/>
          <w:sz w:val="24"/>
          <w:lang w:val="en-ZW"/>
        </w:rPr>
        <w:t xml:space="preserve">that </w:t>
      </w:r>
      <w:r w:rsidR="00DA499E">
        <w:rPr>
          <w:rFonts w:ascii="Times New Roman" w:hAnsi="Times New Roman" w:cs="Times New Roman"/>
          <w:sz w:val="24"/>
          <w:lang w:val="en-ZW"/>
        </w:rPr>
        <w:t xml:space="preserve">the order does not relate to it. </w:t>
      </w:r>
      <w:r w:rsidR="00975CC5" w:rsidRPr="00585B6A">
        <w:rPr>
          <w:rFonts w:ascii="Times New Roman" w:hAnsi="Times New Roman" w:cs="Times New Roman"/>
          <w:sz w:val="24"/>
          <w:szCs w:val="24"/>
          <w:lang w:val="en-GB"/>
        </w:rPr>
        <w:t>I find that the applicant is well within its rights to utilise the legally provided remedies to protect its rights</w:t>
      </w:r>
      <w:r w:rsidR="005E6D0A">
        <w:rPr>
          <w:rFonts w:ascii="Times New Roman" w:hAnsi="Times New Roman" w:cs="Times New Roman"/>
          <w:sz w:val="24"/>
          <w:szCs w:val="24"/>
          <w:lang w:val="en-GB"/>
        </w:rPr>
        <w:t xml:space="preserve"> given its allegation of mistaken identity</w:t>
      </w:r>
      <w:r w:rsidR="00975CC5" w:rsidRPr="00585B6A">
        <w:rPr>
          <w:rFonts w:ascii="Times New Roman" w:hAnsi="Times New Roman" w:cs="Times New Roman"/>
          <w:sz w:val="24"/>
          <w:szCs w:val="24"/>
          <w:lang w:val="en-GB"/>
        </w:rPr>
        <w:t xml:space="preserve">. </w:t>
      </w:r>
      <w:r w:rsidR="005E6D0A">
        <w:rPr>
          <w:rFonts w:ascii="Times New Roman" w:hAnsi="Times New Roman" w:cs="Times New Roman"/>
          <w:sz w:val="24"/>
          <w:szCs w:val="24"/>
          <w:lang w:val="en-GB"/>
        </w:rPr>
        <w:t>In the circumstance, t</w:t>
      </w:r>
      <w:r w:rsidR="00975CC5" w:rsidRPr="00585B6A">
        <w:rPr>
          <w:rFonts w:ascii="Times New Roman" w:hAnsi="Times New Roman" w:cs="Times New Roman"/>
          <w:sz w:val="24"/>
          <w:szCs w:val="24"/>
          <w:lang w:val="en-GB"/>
        </w:rPr>
        <w:t>his preliminary point must also fail.</w:t>
      </w:r>
    </w:p>
    <w:p w14:paraId="6AB47D64" w14:textId="291FED38" w:rsidR="00453B37" w:rsidRPr="00453B37" w:rsidRDefault="0054082F" w:rsidP="0050787A">
      <w:pPr>
        <w:pStyle w:val="ListParagraph"/>
        <w:numPr>
          <w:ilvl w:val="0"/>
          <w:numId w:val="1"/>
        </w:numPr>
        <w:spacing w:line="360" w:lineRule="auto"/>
        <w:jc w:val="both"/>
        <w:rPr>
          <w:rFonts w:ascii="Times New Roman" w:hAnsi="Times New Roman" w:cs="Times New Roman"/>
          <w:lang w:val="en-ZW"/>
        </w:rPr>
      </w:pPr>
      <w:r>
        <w:rPr>
          <w:rFonts w:ascii="Times New Roman" w:hAnsi="Times New Roman" w:cs="Times New Roman"/>
          <w:sz w:val="24"/>
          <w:szCs w:val="24"/>
          <w:lang w:val="en-GB"/>
        </w:rPr>
        <w:lastRenderedPageBreak/>
        <w:t>The other preliminary point raised by the first respondent relate</w:t>
      </w:r>
      <w:r w:rsidR="002C25BA">
        <w:rPr>
          <w:rFonts w:ascii="Times New Roman" w:hAnsi="Times New Roman" w:cs="Times New Roman"/>
          <w:sz w:val="24"/>
          <w:szCs w:val="24"/>
          <w:lang w:val="en-GB"/>
        </w:rPr>
        <w:t>s</w:t>
      </w:r>
      <w:r>
        <w:rPr>
          <w:rFonts w:ascii="Times New Roman" w:hAnsi="Times New Roman" w:cs="Times New Roman"/>
          <w:sz w:val="24"/>
          <w:szCs w:val="24"/>
          <w:lang w:val="en-GB"/>
        </w:rPr>
        <w:t xml:space="preserve"> to propriety of the final relief being sought. In my opinion, that issue stands to be determined on the return date and is not for this court to decide at this stage of the proceedings. </w:t>
      </w:r>
      <w:r w:rsidR="00975CC5" w:rsidRPr="00585B6A">
        <w:rPr>
          <w:rFonts w:ascii="Times New Roman" w:hAnsi="Times New Roman" w:cs="Times New Roman"/>
          <w:sz w:val="24"/>
          <w:szCs w:val="24"/>
          <w:lang w:val="en-GB"/>
        </w:rPr>
        <w:t xml:space="preserve"> </w:t>
      </w:r>
    </w:p>
    <w:p w14:paraId="5B87F8C8" w14:textId="2F56442D" w:rsidR="00453B37" w:rsidRPr="00453B37" w:rsidRDefault="00777756" w:rsidP="0050787A">
      <w:pPr>
        <w:pStyle w:val="ListParagraph"/>
        <w:numPr>
          <w:ilvl w:val="0"/>
          <w:numId w:val="1"/>
        </w:numPr>
        <w:spacing w:line="360" w:lineRule="auto"/>
        <w:jc w:val="both"/>
        <w:rPr>
          <w:rFonts w:ascii="Times New Roman" w:hAnsi="Times New Roman" w:cs="Times New Roman"/>
          <w:lang w:val="en-ZW"/>
        </w:rPr>
      </w:pPr>
      <w:r>
        <w:rPr>
          <w:rFonts w:ascii="Times New Roman" w:hAnsi="Times New Roman" w:cs="Times New Roman"/>
          <w:sz w:val="24"/>
          <w:szCs w:val="24"/>
          <w:lang w:val="en-GB"/>
        </w:rPr>
        <w:t xml:space="preserve">It </w:t>
      </w:r>
      <w:r w:rsidR="0064436A" w:rsidRPr="00453B37">
        <w:rPr>
          <w:rFonts w:ascii="Times New Roman" w:hAnsi="Times New Roman" w:cs="Times New Roman"/>
          <w:sz w:val="24"/>
          <w:szCs w:val="24"/>
          <w:lang w:val="en-GB"/>
        </w:rPr>
        <w:t xml:space="preserve">now </w:t>
      </w:r>
      <w:r>
        <w:rPr>
          <w:rFonts w:ascii="Times New Roman" w:hAnsi="Times New Roman" w:cs="Times New Roman"/>
          <w:sz w:val="24"/>
          <w:szCs w:val="24"/>
          <w:lang w:val="en-GB"/>
        </w:rPr>
        <w:t xml:space="preserve">remains for me </w:t>
      </w:r>
      <w:r w:rsidR="0064436A" w:rsidRPr="00453B37">
        <w:rPr>
          <w:rFonts w:ascii="Times New Roman" w:hAnsi="Times New Roman" w:cs="Times New Roman"/>
          <w:sz w:val="24"/>
          <w:szCs w:val="24"/>
          <w:lang w:val="en-GB"/>
        </w:rPr>
        <w:t xml:space="preserve">to deal with the merits of the matter. </w:t>
      </w:r>
    </w:p>
    <w:p w14:paraId="29EBFB6B" w14:textId="77777777" w:rsidR="00453B37" w:rsidRDefault="00453B37" w:rsidP="00453B37">
      <w:pPr>
        <w:pStyle w:val="ListParagraph"/>
        <w:spacing w:before="240" w:after="0" w:line="360" w:lineRule="auto"/>
        <w:ind w:left="360"/>
        <w:jc w:val="both"/>
        <w:rPr>
          <w:rFonts w:ascii="Times New Roman" w:hAnsi="Times New Roman" w:cs="Times New Roman"/>
          <w:b/>
          <w:sz w:val="24"/>
          <w:szCs w:val="24"/>
          <w:u w:val="single"/>
          <w:lang w:val="en-GB"/>
        </w:rPr>
      </w:pPr>
    </w:p>
    <w:p w14:paraId="201514E2" w14:textId="2F888AE7" w:rsidR="00453B37" w:rsidRPr="00453B37" w:rsidRDefault="007B484F" w:rsidP="00453B37">
      <w:pPr>
        <w:pStyle w:val="ListParagraph"/>
        <w:spacing w:before="240" w:after="0" w:line="360" w:lineRule="auto"/>
        <w:ind w:left="360"/>
        <w:jc w:val="both"/>
        <w:rPr>
          <w:rFonts w:ascii="Times New Roman" w:hAnsi="Times New Roman" w:cs="Times New Roman"/>
          <w:b/>
          <w:sz w:val="24"/>
          <w:szCs w:val="24"/>
          <w:u w:val="single"/>
          <w:lang w:val="en-GB"/>
        </w:rPr>
      </w:pPr>
      <w:r w:rsidRPr="00073B16">
        <w:rPr>
          <w:rFonts w:ascii="Times New Roman" w:hAnsi="Times New Roman" w:cs="Times New Roman"/>
          <w:b/>
          <w:sz w:val="24"/>
          <w:szCs w:val="24"/>
          <w:u w:val="single"/>
          <w:lang w:val="en-GB"/>
        </w:rPr>
        <w:t xml:space="preserve">Analysis </w:t>
      </w:r>
      <w:r w:rsidR="005E6D0A" w:rsidRPr="00073B16">
        <w:rPr>
          <w:rFonts w:ascii="Times New Roman" w:hAnsi="Times New Roman" w:cs="Times New Roman"/>
          <w:b/>
          <w:sz w:val="24"/>
          <w:szCs w:val="24"/>
          <w:u w:val="single"/>
          <w:lang w:val="en-GB"/>
        </w:rPr>
        <w:t>o</w:t>
      </w:r>
      <w:r w:rsidR="005E6D0A">
        <w:rPr>
          <w:rFonts w:ascii="Times New Roman" w:hAnsi="Times New Roman" w:cs="Times New Roman"/>
          <w:b/>
          <w:sz w:val="24"/>
          <w:szCs w:val="24"/>
          <w:u w:val="single"/>
          <w:lang w:val="en-GB"/>
        </w:rPr>
        <w:t>f</w:t>
      </w:r>
      <w:r w:rsidR="005E6D0A" w:rsidRPr="00073B16">
        <w:rPr>
          <w:rFonts w:ascii="Times New Roman" w:hAnsi="Times New Roman" w:cs="Times New Roman"/>
          <w:b/>
          <w:sz w:val="24"/>
          <w:szCs w:val="24"/>
          <w:u w:val="single"/>
          <w:lang w:val="en-GB"/>
        </w:rPr>
        <w:t xml:space="preserve"> </w:t>
      </w:r>
      <w:r w:rsidRPr="00073B16">
        <w:rPr>
          <w:rFonts w:ascii="Times New Roman" w:hAnsi="Times New Roman" w:cs="Times New Roman"/>
          <w:b/>
          <w:sz w:val="24"/>
          <w:szCs w:val="24"/>
          <w:u w:val="single"/>
          <w:lang w:val="en-GB"/>
        </w:rPr>
        <w:t>the merits</w:t>
      </w:r>
    </w:p>
    <w:p w14:paraId="2D75D0AD" w14:textId="18D5CAF1" w:rsidR="00453B37" w:rsidRPr="00453B37" w:rsidRDefault="00453B37" w:rsidP="0050787A">
      <w:pPr>
        <w:pStyle w:val="ListParagraph"/>
        <w:numPr>
          <w:ilvl w:val="0"/>
          <w:numId w:val="1"/>
        </w:numPr>
        <w:spacing w:line="360" w:lineRule="auto"/>
        <w:jc w:val="both"/>
        <w:rPr>
          <w:rFonts w:ascii="Times New Roman" w:hAnsi="Times New Roman" w:cs="Times New Roman"/>
          <w:lang w:val="en-ZW"/>
        </w:rPr>
      </w:pPr>
      <w:r>
        <w:rPr>
          <w:rFonts w:ascii="Times New Roman" w:hAnsi="Times New Roman" w:cs="Times New Roman"/>
          <w:sz w:val="24"/>
          <w:szCs w:val="24"/>
          <w:lang w:val="en-GB"/>
        </w:rPr>
        <w:t>A</w:t>
      </w:r>
      <w:r w:rsidR="009E2F2D" w:rsidRPr="00453B37">
        <w:rPr>
          <w:rFonts w:ascii="Times New Roman" w:hAnsi="Times New Roman" w:cs="Times New Roman"/>
          <w:sz w:val="24"/>
          <w:szCs w:val="24"/>
          <w:lang w:val="en-GB"/>
        </w:rPr>
        <w:t>t this stage</w:t>
      </w:r>
      <w:r>
        <w:rPr>
          <w:rFonts w:ascii="Times New Roman" w:hAnsi="Times New Roman" w:cs="Times New Roman"/>
          <w:sz w:val="24"/>
          <w:szCs w:val="24"/>
          <w:lang w:val="en-GB"/>
        </w:rPr>
        <w:t xml:space="preserve"> of the proceedings,</w:t>
      </w:r>
      <w:r w:rsidR="009E2F2D" w:rsidRPr="00453B37">
        <w:rPr>
          <w:rFonts w:ascii="Times New Roman" w:hAnsi="Times New Roman" w:cs="Times New Roman"/>
          <w:sz w:val="24"/>
          <w:szCs w:val="24"/>
          <w:lang w:val="en-GB"/>
        </w:rPr>
        <w:t xml:space="preserve"> </w:t>
      </w:r>
      <w:r w:rsidR="009E2F2D" w:rsidRPr="00453B37">
        <w:rPr>
          <w:rFonts w:ascii="Times New Roman" w:hAnsi="Times New Roman" w:cs="Times New Roman"/>
          <w:sz w:val="24"/>
          <w:szCs w:val="24"/>
        </w:rPr>
        <w:t xml:space="preserve">the </w:t>
      </w:r>
      <w:r>
        <w:rPr>
          <w:rFonts w:ascii="Times New Roman" w:hAnsi="Times New Roman" w:cs="Times New Roman"/>
          <w:sz w:val="24"/>
          <w:szCs w:val="24"/>
        </w:rPr>
        <w:t xml:space="preserve">applicant </w:t>
      </w:r>
      <w:r w:rsidR="009E2F2D" w:rsidRPr="00453B37">
        <w:rPr>
          <w:rFonts w:ascii="Times New Roman" w:hAnsi="Times New Roman" w:cs="Times New Roman"/>
          <w:sz w:val="24"/>
          <w:szCs w:val="24"/>
        </w:rPr>
        <w:t xml:space="preserve">is seeking a provisional order and such an order is established on a </w:t>
      </w:r>
      <w:r w:rsidR="009E2F2D" w:rsidRPr="00453B37">
        <w:rPr>
          <w:rFonts w:ascii="Times New Roman" w:hAnsi="Times New Roman" w:cs="Times New Roman"/>
          <w:i/>
          <w:iCs/>
          <w:sz w:val="24"/>
          <w:szCs w:val="24"/>
        </w:rPr>
        <w:t xml:space="preserve">prima facie </w:t>
      </w:r>
      <w:r w:rsidR="009E2F2D" w:rsidRPr="00453B37">
        <w:rPr>
          <w:rFonts w:ascii="Times New Roman" w:hAnsi="Times New Roman" w:cs="Times New Roman"/>
          <w:sz w:val="24"/>
          <w:szCs w:val="24"/>
        </w:rPr>
        <w:t>basis because it is merely a caretaker temporary order pending the final determination of the dispute on the return date</w:t>
      </w:r>
      <w:r w:rsidR="0042406E">
        <w:rPr>
          <w:rFonts w:ascii="Times New Roman" w:hAnsi="Times New Roman" w:cs="Times New Roman"/>
          <w:sz w:val="24"/>
          <w:szCs w:val="24"/>
        </w:rPr>
        <w:t xml:space="preserve"> – </w:t>
      </w:r>
      <w:r w:rsidR="0042406E">
        <w:rPr>
          <w:rFonts w:ascii="Times New Roman" w:hAnsi="Times New Roman" w:cs="Times New Roman"/>
          <w:bCs/>
          <w:sz w:val="24"/>
          <w:szCs w:val="24"/>
        </w:rPr>
        <w:t>s</w:t>
      </w:r>
      <w:r w:rsidR="0042406E" w:rsidRPr="00453B37">
        <w:rPr>
          <w:rFonts w:ascii="Times New Roman" w:hAnsi="Times New Roman" w:cs="Times New Roman"/>
          <w:bCs/>
          <w:sz w:val="24"/>
          <w:szCs w:val="24"/>
        </w:rPr>
        <w:t xml:space="preserve">ee </w:t>
      </w:r>
      <w:r w:rsidR="00A75624" w:rsidRPr="00A75624">
        <w:rPr>
          <w:rFonts w:ascii="Times New Roman" w:hAnsi="Times New Roman" w:cs="Times New Roman"/>
          <w:bCs/>
          <w:i/>
          <w:sz w:val="24"/>
          <w:szCs w:val="24"/>
        </w:rPr>
        <w:t xml:space="preserve">Chiwenga </w:t>
      </w:r>
      <w:r w:rsidR="00A75624" w:rsidRPr="00A75624">
        <w:rPr>
          <w:rFonts w:ascii="Times New Roman" w:hAnsi="Times New Roman" w:cs="Times New Roman"/>
          <w:bCs/>
          <w:sz w:val="24"/>
          <w:szCs w:val="24"/>
        </w:rPr>
        <w:t>v</w:t>
      </w:r>
      <w:r w:rsidR="00A75624" w:rsidRPr="00A75624">
        <w:rPr>
          <w:rFonts w:ascii="Times New Roman" w:hAnsi="Times New Roman" w:cs="Times New Roman"/>
          <w:bCs/>
          <w:i/>
          <w:sz w:val="24"/>
          <w:szCs w:val="24"/>
        </w:rPr>
        <w:t xml:space="preserve"> Mubaiwa</w:t>
      </w:r>
      <w:r w:rsidR="00A75624">
        <w:rPr>
          <w:rFonts w:ascii="Times New Roman" w:hAnsi="Times New Roman" w:cs="Times New Roman"/>
          <w:bCs/>
          <w:sz w:val="24"/>
          <w:szCs w:val="24"/>
        </w:rPr>
        <w:t xml:space="preserve"> 2020 (1) ZLR 1360 (S) and </w:t>
      </w:r>
      <w:r w:rsidR="00CA0205" w:rsidRPr="00453B37">
        <w:rPr>
          <w:rFonts w:ascii="Times New Roman" w:hAnsi="Times New Roman" w:cs="Times New Roman"/>
          <w:bCs/>
          <w:i/>
          <w:sz w:val="24"/>
          <w:szCs w:val="24"/>
        </w:rPr>
        <w:t xml:space="preserve">Rodgers </w:t>
      </w:r>
      <w:r w:rsidR="00CA0205" w:rsidRPr="00453B37">
        <w:rPr>
          <w:rFonts w:ascii="Times New Roman" w:hAnsi="Times New Roman" w:cs="Times New Roman"/>
          <w:bCs/>
          <w:sz w:val="24"/>
          <w:szCs w:val="24"/>
        </w:rPr>
        <w:t>v</w:t>
      </w:r>
      <w:r w:rsidR="00CA0205" w:rsidRPr="00453B37">
        <w:rPr>
          <w:rFonts w:ascii="Times New Roman" w:hAnsi="Times New Roman" w:cs="Times New Roman"/>
          <w:bCs/>
          <w:i/>
          <w:sz w:val="24"/>
          <w:szCs w:val="24"/>
        </w:rPr>
        <w:t xml:space="preserve"> Chiutsi &amp; 5 Ors</w:t>
      </w:r>
      <w:r w:rsidR="00CA0205" w:rsidRPr="00453B37">
        <w:rPr>
          <w:rFonts w:ascii="Times New Roman" w:hAnsi="Times New Roman" w:cs="Times New Roman"/>
          <w:bCs/>
          <w:sz w:val="24"/>
          <w:szCs w:val="24"/>
        </w:rPr>
        <w:t xml:space="preserve"> SC</w:t>
      </w:r>
      <w:r w:rsidR="00D1742D">
        <w:rPr>
          <w:rFonts w:ascii="Times New Roman" w:hAnsi="Times New Roman" w:cs="Times New Roman"/>
          <w:bCs/>
          <w:sz w:val="24"/>
          <w:szCs w:val="24"/>
        </w:rPr>
        <w:t>-</w:t>
      </w:r>
      <w:r w:rsidR="00CA0205" w:rsidRPr="00453B37">
        <w:rPr>
          <w:rFonts w:ascii="Times New Roman" w:hAnsi="Times New Roman" w:cs="Times New Roman"/>
          <w:bCs/>
          <w:sz w:val="24"/>
          <w:szCs w:val="24"/>
        </w:rPr>
        <w:t>25-22</w:t>
      </w:r>
      <w:r w:rsidR="009E2F2D" w:rsidRPr="00453B37">
        <w:rPr>
          <w:rFonts w:ascii="Times New Roman" w:hAnsi="Times New Roman" w:cs="Times New Roman"/>
          <w:bCs/>
          <w:sz w:val="24"/>
          <w:szCs w:val="24"/>
        </w:rPr>
        <w:t xml:space="preserve">. </w:t>
      </w:r>
    </w:p>
    <w:p w14:paraId="76CA7DD8" w14:textId="34A3D56F" w:rsidR="009E2F2D" w:rsidRPr="00453B37" w:rsidRDefault="009E2F2D" w:rsidP="0050787A">
      <w:pPr>
        <w:pStyle w:val="ListParagraph"/>
        <w:numPr>
          <w:ilvl w:val="0"/>
          <w:numId w:val="1"/>
        </w:numPr>
        <w:spacing w:line="360" w:lineRule="auto"/>
        <w:jc w:val="both"/>
        <w:rPr>
          <w:rFonts w:ascii="Times New Roman" w:hAnsi="Times New Roman" w:cs="Times New Roman"/>
          <w:lang w:val="en-ZW"/>
        </w:rPr>
      </w:pPr>
      <w:r w:rsidRPr="00453B37">
        <w:rPr>
          <w:rFonts w:ascii="Times New Roman" w:hAnsi="Times New Roman" w:cs="Times New Roman"/>
          <w:bCs/>
          <w:i/>
          <w:sz w:val="24"/>
          <w:szCs w:val="24"/>
        </w:rPr>
        <w:t>Nhende</w:t>
      </w:r>
      <w:r w:rsidRPr="00453B37">
        <w:rPr>
          <w:rFonts w:ascii="Times New Roman" w:hAnsi="Times New Roman" w:cs="Times New Roman"/>
          <w:bCs/>
          <w:sz w:val="24"/>
          <w:szCs w:val="24"/>
        </w:rPr>
        <w:t xml:space="preserve"> v </w:t>
      </w:r>
      <w:r w:rsidRPr="00453B37">
        <w:rPr>
          <w:rFonts w:ascii="Times New Roman" w:hAnsi="Times New Roman" w:cs="Times New Roman"/>
          <w:bCs/>
          <w:i/>
          <w:sz w:val="24"/>
          <w:szCs w:val="24"/>
        </w:rPr>
        <w:t>Zigora</w:t>
      </w:r>
      <w:r w:rsidR="00D1742D">
        <w:rPr>
          <w:rFonts w:ascii="Times New Roman" w:hAnsi="Times New Roman" w:cs="Times New Roman"/>
          <w:bCs/>
          <w:sz w:val="24"/>
          <w:szCs w:val="24"/>
        </w:rPr>
        <w:t xml:space="preserve"> SC-</w:t>
      </w:r>
      <w:r w:rsidRPr="00453B37">
        <w:rPr>
          <w:rFonts w:ascii="Times New Roman" w:hAnsi="Times New Roman" w:cs="Times New Roman"/>
          <w:bCs/>
          <w:sz w:val="24"/>
          <w:szCs w:val="24"/>
        </w:rPr>
        <w:t xml:space="preserve">102-22 is instructive on the purpose of a provisional order- </w:t>
      </w:r>
    </w:p>
    <w:p w14:paraId="427CEB99" w14:textId="77E31974" w:rsidR="00FA178B" w:rsidRDefault="009E2F2D" w:rsidP="00FA178B">
      <w:pPr>
        <w:pStyle w:val="NormalWeb"/>
        <w:shd w:val="clear" w:color="auto" w:fill="FFFFFF"/>
        <w:spacing w:before="0" w:beforeAutospacing="0" w:after="0" w:afterAutospacing="0"/>
        <w:ind w:left="1920"/>
        <w:jc w:val="both"/>
        <w:rPr>
          <w:sz w:val="22"/>
          <w:szCs w:val="23"/>
        </w:rPr>
      </w:pPr>
      <w:r w:rsidRPr="00C65E61">
        <w:rPr>
          <w:sz w:val="22"/>
          <w:szCs w:val="23"/>
        </w:rPr>
        <w:t>“……in an urgent application, the applicant is usually granted interim relief on the basis of a </w:t>
      </w:r>
      <w:r w:rsidRPr="00C65E61">
        <w:rPr>
          <w:i/>
          <w:iCs/>
          <w:sz w:val="22"/>
          <w:szCs w:val="23"/>
        </w:rPr>
        <w:t>prima facie</w:t>
      </w:r>
      <w:r w:rsidRPr="00C65E61">
        <w:rPr>
          <w:sz w:val="22"/>
          <w:szCs w:val="23"/>
        </w:rPr>
        <w:t> case as the applicant would not have proved his or her case. The procedure allows a litigant which can show a </w:t>
      </w:r>
      <w:r w:rsidRPr="00C65E61">
        <w:rPr>
          <w:i/>
          <w:iCs/>
          <w:sz w:val="22"/>
          <w:szCs w:val="23"/>
        </w:rPr>
        <w:t>prima facie </w:t>
      </w:r>
      <w:r w:rsidRPr="00C65E61">
        <w:rPr>
          <w:sz w:val="22"/>
          <w:szCs w:val="23"/>
        </w:rPr>
        <w:t>right to be accorded interim relief that usually protects the status </w:t>
      </w:r>
      <w:r w:rsidRPr="00C65E61">
        <w:rPr>
          <w:i/>
          <w:iCs/>
          <w:sz w:val="22"/>
          <w:szCs w:val="23"/>
        </w:rPr>
        <w:t>quo ante</w:t>
      </w:r>
      <w:r w:rsidRPr="00C65E61">
        <w:rPr>
          <w:sz w:val="22"/>
          <w:szCs w:val="23"/>
        </w:rPr>
        <w:t> until the return date of the provisional order. See </w:t>
      </w:r>
      <w:r w:rsidRPr="00C65E61">
        <w:rPr>
          <w:i/>
          <w:iCs/>
          <w:sz w:val="22"/>
          <w:szCs w:val="23"/>
        </w:rPr>
        <w:t>Kuvarega </w:t>
      </w:r>
      <w:r w:rsidRPr="00C65E61">
        <w:rPr>
          <w:sz w:val="22"/>
          <w:szCs w:val="23"/>
        </w:rPr>
        <w:t>v </w:t>
      </w:r>
      <w:r w:rsidRPr="00C65E61">
        <w:rPr>
          <w:i/>
          <w:iCs/>
          <w:sz w:val="22"/>
          <w:szCs w:val="23"/>
        </w:rPr>
        <w:t>Registrar General &amp; Anor</w:t>
      </w:r>
      <w:r w:rsidR="00CA0205">
        <w:rPr>
          <w:sz w:val="22"/>
          <w:szCs w:val="23"/>
        </w:rPr>
        <w:t> 1998 (1) ZLR 188</w:t>
      </w:r>
      <w:r w:rsidR="0042406E">
        <w:rPr>
          <w:sz w:val="22"/>
          <w:szCs w:val="23"/>
        </w:rPr>
        <w:t xml:space="preserve"> (H)</w:t>
      </w:r>
      <w:r w:rsidRPr="00C65E61">
        <w:rPr>
          <w:sz w:val="22"/>
          <w:szCs w:val="23"/>
        </w:rPr>
        <w:t>.</w:t>
      </w:r>
      <w:r w:rsidR="00504D8C" w:rsidRPr="00C65E61">
        <w:rPr>
          <w:sz w:val="22"/>
          <w:szCs w:val="23"/>
        </w:rPr>
        <w:t>”</w:t>
      </w:r>
    </w:p>
    <w:p w14:paraId="00CBC75A" w14:textId="77777777" w:rsidR="00622B6C" w:rsidRPr="00FA178B" w:rsidRDefault="00622B6C" w:rsidP="00FA178B">
      <w:pPr>
        <w:pStyle w:val="NormalWeb"/>
        <w:shd w:val="clear" w:color="auto" w:fill="FFFFFF"/>
        <w:spacing w:before="0" w:beforeAutospacing="0" w:after="0" w:afterAutospacing="0"/>
        <w:ind w:left="1920"/>
        <w:jc w:val="both"/>
        <w:rPr>
          <w:sz w:val="22"/>
          <w:szCs w:val="23"/>
        </w:rPr>
      </w:pPr>
    </w:p>
    <w:p w14:paraId="1F1E9B8C" w14:textId="0F5FFF05" w:rsidR="00504D8C" w:rsidRPr="00FA178B" w:rsidRDefault="00504D8C" w:rsidP="0050787A">
      <w:pPr>
        <w:pStyle w:val="ListParagraph"/>
        <w:numPr>
          <w:ilvl w:val="0"/>
          <w:numId w:val="1"/>
        </w:numPr>
        <w:spacing w:line="360" w:lineRule="auto"/>
        <w:jc w:val="both"/>
        <w:rPr>
          <w:rFonts w:ascii="Times New Roman" w:hAnsi="Times New Roman" w:cs="Times New Roman"/>
          <w:lang w:val="en-ZW"/>
        </w:rPr>
      </w:pPr>
      <w:r w:rsidRPr="00FA178B">
        <w:rPr>
          <w:rFonts w:ascii="Times New Roman" w:hAnsi="Times New Roman" w:cs="Times New Roman"/>
          <w:sz w:val="24"/>
          <w:szCs w:val="24"/>
          <w:lang w:val="en-GB"/>
        </w:rPr>
        <w:t xml:space="preserve">What the applicant in </w:t>
      </w:r>
      <w:r w:rsidRPr="00FA178B">
        <w:rPr>
          <w:rFonts w:ascii="Times New Roman" w:hAnsi="Times New Roman" w:cs="Times New Roman"/>
          <w:i/>
          <w:sz w:val="24"/>
          <w:szCs w:val="24"/>
          <w:lang w:val="en-GB"/>
        </w:rPr>
        <w:t>casu</w:t>
      </w:r>
      <w:r w:rsidRPr="00FA178B">
        <w:rPr>
          <w:rFonts w:ascii="Times New Roman" w:hAnsi="Times New Roman" w:cs="Times New Roman"/>
          <w:sz w:val="24"/>
          <w:szCs w:val="24"/>
          <w:lang w:val="en-GB"/>
        </w:rPr>
        <w:t xml:space="preserve"> seeks is an interim interdict. The requirements for the grant of such an order have been restated </w:t>
      </w:r>
      <w:r w:rsidR="00FD7056" w:rsidRPr="00FA178B">
        <w:rPr>
          <w:rFonts w:ascii="Times New Roman" w:hAnsi="Times New Roman" w:cs="Times New Roman"/>
          <w:sz w:val="24"/>
          <w:szCs w:val="24"/>
          <w:lang w:val="en-GB"/>
        </w:rPr>
        <w:t xml:space="preserve">by our courts </w:t>
      </w:r>
      <w:r w:rsidRPr="00FA178B">
        <w:rPr>
          <w:rFonts w:ascii="Times New Roman" w:hAnsi="Times New Roman" w:cs="Times New Roman"/>
          <w:sz w:val="24"/>
          <w:szCs w:val="24"/>
          <w:lang w:val="en-GB"/>
        </w:rPr>
        <w:t xml:space="preserve">with consistency over the years. In </w:t>
      </w:r>
      <w:r w:rsidRPr="00FA178B">
        <w:rPr>
          <w:rFonts w:ascii="Times New Roman" w:hAnsi="Times New Roman" w:cs="Times New Roman"/>
          <w:i/>
          <w:sz w:val="24"/>
          <w:szCs w:val="24"/>
          <w:lang w:val="en-GB"/>
        </w:rPr>
        <w:t xml:space="preserve">Charuma Blasting and Earthmoving Services (Pvt) Ltd </w:t>
      </w:r>
      <w:r w:rsidRPr="00FA178B">
        <w:rPr>
          <w:rFonts w:ascii="Times New Roman" w:hAnsi="Times New Roman" w:cs="Times New Roman"/>
          <w:sz w:val="24"/>
          <w:szCs w:val="24"/>
          <w:lang w:val="en-GB"/>
        </w:rPr>
        <w:t>v</w:t>
      </w:r>
      <w:r w:rsidRPr="00FA178B">
        <w:rPr>
          <w:rFonts w:ascii="Times New Roman" w:hAnsi="Times New Roman" w:cs="Times New Roman"/>
          <w:i/>
          <w:sz w:val="24"/>
          <w:szCs w:val="24"/>
          <w:lang w:val="en-GB"/>
        </w:rPr>
        <w:t xml:space="preserve"> Njainjai &amp; Ors</w:t>
      </w:r>
      <w:r w:rsidRPr="00FA178B">
        <w:rPr>
          <w:rFonts w:ascii="Times New Roman" w:hAnsi="Times New Roman" w:cs="Times New Roman"/>
          <w:sz w:val="24"/>
          <w:szCs w:val="24"/>
          <w:lang w:val="en-GB"/>
        </w:rPr>
        <w:t xml:space="preserve"> 2000 (1) ZLR 85 (S) at 89E-H, </w:t>
      </w:r>
      <w:r w:rsidR="00073B16" w:rsidRPr="00FA178B">
        <w:rPr>
          <w:rFonts w:ascii="Times New Roman" w:hAnsi="Times New Roman" w:cs="Times New Roman"/>
          <w:smallCaps/>
          <w:sz w:val="24"/>
          <w:szCs w:val="24"/>
          <w:lang w:val="en-GB"/>
        </w:rPr>
        <w:t xml:space="preserve">Sandura </w:t>
      </w:r>
      <w:r w:rsidR="0042406E" w:rsidRPr="00FA178B">
        <w:rPr>
          <w:rFonts w:ascii="Times New Roman" w:hAnsi="Times New Roman" w:cs="Times New Roman"/>
          <w:smallCaps/>
          <w:sz w:val="24"/>
          <w:szCs w:val="24"/>
          <w:lang w:val="en-GB"/>
        </w:rPr>
        <w:t>J</w:t>
      </w:r>
      <w:r w:rsidR="0042406E">
        <w:rPr>
          <w:rFonts w:ascii="Times New Roman" w:hAnsi="Times New Roman" w:cs="Times New Roman"/>
          <w:smallCaps/>
          <w:sz w:val="24"/>
          <w:szCs w:val="24"/>
          <w:lang w:val="en-GB"/>
        </w:rPr>
        <w:t>A</w:t>
      </w:r>
      <w:r w:rsidR="0042406E" w:rsidRPr="00FA178B">
        <w:rPr>
          <w:rFonts w:ascii="Times New Roman" w:hAnsi="Times New Roman" w:cs="Times New Roman"/>
          <w:sz w:val="24"/>
          <w:szCs w:val="24"/>
          <w:lang w:val="en-GB"/>
        </w:rPr>
        <w:t xml:space="preserve"> </w:t>
      </w:r>
      <w:r w:rsidRPr="00FA178B">
        <w:rPr>
          <w:rFonts w:ascii="Times New Roman" w:hAnsi="Times New Roman" w:cs="Times New Roman"/>
          <w:sz w:val="24"/>
          <w:szCs w:val="24"/>
          <w:lang w:val="en-GB"/>
        </w:rPr>
        <w:t xml:space="preserve">stated that: </w:t>
      </w:r>
    </w:p>
    <w:p w14:paraId="33F15D5E" w14:textId="588B868A" w:rsidR="00504D8C" w:rsidRPr="00C65E61" w:rsidRDefault="00504D8C" w:rsidP="00504D8C">
      <w:pPr>
        <w:pStyle w:val="ListParagraph"/>
        <w:spacing w:before="240" w:after="0" w:line="240" w:lineRule="auto"/>
        <w:ind w:left="1440"/>
        <w:jc w:val="both"/>
        <w:rPr>
          <w:rFonts w:ascii="Times New Roman" w:hAnsi="Times New Roman" w:cs="Times New Roman"/>
          <w:szCs w:val="24"/>
          <w:lang w:val="en-GB"/>
        </w:rPr>
      </w:pPr>
      <w:r w:rsidRPr="00C65E61">
        <w:rPr>
          <w:rFonts w:ascii="Times New Roman" w:hAnsi="Times New Roman" w:cs="Times New Roman"/>
          <w:szCs w:val="24"/>
          <w:lang w:val="en-GB"/>
        </w:rPr>
        <w:t xml:space="preserve">“The granting of an interim interdict pending an action is an extra ordinary remedy within the discretion of the court. Where the right it is sought to protect is not clear, the matter of an interim interdict was lucidly laid down by </w:t>
      </w:r>
      <w:r w:rsidRPr="00073B16">
        <w:rPr>
          <w:rFonts w:ascii="Times New Roman" w:hAnsi="Times New Roman" w:cs="Times New Roman"/>
          <w:smallCaps/>
          <w:szCs w:val="24"/>
          <w:lang w:val="en-GB"/>
        </w:rPr>
        <w:t>Innes JA</w:t>
      </w:r>
      <w:r w:rsidRPr="00C65E61">
        <w:rPr>
          <w:rFonts w:ascii="Times New Roman" w:hAnsi="Times New Roman" w:cs="Times New Roman"/>
          <w:szCs w:val="24"/>
          <w:lang w:val="en-GB"/>
        </w:rPr>
        <w:t xml:space="preserve"> in </w:t>
      </w:r>
      <w:r w:rsidRPr="00C65E61">
        <w:rPr>
          <w:rFonts w:ascii="Times New Roman" w:hAnsi="Times New Roman" w:cs="Times New Roman"/>
          <w:i/>
          <w:szCs w:val="24"/>
          <w:lang w:val="en-GB"/>
        </w:rPr>
        <w:t xml:space="preserve">Setlogelo </w:t>
      </w:r>
      <w:r w:rsidRPr="00C65E61">
        <w:rPr>
          <w:rFonts w:ascii="Times New Roman" w:hAnsi="Times New Roman" w:cs="Times New Roman"/>
          <w:szCs w:val="24"/>
          <w:lang w:val="en-GB"/>
        </w:rPr>
        <w:t xml:space="preserve">v </w:t>
      </w:r>
      <w:r w:rsidRPr="00C65E61">
        <w:rPr>
          <w:rFonts w:ascii="Times New Roman" w:hAnsi="Times New Roman" w:cs="Times New Roman"/>
          <w:i/>
          <w:szCs w:val="24"/>
          <w:lang w:val="en-GB"/>
        </w:rPr>
        <w:t xml:space="preserve">Setlogelo </w:t>
      </w:r>
      <w:r w:rsidRPr="00C65E61">
        <w:rPr>
          <w:rFonts w:ascii="Times New Roman" w:hAnsi="Times New Roman" w:cs="Times New Roman"/>
          <w:szCs w:val="24"/>
          <w:lang w:val="en-GB"/>
        </w:rPr>
        <w:t>1914 AD 221 at p 227. In general the requisites are:</w:t>
      </w:r>
    </w:p>
    <w:p w14:paraId="4D97B311" w14:textId="77777777" w:rsidR="00504D8C" w:rsidRPr="00C65E61" w:rsidRDefault="00504D8C" w:rsidP="00504D8C">
      <w:pPr>
        <w:pStyle w:val="ListParagraph"/>
        <w:spacing w:before="240" w:after="0" w:line="240" w:lineRule="auto"/>
        <w:ind w:left="1440"/>
        <w:jc w:val="both"/>
        <w:rPr>
          <w:rFonts w:ascii="Times New Roman" w:hAnsi="Times New Roman" w:cs="Times New Roman"/>
          <w:szCs w:val="24"/>
          <w:lang w:val="en-GB"/>
        </w:rPr>
      </w:pPr>
      <w:r w:rsidRPr="00C65E61">
        <w:rPr>
          <w:rFonts w:ascii="Times New Roman" w:hAnsi="Times New Roman" w:cs="Times New Roman"/>
          <w:szCs w:val="24"/>
          <w:lang w:val="en-GB"/>
        </w:rPr>
        <w:t xml:space="preserve">(a) a right which, ‘though </w:t>
      </w:r>
      <w:r w:rsidRPr="00C65E61">
        <w:rPr>
          <w:rFonts w:ascii="Times New Roman" w:hAnsi="Times New Roman" w:cs="Times New Roman"/>
          <w:i/>
          <w:szCs w:val="24"/>
          <w:lang w:val="en-GB"/>
        </w:rPr>
        <w:t>prima facie</w:t>
      </w:r>
      <w:r w:rsidRPr="00C65E61">
        <w:rPr>
          <w:rFonts w:ascii="Times New Roman" w:hAnsi="Times New Roman" w:cs="Times New Roman"/>
          <w:szCs w:val="24"/>
          <w:lang w:val="en-GB"/>
        </w:rPr>
        <w:t xml:space="preserve"> established, is open to some doubt’.</w:t>
      </w:r>
    </w:p>
    <w:p w14:paraId="4FBD7DCC" w14:textId="77777777" w:rsidR="00504D8C" w:rsidRPr="00C65E61" w:rsidRDefault="00504D8C" w:rsidP="00504D8C">
      <w:pPr>
        <w:pStyle w:val="ListParagraph"/>
        <w:spacing w:before="240" w:after="0" w:line="240" w:lineRule="auto"/>
        <w:ind w:left="1440"/>
        <w:jc w:val="both"/>
        <w:rPr>
          <w:rFonts w:ascii="Times New Roman" w:hAnsi="Times New Roman" w:cs="Times New Roman"/>
          <w:szCs w:val="24"/>
          <w:lang w:val="en-GB"/>
        </w:rPr>
      </w:pPr>
      <w:r w:rsidRPr="00C65E61">
        <w:rPr>
          <w:rFonts w:ascii="Times New Roman" w:hAnsi="Times New Roman" w:cs="Times New Roman"/>
          <w:szCs w:val="24"/>
          <w:lang w:val="en-GB"/>
        </w:rPr>
        <w:t>(b) a well-grounded apprehension of irreparable injury,</w:t>
      </w:r>
    </w:p>
    <w:p w14:paraId="1BD4C6A8" w14:textId="2DC5DBEF" w:rsidR="00504D8C" w:rsidRPr="00C65E61" w:rsidRDefault="00504D8C" w:rsidP="00504D8C">
      <w:pPr>
        <w:pStyle w:val="ListParagraph"/>
        <w:spacing w:before="240" w:after="0" w:line="240" w:lineRule="auto"/>
        <w:ind w:left="1440"/>
        <w:jc w:val="both"/>
        <w:rPr>
          <w:rFonts w:ascii="Times New Roman" w:hAnsi="Times New Roman" w:cs="Times New Roman"/>
          <w:szCs w:val="24"/>
          <w:lang w:val="en-GB"/>
        </w:rPr>
      </w:pPr>
      <w:r w:rsidRPr="00C65E61">
        <w:rPr>
          <w:rFonts w:ascii="Times New Roman" w:hAnsi="Times New Roman" w:cs="Times New Roman"/>
          <w:szCs w:val="24"/>
          <w:lang w:val="en-GB"/>
        </w:rPr>
        <w:t>(c) the absence of ordinary remedy;</w:t>
      </w:r>
    </w:p>
    <w:p w14:paraId="79B56237" w14:textId="2C0A63C4" w:rsidR="00504D8C" w:rsidRDefault="00504D8C" w:rsidP="00504D8C">
      <w:pPr>
        <w:pStyle w:val="ListParagraph"/>
        <w:spacing w:before="240" w:after="0" w:line="240" w:lineRule="auto"/>
        <w:ind w:left="1440"/>
        <w:jc w:val="both"/>
        <w:rPr>
          <w:rFonts w:ascii="Times New Roman" w:hAnsi="Times New Roman" w:cs="Times New Roman"/>
          <w:szCs w:val="24"/>
          <w:lang w:val="en-GB"/>
        </w:rPr>
      </w:pPr>
      <w:r w:rsidRPr="00C65E61">
        <w:rPr>
          <w:rFonts w:ascii="Times New Roman" w:hAnsi="Times New Roman" w:cs="Times New Roman"/>
          <w:szCs w:val="24"/>
          <w:lang w:val="en-GB"/>
        </w:rPr>
        <w:t xml:space="preserve">In exercising its discretion, the court weighs </w:t>
      </w:r>
      <w:r w:rsidRPr="00A933E0">
        <w:rPr>
          <w:rFonts w:ascii="Times New Roman" w:hAnsi="Times New Roman" w:cs="Times New Roman"/>
          <w:i/>
          <w:iCs/>
          <w:szCs w:val="24"/>
          <w:lang w:val="en-GB"/>
        </w:rPr>
        <w:t>inter alia</w:t>
      </w:r>
      <w:r w:rsidRPr="00C65E61">
        <w:rPr>
          <w:rFonts w:ascii="Times New Roman" w:hAnsi="Times New Roman" w:cs="Times New Roman"/>
          <w:szCs w:val="24"/>
          <w:lang w:val="en-GB"/>
        </w:rPr>
        <w:t xml:space="preserve"> the prejudice to the applicant if the interdict is withheld against the prejudice to the respondent if it is granted. This is sometimes called, the balance of convenience. The foregoing considerations are not individually decisive, but are interrelated, for example, the stronger the applicant’s prospects of success the less the need to rely on prejudice to himself. Conversely, the more the element of ‘some doubt’ the greater, the need for the other factors to favour him … Viewed in that light, the reference to a right which, ‘though </w:t>
      </w:r>
      <w:r w:rsidRPr="00404D40">
        <w:rPr>
          <w:rFonts w:ascii="Times New Roman" w:hAnsi="Times New Roman" w:cs="Times New Roman"/>
          <w:i/>
          <w:szCs w:val="24"/>
          <w:lang w:val="en-GB"/>
        </w:rPr>
        <w:t>prima facie</w:t>
      </w:r>
      <w:r w:rsidRPr="00C65E61">
        <w:rPr>
          <w:rFonts w:ascii="Times New Roman" w:hAnsi="Times New Roman" w:cs="Times New Roman"/>
          <w:szCs w:val="24"/>
          <w:lang w:val="en-GB"/>
        </w:rPr>
        <w:t xml:space="preserve"> established is open to some doubt’; is apt, flexible and practical, and needs no further elaboration.”</w:t>
      </w:r>
    </w:p>
    <w:p w14:paraId="28ECE027" w14:textId="77777777" w:rsidR="00073B16" w:rsidRPr="00C65E61" w:rsidRDefault="00073B16" w:rsidP="00504D8C">
      <w:pPr>
        <w:pStyle w:val="ListParagraph"/>
        <w:spacing w:before="240" w:after="0" w:line="240" w:lineRule="auto"/>
        <w:ind w:left="1440"/>
        <w:jc w:val="both"/>
        <w:rPr>
          <w:rFonts w:ascii="Times New Roman" w:hAnsi="Times New Roman" w:cs="Times New Roman"/>
          <w:szCs w:val="24"/>
          <w:lang w:val="en-GB"/>
        </w:rPr>
      </w:pPr>
    </w:p>
    <w:p w14:paraId="4ADFDA41" w14:textId="37A4E0F3" w:rsidR="00FA178B" w:rsidRPr="00FA178B" w:rsidRDefault="00D2165A" w:rsidP="0050787A">
      <w:pPr>
        <w:pStyle w:val="ListParagraph"/>
        <w:numPr>
          <w:ilvl w:val="0"/>
          <w:numId w:val="1"/>
        </w:numPr>
        <w:spacing w:line="360" w:lineRule="auto"/>
        <w:jc w:val="both"/>
        <w:rPr>
          <w:rFonts w:ascii="Times New Roman" w:hAnsi="Times New Roman" w:cs="Times New Roman"/>
          <w:lang w:val="en-ZW"/>
        </w:rPr>
      </w:pPr>
      <w:r w:rsidRPr="00FA178B">
        <w:rPr>
          <w:rFonts w:ascii="Times New Roman" w:hAnsi="Times New Roman" w:cs="Times New Roman"/>
          <w:sz w:val="24"/>
          <w:szCs w:val="24"/>
          <w:lang w:val="en-GB"/>
        </w:rPr>
        <w:t>I</w:t>
      </w:r>
      <w:r w:rsidR="00453B37" w:rsidRPr="00FA178B">
        <w:rPr>
          <w:rFonts w:ascii="Times New Roman" w:hAnsi="Times New Roman" w:cs="Times New Roman"/>
          <w:sz w:val="24"/>
          <w:szCs w:val="24"/>
          <w:lang w:val="en-GB"/>
        </w:rPr>
        <w:t>t is not in dispute that on 18 March 2025, the second respondent approached the applicant’s bank and sought to gain access t</w:t>
      </w:r>
      <w:r w:rsidR="00A75624">
        <w:rPr>
          <w:rFonts w:ascii="Times New Roman" w:hAnsi="Times New Roman" w:cs="Times New Roman"/>
          <w:sz w:val="24"/>
          <w:szCs w:val="24"/>
          <w:lang w:val="en-GB"/>
        </w:rPr>
        <w:t xml:space="preserve">o applicant’s bank accounts, </w:t>
      </w:r>
      <w:r w:rsidR="00D74D08">
        <w:rPr>
          <w:rFonts w:ascii="Times New Roman" w:hAnsi="Times New Roman" w:cs="Times New Roman"/>
          <w:sz w:val="24"/>
          <w:szCs w:val="24"/>
          <w:lang w:val="en-GB"/>
        </w:rPr>
        <w:t xml:space="preserve">he </w:t>
      </w:r>
      <w:r w:rsidR="00453B37" w:rsidRPr="00FA178B">
        <w:rPr>
          <w:rFonts w:ascii="Times New Roman" w:hAnsi="Times New Roman" w:cs="Times New Roman"/>
          <w:sz w:val="24"/>
          <w:szCs w:val="24"/>
          <w:lang w:val="en-GB"/>
        </w:rPr>
        <w:t>has attended the applicant’s premises seeking to take over the management of the applicant</w:t>
      </w:r>
      <w:r w:rsidR="00A75624">
        <w:rPr>
          <w:rFonts w:ascii="Times New Roman" w:hAnsi="Times New Roman" w:cs="Times New Roman"/>
          <w:sz w:val="24"/>
          <w:szCs w:val="24"/>
          <w:lang w:val="en-GB"/>
        </w:rPr>
        <w:t xml:space="preserve"> and </w:t>
      </w:r>
      <w:r w:rsidR="00D74D08">
        <w:rPr>
          <w:rFonts w:ascii="Times New Roman" w:hAnsi="Times New Roman" w:cs="Times New Roman"/>
          <w:sz w:val="24"/>
          <w:szCs w:val="24"/>
          <w:lang w:val="en-GB"/>
        </w:rPr>
        <w:t xml:space="preserve">he </w:t>
      </w:r>
      <w:r w:rsidR="00A75624">
        <w:rPr>
          <w:rFonts w:ascii="Times New Roman" w:hAnsi="Times New Roman" w:cs="Times New Roman"/>
          <w:sz w:val="24"/>
          <w:szCs w:val="24"/>
          <w:lang w:val="en-GB"/>
        </w:rPr>
        <w:t xml:space="preserve">has </w:t>
      </w:r>
      <w:r w:rsidR="003D2EB2">
        <w:rPr>
          <w:rFonts w:ascii="Times New Roman" w:hAnsi="Times New Roman" w:cs="Times New Roman"/>
          <w:sz w:val="24"/>
          <w:szCs w:val="24"/>
          <w:lang w:val="en-GB"/>
        </w:rPr>
        <w:lastRenderedPageBreak/>
        <w:t>sought</w:t>
      </w:r>
      <w:r w:rsidR="009E747B">
        <w:rPr>
          <w:rFonts w:ascii="Times New Roman" w:hAnsi="Times New Roman" w:cs="Times New Roman"/>
          <w:sz w:val="24"/>
          <w:szCs w:val="24"/>
          <w:lang w:val="en-GB"/>
        </w:rPr>
        <w:t xml:space="preserve"> to set up</w:t>
      </w:r>
      <w:r w:rsidR="00A75624">
        <w:rPr>
          <w:rFonts w:ascii="Times New Roman" w:hAnsi="Times New Roman" w:cs="Times New Roman"/>
          <w:sz w:val="24"/>
          <w:szCs w:val="24"/>
          <w:lang w:val="en-GB"/>
        </w:rPr>
        <w:t xml:space="preserve"> a creditors</w:t>
      </w:r>
      <w:r w:rsidR="009E747B">
        <w:rPr>
          <w:rFonts w:ascii="Times New Roman" w:hAnsi="Times New Roman" w:cs="Times New Roman"/>
          <w:sz w:val="24"/>
          <w:szCs w:val="24"/>
          <w:lang w:val="en-GB"/>
        </w:rPr>
        <w:t>’</w:t>
      </w:r>
      <w:r w:rsidR="00A75624">
        <w:rPr>
          <w:rFonts w:ascii="Times New Roman" w:hAnsi="Times New Roman" w:cs="Times New Roman"/>
          <w:sz w:val="24"/>
          <w:szCs w:val="24"/>
          <w:lang w:val="en-GB"/>
        </w:rPr>
        <w:t xml:space="preserve"> meeting</w:t>
      </w:r>
      <w:r w:rsidR="00453B37" w:rsidRPr="00FA178B">
        <w:rPr>
          <w:rFonts w:ascii="Times New Roman" w:hAnsi="Times New Roman" w:cs="Times New Roman"/>
          <w:sz w:val="24"/>
          <w:szCs w:val="24"/>
          <w:lang w:val="en-GB"/>
        </w:rPr>
        <w:t xml:space="preserve">. </w:t>
      </w:r>
      <w:r w:rsidR="00FA178B" w:rsidRPr="00FA178B">
        <w:rPr>
          <w:rFonts w:ascii="Times New Roman" w:hAnsi="Times New Roman" w:cs="Times New Roman"/>
          <w:sz w:val="24"/>
          <w:szCs w:val="24"/>
          <w:lang w:val="en-GB"/>
        </w:rPr>
        <w:t>The applic</w:t>
      </w:r>
      <w:r w:rsidR="00EF4594">
        <w:rPr>
          <w:rFonts w:ascii="Times New Roman" w:hAnsi="Times New Roman" w:cs="Times New Roman"/>
          <w:sz w:val="24"/>
          <w:szCs w:val="24"/>
          <w:lang w:val="en-GB"/>
        </w:rPr>
        <w:t xml:space="preserve">ant seeks a temporary interdict, </w:t>
      </w:r>
      <w:r w:rsidR="00FA178B" w:rsidRPr="00FA178B">
        <w:rPr>
          <w:rFonts w:ascii="Times New Roman" w:hAnsi="Times New Roman" w:cs="Times New Roman"/>
          <w:sz w:val="24"/>
          <w:szCs w:val="24"/>
          <w:lang w:val="en-GB"/>
        </w:rPr>
        <w:t xml:space="preserve">pending the determination of the application for either a declaratur or rescission, to restrain the second respondent from asserting or conducting himself as a corporate rescue practitioner supervising and managing the applicant. Properly construed, the temporary interdict is intended to prevent further complications by preserving the status </w:t>
      </w:r>
      <w:r w:rsidR="00FA178B" w:rsidRPr="00FA178B">
        <w:rPr>
          <w:rFonts w:ascii="Times New Roman" w:hAnsi="Times New Roman" w:cs="Times New Roman"/>
          <w:i/>
          <w:sz w:val="24"/>
          <w:szCs w:val="24"/>
          <w:lang w:val="en-GB"/>
        </w:rPr>
        <w:t>quo</w:t>
      </w:r>
      <w:r w:rsidR="00FA178B" w:rsidRPr="00FA178B">
        <w:rPr>
          <w:rFonts w:ascii="Times New Roman" w:hAnsi="Times New Roman" w:cs="Times New Roman"/>
          <w:sz w:val="24"/>
          <w:szCs w:val="24"/>
          <w:lang w:val="en-GB"/>
        </w:rPr>
        <w:t xml:space="preserve">. It is quite clear from the papers that the order the second respondent is brandishing relates to Sinosteel Zimbabwe. The applicant is Zimasco (Pvt) Ltd. In my view, </w:t>
      </w:r>
      <w:r w:rsidR="001C45B1">
        <w:rPr>
          <w:rFonts w:ascii="Times New Roman" w:hAnsi="Times New Roman" w:cs="Times New Roman"/>
          <w:sz w:val="24"/>
          <w:szCs w:val="24"/>
          <w:lang w:val="en-GB"/>
        </w:rPr>
        <w:t xml:space="preserve">a possible distinction between the applicant and </w:t>
      </w:r>
      <w:r w:rsidR="001C45B1" w:rsidRPr="00FA178B">
        <w:rPr>
          <w:rFonts w:ascii="Times New Roman" w:hAnsi="Times New Roman" w:cs="Times New Roman"/>
          <w:sz w:val="24"/>
          <w:szCs w:val="24"/>
          <w:lang w:val="en-GB"/>
        </w:rPr>
        <w:t>Sinosteel Zimbabwe</w:t>
      </w:r>
      <w:r w:rsidR="001C45B1">
        <w:rPr>
          <w:rFonts w:ascii="Times New Roman" w:hAnsi="Times New Roman" w:cs="Times New Roman"/>
          <w:sz w:val="24"/>
          <w:szCs w:val="24"/>
          <w:lang w:val="en-GB"/>
        </w:rPr>
        <w:t xml:space="preserve"> </w:t>
      </w:r>
      <w:r w:rsidR="00FA178B" w:rsidRPr="00FA178B">
        <w:rPr>
          <w:rFonts w:ascii="Times New Roman" w:hAnsi="Times New Roman" w:cs="Times New Roman"/>
          <w:sz w:val="24"/>
          <w:szCs w:val="24"/>
          <w:lang w:val="en-GB"/>
        </w:rPr>
        <w:t xml:space="preserve">establishes a </w:t>
      </w:r>
      <w:r w:rsidR="00FA178B" w:rsidRPr="00FA178B">
        <w:rPr>
          <w:rFonts w:ascii="Times New Roman" w:hAnsi="Times New Roman" w:cs="Times New Roman"/>
          <w:i/>
          <w:sz w:val="24"/>
          <w:szCs w:val="24"/>
          <w:lang w:val="en-GB"/>
        </w:rPr>
        <w:t>prima facie</w:t>
      </w:r>
      <w:r w:rsidR="00FA178B" w:rsidRPr="00FA178B">
        <w:rPr>
          <w:rFonts w:ascii="Times New Roman" w:hAnsi="Times New Roman" w:cs="Times New Roman"/>
          <w:sz w:val="24"/>
          <w:szCs w:val="24"/>
          <w:lang w:val="en-GB"/>
        </w:rPr>
        <w:t xml:space="preserve"> right</w:t>
      </w:r>
      <w:r w:rsidR="0042406E">
        <w:rPr>
          <w:rFonts w:ascii="Times New Roman" w:hAnsi="Times New Roman" w:cs="Times New Roman"/>
          <w:sz w:val="24"/>
          <w:szCs w:val="24"/>
          <w:lang w:val="en-GB"/>
        </w:rPr>
        <w:t>.</w:t>
      </w:r>
      <w:r w:rsidR="001C45B1">
        <w:rPr>
          <w:rFonts w:ascii="Times New Roman" w:hAnsi="Times New Roman" w:cs="Times New Roman"/>
          <w:sz w:val="24"/>
          <w:szCs w:val="24"/>
          <w:lang w:val="en-GB"/>
        </w:rPr>
        <w:t xml:space="preserve"> There is nothing as yet to controvert the applicant’s contention that it is distinct from </w:t>
      </w:r>
      <w:r w:rsidR="001C45B1" w:rsidRPr="00FA178B">
        <w:rPr>
          <w:rFonts w:ascii="Times New Roman" w:hAnsi="Times New Roman" w:cs="Times New Roman"/>
          <w:sz w:val="24"/>
          <w:szCs w:val="24"/>
          <w:lang w:val="en-GB"/>
        </w:rPr>
        <w:t>Sinosteel Zimbabwe</w:t>
      </w:r>
      <w:r w:rsidR="001C45B1">
        <w:rPr>
          <w:rFonts w:ascii="Times New Roman" w:hAnsi="Times New Roman" w:cs="Times New Roman"/>
          <w:sz w:val="24"/>
          <w:szCs w:val="24"/>
          <w:lang w:val="en-GB"/>
        </w:rPr>
        <w:t xml:space="preserve">. On the contrary, </w:t>
      </w:r>
      <w:r w:rsidR="00D94068">
        <w:rPr>
          <w:rFonts w:ascii="Times New Roman" w:hAnsi="Times New Roman" w:cs="Times New Roman"/>
          <w:sz w:val="24"/>
          <w:szCs w:val="24"/>
          <w:lang w:val="en-GB"/>
        </w:rPr>
        <w:t xml:space="preserve">a finding has already been made hereinabove that it is more likely that the applicant and </w:t>
      </w:r>
      <w:r w:rsidR="00D94068" w:rsidRPr="00FA178B">
        <w:rPr>
          <w:rFonts w:ascii="Times New Roman" w:hAnsi="Times New Roman" w:cs="Times New Roman"/>
          <w:sz w:val="24"/>
          <w:szCs w:val="24"/>
          <w:lang w:val="en-GB"/>
        </w:rPr>
        <w:t>Sinosteel Zimbabwe</w:t>
      </w:r>
      <w:r w:rsidR="00D94068">
        <w:rPr>
          <w:rFonts w:ascii="Times New Roman" w:hAnsi="Times New Roman" w:cs="Times New Roman"/>
          <w:sz w:val="24"/>
          <w:szCs w:val="24"/>
          <w:lang w:val="en-GB"/>
        </w:rPr>
        <w:t xml:space="preserve"> are distinct entities. </w:t>
      </w:r>
    </w:p>
    <w:p w14:paraId="21B40EF9" w14:textId="1DFF67CC" w:rsidR="00FA178B" w:rsidRPr="00A75624" w:rsidRDefault="00FA178B" w:rsidP="0050787A">
      <w:pPr>
        <w:pStyle w:val="ListParagraph"/>
        <w:numPr>
          <w:ilvl w:val="0"/>
          <w:numId w:val="1"/>
        </w:numPr>
        <w:spacing w:line="360" w:lineRule="auto"/>
        <w:jc w:val="both"/>
        <w:rPr>
          <w:rFonts w:ascii="Times New Roman" w:hAnsi="Times New Roman" w:cs="Times New Roman"/>
          <w:lang w:val="en-ZW"/>
        </w:rPr>
      </w:pPr>
      <w:r w:rsidRPr="00FA178B">
        <w:rPr>
          <w:rFonts w:ascii="Times New Roman" w:hAnsi="Times New Roman" w:cs="Times New Roman"/>
          <w:sz w:val="24"/>
          <w:szCs w:val="24"/>
          <w:lang w:val="en-GB"/>
        </w:rPr>
        <w:t>On the question of a well-grounded appr</w:t>
      </w:r>
      <w:r w:rsidR="00A75624">
        <w:rPr>
          <w:rFonts w:ascii="Times New Roman" w:hAnsi="Times New Roman" w:cs="Times New Roman"/>
          <w:sz w:val="24"/>
          <w:szCs w:val="24"/>
          <w:lang w:val="en-GB"/>
        </w:rPr>
        <w:t xml:space="preserve">ehension of irreparable injury, the second respondent’s actions as narrated above betray the second respondent’s intention to continue with the offensive conduct. </w:t>
      </w:r>
      <w:r w:rsidRPr="00A75624">
        <w:rPr>
          <w:rFonts w:ascii="Times New Roman" w:hAnsi="Times New Roman" w:cs="Times New Roman"/>
          <w:sz w:val="24"/>
          <w:szCs w:val="24"/>
          <w:lang w:val="en-GB"/>
        </w:rPr>
        <w:t xml:space="preserve">In my view, if the second respondent is allowed to continue asserting and conducting himself as the applicant’s corporate rescue practitioner, the effects would be disastrous. The applicant has already alluded to the reputational damage this ‘take-over’ has had on the applicant. This is an applicant who, barely seven years ago, was undergoing </w:t>
      </w:r>
      <w:r w:rsidR="00D94068">
        <w:rPr>
          <w:rFonts w:ascii="Times New Roman" w:hAnsi="Times New Roman" w:cs="Times New Roman"/>
          <w:sz w:val="24"/>
          <w:szCs w:val="24"/>
          <w:lang w:val="en-GB"/>
        </w:rPr>
        <w:t xml:space="preserve">a similar </w:t>
      </w:r>
      <w:r w:rsidRPr="00A75624">
        <w:rPr>
          <w:rFonts w:ascii="Times New Roman" w:hAnsi="Times New Roman" w:cs="Times New Roman"/>
          <w:sz w:val="24"/>
          <w:szCs w:val="24"/>
          <w:lang w:val="en-GB"/>
        </w:rPr>
        <w:t xml:space="preserve">process albeit </w:t>
      </w:r>
      <w:r w:rsidR="00D94068">
        <w:rPr>
          <w:rFonts w:ascii="Times New Roman" w:hAnsi="Times New Roman" w:cs="Times New Roman"/>
          <w:sz w:val="24"/>
          <w:szCs w:val="24"/>
          <w:lang w:val="en-GB"/>
        </w:rPr>
        <w:t xml:space="preserve">which was then known </w:t>
      </w:r>
      <w:r w:rsidRPr="00A75624">
        <w:rPr>
          <w:rFonts w:ascii="Times New Roman" w:hAnsi="Times New Roman" w:cs="Times New Roman"/>
          <w:sz w:val="24"/>
          <w:szCs w:val="24"/>
          <w:lang w:val="en-GB"/>
        </w:rPr>
        <w:t xml:space="preserve">as judicial management. I am not persuaded by Mr </w:t>
      </w:r>
      <w:r w:rsidRPr="00A75624">
        <w:rPr>
          <w:rFonts w:ascii="Times New Roman" w:hAnsi="Times New Roman" w:cs="Times New Roman"/>
          <w:i/>
          <w:sz w:val="24"/>
          <w:szCs w:val="24"/>
          <w:lang w:val="en-GB"/>
        </w:rPr>
        <w:t>Hashiti</w:t>
      </w:r>
      <w:r w:rsidRPr="00A75624">
        <w:rPr>
          <w:rFonts w:ascii="Times New Roman" w:hAnsi="Times New Roman" w:cs="Times New Roman"/>
          <w:sz w:val="24"/>
          <w:szCs w:val="24"/>
          <w:lang w:val="en-GB"/>
        </w:rPr>
        <w:t xml:space="preserve">’s argument that corporate rescue proceedings only take three months hence the damage would not be irreparable. In my view, the impression created, where unjustified, would </w:t>
      </w:r>
      <w:r w:rsidR="00A75624">
        <w:rPr>
          <w:rFonts w:ascii="Times New Roman" w:hAnsi="Times New Roman" w:cs="Times New Roman"/>
          <w:sz w:val="24"/>
          <w:szCs w:val="24"/>
          <w:lang w:val="en-GB"/>
        </w:rPr>
        <w:t>be deleterious to the applicant</w:t>
      </w:r>
      <w:r w:rsidRPr="00A75624">
        <w:rPr>
          <w:rFonts w:ascii="Times New Roman" w:hAnsi="Times New Roman" w:cs="Times New Roman"/>
          <w:sz w:val="24"/>
          <w:szCs w:val="24"/>
          <w:lang w:val="en-GB"/>
        </w:rPr>
        <w:t xml:space="preserve">. I find that the damage would be irreparable.  </w:t>
      </w:r>
    </w:p>
    <w:p w14:paraId="003DE148" w14:textId="059F018F" w:rsidR="00FA178B" w:rsidRPr="00FA178B" w:rsidRDefault="00FA178B" w:rsidP="0050787A">
      <w:pPr>
        <w:pStyle w:val="ListParagraph"/>
        <w:numPr>
          <w:ilvl w:val="0"/>
          <w:numId w:val="1"/>
        </w:numPr>
        <w:spacing w:line="360" w:lineRule="auto"/>
        <w:jc w:val="both"/>
        <w:rPr>
          <w:rFonts w:ascii="Times New Roman" w:hAnsi="Times New Roman" w:cs="Times New Roman"/>
          <w:lang w:val="en-ZW"/>
        </w:rPr>
      </w:pPr>
      <w:r w:rsidRPr="00FA178B">
        <w:rPr>
          <w:rFonts w:ascii="Times New Roman" w:hAnsi="Times New Roman" w:cs="Times New Roman"/>
          <w:sz w:val="24"/>
          <w:szCs w:val="24"/>
          <w:lang w:val="en-GB"/>
        </w:rPr>
        <w:t xml:space="preserve">It has not been disputed that the applicant’s attempts to engage the second respondent have been spurned by the latter opting not to respond to the applicant’s letter. Going by the second respondent’s response to this application on record, he has chosen to remain </w:t>
      </w:r>
      <w:r w:rsidR="00A75624" w:rsidRPr="00FA178B">
        <w:rPr>
          <w:rFonts w:ascii="Times New Roman" w:hAnsi="Times New Roman" w:cs="Times New Roman"/>
          <w:sz w:val="24"/>
          <w:szCs w:val="24"/>
          <w:lang w:val="en-GB"/>
        </w:rPr>
        <w:t xml:space="preserve">aloof </w:t>
      </w:r>
      <w:r w:rsidR="00A75624">
        <w:rPr>
          <w:rFonts w:ascii="Times New Roman" w:hAnsi="Times New Roman" w:cs="Times New Roman"/>
          <w:sz w:val="24"/>
          <w:szCs w:val="24"/>
          <w:lang w:val="en-GB"/>
        </w:rPr>
        <w:t>to</w:t>
      </w:r>
      <w:r w:rsidR="00D1742D">
        <w:rPr>
          <w:rFonts w:ascii="Times New Roman" w:hAnsi="Times New Roman" w:cs="Times New Roman"/>
          <w:sz w:val="24"/>
          <w:szCs w:val="24"/>
          <w:lang w:val="en-GB"/>
        </w:rPr>
        <w:t xml:space="preserve"> the merits of the applica</w:t>
      </w:r>
      <w:r w:rsidR="002C25BA">
        <w:rPr>
          <w:rFonts w:ascii="Times New Roman" w:hAnsi="Times New Roman" w:cs="Times New Roman"/>
          <w:sz w:val="24"/>
          <w:szCs w:val="24"/>
          <w:lang w:val="en-GB"/>
        </w:rPr>
        <w:t>tion</w:t>
      </w:r>
      <w:r w:rsidR="00D1742D">
        <w:rPr>
          <w:rFonts w:ascii="Times New Roman" w:hAnsi="Times New Roman" w:cs="Times New Roman"/>
          <w:sz w:val="24"/>
          <w:szCs w:val="24"/>
          <w:lang w:val="en-GB"/>
        </w:rPr>
        <w:t xml:space="preserve"> </w:t>
      </w:r>
      <w:r w:rsidRPr="00FA178B">
        <w:rPr>
          <w:rFonts w:ascii="Times New Roman" w:hAnsi="Times New Roman" w:cs="Times New Roman"/>
          <w:sz w:val="24"/>
          <w:szCs w:val="24"/>
          <w:lang w:val="en-GB"/>
        </w:rPr>
        <w:t xml:space="preserve">and </w:t>
      </w:r>
      <w:r w:rsidR="00D1742D">
        <w:rPr>
          <w:rFonts w:ascii="Times New Roman" w:hAnsi="Times New Roman" w:cs="Times New Roman"/>
          <w:sz w:val="24"/>
          <w:szCs w:val="24"/>
          <w:lang w:val="en-GB"/>
        </w:rPr>
        <w:t xml:space="preserve">instead </w:t>
      </w:r>
      <w:r w:rsidRPr="00FA178B">
        <w:rPr>
          <w:rFonts w:ascii="Times New Roman" w:hAnsi="Times New Roman" w:cs="Times New Roman"/>
          <w:sz w:val="24"/>
          <w:szCs w:val="24"/>
          <w:lang w:val="en-GB"/>
        </w:rPr>
        <w:t xml:space="preserve">concentrate on his citation, yet he is the chief architect of the conduct the applicant is seeking to stave off in this application. </w:t>
      </w:r>
      <w:r w:rsidR="003F361A">
        <w:rPr>
          <w:rFonts w:ascii="Times New Roman" w:hAnsi="Times New Roman" w:cs="Times New Roman"/>
          <w:sz w:val="24"/>
          <w:szCs w:val="24"/>
          <w:lang w:val="en-GB"/>
        </w:rPr>
        <w:t>G</w:t>
      </w:r>
      <w:r w:rsidRPr="00FA178B">
        <w:rPr>
          <w:rFonts w:ascii="Times New Roman" w:hAnsi="Times New Roman" w:cs="Times New Roman"/>
          <w:sz w:val="24"/>
          <w:szCs w:val="24"/>
          <w:lang w:val="en-GB"/>
        </w:rPr>
        <w:t xml:space="preserve">iven the second respondent’s attitude, </w:t>
      </w:r>
      <w:r w:rsidR="003F361A">
        <w:rPr>
          <w:rFonts w:ascii="Times New Roman" w:hAnsi="Times New Roman" w:cs="Times New Roman"/>
          <w:sz w:val="24"/>
          <w:szCs w:val="24"/>
          <w:lang w:val="en-GB"/>
        </w:rPr>
        <w:t xml:space="preserve">I find that </w:t>
      </w:r>
      <w:r w:rsidRPr="00FA178B">
        <w:rPr>
          <w:rFonts w:ascii="Times New Roman" w:hAnsi="Times New Roman" w:cs="Times New Roman"/>
          <w:sz w:val="24"/>
          <w:szCs w:val="24"/>
          <w:lang w:val="en-GB"/>
        </w:rPr>
        <w:t xml:space="preserve">no other remedy will achieve the protection the applicant is seeking.  </w:t>
      </w:r>
    </w:p>
    <w:p w14:paraId="43A85110" w14:textId="29BC34F7" w:rsidR="00FA178B" w:rsidRPr="00FA178B" w:rsidRDefault="00FA178B" w:rsidP="0050787A">
      <w:pPr>
        <w:pStyle w:val="ListParagraph"/>
        <w:numPr>
          <w:ilvl w:val="0"/>
          <w:numId w:val="1"/>
        </w:numPr>
        <w:spacing w:line="360" w:lineRule="auto"/>
        <w:jc w:val="both"/>
        <w:rPr>
          <w:rFonts w:ascii="Times New Roman" w:hAnsi="Times New Roman" w:cs="Times New Roman"/>
          <w:lang w:val="en-ZW"/>
        </w:rPr>
      </w:pPr>
      <w:r w:rsidRPr="00FA178B">
        <w:rPr>
          <w:rFonts w:ascii="Times New Roman" w:hAnsi="Times New Roman" w:cs="Times New Roman"/>
          <w:sz w:val="24"/>
          <w:szCs w:val="24"/>
          <w:lang w:val="en-GB"/>
        </w:rPr>
        <w:t xml:space="preserve">The </w:t>
      </w:r>
      <w:r>
        <w:rPr>
          <w:rFonts w:ascii="Times New Roman" w:hAnsi="Times New Roman" w:cs="Times New Roman"/>
          <w:sz w:val="24"/>
          <w:szCs w:val="24"/>
          <w:lang w:val="en-GB"/>
        </w:rPr>
        <w:t>last requirement</w:t>
      </w:r>
      <w:r w:rsidRPr="00FA178B">
        <w:rPr>
          <w:rFonts w:ascii="Times New Roman" w:hAnsi="Times New Roman" w:cs="Times New Roman"/>
          <w:sz w:val="24"/>
          <w:szCs w:val="24"/>
          <w:lang w:val="en-GB"/>
        </w:rPr>
        <w:t xml:space="preserve"> that falls for determination is whether the balance of convenience favours the applicant or the second respondent against whom the interim relief is sought. </w:t>
      </w:r>
      <w:r w:rsidR="003F361A">
        <w:rPr>
          <w:rFonts w:ascii="Times New Roman" w:hAnsi="Times New Roman" w:cs="Times New Roman"/>
          <w:sz w:val="24"/>
          <w:szCs w:val="24"/>
          <w:lang w:val="en-GB"/>
        </w:rPr>
        <w:t>T</w:t>
      </w:r>
      <w:r w:rsidRPr="00FA178B">
        <w:rPr>
          <w:rFonts w:ascii="Times New Roman" w:hAnsi="Times New Roman" w:cs="Times New Roman"/>
          <w:sz w:val="24"/>
          <w:szCs w:val="24"/>
          <w:lang w:val="en-GB"/>
        </w:rPr>
        <w:t>he prejudice the applicant stands to suffe</w:t>
      </w:r>
      <w:r w:rsidR="00D1742D">
        <w:rPr>
          <w:rFonts w:ascii="Times New Roman" w:hAnsi="Times New Roman" w:cs="Times New Roman"/>
          <w:sz w:val="24"/>
          <w:szCs w:val="24"/>
          <w:lang w:val="en-GB"/>
        </w:rPr>
        <w:t>r if the interdict is refused is</w:t>
      </w:r>
      <w:r w:rsidRPr="00FA178B">
        <w:rPr>
          <w:rFonts w:ascii="Times New Roman" w:hAnsi="Times New Roman" w:cs="Times New Roman"/>
          <w:sz w:val="24"/>
          <w:szCs w:val="24"/>
          <w:lang w:val="en-GB"/>
        </w:rPr>
        <w:t xml:space="preserve"> much greater than the prejudice to the second respondent if the interdict is granted. </w:t>
      </w:r>
      <w:r w:rsidR="006518CF">
        <w:rPr>
          <w:rFonts w:ascii="Times New Roman" w:hAnsi="Times New Roman" w:cs="Times New Roman"/>
          <w:sz w:val="24"/>
          <w:szCs w:val="24"/>
          <w:lang w:val="en-GB"/>
        </w:rPr>
        <w:t>I hold</w:t>
      </w:r>
      <w:r w:rsidR="00D1742D">
        <w:rPr>
          <w:rFonts w:ascii="Times New Roman" w:hAnsi="Times New Roman" w:cs="Times New Roman"/>
          <w:sz w:val="24"/>
          <w:szCs w:val="24"/>
          <w:lang w:val="en-GB"/>
        </w:rPr>
        <w:t xml:space="preserve"> that </w:t>
      </w:r>
      <w:r w:rsidRPr="00FA178B">
        <w:rPr>
          <w:rFonts w:ascii="Times New Roman" w:hAnsi="Times New Roman" w:cs="Times New Roman"/>
          <w:sz w:val="24"/>
          <w:szCs w:val="24"/>
          <w:lang w:val="en-GB"/>
        </w:rPr>
        <w:t xml:space="preserve">the granting of </w:t>
      </w:r>
      <w:r w:rsidRPr="00FA178B">
        <w:rPr>
          <w:rFonts w:ascii="Times New Roman" w:hAnsi="Times New Roman" w:cs="Times New Roman"/>
          <w:sz w:val="24"/>
          <w:szCs w:val="24"/>
          <w:lang w:val="en-GB"/>
        </w:rPr>
        <w:lastRenderedPageBreak/>
        <w:t xml:space="preserve">the relief will not prejudice the second respondent in any way because all he is being asked to do </w:t>
      </w:r>
      <w:r w:rsidR="006518CF">
        <w:rPr>
          <w:rFonts w:ascii="Times New Roman" w:hAnsi="Times New Roman" w:cs="Times New Roman"/>
          <w:sz w:val="24"/>
          <w:szCs w:val="24"/>
          <w:lang w:val="en-GB"/>
        </w:rPr>
        <w:t xml:space="preserve">is </w:t>
      </w:r>
      <w:r w:rsidRPr="00FA178B">
        <w:rPr>
          <w:rFonts w:ascii="Times New Roman" w:hAnsi="Times New Roman" w:cs="Times New Roman"/>
          <w:sz w:val="24"/>
          <w:szCs w:val="24"/>
          <w:lang w:val="en-GB"/>
        </w:rPr>
        <w:t>to stop asserting or conducting himself as the applicant’s corporate rescue practitioner. He is not being interdicted from conducting his functions to the extent that they relate to Sinosteel Zimasco. Quite to the cont</w:t>
      </w:r>
      <w:r w:rsidR="00D1742D">
        <w:rPr>
          <w:rFonts w:ascii="Times New Roman" w:hAnsi="Times New Roman" w:cs="Times New Roman"/>
          <w:sz w:val="24"/>
          <w:szCs w:val="24"/>
          <w:lang w:val="en-GB"/>
        </w:rPr>
        <w:t>rary, the applicant</w:t>
      </w:r>
      <w:r w:rsidRPr="00FA178B">
        <w:rPr>
          <w:rFonts w:ascii="Times New Roman" w:hAnsi="Times New Roman" w:cs="Times New Roman"/>
          <w:sz w:val="24"/>
          <w:szCs w:val="24"/>
          <w:lang w:val="en-GB"/>
        </w:rPr>
        <w:t xml:space="preserve"> stand</w:t>
      </w:r>
      <w:r w:rsidR="00D1742D">
        <w:rPr>
          <w:rFonts w:ascii="Times New Roman" w:hAnsi="Times New Roman" w:cs="Times New Roman"/>
          <w:sz w:val="24"/>
          <w:szCs w:val="24"/>
          <w:lang w:val="en-GB"/>
        </w:rPr>
        <w:t>s</w:t>
      </w:r>
      <w:r w:rsidRPr="00FA178B">
        <w:rPr>
          <w:rFonts w:ascii="Times New Roman" w:hAnsi="Times New Roman" w:cs="Times New Roman"/>
          <w:sz w:val="24"/>
          <w:szCs w:val="24"/>
          <w:lang w:val="en-GB"/>
        </w:rPr>
        <w:t xml:space="preserve"> to suffer prejudice if the second respondents continues to assert or conduct himself as its corporate rescue practitioner using an order that </w:t>
      </w:r>
      <w:r w:rsidR="00D05565">
        <w:rPr>
          <w:rFonts w:ascii="Times New Roman" w:hAnsi="Times New Roman" w:cs="Times New Roman"/>
          <w:sz w:val="24"/>
          <w:szCs w:val="24"/>
          <w:lang w:val="en-GB"/>
        </w:rPr>
        <w:t>possibly</w:t>
      </w:r>
      <w:r w:rsidR="00D05565" w:rsidRPr="00FA178B">
        <w:rPr>
          <w:rFonts w:ascii="Times New Roman" w:hAnsi="Times New Roman" w:cs="Times New Roman"/>
          <w:sz w:val="24"/>
          <w:szCs w:val="24"/>
          <w:lang w:val="en-GB"/>
        </w:rPr>
        <w:t xml:space="preserve"> </w:t>
      </w:r>
      <w:r w:rsidRPr="00FA178B">
        <w:rPr>
          <w:rFonts w:ascii="Times New Roman" w:hAnsi="Times New Roman" w:cs="Times New Roman"/>
          <w:sz w:val="24"/>
          <w:szCs w:val="24"/>
          <w:lang w:val="en-GB"/>
        </w:rPr>
        <w:t>does</w:t>
      </w:r>
      <w:r w:rsidR="00D05565">
        <w:rPr>
          <w:rFonts w:ascii="Times New Roman" w:hAnsi="Times New Roman" w:cs="Times New Roman"/>
          <w:sz w:val="24"/>
          <w:szCs w:val="24"/>
          <w:lang w:val="en-GB"/>
        </w:rPr>
        <w:t xml:space="preserve"> </w:t>
      </w:r>
      <w:r w:rsidRPr="00FA178B">
        <w:rPr>
          <w:rFonts w:ascii="Times New Roman" w:hAnsi="Times New Roman" w:cs="Times New Roman"/>
          <w:sz w:val="24"/>
          <w:szCs w:val="24"/>
          <w:lang w:val="en-GB"/>
        </w:rPr>
        <w:t xml:space="preserve">not apply to it and based on an alleged debt which </w:t>
      </w:r>
      <w:r w:rsidR="007F7F7D">
        <w:rPr>
          <w:rFonts w:ascii="Times New Roman" w:hAnsi="Times New Roman" w:cs="Times New Roman"/>
          <w:sz w:val="24"/>
          <w:szCs w:val="24"/>
          <w:lang w:val="en-GB"/>
        </w:rPr>
        <w:t>has possibly prescribed</w:t>
      </w:r>
      <w:r w:rsidRPr="00FA178B">
        <w:rPr>
          <w:rFonts w:ascii="Times New Roman" w:hAnsi="Times New Roman" w:cs="Times New Roman"/>
          <w:sz w:val="24"/>
          <w:szCs w:val="24"/>
          <w:lang w:val="en-GB"/>
        </w:rPr>
        <w:t xml:space="preserve">. </w:t>
      </w:r>
      <w:r w:rsidR="000A6856">
        <w:rPr>
          <w:rFonts w:ascii="Times New Roman" w:hAnsi="Times New Roman" w:cs="Times New Roman"/>
          <w:sz w:val="24"/>
          <w:szCs w:val="24"/>
          <w:lang w:val="en-GB"/>
        </w:rPr>
        <w:t xml:space="preserve">I say ‘possibly’ cognisant of the fact that the issue falls for full ventilation on the return date of the application. </w:t>
      </w:r>
      <w:r w:rsidRPr="00FA178B">
        <w:rPr>
          <w:rFonts w:ascii="Times New Roman" w:hAnsi="Times New Roman" w:cs="Times New Roman"/>
          <w:sz w:val="24"/>
          <w:szCs w:val="24"/>
          <w:lang w:val="en-GB"/>
        </w:rPr>
        <w:t xml:space="preserve">Surely, the </w:t>
      </w:r>
      <w:r w:rsidR="00D1742D">
        <w:rPr>
          <w:rFonts w:ascii="Times New Roman" w:hAnsi="Times New Roman" w:cs="Times New Roman"/>
          <w:sz w:val="24"/>
          <w:szCs w:val="24"/>
          <w:lang w:val="en-GB"/>
        </w:rPr>
        <w:t xml:space="preserve">first and second </w:t>
      </w:r>
      <w:r w:rsidRPr="00FA178B">
        <w:rPr>
          <w:rFonts w:ascii="Times New Roman" w:hAnsi="Times New Roman" w:cs="Times New Roman"/>
          <w:sz w:val="24"/>
          <w:szCs w:val="24"/>
          <w:lang w:val="en-GB"/>
        </w:rPr>
        <w:t xml:space="preserve">respondents can afford to wait a few more months until the matter is definitively dealt with. </w:t>
      </w:r>
      <w:r w:rsidR="007F7F7D">
        <w:rPr>
          <w:rFonts w:ascii="Times New Roman" w:hAnsi="Times New Roman" w:cs="Times New Roman"/>
          <w:sz w:val="24"/>
          <w:szCs w:val="24"/>
          <w:lang w:val="en-GB"/>
        </w:rPr>
        <w:t>Accordingly,</w:t>
      </w:r>
      <w:r w:rsidRPr="00FA178B">
        <w:rPr>
          <w:rFonts w:ascii="Times New Roman" w:hAnsi="Times New Roman" w:cs="Times New Roman"/>
          <w:sz w:val="24"/>
          <w:szCs w:val="24"/>
          <w:lang w:val="en-GB"/>
        </w:rPr>
        <w:t xml:space="preserve"> the balance of convenience is overwhelmingly in favour of the applicant. </w:t>
      </w:r>
    </w:p>
    <w:p w14:paraId="0C76FABE" w14:textId="5DB5555F" w:rsidR="00A11BC2" w:rsidRPr="00073B16" w:rsidRDefault="00FA178B" w:rsidP="00073B16">
      <w:pPr>
        <w:pStyle w:val="ListParagraph"/>
        <w:spacing w:before="240" w:after="0" w:line="360" w:lineRule="auto"/>
        <w:ind w:left="426" w:hanging="336"/>
        <w:jc w:val="both"/>
        <w:rPr>
          <w:rFonts w:ascii="Times New Roman" w:hAnsi="Times New Roman" w:cs="Times New Roman"/>
          <w:b/>
          <w:sz w:val="24"/>
          <w:szCs w:val="24"/>
          <w:u w:val="single"/>
          <w:lang w:val="en-GB"/>
        </w:rPr>
      </w:pPr>
      <w:r w:rsidRPr="00073B16">
        <w:rPr>
          <w:rFonts w:ascii="Times New Roman" w:hAnsi="Times New Roman" w:cs="Times New Roman"/>
          <w:b/>
          <w:sz w:val="24"/>
          <w:szCs w:val="24"/>
          <w:u w:val="single"/>
          <w:lang w:val="en-GB"/>
        </w:rPr>
        <w:t>DISPOSITION</w:t>
      </w:r>
    </w:p>
    <w:p w14:paraId="1D92E494" w14:textId="2F549C55" w:rsidR="00FA178B" w:rsidRPr="00FA178B" w:rsidRDefault="00A11BC2" w:rsidP="0050787A">
      <w:pPr>
        <w:pStyle w:val="ListParagraph"/>
        <w:numPr>
          <w:ilvl w:val="0"/>
          <w:numId w:val="1"/>
        </w:numPr>
        <w:spacing w:line="360" w:lineRule="auto"/>
        <w:jc w:val="both"/>
        <w:rPr>
          <w:rFonts w:ascii="Times New Roman" w:hAnsi="Times New Roman" w:cs="Times New Roman"/>
          <w:lang w:val="en-ZW"/>
        </w:rPr>
      </w:pPr>
      <w:r w:rsidRPr="00FA178B">
        <w:rPr>
          <w:rFonts w:ascii="Times New Roman" w:hAnsi="Times New Roman" w:cs="Times New Roman"/>
          <w:sz w:val="24"/>
          <w:szCs w:val="24"/>
          <w:lang w:val="en-GB"/>
        </w:rPr>
        <w:t>For the reasons stated above,</w:t>
      </w:r>
      <w:r w:rsidR="00C30F94" w:rsidRPr="00FA178B">
        <w:rPr>
          <w:rFonts w:ascii="Times New Roman" w:hAnsi="Times New Roman" w:cs="Times New Roman"/>
          <w:sz w:val="24"/>
          <w:szCs w:val="24"/>
          <w:lang w:val="en-GB"/>
        </w:rPr>
        <w:t xml:space="preserve"> I </w:t>
      </w:r>
      <w:r w:rsidR="00FA178B">
        <w:rPr>
          <w:rFonts w:ascii="Times New Roman" w:hAnsi="Times New Roman" w:cs="Times New Roman"/>
          <w:sz w:val="24"/>
          <w:szCs w:val="24"/>
          <w:lang w:val="en-GB"/>
        </w:rPr>
        <w:t xml:space="preserve">am satisfied on the facts of this case that this is an appropriate case to exercise my discretion in favour of the applicant and grant the interim relief as prayed for. </w:t>
      </w:r>
    </w:p>
    <w:p w14:paraId="7E26ABCF" w14:textId="1B04E007" w:rsidR="00D07FDD" w:rsidRPr="00073B16" w:rsidRDefault="00FA178B" w:rsidP="00073B16">
      <w:pPr>
        <w:pStyle w:val="ListParagraph"/>
        <w:spacing w:before="240" w:after="0" w:line="360" w:lineRule="auto"/>
        <w:ind w:left="426" w:hanging="516"/>
        <w:jc w:val="both"/>
        <w:rPr>
          <w:rFonts w:ascii="Times New Roman" w:hAnsi="Times New Roman" w:cs="Times New Roman"/>
          <w:b/>
          <w:sz w:val="24"/>
          <w:szCs w:val="24"/>
          <w:u w:val="single"/>
          <w:lang w:val="en-GB"/>
        </w:rPr>
      </w:pPr>
      <w:r w:rsidRPr="00073B16">
        <w:rPr>
          <w:rFonts w:ascii="Times New Roman" w:hAnsi="Times New Roman" w:cs="Times New Roman"/>
          <w:b/>
          <w:sz w:val="24"/>
          <w:szCs w:val="24"/>
          <w:u w:val="single"/>
          <w:lang w:val="en-GB"/>
        </w:rPr>
        <w:t>ORDER</w:t>
      </w:r>
    </w:p>
    <w:p w14:paraId="2CEBE413" w14:textId="77777777" w:rsidR="00FA178B" w:rsidRPr="00FA178B" w:rsidRDefault="00FA178B" w:rsidP="0050787A">
      <w:pPr>
        <w:pStyle w:val="ListParagraph"/>
        <w:numPr>
          <w:ilvl w:val="0"/>
          <w:numId w:val="1"/>
        </w:numPr>
        <w:spacing w:line="360" w:lineRule="auto"/>
        <w:jc w:val="both"/>
        <w:rPr>
          <w:rFonts w:ascii="Times New Roman" w:hAnsi="Times New Roman" w:cs="Times New Roman"/>
          <w:lang w:val="en-ZW"/>
        </w:rPr>
      </w:pPr>
      <w:r>
        <w:rPr>
          <w:rFonts w:ascii="Times New Roman" w:hAnsi="Times New Roman" w:cs="Times New Roman"/>
          <w:sz w:val="24"/>
          <w:szCs w:val="24"/>
          <w:lang w:val="en-GB"/>
        </w:rPr>
        <w:t>Accordingly, I make the following order:</w:t>
      </w:r>
    </w:p>
    <w:p w14:paraId="75BCF6C8" w14:textId="2A795CB5" w:rsidR="00FA178B" w:rsidRPr="00EF4594" w:rsidRDefault="00FA178B" w:rsidP="00FA178B">
      <w:pPr>
        <w:autoSpaceDE w:val="0"/>
        <w:autoSpaceDN w:val="0"/>
        <w:adjustRightInd w:val="0"/>
        <w:spacing w:after="0" w:line="240" w:lineRule="auto"/>
        <w:ind w:left="1440"/>
        <w:jc w:val="both"/>
        <w:rPr>
          <w:rFonts w:ascii="Times New Roman" w:hAnsi="Times New Roman" w:cs="Times New Roman"/>
          <w:b/>
          <w:bCs/>
          <w:lang w:val="en-ZW"/>
          <w14:ligatures w14:val="standardContextual"/>
        </w:rPr>
      </w:pPr>
      <w:r w:rsidRPr="00EF4594">
        <w:rPr>
          <w:rFonts w:ascii="Times New Roman" w:hAnsi="Times New Roman" w:cs="Times New Roman"/>
          <w:b/>
          <w:bCs/>
          <w:lang w:val="en-ZW"/>
          <w14:ligatures w14:val="standardContextual"/>
        </w:rPr>
        <w:t>“INTERIM RELIEF GRANTED</w:t>
      </w:r>
    </w:p>
    <w:p w14:paraId="6D54409A" w14:textId="3D3F8068" w:rsidR="00FA178B" w:rsidRPr="00EF4594" w:rsidRDefault="00FA178B" w:rsidP="00FA178B">
      <w:pPr>
        <w:autoSpaceDE w:val="0"/>
        <w:autoSpaceDN w:val="0"/>
        <w:adjustRightInd w:val="0"/>
        <w:spacing w:after="0" w:line="240" w:lineRule="auto"/>
        <w:ind w:left="1440"/>
        <w:jc w:val="both"/>
        <w:rPr>
          <w:rFonts w:ascii="Times New Roman" w:hAnsi="Times New Roman" w:cs="Times New Roman"/>
          <w:lang w:val="en-ZW"/>
          <w14:ligatures w14:val="standardContextual"/>
        </w:rPr>
      </w:pPr>
      <w:r w:rsidRPr="00EF4594">
        <w:rPr>
          <w:rFonts w:ascii="Times New Roman" w:hAnsi="Times New Roman" w:cs="Times New Roman"/>
          <w:lang w:val="en-ZW"/>
          <w14:ligatures w14:val="standardContextual"/>
        </w:rPr>
        <w:t xml:space="preserve">Pending determination of the Applicant’s application for a declaration or rescission/setting aside in the present matter, the Applicant is granted the following relief: </w:t>
      </w:r>
    </w:p>
    <w:p w14:paraId="543F4E27" w14:textId="05971C9E" w:rsidR="00FA178B" w:rsidRPr="00EF4594" w:rsidRDefault="00FA178B" w:rsidP="0050787A">
      <w:pPr>
        <w:pStyle w:val="ListParagraph"/>
        <w:numPr>
          <w:ilvl w:val="0"/>
          <w:numId w:val="8"/>
        </w:numPr>
        <w:autoSpaceDE w:val="0"/>
        <w:autoSpaceDN w:val="0"/>
        <w:adjustRightInd w:val="0"/>
        <w:spacing w:after="0" w:line="240" w:lineRule="auto"/>
        <w:jc w:val="both"/>
        <w:rPr>
          <w:rFonts w:ascii="Times New Roman" w:hAnsi="Times New Roman" w:cs="Times New Roman"/>
          <w:lang w:val="en-ZW"/>
          <w14:ligatures w14:val="standardContextual"/>
        </w:rPr>
      </w:pPr>
      <w:r w:rsidRPr="00EF4594">
        <w:rPr>
          <w:rFonts w:ascii="Times New Roman" w:hAnsi="Times New Roman" w:cs="Times New Roman"/>
          <w:lang w:val="en-ZW"/>
          <w14:ligatures w14:val="standardContextual"/>
        </w:rPr>
        <w:t>The second Respondent be and is hereby interdicted from asserting or conducting</w:t>
      </w:r>
      <w:r w:rsidR="007D4B3C">
        <w:rPr>
          <w:rFonts w:ascii="Times New Roman" w:hAnsi="Times New Roman" w:cs="Times New Roman"/>
          <w:lang w:val="en-ZW"/>
          <w14:ligatures w14:val="standardContextual"/>
        </w:rPr>
        <w:t xml:space="preserve"> </w:t>
      </w:r>
      <w:r w:rsidRPr="00EF4594">
        <w:rPr>
          <w:rFonts w:ascii="Times New Roman" w:hAnsi="Times New Roman" w:cs="Times New Roman"/>
          <w:lang w:val="en-ZW"/>
          <w14:ligatures w14:val="standardContextual"/>
        </w:rPr>
        <w:t>himself as a corporate rescue practitioner supervising and managing the Applicant in accordance with Part XXIII of the Insolvency Act [</w:t>
      </w:r>
      <w:r w:rsidRPr="00EF4594">
        <w:rPr>
          <w:rFonts w:ascii="Times New Roman" w:hAnsi="Times New Roman" w:cs="Times New Roman"/>
          <w:i/>
          <w:lang w:val="en-ZW"/>
          <w14:ligatures w14:val="standardContextual"/>
        </w:rPr>
        <w:t>Chapter 6:07</w:t>
      </w:r>
      <w:r w:rsidRPr="00EF4594">
        <w:rPr>
          <w:rFonts w:ascii="Times New Roman" w:hAnsi="Times New Roman" w:cs="Times New Roman"/>
          <w:lang w:val="en-ZW"/>
          <w14:ligatures w14:val="standardContextual"/>
        </w:rPr>
        <w:t>].</w:t>
      </w:r>
    </w:p>
    <w:p w14:paraId="1BA611E6" w14:textId="77777777" w:rsidR="00FA178B" w:rsidRPr="00EF4594" w:rsidRDefault="00FA178B" w:rsidP="00FA178B">
      <w:pPr>
        <w:autoSpaceDE w:val="0"/>
        <w:autoSpaceDN w:val="0"/>
        <w:adjustRightInd w:val="0"/>
        <w:spacing w:after="0" w:line="240" w:lineRule="auto"/>
        <w:ind w:left="1440"/>
        <w:jc w:val="both"/>
        <w:rPr>
          <w:rFonts w:ascii="Times New Roman" w:hAnsi="Times New Roman" w:cs="Times New Roman"/>
          <w:b/>
          <w:bCs/>
          <w:lang w:val="en-ZW"/>
          <w14:ligatures w14:val="standardContextual"/>
        </w:rPr>
      </w:pPr>
      <w:r w:rsidRPr="00EF4594">
        <w:rPr>
          <w:rFonts w:ascii="Times New Roman" w:hAnsi="Times New Roman" w:cs="Times New Roman"/>
          <w:b/>
          <w:bCs/>
          <w:lang w:val="en-ZW"/>
          <w14:ligatures w14:val="standardContextual"/>
        </w:rPr>
        <w:t>SERVICE OF THE PROVISIONAL ORDER</w:t>
      </w:r>
    </w:p>
    <w:p w14:paraId="4D097554" w14:textId="3B195671" w:rsidR="00FA178B" w:rsidRPr="00AA588B" w:rsidRDefault="00FA178B" w:rsidP="0050787A">
      <w:pPr>
        <w:pStyle w:val="ListParagraph"/>
        <w:numPr>
          <w:ilvl w:val="0"/>
          <w:numId w:val="9"/>
        </w:numPr>
        <w:autoSpaceDE w:val="0"/>
        <w:autoSpaceDN w:val="0"/>
        <w:adjustRightInd w:val="0"/>
        <w:spacing w:after="0" w:line="240" w:lineRule="auto"/>
        <w:ind w:left="2127"/>
        <w:jc w:val="both"/>
        <w:rPr>
          <w:rFonts w:ascii="Times New Roman" w:hAnsi="Times New Roman" w:cs="Times New Roman"/>
          <w:lang w:val="en-ZW"/>
          <w14:ligatures w14:val="standardContextual"/>
        </w:rPr>
      </w:pPr>
      <w:r w:rsidRPr="00EF4594">
        <w:rPr>
          <w:rFonts w:ascii="Times New Roman" w:hAnsi="Times New Roman" w:cs="Times New Roman"/>
          <w:lang w:val="en-ZW"/>
          <w14:ligatures w14:val="standardContextual"/>
        </w:rPr>
        <w:t>Any employee of the Applicant or its Legal Practitioners of record shall be authorised to serve a copy of this Provisional Order on the Respondents.”</w:t>
      </w:r>
    </w:p>
    <w:p w14:paraId="0AE8DA62" w14:textId="77777777" w:rsidR="00CA0205" w:rsidRPr="00FA178B" w:rsidRDefault="00CA0205" w:rsidP="00FA178B">
      <w:pPr>
        <w:spacing w:after="0" w:line="240" w:lineRule="auto"/>
        <w:jc w:val="both"/>
        <w:rPr>
          <w:rFonts w:ascii="Times New Roman" w:hAnsi="Times New Roman" w:cs="Times New Roman"/>
          <w:lang w:val="en-GB"/>
        </w:rPr>
      </w:pPr>
    </w:p>
    <w:p w14:paraId="6124D940" w14:textId="77777777" w:rsidR="00CA0205" w:rsidRDefault="00CA0205" w:rsidP="00C12E82">
      <w:pPr>
        <w:spacing w:after="0" w:line="360" w:lineRule="auto"/>
        <w:rPr>
          <w:rFonts w:ascii="Times New Roman" w:hAnsi="Times New Roman" w:cs="Times New Roman"/>
          <w:b/>
          <w:bCs/>
          <w:smallCaps/>
          <w:sz w:val="24"/>
          <w:szCs w:val="24"/>
        </w:rPr>
      </w:pPr>
    </w:p>
    <w:p w14:paraId="67B272DC" w14:textId="6519CC9C" w:rsidR="000C340C" w:rsidRPr="00E20BEC" w:rsidRDefault="00E20BEC" w:rsidP="00B46DA8">
      <w:pPr>
        <w:spacing w:after="0" w:line="360" w:lineRule="auto"/>
        <w:rPr>
          <w:rFonts w:ascii="Times New Roman" w:hAnsi="Times New Roman" w:cs="Times New Roman"/>
          <w:smallCaps/>
          <w:sz w:val="24"/>
          <w:szCs w:val="24"/>
        </w:rPr>
      </w:pPr>
      <w:r w:rsidRPr="00E20BEC">
        <w:rPr>
          <w:rFonts w:ascii="Times New Roman" w:hAnsi="Times New Roman" w:cs="Times New Roman"/>
          <w:b/>
          <w:bCs/>
          <w:smallCaps/>
          <w:sz w:val="24"/>
          <w:szCs w:val="24"/>
        </w:rPr>
        <w:t>Mushure J</w:t>
      </w:r>
      <w:r w:rsidR="00C12E82" w:rsidRPr="00C65E61">
        <w:rPr>
          <w:rFonts w:ascii="Times New Roman" w:hAnsi="Times New Roman" w:cs="Times New Roman"/>
          <w:smallCaps/>
          <w:sz w:val="24"/>
          <w:szCs w:val="24"/>
        </w:rPr>
        <w:t>:</w:t>
      </w:r>
      <w:r w:rsidR="00B926BD" w:rsidRPr="00C65E61">
        <w:rPr>
          <w:rFonts w:ascii="Times New Roman" w:hAnsi="Times New Roman" w:cs="Times New Roman"/>
          <w:smallCaps/>
          <w:sz w:val="24"/>
          <w:szCs w:val="24"/>
        </w:rPr>
        <w:t xml:space="preserve"> </w:t>
      </w:r>
      <w:r w:rsidR="00C12E82" w:rsidRPr="00C65E61">
        <w:rPr>
          <w:rFonts w:ascii="Times New Roman" w:hAnsi="Times New Roman" w:cs="Times New Roman"/>
          <w:smallCaps/>
          <w:sz w:val="24"/>
          <w:szCs w:val="24"/>
        </w:rPr>
        <w:t>……………………………</w:t>
      </w:r>
      <w:r>
        <w:rPr>
          <w:rFonts w:ascii="Times New Roman" w:hAnsi="Times New Roman" w:cs="Times New Roman"/>
          <w:smallCaps/>
          <w:sz w:val="24"/>
          <w:szCs w:val="24"/>
        </w:rPr>
        <w:t>………………………</w:t>
      </w:r>
      <w:r w:rsidR="00501AD9">
        <w:rPr>
          <w:rFonts w:ascii="Times New Roman" w:hAnsi="Times New Roman" w:cs="Times New Roman"/>
          <w:smallCaps/>
          <w:sz w:val="24"/>
          <w:szCs w:val="24"/>
        </w:rPr>
        <w:t>….</w:t>
      </w:r>
    </w:p>
    <w:p w14:paraId="0219F6FC" w14:textId="77777777" w:rsidR="000C340C" w:rsidRPr="00C65E61" w:rsidRDefault="000C340C" w:rsidP="004C7CE1">
      <w:pPr>
        <w:spacing w:after="0" w:line="240" w:lineRule="auto"/>
        <w:jc w:val="both"/>
        <w:rPr>
          <w:rFonts w:ascii="Times New Roman" w:hAnsi="Times New Roman" w:cs="Times New Roman"/>
          <w:i/>
          <w:iCs/>
          <w:sz w:val="24"/>
          <w:szCs w:val="24"/>
        </w:rPr>
      </w:pPr>
    </w:p>
    <w:p w14:paraId="40A2B72C" w14:textId="75B89B1E" w:rsidR="004C7CE1" w:rsidRPr="00E20BEC" w:rsidRDefault="00714E9E" w:rsidP="006D0152">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Gill, Godlonton &amp; Gerrans</w:t>
      </w:r>
      <w:r w:rsidR="0035050D">
        <w:rPr>
          <w:rFonts w:ascii="Times New Roman" w:hAnsi="Times New Roman" w:cs="Times New Roman"/>
          <w:i/>
          <w:iCs/>
          <w:sz w:val="24"/>
          <w:szCs w:val="24"/>
        </w:rPr>
        <w:t>,</w:t>
      </w:r>
      <w:r w:rsidR="006733F6" w:rsidRPr="00E20BEC">
        <w:rPr>
          <w:rFonts w:ascii="Times New Roman" w:hAnsi="Times New Roman" w:cs="Times New Roman"/>
          <w:i/>
          <w:iCs/>
          <w:sz w:val="24"/>
          <w:szCs w:val="24"/>
        </w:rPr>
        <w:t xml:space="preserve"> </w:t>
      </w:r>
      <w:r w:rsidR="000C3322" w:rsidRPr="00E20BEC">
        <w:rPr>
          <w:rFonts w:ascii="Times New Roman" w:hAnsi="Times New Roman" w:cs="Times New Roman"/>
          <w:sz w:val="24"/>
          <w:szCs w:val="24"/>
        </w:rPr>
        <w:t>applicant’</w:t>
      </w:r>
      <w:r>
        <w:rPr>
          <w:rFonts w:ascii="Times New Roman" w:hAnsi="Times New Roman" w:cs="Times New Roman"/>
          <w:sz w:val="24"/>
          <w:szCs w:val="24"/>
        </w:rPr>
        <w:t>s</w:t>
      </w:r>
      <w:r w:rsidR="004C7CE1" w:rsidRPr="00E20BEC">
        <w:rPr>
          <w:rFonts w:ascii="Times New Roman" w:hAnsi="Times New Roman" w:cs="Times New Roman"/>
          <w:sz w:val="24"/>
          <w:szCs w:val="24"/>
        </w:rPr>
        <w:t xml:space="preserve"> legal practitioners</w:t>
      </w:r>
    </w:p>
    <w:p w14:paraId="4A166664" w14:textId="0A8E8832" w:rsidR="004C7CE1" w:rsidRPr="00E20BEC" w:rsidRDefault="00714E9E" w:rsidP="00CA020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Kwande Legal Practice</w:t>
      </w:r>
      <w:r w:rsidR="004C7CE1" w:rsidRPr="00E20BEC">
        <w:rPr>
          <w:rFonts w:ascii="Times New Roman" w:hAnsi="Times New Roman" w:cs="Times New Roman"/>
          <w:sz w:val="24"/>
          <w:szCs w:val="24"/>
        </w:rPr>
        <w:t xml:space="preserve">, </w:t>
      </w:r>
      <w:r w:rsidR="003E0CF1" w:rsidRPr="00E20BEC">
        <w:rPr>
          <w:rFonts w:ascii="Times New Roman" w:hAnsi="Times New Roman" w:cs="Times New Roman"/>
          <w:sz w:val="24"/>
          <w:szCs w:val="24"/>
        </w:rPr>
        <w:t>first</w:t>
      </w:r>
      <w:r w:rsidR="004C7CE1" w:rsidRPr="00E20BEC">
        <w:rPr>
          <w:rFonts w:ascii="Times New Roman" w:hAnsi="Times New Roman" w:cs="Times New Roman"/>
          <w:sz w:val="24"/>
          <w:szCs w:val="24"/>
        </w:rPr>
        <w:t xml:space="preserve"> </w:t>
      </w:r>
      <w:r w:rsidR="006D0152" w:rsidRPr="00E20BEC">
        <w:rPr>
          <w:rFonts w:ascii="Times New Roman" w:hAnsi="Times New Roman" w:cs="Times New Roman"/>
          <w:sz w:val="24"/>
          <w:szCs w:val="24"/>
        </w:rPr>
        <w:t>respondent</w:t>
      </w:r>
      <w:r w:rsidR="006733F6" w:rsidRPr="00E20BEC">
        <w:rPr>
          <w:rFonts w:ascii="Times New Roman" w:hAnsi="Times New Roman" w:cs="Times New Roman"/>
          <w:sz w:val="24"/>
          <w:szCs w:val="24"/>
        </w:rPr>
        <w:t>’s</w:t>
      </w:r>
      <w:r w:rsidR="004C7CE1" w:rsidRPr="00E20BEC">
        <w:rPr>
          <w:rFonts w:ascii="Times New Roman" w:hAnsi="Times New Roman" w:cs="Times New Roman"/>
          <w:sz w:val="24"/>
          <w:szCs w:val="24"/>
        </w:rPr>
        <w:t xml:space="preserve"> legal practitioners</w:t>
      </w:r>
    </w:p>
    <w:sectPr w:rsidR="004C7CE1" w:rsidRPr="00E20BEC" w:rsidSect="00065ECF">
      <w:headerReference w:type="default" r:id="rId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75267" w14:textId="77777777" w:rsidR="0055007C" w:rsidRDefault="0055007C" w:rsidP="001E0300">
      <w:pPr>
        <w:spacing w:after="0" w:line="240" w:lineRule="auto"/>
      </w:pPr>
      <w:r>
        <w:separator/>
      </w:r>
    </w:p>
  </w:endnote>
  <w:endnote w:type="continuationSeparator" w:id="0">
    <w:p w14:paraId="134E17F0" w14:textId="77777777" w:rsidR="0055007C" w:rsidRDefault="0055007C" w:rsidP="001E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D7F81" w14:textId="77777777" w:rsidR="0055007C" w:rsidRDefault="0055007C" w:rsidP="001E0300">
      <w:pPr>
        <w:spacing w:after="0" w:line="240" w:lineRule="auto"/>
      </w:pPr>
      <w:r>
        <w:separator/>
      </w:r>
    </w:p>
  </w:footnote>
  <w:footnote w:type="continuationSeparator" w:id="0">
    <w:p w14:paraId="0736DEF3" w14:textId="77777777" w:rsidR="0055007C" w:rsidRDefault="0055007C" w:rsidP="001E0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97622899"/>
      <w:docPartObj>
        <w:docPartGallery w:val="Page Numbers (Top of Page)"/>
        <w:docPartUnique/>
      </w:docPartObj>
    </w:sdtPr>
    <w:sdtEndPr>
      <w:rPr>
        <w:noProof/>
      </w:rPr>
    </w:sdtEndPr>
    <w:sdtContent>
      <w:p w14:paraId="1F417363" w14:textId="337367F2" w:rsidR="00D1742D" w:rsidRPr="0032301F" w:rsidRDefault="00D1742D">
        <w:pPr>
          <w:pStyle w:val="Header"/>
          <w:jc w:val="right"/>
          <w:rPr>
            <w:rFonts w:ascii="Times New Roman" w:hAnsi="Times New Roman" w:cs="Times New Roman"/>
            <w:noProof/>
          </w:rPr>
        </w:pPr>
        <w:r w:rsidRPr="0032301F">
          <w:rPr>
            <w:rFonts w:ascii="Times New Roman" w:hAnsi="Times New Roman" w:cs="Times New Roman"/>
          </w:rPr>
          <w:fldChar w:fldCharType="begin"/>
        </w:r>
        <w:r w:rsidRPr="0032301F">
          <w:rPr>
            <w:rFonts w:ascii="Times New Roman" w:hAnsi="Times New Roman" w:cs="Times New Roman"/>
          </w:rPr>
          <w:instrText xml:space="preserve"> PAGE   \* MERGEFORMAT </w:instrText>
        </w:r>
        <w:r w:rsidRPr="0032301F">
          <w:rPr>
            <w:rFonts w:ascii="Times New Roman" w:hAnsi="Times New Roman" w:cs="Times New Roman"/>
          </w:rPr>
          <w:fldChar w:fldCharType="separate"/>
        </w:r>
        <w:r w:rsidR="009A1DF5">
          <w:rPr>
            <w:rFonts w:ascii="Times New Roman" w:hAnsi="Times New Roman" w:cs="Times New Roman"/>
            <w:noProof/>
          </w:rPr>
          <w:t>1</w:t>
        </w:r>
        <w:r w:rsidRPr="0032301F">
          <w:rPr>
            <w:rFonts w:ascii="Times New Roman" w:hAnsi="Times New Roman" w:cs="Times New Roman"/>
            <w:noProof/>
          </w:rPr>
          <w:fldChar w:fldCharType="end"/>
        </w:r>
      </w:p>
      <w:p w14:paraId="025206EE" w14:textId="0788D874" w:rsidR="00D1742D" w:rsidRPr="0032301F" w:rsidRDefault="00D1742D">
        <w:pPr>
          <w:pStyle w:val="Header"/>
          <w:jc w:val="right"/>
          <w:rPr>
            <w:rFonts w:ascii="Times New Roman" w:hAnsi="Times New Roman" w:cs="Times New Roman"/>
            <w:noProof/>
          </w:rPr>
        </w:pPr>
        <w:r w:rsidRPr="0032301F">
          <w:rPr>
            <w:rFonts w:ascii="Times New Roman" w:hAnsi="Times New Roman" w:cs="Times New Roman"/>
            <w:noProof/>
          </w:rPr>
          <w:t>HH</w:t>
        </w:r>
        <w:r w:rsidR="003F1915">
          <w:rPr>
            <w:rFonts w:ascii="Times New Roman" w:hAnsi="Times New Roman" w:cs="Times New Roman"/>
            <w:noProof/>
          </w:rPr>
          <w:t xml:space="preserve"> 225-</w:t>
        </w:r>
        <w:r>
          <w:rPr>
            <w:rFonts w:ascii="Times New Roman" w:hAnsi="Times New Roman" w:cs="Times New Roman"/>
            <w:noProof/>
          </w:rPr>
          <w:t>25</w:t>
        </w:r>
      </w:p>
      <w:p w14:paraId="2C97B7DD" w14:textId="77777777" w:rsidR="00D1742D" w:rsidRDefault="00D1742D" w:rsidP="00714E9E">
        <w:pPr>
          <w:pStyle w:val="Header"/>
          <w:jc w:val="right"/>
          <w:rPr>
            <w:rFonts w:ascii="Times New Roman" w:hAnsi="Times New Roman" w:cs="Times New Roman"/>
            <w:noProof/>
          </w:rPr>
        </w:pPr>
        <w:r>
          <w:rPr>
            <w:rFonts w:ascii="Times New Roman" w:hAnsi="Times New Roman" w:cs="Times New Roman"/>
            <w:noProof/>
          </w:rPr>
          <w:t>HCH 1306/25</w:t>
        </w:r>
      </w:p>
      <w:p w14:paraId="036A7CEF" w14:textId="21A87FE8" w:rsidR="00D1742D" w:rsidRPr="0032301F" w:rsidRDefault="00D1742D" w:rsidP="00714E9E">
        <w:pPr>
          <w:pStyle w:val="Header"/>
          <w:spacing w:after="240"/>
          <w:jc w:val="right"/>
          <w:rPr>
            <w:rFonts w:ascii="Times New Roman" w:hAnsi="Times New Roman" w:cs="Times New Roman"/>
            <w:noProof/>
          </w:rPr>
        </w:pPr>
        <w:r>
          <w:rPr>
            <w:rFonts w:ascii="Times New Roman" w:hAnsi="Times New Roman" w:cs="Times New Roman"/>
            <w:noProof/>
          </w:rPr>
          <w:t>REF CASES HCH685-25 &amp; HCH1280-25</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40A78"/>
    <w:multiLevelType w:val="hybridMultilevel"/>
    <w:tmpl w:val="FE802BD6"/>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14815DB2"/>
    <w:multiLevelType w:val="hybridMultilevel"/>
    <w:tmpl w:val="7646D5C2"/>
    <w:lvl w:ilvl="0" w:tplc="3009000F">
      <w:start w:val="1"/>
      <w:numFmt w:val="decimal"/>
      <w:lvlText w:val="%1."/>
      <w:lvlJc w:val="left"/>
      <w:pPr>
        <w:ind w:left="1440" w:hanging="360"/>
      </w:pPr>
    </w:lvl>
    <w:lvl w:ilvl="1" w:tplc="3009001B">
      <w:start w:val="1"/>
      <w:numFmt w:val="lowerRoman"/>
      <w:lvlText w:val="%2."/>
      <w:lvlJc w:val="righ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583044D"/>
    <w:multiLevelType w:val="hybridMultilevel"/>
    <w:tmpl w:val="25188B96"/>
    <w:lvl w:ilvl="0" w:tplc="B3845CF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277B65A6"/>
    <w:multiLevelType w:val="hybridMultilevel"/>
    <w:tmpl w:val="C5E80A4C"/>
    <w:lvl w:ilvl="0" w:tplc="30090001">
      <w:start w:val="1"/>
      <w:numFmt w:val="bullet"/>
      <w:lvlText w:val=""/>
      <w:lvlJc w:val="left"/>
      <w:pPr>
        <w:ind w:left="1070" w:hanging="360"/>
      </w:pPr>
      <w:rPr>
        <w:rFonts w:ascii="Symbol" w:hAnsi="Symbol" w:hint="default"/>
        <w:b w:val="0"/>
        <w:i w:val="0"/>
        <w:color w:val="auto"/>
        <w:sz w:val="24"/>
      </w:rPr>
    </w:lvl>
    <w:lvl w:ilvl="1" w:tplc="FFFFFFFF" w:tentative="1">
      <w:start w:val="1"/>
      <w:numFmt w:val="lowerLetter"/>
      <w:lvlText w:val="%2."/>
      <w:lvlJc w:val="left"/>
      <w:pPr>
        <w:ind w:left="2870" w:hanging="360"/>
      </w:pPr>
    </w:lvl>
    <w:lvl w:ilvl="2" w:tplc="FFFFFFFF" w:tentative="1">
      <w:start w:val="1"/>
      <w:numFmt w:val="lowerRoman"/>
      <w:lvlText w:val="%3."/>
      <w:lvlJc w:val="right"/>
      <w:pPr>
        <w:ind w:left="3590" w:hanging="180"/>
      </w:pPr>
    </w:lvl>
    <w:lvl w:ilvl="3" w:tplc="FFFFFFFF" w:tentative="1">
      <w:start w:val="1"/>
      <w:numFmt w:val="decimal"/>
      <w:lvlText w:val="%4."/>
      <w:lvlJc w:val="left"/>
      <w:pPr>
        <w:ind w:left="4310" w:hanging="360"/>
      </w:pPr>
    </w:lvl>
    <w:lvl w:ilvl="4" w:tplc="FFFFFFFF" w:tentative="1">
      <w:start w:val="1"/>
      <w:numFmt w:val="lowerLetter"/>
      <w:lvlText w:val="%5."/>
      <w:lvlJc w:val="left"/>
      <w:pPr>
        <w:ind w:left="5030" w:hanging="360"/>
      </w:pPr>
    </w:lvl>
    <w:lvl w:ilvl="5" w:tplc="FFFFFFFF" w:tentative="1">
      <w:start w:val="1"/>
      <w:numFmt w:val="lowerRoman"/>
      <w:lvlText w:val="%6."/>
      <w:lvlJc w:val="right"/>
      <w:pPr>
        <w:ind w:left="5750" w:hanging="180"/>
      </w:pPr>
    </w:lvl>
    <w:lvl w:ilvl="6" w:tplc="FFFFFFFF" w:tentative="1">
      <w:start w:val="1"/>
      <w:numFmt w:val="decimal"/>
      <w:lvlText w:val="%7."/>
      <w:lvlJc w:val="left"/>
      <w:pPr>
        <w:ind w:left="6470" w:hanging="360"/>
      </w:pPr>
    </w:lvl>
    <w:lvl w:ilvl="7" w:tplc="FFFFFFFF" w:tentative="1">
      <w:start w:val="1"/>
      <w:numFmt w:val="lowerLetter"/>
      <w:lvlText w:val="%8."/>
      <w:lvlJc w:val="left"/>
      <w:pPr>
        <w:ind w:left="7190" w:hanging="360"/>
      </w:pPr>
    </w:lvl>
    <w:lvl w:ilvl="8" w:tplc="FFFFFFFF" w:tentative="1">
      <w:start w:val="1"/>
      <w:numFmt w:val="lowerRoman"/>
      <w:lvlText w:val="%9."/>
      <w:lvlJc w:val="right"/>
      <w:pPr>
        <w:ind w:left="7910" w:hanging="180"/>
      </w:pPr>
    </w:lvl>
  </w:abstractNum>
  <w:abstractNum w:abstractNumId="4" w15:restartNumberingAfterBreak="0">
    <w:nsid w:val="2BF91A13"/>
    <w:multiLevelType w:val="hybridMultilevel"/>
    <w:tmpl w:val="86A051A2"/>
    <w:lvl w:ilvl="0" w:tplc="7444D82A">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15:restartNumberingAfterBreak="0">
    <w:nsid w:val="38815F80"/>
    <w:multiLevelType w:val="hybridMultilevel"/>
    <w:tmpl w:val="F3A6A8AA"/>
    <w:lvl w:ilvl="0" w:tplc="2954C804">
      <w:start w:val="1"/>
      <w:numFmt w:val="decimal"/>
      <w:suff w:val="space"/>
      <w:lvlText w:val="[%1]"/>
      <w:lvlJc w:val="left"/>
      <w:pPr>
        <w:ind w:left="360" w:hanging="360"/>
      </w:pPr>
      <w:rPr>
        <w:rFonts w:hint="default"/>
        <w:b w:val="0"/>
        <w:i w:val="0"/>
        <w:color w:val="auto"/>
        <w:sz w:val="24"/>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3E7B2670"/>
    <w:multiLevelType w:val="hybridMultilevel"/>
    <w:tmpl w:val="87FC5F92"/>
    <w:lvl w:ilvl="0" w:tplc="41A0ED70">
      <w:start w:val="1"/>
      <w:numFmt w:val="decimal"/>
      <w:lvlText w:val="[%1]"/>
      <w:lvlJc w:val="left"/>
      <w:pPr>
        <w:ind w:left="1070" w:hanging="360"/>
      </w:pPr>
      <w:rPr>
        <w:rFonts w:hint="default"/>
        <w:i w:val="0"/>
      </w:rPr>
    </w:lvl>
    <w:lvl w:ilvl="1" w:tplc="30090019">
      <w:start w:val="1"/>
      <w:numFmt w:val="lowerLetter"/>
      <w:lvlText w:val="%2."/>
      <w:lvlJc w:val="left"/>
      <w:pPr>
        <w:ind w:left="2444" w:hanging="360"/>
      </w:pPr>
    </w:lvl>
    <w:lvl w:ilvl="2" w:tplc="3009001B" w:tentative="1">
      <w:start w:val="1"/>
      <w:numFmt w:val="lowerRoman"/>
      <w:lvlText w:val="%3."/>
      <w:lvlJc w:val="right"/>
      <w:pPr>
        <w:ind w:left="3164" w:hanging="180"/>
      </w:pPr>
    </w:lvl>
    <w:lvl w:ilvl="3" w:tplc="3009000F" w:tentative="1">
      <w:start w:val="1"/>
      <w:numFmt w:val="decimal"/>
      <w:lvlText w:val="%4."/>
      <w:lvlJc w:val="left"/>
      <w:pPr>
        <w:ind w:left="3884" w:hanging="360"/>
      </w:pPr>
    </w:lvl>
    <w:lvl w:ilvl="4" w:tplc="30090019" w:tentative="1">
      <w:start w:val="1"/>
      <w:numFmt w:val="lowerLetter"/>
      <w:lvlText w:val="%5."/>
      <w:lvlJc w:val="left"/>
      <w:pPr>
        <w:ind w:left="4604" w:hanging="360"/>
      </w:pPr>
    </w:lvl>
    <w:lvl w:ilvl="5" w:tplc="3009001B" w:tentative="1">
      <w:start w:val="1"/>
      <w:numFmt w:val="lowerRoman"/>
      <w:lvlText w:val="%6."/>
      <w:lvlJc w:val="right"/>
      <w:pPr>
        <w:ind w:left="5324" w:hanging="180"/>
      </w:pPr>
    </w:lvl>
    <w:lvl w:ilvl="6" w:tplc="3009000F" w:tentative="1">
      <w:start w:val="1"/>
      <w:numFmt w:val="decimal"/>
      <w:lvlText w:val="%7."/>
      <w:lvlJc w:val="left"/>
      <w:pPr>
        <w:ind w:left="6044" w:hanging="360"/>
      </w:pPr>
    </w:lvl>
    <w:lvl w:ilvl="7" w:tplc="30090019" w:tentative="1">
      <w:start w:val="1"/>
      <w:numFmt w:val="lowerLetter"/>
      <w:lvlText w:val="%8."/>
      <w:lvlJc w:val="left"/>
      <w:pPr>
        <w:ind w:left="6764" w:hanging="360"/>
      </w:pPr>
    </w:lvl>
    <w:lvl w:ilvl="8" w:tplc="3009001B" w:tentative="1">
      <w:start w:val="1"/>
      <w:numFmt w:val="lowerRoman"/>
      <w:lvlText w:val="%9."/>
      <w:lvlJc w:val="right"/>
      <w:pPr>
        <w:ind w:left="7484" w:hanging="180"/>
      </w:pPr>
    </w:lvl>
  </w:abstractNum>
  <w:abstractNum w:abstractNumId="7" w15:restartNumberingAfterBreak="0">
    <w:nsid w:val="55380897"/>
    <w:multiLevelType w:val="hybridMultilevel"/>
    <w:tmpl w:val="FE802BD6"/>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8" w15:restartNumberingAfterBreak="0">
    <w:nsid w:val="75A05BE2"/>
    <w:multiLevelType w:val="hybridMultilevel"/>
    <w:tmpl w:val="780CCA14"/>
    <w:lvl w:ilvl="0" w:tplc="7F96229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D4A5062"/>
    <w:multiLevelType w:val="hybridMultilevel"/>
    <w:tmpl w:val="9DEE62AE"/>
    <w:lvl w:ilvl="0" w:tplc="D3585D2A">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num w:numId="1">
    <w:abstractNumId w:val="5"/>
  </w:num>
  <w:num w:numId="2">
    <w:abstractNumId w:val="7"/>
  </w:num>
  <w:num w:numId="3">
    <w:abstractNumId w:val="2"/>
  </w:num>
  <w:num w:numId="4">
    <w:abstractNumId w:val="0"/>
  </w:num>
  <w:num w:numId="5">
    <w:abstractNumId w:val="6"/>
  </w:num>
  <w:num w:numId="6">
    <w:abstractNumId w:val="1"/>
  </w:num>
  <w:num w:numId="7">
    <w:abstractNumId w:val="8"/>
  </w:num>
  <w:num w:numId="8">
    <w:abstractNumId w:val="9"/>
  </w:num>
  <w:num w:numId="9">
    <w:abstractNumId w:val="4"/>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01A"/>
    <w:rsid w:val="00000FBC"/>
    <w:rsid w:val="00013381"/>
    <w:rsid w:val="00014E82"/>
    <w:rsid w:val="00020403"/>
    <w:rsid w:val="00023DFC"/>
    <w:rsid w:val="0002506E"/>
    <w:rsid w:val="0002742B"/>
    <w:rsid w:val="0002792F"/>
    <w:rsid w:val="00034F1A"/>
    <w:rsid w:val="000417A5"/>
    <w:rsid w:val="00042D88"/>
    <w:rsid w:val="00043921"/>
    <w:rsid w:val="0004417B"/>
    <w:rsid w:val="0004432E"/>
    <w:rsid w:val="0004680B"/>
    <w:rsid w:val="00056BEB"/>
    <w:rsid w:val="000607AD"/>
    <w:rsid w:val="000614FE"/>
    <w:rsid w:val="00065ECF"/>
    <w:rsid w:val="00070B52"/>
    <w:rsid w:val="00073B16"/>
    <w:rsid w:val="00076B09"/>
    <w:rsid w:val="000817F1"/>
    <w:rsid w:val="000821E8"/>
    <w:rsid w:val="000A48DD"/>
    <w:rsid w:val="000A6856"/>
    <w:rsid w:val="000B2307"/>
    <w:rsid w:val="000B2D86"/>
    <w:rsid w:val="000C113C"/>
    <w:rsid w:val="000C1ACF"/>
    <w:rsid w:val="000C3322"/>
    <w:rsid w:val="000C340C"/>
    <w:rsid w:val="000C7360"/>
    <w:rsid w:val="000E1BCA"/>
    <w:rsid w:val="000E67D9"/>
    <w:rsid w:val="00110A36"/>
    <w:rsid w:val="001171FB"/>
    <w:rsid w:val="00124361"/>
    <w:rsid w:val="00126C7A"/>
    <w:rsid w:val="00131ABE"/>
    <w:rsid w:val="00141EE2"/>
    <w:rsid w:val="00143BC0"/>
    <w:rsid w:val="00147CF2"/>
    <w:rsid w:val="001562A9"/>
    <w:rsid w:val="00163B2A"/>
    <w:rsid w:val="00165C74"/>
    <w:rsid w:val="001724A0"/>
    <w:rsid w:val="001754C6"/>
    <w:rsid w:val="00176377"/>
    <w:rsid w:val="0018046B"/>
    <w:rsid w:val="001842B3"/>
    <w:rsid w:val="001873F9"/>
    <w:rsid w:val="00187E5C"/>
    <w:rsid w:val="00194961"/>
    <w:rsid w:val="00195456"/>
    <w:rsid w:val="00197B59"/>
    <w:rsid w:val="001A0C91"/>
    <w:rsid w:val="001A7F0E"/>
    <w:rsid w:val="001B053B"/>
    <w:rsid w:val="001B1A04"/>
    <w:rsid w:val="001B233B"/>
    <w:rsid w:val="001B3CBF"/>
    <w:rsid w:val="001B5ACB"/>
    <w:rsid w:val="001B6F3A"/>
    <w:rsid w:val="001C3392"/>
    <w:rsid w:val="001C45B1"/>
    <w:rsid w:val="001C4ACB"/>
    <w:rsid w:val="001C58BA"/>
    <w:rsid w:val="001C7980"/>
    <w:rsid w:val="001D0007"/>
    <w:rsid w:val="001D10CD"/>
    <w:rsid w:val="001D7127"/>
    <w:rsid w:val="001E0300"/>
    <w:rsid w:val="001E5F22"/>
    <w:rsid w:val="001E6B07"/>
    <w:rsid w:val="001F0FB9"/>
    <w:rsid w:val="00204358"/>
    <w:rsid w:val="00206632"/>
    <w:rsid w:val="00207465"/>
    <w:rsid w:val="00207E20"/>
    <w:rsid w:val="00210669"/>
    <w:rsid w:val="00213EAA"/>
    <w:rsid w:val="00216785"/>
    <w:rsid w:val="0021687F"/>
    <w:rsid w:val="002205FE"/>
    <w:rsid w:val="00230E12"/>
    <w:rsid w:val="002320A5"/>
    <w:rsid w:val="00232E96"/>
    <w:rsid w:val="0024299C"/>
    <w:rsid w:val="002434EE"/>
    <w:rsid w:val="00244EBF"/>
    <w:rsid w:val="00247187"/>
    <w:rsid w:val="00265EA8"/>
    <w:rsid w:val="00266408"/>
    <w:rsid w:val="00273E60"/>
    <w:rsid w:val="00274143"/>
    <w:rsid w:val="002807F3"/>
    <w:rsid w:val="0028674C"/>
    <w:rsid w:val="0029149F"/>
    <w:rsid w:val="00291A88"/>
    <w:rsid w:val="00293046"/>
    <w:rsid w:val="002934E9"/>
    <w:rsid w:val="00293AC4"/>
    <w:rsid w:val="002940A3"/>
    <w:rsid w:val="0029490B"/>
    <w:rsid w:val="00295155"/>
    <w:rsid w:val="002953CC"/>
    <w:rsid w:val="002A1680"/>
    <w:rsid w:val="002A4882"/>
    <w:rsid w:val="002A5C5B"/>
    <w:rsid w:val="002B0214"/>
    <w:rsid w:val="002B170B"/>
    <w:rsid w:val="002B6652"/>
    <w:rsid w:val="002B701A"/>
    <w:rsid w:val="002C10F0"/>
    <w:rsid w:val="002C1349"/>
    <w:rsid w:val="002C25BA"/>
    <w:rsid w:val="002D2708"/>
    <w:rsid w:val="002E1837"/>
    <w:rsid w:val="002F08CE"/>
    <w:rsid w:val="003008D7"/>
    <w:rsid w:val="003041D9"/>
    <w:rsid w:val="00304A0D"/>
    <w:rsid w:val="00305978"/>
    <w:rsid w:val="0031040E"/>
    <w:rsid w:val="003205E8"/>
    <w:rsid w:val="0032301F"/>
    <w:rsid w:val="00323DE1"/>
    <w:rsid w:val="0032556C"/>
    <w:rsid w:val="00327B60"/>
    <w:rsid w:val="0035050D"/>
    <w:rsid w:val="00353F08"/>
    <w:rsid w:val="003542F4"/>
    <w:rsid w:val="0036276D"/>
    <w:rsid w:val="00362971"/>
    <w:rsid w:val="00364B4E"/>
    <w:rsid w:val="003655C1"/>
    <w:rsid w:val="00370700"/>
    <w:rsid w:val="003742B3"/>
    <w:rsid w:val="003764D5"/>
    <w:rsid w:val="003805D5"/>
    <w:rsid w:val="0038234D"/>
    <w:rsid w:val="00383C80"/>
    <w:rsid w:val="00385CF0"/>
    <w:rsid w:val="00393AD4"/>
    <w:rsid w:val="00397F92"/>
    <w:rsid w:val="003A3498"/>
    <w:rsid w:val="003A64D9"/>
    <w:rsid w:val="003B24AE"/>
    <w:rsid w:val="003B2B6C"/>
    <w:rsid w:val="003B442C"/>
    <w:rsid w:val="003B4907"/>
    <w:rsid w:val="003C1414"/>
    <w:rsid w:val="003C20FB"/>
    <w:rsid w:val="003D2EB2"/>
    <w:rsid w:val="003D4076"/>
    <w:rsid w:val="003E0CF1"/>
    <w:rsid w:val="003F1915"/>
    <w:rsid w:val="003F361A"/>
    <w:rsid w:val="0040263A"/>
    <w:rsid w:val="00403B4D"/>
    <w:rsid w:val="00404D40"/>
    <w:rsid w:val="00411F99"/>
    <w:rsid w:val="00414952"/>
    <w:rsid w:val="00416F99"/>
    <w:rsid w:val="004171F5"/>
    <w:rsid w:val="0041754B"/>
    <w:rsid w:val="0042406E"/>
    <w:rsid w:val="00426AB8"/>
    <w:rsid w:val="00433D95"/>
    <w:rsid w:val="00435FD8"/>
    <w:rsid w:val="0043630E"/>
    <w:rsid w:val="004367FA"/>
    <w:rsid w:val="00440405"/>
    <w:rsid w:val="00450938"/>
    <w:rsid w:val="00452046"/>
    <w:rsid w:val="00453B37"/>
    <w:rsid w:val="004556E7"/>
    <w:rsid w:val="00460BBC"/>
    <w:rsid w:val="00460C77"/>
    <w:rsid w:val="004610D4"/>
    <w:rsid w:val="004611A7"/>
    <w:rsid w:val="004617D5"/>
    <w:rsid w:val="00466F61"/>
    <w:rsid w:val="00471217"/>
    <w:rsid w:val="0047351E"/>
    <w:rsid w:val="00474FB4"/>
    <w:rsid w:val="00476160"/>
    <w:rsid w:val="00476252"/>
    <w:rsid w:val="00481B22"/>
    <w:rsid w:val="00484620"/>
    <w:rsid w:val="00484D76"/>
    <w:rsid w:val="004860D3"/>
    <w:rsid w:val="004916BB"/>
    <w:rsid w:val="004927CC"/>
    <w:rsid w:val="00494108"/>
    <w:rsid w:val="00494477"/>
    <w:rsid w:val="00494E56"/>
    <w:rsid w:val="004A07FB"/>
    <w:rsid w:val="004B0709"/>
    <w:rsid w:val="004B456B"/>
    <w:rsid w:val="004B48D3"/>
    <w:rsid w:val="004B56BB"/>
    <w:rsid w:val="004B7F40"/>
    <w:rsid w:val="004C2EF8"/>
    <w:rsid w:val="004C61D5"/>
    <w:rsid w:val="004C6EE8"/>
    <w:rsid w:val="004C7CE1"/>
    <w:rsid w:val="004C7E0D"/>
    <w:rsid w:val="004D115E"/>
    <w:rsid w:val="004D4801"/>
    <w:rsid w:val="004D6F8A"/>
    <w:rsid w:val="004E21CD"/>
    <w:rsid w:val="004E64EB"/>
    <w:rsid w:val="004F4993"/>
    <w:rsid w:val="004F51EE"/>
    <w:rsid w:val="00501AD9"/>
    <w:rsid w:val="00504D8C"/>
    <w:rsid w:val="0050787A"/>
    <w:rsid w:val="00513F48"/>
    <w:rsid w:val="005233B8"/>
    <w:rsid w:val="005260A0"/>
    <w:rsid w:val="0054082F"/>
    <w:rsid w:val="0055007C"/>
    <w:rsid w:val="00553ECA"/>
    <w:rsid w:val="0055722E"/>
    <w:rsid w:val="005631C0"/>
    <w:rsid w:val="00566607"/>
    <w:rsid w:val="005714FA"/>
    <w:rsid w:val="00571B5D"/>
    <w:rsid w:val="0057281F"/>
    <w:rsid w:val="00581019"/>
    <w:rsid w:val="005819DC"/>
    <w:rsid w:val="00584259"/>
    <w:rsid w:val="0058450D"/>
    <w:rsid w:val="00585B6A"/>
    <w:rsid w:val="00585FD0"/>
    <w:rsid w:val="00587D32"/>
    <w:rsid w:val="00590CC1"/>
    <w:rsid w:val="005911F1"/>
    <w:rsid w:val="00594094"/>
    <w:rsid w:val="00594E9C"/>
    <w:rsid w:val="00597E11"/>
    <w:rsid w:val="005A02EF"/>
    <w:rsid w:val="005A338A"/>
    <w:rsid w:val="005B078C"/>
    <w:rsid w:val="005B23E4"/>
    <w:rsid w:val="005C1772"/>
    <w:rsid w:val="005C3F13"/>
    <w:rsid w:val="005C4FF0"/>
    <w:rsid w:val="005C60AE"/>
    <w:rsid w:val="005C7DD7"/>
    <w:rsid w:val="005D031D"/>
    <w:rsid w:val="005D09AA"/>
    <w:rsid w:val="005D440A"/>
    <w:rsid w:val="005D66C1"/>
    <w:rsid w:val="005E68AA"/>
    <w:rsid w:val="005E6D0A"/>
    <w:rsid w:val="005F284A"/>
    <w:rsid w:val="005F2872"/>
    <w:rsid w:val="005F2937"/>
    <w:rsid w:val="005F3230"/>
    <w:rsid w:val="005F6881"/>
    <w:rsid w:val="00600592"/>
    <w:rsid w:val="0060127F"/>
    <w:rsid w:val="00601A14"/>
    <w:rsid w:val="00604325"/>
    <w:rsid w:val="006077E0"/>
    <w:rsid w:val="00611963"/>
    <w:rsid w:val="00612E9F"/>
    <w:rsid w:val="00615025"/>
    <w:rsid w:val="00622B6C"/>
    <w:rsid w:val="00627331"/>
    <w:rsid w:val="00630510"/>
    <w:rsid w:val="00631164"/>
    <w:rsid w:val="006334FC"/>
    <w:rsid w:val="0064436A"/>
    <w:rsid w:val="00645E58"/>
    <w:rsid w:val="006472BE"/>
    <w:rsid w:val="00647E47"/>
    <w:rsid w:val="006518CF"/>
    <w:rsid w:val="00652E71"/>
    <w:rsid w:val="00660206"/>
    <w:rsid w:val="00660CFD"/>
    <w:rsid w:val="0066517C"/>
    <w:rsid w:val="006733F6"/>
    <w:rsid w:val="00676008"/>
    <w:rsid w:val="0067684D"/>
    <w:rsid w:val="006779F3"/>
    <w:rsid w:val="00681E5F"/>
    <w:rsid w:val="0068445C"/>
    <w:rsid w:val="00692747"/>
    <w:rsid w:val="006959DF"/>
    <w:rsid w:val="00695D81"/>
    <w:rsid w:val="0069658C"/>
    <w:rsid w:val="006A01FD"/>
    <w:rsid w:val="006A2F98"/>
    <w:rsid w:val="006A7E9C"/>
    <w:rsid w:val="006B19FE"/>
    <w:rsid w:val="006B492D"/>
    <w:rsid w:val="006B7A52"/>
    <w:rsid w:val="006C0EC7"/>
    <w:rsid w:val="006C77A7"/>
    <w:rsid w:val="006D0152"/>
    <w:rsid w:val="006E7BF8"/>
    <w:rsid w:val="006F0AA2"/>
    <w:rsid w:val="006F1969"/>
    <w:rsid w:val="00701226"/>
    <w:rsid w:val="007050E3"/>
    <w:rsid w:val="00705C0E"/>
    <w:rsid w:val="00711461"/>
    <w:rsid w:val="00714E9E"/>
    <w:rsid w:val="00717E56"/>
    <w:rsid w:val="00725258"/>
    <w:rsid w:val="00726A23"/>
    <w:rsid w:val="00727C41"/>
    <w:rsid w:val="0073051C"/>
    <w:rsid w:val="007321BC"/>
    <w:rsid w:val="00732EB2"/>
    <w:rsid w:val="007348BF"/>
    <w:rsid w:val="007366AB"/>
    <w:rsid w:val="00741874"/>
    <w:rsid w:val="007429C1"/>
    <w:rsid w:val="00745156"/>
    <w:rsid w:val="007526A5"/>
    <w:rsid w:val="00752CB5"/>
    <w:rsid w:val="00756DC1"/>
    <w:rsid w:val="0076230A"/>
    <w:rsid w:val="007662D0"/>
    <w:rsid w:val="00767ED3"/>
    <w:rsid w:val="007704F4"/>
    <w:rsid w:val="00770F5E"/>
    <w:rsid w:val="00773706"/>
    <w:rsid w:val="0077633F"/>
    <w:rsid w:val="00776524"/>
    <w:rsid w:val="00777756"/>
    <w:rsid w:val="00783F78"/>
    <w:rsid w:val="007906FD"/>
    <w:rsid w:val="0079564C"/>
    <w:rsid w:val="00795D59"/>
    <w:rsid w:val="00797379"/>
    <w:rsid w:val="007A25B0"/>
    <w:rsid w:val="007A5551"/>
    <w:rsid w:val="007A7BDD"/>
    <w:rsid w:val="007B3E3B"/>
    <w:rsid w:val="007B484F"/>
    <w:rsid w:val="007D4111"/>
    <w:rsid w:val="007D4B3C"/>
    <w:rsid w:val="007D7C7F"/>
    <w:rsid w:val="007F0E9D"/>
    <w:rsid w:val="007F7F7D"/>
    <w:rsid w:val="00800CD0"/>
    <w:rsid w:val="0080579D"/>
    <w:rsid w:val="0081053D"/>
    <w:rsid w:val="00813D0B"/>
    <w:rsid w:val="00831431"/>
    <w:rsid w:val="00831DCB"/>
    <w:rsid w:val="008338A6"/>
    <w:rsid w:val="0084154F"/>
    <w:rsid w:val="00842F01"/>
    <w:rsid w:val="00845234"/>
    <w:rsid w:val="008500DC"/>
    <w:rsid w:val="00850BAA"/>
    <w:rsid w:val="008639B3"/>
    <w:rsid w:val="00864BF4"/>
    <w:rsid w:val="00873B3D"/>
    <w:rsid w:val="00882AB5"/>
    <w:rsid w:val="00885047"/>
    <w:rsid w:val="008872CF"/>
    <w:rsid w:val="00890144"/>
    <w:rsid w:val="008B14F2"/>
    <w:rsid w:val="008B340A"/>
    <w:rsid w:val="008B683A"/>
    <w:rsid w:val="008C0028"/>
    <w:rsid w:val="008C168C"/>
    <w:rsid w:val="008C70D5"/>
    <w:rsid w:val="008D0B4A"/>
    <w:rsid w:val="008D592A"/>
    <w:rsid w:val="008D7F8C"/>
    <w:rsid w:val="008E3FF0"/>
    <w:rsid w:val="008E5847"/>
    <w:rsid w:val="00906C3D"/>
    <w:rsid w:val="00920669"/>
    <w:rsid w:val="00920DFE"/>
    <w:rsid w:val="0092755F"/>
    <w:rsid w:val="0094150F"/>
    <w:rsid w:val="00942FDC"/>
    <w:rsid w:val="009435EE"/>
    <w:rsid w:val="00954BE8"/>
    <w:rsid w:val="00975CC5"/>
    <w:rsid w:val="00984E4A"/>
    <w:rsid w:val="00986D3E"/>
    <w:rsid w:val="009928B0"/>
    <w:rsid w:val="0099404F"/>
    <w:rsid w:val="00997B91"/>
    <w:rsid w:val="009A1DF5"/>
    <w:rsid w:val="009A3DCA"/>
    <w:rsid w:val="009A5BED"/>
    <w:rsid w:val="009A6BB1"/>
    <w:rsid w:val="009B33B5"/>
    <w:rsid w:val="009B4898"/>
    <w:rsid w:val="009C180C"/>
    <w:rsid w:val="009C21A8"/>
    <w:rsid w:val="009C26DB"/>
    <w:rsid w:val="009D6AE1"/>
    <w:rsid w:val="009E2F2D"/>
    <w:rsid w:val="009E7117"/>
    <w:rsid w:val="009E747B"/>
    <w:rsid w:val="00A0078C"/>
    <w:rsid w:val="00A03685"/>
    <w:rsid w:val="00A05925"/>
    <w:rsid w:val="00A05F32"/>
    <w:rsid w:val="00A074AE"/>
    <w:rsid w:val="00A11BC2"/>
    <w:rsid w:val="00A12AAF"/>
    <w:rsid w:val="00A12C9A"/>
    <w:rsid w:val="00A16CB3"/>
    <w:rsid w:val="00A25756"/>
    <w:rsid w:val="00A321D8"/>
    <w:rsid w:val="00A404D3"/>
    <w:rsid w:val="00A50730"/>
    <w:rsid w:val="00A53792"/>
    <w:rsid w:val="00A56AD6"/>
    <w:rsid w:val="00A63807"/>
    <w:rsid w:val="00A66031"/>
    <w:rsid w:val="00A665B6"/>
    <w:rsid w:val="00A71F9F"/>
    <w:rsid w:val="00A743AF"/>
    <w:rsid w:val="00A75624"/>
    <w:rsid w:val="00A83D54"/>
    <w:rsid w:val="00A8616C"/>
    <w:rsid w:val="00A933E0"/>
    <w:rsid w:val="00AA1A13"/>
    <w:rsid w:val="00AA5889"/>
    <w:rsid w:val="00AA588B"/>
    <w:rsid w:val="00AA5E16"/>
    <w:rsid w:val="00AC2958"/>
    <w:rsid w:val="00AC707E"/>
    <w:rsid w:val="00AD2C7C"/>
    <w:rsid w:val="00AD388B"/>
    <w:rsid w:val="00AE17A4"/>
    <w:rsid w:val="00AE63CC"/>
    <w:rsid w:val="00AE7FFE"/>
    <w:rsid w:val="00AF2CAF"/>
    <w:rsid w:val="00AF6873"/>
    <w:rsid w:val="00B0029A"/>
    <w:rsid w:val="00B05CA7"/>
    <w:rsid w:val="00B14802"/>
    <w:rsid w:val="00B260CC"/>
    <w:rsid w:val="00B32F97"/>
    <w:rsid w:val="00B428DA"/>
    <w:rsid w:val="00B42F86"/>
    <w:rsid w:val="00B46DA8"/>
    <w:rsid w:val="00B5070B"/>
    <w:rsid w:val="00B51E82"/>
    <w:rsid w:val="00B70E9F"/>
    <w:rsid w:val="00B73245"/>
    <w:rsid w:val="00B859CC"/>
    <w:rsid w:val="00B86456"/>
    <w:rsid w:val="00B91C38"/>
    <w:rsid w:val="00B926BD"/>
    <w:rsid w:val="00B931E8"/>
    <w:rsid w:val="00B93BE5"/>
    <w:rsid w:val="00B93C25"/>
    <w:rsid w:val="00BB209A"/>
    <w:rsid w:val="00BB3ADB"/>
    <w:rsid w:val="00BB42BF"/>
    <w:rsid w:val="00BC1CD9"/>
    <w:rsid w:val="00BC3AE0"/>
    <w:rsid w:val="00BC6784"/>
    <w:rsid w:val="00BD5329"/>
    <w:rsid w:val="00BE038A"/>
    <w:rsid w:val="00BE2E93"/>
    <w:rsid w:val="00BE3FA2"/>
    <w:rsid w:val="00BE6814"/>
    <w:rsid w:val="00C04DE5"/>
    <w:rsid w:val="00C06242"/>
    <w:rsid w:val="00C12E82"/>
    <w:rsid w:val="00C17586"/>
    <w:rsid w:val="00C176B5"/>
    <w:rsid w:val="00C26A53"/>
    <w:rsid w:val="00C30F94"/>
    <w:rsid w:val="00C32114"/>
    <w:rsid w:val="00C445B5"/>
    <w:rsid w:val="00C60F8F"/>
    <w:rsid w:val="00C65E61"/>
    <w:rsid w:val="00C66FDE"/>
    <w:rsid w:val="00C67502"/>
    <w:rsid w:val="00C6755C"/>
    <w:rsid w:val="00C7157B"/>
    <w:rsid w:val="00C8255E"/>
    <w:rsid w:val="00C861C4"/>
    <w:rsid w:val="00C86D66"/>
    <w:rsid w:val="00C94B09"/>
    <w:rsid w:val="00CA0205"/>
    <w:rsid w:val="00CA6AF3"/>
    <w:rsid w:val="00CB16BC"/>
    <w:rsid w:val="00CB1BF0"/>
    <w:rsid w:val="00CB36BD"/>
    <w:rsid w:val="00CB70B6"/>
    <w:rsid w:val="00CC649F"/>
    <w:rsid w:val="00CE2155"/>
    <w:rsid w:val="00CE4355"/>
    <w:rsid w:val="00CE5551"/>
    <w:rsid w:val="00CE6F47"/>
    <w:rsid w:val="00CE7C2D"/>
    <w:rsid w:val="00CF15C7"/>
    <w:rsid w:val="00CF3BF6"/>
    <w:rsid w:val="00D04675"/>
    <w:rsid w:val="00D05565"/>
    <w:rsid w:val="00D06041"/>
    <w:rsid w:val="00D07FDD"/>
    <w:rsid w:val="00D12E40"/>
    <w:rsid w:val="00D14190"/>
    <w:rsid w:val="00D154A1"/>
    <w:rsid w:val="00D16FFF"/>
    <w:rsid w:val="00D1742D"/>
    <w:rsid w:val="00D2165A"/>
    <w:rsid w:val="00D27326"/>
    <w:rsid w:val="00D27D45"/>
    <w:rsid w:val="00D42227"/>
    <w:rsid w:val="00D5642F"/>
    <w:rsid w:val="00D56B42"/>
    <w:rsid w:val="00D644FA"/>
    <w:rsid w:val="00D74D08"/>
    <w:rsid w:val="00D75B4C"/>
    <w:rsid w:val="00D77FB2"/>
    <w:rsid w:val="00D80B58"/>
    <w:rsid w:val="00D8352D"/>
    <w:rsid w:val="00D86D27"/>
    <w:rsid w:val="00D874C9"/>
    <w:rsid w:val="00D94068"/>
    <w:rsid w:val="00DA0EFF"/>
    <w:rsid w:val="00DA1833"/>
    <w:rsid w:val="00DA499E"/>
    <w:rsid w:val="00DA6ACE"/>
    <w:rsid w:val="00DB2DFA"/>
    <w:rsid w:val="00DC0E19"/>
    <w:rsid w:val="00DC6CC9"/>
    <w:rsid w:val="00DC7206"/>
    <w:rsid w:val="00DD6AC0"/>
    <w:rsid w:val="00DE2B72"/>
    <w:rsid w:val="00DE4095"/>
    <w:rsid w:val="00DF74AE"/>
    <w:rsid w:val="00E04E3E"/>
    <w:rsid w:val="00E1181D"/>
    <w:rsid w:val="00E1546D"/>
    <w:rsid w:val="00E17238"/>
    <w:rsid w:val="00E20BEC"/>
    <w:rsid w:val="00E226C7"/>
    <w:rsid w:val="00E279BF"/>
    <w:rsid w:val="00E33FE3"/>
    <w:rsid w:val="00E5188E"/>
    <w:rsid w:val="00E66C4A"/>
    <w:rsid w:val="00E70207"/>
    <w:rsid w:val="00E70D37"/>
    <w:rsid w:val="00E7395E"/>
    <w:rsid w:val="00E73E6C"/>
    <w:rsid w:val="00E7526F"/>
    <w:rsid w:val="00E7533D"/>
    <w:rsid w:val="00E7534F"/>
    <w:rsid w:val="00E83AE7"/>
    <w:rsid w:val="00E84F90"/>
    <w:rsid w:val="00E8715D"/>
    <w:rsid w:val="00E87BD5"/>
    <w:rsid w:val="00E907B3"/>
    <w:rsid w:val="00E90FF8"/>
    <w:rsid w:val="00EA31CB"/>
    <w:rsid w:val="00EA7FD7"/>
    <w:rsid w:val="00EB5A71"/>
    <w:rsid w:val="00EC2826"/>
    <w:rsid w:val="00EC7DD5"/>
    <w:rsid w:val="00ED4983"/>
    <w:rsid w:val="00EE5FB7"/>
    <w:rsid w:val="00EE68F0"/>
    <w:rsid w:val="00EE7819"/>
    <w:rsid w:val="00EF296F"/>
    <w:rsid w:val="00EF4594"/>
    <w:rsid w:val="00EF5F60"/>
    <w:rsid w:val="00F114D7"/>
    <w:rsid w:val="00F17748"/>
    <w:rsid w:val="00F22F31"/>
    <w:rsid w:val="00F32662"/>
    <w:rsid w:val="00F56B52"/>
    <w:rsid w:val="00F61953"/>
    <w:rsid w:val="00F64327"/>
    <w:rsid w:val="00F64E9F"/>
    <w:rsid w:val="00F71575"/>
    <w:rsid w:val="00F71DBA"/>
    <w:rsid w:val="00F77470"/>
    <w:rsid w:val="00F8162A"/>
    <w:rsid w:val="00F82609"/>
    <w:rsid w:val="00F835DA"/>
    <w:rsid w:val="00F925A2"/>
    <w:rsid w:val="00F97750"/>
    <w:rsid w:val="00FA178B"/>
    <w:rsid w:val="00FB2EC8"/>
    <w:rsid w:val="00FB50CF"/>
    <w:rsid w:val="00FB5A5E"/>
    <w:rsid w:val="00FB6464"/>
    <w:rsid w:val="00FB6BE9"/>
    <w:rsid w:val="00FD7056"/>
    <w:rsid w:val="00FE26C9"/>
    <w:rsid w:val="00FE2E8E"/>
    <w:rsid w:val="00FE4223"/>
    <w:rsid w:val="00FE6745"/>
    <w:rsid w:val="00FF11D0"/>
    <w:rsid w:val="00FF39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C7460"/>
  <w15:chartTrackingRefBased/>
  <w15:docId w15:val="{2507D783-E3D2-40C1-B5A9-3F910CEE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30E"/>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300"/>
  </w:style>
  <w:style w:type="paragraph" w:styleId="Footer">
    <w:name w:val="footer"/>
    <w:basedOn w:val="Normal"/>
    <w:link w:val="FooterChar"/>
    <w:uiPriority w:val="99"/>
    <w:unhideWhenUsed/>
    <w:rsid w:val="001E0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300"/>
  </w:style>
  <w:style w:type="paragraph" w:styleId="ListParagraph">
    <w:name w:val="List Paragraph"/>
    <w:basedOn w:val="Normal"/>
    <w:uiPriority w:val="34"/>
    <w:qFormat/>
    <w:rsid w:val="00C17586"/>
    <w:pPr>
      <w:ind w:left="720"/>
      <w:contextualSpacing/>
    </w:pPr>
  </w:style>
  <w:style w:type="paragraph" w:customStyle="1" w:styleId="western">
    <w:name w:val="western"/>
    <w:basedOn w:val="Normal"/>
    <w:rsid w:val="004B48D3"/>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customStyle="1" w:styleId="Default">
    <w:name w:val="Default"/>
    <w:rsid w:val="00F6432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9E2F2D"/>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Hyperlink">
    <w:name w:val="Hyperlink"/>
    <w:basedOn w:val="DefaultParagraphFont"/>
    <w:uiPriority w:val="99"/>
    <w:unhideWhenUsed/>
    <w:rsid w:val="006733F6"/>
    <w:rPr>
      <w:color w:val="0563C1" w:themeColor="hyperlink"/>
      <w:u w:val="single"/>
    </w:rPr>
  </w:style>
  <w:style w:type="paragraph" w:styleId="Revision">
    <w:name w:val="Revision"/>
    <w:hidden/>
    <w:uiPriority w:val="99"/>
    <w:semiHidden/>
    <w:rsid w:val="007348BF"/>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E70D37"/>
    <w:rPr>
      <w:sz w:val="16"/>
      <w:szCs w:val="16"/>
    </w:rPr>
  </w:style>
  <w:style w:type="paragraph" w:styleId="CommentText">
    <w:name w:val="annotation text"/>
    <w:basedOn w:val="Normal"/>
    <w:link w:val="CommentTextChar"/>
    <w:uiPriority w:val="99"/>
    <w:semiHidden/>
    <w:unhideWhenUsed/>
    <w:rsid w:val="00E70D37"/>
    <w:pPr>
      <w:spacing w:line="240" w:lineRule="auto"/>
    </w:pPr>
    <w:rPr>
      <w:sz w:val="20"/>
      <w:szCs w:val="20"/>
    </w:rPr>
  </w:style>
  <w:style w:type="character" w:customStyle="1" w:styleId="CommentTextChar">
    <w:name w:val="Comment Text Char"/>
    <w:basedOn w:val="DefaultParagraphFont"/>
    <w:link w:val="CommentText"/>
    <w:uiPriority w:val="99"/>
    <w:semiHidden/>
    <w:rsid w:val="00E70D3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70D37"/>
    <w:rPr>
      <w:b/>
      <w:bCs/>
    </w:rPr>
  </w:style>
  <w:style w:type="character" w:customStyle="1" w:styleId="CommentSubjectChar">
    <w:name w:val="Comment Subject Char"/>
    <w:basedOn w:val="CommentTextChar"/>
    <w:link w:val="CommentSubject"/>
    <w:uiPriority w:val="99"/>
    <w:semiHidden/>
    <w:rsid w:val="00E70D37"/>
    <w:rPr>
      <w:b/>
      <w:bCs/>
      <w:kern w:val="0"/>
      <w:sz w:val="20"/>
      <w:szCs w:val="20"/>
      <w:lang w:val="en-US"/>
      <w14:ligatures w14:val="none"/>
    </w:rPr>
  </w:style>
  <w:style w:type="paragraph" w:styleId="BalloonText">
    <w:name w:val="Balloon Text"/>
    <w:basedOn w:val="Normal"/>
    <w:link w:val="BalloonTextChar"/>
    <w:uiPriority w:val="99"/>
    <w:semiHidden/>
    <w:unhideWhenUsed/>
    <w:rsid w:val="00A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3E0"/>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4022">
      <w:bodyDiv w:val="1"/>
      <w:marLeft w:val="0"/>
      <w:marRight w:val="0"/>
      <w:marTop w:val="0"/>
      <w:marBottom w:val="0"/>
      <w:divBdr>
        <w:top w:val="none" w:sz="0" w:space="0" w:color="auto"/>
        <w:left w:val="none" w:sz="0" w:space="0" w:color="auto"/>
        <w:bottom w:val="none" w:sz="0" w:space="0" w:color="auto"/>
        <w:right w:val="none" w:sz="0" w:space="0" w:color="auto"/>
      </w:divBdr>
    </w:div>
    <w:div w:id="393510898">
      <w:bodyDiv w:val="1"/>
      <w:marLeft w:val="0"/>
      <w:marRight w:val="0"/>
      <w:marTop w:val="0"/>
      <w:marBottom w:val="0"/>
      <w:divBdr>
        <w:top w:val="none" w:sz="0" w:space="0" w:color="auto"/>
        <w:left w:val="none" w:sz="0" w:space="0" w:color="auto"/>
        <w:bottom w:val="none" w:sz="0" w:space="0" w:color="auto"/>
        <w:right w:val="none" w:sz="0" w:space="0" w:color="auto"/>
      </w:divBdr>
    </w:div>
    <w:div w:id="646276651">
      <w:bodyDiv w:val="1"/>
      <w:marLeft w:val="0"/>
      <w:marRight w:val="0"/>
      <w:marTop w:val="0"/>
      <w:marBottom w:val="0"/>
      <w:divBdr>
        <w:top w:val="none" w:sz="0" w:space="0" w:color="auto"/>
        <w:left w:val="none" w:sz="0" w:space="0" w:color="auto"/>
        <w:bottom w:val="none" w:sz="0" w:space="0" w:color="auto"/>
        <w:right w:val="none" w:sz="0" w:space="0" w:color="auto"/>
      </w:divBdr>
    </w:div>
    <w:div w:id="16121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9364</Words>
  <Characters>53377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Mushure</dc:creator>
  <cp:keywords/>
  <dc:description/>
  <cp:lastModifiedBy>JSC</cp:lastModifiedBy>
  <cp:revision>2</cp:revision>
  <cp:lastPrinted>2025-03-31T06:32:00Z</cp:lastPrinted>
  <dcterms:created xsi:type="dcterms:W3CDTF">2025-04-04T09:34:00Z</dcterms:created>
  <dcterms:modified xsi:type="dcterms:W3CDTF">2025-04-04T09:34:00Z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657c2f8b5e8ccb5d430c8cdb2e854d2fcf05d9af71558736adaf6c79b5ddb14b</vt:lpwstr>
  </property>
</Properties>
</file>