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98B" w:rsidRPr="008B378A" w:rsidRDefault="0002098B" w:rsidP="0002098B">
      <w:pPr>
        <w:spacing w:line="240" w:lineRule="auto"/>
        <w:rPr>
          <w:rFonts w:ascii="Times New Roman" w:hAnsi="Times New Roman" w:cs="Times New Roman"/>
          <w:b/>
          <w:sz w:val="24"/>
          <w:szCs w:val="24"/>
        </w:rPr>
      </w:pPr>
      <w:r w:rsidRPr="008B378A">
        <w:rPr>
          <w:rFonts w:ascii="Times New Roman" w:hAnsi="Times New Roman" w:cs="Times New Roman"/>
          <w:b/>
          <w:sz w:val="24"/>
          <w:szCs w:val="24"/>
        </w:rPr>
        <w:t>IN THE LABOUR COURT OF ZIMBABWE        JUDGEMENT NO</w:t>
      </w:r>
      <w:r>
        <w:rPr>
          <w:rFonts w:ascii="Times New Roman" w:hAnsi="Times New Roman" w:cs="Times New Roman"/>
          <w:b/>
          <w:sz w:val="24"/>
          <w:szCs w:val="24"/>
        </w:rPr>
        <w:t xml:space="preserve"> LC/H/</w:t>
      </w:r>
      <w:r w:rsidR="00FA6761">
        <w:rPr>
          <w:rFonts w:ascii="Times New Roman" w:hAnsi="Times New Roman" w:cs="Times New Roman"/>
          <w:b/>
          <w:sz w:val="24"/>
          <w:szCs w:val="24"/>
        </w:rPr>
        <w:t>779</w:t>
      </w:r>
      <w:r>
        <w:rPr>
          <w:rFonts w:ascii="Times New Roman" w:hAnsi="Times New Roman" w:cs="Times New Roman"/>
          <w:b/>
          <w:sz w:val="24"/>
          <w:szCs w:val="24"/>
        </w:rPr>
        <w:t>/2016</w:t>
      </w:r>
    </w:p>
    <w:p w:rsidR="0002098B" w:rsidRDefault="0002098B" w:rsidP="00FA6761">
      <w:pPr>
        <w:spacing w:after="0" w:line="240" w:lineRule="auto"/>
        <w:rPr>
          <w:rFonts w:ascii="Times New Roman" w:hAnsi="Times New Roman" w:cs="Times New Roman"/>
          <w:b/>
          <w:sz w:val="24"/>
          <w:szCs w:val="24"/>
        </w:rPr>
      </w:pPr>
      <w:r w:rsidRPr="008B378A">
        <w:rPr>
          <w:rFonts w:ascii="Times New Roman" w:hAnsi="Times New Roman" w:cs="Times New Roman"/>
          <w:b/>
          <w:sz w:val="24"/>
          <w:szCs w:val="24"/>
        </w:rPr>
        <w:t xml:space="preserve">HARARE, 17 NOVEMBER 2016                                        </w:t>
      </w:r>
      <w:r>
        <w:rPr>
          <w:rFonts w:ascii="Times New Roman" w:hAnsi="Times New Roman" w:cs="Times New Roman"/>
          <w:b/>
          <w:sz w:val="24"/>
          <w:szCs w:val="24"/>
        </w:rPr>
        <w:t xml:space="preserve">  </w:t>
      </w:r>
      <w:r w:rsidR="00FA6761">
        <w:rPr>
          <w:rFonts w:ascii="Times New Roman" w:hAnsi="Times New Roman" w:cs="Times New Roman"/>
          <w:b/>
          <w:sz w:val="24"/>
          <w:szCs w:val="24"/>
        </w:rPr>
        <w:t xml:space="preserve">  </w:t>
      </w:r>
      <w:r w:rsidRPr="008B378A">
        <w:rPr>
          <w:rFonts w:ascii="Times New Roman" w:hAnsi="Times New Roman" w:cs="Times New Roman"/>
          <w:b/>
          <w:sz w:val="24"/>
          <w:szCs w:val="24"/>
        </w:rPr>
        <w:t>CASE NO</w:t>
      </w:r>
      <w:r>
        <w:rPr>
          <w:rFonts w:ascii="Times New Roman" w:hAnsi="Times New Roman" w:cs="Times New Roman"/>
          <w:b/>
          <w:sz w:val="24"/>
          <w:szCs w:val="24"/>
        </w:rPr>
        <w:t xml:space="preserve"> </w:t>
      </w:r>
      <w:r w:rsidRPr="008B378A">
        <w:rPr>
          <w:rFonts w:ascii="Times New Roman" w:hAnsi="Times New Roman" w:cs="Times New Roman"/>
          <w:b/>
          <w:sz w:val="24"/>
          <w:szCs w:val="24"/>
        </w:rPr>
        <w:t>LC/</w:t>
      </w:r>
      <w:r>
        <w:rPr>
          <w:rFonts w:ascii="Times New Roman" w:hAnsi="Times New Roman" w:cs="Times New Roman"/>
          <w:b/>
          <w:sz w:val="24"/>
          <w:szCs w:val="24"/>
        </w:rPr>
        <w:t>H/</w:t>
      </w:r>
      <w:r w:rsidRPr="008B378A">
        <w:rPr>
          <w:rFonts w:ascii="Times New Roman" w:hAnsi="Times New Roman" w:cs="Times New Roman"/>
          <w:b/>
          <w:sz w:val="24"/>
          <w:szCs w:val="24"/>
        </w:rPr>
        <w:t>319/</w:t>
      </w:r>
      <w:r>
        <w:rPr>
          <w:rFonts w:ascii="Times New Roman" w:hAnsi="Times New Roman" w:cs="Times New Roman"/>
          <w:b/>
          <w:sz w:val="24"/>
          <w:szCs w:val="24"/>
        </w:rPr>
        <w:t>20</w:t>
      </w:r>
      <w:r w:rsidRPr="008B378A">
        <w:rPr>
          <w:rFonts w:ascii="Times New Roman" w:hAnsi="Times New Roman" w:cs="Times New Roman"/>
          <w:b/>
          <w:sz w:val="24"/>
          <w:szCs w:val="24"/>
        </w:rPr>
        <w:t>16</w:t>
      </w:r>
    </w:p>
    <w:p w:rsidR="00FA6761" w:rsidRPr="008B378A" w:rsidRDefault="00FA6761" w:rsidP="00FA6761">
      <w:pPr>
        <w:spacing w:after="0" w:line="240" w:lineRule="auto"/>
        <w:rPr>
          <w:rFonts w:ascii="Times New Roman" w:hAnsi="Times New Roman" w:cs="Times New Roman"/>
          <w:b/>
          <w:sz w:val="24"/>
          <w:szCs w:val="24"/>
        </w:rPr>
      </w:pPr>
      <w:r>
        <w:rPr>
          <w:rFonts w:ascii="Times New Roman" w:hAnsi="Times New Roman" w:cs="Times New Roman"/>
          <w:b/>
          <w:sz w:val="24"/>
          <w:szCs w:val="24"/>
        </w:rPr>
        <w:t>2 DECEMBER 2016</w:t>
      </w:r>
    </w:p>
    <w:p w:rsidR="0002098B" w:rsidRPr="008B378A" w:rsidRDefault="0002098B" w:rsidP="0002098B">
      <w:pPr>
        <w:spacing w:after="0" w:line="240" w:lineRule="auto"/>
        <w:rPr>
          <w:rFonts w:ascii="Times New Roman" w:hAnsi="Times New Roman" w:cs="Times New Roman"/>
          <w:b/>
          <w:sz w:val="24"/>
          <w:szCs w:val="24"/>
        </w:rPr>
      </w:pPr>
    </w:p>
    <w:p w:rsidR="0002098B" w:rsidRDefault="0002098B" w:rsidP="0002098B">
      <w:pPr>
        <w:spacing w:line="240" w:lineRule="auto"/>
        <w:rPr>
          <w:rFonts w:ascii="Times New Roman" w:hAnsi="Times New Roman" w:cs="Times New Roman"/>
          <w:sz w:val="24"/>
          <w:szCs w:val="24"/>
        </w:rPr>
      </w:pPr>
      <w:r w:rsidRPr="008B378A">
        <w:rPr>
          <w:rFonts w:ascii="Times New Roman" w:hAnsi="Times New Roman" w:cs="Times New Roman"/>
          <w:sz w:val="24"/>
          <w:szCs w:val="24"/>
        </w:rPr>
        <w:t xml:space="preserve">In </w:t>
      </w:r>
      <w:r>
        <w:rPr>
          <w:rFonts w:ascii="Times New Roman" w:hAnsi="Times New Roman" w:cs="Times New Roman"/>
          <w:sz w:val="24"/>
          <w:szCs w:val="24"/>
        </w:rPr>
        <w:t>t</w:t>
      </w:r>
      <w:r w:rsidRPr="008B378A">
        <w:rPr>
          <w:rFonts w:ascii="Times New Roman" w:hAnsi="Times New Roman" w:cs="Times New Roman"/>
          <w:sz w:val="24"/>
          <w:szCs w:val="24"/>
        </w:rPr>
        <w:t xml:space="preserve">he </w:t>
      </w:r>
      <w:r>
        <w:rPr>
          <w:rFonts w:ascii="Times New Roman" w:hAnsi="Times New Roman" w:cs="Times New Roman"/>
          <w:sz w:val="24"/>
          <w:szCs w:val="24"/>
        </w:rPr>
        <w:t>m</w:t>
      </w:r>
      <w:r w:rsidRPr="008B378A">
        <w:rPr>
          <w:rFonts w:ascii="Times New Roman" w:hAnsi="Times New Roman" w:cs="Times New Roman"/>
          <w:sz w:val="24"/>
          <w:szCs w:val="24"/>
        </w:rPr>
        <w:t xml:space="preserve">atter </w:t>
      </w:r>
      <w:r>
        <w:rPr>
          <w:rFonts w:ascii="Times New Roman" w:hAnsi="Times New Roman" w:cs="Times New Roman"/>
          <w:sz w:val="24"/>
          <w:szCs w:val="24"/>
        </w:rPr>
        <w:t>b</w:t>
      </w:r>
      <w:r w:rsidRPr="008B378A">
        <w:rPr>
          <w:rFonts w:ascii="Times New Roman" w:hAnsi="Times New Roman" w:cs="Times New Roman"/>
          <w:sz w:val="24"/>
          <w:szCs w:val="24"/>
        </w:rPr>
        <w:t>etween:</w:t>
      </w:r>
    </w:p>
    <w:p w:rsidR="0002098B" w:rsidRPr="008B378A" w:rsidRDefault="0002098B" w:rsidP="0002098B">
      <w:pPr>
        <w:spacing w:after="0" w:line="240" w:lineRule="auto"/>
        <w:rPr>
          <w:rFonts w:ascii="Times New Roman" w:hAnsi="Times New Roman" w:cs="Times New Roman"/>
          <w:sz w:val="24"/>
          <w:szCs w:val="24"/>
        </w:rPr>
      </w:pPr>
    </w:p>
    <w:p w:rsidR="0002098B" w:rsidRPr="008B378A" w:rsidRDefault="0002098B" w:rsidP="00FA6761">
      <w:pPr>
        <w:spacing w:after="0" w:line="240" w:lineRule="auto"/>
        <w:rPr>
          <w:rFonts w:ascii="Times New Roman" w:hAnsi="Times New Roman" w:cs="Times New Roman"/>
          <w:b/>
          <w:sz w:val="24"/>
          <w:szCs w:val="24"/>
        </w:rPr>
      </w:pPr>
      <w:r w:rsidRPr="008B378A">
        <w:rPr>
          <w:rFonts w:ascii="Times New Roman" w:hAnsi="Times New Roman" w:cs="Times New Roman"/>
          <w:b/>
          <w:sz w:val="24"/>
          <w:szCs w:val="24"/>
        </w:rPr>
        <w:t xml:space="preserve">ZAOGA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B378A">
        <w:rPr>
          <w:rFonts w:ascii="Times New Roman" w:hAnsi="Times New Roman" w:cs="Times New Roman"/>
          <w:b/>
          <w:sz w:val="24"/>
          <w:szCs w:val="24"/>
        </w:rPr>
        <w:t>APPELLANT</w:t>
      </w:r>
    </w:p>
    <w:p w:rsidR="0002098B" w:rsidRDefault="0002098B" w:rsidP="00FA6761">
      <w:pPr>
        <w:spacing w:after="0" w:line="240" w:lineRule="auto"/>
        <w:rPr>
          <w:rFonts w:ascii="Times New Roman" w:hAnsi="Times New Roman" w:cs="Times New Roman"/>
          <w:sz w:val="24"/>
          <w:szCs w:val="24"/>
        </w:rPr>
      </w:pPr>
    </w:p>
    <w:p w:rsidR="0002098B" w:rsidRPr="008B378A" w:rsidRDefault="0002098B" w:rsidP="00FA6761">
      <w:pPr>
        <w:spacing w:after="0" w:line="240" w:lineRule="auto"/>
        <w:rPr>
          <w:rFonts w:ascii="Times New Roman" w:hAnsi="Times New Roman" w:cs="Times New Roman"/>
          <w:sz w:val="24"/>
          <w:szCs w:val="24"/>
        </w:rPr>
      </w:pPr>
      <w:proofErr w:type="gramStart"/>
      <w:r w:rsidRPr="008B378A">
        <w:rPr>
          <w:rFonts w:ascii="Times New Roman" w:hAnsi="Times New Roman" w:cs="Times New Roman"/>
          <w:sz w:val="24"/>
          <w:szCs w:val="24"/>
        </w:rPr>
        <w:t>and</w:t>
      </w:r>
      <w:proofErr w:type="gramEnd"/>
    </w:p>
    <w:p w:rsidR="0002098B" w:rsidRDefault="0002098B" w:rsidP="0002098B">
      <w:pPr>
        <w:spacing w:after="0" w:line="240" w:lineRule="auto"/>
        <w:rPr>
          <w:rFonts w:ascii="Times New Roman" w:hAnsi="Times New Roman" w:cs="Times New Roman"/>
          <w:b/>
          <w:sz w:val="24"/>
          <w:szCs w:val="24"/>
        </w:rPr>
      </w:pPr>
    </w:p>
    <w:p w:rsidR="0002098B" w:rsidRDefault="0002098B" w:rsidP="00FA6761">
      <w:pPr>
        <w:spacing w:after="0" w:line="240" w:lineRule="auto"/>
        <w:rPr>
          <w:rFonts w:ascii="Times New Roman" w:hAnsi="Times New Roman" w:cs="Times New Roman"/>
          <w:b/>
          <w:sz w:val="24"/>
          <w:szCs w:val="24"/>
        </w:rPr>
      </w:pPr>
      <w:r w:rsidRPr="008B378A">
        <w:rPr>
          <w:rFonts w:ascii="Times New Roman" w:hAnsi="Times New Roman" w:cs="Times New Roman"/>
          <w:b/>
          <w:sz w:val="24"/>
          <w:szCs w:val="24"/>
        </w:rPr>
        <w:t xml:space="preserve">KASIKAI MASHONGANYIKA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B378A">
        <w:rPr>
          <w:rFonts w:ascii="Times New Roman" w:hAnsi="Times New Roman" w:cs="Times New Roman"/>
          <w:b/>
          <w:sz w:val="24"/>
          <w:szCs w:val="24"/>
        </w:rPr>
        <w:t xml:space="preserve"> RESPONDENT</w:t>
      </w:r>
    </w:p>
    <w:p w:rsidR="0002098B" w:rsidRDefault="0002098B" w:rsidP="00FA6761">
      <w:pPr>
        <w:spacing w:after="0" w:line="240" w:lineRule="auto"/>
        <w:rPr>
          <w:rFonts w:ascii="Times New Roman" w:hAnsi="Times New Roman" w:cs="Times New Roman"/>
          <w:b/>
          <w:sz w:val="24"/>
          <w:szCs w:val="24"/>
        </w:rPr>
      </w:pPr>
    </w:p>
    <w:p w:rsidR="00FA6761" w:rsidRDefault="00FA6761" w:rsidP="00FA6761">
      <w:pPr>
        <w:spacing w:after="0" w:line="240" w:lineRule="auto"/>
        <w:rPr>
          <w:rFonts w:ascii="Times New Roman" w:hAnsi="Times New Roman" w:cs="Times New Roman"/>
          <w:sz w:val="24"/>
          <w:szCs w:val="24"/>
        </w:rPr>
      </w:pPr>
    </w:p>
    <w:p w:rsidR="0002098B" w:rsidRDefault="0002098B" w:rsidP="00FA6761">
      <w:pPr>
        <w:spacing w:after="0" w:line="240" w:lineRule="auto"/>
        <w:rPr>
          <w:rFonts w:ascii="Times New Roman" w:hAnsi="Times New Roman" w:cs="Times New Roman"/>
          <w:sz w:val="24"/>
          <w:szCs w:val="24"/>
        </w:rPr>
      </w:pPr>
      <w:r w:rsidRPr="007D1C64">
        <w:rPr>
          <w:rFonts w:ascii="Times New Roman" w:hAnsi="Times New Roman" w:cs="Times New Roman"/>
          <w:sz w:val="24"/>
          <w:szCs w:val="24"/>
        </w:rPr>
        <w:t xml:space="preserve">Before the Honourable </w:t>
      </w:r>
      <w:proofErr w:type="spellStart"/>
      <w:r w:rsidRPr="007D1C64">
        <w:rPr>
          <w:rFonts w:ascii="Times New Roman" w:hAnsi="Times New Roman" w:cs="Times New Roman"/>
          <w:sz w:val="24"/>
          <w:szCs w:val="24"/>
        </w:rPr>
        <w:t>Chivizhe</w:t>
      </w:r>
      <w:proofErr w:type="spellEnd"/>
      <w:r w:rsidRPr="007D1C64">
        <w:rPr>
          <w:rFonts w:ascii="Times New Roman" w:hAnsi="Times New Roman" w:cs="Times New Roman"/>
          <w:sz w:val="24"/>
          <w:szCs w:val="24"/>
        </w:rPr>
        <w:t xml:space="preserve"> J</w:t>
      </w:r>
    </w:p>
    <w:p w:rsidR="00FA6761" w:rsidRPr="007D1C64" w:rsidRDefault="00FA6761" w:rsidP="00FA6761">
      <w:pPr>
        <w:spacing w:after="0" w:line="240" w:lineRule="auto"/>
        <w:rPr>
          <w:rFonts w:ascii="Times New Roman" w:hAnsi="Times New Roman" w:cs="Times New Roman"/>
          <w:sz w:val="24"/>
          <w:szCs w:val="24"/>
        </w:rPr>
      </w:pPr>
    </w:p>
    <w:p w:rsidR="0002098B" w:rsidRPr="008B378A" w:rsidRDefault="0002098B" w:rsidP="0002098B">
      <w:pPr>
        <w:spacing w:line="240" w:lineRule="auto"/>
        <w:rPr>
          <w:rFonts w:ascii="Times New Roman" w:hAnsi="Times New Roman" w:cs="Times New Roman"/>
          <w:b/>
          <w:sz w:val="24"/>
          <w:szCs w:val="24"/>
        </w:rPr>
      </w:pPr>
      <w:r w:rsidRPr="007D1C64">
        <w:rPr>
          <w:rFonts w:ascii="Times New Roman" w:hAnsi="Times New Roman" w:cs="Times New Roman"/>
          <w:sz w:val="24"/>
          <w:szCs w:val="24"/>
        </w:rPr>
        <w:t>For the Appellant</w:t>
      </w:r>
      <w:r w:rsidRPr="007D1C64">
        <w:rPr>
          <w:rFonts w:ascii="Times New Roman" w:hAnsi="Times New Roman" w:cs="Times New Roman"/>
          <w:sz w:val="24"/>
          <w:szCs w:val="24"/>
        </w:rPr>
        <w:tab/>
        <w:t xml:space="preserve">T </w:t>
      </w:r>
      <w:proofErr w:type="spellStart"/>
      <w:r w:rsidRPr="007D1C64">
        <w:rPr>
          <w:rFonts w:ascii="Times New Roman" w:hAnsi="Times New Roman" w:cs="Times New Roman"/>
          <w:sz w:val="24"/>
          <w:szCs w:val="24"/>
        </w:rPr>
        <w:t>Marume</w:t>
      </w:r>
      <w:proofErr w:type="spellEnd"/>
      <w:r w:rsidRPr="007D1C64">
        <w:rPr>
          <w:rFonts w:ascii="Times New Roman" w:hAnsi="Times New Roman" w:cs="Times New Roman"/>
          <w:sz w:val="24"/>
          <w:szCs w:val="24"/>
        </w:rPr>
        <w:t xml:space="preserve"> (Legal Practitioner</w:t>
      </w:r>
      <w:r>
        <w:rPr>
          <w:rFonts w:ascii="Times New Roman" w:hAnsi="Times New Roman" w:cs="Times New Roman"/>
          <w:b/>
          <w:sz w:val="24"/>
          <w:szCs w:val="24"/>
        </w:rPr>
        <w:t>)</w:t>
      </w:r>
    </w:p>
    <w:p w:rsidR="0002098B" w:rsidRDefault="0002098B" w:rsidP="0002098B">
      <w:pPr>
        <w:spacing w:line="240" w:lineRule="auto"/>
        <w:rPr>
          <w:rFonts w:ascii="Times New Roman" w:hAnsi="Times New Roman" w:cs="Times New Roman"/>
          <w:sz w:val="24"/>
          <w:szCs w:val="24"/>
        </w:rPr>
      </w:pPr>
      <w:r w:rsidRPr="007D1C64">
        <w:rPr>
          <w:rFonts w:ascii="Times New Roman" w:hAnsi="Times New Roman" w:cs="Times New Roman"/>
          <w:sz w:val="24"/>
          <w:szCs w:val="24"/>
        </w:rPr>
        <w:t>The Respondent in Person</w:t>
      </w:r>
    </w:p>
    <w:p w:rsidR="0002098B" w:rsidRPr="007D1C64" w:rsidRDefault="0002098B" w:rsidP="0002098B">
      <w:pPr>
        <w:spacing w:after="0" w:line="240" w:lineRule="auto"/>
        <w:rPr>
          <w:rFonts w:ascii="Times New Roman" w:hAnsi="Times New Roman" w:cs="Times New Roman"/>
          <w:sz w:val="24"/>
          <w:szCs w:val="24"/>
        </w:rPr>
      </w:pPr>
    </w:p>
    <w:p w:rsidR="0002098B" w:rsidRPr="008B378A" w:rsidRDefault="0002098B" w:rsidP="0002098B">
      <w:pPr>
        <w:spacing w:line="240" w:lineRule="auto"/>
        <w:rPr>
          <w:rFonts w:ascii="Times New Roman" w:hAnsi="Times New Roman" w:cs="Times New Roman"/>
          <w:b/>
          <w:sz w:val="24"/>
          <w:szCs w:val="24"/>
        </w:rPr>
      </w:pPr>
      <w:r w:rsidRPr="008B378A">
        <w:rPr>
          <w:rFonts w:ascii="Times New Roman" w:hAnsi="Times New Roman" w:cs="Times New Roman"/>
          <w:b/>
          <w:sz w:val="24"/>
          <w:szCs w:val="24"/>
        </w:rPr>
        <w:t>CHIVIZHE J:</w:t>
      </w:r>
    </w:p>
    <w:p w:rsidR="0002098B" w:rsidRPr="008B378A" w:rsidRDefault="0002098B" w:rsidP="00694559">
      <w:pPr>
        <w:spacing w:line="360" w:lineRule="auto"/>
        <w:ind w:firstLine="720"/>
        <w:jc w:val="both"/>
        <w:rPr>
          <w:rFonts w:ascii="Times New Roman" w:hAnsi="Times New Roman" w:cs="Times New Roman"/>
          <w:sz w:val="24"/>
          <w:szCs w:val="24"/>
        </w:rPr>
      </w:pPr>
      <w:r w:rsidRPr="008B378A">
        <w:rPr>
          <w:rFonts w:ascii="Times New Roman" w:hAnsi="Times New Roman" w:cs="Times New Roman"/>
          <w:sz w:val="24"/>
          <w:szCs w:val="24"/>
        </w:rPr>
        <w:t xml:space="preserve">This is an appeal against an award handed down by the Arbitrator, Honourable N.K. </w:t>
      </w:r>
      <w:proofErr w:type="spellStart"/>
      <w:r w:rsidRPr="008B378A">
        <w:rPr>
          <w:rFonts w:ascii="Times New Roman" w:hAnsi="Times New Roman" w:cs="Times New Roman"/>
          <w:sz w:val="24"/>
          <w:szCs w:val="24"/>
        </w:rPr>
        <w:t>Nhimba</w:t>
      </w:r>
      <w:proofErr w:type="spellEnd"/>
      <w:r w:rsidRPr="008B378A">
        <w:rPr>
          <w:rFonts w:ascii="Times New Roman" w:hAnsi="Times New Roman" w:cs="Times New Roman"/>
          <w:sz w:val="24"/>
          <w:szCs w:val="24"/>
        </w:rPr>
        <w:t xml:space="preserve"> on the 13</w:t>
      </w:r>
      <w:r w:rsidRPr="008B378A">
        <w:rPr>
          <w:rFonts w:ascii="Times New Roman" w:hAnsi="Times New Roman" w:cs="Times New Roman"/>
          <w:sz w:val="24"/>
          <w:szCs w:val="24"/>
          <w:vertAlign w:val="superscript"/>
        </w:rPr>
        <w:t>th</w:t>
      </w:r>
      <w:r w:rsidRPr="008B378A">
        <w:rPr>
          <w:rFonts w:ascii="Times New Roman" w:hAnsi="Times New Roman" w:cs="Times New Roman"/>
          <w:sz w:val="24"/>
          <w:szCs w:val="24"/>
        </w:rPr>
        <w:t xml:space="preserve"> of June, 2016.</w:t>
      </w:r>
    </w:p>
    <w:p w:rsidR="0002098B" w:rsidRPr="008B378A" w:rsidRDefault="0002098B" w:rsidP="00694559">
      <w:pPr>
        <w:spacing w:line="240" w:lineRule="auto"/>
        <w:jc w:val="both"/>
        <w:rPr>
          <w:rFonts w:ascii="Times New Roman" w:hAnsi="Times New Roman" w:cs="Times New Roman"/>
          <w:sz w:val="24"/>
          <w:szCs w:val="24"/>
        </w:rPr>
      </w:pPr>
      <w:r w:rsidRPr="008B378A">
        <w:rPr>
          <w:rFonts w:ascii="Times New Roman" w:hAnsi="Times New Roman" w:cs="Times New Roman"/>
          <w:b/>
          <w:sz w:val="24"/>
          <w:szCs w:val="24"/>
        </w:rPr>
        <w:t xml:space="preserve">  Background facts </w:t>
      </w:r>
    </w:p>
    <w:p w:rsidR="0002098B" w:rsidRPr="008B378A" w:rsidRDefault="0002098B" w:rsidP="00694559">
      <w:pPr>
        <w:spacing w:after="0" w:line="360" w:lineRule="auto"/>
        <w:jc w:val="both"/>
        <w:rPr>
          <w:rFonts w:ascii="Times New Roman" w:hAnsi="Times New Roman" w:cs="Times New Roman"/>
          <w:sz w:val="24"/>
          <w:szCs w:val="24"/>
        </w:rPr>
      </w:pPr>
      <w:r w:rsidRPr="008B378A">
        <w:rPr>
          <w:rFonts w:ascii="Times New Roman" w:hAnsi="Times New Roman" w:cs="Times New Roman"/>
          <w:sz w:val="24"/>
          <w:szCs w:val="24"/>
        </w:rPr>
        <w:t xml:space="preserve">      </w:t>
      </w:r>
      <w:r>
        <w:rPr>
          <w:rFonts w:ascii="Times New Roman" w:hAnsi="Times New Roman" w:cs="Times New Roman"/>
          <w:sz w:val="24"/>
          <w:szCs w:val="24"/>
        </w:rPr>
        <w:tab/>
      </w:r>
      <w:r w:rsidRPr="008B378A">
        <w:rPr>
          <w:rFonts w:ascii="Times New Roman" w:hAnsi="Times New Roman" w:cs="Times New Roman"/>
          <w:sz w:val="24"/>
          <w:szCs w:val="24"/>
        </w:rPr>
        <w:t xml:space="preserve">The </w:t>
      </w:r>
      <w:r>
        <w:rPr>
          <w:rFonts w:ascii="Times New Roman" w:hAnsi="Times New Roman" w:cs="Times New Roman"/>
          <w:sz w:val="24"/>
          <w:szCs w:val="24"/>
        </w:rPr>
        <w:t>r</w:t>
      </w:r>
      <w:r w:rsidRPr="008B378A">
        <w:rPr>
          <w:rFonts w:ascii="Times New Roman" w:hAnsi="Times New Roman" w:cs="Times New Roman"/>
          <w:sz w:val="24"/>
          <w:szCs w:val="24"/>
        </w:rPr>
        <w:t xml:space="preserve">espondent was employed by the </w:t>
      </w:r>
      <w:r>
        <w:rPr>
          <w:rFonts w:ascii="Times New Roman" w:hAnsi="Times New Roman" w:cs="Times New Roman"/>
          <w:sz w:val="24"/>
          <w:szCs w:val="24"/>
        </w:rPr>
        <w:t>a</w:t>
      </w:r>
      <w:r w:rsidRPr="008B378A">
        <w:rPr>
          <w:rFonts w:ascii="Times New Roman" w:hAnsi="Times New Roman" w:cs="Times New Roman"/>
          <w:sz w:val="24"/>
          <w:szCs w:val="24"/>
        </w:rPr>
        <w:t xml:space="preserve">ppellant. He referred a complaint of underpayment of wages to the labour officer. The labour officer having failed to conciliate the matter referred it in terms of </w:t>
      </w:r>
      <w:r w:rsidRPr="008B378A">
        <w:rPr>
          <w:rStyle w:val="QuoteChar"/>
          <w:rFonts w:ascii="Times New Roman" w:hAnsi="Times New Roman" w:cs="Times New Roman"/>
          <w:b/>
          <w:i w:val="0"/>
          <w:sz w:val="24"/>
          <w:szCs w:val="24"/>
        </w:rPr>
        <w:t xml:space="preserve">section 93(5) </w:t>
      </w:r>
      <w:r w:rsidRPr="008B378A">
        <w:rPr>
          <w:rStyle w:val="QuoteChar"/>
          <w:rFonts w:ascii="Times New Roman" w:hAnsi="Times New Roman" w:cs="Times New Roman"/>
          <w:i w:val="0"/>
          <w:sz w:val="24"/>
          <w:szCs w:val="24"/>
        </w:rPr>
        <w:t>of the</w:t>
      </w:r>
      <w:r w:rsidRPr="008B378A">
        <w:rPr>
          <w:rStyle w:val="QuoteChar"/>
          <w:rFonts w:ascii="Times New Roman" w:hAnsi="Times New Roman" w:cs="Times New Roman"/>
          <w:b/>
          <w:i w:val="0"/>
          <w:sz w:val="24"/>
          <w:szCs w:val="24"/>
        </w:rPr>
        <w:t xml:space="preserve"> Labour Act </w:t>
      </w:r>
      <w:r>
        <w:rPr>
          <w:rStyle w:val="QuoteChar"/>
          <w:rFonts w:ascii="Times New Roman" w:hAnsi="Times New Roman" w:cs="Times New Roman"/>
          <w:b/>
          <w:i w:val="0"/>
          <w:sz w:val="24"/>
          <w:szCs w:val="24"/>
        </w:rPr>
        <w:t>[</w:t>
      </w:r>
      <w:r w:rsidRPr="008B378A">
        <w:rPr>
          <w:rStyle w:val="QuoteChar"/>
          <w:rFonts w:ascii="Times New Roman" w:hAnsi="Times New Roman" w:cs="Times New Roman"/>
          <w:b/>
          <w:i w:val="0"/>
          <w:sz w:val="24"/>
          <w:szCs w:val="24"/>
        </w:rPr>
        <w:t>Chapter 28:01</w:t>
      </w:r>
      <w:r>
        <w:rPr>
          <w:rStyle w:val="QuoteChar"/>
          <w:rFonts w:ascii="Times New Roman" w:hAnsi="Times New Roman" w:cs="Times New Roman"/>
          <w:b/>
          <w:i w:val="0"/>
          <w:sz w:val="24"/>
          <w:szCs w:val="24"/>
        </w:rPr>
        <w:t>]</w:t>
      </w:r>
      <w:r w:rsidRPr="008B378A">
        <w:rPr>
          <w:rFonts w:ascii="Times New Roman" w:hAnsi="Times New Roman" w:cs="Times New Roman"/>
          <w:sz w:val="24"/>
          <w:szCs w:val="24"/>
        </w:rPr>
        <w:t xml:space="preserve"> for compulsory arbitration. The terms of reference were for the arbitrator to determine firstly, whether the </w:t>
      </w:r>
      <w:r>
        <w:rPr>
          <w:rFonts w:ascii="Times New Roman" w:hAnsi="Times New Roman" w:cs="Times New Roman"/>
          <w:sz w:val="24"/>
          <w:szCs w:val="24"/>
        </w:rPr>
        <w:t>r</w:t>
      </w:r>
      <w:r w:rsidRPr="008B378A">
        <w:rPr>
          <w:rFonts w:ascii="Times New Roman" w:hAnsi="Times New Roman" w:cs="Times New Roman"/>
          <w:sz w:val="24"/>
          <w:szCs w:val="24"/>
        </w:rPr>
        <w:t>espondent was being underpaid, secondly, whether, E</w:t>
      </w:r>
      <w:bookmarkStart w:id="0" w:name="_GoBack"/>
      <w:bookmarkEnd w:id="0"/>
      <w:r w:rsidRPr="008B378A">
        <w:rPr>
          <w:rFonts w:ascii="Times New Roman" w:hAnsi="Times New Roman" w:cs="Times New Roman"/>
          <w:sz w:val="24"/>
          <w:szCs w:val="24"/>
        </w:rPr>
        <w:t xml:space="preserve"> </w:t>
      </w:r>
      <w:proofErr w:type="spellStart"/>
      <w:r w:rsidRPr="008B378A">
        <w:rPr>
          <w:rFonts w:ascii="Times New Roman" w:hAnsi="Times New Roman" w:cs="Times New Roman"/>
          <w:sz w:val="24"/>
          <w:szCs w:val="24"/>
        </w:rPr>
        <w:t>Mhere</w:t>
      </w:r>
      <w:proofErr w:type="spellEnd"/>
      <w:r w:rsidRPr="008B378A">
        <w:rPr>
          <w:rFonts w:ascii="Times New Roman" w:hAnsi="Times New Roman" w:cs="Times New Roman"/>
          <w:sz w:val="24"/>
          <w:szCs w:val="24"/>
        </w:rPr>
        <w:t xml:space="preserve"> a consultant had </w:t>
      </w:r>
      <w:r w:rsidRPr="008B378A">
        <w:rPr>
          <w:rFonts w:ascii="Times New Roman" w:hAnsi="Times New Roman" w:cs="Times New Roman"/>
          <w:i/>
          <w:sz w:val="24"/>
          <w:szCs w:val="24"/>
        </w:rPr>
        <w:t xml:space="preserve">locus </w:t>
      </w:r>
      <w:proofErr w:type="spellStart"/>
      <w:r w:rsidRPr="008B378A">
        <w:rPr>
          <w:rFonts w:ascii="Times New Roman" w:hAnsi="Times New Roman" w:cs="Times New Roman"/>
          <w:i/>
          <w:sz w:val="24"/>
          <w:szCs w:val="24"/>
        </w:rPr>
        <w:t>standi</w:t>
      </w:r>
      <w:proofErr w:type="spellEnd"/>
      <w:r w:rsidRPr="008B378A">
        <w:rPr>
          <w:rFonts w:ascii="Times New Roman" w:hAnsi="Times New Roman" w:cs="Times New Roman"/>
          <w:sz w:val="24"/>
          <w:szCs w:val="24"/>
        </w:rPr>
        <w:t xml:space="preserve"> to represent the </w:t>
      </w:r>
      <w:r>
        <w:rPr>
          <w:rFonts w:ascii="Times New Roman" w:hAnsi="Times New Roman" w:cs="Times New Roman"/>
          <w:sz w:val="24"/>
          <w:szCs w:val="24"/>
        </w:rPr>
        <w:t>r</w:t>
      </w:r>
      <w:r w:rsidRPr="008B378A">
        <w:rPr>
          <w:rFonts w:ascii="Times New Roman" w:hAnsi="Times New Roman" w:cs="Times New Roman"/>
          <w:sz w:val="24"/>
          <w:szCs w:val="24"/>
        </w:rPr>
        <w:t>espondent in proceedings before the arbitrator and thirdly, to establish appropriate remedy.</w:t>
      </w:r>
    </w:p>
    <w:p w:rsidR="0002098B" w:rsidRPr="008B378A" w:rsidRDefault="0002098B" w:rsidP="00694559">
      <w:pPr>
        <w:spacing w:after="0" w:line="360" w:lineRule="auto"/>
        <w:jc w:val="both"/>
        <w:rPr>
          <w:rFonts w:ascii="Times New Roman" w:hAnsi="Times New Roman" w:cs="Times New Roman"/>
          <w:sz w:val="24"/>
          <w:szCs w:val="24"/>
        </w:rPr>
      </w:pPr>
      <w:r w:rsidRPr="008B378A">
        <w:rPr>
          <w:rFonts w:ascii="Times New Roman" w:hAnsi="Times New Roman" w:cs="Times New Roman"/>
          <w:sz w:val="24"/>
          <w:szCs w:val="24"/>
        </w:rPr>
        <w:t xml:space="preserve">      </w:t>
      </w:r>
      <w:r>
        <w:rPr>
          <w:rFonts w:ascii="Times New Roman" w:hAnsi="Times New Roman" w:cs="Times New Roman"/>
          <w:sz w:val="24"/>
          <w:szCs w:val="24"/>
        </w:rPr>
        <w:tab/>
      </w:r>
      <w:r w:rsidRPr="008B378A">
        <w:rPr>
          <w:rFonts w:ascii="Times New Roman" w:hAnsi="Times New Roman" w:cs="Times New Roman"/>
          <w:sz w:val="24"/>
          <w:szCs w:val="24"/>
        </w:rPr>
        <w:t xml:space="preserve">Before the </w:t>
      </w:r>
      <w:r>
        <w:rPr>
          <w:rFonts w:ascii="Times New Roman" w:hAnsi="Times New Roman" w:cs="Times New Roman"/>
          <w:sz w:val="24"/>
          <w:szCs w:val="24"/>
        </w:rPr>
        <w:t>a</w:t>
      </w:r>
      <w:r w:rsidRPr="008B378A">
        <w:rPr>
          <w:rFonts w:ascii="Times New Roman" w:hAnsi="Times New Roman" w:cs="Times New Roman"/>
          <w:sz w:val="24"/>
          <w:szCs w:val="24"/>
        </w:rPr>
        <w:t xml:space="preserve">rbitrator the </w:t>
      </w:r>
      <w:r>
        <w:rPr>
          <w:rFonts w:ascii="Times New Roman" w:hAnsi="Times New Roman" w:cs="Times New Roman"/>
          <w:sz w:val="24"/>
          <w:szCs w:val="24"/>
        </w:rPr>
        <w:t>r</w:t>
      </w:r>
      <w:r w:rsidRPr="008B378A">
        <w:rPr>
          <w:rFonts w:ascii="Times New Roman" w:hAnsi="Times New Roman" w:cs="Times New Roman"/>
          <w:sz w:val="24"/>
          <w:szCs w:val="24"/>
        </w:rPr>
        <w:t xml:space="preserve">espondent submitted that on the basis </w:t>
      </w:r>
      <w:r w:rsidRPr="008B378A">
        <w:rPr>
          <w:rFonts w:ascii="Times New Roman" w:hAnsi="Times New Roman" w:cs="Times New Roman"/>
          <w:b/>
          <w:sz w:val="24"/>
          <w:szCs w:val="24"/>
        </w:rPr>
        <w:t>of Article 24(4)</w:t>
      </w:r>
      <w:r w:rsidRPr="008B378A">
        <w:rPr>
          <w:rFonts w:ascii="Times New Roman" w:hAnsi="Times New Roman" w:cs="Times New Roman"/>
          <w:b/>
          <w:i/>
          <w:sz w:val="24"/>
          <w:szCs w:val="24"/>
        </w:rPr>
        <w:t xml:space="preserve"> </w:t>
      </w:r>
      <w:r w:rsidRPr="008B378A">
        <w:rPr>
          <w:rFonts w:ascii="Times New Roman" w:hAnsi="Times New Roman" w:cs="Times New Roman"/>
          <w:sz w:val="24"/>
          <w:szCs w:val="24"/>
        </w:rPr>
        <w:t>of</w:t>
      </w:r>
      <w:r w:rsidRPr="008B378A">
        <w:rPr>
          <w:rFonts w:ascii="Times New Roman" w:hAnsi="Times New Roman" w:cs="Times New Roman"/>
          <w:i/>
          <w:sz w:val="24"/>
          <w:szCs w:val="24"/>
        </w:rPr>
        <w:t xml:space="preserve"> </w:t>
      </w:r>
      <w:r w:rsidRPr="008B378A">
        <w:rPr>
          <w:rFonts w:ascii="Times New Roman" w:hAnsi="Times New Roman" w:cs="Times New Roman"/>
          <w:sz w:val="24"/>
          <w:szCs w:val="24"/>
        </w:rPr>
        <w:t xml:space="preserve">the </w:t>
      </w:r>
      <w:r w:rsidRPr="008B378A">
        <w:rPr>
          <w:rFonts w:ascii="Times New Roman" w:hAnsi="Times New Roman" w:cs="Times New Roman"/>
          <w:b/>
          <w:sz w:val="24"/>
          <w:szCs w:val="24"/>
        </w:rPr>
        <w:t>Arbitration Act (Chapter 7:15)</w:t>
      </w:r>
      <w:r w:rsidRPr="008B378A">
        <w:rPr>
          <w:rFonts w:ascii="Times New Roman" w:hAnsi="Times New Roman" w:cs="Times New Roman"/>
          <w:b/>
          <w:i/>
          <w:sz w:val="24"/>
          <w:szCs w:val="24"/>
        </w:rPr>
        <w:t xml:space="preserve"> </w:t>
      </w:r>
      <w:r w:rsidRPr="008B378A">
        <w:rPr>
          <w:rFonts w:ascii="Times New Roman" w:hAnsi="Times New Roman" w:cs="Times New Roman"/>
          <w:sz w:val="24"/>
          <w:szCs w:val="24"/>
        </w:rPr>
        <w:t xml:space="preserve">his representative had a right of representation as a Labour Consultant before the Arbitrator. He argued that </w:t>
      </w:r>
      <w:r w:rsidRPr="008B378A">
        <w:rPr>
          <w:rFonts w:ascii="Times New Roman" w:hAnsi="Times New Roman" w:cs="Times New Roman"/>
          <w:b/>
          <w:sz w:val="24"/>
          <w:szCs w:val="24"/>
        </w:rPr>
        <w:t xml:space="preserve">section 12 </w:t>
      </w:r>
      <w:r w:rsidRPr="008B378A">
        <w:rPr>
          <w:rFonts w:ascii="Times New Roman" w:hAnsi="Times New Roman" w:cs="Times New Roman"/>
          <w:sz w:val="24"/>
          <w:szCs w:val="24"/>
        </w:rPr>
        <w:t>of the</w:t>
      </w:r>
      <w:r w:rsidRPr="008B378A">
        <w:rPr>
          <w:rFonts w:ascii="Times New Roman" w:hAnsi="Times New Roman" w:cs="Times New Roman"/>
          <w:b/>
          <w:sz w:val="24"/>
          <w:szCs w:val="24"/>
        </w:rPr>
        <w:t xml:space="preserve"> Labour Act</w:t>
      </w:r>
      <w:r w:rsidRPr="008B378A">
        <w:rPr>
          <w:rFonts w:ascii="Times New Roman" w:hAnsi="Times New Roman" w:cs="Times New Roman"/>
          <w:b/>
          <w:i/>
          <w:sz w:val="24"/>
          <w:szCs w:val="24"/>
        </w:rPr>
        <w:t xml:space="preserve"> </w:t>
      </w:r>
      <w:r>
        <w:rPr>
          <w:rFonts w:ascii="Times New Roman" w:hAnsi="Times New Roman" w:cs="Times New Roman"/>
          <w:b/>
          <w:sz w:val="24"/>
          <w:szCs w:val="24"/>
        </w:rPr>
        <w:t>[</w:t>
      </w:r>
      <w:r w:rsidRPr="008B378A">
        <w:rPr>
          <w:rFonts w:ascii="Times New Roman" w:hAnsi="Times New Roman" w:cs="Times New Roman"/>
          <w:b/>
          <w:sz w:val="24"/>
          <w:szCs w:val="24"/>
        </w:rPr>
        <w:t>Chapter 28:01</w:t>
      </w:r>
      <w:r>
        <w:rPr>
          <w:rFonts w:ascii="Times New Roman" w:hAnsi="Times New Roman" w:cs="Times New Roman"/>
          <w:b/>
          <w:sz w:val="24"/>
          <w:szCs w:val="24"/>
        </w:rPr>
        <w:t>]</w:t>
      </w:r>
      <w:r w:rsidRPr="008B378A">
        <w:rPr>
          <w:rFonts w:ascii="Times New Roman" w:hAnsi="Times New Roman" w:cs="Times New Roman"/>
          <w:sz w:val="24"/>
          <w:szCs w:val="24"/>
        </w:rPr>
        <w:t xml:space="preserve"> relied on by the </w:t>
      </w:r>
      <w:r>
        <w:rPr>
          <w:rFonts w:ascii="Times New Roman" w:hAnsi="Times New Roman" w:cs="Times New Roman"/>
          <w:sz w:val="24"/>
          <w:szCs w:val="24"/>
        </w:rPr>
        <w:t>a</w:t>
      </w:r>
      <w:r w:rsidRPr="008B378A">
        <w:rPr>
          <w:rFonts w:ascii="Times New Roman" w:hAnsi="Times New Roman" w:cs="Times New Roman"/>
          <w:sz w:val="24"/>
          <w:szCs w:val="24"/>
        </w:rPr>
        <w:t xml:space="preserve">ppellant to suggest otherwise refers only to representation in the Labour Court and not to proceedings under the </w:t>
      </w:r>
      <w:r w:rsidRPr="008B378A">
        <w:rPr>
          <w:rFonts w:ascii="Times New Roman" w:hAnsi="Times New Roman" w:cs="Times New Roman"/>
          <w:b/>
          <w:sz w:val="24"/>
          <w:szCs w:val="24"/>
        </w:rPr>
        <w:t xml:space="preserve">Arbitration Act </w:t>
      </w:r>
      <w:r>
        <w:rPr>
          <w:rFonts w:ascii="Times New Roman" w:hAnsi="Times New Roman" w:cs="Times New Roman"/>
          <w:b/>
          <w:sz w:val="24"/>
          <w:szCs w:val="24"/>
        </w:rPr>
        <w:t>[</w:t>
      </w:r>
      <w:r w:rsidRPr="008B378A">
        <w:rPr>
          <w:rFonts w:ascii="Times New Roman" w:hAnsi="Times New Roman" w:cs="Times New Roman"/>
          <w:b/>
          <w:sz w:val="24"/>
          <w:szCs w:val="24"/>
        </w:rPr>
        <w:t>Chapter: 7:15</w:t>
      </w:r>
      <w:r>
        <w:rPr>
          <w:rFonts w:ascii="Times New Roman" w:hAnsi="Times New Roman" w:cs="Times New Roman"/>
          <w:b/>
          <w:sz w:val="24"/>
          <w:szCs w:val="24"/>
        </w:rPr>
        <w:t>]</w:t>
      </w:r>
      <w:r w:rsidRPr="008B378A">
        <w:rPr>
          <w:rFonts w:ascii="Times New Roman" w:hAnsi="Times New Roman" w:cs="Times New Roman"/>
          <w:b/>
          <w:sz w:val="24"/>
          <w:szCs w:val="24"/>
        </w:rPr>
        <w:t>.</w:t>
      </w:r>
      <w:r w:rsidRPr="008B378A">
        <w:rPr>
          <w:rFonts w:ascii="Times New Roman" w:hAnsi="Times New Roman" w:cs="Times New Roman"/>
          <w:sz w:val="24"/>
          <w:szCs w:val="24"/>
        </w:rPr>
        <w:t xml:space="preserve"> In support of his proposition the </w:t>
      </w:r>
      <w:r>
        <w:rPr>
          <w:rFonts w:ascii="Times New Roman" w:hAnsi="Times New Roman" w:cs="Times New Roman"/>
          <w:sz w:val="24"/>
          <w:szCs w:val="24"/>
        </w:rPr>
        <w:t>r</w:t>
      </w:r>
      <w:r w:rsidRPr="008B378A">
        <w:rPr>
          <w:rFonts w:ascii="Times New Roman" w:hAnsi="Times New Roman" w:cs="Times New Roman"/>
          <w:sz w:val="24"/>
          <w:szCs w:val="24"/>
        </w:rPr>
        <w:t xml:space="preserve">espondent referred to decisions in the Labour Court, </w:t>
      </w:r>
      <w:proofErr w:type="spellStart"/>
      <w:r w:rsidRPr="007D1C64">
        <w:rPr>
          <w:rFonts w:ascii="Times New Roman" w:hAnsi="Times New Roman" w:cs="Times New Roman"/>
          <w:b/>
          <w:sz w:val="24"/>
          <w:szCs w:val="24"/>
        </w:rPr>
        <w:t>i.e</w:t>
      </w:r>
      <w:proofErr w:type="spellEnd"/>
      <w:r w:rsidRPr="008B378A">
        <w:rPr>
          <w:rFonts w:ascii="Times New Roman" w:hAnsi="Times New Roman" w:cs="Times New Roman"/>
          <w:b/>
          <w:i/>
          <w:sz w:val="24"/>
          <w:szCs w:val="24"/>
        </w:rPr>
        <w:t xml:space="preserve"> Precious </w:t>
      </w:r>
      <w:proofErr w:type="spellStart"/>
      <w:r w:rsidRPr="008B378A">
        <w:rPr>
          <w:rFonts w:ascii="Times New Roman" w:hAnsi="Times New Roman" w:cs="Times New Roman"/>
          <w:b/>
          <w:i/>
          <w:sz w:val="24"/>
          <w:szCs w:val="24"/>
        </w:rPr>
        <w:t>Chiguvaza</w:t>
      </w:r>
      <w:proofErr w:type="spellEnd"/>
      <w:r w:rsidRPr="008B378A">
        <w:rPr>
          <w:rFonts w:ascii="Times New Roman" w:hAnsi="Times New Roman" w:cs="Times New Roman"/>
          <w:b/>
          <w:i/>
          <w:sz w:val="24"/>
          <w:szCs w:val="24"/>
        </w:rPr>
        <w:t xml:space="preserve"> </w:t>
      </w:r>
      <w:r w:rsidRPr="008B378A">
        <w:rPr>
          <w:rFonts w:ascii="Times New Roman" w:hAnsi="Times New Roman" w:cs="Times New Roman"/>
          <w:b/>
          <w:sz w:val="24"/>
          <w:szCs w:val="24"/>
        </w:rPr>
        <w:t>v</w:t>
      </w:r>
      <w:r w:rsidRPr="008B378A">
        <w:rPr>
          <w:rFonts w:ascii="Times New Roman" w:hAnsi="Times New Roman" w:cs="Times New Roman"/>
          <w:b/>
          <w:i/>
          <w:sz w:val="24"/>
          <w:szCs w:val="24"/>
        </w:rPr>
        <w:t xml:space="preserve"> </w:t>
      </w:r>
      <w:proofErr w:type="spellStart"/>
      <w:r w:rsidRPr="008B378A">
        <w:rPr>
          <w:rFonts w:ascii="Times New Roman" w:hAnsi="Times New Roman" w:cs="Times New Roman"/>
          <w:b/>
          <w:i/>
          <w:sz w:val="24"/>
          <w:szCs w:val="24"/>
        </w:rPr>
        <w:t>Solta</w:t>
      </w:r>
      <w:proofErr w:type="spellEnd"/>
      <w:r w:rsidRPr="008B378A">
        <w:rPr>
          <w:rFonts w:ascii="Times New Roman" w:hAnsi="Times New Roman" w:cs="Times New Roman"/>
          <w:b/>
          <w:i/>
          <w:sz w:val="24"/>
          <w:szCs w:val="24"/>
        </w:rPr>
        <w:t xml:space="preserve"> Group of Companies </w:t>
      </w:r>
      <w:r w:rsidRPr="008B378A">
        <w:rPr>
          <w:rFonts w:ascii="Times New Roman" w:hAnsi="Times New Roman" w:cs="Times New Roman"/>
          <w:b/>
          <w:sz w:val="24"/>
          <w:szCs w:val="24"/>
        </w:rPr>
        <w:t>LC/H/308/14</w:t>
      </w:r>
      <w:r w:rsidRPr="008B378A">
        <w:rPr>
          <w:rFonts w:ascii="Times New Roman" w:hAnsi="Times New Roman" w:cs="Times New Roman"/>
          <w:b/>
          <w:i/>
          <w:sz w:val="24"/>
          <w:szCs w:val="24"/>
        </w:rPr>
        <w:t xml:space="preserve">, S </w:t>
      </w:r>
      <w:proofErr w:type="spellStart"/>
      <w:r w:rsidRPr="008B378A">
        <w:rPr>
          <w:rFonts w:ascii="Times New Roman" w:hAnsi="Times New Roman" w:cs="Times New Roman"/>
          <w:b/>
          <w:i/>
          <w:sz w:val="24"/>
          <w:szCs w:val="24"/>
        </w:rPr>
        <w:t>Taruvinga</w:t>
      </w:r>
      <w:proofErr w:type="spellEnd"/>
      <w:r w:rsidRPr="008B378A">
        <w:rPr>
          <w:rFonts w:ascii="Times New Roman" w:hAnsi="Times New Roman" w:cs="Times New Roman"/>
          <w:b/>
          <w:i/>
          <w:sz w:val="24"/>
          <w:szCs w:val="24"/>
        </w:rPr>
        <w:t xml:space="preserve"> </w:t>
      </w:r>
      <w:r>
        <w:rPr>
          <w:rFonts w:ascii="Times New Roman" w:hAnsi="Times New Roman" w:cs="Times New Roman"/>
          <w:b/>
          <w:i/>
          <w:sz w:val="24"/>
          <w:szCs w:val="24"/>
        </w:rPr>
        <w:t>&amp;</w:t>
      </w:r>
      <w:r w:rsidRPr="008B378A">
        <w:rPr>
          <w:rFonts w:ascii="Times New Roman" w:hAnsi="Times New Roman" w:cs="Times New Roman"/>
          <w:b/>
          <w:i/>
          <w:sz w:val="24"/>
          <w:szCs w:val="24"/>
        </w:rPr>
        <w:t xml:space="preserve"> 8 </w:t>
      </w:r>
      <w:proofErr w:type="spellStart"/>
      <w:r>
        <w:rPr>
          <w:rFonts w:ascii="Times New Roman" w:hAnsi="Times New Roman" w:cs="Times New Roman"/>
          <w:b/>
          <w:i/>
          <w:sz w:val="24"/>
          <w:szCs w:val="24"/>
        </w:rPr>
        <w:t>Or</w:t>
      </w:r>
      <w:r w:rsidRPr="008B378A">
        <w:rPr>
          <w:rFonts w:ascii="Times New Roman" w:hAnsi="Times New Roman" w:cs="Times New Roman"/>
          <w:b/>
          <w:i/>
          <w:sz w:val="24"/>
          <w:szCs w:val="24"/>
        </w:rPr>
        <w:t>s</w:t>
      </w:r>
      <w:proofErr w:type="spellEnd"/>
      <w:r w:rsidR="009152AA">
        <w:rPr>
          <w:rFonts w:ascii="Times New Roman" w:hAnsi="Times New Roman" w:cs="Times New Roman"/>
          <w:b/>
          <w:i/>
          <w:sz w:val="24"/>
          <w:szCs w:val="24"/>
        </w:rPr>
        <w:t xml:space="preserve"> </w:t>
      </w:r>
      <w:r w:rsidR="009152AA" w:rsidRPr="009152AA">
        <w:rPr>
          <w:rFonts w:ascii="Times New Roman" w:hAnsi="Times New Roman" w:cs="Times New Roman"/>
          <w:b/>
          <w:sz w:val="24"/>
          <w:szCs w:val="24"/>
        </w:rPr>
        <w:t>v</w:t>
      </w:r>
      <w:r w:rsidRPr="008B378A">
        <w:rPr>
          <w:rFonts w:ascii="Times New Roman" w:hAnsi="Times New Roman" w:cs="Times New Roman"/>
          <w:b/>
          <w:i/>
          <w:sz w:val="24"/>
          <w:szCs w:val="24"/>
        </w:rPr>
        <w:t xml:space="preserve"> </w:t>
      </w:r>
      <w:r w:rsidRPr="009152AA">
        <w:rPr>
          <w:rFonts w:ascii="Times New Roman" w:hAnsi="Times New Roman" w:cs="Times New Roman"/>
          <w:b/>
          <w:i/>
          <w:sz w:val="24"/>
          <w:szCs w:val="24"/>
        </w:rPr>
        <w:t xml:space="preserve">ZAOGA </w:t>
      </w:r>
      <w:proofErr w:type="gramStart"/>
      <w:r w:rsidRPr="008B378A">
        <w:rPr>
          <w:rFonts w:ascii="Times New Roman" w:hAnsi="Times New Roman" w:cs="Times New Roman"/>
          <w:b/>
          <w:sz w:val="24"/>
          <w:szCs w:val="24"/>
        </w:rPr>
        <w:lastRenderedPageBreak/>
        <w:t>LC/H/REV/120/14.</w:t>
      </w:r>
      <w:proofErr w:type="gramEnd"/>
      <w:r w:rsidRPr="008B378A">
        <w:rPr>
          <w:rFonts w:ascii="Times New Roman" w:hAnsi="Times New Roman" w:cs="Times New Roman"/>
          <w:sz w:val="24"/>
          <w:szCs w:val="24"/>
        </w:rPr>
        <w:t xml:space="preserve"> The </w:t>
      </w:r>
      <w:r>
        <w:rPr>
          <w:rFonts w:ascii="Times New Roman" w:hAnsi="Times New Roman" w:cs="Times New Roman"/>
          <w:sz w:val="24"/>
          <w:szCs w:val="24"/>
        </w:rPr>
        <w:t>a</w:t>
      </w:r>
      <w:r w:rsidRPr="008B378A">
        <w:rPr>
          <w:rFonts w:ascii="Times New Roman" w:hAnsi="Times New Roman" w:cs="Times New Roman"/>
          <w:sz w:val="24"/>
          <w:szCs w:val="24"/>
        </w:rPr>
        <w:t xml:space="preserve">rbitrator was urged to dismiss the point </w:t>
      </w:r>
      <w:r w:rsidRPr="008B378A">
        <w:rPr>
          <w:rFonts w:ascii="Times New Roman" w:hAnsi="Times New Roman" w:cs="Times New Roman"/>
          <w:i/>
          <w:sz w:val="24"/>
          <w:szCs w:val="24"/>
        </w:rPr>
        <w:t xml:space="preserve">in </w:t>
      </w:r>
      <w:proofErr w:type="spellStart"/>
      <w:r w:rsidRPr="008B378A">
        <w:rPr>
          <w:rFonts w:ascii="Times New Roman" w:hAnsi="Times New Roman" w:cs="Times New Roman"/>
          <w:i/>
          <w:sz w:val="24"/>
          <w:szCs w:val="24"/>
        </w:rPr>
        <w:t>limine</w:t>
      </w:r>
      <w:proofErr w:type="spellEnd"/>
      <w:r w:rsidRPr="008B378A">
        <w:rPr>
          <w:rFonts w:ascii="Times New Roman" w:hAnsi="Times New Roman" w:cs="Times New Roman"/>
          <w:sz w:val="24"/>
          <w:szCs w:val="24"/>
        </w:rPr>
        <w:t xml:space="preserve"> taken by the Appellant.</w:t>
      </w:r>
    </w:p>
    <w:p w:rsidR="0002098B" w:rsidRPr="008B378A" w:rsidRDefault="0002098B" w:rsidP="00694559">
      <w:pPr>
        <w:spacing w:after="0" w:line="360" w:lineRule="auto"/>
        <w:jc w:val="both"/>
        <w:rPr>
          <w:rFonts w:ascii="Times New Roman" w:hAnsi="Times New Roman" w:cs="Times New Roman"/>
          <w:sz w:val="24"/>
          <w:szCs w:val="24"/>
        </w:rPr>
      </w:pPr>
      <w:r w:rsidRPr="008B378A">
        <w:rPr>
          <w:rFonts w:ascii="Times New Roman" w:hAnsi="Times New Roman" w:cs="Times New Roman"/>
          <w:sz w:val="24"/>
          <w:szCs w:val="24"/>
        </w:rPr>
        <w:t xml:space="preserve">    </w:t>
      </w:r>
      <w:r>
        <w:rPr>
          <w:rFonts w:ascii="Times New Roman" w:hAnsi="Times New Roman" w:cs="Times New Roman"/>
          <w:sz w:val="24"/>
          <w:szCs w:val="24"/>
        </w:rPr>
        <w:tab/>
      </w:r>
      <w:r w:rsidRPr="008B378A">
        <w:rPr>
          <w:rFonts w:ascii="Times New Roman" w:hAnsi="Times New Roman" w:cs="Times New Roman"/>
          <w:sz w:val="24"/>
          <w:szCs w:val="24"/>
        </w:rPr>
        <w:t xml:space="preserve">The </w:t>
      </w:r>
      <w:r>
        <w:rPr>
          <w:rFonts w:ascii="Times New Roman" w:hAnsi="Times New Roman" w:cs="Times New Roman"/>
          <w:sz w:val="24"/>
          <w:szCs w:val="24"/>
        </w:rPr>
        <w:t>a</w:t>
      </w:r>
      <w:r w:rsidRPr="008B378A">
        <w:rPr>
          <w:rFonts w:ascii="Times New Roman" w:hAnsi="Times New Roman" w:cs="Times New Roman"/>
          <w:sz w:val="24"/>
          <w:szCs w:val="24"/>
        </w:rPr>
        <w:t xml:space="preserve">ppellant in counter submitted that the Labour Consultant did not have </w:t>
      </w:r>
      <w:r w:rsidRPr="008B378A">
        <w:rPr>
          <w:rFonts w:ascii="Times New Roman" w:hAnsi="Times New Roman" w:cs="Times New Roman"/>
          <w:i/>
          <w:sz w:val="24"/>
          <w:szCs w:val="24"/>
        </w:rPr>
        <w:t>locus</w:t>
      </w:r>
      <w:r w:rsidRPr="008B378A">
        <w:rPr>
          <w:rFonts w:ascii="Times New Roman" w:hAnsi="Times New Roman" w:cs="Times New Roman"/>
          <w:sz w:val="24"/>
          <w:szCs w:val="24"/>
        </w:rPr>
        <w:t xml:space="preserve"> </w:t>
      </w:r>
      <w:proofErr w:type="spellStart"/>
      <w:r w:rsidRPr="008B378A">
        <w:rPr>
          <w:rFonts w:ascii="Times New Roman" w:hAnsi="Times New Roman" w:cs="Times New Roman"/>
          <w:i/>
          <w:sz w:val="24"/>
          <w:szCs w:val="24"/>
        </w:rPr>
        <w:t>standi</w:t>
      </w:r>
      <w:proofErr w:type="spellEnd"/>
      <w:r w:rsidRPr="008B378A">
        <w:rPr>
          <w:rFonts w:ascii="Times New Roman" w:hAnsi="Times New Roman" w:cs="Times New Roman"/>
          <w:sz w:val="24"/>
          <w:szCs w:val="24"/>
        </w:rPr>
        <w:t xml:space="preserve"> to represent the </w:t>
      </w:r>
      <w:r>
        <w:rPr>
          <w:rFonts w:ascii="Times New Roman" w:hAnsi="Times New Roman" w:cs="Times New Roman"/>
          <w:sz w:val="24"/>
          <w:szCs w:val="24"/>
        </w:rPr>
        <w:t>r</w:t>
      </w:r>
      <w:r w:rsidRPr="008B378A">
        <w:rPr>
          <w:rFonts w:ascii="Times New Roman" w:hAnsi="Times New Roman" w:cs="Times New Roman"/>
          <w:sz w:val="24"/>
          <w:szCs w:val="24"/>
        </w:rPr>
        <w:t xml:space="preserve">espondent in the arbitration tribunal. The </w:t>
      </w:r>
      <w:r>
        <w:rPr>
          <w:rFonts w:ascii="Times New Roman" w:hAnsi="Times New Roman" w:cs="Times New Roman"/>
          <w:sz w:val="24"/>
          <w:szCs w:val="24"/>
        </w:rPr>
        <w:t>a</w:t>
      </w:r>
      <w:r w:rsidRPr="008B378A">
        <w:rPr>
          <w:rFonts w:ascii="Times New Roman" w:hAnsi="Times New Roman" w:cs="Times New Roman"/>
          <w:sz w:val="24"/>
          <w:szCs w:val="24"/>
        </w:rPr>
        <w:t xml:space="preserve">ppellant relied on the Labour Court decision in </w:t>
      </w:r>
      <w:proofErr w:type="spellStart"/>
      <w:r w:rsidRPr="008B378A">
        <w:rPr>
          <w:rFonts w:ascii="Times New Roman" w:hAnsi="Times New Roman" w:cs="Times New Roman"/>
          <w:b/>
          <w:i/>
          <w:sz w:val="24"/>
          <w:szCs w:val="24"/>
        </w:rPr>
        <w:t>Bothwell</w:t>
      </w:r>
      <w:proofErr w:type="spellEnd"/>
      <w:r w:rsidRPr="008B378A">
        <w:rPr>
          <w:rFonts w:ascii="Times New Roman" w:hAnsi="Times New Roman" w:cs="Times New Roman"/>
          <w:b/>
          <w:i/>
          <w:sz w:val="24"/>
          <w:szCs w:val="24"/>
        </w:rPr>
        <w:t xml:space="preserve"> </w:t>
      </w:r>
      <w:proofErr w:type="spellStart"/>
      <w:r w:rsidRPr="008B378A">
        <w:rPr>
          <w:rFonts w:ascii="Times New Roman" w:hAnsi="Times New Roman" w:cs="Times New Roman"/>
          <w:b/>
          <w:i/>
          <w:sz w:val="24"/>
          <w:szCs w:val="24"/>
        </w:rPr>
        <w:t>Rutsvara</w:t>
      </w:r>
      <w:proofErr w:type="spellEnd"/>
      <w:r w:rsidRPr="008B378A">
        <w:rPr>
          <w:rFonts w:ascii="Times New Roman" w:hAnsi="Times New Roman" w:cs="Times New Roman"/>
          <w:b/>
          <w:i/>
          <w:sz w:val="24"/>
          <w:szCs w:val="24"/>
        </w:rPr>
        <w:t xml:space="preserve"> </w:t>
      </w:r>
      <w:r w:rsidRPr="000669F5">
        <w:rPr>
          <w:rFonts w:ascii="Times New Roman" w:hAnsi="Times New Roman" w:cs="Times New Roman"/>
          <w:b/>
          <w:sz w:val="24"/>
          <w:szCs w:val="24"/>
        </w:rPr>
        <w:t>v</w:t>
      </w:r>
      <w:r w:rsidRPr="008B378A">
        <w:rPr>
          <w:rFonts w:ascii="Times New Roman" w:hAnsi="Times New Roman" w:cs="Times New Roman"/>
          <w:b/>
          <w:i/>
          <w:sz w:val="24"/>
          <w:szCs w:val="24"/>
        </w:rPr>
        <w:t xml:space="preserve"> Lucullus </w:t>
      </w:r>
      <w:r w:rsidR="00E41DAA">
        <w:rPr>
          <w:rFonts w:ascii="Times New Roman" w:hAnsi="Times New Roman" w:cs="Times New Roman"/>
          <w:b/>
          <w:sz w:val="24"/>
          <w:szCs w:val="24"/>
        </w:rPr>
        <w:t>(</w:t>
      </w:r>
      <w:r w:rsidRPr="008B378A">
        <w:rPr>
          <w:rFonts w:ascii="Times New Roman" w:hAnsi="Times New Roman" w:cs="Times New Roman"/>
          <w:b/>
          <w:i/>
          <w:sz w:val="24"/>
          <w:szCs w:val="24"/>
        </w:rPr>
        <w:t>Pvt</w:t>
      </w:r>
      <w:r w:rsidR="00E41DAA">
        <w:rPr>
          <w:rFonts w:ascii="Times New Roman" w:hAnsi="Times New Roman" w:cs="Times New Roman"/>
          <w:b/>
          <w:sz w:val="24"/>
          <w:szCs w:val="24"/>
        </w:rPr>
        <w:t>)</w:t>
      </w:r>
      <w:r w:rsidRPr="008B378A">
        <w:rPr>
          <w:rFonts w:ascii="Times New Roman" w:hAnsi="Times New Roman" w:cs="Times New Roman"/>
          <w:b/>
          <w:i/>
          <w:sz w:val="24"/>
          <w:szCs w:val="24"/>
        </w:rPr>
        <w:t xml:space="preserve"> Ltd </w:t>
      </w:r>
      <w:r w:rsidRPr="000669F5">
        <w:rPr>
          <w:rFonts w:ascii="Times New Roman" w:hAnsi="Times New Roman" w:cs="Times New Roman"/>
          <w:b/>
          <w:sz w:val="24"/>
          <w:szCs w:val="24"/>
        </w:rPr>
        <w:t>LC/H/38/08)</w:t>
      </w:r>
      <w:r>
        <w:rPr>
          <w:rFonts w:ascii="Times New Roman" w:hAnsi="Times New Roman" w:cs="Times New Roman"/>
          <w:b/>
          <w:sz w:val="24"/>
          <w:szCs w:val="24"/>
        </w:rPr>
        <w:t xml:space="preserve"> </w:t>
      </w:r>
      <w:r w:rsidRPr="008B378A">
        <w:rPr>
          <w:rFonts w:ascii="Times New Roman" w:hAnsi="Times New Roman" w:cs="Times New Roman"/>
          <w:sz w:val="24"/>
          <w:szCs w:val="24"/>
        </w:rPr>
        <w:t xml:space="preserve">and </w:t>
      </w:r>
      <w:r w:rsidRPr="008B378A">
        <w:rPr>
          <w:rFonts w:ascii="Times New Roman" w:hAnsi="Times New Roman" w:cs="Times New Roman"/>
          <w:b/>
          <w:i/>
          <w:sz w:val="24"/>
          <w:szCs w:val="24"/>
        </w:rPr>
        <w:t xml:space="preserve">Maxwell </w:t>
      </w:r>
      <w:proofErr w:type="spellStart"/>
      <w:r w:rsidRPr="008B378A">
        <w:rPr>
          <w:rFonts w:ascii="Times New Roman" w:hAnsi="Times New Roman" w:cs="Times New Roman"/>
          <w:b/>
          <w:i/>
          <w:sz w:val="24"/>
          <w:szCs w:val="24"/>
        </w:rPr>
        <w:t>Mukaro</w:t>
      </w:r>
      <w:proofErr w:type="spellEnd"/>
      <w:r w:rsidRPr="008B378A">
        <w:rPr>
          <w:rFonts w:ascii="Times New Roman" w:hAnsi="Times New Roman" w:cs="Times New Roman"/>
          <w:b/>
          <w:i/>
          <w:sz w:val="24"/>
          <w:szCs w:val="24"/>
        </w:rPr>
        <w:t xml:space="preserve"> and the Master of High Court </w:t>
      </w:r>
      <w:r w:rsidRPr="000669F5">
        <w:rPr>
          <w:rFonts w:ascii="Times New Roman" w:hAnsi="Times New Roman" w:cs="Times New Roman"/>
          <w:b/>
          <w:sz w:val="24"/>
          <w:szCs w:val="24"/>
        </w:rPr>
        <w:t>HH</w:t>
      </w:r>
      <w:r>
        <w:rPr>
          <w:rFonts w:ascii="Times New Roman" w:hAnsi="Times New Roman" w:cs="Times New Roman"/>
          <w:b/>
          <w:sz w:val="24"/>
          <w:szCs w:val="24"/>
        </w:rPr>
        <w:t xml:space="preserve"> </w:t>
      </w:r>
      <w:r w:rsidRPr="000669F5">
        <w:rPr>
          <w:rFonts w:ascii="Times New Roman" w:hAnsi="Times New Roman" w:cs="Times New Roman"/>
          <w:b/>
          <w:sz w:val="24"/>
          <w:szCs w:val="24"/>
        </w:rPr>
        <w:t>212-10</w:t>
      </w:r>
    </w:p>
    <w:p w:rsidR="0002098B" w:rsidRPr="008B378A" w:rsidRDefault="0002098B" w:rsidP="00694559">
      <w:pPr>
        <w:spacing w:after="0" w:line="360" w:lineRule="auto"/>
        <w:jc w:val="both"/>
        <w:rPr>
          <w:rFonts w:ascii="Times New Roman" w:hAnsi="Times New Roman" w:cs="Times New Roman"/>
          <w:sz w:val="24"/>
          <w:szCs w:val="24"/>
        </w:rPr>
      </w:pPr>
      <w:r w:rsidRPr="008B378A">
        <w:rPr>
          <w:rFonts w:ascii="Times New Roman" w:hAnsi="Times New Roman" w:cs="Times New Roman"/>
          <w:sz w:val="24"/>
          <w:szCs w:val="24"/>
        </w:rPr>
        <w:t xml:space="preserve">     </w:t>
      </w:r>
      <w:r>
        <w:rPr>
          <w:rFonts w:ascii="Times New Roman" w:hAnsi="Times New Roman" w:cs="Times New Roman"/>
          <w:sz w:val="24"/>
          <w:szCs w:val="24"/>
        </w:rPr>
        <w:tab/>
      </w:r>
      <w:r w:rsidRPr="008B378A">
        <w:rPr>
          <w:rFonts w:ascii="Times New Roman" w:hAnsi="Times New Roman" w:cs="Times New Roman"/>
          <w:sz w:val="24"/>
          <w:szCs w:val="24"/>
        </w:rPr>
        <w:t xml:space="preserve">The Arbitrator after considering the evidence and submissions by the parties, found that representation before an arbitration tribunal set up under the </w:t>
      </w:r>
      <w:r w:rsidRPr="000669F5">
        <w:rPr>
          <w:rFonts w:ascii="Times New Roman" w:hAnsi="Times New Roman" w:cs="Times New Roman"/>
          <w:b/>
          <w:sz w:val="24"/>
          <w:szCs w:val="24"/>
        </w:rPr>
        <w:t xml:space="preserve">Arbitration Act </w:t>
      </w:r>
      <w:r w:rsidR="00B17B57">
        <w:rPr>
          <w:rFonts w:ascii="Times New Roman" w:hAnsi="Times New Roman" w:cs="Times New Roman"/>
          <w:b/>
          <w:sz w:val="24"/>
          <w:szCs w:val="24"/>
        </w:rPr>
        <w:t>[</w:t>
      </w:r>
      <w:r w:rsidRPr="00B17B57">
        <w:rPr>
          <w:rFonts w:ascii="Times New Roman" w:hAnsi="Times New Roman" w:cs="Times New Roman"/>
          <w:b/>
          <w:sz w:val="24"/>
          <w:szCs w:val="24"/>
        </w:rPr>
        <w:t>Chapter 7:15</w:t>
      </w:r>
      <w:r w:rsidR="00B17B57">
        <w:rPr>
          <w:rFonts w:ascii="Times New Roman" w:hAnsi="Times New Roman" w:cs="Times New Roman"/>
          <w:b/>
          <w:sz w:val="24"/>
          <w:szCs w:val="24"/>
        </w:rPr>
        <w:t>]</w:t>
      </w:r>
      <w:r w:rsidRPr="000669F5">
        <w:rPr>
          <w:rFonts w:ascii="Times New Roman" w:hAnsi="Times New Roman" w:cs="Times New Roman"/>
          <w:sz w:val="24"/>
          <w:szCs w:val="24"/>
        </w:rPr>
        <w:t xml:space="preserve"> </w:t>
      </w:r>
      <w:r w:rsidRPr="008B378A">
        <w:rPr>
          <w:rFonts w:ascii="Times New Roman" w:hAnsi="Times New Roman" w:cs="Times New Roman"/>
          <w:sz w:val="24"/>
          <w:szCs w:val="24"/>
        </w:rPr>
        <w:t xml:space="preserve">is addressed by the </w:t>
      </w:r>
      <w:r w:rsidRPr="000669F5">
        <w:rPr>
          <w:rFonts w:ascii="Times New Roman" w:hAnsi="Times New Roman" w:cs="Times New Roman"/>
          <w:b/>
          <w:sz w:val="24"/>
          <w:szCs w:val="24"/>
        </w:rPr>
        <w:t>provisions in Article 24(4)</w:t>
      </w:r>
      <w:r w:rsidRPr="008B378A">
        <w:rPr>
          <w:rFonts w:ascii="Times New Roman" w:hAnsi="Times New Roman" w:cs="Times New Roman"/>
          <w:sz w:val="24"/>
          <w:szCs w:val="24"/>
        </w:rPr>
        <w:t xml:space="preserve"> of the same Act. Under that provision a party may be represented by any person of their choice. On that basis the Arbitrator found that the Labour Consultant had right of representation before him. He therefore dismissed the point </w:t>
      </w:r>
      <w:r w:rsidRPr="00B17B57">
        <w:rPr>
          <w:rFonts w:ascii="Times New Roman" w:hAnsi="Times New Roman" w:cs="Times New Roman"/>
          <w:i/>
          <w:sz w:val="24"/>
          <w:szCs w:val="24"/>
        </w:rPr>
        <w:t>in</w:t>
      </w:r>
      <w:r w:rsidRPr="008B378A">
        <w:rPr>
          <w:rFonts w:ascii="Times New Roman" w:hAnsi="Times New Roman" w:cs="Times New Roman"/>
          <w:sz w:val="24"/>
          <w:szCs w:val="24"/>
        </w:rPr>
        <w:t xml:space="preserve"> </w:t>
      </w:r>
      <w:proofErr w:type="spellStart"/>
      <w:r w:rsidRPr="008B378A">
        <w:rPr>
          <w:rFonts w:ascii="Times New Roman" w:hAnsi="Times New Roman" w:cs="Times New Roman"/>
          <w:i/>
          <w:sz w:val="24"/>
          <w:szCs w:val="24"/>
        </w:rPr>
        <w:t>limine</w:t>
      </w:r>
      <w:proofErr w:type="spellEnd"/>
      <w:r w:rsidRPr="008B378A">
        <w:rPr>
          <w:rFonts w:ascii="Times New Roman" w:hAnsi="Times New Roman" w:cs="Times New Roman"/>
          <w:i/>
          <w:sz w:val="24"/>
          <w:szCs w:val="24"/>
        </w:rPr>
        <w:t>.</w:t>
      </w:r>
    </w:p>
    <w:p w:rsidR="0002098B" w:rsidRPr="008B378A" w:rsidRDefault="0002098B" w:rsidP="00694559">
      <w:pPr>
        <w:spacing w:after="0" w:line="360" w:lineRule="auto"/>
        <w:jc w:val="both"/>
        <w:rPr>
          <w:rFonts w:ascii="Times New Roman" w:hAnsi="Times New Roman" w:cs="Times New Roman"/>
          <w:sz w:val="24"/>
          <w:szCs w:val="24"/>
        </w:rPr>
      </w:pPr>
      <w:r w:rsidRPr="008B378A">
        <w:rPr>
          <w:rFonts w:ascii="Times New Roman" w:hAnsi="Times New Roman" w:cs="Times New Roman"/>
          <w:sz w:val="24"/>
          <w:szCs w:val="24"/>
        </w:rPr>
        <w:t xml:space="preserve">    </w:t>
      </w:r>
      <w:r>
        <w:rPr>
          <w:rFonts w:ascii="Times New Roman" w:hAnsi="Times New Roman" w:cs="Times New Roman"/>
          <w:sz w:val="24"/>
          <w:szCs w:val="24"/>
        </w:rPr>
        <w:tab/>
      </w:r>
      <w:r w:rsidRPr="008B378A">
        <w:rPr>
          <w:rFonts w:ascii="Times New Roman" w:hAnsi="Times New Roman" w:cs="Times New Roman"/>
          <w:sz w:val="24"/>
          <w:szCs w:val="24"/>
        </w:rPr>
        <w:t>The Appellant was aggrieved by the determination and noted the present appeal.</w:t>
      </w:r>
    </w:p>
    <w:p w:rsidR="0002098B" w:rsidRPr="008B378A" w:rsidRDefault="0002098B" w:rsidP="00694559">
      <w:pPr>
        <w:spacing w:after="0" w:line="360" w:lineRule="auto"/>
        <w:jc w:val="both"/>
        <w:rPr>
          <w:rFonts w:ascii="Times New Roman" w:hAnsi="Times New Roman" w:cs="Times New Roman"/>
          <w:sz w:val="24"/>
          <w:szCs w:val="24"/>
        </w:rPr>
      </w:pPr>
      <w:r w:rsidRPr="008B378A">
        <w:rPr>
          <w:rFonts w:ascii="Times New Roman" w:hAnsi="Times New Roman" w:cs="Times New Roman"/>
          <w:sz w:val="24"/>
          <w:szCs w:val="24"/>
        </w:rPr>
        <w:t xml:space="preserve">    </w:t>
      </w:r>
      <w:r>
        <w:rPr>
          <w:rFonts w:ascii="Times New Roman" w:hAnsi="Times New Roman" w:cs="Times New Roman"/>
          <w:sz w:val="24"/>
          <w:szCs w:val="24"/>
        </w:rPr>
        <w:tab/>
      </w:r>
      <w:r w:rsidRPr="008B378A">
        <w:rPr>
          <w:rFonts w:ascii="Times New Roman" w:hAnsi="Times New Roman" w:cs="Times New Roman"/>
          <w:sz w:val="24"/>
          <w:szCs w:val="24"/>
        </w:rPr>
        <w:t xml:space="preserve">The appeal turns on only one issue, as to whether the Arbitrator erred on a question of law when he found that a Labour Consultant has </w:t>
      </w:r>
      <w:r w:rsidRPr="008B378A">
        <w:rPr>
          <w:rFonts w:ascii="Times New Roman" w:hAnsi="Times New Roman" w:cs="Times New Roman"/>
          <w:i/>
          <w:sz w:val="24"/>
          <w:szCs w:val="24"/>
        </w:rPr>
        <w:t xml:space="preserve">locus </w:t>
      </w:r>
      <w:proofErr w:type="spellStart"/>
      <w:r w:rsidRPr="008B378A">
        <w:rPr>
          <w:rFonts w:ascii="Times New Roman" w:hAnsi="Times New Roman" w:cs="Times New Roman"/>
          <w:i/>
          <w:sz w:val="24"/>
          <w:szCs w:val="24"/>
        </w:rPr>
        <w:t>standi</w:t>
      </w:r>
      <w:proofErr w:type="spellEnd"/>
      <w:r w:rsidRPr="008B378A">
        <w:rPr>
          <w:rFonts w:ascii="Times New Roman" w:hAnsi="Times New Roman" w:cs="Times New Roman"/>
          <w:sz w:val="24"/>
          <w:szCs w:val="24"/>
        </w:rPr>
        <w:t xml:space="preserve"> to represent a party in arbitration proceedings.</w:t>
      </w:r>
    </w:p>
    <w:p w:rsidR="0002098B" w:rsidRPr="008B378A" w:rsidRDefault="0002098B" w:rsidP="00694559">
      <w:pPr>
        <w:spacing w:after="0" w:line="360" w:lineRule="auto"/>
        <w:jc w:val="both"/>
        <w:rPr>
          <w:rFonts w:ascii="Times New Roman" w:hAnsi="Times New Roman" w:cs="Times New Roman"/>
          <w:sz w:val="24"/>
          <w:szCs w:val="24"/>
        </w:rPr>
      </w:pPr>
      <w:r w:rsidRPr="008B378A">
        <w:rPr>
          <w:rFonts w:ascii="Times New Roman" w:hAnsi="Times New Roman" w:cs="Times New Roman"/>
          <w:sz w:val="24"/>
          <w:szCs w:val="24"/>
        </w:rPr>
        <w:t xml:space="preserve">    </w:t>
      </w:r>
      <w:r>
        <w:rPr>
          <w:rFonts w:ascii="Times New Roman" w:hAnsi="Times New Roman" w:cs="Times New Roman"/>
          <w:sz w:val="24"/>
          <w:szCs w:val="24"/>
        </w:rPr>
        <w:tab/>
      </w:r>
      <w:r w:rsidRPr="008B378A">
        <w:rPr>
          <w:rFonts w:ascii="Times New Roman" w:hAnsi="Times New Roman" w:cs="Times New Roman"/>
          <w:sz w:val="24"/>
          <w:szCs w:val="24"/>
        </w:rPr>
        <w:t xml:space="preserve">Before me the submission was made by the Appellant counsel that the Arbitrator erred in the conclusion reached. Counsel relied on the same arguments as placed before the Arbitrator. It was submitted that </w:t>
      </w:r>
      <w:r w:rsidRPr="000669F5">
        <w:rPr>
          <w:rFonts w:ascii="Times New Roman" w:hAnsi="Times New Roman" w:cs="Times New Roman"/>
          <w:b/>
          <w:sz w:val="24"/>
          <w:szCs w:val="24"/>
        </w:rPr>
        <w:t>section 12</w:t>
      </w:r>
      <w:r w:rsidRPr="008B378A">
        <w:rPr>
          <w:rFonts w:ascii="Times New Roman" w:hAnsi="Times New Roman" w:cs="Times New Roman"/>
          <w:b/>
          <w:i/>
          <w:sz w:val="24"/>
          <w:szCs w:val="24"/>
        </w:rPr>
        <w:t xml:space="preserve"> </w:t>
      </w:r>
      <w:r w:rsidRPr="000669F5">
        <w:rPr>
          <w:rFonts w:ascii="Times New Roman" w:hAnsi="Times New Roman" w:cs="Times New Roman"/>
          <w:sz w:val="24"/>
          <w:szCs w:val="24"/>
        </w:rPr>
        <w:t>of the</w:t>
      </w:r>
      <w:r w:rsidRPr="008B378A">
        <w:rPr>
          <w:rFonts w:ascii="Times New Roman" w:hAnsi="Times New Roman" w:cs="Times New Roman"/>
          <w:i/>
          <w:sz w:val="24"/>
          <w:szCs w:val="24"/>
        </w:rPr>
        <w:t xml:space="preserve"> </w:t>
      </w:r>
      <w:r w:rsidRPr="000669F5">
        <w:rPr>
          <w:rFonts w:ascii="Times New Roman" w:hAnsi="Times New Roman" w:cs="Times New Roman"/>
          <w:b/>
          <w:sz w:val="24"/>
          <w:szCs w:val="24"/>
        </w:rPr>
        <w:t>Labour Act</w:t>
      </w:r>
      <w:r w:rsidRPr="008B378A">
        <w:rPr>
          <w:rFonts w:ascii="Times New Roman" w:hAnsi="Times New Roman" w:cs="Times New Roman"/>
          <w:b/>
          <w:i/>
          <w:sz w:val="24"/>
          <w:szCs w:val="24"/>
        </w:rPr>
        <w:t xml:space="preserve"> </w:t>
      </w:r>
      <w:r>
        <w:rPr>
          <w:rFonts w:ascii="Times New Roman" w:hAnsi="Times New Roman" w:cs="Times New Roman"/>
          <w:b/>
          <w:sz w:val="24"/>
          <w:szCs w:val="24"/>
        </w:rPr>
        <w:t>[</w:t>
      </w:r>
      <w:r w:rsidRPr="00B17B57">
        <w:rPr>
          <w:rFonts w:ascii="Times New Roman" w:hAnsi="Times New Roman" w:cs="Times New Roman"/>
          <w:b/>
          <w:sz w:val="24"/>
          <w:szCs w:val="24"/>
        </w:rPr>
        <w:t>Chapter 28:01</w:t>
      </w:r>
      <w:r>
        <w:rPr>
          <w:rFonts w:ascii="Times New Roman" w:hAnsi="Times New Roman" w:cs="Times New Roman"/>
          <w:b/>
          <w:sz w:val="24"/>
          <w:szCs w:val="24"/>
        </w:rPr>
        <w:t>]</w:t>
      </w:r>
      <w:r w:rsidRPr="008B378A">
        <w:rPr>
          <w:rFonts w:ascii="Times New Roman" w:hAnsi="Times New Roman" w:cs="Times New Roman"/>
          <w:b/>
          <w:i/>
          <w:sz w:val="24"/>
          <w:szCs w:val="24"/>
        </w:rPr>
        <w:t xml:space="preserve"> </w:t>
      </w:r>
      <w:r w:rsidRPr="008B378A">
        <w:rPr>
          <w:rFonts w:ascii="Times New Roman" w:hAnsi="Times New Roman" w:cs="Times New Roman"/>
          <w:sz w:val="24"/>
          <w:szCs w:val="24"/>
        </w:rPr>
        <w:t xml:space="preserve">outlines representation before the Labour Court and by extension to the Arbitrator. Representation is by a legal practitioner or an officer or employee of a registered trade union or employers’ organisation of which a party is a member. It was further submitted that </w:t>
      </w:r>
      <w:r w:rsidRPr="000669F5">
        <w:rPr>
          <w:rFonts w:ascii="Times New Roman" w:hAnsi="Times New Roman" w:cs="Times New Roman"/>
          <w:b/>
          <w:sz w:val="24"/>
          <w:szCs w:val="24"/>
        </w:rPr>
        <w:t>section 98(9</w:t>
      </w:r>
      <w:r w:rsidRPr="008B378A">
        <w:rPr>
          <w:rFonts w:ascii="Times New Roman" w:hAnsi="Times New Roman" w:cs="Times New Roman"/>
          <w:b/>
          <w:i/>
          <w:sz w:val="24"/>
          <w:szCs w:val="24"/>
        </w:rPr>
        <w:t xml:space="preserve">) </w:t>
      </w:r>
      <w:r w:rsidRPr="000669F5">
        <w:rPr>
          <w:rFonts w:ascii="Times New Roman" w:hAnsi="Times New Roman" w:cs="Times New Roman"/>
          <w:sz w:val="24"/>
          <w:szCs w:val="24"/>
        </w:rPr>
        <w:t>of the</w:t>
      </w:r>
      <w:r w:rsidRPr="008B378A">
        <w:rPr>
          <w:rFonts w:ascii="Times New Roman" w:hAnsi="Times New Roman" w:cs="Times New Roman"/>
          <w:b/>
          <w:i/>
          <w:sz w:val="24"/>
          <w:szCs w:val="24"/>
        </w:rPr>
        <w:t xml:space="preserve"> </w:t>
      </w:r>
      <w:r w:rsidRPr="000669F5">
        <w:rPr>
          <w:rFonts w:ascii="Times New Roman" w:hAnsi="Times New Roman" w:cs="Times New Roman"/>
          <w:b/>
          <w:sz w:val="24"/>
          <w:szCs w:val="24"/>
        </w:rPr>
        <w:t xml:space="preserve">Labour Act </w:t>
      </w:r>
      <w:r>
        <w:rPr>
          <w:rFonts w:ascii="Times New Roman" w:hAnsi="Times New Roman" w:cs="Times New Roman"/>
          <w:b/>
          <w:sz w:val="24"/>
          <w:szCs w:val="24"/>
        </w:rPr>
        <w:t>[</w:t>
      </w:r>
      <w:r w:rsidRPr="00B17B57">
        <w:rPr>
          <w:rFonts w:ascii="Times New Roman" w:hAnsi="Times New Roman" w:cs="Times New Roman"/>
          <w:b/>
          <w:sz w:val="24"/>
          <w:szCs w:val="24"/>
        </w:rPr>
        <w:t>Chapter 28:01</w:t>
      </w:r>
      <w:r>
        <w:rPr>
          <w:rFonts w:ascii="Times New Roman" w:hAnsi="Times New Roman" w:cs="Times New Roman"/>
          <w:b/>
          <w:sz w:val="24"/>
          <w:szCs w:val="24"/>
        </w:rPr>
        <w:t>]</w:t>
      </w:r>
      <w:r w:rsidRPr="008B378A">
        <w:rPr>
          <w:rFonts w:ascii="Times New Roman" w:hAnsi="Times New Roman" w:cs="Times New Roman"/>
          <w:b/>
          <w:i/>
          <w:sz w:val="24"/>
          <w:szCs w:val="24"/>
        </w:rPr>
        <w:t xml:space="preserve"> </w:t>
      </w:r>
      <w:r w:rsidRPr="008B378A">
        <w:rPr>
          <w:rFonts w:ascii="Times New Roman" w:hAnsi="Times New Roman" w:cs="Times New Roman"/>
          <w:sz w:val="24"/>
          <w:szCs w:val="24"/>
        </w:rPr>
        <w:t>also provides that Arbitrators in sitting to determine matters have the same powers as Labour Court. As arbitrators have the same powers as the Labour Court, it logically follows that a Labour consultant being disqualified to appear before the Labour Court also has no right of representation before the Arbitrator. The Arbitrator therefore grossly erred in dismissing the preliminary point taken before him.</w:t>
      </w:r>
    </w:p>
    <w:p w:rsidR="0002098B" w:rsidRPr="008B378A" w:rsidRDefault="0002098B" w:rsidP="00694559">
      <w:pPr>
        <w:spacing w:line="360" w:lineRule="auto"/>
        <w:jc w:val="both"/>
        <w:rPr>
          <w:rFonts w:ascii="Times New Roman" w:hAnsi="Times New Roman" w:cs="Times New Roman"/>
          <w:sz w:val="24"/>
          <w:szCs w:val="24"/>
        </w:rPr>
      </w:pPr>
      <w:r w:rsidRPr="008B378A">
        <w:rPr>
          <w:rFonts w:ascii="Times New Roman" w:hAnsi="Times New Roman" w:cs="Times New Roman"/>
          <w:sz w:val="24"/>
          <w:szCs w:val="24"/>
        </w:rPr>
        <w:t xml:space="preserve">        The Respondent’s submission in response was that the Arbitrator was correct in his findings that the Labour Consultant had on the basis of </w:t>
      </w:r>
      <w:r w:rsidRPr="000669F5">
        <w:rPr>
          <w:rFonts w:ascii="Times New Roman" w:hAnsi="Times New Roman" w:cs="Times New Roman"/>
          <w:b/>
          <w:sz w:val="24"/>
          <w:szCs w:val="24"/>
        </w:rPr>
        <w:t>Article 24</w:t>
      </w:r>
      <w:r w:rsidR="00E41DAA">
        <w:rPr>
          <w:rFonts w:ascii="Times New Roman" w:hAnsi="Times New Roman" w:cs="Times New Roman"/>
          <w:b/>
          <w:sz w:val="24"/>
          <w:szCs w:val="24"/>
        </w:rPr>
        <w:t xml:space="preserve"> </w:t>
      </w:r>
      <w:r w:rsidRPr="000669F5">
        <w:rPr>
          <w:rFonts w:ascii="Times New Roman" w:hAnsi="Times New Roman" w:cs="Times New Roman"/>
          <w:b/>
          <w:sz w:val="24"/>
          <w:szCs w:val="24"/>
        </w:rPr>
        <w:t>(4)</w:t>
      </w:r>
      <w:r w:rsidRPr="008B378A">
        <w:rPr>
          <w:rFonts w:ascii="Times New Roman" w:hAnsi="Times New Roman" w:cs="Times New Roman"/>
          <w:b/>
          <w:i/>
          <w:sz w:val="24"/>
          <w:szCs w:val="24"/>
        </w:rPr>
        <w:t xml:space="preserve"> </w:t>
      </w:r>
      <w:r w:rsidRPr="000669F5">
        <w:rPr>
          <w:rFonts w:ascii="Times New Roman" w:hAnsi="Times New Roman" w:cs="Times New Roman"/>
          <w:sz w:val="24"/>
          <w:szCs w:val="24"/>
        </w:rPr>
        <w:t>of the</w:t>
      </w:r>
      <w:r w:rsidRPr="000669F5">
        <w:rPr>
          <w:rFonts w:ascii="Times New Roman" w:hAnsi="Times New Roman" w:cs="Times New Roman"/>
          <w:b/>
          <w:sz w:val="24"/>
          <w:szCs w:val="24"/>
        </w:rPr>
        <w:t xml:space="preserve"> Arbitration Act</w:t>
      </w:r>
      <w:r>
        <w:rPr>
          <w:rFonts w:ascii="Times New Roman" w:hAnsi="Times New Roman" w:cs="Times New Roman"/>
          <w:b/>
          <w:sz w:val="24"/>
          <w:szCs w:val="24"/>
        </w:rPr>
        <w:t xml:space="preserve"> [</w:t>
      </w:r>
      <w:r w:rsidRPr="000669F5">
        <w:rPr>
          <w:rFonts w:ascii="Times New Roman" w:hAnsi="Times New Roman" w:cs="Times New Roman"/>
          <w:b/>
          <w:sz w:val="24"/>
          <w:szCs w:val="24"/>
        </w:rPr>
        <w:t>Chapter 7:15</w:t>
      </w:r>
      <w:r>
        <w:rPr>
          <w:rFonts w:ascii="Times New Roman" w:hAnsi="Times New Roman" w:cs="Times New Roman"/>
          <w:sz w:val="24"/>
          <w:szCs w:val="24"/>
        </w:rPr>
        <w:t>]</w:t>
      </w:r>
      <w:r w:rsidRPr="000669F5">
        <w:rPr>
          <w:rFonts w:ascii="Times New Roman" w:hAnsi="Times New Roman" w:cs="Times New Roman"/>
          <w:sz w:val="24"/>
          <w:szCs w:val="24"/>
        </w:rPr>
        <w:t xml:space="preserve"> </w:t>
      </w:r>
      <w:r w:rsidRPr="008B378A">
        <w:rPr>
          <w:rFonts w:ascii="Times New Roman" w:hAnsi="Times New Roman" w:cs="Times New Roman"/>
          <w:sz w:val="24"/>
          <w:szCs w:val="24"/>
        </w:rPr>
        <w:t>a right of representation before him. The   appeal had therefore been noted purely to frustrate the Respondent and therefore ought to be dismissed.</w:t>
      </w:r>
    </w:p>
    <w:p w:rsidR="00FA6761" w:rsidRDefault="00FA6761" w:rsidP="00694559">
      <w:pPr>
        <w:spacing w:line="240" w:lineRule="auto"/>
        <w:jc w:val="both"/>
        <w:rPr>
          <w:rFonts w:ascii="Times New Roman" w:hAnsi="Times New Roman" w:cs="Times New Roman"/>
          <w:b/>
          <w:sz w:val="24"/>
          <w:szCs w:val="24"/>
        </w:rPr>
      </w:pPr>
    </w:p>
    <w:p w:rsidR="0002098B" w:rsidRPr="000669F5" w:rsidRDefault="0002098B" w:rsidP="00694559">
      <w:pPr>
        <w:spacing w:line="240" w:lineRule="auto"/>
        <w:jc w:val="both"/>
        <w:rPr>
          <w:rFonts w:ascii="Times New Roman" w:hAnsi="Times New Roman" w:cs="Times New Roman"/>
          <w:sz w:val="24"/>
          <w:szCs w:val="24"/>
        </w:rPr>
      </w:pPr>
      <w:r w:rsidRPr="000669F5">
        <w:rPr>
          <w:rFonts w:ascii="Times New Roman" w:hAnsi="Times New Roman" w:cs="Times New Roman"/>
          <w:b/>
          <w:sz w:val="24"/>
          <w:szCs w:val="24"/>
        </w:rPr>
        <w:lastRenderedPageBreak/>
        <w:t xml:space="preserve"> EVALUATION</w:t>
      </w:r>
    </w:p>
    <w:p w:rsidR="0002098B" w:rsidRPr="008B378A" w:rsidRDefault="0002098B" w:rsidP="00694559">
      <w:pPr>
        <w:spacing w:after="0" w:line="360" w:lineRule="auto"/>
        <w:jc w:val="both"/>
        <w:rPr>
          <w:rFonts w:ascii="Times New Roman" w:hAnsi="Times New Roman" w:cs="Times New Roman"/>
          <w:sz w:val="24"/>
          <w:szCs w:val="24"/>
        </w:rPr>
      </w:pPr>
      <w:r w:rsidRPr="008B378A">
        <w:rPr>
          <w:rFonts w:ascii="Times New Roman" w:hAnsi="Times New Roman" w:cs="Times New Roman"/>
          <w:sz w:val="24"/>
          <w:szCs w:val="24"/>
        </w:rPr>
        <w:t xml:space="preserve">   </w:t>
      </w:r>
      <w:r>
        <w:rPr>
          <w:rFonts w:ascii="Times New Roman" w:hAnsi="Times New Roman" w:cs="Times New Roman"/>
          <w:sz w:val="24"/>
          <w:szCs w:val="24"/>
        </w:rPr>
        <w:tab/>
      </w:r>
      <w:r w:rsidRPr="008B378A">
        <w:rPr>
          <w:rFonts w:ascii="Times New Roman" w:hAnsi="Times New Roman" w:cs="Times New Roman"/>
          <w:sz w:val="24"/>
          <w:szCs w:val="24"/>
        </w:rPr>
        <w:t xml:space="preserve">Having considered submissions by both parties it is my finding that the Arbitrator did not err in reaching the conclusion that the Labour Consultant had a right of representation before him. The reason is to be found in </w:t>
      </w:r>
      <w:r w:rsidRPr="00736AE0">
        <w:rPr>
          <w:rFonts w:ascii="Times New Roman" w:hAnsi="Times New Roman" w:cs="Times New Roman"/>
          <w:b/>
          <w:sz w:val="24"/>
          <w:szCs w:val="24"/>
        </w:rPr>
        <w:t>Article 24(4)</w:t>
      </w:r>
      <w:r w:rsidRPr="008B378A">
        <w:rPr>
          <w:rFonts w:ascii="Times New Roman" w:hAnsi="Times New Roman" w:cs="Times New Roman"/>
          <w:b/>
          <w:i/>
          <w:sz w:val="24"/>
          <w:szCs w:val="24"/>
        </w:rPr>
        <w:t xml:space="preserve"> </w:t>
      </w:r>
      <w:r w:rsidRPr="00736AE0">
        <w:rPr>
          <w:rFonts w:ascii="Times New Roman" w:hAnsi="Times New Roman" w:cs="Times New Roman"/>
          <w:sz w:val="24"/>
          <w:szCs w:val="24"/>
        </w:rPr>
        <w:t>of the</w:t>
      </w:r>
      <w:r w:rsidRPr="00736AE0">
        <w:rPr>
          <w:rFonts w:ascii="Times New Roman" w:hAnsi="Times New Roman" w:cs="Times New Roman"/>
          <w:b/>
          <w:sz w:val="24"/>
          <w:szCs w:val="24"/>
        </w:rPr>
        <w:t xml:space="preserve"> Arbitration Act </w:t>
      </w:r>
      <w:r>
        <w:rPr>
          <w:rFonts w:ascii="Times New Roman" w:hAnsi="Times New Roman" w:cs="Times New Roman"/>
          <w:b/>
          <w:sz w:val="24"/>
          <w:szCs w:val="24"/>
        </w:rPr>
        <w:t>[</w:t>
      </w:r>
      <w:r w:rsidRPr="00736AE0">
        <w:rPr>
          <w:rFonts w:ascii="Times New Roman" w:hAnsi="Times New Roman" w:cs="Times New Roman"/>
          <w:b/>
          <w:sz w:val="24"/>
          <w:szCs w:val="24"/>
        </w:rPr>
        <w:t>Chapter 7:15</w:t>
      </w:r>
      <w:r>
        <w:rPr>
          <w:rFonts w:ascii="Times New Roman" w:hAnsi="Times New Roman" w:cs="Times New Roman"/>
          <w:b/>
          <w:sz w:val="24"/>
          <w:szCs w:val="24"/>
        </w:rPr>
        <w:t>]</w:t>
      </w:r>
      <w:r w:rsidRPr="008B378A">
        <w:rPr>
          <w:rFonts w:ascii="Times New Roman" w:hAnsi="Times New Roman" w:cs="Times New Roman"/>
          <w:sz w:val="24"/>
          <w:szCs w:val="24"/>
        </w:rPr>
        <w:t xml:space="preserve"> which reads as follows:</w:t>
      </w:r>
    </w:p>
    <w:p w:rsidR="0002098B" w:rsidRDefault="0002098B" w:rsidP="0069455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02098B" w:rsidRPr="00736AE0" w:rsidRDefault="0002098B" w:rsidP="00FA676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736AE0">
        <w:rPr>
          <w:rFonts w:ascii="Times New Roman" w:hAnsi="Times New Roman" w:cs="Times New Roman"/>
          <w:sz w:val="24"/>
          <w:szCs w:val="24"/>
        </w:rPr>
        <w:t>“</w:t>
      </w:r>
      <w:r w:rsidRPr="009152AA">
        <w:rPr>
          <w:rFonts w:ascii="Times New Roman" w:hAnsi="Times New Roman" w:cs="Times New Roman"/>
          <w:i/>
          <w:sz w:val="24"/>
          <w:szCs w:val="24"/>
        </w:rPr>
        <w:t>At any hearing or any meeting of the arbitral tribunal of which notice is required to be    given under paragraph (2) of this article, or in any proceedings conducted on the basis of documents or other materials, the parties may appear or act in person or may be represented by any person of their choice</w:t>
      </w:r>
      <w:r w:rsidRPr="00736AE0">
        <w:rPr>
          <w:rFonts w:ascii="Times New Roman" w:hAnsi="Times New Roman" w:cs="Times New Roman"/>
          <w:sz w:val="24"/>
          <w:szCs w:val="24"/>
        </w:rPr>
        <w:t xml:space="preserve">.” </w:t>
      </w:r>
    </w:p>
    <w:p w:rsidR="0002098B" w:rsidRDefault="0002098B" w:rsidP="00FA6761">
      <w:pPr>
        <w:spacing w:after="0" w:line="240" w:lineRule="auto"/>
        <w:jc w:val="both"/>
        <w:rPr>
          <w:rFonts w:ascii="Times New Roman" w:hAnsi="Times New Roman" w:cs="Times New Roman"/>
          <w:sz w:val="24"/>
          <w:szCs w:val="24"/>
        </w:rPr>
      </w:pPr>
    </w:p>
    <w:p w:rsidR="0002098B" w:rsidRPr="008B378A" w:rsidRDefault="0002098B" w:rsidP="00FA6761">
      <w:pPr>
        <w:spacing w:after="0" w:line="360" w:lineRule="auto"/>
        <w:ind w:firstLine="720"/>
        <w:jc w:val="both"/>
        <w:rPr>
          <w:rFonts w:ascii="Times New Roman" w:hAnsi="Times New Roman" w:cs="Times New Roman"/>
          <w:sz w:val="24"/>
          <w:szCs w:val="24"/>
        </w:rPr>
      </w:pPr>
      <w:r w:rsidRPr="008B378A">
        <w:rPr>
          <w:rFonts w:ascii="Times New Roman" w:hAnsi="Times New Roman" w:cs="Times New Roman"/>
          <w:sz w:val="24"/>
          <w:szCs w:val="24"/>
        </w:rPr>
        <w:t xml:space="preserve">It is clear on the basis of provisions in </w:t>
      </w:r>
      <w:r w:rsidRPr="00736AE0">
        <w:rPr>
          <w:rFonts w:ascii="Times New Roman" w:hAnsi="Times New Roman" w:cs="Times New Roman"/>
          <w:b/>
          <w:sz w:val="24"/>
          <w:szCs w:val="24"/>
        </w:rPr>
        <w:t>section 24(4)</w:t>
      </w:r>
      <w:r w:rsidRPr="008B378A">
        <w:rPr>
          <w:rFonts w:ascii="Times New Roman" w:hAnsi="Times New Roman" w:cs="Times New Roman"/>
          <w:sz w:val="24"/>
          <w:szCs w:val="24"/>
        </w:rPr>
        <w:t xml:space="preserve"> </w:t>
      </w:r>
      <w:r w:rsidRPr="00736AE0">
        <w:rPr>
          <w:rFonts w:ascii="Times New Roman" w:hAnsi="Times New Roman" w:cs="Times New Roman"/>
          <w:sz w:val="24"/>
          <w:szCs w:val="24"/>
        </w:rPr>
        <w:t>of the</w:t>
      </w:r>
      <w:r w:rsidRPr="00736AE0">
        <w:rPr>
          <w:rFonts w:ascii="Times New Roman" w:hAnsi="Times New Roman" w:cs="Times New Roman"/>
          <w:b/>
          <w:sz w:val="24"/>
          <w:szCs w:val="24"/>
        </w:rPr>
        <w:t xml:space="preserve"> Arbitration Act</w:t>
      </w:r>
      <w:r w:rsidR="00B17B57">
        <w:rPr>
          <w:rFonts w:ascii="Times New Roman" w:hAnsi="Times New Roman" w:cs="Times New Roman"/>
          <w:b/>
          <w:sz w:val="24"/>
          <w:szCs w:val="24"/>
        </w:rPr>
        <w:t xml:space="preserve">   [Chapter 7:15]</w:t>
      </w:r>
      <w:r w:rsidRPr="008B378A">
        <w:rPr>
          <w:rFonts w:ascii="Times New Roman" w:hAnsi="Times New Roman" w:cs="Times New Roman"/>
          <w:sz w:val="24"/>
          <w:szCs w:val="24"/>
        </w:rPr>
        <w:t xml:space="preserve"> that a party may be represented by any person of his choice in proceedings before the Arbitrator.</w:t>
      </w:r>
    </w:p>
    <w:p w:rsidR="0002098B" w:rsidRDefault="0002098B" w:rsidP="00694559">
      <w:pPr>
        <w:spacing w:after="0" w:line="360" w:lineRule="auto"/>
        <w:ind w:firstLine="720"/>
        <w:jc w:val="both"/>
        <w:rPr>
          <w:rFonts w:ascii="Times New Roman" w:hAnsi="Times New Roman" w:cs="Times New Roman"/>
          <w:sz w:val="24"/>
          <w:szCs w:val="24"/>
        </w:rPr>
      </w:pPr>
      <w:r w:rsidRPr="008B378A">
        <w:rPr>
          <w:rFonts w:ascii="Times New Roman" w:hAnsi="Times New Roman" w:cs="Times New Roman"/>
          <w:sz w:val="24"/>
          <w:szCs w:val="24"/>
        </w:rPr>
        <w:t xml:space="preserve">   The Respondent has however sought to argue otherwise on the basis of </w:t>
      </w:r>
      <w:r w:rsidRPr="00736AE0">
        <w:rPr>
          <w:rFonts w:ascii="Times New Roman" w:hAnsi="Times New Roman" w:cs="Times New Roman"/>
          <w:b/>
          <w:sz w:val="24"/>
          <w:szCs w:val="24"/>
        </w:rPr>
        <w:t xml:space="preserve">section 92 and section 98(9) </w:t>
      </w:r>
      <w:r w:rsidRPr="00736AE0">
        <w:rPr>
          <w:rFonts w:ascii="Times New Roman" w:hAnsi="Times New Roman" w:cs="Times New Roman"/>
          <w:sz w:val="24"/>
          <w:szCs w:val="24"/>
        </w:rPr>
        <w:t xml:space="preserve">of the </w:t>
      </w:r>
      <w:r w:rsidRPr="00736AE0">
        <w:rPr>
          <w:rFonts w:ascii="Times New Roman" w:hAnsi="Times New Roman" w:cs="Times New Roman"/>
          <w:b/>
          <w:sz w:val="24"/>
          <w:szCs w:val="24"/>
        </w:rPr>
        <w:t>Labour Act</w:t>
      </w:r>
      <w:r w:rsidRPr="008B378A">
        <w:rPr>
          <w:rFonts w:ascii="Times New Roman" w:hAnsi="Times New Roman" w:cs="Times New Roman"/>
          <w:b/>
          <w:i/>
          <w:sz w:val="24"/>
          <w:szCs w:val="24"/>
        </w:rPr>
        <w:t xml:space="preserve"> </w:t>
      </w:r>
      <w:r w:rsidRPr="00B17B57">
        <w:rPr>
          <w:rFonts w:ascii="Times New Roman" w:hAnsi="Times New Roman" w:cs="Times New Roman"/>
          <w:b/>
          <w:sz w:val="24"/>
          <w:szCs w:val="24"/>
        </w:rPr>
        <w:t>[Chapter 28:01</w:t>
      </w:r>
      <w:r w:rsidRPr="00736AE0">
        <w:rPr>
          <w:rFonts w:ascii="Times New Roman" w:hAnsi="Times New Roman" w:cs="Times New Roman"/>
          <w:b/>
          <w:sz w:val="24"/>
          <w:szCs w:val="24"/>
        </w:rPr>
        <w:t>]</w:t>
      </w:r>
      <w:r w:rsidRPr="00736AE0">
        <w:rPr>
          <w:rFonts w:ascii="Times New Roman" w:hAnsi="Times New Roman" w:cs="Times New Roman"/>
          <w:sz w:val="24"/>
          <w:szCs w:val="24"/>
        </w:rPr>
        <w:t>.</w:t>
      </w:r>
      <w:r w:rsidR="009152AA">
        <w:rPr>
          <w:rFonts w:ascii="Times New Roman" w:hAnsi="Times New Roman" w:cs="Times New Roman"/>
          <w:sz w:val="24"/>
          <w:szCs w:val="24"/>
        </w:rPr>
        <w:t xml:space="preserve"> Section 92 provides for the right of representation before the Labour Court. Section 98 (a) refers to power of the court which has nothing to do with right of representation.</w:t>
      </w:r>
      <w:r w:rsidRPr="008B378A">
        <w:rPr>
          <w:rFonts w:ascii="Times New Roman" w:hAnsi="Times New Roman" w:cs="Times New Roman"/>
          <w:sz w:val="24"/>
          <w:szCs w:val="24"/>
        </w:rPr>
        <w:t xml:space="preserve"> The two provisions in my view are </w:t>
      </w:r>
      <w:r w:rsidR="009152AA">
        <w:rPr>
          <w:rFonts w:ascii="Times New Roman" w:hAnsi="Times New Roman" w:cs="Times New Roman"/>
          <w:sz w:val="24"/>
          <w:szCs w:val="24"/>
        </w:rPr>
        <w:t>clearly</w:t>
      </w:r>
      <w:r w:rsidRPr="008B378A">
        <w:rPr>
          <w:rFonts w:ascii="Times New Roman" w:hAnsi="Times New Roman" w:cs="Times New Roman"/>
          <w:sz w:val="24"/>
          <w:szCs w:val="24"/>
        </w:rPr>
        <w:t xml:space="preserve"> not applicable to proceedings before the Arbitrator</w:t>
      </w:r>
      <w:r w:rsidRPr="008B378A">
        <w:rPr>
          <w:rFonts w:ascii="Times New Roman" w:hAnsi="Times New Roman" w:cs="Times New Roman"/>
          <w:b/>
          <w:i/>
          <w:sz w:val="24"/>
          <w:szCs w:val="24"/>
        </w:rPr>
        <w:t>.</w:t>
      </w:r>
      <w:r w:rsidR="009152AA">
        <w:rPr>
          <w:rFonts w:ascii="Times New Roman" w:hAnsi="Times New Roman" w:cs="Times New Roman"/>
          <w:b/>
          <w:sz w:val="24"/>
          <w:szCs w:val="24"/>
        </w:rPr>
        <w:t xml:space="preserve"> This is because</w:t>
      </w:r>
      <w:r w:rsidRPr="008B378A">
        <w:rPr>
          <w:rFonts w:ascii="Times New Roman" w:hAnsi="Times New Roman" w:cs="Times New Roman"/>
          <w:b/>
          <w:i/>
          <w:sz w:val="24"/>
          <w:szCs w:val="24"/>
        </w:rPr>
        <w:t xml:space="preserve"> </w:t>
      </w:r>
      <w:r w:rsidR="009152AA">
        <w:rPr>
          <w:rFonts w:ascii="Times New Roman" w:hAnsi="Times New Roman" w:cs="Times New Roman"/>
          <w:b/>
          <w:sz w:val="24"/>
          <w:szCs w:val="24"/>
        </w:rPr>
        <w:t>s</w:t>
      </w:r>
      <w:r w:rsidRPr="00736AE0">
        <w:rPr>
          <w:rFonts w:ascii="Times New Roman" w:hAnsi="Times New Roman" w:cs="Times New Roman"/>
          <w:b/>
          <w:sz w:val="24"/>
          <w:szCs w:val="24"/>
        </w:rPr>
        <w:t>ection 98</w:t>
      </w:r>
      <w:r w:rsidR="00E41DAA">
        <w:rPr>
          <w:rFonts w:ascii="Times New Roman" w:hAnsi="Times New Roman" w:cs="Times New Roman"/>
          <w:b/>
          <w:sz w:val="24"/>
          <w:szCs w:val="24"/>
        </w:rPr>
        <w:t xml:space="preserve"> </w:t>
      </w:r>
      <w:r w:rsidRPr="00736AE0">
        <w:rPr>
          <w:rFonts w:ascii="Times New Roman" w:hAnsi="Times New Roman" w:cs="Times New Roman"/>
          <w:b/>
          <w:sz w:val="24"/>
          <w:szCs w:val="24"/>
        </w:rPr>
        <w:t xml:space="preserve">(2) </w:t>
      </w:r>
      <w:r w:rsidRPr="00736AE0">
        <w:rPr>
          <w:rFonts w:ascii="Times New Roman" w:hAnsi="Times New Roman" w:cs="Times New Roman"/>
          <w:sz w:val="24"/>
          <w:szCs w:val="24"/>
        </w:rPr>
        <w:t>of the</w:t>
      </w:r>
      <w:r w:rsidRPr="00736AE0">
        <w:rPr>
          <w:rFonts w:ascii="Times New Roman" w:hAnsi="Times New Roman" w:cs="Times New Roman"/>
          <w:b/>
          <w:sz w:val="24"/>
          <w:szCs w:val="24"/>
        </w:rPr>
        <w:t xml:space="preserve"> Arbitration Act</w:t>
      </w:r>
      <w:r w:rsidR="00B17B57">
        <w:rPr>
          <w:rFonts w:ascii="Times New Roman" w:hAnsi="Times New Roman" w:cs="Times New Roman"/>
          <w:b/>
          <w:sz w:val="24"/>
          <w:szCs w:val="24"/>
        </w:rPr>
        <w:t xml:space="preserve"> [Chapter 7:15] </w:t>
      </w:r>
      <w:r w:rsidR="00B17B57" w:rsidRPr="00B17B57">
        <w:rPr>
          <w:rFonts w:ascii="Times New Roman" w:hAnsi="Times New Roman" w:cs="Times New Roman"/>
          <w:sz w:val="24"/>
          <w:szCs w:val="24"/>
        </w:rPr>
        <w:t>clearly</w:t>
      </w:r>
      <w:r w:rsidRPr="008B378A">
        <w:rPr>
          <w:rFonts w:ascii="Times New Roman" w:hAnsi="Times New Roman" w:cs="Times New Roman"/>
          <w:sz w:val="24"/>
          <w:szCs w:val="24"/>
        </w:rPr>
        <w:t xml:space="preserve"> provides as follows:</w:t>
      </w:r>
    </w:p>
    <w:p w:rsidR="00776E03" w:rsidRDefault="00776E03" w:rsidP="00B17B57">
      <w:pPr>
        <w:spacing w:after="0" w:line="240" w:lineRule="auto"/>
        <w:jc w:val="both"/>
        <w:rPr>
          <w:rFonts w:ascii="Times New Roman" w:hAnsi="Times New Roman" w:cs="Times New Roman"/>
          <w:sz w:val="24"/>
          <w:szCs w:val="24"/>
        </w:rPr>
      </w:pPr>
    </w:p>
    <w:p w:rsidR="00776E03" w:rsidRPr="008B378A" w:rsidRDefault="00776E03" w:rsidP="00776E0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B17B57">
        <w:rPr>
          <w:rFonts w:ascii="Times New Roman" w:hAnsi="Times New Roman" w:cs="Times New Roman"/>
          <w:sz w:val="24"/>
          <w:szCs w:val="24"/>
        </w:rPr>
        <w:t>T</w:t>
      </w:r>
      <w:r>
        <w:rPr>
          <w:rFonts w:ascii="Times New Roman" w:hAnsi="Times New Roman" w:cs="Times New Roman"/>
          <w:sz w:val="24"/>
          <w:szCs w:val="24"/>
        </w:rPr>
        <w:t>he Arbitration Act [</w:t>
      </w:r>
      <w:r w:rsidRPr="00B17B57">
        <w:rPr>
          <w:rFonts w:ascii="Times New Roman" w:hAnsi="Times New Roman" w:cs="Times New Roman"/>
          <w:b/>
          <w:sz w:val="24"/>
          <w:szCs w:val="24"/>
        </w:rPr>
        <w:t>Chapter 7:15</w:t>
      </w:r>
      <w:r w:rsidR="003D707C">
        <w:rPr>
          <w:rFonts w:ascii="Times New Roman" w:hAnsi="Times New Roman" w:cs="Times New Roman"/>
          <w:sz w:val="24"/>
          <w:szCs w:val="24"/>
        </w:rPr>
        <w:t>] shall apply to a dispute referred to compulsory arbitration.”</w:t>
      </w:r>
      <w:r>
        <w:rPr>
          <w:rFonts w:ascii="Times New Roman" w:hAnsi="Times New Roman" w:cs="Times New Roman"/>
          <w:sz w:val="24"/>
          <w:szCs w:val="24"/>
        </w:rPr>
        <w:tab/>
      </w:r>
    </w:p>
    <w:p w:rsidR="00AF3128" w:rsidRDefault="00AF3128" w:rsidP="00B17B57">
      <w:pPr>
        <w:spacing w:after="0" w:line="240" w:lineRule="auto"/>
        <w:jc w:val="both"/>
        <w:rPr>
          <w:rFonts w:ascii="Times New Roman" w:hAnsi="Times New Roman" w:cs="Times New Roman"/>
          <w:i/>
          <w:sz w:val="24"/>
          <w:szCs w:val="24"/>
        </w:rPr>
      </w:pPr>
    </w:p>
    <w:p w:rsidR="0002098B" w:rsidRPr="008B378A" w:rsidRDefault="0002098B" w:rsidP="00694559">
      <w:pPr>
        <w:spacing w:after="0" w:line="360" w:lineRule="auto"/>
        <w:jc w:val="both"/>
        <w:rPr>
          <w:rFonts w:ascii="Times New Roman" w:hAnsi="Times New Roman" w:cs="Times New Roman"/>
          <w:sz w:val="24"/>
          <w:szCs w:val="24"/>
        </w:rPr>
      </w:pPr>
      <w:r w:rsidRPr="008B378A">
        <w:rPr>
          <w:rFonts w:ascii="Times New Roman" w:hAnsi="Times New Roman" w:cs="Times New Roman"/>
          <w:sz w:val="24"/>
          <w:szCs w:val="24"/>
        </w:rPr>
        <w:t xml:space="preserve">      </w:t>
      </w:r>
      <w:r>
        <w:rPr>
          <w:rFonts w:ascii="Times New Roman" w:hAnsi="Times New Roman" w:cs="Times New Roman"/>
          <w:sz w:val="24"/>
          <w:szCs w:val="24"/>
        </w:rPr>
        <w:tab/>
      </w:r>
      <w:r w:rsidRPr="008B378A">
        <w:rPr>
          <w:rFonts w:ascii="Times New Roman" w:hAnsi="Times New Roman" w:cs="Times New Roman"/>
          <w:sz w:val="24"/>
          <w:szCs w:val="24"/>
        </w:rPr>
        <w:t xml:space="preserve">The effect of the </w:t>
      </w:r>
      <w:r w:rsidR="00B17B57">
        <w:rPr>
          <w:rFonts w:ascii="Times New Roman" w:hAnsi="Times New Roman" w:cs="Times New Roman"/>
          <w:sz w:val="24"/>
          <w:szCs w:val="24"/>
        </w:rPr>
        <w:t>provision</w:t>
      </w:r>
      <w:r w:rsidRPr="008B378A">
        <w:rPr>
          <w:rFonts w:ascii="Times New Roman" w:hAnsi="Times New Roman" w:cs="Times New Roman"/>
          <w:sz w:val="24"/>
          <w:szCs w:val="24"/>
        </w:rPr>
        <w:t xml:space="preserve"> is that any matter that is not covered by </w:t>
      </w:r>
      <w:r w:rsidRPr="00736AE0">
        <w:rPr>
          <w:rFonts w:ascii="Times New Roman" w:hAnsi="Times New Roman" w:cs="Times New Roman"/>
          <w:b/>
          <w:sz w:val="24"/>
          <w:szCs w:val="24"/>
        </w:rPr>
        <w:t xml:space="preserve">section 98 </w:t>
      </w:r>
      <w:r w:rsidRPr="00736AE0">
        <w:rPr>
          <w:rFonts w:ascii="Times New Roman" w:hAnsi="Times New Roman" w:cs="Times New Roman"/>
          <w:sz w:val="24"/>
          <w:szCs w:val="24"/>
        </w:rPr>
        <w:t>of the</w:t>
      </w:r>
      <w:r w:rsidRPr="00736AE0">
        <w:rPr>
          <w:rFonts w:ascii="Times New Roman" w:hAnsi="Times New Roman" w:cs="Times New Roman"/>
          <w:b/>
          <w:sz w:val="24"/>
          <w:szCs w:val="24"/>
        </w:rPr>
        <w:t xml:space="preserve"> Labour Act</w:t>
      </w:r>
      <w:r w:rsidRPr="00736AE0">
        <w:rPr>
          <w:rFonts w:ascii="Times New Roman" w:hAnsi="Times New Roman" w:cs="Times New Roman"/>
          <w:sz w:val="24"/>
          <w:szCs w:val="24"/>
        </w:rPr>
        <w:t xml:space="preserve"> </w:t>
      </w:r>
      <w:r>
        <w:rPr>
          <w:rFonts w:ascii="Times New Roman" w:hAnsi="Times New Roman" w:cs="Times New Roman"/>
          <w:b/>
          <w:sz w:val="24"/>
          <w:szCs w:val="24"/>
        </w:rPr>
        <w:t>[</w:t>
      </w:r>
      <w:r w:rsidRPr="00B17B57">
        <w:rPr>
          <w:rFonts w:ascii="Times New Roman" w:hAnsi="Times New Roman" w:cs="Times New Roman"/>
          <w:b/>
          <w:sz w:val="24"/>
          <w:szCs w:val="24"/>
        </w:rPr>
        <w:t>Chapter 28:01</w:t>
      </w:r>
      <w:r>
        <w:rPr>
          <w:rFonts w:ascii="Times New Roman" w:hAnsi="Times New Roman" w:cs="Times New Roman"/>
          <w:b/>
          <w:sz w:val="24"/>
          <w:szCs w:val="24"/>
        </w:rPr>
        <w:t>]</w:t>
      </w:r>
      <w:r w:rsidRPr="00736AE0">
        <w:rPr>
          <w:rFonts w:ascii="Times New Roman" w:hAnsi="Times New Roman" w:cs="Times New Roman"/>
          <w:sz w:val="24"/>
          <w:szCs w:val="24"/>
        </w:rPr>
        <w:t xml:space="preserve"> </w:t>
      </w:r>
      <w:r w:rsidRPr="008B378A">
        <w:rPr>
          <w:rFonts w:ascii="Times New Roman" w:hAnsi="Times New Roman" w:cs="Times New Roman"/>
          <w:sz w:val="24"/>
          <w:szCs w:val="24"/>
        </w:rPr>
        <w:t xml:space="preserve">is regulated by the Arbitration Act. It follows that the aspect of conduct of hearings not having been provided for under the </w:t>
      </w:r>
      <w:r w:rsidRPr="00B17B57">
        <w:rPr>
          <w:rFonts w:ascii="Times New Roman" w:hAnsi="Times New Roman" w:cs="Times New Roman"/>
          <w:b/>
          <w:sz w:val="24"/>
          <w:szCs w:val="24"/>
        </w:rPr>
        <w:t>Labour Act</w:t>
      </w:r>
      <w:r w:rsidRPr="008B378A">
        <w:rPr>
          <w:rFonts w:ascii="Times New Roman" w:hAnsi="Times New Roman" w:cs="Times New Roman"/>
          <w:sz w:val="24"/>
          <w:szCs w:val="24"/>
        </w:rPr>
        <w:t xml:space="preserve"> is subject to the </w:t>
      </w:r>
      <w:r w:rsidRPr="00736AE0">
        <w:rPr>
          <w:rFonts w:ascii="Times New Roman" w:hAnsi="Times New Roman" w:cs="Times New Roman"/>
          <w:b/>
          <w:sz w:val="24"/>
          <w:szCs w:val="24"/>
        </w:rPr>
        <w:t>Arbitration Act</w:t>
      </w:r>
      <w:r w:rsidRPr="008B378A">
        <w:rPr>
          <w:rFonts w:ascii="Times New Roman" w:hAnsi="Times New Roman" w:cs="Times New Roman"/>
          <w:b/>
          <w:i/>
          <w:sz w:val="24"/>
          <w:szCs w:val="24"/>
        </w:rPr>
        <w:t xml:space="preserve"> </w:t>
      </w:r>
      <w:r w:rsidRPr="00736AE0">
        <w:rPr>
          <w:rFonts w:ascii="Times New Roman" w:hAnsi="Times New Roman" w:cs="Times New Roman"/>
          <w:b/>
          <w:sz w:val="24"/>
          <w:szCs w:val="24"/>
        </w:rPr>
        <w:t>[</w:t>
      </w:r>
      <w:r w:rsidRPr="00B17B57">
        <w:rPr>
          <w:rFonts w:ascii="Times New Roman" w:hAnsi="Times New Roman" w:cs="Times New Roman"/>
          <w:b/>
          <w:sz w:val="24"/>
          <w:szCs w:val="24"/>
        </w:rPr>
        <w:t>Chapter 7:15</w:t>
      </w:r>
      <w:r>
        <w:rPr>
          <w:rFonts w:ascii="Times New Roman" w:hAnsi="Times New Roman" w:cs="Times New Roman"/>
          <w:b/>
          <w:sz w:val="24"/>
          <w:szCs w:val="24"/>
        </w:rPr>
        <w:t>]</w:t>
      </w:r>
      <w:r w:rsidRPr="008B378A">
        <w:rPr>
          <w:rFonts w:ascii="Times New Roman" w:hAnsi="Times New Roman" w:cs="Times New Roman"/>
          <w:b/>
          <w:i/>
          <w:sz w:val="24"/>
          <w:szCs w:val="24"/>
        </w:rPr>
        <w:t>.</w:t>
      </w:r>
      <w:r w:rsidRPr="008B378A">
        <w:rPr>
          <w:rFonts w:ascii="Times New Roman" w:hAnsi="Times New Roman" w:cs="Times New Roman"/>
          <w:sz w:val="24"/>
          <w:szCs w:val="24"/>
        </w:rPr>
        <w:t xml:space="preserve"> </w:t>
      </w:r>
      <w:r w:rsidRPr="00B17B57">
        <w:rPr>
          <w:rFonts w:ascii="Times New Roman" w:hAnsi="Times New Roman" w:cs="Times New Roman"/>
          <w:sz w:val="24"/>
          <w:szCs w:val="24"/>
        </w:rPr>
        <w:t>See also</w:t>
      </w:r>
      <w:r w:rsidRPr="008B378A">
        <w:rPr>
          <w:rFonts w:ascii="Times New Roman" w:hAnsi="Times New Roman" w:cs="Times New Roman"/>
          <w:b/>
          <w:i/>
          <w:sz w:val="24"/>
          <w:szCs w:val="24"/>
        </w:rPr>
        <w:t xml:space="preserve"> L </w:t>
      </w:r>
      <w:proofErr w:type="spellStart"/>
      <w:r w:rsidRPr="008B378A">
        <w:rPr>
          <w:rFonts w:ascii="Times New Roman" w:hAnsi="Times New Roman" w:cs="Times New Roman"/>
          <w:b/>
          <w:i/>
          <w:sz w:val="24"/>
          <w:szCs w:val="24"/>
        </w:rPr>
        <w:t>Madhuku</w:t>
      </w:r>
      <w:proofErr w:type="spellEnd"/>
      <w:r>
        <w:rPr>
          <w:rFonts w:ascii="Times New Roman" w:hAnsi="Times New Roman" w:cs="Times New Roman"/>
          <w:sz w:val="24"/>
          <w:szCs w:val="24"/>
        </w:rPr>
        <w:t xml:space="preserve"> v </w:t>
      </w:r>
      <w:r w:rsidRPr="008B378A">
        <w:rPr>
          <w:rFonts w:ascii="Times New Roman" w:hAnsi="Times New Roman" w:cs="Times New Roman"/>
          <w:b/>
          <w:i/>
          <w:sz w:val="24"/>
          <w:szCs w:val="24"/>
        </w:rPr>
        <w:t xml:space="preserve">Labour Law </w:t>
      </w:r>
      <w:r>
        <w:rPr>
          <w:rFonts w:ascii="Times New Roman" w:hAnsi="Times New Roman" w:cs="Times New Roman"/>
          <w:b/>
          <w:i/>
          <w:sz w:val="24"/>
          <w:szCs w:val="24"/>
        </w:rPr>
        <w:t>i</w:t>
      </w:r>
      <w:r w:rsidRPr="008B378A">
        <w:rPr>
          <w:rFonts w:ascii="Times New Roman" w:hAnsi="Times New Roman" w:cs="Times New Roman"/>
          <w:b/>
          <w:i/>
          <w:sz w:val="24"/>
          <w:szCs w:val="24"/>
        </w:rPr>
        <w:t xml:space="preserve">n Zimbabwe </w:t>
      </w:r>
      <w:r w:rsidRPr="00B17B57">
        <w:rPr>
          <w:rFonts w:ascii="Times New Roman" w:hAnsi="Times New Roman" w:cs="Times New Roman"/>
          <w:sz w:val="24"/>
          <w:szCs w:val="24"/>
        </w:rPr>
        <w:t>at page 365.</w:t>
      </w:r>
      <w:r w:rsidR="00B17B57">
        <w:rPr>
          <w:rFonts w:ascii="Times New Roman" w:hAnsi="Times New Roman" w:cs="Times New Roman"/>
          <w:sz w:val="24"/>
          <w:szCs w:val="24"/>
        </w:rPr>
        <w:t xml:space="preserve"> </w:t>
      </w:r>
      <w:r w:rsidR="00B17B57" w:rsidRPr="009152AA">
        <w:rPr>
          <w:rFonts w:ascii="Times New Roman" w:hAnsi="Times New Roman" w:cs="Times New Roman"/>
          <w:b/>
          <w:sz w:val="24"/>
          <w:szCs w:val="24"/>
        </w:rPr>
        <w:t>Article 24 (4)</w:t>
      </w:r>
      <w:r w:rsidR="00B17B57">
        <w:rPr>
          <w:rFonts w:ascii="Times New Roman" w:hAnsi="Times New Roman" w:cs="Times New Roman"/>
          <w:sz w:val="24"/>
          <w:szCs w:val="24"/>
        </w:rPr>
        <w:t xml:space="preserve"> r</w:t>
      </w:r>
      <w:r w:rsidRPr="00C60E59">
        <w:rPr>
          <w:rFonts w:ascii="Times New Roman" w:hAnsi="Times New Roman" w:cs="Times New Roman"/>
          <w:sz w:val="24"/>
          <w:szCs w:val="24"/>
        </w:rPr>
        <w:t xml:space="preserve">eferred </w:t>
      </w:r>
      <w:r w:rsidRPr="008B378A">
        <w:rPr>
          <w:rFonts w:ascii="Times New Roman" w:hAnsi="Times New Roman" w:cs="Times New Roman"/>
          <w:i/>
          <w:sz w:val="24"/>
          <w:szCs w:val="24"/>
        </w:rPr>
        <w:t>to supra</w:t>
      </w:r>
      <w:r w:rsidRPr="008B378A">
        <w:rPr>
          <w:rFonts w:ascii="Times New Roman" w:hAnsi="Times New Roman" w:cs="Times New Roman"/>
          <w:sz w:val="24"/>
          <w:szCs w:val="24"/>
        </w:rPr>
        <w:t xml:space="preserve"> provides that a party may be represented by a person of his choice. The Arbitrator in my view correctly dismissed the point </w:t>
      </w:r>
      <w:r w:rsidRPr="00C60E59">
        <w:rPr>
          <w:rFonts w:ascii="Times New Roman" w:hAnsi="Times New Roman" w:cs="Times New Roman"/>
          <w:i/>
          <w:sz w:val="24"/>
          <w:szCs w:val="24"/>
        </w:rPr>
        <w:t>in</w:t>
      </w:r>
      <w:r w:rsidRPr="008B378A">
        <w:rPr>
          <w:rFonts w:ascii="Times New Roman" w:hAnsi="Times New Roman" w:cs="Times New Roman"/>
          <w:sz w:val="24"/>
          <w:szCs w:val="24"/>
        </w:rPr>
        <w:t xml:space="preserve"> </w:t>
      </w:r>
      <w:proofErr w:type="spellStart"/>
      <w:r w:rsidRPr="008B378A">
        <w:rPr>
          <w:rFonts w:ascii="Times New Roman" w:hAnsi="Times New Roman" w:cs="Times New Roman"/>
          <w:i/>
          <w:sz w:val="24"/>
          <w:szCs w:val="24"/>
        </w:rPr>
        <w:t>limine</w:t>
      </w:r>
      <w:proofErr w:type="spellEnd"/>
      <w:r w:rsidRPr="008B378A">
        <w:rPr>
          <w:rFonts w:ascii="Times New Roman" w:hAnsi="Times New Roman" w:cs="Times New Roman"/>
          <w:sz w:val="24"/>
          <w:szCs w:val="24"/>
        </w:rPr>
        <w:t>. The appeal thus falls to be dismissed.</w:t>
      </w:r>
    </w:p>
    <w:p w:rsidR="00FA6761" w:rsidRDefault="00FA6761" w:rsidP="00694559">
      <w:pPr>
        <w:spacing w:after="0" w:line="240" w:lineRule="auto"/>
        <w:jc w:val="both"/>
        <w:rPr>
          <w:rFonts w:ascii="Times New Roman" w:hAnsi="Times New Roman" w:cs="Times New Roman"/>
          <w:b/>
          <w:sz w:val="24"/>
          <w:szCs w:val="24"/>
        </w:rPr>
      </w:pPr>
    </w:p>
    <w:p w:rsidR="0002098B" w:rsidRPr="00C60E59" w:rsidRDefault="0002098B" w:rsidP="00694559">
      <w:pPr>
        <w:spacing w:after="0" w:line="240" w:lineRule="auto"/>
        <w:jc w:val="both"/>
        <w:rPr>
          <w:rFonts w:ascii="Times New Roman" w:hAnsi="Times New Roman" w:cs="Times New Roman"/>
          <w:b/>
          <w:sz w:val="24"/>
          <w:szCs w:val="24"/>
        </w:rPr>
      </w:pPr>
      <w:r w:rsidRPr="00C60E59">
        <w:rPr>
          <w:rFonts w:ascii="Times New Roman" w:hAnsi="Times New Roman" w:cs="Times New Roman"/>
          <w:b/>
          <w:sz w:val="24"/>
          <w:szCs w:val="24"/>
        </w:rPr>
        <w:t>Order</w:t>
      </w:r>
    </w:p>
    <w:p w:rsidR="0002098B" w:rsidRDefault="0002098B" w:rsidP="00694559">
      <w:pPr>
        <w:spacing w:after="0" w:line="240" w:lineRule="auto"/>
        <w:jc w:val="both"/>
        <w:rPr>
          <w:rFonts w:ascii="Times New Roman" w:hAnsi="Times New Roman" w:cs="Times New Roman"/>
          <w:sz w:val="24"/>
          <w:szCs w:val="24"/>
        </w:rPr>
      </w:pPr>
    </w:p>
    <w:p w:rsidR="0002098B" w:rsidRDefault="0002098B" w:rsidP="00694559">
      <w:pPr>
        <w:spacing w:after="0" w:line="360" w:lineRule="auto"/>
        <w:jc w:val="both"/>
        <w:rPr>
          <w:rFonts w:ascii="Times New Roman" w:hAnsi="Times New Roman" w:cs="Times New Roman"/>
          <w:sz w:val="24"/>
          <w:szCs w:val="24"/>
        </w:rPr>
      </w:pPr>
      <w:r w:rsidRPr="008B378A">
        <w:rPr>
          <w:rFonts w:ascii="Times New Roman" w:hAnsi="Times New Roman" w:cs="Times New Roman"/>
          <w:sz w:val="24"/>
          <w:szCs w:val="24"/>
        </w:rPr>
        <w:t>In the result I make the following order:</w:t>
      </w:r>
    </w:p>
    <w:p w:rsidR="00694559" w:rsidRPr="008B378A" w:rsidRDefault="00694559" w:rsidP="00E41DAA">
      <w:pPr>
        <w:spacing w:after="0" w:line="240" w:lineRule="auto"/>
        <w:jc w:val="both"/>
        <w:rPr>
          <w:rFonts w:ascii="Times New Roman" w:hAnsi="Times New Roman" w:cs="Times New Roman"/>
          <w:sz w:val="24"/>
          <w:szCs w:val="24"/>
        </w:rPr>
      </w:pPr>
    </w:p>
    <w:p w:rsidR="0002098B" w:rsidRDefault="0002098B" w:rsidP="00AF3128">
      <w:pPr>
        <w:pStyle w:val="ListParagraph"/>
        <w:numPr>
          <w:ilvl w:val="0"/>
          <w:numId w:val="1"/>
        </w:numPr>
        <w:spacing w:after="0" w:line="240" w:lineRule="auto"/>
        <w:jc w:val="both"/>
        <w:rPr>
          <w:rFonts w:ascii="Times New Roman" w:hAnsi="Times New Roman" w:cs="Times New Roman"/>
          <w:sz w:val="24"/>
          <w:szCs w:val="24"/>
        </w:rPr>
      </w:pPr>
      <w:r w:rsidRPr="008B378A">
        <w:rPr>
          <w:rFonts w:ascii="Times New Roman" w:hAnsi="Times New Roman" w:cs="Times New Roman"/>
          <w:sz w:val="24"/>
          <w:szCs w:val="24"/>
        </w:rPr>
        <w:t>The appeal is hereby dismissed with no order as to costs</w:t>
      </w:r>
    </w:p>
    <w:p w:rsidR="00FA6761" w:rsidRPr="00FA6761" w:rsidRDefault="00FA6761" w:rsidP="00FA6761">
      <w:pPr>
        <w:spacing w:after="0" w:line="240" w:lineRule="auto"/>
        <w:ind w:left="360"/>
        <w:jc w:val="both"/>
        <w:rPr>
          <w:rFonts w:ascii="Times New Roman" w:hAnsi="Times New Roman" w:cs="Times New Roman"/>
          <w:sz w:val="24"/>
          <w:szCs w:val="24"/>
        </w:rPr>
      </w:pPr>
    </w:p>
    <w:p w:rsidR="00AF3128" w:rsidRDefault="00AF3128" w:rsidP="00AF3128">
      <w:pPr>
        <w:spacing w:after="0" w:line="240" w:lineRule="auto"/>
        <w:jc w:val="both"/>
        <w:rPr>
          <w:rFonts w:ascii="Times New Roman" w:hAnsi="Times New Roman" w:cs="Times New Roman"/>
          <w:sz w:val="24"/>
          <w:szCs w:val="24"/>
        </w:rPr>
      </w:pPr>
    </w:p>
    <w:p w:rsidR="00752422" w:rsidRDefault="0002098B" w:rsidP="00AF3128">
      <w:pPr>
        <w:spacing w:after="0" w:line="240" w:lineRule="auto"/>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appellant’s legal practitioners</w:t>
      </w:r>
    </w:p>
    <w:sectPr w:rsidR="00752422" w:rsidSect="00694559">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999" w:rsidRDefault="006E0999" w:rsidP="00694559">
      <w:pPr>
        <w:spacing w:after="0" w:line="240" w:lineRule="auto"/>
      </w:pPr>
      <w:r>
        <w:separator/>
      </w:r>
    </w:p>
  </w:endnote>
  <w:endnote w:type="continuationSeparator" w:id="0">
    <w:p w:rsidR="006E0999" w:rsidRDefault="006E0999" w:rsidP="0069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999" w:rsidRDefault="006E0999" w:rsidP="00694559">
      <w:pPr>
        <w:spacing w:after="0" w:line="240" w:lineRule="auto"/>
      </w:pPr>
      <w:r>
        <w:separator/>
      </w:r>
    </w:p>
  </w:footnote>
  <w:footnote w:type="continuationSeparator" w:id="0">
    <w:p w:rsidR="006E0999" w:rsidRDefault="006E0999" w:rsidP="006945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19951"/>
      <w:docPartObj>
        <w:docPartGallery w:val="Page Numbers (Top of Page)"/>
        <w:docPartUnique/>
      </w:docPartObj>
    </w:sdtPr>
    <w:sdtEndPr>
      <w:rPr>
        <w:noProof/>
      </w:rPr>
    </w:sdtEndPr>
    <w:sdtContent>
      <w:p w:rsidR="00694559" w:rsidRDefault="00694559">
        <w:pPr>
          <w:pStyle w:val="Header"/>
          <w:jc w:val="right"/>
          <w:rPr>
            <w:noProof/>
          </w:rPr>
        </w:pPr>
        <w:r>
          <w:fldChar w:fldCharType="begin"/>
        </w:r>
        <w:r>
          <w:instrText xml:space="preserve"> PAGE   \* MERGEFORMAT </w:instrText>
        </w:r>
        <w:r>
          <w:fldChar w:fldCharType="separate"/>
        </w:r>
        <w:r w:rsidR="006F24E4">
          <w:rPr>
            <w:noProof/>
          </w:rPr>
          <w:t>2</w:t>
        </w:r>
        <w:r>
          <w:rPr>
            <w:noProof/>
          </w:rPr>
          <w:fldChar w:fldCharType="end"/>
        </w:r>
      </w:p>
      <w:p w:rsidR="00694559" w:rsidRDefault="00694559">
        <w:pPr>
          <w:pStyle w:val="Header"/>
          <w:jc w:val="right"/>
        </w:pPr>
        <w:r>
          <w:t>JUDGMENT NO LC/H/</w:t>
        </w:r>
        <w:r w:rsidR="00FA6761">
          <w:t>779</w:t>
        </w:r>
        <w:r>
          <w:t>/2016</w:t>
        </w:r>
      </w:p>
      <w:p w:rsidR="00694559" w:rsidRDefault="00694559">
        <w:pPr>
          <w:pStyle w:val="Header"/>
          <w:jc w:val="right"/>
        </w:pPr>
        <w:r>
          <w:t>CASE NO LC/H/319/2016</w:t>
        </w:r>
      </w:p>
    </w:sdtContent>
  </w:sdt>
  <w:p w:rsidR="00694559" w:rsidRDefault="006945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60D5"/>
    <w:multiLevelType w:val="hybridMultilevel"/>
    <w:tmpl w:val="3AB0CEA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98B"/>
    <w:rsid w:val="0002098B"/>
    <w:rsid w:val="00031F8B"/>
    <w:rsid w:val="002D7611"/>
    <w:rsid w:val="003D707C"/>
    <w:rsid w:val="00490713"/>
    <w:rsid w:val="00694559"/>
    <w:rsid w:val="006E0999"/>
    <w:rsid w:val="006F24E4"/>
    <w:rsid w:val="00752422"/>
    <w:rsid w:val="00776E03"/>
    <w:rsid w:val="009152AA"/>
    <w:rsid w:val="009B3CE3"/>
    <w:rsid w:val="00AF3128"/>
    <w:rsid w:val="00B17B57"/>
    <w:rsid w:val="00B752EE"/>
    <w:rsid w:val="00E41DAA"/>
    <w:rsid w:val="00FA676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98B"/>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02098B"/>
    <w:rPr>
      <w:i/>
      <w:iCs/>
      <w:color w:val="000000" w:themeColor="text1"/>
    </w:rPr>
  </w:style>
  <w:style w:type="character" w:customStyle="1" w:styleId="QuoteChar">
    <w:name w:val="Quote Char"/>
    <w:basedOn w:val="DefaultParagraphFont"/>
    <w:link w:val="Quote"/>
    <w:uiPriority w:val="29"/>
    <w:rsid w:val="0002098B"/>
    <w:rPr>
      <w:rFonts w:eastAsiaTheme="minorEastAsia"/>
      <w:i/>
      <w:iCs/>
      <w:color w:val="000000" w:themeColor="text1"/>
      <w:lang w:eastAsia="en-ZW"/>
    </w:rPr>
  </w:style>
  <w:style w:type="paragraph" w:styleId="ListParagraph">
    <w:name w:val="List Paragraph"/>
    <w:basedOn w:val="Normal"/>
    <w:uiPriority w:val="34"/>
    <w:qFormat/>
    <w:rsid w:val="0002098B"/>
    <w:pPr>
      <w:ind w:left="720"/>
      <w:contextualSpacing/>
    </w:pPr>
  </w:style>
  <w:style w:type="paragraph" w:styleId="Header">
    <w:name w:val="header"/>
    <w:basedOn w:val="Normal"/>
    <w:link w:val="HeaderChar"/>
    <w:uiPriority w:val="99"/>
    <w:unhideWhenUsed/>
    <w:rsid w:val="00694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559"/>
    <w:rPr>
      <w:rFonts w:eastAsiaTheme="minorEastAsia"/>
      <w:lang w:eastAsia="en-ZW"/>
    </w:rPr>
  </w:style>
  <w:style w:type="paragraph" w:styleId="Footer">
    <w:name w:val="footer"/>
    <w:basedOn w:val="Normal"/>
    <w:link w:val="FooterChar"/>
    <w:uiPriority w:val="99"/>
    <w:unhideWhenUsed/>
    <w:rsid w:val="00694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559"/>
    <w:rPr>
      <w:rFonts w:eastAsiaTheme="minorEastAsia"/>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98B"/>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02098B"/>
    <w:rPr>
      <w:i/>
      <w:iCs/>
      <w:color w:val="000000" w:themeColor="text1"/>
    </w:rPr>
  </w:style>
  <w:style w:type="character" w:customStyle="1" w:styleId="QuoteChar">
    <w:name w:val="Quote Char"/>
    <w:basedOn w:val="DefaultParagraphFont"/>
    <w:link w:val="Quote"/>
    <w:uiPriority w:val="29"/>
    <w:rsid w:val="0002098B"/>
    <w:rPr>
      <w:rFonts w:eastAsiaTheme="minorEastAsia"/>
      <w:i/>
      <w:iCs/>
      <w:color w:val="000000" w:themeColor="text1"/>
      <w:lang w:eastAsia="en-ZW"/>
    </w:rPr>
  </w:style>
  <w:style w:type="paragraph" w:styleId="ListParagraph">
    <w:name w:val="List Paragraph"/>
    <w:basedOn w:val="Normal"/>
    <w:uiPriority w:val="34"/>
    <w:qFormat/>
    <w:rsid w:val="0002098B"/>
    <w:pPr>
      <w:ind w:left="720"/>
      <w:contextualSpacing/>
    </w:pPr>
  </w:style>
  <w:style w:type="paragraph" w:styleId="Header">
    <w:name w:val="header"/>
    <w:basedOn w:val="Normal"/>
    <w:link w:val="HeaderChar"/>
    <w:uiPriority w:val="99"/>
    <w:unhideWhenUsed/>
    <w:rsid w:val="00694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559"/>
    <w:rPr>
      <w:rFonts w:eastAsiaTheme="minorEastAsia"/>
      <w:lang w:eastAsia="en-ZW"/>
    </w:rPr>
  </w:style>
  <w:style w:type="paragraph" w:styleId="Footer">
    <w:name w:val="footer"/>
    <w:basedOn w:val="Normal"/>
    <w:link w:val="FooterChar"/>
    <w:uiPriority w:val="99"/>
    <w:unhideWhenUsed/>
    <w:rsid w:val="00694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559"/>
    <w:rPr>
      <w:rFonts w:eastAsiaTheme="minorEastAsia"/>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cp:lastPrinted>2016-12-01T14:43:00Z</cp:lastPrinted>
  <dcterms:created xsi:type="dcterms:W3CDTF">2016-12-01T07:32:00Z</dcterms:created>
  <dcterms:modified xsi:type="dcterms:W3CDTF">2016-12-01T14:44:00Z</dcterms:modified>
</cp:coreProperties>
</file>