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5C309" w14:textId="77777777" w:rsidR="00E930C2" w:rsidRDefault="00E930C2" w:rsidP="00E930C2">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3737EEB0" w14:textId="7EFA0995"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YEUKAI MAUTO nee KARENDA</w:t>
      </w:r>
    </w:p>
    <w:p w14:paraId="77CC952D" w14:textId="77777777"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024A403" w14:textId="71F0B82E"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 KUDZAI MAUTO</w:t>
      </w:r>
    </w:p>
    <w:p w14:paraId="596DE219" w14:textId="797A6B2A"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45BFFD" w14:textId="3DF24E96"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HIGH COURT N.O</w:t>
      </w:r>
    </w:p>
    <w:p w14:paraId="6B315399" w14:textId="65A1DFB6"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5C93A42" w14:textId="56902FB5"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PHILEMON MUTUKWA N.O</w:t>
      </w:r>
    </w:p>
    <w:p w14:paraId="66698824" w14:textId="77777777" w:rsidR="00E930C2" w:rsidRDefault="00E930C2" w:rsidP="00E930C2">
      <w:pPr>
        <w:spacing w:after="0" w:line="240" w:lineRule="auto"/>
        <w:jc w:val="both"/>
        <w:rPr>
          <w:rFonts w:ascii="Times New Roman" w:hAnsi="Times New Roman" w:cs="Times New Roman"/>
          <w:sz w:val="24"/>
          <w:szCs w:val="24"/>
        </w:rPr>
      </w:pPr>
    </w:p>
    <w:p w14:paraId="6F9449E5" w14:textId="77777777" w:rsidR="00E930C2" w:rsidRDefault="00E930C2" w:rsidP="00E930C2">
      <w:pPr>
        <w:spacing w:line="360" w:lineRule="auto"/>
        <w:jc w:val="both"/>
        <w:rPr>
          <w:rFonts w:ascii="Times New Roman" w:hAnsi="Times New Roman" w:cs="Times New Roman"/>
          <w:sz w:val="24"/>
          <w:szCs w:val="24"/>
        </w:rPr>
      </w:pPr>
    </w:p>
    <w:p w14:paraId="38B4CA73" w14:textId="77777777"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AC782EF" w14:textId="77777777" w:rsidR="00E930C2" w:rsidRPr="00616520" w:rsidRDefault="00E930C2" w:rsidP="00E930C2">
      <w:pPr>
        <w:spacing w:after="0" w:line="240" w:lineRule="auto"/>
        <w:jc w:val="both"/>
        <w:rPr>
          <w:rFonts w:ascii="Times New Roman" w:hAnsi="Times New Roman" w:cs="Times New Roman"/>
          <w:sz w:val="24"/>
          <w:szCs w:val="24"/>
        </w:rPr>
      </w:pPr>
      <w:r w:rsidRPr="00616520">
        <w:rPr>
          <w:rFonts w:ascii="Times New Roman" w:hAnsi="Times New Roman" w:cs="Times New Roman"/>
          <w:sz w:val="24"/>
          <w:szCs w:val="24"/>
        </w:rPr>
        <w:t>MAXWELL J</w:t>
      </w:r>
    </w:p>
    <w:p w14:paraId="22F6C68B" w14:textId="1799D98B"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March 2024</w:t>
      </w:r>
      <w:r w:rsidR="00B81FEC">
        <w:rPr>
          <w:rFonts w:ascii="Times New Roman" w:hAnsi="Times New Roman" w:cs="Times New Roman"/>
          <w:sz w:val="24"/>
          <w:szCs w:val="24"/>
        </w:rPr>
        <w:t>, 9 May 2024</w:t>
      </w:r>
    </w:p>
    <w:p w14:paraId="702B936B" w14:textId="77777777" w:rsidR="00E930C2" w:rsidRDefault="00E930C2" w:rsidP="00E930C2">
      <w:pPr>
        <w:spacing w:after="0" w:line="240" w:lineRule="auto"/>
        <w:jc w:val="both"/>
        <w:rPr>
          <w:rFonts w:ascii="Times New Roman" w:hAnsi="Times New Roman" w:cs="Times New Roman"/>
          <w:sz w:val="24"/>
          <w:szCs w:val="24"/>
        </w:rPr>
      </w:pPr>
    </w:p>
    <w:p w14:paraId="52C3504E" w14:textId="77777777" w:rsidR="00E930C2" w:rsidRDefault="00E930C2" w:rsidP="00E930C2">
      <w:pPr>
        <w:spacing w:after="0" w:line="240" w:lineRule="auto"/>
        <w:jc w:val="both"/>
        <w:rPr>
          <w:rFonts w:ascii="Times New Roman" w:hAnsi="Times New Roman" w:cs="Times New Roman"/>
          <w:sz w:val="24"/>
          <w:szCs w:val="24"/>
        </w:rPr>
      </w:pPr>
    </w:p>
    <w:p w14:paraId="29EC917C" w14:textId="6372A28F" w:rsidR="00E930C2" w:rsidRDefault="00E930C2" w:rsidP="00E930C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Matter</w:t>
      </w:r>
    </w:p>
    <w:p w14:paraId="73961105" w14:textId="77777777" w:rsidR="00E930C2" w:rsidRDefault="00E930C2" w:rsidP="00E930C2">
      <w:pPr>
        <w:spacing w:after="0" w:line="240" w:lineRule="auto"/>
        <w:jc w:val="both"/>
        <w:rPr>
          <w:rFonts w:ascii="Times New Roman" w:hAnsi="Times New Roman" w:cs="Times New Roman"/>
          <w:b/>
          <w:bCs/>
          <w:sz w:val="24"/>
          <w:szCs w:val="24"/>
        </w:rPr>
      </w:pPr>
    </w:p>
    <w:p w14:paraId="5F17D7E3" w14:textId="77777777" w:rsidR="00E930C2" w:rsidRDefault="00E930C2" w:rsidP="00E930C2">
      <w:pPr>
        <w:spacing w:after="0" w:line="240" w:lineRule="auto"/>
        <w:jc w:val="both"/>
        <w:rPr>
          <w:rFonts w:ascii="Times New Roman" w:hAnsi="Times New Roman" w:cs="Times New Roman"/>
          <w:b/>
          <w:bCs/>
          <w:sz w:val="24"/>
          <w:szCs w:val="24"/>
        </w:rPr>
      </w:pPr>
    </w:p>
    <w:p w14:paraId="30C20F09" w14:textId="0319C7E6"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 Vhudzijena,</w:t>
      </w:r>
      <w:r>
        <w:rPr>
          <w:rFonts w:ascii="Times New Roman" w:hAnsi="Times New Roman" w:cs="Times New Roman"/>
          <w:sz w:val="24"/>
          <w:szCs w:val="24"/>
        </w:rPr>
        <w:t xml:space="preserve"> for the applicant</w:t>
      </w:r>
    </w:p>
    <w:p w14:paraId="1FC79181" w14:textId="6CC90728" w:rsidR="00E930C2" w:rsidRDefault="00E930C2" w:rsidP="00E930C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 Ndebele, </w:t>
      </w:r>
      <w:r w:rsidRPr="00EF4102">
        <w:rPr>
          <w:rFonts w:ascii="Times New Roman" w:hAnsi="Times New Roman" w:cs="Times New Roman"/>
          <w:sz w:val="24"/>
          <w:szCs w:val="24"/>
        </w:rPr>
        <w:t>for</w:t>
      </w:r>
      <w:r>
        <w:rPr>
          <w:rFonts w:ascii="Times New Roman" w:hAnsi="Times New Roman" w:cs="Times New Roman"/>
          <w:sz w:val="24"/>
          <w:szCs w:val="24"/>
        </w:rPr>
        <w:t xml:space="preserve"> the 1</w:t>
      </w:r>
      <w:r w:rsidRPr="00E930C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4625D569" w14:textId="77777777" w:rsidR="00E930C2" w:rsidRDefault="00E930C2" w:rsidP="00E930C2">
      <w:pPr>
        <w:spacing w:line="360" w:lineRule="auto"/>
        <w:jc w:val="both"/>
        <w:rPr>
          <w:rFonts w:ascii="Times New Roman" w:hAnsi="Times New Roman" w:cs="Times New Roman"/>
          <w:sz w:val="24"/>
          <w:szCs w:val="24"/>
        </w:rPr>
      </w:pPr>
    </w:p>
    <w:p w14:paraId="3478E4ED" w14:textId="5BEEC9D1" w:rsidR="00E930C2" w:rsidRDefault="00E930C2" w:rsidP="00EA7EDC">
      <w:pPr>
        <w:spacing w:after="0"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This is an application for custody and sole guardianship of a minor child.</w:t>
      </w:r>
    </w:p>
    <w:p w14:paraId="7BB75B7F" w14:textId="7EB670AF" w:rsidR="00E930C2" w:rsidRDefault="00E930C2" w:rsidP="00EA7E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the biological mother of three minor children subject of this matter.  First respondent is the biological father.  The minor children were born on 1 October 2009, 30 June 2012 and 1 May 2017, out of a marriage contracted on 3 August 2015.  Applicant stated in the founding affidavit that the</w:t>
      </w:r>
      <w:r w:rsidR="009074D9">
        <w:rPr>
          <w:rFonts w:ascii="Times New Roman" w:hAnsi="Times New Roman" w:cs="Times New Roman"/>
          <w:sz w:val="24"/>
          <w:szCs w:val="24"/>
        </w:rPr>
        <w:t xml:space="preserve"> first respondent and herself started staying together as husband and wife in terms of an unregistered customary law union in 2008.  Divorce proceedings are pending and the issue of the custody of the minor children is one of the issues to be determined by the divorce court.  She further stated that the application was necessitated by the physical, emotional and psychological abuse on herself </w:t>
      </w:r>
      <w:r w:rsidR="002B0E55">
        <w:rPr>
          <w:rFonts w:ascii="Times New Roman" w:hAnsi="Times New Roman" w:cs="Times New Roman"/>
          <w:sz w:val="24"/>
          <w:szCs w:val="24"/>
        </w:rPr>
        <w:t xml:space="preserve">and the minor children perpetrated by the first respondent.  She </w:t>
      </w:r>
      <w:r w:rsidR="00074C01">
        <w:rPr>
          <w:rFonts w:ascii="Times New Roman" w:hAnsi="Times New Roman" w:cs="Times New Roman"/>
          <w:sz w:val="24"/>
          <w:szCs w:val="24"/>
        </w:rPr>
        <w:t>also</w:t>
      </w:r>
      <w:r w:rsidR="002B0E55">
        <w:rPr>
          <w:rFonts w:ascii="Times New Roman" w:hAnsi="Times New Roman" w:cs="Times New Roman"/>
          <w:sz w:val="24"/>
          <w:szCs w:val="24"/>
        </w:rPr>
        <w:t xml:space="preserve"> indicated that she moved out of the matrimonial home with the children sometime in 2018 for her safety and also to pr</w:t>
      </w:r>
      <w:r w:rsidR="00DD6895">
        <w:rPr>
          <w:rFonts w:ascii="Times New Roman" w:hAnsi="Times New Roman" w:cs="Times New Roman"/>
          <w:sz w:val="24"/>
          <w:szCs w:val="24"/>
        </w:rPr>
        <w:t>o</w:t>
      </w:r>
      <w:r w:rsidR="002B0E55">
        <w:rPr>
          <w:rFonts w:ascii="Times New Roman" w:hAnsi="Times New Roman" w:cs="Times New Roman"/>
          <w:sz w:val="24"/>
          <w:szCs w:val="24"/>
        </w:rPr>
        <w:t xml:space="preserve">tect </w:t>
      </w:r>
      <w:r w:rsidR="00DD6895">
        <w:rPr>
          <w:rFonts w:ascii="Times New Roman" w:hAnsi="Times New Roman" w:cs="Times New Roman"/>
          <w:sz w:val="24"/>
          <w:szCs w:val="24"/>
        </w:rPr>
        <w:t>the minor children.</w:t>
      </w:r>
    </w:p>
    <w:p w14:paraId="4C3D360B" w14:textId="21EBD8C6" w:rsidR="00DD6895" w:rsidRDefault="00DD6895" w:rsidP="004B7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stated that she rented a room in Dzivarasekwa where she stayed with the minor children and a maid.  They had no bedding and were sharing the same blanket.  They survived on the </w:t>
      </w:r>
      <w:r w:rsidR="00074C01">
        <w:rPr>
          <w:rFonts w:ascii="Times New Roman" w:hAnsi="Times New Roman" w:cs="Times New Roman"/>
          <w:sz w:val="24"/>
          <w:szCs w:val="24"/>
        </w:rPr>
        <w:t xml:space="preserve">little </w:t>
      </w:r>
      <w:r>
        <w:rPr>
          <w:rFonts w:ascii="Times New Roman" w:hAnsi="Times New Roman" w:cs="Times New Roman"/>
          <w:sz w:val="24"/>
          <w:szCs w:val="24"/>
        </w:rPr>
        <w:t xml:space="preserve">they had and help from her family.  First respondent caused the motor vehicle she was </w:t>
      </w:r>
      <w:r>
        <w:rPr>
          <w:rFonts w:ascii="Times New Roman" w:hAnsi="Times New Roman" w:cs="Times New Roman"/>
          <w:sz w:val="24"/>
          <w:szCs w:val="24"/>
        </w:rPr>
        <w:lastRenderedPageBreak/>
        <w:t xml:space="preserve">using for school run to be towed away from the guarded car park where she kept it </w:t>
      </w:r>
      <w:r w:rsidR="004B7C04">
        <w:rPr>
          <w:rFonts w:ascii="Times New Roman" w:hAnsi="Times New Roman" w:cs="Times New Roman"/>
          <w:sz w:val="24"/>
          <w:szCs w:val="24"/>
        </w:rPr>
        <w:t>overnight.  He put conditions on any provisions or payment of school fees.</w:t>
      </w:r>
    </w:p>
    <w:p w14:paraId="24167C4C" w14:textId="0B324762" w:rsidR="004B7C04" w:rsidRDefault="004B7C04" w:rsidP="00715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February 2023 she successfully applied for</w:t>
      </w:r>
      <w:r w:rsidR="00074C01">
        <w:rPr>
          <w:rFonts w:ascii="Times New Roman" w:hAnsi="Times New Roman" w:cs="Times New Roman"/>
          <w:sz w:val="24"/>
          <w:szCs w:val="24"/>
        </w:rPr>
        <w:t xml:space="preserve"> </w:t>
      </w:r>
      <w:r>
        <w:rPr>
          <w:rFonts w:ascii="Times New Roman" w:hAnsi="Times New Roman" w:cs="Times New Roman"/>
          <w:sz w:val="24"/>
          <w:szCs w:val="24"/>
        </w:rPr>
        <w:t xml:space="preserve">and was granted a Visa to the United Kingdom.  She surrendered custody of the three minor children to the first respondent when she migrated to the United Kingdom.  The two elder children are in </w:t>
      </w:r>
      <w:r w:rsidR="00FC64FF">
        <w:rPr>
          <w:rFonts w:ascii="Times New Roman" w:hAnsi="Times New Roman" w:cs="Times New Roman"/>
          <w:sz w:val="24"/>
          <w:szCs w:val="24"/>
        </w:rPr>
        <w:t>boarding school but the youngest resides with the first respondent on a daily basis.  Applicant stated that on 7 April 2023 she video called the youngest child.  The child was crying and asking her to come and take her as she no longer wanted to stay with the first respondent.  She noticed that the child was crying uncontrollably and had a red eye.  On further inquiry she was advised that the child had been beaten by the first respondent.  On confronting the first respondent he was not remorseful.</w:t>
      </w:r>
    </w:p>
    <w:p w14:paraId="54BF7A16" w14:textId="50904E0D" w:rsidR="00715BA7" w:rsidRDefault="00FC64FF" w:rsidP="00715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caused the abuse of the youngest minor child to be reported to the police. </w:t>
      </w:r>
      <w:r w:rsidR="00074C01">
        <w:rPr>
          <w:rFonts w:ascii="Times New Roman" w:hAnsi="Times New Roman" w:cs="Times New Roman"/>
          <w:sz w:val="24"/>
          <w:szCs w:val="24"/>
        </w:rPr>
        <w:t>Applicant also alleged that the f</w:t>
      </w:r>
      <w:r>
        <w:rPr>
          <w:rFonts w:ascii="Times New Roman" w:hAnsi="Times New Roman" w:cs="Times New Roman"/>
          <w:sz w:val="24"/>
          <w:szCs w:val="24"/>
        </w:rPr>
        <w:t>irst respondent was not happy with the fact t</w:t>
      </w:r>
      <w:r w:rsidR="00715BA7">
        <w:rPr>
          <w:rFonts w:ascii="Times New Roman" w:hAnsi="Times New Roman" w:cs="Times New Roman"/>
          <w:sz w:val="24"/>
          <w:szCs w:val="24"/>
        </w:rPr>
        <w:t>hat</w:t>
      </w:r>
      <w:r>
        <w:rPr>
          <w:rFonts w:ascii="Times New Roman" w:hAnsi="Times New Roman" w:cs="Times New Roman"/>
          <w:sz w:val="24"/>
          <w:szCs w:val="24"/>
        </w:rPr>
        <w:t xml:space="preserve"> a </w:t>
      </w:r>
      <w:r w:rsidR="00715BA7">
        <w:rPr>
          <w:rFonts w:ascii="Times New Roman" w:hAnsi="Times New Roman" w:cs="Times New Roman"/>
          <w:sz w:val="24"/>
          <w:szCs w:val="24"/>
        </w:rPr>
        <w:t>report to the police had been made.  He vowed to kill applicant whenever she set foot in this country and also that the children would not live to be adults.</w:t>
      </w:r>
    </w:p>
    <w:p w14:paraId="44E5218C" w14:textId="230B7F3A" w:rsidR="00715BA7" w:rsidRDefault="00715BA7" w:rsidP="00715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youngest child was moved to a safe location by the social services Department.  It also instructed the schools for the older children to release them to the safe house for vacation.  First respondent abuses the oldest minor child through </w:t>
      </w:r>
      <w:r w:rsidR="00074C01">
        <w:rPr>
          <w:rFonts w:ascii="Times New Roman" w:hAnsi="Times New Roman" w:cs="Times New Roman"/>
          <w:sz w:val="24"/>
          <w:szCs w:val="24"/>
        </w:rPr>
        <w:t>WhatsApp</w:t>
      </w:r>
      <w:r>
        <w:rPr>
          <w:rFonts w:ascii="Times New Roman" w:hAnsi="Times New Roman" w:cs="Times New Roman"/>
          <w:sz w:val="24"/>
          <w:szCs w:val="24"/>
        </w:rPr>
        <w:t xml:space="preserve"> audios and messages using obscene, sexual innuendos and vulgar language.  The report to the police resulted in first respondent being charged with three counts of ill-treatment and or neglect of the children in terms of the Children’s Act [</w:t>
      </w:r>
      <w:r w:rsidRPr="00715BA7">
        <w:rPr>
          <w:rFonts w:ascii="Times New Roman" w:hAnsi="Times New Roman" w:cs="Times New Roman"/>
          <w:i/>
          <w:iCs/>
          <w:sz w:val="24"/>
          <w:szCs w:val="24"/>
        </w:rPr>
        <w:t xml:space="preserve">Chapter </w:t>
      </w:r>
      <w:r w:rsidR="00074C01">
        <w:rPr>
          <w:rFonts w:ascii="Times New Roman" w:hAnsi="Times New Roman" w:cs="Times New Roman"/>
          <w:i/>
          <w:iCs/>
          <w:sz w:val="24"/>
          <w:szCs w:val="24"/>
        </w:rPr>
        <w:t>5:06</w:t>
      </w:r>
      <w:r>
        <w:rPr>
          <w:rFonts w:ascii="Times New Roman" w:hAnsi="Times New Roman" w:cs="Times New Roman"/>
          <w:sz w:val="24"/>
          <w:szCs w:val="24"/>
        </w:rPr>
        <w:t>].  He therefore cannot continue to have custody of the minor children as such custody is not in the best interest of the minor children.  Applicant prayed for the sole custody of the minor children.</w:t>
      </w:r>
    </w:p>
    <w:p w14:paraId="53D77F09" w14:textId="0A92994D" w:rsidR="00715BA7" w:rsidRDefault="00715BA7" w:rsidP="00715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w:t>
      </w:r>
      <w:r w:rsidR="00074C01">
        <w:rPr>
          <w:rFonts w:ascii="Times New Roman" w:hAnsi="Times New Roman" w:cs="Times New Roman"/>
          <w:sz w:val="24"/>
          <w:szCs w:val="24"/>
        </w:rPr>
        <w:t xml:space="preserve">onse </w:t>
      </w:r>
      <w:r>
        <w:rPr>
          <w:rFonts w:ascii="Times New Roman" w:hAnsi="Times New Roman" w:cs="Times New Roman"/>
          <w:sz w:val="24"/>
          <w:szCs w:val="24"/>
        </w:rPr>
        <w:t xml:space="preserve">to the application, first respondent raised points </w:t>
      </w:r>
      <w:r w:rsidRPr="00715BA7">
        <w:rPr>
          <w:rFonts w:ascii="Times New Roman" w:hAnsi="Times New Roman" w:cs="Times New Roman"/>
          <w:i/>
          <w:iCs/>
          <w:sz w:val="24"/>
          <w:szCs w:val="24"/>
        </w:rPr>
        <w:t>in limine</w:t>
      </w:r>
      <w:r>
        <w:rPr>
          <w:rFonts w:ascii="Times New Roman" w:hAnsi="Times New Roman" w:cs="Times New Roman"/>
          <w:sz w:val="24"/>
          <w:szCs w:val="24"/>
        </w:rPr>
        <w:t>.  The first was that applicant ought not to have proceeded by way of application</w:t>
      </w:r>
      <w:r w:rsidR="00B86FD9">
        <w:rPr>
          <w:rFonts w:ascii="Times New Roman" w:hAnsi="Times New Roman" w:cs="Times New Roman"/>
          <w:sz w:val="24"/>
          <w:szCs w:val="24"/>
        </w:rPr>
        <w:t xml:space="preserve"> when it was envisaged that there would be material disputes of facts that cannot be resolved on papers.  She ought to have proceeded by way of summons.  The </w:t>
      </w:r>
      <w:r w:rsidR="00DF3DD1">
        <w:rPr>
          <w:rFonts w:ascii="Times New Roman" w:hAnsi="Times New Roman" w:cs="Times New Roman"/>
          <w:sz w:val="24"/>
          <w:szCs w:val="24"/>
        </w:rPr>
        <w:t xml:space="preserve">second issue was that he was not served with the report from third respondent as provided for by the law.  The third issue was that the issue of custody of the children </w:t>
      </w:r>
      <w:r w:rsidR="00074C01">
        <w:rPr>
          <w:rFonts w:ascii="Times New Roman" w:hAnsi="Times New Roman" w:cs="Times New Roman"/>
          <w:sz w:val="24"/>
          <w:szCs w:val="24"/>
        </w:rPr>
        <w:t xml:space="preserve">is </w:t>
      </w:r>
      <w:r w:rsidR="00DF3DD1">
        <w:rPr>
          <w:rFonts w:ascii="Times New Roman" w:hAnsi="Times New Roman" w:cs="Times New Roman"/>
          <w:sz w:val="24"/>
          <w:szCs w:val="24"/>
        </w:rPr>
        <w:t xml:space="preserve">pending in the divorce proceedings.  </w:t>
      </w:r>
    </w:p>
    <w:p w14:paraId="4FCAA382" w14:textId="024B580F" w:rsidR="00DF3DD1" w:rsidRDefault="00DF3DD1" w:rsidP="00715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he denied being abusive to the applicant but conceded that they have had differences.  He opined that applicant has a tendency of approaching the courts and lying about </w:t>
      </w:r>
      <w:r>
        <w:rPr>
          <w:rFonts w:ascii="Times New Roman" w:hAnsi="Times New Roman" w:cs="Times New Roman"/>
          <w:sz w:val="24"/>
          <w:szCs w:val="24"/>
        </w:rPr>
        <w:lastRenderedPageBreak/>
        <w:t xml:space="preserve">him when it suits her.  At one time an application for maintenance was dismissed when </w:t>
      </w:r>
      <w:r w:rsidR="00074C01">
        <w:rPr>
          <w:rFonts w:ascii="Times New Roman" w:hAnsi="Times New Roman" w:cs="Times New Roman"/>
          <w:sz w:val="24"/>
          <w:szCs w:val="24"/>
        </w:rPr>
        <w:t>he</w:t>
      </w:r>
      <w:r>
        <w:rPr>
          <w:rFonts w:ascii="Times New Roman" w:hAnsi="Times New Roman" w:cs="Times New Roman"/>
          <w:sz w:val="24"/>
          <w:szCs w:val="24"/>
        </w:rPr>
        <w:t xml:space="preserve"> had proved that </w:t>
      </w:r>
      <w:r w:rsidR="00074C01">
        <w:rPr>
          <w:rFonts w:ascii="Times New Roman" w:hAnsi="Times New Roman" w:cs="Times New Roman"/>
          <w:sz w:val="24"/>
          <w:szCs w:val="24"/>
        </w:rPr>
        <w:t>he</w:t>
      </w:r>
      <w:r>
        <w:rPr>
          <w:rFonts w:ascii="Times New Roman" w:hAnsi="Times New Roman" w:cs="Times New Roman"/>
          <w:sz w:val="24"/>
          <w:szCs w:val="24"/>
        </w:rPr>
        <w:t xml:space="preserve"> was paying fees for the children in time contrary to her averments.  First respondent also denied abusing the children.  He confirmed refusing to have the children go to the United Kingdom as he had asked applicant to sort out decent accommodation first.  He pointed out that if he had been insulting their daughter before applicant travelled, why </w:t>
      </w:r>
      <w:r w:rsidR="00074C01">
        <w:rPr>
          <w:rFonts w:ascii="Times New Roman" w:hAnsi="Times New Roman" w:cs="Times New Roman"/>
          <w:sz w:val="24"/>
          <w:szCs w:val="24"/>
        </w:rPr>
        <w:t>would</w:t>
      </w:r>
      <w:r>
        <w:rPr>
          <w:rFonts w:ascii="Times New Roman" w:hAnsi="Times New Roman" w:cs="Times New Roman"/>
          <w:sz w:val="24"/>
          <w:szCs w:val="24"/>
        </w:rPr>
        <w:t xml:space="preserve"> applicant leave the children in his custody.  In his view</w:t>
      </w:r>
      <w:r w:rsidR="00356A11">
        <w:rPr>
          <w:rFonts w:ascii="Times New Roman" w:hAnsi="Times New Roman" w:cs="Times New Roman"/>
          <w:sz w:val="24"/>
          <w:szCs w:val="24"/>
        </w:rPr>
        <w:t xml:space="preserve"> the fact that she did is because there was no abuse in the first place.  He pointed out that he cannot be stripped of the custody of the children on allegations that are not substantiated.  He prayed for the dismissed of the application.</w:t>
      </w:r>
    </w:p>
    <w:p w14:paraId="13F309FC" w14:textId="57B215EF" w:rsidR="00356A11" w:rsidRPr="00356A11" w:rsidRDefault="00356A11" w:rsidP="00356A11">
      <w:pPr>
        <w:spacing w:after="0" w:line="360" w:lineRule="auto"/>
        <w:jc w:val="both"/>
        <w:rPr>
          <w:rFonts w:ascii="Times New Roman" w:hAnsi="Times New Roman" w:cs="Times New Roman"/>
          <w:sz w:val="24"/>
          <w:szCs w:val="24"/>
          <w:u w:val="single"/>
        </w:rPr>
      </w:pPr>
      <w:r w:rsidRPr="00356A11">
        <w:rPr>
          <w:rFonts w:ascii="Times New Roman" w:hAnsi="Times New Roman" w:cs="Times New Roman"/>
          <w:sz w:val="24"/>
          <w:szCs w:val="24"/>
          <w:u w:val="single"/>
        </w:rPr>
        <w:t>PRELIMINARY POINTS</w:t>
      </w:r>
    </w:p>
    <w:p w14:paraId="63859DBB" w14:textId="77777777" w:rsidR="00074C01" w:rsidRPr="00074C01" w:rsidRDefault="00074C01" w:rsidP="005E1A1B">
      <w:pPr>
        <w:pStyle w:val="ListParagraph"/>
        <w:numPr>
          <w:ilvl w:val="0"/>
          <w:numId w:val="1"/>
        </w:numPr>
        <w:spacing w:after="0" w:line="360" w:lineRule="auto"/>
        <w:ind w:left="0" w:firstLine="360"/>
        <w:jc w:val="both"/>
        <w:rPr>
          <w:rFonts w:ascii="Times New Roman" w:hAnsi="Times New Roman" w:cs="Times New Roman"/>
          <w:i/>
          <w:iCs/>
          <w:sz w:val="24"/>
          <w:szCs w:val="24"/>
        </w:rPr>
      </w:pPr>
      <w:r w:rsidRPr="00074C01">
        <w:rPr>
          <w:rFonts w:ascii="Times New Roman" w:hAnsi="Times New Roman" w:cs="Times New Roman"/>
          <w:i/>
          <w:iCs/>
          <w:sz w:val="24"/>
          <w:szCs w:val="24"/>
        </w:rPr>
        <w:t xml:space="preserve">That the matter is now moot. </w:t>
      </w:r>
    </w:p>
    <w:p w14:paraId="3404AEB3" w14:textId="11682733" w:rsidR="00356A11" w:rsidRPr="00074C01" w:rsidRDefault="003F425B" w:rsidP="00074C01">
      <w:pPr>
        <w:spacing w:after="0" w:line="360" w:lineRule="auto"/>
        <w:jc w:val="both"/>
        <w:rPr>
          <w:rFonts w:ascii="Times New Roman" w:hAnsi="Times New Roman" w:cs="Times New Roman"/>
          <w:sz w:val="24"/>
          <w:szCs w:val="24"/>
        </w:rPr>
      </w:pPr>
      <w:r w:rsidRPr="00074C01">
        <w:rPr>
          <w:rFonts w:ascii="Times New Roman" w:hAnsi="Times New Roman" w:cs="Times New Roman"/>
          <w:sz w:val="24"/>
          <w:szCs w:val="24"/>
        </w:rPr>
        <w:t xml:space="preserve">In oral submissions, Mr </w:t>
      </w:r>
      <w:r w:rsidRPr="00074C01">
        <w:rPr>
          <w:rFonts w:ascii="Times New Roman" w:hAnsi="Times New Roman" w:cs="Times New Roman"/>
          <w:i/>
          <w:iCs/>
          <w:sz w:val="24"/>
          <w:szCs w:val="24"/>
        </w:rPr>
        <w:t>Ndebele</w:t>
      </w:r>
      <w:r w:rsidRPr="00074C01">
        <w:rPr>
          <w:rFonts w:ascii="Times New Roman" w:hAnsi="Times New Roman" w:cs="Times New Roman"/>
          <w:sz w:val="24"/>
          <w:szCs w:val="24"/>
        </w:rPr>
        <w:t xml:space="preserve"> </w:t>
      </w:r>
      <w:r w:rsidR="003812B7" w:rsidRPr="00074C01">
        <w:rPr>
          <w:rFonts w:ascii="Times New Roman" w:hAnsi="Times New Roman" w:cs="Times New Roman"/>
          <w:sz w:val="24"/>
          <w:szCs w:val="24"/>
        </w:rPr>
        <w:t xml:space="preserve">raised the first point as </w:t>
      </w:r>
      <w:r w:rsidR="005E1A1B" w:rsidRPr="00074C01">
        <w:rPr>
          <w:rFonts w:ascii="Times New Roman" w:hAnsi="Times New Roman" w:cs="Times New Roman"/>
          <w:sz w:val="24"/>
          <w:szCs w:val="24"/>
        </w:rPr>
        <w:t xml:space="preserve">that the matter is now moot.  He submitted </w:t>
      </w:r>
      <w:r w:rsidR="00074C01">
        <w:rPr>
          <w:rFonts w:ascii="Times New Roman" w:hAnsi="Times New Roman" w:cs="Times New Roman"/>
          <w:sz w:val="24"/>
          <w:szCs w:val="24"/>
        </w:rPr>
        <w:t xml:space="preserve">that the Applicant relied </w:t>
      </w:r>
      <w:r w:rsidR="005E1A1B" w:rsidRPr="00074C01">
        <w:rPr>
          <w:rFonts w:ascii="Times New Roman" w:hAnsi="Times New Roman" w:cs="Times New Roman"/>
          <w:sz w:val="24"/>
          <w:szCs w:val="24"/>
        </w:rPr>
        <w:t xml:space="preserve">on criminal proceedings that were pending where first respondent was facing charges of ill -treatment of the minor children.  He submitted that the criminal proceedings went on appeal and the conviction was quashed by the appeal court.  Further that after the quashing of the proceedings, first respondent regained custody of the minor children and social welfare surrendered the children to him on 1 March 2024.  He stated that the matter is </w:t>
      </w:r>
      <w:r w:rsidR="005E1A1B" w:rsidRPr="00074C01">
        <w:rPr>
          <w:rFonts w:ascii="Times New Roman" w:hAnsi="Times New Roman" w:cs="Times New Roman"/>
          <w:i/>
          <w:iCs/>
          <w:sz w:val="24"/>
          <w:szCs w:val="24"/>
        </w:rPr>
        <w:t>res judicata</w:t>
      </w:r>
      <w:r w:rsidR="005E1A1B" w:rsidRPr="00074C01">
        <w:rPr>
          <w:rFonts w:ascii="Times New Roman" w:hAnsi="Times New Roman" w:cs="Times New Roman"/>
          <w:sz w:val="24"/>
          <w:szCs w:val="24"/>
        </w:rPr>
        <w:t>, it has already been decided in HCHCR 6043/23.</w:t>
      </w:r>
    </w:p>
    <w:p w14:paraId="6EF35CBD" w14:textId="78DA7E64" w:rsidR="001E08E7" w:rsidRDefault="001E08E7" w:rsidP="006D383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1E08E7">
        <w:rPr>
          <w:rFonts w:ascii="Times New Roman" w:hAnsi="Times New Roman" w:cs="Times New Roman"/>
          <w:i/>
          <w:iCs/>
          <w:sz w:val="24"/>
          <w:szCs w:val="24"/>
        </w:rPr>
        <w:t>Vhudzijena</w:t>
      </w:r>
      <w:r>
        <w:rPr>
          <w:rFonts w:ascii="Times New Roman" w:hAnsi="Times New Roman" w:cs="Times New Roman"/>
          <w:sz w:val="24"/>
          <w:szCs w:val="24"/>
        </w:rPr>
        <w:t xml:space="preserve"> stated</w:t>
      </w:r>
      <w:r w:rsidR="00CC3A73">
        <w:rPr>
          <w:rFonts w:ascii="Times New Roman" w:hAnsi="Times New Roman" w:cs="Times New Roman"/>
          <w:sz w:val="24"/>
          <w:szCs w:val="24"/>
        </w:rPr>
        <w:t xml:space="preserve"> </w:t>
      </w:r>
      <w:r w:rsidR="000429CC">
        <w:rPr>
          <w:rFonts w:ascii="Times New Roman" w:hAnsi="Times New Roman" w:cs="Times New Roman"/>
          <w:sz w:val="24"/>
          <w:szCs w:val="24"/>
        </w:rPr>
        <w:t xml:space="preserve">that no evidence on the new </w:t>
      </w:r>
      <w:r w:rsidR="006D3838">
        <w:rPr>
          <w:rFonts w:ascii="Times New Roman" w:hAnsi="Times New Roman" w:cs="Times New Roman"/>
          <w:sz w:val="24"/>
          <w:szCs w:val="24"/>
        </w:rPr>
        <w:t xml:space="preserve">developments in the case was submitted.  He further submitted that the requirements for </w:t>
      </w:r>
      <w:r w:rsidR="006D3838" w:rsidRPr="006D3838">
        <w:rPr>
          <w:rFonts w:ascii="Times New Roman" w:hAnsi="Times New Roman" w:cs="Times New Roman"/>
          <w:i/>
          <w:iCs/>
          <w:sz w:val="24"/>
          <w:szCs w:val="24"/>
        </w:rPr>
        <w:t>res judicata</w:t>
      </w:r>
      <w:r w:rsidR="006D3838">
        <w:rPr>
          <w:rFonts w:ascii="Times New Roman" w:hAnsi="Times New Roman" w:cs="Times New Roman"/>
          <w:sz w:val="24"/>
          <w:szCs w:val="24"/>
        </w:rPr>
        <w:t xml:space="preserve"> were not met.  He referred to the case of </w:t>
      </w:r>
      <w:r w:rsidR="006D3838" w:rsidRPr="006D3838">
        <w:rPr>
          <w:rFonts w:ascii="Times New Roman" w:hAnsi="Times New Roman" w:cs="Times New Roman"/>
          <w:i/>
          <w:iCs/>
          <w:sz w:val="24"/>
          <w:szCs w:val="24"/>
        </w:rPr>
        <w:t>Towers v Chitapa</w:t>
      </w:r>
      <w:r w:rsidR="006D3838">
        <w:rPr>
          <w:rFonts w:ascii="Times New Roman" w:hAnsi="Times New Roman" w:cs="Times New Roman"/>
          <w:sz w:val="24"/>
          <w:szCs w:val="24"/>
        </w:rPr>
        <w:t xml:space="preserve"> 1996(2) ZLR 261 in which the requirement for </w:t>
      </w:r>
      <w:r w:rsidR="006D3838" w:rsidRPr="006D3838">
        <w:rPr>
          <w:rFonts w:ascii="Times New Roman" w:hAnsi="Times New Roman" w:cs="Times New Roman"/>
          <w:i/>
          <w:iCs/>
          <w:sz w:val="24"/>
          <w:szCs w:val="24"/>
        </w:rPr>
        <w:t>res judicate</w:t>
      </w:r>
      <w:r w:rsidR="006D3838">
        <w:rPr>
          <w:rFonts w:ascii="Times New Roman" w:hAnsi="Times New Roman" w:cs="Times New Roman"/>
          <w:sz w:val="24"/>
          <w:szCs w:val="24"/>
        </w:rPr>
        <w:t xml:space="preserve"> are stated as </w:t>
      </w:r>
    </w:p>
    <w:p w14:paraId="218C9C60" w14:textId="2D40EFB0" w:rsidR="006D3838" w:rsidRDefault="006D3838" w:rsidP="006D383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proceedings relied upon must have</w:t>
      </w:r>
      <w:r w:rsidR="00074C01">
        <w:rPr>
          <w:rFonts w:ascii="Times New Roman" w:hAnsi="Times New Roman" w:cs="Times New Roman"/>
          <w:sz w:val="24"/>
          <w:szCs w:val="24"/>
        </w:rPr>
        <w:t xml:space="preserve"> been </w:t>
      </w:r>
      <w:r>
        <w:rPr>
          <w:rFonts w:ascii="Times New Roman" w:hAnsi="Times New Roman" w:cs="Times New Roman"/>
          <w:sz w:val="24"/>
          <w:szCs w:val="24"/>
        </w:rPr>
        <w:t xml:space="preserve"> between the same parties or their privies.</w:t>
      </w:r>
    </w:p>
    <w:p w14:paraId="1EB3D8B0" w14:textId="16DFDD9F" w:rsidR="006D3838" w:rsidRDefault="006D3838" w:rsidP="006D383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same issue </w:t>
      </w:r>
      <w:r w:rsidR="0021656F">
        <w:rPr>
          <w:rFonts w:ascii="Times New Roman" w:hAnsi="Times New Roman" w:cs="Times New Roman"/>
          <w:sz w:val="24"/>
          <w:szCs w:val="24"/>
        </w:rPr>
        <w:t>must arise in the subsequent proceedings that was decided upon in the previous proceedings.</w:t>
      </w:r>
    </w:p>
    <w:p w14:paraId="05BF3E64" w14:textId="11EEC87C" w:rsidR="0021656F" w:rsidRDefault="00C86C66" w:rsidP="000C78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Mr </w:t>
      </w:r>
      <w:r w:rsidRPr="000C7869">
        <w:rPr>
          <w:rFonts w:ascii="Times New Roman" w:hAnsi="Times New Roman" w:cs="Times New Roman"/>
          <w:i/>
          <w:iCs/>
          <w:sz w:val="24"/>
          <w:szCs w:val="24"/>
        </w:rPr>
        <w:t>Vhudzijena</w:t>
      </w:r>
      <w:r>
        <w:rPr>
          <w:rFonts w:ascii="Times New Roman" w:hAnsi="Times New Roman" w:cs="Times New Roman"/>
          <w:sz w:val="24"/>
          <w:szCs w:val="24"/>
        </w:rPr>
        <w:t xml:space="preserve"> submitted that the parties in HC</w:t>
      </w:r>
      <w:r w:rsidR="000C7869">
        <w:rPr>
          <w:rFonts w:ascii="Times New Roman" w:hAnsi="Times New Roman" w:cs="Times New Roman"/>
          <w:sz w:val="24"/>
          <w:szCs w:val="24"/>
        </w:rPr>
        <w:t xml:space="preserve">HCR 6043/23 are not the same as </w:t>
      </w:r>
      <w:r w:rsidR="000C7869" w:rsidRPr="000C7869">
        <w:rPr>
          <w:rFonts w:ascii="Times New Roman" w:hAnsi="Times New Roman" w:cs="Times New Roman"/>
          <w:i/>
          <w:iCs/>
          <w:sz w:val="24"/>
          <w:szCs w:val="24"/>
        </w:rPr>
        <w:t>in casu</w:t>
      </w:r>
      <w:r w:rsidR="000C7869">
        <w:rPr>
          <w:rFonts w:ascii="Times New Roman" w:hAnsi="Times New Roman" w:cs="Times New Roman"/>
          <w:sz w:val="24"/>
          <w:szCs w:val="24"/>
        </w:rPr>
        <w:t>, as applicant was not a party therein.  He also submitted that the subject was not the same as criminal proceedings are not the same as civil proceedings in which custody is sought.  Further that the relief sought is not the same as the issue of custody was not decided.</w:t>
      </w:r>
    </w:p>
    <w:p w14:paraId="33F18C95" w14:textId="633C0E64" w:rsidR="000C7869" w:rsidRDefault="000C7869" w:rsidP="000C786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 do not find merit in the point that the matter is </w:t>
      </w:r>
      <w:r w:rsidRPr="000C7869">
        <w:rPr>
          <w:rFonts w:ascii="Times New Roman" w:hAnsi="Times New Roman" w:cs="Times New Roman"/>
          <w:i/>
          <w:iCs/>
          <w:sz w:val="24"/>
          <w:szCs w:val="24"/>
        </w:rPr>
        <w:t>res judicat</w:t>
      </w:r>
      <w:r>
        <w:rPr>
          <w:rFonts w:ascii="Times New Roman" w:hAnsi="Times New Roman" w:cs="Times New Roman"/>
          <w:i/>
          <w:iCs/>
          <w:sz w:val="24"/>
          <w:szCs w:val="24"/>
        </w:rPr>
        <w:t>a</w:t>
      </w:r>
      <w:r>
        <w:rPr>
          <w:rFonts w:ascii="Times New Roman" w:hAnsi="Times New Roman" w:cs="Times New Roman"/>
          <w:sz w:val="24"/>
          <w:szCs w:val="24"/>
        </w:rPr>
        <w:t xml:space="preserve">.  As </w:t>
      </w:r>
      <w:r w:rsidR="000C64CA">
        <w:rPr>
          <w:rFonts w:ascii="Times New Roman" w:hAnsi="Times New Roman" w:cs="Times New Roman"/>
          <w:sz w:val="24"/>
          <w:szCs w:val="24"/>
        </w:rPr>
        <w:t xml:space="preserve">submitted for applicant, the applicant was not </w:t>
      </w:r>
      <w:r w:rsidR="00074C01">
        <w:rPr>
          <w:rFonts w:ascii="Times New Roman" w:hAnsi="Times New Roman" w:cs="Times New Roman"/>
          <w:sz w:val="24"/>
          <w:szCs w:val="24"/>
        </w:rPr>
        <w:t>a party in</w:t>
      </w:r>
      <w:r w:rsidR="000C64CA">
        <w:rPr>
          <w:rFonts w:ascii="Times New Roman" w:hAnsi="Times New Roman" w:cs="Times New Roman"/>
          <w:sz w:val="24"/>
          <w:szCs w:val="24"/>
        </w:rPr>
        <w:t xml:space="preserve"> the proceedings and</w:t>
      </w:r>
      <w:r w:rsidR="00074C01">
        <w:rPr>
          <w:rFonts w:ascii="Times New Roman" w:hAnsi="Times New Roman" w:cs="Times New Roman"/>
          <w:sz w:val="24"/>
          <w:szCs w:val="24"/>
        </w:rPr>
        <w:t xml:space="preserve">, in addition, </w:t>
      </w:r>
      <w:r w:rsidR="000C64CA">
        <w:rPr>
          <w:rFonts w:ascii="Times New Roman" w:hAnsi="Times New Roman" w:cs="Times New Roman"/>
          <w:sz w:val="24"/>
          <w:szCs w:val="24"/>
        </w:rPr>
        <w:t>the issue of custody was not determined</w:t>
      </w:r>
      <w:r w:rsidR="00074C01">
        <w:rPr>
          <w:rFonts w:ascii="Times New Roman" w:hAnsi="Times New Roman" w:cs="Times New Roman"/>
          <w:sz w:val="24"/>
          <w:szCs w:val="24"/>
        </w:rPr>
        <w:t>. T</w:t>
      </w:r>
      <w:r w:rsidR="00B64725">
        <w:rPr>
          <w:rFonts w:ascii="Times New Roman" w:hAnsi="Times New Roman" w:cs="Times New Roman"/>
          <w:sz w:val="24"/>
          <w:szCs w:val="24"/>
        </w:rPr>
        <w:t xml:space="preserve">he requirements for </w:t>
      </w:r>
      <w:r w:rsidR="00B64725" w:rsidRPr="00074C01">
        <w:rPr>
          <w:rFonts w:ascii="Times New Roman" w:hAnsi="Times New Roman" w:cs="Times New Roman"/>
          <w:i/>
          <w:iCs/>
          <w:sz w:val="24"/>
          <w:szCs w:val="24"/>
        </w:rPr>
        <w:t>res judicata</w:t>
      </w:r>
      <w:r w:rsidR="00B64725">
        <w:rPr>
          <w:rFonts w:ascii="Times New Roman" w:hAnsi="Times New Roman" w:cs="Times New Roman"/>
          <w:sz w:val="24"/>
          <w:szCs w:val="24"/>
        </w:rPr>
        <w:t xml:space="preserve"> to apply were therefore not met.</w:t>
      </w:r>
    </w:p>
    <w:p w14:paraId="494E5556" w14:textId="77777777" w:rsidR="00074C01" w:rsidRDefault="00B64725" w:rsidP="000C7869">
      <w:pPr>
        <w:spacing w:after="0" w:line="360" w:lineRule="auto"/>
        <w:ind w:firstLine="360"/>
        <w:jc w:val="both"/>
        <w:rPr>
          <w:rFonts w:ascii="Times New Roman" w:hAnsi="Times New Roman" w:cs="Times New Roman"/>
          <w:i/>
          <w:iCs/>
          <w:sz w:val="24"/>
          <w:szCs w:val="24"/>
        </w:rPr>
      </w:pPr>
      <w:r>
        <w:rPr>
          <w:rFonts w:ascii="Times New Roman" w:hAnsi="Times New Roman" w:cs="Times New Roman"/>
          <w:sz w:val="24"/>
          <w:szCs w:val="24"/>
        </w:rPr>
        <w:t xml:space="preserve">(2) </w:t>
      </w:r>
      <w:r w:rsidRPr="00074C01">
        <w:rPr>
          <w:rFonts w:ascii="Times New Roman" w:hAnsi="Times New Roman" w:cs="Times New Roman"/>
          <w:i/>
          <w:iCs/>
          <w:sz w:val="24"/>
          <w:szCs w:val="24"/>
        </w:rPr>
        <w:t>That there are material disputes of facts.</w:t>
      </w:r>
    </w:p>
    <w:p w14:paraId="6434A4BD" w14:textId="7487039C" w:rsidR="00B64725" w:rsidRDefault="00B64725" w:rsidP="00074C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First respondent pointed out that he vehemently denies being abusive and disputes that applicant was the one taking care of the children in question alone.  In response, applicant indicated that first respondent had not disputed the authenticity of the attached picture showing a swollen eye and has not attached any receipts to show </w:t>
      </w:r>
      <w:r w:rsidR="008214A9">
        <w:rPr>
          <w:rFonts w:ascii="Times New Roman" w:hAnsi="Times New Roman" w:cs="Times New Roman"/>
          <w:sz w:val="24"/>
          <w:szCs w:val="24"/>
        </w:rPr>
        <w:t>t</w:t>
      </w:r>
      <w:r>
        <w:rPr>
          <w:rFonts w:ascii="Times New Roman" w:hAnsi="Times New Roman" w:cs="Times New Roman"/>
          <w:sz w:val="24"/>
          <w:szCs w:val="24"/>
        </w:rPr>
        <w:t xml:space="preserve">hat he was either paying school fees or buying groceries.  </w:t>
      </w:r>
      <w:r w:rsidR="00382FFD">
        <w:rPr>
          <w:rFonts w:ascii="Times New Roman" w:hAnsi="Times New Roman" w:cs="Times New Roman"/>
          <w:sz w:val="24"/>
          <w:szCs w:val="24"/>
        </w:rPr>
        <w:t xml:space="preserve">In </w:t>
      </w:r>
      <w:r w:rsidR="00382FFD" w:rsidRPr="00382FFD">
        <w:rPr>
          <w:rFonts w:ascii="Times New Roman" w:hAnsi="Times New Roman" w:cs="Times New Roman"/>
          <w:i/>
          <w:iCs/>
          <w:sz w:val="24"/>
          <w:szCs w:val="24"/>
        </w:rPr>
        <w:t xml:space="preserve">Supra Plant Investments (Pvt) Ltd </w:t>
      </w:r>
      <w:r w:rsidR="00382FFD" w:rsidRPr="00382FFD">
        <w:rPr>
          <w:rFonts w:ascii="Times New Roman" w:hAnsi="Times New Roman" w:cs="Times New Roman"/>
          <w:sz w:val="24"/>
          <w:szCs w:val="24"/>
        </w:rPr>
        <w:t>v</w:t>
      </w:r>
      <w:r w:rsidR="00382FFD" w:rsidRPr="00382FFD">
        <w:rPr>
          <w:rFonts w:ascii="Times New Roman" w:hAnsi="Times New Roman" w:cs="Times New Roman"/>
          <w:i/>
          <w:iCs/>
          <w:sz w:val="24"/>
          <w:szCs w:val="24"/>
        </w:rPr>
        <w:t xml:space="preserve"> Chidavaenzi</w:t>
      </w:r>
      <w:r w:rsidR="00382FFD">
        <w:rPr>
          <w:rFonts w:ascii="Times New Roman" w:hAnsi="Times New Roman" w:cs="Times New Roman"/>
          <w:sz w:val="24"/>
          <w:szCs w:val="24"/>
        </w:rPr>
        <w:t xml:space="preserve"> 2009(2) ZLR 132 it is stated that a material dispute of fact arises when material facts alleged by the applicant are disputed and traversed by the respondent in such a manner as to leave the court with no ready answer to the dispute between the parties in the absence of further evidence.  First respondent </w:t>
      </w:r>
      <w:r w:rsidR="00A61DE4">
        <w:rPr>
          <w:rFonts w:ascii="Times New Roman" w:hAnsi="Times New Roman" w:cs="Times New Roman"/>
          <w:sz w:val="24"/>
          <w:szCs w:val="24"/>
        </w:rPr>
        <w:t xml:space="preserve">pointed out that he has always taken care of the children, even when applicant left for the United Kingdom and also that he was paying school fees.  I </w:t>
      </w:r>
      <w:r w:rsidR="006A2994">
        <w:rPr>
          <w:rFonts w:ascii="Times New Roman" w:hAnsi="Times New Roman" w:cs="Times New Roman"/>
          <w:sz w:val="24"/>
          <w:szCs w:val="24"/>
        </w:rPr>
        <w:t>a</w:t>
      </w:r>
      <w:r w:rsidR="008214A9">
        <w:rPr>
          <w:rFonts w:ascii="Times New Roman" w:hAnsi="Times New Roman" w:cs="Times New Roman"/>
          <w:sz w:val="24"/>
          <w:szCs w:val="24"/>
        </w:rPr>
        <w:t>m</w:t>
      </w:r>
      <w:r w:rsidR="006A2994">
        <w:rPr>
          <w:rFonts w:ascii="Times New Roman" w:hAnsi="Times New Roman" w:cs="Times New Roman"/>
          <w:sz w:val="24"/>
          <w:szCs w:val="24"/>
        </w:rPr>
        <w:t xml:space="preserve"> satisfied that a dispute of fact exists.  Applicant did not attach any receipts to show that she was the one paying school fees for the children and meeting their welfare needs.  Coupled with the fact what applicant was content to leave the children in the first respondent’s custody when she went to the United Kingdom, I am not clear as to whether first respondent was neglecting the children or not.  Moreover, applicant did not</w:t>
      </w:r>
      <w:r w:rsidR="00A61DE4">
        <w:rPr>
          <w:rFonts w:ascii="Times New Roman" w:hAnsi="Times New Roman" w:cs="Times New Roman"/>
          <w:sz w:val="24"/>
          <w:szCs w:val="24"/>
        </w:rPr>
        <w:t xml:space="preserve"> </w:t>
      </w:r>
      <w:r w:rsidR="00FA665D">
        <w:rPr>
          <w:rFonts w:ascii="Times New Roman" w:hAnsi="Times New Roman" w:cs="Times New Roman"/>
          <w:sz w:val="24"/>
          <w:szCs w:val="24"/>
        </w:rPr>
        <w:t xml:space="preserve">respond to the issue that an application for maintenance she had made in the lower court was dismissed after the court was satisfied that he has been paying </w:t>
      </w:r>
      <w:r w:rsidR="00562EDF">
        <w:rPr>
          <w:rFonts w:ascii="Times New Roman" w:hAnsi="Times New Roman" w:cs="Times New Roman"/>
          <w:sz w:val="24"/>
          <w:szCs w:val="24"/>
        </w:rPr>
        <w:t xml:space="preserve">fees in time.  In my view, applicant ought to have proceeded by way of summons.  The second point </w:t>
      </w:r>
      <w:r w:rsidR="00562EDF" w:rsidRPr="0084382D">
        <w:rPr>
          <w:rFonts w:ascii="Times New Roman" w:hAnsi="Times New Roman" w:cs="Times New Roman"/>
          <w:i/>
          <w:iCs/>
          <w:sz w:val="24"/>
          <w:szCs w:val="24"/>
        </w:rPr>
        <w:t>in limine</w:t>
      </w:r>
      <w:r w:rsidR="00562EDF">
        <w:rPr>
          <w:rFonts w:ascii="Times New Roman" w:hAnsi="Times New Roman" w:cs="Times New Roman"/>
          <w:sz w:val="24"/>
          <w:szCs w:val="24"/>
        </w:rPr>
        <w:t xml:space="preserve"> has merit and I uphold</w:t>
      </w:r>
      <w:r w:rsidR="0084382D">
        <w:rPr>
          <w:rFonts w:ascii="Times New Roman" w:hAnsi="Times New Roman" w:cs="Times New Roman"/>
          <w:sz w:val="24"/>
          <w:szCs w:val="24"/>
        </w:rPr>
        <w:t xml:space="preserve"> it.</w:t>
      </w:r>
    </w:p>
    <w:p w14:paraId="6682E520" w14:textId="29B83E7D" w:rsidR="0084382D" w:rsidRDefault="0084382D" w:rsidP="008438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8214A9">
        <w:rPr>
          <w:rFonts w:ascii="Times New Roman" w:hAnsi="Times New Roman" w:cs="Times New Roman"/>
          <w:i/>
          <w:iCs/>
          <w:sz w:val="24"/>
          <w:szCs w:val="24"/>
        </w:rPr>
        <w:t>3) That the application is irregular and improperly before the court.</w:t>
      </w:r>
    </w:p>
    <w:p w14:paraId="2DA0C8FF" w14:textId="1F902F54" w:rsidR="0084382D" w:rsidRDefault="0084382D" w:rsidP="008438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argued that there is no report from the curator </w:t>
      </w:r>
      <w:r w:rsidRPr="00977D5A">
        <w:rPr>
          <w:rFonts w:ascii="Times New Roman" w:hAnsi="Times New Roman" w:cs="Times New Roman"/>
          <w:i/>
          <w:iCs/>
          <w:sz w:val="24"/>
          <w:szCs w:val="24"/>
        </w:rPr>
        <w:t>ad litem</w:t>
      </w:r>
      <w:r>
        <w:rPr>
          <w:rFonts w:ascii="Times New Roman" w:hAnsi="Times New Roman" w:cs="Times New Roman"/>
          <w:sz w:val="24"/>
          <w:szCs w:val="24"/>
        </w:rPr>
        <w:t xml:space="preserve"> as required by the law.  This </w:t>
      </w:r>
      <w:r w:rsidR="00977D5A">
        <w:rPr>
          <w:rFonts w:ascii="Times New Roman" w:hAnsi="Times New Roman" w:cs="Times New Roman"/>
          <w:sz w:val="24"/>
          <w:szCs w:val="24"/>
        </w:rPr>
        <w:t>point lacks merit when regard is had to</w:t>
      </w:r>
      <w:r w:rsidR="008214A9">
        <w:rPr>
          <w:rFonts w:ascii="Times New Roman" w:hAnsi="Times New Roman" w:cs="Times New Roman"/>
          <w:sz w:val="24"/>
          <w:szCs w:val="24"/>
        </w:rPr>
        <w:t xml:space="preserve"> th</w:t>
      </w:r>
      <w:r w:rsidR="00977D5A">
        <w:rPr>
          <w:rFonts w:ascii="Times New Roman" w:hAnsi="Times New Roman" w:cs="Times New Roman"/>
          <w:sz w:val="24"/>
          <w:szCs w:val="24"/>
        </w:rPr>
        <w:t xml:space="preserve">e record before the court.  The curator </w:t>
      </w:r>
      <w:r w:rsidR="00977D5A" w:rsidRPr="00977D5A">
        <w:rPr>
          <w:rFonts w:ascii="Times New Roman" w:hAnsi="Times New Roman" w:cs="Times New Roman"/>
          <w:i/>
          <w:iCs/>
          <w:sz w:val="24"/>
          <w:szCs w:val="24"/>
        </w:rPr>
        <w:t>ad litem</w:t>
      </w:r>
      <w:r w:rsidR="00977D5A">
        <w:rPr>
          <w:rFonts w:ascii="Times New Roman" w:hAnsi="Times New Roman" w:cs="Times New Roman"/>
          <w:i/>
          <w:iCs/>
          <w:sz w:val="24"/>
          <w:szCs w:val="24"/>
        </w:rPr>
        <w:t xml:space="preserve"> </w:t>
      </w:r>
      <w:r w:rsidR="00977D5A">
        <w:rPr>
          <w:rFonts w:ascii="Times New Roman" w:hAnsi="Times New Roman" w:cs="Times New Roman"/>
          <w:sz w:val="24"/>
          <w:szCs w:val="24"/>
        </w:rPr>
        <w:t xml:space="preserve">was appointed by order </w:t>
      </w:r>
      <w:r w:rsidR="008214A9">
        <w:rPr>
          <w:rFonts w:ascii="Times New Roman" w:hAnsi="Times New Roman" w:cs="Times New Roman"/>
          <w:sz w:val="24"/>
          <w:szCs w:val="24"/>
        </w:rPr>
        <w:t xml:space="preserve">of court dated 27 September 2023. The order </w:t>
      </w:r>
      <w:r w:rsidR="00977D5A">
        <w:rPr>
          <w:rFonts w:ascii="Times New Roman" w:hAnsi="Times New Roman" w:cs="Times New Roman"/>
          <w:sz w:val="24"/>
          <w:szCs w:val="24"/>
        </w:rPr>
        <w:t xml:space="preserve">stated that the </w:t>
      </w:r>
      <w:r w:rsidR="00977D5A" w:rsidRPr="00977D5A">
        <w:rPr>
          <w:rFonts w:ascii="Times New Roman" w:hAnsi="Times New Roman" w:cs="Times New Roman"/>
          <w:i/>
          <w:iCs/>
          <w:sz w:val="24"/>
          <w:szCs w:val="24"/>
        </w:rPr>
        <w:t>curator</w:t>
      </w:r>
      <w:r w:rsidR="00977D5A">
        <w:rPr>
          <w:rFonts w:ascii="Times New Roman" w:hAnsi="Times New Roman" w:cs="Times New Roman"/>
          <w:sz w:val="24"/>
          <w:szCs w:val="24"/>
        </w:rPr>
        <w:t xml:space="preserve"> would be </w:t>
      </w:r>
      <w:r w:rsidR="00765F80">
        <w:rPr>
          <w:rFonts w:ascii="Times New Roman" w:hAnsi="Times New Roman" w:cs="Times New Roman"/>
          <w:sz w:val="24"/>
          <w:szCs w:val="24"/>
        </w:rPr>
        <w:t xml:space="preserve">required to lodge his report with the court seven days after the filing of an application for custody and guardianship.  The application was filed on 27 September 2023.  The curator </w:t>
      </w:r>
      <w:r w:rsidR="00765F80" w:rsidRPr="00765F80">
        <w:rPr>
          <w:rFonts w:ascii="Times New Roman" w:hAnsi="Times New Roman" w:cs="Times New Roman"/>
          <w:i/>
          <w:iCs/>
          <w:sz w:val="24"/>
          <w:szCs w:val="24"/>
        </w:rPr>
        <w:t>ad litem’s</w:t>
      </w:r>
      <w:r w:rsidR="00765F80">
        <w:rPr>
          <w:rFonts w:ascii="Times New Roman" w:hAnsi="Times New Roman" w:cs="Times New Roman"/>
          <w:sz w:val="24"/>
          <w:szCs w:val="24"/>
        </w:rPr>
        <w:t xml:space="preserve"> report </w:t>
      </w:r>
      <w:r w:rsidR="0041250F">
        <w:rPr>
          <w:rFonts w:ascii="Times New Roman" w:hAnsi="Times New Roman" w:cs="Times New Roman"/>
          <w:sz w:val="24"/>
          <w:szCs w:val="24"/>
        </w:rPr>
        <w:t>was received by the Registrar of this court on 3 October 2023</w:t>
      </w:r>
      <w:r w:rsidR="00D26AE2">
        <w:rPr>
          <w:rFonts w:ascii="Times New Roman" w:hAnsi="Times New Roman" w:cs="Times New Roman"/>
          <w:sz w:val="24"/>
          <w:szCs w:val="24"/>
        </w:rPr>
        <w:t xml:space="preserve">.  The first respondent’s notice of opposition was received by the Registrar on 16 October 2023.  By the time he said the curator </w:t>
      </w:r>
      <w:r w:rsidR="00D26AE2" w:rsidRPr="00D26AE2">
        <w:rPr>
          <w:rFonts w:ascii="Times New Roman" w:hAnsi="Times New Roman" w:cs="Times New Roman"/>
          <w:i/>
          <w:iCs/>
          <w:sz w:val="24"/>
          <w:szCs w:val="24"/>
        </w:rPr>
        <w:lastRenderedPageBreak/>
        <w:t>ad litem’s</w:t>
      </w:r>
      <w:r w:rsidR="00D26AE2">
        <w:rPr>
          <w:rFonts w:ascii="Times New Roman" w:hAnsi="Times New Roman" w:cs="Times New Roman"/>
          <w:sz w:val="24"/>
          <w:szCs w:val="24"/>
        </w:rPr>
        <w:t xml:space="preserve"> report was not there, it was</w:t>
      </w:r>
      <w:r w:rsidR="00BA6D21">
        <w:rPr>
          <w:rFonts w:ascii="Times New Roman" w:hAnsi="Times New Roman" w:cs="Times New Roman"/>
          <w:sz w:val="24"/>
          <w:szCs w:val="24"/>
        </w:rPr>
        <w:t xml:space="preserve"> already part of the record.  I therefore find no merit in this point and dismiss it.</w:t>
      </w:r>
    </w:p>
    <w:p w14:paraId="05878EE8" w14:textId="34BDF514" w:rsidR="00BA6D21" w:rsidRDefault="00BA6D21" w:rsidP="008438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basis of the second point </w:t>
      </w:r>
      <w:r w:rsidRPr="008214A9">
        <w:rPr>
          <w:rFonts w:ascii="Times New Roman" w:hAnsi="Times New Roman" w:cs="Times New Roman"/>
          <w:i/>
          <w:iCs/>
          <w:sz w:val="24"/>
          <w:szCs w:val="24"/>
        </w:rPr>
        <w:t>in limine</w:t>
      </w:r>
      <w:r>
        <w:rPr>
          <w:rFonts w:ascii="Times New Roman" w:hAnsi="Times New Roman" w:cs="Times New Roman"/>
          <w:sz w:val="24"/>
          <w:szCs w:val="24"/>
        </w:rPr>
        <w:t xml:space="preserve"> that I uph</w:t>
      </w:r>
      <w:r w:rsidR="008214A9">
        <w:rPr>
          <w:rFonts w:ascii="Times New Roman" w:hAnsi="Times New Roman" w:cs="Times New Roman"/>
          <w:sz w:val="24"/>
          <w:szCs w:val="24"/>
        </w:rPr>
        <w:t>e</w:t>
      </w:r>
      <w:r>
        <w:rPr>
          <w:rFonts w:ascii="Times New Roman" w:hAnsi="Times New Roman" w:cs="Times New Roman"/>
          <w:sz w:val="24"/>
          <w:szCs w:val="24"/>
        </w:rPr>
        <w:t>ld, the application is improperly before the court and is therefore struck off the roll.</w:t>
      </w:r>
    </w:p>
    <w:p w14:paraId="36169A78" w14:textId="47E99FDC" w:rsidR="00BA6D21" w:rsidRPr="00977D5A" w:rsidRDefault="00BA6D21" w:rsidP="008438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8214A9">
        <w:rPr>
          <w:rFonts w:ascii="Times New Roman" w:hAnsi="Times New Roman" w:cs="Times New Roman"/>
          <w:sz w:val="24"/>
          <w:szCs w:val="24"/>
        </w:rPr>
        <w:t xml:space="preserve"> am i</w:t>
      </w:r>
      <w:r>
        <w:rPr>
          <w:rFonts w:ascii="Times New Roman" w:hAnsi="Times New Roman" w:cs="Times New Roman"/>
          <w:sz w:val="24"/>
          <w:szCs w:val="24"/>
        </w:rPr>
        <w:t>ncli</w:t>
      </w:r>
      <w:r w:rsidR="00BF53A0">
        <w:rPr>
          <w:rFonts w:ascii="Times New Roman" w:hAnsi="Times New Roman" w:cs="Times New Roman"/>
          <w:sz w:val="24"/>
          <w:szCs w:val="24"/>
        </w:rPr>
        <w:t>n</w:t>
      </w:r>
      <w:r>
        <w:rPr>
          <w:rFonts w:ascii="Times New Roman" w:hAnsi="Times New Roman" w:cs="Times New Roman"/>
          <w:sz w:val="24"/>
          <w:szCs w:val="24"/>
        </w:rPr>
        <w:t xml:space="preserve">ed to point out that even if the application was </w:t>
      </w:r>
      <w:r w:rsidR="00764C53">
        <w:rPr>
          <w:rFonts w:ascii="Times New Roman" w:hAnsi="Times New Roman" w:cs="Times New Roman"/>
          <w:sz w:val="24"/>
          <w:szCs w:val="24"/>
        </w:rPr>
        <w:t xml:space="preserve">properly before the court, it would not succeed.  It is trite that in dealing with matters involving </w:t>
      </w:r>
      <w:r w:rsidR="00102FA4">
        <w:rPr>
          <w:rFonts w:ascii="Times New Roman" w:hAnsi="Times New Roman" w:cs="Times New Roman"/>
          <w:sz w:val="24"/>
          <w:szCs w:val="24"/>
        </w:rPr>
        <w:t>minor children, both the Guardianship of Minors Act [</w:t>
      </w:r>
      <w:r w:rsidR="00102FA4" w:rsidRPr="00102FA4">
        <w:rPr>
          <w:rFonts w:ascii="Times New Roman" w:hAnsi="Times New Roman" w:cs="Times New Roman"/>
          <w:i/>
          <w:iCs/>
          <w:sz w:val="24"/>
          <w:szCs w:val="24"/>
        </w:rPr>
        <w:t>Chapter 5:03</w:t>
      </w:r>
      <w:r w:rsidR="00102FA4">
        <w:rPr>
          <w:rFonts w:ascii="Times New Roman" w:hAnsi="Times New Roman" w:cs="Times New Roman"/>
          <w:sz w:val="24"/>
          <w:szCs w:val="24"/>
        </w:rPr>
        <w:t>] and s 81(2) of the Constitution provide</w:t>
      </w:r>
      <w:r w:rsidR="000F577C">
        <w:rPr>
          <w:rFonts w:ascii="Times New Roman" w:hAnsi="Times New Roman" w:cs="Times New Roman"/>
          <w:sz w:val="24"/>
          <w:szCs w:val="24"/>
        </w:rPr>
        <w:t xml:space="preserve"> for the supremacy of the best interests of the minor children.  </w:t>
      </w:r>
    </w:p>
    <w:p w14:paraId="6B877500" w14:textId="455A1DFA" w:rsidR="006D3838" w:rsidRDefault="0051068E" w:rsidP="006D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1068E">
        <w:rPr>
          <w:rFonts w:ascii="Times New Roman" w:hAnsi="Times New Roman" w:cs="Times New Roman"/>
          <w:i/>
          <w:iCs/>
          <w:sz w:val="24"/>
          <w:szCs w:val="24"/>
        </w:rPr>
        <w:t>In casu</w:t>
      </w:r>
      <w:r>
        <w:rPr>
          <w:rFonts w:ascii="Times New Roman" w:hAnsi="Times New Roman" w:cs="Times New Roman"/>
          <w:sz w:val="24"/>
          <w:szCs w:val="24"/>
        </w:rPr>
        <w:t>, there are issues raised by the first respondent which applicant</w:t>
      </w:r>
      <w:r w:rsidR="00FA7F3B">
        <w:rPr>
          <w:rFonts w:ascii="Times New Roman" w:hAnsi="Times New Roman" w:cs="Times New Roman"/>
          <w:sz w:val="24"/>
          <w:szCs w:val="24"/>
        </w:rPr>
        <w:t>,</w:t>
      </w:r>
      <w:r>
        <w:rPr>
          <w:rFonts w:ascii="Times New Roman" w:hAnsi="Times New Roman" w:cs="Times New Roman"/>
          <w:sz w:val="24"/>
          <w:szCs w:val="24"/>
        </w:rPr>
        <w:t xml:space="preserve"> her counsel and the curator </w:t>
      </w:r>
      <w:r w:rsidRPr="0051068E">
        <w:rPr>
          <w:rFonts w:ascii="Times New Roman" w:hAnsi="Times New Roman" w:cs="Times New Roman"/>
          <w:i/>
          <w:iCs/>
          <w:sz w:val="24"/>
          <w:szCs w:val="24"/>
        </w:rPr>
        <w:t>ad litem</w:t>
      </w:r>
      <w:r>
        <w:rPr>
          <w:rFonts w:ascii="Times New Roman" w:hAnsi="Times New Roman" w:cs="Times New Roman"/>
          <w:sz w:val="24"/>
          <w:szCs w:val="24"/>
        </w:rPr>
        <w:t xml:space="preserve"> did not address.  In para 5 of her heads of argument, applicant stated as follows</w:t>
      </w:r>
    </w:p>
    <w:p w14:paraId="5EF18215" w14:textId="4396434F" w:rsidR="0051068E" w:rsidRDefault="0051068E" w:rsidP="00F66690">
      <w:pPr>
        <w:spacing w:after="0" w:line="240" w:lineRule="auto"/>
        <w:ind w:left="720"/>
        <w:jc w:val="both"/>
        <w:rPr>
          <w:rFonts w:ascii="Times New Roman" w:hAnsi="Times New Roman" w:cs="Times New Roman"/>
        </w:rPr>
      </w:pPr>
      <w:r w:rsidRPr="00F66690">
        <w:rPr>
          <w:rFonts w:ascii="Times New Roman" w:hAnsi="Times New Roman" w:cs="Times New Roman"/>
        </w:rPr>
        <w:t xml:space="preserve">“5. In February 2023, the applicant successfully applied and was granted a visa to the United Kingdom.  The applicant and first respondent entered into an arrangement that applicant would leave the children with first respondent, establish and </w:t>
      </w:r>
      <w:r w:rsidR="00F66690" w:rsidRPr="00F66690">
        <w:rPr>
          <w:rFonts w:ascii="Times New Roman" w:hAnsi="Times New Roman" w:cs="Times New Roman"/>
        </w:rPr>
        <w:t>setup in the United Kingdom and thereafter take the children to the United Kingdom………”</w:t>
      </w:r>
    </w:p>
    <w:p w14:paraId="192CBC02" w14:textId="77777777" w:rsidR="00F66690" w:rsidRPr="00F66690" w:rsidRDefault="00F66690" w:rsidP="00F66690">
      <w:pPr>
        <w:spacing w:after="0" w:line="240" w:lineRule="auto"/>
        <w:ind w:left="720"/>
        <w:jc w:val="both"/>
        <w:rPr>
          <w:rFonts w:ascii="Times New Roman" w:hAnsi="Times New Roman" w:cs="Times New Roman"/>
        </w:rPr>
      </w:pPr>
    </w:p>
    <w:p w14:paraId="0CA41AFC" w14:textId="7B497C0C" w:rsidR="00F66690" w:rsidRDefault="00F66690" w:rsidP="006D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agreement, applicant was to take the children to the United Kingdom after she had established and setup in the United Kingdom.  I understand that to</w:t>
      </w:r>
      <w:r w:rsidR="00FA7F3B">
        <w:rPr>
          <w:rFonts w:ascii="Times New Roman" w:hAnsi="Times New Roman" w:cs="Times New Roman"/>
          <w:sz w:val="24"/>
          <w:szCs w:val="24"/>
        </w:rPr>
        <w:t xml:space="preserve"> mean</w:t>
      </w:r>
      <w:r>
        <w:rPr>
          <w:rFonts w:ascii="Times New Roman" w:hAnsi="Times New Roman" w:cs="Times New Roman"/>
          <w:sz w:val="24"/>
          <w:szCs w:val="24"/>
        </w:rPr>
        <w:t xml:space="preserve"> that applicant would first put in place an environment that is conducive to her living with the minor children.  Nowhere in her application does she address the issue.  She does not say she has now prepared an environment for her to live with the minor children as per agreement.  What she does is to shift the basis for wanting custody of the children </w:t>
      </w:r>
      <w:r w:rsidR="00A8610F">
        <w:rPr>
          <w:rFonts w:ascii="Times New Roman" w:hAnsi="Times New Roman" w:cs="Times New Roman"/>
          <w:sz w:val="24"/>
          <w:szCs w:val="24"/>
        </w:rPr>
        <w:t xml:space="preserve">to the first respondent’s character.  That does not help her in circumstances where in the first place she surrendered custody to him.  </w:t>
      </w:r>
      <w:r w:rsidR="00FA7F3B">
        <w:rPr>
          <w:rFonts w:ascii="Times New Roman" w:hAnsi="Times New Roman" w:cs="Times New Roman"/>
          <w:sz w:val="24"/>
          <w:szCs w:val="24"/>
        </w:rPr>
        <w:t>Moreover,</w:t>
      </w:r>
      <w:r w:rsidR="00A8610F">
        <w:rPr>
          <w:rFonts w:ascii="Times New Roman" w:hAnsi="Times New Roman" w:cs="Times New Roman"/>
          <w:sz w:val="24"/>
          <w:szCs w:val="24"/>
        </w:rPr>
        <w:t xml:space="preserve"> the alleged abuse and violent tendencies did not start after her depart</w:t>
      </w:r>
      <w:r w:rsidR="00FA7F3B">
        <w:rPr>
          <w:rFonts w:ascii="Times New Roman" w:hAnsi="Times New Roman" w:cs="Times New Roman"/>
          <w:sz w:val="24"/>
          <w:szCs w:val="24"/>
        </w:rPr>
        <w:t xml:space="preserve">ure </w:t>
      </w:r>
      <w:r w:rsidR="00A8610F">
        <w:rPr>
          <w:rFonts w:ascii="Times New Roman" w:hAnsi="Times New Roman" w:cs="Times New Roman"/>
          <w:sz w:val="24"/>
          <w:szCs w:val="24"/>
        </w:rPr>
        <w:t>to the United Kingdom.  In her founding affidavit, she state</w:t>
      </w:r>
      <w:r w:rsidR="00FA7F3B">
        <w:rPr>
          <w:rFonts w:ascii="Times New Roman" w:hAnsi="Times New Roman" w:cs="Times New Roman"/>
          <w:sz w:val="24"/>
          <w:szCs w:val="24"/>
        </w:rPr>
        <w:t>d</w:t>
      </w:r>
      <w:r w:rsidR="00A8610F">
        <w:rPr>
          <w:rFonts w:ascii="Times New Roman" w:hAnsi="Times New Roman" w:cs="Times New Roman"/>
          <w:sz w:val="24"/>
          <w:szCs w:val="24"/>
        </w:rPr>
        <w:t xml:space="preserve"> that the reason she left the matrimonial home was first respondent’s behaviour.  In para 7.4 she stated that first respondent </w:t>
      </w:r>
      <w:r w:rsidR="00FF3D83">
        <w:rPr>
          <w:rFonts w:ascii="Times New Roman" w:hAnsi="Times New Roman" w:cs="Times New Roman"/>
          <w:sz w:val="24"/>
          <w:szCs w:val="24"/>
        </w:rPr>
        <w:t xml:space="preserve">had been physically, emotionally and psychologically abusive to her and the minor children and this is the reason for the irretrievable breakdown of their marriage, resulting in her issuing out summons for divorce.  In para 9.1 she opines that she anticipated that first respondent would </w:t>
      </w:r>
      <w:r w:rsidR="00FA7F3B">
        <w:rPr>
          <w:rFonts w:ascii="Times New Roman" w:hAnsi="Times New Roman" w:cs="Times New Roman"/>
          <w:sz w:val="24"/>
          <w:szCs w:val="24"/>
        </w:rPr>
        <w:t xml:space="preserve">follow to </w:t>
      </w:r>
      <w:r w:rsidR="00384D57">
        <w:rPr>
          <w:rFonts w:ascii="Times New Roman" w:hAnsi="Times New Roman" w:cs="Times New Roman"/>
          <w:sz w:val="24"/>
          <w:szCs w:val="24"/>
        </w:rPr>
        <w:t>the United Kingdom with the children hoping to make it up and thinking that a change of environment wou</w:t>
      </w:r>
      <w:r w:rsidR="00D917E8">
        <w:rPr>
          <w:rFonts w:ascii="Times New Roman" w:hAnsi="Times New Roman" w:cs="Times New Roman"/>
          <w:sz w:val="24"/>
          <w:szCs w:val="24"/>
        </w:rPr>
        <w:t>l</w:t>
      </w:r>
      <w:r w:rsidR="00384D57">
        <w:rPr>
          <w:rFonts w:ascii="Times New Roman" w:hAnsi="Times New Roman" w:cs="Times New Roman"/>
          <w:sz w:val="24"/>
          <w:szCs w:val="24"/>
        </w:rPr>
        <w:t xml:space="preserve">d change him.  Despite his </w:t>
      </w:r>
      <w:r w:rsidR="00D917E8">
        <w:rPr>
          <w:rFonts w:ascii="Times New Roman" w:hAnsi="Times New Roman" w:cs="Times New Roman"/>
          <w:sz w:val="24"/>
          <w:szCs w:val="24"/>
        </w:rPr>
        <w:t>character, she was content to leave the children in first respondent’s custody.</w:t>
      </w:r>
    </w:p>
    <w:p w14:paraId="49A9F7BD" w14:textId="5EC7F9E0" w:rsidR="00D917E8" w:rsidRDefault="00D917E8" w:rsidP="006D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first respondent stated in para 33-34 of his heads of argument.</w:t>
      </w:r>
    </w:p>
    <w:p w14:paraId="3775940B" w14:textId="554F3A79" w:rsidR="00D917E8" w:rsidRPr="007F719B" w:rsidRDefault="00D917E8" w:rsidP="007F719B">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7F719B">
        <w:rPr>
          <w:rFonts w:ascii="Times New Roman" w:hAnsi="Times New Roman" w:cs="Times New Roman"/>
        </w:rPr>
        <w:t xml:space="preserve">“33. The first respondent asked applicant to first sort out decent accommodation.  Applicant wants it her way and thus fabricated issues against the first respondent.  Under </w:t>
      </w:r>
      <w:r w:rsidR="00275641" w:rsidRPr="007F719B">
        <w:rPr>
          <w:rFonts w:ascii="Times New Roman" w:hAnsi="Times New Roman" w:cs="Times New Roman"/>
        </w:rPr>
        <w:t xml:space="preserve">no circumstances should </w:t>
      </w:r>
      <w:r w:rsidR="00275641" w:rsidRPr="007F719B">
        <w:rPr>
          <w:rFonts w:ascii="Times New Roman" w:hAnsi="Times New Roman" w:cs="Times New Roman"/>
        </w:rPr>
        <w:lastRenderedPageBreak/>
        <w:t>the children be allowed to suffer for applicant parent’s egocentric interests.  The applicant is simply i</w:t>
      </w:r>
      <w:r w:rsidR="00FA7F3B">
        <w:rPr>
          <w:rFonts w:ascii="Times New Roman" w:hAnsi="Times New Roman" w:cs="Times New Roman"/>
        </w:rPr>
        <w:t>r</w:t>
      </w:r>
      <w:r w:rsidR="00275641" w:rsidRPr="007F719B">
        <w:rPr>
          <w:rFonts w:ascii="Times New Roman" w:hAnsi="Times New Roman" w:cs="Times New Roman"/>
        </w:rPr>
        <w:t xml:space="preserve">ked that </w:t>
      </w:r>
      <w:r w:rsidR="007D412B" w:rsidRPr="007F719B">
        <w:rPr>
          <w:rFonts w:ascii="Times New Roman" w:hAnsi="Times New Roman" w:cs="Times New Roman"/>
        </w:rPr>
        <w:t>first</w:t>
      </w:r>
      <w:r w:rsidR="00275641" w:rsidRPr="007F719B">
        <w:rPr>
          <w:rFonts w:ascii="Times New Roman" w:hAnsi="Times New Roman" w:cs="Times New Roman"/>
        </w:rPr>
        <w:t xml:space="preserve"> respondent has put conditions</w:t>
      </w:r>
      <w:r w:rsidR="003D262D" w:rsidRPr="007F719B">
        <w:rPr>
          <w:rFonts w:ascii="Times New Roman" w:hAnsi="Times New Roman" w:cs="Times New Roman"/>
        </w:rPr>
        <w:t xml:space="preserve"> </w:t>
      </w:r>
      <w:r w:rsidR="00CD44F8" w:rsidRPr="007F719B">
        <w:rPr>
          <w:rFonts w:ascii="Times New Roman" w:hAnsi="Times New Roman" w:cs="Times New Roman"/>
        </w:rPr>
        <w:t>and safeguards on the travel of the children.  First respondent wants to ensure that they go to the United Kingdom protected.</w:t>
      </w:r>
    </w:p>
    <w:p w14:paraId="17639045" w14:textId="5F3ACAB1" w:rsidR="007F719B" w:rsidRDefault="007F719B" w:rsidP="007F719B">
      <w:pPr>
        <w:spacing w:after="0" w:line="240" w:lineRule="auto"/>
        <w:ind w:left="720"/>
        <w:jc w:val="both"/>
        <w:rPr>
          <w:rFonts w:ascii="Times New Roman" w:hAnsi="Times New Roman" w:cs="Times New Roman"/>
        </w:rPr>
      </w:pPr>
      <w:r w:rsidRPr="007F719B">
        <w:rPr>
          <w:rFonts w:ascii="Times New Roman" w:hAnsi="Times New Roman" w:cs="Times New Roman"/>
        </w:rPr>
        <w:t>34. The first respondent raised the following issues that, the applicant will work long hours and at times at night.  Who will be with the children when she handles her long shift hours?  Who will the children be with overnight when she is away?  How will the children spend their weekends if the applicant is at work?  The youngest is five (5) years old and needs attention.”</w:t>
      </w:r>
    </w:p>
    <w:p w14:paraId="2B815D3D" w14:textId="77777777" w:rsidR="00F348C4" w:rsidRPr="007F719B" w:rsidRDefault="00F348C4" w:rsidP="007F719B">
      <w:pPr>
        <w:spacing w:after="0" w:line="240" w:lineRule="auto"/>
        <w:ind w:left="720"/>
        <w:jc w:val="both"/>
        <w:rPr>
          <w:rFonts w:ascii="Times New Roman" w:hAnsi="Times New Roman" w:cs="Times New Roman"/>
        </w:rPr>
      </w:pPr>
    </w:p>
    <w:p w14:paraId="77857448" w14:textId="0F3AF59A" w:rsidR="007F719B" w:rsidRDefault="007F719B" w:rsidP="006D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348C4">
        <w:rPr>
          <w:rFonts w:ascii="Times New Roman" w:hAnsi="Times New Roman" w:cs="Times New Roman"/>
          <w:sz w:val="24"/>
          <w:szCs w:val="24"/>
        </w:rPr>
        <w:t xml:space="preserve">questions asked by the first respondent, if answered, would have answered whether applicant had </w:t>
      </w:r>
      <w:r w:rsidR="00CF6731">
        <w:rPr>
          <w:rFonts w:ascii="Times New Roman" w:hAnsi="Times New Roman" w:cs="Times New Roman"/>
          <w:sz w:val="24"/>
          <w:szCs w:val="24"/>
        </w:rPr>
        <w:t>“</w:t>
      </w:r>
      <w:r w:rsidR="00F348C4">
        <w:rPr>
          <w:rFonts w:ascii="Times New Roman" w:hAnsi="Times New Roman" w:cs="Times New Roman"/>
          <w:sz w:val="24"/>
          <w:szCs w:val="24"/>
        </w:rPr>
        <w:t xml:space="preserve">established </w:t>
      </w:r>
      <w:r w:rsidR="00CF6731">
        <w:rPr>
          <w:rFonts w:ascii="Times New Roman" w:hAnsi="Times New Roman" w:cs="Times New Roman"/>
          <w:sz w:val="24"/>
          <w:szCs w:val="24"/>
        </w:rPr>
        <w:t xml:space="preserve">and set up” in the United Kingdom.  The answer was to come from either applicant herself or the curator </w:t>
      </w:r>
      <w:r w:rsidR="00CF6731" w:rsidRPr="00562653">
        <w:rPr>
          <w:rFonts w:ascii="Times New Roman" w:hAnsi="Times New Roman" w:cs="Times New Roman"/>
          <w:i/>
          <w:iCs/>
          <w:sz w:val="24"/>
          <w:szCs w:val="24"/>
        </w:rPr>
        <w:t>ad litem</w:t>
      </w:r>
      <w:r w:rsidR="00562653">
        <w:rPr>
          <w:rFonts w:ascii="Times New Roman" w:hAnsi="Times New Roman" w:cs="Times New Roman"/>
          <w:sz w:val="24"/>
          <w:szCs w:val="24"/>
        </w:rPr>
        <w:t xml:space="preserve">.  Applicant </w:t>
      </w:r>
      <w:r w:rsidR="00CE771C">
        <w:rPr>
          <w:rFonts w:ascii="Times New Roman" w:hAnsi="Times New Roman" w:cs="Times New Roman"/>
          <w:sz w:val="24"/>
          <w:szCs w:val="24"/>
        </w:rPr>
        <w:t xml:space="preserve">having not addressed that issue, the </w:t>
      </w:r>
      <w:r w:rsidR="00CE771C" w:rsidRPr="00FA7F3B">
        <w:rPr>
          <w:rFonts w:ascii="Times New Roman" w:hAnsi="Times New Roman" w:cs="Times New Roman"/>
          <w:i/>
          <w:iCs/>
          <w:sz w:val="24"/>
          <w:szCs w:val="24"/>
        </w:rPr>
        <w:t>curator ad litem</w:t>
      </w:r>
      <w:r w:rsidR="00CE771C">
        <w:rPr>
          <w:rFonts w:ascii="Times New Roman" w:hAnsi="Times New Roman" w:cs="Times New Roman"/>
          <w:sz w:val="24"/>
          <w:szCs w:val="24"/>
        </w:rPr>
        <w:t xml:space="preserve"> ought to have addressed it in his report.  From the report, it is </w:t>
      </w:r>
      <w:r w:rsidR="00D60CC0">
        <w:rPr>
          <w:rFonts w:ascii="Times New Roman" w:hAnsi="Times New Roman" w:cs="Times New Roman"/>
          <w:sz w:val="24"/>
          <w:szCs w:val="24"/>
        </w:rPr>
        <w:t xml:space="preserve">apparent that the </w:t>
      </w:r>
      <w:r w:rsidR="00D60CC0" w:rsidRPr="00FA7F3B">
        <w:rPr>
          <w:rFonts w:ascii="Times New Roman" w:hAnsi="Times New Roman" w:cs="Times New Roman"/>
          <w:i/>
          <w:iCs/>
          <w:sz w:val="24"/>
          <w:szCs w:val="24"/>
        </w:rPr>
        <w:t>curator</w:t>
      </w:r>
      <w:r w:rsidR="00D60CC0">
        <w:rPr>
          <w:rFonts w:ascii="Times New Roman" w:hAnsi="Times New Roman" w:cs="Times New Roman"/>
          <w:sz w:val="24"/>
          <w:szCs w:val="24"/>
        </w:rPr>
        <w:t xml:space="preserve"> </w:t>
      </w:r>
      <w:r w:rsidR="00D60CC0" w:rsidRPr="00123648">
        <w:rPr>
          <w:rFonts w:ascii="Times New Roman" w:hAnsi="Times New Roman" w:cs="Times New Roman"/>
          <w:i/>
          <w:iCs/>
          <w:sz w:val="24"/>
          <w:szCs w:val="24"/>
        </w:rPr>
        <w:t>ad litem</w:t>
      </w:r>
      <w:r w:rsidR="00D60CC0">
        <w:rPr>
          <w:rFonts w:ascii="Times New Roman" w:hAnsi="Times New Roman" w:cs="Times New Roman"/>
          <w:sz w:val="24"/>
          <w:szCs w:val="24"/>
        </w:rPr>
        <w:t xml:space="preserve"> simply </w:t>
      </w:r>
      <w:r w:rsidR="00D16521">
        <w:rPr>
          <w:rFonts w:ascii="Times New Roman" w:hAnsi="Times New Roman" w:cs="Times New Roman"/>
          <w:sz w:val="24"/>
          <w:szCs w:val="24"/>
        </w:rPr>
        <w:t>analyzed</w:t>
      </w:r>
      <w:r w:rsidR="00D60CC0">
        <w:rPr>
          <w:rFonts w:ascii="Times New Roman" w:hAnsi="Times New Roman" w:cs="Times New Roman"/>
          <w:sz w:val="24"/>
          <w:szCs w:val="24"/>
        </w:rPr>
        <w:t xml:space="preserve"> the application and the supporting documentary</w:t>
      </w:r>
      <w:r w:rsidR="00D16521">
        <w:rPr>
          <w:rFonts w:ascii="Times New Roman" w:hAnsi="Times New Roman" w:cs="Times New Roman"/>
          <w:sz w:val="24"/>
          <w:szCs w:val="24"/>
        </w:rPr>
        <w:t xml:space="preserve"> evidence.  In my view, that falls short </w:t>
      </w:r>
      <w:r w:rsidR="00123648">
        <w:rPr>
          <w:rFonts w:ascii="Times New Roman" w:hAnsi="Times New Roman" w:cs="Times New Roman"/>
          <w:sz w:val="24"/>
          <w:szCs w:val="24"/>
        </w:rPr>
        <w:t xml:space="preserve">of what </w:t>
      </w:r>
      <w:r w:rsidR="00FA7F3B" w:rsidRPr="00FA7F3B">
        <w:rPr>
          <w:rFonts w:ascii="Times New Roman" w:hAnsi="Times New Roman" w:cs="Times New Roman"/>
          <w:i/>
          <w:iCs/>
          <w:sz w:val="24"/>
          <w:szCs w:val="24"/>
        </w:rPr>
        <w:t>curator ad litem</w:t>
      </w:r>
      <w:r w:rsidR="00123648">
        <w:rPr>
          <w:rFonts w:ascii="Times New Roman" w:hAnsi="Times New Roman" w:cs="Times New Roman"/>
          <w:sz w:val="24"/>
          <w:szCs w:val="24"/>
        </w:rPr>
        <w:t xml:space="preserve"> is expected to do.  His report is supposed to be an investigative one, where he states the factual findings that assist the court to make an informed decision.  See in </w:t>
      </w:r>
      <w:r w:rsidR="00123648" w:rsidRPr="00FA7F3B">
        <w:rPr>
          <w:rFonts w:ascii="Times New Roman" w:hAnsi="Times New Roman" w:cs="Times New Roman"/>
          <w:i/>
          <w:iCs/>
          <w:sz w:val="24"/>
          <w:szCs w:val="24"/>
        </w:rPr>
        <w:t>Re Alice Maenzanise</w:t>
      </w:r>
      <w:r w:rsidR="00123648">
        <w:rPr>
          <w:rFonts w:ascii="Times New Roman" w:hAnsi="Times New Roman" w:cs="Times New Roman"/>
          <w:sz w:val="24"/>
          <w:szCs w:val="24"/>
        </w:rPr>
        <w:t xml:space="preserve"> HH 39/20.  Rule</w:t>
      </w:r>
      <w:r w:rsidR="00D60CC0">
        <w:rPr>
          <w:rFonts w:ascii="Times New Roman" w:hAnsi="Times New Roman" w:cs="Times New Roman"/>
          <w:sz w:val="24"/>
          <w:szCs w:val="24"/>
        </w:rPr>
        <w:t xml:space="preserve"> </w:t>
      </w:r>
      <w:r w:rsidR="00123648">
        <w:rPr>
          <w:rFonts w:ascii="Times New Roman" w:hAnsi="Times New Roman" w:cs="Times New Roman"/>
          <w:sz w:val="24"/>
          <w:szCs w:val="24"/>
        </w:rPr>
        <w:t xml:space="preserve">61(4) of SI 202/21 is clear that after </w:t>
      </w:r>
      <w:r w:rsidR="00FA7F3B" w:rsidRPr="00FA7F3B">
        <w:rPr>
          <w:rFonts w:ascii="Times New Roman" w:hAnsi="Times New Roman" w:cs="Times New Roman"/>
          <w:i/>
          <w:iCs/>
          <w:sz w:val="24"/>
          <w:szCs w:val="24"/>
        </w:rPr>
        <w:t>curator ad litem</w:t>
      </w:r>
      <w:r w:rsidR="00123648">
        <w:rPr>
          <w:rFonts w:ascii="Times New Roman" w:hAnsi="Times New Roman" w:cs="Times New Roman"/>
          <w:sz w:val="24"/>
          <w:szCs w:val="24"/>
        </w:rPr>
        <w:t xml:space="preserve"> is appointed and served with a cha</w:t>
      </w:r>
      <w:r w:rsidR="00FA7F3B">
        <w:rPr>
          <w:rFonts w:ascii="Times New Roman" w:hAnsi="Times New Roman" w:cs="Times New Roman"/>
          <w:sz w:val="24"/>
          <w:szCs w:val="24"/>
        </w:rPr>
        <w:t xml:space="preserve">mber </w:t>
      </w:r>
      <w:r w:rsidR="00123648">
        <w:rPr>
          <w:rFonts w:ascii="Times New Roman" w:hAnsi="Times New Roman" w:cs="Times New Roman"/>
          <w:sz w:val="24"/>
          <w:szCs w:val="24"/>
        </w:rPr>
        <w:t>application in relation to a minor child, he is to conduct such investigation as may be necessary and prepare a report.  There is no reference to an investigation having been done.  There are no f</w:t>
      </w:r>
      <w:r w:rsidR="00FA7F3B">
        <w:rPr>
          <w:rFonts w:ascii="Times New Roman" w:hAnsi="Times New Roman" w:cs="Times New Roman"/>
          <w:sz w:val="24"/>
          <w:szCs w:val="24"/>
        </w:rPr>
        <w:t>actual</w:t>
      </w:r>
      <w:r w:rsidR="00123648">
        <w:rPr>
          <w:rFonts w:ascii="Times New Roman" w:hAnsi="Times New Roman" w:cs="Times New Roman"/>
          <w:sz w:val="24"/>
          <w:szCs w:val="24"/>
        </w:rPr>
        <w:t xml:space="preserve"> findings pertaining to applicant and first respondent’s living conditions.</w:t>
      </w:r>
    </w:p>
    <w:p w14:paraId="399FFFB9" w14:textId="1EADA6B3" w:rsidR="00123648" w:rsidRDefault="00123648" w:rsidP="006D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Considering that the issue of custody is one of the issues to be determined in the divorce action, I am of the view that the issues not addressed in this application will be canvassed therein.  It is therefore in the </w:t>
      </w:r>
      <w:r w:rsidR="004B7F1C">
        <w:rPr>
          <w:rFonts w:ascii="Times New Roman" w:hAnsi="Times New Roman" w:cs="Times New Roman"/>
          <w:sz w:val="24"/>
          <w:szCs w:val="24"/>
        </w:rPr>
        <w:t>interest of justice that the issue be left for determination by the divorce court.</w:t>
      </w:r>
    </w:p>
    <w:p w14:paraId="7DF9BFDB" w14:textId="501E2E5F" w:rsidR="004B7F1C" w:rsidRDefault="004B7F1C" w:rsidP="006D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order is therefore appropriate.</w:t>
      </w:r>
    </w:p>
    <w:p w14:paraId="1AE49E96" w14:textId="6442A3B2" w:rsidR="004B7F1C" w:rsidRDefault="004B7F1C" w:rsidP="006D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be and is hereby struck off the roll with costs.</w:t>
      </w:r>
    </w:p>
    <w:p w14:paraId="773E91F3" w14:textId="6B8ED0D5" w:rsidR="004B7F1C" w:rsidRDefault="00FA7F3B" w:rsidP="006D3838">
      <w:pPr>
        <w:spacing w:after="0" w:line="360" w:lineRule="auto"/>
        <w:jc w:val="both"/>
        <w:rPr>
          <w:rFonts w:ascii="Times New Roman" w:hAnsi="Times New Roman" w:cs="Times New Roman"/>
          <w:sz w:val="24"/>
          <w:szCs w:val="24"/>
        </w:rPr>
      </w:pPr>
      <w:r w:rsidRPr="00FA7F3B">
        <w:rPr>
          <w:rFonts w:ascii="Times New Roman" w:hAnsi="Times New Roman" w:cs="Times New Roman"/>
          <w:noProof/>
          <w:sz w:val="24"/>
          <w:szCs w:val="24"/>
        </w:rPr>
        <w:drawing>
          <wp:inline distT="0" distB="0" distL="0" distR="0" wp14:anchorId="5528D25E" wp14:editId="5357A430">
            <wp:extent cx="1514475" cy="609600"/>
            <wp:effectExtent l="0" t="0" r="0" b="0"/>
            <wp:docPr id="1" name="Picture 1" descr="C:\Users\USR\Desktop\STAMP\signature\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R\Desktop\STAMP\signature\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4EDF5F54" w14:textId="35DD14C4" w:rsidR="004B7F1C" w:rsidRDefault="004B7F1C" w:rsidP="004B7F1C">
      <w:pPr>
        <w:spacing w:after="0" w:line="240" w:lineRule="auto"/>
        <w:jc w:val="both"/>
        <w:rPr>
          <w:rFonts w:ascii="Times New Roman" w:hAnsi="Times New Roman" w:cs="Times New Roman"/>
          <w:sz w:val="24"/>
          <w:szCs w:val="24"/>
        </w:rPr>
      </w:pPr>
      <w:r w:rsidRPr="004B7F1C">
        <w:rPr>
          <w:rFonts w:ascii="Times New Roman" w:hAnsi="Times New Roman" w:cs="Times New Roman"/>
          <w:i/>
          <w:iCs/>
          <w:sz w:val="24"/>
          <w:szCs w:val="24"/>
        </w:rPr>
        <w:t>Mtetwa Nyambirai</w:t>
      </w:r>
      <w:r>
        <w:rPr>
          <w:rFonts w:ascii="Times New Roman" w:hAnsi="Times New Roman" w:cs="Times New Roman"/>
          <w:sz w:val="24"/>
          <w:szCs w:val="24"/>
        </w:rPr>
        <w:t>, applicant’s legal practitioners</w:t>
      </w:r>
    </w:p>
    <w:p w14:paraId="287102FF" w14:textId="1CD22CFC" w:rsidR="004B7F1C" w:rsidRPr="006D3838" w:rsidRDefault="004B7F1C" w:rsidP="004B7F1C">
      <w:pPr>
        <w:spacing w:after="0" w:line="240" w:lineRule="auto"/>
        <w:jc w:val="both"/>
        <w:rPr>
          <w:rFonts w:ascii="Times New Roman" w:hAnsi="Times New Roman" w:cs="Times New Roman"/>
          <w:sz w:val="24"/>
          <w:szCs w:val="24"/>
        </w:rPr>
      </w:pPr>
      <w:r w:rsidRPr="004B7F1C">
        <w:rPr>
          <w:rFonts w:ascii="Times New Roman" w:hAnsi="Times New Roman" w:cs="Times New Roman"/>
          <w:i/>
          <w:iCs/>
          <w:sz w:val="24"/>
          <w:szCs w:val="24"/>
        </w:rPr>
        <w:t>Muchenget</w:t>
      </w:r>
      <w:r w:rsidR="009D4312">
        <w:rPr>
          <w:rFonts w:ascii="Times New Roman" w:hAnsi="Times New Roman" w:cs="Times New Roman"/>
          <w:i/>
          <w:iCs/>
          <w:sz w:val="24"/>
          <w:szCs w:val="24"/>
        </w:rPr>
        <w:t>i</w:t>
      </w:r>
      <w:r w:rsidRPr="004B7F1C">
        <w:rPr>
          <w:rFonts w:ascii="Times New Roman" w:hAnsi="Times New Roman" w:cs="Times New Roman"/>
          <w:i/>
          <w:iCs/>
          <w:sz w:val="24"/>
          <w:szCs w:val="24"/>
        </w:rPr>
        <w:t xml:space="preserve"> &amp; Company</w:t>
      </w:r>
      <w:r>
        <w:rPr>
          <w:rFonts w:ascii="Times New Roman" w:hAnsi="Times New Roman" w:cs="Times New Roman"/>
          <w:sz w:val="24"/>
          <w:szCs w:val="24"/>
        </w:rPr>
        <w:t>, first respondent’s legal practitioners</w:t>
      </w:r>
    </w:p>
    <w:p w14:paraId="2C84BE94" w14:textId="77777777" w:rsidR="00DF3DD1" w:rsidRDefault="00DF3DD1" w:rsidP="00715BA7">
      <w:pPr>
        <w:spacing w:after="0" w:line="360" w:lineRule="auto"/>
        <w:ind w:firstLine="720"/>
        <w:jc w:val="both"/>
        <w:rPr>
          <w:rFonts w:ascii="Times New Roman" w:hAnsi="Times New Roman" w:cs="Times New Roman"/>
          <w:sz w:val="24"/>
          <w:szCs w:val="24"/>
        </w:rPr>
      </w:pPr>
    </w:p>
    <w:p w14:paraId="60B4617D" w14:textId="4C25D72E" w:rsidR="00DF3DD1" w:rsidRDefault="00DF3DD1" w:rsidP="00DF3DD1">
      <w:pPr>
        <w:spacing w:after="0" w:line="360" w:lineRule="auto"/>
        <w:jc w:val="both"/>
        <w:rPr>
          <w:rFonts w:ascii="Times New Roman" w:hAnsi="Times New Roman" w:cs="Times New Roman"/>
          <w:sz w:val="24"/>
          <w:szCs w:val="24"/>
        </w:rPr>
      </w:pPr>
    </w:p>
    <w:p w14:paraId="33AF0863" w14:textId="77777777" w:rsidR="00715BA7" w:rsidRDefault="00715BA7" w:rsidP="00715BA7">
      <w:pPr>
        <w:spacing w:after="0" w:line="360" w:lineRule="auto"/>
        <w:ind w:firstLine="720"/>
        <w:jc w:val="both"/>
        <w:rPr>
          <w:rFonts w:ascii="Times New Roman" w:hAnsi="Times New Roman" w:cs="Times New Roman"/>
          <w:sz w:val="24"/>
          <w:szCs w:val="24"/>
        </w:rPr>
      </w:pPr>
    </w:p>
    <w:p w14:paraId="088691E0" w14:textId="04261310" w:rsidR="00E930C2" w:rsidRPr="0037638E" w:rsidRDefault="00E930C2" w:rsidP="0037638E">
      <w:pPr>
        <w:spacing w:line="360" w:lineRule="auto"/>
        <w:ind w:firstLine="720"/>
        <w:jc w:val="both"/>
        <w:rPr>
          <w:rFonts w:ascii="Times New Roman" w:hAnsi="Times New Roman" w:cs="Times New Roman"/>
          <w:sz w:val="24"/>
          <w:szCs w:val="24"/>
        </w:rPr>
      </w:pPr>
    </w:p>
    <w:sectPr w:rsidR="00E930C2" w:rsidRPr="003763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57671" w14:textId="77777777" w:rsidR="009406C1" w:rsidRDefault="009406C1" w:rsidP="00E930C2">
      <w:pPr>
        <w:spacing w:after="0" w:line="240" w:lineRule="auto"/>
      </w:pPr>
      <w:r>
        <w:separator/>
      </w:r>
    </w:p>
  </w:endnote>
  <w:endnote w:type="continuationSeparator" w:id="0">
    <w:p w14:paraId="4E8E2999" w14:textId="77777777" w:rsidR="009406C1" w:rsidRDefault="009406C1" w:rsidP="00E9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CF2A8" w14:textId="77777777" w:rsidR="009406C1" w:rsidRDefault="009406C1" w:rsidP="00E930C2">
      <w:pPr>
        <w:spacing w:after="0" w:line="240" w:lineRule="auto"/>
      </w:pPr>
      <w:r>
        <w:separator/>
      </w:r>
    </w:p>
  </w:footnote>
  <w:footnote w:type="continuationSeparator" w:id="0">
    <w:p w14:paraId="7DB1BA80" w14:textId="77777777" w:rsidR="009406C1" w:rsidRDefault="009406C1" w:rsidP="00E9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34463"/>
      <w:docPartObj>
        <w:docPartGallery w:val="Page Numbers (Top of Page)"/>
        <w:docPartUnique/>
      </w:docPartObj>
    </w:sdtPr>
    <w:sdtEndPr>
      <w:rPr>
        <w:noProof/>
      </w:rPr>
    </w:sdtEndPr>
    <w:sdtContent>
      <w:p w14:paraId="14FA5A63" w14:textId="211C70A0" w:rsidR="00E930C2" w:rsidRDefault="00E930C2">
        <w:pPr>
          <w:pStyle w:val="Header"/>
          <w:jc w:val="right"/>
          <w:rPr>
            <w:noProof/>
          </w:rPr>
        </w:pPr>
        <w:r>
          <w:fldChar w:fldCharType="begin"/>
        </w:r>
        <w:r>
          <w:instrText xml:space="preserve"> PAGE   \* MERGEFORMAT </w:instrText>
        </w:r>
        <w:r>
          <w:fldChar w:fldCharType="separate"/>
        </w:r>
        <w:r w:rsidR="004E0704">
          <w:rPr>
            <w:noProof/>
          </w:rPr>
          <w:t>1</w:t>
        </w:r>
        <w:r>
          <w:rPr>
            <w:noProof/>
          </w:rPr>
          <w:fldChar w:fldCharType="end"/>
        </w:r>
      </w:p>
      <w:p w14:paraId="5B354FA0" w14:textId="4FF1F08F" w:rsidR="00E930C2" w:rsidRDefault="00E930C2">
        <w:pPr>
          <w:pStyle w:val="Header"/>
          <w:jc w:val="right"/>
          <w:rPr>
            <w:noProof/>
          </w:rPr>
        </w:pPr>
        <w:r>
          <w:rPr>
            <w:noProof/>
          </w:rPr>
          <w:t>H</w:t>
        </w:r>
        <w:r w:rsidR="0087519F">
          <w:rPr>
            <w:noProof/>
          </w:rPr>
          <w:t>H 166-24</w:t>
        </w:r>
      </w:p>
      <w:p w14:paraId="419080C1" w14:textId="244DCCD6" w:rsidR="00E930C2" w:rsidRDefault="00E930C2">
        <w:pPr>
          <w:pStyle w:val="Header"/>
          <w:jc w:val="right"/>
        </w:pPr>
        <w:r>
          <w:rPr>
            <w:noProof/>
          </w:rPr>
          <w:t>HCH 62</w:t>
        </w:r>
        <w:r w:rsidR="009D4312">
          <w:rPr>
            <w:noProof/>
          </w:rPr>
          <w:t>56</w:t>
        </w:r>
        <w:r>
          <w:rPr>
            <w:noProof/>
          </w:rPr>
          <w:t>/23</w:t>
        </w:r>
      </w:p>
    </w:sdtContent>
  </w:sdt>
  <w:p w14:paraId="34EEE6B9" w14:textId="77777777" w:rsidR="00E930C2" w:rsidRDefault="00E930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0E5"/>
    <w:multiLevelType w:val="hybridMultilevel"/>
    <w:tmpl w:val="4E50D8D8"/>
    <w:lvl w:ilvl="0" w:tplc="C2F022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E0DD7"/>
    <w:multiLevelType w:val="hybridMultilevel"/>
    <w:tmpl w:val="1576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A04D9"/>
    <w:multiLevelType w:val="hybridMultilevel"/>
    <w:tmpl w:val="387AF692"/>
    <w:lvl w:ilvl="0" w:tplc="85EAD8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C2"/>
    <w:rsid w:val="000429CC"/>
    <w:rsid w:val="00074C01"/>
    <w:rsid w:val="000C64CA"/>
    <w:rsid w:val="000C7869"/>
    <w:rsid w:val="000D4266"/>
    <w:rsid w:val="000F577C"/>
    <w:rsid w:val="00102FA4"/>
    <w:rsid w:val="00123648"/>
    <w:rsid w:val="001B535B"/>
    <w:rsid w:val="001E08E7"/>
    <w:rsid w:val="0021656F"/>
    <w:rsid w:val="00275641"/>
    <w:rsid w:val="002A11F4"/>
    <w:rsid w:val="002B0E55"/>
    <w:rsid w:val="00356A11"/>
    <w:rsid w:val="0037638E"/>
    <w:rsid w:val="003812B7"/>
    <w:rsid w:val="00382FFD"/>
    <w:rsid w:val="00384D57"/>
    <w:rsid w:val="003D262D"/>
    <w:rsid w:val="003F14D4"/>
    <w:rsid w:val="003F425B"/>
    <w:rsid w:val="0041250F"/>
    <w:rsid w:val="004B7C04"/>
    <w:rsid w:val="004B7F1C"/>
    <w:rsid w:val="004E0704"/>
    <w:rsid w:val="00504BB9"/>
    <w:rsid w:val="0051068E"/>
    <w:rsid w:val="00525EF5"/>
    <w:rsid w:val="00562653"/>
    <w:rsid w:val="00562EDF"/>
    <w:rsid w:val="005D5F5E"/>
    <w:rsid w:val="005E1A1B"/>
    <w:rsid w:val="00674146"/>
    <w:rsid w:val="006A2994"/>
    <w:rsid w:val="006D3838"/>
    <w:rsid w:val="00715BA7"/>
    <w:rsid w:val="00764C53"/>
    <w:rsid w:val="00765F80"/>
    <w:rsid w:val="007D412B"/>
    <w:rsid w:val="007F719B"/>
    <w:rsid w:val="008214A9"/>
    <w:rsid w:val="0084382D"/>
    <w:rsid w:val="0087519F"/>
    <w:rsid w:val="009074D9"/>
    <w:rsid w:val="009406C1"/>
    <w:rsid w:val="00977D5A"/>
    <w:rsid w:val="009D4312"/>
    <w:rsid w:val="00A61DE4"/>
    <w:rsid w:val="00A8610F"/>
    <w:rsid w:val="00B64725"/>
    <w:rsid w:val="00B81FEC"/>
    <w:rsid w:val="00B86FD9"/>
    <w:rsid w:val="00BA6D21"/>
    <w:rsid w:val="00BF53A0"/>
    <w:rsid w:val="00C85E1D"/>
    <w:rsid w:val="00C86C66"/>
    <w:rsid w:val="00CC3A73"/>
    <w:rsid w:val="00CD44F8"/>
    <w:rsid w:val="00CE771C"/>
    <w:rsid w:val="00CF6731"/>
    <w:rsid w:val="00D16521"/>
    <w:rsid w:val="00D26AE2"/>
    <w:rsid w:val="00D60CC0"/>
    <w:rsid w:val="00D917E8"/>
    <w:rsid w:val="00DD6895"/>
    <w:rsid w:val="00DE6981"/>
    <w:rsid w:val="00DF3DD1"/>
    <w:rsid w:val="00E23040"/>
    <w:rsid w:val="00E930C2"/>
    <w:rsid w:val="00EA7EDC"/>
    <w:rsid w:val="00F348C4"/>
    <w:rsid w:val="00F66690"/>
    <w:rsid w:val="00F74A5E"/>
    <w:rsid w:val="00FA665D"/>
    <w:rsid w:val="00FA7F3B"/>
    <w:rsid w:val="00FB742F"/>
    <w:rsid w:val="00FC64FF"/>
    <w:rsid w:val="00FD6542"/>
    <w:rsid w:val="00FF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B356"/>
  <w15:chartTrackingRefBased/>
  <w15:docId w15:val="{41A95F56-8F0B-40DA-AFB2-E5308752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0C2"/>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0C2"/>
    <w:rPr>
      <w:kern w:val="0"/>
      <w14:ligatures w14:val="none"/>
    </w:rPr>
  </w:style>
  <w:style w:type="paragraph" w:styleId="Footer">
    <w:name w:val="footer"/>
    <w:basedOn w:val="Normal"/>
    <w:link w:val="FooterChar"/>
    <w:uiPriority w:val="99"/>
    <w:unhideWhenUsed/>
    <w:rsid w:val="00E93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0C2"/>
    <w:rPr>
      <w:kern w:val="0"/>
      <w14:ligatures w14:val="none"/>
    </w:rPr>
  </w:style>
  <w:style w:type="paragraph" w:styleId="ListParagraph">
    <w:name w:val="List Paragraph"/>
    <w:basedOn w:val="Normal"/>
    <w:uiPriority w:val="34"/>
    <w:qFormat/>
    <w:rsid w:val="00356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2024-04-29T10:04:00Z</cp:lastPrinted>
  <dcterms:created xsi:type="dcterms:W3CDTF">2024-05-10T09:47:00Z</dcterms:created>
  <dcterms:modified xsi:type="dcterms:W3CDTF">2024-05-10T09:47:00Z</dcterms:modified>
</cp:coreProperties>
</file>