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5A" w:rsidRDefault="0049315A" w:rsidP="0049315A">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2C6AB1">
        <w:rPr>
          <w:rFonts w:ascii="Tahoma" w:hAnsi="Tahoma" w:cs="Tahoma"/>
          <w:b/>
        </w:rPr>
        <w:t>261</w:t>
      </w:r>
      <w:r>
        <w:rPr>
          <w:rFonts w:ascii="Tahoma" w:hAnsi="Tahoma" w:cs="Tahoma"/>
          <w:b/>
        </w:rPr>
        <w:t>/2013</w:t>
      </w:r>
    </w:p>
    <w:p w:rsidR="0049315A" w:rsidRDefault="0049315A" w:rsidP="0049315A">
      <w:pPr>
        <w:spacing w:after="0" w:line="360" w:lineRule="auto"/>
        <w:jc w:val="both"/>
        <w:rPr>
          <w:rFonts w:ascii="Tahoma" w:hAnsi="Tahoma" w:cs="Tahoma"/>
          <w:b/>
        </w:rPr>
      </w:pPr>
      <w:r>
        <w:rPr>
          <w:rFonts w:ascii="Tahoma" w:hAnsi="Tahoma" w:cs="Tahoma"/>
          <w:b/>
        </w:rPr>
        <w:t>HELD IN HARARE, MAY 6, 2013</w:t>
      </w:r>
      <w:r>
        <w:rPr>
          <w:rFonts w:ascii="Tahoma" w:hAnsi="Tahoma" w:cs="Tahoma"/>
          <w:b/>
        </w:rPr>
        <w:tab/>
      </w:r>
      <w:r>
        <w:rPr>
          <w:rFonts w:ascii="Tahoma" w:hAnsi="Tahoma" w:cs="Tahoma"/>
          <w:b/>
        </w:rPr>
        <w:tab/>
      </w:r>
      <w:r>
        <w:rPr>
          <w:rFonts w:ascii="Tahoma" w:hAnsi="Tahoma" w:cs="Tahoma"/>
          <w:b/>
        </w:rPr>
        <w:tab/>
        <w:t>CASE NO. LC/H/245/2011</w:t>
      </w:r>
    </w:p>
    <w:p w:rsidR="0049315A" w:rsidRDefault="0049315A" w:rsidP="0049315A">
      <w:pPr>
        <w:spacing w:after="0" w:line="360" w:lineRule="auto"/>
        <w:jc w:val="both"/>
        <w:rPr>
          <w:rFonts w:ascii="Tahoma" w:hAnsi="Tahoma" w:cs="Tahoma"/>
        </w:rPr>
      </w:pPr>
      <w:r>
        <w:rPr>
          <w:rFonts w:ascii="Tahoma" w:hAnsi="Tahoma" w:cs="Tahoma"/>
        </w:rPr>
        <w:t>In the Matter Between</w:t>
      </w:r>
    </w:p>
    <w:p w:rsidR="0049315A" w:rsidRDefault="0049315A" w:rsidP="0049315A">
      <w:pPr>
        <w:spacing w:after="0" w:line="360" w:lineRule="auto"/>
        <w:jc w:val="both"/>
        <w:rPr>
          <w:rFonts w:ascii="Tahoma" w:hAnsi="Tahoma" w:cs="Tahoma"/>
          <w:b/>
        </w:rPr>
      </w:pPr>
    </w:p>
    <w:p w:rsidR="00F107E0" w:rsidRDefault="00F107E0" w:rsidP="0049315A">
      <w:pPr>
        <w:spacing w:after="0" w:line="360" w:lineRule="auto"/>
        <w:jc w:val="both"/>
        <w:rPr>
          <w:rFonts w:ascii="Tahoma" w:hAnsi="Tahoma" w:cs="Tahoma"/>
          <w:b/>
        </w:rPr>
      </w:pPr>
    </w:p>
    <w:p w:rsidR="0049315A" w:rsidRDefault="0049315A" w:rsidP="0049315A">
      <w:pPr>
        <w:spacing w:after="0" w:line="360" w:lineRule="auto"/>
        <w:jc w:val="both"/>
        <w:rPr>
          <w:rFonts w:ascii="Tahoma" w:hAnsi="Tahoma" w:cs="Tahoma"/>
          <w:b/>
        </w:rPr>
      </w:pPr>
      <w:r>
        <w:rPr>
          <w:rFonts w:ascii="Tahoma" w:hAnsi="Tahoma" w:cs="Tahoma"/>
          <w:b/>
        </w:rPr>
        <w:t>WISDOM MUTAPE</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49315A" w:rsidRDefault="0049315A" w:rsidP="0049315A">
      <w:pPr>
        <w:spacing w:after="0" w:line="360" w:lineRule="auto"/>
        <w:jc w:val="both"/>
        <w:rPr>
          <w:rFonts w:ascii="Tahoma" w:hAnsi="Tahoma" w:cs="Tahoma"/>
          <w:b/>
        </w:rPr>
      </w:pPr>
    </w:p>
    <w:p w:rsidR="0049315A" w:rsidRDefault="0049315A" w:rsidP="0049315A">
      <w:pPr>
        <w:spacing w:after="0" w:line="360" w:lineRule="auto"/>
        <w:jc w:val="both"/>
        <w:rPr>
          <w:rFonts w:ascii="Tahoma" w:hAnsi="Tahoma" w:cs="Tahoma"/>
          <w:b/>
        </w:rPr>
      </w:pPr>
      <w:r>
        <w:rPr>
          <w:rFonts w:ascii="Tahoma" w:hAnsi="Tahoma" w:cs="Tahoma"/>
          <w:b/>
        </w:rPr>
        <w:t>And</w:t>
      </w:r>
    </w:p>
    <w:p w:rsidR="0049315A" w:rsidRDefault="0049315A" w:rsidP="0049315A">
      <w:pPr>
        <w:spacing w:after="0" w:line="360" w:lineRule="auto"/>
        <w:jc w:val="both"/>
        <w:rPr>
          <w:rFonts w:ascii="Tahoma" w:hAnsi="Tahoma" w:cs="Tahoma"/>
          <w:b/>
        </w:rPr>
      </w:pPr>
    </w:p>
    <w:p w:rsidR="0049315A" w:rsidRDefault="0049315A" w:rsidP="0049315A">
      <w:pPr>
        <w:spacing w:after="0" w:line="360" w:lineRule="auto"/>
        <w:jc w:val="both"/>
        <w:rPr>
          <w:rFonts w:ascii="Tahoma" w:hAnsi="Tahoma" w:cs="Tahoma"/>
          <w:b/>
        </w:rPr>
      </w:pPr>
      <w:r>
        <w:rPr>
          <w:rFonts w:ascii="Tahoma" w:hAnsi="Tahoma" w:cs="Tahoma"/>
          <w:b/>
        </w:rPr>
        <w:t>HEALTH SERVICES BOARD</w:t>
      </w:r>
      <w:r>
        <w:rPr>
          <w:rFonts w:ascii="Tahoma" w:hAnsi="Tahoma" w:cs="Tahoma"/>
          <w:b/>
        </w:rPr>
        <w:tab/>
      </w:r>
      <w:r>
        <w:rPr>
          <w:rFonts w:ascii="Tahoma" w:hAnsi="Tahoma" w:cs="Tahoma"/>
          <w:b/>
        </w:rPr>
        <w:tab/>
        <w:t xml:space="preserve">       </w:t>
      </w:r>
      <w:r>
        <w:rPr>
          <w:rFonts w:ascii="Tahoma" w:hAnsi="Tahoma" w:cs="Tahoma"/>
          <w:b/>
        </w:rPr>
        <w:tab/>
        <w:t>RESPONDENT</w:t>
      </w:r>
    </w:p>
    <w:p w:rsidR="0049315A" w:rsidRDefault="0049315A" w:rsidP="0049315A">
      <w:pPr>
        <w:spacing w:after="0" w:line="360" w:lineRule="auto"/>
        <w:jc w:val="both"/>
        <w:rPr>
          <w:rFonts w:ascii="Tahoma" w:hAnsi="Tahoma" w:cs="Tahoma"/>
          <w:b/>
        </w:rPr>
      </w:pPr>
      <w:r>
        <w:rPr>
          <w:rFonts w:ascii="Tahoma" w:hAnsi="Tahoma" w:cs="Tahoma"/>
          <w:b/>
        </w:rPr>
        <w:t>(CHITUNGWIZA CENTRAL HOSPITAL)</w:t>
      </w:r>
    </w:p>
    <w:p w:rsidR="0049315A" w:rsidRDefault="0049315A" w:rsidP="0049315A">
      <w:pPr>
        <w:spacing w:after="0" w:line="360" w:lineRule="auto"/>
        <w:jc w:val="both"/>
        <w:rPr>
          <w:rFonts w:ascii="Tahoma" w:hAnsi="Tahoma" w:cs="Tahoma"/>
          <w:b/>
        </w:rPr>
      </w:pPr>
    </w:p>
    <w:p w:rsidR="00F107E0" w:rsidRDefault="00F107E0" w:rsidP="0049315A">
      <w:pPr>
        <w:spacing w:after="0" w:line="360" w:lineRule="auto"/>
        <w:jc w:val="both"/>
        <w:rPr>
          <w:rFonts w:ascii="Tahoma" w:hAnsi="Tahoma" w:cs="Tahoma"/>
          <w:b/>
        </w:rPr>
      </w:pPr>
    </w:p>
    <w:p w:rsidR="0049315A" w:rsidRDefault="0049315A" w:rsidP="0049315A">
      <w:pPr>
        <w:spacing w:after="0" w:line="360" w:lineRule="auto"/>
        <w:jc w:val="both"/>
        <w:rPr>
          <w:rFonts w:ascii="Tahoma" w:hAnsi="Tahoma" w:cs="Tahoma"/>
        </w:rPr>
      </w:pPr>
      <w:r>
        <w:rPr>
          <w:rFonts w:ascii="Tahoma" w:hAnsi="Tahoma" w:cs="Tahoma"/>
        </w:rPr>
        <w:t>Before The Honourable E. Makamure         : President</w:t>
      </w:r>
    </w:p>
    <w:p w:rsidR="0049315A" w:rsidRDefault="0049315A" w:rsidP="0049315A">
      <w:pPr>
        <w:spacing w:after="0" w:line="360" w:lineRule="auto"/>
        <w:jc w:val="both"/>
        <w:rPr>
          <w:rFonts w:ascii="Tahoma" w:hAnsi="Tahoma" w:cs="Tahoma"/>
          <w:b/>
        </w:rPr>
      </w:pPr>
    </w:p>
    <w:p w:rsidR="0049315A" w:rsidRDefault="0049315A" w:rsidP="0049315A">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A. Chagonda (Legal Practitioner)</w:t>
      </w:r>
    </w:p>
    <w:p w:rsidR="0049315A" w:rsidRDefault="0049315A" w:rsidP="0049315A">
      <w:pPr>
        <w:spacing w:after="0" w:line="360" w:lineRule="auto"/>
        <w:ind w:left="3600" w:hanging="3600"/>
        <w:jc w:val="both"/>
        <w:rPr>
          <w:rFonts w:ascii="Tahoma" w:hAnsi="Tahoma" w:cs="Tahoma"/>
          <w:b/>
        </w:rPr>
      </w:pPr>
      <w:r>
        <w:rPr>
          <w:rFonts w:ascii="Tahoma" w:hAnsi="Tahoma" w:cs="Tahoma"/>
          <w:b/>
        </w:rPr>
        <w:t xml:space="preserve">FOR THE RESPONDENT  </w:t>
      </w:r>
      <w:r>
        <w:rPr>
          <w:rFonts w:ascii="Tahoma" w:hAnsi="Tahoma" w:cs="Tahoma"/>
          <w:b/>
        </w:rPr>
        <w:tab/>
        <w:t>: Mr C. Gutu (Legal Advisor)</w:t>
      </w:r>
    </w:p>
    <w:p w:rsidR="0049315A" w:rsidRDefault="0049315A" w:rsidP="0049315A">
      <w:pPr>
        <w:spacing w:after="0" w:line="360" w:lineRule="auto"/>
        <w:jc w:val="both"/>
        <w:rPr>
          <w:rFonts w:ascii="Tahoma" w:hAnsi="Tahoma" w:cs="Tahoma"/>
          <w:b/>
          <w:sz w:val="24"/>
          <w:szCs w:val="24"/>
        </w:rPr>
      </w:pPr>
    </w:p>
    <w:p w:rsidR="00F107E0" w:rsidRDefault="00F107E0" w:rsidP="0049315A">
      <w:pPr>
        <w:spacing w:after="0" w:line="360" w:lineRule="auto"/>
        <w:jc w:val="both"/>
        <w:rPr>
          <w:rFonts w:ascii="Tahoma" w:hAnsi="Tahoma" w:cs="Tahoma"/>
          <w:b/>
          <w:sz w:val="24"/>
          <w:szCs w:val="24"/>
        </w:rPr>
      </w:pPr>
    </w:p>
    <w:p w:rsidR="0049315A" w:rsidRDefault="0049315A" w:rsidP="0049315A">
      <w:pPr>
        <w:spacing w:after="0" w:line="360" w:lineRule="auto"/>
        <w:jc w:val="both"/>
        <w:rPr>
          <w:rFonts w:ascii="Tahoma" w:hAnsi="Tahoma" w:cs="Tahoma"/>
          <w:sz w:val="24"/>
          <w:szCs w:val="24"/>
        </w:rPr>
      </w:pPr>
      <w:r>
        <w:rPr>
          <w:rFonts w:ascii="Tahoma" w:hAnsi="Tahoma" w:cs="Tahoma"/>
          <w:b/>
          <w:sz w:val="24"/>
          <w:szCs w:val="24"/>
        </w:rPr>
        <w:t>MAKAMURE E.,</w:t>
      </w:r>
    </w:p>
    <w:p w:rsidR="0049315A" w:rsidRDefault="0049315A" w:rsidP="0049315A">
      <w:pPr>
        <w:spacing w:after="0" w:line="360" w:lineRule="auto"/>
        <w:jc w:val="both"/>
        <w:rPr>
          <w:rFonts w:ascii="Tahoma" w:hAnsi="Tahoma" w:cs="Tahoma"/>
          <w:sz w:val="24"/>
          <w:szCs w:val="24"/>
        </w:rPr>
      </w:pPr>
      <w:r>
        <w:rPr>
          <w:rFonts w:ascii="Tahoma" w:hAnsi="Tahoma" w:cs="Tahoma"/>
          <w:sz w:val="24"/>
          <w:szCs w:val="24"/>
        </w:rPr>
        <w:tab/>
        <w:t>This is an appeal against the respondent’s decision in which it dismissed the appellant from its employ.  The appellant was dismissed for:</w:t>
      </w:r>
    </w:p>
    <w:p w:rsidR="0049315A" w:rsidRDefault="0049315A" w:rsidP="0049315A">
      <w:pPr>
        <w:spacing w:after="0" w:line="360" w:lineRule="auto"/>
        <w:ind w:left="720"/>
        <w:jc w:val="both"/>
        <w:rPr>
          <w:rFonts w:ascii="Tahoma" w:hAnsi="Tahoma" w:cs="Tahoma"/>
          <w:sz w:val="24"/>
          <w:szCs w:val="24"/>
        </w:rPr>
      </w:pPr>
      <w:r>
        <w:rPr>
          <w:rFonts w:ascii="Tahoma" w:hAnsi="Tahoma" w:cs="Tahoma"/>
          <w:i/>
          <w:sz w:val="24"/>
          <w:szCs w:val="24"/>
        </w:rPr>
        <w:t>“Theft or failure to take reasonable care or making improper or unauthorised use of state property or the property of any statutory body, statutory fund or local authority including motor vehicles or the failure to take adequate steps to ensure that reasonable care is taken of any such property or failure to report at the earliest opportunity any loss thereof  or damage thereto.”</w:t>
      </w:r>
    </w:p>
    <w:p w:rsidR="0049315A" w:rsidRDefault="0049315A" w:rsidP="0049315A">
      <w:pPr>
        <w:spacing w:after="0" w:line="360" w:lineRule="auto"/>
        <w:jc w:val="both"/>
        <w:rPr>
          <w:rFonts w:ascii="Tahoma" w:hAnsi="Tahoma" w:cs="Tahoma"/>
          <w:sz w:val="24"/>
          <w:szCs w:val="24"/>
        </w:rPr>
      </w:pPr>
    </w:p>
    <w:p w:rsidR="0049315A" w:rsidRDefault="0049315A" w:rsidP="0049315A">
      <w:pPr>
        <w:spacing w:after="0" w:line="360" w:lineRule="auto"/>
        <w:jc w:val="both"/>
        <w:rPr>
          <w:rFonts w:ascii="Tahoma" w:hAnsi="Tahoma" w:cs="Tahoma"/>
          <w:sz w:val="24"/>
          <w:szCs w:val="24"/>
        </w:rPr>
      </w:pPr>
      <w:r>
        <w:rPr>
          <w:rFonts w:ascii="Tahoma" w:hAnsi="Tahoma" w:cs="Tahoma"/>
          <w:sz w:val="24"/>
          <w:szCs w:val="24"/>
        </w:rPr>
        <w:tab/>
        <w:t>The appellant asked for</w:t>
      </w:r>
      <w:r w:rsidR="008D0768">
        <w:rPr>
          <w:rFonts w:ascii="Tahoma" w:hAnsi="Tahoma" w:cs="Tahoma"/>
          <w:sz w:val="24"/>
          <w:szCs w:val="24"/>
        </w:rPr>
        <w:t xml:space="preserve"> a</w:t>
      </w:r>
      <w:r>
        <w:rPr>
          <w:rFonts w:ascii="Tahoma" w:hAnsi="Tahoma" w:cs="Tahoma"/>
          <w:sz w:val="24"/>
          <w:szCs w:val="24"/>
        </w:rPr>
        <w:t xml:space="preserve"> review of the decision to dismiss him</w:t>
      </w:r>
      <w:r w:rsidR="008D0768">
        <w:rPr>
          <w:rFonts w:ascii="Tahoma" w:hAnsi="Tahoma" w:cs="Tahoma"/>
          <w:sz w:val="24"/>
          <w:szCs w:val="24"/>
        </w:rPr>
        <w:t xml:space="preserve"> in terms of the respondent’s internal remedies</w:t>
      </w:r>
      <w:r>
        <w:rPr>
          <w:rFonts w:ascii="Tahoma" w:hAnsi="Tahoma" w:cs="Tahoma"/>
          <w:sz w:val="24"/>
          <w:szCs w:val="24"/>
        </w:rPr>
        <w:t>.  Such review was dismissed.  Appellant was aggrieved by that decision and appeals to this Court on the following grounds:</w:t>
      </w:r>
    </w:p>
    <w:p w:rsidR="0049315A" w:rsidRDefault="0049315A" w:rsidP="0049315A">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Appellant was charged of theft (or) failure to take reasonable care or making improper or unauthorised use of state property, or the property of a Statutory </w:t>
      </w:r>
      <w:r>
        <w:rPr>
          <w:rFonts w:ascii="Tahoma" w:hAnsi="Tahoma" w:cs="Tahoma"/>
          <w:sz w:val="24"/>
          <w:szCs w:val="24"/>
        </w:rPr>
        <w:lastRenderedPageBreak/>
        <w:t>Board, or fund and found guilty, yet the fact</w:t>
      </w:r>
      <w:r w:rsidR="008D0768">
        <w:rPr>
          <w:rFonts w:ascii="Tahoma" w:hAnsi="Tahoma" w:cs="Tahoma"/>
          <w:sz w:val="24"/>
          <w:szCs w:val="24"/>
        </w:rPr>
        <w:t>s</w:t>
      </w:r>
      <w:r>
        <w:rPr>
          <w:rFonts w:ascii="Tahoma" w:hAnsi="Tahoma" w:cs="Tahoma"/>
          <w:sz w:val="24"/>
          <w:szCs w:val="24"/>
        </w:rPr>
        <w:t xml:space="preserve"> of the matter do not support the charge.</w:t>
      </w:r>
    </w:p>
    <w:p w:rsidR="0049315A" w:rsidRDefault="0049315A" w:rsidP="0049315A">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No evidence was led or provided supporting the charge.</w:t>
      </w:r>
    </w:p>
    <w:p w:rsidR="00F107E0" w:rsidRDefault="00F107E0" w:rsidP="0049315A">
      <w:pPr>
        <w:spacing w:after="0" w:line="360" w:lineRule="auto"/>
        <w:jc w:val="both"/>
        <w:rPr>
          <w:rFonts w:ascii="Tahoma" w:hAnsi="Tahoma" w:cs="Tahoma"/>
          <w:b/>
          <w:sz w:val="24"/>
          <w:szCs w:val="24"/>
        </w:rPr>
      </w:pPr>
    </w:p>
    <w:p w:rsidR="0049315A" w:rsidRDefault="0049315A" w:rsidP="0049315A">
      <w:pPr>
        <w:spacing w:after="0" w:line="360" w:lineRule="auto"/>
        <w:jc w:val="both"/>
        <w:rPr>
          <w:rFonts w:ascii="Tahoma" w:hAnsi="Tahoma" w:cs="Tahoma"/>
          <w:sz w:val="24"/>
          <w:szCs w:val="24"/>
        </w:rPr>
      </w:pPr>
      <w:r>
        <w:rPr>
          <w:rFonts w:ascii="Tahoma" w:hAnsi="Tahoma" w:cs="Tahoma"/>
          <w:b/>
          <w:sz w:val="24"/>
          <w:szCs w:val="24"/>
        </w:rPr>
        <w:t>Alternatively</w:t>
      </w:r>
    </w:p>
    <w:p w:rsidR="0049315A" w:rsidRDefault="0049315A" w:rsidP="0049315A">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In the event that the Board’s fin</w:t>
      </w:r>
      <w:r w:rsidR="00FA5379">
        <w:rPr>
          <w:rFonts w:ascii="Tahoma" w:hAnsi="Tahoma" w:cs="Tahoma"/>
          <w:sz w:val="24"/>
          <w:szCs w:val="24"/>
        </w:rPr>
        <w:t>ding was correct at law, Appella</w:t>
      </w:r>
      <w:r>
        <w:rPr>
          <w:rFonts w:ascii="Tahoma" w:hAnsi="Tahoma" w:cs="Tahoma"/>
          <w:sz w:val="24"/>
          <w:szCs w:val="24"/>
        </w:rPr>
        <w:t>nt avers that the penalty imposed is harsh and induces a sense of shock and the Board failed to take into account the following mitigatory factors:-</w:t>
      </w:r>
    </w:p>
    <w:p w:rsidR="0049315A" w:rsidRDefault="0049315A" w:rsidP="0049315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Appellant is a first offender, aged 26 years.</w:t>
      </w:r>
    </w:p>
    <w:p w:rsidR="0049315A" w:rsidRDefault="0049315A" w:rsidP="0049315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He was suspended for 3 months without pay and subsequently recalled to work.  He still has not been paid for the 3 months.</w:t>
      </w:r>
    </w:p>
    <w:p w:rsidR="0049315A" w:rsidRDefault="0049315A" w:rsidP="0049315A">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amount involved is very small.</w:t>
      </w:r>
    </w:p>
    <w:p w:rsidR="0049315A" w:rsidRDefault="0049315A" w:rsidP="0049315A">
      <w:pPr>
        <w:spacing w:after="0" w:line="360" w:lineRule="auto"/>
        <w:jc w:val="both"/>
        <w:rPr>
          <w:rFonts w:ascii="Tahoma" w:hAnsi="Tahoma" w:cs="Tahoma"/>
          <w:sz w:val="24"/>
          <w:szCs w:val="24"/>
        </w:rPr>
      </w:pPr>
    </w:p>
    <w:p w:rsidR="002C6AB1" w:rsidRDefault="0049315A" w:rsidP="00AC6AF4">
      <w:pPr>
        <w:spacing w:after="0" w:line="360" w:lineRule="auto"/>
        <w:ind w:firstLine="720"/>
        <w:jc w:val="both"/>
        <w:rPr>
          <w:rFonts w:ascii="Tahoma" w:hAnsi="Tahoma" w:cs="Tahoma"/>
          <w:sz w:val="24"/>
          <w:szCs w:val="24"/>
        </w:rPr>
      </w:pPr>
      <w:r>
        <w:rPr>
          <w:rFonts w:ascii="Tahoma" w:hAnsi="Tahoma" w:cs="Tahoma"/>
          <w:sz w:val="24"/>
          <w:szCs w:val="24"/>
        </w:rPr>
        <w:t>In the main grounds of appeal 1 and 2, the appellant is aggrieved by the sufficiency of evidence.  Once the question of evidence is adequately dealt wit</w:t>
      </w:r>
      <w:r w:rsidR="00AC6AF4">
        <w:rPr>
          <w:rFonts w:ascii="Tahoma" w:hAnsi="Tahoma" w:cs="Tahoma"/>
          <w:sz w:val="24"/>
          <w:szCs w:val="24"/>
        </w:rPr>
        <w:t>h,</w:t>
      </w:r>
      <w:r w:rsidR="002C6AB1">
        <w:rPr>
          <w:rFonts w:ascii="Tahoma" w:hAnsi="Tahoma" w:cs="Tahoma"/>
          <w:sz w:val="24"/>
          <w:szCs w:val="24"/>
        </w:rPr>
        <w:t xml:space="preserve"> the main grounds of appeal</w:t>
      </w:r>
      <w:r w:rsidR="008D0768">
        <w:rPr>
          <w:rFonts w:ascii="Tahoma" w:hAnsi="Tahoma" w:cs="Tahoma"/>
          <w:sz w:val="24"/>
          <w:szCs w:val="24"/>
        </w:rPr>
        <w:t xml:space="preserve"> </w:t>
      </w:r>
      <w:r w:rsidR="00AC6AF4">
        <w:rPr>
          <w:rFonts w:ascii="Tahoma" w:hAnsi="Tahoma" w:cs="Tahoma"/>
          <w:sz w:val="24"/>
          <w:szCs w:val="24"/>
        </w:rPr>
        <w:t>will</w:t>
      </w:r>
      <w:r>
        <w:rPr>
          <w:rFonts w:ascii="Tahoma" w:hAnsi="Tahoma" w:cs="Tahoma"/>
          <w:sz w:val="24"/>
          <w:szCs w:val="24"/>
        </w:rPr>
        <w:t xml:space="preserve"> have been considered.  </w:t>
      </w:r>
      <w:r w:rsidR="00AC6AF4">
        <w:rPr>
          <w:rFonts w:ascii="Tahoma" w:hAnsi="Tahoma" w:cs="Tahoma"/>
          <w:sz w:val="24"/>
          <w:szCs w:val="24"/>
        </w:rPr>
        <w:t xml:space="preserve">  </w:t>
      </w:r>
    </w:p>
    <w:p w:rsidR="002C6AB1" w:rsidRDefault="002C6AB1" w:rsidP="00AC6AF4">
      <w:pPr>
        <w:spacing w:after="0" w:line="360" w:lineRule="auto"/>
        <w:ind w:firstLine="720"/>
        <w:jc w:val="both"/>
        <w:rPr>
          <w:rFonts w:ascii="Tahoma" w:hAnsi="Tahoma" w:cs="Tahoma"/>
          <w:sz w:val="24"/>
          <w:szCs w:val="24"/>
        </w:rPr>
      </w:pPr>
    </w:p>
    <w:p w:rsidR="0049315A" w:rsidRDefault="00AC6AF4" w:rsidP="00AC6AF4">
      <w:pPr>
        <w:spacing w:after="0" w:line="360" w:lineRule="auto"/>
        <w:ind w:firstLine="720"/>
        <w:jc w:val="both"/>
        <w:rPr>
          <w:rFonts w:ascii="Tahoma" w:hAnsi="Tahoma" w:cs="Tahoma"/>
          <w:sz w:val="24"/>
          <w:szCs w:val="24"/>
        </w:rPr>
      </w:pPr>
      <w:r>
        <w:rPr>
          <w:rFonts w:ascii="Tahoma" w:hAnsi="Tahoma" w:cs="Tahoma"/>
          <w:sz w:val="24"/>
          <w:szCs w:val="24"/>
        </w:rPr>
        <w:t>The respondent provides health services.  The appellant was employed by the respondent as a general hand.  His duties included cleaning but did not include receiving money from patients.  The allegations against the appellant are that he received money from patients who were waiting to be attended to at the hospital.  Appellant was subsequently arrested.  He denied the allegations and continues to deny them.  However, while he was under police custody he signed a warned and cautioned statement in which he admitted to committing the offence.  During the course of the disciplinary proceedings he denied</w:t>
      </w:r>
      <w:r w:rsidR="002C6AB1">
        <w:rPr>
          <w:rFonts w:ascii="Tahoma" w:hAnsi="Tahoma" w:cs="Tahoma"/>
          <w:sz w:val="24"/>
          <w:szCs w:val="24"/>
        </w:rPr>
        <w:t xml:space="preserve"> committing the offence</w:t>
      </w:r>
      <w:r>
        <w:rPr>
          <w:rFonts w:ascii="Tahoma" w:hAnsi="Tahoma" w:cs="Tahoma"/>
          <w:sz w:val="24"/>
          <w:szCs w:val="24"/>
        </w:rPr>
        <w:t>.  He also raised the issue that the s</w:t>
      </w:r>
      <w:r w:rsidR="008D0768">
        <w:rPr>
          <w:rFonts w:ascii="Tahoma" w:hAnsi="Tahoma" w:cs="Tahoma"/>
          <w:sz w:val="24"/>
          <w:szCs w:val="24"/>
        </w:rPr>
        <w:t>ecurity personnel who caused his</w:t>
      </w:r>
      <w:r>
        <w:rPr>
          <w:rFonts w:ascii="Tahoma" w:hAnsi="Tahoma" w:cs="Tahoma"/>
          <w:sz w:val="24"/>
          <w:szCs w:val="24"/>
        </w:rPr>
        <w:t xml:space="preserve"> arrest tore his initial report.  At page 42 of the record the following is recorded:</w:t>
      </w:r>
    </w:p>
    <w:p w:rsidR="00AC6AF4" w:rsidRDefault="00AC6AF4" w:rsidP="00AC6AF4">
      <w:pPr>
        <w:spacing w:after="0" w:line="360" w:lineRule="auto"/>
        <w:jc w:val="both"/>
        <w:rPr>
          <w:rFonts w:ascii="Tahoma" w:hAnsi="Tahoma" w:cs="Tahoma"/>
          <w:sz w:val="24"/>
          <w:szCs w:val="24"/>
        </w:rPr>
      </w:pPr>
    </w:p>
    <w:p w:rsidR="00AC6AF4" w:rsidRDefault="00AC6AF4" w:rsidP="00AC6AF4">
      <w:pPr>
        <w:spacing w:after="0" w:line="360" w:lineRule="auto"/>
        <w:ind w:left="720" w:hanging="720"/>
        <w:jc w:val="both"/>
        <w:rPr>
          <w:rFonts w:ascii="Tahoma" w:hAnsi="Tahoma" w:cs="Tahoma"/>
          <w:sz w:val="24"/>
          <w:szCs w:val="24"/>
        </w:rPr>
      </w:pPr>
      <w:r>
        <w:rPr>
          <w:rFonts w:ascii="Tahoma" w:hAnsi="Tahoma" w:cs="Tahoma"/>
          <w:b/>
          <w:sz w:val="24"/>
          <w:szCs w:val="24"/>
        </w:rPr>
        <w:t>Q:</w:t>
      </w:r>
      <w:r>
        <w:rPr>
          <w:rFonts w:ascii="Tahoma" w:hAnsi="Tahoma" w:cs="Tahoma"/>
          <w:b/>
          <w:sz w:val="24"/>
          <w:szCs w:val="24"/>
        </w:rPr>
        <w:tab/>
      </w:r>
      <w:r>
        <w:rPr>
          <w:rFonts w:ascii="Tahoma" w:hAnsi="Tahoma" w:cs="Tahoma"/>
          <w:sz w:val="24"/>
          <w:szCs w:val="24"/>
        </w:rPr>
        <w:t>Mr Mushong</w:t>
      </w:r>
      <w:r w:rsidR="00FA5379">
        <w:rPr>
          <w:rFonts w:ascii="Tahoma" w:hAnsi="Tahoma" w:cs="Tahoma"/>
          <w:sz w:val="24"/>
          <w:szCs w:val="24"/>
        </w:rPr>
        <w:t>a</w:t>
      </w:r>
      <w:r>
        <w:rPr>
          <w:rFonts w:ascii="Tahoma" w:hAnsi="Tahoma" w:cs="Tahoma"/>
          <w:sz w:val="24"/>
          <w:szCs w:val="24"/>
        </w:rPr>
        <w:t>, why did you destroy Mr Wisdom Mutape’s report in the first instance?</w:t>
      </w:r>
    </w:p>
    <w:p w:rsidR="00AC6AF4" w:rsidRDefault="00AC6AF4" w:rsidP="00AC6AF4">
      <w:pPr>
        <w:spacing w:after="0" w:line="360" w:lineRule="auto"/>
        <w:ind w:left="720" w:hanging="720"/>
        <w:jc w:val="both"/>
        <w:rPr>
          <w:rFonts w:ascii="Tahoma" w:hAnsi="Tahoma" w:cs="Tahoma"/>
          <w:sz w:val="24"/>
          <w:szCs w:val="24"/>
        </w:rPr>
      </w:pPr>
      <w:r w:rsidRPr="00AC6AF4">
        <w:rPr>
          <w:rFonts w:ascii="Tahoma" w:hAnsi="Tahoma" w:cs="Tahoma"/>
          <w:b/>
          <w:sz w:val="24"/>
          <w:szCs w:val="24"/>
        </w:rPr>
        <w:lastRenderedPageBreak/>
        <w:t>A:</w:t>
      </w:r>
      <w:r>
        <w:rPr>
          <w:rFonts w:ascii="Tahoma" w:hAnsi="Tahoma" w:cs="Tahoma"/>
          <w:sz w:val="24"/>
          <w:szCs w:val="24"/>
        </w:rPr>
        <w:tab/>
        <w:t>He had written something which was converse to what we had unearthed during the investigations ... and also what he had agreed as a true record of what he had done to all the patients”</w:t>
      </w:r>
    </w:p>
    <w:p w:rsidR="00AC6AF4" w:rsidRDefault="00AC6AF4" w:rsidP="00AC6AF4">
      <w:pPr>
        <w:spacing w:after="0" w:line="360" w:lineRule="auto"/>
        <w:ind w:left="720" w:hanging="720"/>
        <w:jc w:val="both"/>
        <w:rPr>
          <w:rFonts w:ascii="Tahoma" w:hAnsi="Tahoma" w:cs="Tahoma"/>
          <w:sz w:val="24"/>
          <w:szCs w:val="24"/>
        </w:rPr>
      </w:pPr>
    </w:p>
    <w:p w:rsidR="00AC6AF4" w:rsidRDefault="00AC6AF4" w:rsidP="00AC6AF4">
      <w:pPr>
        <w:spacing w:after="0" w:line="360" w:lineRule="auto"/>
        <w:ind w:firstLine="720"/>
        <w:jc w:val="both"/>
        <w:rPr>
          <w:rFonts w:ascii="Tahoma" w:hAnsi="Tahoma" w:cs="Tahoma"/>
          <w:sz w:val="24"/>
          <w:szCs w:val="24"/>
        </w:rPr>
      </w:pPr>
      <w:r>
        <w:rPr>
          <w:rFonts w:ascii="Tahoma" w:hAnsi="Tahoma" w:cs="Tahoma"/>
          <w:sz w:val="24"/>
          <w:szCs w:val="24"/>
        </w:rPr>
        <w:t>At page 43 of the record, the</w:t>
      </w:r>
      <w:r w:rsidR="002C6AB1">
        <w:rPr>
          <w:rFonts w:ascii="Tahoma" w:hAnsi="Tahoma" w:cs="Tahoma"/>
          <w:sz w:val="24"/>
          <w:szCs w:val="24"/>
        </w:rPr>
        <w:t xml:space="preserve"> same is confirmed by a Mr Matar</w:t>
      </w:r>
      <w:r>
        <w:rPr>
          <w:rFonts w:ascii="Tahoma" w:hAnsi="Tahoma" w:cs="Tahoma"/>
          <w:sz w:val="24"/>
          <w:szCs w:val="24"/>
        </w:rPr>
        <w:t>e who is the respondent’s head of security.  Upon further questioning the following is recorded:</w:t>
      </w:r>
    </w:p>
    <w:p w:rsidR="00AC6AF4" w:rsidRDefault="00AC6AF4" w:rsidP="00AC6AF4">
      <w:pPr>
        <w:spacing w:after="0" w:line="360" w:lineRule="auto"/>
        <w:ind w:left="720" w:hanging="720"/>
        <w:jc w:val="both"/>
        <w:rPr>
          <w:rFonts w:ascii="Tahoma" w:hAnsi="Tahoma" w:cs="Tahoma"/>
          <w:sz w:val="24"/>
          <w:szCs w:val="24"/>
        </w:rPr>
      </w:pPr>
      <w:r>
        <w:rPr>
          <w:rFonts w:ascii="Tahoma" w:hAnsi="Tahoma" w:cs="Tahoma"/>
          <w:b/>
          <w:sz w:val="24"/>
          <w:szCs w:val="24"/>
        </w:rPr>
        <w:t>Q:</w:t>
      </w:r>
      <w:r>
        <w:rPr>
          <w:rFonts w:ascii="Tahoma" w:hAnsi="Tahoma" w:cs="Tahoma"/>
          <w:sz w:val="24"/>
          <w:szCs w:val="24"/>
        </w:rPr>
        <w:tab/>
        <w:t>Mr Wisdom Mutape do you agree that you have committed a crime against hospital.</w:t>
      </w:r>
    </w:p>
    <w:p w:rsidR="00AC6AF4" w:rsidRDefault="00AC6AF4" w:rsidP="00AC6AF4">
      <w:pPr>
        <w:spacing w:after="0" w:line="360" w:lineRule="auto"/>
        <w:ind w:left="720" w:hanging="720"/>
        <w:jc w:val="both"/>
        <w:rPr>
          <w:rFonts w:ascii="Tahoma" w:hAnsi="Tahoma" w:cs="Tahoma"/>
          <w:sz w:val="24"/>
          <w:szCs w:val="24"/>
        </w:rPr>
      </w:pPr>
      <w:r w:rsidRPr="00AC6AF4">
        <w:rPr>
          <w:rFonts w:ascii="Tahoma" w:hAnsi="Tahoma" w:cs="Tahoma"/>
          <w:b/>
          <w:sz w:val="24"/>
          <w:szCs w:val="24"/>
        </w:rPr>
        <w:t>A:</w:t>
      </w:r>
      <w:r>
        <w:rPr>
          <w:rFonts w:ascii="Tahoma" w:hAnsi="Tahoma" w:cs="Tahoma"/>
          <w:sz w:val="24"/>
          <w:szCs w:val="24"/>
        </w:rPr>
        <w:tab/>
        <w:t>Yes I do agree.</w:t>
      </w:r>
    </w:p>
    <w:p w:rsidR="00AC6AF4" w:rsidRDefault="00AC6AF4" w:rsidP="00AC6AF4">
      <w:pPr>
        <w:spacing w:after="0" w:line="360" w:lineRule="auto"/>
        <w:ind w:left="720" w:hanging="720"/>
        <w:jc w:val="both"/>
        <w:rPr>
          <w:rFonts w:ascii="Tahoma" w:hAnsi="Tahoma" w:cs="Tahoma"/>
          <w:sz w:val="24"/>
          <w:szCs w:val="24"/>
        </w:rPr>
      </w:pPr>
      <w:r w:rsidRPr="00AC6AF4">
        <w:rPr>
          <w:rFonts w:ascii="Tahoma" w:hAnsi="Tahoma" w:cs="Tahoma"/>
          <w:b/>
          <w:sz w:val="24"/>
          <w:szCs w:val="24"/>
        </w:rPr>
        <w:t>Q:</w:t>
      </w:r>
      <w:r>
        <w:rPr>
          <w:rFonts w:ascii="Tahoma" w:hAnsi="Tahoma" w:cs="Tahoma"/>
          <w:sz w:val="24"/>
          <w:szCs w:val="24"/>
        </w:rPr>
        <w:tab/>
        <w:t>What is your crime?</w:t>
      </w:r>
    </w:p>
    <w:p w:rsidR="00AC6AF4" w:rsidRDefault="00AC6AF4" w:rsidP="00AC6AF4">
      <w:pPr>
        <w:spacing w:after="0" w:line="360" w:lineRule="auto"/>
        <w:ind w:left="720" w:hanging="720"/>
        <w:jc w:val="both"/>
        <w:rPr>
          <w:rFonts w:ascii="Tahoma" w:hAnsi="Tahoma" w:cs="Tahoma"/>
          <w:sz w:val="24"/>
          <w:szCs w:val="24"/>
        </w:rPr>
      </w:pPr>
      <w:r>
        <w:rPr>
          <w:rFonts w:ascii="Tahoma" w:hAnsi="Tahoma" w:cs="Tahoma"/>
          <w:b/>
          <w:sz w:val="24"/>
          <w:szCs w:val="24"/>
        </w:rPr>
        <w:t>A:</w:t>
      </w:r>
      <w:r>
        <w:rPr>
          <w:rFonts w:ascii="Tahoma" w:hAnsi="Tahoma" w:cs="Tahoma"/>
          <w:sz w:val="24"/>
          <w:szCs w:val="24"/>
        </w:rPr>
        <w:tab/>
        <w:t>I took the money which was not mine in fact it was supposed to be encashed  into the hospital coffers.</w:t>
      </w:r>
    </w:p>
    <w:p w:rsidR="00AC6AF4" w:rsidRDefault="00AC6AF4" w:rsidP="00AC6AF4">
      <w:pPr>
        <w:spacing w:after="0" w:line="360" w:lineRule="auto"/>
        <w:jc w:val="both"/>
        <w:rPr>
          <w:rFonts w:ascii="Tahoma" w:hAnsi="Tahoma" w:cs="Tahoma"/>
          <w:b/>
          <w:sz w:val="24"/>
          <w:szCs w:val="24"/>
        </w:rPr>
      </w:pPr>
    </w:p>
    <w:p w:rsidR="00AC6AF4" w:rsidRDefault="00AC6AF4" w:rsidP="00FA5379">
      <w:pPr>
        <w:spacing w:after="0" w:line="360" w:lineRule="auto"/>
        <w:ind w:firstLine="720"/>
        <w:jc w:val="both"/>
        <w:rPr>
          <w:rFonts w:ascii="Tahoma" w:hAnsi="Tahoma" w:cs="Tahoma"/>
          <w:sz w:val="24"/>
          <w:szCs w:val="24"/>
        </w:rPr>
      </w:pPr>
      <w:r>
        <w:rPr>
          <w:rFonts w:ascii="Tahoma" w:hAnsi="Tahoma" w:cs="Tahoma"/>
          <w:sz w:val="24"/>
          <w:szCs w:val="24"/>
        </w:rPr>
        <w:t xml:space="preserve">It is clear, that there were some irregularities during the course of the investigations.  However, what comes out in the end is that the appellant, by his own admission </w:t>
      </w:r>
      <w:r w:rsidR="00F107E0">
        <w:rPr>
          <w:rFonts w:ascii="Tahoma" w:hAnsi="Tahoma" w:cs="Tahoma"/>
          <w:sz w:val="24"/>
          <w:szCs w:val="24"/>
        </w:rPr>
        <w:t xml:space="preserve">unlawfully </w:t>
      </w:r>
      <w:r>
        <w:rPr>
          <w:rFonts w:ascii="Tahoma" w:hAnsi="Tahoma" w:cs="Tahoma"/>
          <w:sz w:val="24"/>
          <w:szCs w:val="24"/>
        </w:rPr>
        <w:t xml:space="preserve">took money which belonged to the respondent. </w:t>
      </w:r>
      <w:r w:rsidR="00F107E0">
        <w:rPr>
          <w:rFonts w:ascii="Tahoma" w:hAnsi="Tahoma" w:cs="Tahoma"/>
          <w:sz w:val="24"/>
          <w:szCs w:val="24"/>
        </w:rPr>
        <w:t xml:space="preserve">  There appears to have been an intention to permanently deprive the respondent of such money.  That amounts to theft. </w:t>
      </w:r>
      <w:r>
        <w:rPr>
          <w:rFonts w:ascii="Tahoma" w:hAnsi="Tahoma" w:cs="Tahoma"/>
          <w:sz w:val="24"/>
          <w:szCs w:val="24"/>
        </w:rPr>
        <w:t xml:space="preserve"> He did this to ill people who were seeking medical attention.</w:t>
      </w:r>
      <w:r w:rsidR="00F107E0">
        <w:rPr>
          <w:rFonts w:ascii="Tahoma" w:hAnsi="Tahoma" w:cs="Tahoma"/>
          <w:sz w:val="24"/>
          <w:szCs w:val="24"/>
        </w:rPr>
        <w:t xml:space="preserve">  This conduct is reprehensible by any standards.</w:t>
      </w:r>
      <w:r>
        <w:rPr>
          <w:rFonts w:ascii="Tahoma" w:hAnsi="Tahoma" w:cs="Tahoma"/>
          <w:sz w:val="24"/>
          <w:szCs w:val="24"/>
        </w:rPr>
        <w:t xml:space="preserve">  Thus while the procedure of getting the evidence from the appellant and even the </w:t>
      </w:r>
      <w:r w:rsidR="00BC265D">
        <w:rPr>
          <w:rFonts w:ascii="Tahoma" w:hAnsi="Tahoma" w:cs="Tahoma"/>
          <w:sz w:val="24"/>
          <w:szCs w:val="24"/>
        </w:rPr>
        <w:t>disciplinary proceedings were</w:t>
      </w:r>
      <w:r w:rsidR="00FA5379">
        <w:rPr>
          <w:rFonts w:ascii="Tahoma" w:hAnsi="Tahoma" w:cs="Tahoma"/>
          <w:sz w:val="24"/>
          <w:szCs w:val="24"/>
        </w:rPr>
        <w:t xml:space="preserve"> n</w:t>
      </w:r>
      <w:r>
        <w:rPr>
          <w:rFonts w:ascii="Tahoma" w:hAnsi="Tahoma" w:cs="Tahoma"/>
          <w:sz w:val="24"/>
          <w:szCs w:val="24"/>
        </w:rPr>
        <w:t>o</w:t>
      </w:r>
      <w:r w:rsidR="00FA5379">
        <w:rPr>
          <w:rFonts w:ascii="Tahoma" w:hAnsi="Tahoma" w:cs="Tahoma"/>
          <w:sz w:val="24"/>
          <w:szCs w:val="24"/>
        </w:rPr>
        <w:t>t</w:t>
      </w:r>
      <w:r>
        <w:rPr>
          <w:rFonts w:ascii="Tahoma" w:hAnsi="Tahoma" w:cs="Tahoma"/>
          <w:sz w:val="24"/>
          <w:szCs w:val="24"/>
        </w:rPr>
        <w:t xml:space="preserve"> witho</w:t>
      </w:r>
      <w:r w:rsidR="002C6AB1">
        <w:rPr>
          <w:rFonts w:ascii="Tahoma" w:hAnsi="Tahoma" w:cs="Tahoma"/>
          <w:sz w:val="24"/>
          <w:szCs w:val="24"/>
        </w:rPr>
        <w:t>ut fault,</w:t>
      </w:r>
      <w:r>
        <w:rPr>
          <w:rFonts w:ascii="Tahoma" w:hAnsi="Tahoma" w:cs="Tahoma"/>
          <w:sz w:val="24"/>
          <w:szCs w:val="24"/>
        </w:rPr>
        <w:t xml:space="preserve"> I am satisfied that on a balance of probabilities there was </w:t>
      </w:r>
      <w:r w:rsidR="00FA5379">
        <w:rPr>
          <w:rFonts w:ascii="Tahoma" w:hAnsi="Tahoma" w:cs="Tahoma"/>
          <w:sz w:val="24"/>
          <w:szCs w:val="24"/>
        </w:rPr>
        <w:t>s</w:t>
      </w:r>
      <w:r>
        <w:rPr>
          <w:rFonts w:ascii="Tahoma" w:hAnsi="Tahoma" w:cs="Tahoma"/>
          <w:sz w:val="24"/>
          <w:szCs w:val="24"/>
        </w:rPr>
        <w:t>ufficient evidence against the appellant</w:t>
      </w:r>
      <w:r w:rsidR="00F107E0">
        <w:rPr>
          <w:rFonts w:ascii="Tahoma" w:hAnsi="Tahoma" w:cs="Tahoma"/>
          <w:sz w:val="24"/>
          <w:szCs w:val="24"/>
        </w:rPr>
        <w:t xml:space="preserve">.  The appellant can therefore not escape liability. </w:t>
      </w:r>
      <w:r w:rsidR="008D0768">
        <w:rPr>
          <w:rFonts w:ascii="Tahoma" w:hAnsi="Tahoma" w:cs="Tahoma"/>
          <w:sz w:val="24"/>
          <w:szCs w:val="24"/>
        </w:rPr>
        <w:t xml:space="preserve"> </w:t>
      </w:r>
      <w:r w:rsidR="008D0768">
        <w:rPr>
          <w:rFonts w:ascii="Tahoma" w:hAnsi="Tahoma" w:cs="Tahoma"/>
          <w:b/>
          <w:sz w:val="24"/>
          <w:szCs w:val="24"/>
        </w:rPr>
        <w:t>[See Air Zimbabwe (Private) Limited v (1) Chiku Mnensa</w:t>
      </w:r>
      <w:r w:rsidR="00F33677">
        <w:rPr>
          <w:rFonts w:ascii="Tahoma" w:hAnsi="Tahoma" w:cs="Tahoma"/>
          <w:b/>
          <w:sz w:val="24"/>
          <w:szCs w:val="24"/>
        </w:rPr>
        <w:t xml:space="preserve"> </w:t>
      </w:r>
      <w:r w:rsidR="008D0768">
        <w:rPr>
          <w:rFonts w:ascii="Tahoma" w:hAnsi="Tahoma" w:cs="Tahoma"/>
          <w:b/>
          <w:sz w:val="24"/>
          <w:szCs w:val="24"/>
        </w:rPr>
        <w:t>(2) Mavis Marweye SC 89/04]</w:t>
      </w:r>
      <w:r>
        <w:rPr>
          <w:rFonts w:ascii="Tahoma" w:hAnsi="Tahoma" w:cs="Tahoma"/>
          <w:sz w:val="24"/>
          <w:szCs w:val="24"/>
        </w:rPr>
        <w:t>.</w:t>
      </w:r>
    </w:p>
    <w:p w:rsidR="00AC6AF4" w:rsidRDefault="00AC6AF4" w:rsidP="00AC6AF4">
      <w:pPr>
        <w:spacing w:after="0" w:line="360" w:lineRule="auto"/>
        <w:jc w:val="both"/>
        <w:rPr>
          <w:rFonts w:ascii="Tahoma" w:hAnsi="Tahoma" w:cs="Tahoma"/>
          <w:sz w:val="24"/>
          <w:szCs w:val="24"/>
        </w:rPr>
      </w:pPr>
    </w:p>
    <w:p w:rsidR="00AC6AF4" w:rsidRDefault="00AC6AF4" w:rsidP="00AC6AF4">
      <w:pPr>
        <w:spacing w:after="0" w:line="360" w:lineRule="auto"/>
        <w:jc w:val="both"/>
        <w:rPr>
          <w:rFonts w:ascii="Tahoma" w:hAnsi="Tahoma" w:cs="Tahoma"/>
          <w:sz w:val="24"/>
          <w:szCs w:val="24"/>
        </w:rPr>
      </w:pPr>
      <w:r>
        <w:rPr>
          <w:rFonts w:ascii="Tahoma" w:hAnsi="Tahoma" w:cs="Tahoma"/>
          <w:sz w:val="24"/>
          <w:szCs w:val="24"/>
        </w:rPr>
        <w:tab/>
      </w:r>
      <w:r w:rsidR="00F107E0">
        <w:rPr>
          <w:rFonts w:ascii="Tahoma" w:hAnsi="Tahoma" w:cs="Tahoma"/>
          <w:sz w:val="24"/>
          <w:szCs w:val="24"/>
        </w:rPr>
        <w:t>Having stated the above,</w:t>
      </w:r>
      <w:r w:rsidR="00FA5379">
        <w:rPr>
          <w:rFonts w:ascii="Tahoma" w:hAnsi="Tahoma" w:cs="Tahoma"/>
          <w:sz w:val="24"/>
          <w:szCs w:val="24"/>
        </w:rPr>
        <w:t xml:space="preserve"> I find that there is no merit in the main grounds of appeal.  The alternative grounds deal with the question of sentence.  The Supreme Court has held that once an employer has penalised an employee with dismissal, the appeal court should not interfere unless if there is a misdirection.</w:t>
      </w:r>
      <w:r w:rsidR="008D0768">
        <w:rPr>
          <w:rFonts w:ascii="Tahoma" w:hAnsi="Tahoma" w:cs="Tahoma"/>
          <w:sz w:val="24"/>
          <w:szCs w:val="24"/>
        </w:rPr>
        <w:t xml:space="preserve">  </w:t>
      </w:r>
      <w:r w:rsidR="008D0768">
        <w:rPr>
          <w:rFonts w:ascii="Tahoma" w:hAnsi="Tahoma" w:cs="Tahoma"/>
          <w:b/>
          <w:sz w:val="24"/>
          <w:szCs w:val="24"/>
        </w:rPr>
        <w:t>[See Innscor Africa (Pvt) Ltd v Letron Chimoto SC 6/2012]</w:t>
      </w:r>
      <w:r w:rsidR="008D0768">
        <w:rPr>
          <w:rFonts w:ascii="Tahoma" w:hAnsi="Tahoma" w:cs="Tahoma"/>
          <w:sz w:val="24"/>
          <w:szCs w:val="24"/>
        </w:rPr>
        <w:t>.</w:t>
      </w:r>
      <w:r w:rsidR="002C6AB1">
        <w:rPr>
          <w:rFonts w:ascii="Tahoma" w:hAnsi="Tahoma" w:cs="Tahoma"/>
          <w:sz w:val="24"/>
          <w:szCs w:val="24"/>
        </w:rPr>
        <w:t xml:space="preserve">  I am of the view that there wa</w:t>
      </w:r>
      <w:r w:rsidR="00FA5379">
        <w:rPr>
          <w:rFonts w:ascii="Tahoma" w:hAnsi="Tahoma" w:cs="Tahoma"/>
          <w:sz w:val="24"/>
          <w:szCs w:val="24"/>
        </w:rPr>
        <w:t>s no misdirection on the part of the employer.</w:t>
      </w:r>
    </w:p>
    <w:p w:rsidR="00FA5379" w:rsidRDefault="00FA5379" w:rsidP="00AC6AF4">
      <w:pPr>
        <w:spacing w:after="0" w:line="360" w:lineRule="auto"/>
        <w:jc w:val="both"/>
        <w:rPr>
          <w:rFonts w:ascii="Tahoma" w:hAnsi="Tahoma" w:cs="Tahoma"/>
          <w:sz w:val="24"/>
          <w:szCs w:val="24"/>
        </w:rPr>
      </w:pPr>
    </w:p>
    <w:p w:rsidR="00FA5379" w:rsidRDefault="00FA5379" w:rsidP="00AC6AF4">
      <w:pPr>
        <w:spacing w:after="0" w:line="360" w:lineRule="auto"/>
        <w:jc w:val="both"/>
        <w:rPr>
          <w:rFonts w:ascii="Tahoma" w:hAnsi="Tahoma" w:cs="Tahoma"/>
          <w:sz w:val="24"/>
          <w:szCs w:val="24"/>
        </w:rPr>
      </w:pPr>
      <w:r>
        <w:rPr>
          <w:rFonts w:ascii="Tahoma" w:hAnsi="Tahoma" w:cs="Tahoma"/>
          <w:sz w:val="24"/>
          <w:szCs w:val="24"/>
        </w:rPr>
        <w:lastRenderedPageBreak/>
        <w:t>In view of the foregoing, I find that there is no merit in the appeal.</w:t>
      </w:r>
    </w:p>
    <w:p w:rsidR="00FA5379" w:rsidRDefault="00FA5379" w:rsidP="00AC6AF4">
      <w:pPr>
        <w:spacing w:after="0" w:line="360" w:lineRule="auto"/>
        <w:jc w:val="both"/>
        <w:rPr>
          <w:rFonts w:ascii="Tahoma" w:hAnsi="Tahoma" w:cs="Tahoma"/>
          <w:sz w:val="24"/>
          <w:szCs w:val="24"/>
        </w:rPr>
      </w:pPr>
    </w:p>
    <w:p w:rsidR="00FA5379" w:rsidRDefault="00FA5379" w:rsidP="00AC6AF4">
      <w:pPr>
        <w:spacing w:after="0" w:line="360" w:lineRule="auto"/>
        <w:jc w:val="both"/>
        <w:rPr>
          <w:rFonts w:ascii="Tahoma" w:hAnsi="Tahoma" w:cs="Tahoma"/>
          <w:sz w:val="24"/>
          <w:szCs w:val="24"/>
        </w:rPr>
      </w:pPr>
      <w:r>
        <w:rPr>
          <w:rFonts w:ascii="Tahoma" w:hAnsi="Tahoma" w:cs="Tahoma"/>
          <w:sz w:val="24"/>
          <w:szCs w:val="24"/>
        </w:rPr>
        <w:t>Accordingly, it is ordered that the appeal be and is hereby dismissed with costs.</w:t>
      </w:r>
    </w:p>
    <w:p w:rsidR="00FA5379" w:rsidRDefault="00FA5379" w:rsidP="00AC6AF4">
      <w:pPr>
        <w:spacing w:after="0" w:line="360" w:lineRule="auto"/>
        <w:jc w:val="both"/>
        <w:rPr>
          <w:rFonts w:ascii="Tahoma" w:hAnsi="Tahoma" w:cs="Tahoma"/>
          <w:sz w:val="24"/>
          <w:szCs w:val="24"/>
        </w:rPr>
      </w:pPr>
    </w:p>
    <w:p w:rsidR="002C6AB1" w:rsidRDefault="002C6AB1" w:rsidP="00AC6AF4">
      <w:pPr>
        <w:spacing w:after="0" w:line="360" w:lineRule="auto"/>
        <w:jc w:val="both"/>
        <w:rPr>
          <w:rFonts w:ascii="Tahoma" w:hAnsi="Tahoma" w:cs="Tahoma"/>
          <w:b/>
          <w:i/>
          <w:sz w:val="24"/>
          <w:szCs w:val="24"/>
        </w:rPr>
      </w:pPr>
    </w:p>
    <w:p w:rsidR="00FA5379" w:rsidRDefault="00FA5379" w:rsidP="00AC6AF4">
      <w:pPr>
        <w:spacing w:after="0" w:line="360" w:lineRule="auto"/>
        <w:jc w:val="both"/>
        <w:rPr>
          <w:rFonts w:ascii="Tahoma" w:hAnsi="Tahoma" w:cs="Tahoma"/>
          <w:b/>
          <w:i/>
          <w:sz w:val="24"/>
          <w:szCs w:val="24"/>
        </w:rPr>
      </w:pPr>
      <w:r>
        <w:rPr>
          <w:rFonts w:ascii="Tahoma" w:hAnsi="Tahoma" w:cs="Tahoma"/>
          <w:b/>
          <w:i/>
          <w:sz w:val="24"/>
          <w:szCs w:val="24"/>
        </w:rPr>
        <w:t>Sawyer and Mkushi Legal Practitioners, Representatives for the Appellant.</w:t>
      </w:r>
    </w:p>
    <w:p w:rsidR="00F107E0" w:rsidRDefault="00F107E0" w:rsidP="008D0768">
      <w:pPr>
        <w:spacing w:after="0" w:line="360" w:lineRule="auto"/>
        <w:jc w:val="both"/>
        <w:rPr>
          <w:rFonts w:ascii="Tahoma" w:hAnsi="Tahoma" w:cs="Tahoma"/>
          <w:b/>
          <w:i/>
          <w:sz w:val="24"/>
          <w:szCs w:val="24"/>
        </w:rPr>
      </w:pPr>
    </w:p>
    <w:p w:rsidR="00D93F4E" w:rsidRDefault="00F107E0" w:rsidP="008D0768">
      <w:pPr>
        <w:spacing w:after="0" w:line="360" w:lineRule="auto"/>
        <w:jc w:val="both"/>
      </w:pPr>
      <w:r>
        <w:rPr>
          <w:rFonts w:ascii="Tahoma" w:hAnsi="Tahoma" w:cs="Tahoma"/>
          <w:b/>
          <w:i/>
          <w:sz w:val="24"/>
          <w:szCs w:val="24"/>
        </w:rPr>
        <w:t xml:space="preserve">Health Services Board </w:t>
      </w:r>
      <w:r w:rsidR="00FA5379">
        <w:rPr>
          <w:rFonts w:ascii="Tahoma" w:hAnsi="Tahoma" w:cs="Tahoma"/>
          <w:b/>
          <w:i/>
          <w:sz w:val="24"/>
          <w:szCs w:val="24"/>
        </w:rPr>
        <w:t>Legal Advisor, Representatives for the Respondent.</w:t>
      </w:r>
      <w:r w:rsidR="00FA5379" w:rsidRPr="0049315A">
        <w:rPr>
          <w:rFonts w:ascii="Tahoma" w:hAnsi="Tahoma" w:cs="Tahoma"/>
          <w:sz w:val="24"/>
          <w:szCs w:val="24"/>
        </w:rPr>
        <w:t xml:space="preserve"> </w:t>
      </w:r>
    </w:p>
    <w:sectPr w:rsidR="00D93F4E" w:rsidSect="00FA5379">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72" w:rsidRDefault="00493572" w:rsidP="00FA5379">
      <w:pPr>
        <w:spacing w:after="0" w:line="240" w:lineRule="auto"/>
      </w:pPr>
      <w:r>
        <w:separator/>
      </w:r>
    </w:p>
  </w:endnote>
  <w:endnote w:type="continuationSeparator" w:id="0">
    <w:p w:rsidR="00493572" w:rsidRDefault="00493572" w:rsidP="00F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72" w:rsidRDefault="00493572" w:rsidP="00FA5379">
      <w:pPr>
        <w:spacing w:after="0" w:line="240" w:lineRule="auto"/>
      </w:pPr>
      <w:r>
        <w:separator/>
      </w:r>
    </w:p>
  </w:footnote>
  <w:footnote w:type="continuationSeparator" w:id="0">
    <w:p w:rsidR="00493572" w:rsidRDefault="00493572" w:rsidP="00FA5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379" w:rsidRDefault="00FA5379" w:rsidP="00FA5379">
    <w:pPr>
      <w:pStyle w:val="Header"/>
      <w:jc w:val="right"/>
    </w:pPr>
    <w:r>
      <w:rPr>
        <w:rFonts w:ascii="Tahoma" w:hAnsi="Tahoma" w:cs="Tahoma"/>
        <w:b/>
      </w:rPr>
      <w:t>JUDGMENT NO. LC/H/</w:t>
    </w:r>
    <w:r w:rsidR="002C6AB1">
      <w:rPr>
        <w:rFonts w:ascii="Tahoma" w:hAnsi="Tahoma" w:cs="Tahoma"/>
        <w:b/>
      </w:rPr>
      <w:t>261</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A60CA"/>
    <w:multiLevelType w:val="hybridMultilevel"/>
    <w:tmpl w:val="3788CFD6"/>
    <w:lvl w:ilvl="0" w:tplc="6B50796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D21747B"/>
    <w:multiLevelType w:val="hybridMultilevel"/>
    <w:tmpl w:val="F1F84E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4B478F2"/>
    <w:multiLevelType w:val="hybridMultilevel"/>
    <w:tmpl w:val="1776769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15A"/>
    <w:rsid w:val="000E2C1C"/>
    <w:rsid w:val="002C6AB1"/>
    <w:rsid w:val="00476FE3"/>
    <w:rsid w:val="004801CB"/>
    <w:rsid w:val="0049315A"/>
    <w:rsid w:val="00493572"/>
    <w:rsid w:val="00644597"/>
    <w:rsid w:val="00655538"/>
    <w:rsid w:val="0079375D"/>
    <w:rsid w:val="008D0768"/>
    <w:rsid w:val="00AC6AF4"/>
    <w:rsid w:val="00B76F55"/>
    <w:rsid w:val="00BB2D0A"/>
    <w:rsid w:val="00BC265D"/>
    <w:rsid w:val="00C15FAB"/>
    <w:rsid w:val="00C52FBF"/>
    <w:rsid w:val="00D40549"/>
    <w:rsid w:val="00D93F4E"/>
    <w:rsid w:val="00E70AEE"/>
    <w:rsid w:val="00F0556B"/>
    <w:rsid w:val="00F107E0"/>
    <w:rsid w:val="00F33677"/>
    <w:rsid w:val="00FA53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15A"/>
    <w:pPr>
      <w:ind w:left="720"/>
      <w:contextualSpacing/>
    </w:pPr>
  </w:style>
  <w:style w:type="paragraph" w:styleId="Header">
    <w:name w:val="header"/>
    <w:basedOn w:val="Normal"/>
    <w:link w:val="HeaderChar"/>
    <w:uiPriority w:val="99"/>
    <w:semiHidden/>
    <w:unhideWhenUsed/>
    <w:rsid w:val="00FA53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5379"/>
  </w:style>
  <w:style w:type="paragraph" w:styleId="Footer">
    <w:name w:val="footer"/>
    <w:basedOn w:val="Normal"/>
    <w:link w:val="FooterChar"/>
    <w:uiPriority w:val="99"/>
    <w:semiHidden/>
    <w:unhideWhenUsed/>
    <w:rsid w:val="00FA53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53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15A"/>
    <w:pPr>
      <w:ind w:left="720"/>
      <w:contextualSpacing/>
    </w:pPr>
  </w:style>
  <w:style w:type="paragraph" w:styleId="Header">
    <w:name w:val="header"/>
    <w:basedOn w:val="Normal"/>
    <w:link w:val="HeaderChar"/>
    <w:uiPriority w:val="99"/>
    <w:semiHidden/>
    <w:unhideWhenUsed/>
    <w:rsid w:val="00FA537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A5379"/>
  </w:style>
  <w:style w:type="paragraph" w:styleId="Footer">
    <w:name w:val="footer"/>
    <w:basedOn w:val="Normal"/>
    <w:link w:val="FooterChar"/>
    <w:uiPriority w:val="99"/>
    <w:semiHidden/>
    <w:unhideWhenUsed/>
    <w:rsid w:val="00FA537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A5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dcterms:created xsi:type="dcterms:W3CDTF">2015-04-20T06:39:00Z</dcterms:created>
  <dcterms:modified xsi:type="dcterms:W3CDTF">2015-04-20T06:39:00Z</dcterms:modified>
</cp:coreProperties>
</file>