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17" w:rsidRDefault="00BA5A8F" w:rsidP="00BA5A8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WINN</w:t>
      </w:r>
      <w:r w:rsidR="006B38FA">
        <w:rPr>
          <w:rFonts w:ascii="Times New Roman" w:hAnsi="Times New Roman" w:cs="Times New Roman"/>
          <w:sz w:val="24"/>
          <w:szCs w:val="24"/>
        </w:rPr>
        <w:t>I</w:t>
      </w:r>
      <w:r>
        <w:rPr>
          <w:rFonts w:ascii="Times New Roman" w:hAnsi="Times New Roman" w:cs="Times New Roman"/>
          <w:sz w:val="24"/>
          <w:szCs w:val="24"/>
        </w:rPr>
        <w:t xml:space="preserve">E MAKWARA </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BETHELEM MAKWARA</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AZARIA MAKWARA</w:t>
      </w:r>
    </w:p>
    <w:p w:rsidR="00BA5A8F" w:rsidRDefault="005F577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GRACE CHITURA</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MASOMERA</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capacity as Executor of the Estate Zebediah </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Mudimu Makwara)</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October 2017</w:t>
      </w:r>
      <w:r w:rsidR="00A73867">
        <w:rPr>
          <w:rFonts w:ascii="Times New Roman" w:hAnsi="Times New Roman" w:cs="Times New Roman"/>
          <w:sz w:val="24"/>
          <w:szCs w:val="24"/>
        </w:rPr>
        <w:t xml:space="preserve"> and</w:t>
      </w:r>
      <w:r w:rsidR="00112D89">
        <w:rPr>
          <w:rFonts w:ascii="Times New Roman" w:hAnsi="Times New Roman" w:cs="Times New Roman"/>
          <w:sz w:val="24"/>
          <w:szCs w:val="24"/>
        </w:rPr>
        <w:t xml:space="preserve"> 7 March 2018</w:t>
      </w: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BA5A8F" w:rsidRDefault="00BA5A8F" w:rsidP="00BA5A8F">
      <w:pPr>
        <w:spacing w:after="0" w:line="240" w:lineRule="auto"/>
        <w:jc w:val="both"/>
        <w:rPr>
          <w:rFonts w:ascii="Times New Roman" w:hAnsi="Times New Roman" w:cs="Times New Roman"/>
          <w:b/>
          <w:sz w:val="24"/>
          <w:szCs w:val="24"/>
        </w:rPr>
      </w:pPr>
    </w:p>
    <w:p w:rsidR="00BA5A8F" w:rsidRDefault="00BA5A8F" w:rsidP="00BA5A8F">
      <w:pPr>
        <w:spacing w:after="0" w:line="240" w:lineRule="auto"/>
        <w:jc w:val="both"/>
        <w:rPr>
          <w:rFonts w:ascii="Times New Roman" w:hAnsi="Times New Roman" w:cs="Times New Roman"/>
          <w:b/>
          <w:sz w:val="24"/>
          <w:szCs w:val="24"/>
        </w:rPr>
      </w:pP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C Kufaruwenga, </w:t>
      </w:r>
      <w:r>
        <w:rPr>
          <w:rFonts w:ascii="Times New Roman" w:hAnsi="Times New Roman" w:cs="Times New Roman"/>
          <w:sz w:val="24"/>
          <w:szCs w:val="24"/>
        </w:rPr>
        <w:t>for the 1</w:t>
      </w:r>
      <w:r w:rsidRPr="00BA5A8F">
        <w:rPr>
          <w:rFonts w:ascii="Times New Roman" w:hAnsi="Times New Roman" w:cs="Times New Roman"/>
          <w:sz w:val="24"/>
          <w:szCs w:val="24"/>
          <w:vertAlign w:val="superscript"/>
        </w:rPr>
        <w:t>st</w:t>
      </w:r>
      <w:r>
        <w:rPr>
          <w:rFonts w:ascii="Times New Roman" w:hAnsi="Times New Roman" w:cs="Times New Roman"/>
          <w:sz w:val="24"/>
          <w:szCs w:val="24"/>
        </w:rPr>
        <w:t xml:space="preserve"> – 3</w:t>
      </w:r>
      <w:r w:rsidRPr="00BA5A8F">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Ngwerewe, </w:t>
      </w:r>
      <w:r>
        <w:rPr>
          <w:rFonts w:ascii="Times New Roman" w:hAnsi="Times New Roman" w:cs="Times New Roman"/>
          <w:sz w:val="24"/>
          <w:szCs w:val="24"/>
        </w:rPr>
        <w:t>for the 1</w:t>
      </w:r>
      <w:r w:rsidRPr="00BA5A8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BA5A8F" w:rsidRDefault="00BA5A8F" w:rsidP="00BA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T. Figu, </w:t>
      </w:r>
      <w:r>
        <w:rPr>
          <w:rFonts w:ascii="Times New Roman" w:hAnsi="Times New Roman" w:cs="Times New Roman"/>
          <w:sz w:val="24"/>
          <w:szCs w:val="24"/>
        </w:rPr>
        <w:t>for the 2</w:t>
      </w:r>
      <w:r w:rsidRPr="00BA5A8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240" w:lineRule="auto"/>
        <w:jc w:val="both"/>
        <w:rPr>
          <w:rFonts w:ascii="Times New Roman" w:hAnsi="Times New Roman" w:cs="Times New Roman"/>
          <w:sz w:val="24"/>
          <w:szCs w:val="24"/>
        </w:rPr>
      </w:pPr>
    </w:p>
    <w:p w:rsidR="00BA5A8F" w:rsidRDefault="00BA5A8F" w:rsidP="00BA5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On 5 October, 2017 after reading documents filed of record and hearing counsel I gave an order in favour of the applicant. The written reasons for my disposition are laid out herein. </w:t>
      </w:r>
    </w:p>
    <w:p w:rsidR="00D41192" w:rsidRDefault="00BA5A8F" w:rsidP="00BA5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sought review of the decision of the Master (3</w:t>
      </w:r>
      <w:r w:rsidRPr="00BA5A8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on three grounds of illegality and procedur</w:t>
      </w:r>
      <w:r w:rsidR="006B38FA">
        <w:rPr>
          <w:rFonts w:ascii="Times New Roman" w:hAnsi="Times New Roman" w:cs="Times New Roman"/>
          <w:sz w:val="24"/>
          <w:szCs w:val="24"/>
        </w:rPr>
        <w:t>al</w:t>
      </w:r>
      <w:r>
        <w:rPr>
          <w:rFonts w:ascii="Times New Roman" w:hAnsi="Times New Roman" w:cs="Times New Roman"/>
          <w:sz w:val="24"/>
          <w:szCs w:val="24"/>
        </w:rPr>
        <w:t xml:space="preserve"> irregularity</w:t>
      </w:r>
      <w:r w:rsidR="001B53F7">
        <w:rPr>
          <w:rFonts w:ascii="Times New Roman" w:hAnsi="Times New Roman" w:cs="Times New Roman"/>
          <w:sz w:val="24"/>
          <w:szCs w:val="24"/>
        </w:rPr>
        <w:t>. The applicant attacked the decision of the Master of holding the first respondent as the sole beneficiary of the Estate of late Zebediah Mudimu Makwara. Secondly</w:t>
      </w:r>
      <w:r w:rsidR="006B38FA">
        <w:rPr>
          <w:rFonts w:ascii="Times New Roman" w:hAnsi="Times New Roman" w:cs="Times New Roman"/>
          <w:sz w:val="24"/>
          <w:szCs w:val="24"/>
        </w:rPr>
        <w:t>,</w:t>
      </w:r>
      <w:r w:rsidR="001B53F7">
        <w:rPr>
          <w:rFonts w:ascii="Times New Roman" w:hAnsi="Times New Roman" w:cs="Times New Roman"/>
          <w:sz w:val="24"/>
          <w:szCs w:val="24"/>
        </w:rPr>
        <w:t xml:space="preserve"> the applicant attacked the decision of the Master of allocating house no 17 Glami</w:t>
      </w:r>
      <w:r w:rsidR="00D41192">
        <w:rPr>
          <w:rFonts w:ascii="Times New Roman" w:hAnsi="Times New Roman" w:cs="Times New Roman"/>
          <w:sz w:val="24"/>
          <w:szCs w:val="24"/>
        </w:rPr>
        <w:t>s</w:t>
      </w:r>
      <w:r w:rsidR="001B53F7">
        <w:rPr>
          <w:rFonts w:ascii="Times New Roman" w:hAnsi="Times New Roman" w:cs="Times New Roman"/>
          <w:sz w:val="24"/>
          <w:szCs w:val="24"/>
        </w:rPr>
        <w:t xml:space="preserve"> Road, Hatfield Harare to the first respondent alone whereas deceased has other 4 surviving spouses and 4</w:t>
      </w:r>
      <w:r w:rsidR="00740A6E">
        <w:rPr>
          <w:rFonts w:ascii="Times New Roman" w:hAnsi="Times New Roman" w:cs="Times New Roman"/>
          <w:sz w:val="24"/>
          <w:szCs w:val="24"/>
        </w:rPr>
        <w:t>1</w:t>
      </w:r>
      <w:r w:rsidR="001B53F7">
        <w:rPr>
          <w:rFonts w:ascii="Times New Roman" w:hAnsi="Times New Roman" w:cs="Times New Roman"/>
          <w:sz w:val="24"/>
          <w:szCs w:val="24"/>
        </w:rPr>
        <w:t xml:space="preserve"> children. The </w:t>
      </w:r>
      <w:r w:rsidR="00D90576">
        <w:rPr>
          <w:rFonts w:ascii="Times New Roman" w:hAnsi="Times New Roman" w:cs="Times New Roman"/>
          <w:sz w:val="24"/>
          <w:szCs w:val="24"/>
        </w:rPr>
        <w:t>applicant also cited procedural irregularity alleging the third respondent</w:t>
      </w:r>
      <w:r w:rsidR="00740A6E">
        <w:rPr>
          <w:rFonts w:ascii="Times New Roman" w:hAnsi="Times New Roman" w:cs="Times New Roman"/>
          <w:sz w:val="24"/>
          <w:szCs w:val="24"/>
        </w:rPr>
        <w:t>,</w:t>
      </w:r>
      <w:r w:rsidR="00D90576">
        <w:rPr>
          <w:rFonts w:ascii="Times New Roman" w:hAnsi="Times New Roman" w:cs="Times New Roman"/>
          <w:sz w:val="24"/>
          <w:szCs w:val="24"/>
        </w:rPr>
        <w:t xml:space="preserve"> the Master</w:t>
      </w:r>
      <w:r w:rsidR="00740A6E">
        <w:rPr>
          <w:rFonts w:ascii="Times New Roman" w:hAnsi="Times New Roman" w:cs="Times New Roman"/>
          <w:sz w:val="24"/>
          <w:szCs w:val="24"/>
        </w:rPr>
        <w:t>,</w:t>
      </w:r>
      <w:r w:rsidR="00D90576">
        <w:rPr>
          <w:rFonts w:ascii="Times New Roman" w:hAnsi="Times New Roman" w:cs="Times New Roman"/>
          <w:sz w:val="24"/>
          <w:szCs w:val="24"/>
        </w:rPr>
        <w:t xml:space="preserve"> declined </w:t>
      </w:r>
      <w:r w:rsidR="006B38FA">
        <w:rPr>
          <w:rFonts w:ascii="Times New Roman" w:hAnsi="Times New Roman" w:cs="Times New Roman"/>
          <w:sz w:val="24"/>
          <w:szCs w:val="24"/>
        </w:rPr>
        <w:t xml:space="preserve">to </w:t>
      </w:r>
      <w:r w:rsidR="00D90576">
        <w:rPr>
          <w:rFonts w:ascii="Times New Roman" w:hAnsi="Times New Roman" w:cs="Times New Roman"/>
          <w:sz w:val="24"/>
          <w:szCs w:val="24"/>
        </w:rPr>
        <w:t>accept evidence that the immovable property awarded to the third respondent was acquired by the deceased and his first wife without any contribution of the third respondent who was no yet married to the dec</w:t>
      </w:r>
      <w:r w:rsidR="00D41192">
        <w:rPr>
          <w:rFonts w:ascii="Times New Roman" w:hAnsi="Times New Roman" w:cs="Times New Roman"/>
          <w:sz w:val="24"/>
          <w:szCs w:val="24"/>
        </w:rPr>
        <w:t>e</w:t>
      </w:r>
      <w:r w:rsidR="00D90576">
        <w:rPr>
          <w:rFonts w:ascii="Times New Roman" w:hAnsi="Times New Roman" w:cs="Times New Roman"/>
          <w:sz w:val="24"/>
          <w:szCs w:val="24"/>
        </w:rPr>
        <w:t>ased</w:t>
      </w:r>
      <w:r w:rsidR="00D41192">
        <w:rPr>
          <w:rFonts w:ascii="Times New Roman" w:hAnsi="Times New Roman" w:cs="Times New Roman"/>
          <w:sz w:val="24"/>
          <w:szCs w:val="24"/>
        </w:rPr>
        <w:t xml:space="preserve"> at the time of acquisition. </w:t>
      </w:r>
    </w:p>
    <w:p w:rsidR="00D9016E" w:rsidRDefault="00D41192" w:rsidP="00BA5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brief history of the matter has to be put into perspective. The estate of late Zebediah Mudimu who passed on on 18 May 20</w:t>
      </w:r>
      <w:r w:rsidR="00740A6E">
        <w:rPr>
          <w:rFonts w:ascii="Times New Roman" w:hAnsi="Times New Roman" w:cs="Times New Roman"/>
          <w:sz w:val="24"/>
          <w:szCs w:val="24"/>
        </w:rPr>
        <w:t>0</w:t>
      </w:r>
      <w:r>
        <w:rPr>
          <w:rFonts w:ascii="Times New Roman" w:hAnsi="Times New Roman" w:cs="Times New Roman"/>
          <w:sz w:val="24"/>
          <w:szCs w:val="24"/>
        </w:rPr>
        <w:t xml:space="preserve">7 was registered with the Master third respondent who awarded the immovable property </w:t>
      </w:r>
      <w:r w:rsidR="006B38FA">
        <w:rPr>
          <w:rFonts w:ascii="Times New Roman" w:hAnsi="Times New Roman" w:cs="Times New Roman"/>
          <w:sz w:val="24"/>
          <w:szCs w:val="24"/>
        </w:rPr>
        <w:t xml:space="preserve">No. </w:t>
      </w:r>
      <w:r>
        <w:rPr>
          <w:rFonts w:ascii="Times New Roman" w:hAnsi="Times New Roman" w:cs="Times New Roman"/>
          <w:sz w:val="24"/>
          <w:szCs w:val="24"/>
        </w:rPr>
        <w:t xml:space="preserve">17 Glamis Road Hatfield Harare to the first respondent </w:t>
      </w:r>
      <w:r w:rsidR="006B38F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A73867">
        <w:rPr>
          <w:rFonts w:ascii="Times New Roman" w:hAnsi="Times New Roman" w:cs="Times New Roman"/>
          <w:sz w:val="24"/>
          <w:szCs w:val="24"/>
        </w:rPr>
        <w:t xml:space="preserve">distribution plan. This brought </w:t>
      </w:r>
      <w:r>
        <w:rPr>
          <w:rFonts w:ascii="Times New Roman" w:hAnsi="Times New Roman" w:cs="Times New Roman"/>
          <w:sz w:val="24"/>
          <w:szCs w:val="24"/>
        </w:rPr>
        <w:t>about an impasse with the applicants the children of the</w:t>
      </w:r>
      <w:r w:rsidR="00EF5197">
        <w:rPr>
          <w:rFonts w:ascii="Times New Roman" w:hAnsi="Times New Roman" w:cs="Times New Roman"/>
          <w:sz w:val="24"/>
          <w:szCs w:val="24"/>
        </w:rPr>
        <w:t xml:space="preserve"> late Zebediah Mudimu Makwara. It is worth noting that the late Zebediah Mudimu Makwara in his life time had married 8 wives and sired 4</w:t>
      </w:r>
      <w:r w:rsidR="00740A6E">
        <w:rPr>
          <w:rFonts w:ascii="Times New Roman" w:hAnsi="Times New Roman" w:cs="Times New Roman"/>
          <w:sz w:val="24"/>
          <w:szCs w:val="24"/>
        </w:rPr>
        <w:t>1</w:t>
      </w:r>
      <w:r w:rsidR="00EF5197">
        <w:rPr>
          <w:rFonts w:ascii="Times New Roman" w:hAnsi="Times New Roman" w:cs="Times New Roman"/>
          <w:sz w:val="24"/>
          <w:szCs w:val="24"/>
        </w:rPr>
        <w:t xml:space="preserve"> children. The immovable property i</w:t>
      </w:r>
      <w:r w:rsidR="00012685">
        <w:rPr>
          <w:rFonts w:ascii="Times New Roman" w:hAnsi="Times New Roman" w:cs="Times New Roman"/>
          <w:sz w:val="24"/>
          <w:szCs w:val="24"/>
        </w:rPr>
        <w:t xml:space="preserve">n contention </w:t>
      </w:r>
      <w:r w:rsidR="00EF5197">
        <w:rPr>
          <w:rFonts w:ascii="Times New Roman" w:hAnsi="Times New Roman" w:cs="Times New Roman"/>
          <w:sz w:val="24"/>
          <w:szCs w:val="24"/>
        </w:rPr>
        <w:t>was acquired by the deceased in 1981 whereby</w:t>
      </w:r>
      <w:r w:rsidR="006B38FA">
        <w:rPr>
          <w:rFonts w:ascii="Times New Roman" w:hAnsi="Times New Roman" w:cs="Times New Roman"/>
          <w:sz w:val="24"/>
          <w:szCs w:val="24"/>
        </w:rPr>
        <w:t xml:space="preserve"> at </w:t>
      </w:r>
      <w:r w:rsidR="00EF5197">
        <w:rPr>
          <w:rFonts w:ascii="Times New Roman" w:hAnsi="Times New Roman" w:cs="Times New Roman"/>
          <w:sz w:val="24"/>
          <w:szCs w:val="24"/>
        </w:rPr>
        <w:t xml:space="preserve">that time </w:t>
      </w:r>
      <w:r w:rsidR="006B38FA">
        <w:rPr>
          <w:rFonts w:ascii="Times New Roman" w:hAnsi="Times New Roman" w:cs="Times New Roman"/>
          <w:sz w:val="24"/>
          <w:szCs w:val="24"/>
        </w:rPr>
        <w:t xml:space="preserve">he </w:t>
      </w:r>
      <w:r w:rsidR="00EF5197">
        <w:rPr>
          <w:rFonts w:ascii="Times New Roman" w:hAnsi="Times New Roman" w:cs="Times New Roman"/>
          <w:sz w:val="24"/>
          <w:szCs w:val="24"/>
        </w:rPr>
        <w:t xml:space="preserve">was not yet married to the first respondent but to Faina his first wife. The deceased’s first wife passed </w:t>
      </w:r>
      <w:r w:rsidR="006B38FA">
        <w:rPr>
          <w:rFonts w:ascii="Times New Roman" w:hAnsi="Times New Roman" w:cs="Times New Roman"/>
          <w:sz w:val="24"/>
          <w:szCs w:val="24"/>
        </w:rPr>
        <w:t xml:space="preserve">on </w:t>
      </w:r>
      <w:r w:rsidR="00EF5197">
        <w:rPr>
          <w:rFonts w:ascii="Times New Roman" w:hAnsi="Times New Roman" w:cs="Times New Roman"/>
          <w:sz w:val="24"/>
          <w:szCs w:val="24"/>
        </w:rPr>
        <w:t>in 1989.</w:t>
      </w:r>
      <w:r w:rsidR="00D9016E">
        <w:rPr>
          <w:rFonts w:ascii="Times New Roman" w:hAnsi="Times New Roman" w:cs="Times New Roman"/>
          <w:sz w:val="24"/>
          <w:szCs w:val="24"/>
        </w:rPr>
        <w:t xml:space="preserve"> The deceased divorced his 6</w:t>
      </w:r>
      <w:r w:rsidR="00D9016E" w:rsidRPr="00D9016E">
        <w:rPr>
          <w:rFonts w:ascii="Times New Roman" w:hAnsi="Times New Roman" w:cs="Times New Roman"/>
          <w:sz w:val="24"/>
          <w:szCs w:val="24"/>
          <w:vertAlign w:val="superscript"/>
        </w:rPr>
        <w:t>th</w:t>
      </w:r>
      <w:r w:rsidR="00D9016E">
        <w:rPr>
          <w:rFonts w:ascii="Times New Roman" w:hAnsi="Times New Roman" w:cs="Times New Roman"/>
          <w:sz w:val="24"/>
          <w:szCs w:val="24"/>
        </w:rPr>
        <w:t xml:space="preserve"> and 7</w:t>
      </w:r>
      <w:r w:rsidR="00D9016E" w:rsidRPr="00D9016E">
        <w:rPr>
          <w:rFonts w:ascii="Times New Roman" w:hAnsi="Times New Roman" w:cs="Times New Roman"/>
          <w:sz w:val="24"/>
          <w:szCs w:val="24"/>
          <w:vertAlign w:val="superscript"/>
        </w:rPr>
        <w:t>th</w:t>
      </w:r>
      <w:r w:rsidR="00D9016E">
        <w:rPr>
          <w:rFonts w:ascii="Times New Roman" w:hAnsi="Times New Roman" w:cs="Times New Roman"/>
          <w:sz w:val="24"/>
          <w:szCs w:val="24"/>
        </w:rPr>
        <w:t xml:space="preserve"> </w:t>
      </w:r>
      <w:r w:rsidR="006B38FA">
        <w:rPr>
          <w:rFonts w:ascii="Times New Roman" w:hAnsi="Times New Roman" w:cs="Times New Roman"/>
          <w:sz w:val="24"/>
          <w:szCs w:val="24"/>
        </w:rPr>
        <w:t>wives</w:t>
      </w:r>
      <w:r w:rsidR="00D9016E">
        <w:rPr>
          <w:rFonts w:ascii="Times New Roman" w:hAnsi="Times New Roman" w:cs="Times New Roman"/>
          <w:sz w:val="24"/>
          <w:szCs w:val="24"/>
        </w:rPr>
        <w:t xml:space="preserve">. At the time of his death he had 5 spouses including the first respondent who happened to be his </w:t>
      </w:r>
      <w:r w:rsidR="00740A6E">
        <w:rPr>
          <w:rFonts w:ascii="Times New Roman" w:hAnsi="Times New Roman" w:cs="Times New Roman"/>
          <w:sz w:val="24"/>
          <w:szCs w:val="24"/>
        </w:rPr>
        <w:t>8</w:t>
      </w:r>
      <w:r w:rsidR="00740A6E" w:rsidRPr="00740A6E">
        <w:rPr>
          <w:rFonts w:ascii="Times New Roman" w:hAnsi="Times New Roman" w:cs="Times New Roman"/>
          <w:sz w:val="24"/>
          <w:szCs w:val="24"/>
          <w:vertAlign w:val="superscript"/>
        </w:rPr>
        <w:t>th</w:t>
      </w:r>
      <w:r w:rsidR="00740A6E">
        <w:rPr>
          <w:rFonts w:ascii="Times New Roman" w:hAnsi="Times New Roman" w:cs="Times New Roman"/>
          <w:sz w:val="24"/>
          <w:szCs w:val="24"/>
        </w:rPr>
        <w:t xml:space="preserve"> </w:t>
      </w:r>
      <w:r w:rsidR="00D9016E">
        <w:rPr>
          <w:rFonts w:ascii="Times New Roman" w:hAnsi="Times New Roman" w:cs="Times New Roman"/>
          <w:sz w:val="24"/>
          <w:szCs w:val="24"/>
        </w:rPr>
        <w:t>wife.</w:t>
      </w:r>
      <w:r w:rsidR="00A73867">
        <w:rPr>
          <w:rFonts w:ascii="Times New Roman" w:hAnsi="Times New Roman" w:cs="Times New Roman"/>
          <w:sz w:val="24"/>
          <w:szCs w:val="24"/>
        </w:rPr>
        <w:t xml:space="preserve"> The deceased was survived by 4</w:t>
      </w:r>
      <w:r w:rsidR="00740A6E">
        <w:rPr>
          <w:rFonts w:ascii="Times New Roman" w:hAnsi="Times New Roman" w:cs="Times New Roman"/>
          <w:sz w:val="24"/>
          <w:szCs w:val="24"/>
        </w:rPr>
        <w:t>1</w:t>
      </w:r>
      <w:r w:rsidR="00D9016E">
        <w:rPr>
          <w:rFonts w:ascii="Times New Roman" w:hAnsi="Times New Roman" w:cs="Times New Roman"/>
          <w:sz w:val="24"/>
          <w:szCs w:val="24"/>
        </w:rPr>
        <w:t xml:space="preserve"> children including the first to third applicants. Also worth noting is that after the demise of the deceased the first respondent had an intimate relationship with Caleb Makwara</w:t>
      </w:r>
      <w:r w:rsidR="00A73867">
        <w:rPr>
          <w:rFonts w:ascii="Times New Roman" w:hAnsi="Times New Roman" w:cs="Times New Roman"/>
          <w:sz w:val="24"/>
          <w:szCs w:val="24"/>
        </w:rPr>
        <w:t>,</w:t>
      </w:r>
      <w:r w:rsidR="00D9016E">
        <w:rPr>
          <w:rFonts w:ascii="Times New Roman" w:hAnsi="Times New Roman" w:cs="Times New Roman"/>
          <w:sz w:val="24"/>
          <w:szCs w:val="24"/>
        </w:rPr>
        <w:t xml:space="preserve"> a grandson to the deceased and his first wife. The relationship resulted in birth of </w:t>
      </w:r>
      <w:r w:rsidR="00740A6E">
        <w:rPr>
          <w:rFonts w:ascii="Times New Roman" w:hAnsi="Times New Roman" w:cs="Times New Roman"/>
          <w:sz w:val="24"/>
          <w:szCs w:val="24"/>
        </w:rPr>
        <w:t xml:space="preserve">a </w:t>
      </w:r>
      <w:r w:rsidR="00D9016E">
        <w:rPr>
          <w:rFonts w:ascii="Times New Roman" w:hAnsi="Times New Roman" w:cs="Times New Roman"/>
          <w:sz w:val="24"/>
          <w:szCs w:val="24"/>
        </w:rPr>
        <w:t>child.</w:t>
      </w:r>
    </w:p>
    <w:p w:rsidR="0058451E" w:rsidRDefault="00D9016E" w:rsidP="00BA5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raised a point </w:t>
      </w:r>
      <w:r>
        <w:rPr>
          <w:rFonts w:ascii="Times New Roman" w:hAnsi="Times New Roman" w:cs="Times New Roman"/>
          <w:i/>
          <w:sz w:val="24"/>
          <w:szCs w:val="24"/>
        </w:rPr>
        <w:t>in limine</w:t>
      </w:r>
      <w:r>
        <w:rPr>
          <w:rFonts w:ascii="Times New Roman" w:hAnsi="Times New Roman" w:cs="Times New Roman"/>
          <w:sz w:val="24"/>
          <w:szCs w:val="24"/>
        </w:rPr>
        <w:t xml:space="preserve"> that the applicants have no </w:t>
      </w:r>
      <w:r>
        <w:rPr>
          <w:rFonts w:ascii="Times New Roman" w:hAnsi="Times New Roman" w:cs="Times New Roman"/>
          <w:i/>
          <w:sz w:val="24"/>
          <w:szCs w:val="24"/>
        </w:rPr>
        <w:t>locus standi</w:t>
      </w:r>
      <w:r>
        <w:rPr>
          <w:rFonts w:ascii="Times New Roman" w:hAnsi="Times New Roman" w:cs="Times New Roman"/>
          <w:sz w:val="24"/>
          <w:szCs w:val="24"/>
        </w:rPr>
        <w:t xml:space="preserve"> to bring the application before the court. At hearing the respondents abandoned the point </w:t>
      </w:r>
      <w:r w:rsidRPr="00D9016E">
        <w:rPr>
          <w:rFonts w:ascii="Times New Roman" w:hAnsi="Times New Roman" w:cs="Times New Roman"/>
          <w:i/>
          <w:sz w:val="24"/>
          <w:szCs w:val="24"/>
        </w:rPr>
        <w:t>in limine</w:t>
      </w:r>
      <w:r>
        <w:rPr>
          <w:rFonts w:ascii="Times New Roman" w:hAnsi="Times New Roman" w:cs="Times New Roman"/>
          <w:sz w:val="24"/>
          <w:szCs w:val="24"/>
        </w:rPr>
        <w:t xml:space="preserve"> as it could not be sustained since the applicant</w:t>
      </w:r>
      <w:r w:rsidR="00EB20EE">
        <w:rPr>
          <w:rFonts w:ascii="Times New Roman" w:hAnsi="Times New Roman" w:cs="Times New Roman"/>
          <w:sz w:val="24"/>
          <w:szCs w:val="24"/>
        </w:rPr>
        <w:t>s</w:t>
      </w:r>
      <w:r>
        <w:rPr>
          <w:rFonts w:ascii="Times New Roman" w:hAnsi="Times New Roman" w:cs="Times New Roman"/>
          <w:sz w:val="24"/>
          <w:szCs w:val="24"/>
        </w:rPr>
        <w:t xml:space="preserve"> as children and beneficiaries of the </w:t>
      </w:r>
      <w:r w:rsidR="003A53D5">
        <w:rPr>
          <w:rFonts w:ascii="Times New Roman" w:hAnsi="Times New Roman" w:cs="Times New Roman"/>
          <w:sz w:val="24"/>
          <w:szCs w:val="24"/>
        </w:rPr>
        <w:t xml:space="preserve">deceased had the relevant </w:t>
      </w:r>
      <w:r w:rsidR="003A53D5" w:rsidRPr="003A53D5">
        <w:rPr>
          <w:rFonts w:ascii="Times New Roman" w:hAnsi="Times New Roman" w:cs="Times New Roman"/>
          <w:i/>
          <w:sz w:val="24"/>
          <w:szCs w:val="24"/>
        </w:rPr>
        <w:t>locus standi</w:t>
      </w:r>
      <w:r w:rsidR="003A53D5">
        <w:rPr>
          <w:rFonts w:ascii="Times New Roman" w:hAnsi="Times New Roman" w:cs="Times New Roman"/>
          <w:i/>
          <w:sz w:val="24"/>
          <w:szCs w:val="24"/>
        </w:rPr>
        <w:t>.</w:t>
      </w:r>
    </w:p>
    <w:p w:rsidR="00901A6A" w:rsidRDefault="0058451E" w:rsidP="00BA5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1A6A">
        <w:rPr>
          <w:rFonts w:ascii="Times New Roman" w:hAnsi="Times New Roman" w:cs="Times New Roman"/>
          <w:sz w:val="24"/>
          <w:szCs w:val="24"/>
        </w:rPr>
        <w:t>What fell for determination in this matter can be summari</w:t>
      </w:r>
      <w:r w:rsidR="00EB20EE">
        <w:rPr>
          <w:rFonts w:ascii="Times New Roman" w:hAnsi="Times New Roman" w:cs="Times New Roman"/>
          <w:sz w:val="24"/>
          <w:szCs w:val="24"/>
        </w:rPr>
        <w:t>s</w:t>
      </w:r>
      <w:r w:rsidR="00901A6A">
        <w:rPr>
          <w:rFonts w:ascii="Times New Roman" w:hAnsi="Times New Roman" w:cs="Times New Roman"/>
          <w:sz w:val="24"/>
          <w:szCs w:val="24"/>
        </w:rPr>
        <w:t>e</w:t>
      </w:r>
      <w:r w:rsidR="006B38FA">
        <w:rPr>
          <w:rFonts w:ascii="Times New Roman" w:hAnsi="Times New Roman" w:cs="Times New Roman"/>
          <w:sz w:val="24"/>
          <w:szCs w:val="24"/>
        </w:rPr>
        <w:t>d</w:t>
      </w:r>
      <w:r w:rsidR="00901A6A">
        <w:rPr>
          <w:rFonts w:ascii="Times New Roman" w:hAnsi="Times New Roman" w:cs="Times New Roman"/>
          <w:sz w:val="24"/>
          <w:szCs w:val="24"/>
        </w:rPr>
        <w:t xml:space="preserve"> as follows:</w:t>
      </w:r>
    </w:p>
    <w:p w:rsidR="00901A6A" w:rsidRDefault="00901A6A" w:rsidP="00901A6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Whether or not the applicants adopted the correct procedure in bringing the </w:t>
      </w:r>
    </w:p>
    <w:p w:rsidR="00901A6A" w:rsidRDefault="00901A6A" w:rsidP="00901A6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present application before the court. </w:t>
      </w:r>
    </w:p>
    <w:p w:rsidR="00901A6A" w:rsidRDefault="00901A6A" w:rsidP="00901A6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Whether or not the grounds for review raised are competent grounds for review. </w:t>
      </w:r>
      <w:r w:rsidR="00D9016E">
        <w:rPr>
          <w:rFonts w:ascii="Times New Roman" w:hAnsi="Times New Roman" w:cs="Times New Roman"/>
          <w:sz w:val="24"/>
          <w:szCs w:val="24"/>
        </w:rPr>
        <w:t xml:space="preserve"> </w:t>
      </w:r>
    </w:p>
    <w:p w:rsidR="00901A6A" w:rsidRDefault="00901A6A" w:rsidP="00901A6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or not the third respondent erred by awarding the immovable property to the first respondent as her sole and exclusive property.</w:t>
      </w:r>
    </w:p>
    <w:p w:rsidR="00E153E8" w:rsidRDefault="00901A6A" w:rsidP="00A738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 applicant in seeking relief approache</w:t>
      </w:r>
      <w:r w:rsidR="00A73867">
        <w:rPr>
          <w:rFonts w:ascii="Times New Roman" w:hAnsi="Times New Roman" w:cs="Times New Roman"/>
          <w:sz w:val="24"/>
          <w:szCs w:val="24"/>
        </w:rPr>
        <w:t xml:space="preserve">d the court by way of review as </w:t>
      </w:r>
      <w:r>
        <w:rPr>
          <w:rFonts w:ascii="Times New Roman" w:hAnsi="Times New Roman" w:cs="Times New Roman"/>
          <w:sz w:val="24"/>
          <w:szCs w:val="24"/>
        </w:rPr>
        <w:t xml:space="preserve">provided from in section 26 and 27 </w:t>
      </w:r>
      <w:r w:rsidR="00E153E8">
        <w:rPr>
          <w:rFonts w:ascii="Times New Roman" w:hAnsi="Times New Roman" w:cs="Times New Roman"/>
          <w:sz w:val="24"/>
          <w:szCs w:val="24"/>
        </w:rPr>
        <w:t>Of the High Court Act [</w:t>
      </w:r>
      <w:r w:rsidR="00E153E8" w:rsidRPr="001633AE">
        <w:rPr>
          <w:rFonts w:ascii="Times New Roman" w:hAnsi="Times New Roman" w:cs="Times New Roman"/>
          <w:i/>
          <w:sz w:val="24"/>
          <w:szCs w:val="24"/>
        </w:rPr>
        <w:t>Chapter 7:06</w:t>
      </w:r>
      <w:r w:rsidR="00E153E8">
        <w:rPr>
          <w:rFonts w:ascii="Times New Roman" w:hAnsi="Times New Roman" w:cs="Times New Roman"/>
          <w:sz w:val="24"/>
          <w:szCs w:val="24"/>
        </w:rPr>
        <w:t>].</w:t>
      </w:r>
    </w:p>
    <w:p w:rsidR="00E153E8" w:rsidRDefault="00E153E8" w:rsidP="00E153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26 states “subject to th</w:t>
      </w:r>
      <w:r w:rsidR="000738F3">
        <w:rPr>
          <w:rFonts w:ascii="Times New Roman" w:hAnsi="Times New Roman" w:cs="Times New Roman"/>
          <w:sz w:val="24"/>
          <w:szCs w:val="24"/>
        </w:rPr>
        <w:t>i</w:t>
      </w:r>
      <w:r>
        <w:rPr>
          <w:rFonts w:ascii="Times New Roman" w:hAnsi="Times New Roman" w:cs="Times New Roman"/>
          <w:sz w:val="24"/>
          <w:szCs w:val="24"/>
        </w:rPr>
        <w:t>s Act and any other law the High Court shall have power, jurisdiction and authority to review all proceedings and decisions of all inferior courts of justice, tribunal and administrative authorities with Zimbabwe”. The decision of the Master in befitting circumstances is subject to review. Section 27 of the High Court Act outlines grounds upon which proceedings or decision</w:t>
      </w:r>
      <w:r w:rsidR="006B38FA">
        <w:rPr>
          <w:rFonts w:ascii="Times New Roman" w:hAnsi="Times New Roman" w:cs="Times New Roman"/>
          <w:sz w:val="24"/>
          <w:szCs w:val="24"/>
        </w:rPr>
        <w:t>s</w:t>
      </w:r>
      <w:r>
        <w:rPr>
          <w:rFonts w:ascii="Times New Roman" w:hAnsi="Times New Roman" w:cs="Times New Roman"/>
          <w:sz w:val="24"/>
          <w:szCs w:val="24"/>
        </w:rPr>
        <w:t xml:space="preserve"> may be brought for review.</w:t>
      </w:r>
      <w:r>
        <w:rPr>
          <w:rFonts w:ascii="Times New Roman" w:hAnsi="Times New Roman" w:cs="Times New Roman"/>
          <w:sz w:val="24"/>
          <w:szCs w:val="24"/>
        </w:rPr>
        <w:br/>
      </w:r>
      <w:r>
        <w:rPr>
          <w:rFonts w:ascii="Times New Roman" w:hAnsi="Times New Roman" w:cs="Times New Roman"/>
          <w:sz w:val="24"/>
          <w:szCs w:val="24"/>
        </w:rPr>
        <w:tab/>
        <w:t>Section 27 provides as follows</w:t>
      </w:r>
      <w:r w:rsidR="00EB20EE">
        <w:rPr>
          <w:rFonts w:ascii="Times New Roman" w:hAnsi="Times New Roman" w:cs="Times New Roman"/>
          <w:sz w:val="24"/>
          <w:szCs w:val="24"/>
        </w:rPr>
        <w:t>:</w:t>
      </w:r>
    </w:p>
    <w:p w:rsidR="00E153E8" w:rsidRPr="001633AE" w:rsidRDefault="00E153E8" w:rsidP="00E153E8">
      <w:pPr>
        <w:pStyle w:val="ListParagraph"/>
        <w:numPr>
          <w:ilvl w:val="0"/>
          <w:numId w:val="1"/>
        </w:numPr>
        <w:spacing w:after="0" w:line="240" w:lineRule="auto"/>
        <w:jc w:val="both"/>
        <w:rPr>
          <w:rFonts w:ascii="Times New Roman" w:hAnsi="Times New Roman" w:cs="Times New Roman"/>
        </w:rPr>
      </w:pPr>
      <w:r w:rsidRPr="001633AE">
        <w:rPr>
          <w:rFonts w:ascii="Times New Roman" w:hAnsi="Times New Roman" w:cs="Times New Roman"/>
        </w:rPr>
        <w:lastRenderedPageBreak/>
        <w:t xml:space="preserve">Subject to this Act </w:t>
      </w:r>
      <w:r w:rsidR="000738F3">
        <w:rPr>
          <w:rFonts w:ascii="Times New Roman" w:hAnsi="Times New Roman" w:cs="Times New Roman"/>
        </w:rPr>
        <w:t>and any other law, the grounds o</w:t>
      </w:r>
      <w:r w:rsidRPr="001633AE">
        <w:rPr>
          <w:rFonts w:ascii="Times New Roman" w:hAnsi="Times New Roman" w:cs="Times New Roman"/>
        </w:rPr>
        <w:t>n which any proceedings or decision may be brought on review before the High Court shall be</w:t>
      </w:r>
    </w:p>
    <w:p w:rsidR="00E153E8" w:rsidRPr="001633AE" w:rsidRDefault="00E153E8" w:rsidP="00E153E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w:t>
      </w:r>
      <w:r w:rsidRPr="001633AE">
        <w:rPr>
          <w:rFonts w:ascii="Times New Roman" w:hAnsi="Times New Roman" w:cs="Times New Roman"/>
        </w:rPr>
        <w:t>bsence of jurisdiction on the part of the court, tribunal or authority concerned.</w:t>
      </w:r>
    </w:p>
    <w:p w:rsidR="00E153E8" w:rsidRPr="001633AE" w:rsidRDefault="00E153E8" w:rsidP="00E153E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w:t>
      </w:r>
      <w:r w:rsidRPr="001633AE">
        <w:rPr>
          <w:rFonts w:ascii="Times New Roman" w:hAnsi="Times New Roman" w:cs="Times New Roman"/>
        </w:rPr>
        <w:t>nterest in the cause, bias, malice or corruption on the part of the person presiding over the court or tribunal concerned or on the part of the authority concerned as the case may be.</w:t>
      </w:r>
    </w:p>
    <w:p w:rsidR="00E153E8" w:rsidRPr="001633AE" w:rsidRDefault="00E153E8" w:rsidP="00E153E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g</w:t>
      </w:r>
      <w:r w:rsidRPr="001633AE">
        <w:rPr>
          <w:rFonts w:ascii="Times New Roman" w:hAnsi="Times New Roman" w:cs="Times New Roman"/>
        </w:rPr>
        <w:t>ross irregularity in the proceedings or the decision.</w:t>
      </w:r>
    </w:p>
    <w:p w:rsidR="00E153E8" w:rsidRDefault="00E153E8" w:rsidP="00E153E8">
      <w:pPr>
        <w:pStyle w:val="ListParagraph"/>
        <w:numPr>
          <w:ilvl w:val="0"/>
          <w:numId w:val="1"/>
        </w:numPr>
        <w:spacing w:after="0" w:line="240" w:lineRule="auto"/>
        <w:jc w:val="both"/>
        <w:rPr>
          <w:rFonts w:ascii="Times New Roman" w:hAnsi="Times New Roman" w:cs="Times New Roman"/>
        </w:rPr>
      </w:pPr>
      <w:r w:rsidRPr="001633AE">
        <w:rPr>
          <w:rFonts w:ascii="Times New Roman" w:hAnsi="Times New Roman" w:cs="Times New Roman"/>
        </w:rPr>
        <w:t>Nothing in</w:t>
      </w:r>
      <w:r>
        <w:rPr>
          <w:rFonts w:ascii="Times New Roman" w:hAnsi="Times New Roman" w:cs="Times New Roman"/>
        </w:rPr>
        <w:t xml:space="preserve"> subsection (1) sha</w:t>
      </w:r>
      <w:r w:rsidR="000738F3">
        <w:rPr>
          <w:rFonts w:ascii="Times New Roman" w:hAnsi="Times New Roman" w:cs="Times New Roman"/>
        </w:rPr>
        <w:t>ll affect any other law relating</w:t>
      </w:r>
      <w:r>
        <w:rPr>
          <w:rFonts w:ascii="Times New Roman" w:hAnsi="Times New Roman" w:cs="Times New Roman"/>
        </w:rPr>
        <w:t xml:space="preserve"> to review of proceeding or decisions of inferior courts, tribunals or authorities”.</w:t>
      </w:r>
    </w:p>
    <w:p w:rsidR="00E153E8" w:rsidRDefault="00E153E8" w:rsidP="00E153E8">
      <w:pPr>
        <w:pStyle w:val="ListParagraph"/>
        <w:spacing w:after="0" w:line="240" w:lineRule="auto"/>
        <w:ind w:left="0" w:firstLine="720"/>
        <w:jc w:val="both"/>
        <w:rPr>
          <w:rFonts w:ascii="Times New Roman" w:hAnsi="Times New Roman" w:cs="Times New Roman"/>
        </w:rPr>
      </w:pPr>
    </w:p>
    <w:p w:rsidR="00E153E8" w:rsidRDefault="00E153E8" w:rsidP="00E153E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acted within legal </w:t>
      </w:r>
      <w:r w:rsidR="006B38FA">
        <w:rPr>
          <w:rFonts w:ascii="Times New Roman" w:hAnsi="Times New Roman" w:cs="Times New Roman"/>
          <w:sz w:val="24"/>
          <w:szCs w:val="24"/>
        </w:rPr>
        <w:t>bounds</w:t>
      </w:r>
      <w:r>
        <w:rPr>
          <w:rFonts w:ascii="Times New Roman" w:hAnsi="Times New Roman" w:cs="Times New Roman"/>
          <w:sz w:val="24"/>
          <w:szCs w:val="24"/>
        </w:rPr>
        <w:t xml:space="preserve"> to bring an application for review in a matter in which they questioned the legality of the decision of the respondent as well as the procedural irregularity occasioned by snubbing the interests of all other beneficiaries. It is clear s 68, of The Administration of Estate Act [</w:t>
      </w:r>
      <w:r w:rsidRPr="005D7BDD">
        <w:rPr>
          <w:rFonts w:ascii="Times New Roman" w:hAnsi="Times New Roman" w:cs="Times New Roman"/>
          <w:i/>
          <w:sz w:val="24"/>
          <w:szCs w:val="24"/>
        </w:rPr>
        <w:t>Chapter 6:01</w:t>
      </w:r>
      <w:r>
        <w:rPr>
          <w:rFonts w:ascii="Times New Roman" w:hAnsi="Times New Roman" w:cs="Times New Roman"/>
          <w:sz w:val="24"/>
          <w:szCs w:val="24"/>
        </w:rPr>
        <w:t>] prescribes that anyone dissatisfied by the decision of the Master ought to lodge an appeal. Section 68 J is not worded in perempto</w:t>
      </w:r>
      <w:r w:rsidR="000738F3">
        <w:rPr>
          <w:rFonts w:ascii="Times New Roman" w:hAnsi="Times New Roman" w:cs="Times New Roman"/>
          <w:sz w:val="24"/>
          <w:szCs w:val="24"/>
        </w:rPr>
        <w:t>ry language. It reads</w:t>
      </w:r>
      <w:r>
        <w:rPr>
          <w:rFonts w:ascii="Times New Roman" w:hAnsi="Times New Roman" w:cs="Times New Roman"/>
          <w:sz w:val="24"/>
          <w:szCs w:val="24"/>
        </w:rPr>
        <w:t xml:space="preserve"> “any person who is aggrieved by any decision of</w:t>
      </w:r>
      <w:r w:rsidR="000738F3">
        <w:rPr>
          <w:rFonts w:ascii="Times New Roman" w:hAnsi="Times New Roman" w:cs="Times New Roman"/>
          <w:sz w:val="24"/>
          <w:szCs w:val="24"/>
        </w:rPr>
        <w:t xml:space="preserve"> the Master in terms of</w:t>
      </w:r>
      <w:r>
        <w:rPr>
          <w:rFonts w:ascii="Times New Roman" w:hAnsi="Times New Roman" w:cs="Times New Roman"/>
          <w:sz w:val="24"/>
          <w:szCs w:val="24"/>
        </w:rPr>
        <w:t xml:space="preserve"> his part may appeal against the decision </w:t>
      </w:r>
      <w:r w:rsidR="00EB20EE">
        <w:rPr>
          <w:rFonts w:ascii="Times New Roman" w:hAnsi="Times New Roman" w:cs="Times New Roman"/>
          <w:sz w:val="24"/>
          <w:szCs w:val="24"/>
        </w:rPr>
        <w:t>to</w:t>
      </w:r>
      <w:r>
        <w:rPr>
          <w:rFonts w:ascii="Times New Roman" w:hAnsi="Times New Roman" w:cs="Times New Roman"/>
          <w:sz w:val="24"/>
          <w:szCs w:val="24"/>
        </w:rPr>
        <w:t xml:space="preserve"> the High Court within the time and manner prescribed in rules of court”. The section does not by any chance oust the review powers of this court neither does it take away the parties right to choose recourse to remedy their grievance. Given that clear discretionary manner in which s 68 J is worded one cannot be faulted for opting for review. See </w:t>
      </w:r>
      <w:r w:rsidRPr="00070BAB">
        <w:rPr>
          <w:rFonts w:ascii="Times New Roman" w:hAnsi="Times New Roman" w:cs="Times New Roman"/>
          <w:i/>
          <w:sz w:val="24"/>
          <w:szCs w:val="24"/>
        </w:rPr>
        <w:t xml:space="preserve">Msomi </w:t>
      </w:r>
      <w:r>
        <w:rPr>
          <w:rFonts w:ascii="Times New Roman" w:hAnsi="Times New Roman" w:cs="Times New Roman"/>
          <w:sz w:val="24"/>
          <w:szCs w:val="24"/>
        </w:rPr>
        <w:t xml:space="preserve">v </w:t>
      </w:r>
      <w:r w:rsidRPr="00070BAB">
        <w:rPr>
          <w:rFonts w:ascii="Times New Roman" w:hAnsi="Times New Roman" w:cs="Times New Roman"/>
          <w:i/>
          <w:sz w:val="24"/>
          <w:szCs w:val="24"/>
        </w:rPr>
        <w:t>Abrahams and Another 1981</w:t>
      </w:r>
      <w:r>
        <w:rPr>
          <w:rFonts w:ascii="Times New Roman" w:hAnsi="Times New Roman" w:cs="Times New Roman"/>
          <w:sz w:val="24"/>
          <w:szCs w:val="24"/>
        </w:rPr>
        <w:t xml:space="preserve"> (2) SA 2</w:t>
      </w:r>
      <w:r w:rsidR="000738F3">
        <w:rPr>
          <w:rFonts w:ascii="Times New Roman" w:hAnsi="Times New Roman" w:cs="Times New Roman"/>
          <w:sz w:val="24"/>
          <w:szCs w:val="24"/>
        </w:rPr>
        <w:t xml:space="preserve">56 at p 261 A when Honourable </w:t>
      </w:r>
      <w:r w:rsidR="000738F3" w:rsidRPr="000738F3">
        <w:rPr>
          <w:rFonts w:ascii="Times New Roman" w:hAnsi="Times New Roman" w:cs="Times New Roman"/>
          <w:smallCaps/>
          <w:sz w:val="24"/>
          <w:szCs w:val="24"/>
        </w:rPr>
        <w:t>Page</w:t>
      </w:r>
      <w:r w:rsidR="000738F3">
        <w:rPr>
          <w:rFonts w:ascii="Times New Roman" w:hAnsi="Times New Roman" w:cs="Times New Roman"/>
          <w:sz w:val="24"/>
          <w:szCs w:val="24"/>
        </w:rPr>
        <w:t xml:space="preserve"> J</w:t>
      </w:r>
      <w:r>
        <w:rPr>
          <w:rFonts w:ascii="Times New Roman" w:hAnsi="Times New Roman" w:cs="Times New Roman"/>
          <w:sz w:val="24"/>
          <w:szCs w:val="24"/>
        </w:rPr>
        <w:t xml:space="preserve"> stated </w:t>
      </w:r>
    </w:p>
    <w:p w:rsidR="00E153E8" w:rsidRPr="008079EC" w:rsidRDefault="00E153E8" w:rsidP="006B2A4C">
      <w:pPr>
        <w:pStyle w:val="ListParagraph"/>
        <w:spacing w:after="0" w:line="240" w:lineRule="auto"/>
        <w:jc w:val="both"/>
        <w:rPr>
          <w:rFonts w:ascii="Times New Roman" w:hAnsi="Times New Roman" w:cs="Times New Roman"/>
        </w:rPr>
      </w:pPr>
      <w:r w:rsidRPr="008079EC">
        <w:rPr>
          <w:rFonts w:ascii="Times New Roman" w:hAnsi="Times New Roman" w:cs="Times New Roman"/>
        </w:rPr>
        <w:t xml:space="preserve">“The mere fact that a statute provide extra-judicial remedy in the form of a domestic appeal or similar mechanism which would afford the aggrieved party adequate </w:t>
      </w:r>
      <w:r w:rsidR="006B2A4C">
        <w:rPr>
          <w:rFonts w:ascii="Times New Roman" w:hAnsi="Times New Roman" w:cs="Times New Roman"/>
        </w:rPr>
        <w:t>relief does not</w:t>
      </w:r>
      <w:r w:rsidRPr="008079EC">
        <w:rPr>
          <w:rFonts w:ascii="Times New Roman" w:hAnsi="Times New Roman" w:cs="Times New Roman"/>
        </w:rPr>
        <w:t xml:space="preserve"> give rise to such a necessary implication, in the absence of further </w:t>
      </w:r>
      <w:r w:rsidR="006B2A4C">
        <w:rPr>
          <w:rFonts w:ascii="Times New Roman" w:hAnsi="Times New Roman" w:cs="Times New Roman"/>
        </w:rPr>
        <w:t>conclusive</w:t>
      </w:r>
      <w:r w:rsidRPr="008079EC">
        <w:rPr>
          <w:rFonts w:ascii="Times New Roman" w:hAnsi="Times New Roman" w:cs="Times New Roman"/>
        </w:rPr>
        <w:tab/>
        <w:t xml:space="preserve">implications </w:t>
      </w:r>
      <w:r w:rsidR="006B2A4C">
        <w:rPr>
          <w:rFonts w:ascii="Times New Roman" w:hAnsi="Times New Roman" w:cs="Times New Roman"/>
        </w:rPr>
        <w:t>to the contrary, it will</w:t>
      </w:r>
      <w:r w:rsidRPr="008079EC">
        <w:rPr>
          <w:rFonts w:ascii="Times New Roman" w:hAnsi="Times New Roman" w:cs="Times New Roman"/>
        </w:rPr>
        <w:t xml:space="preserve"> be considered that such extra judicial relief was </w:t>
      </w:r>
      <w:r>
        <w:rPr>
          <w:rFonts w:ascii="Times New Roman" w:hAnsi="Times New Roman" w:cs="Times New Roman"/>
        </w:rPr>
        <w:t>intended to</w:t>
      </w:r>
      <w:r w:rsidRPr="008079EC">
        <w:rPr>
          <w:rFonts w:ascii="Times New Roman" w:hAnsi="Times New Roman" w:cs="Times New Roman"/>
        </w:rPr>
        <w:t xml:space="preserve"> constitute an  alternative to and not a replacement for review by the courts, bearing </w:t>
      </w:r>
      <w:r w:rsidR="006B2A4C">
        <w:rPr>
          <w:rFonts w:ascii="Times New Roman" w:hAnsi="Times New Roman" w:cs="Times New Roman"/>
        </w:rPr>
        <w:t>in mind that</w:t>
      </w:r>
      <w:r w:rsidRPr="008079EC">
        <w:rPr>
          <w:rFonts w:ascii="Times New Roman" w:hAnsi="Times New Roman" w:cs="Times New Roman"/>
        </w:rPr>
        <w:t xml:space="preserve"> there is always </w:t>
      </w:r>
      <w:r w:rsidR="0011436D">
        <w:rPr>
          <w:rFonts w:ascii="Times New Roman" w:hAnsi="Times New Roman" w:cs="Times New Roman"/>
        </w:rPr>
        <w:t xml:space="preserve">a </w:t>
      </w:r>
      <w:r w:rsidRPr="008079EC">
        <w:rPr>
          <w:rFonts w:ascii="Times New Roman" w:hAnsi="Times New Roman" w:cs="Times New Roman"/>
        </w:rPr>
        <w:t>presumption against a statute being construe</w:t>
      </w:r>
      <w:r w:rsidR="0011436D">
        <w:rPr>
          <w:rFonts w:ascii="Times New Roman" w:hAnsi="Times New Roman" w:cs="Times New Roman"/>
        </w:rPr>
        <w:t>d</w:t>
      </w:r>
      <w:r w:rsidRPr="008079EC">
        <w:rPr>
          <w:rFonts w:ascii="Times New Roman" w:hAnsi="Times New Roman" w:cs="Times New Roman"/>
        </w:rPr>
        <w:t xml:space="preserve"> so as to oust the </w:t>
      </w:r>
      <w:r>
        <w:rPr>
          <w:rFonts w:ascii="Times New Roman" w:hAnsi="Times New Roman" w:cs="Times New Roman"/>
        </w:rPr>
        <w:tab/>
      </w:r>
      <w:r w:rsidRPr="008079EC">
        <w:rPr>
          <w:rFonts w:ascii="Times New Roman" w:hAnsi="Times New Roman" w:cs="Times New Roman"/>
        </w:rPr>
        <w:t>jurisdictions of the court completely….”</w:t>
      </w:r>
    </w:p>
    <w:p w:rsidR="00E153E8" w:rsidRDefault="00E153E8" w:rsidP="00E153E8">
      <w:pPr>
        <w:pStyle w:val="ListParagraph"/>
        <w:spacing w:after="0" w:line="360" w:lineRule="auto"/>
        <w:ind w:left="0" w:firstLine="720"/>
        <w:jc w:val="both"/>
        <w:rPr>
          <w:rFonts w:ascii="Times New Roman" w:hAnsi="Times New Roman" w:cs="Times New Roman"/>
          <w:sz w:val="24"/>
          <w:szCs w:val="24"/>
        </w:rPr>
      </w:pPr>
    </w:p>
    <w:p w:rsidR="006B38FA" w:rsidRDefault="00E153E8" w:rsidP="00E153E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reading of s 27 of the High Court Act clearly shows it is permissible for a party to use common law principles of review in se</w:t>
      </w:r>
      <w:r w:rsidR="0011436D">
        <w:rPr>
          <w:rFonts w:ascii="Times New Roman" w:hAnsi="Times New Roman" w:cs="Times New Roman"/>
          <w:sz w:val="24"/>
          <w:szCs w:val="24"/>
        </w:rPr>
        <w:t>eking redress from the court. I subscribe</w:t>
      </w:r>
      <w:r>
        <w:rPr>
          <w:rFonts w:ascii="Times New Roman" w:hAnsi="Times New Roman" w:cs="Times New Roman"/>
          <w:sz w:val="24"/>
          <w:szCs w:val="24"/>
        </w:rPr>
        <w:t xml:space="preserve"> to the sentiments of </w:t>
      </w:r>
      <w:r w:rsidRPr="00A377C1">
        <w:rPr>
          <w:rFonts w:ascii="Times New Roman" w:hAnsi="Times New Roman" w:cs="Times New Roman"/>
          <w:i/>
          <w:sz w:val="24"/>
          <w:szCs w:val="24"/>
        </w:rPr>
        <w:t xml:space="preserve">Gwaunza JA </w:t>
      </w:r>
      <w:r w:rsidR="006B38FA" w:rsidRPr="006B38FA">
        <w:rPr>
          <w:rFonts w:ascii="Times New Roman" w:hAnsi="Times New Roman" w:cs="Times New Roman"/>
          <w:sz w:val="24"/>
          <w:szCs w:val="24"/>
        </w:rPr>
        <w:t>in</w:t>
      </w:r>
      <w:r w:rsidR="006B38FA">
        <w:rPr>
          <w:rFonts w:ascii="Times New Roman" w:hAnsi="Times New Roman" w:cs="Times New Roman"/>
          <w:i/>
          <w:sz w:val="24"/>
          <w:szCs w:val="24"/>
        </w:rPr>
        <w:t xml:space="preserve"> </w:t>
      </w:r>
      <w:r w:rsidRPr="00A377C1">
        <w:rPr>
          <w:rFonts w:ascii="Times New Roman" w:hAnsi="Times New Roman" w:cs="Times New Roman"/>
          <w:i/>
          <w:sz w:val="24"/>
          <w:szCs w:val="24"/>
        </w:rPr>
        <w:t>Gwaradzimba NO</w:t>
      </w:r>
      <w:r>
        <w:rPr>
          <w:rFonts w:ascii="Times New Roman" w:hAnsi="Times New Roman" w:cs="Times New Roman"/>
          <w:sz w:val="24"/>
          <w:szCs w:val="24"/>
        </w:rPr>
        <w:t xml:space="preserve"> v </w:t>
      </w:r>
      <w:r>
        <w:rPr>
          <w:rFonts w:ascii="Times New Roman" w:hAnsi="Times New Roman" w:cs="Times New Roman"/>
          <w:i/>
          <w:sz w:val="24"/>
          <w:szCs w:val="24"/>
        </w:rPr>
        <w:t>Gurtna NO</w:t>
      </w:r>
      <w:r>
        <w:rPr>
          <w:rFonts w:ascii="Times New Roman" w:hAnsi="Times New Roman" w:cs="Times New Roman"/>
          <w:sz w:val="24"/>
          <w:szCs w:val="24"/>
        </w:rPr>
        <w:t xml:space="preserve"> SC</w:t>
      </w:r>
      <w:r w:rsidR="0011436D">
        <w:rPr>
          <w:rFonts w:ascii="Times New Roman" w:hAnsi="Times New Roman" w:cs="Times New Roman"/>
          <w:sz w:val="24"/>
          <w:szCs w:val="24"/>
        </w:rPr>
        <w:t xml:space="preserve"> 10/15</w:t>
      </w:r>
      <w:r>
        <w:rPr>
          <w:rFonts w:ascii="Times New Roman" w:hAnsi="Times New Roman" w:cs="Times New Roman"/>
          <w:sz w:val="24"/>
          <w:szCs w:val="24"/>
        </w:rPr>
        <w:t xml:space="preserve"> when she remarked</w:t>
      </w:r>
      <w:r w:rsidR="006B38FA">
        <w:rPr>
          <w:rFonts w:ascii="Times New Roman" w:hAnsi="Times New Roman" w:cs="Times New Roman"/>
          <w:sz w:val="24"/>
          <w:szCs w:val="24"/>
        </w:rPr>
        <w:t>:</w:t>
      </w:r>
      <w:r>
        <w:rPr>
          <w:rFonts w:ascii="Times New Roman" w:hAnsi="Times New Roman" w:cs="Times New Roman"/>
          <w:sz w:val="24"/>
          <w:szCs w:val="24"/>
        </w:rPr>
        <w:t xml:space="preserve"> </w:t>
      </w:r>
    </w:p>
    <w:p w:rsidR="006B38FA" w:rsidRDefault="00E153E8" w:rsidP="006B38F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B38FA">
        <w:rPr>
          <w:rFonts w:ascii="Times New Roman" w:hAnsi="Times New Roman" w:cs="Times New Roman"/>
        </w:rPr>
        <w:t>My understanding of this provision (referring to section 27 of the High Court Act) is that the High Court Act contemplates and permits review proceedings that are brought before it in terms of any other law</w:t>
      </w:r>
      <w:r>
        <w:rPr>
          <w:rFonts w:ascii="Times New Roman" w:hAnsi="Times New Roman" w:cs="Times New Roman"/>
          <w:sz w:val="24"/>
          <w:szCs w:val="24"/>
        </w:rPr>
        <w:t xml:space="preserve">.” </w:t>
      </w:r>
    </w:p>
    <w:p w:rsidR="006B38FA" w:rsidRDefault="006B38FA" w:rsidP="006B38FA">
      <w:pPr>
        <w:pStyle w:val="ListParagraph"/>
        <w:spacing w:after="0" w:line="240" w:lineRule="auto"/>
        <w:jc w:val="both"/>
        <w:rPr>
          <w:rFonts w:ascii="Times New Roman" w:hAnsi="Times New Roman" w:cs="Times New Roman"/>
          <w:sz w:val="24"/>
          <w:szCs w:val="24"/>
        </w:rPr>
      </w:pPr>
    </w:p>
    <w:p w:rsidR="00E153E8" w:rsidRDefault="00E153E8" w:rsidP="00E153E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in raising disquiet in the manner the third respondent the Master handled and decided the distribution of their late father’s estate procedurally approached the court for review. The applicant approached the court on </w:t>
      </w:r>
      <w:r w:rsidR="00EB20EE">
        <w:rPr>
          <w:rFonts w:ascii="Times New Roman" w:hAnsi="Times New Roman" w:cs="Times New Roman"/>
          <w:sz w:val="24"/>
          <w:szCs w:val="24"/>
        </w:rPr>
        <w:t>three</w:t>
      </w:r>
      <w:r>
        <w:rPr>
          <w:rFonts w:ascii="Times New Roman" w:hAnsi="Times New Roman" w:cs="Times New Roman"/>
          <w:sz w:val="24"/>
          <w:szCs w:val="24"/>
        </w:rPr>
        <w:t xml:space="preserve"> grounds of review namely illegality, irrationally and procedural impropriety. The</w:t>
      </w:r>
      <w:r w:rsidR="00EB20EE">
        <w:rPr>
          <w:rFonts w:ascii="Times New Roman" w:hAnsi="Times New Roman" w:cs="Times New Roman"/>
          <w:sz w:val="24"/>
          <w:szCs w:val="24"/>
        </w:rPr>
        <w:t>se</w:t>
      </w:r>
      <w:r w:rsidR="0011436D">
        <w:rPr>
          <w:rFonts w:ascii="Times New Roman" w:hAnsi="Times New Roman" w:cs="Times New Roman"/>
          <w:sz w:val="24"/>
          <w:szCs w:val="24"/>
        </w:rPr>
        <w:t xml:space="preserve"> are</w:t>
      </w:r>
      <w:r>
        <w:rPr>
          <w:rFonts w:ascii="Times New Roman" w:hAnsi="Times New Roman" w:cs="Times New Roman"/>
          <w:sz w:val="24"/>
          <w:szCs w:val="24"/>
        </w:rPr>
        <w:t xml:space="preserve"> recognised grounds for review. </w:t>
      </w:r>
      <w:r>
        <w:rPr>
          <w:rFonts w:ascii="Times New Roman" w:hAnsi="Times New Roman" w:cs="Times New Roman"/>
          <w:sz w:val="24"/>
          <w:szCs w:val="24"/>
        </w:rPr>
        <w:lastRenderedPageBreak/>
        <w:t xml:space="preserve">See </w:t>
      </w:r>
      <w:r w:rsidRPr="0061115E">
        <w:rPr>
          <w:rFonts w:ascii="Times New Roman" w:hAnsi="Times New Roman" w:cs="Times New Roman"/>
          <w:i/>
          <w:sz w:val="24"/>
          <w:szCs w:val="24"/>
        </w:rPr>
        <w:t>Council for Civil Service Unions</w:t>
      </w:r>
      <w:r>
        <w:rPr>
          <w:rFonts w:ascii="Times New Roman" w:hAnsi="Times New Roman" w:cs="Times New Roman"/>
          <w:sz w:val="24"/>
          <w:szCs w:val="24"/>
        </w:rPr>
        <w:t xml:space="preserve"> v </w:t>
      </w:r>
      <w:r w:rsidRPr="0020661F">
        <w:rPr>
          <w:rFonts w:ascii="Times New Roman" w:hAnsi="Times New Roman" w:cs="Times New Roman"/>
          <w:i/>
          <w:sz w:val="24"/>
          <w:szCs w:val="24"/>
        </w:rPr>
        <w:t>Minister for Civil Service</w:t>
      </w:r>
      <w:r>
        <w:rPr>
          <w:rFonts w:ascii="Times New Roman" w:hAnsi="Times New Roman" w:cs="Times New Roman"/>
          <w:sz w:val="24"/>
          <w:szCs w:val="24"/>
        </w:rPr>
        <w:t xml:space="preserve"> [1984] 3 A4 GR 935 (HL), </w:t>
      </w:r>
      <w:r w:rsidRPr="0061115E">
        <w:rPr>
          <w:rFonts w:ascii="Times New Roman" w:hAnsi="Times New Roman" w:cs="Times New Roman"/>
          <w:i/>
          <w:sz w:val="24"/>
          <w:szCs w:val="24"/>
        </w:rPr>
        <w:t>Masuka</w:t>
      </w:r>
      <w:r>
        <w:rPr>
          <w:rFonts w:ascii="Times New Roman" w:hAnsi="Times New Roman" w:cs="Times New Roman"/>
          <w:sz w:val="24"/>
          <w:szCs w:val="24"/>
        </w:rPr>
        <w:t xml:space="preserve"> v </w:t>
      </w:r>
      <w:r w:rsidRPr="0061115E">
        <w:rPr>
          <w:rFonts w:ascii="Times New Roman" w:hAnsi="Times New Roman" w:cs="Times New Roman"/>
          <w:i/>
          <w:sz w:val="24"/>
          <w:szCs w:val="24"/>
        </w:rPr>
        <w:t>Chitungwiza Town Council and Another</w:t>
      </w:r>
      <w:r>
        <w:rPr>
          <w:rFonts w:ascii="Times New Roman" w:hAnsi="Times New Roman" w:cs="Times New Roman"/>
          <w:sz w:val="24"/>
          <w:szCs w:val="24"/>
        </w:rPr>
        <w:t xml:space="preserve"> 1998 (1) ZLR</w:t>
      </w:r>
      <w:r w:rsidR="0011436D">
        <w:rPr>
          <w:rFonts w:ascii="Times New Roman" w:hAnsi="Times New Roman" w:cs="Times New Roman"/>
          <w:sz w:val="24"/>
          <w:szCs w:val="24"/>
        </w:rPr>
        <w:t>,</w:t>
      </w:r>
      <w:r>
        <w:rPr>
          <w:rFonts w:ascii="Times New Roman" w:hAnsi="Times New Roman" w:cs="Times New Roman"/>
          <w:sz w:val="24"/>
          <w:szCs w:val="24"/>
        </w:rPr>
        <w:t xml:space="preserve"> </w:t>
      </w:r>
      <w:r w:rsidRPr="0061115E">
        <w:rPr>
          <w:rFonts w:ascii="Times New Roman" w:hAnsi="Times New Roman" w:cs="Times New Roman"/>
          <w:i/>
          <w:sz w:val="24"/>
          <w:szCs w:val="24"/>
        </w:rPr>
        <w:t>Rushuga</w:t>
      </w:r>
      <w:r>
        <w:rPr>
          <w:rFonts w:ascii="Times New Roman" w:hAnsi="Times New Roman" w:cs="Times New Roman"/>
          <w:sz w:val="24"/>
          <w:szCs w:val="24"/>
        </w:rPr>
        <w:t xml:space="preserve"> v </w:t>
      </w:r>
      <w:r w:rsidRPr="0061115E">
        <w:rPr>
          <w:rFonts w:ascii="Times New Roman" w:hAnsi="Times New Roman" w:cs="Times New Roman"/>
          <w:i/>
          <w:sz w:val="24"/>
          <w:szCs w:val="24"/>
        </w:rPr>
        <w:t>Minister of Local Government</w:t>
      </w:r>
      <w:r>
        <w:rPr>
          <w:rFonts w:ascii="Times New Roman" w:hAnsi="Times New Roman" w:cs="Times New Roman"/>
          <w:sz w:val="24"/>
          <w:szCs w:val="24"/>
        </w:rPr>
        <w:t xml:space="preserve"> 1987 (1) ZLR 15 and see also </w:t>
      </w:r>
      <w:r w:rsidRPr="0061115E">
        <w:rPr>
          <w:rFonts w:ascii="Times New Roman" w:hAnsi="Times New Roman" w:cs="Times New Roman"/>
          <w:i/>
          <w:sz w:val="24"/>
          <w:szCs w:val="24"/>
        </w:rPr>
        <w:t>Telecel Zimbabwe</w:t>
      </w:r>
      <w:r>
        <w:rPr>
          <w:rFonts w:ascii="Times New Roman" w:hAnsi="Times New Roman" w:cs="Times New Roman"/>
          <w:sz w:val="24"/>
          <w:szCs w:val="24"/>
        </w:rPr>
        <w:t xml:space="preserve"> v </w:t>
      </w:r>
      <w:r w:rsidRPr="0061115E">
        <w:rPr>
          <w:rFonts w:ascii="Times New Roman" w:hAnsi="Times New Roman" w:cs="Times New Roman"/>
          <w:i/>
          <w:sz w:val="24"/>
          <w:szCs w:val="24"/>
        </w:rPr>
        <w:t>Attorney General of Zimbabwe</w:t>
      </w:r>
      <w:r>
        <w:rPr>
          <w:rFonts w:ascii="Times New Roman" w:hAnsi="Times New Roman" w:cs="Times New Roman"/>
          <w:sz w:val="24"/>
          <w:szCs w:val="24"/>
        </w:rPr>
        <w:t xml:space="preserve"> SC 1/14.</w:t>
      </w:r>
    </w:p>
    <w:p w:rsidR="00E871E1" w:rsidRPr="008A71D2" w:rsidRDefault="00E153E8" w:rsidP="004470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present case the applicants argued</w:t>
      </w:r>
      <w:r w:rsidR="00447012">
        <w:rPr>
          <w:rFonts w:ascii="Times New Roman" w:hAnsi="Times New Roman" w:cs="Times New Roman"/>
          <w:sz w:val="24"/>
          <w:szCs w:val="24"/>
        </w:rPr>
        <w:t xml:space="preserve"> t</w:t>
      </w:r>
      <w:r w:rsidR="00E871E1" w:rsidRPr="008A71D2">
        <w:rPr>
          <w:rFonts w:ascii="Times New Roman" w:hAnsi="Times New Roman" w:cs="Times New Roman"/>
          <w:sz w:val="24"/>
          <w:szCs w:val="24"/>
        </w:rPr>
        <w:t>hey were not given an opportunity to state their case, as provided for by the law in s 68 F of the Administration of Estates Act [</w:t>
      </w:r>
      <w:r w:rsidR="00E871E1" w:rsidRPr="008A71D2">
        <w:rPr>
          <w:rFonts w:ascii="Times New Roman" w:hAnsi="Times New Roman" w:cs="Times New Roman"/>
          <w:i/>
          <w:sz w:val="24"/>
          <w:szCs w:val="24"/>
        </w:rPr>
        <w:t>Chapter 6:9</w:t>
      </w:r>
      <w:r w:rsidR="00E871E1">
        <w:rPr>
          <w:rFonts w:ascii="Times New Roman" w:hAnsi="Times New Roman" w:cs="Times New Roman"/>
          <w:sz w:val="24"/>
          <w:szCs w:val="24"/>
        </w:rPr>
        <w:t>]</w:t>
      </w:r>
      <w:r w:rsidR="00E871E1" w:rsidRPr="008A71D2">
        <w:rPr>
          <w:rFonts w:ascii="Times New Roman" w:hAnsi="Times New Roman" w:cs="Times New Roman"/>
          <w:sz w:val="24"/>
          <w:szCs w:val="24"/>
        </w:rPr>
        <w:t xml:space="preserve"> s 68F (b) provides in determining any issue between an executor and a beneficiary the Master shall ensure that executor and the beneficiary </w:t>
      </w:r>
      <w:r w:rsidR="00EB20EE">
        <w:rPr>
          <w:rFonts w:ascii="Times New Roman" w:hAnsi="Times New Roman" w:cs="Times New Roman"/>
          <w:sz w:val="24"/>
          <w:szCs w:val="24"/>
        </w:rPr>
        <w:t>concerned</w:t>
      </w:r>
      <w:r w:rsidR="00E871E1" w:rsidRPr="008A71D2">
        <w:rPr>
          <w:rFonts w:ascii="Times New Roman" w:hAnsi="Times New Roman" w:cs="Times New Roman"/>
          <w:sz w:val="24"/>
          <w:szCs w:val="24"/>
        </w:rPr>
        <w:t xml:space="preserve"> are afforded a reasonable opportunity to state their respective cases” failure by a tribunal</w:t>
      </w:r>
      <w:r w:rsidR="00E871E1">
        <w:rPr>
          <w:rFonts w:ascii="Times New Roman" w:hAnsi="Times New Roman" w:cs="Times New Roman"/>
          <w:sz w:val="24"/>
          <w:szCs w:val="24"/>
        </w:rPr>
        <w:t xml:space="preserve"> </w:t>
      </w:r>
      <w:r w:rsidR="00E871E1" w:rsidRPr="008A71D2">
        <w:rPr>
          <w:rFonts w:ascii="Times New Roman" w:hAnsi="Times New Roman" w:cs="Times New Roman"/>
          <w:i/>
          <w:sz w:val="24"/>
          <w:szCs w:val="24"/>
        </w:rPr>
        <w:t>a quo</w:t>
      </w:r>
      <w:r w:rsidR="00E871E1" w:rsidRPr="008A71D2">
        <w:rPr>
          <w:rFonts w:ascii="Times New Roman" w:hAnsi="Times New Roman" w:cs="Times New Roman"/>
          <w:sz w:val="24"/>
          <w:szCs w:val="24"/>
        </w:rPr>
        <w:t xml:space="preserve"> to observe procedural rules that are laid down in the legislative instrument by which its jurisdiction is conferred amounts t</w:t>
      </w:r>
      <w:r w:rsidR="006B38FA">
        <w:rPr>
          <w:rFonts w:ascii="Times New Roman" w:hAnsi="Times New Roman" w:cs="Times New Roman"/>
          <w:sz w:val="24"/>
          <w:szCs w:val="24"/>
        </w:rPr>
        <w:t>o</w:t>
      </w:r>
      <w:r w:rsidR="00E871E1" w:rsidRPr="008A71D2">
        <w:rPr>
          <w:rFonts w:ascii="Times New Roman" w:hAnsi="Times New Roman" w:cs="Times New Roman"/>
          <w:sz w:val="24"/>
          <w:szCs w:val="24"/>
        </w:rPr>
        <w:t xml:space="preserve"> procedural irregularity. Lord </w:t>
      </w:r>
      <w:r w:rsidR="00E871E1" w:rsidRPr="0011436D">
        <w:rPr>
          <w:rFonts w:ascii="Times New Roman" w:hAnsi="Times New Roman" w:cs="Times New Roman"/>
          <w:smallCaps/>
          <w:sz w:val="24"/>
          <w:szCs w:val="24"/>
        </w:rPr>
        <w:t>Diplock</w:t>
      </w:r>
      <w:r w:rsidR="00E871E1" w:rsidRPr="008A71D2">
        <w:rPr>
          <w:rFonts w:ascii="Times New Roman" w:hAnsi="Times New Roman" w:cs="Times New Roman"/>
          <w:sz w:val="24"/>
          <w:szCs w:val="24"/>
        </w:rPr>
        <w:t xml:space="preserve"> in </w:t>
      </w:r>
      <w:r w:rsidR="00E871E1" w:rsidRPr="0011436D">
        <w:rPr>
          <w:rFonts w:ascii="Times New Roman" w:hAnsi="Times New Roman" w:cs="Times New Roman"/>
          <w:i/>
          <w:sz w:val="24"/>
          <w:szCs w:val="24"/>
        </w:rPr>
        <w:t>Council for Civil Service Unions supra</w:t>
      </w:r>
      <w:r w:rsidR="00E871E1" w:rsidRPr="008A71D2">
        <w:rPr>
          <w:rFonts w:ascii="Times New Roman" w:hAnsi="Times New Roman" w:cs="Times New Roman"/>
          <w:sz w:val="24"/>
          <w:szCs w:val="24"/>
        </w:rPr>
        <w:t xml:space="preserve"> in defining procedural impropriety remarked</w:t>
      </w:r>
    </w:p>
    <w:p w:rsidR="00E871E1" w:rsidRPr="008A71D2" w:rsidRDefault="00E871E1" w:rsidP="00447012">
      <w:pPr>
        <w:spacing w:line="240" w:lineRule="auto"/>
        <w:ind w:left="720"/>
        <w:jc w:val="both"/>
        <w:rPr>
          <w:rFonts w:ascii="Times New Roman" w:hAnsi="Times New Roman" w:cs="Times New Roman"/>
        </w:rPr>
      </w:pPr>
      <w:r w:rsidRPr="008A71D2">
        <w:rPr>
          <w:rFonts w:ascii="Times New Roman" w:hAnsi="Times New Roman" w:cs="Times New Roman"/>
          <w:sz w:val="24"/>
          <w:szCs w:val="24"/>
        </w:rPr>
        <w:t>“</w:t>
      </w:r>
      <w:r w:rsidRPr="008A71D2">
        <w:rPr>
          <w:rFonts w:ascii="Times New Roman" w:hAnsi="Times New Roman" w:cs="Times New Roman"/>
        </w:rPr>
        <w:t>I have described the third head as procedural impropriety rather than failure to observe basic rules of natural justice or failure to act with procedural fairness towards the person</w:t>
      </w:r>
      <w:r>
        <w:rPr>
          <w:rFonts w:ascii="Times New Roman" w:hAnsi="Times New Roman" w:cs="Times New Roman"/>
        </w:rPr>
        <w:t xml:space="preserve"> </w:t>
      </w:r>
      <w:r w:rsidRPr="008A71D2">
        <w:rPr>
          <w:rFonts w:ascii="Times New Roman" w:hAnsi="Times New Roman" w:cs="Times New Roman"/>
        </w:rPr>
        <w:t xml:space="preserve">who will be affected by the decision. This is because susceptibility to judicial review </w:t>
      </w:r>
      <w:r w:rsidRPr="008A71D2">
        <w:rPr>
          <w:rFonts w:ascii="Times New Roman" w:hAnsi="Times New Roman" w:cs="Times New Roman"/>
        </w:rPr>
        <w:tab/>
        <w:t>under</w:t>
      </w:r>
      <w:r w:rsidR="00447012">
        <w:rPr>
          <w:rFonts w:ascii="Times New Roman" w:hAnsi="Times New Roman" w:cs="Times New Roman"/>
        </w:rPr>
        <w:t xml:space="preserve"> </w:t>
      </w:r>
      <w:r w:rsidRPr="008A71D2">
        <w:rPr>
          <w:rFonts w:ascii="Times New Roman" w:hAnsi="Times New Roman" w:cs="Times New Roman"/>
        </w:rPr>
        <w:t xml:space="preserve">his head covers also failure by an administrative tribunal to observe procedural rules that are expressly laid </w:t>
      </w:r>
      <w:r>
        <w:rPr>
          <w:rFonts w:ascii="Times New Roman" w:hAnsi="Times New Roman" w:cs="Times New Roman"/>
        </w:rPr>
        <w:tab/>
      </w:r>
      <w:r w:rsidRPr="008A71D2">
        <w:rPr>
          <w:rFonts w:ascii="Times New Roman" w:hAnsi="Times New Roman" w:cs="Times New Roman"/>
        </w:rPr>
        <w:t>down in the legislative instrument by which its jurisdiction is conferred, even where such failure does not involve any denial of natural justice….”</w:t>
      </w:r>
    </w:p>
    <w:p w:rsidR="00E871E1" w:rsidRPr="008A71D2" w:rsidRDefault="00E871E1" w:rsidP="00E871E1">
      <w:pPr>
        <w:spacing w:after="0" w:line="360" w:lineRule="auto"/>
        <w:jc w:val="both"/>
        <w:rPr>
          <w:rFonts w:ascii="Times New Roman" w:hAnsi="Times New Roman" w:cs="Times New Roman"/>
          <w:sz w:val="24"/>
          <w:szCs w:val="24"/>
        </w:rPr>
      </w:pPr>
      <w:r w:rsidRPr="008A71D2">
        <w:rPr>
          <w:rFonts w:ascii="Times New Roman" w:hAnsi="Times New Roman" w:cs="Times New Roman"/>
          <w:sz w:val="24"/>
          <w:szCs w:val="24"/>
        </w:rPr>
        <w:tab/>
        <w:t>The applicants were not given ch</w:t>
      </w:r>
      <w:r w:rsidR="00522F24">
        <w:rPr>
          <w:rFonts w:ascii="Times New Roman" w:hAnsi="Times New Roman" w:cs="Times New Roman"/>
          <w:sz w:val="24"/>
          <w:szCs w:val="24"/>
        </w:rPr>
        <w:t xml:space="preserve">ance </w:t>
      </w:r>
      <w:r w:rsidRPr="008A71D2">
        <w:rPr>
          <w:rFonts w:ascii="Times New Roman" w:hAnsi="Times New Roman" w:cs="Times New Roman"/>
          <w:sz w:val="24"/>
          <w:szCs w:val="24"/>
        </w:rPr>
        <w:t>to argue and present their case as is provided for in s 68 F (1) (b) of the Administration of Estate Act [</w:t>
      </w:r>
      <w:r>
        <w:rPr>
          <w:rFonts w:ascii="Times New Roman" w:hAnsi="Times New Roman" w:cs="Times New Roman"/>
          <w:i/>
          <w:sz w:val="24"/>
          <w:szCs w:val="24"/>
        </w:rPr>
        <w:t xml:space="preserve">Chapter </w:t>
      </w:r>
      <w:r w:rsidRPr="008A71D2">
        <w:rPr>
          <w:rFonts w:ascii="Times New Roman" w:hAnsi="Times New Roman" w:cs="Times New Roman"/>
          <w:i/>
          <w:sz w:val="24"/>
          <w:szCs w:val="24"/>
        </w:rPr>
        <w:t>6:01</w:t>
      </w:r>
      <w:r w:rsidRPr="008A71D2">
        <w:rPr>
          <w:rFonts w:ascii="Times New Roman" w:hAnsi="Times New Roman" w:cs="Times New Roman"/>
          <w:sz w:val="24"/>
          <w:szCs w:val="24"/>
        </w:rPr>
        <w:t>] that on its own would amount to a procedural irregularity which falls for redress by way of review. The other grounds of review as presented by the applicant relate to the legality and rationality of the third respondent’s decision which was anchored on interpretation of s 68 (F) (2) (c) (1).</w:t>
      </w:r>
    </w:p>
    <w:p w:rsidR="00E871E1" w:rsidRPr="008A71D2" w:rsidRDefault="00E871E1" w:rsidP="00E871E1">
      <w:pPr>
        <w:spacing w:after="0" w:line="360" w:lineRule="auto"/>
        <w:jc w:val="both"/>
        <w:rPr>
          <w:rFonts w:ascii="Times New Roman" w:hAnsi="Times New Roman" w:cs="Times New Roman"/>
          <w:sz w:val="24"/>
          <w:szCs w:val="24"/>
        </w:rPr>
      </w:pPr>
      <w:r w:rsidRPr="008A71D2">
        <w:rPr>
          <w:rFonts w:ascii="Times New Roman" w:hAnsi="Times New Roman" w:cs="Times New Roman"/>
          <w:sz w:val="24"/>
          <w:szCs w:val="24"/>
        </w:rPr>
        <w:tab/>
        <w:t xml:space="preserve">The concept of legality as a ground for review in my view encompasses the correct understanding and interpretation of the law that regulates the decision process. The legality or otherwise of the decision should not be viewed in isolation with the principle of rationality nor reasonableness. If the decision reached by the tribunal is outrageous in defiance of logic then irrationality properly stands as a ground for review. </w:t>
      </w:r>
    </w:p>
    <w:p w:rsidR="00E871E1" w:rsidRPr="008A71D2" w:rsidRDefault="00E871E1" w:rsidP="00447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71D2">
        <w:rPr>
          <w:rFonts w:ascii="Times New Roman" w:hAnsi="Times New Roman" w:cs="Times New Roman"/>
          <w:i/>
          <w:sz w:val="24"/>
          <w:szCs w:val="24"/>
        </w:rPr>
        <w:t>In</w:t>
      </w:r>
      <w:r w:rsidRPr="008A71D2">
        <w:rPr>
          <w:rFonts w:ascii="Times New Roman" w:hAnsi="Times New Roman" w:cs="Times New Roman"/>
          <w:sz w:val="24"/>
          <w:szCs w:val="24"/>
        </w:rPr>
        <w:t xml:space="preserve"> </w:t>
      </w:r>
      <w:r w:rsidRPr="008A71D2">
        <w:rPr>
          <w:rFonts w:ascii="Times New Roman" w:hAnsi="Times New Roman" w:cs="Times New Roman"/>
          <w:i/>
          <w:sz w:val="24"/>
          <w:szCs w:val="24"/>
        </w:rPr>
        <w:t>casu</w:t>
      </w:r>
      <w:r w:rsidRPr="008A71D2">
        <w:rPr>
          <w:rFonts w:ascii="Times New Roman" w:hAnsi="Times New Roman" w:cs="Times New Roman"/>
          <w:sz w:val="24"/>
          <w:szCs w:val="24"/>
        </w:rPr>
        <w:t xml:space="preserve"> given the brief historic background of the matter, it is apparent the house awarded to the first respondent by the third respondent was acquired in 1981 way before the first respondent got married to the deceased. The first respondent only married the deceased in 1994 and she is the 8</w:t>
      </w:r>
      <w:r w:rsidRPr="008A71D2">
        <w:rPr>
          <w:rFonts w:ascii="Times New Roman" w:hAnsi="Times New Roman" w:cs="Times New Roman"/>
          <w:sz w:val="24"/>
          <w:szCs w:val="24"/>
          <w:vertAlign w:val="superscript"/>
        </w:rPr>
        <w:t>th</w:t>
      </w:r>
      <w:r w:rsidRPr="008A71D2">
        <w:rPr>
          <w:rFonts w:ascii="Times New Roman" w:hAnsi="Times New Roman" w:cs="Times New Roman"/>
          <w:sz w:val="24"/>
          <w:szCs w:val="24"/>
        </w:rPr>
        <w:t xml:space="preserve"> wife. The third respondent ought to have considered the practicality or otherwise of </w:t>
      </w:r>
      <w:r w:rsidR="00447012">
        <w:rPr>
          <w:rFonts w:ascii="Times New Roman" w:hAnsi="Times New Roman" w:cs="Times New Roman"/>
          <w:sz w:val="24"/>
          <w:szCs w:val="24"/>
        </w:rPr>
        <w:t>awarding</w:t>
      </w:r>
      <w:r w:rsidRPr="008A71D2">
        <w:rPr>
          <w:rFonts w:ascii="Times New Roman" w:hAnsi="Times New Roman" w:cs="Times New Roman"/>
          <w:sz w:val="24"/>
          <w:szCs w:val="24"/>
        </w:rPr>
        <w:t xml:space="preserve"> an immovable property acquired before the marriage of the first respondent. The </w:t>
      </w:r>
      <w:r w:rsidR="00447012">
        <w:rPr>
          <w:rFonts w:ascii="Times New Roman" w:hAnsi="Times New Roman" w:cs="Times New Roman"/>
          <w:sz w:val="24"/>
          <w:szCs w:val="24"/>
        </w:rPr>
        <w:t>award</w:t>
      </w:r>
      <w:r w:rsidRPr="008A71D2">
        <w:rPr>
          <w:rFonts w:ascii="Times New Roman" w:hAnsi="Times New Roman" w:cs="Times New Roman"/>
          <w:sz w:val="24"/>
          <w:szCs w:val="24"/>
        </w:rPr>
        <w:t xml:space="preserve"> was for her to be the sole beneficiary to the ex</w:t>
      </w:r>
      <w:r w:rsidR="00522F24">
        <w:rPr>
          <w:rFonts w:ascii="Times New Roman" w:hAnsi="Times New Roman" w:cs="Times New Roman"/>
          <w:sz w:val="24"/>
          <w:szCs w:val="24"/>
        </w:rPr>
        <w:t>clusion</w:t>
      </w:r>
      <w:r w:rsidRPr="008A71D2">
        <w:rPr>
          <w:rFonts w:ascii="Times New Roman" w:hAnsi="Times New Roman" w:cs="Times New Roman"/>
          <w:sz w:val="24"/>
          <w:szCs w:val="24"/>
        </w:rPr>
        <w:t xml:space="preserve"> of the other </w:t>
      </w:r>
      <w:r w:rsidRPr="008A71D2">
        <w:rPr>
          <w:rFonts w:ascii="Times New Roman" w:hAnsi="Times New Roman" w:cs="Times New Roman"/>
          <w:sz w:val="24"/>
          <w:szCs w:val="24"/>
        </w:rPr>
        <w:lastRenderedPageBreak/>
        <w:t>surviving spouses and 41 children. The house was not acquired during the subsistence of the first respondent</w:t>
      </w:r>
      <w:r w:rsidR="00740A6E">
        <w:rPr>
          <w:rFonts w:ascii="Times New Roman" w:hAnsi="Times New Roman" w:cs="Times New Roman"/>
          <w:sz w:val="24"/>
          <w:szCs w:val="24"/>
        </w:rPr>
        <w:t>’s</w:t>
      </w:r>
      <w:r w:rsidRPr="008A71D2">
        <w:rPr>
          <w:rFonts w:ascii="Times New Roman" w:hAnsi="Times New Roman" w:cs="Times New Roman"/>
          <w:sz w:val="24"/>
          <w:szCs w:val="24"/>
        </w:rPr>
        <w:t xml:space="preserve"> marriage but during the subsistence of the applicant’s </w:t>
      </w:r>
      <w:r w:rsidR="00522F24">
        <w:rPr>
          <w:rFonts w:ascii="Times New Roman" w:hAnsi="Times New Roman" w:cs="Times New Roman"/>
          <w:sz w:val="24"/>
          <w:szCs w:val="24"/>
        </w:rPr>
        <w:t>late mother’s</w:t>
      </w:r>
      <w:r w:rsidRPr="008A71D2">
        <w:rPr>
          <w:rFonts w:ascii="Times New Roman" w:hAnsi="Times New Roman" w:cs="Times New Roman"/>
          <w:sz w:val="24"/>
          <w:szCs w:val="24"/>
        </w:rPr>
        <w:t xml:space="preserve"> marriage to</w:t>
      </w:r>
      <w:r w:rsidR="00740A6E">
        <w:rPr>
          <w:rFonts w:ascii="Times New Roman" w:hAnsi="Times New Roman" w:cs="Times New Roman"/>
          <w:sz w:val="24"/>
          <w:szCs w:val="24"/>
        </w:rPr>
        <w:t xml:space="preserve"> the late Zebediah Mudimu Makwara</w:t>
      </w:r>
      <w:r w:rsidRPr="008A71D2">
        <w:rPr>
          <w:rFonts w:ascii="Times New Roman" w:hAnsi="Times New Roman" w:cs="Times New Roman"/>
          <w:sz w:val="24"/>
          <w:szCs w:val="24"/>
        </w:rPr>
        <w:t>.</w:t>
      </w:r>
    </w:p>
    <w:p w:rsidR="009F2E48" w:rsidRDefault="00E871E1" w:rsidP="00447012">
      <w:pPr>
        <w:spacing w:after="0" w:line="360" w:lineRule="auto"/>
        <w:jc w:val="both"/>
        <w:rPr>
          <w:rFonts w:ascii="Times New Roman" w:hAnsi="Times New Roman" w:cs="Times New Roman"/>
          <w:sz w:val="24"/>
          <w:szCs w:val="24"/>
        </w:rPr>
      </w:pPr>
      <w:r w:rsidRPr="008A71D2">
        <w:rPr>
          <w:rFonts w:ascii="Times New Roman" w:hAnsi="Times New Roman" w:cs="Times New Roman"/>
          <w:sz w:val="24"/>
          <w:szCs w:val="24"/>
        </w:rPr>
        <w:tab/>
        <w:t xml:space="preserve">In the case </w:t>
      </w:r>
      <w:r w:rsidRPr="008A71D2">
        <w:rPr>
          <w:rFonts w:ascii="Times New Roman" w:hAnsi="Times New Roman" w:cs="Times New Roman"/>
          <w:i/>
          <w:sz w:val="24"/>
          <w:szCs w:val="24"/>
        </w:rPr>
        <w:t>Chimhowa and others</w:t>
      </w:r>
      <w:r w:rsidRPr="008A71D2">
        <w:rPr>
          <w:rFonts w:ascii="Times New Roman" w:hAnsi="Times New Roman" w:cs="Times New Roman"/>
          <w:sz w:val="24"/>
          <w:szCs w:val="24"/>
        </w:rPr>
        <w:t xml:space="preserve"> v </w:t>
      </w:r>
      <w:r w:rsidRPr="008A71D2">
        <w:rPr>
          <w:rFonts w:ascii="Times New Roman" w:hAnsi="Times New Roman" w:cs="Times New Roman"/>
          <w:i/>
          <w:sz w:val="24"/>
          <w:szCs w:val="24"/>
        </w:rPr>
        <w:t xml:space="preserve">Chimhowa and </w:t>
      </w:r>
      <w:r w:rsidR="00447012">
        <w:rPr>
          <w:rFonts w:ascii="Times New Roman" w:hAnsi="Times New Roman" w:cs="Times New Roman"/>
          <w:i/>
          <w:sz w:val="24"/>
          <w:szCs w:val="24"/>
        </w:rPr>
        <w:t>Ors</w:t>
      </w:r>
      <w:r w:rsidRPr="008A71D2">
        <w:rPr>
          <w:rFonts w:ascii="Times New Roman" w:hAnsi="Times New Roman" w:cs="Times New Roman"/>
          <w:sz w:val="24"/>
          <w:szCs w:val="24"/>
        </w:rPr>
        <w:t xml:space="preserve"> 2011 (2) ZLR 471 the Honourable Judge President </w:t>
      </w:r>
      <w:r w:rsidRPr="009F2E48">
        <w:rPr>
          <w:rFonts w:ascii="Times New Roman" w:hAnsi="Times New Roman" w:cs="Times New Roman"/>
          <w:smallCaps/>
          <w:sz w:val="24"/>
          <w:szCs w:val="24"/>
        </w:rPr>
        <w:t>Chiweshe</w:t>
      </w:r>
      <w:r w:rsidRPr="008A71D2">
        <w:rPr>
          <w:rFonts w:ascii="Times New Roman" w:hAnsi="Times New Roman" w:cs="Times New Roman"/>
          <w:sz w:val="24"/>
          <w:szCs w:val="24"/>
        </w:rPr>
        <w:t xml:space="preserve"> </w:t>
      </w:r>
      <w:r w:rsidR="00447012" w:rsidRPr="008A71D2">
        <w:rPr>
          <w:rFonts w:ascii="Times New Roman" w:hAnsi="Times New Roman" w:cs="Times New Roman"/>
          <w:sz w:val="24"/>
          <w:szCs w:val="24"/>
        </w:rPr>
        <w:t>lucidly</w:t>
      </w:r>
      <w:r w:rsidRPr="008A71D2">
        <w:rPr>
          <w:rFonts w:ascii="Times New Roman" w:hAnsi="Times New Roman" w:cs="Times New Roman"/>
          <w:sz w:val="24"/>
          <w:szCs w:val="24"/>
        </w:rPr>
        <w:t xml:space="preserve"> laid down the law on inheritance in protection of widows and children in a just manner. He remarked</w:t>
      </w:r>
      <w:r w:rsidR="009F2E48">
        <w:rPr>
          <w:rFonts w:ascii="Times New Roman" w:hAnsi="Times New Roman" w:cs="Times New Roman"/>
          <w:sz w:val="24"/>
          <w:szCs w:val="24"/>
        </w:rPr>
        <w:t>:</w:t>
      </w:r>
    </w:p>
    <w:p w:rsidR="009F2E48" w:rsidRDefault="00E871E1" w:rsidP="009F2E48">
      <w:pPr>
        <w:spacing w:after="0" w:line="240" w:lineRule="auto"/>
        <w:ind w:left="720"/>
        <w:jc w:val="both"/>
        <w:rPr>
          <w:rFonts w:ascii="Times New Roman" w:hAnsi="Times New Roman" w:cs="Times New Roman"/>
        </w:rPr>
      </w:pPr>
      <w:r w:rsidRPr="008A71D2">
        <w:rPr>
          <w:rFonts w:ascii="Times New Roman" w:hAnsi="Times New Roman" w:cs="Times New Roman"/>
          <w:sz w:val="24"/>
          <w:szCs w:val="24"/>
        </w:rPr>
        <w:t>“</w:t>
      </w:r>
      <w:r w:rsidR="009F2E48" w:rsidRPr="009F2E48">
        <w:rPr>
          <w:rFonts w:ascii="Times New Roman" w:hAnsi="Times New Roman" w:cs="Times New Roman"/>
        </w:rPr>
        <w:t>I</w:t>
      </w:r>
      <w:r w:rsidRPr="009F2E48">
        <w:rPr>
          <w:rFonts w:ascii="Times New Roman" w:hAnsi="Times New Roman" w:cs="Times New Roman"/>
        </w:rPr>
        <w:t>n my view the legislature intended to protect in the case of widows that property acquired during the subsistence of their marriage to the deceased persons. The pro</w:t>
      </w:r>
      <w:r w:rsidR="00B16C9A" w:rsidRPr="009F2E48">
        <w:rPr>
          <w:rFonts w:ascii="Times New Roman" w:hAnsi="Times New Roman" w:cs="Times New Roman"/>
        </w:rPr>
        <w:t>tection</w:t>
      </w:r>
      <w:r w:rsidRPr="009F2E48">
        <w:rPr>
          <w:rFonts w:ascii="Times New Roman" w:hAnsi="Times New Roman" w:cs="Times New Roman"/>
        </w:rPr>
        <w:t xml:space="preserve"> benefitted </w:t>
      </w:r>
      <w:r w:rsidR="00EB20EE" w:rsidRPr="009F2E48">
        <w:rPr>
          <w:rFonts w:ascii="Times New Roman" w:hAnsi="Times New Roman" w:cs="Times New Roman"/>
        </w:rPr>
        <w:t>not</w:t>
      </w:r>
      <w:r w:rsidRPr="009F2E48">
        <w:rPr>
          <w:rFonts w:ascii="Times New Roman" w:hAnsi="Times New Roman" w:cs="Times New Roman"/>
        </w:rPr>
        <w:t xml:space="preserve"> </w:t>
      </w:r>
      <w:r w:rsidR="00B16C9A" w:rsidRPr="009F2E48">
        <w:rPr>
          <w:rFonts w:ascii="Times New Roman" w:hAnsi="Times New Roman" w:cs="Times New Roman"/>
        </w:rPr>
        <w:t>j</w:t>
      </w:r>
      <w:r w:rsidRPr="009F2E48">
        <w:rPr>
          <w:rFonts w:ascii="Times New Roman" w:hAnsi="Times New Roman" w:cs="Times New Roman"/>
        </w:rPr>
        <w:t>ust widows but their minor children as well. I do not perceive the legislature’s intent to be to extend this protection and privilege to persons outside the marriage within which such property might have been acquired</w:t>
      </w:r>
      <w:r w:rsidR="009F2E48">
        <w:rPr>
          <w:rFonts w:ascii="Times New Roman" w:hAnsi="Times New Roman" w:cs="Times New Roman"/>
        </w:rPr>
        <w:t>………..’</w:t>
      </w:r>
      <w:r w:rsidRPr="009F2E48">
        <w:rPr>
          <w:rFonts w:ascii="Times New Roman" w:hAnsi="Times New Roman" w:cs="Times New Roman"/>
        </w:rPr>
        <w:t xml:space="preserve"> </w:t>
      </w:r>
    </w:p>
    <w:p w:rsidR="009F2E48" w:rsidRDefault="009F2E48" w:rsidP="009F2E48">
      <w:pPr>
        <w:spacing w:after="0" w:line="240" w:lineRule="auto"/>
        <w:ind w:left="720" w:firstLine="60"/>
        <w:jc w:val="both"/>
        <w:rPr>
          <w:rFonts w:ascii="Times New Roman" w:hAnsi="Times New Roman" w:cs="Times New Roman"/>
          <w:sz w:val="24"/>
          <w:szCs w:val="24"/>
        </w:rPr>
      </w:pPr>
    </w:p>
    <w:p w:rsidR="00E871E1" w:rsidRDefault="00B16C9A" w:rsidP="009F2E48">
      <w:pPr>
        <w:spacing w:after="0" w:line="240" w:lineRule="auto"/>
        <w:ind w:left="720"/>
        <w:jc w:val="both"/>
        <w:rPr>
          <w:rFonts w:ascii="Times New Roman" w:hAnsi="Times New Roman" w:cs="Times New Roman"/>
          <w:sz w:val="24"/>
          <w:szCs w:val="24"/>
        </w:rPr>
      </w:pPr>
      <w:r w:rsidRPr="009F2E48">
        <w:rPr>
          <w:rFonts w:ascii="Times New Roman" w:hAnsi="Times New Roman" w:cs="Times New Roman"/>
        </w:rPr>
        <w:t>F</w:t>
      </w:r>
      <w:r w:rsidR="00E871E1" w:rsidRPr="009F2E48">
        <w:rPr>
          <w:rFonts w:ascii="Times New Roman" w:hAnsi="Times New Roman" w:cs="Times New Roman"/>
        </w:rPr>
        <w:t>or these reasons l would conclude that the protection afforded</w:t>
      </w:r>
      <w:r w:rsidR="006B38FA" w:rsidRPr="009F2E48">
        <w:rPr>
          <w:rFonts w:ascii="Times New Roman" w:hAnsi="Times New Roman" w:cs="Times New Roman"/>
        </w:rPr>
        <w:t xml:space="preserve"> to </w:t>
      </w:r>
      <w:r w:rsidR="00E871E1" w:rsidRPr="009F2E48">
        <w:rPr>
          <w:rFonts w:ascii="Times New Roman" w:hAnsi="Times New Roman" w:cs="Times New Roman"/>
        </w:rPr>
        <w:t>surviving spouses</w:t>
      </w:r>
      <w:r w:rsidR="00E6254B" w:rsidRPr="009F2E48">
        <w:rPr>
          <w:rFonts w:ascii="Times New Roman" w:hAnsi="Times New Roman" w:cs="Times New Roman"/>
        </w:rPr>
        <w:t xml:space="preserve"> in</w:t>
      </w:r>
      <w:r w:rsidR="006B38FA" w:rsidRPr="009F2E48">
        <w:rPr>
          <w:rFonts w:ascii="Times New Roman" w:hAnsi="Times New Roman" w:cs="Times New Roman"/>
        </w:rPr>
        <w:t xml:space="preserve"> </w:t>
      </w:r>
      <w:r w:rsidR="00E6254B" w:rsidRPr="009F2E48">
        <w:rPr>
          <w:rFonts w:ascii="Times New Roman" w:hAnsi="Times New Roman" w:cs="Times New Roman"/>
        </w:rPr>
        <w:t>terms of inheritance</w:t>
      </w:r>
      <w:r w:rsidR="00740A6E" w:rsidRPr="009F2E48">
        <w:rPr>
          <w:rFonts w:ascii="Times New Roman" w:hAnsi="Times New Roman" w:cs="Times New Roman"/>
        </w:rPr>
        <w:t xml:space="preserve"> is</w:t>
      </w:r>
      <w:r w:rsidR="00E6254B" w:rsidRPr="009F2E48">
        <w:rPr>
          <w:rFonts w:ascii="Times New Roman" w:hAnsi="Times New Roman" w:cs="Times New Roman"/>
        </w:rPr>
        <w:t xml:space="preserve"> limited </w:t>
      </w:r>
      <w:r w:rsidR="00EB20EE" w:rsidRPr="009F2E48">
        <w:rPr>
          <w:rFonts w:ascii="Times New Roman" w:hAnsi="Times New Roman" w:cs="Times New Roman"/>
        </w:rPr>
        <w:t xml:space="preserve">to </w:t>
      </w:r>
      <w:r w:rsidR="00E6254B" w:rsidRPr="009F2E48">
        <w:rPr>
          <w:rFonts w:ascii="Times New Roman" w:hAnsi="Times New Roman" w:cs="Times New Roman"/>
        </w:rPr>
        <w:t>those asse</w:t>
      </w:r>
      <w:r w:rsidR="006B38FA" w:rsidRPr="009F2E48">
        <w:rPr>
          <w:rFonts w:ascii="Times New Roman" w:hAnsi="Times New Roman" w:cs="Times New Roman"/>
        </w:rPr>
        <w:t>t</w:t>
      </w:r>
      <w:r w:rsidR="00E6254B" w:rsidRPr="009F2E48">
        <w:rPr>
          <w:rFonts w:ascii="Times New Roman" w:hAnsi="Times New Roman" w:cs="Times New Roman"/>
        </w:rPr>
        <w:t>s that were acquired during the course and subsistence of that spouse</w:t>
      </w:r>
      <w:r w:rsidR="00EB20EE" w:rsidRPr="009F2E48">
        <w:rPr>
          <w:rFonts w:ascii="Times New Roman" w:hAnsi="Times New Roman" w:cs="Times New Roman"/>
        </w:rPr>
        <w:t>’s</w:t>
      </w:r>
      <w:r w:rsidR="00E6254B" w:rsidRPr="009F2E48">
        <w:rPr>
          <w:rFonts w:ascii="Times New Roman" w:hAnsi="Times New Roman" w:cs="Times New Roman"/>
        </w:rPr>
        <w:t xml:space="preserve"> marriage to the deceased person whose estate is under distribution. In particular </w:t>
      </w:r>
      <w:r w:rsidR="006B38FA" w:rsidRPr="009F2E48">
        <w:rPr>
          <w:rFonts w:ascii="Times New Roman" w:hAnsi="Times New Roman" w:cs="Times New Roman"/>
        </w:rPr>
        <w:t xml:space="preserve">a </w:t>
      </w:r>
      <w:r w:rsidR="00E6254B" w:rsidRPr="009F2E48">
        <w:rPr>
          <w:rFonts w:ascii="Times New Roman" w:hAnsi="Times New Roman" w:cs="Times New Roman"/>
        </w:rPr>
        <w:t>surviving spouse</w:t>
      </w:r>
      <w:r w:rsidR="00E871E1" w:rsidRPr="009F2E48">
        <w:rPr>
          <w:rFonts w:ascii="Times New Roman" w:hAnsi="Times New Roman" w:cs="Times New Roman"/>
        </w:rPr>
        <w:t xml:space="preserve"> cannot by right claim any right to matrimonial property acquired outside their own marriage. To allow that would be against public policy and conscience to deprive the children of deceased persons the common law right to inherit from their parents merely because at some stage the surviving parent had remarried</w:t>
      </w:r>
      <w:r w:rsidR="00E871E1">
        <w:rPr>
          <w:rFonts w:ascii="Times New Roman" w:hAnsi="Times New Roman" w:cs="Times New Roman"/>
          <w:sz w:val="24"/>
          <w:szCs w:val="24"/>
        </w:rPr>
        <w:t>.”</w:t>
      </w:r>
    </w:p>
    <w:p w:rsidR="009F2E48" w:rsidRDefault="009F2E48" w:rsidP="009F2E48">
      <w:pPr>
        <w:spacing w:after="0" w:line="240" w:lineRule="auto"/>
        <w:ind w:left="720"/>
        <w:jc w:val="both"/>
        <w:rPr>
          <w:rFonts w:ascii="Times New Roman" w:hAnsi="Times New Roman" w:cs="Times New Roman"/>
          <w:sz w:val="24"/>
          <w:szCs w:val="24"/>
        </w:rPr>
      </w:pPr>
    </w:p>
    <w:p w:rsidR="00E871E1" w:rsidRDefault="00E871E1" w:rsidP="00E8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112D89">
        <w:rPr>
          <w:rFonts w:ascii="Times New Roman" w:hAnsi="Times New Roman" w:cs="Times New Roman"/>
          <w:sz w:val="24"/>
          <w:szCs w:val="24"/>
        </w:rPr>
        <w:t>e</w:t>
      </w:r>
      <w:r>
        <w:rPr>
          <w:rFonts w:ascii="Times New Roman" w:hAnsi="Times New Roman" w:cs="Times New Roman"/>
          <w:sz w:val="24"/>
          <w:szCs w:val="24"/>
        </w:rPr>
        <w:t xml:space="preserve"> cannot rewrite such clear thought frame when considering the </w:t>
      </w:r>
      <w:r w:rsidR="00B16C9A">
        <w:rPr>
          <w:rFonts w:ascii="Times New Roman" w:hAnsi="Times New Roman" w:cs="Times New Roman"/>
          <w:sz w:val="24"/>
          <w:szCs w:val="24"/>
        </w:rPr>
        <w:t>circumstances</w:t>
      </w:r>
      <w:r>
        <w:rPr>
          <w:rFonts w:ascii="Times New Roman" w:hAnsi="Times New Roman" w:cs="Times New Roman"/>
          <w:sz w:val="24"/>
          <w:szCs w:val="24"/>
        </w:rPr>
        <w:t xml:space="preserve"> of this case. It is not only irrational and outrageously unreasonable to award the immovable property acquired b</w:t>
      </w:r>
      <w:r w:rsidR="006B38FA">
        <w:rPr>
          <w:rFonts w:ascii="Times New Roman" w:hAnsi="Times New Roman" w:cs="Times New Roman"/>
          <w:sz w:val="24"/>
          <w:szCs w:val="24"/>
        </w:rPr>
        <w:t>efore</w:t>
      </w:r>
      <w:r>
        <w:rPr>
          <w:rFonts w:ascii="Times New Roman" w:hAnsi="Times New Roman" w:cs="Times New Roman"/>
          <w:sz w:val="24"/>
          <w:szCs w:val="24"/>
        </w:rPr>
        <w:t xml:space="preserve"> the first respondent’s marriage to the first respondent as a sole beneficiary. It is also illegal given the deceased is survived by 4 wives and 41 children.</w:t>
      </w:r>
    </w:p>
    <w:p w:rsidR="00E871E1" w:rsidRDefault="00E871E1" w:rsidP="00E8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Pr>
          <w:rFonts w:ascii="Times New Roman" w:hAnsi="Times New Roman" w:cs="Times New Roman"/>
          <w:i/>
          <w:sz w:val="24"/>
          <w:szCs w:val="24"/>
        </w:rPr>
        <w:t xml:space="preserve">Jessis Chinzou </w:t>
      </w:r>
      <w:r>
        <w:rPr>
          <w:rFonts w:ascii="Times New Roman" w:hAnsi="Times New Roman" w:cs="Times New Roman"/>
          <w:sz w:val="24"/>
          <w:szCs w:val="24"/>
        </w:rPr>
        <w:t xml:space="preserve">v </w:t>
      </w:r>
      <w:r>
        <w:rPr>
          <w:rFonts w:ascii="Times New Roman" w:hAnsi="Times New Roman" w:cs="Times New Roman"/>
          <w:i/>
          <w:sz w:val="24"/>
          <w:szCs w:val="24"/>
        </w:rPr>
        <w:t xml:space="preserve">Oliver Masomere </w:t>
      </w:r>
      <w:r>
        <w:rPr>
          <w:rFonts w:ascii="Times New Roman" w:hAnsi="Times New Roman" w:cs="Times New Roman"/>
          <w:sz w:val="24"/>
          <w:szCs w:val="24"/>
        </w:rPr>
        <w:t xml:space="preserve">HH 593/15 wherein </w:t>
      </w:r>
      <w:r>
        <w:rPr>
          <w:rFonts w:ascii="Times New Roman" w:hAnsi="Times New Roman" w:cs="Times New Roman"/>
        </w:rPr>
        <w:t>CHITAKUNYE J</w:t>
      </w:r>
      <w:r>
        <w:rPr>
          <w:rFonts w:ascii="Times New Roman" w:hAnsi="Times New Roman" w:cs="Times New Roman"/>
          <w:sz w:val="24"/>
          <w:szCs w:val="24"/>
        </w:rPr>
        <w:t xml:space="preserve"> denied a widow, </w:t>
      </w:r>
      <w:r>
        <w:rPr>
          <w:rFonts w:ascii="Times New Roman" w:hAnsi="Times New Roman" w:cs="Times New Roman"/>
          <w:i/>
          <w:sz w:val="24"/>
          <w:szCs w:val="24"/>
        </w:rPr>
        <w:t>inter alia</w:t>
      </w:r>
      <w:r>
        <w:rPr>
          <w:rFonts w:ascii="Times New Roman" w:hAnsi="Times New Roman" w:cs="Times New Roman"/>
          <w:sz w:val="24"/>
          <w:szCs w:val="24"/>
        </w:rPr>
        <w:t>, exclusive inheritance of immovable property which was acquired after the widow had separated from the deceased.</w:t>
      </w:r>
    </w:p>
    <w:p w:rsidR="00E871E1" w:rsidRDefault="00E871E1" w:rsidP="00E8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 by awarding the first respondent </w:t>
      </w:r>
      <w:r w:rsidR="00740A6E">
        <w:rPr>
          <w:rFonts w:ascii="Times New Roman" w:hAnsi="Times New Roman" w:cs="Times New Roman"/>
          <w:sz w:val="24"/>
          <w:szCs w:val="24"/>
        </w:rPr>
        <w:t xml:space="preserve">17 Glamis Road Hatfield, </w:t>
      </w:r>
      <w:r>
        <w:rPr>
          <w:rFonts w:ascii="Times New Roman" w:hAnsi="Times New Roman" w:cs="Times New Roman"/>
          <w:sz w:val="24"/>
          <w:szCs w:val="24"/>
        </w:rPr>
        <w:t xml:space="preserve">as her sole and exclusive property which was acquired prior to </w:t>
      </w:r>
      <w:r w:rsidR="00EB20EE">
        <w:rPr>
          <w:rFonts w:ascii="Times New Roman" w:hAnsi="Times New Roman" w:cs="Times New Roman"/>
          <w:sz w:val="24"/>
          <w:szCs w:val="24"/>
        </w:rPr>
        <w:t>her</w:t>
      </w:r>
      <w:r>
        <w:rPr>
          <w:rFonts w:ascii="Times New Roman" w:hAnsi="Times New Roman" w:cs="Times New Roman"/>
          <w:sz w:val="24"/>
          <w:szCs w:val="24"/>
        </w:rPr>
        <w:t xml:space="preserve"> marriage acted irrationally. The third respondent ought to have examined the practicality of such an award</w:t>
      </w:r>
      <w:r w:rsidR="00EB20EE">
        <w:rPr>
          <w:rFonts w:ascii="Times New Roman" w:hAnsi="Times New Roman" w:cs="Times New Roman"/>
          <w:sz w:val="24"/>
          <w:szCs w:val="24"/>
        </w:rPr>
        <w:t>.</w:t>
      </w:r>
      <w:r>
        <w:rPr>
          <w:rFonts w:ascii="Times New Roman" w:hAnsi="Times New Roman" w:cs="Times New Roman"/>
          <w:sz w:val="24"/>
          <w:szCs w:val="24"/>
        </w:rPr>
        <w:t xml:space="preserve"> </w:t>
      </w:r>
      <w:r w:rsidR="00EB20EE">
        <w:rPr>
          <w:rFonts w:ascii="Times New Roman" w:hAnsi="Times New Roman" w:cs="Times New Roman"/>
          <w:sz w:val="24"/>
          <w:szCs w:val="24"/>
        </w:rPr>
        <w:t>I</w:t>
      </w:r>
      <w:r>
        <w:rPr>
          <w:rFonts w:ascii="Times New Roman" w:hAnsi="Times New Roman" w:cs="Times New Roman"/>
          <w:sz w:val="24"/>
          <w:szCs w:val="24"/>
        </w:rPr>
        <w:t xml:space="preserve">f he had fully ventilated and examined the applicant’s submissions on acquisition of the property and the </w:t>
      </w:r>
      <w:r w:rsidR="00250142">
        <w:rPr>
          <w:rFonts w:ascii="Times New Roman" w:hAnsi="Times New Roman" w:cs="Times New Roman"/>
          <w:sz w:val="24"/>
          <w:szCs w:val="24"/>
        </w:rPr>
        <w:t>status</w:t>
      </w:r>
      <w:r>
        <w:rPr>
          <w:rFonts w:ascii="Times New Roman" w:hAnsi="Times New Roman" w:cs="Times New Roman"/>
          <w:sz w:val="24"/>
          <w:szCs w:val="24"/>
        </w:rPr>
        <w:t xml:space="preserve"> of beneficiaries</w:t>
      </w:r>
      <w:r w:rsidR="00EB20EE">
        <w:rPr>
          <w:rFonts w:ascii="Times New Roman" w:hAnsi="Times New Roman" w:cs="Times New Roman"/>
          <w:sz w:val="24"/>
          <w:szCs w:val="24"/>
        </w:rPr>
        <w:t xml:space="preserve"> then a different conclusion would have been reached</w:t>
      </w:r>
      <w:r>
        <w:rPr>
          <w:rFonts w:ascii="Times New Roman" w:hAnsi="Times New Roman" w:cs="Times New Roman"/>
          <w:sz w:val="24"/>
          <w:szCs w:val="24"/>
        </w:rPr>
        <w:t>. The decision of the third respondent in this</w:t>
      </w:r>
      <w:r w:rsidR="00740A6E">
        <w:rPr>
          <w:rFonts w:ascii="Times New Roman" w:hAnsi="Times New Roman" w:cs="Times New Roman"/>
          <w:sz w:val="24"/>
          <w:szCs w:val="24"/>
        </w:rPr>
        <w:t xml:space="preserve"> regard</w:t>
      </w:r>
      <w:r>
        <w:rPr>
          <w:rFonts w:ascii="Times New Roman" w:hAnsi="Times New Roman" w:cs="Times New Roman"/>
          <w:sz w:val="24"/>
          <w:szCs w:val="24"/>
        </w:rPr>
        <w:t xml:space="preserve"> is contrary to reasonableness and the law. Even if one was to have recourse to s 68 F (2) (c) (1) of the Administration of Estates Act [</w:t>
      </w:r>
      <w:r>
        <w:rPr>
          <w:rFonts w:ascii="Times New Roman" w:hAnsi="Times New Roman" w:cs="Times New Roman"/>
          <w:i/>
          <w:sz w:val="24"/>
          <w:szCs w:val="24"/>
        </w:rPr>
        <w:t>Chapter 6:01</w:t>
      </w:r>
      <w:r>
        <w:rPr>
          <w:rFonts w:ascii="Times New Roman" w:hAnsi="Times New Roman" w:cs="Times New Roman"/>
          <w:sz w:val="24"/>
          <w:szCs w:val="24"/>
        </w:rPr>
        <w:t xml:space="preserve">] the decision of awarding the property to the first respondent as </w:t>
      </w:r>
      <w:r w:rsidR="009B3430">
        <w:rPr>
          <w:rFonts w:ascii="Times New Roman" w:hAnsi="Times New Roman" w:cs="Times New Roman"/>
          <w:sz w:val="24"/>
          <w:szCs w:val="24"/>
        </w:rPr>
        <w:t>her</w:t>
      </w:r>
      <w:r>
        <w:rPr>
          <w:rFonts w:ascii="Times New Roman" w:hAnsi="Times New Roman" w:cs="Times New Roman"/>
          <w:sz w:val="24"/>
          <w:szCs w:val="24"/>
        </w:rPr>
        <w:t xml:space="preserve"> sole and exclusive property flies foul</w:t>
      </w:r>
      <w:r w:rsidR="009B3430">
        <w:rPr>
          <w:rFonts w:ascii="Times New Roman" w:hAnsi="Times New Roman" w:cs="Times New Roman"/>
          <w:sz w:val="24"/>
          <w:szCs w:val="24"/>
        </w:rPr>
        <w:t xml:space="preserve"> in the eyes of</w:t>
      </w:r>
      <w:r>
        <w:rPr>
          <w:rFonts w:ascii="Times New Roman" w:hAnsi="Times New Roman" w:cs="Times New Roman"/>
          <w:sz w:val="24"/>
          <w:szCs w:val="24"/>
        </w:rPr>
        <w:t xml:space="preserve"> the law because of the impracticability of the decision. Section 68 F read</w:t>
      </w:r>
      <w:r w:rsidR="009B3430">
        <w:rPr>
          <w:rFonts w:ascii="Times New Roman" w:hAnsi="Times New Roman" w:cs="Times New Roman"/>
          <w:sz w:val="24"/>
          <w:szCs w:val="24"/>
        </w:rPr>
        <w:t>s:</w:t>
      </w:r>
    </w:p>
    <w:p w:rsidR="00E871E1" w:rsidRDefault="00E871E1" w:rsidP="00E871E1">
      <w:pPr>
        <w:spacing w:after="0" w:line="240" w:lineRule="auto"/>
        <w:ind w:left="720"/>
        <w:jc w:val="both"/>
        <w:rPr>
          <w:rFonts w:ascii="Times New Roman" w:hAnsi="Times New Roman" w:cs="Times New Roman"/>
        </w:rPr>
      </w:pPr>
      <w:r>
        <w:rPr>
          <w:rFonts w:ascii="Times New Roman" w:hAnsi="Times New Roman" w:cs="Times New Roman"/>
        </w:rPr>
        <w:lastRenderedPageBreak/>
        <w:t>“Where the deceased person was a man and is sur</w:t>
      </w:r>
      <w:r w:rsidR="00E6254B">
        <w:rPr>
          <w:rFonts w:ascii="Times New Roman" w:hAnsi="Times New Roman" w:cs="Times New Roman"/>
        </w:rPr>
        <w:t>vived by two or more wives, wheth</w:t>
      </w:r>
      <w:r>
        <w:rPr>
          <w:rFonts w:ascii="Times New Roman" w:hAnsi="Times New Roman" w:cs="Times New Roman"/>
        </w:rPr>
        <w:t>e</w:t>
      </w:r>
      <w:r w:rsidR="00E6254B">
        <w:rPr>
          <w:rFonts w:ascii="Times New Roman" w:hAnsi="Times New Roman" w:cs="Times New Roman"/>
        </w:rPr>
        <w:t>r</w:t>
      </w:r>
      <w:r>
        <w:rPr>
          <w:rFonts w:ascii="Times New Roman" w:hAnsi="Times New Roman" w:cs="Times New Roman"/>
        </w:rPr>
        <w:t xml:space="preserve"> or not there are any surviving children, the wives should receive the following property</w:t>
      </w:r>
    </w:p>
    <w:p w:rsidR="00E871E1" w:rsidRDefault="00E871E1" w:rsidP="00E871E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Wh</w:t>
      </w:r>
      <w:r w:rsidR="00E6254B">
        <w:rPr>
          <w:rFonts w:ascii="Times New Roman" w:hAnsi="Times New Roman" w:cs="Times New Roman"/>
        </w:rPr>
        <w:t>ere they live in separate house</w:t>
      </w:r>
      <w:r>
        <w:rPr>
          <w:rFonts w:ascii="Times New Roman" w:hAnsi="Times New Roman" w:cs="Times New Roman"/>
        </w:rPr>
        <w:t xml:space="preserve">s each wife should get ownership of or, </w:t>
      </w:r>
      <w:r>
        <w:rPr>
          <w:rFonts w:ascii="Times New Roman" w:hAnsi="Times New Roman" w:cs="Times New Roman"/>
          <w:u w:val="single"/>
        </w:rPr>
        <w:t xml:space="preserve">if that is impracticable </w:t>
      </w:r>
      <w:r>
        <w:rPr>
          <w:rFonts w:ascii="Times New Roman" w:hAnsi="Times New Roman" w:cs="Times New Roman"/>
        </w:rPr>
        <w:t>a</w:t>
      </w:r>
      <w:r w:rsidR="00F90193">
        <w:rPr>
          <w:rFonts w:ascii="Times New Roman" w:hAnsi="Times New Roman" w:cs="Times New Roman"/>
        </w:rPr>
        <w:t xml:space="preserve"> usufruct o</w:t>
      </w:r>
      <w:r>
        <w:rPr>
          <w:rFonts w:ascii="Times New Roman" w:hAnsi="Times New Roman" w:cs="Times New Roman"/>
        </w:rPr>
        <w:t>ver the house she lived in at the time of the deceased person’s death, together with all the house hold goods in that house.”</w:t>
      </w:r>
      <w:r w:rsidR="00FF03B5">
        <w:rPr>
          <w:rFonts w:ascii="Times New Roman" w:hAnsi="Times New Roman" w:cs="Times New Roman"/>
        </w:rPr>
        <w:t xml:space="preserve"> (underlining my emphasis)</w:t>
      </w:r>
    </w:p>
    <w:p w:rsidR="00E871E1" w:rsidRDefault="00E871E1" w:rsidP="00E871E1">
      <w:pPr>
        <w:pStyle w:val="ListParagraph"/>
        <w:spacing w:after="0" w:line="360" w:lineRule="auto"/>
        <w:ind w:left="1080"/>
        <w:jc w:val="both"/>
        <w:rPr>
          <w:rFonts w:ascii="Times New Roman" w:hAnsi="Times New Roman" w:cs="Times New Roman"/>
        </w:rPr>
      </w:pPr>
    </w:p>
    <w:p w:rsidR="00E871E1" w:rsidRDefault="00E871E1" w:rsidP="00E8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not a fact that the first respondent is the only surviving spouse of the deceased. Further even if she </w:t>
      </w:r>
      <w:r w:rsidR="00F90193">
        <w:rPr>
          <w:rFonts w:ascii="Times New Roman" w:hAnsi="Times New Roman" w:cs="Times New Roman"/>
          <w:sz w:val="24"/>
          <w:szCs w:val="24"/>
        </w:rPr>
        <w:t>was</w:t>
      </w:r>
      <w:r w:rsidR="009B3430">
        <w:rPr>
          <w:rFonts w:ascii="Times New Roman" w:hAnsi="Times New Roman" w:cs="Times New Roman"/>
          <w:sz w:val="24"/>
          <w:szCs w:val="24"/>
        </w:rPr>
        <w:t>,</w:t>
      </w:r>
      <w:r w:rsidR="00F90193">
        <w:rPr>
          <w:rFonts w:ascii="Times New Roman" w:hAnsi="Times New Roman" w:cs="Times New Roman"/>
          <w:sz w:val="24"/>
          <w:szCs w:val="24"/>
        </w:rPr>
        <w:t xml:space="preserve"> the law places a</w:t>
      </w:r>
      <w:r>
        <w:rPr>
          <w:rFonts w:ascii="Times New Roman" w:hAnsi="Times New Roman" w:cs="Times New Roman"/>
          <w:sz w:val="24"/>
          <w:szCs w:val="24"/>
        </w:rPr>
        <w:t>n obligation on the third respondent the Master to examine the practicality of awarding the immovable property to the first respondent before making a final decision. Clearly in circumstances of this case where the property was acquired prior to the first respondent’s marriage the question that hovers is on what basis was the sole exclusive award made. This is more so when one considers that the deceased is survived by 41 children inclusive of applicant</w:t>
      </w:r>
      <w:r w:rsidR="00F90193">
        <w:rPr>
          <w:rFonts w:ascii="Times New Roman" w:hAnsi="Times New Roman" w:cs="Times New Roman"/>
          <w:sz w:val="24"/>
          <w:szCs w:val="24"/>
        </w:rPr>
        <w:t>,</w:t>
      </w:r>
      <w:r>
        <w:rPr>
          <w:rFonts w:ascii="Times New Roman" w:hAnsi="Times New Roman" w:cs="Times New Roman"/>
          <w:sz w:val="24"/>
          <w:szCs w:val="24"/>
        </w:rPr>
        <w:t xml:space="preserve"> the children of deceased and his first wife with whom he acquired the home. The impracticality of the award of sole and exclusive right to the first applicant is further made apparent by the fact that </w:t>
      </w:r>
      <w:r w:rsidR="009B3430">
        <w:rPr>
          <w:rFonts w:ascii="Times New Roman" w:hAnsi="Times New Roman" w:cs="Times New Roman"/>
          <w:sz w:val="24"/>
          <w:szCs w:val="24"/>
        </w:rPr>
        <w:t xml:space="preserve">at </w:t>
      </w:r>
      <w:r>
        <w:rPr>
          <w:rFonts w:ascii="Times New Roman" w:hAnsi="Times New Roman" w:cs="Times New Roman"/>
          <w:sz w:val="24"/>
          <w:szCs w:val="24"/>
        </w:rPr>
        <w:t xml:space="preserve">the time of death the first respondent was living with the late husband and </w:t>
      </w:r>
      <w:r w:rsidR="005D5FF3">
        <w:rPr>
          <w:rFonts w:ascii="Times New Roman" w:hAnsi="Times New Roman" w:cs="Times New Roman"/>
          <w:sz w:val="24"/>
          <w:szCs w:val="24"/>
        </w:rPr>
        <w:t>other</w:t>
      </w:r>
      <w:r>
        <w:rPr>
          <w:rFonts w:ascii="Times New Roman" w:hAnsi="Times New Roman" w:cs="Times New Roman"/>
          <w:sz w:val="24"/>
          <w:szCs w:val="24"/>
        </w:rPr>
        <w:t xml:space="preserve"> wives in Botswana. Number 17</w:t>
      </w:r>
      <w:r w:rsidR="005D5FF3">
        <w:rPr>
          <w:rFonts w:ascii="Times New Roman" w:hAnsi="Times New Roman" w:cs="Times New Roman"/>
          <w:sz w:val="24"/>
          <w:szCs w:val="24"/>
        </w:rPr>
        <w:t xml:space="preserve"> Glamis</w:t>
      </w:r>
      <w:r>
        <w:rPr>
          <w:rFonts w:ascii="Times New Roman" w:hAnsi="Times New Roman" w:cs="Times New Roman"/>
          <w:sz w:val="24"/>
          <w:szCs w:val="24"/>
        </w:rPr>
        <w:t xml:space="preserve"> was a home for all the wives as they moved from Zimbabwe to Botswana with the businessman husband. </w:t>
      </w:r>
    </w:p>
    <w:p w:rsidR="00E871E1" w:rsidRDefault="00E871E1" w:rsidP="00E8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children from different mothers survive</w:t>
      </w:r>
      <w:r w:rsidR="009B3430">
        <w:rPr>
          <w:rFonts w:ascii="Times New Roman" w:hAnsi="Times New Roman" w:cs="Times New Roman"/>
          <w:sz w:val="24"/>
          <w:szCs w:val="24"/>
        </w:rPr>
        <w:t>d</w:t>
      </w:r>
      <w:r>
        <w:rPr>
          <w:rFonts w:ascii="Times New Roman" w:hAnsi="Times New Roman" w:cs="Times New Roman"/>
          <w:sz w:val="24"/>
          <w:szCs w:val="24"/>
        </w:rPr>
        <w:t xml:space="preserve"> the deceased and are beneficiaries to their father’s Estate. The fact that the property was acquired prior to the tenure and subsistence of the first respondent’s marriage is a clear indication of the impracticality of the decision of the third respondent. </w:t>
      </w:r>
      <w:r w:rsidR="005D5FF3">
        <w:rPr>
          <w:rFonts w:ascii="Times New Roman" w:hAnsi="Times New Roman" w:cs="Times New Roman"/>
          <w:sz w:val="24"/>
          <w:szCs w:val="24"/>
        </w:rPr>
        <w:t>T</w:t>
      </w:r>
      <w:r>
        <w:rPr>
          <w:rFonts w:ascii="Times New Roman" w:hAnsi="Times New Roman" w:cs="Times New Roman"/>
          <w:sz w:val="24"/>
          <w:szCs w:val="24"/>
        </w:rPr>
        <w:t xml:space="preserve">he third respondent appears to </w:t>
      </w:r>
      <w:r w:rsidR="009B3430">
        <w:rPr>
          <w:rFonts w:ascii="Times New Roman" w:hAnsi="Times New Roman" w:cs="Times New Roman"/>
          <w:sz w:val="24"/>
          <w:szCs w:val="24"/>
        </w:rPr>
        <w:t>have</w:t>
      </w:r>
      <w:r>
        <w:rPr>
          <w:rFonts w:ascii="Times New Roman" w:hAnsi="Times New Roman" w:cs="Times New Roman"/>
          <w:sz w:val="24"/>
          <w:szCs w:val="24"/>
        </w:rPr>
        <w:t xml:space="preserve"> paid cursory attention to the objection raised as regards the distribution plan. The investigative rol</w:t>
      </w:r>
      <w:r w:rsidR="009B3430">
        <w:rPr>
          <w:rFonts w:ascii="Times New Roman" w:hAnsi="Times New Roman" w:cs="Times New Roman"/>
          <w:sz w:val="24"/>
          <w:szCs w:val="24"/>
        </w:rPr>
        <w:t>e</w:t>
      </w:r>
      <w:r>
        <w:rPr>
          <w:rFonts w:ascii="Times New Roman" w:hAnsi="Times New Roman" w:cs="Times New Roman"/>
          <w:sz w:val="24"/>
          <w:szCs w:val="24"/>
        </w:rPr>
        <w:t xml:space="preserve"> as provided by law </w:t>
      </w:r>
      <w:r w:rsidR="00740A6E">
        <w:rPr>
          <w:rFonts w:ascii="Times New Roman" w:hAnsi="Times New Roman" w:cs="Times New Roman"/>
          <w:sz w:val="24"/>
          <w:szCs w:val="24"/>
        </w:rPr>
        <w:t>i</w:t>
      </w:r>
      <w:r>
        <w:rPr>
          <w:rFonts w:ascii="Times New Roman" w:hAnsi="Times New Roman" w:cs="Times New Roman"/>
          <w:sz w:val="24"/>
          <w:szCs w:val="24"/>
        </w:rPr>
        <w:t>f proper</w:t>
      </w:r>
      <w:r w:rsidR="00206972">
        <w:rPr>
          <w:rFonts w:ascii="Times New Roman" w:hAnsi="Times New Roman" w:cs="Times New Roman"/>
          <w:sz w:val="24"/>
          <w:szCs w:val="24"/>
        </w:rPr>
        <w:t>l</w:t>
      </w:r>
      <w:r>
        <w:rPr>
          <w:rFonts w:ascii="Times New Roman" w:hAnsi="Times New Roman" w:cs="Times New Roman"/>
          <w:sz w:val="24"/>
          <w:szCs w:val="24"/>
        </w:rPr>
        <w:t xml:space="preserve">y carried out would have revealed and put in the fore the acquisition of the property in issue. This would have </w:t>
      </w:r>
      <w:r w:rsidR="005D5FF3">
        <w:rPr>
          <w:rFonts w:ascii="Times New Roman" w:hAnsi="Times New Roman" w:cs="Times New Roman"/>
          <w:sz w:val="24"/>
          <w:szCs w:val="24"/>
        </w:rPr>
        <w:t>shown</w:t>
      </w:r>
      <w:r>
        <w:rPr>
          <w:rFonts w:ascii="Times New Roman" w:hAnsi="Times New Roman" w:cs="Times New Roman"/>
          <w:sz w:val="24"/>
          <w:szCs w:val="24"/>
        </w:rPr>
        <w:t xml:space="preserve"> the impracticality of awarding the respondent the property as her sole and exclusive property.</w:t>
      </w:r>
    </w:p>
    <w:p w:rsidR="00E871E1" w:rsidRDefault="00E871E1" w:rsidP="00E8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have proper</w:t>
      </w:r>
      <w:r w:rsidR="00F90193">
        <w:rPr>
          <w:rFonts w:ascii="Times New Roman" w:hAnsi="Times New Roman" w:cs="Times New Roman"/>
          <w:sz w:val="24"/>
          <w:szCs w:val="24"/>
        </w:rPr>
        <w:t>l</w:t>
      </w:r>
      <w:r>
        <w:rPr>
          <w:rFonts w:ascii="Times New Roman" w:hAnsi="Times New Roman" w:cs="Times New Roman"/>
          <w:sz w:val="24"/>
          <w:szCs w:val="24"/>
        </w:rPr>
        <w:t xml:space="preserve">y </w:t>
      </w:r>
      <w:r w:rsidR="009B3430">
        <w:rPr>
          <w:rFonts w:ascii="Times New Roman" w:hAnsi="Times New Roman" w:cs="Times New Roman"/>
          <w:sz w:val="24"/>
          <w:szCs w:val="24"/>
        </w:rPr>
        <w:t>approached</w:t>
      </w:r>
      <w:r>
        <w:rPr>
          <w:rFonts w:ascii="Times New Roman" w:hAnsi="Times New Roman" w:cs="Times New Roman"/>
          <w:sz w:val="24"/>
          <w:szCs w:val="24"/>
        </w:rPr>
        <w:t xml:space="preserve"> the court on clearly spelt out grounds of review namely</w:t>
      </w:r>
      <w:r w:rsidR="000E0097">
        <w:rPr>
          <w:rFonts w:ascii="Times New Roman" w:hAnsi="Times New Roman" w:cs="Times New Roman"/>
          <w:sz w:val="24"/>
          <w:szCs w:val="24"/>
        </w:rPr>
        <w:t>,</w:t>
      </w:r>
      <w:r>
        <w:rPr>
          <w:rFonts w:ascii="Times New Roman" w:hAnsi="Times New Roman" w:cs="Times New Roman"/>
          <w:sz w:val="24"/>
          <w:szCs w:val="24"/>
        </w:rPr>
        <w:t xml:space="preserve"> irrationality</w:t>
      </w:r>
      <w:r w:rsidR="009B3430">
        <w:rPr>
          <w:rFonts w:ascii="Times New Roman" w:hAnsi="Times New Roman" w:cs="Times New Roman"/>
          <w:sz w:val="24"/>
          <w:szCs w:val="24"/>
        </w:rPr>
        <w:t>,</w:t>
      </w:r>
      <w:r>
        <w:rPr>
          <w:rFonts w:ascii="Times New Roman" w:hAnsi="Times New Roman" w:cs="Times New Roman"/>
          <w:sz w:val="24"/>
          <w:szCs w:val="24"/>
        </w:rPr>
        <w:t xml:space="preserve"> illegality and procedural irregularity.</w:t>
      </w:r>
    </w:p>
    <w:p w:rsidR="00E871E1" w:rsidRDefault="00E871E1" w:rsidP="00E87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review is accordingly granted as follows:</w:t>
      </w:r>
    </w:p>
    <w:p w:rsidR="00E871E1" w:rsidRDefault="00E871E1" w:rsidP="00E87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r w:rsidR="005D5FF3">
        <w:rPr>
          <w:rFonts w:ascii="Times New Roman" w:hAnsi="Times New Roman" w:cs="Times New Roman"/>
          <w:sz w:val="24"/>
          <w:szCs w:val="24"/>
        </w:rPr>
        <w:t>:</w:t>
      </w:r>
    </w:p>
    <w:p w:rsidR="00E871E1" w:rsidRDefault="00E871E1" w:rsidP="00E871E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respondent’s directive together with the second respondent’s distribution plan, both of which awarded House No. 17 </w:t>
      </w:r>
      <w:r w:rsidR="00447012">
        <w:rPr>
          <w:rFonts w:ascii="Times New Roman" w:hAnsi="Times New Roman" w:cs="Times New Roman"/>
          <w:sz w:val="24"/>
          <w:szCs w:val="24"/>
        </w:rPr>
        <w:t>G</w:t>
      </w:r>
      <w:r>
        <w:rPr>
          <w:rFonts w:ascii="Times New Roman" w:hAnsi="Times New Roman" w:cs="Times New Roman"/>
          <w:sz w:val="24"/>
          <w:szCs w:val="24"/>
        </w:rPr>
        <w:t xml:space="preserve">lamis Road, Hatfield, Harare to the first respondent as </w:t>
      </w:r>
      <w:r w:rsidR="009B3430">
        <w:rPr>
          <w:rFonts w:ascii="Times New Roman" w:hAnsi="Times New Roman" w:cs="Times New Roman"/>
          <w:sz w:val="24"/>
          <w:szCs w:val="24"/>
        </w:rPr>
        <w:t>her</w:t>
      </w:r>
      <w:r>
        <w:rPr>
          <w:rFonts w:ascii="Times New Roman" w:hAnsi="Times New Roman" w:cs="Times New Roman"/>
          <w:sz w:val="24"/>
          <w:szCs w:val="24"/>
        </w:rPr>
        <w:t xml:space="preserve"> sole and exclusive property, be and is hereby set aside.</w:t>
      </w:r>
    </w:p>
    <w:p w:rsidR="00E871E1" w:rsidRDefault="00E871E1" w:rsidP="00E871E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respondent is directed to compile a fresh distribution plan which awards House No. 17 </w:t>
      </w:r>
      <w:r w:rsidR="00447012">
        <w:rPr>
          <w:rFonts w:ascii="Times New Roman" w:hAnsi="Times New Roman" w:cs="Times New Roman"/>
          <w:sz w:val="24"/>
          <w:szCs w:val="24"/>
        </w:rPr>
        <w:t>G</w:t>
      </w:r>
      <w:r>
        <w:rPr>
          <w:rFonts w:ascii="Times New Roman" w:hAnsi="Times New Roman" w:cs="Times New Roman"/>
          <w:sz w:val="24"/>
          <w:szCs w:val="24"/>
        </w:rPr>
        <w:t xml:space="preserve">lamis Road, Hatfield, Harare to the deceased surviving children and third respondent is directed to </w:t>
      </w:r>
      <w:r w:rsidR="00740A6E">
        <w:rPr>
          <w:rFonts w:ascii="Times New Roman" w:hAnsi="Times New Roman" w:cs="Times New Roman"/>
          <w:sz w:val="24"/>
          <w:szCs w:val="24"/>
        </w:rPr>
        <w:t>ratify the distribution plan.</w:t>
      </w:r>
    </w:p>
    <w:p w:rsidR="00E871E1" w:rsidRDefault="00E871E1" w:rsidP="00E871E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respondent is further directed to compile a fresh distribution plan</w:t>
      </w:r>
      <w:r w:rsidR="00740A6E">
        <w:rPr>
          <w:rFonts w:ascii="Times New Roman" w:hAnsi="Times New Roman" w:cs="Times New Roman"/>
          <w:sz w:val="24"/>
          <w:szCs w:val="24"/>
        </w:rPr>
        <w:t xml:space="preserve"> in para 1 </w:t>
      </w:r>
      <w:r>
        <w:rPr>
          <w:rFonts w:ascii="Times New Roman" w:hAnsi="Times New Roman" w:cs="Times New Roman"/>
          <w:sz w:val="24"/>
          <w:szCs w:val="24"/>
        </w:rPr>
        <w:t xml:space="preserve">which grants a life </w:t>
      </w:r>
      <w:r w:rsidR="005D5FF3">
        <w:rPr>
          <w:rFonts w:ascii="Times New Roman" w:hAnsi="Times New Roman" w:cs="Times New Roman"/>
          <w:sz w:val="24"/>
          <w:szCs w:val="24"/>
        </w:rPr>
        <w:t>usufruct</w:t>
      </w:r>
      <w:r>
        <w:rPr>
          <w:rFonts w:ascii="Times New Roman" w:hAnsi="Times New Roman" w:cs="Times New Roman"/>
          <w:sz w:val="24"/>
          <w:szCs w:val="24"/>
        </w:rPr>
        <w:t xml:space="preserve"> over House No. 17 </w:t>
      </w:r>
      <w:r w:rsidR="00447012">
        <w:rPr>
          <w:rFonts w:ascii="Times New Roman" w:hAnsi="Times New Roman" w:cs="Times New Roman"/>
          <w:sz w:val="24"/>
          <w:szCs w:val="24"/>
        </w:rPr>
        <w:t>G</w:t>
      </w:r>
      <w:r>
        <w:rPr>
          <w:rFonts w:ascii="Times New Roman" w:hAnsi="Times New Roman" w:cs="Times New Roman"/>
          <w:sz w:val="24"/>
          <w:szCs w:val="24"/>
        </w:rPr>
        <w:t>lamis Road, Hatfield, Harare to the deceased’s surviving spouses.</w:t>
      </w:r>
    </w:p>
    <w:p w:rsidR="00E871E1" w:rsidRDefault="00E871E1" w:rsidP="00E871E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this application shall be borne by the first respondent on an ordinary scale.</w:t>
      </w:r>
    </w:p>
    <w:p w:rsidR="00E871E1" w:rsidRPr="008A71D2" w:rsidRDefault="00E871E1" w:rsidP="00E871E1">
      <w:pPr>
        <w:spacing w:line="360" w:lineRule="auto"/>
        <w:jc w:val="both"/>
        <w:rPr>
          <w:rFonts w:ascii="Times New Roman" w:hAnsi="Times New Roman" w:cs="Times New Roman"/>
          <w:sz w:val="24"/>
          <w:szCs w:val="24"/>
        </w:rPr>
      </w:pPr>
    </w:p>
    <w:p w:rsidR="00012685" w:rsidRDefault="00012685" w:rsidP="00012685">
      <w:pPr>
        <w:spacing w:after="0" w:line="360" w:lineRule="auto"/>
        <w:jc w:val="both"/>
        <w:rPr>
          <w:rFonts w:ascii="Times New Roman" w:hAnsi="Times New Roman" w:cs="Times New Roman"/>
          <w:sz w:val="24"/>
          <w:szCs w:val="24"/>
        </w:rPr>
      </w:pPr>
    </w:p>
    <w:p w:rsidR="00012685" w:rsidRDefault="00012685" w:rsidP="00012685">
      <w:pPr>
        <w:spacing w:after="0" w:line="360" w:lineRule="auto"/>
        <w:jc w:val="both"/>
        <w:rPr>
          <w:rFonts w:ascii="Times New Roman" w:hAnsi="Times New Roman" w:cs="Times New Roman"/>
          <w:sz w:val="24"/>
          <w:szCs w:val="24"/>
        </w:rPr>
      </w:pPr>
    </w:p>
    <w:p w:rsidR="0033219C" w:rsidRDefault="0033219C" w:rsidP="00012685">
      <w:pPr>
        <w:spacing w:after="0" w:line="360" w:lineRule="auto"/>
        <w:jc w:val="both"/>
        <w:rPr>
          <w:rFonts w:ascii="Times New Roman" w:hAnsi="Times New Roman" w:cs="Times New Roman"/>
          <w:sz w:val="24"/>
          <w:szCs w:val="24"/>
        </w:rPr>
      </w:pPr>
    </w:p>
    <w:p w:rsidR="0033219C" w:rsidRDefault="0033219C" w:rsidP="00012685">
      <w:pPr>
        <w:spacing w:after="0" w:line="360" w:lineRule="auto"/>
        <w:jc w:val="both"/>
        <w:rPr>
          <w:rFonts w:ascii="Times New Roman" w:hAnsi="Times New Roman" w:cs="Times New Roman"/>
          <w:sz w:val="24"/>
          <w:szCs w:val="24"/>
        </w:rPr>
      </w:pPr>
    </w:p>
    <w:p w:rsidR="0033219C" w:rsidRDefault="0033219C" w:rsidP="003321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Dzimba Jaravaza &amp; Associates, </w:t>
      </w:r>
      <w:r>
        <w:rPr>
          <w:rFonts w:ascii="Times New Roman" w:hAnsi="Times New Roman" w:cs="Times New Roman"/>
          <w:sz w:val="24"/>
          <w:szCs w:val="24"/>
        </w:rPr>
        <w:t>applicants’ legal practitioners</w:t>
      </w:r>
    </w:p>
    <w:p w:rsidR="0033219C" w:rsidRDefault="0033219C" w:rsidP="003321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Chatsanga &amp; Partners, </w:t>
      </w:r>
      <w:r>
        <w:rPr>
          <w:rFonts w:ascii="Times New Roman" w:hAnsi="Times New Roman" w:cs="Times New Roman"/>
          <w:sz w:val="24"/>
          <w:szCs w:val="24"/>
        </w:rPr>
        <w:t>1</w:t>
      </w:r>
      <w:r w:rsidRPr="0033219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legal practitioners</w:t>
      </w:r>
    </w:p>
    <w:p w:rsidR="00BA5A8F" w:rsidRPr="00BA5A8F" w:rsidRDefault="0033219C" w:rsidP="003321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Pfigu, </w:t>
      </w:r>
      <w:r>
        <w:rPr>
          <w:rFonts w:ascii="Times New Roman" w:hAnsi="Times New Roman" w:cs="Times New Roman"/>
          <w:sz w:val="24"/>
          <w:szCs w:val="24"/>
        </w:rPr>
        <w:t>2</w:t>
      </w:r>
      <w:r w:rsidRPr="0033219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r w:rsidR="00D9016E">
        <w:rPr>
          <w:rFonts w:ascii="Times New Roman" w:hAnsi="Times New Roman" w:cs="Times New Roman"/>
          <w:sz w:val="24"/>
          <w:szCs w:val="24"/>
        </w:rPr>
        <w:t xml:space="preserve">  </w:t>
      </w:r>
      <w:r w:rsidR="00EF5197">
        <w:rPr>
          <w:rFonts w:ascii="Times New Roman" w:hAnsi="Times New Roman" w:cs="Times New Roman"/>
          <w:sz w:val="24"/>
          <w:szCs w:val="24"/>
        </w:rPr>
        <w:t xml:space="preserve">    </w:t>
      </w:r>
      <w:r w:rsidR="00D41192">
        <w:rPr>
          <w:rFonts w:ascii="Times New Roman" w:hAnsi="Times New Roman" w:cs="Times New Roman"/>
          <w:sz w:val="24"/>
          <w:szCs w:val="24"/>
        </w:rPr>
        <w:t xml:space="preserve">  </w:t>
      </w:r>
      <w:r w:rsidR="00D90576">
        <w:rPr>
          <w:rFonts w:ascii="Times New Roman" w:hAnsi="Times New Roman" w:cs="Times New Roman"/>
          <w:sz w:val="24"/>
          <w:szCs w:val="24"/>
        </w:rPr>
        <w:t xml:space="preserve"> </w:t>
      </w:r>
      <w:r w:rsidR="001B53F7">
        <w:rPr>
          <w:rFonts w:ascii="Times New Roman" w:hAnsi="Times New Roman" w:cs="Times New Roman"/>
          <w:sz w:val="24"/>
          <w:szCs w:val="24"/>
        </w:rPr>
        <w:t xml:space="preserve">    </w:t>
      </w:r>
      <w:r w:rsidR="00BA5A8F">
        <w:rPr>
          <w:rFonts w:ascii="Times New Roman" w:hAnsi="Times New Roman" w:cs="Times New Roman"/>
          <w:sz w:val="24"/>
          <w:szCs w:val="24"/>
        </w:rPr>
        <w:t xml:space="preserve">       </w:t>
      </w:r>
    </w:p>
    <w:sectPr w:rsidR="00BA5A8F" w:rsidRPr="00BA5A8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9A" w:rsidRDefault="0010119A" w:rsidP="00012685">
      <w:pPr>
        <w:spacing w:after="0" w:line="240" w:lineRule="auto"/>
      </w:pPr>
      <w:r>
        <w:separator/>
      </w:r>
    </w:p>
  </w:endnote>
  <w:endnote w:type="continuationSeparator" w:id="0">
    <w:p w:rsidR="0010119A" w:rsidRDefault="0010119A" w:rsidP="0001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9A" w:rsidRDefault="0010119A" w:rsidP="00012685">
      <w:pPr>
        <w:spacing w:after="0" w:line="240" w:lineRule="auto"/>
      </w:pPr>
      <w:r>
        <w:separator/>
      </w:r>
    </w:p>
  </w:footnote>
  <w:footnote w:type="continuationSeparator" w:id="0">
    <w:p w:rsidR="0010119A" w:rsidRDefault="0010119A" w:rsidP="0001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403312"/>
      <w:docPartObj>
        <w:docPartGallery w:val="Page Numbers (Top of Page)"/>
        <w:docPartUnique/>
      </w:docPartObj>
    </w:sdtPr>
    <w:sdtEndPr>
      <w:rPr>
        <w:noProof/>
      </w:rPr>
    </w:sdtEndPr>
    <w:sdtContent>
      <w:p w:rsidR="00012685" w:rsidRDefault="00012685">
        <w:pPr>
          <w:pStyle w:val="Header"/>
          <w:jc w:val="right"/>
          <w:rPr>
            <w:noProof/>
          </w:rPr>
        </w:pPr>
        <w:r>
          <w:fldChar w:fldCharType="begin"/>
        </w:r>
        <w:r>
          <w:instrText xml:space="preserve"> PAGE   \* MERGEFORMAT </w:instrText>
        </w:r>
        <w:r>
          <w:fldChar w:fldCharType="separate"/>
        </w:r>
        <w:r w:rsidR="008D61C9">
          <w:rPr>
            <w:noProof/>
          </w:rPr>
          <w:t>1</w:t>
        </w:r>
        <w:r>
          <w:rPr>
            <w:noProof/>
          </w:rPr>
          <w:fldChar w:fldCharType="end"/>
        </w:r>
      </w:p>
      <w:p w:rsidR="00012685" w:rsidRDefault="00012685">
        <w:pPr>
          <w:pStyle w:val="Header"/>
          <w:jc w:val="right"/>
          <w:rPr>
            <w:noProof/>
          </w:rPr>
        </w:pPr>
        <w:r>
          <w:rPr>
            <w:noProof/>
          </w:rPr>
          <w:t>HH</w:t>
        </w:r>
        <w:r w:rsidR="00981A10">
          <w:rPr>
            <w:noProof/>
          </w:rPr>
          <w:t xml:space="preserve"> 122-18</w:t>
        </w:r>
      </w:p>
      <w:p w:rsidR="00012685" w:rsidRDefault="00012685">
        <w:pPr>
          <w:pStyle w:val="Header"/>
          <w:jc w:val="right"/>
        </w:pPr>
        <w:r>
          <w:rPr>
            <w:noProof/>
          </w:rPr>
          <w:t>HC 12096/16</w:t>
        </w:r>
      </w:p>
    </w:sdtContent>
  </w:sdt>
  <w:p w:rsidR="00012685" w:rsidRDefault="000126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1C23"/>
    <w:multiLevelType w:val="hybridMultilevel"/>
    <w:tmpl w:val="DB889C82"/>
    <w:lvl w:ilvl="0" w:tplc="53B4B7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6DC0F89"/>
    <w:multiLevelType w:val="hybridMultilevel"/>
    <w:tmpl w:val="763EAE34"/>
    <w:lvl w:ilvl="0" w:tplc="C074A33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9B54197"/>
    <w:multiLevelType w:val="hybridMultilevel"/>
    <w:tmpl w:val="97EA8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5C5753"/>
    <w:multiLevelType w:val="hybridMultilevel"/>
    <w:tmpl w:val="B888B33A"/>
    <w:lvl w:ilvl="0" w:tplc="0EC851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8F"/>
    <w:rsid w:val="00012685"/>
    <w:rsid w:val="000738F3"/>
    <w:rsid w:val="000E0097"/>
    <w:rsid w:val="0010119A"/>
    <w:rsid w:val="00112207"/>
    <w:rsid w:val="00112D89"/>
    <w:rsid w:val="0011436D"/>
    <w:rsid w:val="001B53F7"/>
    <w:rsid w:val="00206972"/>
    <w:rsid w:val="00250142"/>
    <w:rsid w:val="002C1D99"/>
    <w:rsid w:val="0033219C"/>
    <w:rsid w:val="003A53D5"/>
    <w:rsid w:val="00447012"/>
    <w:rsid w:val="00463C02"/>
    <w:rsid w:val="00522F24"/>
    <w:rsid w:val="005561AE"/>
    <w:rsid w:val="0058451E"/>
    <w:rsid w:val="005D5FF3"/>
    <w:rsid w:val="005F577F"/>
    <w:rsid w:val="006B2A4C"/>
    <w:rsid w:val="006B38FA"/>
    <w:rsid w:val="00740A6E"/>
    <w:rsid w:val="007B3867"/>
    <w:rsid w:val="00850AAC"/>
    <w:rsid w:val="008D61C9"/>
    <w:rsid w:val="00901A6A"/>
    <w:rsid w:val="00981A10"/>
    <w:rsid w:val="009B3430"/>
    <w:rsid w:val="009F2E48"/>
    <w:rsid w:val="00A73867"/>
    <w:rsid w:val="00B16C9A"/>
    <w:rsid w:val="00BA5A8F"/>
    <w:rsid w:val="00D41192"/>
    <w:rsid w:val="00D641CD"/>
    <w:rsid w:val="00D9016E"/>
    <w:rsid w:val="00D90576"/>
    <w:rsid w:val="00E153E8"/>
    <w:rsid w:val="00E6254B"/>
    <w:rsid w:val="00E871E1"/>
    <w:rsid w:val="00EB20EE"/>
    <w:rsid w:val="00EF5197"/>
    <w:rsid w:val="00EF6DFF"/>
    <w:rsid w:val="00F27917"/>
    <w:rsid w:val="00F41A25"/>
    <w:rsid w:val="00F877AC"/>
    <w:rsid w:val="00F90193"/>
    <w:rsid w:val="00FF03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E1EAE-7488-4A25-80E4-44D3BB03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685"/>
  </w:style>
  <w:style w:type="paragraph" w:styleId="Footer">
    <w:name w:val="footer"/>
    <w:basedOn w:val="Normal"/>
    <w:link w:val="FooterChar"/>
    <w:uiPriority w:val="99"/>
    <w:unhideWhenUsed/>
    <w:rsid w:val="00012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685"/>
  </w:style>
  <w:style w:type="paragraph" w:styleId="ListParagraph">
    <w:name w:val="List Paragraph"/>
    <w:basedOn w:val="Normal"/>
    <w:uiPriority w:val="34"/>
    <w:qFormat/>
    <w:rsid w:val="00E15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2018-03-12T07:08:00Z</dcterms:created>
  <dcterms:modified xsi:type="dcterms:W3CDTF">2018-03-12T07:08:00Z</dcterms:modified>
</cp:coreProperties>
</file>