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5A3" w:rsidRPr="000969D1" w:rsidRDefault="000A25A3" w:rsidP="000A25A3">
      <w:pPr>
        <w:spacing w:after="0" w:line="240" w:lineRule="auto"/>
        <w:rPr>
          <w:rFonts w:ascii="Times New Roman" w:hAnsi="Times New Roman"/>
          <w:sz w:val="24"/>
          <w:szCs w:val="24"/>
        </w:rPr>
      </w:pPr>
      <w:bookmarkStart w:id="0" w:name="_GoBack"/>
      <w:bookmarkEnd w:id="0"/>
      <w:smartTag w:uri="urn:schemas-microsoft-com:office:smarttags" w:element="City">
        <w:r w:rsidRPr="000969D1">
          <w:rPr>
            <w:rFonts w:ascii="Times New Roman" w:hAnsi="Times New Roman"/>
            <w:sz w:val="24"/>
            <w:szCs w:val="24"/>
          </w:rPr>
          <w:t>WILSON</w:t>
        </w:r>
      </w:smartTag>
      <w:r w:rsidRPr="000969D1">
        <w:rPr>
          <w:rFonts w:ascii="Times New Roman" w:hAnsi="Times New Roman"/>
          <w:sz w:val="24"/>
          <w:szCs w:val="24"/>
        </w:rPr>
        <w:t xml:space="preserve"> </w:t>
      </w:r>
      <w:smartTag w:uri="urn:schemas-microsoft-com:office:smarttags" w:element="place">
        <w:r w:rsidRPr="000969D1">
          <w:rPr>
            <w:rFonts w:ascii="Times New Roman" w:hAnsi="Times New Roman"/>
            <w:sz w:val="24"/>
            <w:szCs w:val="24"/>
          </w:rPr>
          <w:t>CHARI</w:t>
        </w:r>
      </w:smartTag>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versus</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COSMOS MOTSI</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and</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MASTER OF THE HIGH COURT</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and</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MUNICIPALIT</w:t>
      </w:r>
      <w:r w:rsidR="00D124FD">
        <w:rPr>
          <w:rFonts w:ascii="Times New Roman" w:hAnsi="Times New Roman"/>
          <w:sz w:val="24"/>
          <w:szCs w:val="24"/>
        </w:rPr>
        <w:t>Y</w:t>
      </w:r>
      <w:r w:rsidRPr="000969D1">
        <w:rPr>
          <w:rFonts w:ascii="Times New Roman" w:hAnsi="Times New Roman"/>
          <w:sz w:val="24"/>
          <w:szCs w:val="24"/>
        </w:rPr>
        <w:t xml:space="preserve"> OF CHITUNGWIZA</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and</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MIRIAM CHINYANGA</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and</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 xml:space="preserve"> SARUDZAI MOTSI</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and</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TENDAI MOTSI</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and</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CHIPO MOTSI</w:t>
      </w:r>
    </w:p>
    <w:p w:rsidR="000A25A3" w:rsidRPr="000969D1" w:rsidRDefault="000A25A3" w:rsidP="000A25A3">
      <w:pPr>
        <w:spacing w:after="0" w:line="240" w:lineRule="auto"/>
        <w:rPr>
          <w:rFonts w:ascii="Times New Roman" w:hAnsi="Times New Roman"/>
          <w:sz w:val="24"/>
          <w:szCs w:val="24"/>
        </w:rPr>
      </w:pPr>
    </w:p>
    <w:p w:rsidR="000A25A3" w:rsidRDefault="000A25A3" w:rsidP="000A25A3">
      <w:pPr>
        <w:spacing w:after="0" w:line="240" w:lineRule="auto"/>
        <w:rPr>
          <w:rFonts w:ascii="Times New Roman" w:hAnsi="Times New Roman"/>
          <w:sz w:val="24"/>
          <w:szCs w:val="24"/>
        </w:rPr>
      </w:pPr>
    </w:p>
    <w:p w:rsidR="000A25A3" w:rsidRPr="000969D1" w:rsidRDefault="000A25A3" w:rsidP="000A25A3">
      <w:pPr>
        <w:spacing w:after="0" w:line="240" w:lineRule="auto"/>
        <w:rPr>
          <w:rFonts w:ascii="Times New Roman" w:hAnsi="Times New Roman"/>
          <w:sz w:val="24"/>
          <w:szCs w:val="24"/>
        </w:rPr>
      </w:pP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 xml:space="preserve">HIGH COURT OF </w:t>
      </w:r>
      <w:smartTag w:uri="urn:schemas-microsoft-com:office:smarttags" w:element="country-region">
        <w:smartTag w:uri="urn:schemas-microsoft-com:office:smarttags" w:element="place">
          <w:r w:rsidRPr="000969D1">
            <w:rPr>
              <w:rFonts w:ascii="Times New Roman" w:hAnsi="Times New Roman"/>
              <w:sz w:val="24"/>
              <w:szCs w:val="24"/>
            </w:rPr>
            <w:t>ZIMBABWE</w:t>
          </w:r>
        </w:smartTag>
      </w:smartTag>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sz w:val="24"/>
          <w:szCs w:val="24"/>
        </w:rPr>
        <w:t>CHITAKUNYE J</w:t>
      </w:r>
    </w:p>
    <w:p w:rsidR="000A25A3" w:rsidRPr="000969D1" w:rsidRDefault="000A25A3" w:rsidP="000A25A3">
      <w:pPr>
        <w:spacing w:after="0" w:line="240" w:lineRule="auto"/>
        <w:rPr>
          <w:rFonts w:ascii="Times New Roman" w:hAnsi="Times New Roman"/>
          <w:sz w:val="24"/>
          <w:szCs w:val="24"/>
        </w:rPr>
      </w:pPr>
      <w:smartTag w:uri="urn:schemas-microsoft-com:office:smarttags" w:element="City">
        <w:smartTag w:uri="urn:schemas-microsoft-com:office:smarttags" w:element="place">
          <w:r w:rsidRPr="000969D1">
            <w:rPr>
              <w:rFonts w:ascii="Times New Roman" w:hAnsi="Times New Roman"/>
              <w:sz w:val="24"/>
              <w:szCs w:val="24"/>
            </w:rPr>
            <w:t>HARARE</w:t>
          </w:r>
        </w:smartTag>
      </w:smartTag>
      <w:r w:rsidRPr="000969D1">
        <w:rPr>
          <w:rFonts w:ascii="Times New Roman" w:hAnsi="Times New Roman"/>
          <w:sz w:val="24"/>
          <w:szCs w:val="24"/>
        </w:rPr>
        <w:t>,</w:t>
      </w:r>
      <w:r>
        <w:rPr>
          <w:rFonts w:ascii="Times New Roman" w:hAnsi="Times New Roman"/>
          <w:sz w:val="24"/>
          <w:szCs w:val="24"/>
        </w:rPr>
        <w:t xml:space="preserve"> 24</w:t>
      </w:r>
      <w:r w:rsidRPr="000969D1">
        <w:rPr>
          <w:rFonts w:ascii="Times New Roman" w:hAnsi="Times New Roman"/>
          <w:sz w:val="24"/>
          <w:szCs w:val="24"/>
        </w:rPr>
        <w:t xml:space="preserve"> February and</w:t>
      </w:r>
      <w:r>
        <w:rPr>
          <w:rFonts w:ascii="Times New Roman" w:hAnsi="Times New Roman"/>
          <w:sz w:val="24"/>
          <w:szCs w:val="24"/>
        </w:rPr>
        <w:t xml:space="preserve"> 20</w:t>
      </w:r>
      <w:r w:rsidRPr="000969D1">
        <w:rPr>
          <w:rFonts w:ascii="Times New Roman" w:hAnsi="Times New Roman"/>
          <w:sz w:val="24"/>
          <w:szCs w:val="24"/>
        </w:rPr>
        <w:t xml:space="preserve"> October 2011</w:t>
      </w:r>
    </w:p>
    <w:p w:rsidR="000A25A3" w:rsidRPr="000969D1" w:rsidRDefault="000A25A3" w:rsidP="000A25A3">
      <w:pPr>
        <w:spacing w:after="0" w:line="240" w:lineRule="auto"/>
        <w:rPr>
          <w:rFonts w:ascii="Times New Roman" w:hAnsi="Times New Roman"/>
          <w:sz w:val="24"/>
          <w:szCs w:val="24"/>
        </w:rPr>
      </w:pPr>
    </w:p>
    <w:p w:rsidR="000A25A3" w:rsidRPr="000969D1" w:rsidRDefault="000A25A3" w:rsidP="000A25A3">
      <w:pPr>
        <w:spacing w:after="0" w:line="240" w:lineRule="auto"/>
        <w:rPr>
          <w:rFonts w:ascii="Times New Roman" w:hAnsi="Times New Roman"/>
          <w:sz w:val="24"/>
          <w:szCs w:val="24"/>
        </w:rPr>
      </w:pPr>
    </w:p>
    <w:p w:rsidR="000A25A3" w:rsidRPr="000969D1" w:rsidRDefault="000A25A3" w:rsidP="000A25A3">
      <w:pPr>
        <w:rPr>
          <w:rFonts w:ascii="Times New Roman" w:hAnsi="Times New Roman"/>
          <w:b/>
          <w:sz w:val="24"/>
          <w:szCs w:val="24"/>
        </w:rPr>
      </w:pPr>
      <w:r w:rsidRPr="000969D1">
        <w:rPr>
          <w:rFonts w:ascii="Times New Roman" w:hAnsi="Times New Roman"/>
          <w:b/>
          <w:sz w:val="24"/>
          <w:szCs w:val="24"/>
        </w:rPr>
        <w:t>Opposed Application</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i/>
          <w:sz w:val="24"/>
          <w:szCs w:val="24"/>
        </w:rPr>
        <w:t xml:space="preserve">T. </w:t>
      </w:r>
      <w:proofErr w:type="spellStart"/>
      <w:r w:rsidRPr="000969D1">
        <w:rPr>
          <w:rFonts w:ascii="Times New Roman" w:hAnsi="Times New Roman"/>
          <w:i/>
          <w:sz w:val="24"/>
          <w:szCs w:val="24"/>
        </w:rPr>
        <w:t>Chakabva</w:t>
      </w:r>
      <w:proofErr w:type="spellEnd"/>
      <w:r w:rsidRPr="000969D1">
        <w:rPr>
          <w:rFonts w:ascii="Times New Roman" w:hAnsi="Times New Roman"/>
          <w:i/>
          <w:sz w:val="24"/>
          <w:szCs w:val="24"/>
        </w:rPr>
        <w:t>,</w:t>
      </w:r>
      <w:r w:rsidRPr="000969D1">
        <w:rPr>
          <w:rFonts w:ascii="Times New Roman" w:hAnsi="Times New Roman"/>
          <w:sz w:val="24"/>
          <w:szCs w:val="24"/>
        </w:rPr>
        <w:t xml:space="preserve"> for applicant </w:t>
      </w:r>
    </w:p>
    <w:p w:rsidR="000A25A3" w:rsidRPr="000969D1" w:rsidRDefault="000A25A3" w:rsidP="000A25A3">
      <w:pPr>
        <w:spacing w:after="0" w:line="240" w:lineRule="auto"/>
        <w:rPr>
          <w:rFonts w:ascii="Times New Roman" w:hAnsi="Times New Roman"/>
          <w:sz w:val="24"/>
          <w:szCs w:val="24"/>
        </w:rPr>
      </w:pPr>
      <w:r w:rsidRPr="000969D1">
        <w:rPr>
          <w:rFonts w:ascii="Times New Roman" w:hAnsi="Times New Roman"/>
          <w:i/>
          <w:sz w:val="24"/>
          <w:szCs w:val="24"/>
        </w:rPr>
        <w:t xml:space="preserve">T. </w:t>
      </w:r>
      <w:proofErr w:type="spellStart"/>
      <w:r w:rsidRPr="000969D1">
        <w:rPr>
          <w:rFonts w:ascii="Times New Roman" w:hAnsi="Times New Roman"/>
          <w:i/>
          <w:sz w:val="24"/>
          <w:szCs w:val="24"/>
        </w:rPr>
        <w:t>Tandi</w:t>
      </w:r>
      <w:proofErr w:type="spellEnd"/>
      <w:r w:rsidRPr="000969D1">
        <w:rPr>
          <w:rFonts w:ascii="Times New Roman" w:hAnsi="Times New Roman"/>
          <w:i/>
          <w:sz w:val="24"/>
          <w:szCs w:val="24"/>
        </w:rPr>
        <w:t>,</w:t>
      </w:r>
      <w:r w:rsidRPr="000969D1">
        <w:rPr>
          <w:rFonts w:ascii="Times New Roman" w:hAnsi="Times New Roman"/>
          <w:sz w:val="24"/>
          <w:szCs w:val="24"/>
        </w:rPr>
        <w:t xml:space="preserve"> for 4</w:t>
      </w:r>
      <w:r w:rsidRPr="000969D1">
        <w:rPr>
          <w:rFonts w:ascii="Times New Roman" w:hAnsi="Times New Roman"/>
          <w:sz w:val="24"/>
          <w:szCs w:val="24"/>
          <w:vertAlign w:val="superscript"/>
        </w:rPr>
        <w:t>th</w:t>
      </w:r>
      <w:r w:rsidRPr="000969D1">
        <w:rPr>
          <w:rFonts w:ascii="Times New Roman" w:hAnsi="Times New Roman"/>
          <w:sz w:val="24"/>
          <w:szCs w:val="24"/>
        </w:rPr>
        <w:t xml:space="preserve"> to 7</w:t>
      </w:r>
      <w:r w:rsidRPr="000969D1">
        <w:rPr>
          <w:rFonts w:ascii="Times New Roman" w:hAnsi="Times New Roman"/>
          <w:sz w:val="24"/>
          <w:szCs w:val="24"/>
          <w:vertAlign w:val="superscript"/>
        </w:rPr>
        <w:t xml:space="preserve">th </w:t>
      </w:r>
      <w:r w:rsidRPr="000969D1">
        <w:rPr>
          <w:rFonts w:ascii="Times New Roman" w:hAnsi="Times New Roman"/>
          <w:sz w:val="24"/>
          <w:szCs w:val="24"/>
        </w:rPr>
        <w:t>respondents</w:t>
      </w:r>
    </w:p>
    <w:p w:rsidR="000A25A3" w:rsidRPr="000969D1" w:rsidRDefault="000A25A3" w:rsidP="000A25A3">
      <w:pPr>
        <w:spacing w:after="0" w:line="240" w:lineRule="auto"/>
        <w:rPr>
          <w:rFonts w:ascii="Times New Roman" w:hAnsi="Times New Roman"/>
          <w:sz w:val="24"/>
          <w:szCs w:val="24"/>
        </w:rPr>
      </w:pPr>
    </w:p>
    <w:p w:rsidR="000A25A3"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 xml:space="preserve">CHITAKUNYE J. On </w:t>
      </w:r>
      <w:r>
        <w:rPr>
          <w:rFonts w:ascii="Times New Roman" w:hAnsi="Times New Roman"/>
          <w:sz w:val="24"/>
          <w:szCs w:val="24"/>
        </w:rPr>
        <w:t>8</w:t>
      </w:r>
      <w:r w:rsidRPr="000969D1">
        <w:rPr>
          <w:rFonts w:ascii="Times New Roman" w:hAnsi="Times New Roman"/>
          <w:sz w:val="24"/>
          <w:szCs w:val="24"/>
        </w:rPr>
        <w:t xml:space="preserve"> May 2008 applicant filed this application seeking an order compelling </w:t>
      </w:r>
      <w:r>
        <w:rPr>
          <w:rFonts w:ascii="Times New Roman" w:hAnsi="Times New Roman"/>
          <w:sz w:val="24"/>
          <w:szCs w:val="24"/>
        </w:rPr>
        <w:t>the first</w:t>
      </w:r>
      <w:r w:rsidRPr="000969D1">
        <w:rPr>
          <w:rFonts w:ascii="Times New Roman" w:hAnsi="Times New Roman"/>
          <w:sz w:val="24"/>
          <w:szCs w:val="24"/>
        </w:rPr>
        <w:t xml:space="preserve"> respondent to cede his rights, title and interest in stand No. 12637 </w:t>
      </w:r>
      <w:proofErr w:type="spellStart"/>
      <w:r w:rsidRPr="000969D1">
        <w:rPr>
          <w:rFonts w:ascii="Times New Roman" w:hAnsi="Times New Roman"/>
          <w:sz w:val="24"/>
          <w:szCs w:val="24"/>
        </w:rPr>
        <w:t>Zengeza</w:t>
      </w:r>
      <w:proofErr w:type="spellEnd"/>
      <w:r w:rsidRPr="000969D1">
        <w:rPr>
          <w:rFonts w:ascii="Times New Roman" w:hAnsi="Times New Roman"/>
          <w:sz w:val="24"/>
          <w:szCs w:val="24"/>
        </w:rPr>
        <w:t xml:space="preserve"> 5, </w:t>
      </w:r>
      <w:proofErr w:type="spellStart"/>
      <w:r w:rsidRPr="000969D1">
        <w:rPr>
          <w:rFonts w:ascii="Times New Roman" w:hAnsi="Times New Roman"/>
          <w:sz w:val="24"/>
          <w:szCs w:val="24"/>
        </w:rPr>
        <w:t>Chitungwiza</w:t>
      </w:r>
      <w:proofErr w:type="spellEnd"/>
      <w:r w:rsidRPr="000969D1">
        <w:rPr>
          <w:rFonts w:ascii="Times New Roman" w:hAnsi="Times New Roman"/>
          <w:sz w:val="24"/>
          <w:szCs w:val="24"/>
        </w:rPr>
        <w:t xml:space="preserve"> into the applicant’s name and also that- </w:t>
      </w:r>
      <w:r>
        <w:rPr>
          <w:rFonts w:ascii="Times New Roman" w:hAnsi="Times New Roman"/>
          <w:sz w:val="24"/>
          <w:szCs w:val="24"/>
        </w:rPr>
        <w:t>fourth</w:t>
      </w:r>
      <w:r w:rsidRPr="000969D1">
        <w:rPr>
          <w:rFonts w:ascii="Times New Roman" w:hAnsi="Times New Roman"/>
          <w:sz w:val="24"/>
          <w:szCs w:val="24"/>
        </w:rPr>
        <w:t xml:space="preserve">, </w:t>
      </w:r>
      <w:r>
        <w:rPr>
          <w:rFonts w:ascii="Times New Roman" w:hAnsi="Times New Roman"/>
          <w:sz w:val="24"/>
          <w:szCs w:val="24"/>
        </w:rPr>
        <w:t>fifth</w:t>
      </w:r>
      <w:r w:rsidRPr="000969D1">
        <w:rPr>
          <w:rFonts w:ascii="Times New Roman" w:hAnsi="Times New Roman"/>
          <w:sz w:val="24"/>
          <w:szCs w:val="24"/>
        </w:rPr>
        <w:t xml:space="preserve">, </w:t>
      </w:r>
      <w:r>
        <w:rPr>
          <w:rFonts w:ascii="Times New Roman" w:hAnsi="Times New Roman"/>
          <w:sz w:val="24"/>
          <w:szCs w:val="24"/>
        </w:rPr>
        <w:t>sixth</w:t>
      </w:r>
      <w:r w:rsidRPr="000969D1">
        <w:rPr>
          <w:rFonts w:ascii="Times New Roman" w:hAnsi="Times New Roman"/>
          <w:sz w:val="24"/>
          <w:szCs w:val="24"/>
        </w:rPr>
        <w:t xml:space="preserve"> and </w:t>
      </w:r>
      <w:r>
        <w:rPr>
          <w:rFonts w:ascii="Times New Roman" w:hAnsi="Times New Roman"/>
          <w:sz w:val="24"/>
          <w:szCs w:val="24"/>
        </w:rPr>
        <w:t>seventh</w:t>
      </w:r>
      <w:r w:rsidRPr="000969D1">
        <w:rPr>
          <w:rFonts w:ascii="Times New Roman" w:hAnsi="Times New Roman"/>
          <w:sz w:val="24"/>
          <w:szCs w:val="24"/>
        </w:rPr>
        <w:t xml:space="preserve"> respondents be declared not to have any interest in Stand No. 12637 </w:t>
      </w:r>
      <w:proofErr w:type="spellStart"/>
      <w:r w:rsidRPr="000969D1">
        <w:rPr>
          <w:rFonts w:ascii="Times New Roman" w:hAnsi="Times New Roman"/>
          <w:sz w:val="24"/>
          <w:szCs w:val="24"/>
        </w:rPr>
        <w:t>Zengeza</w:t>
      </w:r>
      <w:proofErr w:type="spellEnd"/>
      <w:r w:rsidRPr="000969D1">
        <w:rPr>
          <w:rFonts w:ascii="Times New Roman" w:hAnsi="Times New Roman"/>
          <w:sz w:val="24"/>
          <w:szCs w:val="24"/>
        </w:rPr>
        <w:t xml:space="preserve"> 5, </w:t>
      </w:r>
      <w:proofErr w:type="spellStart"/>
      <w:r w:rsidRPr="000969D1">
        <w:rPr>
          <w:rFonts w:ascii="Times New Roman" w:hAnsi="Times New Roman"/>
          <w:sz w:val="24"/>
          <w:szCs w:val="24"/>
        </w:rPr>
        <w:t>Chitungwiza</w:t>
      </w:r>
      <w:proofErr w:type="spellEnd"/>
      <w:r w:rsidRPr="000969D1">
        <w:rPr>
          <w:rFonts w:ascii="Times New Roman" w:hAnsi="Times New Roman"/>
          <w:sz w:val="24"/>
          <w:szCs w:val="24"/>
        </w:rPr>
        <w:t xml:space="preserve">                                                                 </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The basic facts are</w:t>
      </w:r>
      <w:r>
        <w:rPr>
          <w:rFonts w:ascii="Times New Roman" w:hAnsi="Times New Roman"/>
          <w:sz w:val="24"/>
          <w:szCs w:val="24"/>
        </w:rPr>
        <w:t xml:space="preserve"> </w:t>
      </w:r>
      <w:r w:rsidRPr="000969D1">
        <w:rPr>
          <w:rFonts w:ascii="Times New Roman" w:hAnsi="Times New Roman"/>
          <w:sz w:val="24"/>
          <w:szCs w:val="24"/>
        </w:rPr>
        <w:t>as follows</w:t>
      </w:r>
      <w:r>
        <w:rPr>
          <w:rFonts w:ascii="Times New Roman" w:hAnsi="Times New Roman"/>
          <w:sz w:val="24"/>
          <w:szCs w:val="24"/>
        </w:rPr>
        <w:t>:</w:t>
      </w:r>
      <w:r w:rsidRPr="000969D1">
        <w:rPr>
          <w:rFonts w:ascii="Times New Roman" w:hAnsi="Times New Roman"/>
          <w:sz w:val="24"/>
          <w:szCs w:val="24"/>
        </w:rPr>
        <w:t xml:space="preserve">- The </w:t>
      </w:r>
      <w:r>
        <w:rPr>
          <w:rFonts w:ascii="Times New Roman" w:hAnsi="Times New Roman"/>
          <w:sz w:val="24"/>
          <w:szCs w:val="24"/>
        </w:rPr>
        <w:t>first</w:t>
      </w:r>
      <w:r w:rsidRPr="000969D1">
        <w:rPr>
          <w:rFonts w:ascii="Times New Roman" w:hAnsi="Times New Roman"/>
          <w:sz w:val="24"/>
          <w:szCs w:val="24"/>
        </w:rPr>
        <w:t xml:space="preserve"> respondent is the eldest surviving son of the late Benjamin </w:t>
      </w:r>
      <w:proofErr w:type="spellStart"/>
      <w:r w:rsidRPr="000969D1">
        <w:rPr>
          <w:rFonts w:ascii="Times New Roman" w:hAnsi="Times New Roman"/>
          <w:sz w:val="24"/>
          <w:szCs w:val="24"/>
        </w:rPr>
        <w:t>Motsi</w:t>
      </w:r>
      <w:proofErr w:type="spellEnd"/>
      <w:r w:rsidRPr="000969D1">
        <w:rPr>
          <w:rFonts w:ascii="Times New Roman" w:hAnsi="Times New Roman"/>
          <w:sz w:val="24"/>
          <w:szCs w:val="24"/>
        </w:rPr>
        <w:t xml:space="preserve">. The </w:t>
      </w:r>
      <w:r>
        <w:rPr>
          <w:rFonts w:ascii="Times New Roman" w:hAnsi="Times New Roman"/>
          <w:sz w:val="24"/>
          <w:szCs w:val="24"/>
        </w:rPr>
        <w:t>fourth</w:t>
      </w:r>
      <w:r w:rsidRPr="000969D1">
        <w:rPr>
          <w:rFonts w:ascii="Times New Roman" w:hAnsi="Times New Roman"/>
          <w:sz w:val="24"/>
          <w:szCs w:val="24"/>
        </w:rPr>
        <w:t xml:space="preserve"> to </w:t>
      </w:r>
      <w:r>
        <w:rPr>
          <w:rFonts w:ascii="Times New Roman" w:hAnsi="Times New Roman"/>
          <w:sz w:val="24"/>
          <w:szCs w:val="24"/>
        </w:rPr>
        <w:t>seventh</w:t>
      </w:r>
      <w:r w:rsidRPr="000969D1">
        <w:rPr>
          <w:rFonts w:ascii="Times New Roman" w:hAnsi="Times New Roman"/>
          <w:sz w:val="24"/>
          <w:szCs w:val="24"/>
        </w:rPr>
        <w:t xml:space="preserve"> respondents are all children of the late Benjamin </w:t>
      </w:r>
      <w:proofErr w:type="spellStart"/>
      <w:r w:rsidRPr="000969D1">
        <w:rPr>
          <w:rFonts w:ascii="Times New Roman" w:hAnsi="Times New Roman"/>
          <w:sz w:val="24"/>
          <w:szCs w:val="24"/>
        </w:rPr>
        <w:t>Motsi</w:t>
      </w:r>
      <w:proofErr w:type="spellEnd"/>
      <w:r w:rsidRPr="000969D1">
        <w:rPr>
          <w:rFonts w:ascii="Times New Roman" w:hAnsi="Times New Roman"/>
          <w:sz w:val="24"/>
          <w:szCs w:val="24"/>
        </w:rPr>
        <w:t xml:space="preserve">. Benjamin </w:t>
      </w:r>
      <w:proofErr w:type="spellStart"/>
      <w:r w:rsidRPr="000969D1">
        <w:rPr>
          <w:rFonts w:ascii="Times New Roman" w:hAnsi="Times New Roman"/>
          <w:sz w:val="24"/>
          <w:szCs w:val="24"/>
        </w:rPr>
        <w:t>Motsi</w:t>
      </w:r>
      <w:proofErr w:type="spellEnd"/>
      <w:r w:rsidRPr="000969D1">
        <w:rPr>
          <w:rFonts w:ascii="Times New Roman" w:hAnsi="Times New Roman"/>
          <w:sz w:val="24"/>
          <w:szCs w:val="24"/>
        </w:rPr>
        <w:t xml:space="preserve"> died intestate before the promulgation of Act 6/97.</w:t>
      </w:r>
      <w:r>
        <w:rPr>
          <w:rFonts w:ascii="Times New Roman" w:hAnsi="Times New Roman"/>
          <w:sz w:val="24"/>
          <w:szCs w:val="24"/>
        </w:rPr>
        <w:t xml:space="preserve"> </w:t>
      </w:r>
      <w:r w:rsidRPr="000969D1">
        <w:rPr>
          <w:rFonts w:ascii="Times New Roman" w:hAnsi="Times New Roman"/>
          <w:sz w:val="24"/>
          <w:szCs w:val="24"/>
        </w:rPr>
        <w:t xml:space="preserve">The </w:t>
      </w:r>
      <w:r>
        <w:rPr>
          <w:rFonts w:ascii="Times New Roman" w:hAnsi="Times New Roman"/>
          <w:sz w:val="24"/>
          <w:szCs w:val="24"/>
        </w:rPr>
        <w:t>first</w:t>
      </w:r>
      <w:r w:rsidRPr="000969D1">
        <w:rPr>
          <w:rFonts w:ascii="Times New Roman" w:hAnsi="Times New Roman"/>
          <w:sz w:val="24"/>
          <w:szCs w:val="24"/>
        </w:rPr>
        <w:t xml:space="preserve"> respondent was appointed heir to the estate late Benjamin </w:t>
      </w:r>
      <w:proofErr w:type="spellStart"/>
      <w:r w:rsidRPr="000969D1">
        <w:rPr>
          <w:rFonts w:ascii="Times New Roman" w:hAnsi="Times New Roman"/>
          <w:sz w:val="24"/>
          <w:szCs w:val="24"/>
        </w:rPr>
        <w:t>Motsi</w:t>
      </w:r>
      <w:proofErr w:type="spellEnd"/>
      <w:r w:rsidRPr="000969D1">
        <w:rPr>
          <w:rFonts w:ascii="Times New Roman" w:hAnsi="Times New Roman"/>
          <w:sz w:val="24"/>
          <w:szCs w:val="24"/>
        </w:rPr>
        <w:t xml:space="preserve"> on 12 June 2007.  In that capacity he prepared a first and final Administration account and distribution plan in which he awarded himself the immovable property Stand 12637. In August 2007 he obtained a Certificate of Authority from </w:t>
      </w:r>
      <w:r w:rsidRPr="000969D1">
        <w:rPr>
          <w:rFonts w:ascii="Times New Roman" w:hAnsi="Times New Roman"/>
          <w:sz w:val="24"/>
          <w:szCs w:val="24"/>
        </w:rPr>
        <w:lastRenderedPageBreak/>
        <w:t xml:space="preserve">the Master of the High Court authorizing him to effect cession of stand no. 12637-12 </w:t>
      </w:r>
      <w:proofErr w:type="spellStart"/>
      <w:r w:rsidRPr="000969D1">
        <w:rPr>
          <w:rFonts w:ascii="Times New Roman" w:hAnsi="Times New Roman"/>
          <w:sz w:val="24"/>
          <w:szCs w:val="24"/>
        </w:rPr>
        <w:t>Zizi</w:t>
      </w:r>
      <w:proofErr w:type="spellEnd"/>
      <w:r w:rsidRPr="000969D1">
        <w:rPr>
          <w:rFonts w:ascii="Times New Roman" w:hAnsi="Times New Roman"/>
          <w:sz w:val="24"/>
          <w:szCs w:val="24"/>
        </w:rPr>
        <w:t xml:space="preserve"> Close, </w:t>
      </w:r>
      <w:proofErr w:type="spellStart"/>
      <w:r w:rsidRPr="000969D1">
        <w:rPr>
          <w:rFonts w:ascii="Times New Roman" w:hAnsi="Times New Roman"/>
          <w:sz w:val="24"/>
          <w:szCs w:val="24"/>
        </w:rPr>
        <w:t>Zengeza</w:t>
      </w:r>
      <w:proofErr w:type="spellEnd"/>
      <w:r w:rsidRPr="000969D1">
        <w:rPr>
          <w:rFonts w:ascii="Times New Roman" w:hAnsi="Times New Roman"/>
          <w:sz w:val="24"/>
          <w:szCs w:val="24"/>
        </w:rPr>
        <w:t xml:space="preserve"> 5 into his name.</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 xml:space="preserve">On 14 December 2007 the </w:t>
      </w:r>
      <w:r>
        <w:rPr>
          <w:rFonts w:ascii="Times New Roman" w:hAnsi="Times New Roman"/>
          <w:sz w:val="24"/>
          <w:szCs w:val="24"/>
        </w:rPr>
        <w:t>fourth</w:t>
      </w:r>
      <w:r w:rsidRPr="000969D1">
        <w:rPr>
          <w:rFonts w:ascii="Times New Roman" w:hAnsi="Times New Roman"/>
          <w:sz w:val="24"/>
          <w:szCs w:val="24"/>
        </w:rPr>
        <w:t xml:space="preserve"> to </w:t>
      </w:r>
      <w:r>
        <w:rPr>
          <w:rFonts w:ascii="Times New Roman" w:hAnsi="Times New Roman"/>
          <w:sz w:val="24"/>
          <w:szCs w:val="24"/>
        </w:rPr>
        <w:t>seventh</w:t>
      </w:r>
      <w:r w:rsidRPr="000969D1">
        <w:rPr>
          <w:rFonts w:ascii="Times New Roman" w:hAnsi="Times New Roman"/>
          <w:sz w:val="24"/>
          <w:szCs w:val="24"/>
        </w:rPr>
        <w:t xml:space="preserve"> respondents obtained a High Court Order restraining the </w:t>
      </w:r>
      <w:r>
        <w:rPr>
          <w:rFonts w:ascii="Times New Roman" w:hAnsi="Times New Roman"/>
          <w:sz w:val="24"/>
          <w:szCs w:val="24"/>
        </w:rPr>
        <w:t>first</w:t>
      </w:r>
      <w:r w:rsidRPr="000969D1">
        <w:rPr>
          <w:rFonts w:ascii="Times New Roman" w:hAnsi="Times New Roman"/>
          <w:sz w:val="24"/>
          <w:szCs w:val="24"/>
        </w:rPr>
        <w:t xml:space="preserve"> respondent from disposing or alienating the immovable property pending an investigation by the Master of the High Court as to whether they were </w:t>
      </w:r>
      <w:proofErr w:type="spellStart"/>
      <w:r>
        <w:rPr>
          <w:rFonts w:ascii="Times New Roman" w:hAnsi="Times New Roman"/>
          <w:sz w:val="24"/>
          <w:szCs w:val="24"/>
        </w:rPr>
        <w:t>dependants</w:t>
      </w:r>
      <w:proofErr w:type="spellEnd"/>
      <w:r>
        <w:rPr>
          <w:rFonts w:ascii="Times New Roman" w:hAnsi="Times New Roman"/>
          <w:sz w:val="24"/>
          <w:szCs w:val="24"/>
        </w:rPr>
        <w:t xml:space="preserve"> of the estate. T</w:t>
      </w:r>
      <w:r w:rsidRPr="000969D1">
        <w:rPr>
          <w:rFonts w:ascii="Times New Roman" w:hAnsi="Times New Roman"/>
          <w:sz w:val="24"/>
          <w:szCs w:val="24"/>
        </w:rPr>
        <w:t>he order read as follows:-</w:t>
      </w:r>
    </w:p>
    <w:p w:rsidR="000A25A3" w:rsidRPr="000969D1" w:rsidRDefault="000A25A3" w:rsidP="000A25A3">
      <w:pPr>
        <w:ind w:firstLine="360"/>
        <w:jc w:val="both"/>
        <w:rPr>
          <w:rFonts w:ascii="Times New Roman" w:hAnsi="Times New Roman"/>
          <w:sz w:val="24"/>
          <w:szCs w:val="24"/>
        </w:rPr>
      </w:pPr>
      <w:r w:rsidRPr="000969D1">
        <w:rPr>
          <w:rFonts w:ascii="Times New Roman" w:hAnsi="Times New Roman"/>
          <w:sz w:val="24"/>
          <w:szCs w:val="24"/>
        </w:rPr>
        <w:t>“It is ordered by consent that:-</w:t>
      </w:r>
    </w:p>
    <w:p w:rsidR="000A25A3" w:rsidRPr="000969D1" w:rsidRDefault="000A25A3" w:rsidP="000A25A3">
      <w:pPr>
        <w:numPr>
          <w:ilvl w:val="0"/>
          <w:numId w:val="2"/>
        </w:numPr>
        <w:jc w:val="both"/>
        <w:rPr>
          <w:rFonts w:ascii="Times New Roman" w:hAnsi="Times New Roman"/>
          <w:sz w:val="24"/>
          <w:szCs w:val="24"/>
        </w:rPr>
      </w:pPr>
      <w:r>
        <w:rPr>
          <w:rFonts w:ascii="Times New Roman" w:hAnsi="Times New Roman"/>
          <w:sz w:val="24"/>
          <w:szCs w:val="24"/>
        </w:rPr>
        <w:t>T</w:t>
      </w:r>
      <w:r w:rsidRPr="000969D1">
        <w:rPr>
          <w:rFonts w:ascii="Times New Roman" w:hAnsi="Times New Roman"/>
          <w:sz w:val="24"/>
          <w:szCs w:val="24"/>
        </w:rPr>
        <w:t>he matter be and is hereby referred to the Master of the High Court to hold an inquiry within ten (10) days of service of this Order to determine the following issues:-</w:t>
      </w:r>
    </w:p>
    <w:p w:rsidR="000A25A3" w:rsidRPr="000969D1" w:rsidRDefault="000A25A3" w:rsidP="000A25A3">
      <w:pPr>
        <w:ind w:left="360"/>
        <w:jc w:val="both"/>
        <w:rPr>
          <w:rFonts w:ascii="Times New Roman" w:hAnsi="Times New Roman"/>
          <w:sz w:val="24"/>
          <w:szCs w:val="24"/>
        </w:rPr>
      </w:pPr>
      <w:r w:rsidRPr="000969D1">
        <w:rPr>
          <w:rFonts w:ascii="Times New Roman" w:hAnsi="Times New Roman"/>
          <w:sz w:val="24"/>
          <w:szCs w:val="24"/>
        </w:rPr>
        <w:t xml:space="preserve">1.1 Whether the </w:t>
      </w:r>
      <w:r>
        <w:rPr>
          <w:rFonts w:ascii="Times New Roman" w:hAnsi="Times New Roman"/>
          <w:sz w:val="24"/>
          <w:szCs w:val="24"/>
        </w:rPr>
        <w:t>a</w:t>
      </w:r>
      <w:r w:rsidRPr="000969D1">
        <w:rPr>
          <w:rFonts w:ascii="Times New Roman" w:hAnsi="Times New Roman"/>
          <w:sz w:val="24"/>
          <w:szCs w:val="24"/>
        </w:rPr>
        <w:t xml:space="preserve">pplicants are </w:t>
      </w:r>
      <w:proofErr w:type="spellStart"/>
      <w:r w:rsidRPr="000969D1">
        <w:rPr>
          <w:rFonts w:ascii="Times New Roman" w:hAnsi="Times New Roman"/>
          <w:sz w:val="24"/>
          <w:szCs w:val="24"/>
        </w:rPr>
        <w:t>depend</w:t>
      </w:r>
      <w:r>
        <w:rPr>
          <w:rFonts w:ascii="Times New Roman" w:hAnsi="Times New Roman"/>
          <w:sz w:val="24"/>
          <w:szCs w:val="24"/>
        </w:rPr>
        <w:t>a</w:t>
      </w:r>
      <w:r w:rsidRPr="000969D1">
        <w:rPr>
          <w:rFonts w:ascii="Times New Roman" w:hAnsi="Times New Roman"/>
          <w:sz w:val="24"/>
          <w:szCs w:val="24"/>
        </w:rPr>
        <w:t>nts</w:t>
      </w:r>
      <w:proofErr w:type="spellEnd"/>
      <w:r w:rsidRPr="000969D1">
        <w:rPr>
          <w:rFonts w:ascii="Times New Roman" w:hAnsi="Times New Roman"/>
          <w:sz w:val="24"/>
          <w:szCs w:val="24"/>
        </w:rPr>
        <w:t xml:space="preserve"> to the Estate of the late Benjamin </w:t>
      </w:r>
      <w:proofErr w:type="spellStart"/>
      <w:r w:rsidRPr="000969D1">
        <w:rPr>
          <w:rFonts w:ascii="Times New Roman" w:hAnsi="Times New Roman"/>
          <w:sz w:val="24"/>
          <w:szCs w:val="24"/>
        </w:rPr>
        <w:t>Motsi</w:t>
      </w:r>
      <w:proofErr w:type="spellEnd"/>
      <w:r w:rsidRPr="000969D1">
        <w:rPr>
          <w:rFonts w:ascii="Times New Roman" w:hAnsi="Times New Roman"/>
          <w:sz w:val="24"/>
          <w:szCs w:val="24"/>
        </w:rPr>
        <w:t>;</w:t>
      </w:r>
    </w:p>
    <w:p w:rsidR="000A25A3" w:rsidRDefault="000A25A3" w:rsidP="000A25A3">
      <w:pPr>
        <w:spacing w:after="0" w:line="240" w:lineRule="auto"/>
        <w:ind w:left="360"/>
        <w:jc w:val="both"/>
        <w:rPr>
          <w:rFonts w:ascii="Times New Roman" w:hAnsi="Times New Roman"/>
          <w:sz w:val="24"/>
          <w:szCs w:val="24"/>
        </w:rPr>
      </w:pPr>
      <w:r w:rsidRPr="000969D1">
        <w:rPr>
          <w:rFonts w:ascii="Times New Roman" w:hAnsi="Times New Roman"/>
          <w:sz w:val="24"/>
          <w:szCs w:val="24"/>
        </w:rPr>
        <w:t xml:space="preserve">1.2 Depending on how paragraph 1.1 above is determined, what alternative arrangements, if </w:t>
      </w:r>
      <w:r>
        <w:rPr>
          <w:rFonts w:ascii="Times New Roman" w:hAnsi="Times New Roman"/>
          <w:sz w:val="24"/>
          <w:szCs w:val="24"/>
        </w:rPr>
        <w:t xml:space="preserve">                         </w:t>
      </w:r>
    </w:p>
    <w:p w:rsidR="000A25A3" w:rsidRDefault="000A25A3" w:rsidP="000A25A3">
      <w:pPr>
        <w:spacing w:after="0" w:line="240" w:lineRule="auto"/>
        <w:ind w:left="360"/>
        <w:jc w:val="both"/>
        <w:rPr>
          <w:rFonts w:ascii="Times New Roman" w:hAnsi="Times New Roman"/>
          <w:sz w:val="24"/>
          <w:szCs w:val="24"/>
        </w:rPr>
      </w:pPr>
      <w:r>
        <w:rPr>
          <w:rFonts w:ascii="Times New Roman" w:hAnsi="Times New Roman"/>
          <w:sz w:val="24"/>
          <w:szCs w:val="24"/>
        </w:rPr>
        <w:t xml:space="preserve">      a</w:t>
      </w:r>
      <w:r w:rsidRPr="000969D1">
        <w:rPr>
          <w:rFonts w:ascii="Times New Roman" w:hAnsi="Times New Roman"/>
          <w:sz w:val="24"/>
          <w:szCs w:val="24"/>
        </w:rPr>
        <w:t xml:space="preserve">ny, can be made for the </w:t>
      </w:r>
      <w:proofErr w:type="spellStart"/>
      <w:r w:rsidRPr="000969D1">
        <w:rPr>
          <w:rFonts w:ascii="Times New Roman" w:hAnsi="Times New Roman"/>
          <w:sz w:val="24"/>
          <w:szCs w:val="24"/>
        </w:rPr>
        <w:t>dependants’</w:t>
      </w:r>
      <w:proofErr w:type="spellEnd"/>
      <w:r w:rsidRPr="000969D1">
        <w:rPr>
          <w:rFonts w:ascii="Times New Roman" w:hAnsi="Times New Roman"/>
          <w:sz w:val="24"/>
          <w:szCs w:val="24"/>
        </w:rPr>
        <w:t xml:space="preserve"> accommodation?</w:t>
      </w:r>
    </w:p>
    <w:p w:rsidR="000A25A3" w:rsidRPr="000969D1" w:rsidRDefault="000A25A3" w:rsidP="000A25A3">
      <w:pPr>
        <w:spacing w:after="0" w:line="240" w:lineRule="auto"/>
        <w:ind w:left="360"/>
        <w:jc w:val="both"/>
        <w:rPr>
          <w:rFonts w:ascii="Times New Roman" w:hAnsi="Times New Roman"/>
          <w:sz w:val="24"/>
          <w:szCs w:val="24"/>
        </w:rPr>
      </w:pPr>
    </w:p>
    <w:p w:rsidR="000A25A3" w:rsidRPr="000969D1" w:rsidRDefault="000A25A3" w:rsidP="000A25A3">
      <w:pPr>
        <w:numPr>
          <w:ilvl w:val="0"/>
          <w:numId w:val="2"/>
        </w:numPr>
        <w:jc w:val="both"/>
        <w:rPr>
          <w:rFonts w:ascii="Times New Roman" w:hAnsi="Times New Roman"/>
          <w:sz w:val="24"/>
          <w:szCs w:val="24"/>
        </w:rPr>
      </w:pPr>
      <w:r w:rsidRPr="000969D1">
        <w:rPr>
          <w:rFonts w:ascii="Times New Roman" w:hAnsi="Times New Roman"/>
          <w:sz w:val="24"/>
          <w:szCs w:val="24"/>
        </w:rPr>
        <w:t xml:space="preserve">Pending final determination of the above issues by the Master of this Court, </w:t>
      </w:r>
      <w:r>
        <w:rPr>
          <w:rFonts w:ascii="Times New Roman" w:hAnsi="Times New Roman"/>
          <w:sz w:val="24"/>
          <w:szCs w:val="24"/>
        </w:rPr>
        <w:t>the first</w:t>
      </w:r>
      <w:r w:rsidRPr="000969D1">
        <w:rPr>
          <w:rFonts w:ascii="Times New Roman" w:hAnsi="Times New Roman"/>
          <w:sz w:val="24"/>
          <w:szCs w:val="24"/>
        </w:rPr>
        <w:t xml:space="preserve"> </w:t>
      </w:r>
      <w:r>
        <w:rPr>
          <w:rFonts w:ascii="Times New Roman" w:hAnsi="Times New Roman"/>
          <w:sz w:val="24"/>
          <w:szCs w:val="24"/>
        </w:rPr>
        <w:t>r</w:t>
      </w:r>
      <w:r w:rsidRPr="000969D1">
        <w:rPr>
          <w:rFonts w:ascii="Times New Roman" w:hAnsi="Times New Roman"/>
          <w:sz w:val="24"/>
          <w:szCs w:val="24"/>
        </w:rPr>
        <w:t xml:space="preserve">espondent be and is hereby restrained and interdicted from selling, disposing of or in any manner alienating the property known as Stand 12637 </w:t>
      </w:r>
      <w:proofErr w:type="spellStart"/>
      <w:r w:rsidRPr="000969D1">
        <w:rPr>
          <w:rFonts w:ascii="Times New Roman" w:hAnsi="Times New Roman"/>
          <w:sz w:val="24"/>
          <w:szCs w:val="24"/>
        </w:rPr>
        <w:t>Zengeza</w:t>
      </w:r>
      <w:proofErr w:type="spellEnd"/>
      <w:r w:rsidRPr="000969D1">
        <w:rPr>
          <w:rFonts w:ascii="Times New Roman" w:hAnsi="Times New Roman"/>
          <w:sz w:val="24"/>
          <w:szCs w:val="24"/>
        </w:rPr>
        <w:t xml:space="preserve"> 5, </w:t>
      </w:r>
      <w:proofErr w:type="spellStart"/>
      <w:r w:rsidRPr="000969D1">
        <w:rPr>
          <w:rFonts w:ascii="Times New Roman" w:hAnsi="Times New Roman"/>
          <w:sz w:val="24"/>
          <w:szCs w:val="24"/>
        </w:rPr>
        <w:t>Chitungwuiza</w:t>
      </w:r>
      <w:proofErr w:type="spellEnd"/>
      <w:r w:rsidRPr="000969D1">
        <w:rPr>
          <w:rFonts w:ascii="Times New Roman" w:hAnsi="Times New Roman"/>
          <w:sz w:val="24"/>
          <w:szCs w:val="24"/>
        </w:rPr>
        <w:t>.”</w:t>
      </w:r>
    </w:p>
    <w:p w:rsidR="000A25A3" w:rsidRPr="000969D1" w:rsidRDefault="000A25A3" w:rsidP="000A25A3">
      <w:pPr>
        <w:ind w:firstLine="720"/>
        <w:jc w:val="both"/>
        <w:rPr>
          <w:rFonts w:ascii="Times New Roman" w:hAnsi="Times New Roman"/>
          <w:sz w:val="24"/>
          <w:szCs w:val="24"/>
        </w:rPr>
      </w:pPr>
      <w:r w:rsidRPr="000969D1">
        <w:rPr>
          <w:rFonts w:ascii="Times New Roman" w:hAnsi="Times New Roman"/>
          <w:sz w:val="24"/>
          <w:szCs w:val="24"/>
        </w:rPr>
        <w:t>Apparently the Master did not hold the envisaged inquiry</w:t>
      </w:r>
      <w:r>
        <w:rPr>
          <w:rFonts w:ascii="Times New Roman" w:hAnsi="Times New Roman"/>
          <w:sz w:val="24"/>
          <w:szCs w:val="24"/>
        </w:rPr>
        <w:t xml:space="preserve"> within</w:t>
      </w:r>
      <w:r w:rsidRPr="000969D1">
        <w:rPr>
          <w:rFonts w:ascii="Times New Roman" w:hAnsi="Times New Roman"/>
          <w:sz w:val="24"/>
          <w:szCs w:val="24"/>
        </w:rPr>
        <w:t xml:space="preserve"> the 10 day period.</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 xml:space="preserve">The </w:t>
      </w:r>
      <w:r>
        <w:rPr>
          <w:rFonts w:ascii="Times New Roman" w:hAnsi="Times New Roman"/>
          <w:sz w:val="24"/>
          <w:szCs w:val="24"/>
        </w:rPr>
        <w:t>first</w:t>
      </w:r>
      <w:r w:rsidRPr="000969D1">
        <w:rPr>
          <w:rFonts w:ascii="Times New Roman" w:hAnsi="Times New Roman"/>
          <w:sz w:val="24"/>
          <w:szCs w:val="24"/>
        </w:rPr>
        <w:t xml:space="preserve"> respondent nevertheless went ahead and sold the property to applicant in February 2008. The agreement of sale is dated 25 February 2008. The applicant’s efforts to have cession effected were not successful. When applicant realized that </w:t>
      </w:r>
      <w:r>
        <w:rPr>
          <w:rFonts w:ascii="Times New Roman" w:hAnsi="Times New Roman"/>
          <w:sz w:val="24"/>
          <w:szCs w:val="24"/>
        </w:rPr>
        <w:t>the first</w:t>
      </w:r>
      <w:r w:rsidRPr="000969D1">
        <w:rPr>
          <w:rFonts w:ascii="Times New Roman" w:hAnsi="Times New Roman"/>
          <w:sz w:val="24"/>
          <w:szCs w:val="24"/>
        </w:rPr>
        <w:t xml:space="preserve"> respondent was not forthcoming in effecting cession, he approached this court for an order that:- </w:t>
      </w:r>
    </w:p>
    <w:p w:rsidR="000A25A3" w:rsidRDefault="000A25A3" w:rsidP="000A25A3">
      <w:pPr>
        <w:spacing w:after="0" w:line="240" w:lineRule="auto"/>
        <w:jc w:val="both"/>
        <w:rPr>
          <w:rFonts w:ascii="Times New Roman" w:hAnsi="Times New Roman"/>
          <w:sz w:val="24"/>
          <w:szCs w:val="24"/>
        </w:rPr>
      </w:pPr>
      <w:r w:rsidRPr="000969D1">
        <w:rPr>
          <w:rFonts w:ascii="Times New Roman" w:hAnsi="Times New Roman"/>
          <w:sz w:val="24"/>
          <w:szCs w:val="24"/>
        </w:rPr>
        <w:t xml:space="preserve">1.  </w:t>
      </w:r>
      <w:r>
        <w:rPr>
          <w:rFonts w:ascii="Times New Roman" w:hAnsi="Times New Roman"/>
          <w:sz w:val="24"/>
          <w:szCs w:val="24"/>
        </w:rPr>
        <w:tab/>
        <w:t>Fourth</w:t>
      </w:r>
      <w:r w:rsidRPr="000969D1">
        <w:rPr>
          <w:rFonts w:ascii="Times New Roman" w:hAnsi="Times New Roman"/>
          <w:sz w:val="24"/>
          <w:szCs w:val="24"/>
        </w:rPr>
        <w:t xml:space="preserve">, </w:t>
      </w:r>
      <w:r>
        <w:rPr>
          <w:rFonts w:ascii="Times New Roman" w:hAnsi="Times New Roman"/>
          <w:sz w:val="24"/>
          <w:szCs w:val="24"/>
        </w:rPr>
        <w:t>fifth</w:t>
      </w:r>
      <w:r w:rsidRPr="000969D1">
        <w:rPr>
          <w:rFonts w:ascii="Times New Roman" w:hAnsi="Times New Roman"/>
          <w:sz w:val="24"/>
          <w:szCs w:val="24"/>
        </w:rPr>
        <w:t xml:space="preserve">, </w:t>
      </w:r>
      <w:r>
        <w:rPr>
          <w:rFonts w:ascii="Times New Roman" w:hAnsi="Times New Roman"/>
          <w:sz w:val="24"/>
          <w:szCs w:val="24"/>
        </w:rPr>
        <w:t>sixth</w:t>
      </w:r>
      <w:r w:rsidRPr="000969D1">
        <w:rPr>
          <w:rFonts w:ascii="Times New Roman" w:hAnsi="Times New Roman"/>
          <w:sz w:val="24"/>
          <w:szCs w:val="24"/>
        </w:rPr>
        <w:t xml:space="preserve">, and </w:t>
      </w:r>
      <w:r>
        <w:rPr>
          <w:rFonts w:ascii="Times New Roman" w:hAnsi="Times New Roman"/>
          <w:sz w:val="24"/>
          <w:szCs w:val="24"/>
        </w:rPr>
        <w:t>seventh</w:t>
      </w:r>
      <w:r w:rsidRPr="000969D1">
        <w:rPr>
          <w:rFonts w:ascii="Times New Roman" w:hAnsi="Times New Roman"/>
          <w:sz w:val="24"/>
          <w:szCs w:val="24"/>
        </w:rPr>
        <w:t xml:space="preserve"> respondent</w:t>
      </w:r>
      <w:r>
        <w:rPr>
          <w:rFonts w:ascii="Times New Roman" w:hAnsi="Times New Roman"/>
          <w:sz w:val="24"/>
          <w:szCs w:val="24"/>
        </w:rPr>
        <w:t>s</w:t>
      </w:r>
      <w:r w:rsidRPr="000969D1">
        <w:rPr>
          <w:rFonts w:ascii="Times New Roman" w:hAnsi="Times New Roman"/>
          <w:sz w:val="24"/>
          <w:szCs w:val="24"/>
        </w:rPr>
        <w:t xml:space="preserve"> be declared not to have any interest in Stand </w:t>
      </w:r>
    </w:p>
    <w:p w:rsidR="000A25A3" w:rsidRDefault="000A25A3" w:rsidP="000A25A3">
      <w:pPr>
        <w:spacing w:after="0" w:line="240" w:lineRule="auto"/>
        <w:ind w:firstLine="720"/>
        <w:jc w:val="both"/>
        <w:rPr>
          <w:rFonts w:ascii="Times New Roman" w:hAnsi="Times New Roman"/>
          <w:sz w:val="24"/>
          <w:szCs w:val="24"/>
        </w:rPr>
      </w:pPr>
      <w:r w:rsidRPr="000969D1">
        <w:rPr>
          <w:rFonts w:ascii="Times New Roman" w:hAnsi="Times New Roman"/>
          <w:sz w:val="24"/>
          <w:szCs w:val="24"/>
        </w:rPr>
        <w:t xml:space="preserve">No. 12637 </w:t>
      </w:r>
      <w:proofErr w:type="spellStart"/>
      <w:r w:rsidRPr="000969D1">
        <w:rPr>
          <w:rFonts w:ascii="Times New Roman" w:hAnsi="Times New Roman"/>
          <w:sz w:val="24"/>
          <w:szCs w:val="24"/>
        </w:rPr>
        <w:t>Zengeza</w:t>
      </w:r>
      <w:proofErr w:type="spellEnd"/>
      <w:r w:rsidRPr="000969D1">
        <w:rPr>
          <w:rFonts w:ascii="Times New Roman" w:hAnsi="Times New Roman"/>
          <w:sz w:val="24"/>
          <w:szCs w:val="24"/>
        </w:rPr>
        <w:t xml:space="preserve"> 5, </w:t>
      </w:r>
      <w:proofErr w:type="spellStart"/>
      <w:r w:rsidRPr="000969D1">
        <w:rPr>
          <w:rFonts w:ascii="Times New Roman" w:hAnsi="Times New Roman"/>
          <w:sz w:val="24"/>
          <w:szCs w:val="24"/>
        </w:rPr>
        <w:t>Chitungwiza</w:t>
      </w:r>
      <w:proofErr w:type="spellEnd"/>
    </w:p>
    <w:p w:rsidR="000A25A3" w:rsidRPr="000969D1" w:rsidRDefault="000A25A3" w:rsidP="000A25A3">
      <w:pPr>
        <w:spacing w:after="0" w:line="240" w:lineRule="auto"/>
        <w:ind w:firstLine="360"/>
        <w:jc w:val="both"/>
        <w:rPr>
          <w:rFonts w:ascii="Times New Roman" w:hAnsi="Times New Roman"/>
          <w:sz w:val="24"/>
          <w:szCs w:val="24"/>
        </w:rPr>
      </w:pPr>
    </w:p>
    <w:p w:rsidR="000A25A3" w:rsidRDefault="000A25A3" w:rsidP="000A25A3">
      <w:pPr>
        <w:spacing w:after="0" w:line="240" w:lineRule="auto"/>
        <w:jc w:val="both"/>
        <w:rPr>
          <w:rFonts w:ascii="Times New Roman" w:hAnsi="Times New Roman"/>
          <w:sz w:val="24"/>
          <w:szCs w:val="24"/>
        </w:rPr>
      </w:pPr>
      <w:r w:rsidRPr="000969D1">
        <w:rPr>
          <w:rFonts w:ascii="Times New Roman" w:hAnsi="Times New Roman"/>
          <w:sz w:val="24"/>
          <w:szCs w:val="24"/>
        </w:rPr>
        <w:t xml:space="preserve">2. </w:t>
      </w:r>
      <w:r>
        <w:rPr>
          <w:rFonts w:ascii="Times New Roman" w:hAnsi="Times New Roman"/>
          <w:sz w:val="24"/>
          <w:szCs w:val="24"/>
        </w:rPr>
        <w:tab/>
      </w:r>
      <w:r w:rsidRPr="000969D1">
        <w:rPr>
          <w:rFonts w:ascii="Times New Roman" w:hAnsi="Times New Roman"/>
          <w:sz w:val="24"/>
          <w:szCs w:val="24"/>
        </w:rPr>
        <w:t xml:space="preserve">The </w:t>
      </w:r>
      <w:r>
        <w:rPr>
          <w:rFonts w:ascii="Times New Roman" w:hAnsi="Times New Roman"/>
          <w:sz w:val="24"/>
          <w:szCs w:val="24"/>
        </w:rPr>
        <w:t>first</w:t>
      </w:r>
      <w:r w:rsidRPr="000969D1">
        <w:rPr>
          <w:rFonts w:ascii="Times New Roman" w:hAnsi="Times New Roman"/>
          <w:sz w:val="24"/>
          <w:szCs w:val="24"/>
        </w:rPr>
        <w:t xml:space="preserve"> respondent be ordered to cede rights, title and interest and effect cession in the </w:t>
      </w:r>
    </w:p>
    <w:p w:rsidR="000A25A3" w:rsidRDefault="000A25A3" w:rsidP="000A25A3">
      <w:pPr>
        <w:spacing w:after="0" w:line="240" w:lineRule="auto"/>
        <w:ind w:left="720" w:firstLine="60"/>
        <w:jc w:val="both"/>
        <w:rPr>
          <w:rFonts w:ascii="Times New Roman" w:hAnsi="Times New Roman"/>
          <w:sz w:val="24"/>
          <w:szCs w:val="24"/>
        </w:rPr>
      </w:pPr>
      <w:r w:rsidRPr="000969D1">
        <w:rPr>
          <w:rFonts w:ascii="Times New Roman" w:hAnsi="Times New Roman"/>
          <w:sz w:val="24"/>
          <w:szCs w:val="24"/>
        </w:rPr>
        <w:t xml:space="preserve">property known as Stand 12637 </w:t>
      </w:r>
      <w:proofErr w:type="spellStart"/>
      <w:r w:rsidRPr="000969D1">
        <w:rPr>
          <w:rFonts w:ascii="Times New Roman" w:hAnsi="Times New Roman"/>
          <w:sz w:val="24"/>
          <w:szCs w:val="24"/>
        </w:rPr>
        <w:t>Zengeza</w:t>
      </w:r>
      <w:proofErr w:type="spellEnd"/>
      <w:r w:rsidRPr="000969D1">
        <w:rPr>
          <w:rFonts w:ascii="Times New Roman" w:hAnsi="Times New Roman"/>
          <w:sz w:val="24"/>
          <w:szCs w:val="24"/>
        </w:rPr>
        <w:t xml:space="preserve"> 5, </w:t>
      </w:r>
      <w:proofErr w:type="spellStart"/>
      <w:r w:rsidRPr="000969D1">
        <w:rPr>
          <w:rFonts w:ascii="Times New Roman" w:hAnsi="Times New Roman"/>
          <w:sz w:val="24"/>
          <w:szCs w:val="24"/>
        </w:rPr>
        <w:t>Chitungwiza</w:t>
      </w:r>
      <w:proofErr w:type="spellEnd"/>
      <w:r w:rsidRPr="000969D1">
        <w:rPr>
          <w:rFonts w:ascii="Times New Roman" w:hAnsi="Times New Roman"/>
          <w:sz w:val="24"/>
          <w:szCs w:val="24"/>
        </w:rPr>
        <w:t xml:space="preserve"> i</w:t>
      </w:r>
      <w:r>
        <w:rPr>
          <w:rFonts w:ascii="Times New Roman" w:hAnsi="Times New Roman"/>
          <w:sz w:val="24"/>
          <w:szCs w:val="24"/>
        </w:rPr>
        <w:t xml:space="preserve">nto the applicant’s name within </w:t>
      </w:r>
      <w:r w:rsidRPr="000969D1">
        <w:rPr>
          <w:rFonts w:ascii="Times New Roman" w:hAnsi="Times New Roman"/>
          <w:sz w:val="24"/>
          <w:szCs w:val="24"/>
        </w:rPr>
        <w:t xml:space="preserve">seven days of service of this order failing which the Deputy sheriff </w:t>
      </w:r>
      <w:smartTag w:uri="urn:schemas-microsoft-com:office:smarttags" w:element="place">
        <w:smartTag w:uri="urn:schemas-microsoft-com:office:smarttags" w:element="City">
          <w:r w:rsidRPr="000969D1">
            <w:rPr>
              <w:rFonts w:ascii="Times New Roman" w:hAnsi="Times New Roman"/>
              <w:sz w:val="24"/>
              <w:szCs w:val="24"/>
            </w:rPr>
            <w:t>Harare</w:t>
          </w:r>
        </w:smartTag>
      </w:smartTag>
      <w:r w:rsidRPr="000969D1">
        <w:rPr>
          <w:rFonts w:ascii="Times New Roman" w:hAnsi="Times New Roman"/>
          <w:sz w:val="24"/>
          <w:szCs w:val="24"/>
        </w:rPr>
        <w:t xml:space="preserve"> is authorized to</w:t>
      </w:r>
      <w:r>
        <w:rPr>
          <w:rFonts w:ascii="Times New Roman" w:hAnsi="Times New Roman"/>
          <w:sz w:val="24"/>
          <w:szCs w:val="24"/>
        </w:rPr>
        <w:t xml:space="preserve"> </w:t>
      </w:r>
      <w:r w:rsidRPr="000969D1">
        <w:rPr>
          <w:rFonts w:ascii="Times New Roman" w:hAnsi="Times New Roman"/>
          <w:sz w:val="24"/>
          <w:szCs w:val="24"/>
        </w:rPr>
        <w:t xml:space="preserve">sign all necessary documents to effect cession of the property into </w:t>
      </w:r>
      <w:r>
        <w:rPr>
          <w:rFonts w:ascii="Times New Roman" w:hAnsi="Times New Roman"/>
          <w:sz w:val="24"/>
          <w:szCs w:val="24"/>
        </w:rPr>
        <w:t>a</w:t>
      </w:r>
      <w:r w:rsidRPr="000969D1">
        <w:rPr>
          <w:rFonts w:ascii="Times New Roman" w:hAnsi="Times New Roman"/>
          <w:sz w:val="24"/>
          <w:szCs w:val="24"/>
        </w:rPr>
        <w:t>pplicant’s name.</w:t>
      </w:r>
    </w:p>
    <w:p w:rsidR="000A25A3" w:rsidRPr="000969D1" w:rsidRDefault="000A25A3" w:rsidP="000A25A3">
      <w:pPr>
        <w:spacing w:after="0" w:line="240" w:lineRule="auto"/>
        <w:jc w:val="both"/>
        <w:rPr>
          <w:rFonts w:ascii="Times New Roman" w:hAnsi="Times New Roman"/>
          <w:sz w:val="24"/>
          <w:szCs w:val="24"/>
        </w:rPr>
      </w:pPr>
    </w:p>
    <w:p w:rsidR="000A25A3" w:rsidRPr="000969D1" w:rsidRDefault="000A25A3" w:rsidP="000A25A3">
      <w:pPr>
        <w:jc w:val="both"/>
        <w:rPr>
          <w:rFonts w:ascii="Times New Roman" w:hAnsi="Times New Roman"/>
          <w:sz w:val="24"/>
          <w:szCs w:val="24"/>
        </w:rPr>
      </w:pPr>
      <w:r w:rsidRPr="000969D1">
        <w:rPr>
          <w:rFonts w:ascii="Times New Roman" w:hAnsi="Times New Roman"/>
          <w:sz w:val="24"/>
          <w:szCs w:val="24"/>
        </w:rPr>
        <w:t xml:space="preserve">3.  </w:t>
      </w:r>
      <w:r>
        <w:rPr>
          <w:rFonts w:ascii="Times New Roman" w:hAnsi="Times New Roman"/>
          <w:sz w:val="24"/>
          <w:szCs w:val="24"/>
        </w:rPr>
        <w:tab/>
        <w:t>Third</w:t>
      </w:r>
      <w:r w:rsidRPr="000969D1">
        <w:rPr>
          <w:rFonts w:ascii="Times New Roman" w:hAnsi="Times New Roman"/>
          <w:sz w:val="24"/>
          <w:szCs w:val="24"/>
        </w:rPr>
        <w:t xml:space="preserve"> respondent be ordered to approve the cession of the property into applicant’s name.</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lastRenderedPageBreak/>
        <w:t xml:space="preserve">The </w:t>
      </w:r>
      <w:r>
        <w:rPr>
          <w:rFonts w:ascii="Times New Roman" w:hAnsi="Times New Roman"/>
          <w:sz w:val="24"/>
          <w:szCs w:val="24"/>
        </w:rPr>
        <w:t>first</w:t>
      </w:r>
      <w:r w:rsidRPr="000969D1">
        <w:rPr>
          <w:rFonts w:ascii="Times New Roman" w:hAnsi="Times New Roman"/>
          <w:sz w:val="24"/>
          <w:szCs w:val="24"/>
        </w:rPr>
        <w:t xml:space="preserve"> respondent did not oppose the application despite</w:t>
      </w:r>
      <w:r>
        <w:rPr>
          <w:rFonts w:ascii="Times New Roman" w:hAnsi="Times New Roman"/>
          <w:sz w:val="24"/>
          <w:szCs w:val="24"/>
        </w:rPr>
        <w:t xml:space="preserve"> having been served with the application</w:t>
      </w:r>
      <w:r w:rsidRPr="000969D1">
        <w:rPr>
          <w:rFonts w:ascii="Times New Roman" w:hAnsi="Times New Roman"/>
          <w:sz w:val="24"/>
          <w:szCs w:val="24"/>
        </w:rPr>
        <w:t xml:space="preserve">. The </w:t>
      </w:r>
      <w:r>
        <w:rPr>
          <w:rFonts w:ascii="Times New Roman" w:hAnsi="Times New Roman"/>
          <w:sz w:val="24"/>
          <w:szCs w:val="24"/>
        </w:rPr>
        <w:t>fourth</w:t>
      </w:r>
      <w:r w:rsidRPr="000969D1">
        <w:rPr>
          <w:rFonts w:ascii="Times New Roman" w:hAnsi="Times New Roman"/>
          <w:sz w:val="24"/>
          <w:szCs w:val="24"/>
        </w:rPr>
        <w:t xml:space="preserve"> to </w:t>
      </w:r>
      <w:r>
        <w:rPr>
          <w:rFonts w:ascii="Times New Roman" w:hAnsi="Times New Roman"/>
          <w:sz w:val="24"/>
          <w:szCs w:val="24"/>
        </w:rPr>
        <w:t>seventh</w:t>
      </w:r>
      <w:r w:rsidRPr="000969D1">
        <w:rPr>
          <w:rFonts w:ascii="Times New Roman" w:hAnsi="Times New Roman"/>
          <w:sz w:val="24"/>
          <w:szCs w:val="24"/>
        </w:rPr>
        <w:t xml:space="preserve"> respondents opposed the application.</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 xml:space="preserve">The </w:t>
      </w:r>
      <w:r>
        <w:rPr>
          <w:rFonts w:ascii="Times New Roman" w:hAnsi="Times New Roman"/>
          <w:sz w:val="24"/>
          <w:szCs w:val="24"/>
        </w:rPr>
        <w:t>fourth</w:t>
      </w:r>
      <w:r w:rsidRPr="000969D1">
        <w:rPr>
          <w:rFonts w:ascii="Times New Roman" w:hAnsi="Times New Roman"/>
          <w:sz w:val="24"/>
          <w:szCs w:val="24"/>
          <w:vertAlign w:val="superscript"/>
        </w:rPr>
        <w:t xml:space="preserve">  </w:t>
      </w:r>
      <w:r w:rsidRPr="000969D1">
        <w:rPr>
          <w:rFonts w:ascii="Times New Roman" w:hAnsi="Times New Roman"/>
          <w:sz w:val="24"/>
          <w:szCs w:val="24"/>
        </w:rPr>
        <w:t xml:space="preserve">to </w:t>
      </w:r>
      <w:r>
        <w:rPr>
          <w:rFonts w:ascii="Times New Roman" w:hAnsi="Times New Roman"/>
          <w:sz w:val="24"/>
          <w:szCs w:val="24"/>
        </w:rPr>
        <w:t>seventh</w:t>
      </w:r>
      <w:r w:rsidRPr="000969D1">
        <w:rPr>
          <w:rFonts w:ascii="Times New Roman" w:hAnsi="Times New Roman"/>
          <w:sz w:val="24"/>
          <w:szCs w:val="24"/>
        </w:rPr>
        <w:t xml:space="preserve">  respondents’ opposition was premised on the fact that at the time </w:t>
      </w:r>
      <w:r>
        <w:rPr>
          <w:rFonts w:ascii="Times New Roman" w:hAnsi="Times New Roman"/>
          <w:sz w:val="24"/>
          <w:szCs w:val="24"/>
        </w:rPr>
        <w:t xml:space="preserve">the first </w:t>
      </w:r>
      <w:r w:rsidRPr="000969D1">
        <w:rPr>
          <w:rFonts w:ascii="Times New Roman" w:hAnsi="Times New Roman"/>
          <w:sz w:val="24"/>
          <w:szCs w:val="24"/>
        </w:rPr>
        <w:t xml:space="preserve">respondent sold the property to applicant, there was in place a High Court order interdicting </w:t>
      </w:r>
      <w:r>
        <w:rPr>
          <w:rFonts w:ascii="Times New Roman" w:hAnsi="Times New Roman"/>
          <w:sz w:val="24"/>
          <w:szCs w:val="24"/>
        </w:rPr>
        <w:t>the first</w:t>
      </w:r>
      <w:r w:rsidRPr="000969D1">
        <w:rPr>
          <w:rFonts w:ascii="Times New Roman" w:hAnsi="Times New Roman"/>
          <w:sz w:val="24"/>
          <w:szCs w:val="24"/>
        </w:rPr>
        <w:t xml:space="preserve"> respondent from selling, disposing of or in any manner alienating the property in question pending an investigation by the Master on whether the respondents were </w:t>
      </w:r>
      <w:proofErr w:type="spellStart"/>
      <w:r w:rsidRPr="000969D1">
        <w:rPr>
          <w:rFonts w:ascii="Times New Roman" w:hAnsi="Times New Roman"/>
          <w:sz w:val="24"/>
          <w:szCs w:val="24"/>
        </w:rPr>
        <w:t>dependants</w:t>
      </w:r>
      <w:proofErr w:type="spellEnd"/>
      <w:r w:rsidRPr="000969D1">
        <w:rPr>
          <w:rFonts w:ascii="Times New Roman" w:hAnsi="Times New Roman"/>
          <w:sz w:val="24"/>
          <w:szCs w:val="24"/>
        </w:rPr>
        <w:t xml:space="preserve"> of the estate late Benjamin </w:t>
      </w:r>
      <w:proofErr w:type="spellStart"/>
      <w:r w:rsidRPr="000969D1">
        <w:rPr>
          <w:rFonts w:ascii="Times New Roman" w:hAnsi="Times New Roman"/>
          <w:sz w:val="24"/>
          <w:szCs w:val="24"/>
        </w:rPr>
        <w:t>Motsi</w:t>
      </w:r>
      <w:proofErr w:type="spellEnd"/>
      <w:r w:rsidRPr="000969D1">
        <w:rPr>
          <w:rFonts w:ascii="Times New Roman" w:hAnsi="Times New Roman"/>
          <w:sz w:val="24"/>
          <w:szCs w:val="24"/>
        </w:rPr>
        <w:t xml:space="preserve"> and, depending on how that is determined, what alternative arrangements if any, can be made for the </w:t>
      </w:r>
      <w:proofErr w:type="spellStart"/>
      <w:r w:rsidRPr="000969D1">
        <w:rPr>
          <w:rFonts w:ascii="Times New Roman" w:hAnsi="Times New Roman"/>
          <w:sz w:val="24"/>
          <w:szCs w:val="24"/>
        </w:rPr>
        <w:t>dependant’s</w:t>
      </w:r>
      <w:proofErr w:type="spellEnd"/>
      <w:r w:rsidRPr="000969D1">
        <w:rPr>
          <w:rFonts w:ascii="Times New Roman" w:hAnsi="Times New Roman"/>
          <w:sz w:val="24"/>
          <w:szCs w:val="24"/>
        </w:rPr>
        <w:t xml:space="preserve"> accommodation. The respondents argued that the sale to applicant was therefore a nullity.</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 xml:space="preserve">The applicant’s position was basically that he was an innocent purchaser for value. At the time of the sale he was not aware of the order in question or even that there was a dispute amongst the </w:t>
      </w:r>
      <w:proofErr w:type="spellStart"/>
      <w:r w:rsidRPr="000969D1">
        <w:rPr>
          <w:rFonts w:ascii="Times New Roman" w:hAnsi="Times New Roman"/>
          <w:sz w:val="24"/>
          <w:szCs w:val="24"/>
        </w:rPr>
        <w:t>Motsi</w:t>
      </w:r>
      <w:proofErr w:type="spellEnd"/>
      <w:r w:rsidRPr="000969D1">
        <w:rPr>
          <w:rFonts w:ascii="Times New Roman" w:hAnsi="Times New Roman"/>
          <w:sz w:val="24"/>
          <w:szCs w:val="24"/>
        </w:rPr>
        <w:t xml:space="preserve"> family members. </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 xml:space="preserve">He also alluded to the fact that the order required the Master to investigate within 10 days of the date of the order which was 7 December 2007 whereas he only bought the property on 25 February 20008 well after the 10 day period. </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 xml:space="preserve">The applicant further argued that the </w:t>
      </w:r>
      <w:r>
        <w:rPr>
          <w:rFonts w:ascii="Times New Roman" w:hAnsi="Times New Roman"/>
          <w:sz w:val="24"/>
          <w:szCs w:val="24"/>
        </w:rPr>
        <w:t>fourth</w:t>
      </w:r>
      <w:r w:rsidRPr="000969D1">
        <w:rPr>
          <w:rFonts w:ascii="Times New Roman" w:hAnsi="Times New Roman"/>
          <w:sz w:val="24"/>
          <w:szCs w:val="24"/>
        </w:rPr>
        <w:t xml:space="preserve"> to </w:t>
      </w:r>
      <w:r>
        <w:rPr>
          <w:rFonts w:ascii="Times New Roman" w:hAnsi="Times New Roman"/>
          <w:sz w:val="24"/>
          <w:szCs w:val="24"/>
        </w:rPr>
        <w:t>seventh</w:t>
      </w:r>
      <w:r w:rsidRPr="000969D1">
        <w:rPr>
          <w:rFonts w:ascii="Times New Roman" w:hAnsi="Times New Roman"/>
          <w:sz w:val="24"/>
          <w:szCs w:val="24"/>
        </w:rPr>
        <w:t xml:space="preserve"> respondents had no </w:t>
      </w:r>
      <w:r w:rsidRPr="000969D1">
        <w:rPr>
          <w:rFonts w:ascii="Times New Roman" w:hAnsi="Times New Roman"/>
          <w:i/>
          <w:sz w:val="24"/>
          <w:szCs w:val="24"/>
        </w:rPr>
        <w:t xml:space="preserve">locus </w:t>
      </w:r>
      <w:proofErr w:type="spellStart"/>
      <w:r w:rsidRPr="000969D1">
        <w:rPr>
          <w:rFonts w:ascii="Times New Roman" w:hAnsi="Times New Roman"/>
          <w:i/>
          <w:sz w:val="24"/>
          <w:szCs w:val="24"/>
        </w:rPr>
        <w:t>standi</w:t>
      </w:r>
      <w:proofErr w:type="spellEnd"/>
      <w:r w:rsidRPr="000969D1">
        <w:rPr>
          <w:rFonts w:ascii="Times New Roman" w:hAnsi="Times New Roman"/>
          <w:sz w:val="24"/>
          <w:szCs w:val="24"/>
        </w:rPr>
        <w:t xml:space="preserve"> to oppose the application as they only have a personal right to be accommodated by </w:t>
      </w:r>
      <w:r>
        <w:rPr>
          <w:rFonts w:ascii="Times New Roman" w:hAnsi="Times New Roman"/>
          <w:sz w:val="24"/>
          <w:szCs w:val="24"/>
        </w:rPr>
        <w:t>the first</w:t>
      </w:r>
      <w:r w:rsidRPr="000969D1">
        <w:rPr>
          <w:rFonts w:ascii="Times New Roman" w:hAnsi="Times New Roman"/>
          <w:sz w:val="24"/>
          <w:szCs w:val="24"/>
        </w:rPr>
        <w:t xml:space="preserve"> respondent and this is not enforceable against a 3</w:t>
      </w:r>
      <w:r w:rsidRPr="000969D1">
        <w:rPr>
          <w:rFonts w:ascii="Times New Roman" w:hAnsi="Times New Roman"/>
          <w:sz w:val="24"/>
          <w:szCs w:val="24"/>
          <w:vertAlign w:val="superscript"/>
        </w:rPr>
        <w:t>rd</w:t>
      </w:r>
      <w:r w:rsidRPr="000969D1">
        <w:rPr>
          <w:rFonts w:ascii="Times New Roman" w:hAnsi="Times New Roman"/>
          <w:sz w:val="24"/>
          <w:szCs w:val="24"/>
        </w:rPr>
        <w:t xml:space="preserve"> party.</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 xml:space="preserve">The first issue to consider is on the </w:t>
      </w:r>
      <w:r w:rsidRPr="0088386B">
        <w:rPr>
          <w:rFonts w:ascii="Times New Roman" w:hAnsi="Times New Roman"/>
          <w:i/>
          <w:sz w:val="24"/>
          <w:szCs w:val="24"/>
        </w:rPr>
        <w:t xml:space="preserve">locus </w:t>
      </w:r>
      <w:proofErr w:type="spellStart"/>
      <w:r w:rsidRPr="0088386B">
        <w:rPr>
          <w:rFonts w:ascii="Times New Roman" w:hAnsi="Times New Roman"/>
          <w:i/>
          <w:sz w:val="24"/>
          <w:szCs w:val="24"/>
        </w:rPr>
        <w:t>standi</w:t>
      </w:r>
      <w:proofErr w:type="spellEnd"/>
      <w:r w:rsidRPr="000969D1">
        <w:rPr>
          <w:rFonts w:ascii="Times New Roman" w:hAnsi="Times New Roman"/>
          <w:sz w:val="24"/>
          <w:szCs w:val="24"/>
        </w:rPr>
        <w:t xml:space="preserve"> of </w:t>
      </w:r>
      <w:r>
        <w:rPr>
          <w:rFonts w:ascii="Times New Roman" w:hAnsi="Times New Roman"/>
          <w:sz w:val="24"/>
          <w:szCs w:val="24"/>
        </w:rPr>
        <w:t>fourth</w:t>
      </w:r>
      <w:r w:rsidRPr="000969D1">
        <w:rPr>
          <w:rFonts w:ascii="Times New Roman" w:hAnsi="Times New Roman"/>
          <w:sz w:val="24"/>
          <w:szCs w:val="24"/>
        </w:rPr>
        <w:t xml:space="preserve"> to </w:t>
      </w:r>
      <w:r>
        <w:rPr>
          <w:rFonts w:ascii="Times New Roman" w:hAnsi="Times New Roman"/>
          <w:sz w:val="24"/>
          <w:szCs w:val="24"/>
        </w:rPr>
        <w:t>seventh</w:t>
      </w:r>
      <w:r w:rsidRPr="000969D1">
        <w:rPr>
          <w:rFonts w:ascii="Times New Roman" w:hAnsi="Times New Roman"/>
          <w:sz w:val="24"/>
          <w:szCs w:val="24"/>
        </w:rPr>
        <w:t xml:space="preserve"> respondents and the status of the order they seek to rely on.</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 xml:space="preserve">The respondents’ contention was virtually to the effect that the order deprived </w:t>
      </w:r>
      <w:r>
        <w:rPr>
          <w:rFonts w:ascii="Times New Roman" w:hAnsi="Times New Roman"/>
          <w:sz w:val="24"/>
          <w:szCs w:val="24"/>
        </w:rPr>
        <w:t>the first</w:t>
      </w:r>
      <w:r w:rsidRPr="000969D1">
        <w:rPr>
          <w:rFonts w:ascii="Times New Roman" w:hAnsi="Times New Roman"/>
          <w:sz w:val="24"/>
          <w:szCs w:val="24"/>
        </w:rPr>
        <w:t xml:space="preserve"> respondent of the capacity to sell and so the sale was unlawful and a nullity.</w:t>
      </w:r>
    </w:p>
    <w:p w:rsidR="000A25A3" w:rsidRPr="000969D1" w:rsidRDefault="000A25A3" w:rsidP="000A25A3">
      <w:pPr>
        <w:spacing w:line="360" w:lineRule="auto"/>
        <w:ind w:firstLine="360"/>
        <w:jc w:val="both"/>
        <w:rPr>
          <w:rFonts w:ascii="Times New Roman" w:hAnsi="Times New Roman"/>
          <w:sz w:val="24"/>
          <w:szCs w:val="24"/>
        </w:rPr>
      </w:pPr>
      <w:r w:rsidRPr="000969D1">
        <w:rPr>
          <w:rFonts w:ascii="Times New Roman" w:hAnsi="Times New Roman"/>
          <w:sz w:val="24"/>
          <w:szCs w:val="24"/>
        </w:rPr>
        <w:t xml:space="preserve">I am of the view that the order was a temporal </w:t>
      </w:r>
      <w:r>
        <w:rPr>
          <w:rFonts w:ascii="Times New Roman" w:hAnsi="Times New Roman"/>
          <w:sz w:val="24"/>
          <w:szCs w:val="24"/>
        </w:rPr>
        <w:t>restraint w</w:t>
      </w:r>
      <w:r w:rsidRPr="000969D1">
        <w:rPr>
          <w:rFonts w:ascii="Times New Roman" w:hAnsi="Times New Roman"/>
          <w:sz w:val="24"/>
          <w:szCs w:val="24"/>
        </w:rPr>
        <w:t>hich did not deprive the</w:t>
      </w:r>
      <w:r>
        <w:rPr>
          <w:rFonts w:ascii="Times New Roman" w:hAnsi="Times New Roman"/>
          <w:sz w:val="24"/>
          <w:szCs w:val="24"/>
        </w:rPr>
        <w:t xml:space="preserve"> first</w:t>
      </w:r>
      <w:r w:rsidRPr="000969D1">
        <w:rPr>
          <w:rFonts w:ascii="Times New Roman" w:hAnsi="Times New Roman"/>
          <w:sz w:val="24"/>
          <w:szCs w:val="24"/>
        </w:rPr>
        <w:t xml:space="preserve"> respondent of the capacity to deal with the property as his own. The order did not take away </w:t>
      </w:r>
      <w:r>
        <w:rPr>
          <w:rFonts w:ascii="Times New Roman" w:hAnsi="Times New Roman"/>
          <w:sz w:val="24"/>
          <w:szCs w:val="24"/>
        </w:rPr>
        <w:t>the first</w:t>
      </w:r>
      <w:r w:rsidRPr="000969D1">
        <w:rPr>
          <w:rFonts w:ascii="Times New Roman" w:hAnsi="Times New Roman"/>
          <w:sz w:val="24"/>
          <w:szCs w:val="24"/>
        </w:rPr>
        <w:t xml:space="preserve"> respondent</w:t>
      </w:r>
      <w:r>
        <w:rPr>
          <w:rFonts w:ascii="Times New Roman" w:hAnsi="Times New Roman"/>
          <w:sz w:val="24"/>
          <w:szCs w:val="24"/>
        </w:rPr>
        <w:t>’</w:t>
      </w:r>
      <w:r w:rsidRPr="000969D1">
        <w:rPr>
          <w:rFonts w:ascii="Times New Roman" w:hAnsi="Times New Roman"/>
          <w:sz w:val="24"/>
          <w:szCs w:val="24"/>
        </w:rPr>
        <w:t>s ownership of the property in question but was a tem</w:t>
      </w:r>
      <w:r>
        <w:rPr>
          <w:rFonts w:ascii="Times New Roman" w:hAnsi="Times New Roman"/>
          <w:sz w:val="24"/>
          <w:szCs w:val="24"/>
        </w:rPr>
        <w:t>porary stay whilst an inquiry was being</w:t>
      </w:r>
      <w:r w:rsidRPr="000969D1">
        <w:rPr>
          <w:rFonts w:ascii="Times New Roman" w:hAnsi="Times New Roman"/>
          <w:sz w:val="24"/>
          <w:szCs w:val="24"/>
        </w:rPr>
        <w:t xml:space="preserve"> made as to whether the </w:t>
      </w:r>
      <w:r>
        <w:rPr>
          <w:rFonts w:ascii="Times New Roman" w:hAnsi="Times New Roman"/>
          <w:sz w:val="24"/>
          <w:szCs w:val="24"/>
        </w:rPr>
        <w:t>fourth</w:t>
      </w:r>
      <w:r w:rsidRPr="000969D1">
        <w:rPr>
          <w:rFonts w:ascii="Times New Roman" w:hAnsi="Times New Roman"/>
          <w:sz w:val="24"/>
          <w:szCs w:val="24"/>
        </w:rPr>
        <w:t xml:space="preserve"> to </w:t>
      </w:r>
      <w:r>
        <w:rPr>
          <w:rFonts w:ascii="Times New Roman" w:hAnsi="Times New Roman"/>
          <w:sz w:val="24"/>
          <w:szCs w:val="24"/>
        </w:rPr>
        <w:t>seventh</w:t>
      </w:r>
      <w:r w:rsidRPr="000969D1">
        <w:rPr>
          <w:rFonts w:ascii="Times New Roman" w:hAnsi="Times New Roman"/>
          <w:sz w:val="24"/>
          <w:szCs w:val="24"/>
        </w:rPr>
        <w:t xml:space="preserve"> respondents were </w:t>
      </w:r>
      <w:proofErr w:type="spellStart"/>
      <w:r w:rsidRPr="000969D1">
        <w:rPr>
          <w:rFonts w:ascii="Times New Roman" w:hAnsi="Times New Roman"/>
          <w:sz w:val="24"/>
          <w:szCs w:val="24"/>
        </w:rPr>
        <w:t>depend</w:t>
      </w:r>
      <w:r>
        <w:rPr>
          <w:rFonts w:ascii="Times New Roman" w:hAnsi="Times New Roman"/>
          <w:sz w:val="24"/>
          <w:szCs w:val="24"/>
        </w:rPr>
        <w:t>a</w:t>
      </w:r>
      <w:r w:rsidRPr="000969D1">
        <w:rPr>
          <w:rFonts w:ascii="Times New Roman" w:hAnsi="Times New Roman"/>
          <w:sz w:val="24"/>
          <w:szCs w:val="24"/>
        </w:rPr>
        <w:t>nts</w:t>
      </w:r>
      <w:proofErr w:type="spellEnd"/>
      <w:r w:rsidRPr="000969D1">
        <w:rPr>
          <w:rFonts w:ascii="Times New Roman" w:hAnsi="Times New Roman"/>
          <w:sz w:val="24"/>
          <w:szCs w:val="24"/>
        </w:rPr>
        <w:t xml:space="preserve"> of the </w:t>
      </w:r>
      <w:r w:rsidRPr="000969D1">
        <w:rPr>
          <w:rFonts w:ascii="Times New Roman" w:hAnsi="Times New Roman"/>
          <w:sz w:val="24"/>
          <w:szCs w:val="24"/>
        </w:rPr>
        <w:lastRenderedPageBreak/>
        <w:t>estate if they were, wheth</w:t>
      </w:r>
      <w:r>
        <w:rPr>
          <w:rFonts w:ascii="Times New Roman" w:hAnsi="Times New Roman"/>
          <w:sz w:val="24"/>
          <w:szCs w:val="24"/>
        </w:rPr>
        <w:t>er alternative accommodation could</w:t>
      </w:r>
      <w:r w:rsidRPr="000969D1">
        <w:rPr>
          <w:rFonts w:ascii="Times New Roman" w:hAnsi="Times New Roman"/>
          <w:sz w:val="24"/>
          <w:szCs w:val="24"/>
        </w:rPr>
        <w:t xml:space="preserve"> be found for them. Thus the </w:t>
      </w:r>
      <w:r>
        <w:rPr>
          <w:rFonts w:ascii="Times New Roman" w:hAnsi="Times New Roman"/>
          <w:sz w:val="24"/>
          <w:szCs w:val="24"/>
        </w:rPr>
        <w:t>first</w:t>
      </w:r>
      <w:r w:rsidRPr="000969D1">
        <w:rPr>
          <w:rFonts w:ascii="Times New Roman" w:hAnsi="Times New Roman"/>
          <w:sz w:val="24"/>
          <w:szCs w:val="24"/>
        </w:rPr>
        <w:t xml:space="preserve"> respondent still retained ownership of the property in his individual capacity.</w:t>
      </w:r>
    </w:p>
    <w:p w:rsidR="000A25A3" w:rsidRDefault="000A25A3" w:rsidP="000A25A3">
      <w:pPr>
        <w:ind w:left="360"/>
        <w:jc w:val="both"/>
        <w:rPr>
          <w:rFonts w:ascii="Times New Roman" w:hAnsi="Times New Roman"/>
          <w:sz w:val="24"/>
          <w:szCs w:val="24"/>
        </w:rPr>
      </w:pPr>
      <w:r w:rsidRPr="000969D1">
        <w:rPr>
          <w:rFonts w:ascii="Times New Roman" w:hAnsi="Times New Roman"/>
          <w:sz w:val="24"/>
          <w:szCs w:val="24"/>
        </w:rPr>
        <w:t xml:space="preserve">My view is buttressed by the fact that </w:t>
      </w:r>
      <w:r>
        <w:rPr>
          <w:rFonts w:ascii="Times New Roman" w:hAnsi="Times New Roman"/>
          <w:sz w:val="24"/>
          <w:szCs w:val="24"/>
        </w:rPr>
        <w:t>the first</w:t>
      </w:r>
      <w:r w:rsidRPr="000969D1">
        <w:rPr>
          <w:rFonts w:ascii="Times New Roman" w:hAnsi="Times New Roman"/>
          <w:sz w:val="24"/>
          <w:szCs w:val="24"/>
        </w:rPr>
        <w:t xml:space="preserve"> respondent’s appointment as heir was never </w:t>
      </w:r>
    </w:p>
    <w:p w:rsidR="000A25A3" w:rsidRPr="000969D1" w:rsidRDefault="000A25A3" w:rsidP="000A25A3">
      <w:pPr>
        <w:spacing w:line="360" w:lineRule="auto"/>
        <w:jc w:val="both"/>
        <w:rPr>
          <w:rFonts w:ascii="Times New Roman" w:hAnsi="Times New Roman"/>
          <w:sz w:val="24"/>
          <w:szCs w:val="24"/>
        </w:rPr>
      </w:pPr>
      <w:r w:rsidRPr="000969D1">
        <w:rPr>
          <w:rFonts w:ascii="Times New Roman" w:hAnsi="Times New Roman"/>
          <w:sz w:val="24"/>
          <w:szCs w:val="24"/>
        </w:rPr>
        <w:t>challenged. As heir and in accordance with the legal position then obtaining, he inherited the immovable property in his individual capacity.</w:t>
      </w:r>
    </w:p>
    <w:p w:rsidR="000A25A3" w:rsidRDefault="000A25A3" w:rsidP="000A25A3">
      <w:pPr>
        <w:ind w:left="720" w:firstLine="360"/>
        <w:jc w:val="both"/>
        <w:rPr>
          <w:rFonts w:ascii="Times New Roman" w:hAnsi="Times New Roman"/>
          <w:sz w:val="24"/>
          <w:szCs w:val="24"/>
        </w:rPr>
      </w:pPr>
      <w:r w:rsidRPr="000969D1">
        <w:rPr>
          <w:rFonts w:ascii="Times New Roman" w:hAnsi="Times New Roman"/>
          <w:sz w:val="24"/>
          <w:szCs w:val="24"/>
        </w:rPr>
        <w:t xml:space="preserve">In this regard </w:t>
      </w:r>
      <w:r>
        <w:rPr>
          <w:rFonts w:ascii="Times New Roman" w:hAnsi="Times New Roman"/>
          <w:sz w:val="24"/>
          <w:szCs w:val="24"/>
        </w:rPr>
        <w:t>s</w:t>
      </w:r>
      <w:r w:rsidRPr="000969D1">
        <w:rPr>
          <w:rFonts w:ascii="Times New Roman" w:hAnsi="Times New Roman"/>
          <w:sz w:val="24"/>
          <w:szCs w:val="24"/>
        </w:rPr>
        <w:t xml:space="preserve"> 6 A of the Primary Courts Act 6 of 1981, which was the law </w:t>
      </w:r>
    </w:p>
    <w:p w:rsidR="000A25A3" w:rsidRPr="000969D1" w:rsidRDefault="000A25A3" w:rsidP="000A25A3">
      <w:pPr>
        <w:jc w:val="both"/>
        <w:rPr>
          <w:rFonts w:ascii="Times New Roman" w:hAnsi="Times New Roman"/>
          <w:sz w:val="24"/>
          <w:szCs w:val="24"/>
        </w:rPr>
      </w:pPr>
      <w:r w:rsidRPr="000969D1">
        <w:rPr>
          <w:rFonts w:ascii="Times New Roman" w:hAnsi="Times New Roman"/>
          <w:sz w:val="24"/>
          <w:szCs w:val="24"/>
        </w:rPr>
        <w:t>obtaining before</w:t>
      </w:r>
      <w:r>
        <w:rPr>
          <w:rFonts w:ascii="Times New Roman" w:hAnsi="Times New Roman"/>
          <w:sz w:val="24"/>
          <w:szCs w:val="24"/>
        </w:rPr>
        <w:t xml:space="preserve"> the promulgation of</w:t>
      </w:r>
      <w:r w:rsidRPr="000969D1">
        <w:rPr>
          <w:rFonts w:ascii="Times New Roman" w:hAnsi="Times New Roman"/>
          <w:sz w:val="24"/>
          <w:szCs w:val="24"/>
        </w:rPr>
        <w:t xml:space="preserve"> Act 6/97, provided that:-</w:t>
      </w:r>
    </w:p>
    <w:p w:rsidR="000A25A3" w:rsidRPr="000969D1" w:rsidRDefault="000A25A3" w:rsidP="000A25A3">
      <w:pPr>
        <w:ind w:left="720"/>
        <w:jc w:val="both"/>
        <w:rPr>
          <w:rFonts w:ascii="Times New Roman" w:hAnsi="Times New Roman"/>
          <w:sz w:val="24"/>
          <w:szCs w:val="24"/>
        </w:rPr>
      </w:pPr>
      <w:r w:rsidRPr="000969D1">
        <w:rPr>
          <w:rFonts w:ascii="Times New Roman" w:hAnsi="Times New Roman"/>
          <w:sz w:val="24"/>
          <w:szCs w:val="24"/>
        </w:rPr>
        <w:t>“The heir at customary law of any deceased person to whom customary law was applicable shall succeed in his individual capacity to any immovable property or any rights attaching thereto forming part of the estate of such deceased person and not devised by Will.”</w:t>
      </w:r>
    </w:p>
    <w:p w:rsidR="000A25A3" w:rsidRDefault="000A25A3" w:rsidP="000A25A3">
      <w:pPr>
        <w:ind w:left="360" w:firstLine="360"/>
        <w:jc w:val="both"/>
        <w:rPr>
          <w:rFonts w:ascii="Times New Roman" w:hAnsi="Times New Roman"/>
          <w:sz w:val="24"/>
          <w:szCs w:val="24"/>
        </w:rPr>
      </w:pPr>
      <w:r w:rsidRPr="000969D1">
        <w:rPr>
          <w:rFonts w:ascii="Times New Roman" w:hAnsi="Times New Roman"/>
          <w:sz w:val="24"/>
          <w:szCs w:val="24"/>
        </w:rPr>
        <w:t xml:space="preserve">In </w:t>
      </w:r>
      <w:proofErr w:type="spellStart"/>
      <w:r w:rsidRPr="000969D1">
        <w:rPr>
          <w:rFonts w:ascii="Times New Roman" w:hAnsi="Times New Roman"/>
          <w:i/>
          <w:sz w:val="24"/>
          <w:szCs w:val="24"/>
        </w:rPr>
        <w:t>Seva</w:t>
      </w:r>
      <w:proofErr w:type="spellEnd"/>
      <w:r w:rsidRPr="000969D1">
        <w:rPr>
          <w:rFonts w:ascii="Times New Roman" w:hAnsi="Times New Roman"/>
          <w:i/>
          <w:sz w:val="24"/>
          <w:szCs w:val="24"/>
        </w:rPr>
        <w:t xml:space="preserve"> and Others v </w:t>
      </w:r>
      <w:proofErr w:type="spellStart"/>
      <w:r w:rsidRPr="000969D1">
        <w:rPr>
          <w:rFonts w:ascii="Times New Roman" w:hAnsi="Times New Roman"/>
          <w:i/>
          <w:sz w:val="24"/>
          <w:szCs w:val="24"/>
        </w:rPr>
        <w:t>Dzuda</w:t>
      </w:r>
      <w:proofErr w:type="spellEnd"/>
      <w:r w:rsidRPr="000969D1">
        <w:rPr>
          <w:rFonts w:ascii="Times New Roman" w:hAnsi="Times New Roman"/>
          <w:sz w:val="24"/>
          <w:szCs w:val="24"/>
        </w:rPr>
        <w:t xml:space="preserve"> 1992 (2) ZLR 34 (S) at p 36 KORSAH</w:t>
      </w:r>
      <w:r>
        <w:rPr>
          <w:rFonts w:ascii="Times New Roman" w:hAnsi="Times New Roman"/>
          <w:sz w:val="24"/>
          <w:szCs w:val="24"/>
        </w:rPr>
        <w:t xml:space="preserve"> </w:t>
      </w:r>
      <w:r w:rsidRPr="000969D1">
        <w:rPr>
          <w:rFonts w:ascii="Times New Roman" w:hAnsi="Times New Roman"/>
          <w:sz w:val="24"/>
          <w:szCs w:val="24"/>
        </w:rPr>
        <w:t xml:space="preserve">JA interpreted this </w:t>
      </w:r>
    </w:p>
    <w:p w:rsidR="000A25A3" w:rsidRPr="000969D1" w:rsidRDefault="000A25A3" w:rsidP="000A25A3">
      <w:pPr>
        <w:jc w:val="both"/>
        <w:rPr>
          <w:rFonts w:ascii="Times New Roman" w:hAnsi="Times New Roman"/>
          <w:sz w:val="24"/>
          <w:szCs w:val="24"/>
        </w:rPr>
      </w:pPr>
      <w:r w:rsidRPr="000969D1">
        <w:rPr>
          <w:rFonts w:ascii="Times New Roman" w:hAnsi="Times New Roman"/>
          <w:sz w:val="24"/>
          <w:szCs w:val="24"/>
        </w:rPr>
        <w:t>provision in these words:-</w:t>
      </w:r>
    </w:p>
    <w:p w:rsidR="000A25A3" w:rsidRPr="000969D1" w:rsidRDefault="000A25A3" w:rsidP="000A25A3">
      <w:pPr>
        <w:ind w:left="720"/>
        <w:jc w:val="both"/>
        <w:rPr>
          <w:rFonts w:ascii="Times New Roman" w:hAnsi="Times New Roman"/>
          <w:sz w:val="24"/>
          <w:szCs w:val="24"/>
        </w:rPr>
      </w:pPr>
      <w:r w:rsidRPr="000969D1">
        <w:rPr>
          <w:rFonts w:ascii="Times New Roman" w:hAnsi="Times New Roman"/>
          <w:sz w:val="24"/>
          <w:szCs w:val="24"/>
        </w:rPr>
        <w:t xml:space="preserve">“This provision in my view is </w:t>
      </w:r>
      <w:proofErr w:type="spellStart"/>
      <w:r w:rsidRPr="000969D1">
        <w:rPr>
          <w:rFonts w:ascii="Times New Roman" w:hAnsi="Times New Roman"/>
          <w:sz w:val="24"/>
          <w:szCs w:val="24"/>
        </w:rPr>
        <w:t>self evident</w:t>
      </w:r>
      <w:proofErr w:type="spellEnd"/>
      <w:r w:rsidRPr="000969D1">
        <w:rPr>
          <w:rFonts w:ascii="Times New Roman" w:hAnsi="Times New Roman"/>
          <w:sz w:val="24"/>
          <w:szCs w:val="24"/>
        </w:rPr>
        <w:t xml:space="preserve"> and beyond question and requires no interpretation and explanation. It states in unambiguous language that where there is intestacy, the heir at African law of any deceased African succeeds to any immovable property of the deceased in his individual capacity. The heir does not hold such property in trust for any member or members of the family of the deceased. He succeeds to it as if the property was his own and is entitled to exercise all the rights of an absolute owner in respect thereof.”</w:t>
      </w:r>
    </w:p>
    <w:p w:rsidR="000A25A3" w:rsidRDefault="000A25A3" w:rsidP="000A25A3">
      <w:pPr>
        <w:ind w:left="360" w:firstLine="360"/>
        <w:jc w:val="both"/>
        <w:rPr>
          <w:rFonts w:ascii="Times New Roman" w:hAnsi="Times New Roman"/>
          <w:sz w:val="24"/>
          <w:szCs w:val="24"/>
        </w:rPr>
      </w:pPr>
      <w:r w:rsidRPr="000969D1">
        <w:rPr>
          <w:rFonts w:ascii="Times New Roman" w:hAnsi="Times New Roman"/>
          <w:sz w:val="24"/>
          <w:szCs w:val="24"/>
        </w:rPr>
        <w:t xml:space="preserve">The case of </w:t>
      </w:r>
      <w:proofErr w:type="spellStart"/>
      <w:r w:rsidRPr="000969D1">
        <w:rPr>
          <w:rFonts w:ascii="Times New Roman" w:hAnsi="Times New Roman"/>
          <w:i/>
          <w:sz w:val="24"/>
          <w:szCs w:val="24"/>
        </w:rPr>
        <w:t>Seva</w:t>
      </w:r>
      <w:proofErr w:type="spellEnd"/>
      <w:r w:rsidRPr="000969D1">
        <w:rPr>
          <w:rFonts w:ascii="Times New Roman" w:hAnsi="Times New Roman"/>
          <w:i/>
          <w:sz w:val="24"/>
          <w:szCs w:val="24"/>
        </w:rPr>
        <w:t xml:space="preserve"> and Others v </w:t>
      </w:r>
      <w:proofErr w:type="spellStart"/>
      <w:r w:rsidRPr="000969D1">
        <w:rPr>
          <w:rFonts w:ascii="Times New Roman" w:hAnsi="Times New Roman"/>
          <w:i/>
          <w:sz w:val="24"/>
          <w:szCs w:val="24"/>
        </w:rPr>
        <w:t>Dzuda</w:t>
      </w:r>
      <w:proofErr w:type="spellEnd"/>
      <w:r w:rsidRPr="000969D1">
        <w:rPr>
          <w:rFonts w:ascii="Times New Roman" w:hAnsi="Times New Roman"/>
          <w:sz w:val="24"/>
          <w:szCs w:val="24"/>
        </w:rPr>
        <w:t xml:space="preserve"> (</w:t>
      </w:r>
      <w:r w:rsidRPr="00FA354A">
        <w:rPr>
          <w:rFonts w:ascii="Times New Roman" w:hAnsi="Times New Roman"/>
          <w:i/>
          <w:sz w:val="24"/>
          <w:szCs w:val="24"/>
        </w:rPr>
        <w:t>supra</w:t>
      </w:r>
      <w:r w:rsidRPr="000969D1">
        <w:rPr>
          <w:rFonts w:ascii="Times New Roman" w:hAnsi="Times New Roman"/>
          <w:sz w:val="24"/>
          <w:szCs w:val="24"/>
        </w:rPr>
        <w:t xml:space="preserve">) is almost on all fours with the present case. </w:t>
      </w:r>
    </w:p>
    <w:p w:rsidR="000A25A3" w:rsidRPr="000969D1" w:rsidRDefault="000A25A3" w:rsidP="000A25A3">
      <w:pPr>
        <w:spacing w:line="360" w:lineRule="auto"/>
        <w:jc w:val="both"/>
        <w:rPr>
          <w:rFonts w:ascii="Times New Roman" w:hAnsi="Times New Roman"/>
          <w:sz w:val="24"/>
          <w:szCs w:val="24"/>
        </w:rPr>
      </w:pPr>
      <w:r w:rsidRPr="000969D1">
        <w:rPr>
          <w:rFonts w:ascii="Times New Roman" w:hAnsi="Times New Roman"/>
          <w:sz w:val="24"/>
          <w:szCs w:val="24"/>
        </w:rPr>
        <w:t xml:space="preserve">In that case the deceased ‘V’ was the registered owner of a house in </w:t>
      </w:r>
      <w:proofErr w:type="spellStart"/>
      <w:r w:rsidRPr="000969D1">
        <w:rPr>
          <w:rFonts w:ascii="Times New Roman" w:hAnsi="Times New Roman"/>
          <w:sz w:val="24"/>
          <w:szCs w:val="24"/>
        </w:rPr>
        <w:t>Mbare</w:t>
      </w:r>
      <w:proofErr w:type="spellEnd"/>
      <w:r w:rsidRPr="000969D1">
        <w:rPr>
          <w:rFonts w:ascii="Times New Roman" w:hAnsi="Times New Roman"/>
          <w:sz w:val="24"/>
          <w:szCs w:val="24"/>
        </w:rPr>
        <w:t xml:space="preserve">.  He died intestate on 14 April 1987.  </w:t>
      </w:r>
      <w:r>
        <w:rPr>
          <w:rFonts w:ascii="Times New Roman" w:hAnsi="Times New Roman"/>
          <w:sz w:val="24"/>
          <w:szCs w:val="24"/>
        </w:rPr>
        <w:t>First</w:t>
      </w:r>
      <w:r w:rsidRPr="000969D1">
        <w:rPr>
          <w:rFonts w:ascii="Times New Roman" w:hAnsi="Times New Roman"/>
          <w:sz w:val="24"/>
          <w:szCs w:val="24"/>
        </w:rPr>
        <w:t xml:space="preserve"> and </w:t>
      </w:r>
      <w:r>
        <w:rPr>
          <w:rFonts w:ascii="Times New Roman" w:hAnsi="Times New Roman"/>
          <w:sz w:val="24"/>
          <w:szCs w:val="24"/>
        </w:rPr>
        <w:t>second</w:t>
      </w:r>
      <w:r w:rsidRPr="000969D1">
        <w:rPr>
          <w:rFonts w:ascii="Times New Roman" w:hAnsi="Times New Roman"/>
          <w:sz w:val="24"/>
          <w:szCs w:val="24"/>
        </w:rPr>
        <w:t xml:space="preserve"> appellants were married to the deceased according to customary law. The </w:t>
      </w:r>
      <w:r>
        <w:rPr>
          <w:rFonts w:ascii="Times New Roman" w:hAnsi="Times New Roman"/>
          <w:sz w:val="24"/>
          <w:szCs w:val="24"/>
        </w:rPr>
        <w:t>third</w:t>
      </w:r>
      <w:r w:rsidRPr="000969D1">
        <w:rPr>
          <w:rFonts w:ascii="Times New Roman" w:hAnsi="Times New Roman"/>
          <w:sz w:val="24"/>
          <w:szCs w:val="24"/>
        </w:rPr>
        <w:t xml:space="preserve">, </w:t>
      </w:r>
      <w:r>
        <w:rPr>
          <w:rFonts w:ascii="Times New Roman" w:hAnsi="Times New Roman"/>
          <w:sz w:val="24"/>
          <w:szCs w:val="24"/>
        </w:rPr>
        <w:t>fourth</w:t>
      </w:r>
      <w:r w:rsidRPr="000969D1">
        <w:rPr>
          <w:rFonts w:ascii="Times New Roman" w:hAnsi="Times New Roman"/>
          <w:sz w:val="24"/>
          <w:szCs w:val="24"/>
        </w:rPr>
        <w:t xml:space="preserve">, and </w:t>
      </w:r>
      <w:r>
        <w:rPr>
          <w:rFonts w:ascii="Times New Roman" w:hAnsi="Times New Roman"/>
          <w:sz w:val="24"/>
          <w:szCs w:val="24"/>
        </w:rPr>
        <w:t>fifth</w:t>
      </w:r>
      <w:r w:rsidRPr="000969D1">
        <w:rPr>
          <w:rFonts w:ascii="Times New Roman" w:hAnsi="Times New Roman"/>
          <w:sz w:val="24"/>
          <w:szCs w:val="24"/>
        </w:rPr>
        <w:t xml:space="preserve"> appellants were all children of the deceased. </w:t>
      </w:r>
    </w:p>
    <w:p w:rsidR="000A25A3" w:rsidRDefault="000A25A3" w:rsidP="000A25A3">
      <w:pPr>
        <w:ind w:left="360" w:firstLine="360"/>
        <w:jc w:val="both"/>
        <w:rPr>
          <w:rFonts w:ascii="Times New Roman" w:hAnsi="Times New Roman"/>
          <w:sz w:val="24"/>
          <w:szCs w:val="24"/>
        </w:rPr>
      </w:pPr>
      <w:r w:rsidRPr="000969D1">
        <w:rPr>
          <w:rFonts w:ascii="Times New Roman" w:hAnsi="Times New Roman"/>
          <w:sz w:val="24"/>
          <w:szCs w:val="24"/>
        </w:rPr>
        <w:t xml:space="preserve">All the appellants were resident at the property during the lifetime of ‘V’ and continued </w:t>
      </w:r>
    </w:p>
    <w:p w:rsidR="000A25A3" w:rsidRPr="000969D1" w:rsidRDefault="000A25A3" w:rsidP="000A25A3">
      <w:pPr>
        <w:spacing w:line="360" w:lineRule="auto"/>
        <w:jc w:val="both"/>
        <w:rPr>
          <w:rFonts w:ascii="Times New Roman" w:hAnsi="Times New Roman"/>
          <w:sz w:val="24"/>
          <w:szCs w:val="24"/>
        </w:rPr>
      </w:pPr>
      <w:r w:rsidRPr="000969D1">
        <w:rPr>
          <w:rFonts w:ascii="Times New Roman" w:hAnsi="Times New Roman"/>
          <w:sz w:val="24"/>
          <w:szCs w:val="24"/>
        </w:rPr>
        <w:t xml:space="preserve">their occupation of the property up to the time of the appeal.   Peter </w:t>
      </w:r>
      <w:proofErr w:type="spellStart"/>
      <w:r w:rsidRPr="000969D1">
        <w:rPr>
          <w:rFonts w:ascii="Times New Roman" w:hAnsi="Times New Roman"/>
          <w:sz w:val="24"/>
          <w:szCs w:val="24"/>
        </w:rPr>
        <w:t>Chakoloma</w:t>
      </w:r>
      <w:proofErr w:type="spellEnd"/>
      <w:r w:rsidRPr="000969D1">
        <w:rPr>
          <w:rFonts w:ascii="Times New Roman" w:hAnsi="Times New Roman"/>
          <w:sz w:val="24"/>
          <w:szCs w:val="24"/>
        </w:rPr>
        <w:t xml:space="preserve">, as the eldest son was heir. He thereafter sold the property to the respondent and the respondent took delivery thereof by registration of cession of rights to the ownership, registered at the City of </w:t>
      </w:r>
      <w:smartTag w:uri="urn:schemas-microsoft-com:office:smarttags" w:element="City">
        <w:smartTag w:uri="urn:schemas-microsoft-com:office:smarttags" w:element="place">
          <w:r w:rsidRPr="000969D1">
            <w:rPr>
              <w:rFonts w:ascii="Times New Roman" w:hAnsi="Times New Roman"/>
              <w:sz w:val="24"/>
              <w:szCs w:val="24"/>
            </w:rPr>
            <w:t>Harare</w:t>
          </w:r>
        </w:smartTag>
      </w:smartTag>
      <w:r w:rsidRPr="000969D1">
        <w:rPr>
          <w:rFonts w:ascii="Times New Roman" w:hAnsi="Times New Roman"/>
          <w:sz w:val="24"/>
          <w:szCs w:val="24"/>
        </w:rPr>
        <w:t xml:space="preserve"> on 2 </w:t>
      </w:r>
      <w:r w:rsidRPr="000969D1">
        <w:rPr>
          <w:rFonts w:ascii="Times New Roman" w:hAnsi="Times New Roman"/>
          <w:sz w:val="24"/>
          <w:szCs w:val="24"/>
        </w:rPr>
        <w:lastRenderedPageBreak/>
        <w:t xml:space="preserve">September 1987. When respondent tried to take occupation the appellants, who as intimated earlier were living at the property, refused to vacate the property.  The respondent approached court for an order of ejectment of the appellants and all persons claiming occupation of the property through them together with costs of suit. </w:t>
      </w:r>
    </w:p>
    <w:p w:rsidR="000A25A3" w:rsidRDefault="000A25A3" w:rsidP="000A25A3">
      <w:pPr>
        <w:ind w:left="360" w:firstLine="360"/>
        <w:jc w:val="both"/>
        <w:rPr>
          <w:rFonts w:ascii="Times New Roman" w:hAnsi="Times New Roman"/>
          <w:sz w:val="24"/>
          <w:szCs w:val="24"/>
        </w:rPr>
      </w:pPr>
      <w:r w:rsidRPr="000969D1">
        <w:rPr>
          <w:rFonts w:ascii="Times New Roman" w:hAnsi="Times New Roman"/>
          <w:sz w:val="24"/>
          <w:szCs w:val="24"/>
        </w:rPr>
        <w:t xml:space="preserve">The sole question for determination was whether or not Peter </w:t>
      </w:r>
      <w:proofErr w:type="spellStart"/>
      <w:r w:rsidRPr="000969D1">
        <w:rPr>
          <w:rFonts w:ascii="Times New Roman" w:hAnsi="Times New Roman"/>
          <w:sz w:val="24"/>
          <w:szCs w:val="24"/>
        </w:rPr>
        <w:t>Chakoloma</w:t>
      </w:r>
      <w:proofErr w:type="spellEnd"/>
      <w:r w:rsidRPr="000969D1">
        <w:rPr>
          <w:rFonts w:ascii="Times New Roman" w:hAnsi="Times New Roman"/>
          <w:sz w:val="24"/>
          <w:szCs w:val="24"/>
        </w:rPr>
        <w:t xml:space="preserve"> had a legal </w:t>
      </w:r>
    </w:p>
    <w:p w:rsidR="000A25A3" w:rsidRPr="000969D1" w:rsidRDefault="000A25A3" w:rsidP="000A25A3">
      <w:pPr>
        <w:spacing w:line="360" w:lineRule="auto"/>
        <w:jc w:val="both"/>
        <w:rPr>
          <w:rFonts w:ascii="Times New Roman" w:hAnsi="Times New Roman"/>
          <w:sz w:val="24"/>
          <w:szCs w:val="24"/>
        </w:rPr>
      </w:pPr>
      <w:r w:rsidRPr="000969D1">
        <w:rPr>
          <w:rFonts w:ascii="Times New Roman" w:hAnsi="Times New Roman"/>
          <w:sz w:val="24"/>
          <w:szCs w:val="24"/>
        </w:rPr>
        <w:t>right to dispose of the property which he had inherited. If he had, then the respondent has a legal right of ownership and is entitled to his relief. After deliberating on the law then obtaining at pages 36G-H and 37A-C KORSAH JA came to the conclusion that:-</w:t>
      </w:r>
    </w:p>
    <w:p w:rsidR="000A25A3" w:rsidRPr="000969D1" w:rsidRDefault="000A25A3" w:rsidP="000A25A3">
      <w:pPr>
        <w:ind w:left="720"/>
        <w:jc w:val="both"/>
        <w:rPr>
          <w:rFonts w:ascii="Times New Roman" w:hAnsi="Times New Roman"/>
          <w:sz w:val="24"/>
          <w:szCs w:val="24"/>
        </w:rPr>
      </w:pPr>
      <w:r w:rsidRPr="000969D1">
        <w:rPr>
          <w:rFonts w:ascii="Times New Roman" w:hAnsi="Times New Roman"/>
          <w:sz w:val="24"/>
          <w:szCs w:val="24"/>
        </w:rPr>
        <w:t xml:space="preserve">“The legal position then is that the appellants inherited no legal interest in the property which they could protect in law against third parties. Peter </w:t>
      </w:r>
      <w:proofErr w:type="spellStart"/>
      <w:r w:rsidRPr="000969D1">
        <w:rPr>
          <w:rFonts w:ascii="Times New Roman" w:hAnsi="Times New Roman"/>
          <w:sz w:val="24"/>
          <w:szCs w:val="24"/>
        </w:rPr>
        <w:t>Chakoloma</w:t>
      </w:r>
      <w:proofErr w:type="spellEnd"/>
      <w:r w:rsidRPr="000969D1">
        <w:rPr>
          <w:rFonts w:ascii="Times New Roman" w:hAnsi="Times New Roman"/>
          <w:sz w:val="24"/>
          <w:szCs w:val="24"/>
        </w:rPr>
        <w:t xml:space="preserve"> may owe a duty to support his father’s wives and half siblings, and that obligation could be enforced in law if Peter </w:t>
      </w:r>
      <w:proofErr w:type="spellStart"/>
      <w:r w:rsidRPr="000969D1">
        <w:rPr>
          <w:rFonts w:ascii="Times New Roman" w:hAnsi="Times New Roman"/>
          <w:sz w:val="24"/>
          <w:szCs w:val="24"/>
        </w:rPr>
        <w:t>Chakoloma</w:t>
      </w:r>
      <w:proofErr w:type="spellEnd"/>
      <w:r w:rsidRPr="000969D1">
        <w:rPr>
          <w:rFonts w:ascii="Times New Roman" w:hAnsi="Times New Roman"/>
          <w:sz w:val="24"/>
          <w:szCs w:val="24"/>
        </w:rPr>
        <w:t xml:space="preserve"> had himself sought to evict the appellants with a view of occupying the property himself without providing alternative shelter for them. ………</w:t>
      </w:r>
    </w:p>
    <w:p w:rsidR="000A25A3" w:rsidRPr="000969D1" w:rsidRDefault="000A25A3" w:rsidP="000A25A3">
      <w:pPr>
        <w:ind w:left="720"/>
        <w:jc w:val="both"/>
        <w:rPr>
          <w:rFonts w:ascii="Times New Roman" w:hAnsi="Times New Roman"/>
          <w:sz w:val="24"/>
          <w:szCs w:val="24"/>
        </w:rPr>
      </w:pPr>
      <w:r w:rsidRPr="000969D1">
        <w:rPr>
          <w:rFonts w:ascii="Times New Roman" w:hAnsi="Times New Roman"/>
          <w:sz w:val="24"/>
          <w:szCs w:val="24"/>
        </w:rPr>
        <w:t xml:space="preserve">The respondent, who is a third party to the obligations between Peter </w:t>
      </w:r>
      <w:proofErr w:type="spellStart"/>
      <w:r w:rsidRPr="000969D1">
        <w:rPr>
          <w:rFonts w:ascii="Times New Roman" w:hAnsi="Times New Roman"/>
          <w:sz w:val="24"/>
          <w:szCs w:val="24"/>
        </w:rPr>
        <w:t>Chakoloma</w:t>
      </w:r>
      <w:proofErr w:type="spellEnd"/>
      <w:r w:rsidRPr="000969D1">
        <w:rPr>
          <w:rFonts w:ascii="Times New Roman" w:hAnsi="Times New Roman"/>
          <w:sz w:val="24"/>
          <w:szCs w:val="24"/>
        </w:rPr>
        <w:t xml:space="preserve"> and the appellants, owes no duty of support to the appellants. He acquired the property which Peter </w:t>
      </w:r>
      <w:proofErr w:type="spellStart"/>
      <w:r w:rsidRPr="000969D1">
        <w:rPr>
          <w:rFonts w:ascii="Times New Roman" w:hAnsi="Times New Roman"/>
          <w:sz w:val="24"/>
          <w:szCs w:val="24"/>
        </w:rPr>
        <w:t>Chakoloma</w:t>
      </w:r>
      <w:proofErr w:type="spellEnd"/>
      <w:r w:rsidRPr="000969D1">
        <w:rPr>
          <w:rFonts w:ascii="Times New Roman" w:hAnsi="Times New Roman"/>
          <w:sz w:val="24"/>
          <w:szCs w:val="24"/>
        </w:rPr>
        <w:t xml:space="preserve"> had succeeded to in his individual capacity and was thus entitled to dispose of as he wished. As the owner of the property, the respondent is entitled to evict the appellants there from. The only rights that the appellants have, if any, are against Peter </w:t>
      </w:r>
      <w:proofErr w:type="spellStart"/>
      <w:r w:rsidRPr="000969D1">
        <w:rPr>
          <w:rFonts w:ascii="Times New Roman" w:hAnsi="Times New Roman"/>
          <w:sz w:val="24"/>
          <w:szCs w:val="24"/>
        </w:rPr>
        <w:t>Chakoloma</w:t>
      </w:r>
      <w:proofErr w:type="spellEnd"/>
      <w:r w:rsidRPr="000969D1">
        <w:rPr>
          <w:rFonts w:ascii="Times New Roman" w:hAnsi="Times New Roman"/>
          <w:sz w:val="24"/>
          <w:szCs w:val="24"/>
        </w:rPr>
        <w:t>. As against the respondent they had no legal rights which are enforceable by law.”</w:t>
      </w:r>
    </w:p>
    <w:p w:rsidR="000A25A3" w:rsidRPr="000969D1" w:rsidRDefault="000A25A3" w:rsidP="000A25A3">
      <w:pPr>
        <w:ind w:left="360"/>
        <w:jc w:val="both"/>
        <w:rPr>
          <w:rFonts w:ascii="Times New Roman" w:hAnsi="Times New Roman"/>
          <w:sz w:val="24"/>
          <w:szCs w:val="24"/>
        </w:rPr>
      </w:pPr>
      <w:r w:rsidRPr="000969D1">
        <w:rPr>
          <w:rFonts w:ascii="Times New Roman" w:hAnsi="Times New Roman"/>
          <w:sz w:val="24"/>
          <w:szCs w:val="24"/>
        </w:rPr>
        <w:t xml:space="preserve">At p 35 of the </w:t>
      </w:r>
      <w:proofErr w:type="spellStart"/>
      <w:r w:rsidRPr="000969D1">
        <w:rPr>
          <w:rFonts w:ascii="Times New Roman" w:hAnsi="Times New Roman"/>
          <w:i/>
          <w:sz w:val="24"/>
          <w:szCs w:val="24"/>
        </w:rPr>
        <w:t>Seva</w:t>
      </w:r>
      <w:proofErr w:type="spellEnd"/>
      <w:r w:rsidRPr="000969D1">
        <w:rPr>
          <w:rFonts w:ascii="Times New Roman" w:hAnsi="Times New Roman"/>
          <w:sz w:val="24"/>
          <w:szCs w:val="24"/>
        </w:rPr>
        <w:t xml:space="preserve"> case (</w:t>
      </w:r>
      <w:r w:rsidRPr="00FA354A">
        <w:rPr>
          <w:rFonts w:ascii="Times New Roman" w:hAnsi="Times New Roman"/>
          <w:i/>
          <w:sz w:val="24"/>
          <w:szCs w:val="24"/>
        </w:rPr>
        <w:t>supra</w:t>
      </w:r>
      <w:r w:rsidRPr="000969D1">
        <w:rPr>
          <w:rFonts w:ascii="Times New Roman" w:hAnsi="Times New Roman"/>
          <w:sz w:val="24"/>
          <w:szCs w:val="24"/>
        </w:rPr>
        <w:t xml:space="preserve">) KORSAH JA said of the parties’ rights:- </w:t>
      </w:r>
    </w:p>
    <w:p w:rsidR="000A25A3" w:rsidRPr="000969D1" w:rsidRDefault="000A25A3" w:rsidP="000A25A3">
      <w:pPr>
        <w:ind w:left="720"/>
        <w:jc w:val="both"/>
        <w:rPr>
          <w:rFonts w:ascii="Times New Roman" w:hAnsi="Times New Roman"/>
          <w:sz w:val="24"/>
          <w:szCs w:val="24"/>
        </w:rPr>
      </w:pPr>
      <w:r w:rsidRPr="000969D1">
        <w:rPr>
          <w:rFonts w:ascii="Times New Roman" w:hAnsi="Times New Roman"/>
          <w:sz w:val="24"/>
          <w:szCs w:val="24"/>
        </w:rPr>
        <w:t xml:space="preserve">“…as the eldest son had inherited this house in his personal capacity, he had the right to dispose of it as he wished. He was entitled to sell it to the buyer, as he had done. The wife and remaining children had no enforceable rights against the buyer. The only rights they had, if any, were against the eldest son. They therefore had no </w:t>
      </w:r>
      <w:proofErr w:type="spellStart"/>
      <w:r w:rsidRPr="000969D1">
        <w:rPr>
          <w:rFonts w:ascii="Times New Roman" w:hAnsi="Times New Roman"/>
          <w:sz w:val="24"/>
          <w:szCs w:val="24"/>
        </w:rPr>
        <w:t>defence</w:t>
      </w:r>
      <w:proofErr w:type="spellEnd"/>
      <w:r w:rsidRPr="000969D1">
        <w:rPr>
          <w:rFonts w:ascii="Times New Roman" w:hAnsi="Times New Roman"/>
          <w:sz w:val="24"/>
          <w:szCs w:val="24"/>
        </w:rPr>
        <w:t xml:space="preserve"> to the action for eviction brought by the buyer.” </w:t>
      </w:r>
    </w:p>
    <w:p w:rsidR="000A25A3" w:rsidRDefault="000A25A3" w:rsidP="000A25A3">
      <w:pPr>
        <w:ind w:left="360" w:firstLine="360"/>
        <w:jc w:val="both"/>
        <w:rPr>
          <w:rFonts w:ascii="Times New Roman" w:hAnsi="Times New Roman"/>
          <w:sz w:val="24"/>
          <w:szCs w:val="24"/>
        </w:rPr>
      </w:pPr>
      <w:r>
        <w:rPr>
          <w:rFonts w:ascii="Times New Roman" w:hAnsi="Times New Roman"/>
          <w:sz w:val="24"/>
          <w:szCs w:val="24"/>
        </w:rPr>
        <w:t>In</w:t>
      </w:r>
      <w:r w:rsidRPr="00AF29DB">
        <w:rPr>
          <w:rFonts w:ascii="Times New Roman" w:hAnsi="Times New Roman"/>
          <w:i/>
          <w:sz w:val="24"/>
          <w:szCs w:val="24"/>
        </w:rPr>
        <w:t xml:space="preserve"> </w:t>
      </w:r>
      <w:proofErr w:type="spellStart"/>
      <w:r w:rsidRPr="00AF29DB">
        <w:rPr>
          <w:rFonts w:ascii="Times New Roman" w:hAnsi="Times New Roman"/>
          <w:i/>
          <w:sz w:val="24"/>
          <w:szCs w:val="24"/>
        </w:rPr>
        <w:t>casu</w:t>
      </w:r>
      <w:proofErr w:type="spellEnd"/>
      <w:r w:rsidRPr="000969D1">
        <w:rPr>
          <w:rFonts w:ascii="Times New Roman" w:hAnsi="Times New Roman"/>
          <w:sz w:val="24"/>
          <w:szCs w:val="24"/>
        </w:rPr>
        <w:t xml:space="preserve"> the Master of the High Court provided at least three reports all to the effect </w:t>
      </w:r>
    </w:p>
    <w:p w:rsidR="000A25A3" w:rsidRPr="000969D1" w:rsidRDefault="000A25A3" w:rsidP="000A25A3">
      <w:pPr>
        <w:spacing w:line="360" w:lineRule="auto"/>
        <w:jc w:val="both"/>
        <w:rPr>
          <w:rFonts w:ascii="Times New Roman" w:hAnsi="Times New Roman"/>
          <w:sz w:val="24"/>
          <w:szCs w:val="24"/>
        </w:rPr>
      </w:pPr>
      <w:r w:rsidRPr="000969D1">
        <w:rPr>
          <w:rFonts w:ascii="Times New Roman" w:hAnsi="Times New Roman"/>
          <w:sz w:val="24"/>
          <w:szCs w:val="24"/>
        </w:rPr>
        <w:t xml:space="preserve">that as </w:t>
      </w:r>
      <w:r>
        <w:rPr>
          <w:rFonts w:ascii="Times New Roman" w:hAnsi="Times New Roman"/>
          <w:sz w:val="24"/>
          <w:szCs w:val="24"/>
        </w:rPr>
        <w:t>the first</w:t>
      </w:r>
      <w:r w:rsidRPr="000969D1">
        <w:rPr>
          <w:rFonts w:ascii="Times New Roman" w:hAnsi="Times New Roman"/>
          <w:sz w:val="24"/>
          <w:szCs w:val="24"/>
        </w:rPr>
        <w:t xml:space="preserve"> respondent had inherited the property in his individual capacity he had the right to sell or deal with the property in the manner he deemed fit. He went on to point out that his </w:t>
      </w:r>
      <w:r w:rsidRPr="000969D1">
        <w:rPr>
          <w:rFonts w:ascii="Times New Roman" w:hAnsi="Times New Roman"/>
          <w:sz w:val="24"/>
          <w:szCs w:val="24"/>
        </w:rPr>
        <w:lastRenderedPageBreak/>
        <w:t xml:space="preserve">investigations revealed that </w:t>
      </w:r>
      <w:r>
        <w:rPr>
          <w:rFonts w:ascii="Times New Roman" w:hAnsi="Times New Roman"/>
          <w:sz w:val="24"/>
          <w:szCs w:val="24"/>
        </w:rPr>
        <w:t>fourth</w:t>
      </w:r>
      <w:r w:rsidRPr="000969D1">
        <w:rPr>
          <w:rFonts w:ascii="Times New Roman" w:hAnsi="Times New Roman"/>
          <w:sz w:val="24"/>
          <w:szCs w:val="24"/>
        </w:rPr>
        <w:t xml:space="preserve"> to </w:t>
      </w:r>
      <w:r>
        <w:rPr>
          <w:rFonts w:ascii="Times New Roman" w:hAnsi="Times New Roman"/>
          <w:sz w:val="24"/>
          <w:szCs w:val="24"/>
        </w:rPr>
        <w:t>seventh</w:t>
      </w:r>
      <w:r w:rsidRPr="000969D1">
        <w:rPr>
          <w:rFonts w:ascii="Times New Roman" w:hAnsi="Times New Roman"/>
          <w:sz w:val="24"/>
          <w:szCs w:val="24"/>
        </w:rPr>
        <w:t xml:space="preserve"> respondents were in fact not </w:t>
      </w:r>
      <w:proofErr w:type="spellStart"/>
      <w:r w:rsidRPr="000969D1">
        <w:rPr>
          <w:rFonts w:ascii="Times New Roman" w:hAnsi="Times New Roman"/>
          <w:sz w:val="24"/>
          <w:szCs w:val="24"/>
        </w:rPr>
        <w:t>dependants</w:t>
      </w:r>
      <w:proofErr w:type="spellEnd"/>
      <w:r w:rsidRPr="000969D1">
        <w:rPr>
          <w:rFonts w:ascii="Times New Roman" w:hAnsi="Times New Roman"/>
          <w:sz w:val="24"/>
          <w:szCs w:val="24"/>
        </w:rPr>
        <w:t xml:space="preserve"> of the Estate late Benjamin </w:t>
      </w:r>
      <w:proofErr w:type="spellStart"/>
      <w:r w:rsidRPr="000969D1">
        <w:rPr>
          <w:rFonts w:ascii="Times New Roman" w:hAnsi="Times New Roman"/>
          <w:sz w:val="24"/>
          <w:szCs w:val="24"/>
        </w:rPr>
        <w:t>Motsi</w:t>
      </w:r>
      <w:proofErr w:type="spellEnd"/>
      <w:r w:rsidRPr="000969D1">
        <w:rPr>
          <w:rFonts w:ascii="Times New Roman" w:hAnsi="Times New Roman"/>
          <w:sz w:val="24"/>
          <w:szCs w:val="24"/>
        </w:rPr>
        <w:t xml:space="preserve">.  </w:t>
      </w:r>
    </w:p>
    <w:p w:rsidR="000A25A3" w:rsidRPr="000969D1" w:rsidRDefault="000A25A3" w:rsidP="000A25A3">
      <w:pPr>
        <w:spacing w:line="360" w:lineRule="auto"/>
        <w:jc w:val="both"/>
        <w:rPr>
          <w:rFonts w:ascii="Times New Roman" w:hAnsi="Times New Roman"/>
          <w:sz w:val="24"/>
          <w:szCs w:val="24"/>
        </w:rPr>
      </w:pPr>
      <w:r w:rsidRPr="000969D1">
        <w:rPr>
          <w:rFonts w:ascii="Times New Roman" w:hAnsi="Times New Roman"/>
          <w:sz w:val="24"/>
          <w:szCs w:val="24"/>
        </w:rPr>
        <w:t xml:space="preserve"> </w:t>
      </w:r>
      <w:r>
        <w:rPr>
          <w:rFonts w:ascii="Times New Roman" w:hAnsi="Times New Roman"/>
          <w:sz w:val="24"/>
          <w:szCs w:val="24"/>
        </w:rPr>
        <w:tab/>
      </w:r>
      <w:r w:rsidRPr="000969D1">
        <w:rPr>
          <w:rFonts w:ascii="Times New Roman" w:hAnsi="Times New Roman"/>
          <w:sz w:val="24"/>
          <w:szCs w:val="24"/>
        </w:rPr>
        <w:t xml:space="preserve">In his supplementary report of 17 December 2008 the Master reiterated his point that </w:t>
      </w:r>
      <w:r>
        <w:rPr>
          <w:rFonts w:ascii="Times New Roman" w:hAnsi="Times New Roman"/>
          <w:sz w:val="24"/>
          <w:szCs w:val="24"/>
        </w:rPr>
        <w:t>the first</w:t>
      </w:r>
      <w:r w:rsidRPr="000969D1">
        <w:rPr>
          <w:rFonts w:ascii="Times New Roman" w:hAnsi="Times New Roman"/>
          <w:sz w:val="24"/>
          <w:szCs w:val="24"/>
        </w:rPr>
        <w:t xml:space="preserve"> respondent was the only beneficiary. In para</w:t>
      </w:r>
      <w:r>
        <w:rPr>
          <w:rFonts w:ascii="Times New Roman" w:hAnsi="Times New Roman"/>
          <w:sz w:val="24"/>
          <w:szCs w:val="24"/>
        </w:rPr>
        <w:t>graph</w:t>
      </w:r>
      <w:r w:rsidRPr="000969D1">
        <w:rPr>
          <w:rFonts w:ascii="Times New Roman" w:hAnsi="Times New Roman"/>
          <w:sz w:val="24"/>
          <w:szCs w:val="24"/>
        </w:rPr>
        <w:t xml:space="preserve"> 3 of the </w:t>
      </w:r>
      <w:r>
        <w:rPr>
          <w:rFonts w:ascii="Times New Roman" w:hAnsi="Times New Roman"/>
          <w:sz w:val="24"/>
          <w:szCs w:val="24"/>
        </w:rPr>
        <w:t>report he went on to state</w:t>
      </w:r>
      <w:r w:rsidRPr="000969D1">
        <w:rPr>
          <w:rFonts w:ascii="Times New Roman" w:hAnsi="Times New Roman"/>
          <w:sz w:val="24"/>
          <w:szCs w:val="24"/>
        </w:rPr>
        <w:t xml:space="preserve"> that:- </w:t>
      </w:r>
    </w:p>
    <w:p w:rsidR="000A25A3" w:rsidRPr="000969D1" w:rsidRDefault="000A25A3" w:rsidP="000A25A3">
      <w:pPr>
        <w:ind w:left="720"/>
        <w:jc w:val="both"/>
        <w:rPr>
          <w:rFonts w:ascii="Times New Roman" w:hAnsi="Times New Roman"/>
          <w:sz w:val="24"/>
          <w:szCs w:val="24"/>
        </w:rPr>
      </w:pPr>
      <w:r w:rsidRPr="000969D1">
        <w:rPr>
          <w:rFonts w:ascii="Times New Roman" w:hAnsi="Times New Roman"/>
          <w:sz w:val="24"/>
          <w:szCs w:val="24"/>
        </w:rPr>
        <w:t xml:space="preserve">“The court should also take note that this estate was authorized for distribution and awarded to the heir who inherited the house in question and that decision remains unchallenged in the courts of law hence heir remains the legitimate beneficiary. Furthermore, as at date of death, I am made to understand that these children were not staying at this house save for </w:t>
      </w:r>
      <w:proofErr w:type="spellStart"/>
      <w:r w:rsidRPr="000969D1">
        <w:rPr>
          <w:rFonts w:ascii="Times New Roman" w:hAnsi="Times New Roman"/>
          <w:sz w:val="24"/>
          <w:szCs w:val="24"/>
        </w:rPr>
        <w:t>Tendai</w:t>
      </w:r>
      <w:proofErr w:type="spellEnd"/>
      <w:r w:rsidRPr="000969D1">
        <w:rPr>
          <w:rFonts w:ascii="Times New Roman" w:hAnsi="Times New Roman"/>
          <w:sz w:val="24"/>
          <w:szCs w:val="24"/>
        </w:rPr>
        <w:t xml:space="preserve"> who has since relocated and the now late </w:t>
      </w:r>
      <w:proofErr w:type="spellStart"/>
      <w:r w:rsidRPr="000969D1">
        <w:rPr>
          <w:rFonts w:ascii="Times New Roman" w:hAnsi="Times New Roman"/>
          <w:sz w:val="24"/>
          <w:szCs w:val="24"/>
        </w:rPr>
        <w:t>Lovemore</w:t>
      </w:r>
      <w:proofErr w:type="spellEnd"/>
      <w:r w:rsidRPr="000969D1">
        <w:rPr>
          <w:rFonts w:ascii="Times New Roman" w:hAnsi="Times New Roman"/>
          <w:sz w:val="24"/>
          <w:szCs w:val="24"/>
        </w:rPr>
        <w:t xml:space="preserve"> </w:t>
      </w:r>
      <w:proofErr w:type="spellStart"/>
      <w:r w:rsidRPr="000969D1">
        <w:rPr>
          <w:rFonts w:ascii="Times New Roman" w:hAnsi="Times New Roman"/>
          <w:sz w:val="24"/>
          <w:szCs w:val="24"/>
        </w:rPr>
        <w:t>Motsi</w:t>
      </w:r>
      <w:proofErr w:type="spellEnd"/>
      <w:r w:rsidRPr="000969D1">
        <w:rPr>
          <w:rFonts w:ascii="Times New Roman" w:hAnsi="Times New Roman"/>
          <w:sz w:val="24"/>
          <w:szCs w:val="24"/>
        </w:rPr>
        <w:t xml:space="preserve">.” </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In his last report of 30 April</w:t>
      </w:r>
      <w:r>
        <w:rPr>
          <w:rFonts w:ascii="Times New Roman" w:hAnsi="Times New Roman"/>
          <w:sz w:val="24"/>
          <w:szCs w:val="24"/>
        </w:rPr>
        <w:t xml:space="preserve"> 2010, the M</w:t>
      </w:r>
      <w:r w:rsidRPr="000969D1">
        <w:rPr>
          <w:rFonts w:ascii="Times New Roman" w:hAnsi="Times New Roman"/>
          <w:sz w:val="24"/>
          <w:szCs w:val="24"/>
        </w:rPr>
        <w:t>aster further reiterated his point that</w:t>
      </w:r>
      <w:r>
        <w:rPr>
          <w:rFonts w:ascii="Times New Roman" w:hAnsi="Times New Roman"/>
          <w:sz w:val="24"/>
          <w:szCs w:val="24"/>
        </w:rPr>
        <w:t xml:space="preserve"> first</w:t>
      </w:r>
      <w:r w:rsidRPr="000969D1">
        <w:rPr>
          <w:rFonts w:ascii="Times New Roman" w:hAnsi="Times New Roman"/>
          <w:sz w:val="24"/>
          <w:szCs w:val="24"/>
        </w:rPr>
        <w:t xml:space="preserve"> respondent as heir is the only beneficiary as deceased died before the promulgation of Act 6/97. </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 xml:space="preserve">The Master also alluded to the fact that other family members were of the view that the house must remain a family house. That in my view exposed the respondents’ lack of understanding of the law then obtaining. It is an aspect they must be made to understand that the heir inherited the immovable property in his individual capacity and not on behalf of or in trust for the family. </w:t>
      </w:r>
    </w:p>
    <w:p w:rsidR="000A25A3"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 xml:space="preserve">I am therefore of the view that the </w:t>
      </w:r>
      <w:r>
        <w:rPr>
          <w:rFonts w:ascii="Times New Roman" w:hAnsi="Times New Roman"/>
          <w:sz w:val="24"/>
          <w:szCs w:val="24"/>
        </w:rPr>
        <w:t xml:space="preserve">fourth </w:t>
      </w:r>
      <w:r w:rsidRPr="000969D1">
        <w:rPr>
          <w:rFonts w:ascii="Times New Roman" w:hAnsi="Times New Roman"/>
          <w:sz w:val="24"/>
          <w:szCs w:val="24"/>
        </w:rPr>
        <w:t xml:space="preserve">to </w:t>
      </w:r>
      <w:r>
        <w:rPr>
          <w:rFonts w:ascii="Times New Roman" w:hAnsi="Times New Roman"/>
          <w:sz w:val="24"/>
          <w:szCs w:val="24"/>
        </w:rPr>
        <w:t>seventh</w:t>
      </w:r>
      <w:r w:rsidRPr="000969D1">
        <w:rPr>
          <w:rFonts w:ascii="Times New Roman" w:hAnsi="Times New Roman"/>
          <w:sz w:val="24"/>
          <w:szCs w:val="24"/>
        </w:rPr>
        <w:t xml:space="preserve"> respondents have no legal right to challenge the real rights applicant acquired from the owner of the immovable property by virtue of the Agreement of sale. Their claim, if any, is against </w:t>
      </w:r>
      <w:r>
        <w:rPr>
          <w:rFonts w:ascii="Times New Roman" w:hAnsi="Times New Roman"/>
          <w:sz w:val="24"/>
          <w:szCs w:val="24"/>
        </w:rPr>
        <w:t>the first</w:t>
      </w:r>
      <w:r w:rsidRPr="000969D1">
        <w:rPr>
          <w:rFonts w:ascii="Times New Roman" w:hAnsi="Times New Roman"/>
          <w:sz w:val="24"/>
          <w:szCs w:val="24"/>
        </w:rPr>
        <w:t xml:space="preserve"> respondent.</w:t>
      </w:r>
    </w:p>
    <w:p w:rsidR="000A25A3" w:rsidRDefault="000A25A3" w:rsidP="000A25A3">
      <w:pPr>
        <w:spacing w:line="360" w:lineRule="auto"/>
        <w:ind w:firstLine="720"/>
        <w:jc w:val="both"/>
        <w:rPr>
          <w:rFonts w:ascii="Times New Roman" w:hAnsi="Times New Roman"/>
          <w:sz w:val="24"/>
          <w:szCs w:val="24"/>
        </w:rPr>
      </w:pPr>
      <w:r>
        <w:rPr>
          <w:rFonts w:ascii="Times New Roman" w:hAnsi="Times New Roman"/>
          <w:sz w:val="24"/>
          <w:szCs w:val="24"/>
        </w:rPr>
        <w:t xml:space="preserve">On the issue of the validity of the agreement of sale, I am of the view that the agreement of sale is valid. The High Court Order fourth to seventh respondents sought to rely on did not deprive first respondent of his rights as owner or as heir. The import of that Order was to enable the Master to ascertain if fourth to seventh respondents were </w:t>
      </w:r>
      <w:proofErr w:type="spellStart"/>
      <w:r>
        <w:rPr>
          <w:rFonts w:ascii="Times New Roman" w:hAnsi="Times New Roman"/>
          <w:sz w:val="24"/>
          <w:szCs w:val="24"/>
        </w:rPr>
        <w:t>dependants</w:t>
      </w:r>
      <w:proofErr w:type="spellEnd"/>
      <w:r>
        <w:rPr>
          <w:rFonts w:ascii="Times New Roman" w:hAnsi="Times New Roman"/>
          <w:sz w:val="24"/>
          <w:szCs w:val="24"/>
        </w:rPr>
        <w:t xml:space="preserve"> or not for the purpose of first respondent providing them with alternative accommodation.  Since the Master’s findings were to the effect that these respondents were not </w:t>
      </w:r>
      <w:proofErr w:type="spellStart"/>
      <w:r>
        <w:rPr>
          <w:rFonts w:ascii="Times New Roman" w:hAnsi="Times New Roman"/>
          <w:sz w:val="24"/>
          <w:szCs w:val="24"/>
        </w:rPr>
        <w:t>dependants</w:t>
      </w:r>
      <w:proofErr w:type="spellEnd"/>
      <w:r>
        <w:rPr>
          <w:rFonts w:ascii="Times New Roman" w:hAnsi="Times New Roman"/>
          <w:sz w:val="24"/>
          <w:szCs w:val="24"/>
        </w:rPr>
        <w:t xml:space="preserve"> of the estate late Benjamin </w:t>
      </w:r>
      <w:proofErr w:type="spellStart"/>
      <w:r>
        <w:rPr>
          <w:rFonts w:ascii="Times New Roman" w:hAnsi="Times New Roman"/>
          <w:sz w:val="24"/>
          <w:szCs w:val="24"/>
        </w:rPr>
        <w:t>Motsi</w:t>
      </w:r>
      <w:proofErr w:type="spellEnd"/>
      <w:r>
        <w:rPr>
          <w:rFonts w:ascii="Times New Roman" w:hAnsi="Times New Roman"/>
          <w:sz w:val="24"/>
          <w:szCs w:val="24"/>
        </w:rPr>
        <w:t>, it meant that first respondent had no obligation to provide them with alternative accommodation.</w:t>
      </w:r>
    </w:p>
    <w:p w:rsidR="000A25A3" w:rsidRPr="000969D1" w:rsidRDefault="000A25A3" w:rsidP="000A25A3">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The Master’s findings also confirm that first respondent was perfectly entitled to deal with his property as he pleased. The Agreement of sale can thus not be annulled at the instance of fourth to seventh respondents. They have no </w:t>
      </w:r>
      <w:r w:rsidRPr="00BD40BD">
        <w:rPr>
          <w:rFonts w:ascii="Times New Roman" w:hAnsi="Times New Roman"/>
          <w:i/>
          <w:sz w:val="24"/>
          <w:szCs w:val="24"/>
        </w:rPr>
        <w:t xml:space="preserve">locus </w:t>
      </w:r>
      <w:proofErr w:type="spellStart"/>
      <w:r w:rsidRPr="00BD40BD">
        <w:rPr>
          <w:rFonts w:ascii="Times New Roman" w:hAnsi="Times New Roman"/>
          <w:i/>
          <w:sz w:val="24"/>
          <w:szCs w:val="24"/>
        </w:rPr>
        <w:t>standi</w:t>
      </w:r>
      <w:proofErr w:type="spellEnd"/>
      <w:r>
        <w:rPr>
          <w:rFonts w:ascii="Times New Roman" w:hAnsi="Times New Roman"/>
          <w:sz w:val="24"/>
          <w:szCs w:val="24"/>
        </w:rPr>
        <w:t xml:space="preserve"> to interfere with the agreement of sale.</w:t>
      </w:r>
    </w:p>
    <w:p w:rsidR="000A25A3" w:rsidRPr="000969D1" w:rsidRDefault="000A25A3" w:rsidP="000A25A3">
      <w:pPr>
        <w:spacing w:line="360" w:lineRule="auto"/>
        <w:ind w:firstLine="720"/>
        <w:jc w:val="both"/>
        <w:rPr>
          <w:rFonts w:ascii="Times New Roman" w:hAnsi="Times New Roman"/>
          <w:sz w:val="24"/>
          <w:szCs w:val="24"/>
        </w:rPr>
      </w:pPr>
      <w:r w:rsidRPr="000969D1">
        <w:rPr>
          <w:rFonts w:ascii="Times New Roman" w:hAnsi="Times New Roman"/>
          <w:sz w:val="24"/>
          <w:szCs w:val="24"/>
        </w:rPr>
        <w:t xml:space="preserve">As regards </w:t>
      </w:r>
      <w:r>
        <w:rPr>
          <w:rFonts w:ascii="Times New Roman" w:hAnsi="Times New Roman"/>
          <w:sz w:val="24"/>
          <w:szCs w:val="24"/>
        </w:rPr>
        <w:t>the first</w:t>
      </w:r>
      <w:r w:rsidRPr="000969D1">
        <w:rPr>
          <w:rFonts w:ascii="Times New Roman" w:hAnsi="Times New Roman"/>
          <w:sz w:val="24"/>
          <w:szCs w:val="24"/>
        </w:rPr>
        <w:t xml:space="preserve"> respondent he has an obligation to fulfill his side of the Agreement of Sale by ensuring that cession is effected in favor of applicant.</w:t>
      </w:r>
    </w:p>
    <w:p w:rsidR="000A25A3" w:rsidRPr="000969D1" w:rsidRDefault="000A25A3" w:rsidP="000A25A3">
      <w:pPr>
        <w:ind w:firstLine="360"/>
        <w:jc w:val="both"/>
        <w:rPr>
          <w:rFonts w:ascii="Times New Roman" w:hAnsi="Times New Roman"/>
          <w:sz w:val="24"/>
          <w:szCs w:val="24"/>
        </w:rPr>
      </w:pPr>
      <w:r w:rsidRPr="000969D1">
        <w:rPr>
          <w:rFonts w:ascii="Times New Roman" w:hAnsi="Times New Roman"/>
          <w:sz w:val="24"/>
          <w:szCs w:val="24"/>
        </w:rPr>
        <w:t>Accordingly it is hereby ordered that:-</w:t>
      </w:r>
    </w:p>
    <w:p w:rsidR="000A25A3" w:rsidRPr="000969D1" w:rsidRDefault="000A25A3" w:rsidP="000A25A3">
      <w:pPr>
        <w:numPr>
          <w:ilvl w:val="0"/>
          <w:numId w:val="1"/>
        </w:numPr>
        <w:jc w:val="both"/>
        <w:rPr>
          <w:rFonts w:ascii="Times New Roman" w:hAnsi="Times New Roman"/>
          <w:sz w:val="24"/>
          <w:szCs w:val="24"/>
        </w:rPr>
      </w:pPr>
      <w:r w:rsidRPr="000969D1">
        <w:rPr>
          <w:rFonts w:ascii="Times New Roman" w:hAnsi="Times New Roman"/>
          <w:sz w:val="24"/>
          <w:szCs w:val="24"/>
        </w:rPr>
        <w:t xml:space="preserve">The </w:t>
      </w:r>
      <w:r>
        <w:rPr>
          <w:rFonts w:ascii="Times New Roman" w:hAnsi="Times New Roman"/>
          <w:sz w:val="24"/>
          <w:szCs w:val="24"/>
        </w:rPr>
        <w:t>fourth</w:t>
      </w:r>
      <w:r w:rsidRPr="000969D1">
        <w:rPr>
          <w:rFonts w:ascii="Times New Roman" w:hAnsi="Times New Roman"/>
          <w:sz w:val="24"/>
          <w:szCs w:val="24"/>
        </w:rPr>
        <w:t xml:space="preserve">, </w:t>
      </w:r>
      <w:r>
        <w:rPr>
          <w:rFonts w:ascii="Times New Roman" w:hAnsi="Times New Roman"/>
          <w:sz w:val="24"/>
          <w:szCs w:val="24"/>
        </w:rPr>
        <w:t>fifth</w:t>
      </w:r>
      <w:r w:rsidRPr="000969D1">
        <w:rPr>
          <w:rFonts w:ascii="Times New Roman" w:hAnsi="Times New Roman"/>
          <w:sz w:val="24"/>
          <w:szCs w:val="24"/>
        </w:rPr>
        <w:t xml:space="preserve">, </w:t>
      </w:r>
      <w:r>
        <w:rPr>
          <w:rFonts w:ascii="Times New Roman" w:hAnsi="Times New Roman"/>
          <w:sz w:val="24"/>
          <w:szCs w:val="24"/>
        </w:rPr>
        <w:t>sixth</w:t>
      </w:r>
      <w:r w:rsidRPr="000969D1">
        <w:rPr>
          <w:rFonts w:ascii="Times New Roman" w:hAnsi="Times New Roman"/>
          <w:sz w:val="24"/>
          <w:szCs w:val="24"/>
        </w:rPr>
        <w:t xml:space="preserve"> and </w:t>
      </w:r>
      <w:r>
        <w:rPr>
          <w:rFonts w:ascii="Times New Roman" w:hAnsi="Times New Roman"/>
          <w:sz w:val="24"/>
          <w:szCs w:val="24"/>
        </w:rPr>
        <w:t>seventh</w:t>
      </w:r>
      <w:r w:rsidRPr="000969D1">
        <w:rPr>
          <w:rFonts w:ascii="Times New Roman" w:hAnsi="Times New Roman"/>
          <w:sz w:val="24"/>
          <w:szCs w:val="24"/>
        </w:rPr>
        <w:t xml:space="preserve"> respondents be and are hereby declared to have no enforceable rights and interest in Stand No. 12637 </w:t>
      </w:r>
      <w:proofErr w:type="spellStart"/>
      <w:r w:rsidRPr="000969D1">
        <w:rPr>
          <w:rFonts w:ascii="Times New Roman" w:hAnsi="Times New Roman"/>
          <w:sz w:val="24"/>
          <w:szCs w:val="24"/>
        </w:rPr>
        <w:t>Zengeza</w:t>
      </w:r>
      <w:proofErr w:type="spellEnd"/>
      <w:r w:rsidRPr="000969D1">
        <w:rPr>
          <w:rFonts w:ascii="Times New Roman" w:hAnsi="Times New Roman"/>
          <w:sz w:val="24"/>
          <w:szCs w:val="24"/>
        </w:rPr>
        <w:t xml:space="preserve"> 5, </w:t>
      </w:r>
      <w:proofErr w:type="spellStart"/>
      <w:r w:rsidRPr="000969D1">
        <w:rPr>
          <w:rFonts w:ascii="Times New Roman" w:hAnsi="Times New Roman"/>
          <w:sz w:val="24"/>
          <w:szCs w:val="24"/>
        </w:rPr>
        <w:t>Chitungwiza</w:t>
      </w:r>
      <w:proofErr w:type="spellEnd"/>
      <w:r w:rsidRPr="000969D1">
        <w:rPr>
          <w:rFonts w:ascii="Times New Roman" w:hAnsi="Times New Roman"/>
          <w:sz w:val="24"/>
          <w:szCs w:val="24"/>
        </w:rPr>
        <w:t>.</w:t>
      </w:r>
    </w:p>
    <w:p w:rsidR="000A25A3" w:rsidRPr="000969D1" w:rsidRDefault="000A25A3" w:rsidP="000A25A3">
      <w:pPr>
        <w:numPr>
          <w:ilvl w:val="0"/>
          <w:numId w:val="1"/>
        </w:numPr>
        <w:jc w:val="both"/>
        <w:rPr>
          <w:rFonts w:ascii="Times New Roman" w:hAnsi="Times New Roman"/>
          <w:sz w:val="24"/>
          <w:szCs w:val="24"/>
        </w:rPr>
      </w:pPr>
      <w:r>
        <w:rPr>
          <w:rFonts w:ascii="Times New Roman" w:hAnsi="Times New Roman"/>
          <w:sz w:val="24"/>
          <w:szCs w:val="24"/>
        </w:rPr>
        <w:t>T</w:t>
      </w:r>
      <w:r w:rsidRPr="000969D1">
        <w:rPr>
          <w:rFonts w:ascii="Times New Roman" w:hAnsi="Times New Roman"/>
          <w:sz w:val="24"/>
          <w:szCs w:val="24"/>
        </w:rPr>
        <w:t xml:space="preserve">he </w:t>
      </w:r>
      <w:r>
        <w:rPr>
          <w:rFonts w:ascii="Times New Roman" w:hAnsi="Times New Roman"/>
          <w:sz w:val="24"/>
          <w:szCs w:val="24"/>
        </w:rPr>
        <w:t>firth</w:t>
      </w:r>
      <w:r w:rsidRPr="000969D1">
        <w:rPr>
          <w:rFonts w:ascii="Times New Roman" w:hAnsi="Times New Roman"/>
          <w:sz w:val="24"/>
          <w:szCs w:val="24"/>
        </w:rPr>
        <w:t xml:space="preserve"> respondent is hereby ordered to cede rights, title and interest and to effect cession in the property known as Stand No. 12637 </w:t>
      </w:r>
      <w:proofErr w:type="spellStart"/>
      <w:r w:rsidRPr="000969D1">
        <w:rPr>
          <w:rFonts w:ascii="Times New Roman" w:hAnsi="Times New Roman"/>
          <w:sz w:val="24"/>
          <w:szCs w:val="24"/>
        </w:rPr>
        <w:t>Zengeza</w:t>
      </w:r>
      <w:proofErr w:type="spellEnd"/>
      <w:r w:rsidRPr="000969D1">
        <w:rPr>
          <w:rFonts w:ascii="Times New Roman" w:hAnsi="Times New Roman"/>
          <w:sz w:val="24"/>
          <w:szCs w:val="24"/>
        </w:rPr>
        <w:t xml:space="preserve"> 5, </w:t>
      </w:r>
      <w:proofErr w:type="spellStart"/>
      <w:r w:rsidRPr="000969D1">
        <w:rPr>
          <w:rFonts w:ascii="Times New Roman" w:hAnsi="Times New Roman"/>
          <w:sz w:val="24"/>
          <w:szCs w:val="24"/>
        </w:rPr>
        <w:t>Chitungwiza</w:t>
      </w:r>
      <w:proofErr w:type="spellEnd"/>
      <w:r w:rsidRPr="000969D1">
        <w:rPr>
          <w:rFonts w:ascii="Times New Roman" w:hAnsi="Times New Roman"/>
          <w:sz w:val="24"/>
          <w:szCs w:val="24"/>
        </w:rPr>
        <w:t xml:space="preserve"> into the </w:t>
      </w:r>
      <w:r>
        <w:rPr>
          <w:rFonts w:ascii="Times New Roman" w:hAnsi="Times New Roman"/>
          <w:sz w:val="24"/>
          <w:szCs w:val="24"/>
        </w:rPr>
        <w:t>a</w:t>
      </w:r>
      <w:r w:rsidRPr="000969D1">
        <w:rPr>
          <w:rFonts w:ascii="Times New Roman" w:hAnsi="Times New Roman"/>
          <w:sz w:val="24"/>
          <w:szCs w:val="24"/>
        </w:rPr>
        <w:t>pplicant’s name within seven (7) days of date of service of this order failing which the Deputy Sheriff Harare is hereby authorized to sign all necessary documents to effect cession of the property into the applicant’s name.</w:t>
      </w:r>
    </w:p>
    <w:p w:rsidR="000A25A3" w:rsidRPr="000969D1" w:rsidRDefault="000A25A3" w:rsidP="000A25A3">
      <w:pPr>
        <w:numPr>
          <w:ilvl w:val="0"/>
          <w:numId w:val="1"/>
        </w:numPr>
        <w:jc w:val="both"/>
        <w:rPr>
          <w:rFonts w:ascii="Times New Roman" w:hAnsi="Times New Roman"/>
          <w:sz w:val="24"/>
          <w:szCs w:val="24"/>
        </w:rPr>
      </w:pPr>
      <w:r w:rsidRPr="000969D1">
        <w:rPr>
          <w:rFonts w:ascii="Times New Roman" w:hAnsi="Times New Roman"/>
          <w:sz w:val="24"/>
          <w:szCs w:val="24"/>
        </w:rPr>
        <w:t xml:space="preserve">The </w:t>
      </w:r>
      <w:r>
        <w:rPr>
          <w:rFonts w:ascii="Times New Roman" w:hAnsi="Times New Roman"/>
          <w:sz w:val="24"/>
          <w:szCs w:val="24"/>
        </w:rPr>
        <w:t>third</w:t>
      </w:r>
      <w:r w:rsidRPr="000969D1">
        <w:rPr>
          <w:rFonts w:ascii="Times New Roman" w:hAnsi="Times New Roman"/>
          <w:sz w:val="24"/>
          <w:szCs w:val="24"/>
        </w:rPr>
        <w:t xml:space="preserve"> respondent is hereby ordered to approve the cession of the property into applicant’s name upon </w:t>
      </w:r>
      <w:r>
        <w:rPr>
          <w:rFonts w:ascii="Times New Roman" w:hAnsi="Times New Roman"/>
          <w:sz w:val="24"/>
          <w:szCs w:val="24"/>
        </w:rPr>
        <w:t>the filing of all necessary documents for cession.</w:t>
      </w:r>
    </w:p>
    <w:p w:rsidR="000A25A3" w:rsidRPr="000969D1" w:rsidRDefault="000A25A3" w:rsidP="000A25A3">
      <w:pPr>
        <w:numPr>
          <w:ilvl w:val="0"/>
          <w:numId w:val="1"/>
        </w:numPr>
        <w:jc w:val="both"/>
        <w:rPr>
          <w:rFonts w:ascii="Times New Roman" w:hAnsi="Times New Roman"/>
          <w:sz w:val="24"/>
          <w:szCs w:val="24"/>
        </w:rPr>
      </w:pPr>
      <w:r>
        <w:rPr>
          <w:rFonts w:ascii="Times New Roman" w:hAnsi="Times New Roman"/>
          <w:sz w:val="24"/>
          <w:szCs w:val="24"/>
        </w:rPr>
        <w:t>Fourth</w:t>
      </w:r>
      <w:r w:rsidRPr="000969D1">
        <w:rPr>
          <w:rFonts w:ascii="Times New Roman" w:hAnsi="Times New Roman"/>
          <w:sz w:val="24"/>
          <w:szCs w:val="24"/>
        </w:rPr>
        <w:t xml:space="preserve"> to </w:t>
      </w:r>
      <w:r>
        <w:rPr>
          <w:rFonts w:ascii="Times New Roman" w:hAnsi="Times New Roman"/>
          <w:sz w:val="24"/>
          <w:szCs w:val="24"/>
        </w:rPr>
        <w:t>seventh</w:t>
      </w:r>
      <w:r w:rsidRPr="000969D1">
        <w:rPr>
          <w:rFonts w:ascii="Times New Roman" w:hAnsi="Times New Roman"/>
          <w:sz w:val="24"/>
          <w:szCs w:val="24"/>
        </w:rPr>
        <w:t xml:space="preserve"> respondents shall </w:t>
      </w:r>
      <w:r>
        <w:rPr>
          <w:rFonts w:ascii="Times New Roman" w:hAnsi="Times New Roman"/>
          <w:sz w:val="24"/>
          <w:szCs w:val="24"/>
        </w:rPr>
        <w:t xml:space="preserve">jointly and severally </w:t>
      </w:r>
      <w:r w:rsidRPr="000969D1">
        <w:rPr>
          <w:rFonts w:ascii="Times New Roman" w:hAnsi="Times New Roman"/>
          <w:sz w:val="24"/>
          <w:szCs w:val="24"/>
        </w:rPr>
        <w:t>bear the costs of suit.</w:t>
      </w:r>
    </w:p>
    <w:p w:rsidR="000A25A3" w:rsidRPr="000969D1" w:rsidRDefault="000A25A3" w:rsidP="000A25A3">
      <w:pPr>
        <w:ind w:left="360"/>
        <w:jc w:val="both"/>
        <w:rPr>
          <w:rFonts w:ascii="Times New Roman" w:hAnsi="Times New Roman"/>
          <w:sz w:val="24"/>
          <w:szCs w:val="24"/>
        </w:rPr>
      </w:pPr>
    </w:p>
    <w:p w:rsidR="000A25A3" w:rsidRPr="000969D1" w:rsidRDefault="000A25A3" w:rsidP="000A25A3">
      <w:pPr>
        <w:ind w:left="360"/>
        <w:jc w:val="both"/>
        <w:rPr>
          <w:rFonts w:ascii="Times New Roman" w:hAnsi="Times New Roman"/>
          <w:i/>
          <w:sz w:val="24"/>
          <w:szCs w:val="24"/>
        </w:rPr>
      </w:pPr>
    </w:p>
    <w:p w:rsidR="000A25A3" w:rsidRPr="000969D1" w:rsidRDefault="000A25A3" w:rsidP="000A25A3">
      <w:pPr>
        <w:spacing w:after="0" w:line="240" w:lineRule="auto"/>
        <w:ind w:left="360"/>
        <w:jc w:val="both"/>
        <w:rPr>
          <w:rFonts w:ascii="Times New Roman" w:hAnsi="Times New Roman"/>
          <w:sz w:val="24"/>
          <w:szCs w:val="24"/>
        </w:rPr>
      </w:pPr>
      <w:proofErr w:type="spellStart"/>
      <w:r w:rsidRPr="000969D1">
        <w:rPr>
          <w:rFonts w:ascii="Times New Roman" w:hAnsi="Times New Roman"/>
          <w:i/>
          <w:sz w:val="24"/>
          <w:szCs w:val="24"/>
        </w:rPr>
        <w:t>Kwenda</w:t>
      </w:r>
      <w:proofErr w:type="spellEnd"/>
      <w:r w:rsidRPr="000969D1">
        <w:rPr>
          <w:rFonts w:ascii="Times New Roman" w:hAnsi="Times New Roman"/>
          <w:i/>
          <w:sz w:val="24"/>
          <w:szCs w:val="24"/>
        </w:rPr>
        <w:t xml:space="preserve"> and Associates</w:t>
      </w:r>
      <w:r w:rsidRPr="000969D1">
        <w:rPr>
          <w:rFonts w:ascii="Times New Roman" w:hAnsi="Times New Roman"/>
          <w:sz w:val="24"/>
          <w:szCs w:val="24"/>
        </w:rPr>
        <w:t xml:space="preserve">, </w:t>
      </w:r>
      <w:r>
        <w:rPr>
          <w:rFonts w:ascii="Times New Roman" w:hAnsi="Times New Roman"/>
          <w:sz w:val="24"/>
          <w:szCs w:val="24"/>
        </w:rPr>
        <w:t>a</w:t>
      </w:r>
      <w:r w:rsidRPr="000969D1">
        <w:rPr>
          <w:rFonts w:ascii="Times New Roman" w:hAnsi="Times New Roman"/>
          <w:sz w:val="24"/>
          <w:szCs w:val="24"/>
        </w:rPr>
        <w:t>pplicant’s legal practitioners</w:t>
      </w:r>
    </w:p>
    <w:p w:rsidR="000A25A3" w:rsidRPr="000969D1" w:rsidRDefault="000A25A3" w:rsidP="000A25A3">
      <w:pPr>
        <w:spacing w:after="0" w:line="240" w:lineRule="auto"/>
        <w:ind w:left="360"/>
        <w:rPr>
          <w:rFonts w:ascii="Times New Roman" w:hAnsi="Times New Roman"/>
          <w:sz w:val="24"/>
          <w:szCs w:val="24"/>
        </w:rPr>
      </w:pPr>
      <w:r w:rsidRPr="000969D1">
        <w:rPr>
          <w:rFonts w:ascii="Times New Roman" w:hAnsi="Times New Roman"/>
          <w:i/>
          <w:sz w:val="24"/>
          <w:szCs w:val="24"/>
        </w:rPr>
        <w:t xml:space="preserve">Kantor and </w:t>
      </w:r>
      <w:proofErr w:type="spellStart"/>
      <w:r w:rsidRPr="000969D1">
        <w:rPr>
          <w:rFonts w:ascii="Times New Roman" w:hAnsi="Times New Roman"/>
          <w:i/>
          <w:sz w:val="24"/>
          <w:szCs w:val="24"/>
        </w:rPr>
        <w:t>Immerman</w:t>
      </w:r>
      <w:proofErr w:type="spellEnd"/>
      <w:r w:rsidRPr="000969D1">
        <w:rPr>
          <w:rFonts w:ascii="Times New Roman" w:hAnsi="Times New Roman"/>
          <w:sz w:val="24"/>
          <w:szCs w:val="24"/>
        </w:rPr>
        <w:t>, 4</w:t>
      </w:r>
      <w:r w:rsidRPr="000969D1">
        <w:rPr>
          <w:rFonts w:ascii="Times New Roman" w:hAnsi="Times New Roman"/>
          <w:sz w:val="24"/>
          <w:szCs w:val="24"/>
          <w:vertAlign w:val="superscript"/>
        </w:rPr>
        <w:t>th</w:t>
      </w:r>
      <w:r w:rsidRPr="000969D1">
        <w:rPr>
          <w:rFonts w:ascii="Times New Roman" w:hAnsi="Times New Roman"/>
          <w:sz w:val="24"/>
          <w:szCs w:val="24"/>
        </w:rPr>
        <w:t>-7</w:t>
      </w:r>
      <w:r w:rsidRPr="000969D1">
        <w:rPr>
          <w:rFonts w:ascii="Times New Roman" w:hAnsi="Times New Roman"/>
          <w:sz w:val="24"/>
          <w:szCs w:val="24"/>
          <w:vertAlign w:val="superscript"/>
        </w:rPr>
        <w:t>th</w:t>
      </w:r>
      <w:r w:rsidRPr="000969D1">
        <w:rPr>
          <w:rFonts w:ascii="Times New Roman" w:hAnsi="Times New Roman"/>
          <w:sz w:val="24"/>
          <w:szCs w:val="24"/>
        </w:rPr>
        <w:t xml:space="preserve"> </w:t>
      </w:r>
      <w:r>
        <w:rPr>
          <w:rFonts w:ascii="Times New Roman" w:hAnsi="Times New Roman"/>
          <w:sz w:val="24"/>
          <w:szCs w:val="24"/>
        </w:rPr>
        <w:t>r</w:t>
      </w:r>
      <w:r w:rsidRPr="000969D1">
        <w:rPr>
          <w:rFonts w:ascii="Times New Roman" w:hAnsi="Times New Roman"/>
          <w:sz w:val="24"/>
          <w:szCs w:val="24"/>
        </w:rPr>
        <w:t>espondents’ legal practitioners</w:t>
      </w:r>
    </w:p>
    <w:p w:rsidR="00EF7107" w:rsidRDefault="00EF7107"/>
    <w:sectPr w:rsidR="00EF7107" w:rsidSect="00290F6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682" w:rsidRDefault="004D2682">
      <w:pPr>
        <w:spacing w:after="0" w:line="240" w:lineRule="auto"/>
      </w:pPr>
      <w:r>
        <w:separator/>
      </w:r>
    </w:p>
  </w:endnote>
  <w:endnote w:type="continuationSeparator" w:id="0">
    <w:p w:rsidR="004D2682" w:rsidRDefault="004D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682" w:rsidRDefault="004D2682">
      <w:pPr>
        <w:spacing w:after="0" w:line="240" w:lineRule="auto"/>
      </w:pPr>
      <w:r>
        <w:separator/>
      </w:r>
    </w:p>
  </w:footnote>
  <w:footnote w:type="continuationSeparator" w:id="0">
    <w:p w:rsidR="004D2682" w:rsidRDefault="004D2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4C" w:rsidRDefault="000A25A3">
    <w:pPr>
      <w:pStyle w:val="Header"/>
      <w:jc w:val="right"/>
      <w:rPr>
        <w:noProof/>
      </w:rPr>
    </w:pPr>
    <w:r>
      <w:fldChar w:fldCharType="begin"/>
    </w:r>
    <w:r>
      <w:instrText xml:space="preserve"> PAGE   \* MERGEFORMAT </w:instrText>
    </w:r>
    <w:r>
      <w:fldChar w:fldCharType="separate"/>
    </w:r>
    <w:r w:rsidR="00C103C4">
      <w:rPr>
        <w:noProof/>
      </w:rPr>
      <w:t>1</w:t>
    </w:r>
    <w:r>
      <w:rPr>
        <w:noProof/>
      </w:rPr>
      <w:fldChar w:fldCharType="end"/>
    </w:r>
  </w:p>
  <w:p w:rsidR="00D1434C" w:rsidRDefault="000A25A3" w:rsidP="00D1434C">
    <w:pPr>
      <w:pStyle w:val="Header"/>
      <w:spacing w:after="0" w:line="240" w:lineRule="auto"/>
      <w:jc w:val="right"/>
      <w:rPr>
        <w:noProof/>
      </w:rPr>
    </w:pPr>
    <w:r>
      <w:rPr>
        <w:noProof/>
      </w:rPr>
      <w:t>HH 215-11</w:t>
    </w:r>
  </w:p>
  <w:p w:rsidR="00D1434C" w:rsidRDefault="000A25A3" w:rsidP="00D1434C">
    <w:pPr>
      <w:pStyle w:val="Header"/>
      <w:spacing w:after="0" w:line="240" w:lineRule="auto"/>
      <w:jc w:val="right"/>
    </w:pPr>
    <w:r>
      <w:rPr>
        <w:noProof/>
      </w:rPr>
      <w:t>HC 2495/08</w:t>
    </w:r>
  </w:p>
  <w:p w:rsidR="00D1434C" w:rsidRDefault="004D26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FD8"/>
    <w:multiLevelType w:val="hybridMultilevel"/>
    <w:tmpl w:val="3DD68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DA7448"/>
    <w:multiLevelType w:val="hybridMultilevel"/>
    <w:tmpl w:val="6D608C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5A3"/>
    <w:rsid w:val="00091165"/>
    <w:rsid w:val="000A25A3"/>
    <w:rsid w:val="004D2682"/>
    <w:rsid w:val="00881020"/>
    <w:rsid w:val="00A30B49"/>
    <w:rsid w:val="00A61C4B"/>
    <w:rsid w:val="00C103C4"/>
    <w:rsid w:val="00D124FD"/>
    <w:rsid w:val="00D45973"/>
    <w:rsid w:val="00DD35C1"/>
    <w:rsid w:val="00EF71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5A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5A3"/>
    <w:pPr>
      <w:tabs>
        <w:tab w:val="center" w:pos="4513"/>
        <w:tab w:val="right" w:pos="9026"/>
      </w:tabs>
    </w:pPr>
  </w:style>
  <w:style w:type="character" w:customStyle="1" w:styleId="HeaderChar">
    <w:name w:val="Header Char"/>
    <w:basedOn w:val="DefaultParagraphFont"/>
    <w:link w:val="Header"/>
    <w:uiPriority w:val="99"/>
    <w:rsid w:val="000A25A3"/>
    <w:rPr>
      <w:rFonts w:ascii="Calibri" w:eastAsia="Calibri" w:hAnsi="Calibri" w:cs="Times New Roman"/>
      <w:lang w:val="en-US"/>
    </w:rPr>
  </w:style>
  <w:style w:type="paragraph" w:styleId="BalloonText">
    <w:name w:val="Balloon Text"/>
    <w:basedOn w:val="Normal"/>
    <w:link w:val="BalloonTextChar"/>
    <w:uiPriority w:val="99"/>
    <w:semiHidden/>
    <w:unhideWhenUsed/>
    <w:rsid w:val="00D45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973"/>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5A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5A3"/>
    <w:pPr>
      <w:tabs>
        <w:tab w:val="center" w:pos="4513"/>
        <w:tab w:val="right" w:pos="9026"/>
      </w:tabs>
    </w:pPr>
  </w:style>
  <w:style w:type="character" w:customStyle="1" w:styleId="HeaderChar">
    <w:name w:val="Header Char"/>
    <w:basedOn w:val="DefaultParagraphFont"/>
    <w:link w:val="Header"/>
    <w:uiPriority w:val="99"/>
    <w:rsid w:val="000A25A3"/>
    <w:rPr>
      <w:rFonts w:ascii="Calibri" w:eastAsia="Calibri" w:hAnsi="Calibri" w:cs="Times New Roman"/>
      <w:lang w:val="en-US"/>
    </w:rPr>
  </w:style>
  <w:style w:type="paragraph" w:styleId="BalloonText">
    <w:name w:val="Balloon Text"/>
    <w:basedOn w:val="Normal"/>
    <w:link w:val="BalloonTextChar"/>
    <w:uiPriority w:val="99"/>
    <w:semiHidden/>
    <w:unhideWhenUsed/>
    <w:rsid w:val="00D45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973"/>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2011-10-18T13:01:00Z</cp:lastPrinted>
  <dcterms:created xsi:type="dcterms:W3CDTF">2011-11-16T07:49:00Z</dcterms:created>
  <dcterms:modified xsi:type="dcterms:W3CDTF">2011-11-16T07:49:00Z</dcterms:modified>
</cp:coreProperties>
</file>