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83" w:rsidRDefault="00644C1A" w:rsidP="00C729F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WILLIAM BAIN &amp; COMPANY HOLDINGS (PVT) LTD</w:t>
      </w:r>
    </w:p>
    <w:p w:rsidR="00644C1A" w:rsidRDefault="00644C1A" w:rsidP="00C72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44C1A" w:rsidRDefault="00644C1A" w:rsidP="00C72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BRAVEMAN NYAKWENDE</w:t>
      </w:r>
    </w:p>
    <w:p w:rsidR="00644C1A" w:rsidRDefault="00644C1A" w:rsidP="00C729F5">
      <w:pPr>
        <w:spacing w:after="0" w:line="240" w:lineRule="auto"/>
        <w:jc w:val="both"/>
        <w:rPr>
          <w:rFonts w:ascii="Times New Roman" w:hAnsi="Times New Roman" w:cs="Times New Roman"/>
          <w:sz w:val="24"/>
          <w:szCs w:val="24"/>
        </w:rPr>
      </w:pPr>
    </w:p>
    <w:p w:rsidR="00644C1A" w:rsidRDefault="00644C1A" w:rsidP="00C729F5">
      <w:pPr>
        <w:spacing w:after="0" w:line="240" w:lineRule="auto"/>
        <w:jc w:val="both"/>
        <w:rPr>
          <w:rFonts w:ascii="Times New Roman" w:hAnsi="Times New Roman" w:cs="Times New Roman"/>
          <w:sz w:val="24"/>
          <w:szCs w:val="24"/>
        </w:rPr>
      </w:pPr>
    </w:p>
    <w:p w:rsidR="00644C1A" w:rsidRDefault="00644C1A" w:rsidP="00C729F5">
      <w:pPr>
        <w:spacing w:after="0" w:line="240" w:lineRule="auto"/>
        <w:jc w:val="both"/>
        <w:rPr>
          <w:rFonts w:ascii="Times New Roman" w:hAnsi="Times New Roman" w:cs="Times New Roman"/>
          <w:sz w:val="24"/>
          <w:szCs w:val="24"/>
        </w:rPr>
      </w:pPr>
    </w:p>
    <w:p w:rsidR="00644C1A" w:rsidRDefault="00644C1A" w:rsidP="00C72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44C1A" w:rsidRDefault="00644C1A" w:rsidP="00C72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644C1A" w:rsidRDefault="00644C1A" w:rsidP="00C72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57398">
        <w:rPr>
          <w:rFonts w:ascii="Times New Roman" w:hAnsi="Times New Roman" w:cs="Times New Roman"/>
          <w:sz w:val="24"/>
          <w:szCs w:val="24"/>
        </w:rPr>
        <w:t>6 October 2016 and 3 May</w:t>
      </w:r>
      <w:r>
        <w:rPr>
          <w:rFonts w:ascii="Times New Roman" w:hAnsi="Times New Roman" w:cs="Times New Roman"/>
          <w:sz w:val="24"/>
          <w:szCs w:val="24"/>
        </w:rPr>
        <w:t xml:space="preserve"> 2017 </w:t>
      </w:r>
    </w:p>
    <w:p w:rsidR="0014559E" w:rsidRDefault="0014559E" w:rsidP="00C729F5">
      <w:pPr>
        <w:spacing w:after="0" w:line="240" w:lineRule="auto"/>
        <w:jc w:val="both"/>
        <w:rPr>
          <w:rFonts w:ascii="Times New Roman" w:hAnsi="Times New Roman" w:cs="Times New Roman"/>
          <w:sz w:val="24"/>
          <w:szCs w:val="24"/>
        </w:rPr>
      </w:pPr>
    </w:p>
    <w:p w:rsidR="0014559E" w:rsidRDefault="0014559E" w:rsidP="00C729F5">
      <w:pPr>
        <w:spacing w:after="0" w:line="240" w:lineRule="auto"/>
        <w:jc w:val="both"/>
        <w:rPr>
          <w:rFonts w:ascii="Times New Roman" w:hAnsi="Times New Roman" w:cs="Times New Roman"/>
          <w:sz w:val="24"/>
          <w:szCs w:val="24"/>
        </w:rPr>
      </w:pPr>
    </w:p>
    <w:p w:rsidR="0014559E" w:rsidRDefault="0014559E" w:rsidP="00C729F5">
      <w:pPr>
        <w:spacing w:after="0" w:line="240" w:lineRule="auto"/>
        <w:jc w:val="both"/>
        <w:rPr>
          <w:rFonts w:ascii="Times New Roman" w:hAnsi="Times New Roman" w:cs="Times New Roman"/>
          <w:sz w:val="24"/>
          <w:szCs w:val="24"/>
        </w:rPr>
      </w:pPr>
    </w:p>
    <w:p w:rsidR="0014559E" w:rsidRDefault="0014559E" w:rsidP="00C729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OPPOSED MATTER </w:t>
      </w:r>
    </w:p>
    <w:p w:rsidR="0014559E" w:rsidRDefault="0014559E" w:rsidP="00C729F5">
      <w:pPr>
        <w:spacing w:after="0" w:line="240" w:lineRule="auto"/>
        <w:jc w:val="both"/>
        <w:rPr>
          <w:rFonts w:ascii="Times New Roman" w:hAnsi="Times New Roman" w:cs="Times New Roman"/>
          <w:b/>
          <w:sz w:val="24"/>
          <w:szCs w:val="24"/>
        </w:rPr>
      </w:pPr>
    </w:p>
    <w:p w:rsidR="0014559E" w:rsidRDefault="0014559E" w:rsidP="00C729F5">
      <w:pPr>
        <w:spacing w:after="0" w:line="240" w:lineRule="auto"/>
        <w:jc w:val="both"/>
        <w:rPr>
          <w:rFonts w:ascii="Times New Roman" w:hAnsi="Times New Roman" w:cs="Times New Roman"/>
          <w:b/>
          <w:sz w:val="24"/>
          <w:szCs w:val="24"/>
        </w:rPr>
      </w:pPr>
    </w:p>
    <w:p w:rsidR="0014559E" w:rsidRDefault="0014559E" w:rsidP="00C729F5">
      <w:pPr>
        <w:spacing w:after="0" w:line="240" w:lineRule="auto"/>
        <w:jc w:val="both"/>
        <w:rPr>
          <w:rFonts w:ascii="Times New Roman" w:hAnsi="Times New Roman" w:cs="Times New Roman"/>
          <w:b/>
          <w:sz w:val="24"/>
          <w:szCs w:val="24"/>
        </w:rPr>
      </w:pPr>
    </w:p>
    <w:p w:rsidR="0014559E" w:rsidRDefault="00856601" w:rsidP="00C729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M </w:t>
      </w:r>
      <w:proofErr w:type="spellStart"/>
      <w:r>
        <w:rPr>
          <w:rFonts w:ascii="Times New Roman" w:hAnsi="Times New Roman" w:cs="Times New Roman"/>
          <w:i/>
          <w:sz w:val="24"/>
          <w:szCs w:val="24"/>
        </w:rPr>
        <w:t>Phiri</w:t>
      </w:r>
      <w:proofErr w:type="spellEnd"/>
      <w:r>
        <w:rPr>
          <w:rFonts w:ascii="Times New Roman" w:hAnsi="Times New Roman" w:cs="Times New Roman"/>
          <w:sz w:val="24"/>
          <w:szCs w:val="24"/>
        </w:rPr>
        <w:t xml:space="preserve">, for the applicant </w:t>
      </w:r>
    </w:p>
    <w:p w:rsidR="00856601" w:rsidRDefault="00856601" w:rsidP="00C729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Siyakurima</w:t>
      </w:r>
      <w:proofErr w:type="spellEnd"/>
      <w:r>
        <w:rPr>
          <w:rFonts w:ascii="Times New Roman" w:hAnsi="Times New Roman" w:cs="Times New Roman"/>
          <w:sz w:val="24"/>
          <w:szCs w:val="24"/>
        </w:rPr>
        <w:t xml:space="preserve">, for the respondent </w:t>
      </w:r>
    </w:p>
    <w:p w:rsidR="001A63F5" w:rsidRDefault="001A63F5" w:rsidP="00C729F5">
      <w:pPr>
        <w:spacing w:after="0" w:line="240" w:lineRule="auto"/>
        <w:jc w:val="both"/>
        <w:rPr>
          <w:rFonts w:ascii="Times New Roman" w:hAnsi="Times New Roman" w:cs="Times New Roman"/>
          <w:sz w:val="24"/>
          <w:szCs w:val="24"/>
        </w:rPr>
      </w:pPr>
    </w:p>
    <w:p w:rsidR="001A63F5" w:rsidRDefault="001A63F5" w:rsidP="001A63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MAKONI J: The brief background to the matter is that the parties had an </w:t>
      </w:r>
      <w:r w:rsidR="00A754C6">
        <w:rPr>
          <w:rFonts w:ascii="Times New Roman" w:hAnsi="Times New Roman" w:cs="Times New Roman"/>
          <w:sz w:val="24"/>
          <w:szCs w:val="24"/>
        </w:rPr>
        <w:t>employer</w:t>
      </w:r>
      <w:r>
        <w:rPr>
          <w:rFonts w:ascii="Times New Roman" w:hAnsi="Times New Roman" w:cs="Times New Roman"/>
          <w:sz w:val="24"/>
          <w:szCs w:val="24"/>
        </w:rPr>
        <w:t xml:space="preserve">-employee relationship from October 2002 to October 2014. During the course of the relationship, the respondent was entitled to the use of a </w:t>
      </w:r>
      <w:r w:rsidR="00A754C6">
        <w:rPr>
          <w:rFonts w:ascii="Times New Roman" w:hAnsi="Times New Roman" w:cs="Times New Roman"/>
          <w:sz w:val="24"/>
          <w:szCs w:val="24"/>
        </w:rPr>
        <w:t>motor</w:t>
      </w:r>
      <w:r>
        <w:rPr>
          <w:rFonts w:ascii="Times New Roman" w:hAnsi="Times New Roman" w:cs="Times New Roman"/>
          <w:sz w:val="24"/>
          <w:szCs w:val="24"/>
        </w:rPr>
        <w:t xml:space="preserve"> </w:t>
      </w:r>
      <w:r w:rsidR="00A754C6">
        <w:rPr>
          <w:rFonts w:ascii="Times New Roman" w:hAnsi="Times New Roman" w:cs="Times New Roman"/>
          <w:sz w:val="24"/>
          <w:szCs w:val="24"/>
        </w:rPr>
        <w:t>vehicle namely</w:t>
      </w:r>
      <w:r>
        <w:rPr>
          <w:rFonts w:ascii="Times New Roman" w:hAnsi="Times New Roman" w:cs="Times New Roman"/>
          <w:sz w:val="24"/>
          <w:szCs w:val="24"/>
        </w:rPr>
        <w:t xml:space="preserve"> Mazda BT50 registration number ABI-6903 (the motor vehicle). The </w:t>
      </w:r>
      <w:r w:rsidR="00A754C6">
        <w:rPr>
          <w:rFonts w:ascii="Times New Roman" w:hAnsi="Times New Roman" w:cs="Times New Roman"/>
          <w:sz w:val="24"/>
          <w:szCs w:val="24"/>
        </w:rPr>
        <w:t>motor</w:t>
      </w:r>
      <w:r>
        <w:rPr>
          <w:rFonts w:ascii="Times New Roman" w:hAnsi="Times New Roman" w:cs="Times New Roman"/>
          <w:sz w:val="24"/>
          <w:szCs w:val="24"/>
        </w:rPr>
        <w:t xml:space="preserve"> vehicle </w:t>
      </w:r>
      <w:r w:rsidR="00A754C6">
        <w:rPr>
          <w:rFonts w:ascii="Times New Roman" w:hAnsi="Times New Roman" w:cs="Times New Roman"/>
          <w:sz w:val="24"/>
          <w:szCs w:val="24"/>
        </w:rPr>
        <w:t>is owned</w:t>
      </w:r>
      <w:r>
        <w:rPr>
          <w:rFonts w:ascii="Times New Roman" w:hAnsi="Times New Roman" w:cs="Times New Roman"/>
          <w:sz w:val="24"/>
          <w:szCs w:val="24"/>
        </w:rPr>
        <w:t xml:space="preserve"> by the </w:t>
      </w:r>
      <w:r w:rsidR="00A754C6">
        <w:rPr>
          <w:rFonts w:ascii="Times New Roman" w:hAnsi="Times New Roman" w:cs="Times New Roman"/>
          <w:sz w:val="24"/>
          <w:szCs w:val="24"/>
        </w:rPr>
        <w:t>applicant</w:t>
      </w:r>
      <w:r>
        <w:rPr>
          <w:rFonts w:ascii="Times New Roman" w:hAnsi="Times New Roman" w:cs="Times New Roman"/>
          <w:sz w:val="24"/>
          <w:szCs w:val="24"/>
        </w:rPr>
        <w:t xml:space="preserve">. On 3 October 2014, the applicant commenced a procedure to retrench the respondent. </w:t>
      </w:r>
    </w:p>
    <w:p w:rsidR="001A63F5" w:rsidRDefault="001A63F5" w:rsidP="001A63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negotiations of the retrenchment package, the issue of the motor vehicle came up for discussion with the applicant considering to sell the motor vehicle to the respondent.</w:t>
      </w:r>
    </w:p>
    <w:p w:rsidR="001A63F5" w:rsidRDefault="001A63F5" w:rsidP="001A63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the retrenchment exercise was complete, the respondent took up employment with another company and commenced work on 1 November 2014. The </w:t>
      </w:r>
      <w:r w:rsidR="00A754C6">
        <w:rPr>
          <w:rFonts w:ascii="Times New Roman" w:hAnsi="Times New Roman" w:cs="Times New Roman"/>
          <w:sz w:val="24"/>
          <w:szCs w:val="24"/>
        </w:rPr>
        <w:t>respondent</w:t>
      </w:r>
      <w:r>
        <w:rPr>
          <w:rFonts w:ascii="Times New Roman" w:hAnsi="Times New Roman" w:cs="Times New Roman"/>
          <w:sz w:val="24"/>
          <w:szCs w:val="24"/>
        </w:rPr>
        <w:t xml:space="preserve"> did not return the motor vehicle to the </w:t>
      </w:r>
      <w:r w:rsidR="00A754C6">
        <w:rPr>
          <w:rFonts w:ascii="Times New Roman" w:hAnsi="Times New Roman" w:cs="Times New Roman"/>
          <w:sz w:val="24"/>
          <w:szCs w:val="24"/>
        </w:rPr>
        <w:t>applicant</w:t>
      </w:r>
      <w:r>
        <w:rPr>
          <w:rFonts w:ascii="Times New Roman" w:hAnsi="Times New Roman" w:cs="Times New Roman"/>
          <w:sz w:val="24"/>
          <w:szCs w:val="24"/>
        </w:rPr>
        <w:t xml:space="preserve"> prompting the applicant to file the present </w:t>
      </w:r>
      <w:r w:rsidR="00A754C6">
        <w:rPr>
          <w:rFonts w:ascii="Times New Roman" w:hAnsi="Times New Roman" w:cs="Times New Roman"/>
          <w:sz w:val="24"/>
          <w:szCs w:val="24"/>
        </w:rPr>
        <w:t>application</w:t>
      </w:r>
      <w:r>
        <w:rPr>
          <w:rFonts w:ascii="Times New Roman" w:hAnsi="Times New Roman" w:cs="Times New Roman"/>
          <w:sz w:val="24"/>
          <w:szCs w:val="24"/>
        </w:rPr>
        <w:t xml:space="preserve">. </w:t>
      </w:r>
    </w:p>
    <w:p w:rsidR="00794EE0" w:rsidRDefault="00794EE0" w:rsidP="001A63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5526">
        <w:rPr>
          <w:rFonts w:ascii="Times New Roman" w:hAnsi="Times New Roman" w:cs="Times New Roman"/>
          <w:sz w:val="24"/>
          <w:szCs w:val="24"/>
        </w:rPr>
        <w:t xml:space="preserve">The </w:t>
      </w:r>
      <w:r w:rsidR="001F44D7">
        <w:rPr>
          <w:rFonts w:ascii="Times New Roman" w:hAnsi="Times New Roman" w:cs="Times New Roman"/>
          <w:sz w:val="24"/>
          <w:szCs w:val="24"/>
        </w:rPr>
        <w:t>applicant’s</w:t>
      </w:r>
      <w:r w:rsidR="007D5526">
        <w:rPr>
          <w:rFonts w:ascii="Times New Roman" w:hAnsi="Times New Roman" w:cs="Times New Roman"/>
          <w:sz w:val="24"/>
          <w:szCs w:val="24"/>
        </w:rPr>
        <w:t xml:space="preserve"> basis for </w:t>
      </w:r>
      <w:r w:rsidR="001F44D7">
        <w:rPr>
          <w:rFonts w:ascii="Times New Roman" w:hAnsi="Times New Roman" w:cs="Times New Roman"/>
          <w:sz w:val="24"/>
          <w:szCs w:val="24"/>
        </w:rPr>
        <w:t>seeking the</w:t>
      </w:r>
      <w:r w:rsidR="007D5526">
        <w:rPr>
          <w:rFonts w:ascii="Times New Roman" w:hAnsi="Times New Roman" w:cs="Times New Roman"/>
          <w:sz w:val="24"/>
          <w:szCs w:val="24"/>
        </w:rPr>
        <w:t xml:space="preserve"> claim of </w:t>
      </w:r>
      <w:proofErr w:type="spellStart"/>
      <w:r w:rsidR="007D5526">
        <w:rPr>
          <w:rFonts w:ascii="Times New Roman" w:hAnsi="Times New Roman" w:cs="Times New Roman"/>
          <w:i/>
          <w:sz w:val="24"/>
          <w:szCs w:val="24"/>
        </w:rPr>
        <w:t>rei</w:t>
      </w:r>
      <w:proofErr w:type="spellEnd"/>
      <w:r w:rsidR="007D5526">
        <w:rPr>
          <w:rFonts w:ascii="Times New Roman" w:hAnsi="Times New Roman" w:cs="Times New Roman"/>
          <w:i/>
          <w:sz w:val="24"/>
          <w:szCs w:val="24"/>
        </w:rPr>
        <w:t xml:space="preserve"> </w:t>
      </w:r>
      <w:proofErr w:type="spellStart"/>
      <w:r w:rsidR="007D5526">
        <w:rPr>
          <w:rFonts w:ascii="Times New Roman" w:hAnsi="Times New Roman" w:cs="Times New Roman"/>
          <w:i/>
          <w:sz w:val="24"/>
          <w:szCs w:val="24"/>
        </w:rPr>
        <w:t>vindicatio</w:t>
      </w:r>
      <w:proofErr w:type="spellEnd"/>
      <w:r w:rsidR="007D5526">
        <w:rPr>
          <w:rFonts w:ascii="Times New Roman" w:hAnsi="Times New Roman" w:cs="Times New Roman"/>
          <w:sz w:val="24"/>
          <w:szCs w:val="24"/>
        </w:rPr>
        <w:t xml:space="preserve"> is that it is the owner of the motor vehicle and the respondent does not have a legal right to remain in possession of</w:t>
      </w:r>
      <w:r w:rsidR="001F44D7">
        <w:rPr>
          <w:rFonts w:ascii="Times New Roman" w:hAnsi="Times New Roman" w:cs="Times New Roman"/>
          <w:sz w:val="24"/>
          <w:szCs w:val="24"/>
        </w:rPr>
        <w:t xml:space="preserve"> </w:t>
      </w:r>
      <w:r w:rsidR="00207B41">
        <w:rPr>
          <w:rFonts w:ascii="Times New Roman" w:hAnsi="Times New Roman" w:cs="Times New Roman"/>
          <w:sz w:val="24"/>
          <w:szCs w:val="24"/>
        </w:rPr>
        <w:t>its</w:t>
      </w:r>
      <w:r w:rsidR="007D5526">
        <w:rPr>
          <w:rFonts w:ascii="Times New Roman" w:hAnsi="Times New Roman" w:cs="Times New Roman"/>
          <w:sz w:val="24"/>
          <w:szCs w:val="24"/>
        </w:rPr>
        <w:t xml:space="preserve"> property.</w:t>
      </w:r>
    </w:p>
    <w:p w:rsidR="007D5526" w:rsidRDefault="007D5526" w:rsidP="001A63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t>
      </w:r>
      <w:r w:rsidR="00E14850">
        <w:rPr>
          <w:rFonts w:ascii="Times New Roman" w:hAnsi="Times New Roman" w:cs="Times New Roman"/>
          <w:sz w:val="24"/>
          <w:szCs w:val="24"/>
        </w:rPr>
        <w:t>is opposed</w:t>
      </w:r>
      <w:r>
        <w:rPr>
          <w:rFonts w:ascii="Times New Roman" w:hAnsi="Times New Roman" w:cs="Times New Roman"/>
          <w:sz w:val="24"/>
          <w:szCs w:val="24"/>
        </w:rPr>
        <w:t xml:space="preserve"> by the </w:t>
      </w:r>
      <w:r w:rsidR="00E14850">
        <w:rPr>
          <w:rFonts w:ascii="Times New Roman" w:hAnsi="Times New Roman" w:cs="Times New Roman"/>
          <w:sz w:val="24"/>
          <w:szCs w:val="24"/>
        </w:rPr>
        <w:t>respondent on</w:t>
      </w:r>
      <w:r>
        <w:rPr>
          <w:rFonts w:ascii="Times New Roman" w:hAnsi="Times New Roman" w:cs="Times New Roman"/>
          <w:sz w:val="24"/>
          <w:szCs w:val="24"/>
        </w:rPr>
        <w:t xml:space="preserve"> </w:t>
      </w:r>
      <w:r w:rsidR="00AB33E9">
        <w:rPr>
          <w:rFonts w:ascii="Times New Roman" w:hAnsi="Times New Roman" w:cs="Times New Roman"/>
          <w:sz w:val="24"/>
          <w:szCs w:val="24"/>
        </w:rPr>
        <w:t>three</w:t>
      </w:r>
      <w:r>
        <w:rPr>
          <w:rFonts w:ascii="Times New Roman" w:hAnsi="Times New Roman" w:cs="Times New Roman"/>
          <w:sz w:val="24"/>
          <w:szCs w:val="24"/>
        </w:rPr>
        <w:t xml:space="preserve"> grounds. The respondent avers that this </w:t>
      </w:r>
      <w:r w:rsidR="00E14850">
        <w:rPr>
          <w:rFonts w:ascii="Times New Roman" w:hAnsi="Times New Roman" w:cs="Times New Roman"/>
          <w:sz w:val="24"/>
          <w:szCs w:val="24"/>
        </w:rPr>
        <w:t>court</w:t>
      </w:r>
      <w:r>
        <w:rPr>
          <w:rFonts w:ascii="Times New Roman" w:hAnsi="Times New Roman" w:cs="Times New Roman"/>
          <w:sz w:val="24"/>
          <w:szCs w:val="24"/>
        </w:rPr>
        <w:t xml:space="preserve"> has no jurisdiction to entertain a labour dispute. He avers that the retrenchment process initiated by the applicant is still pending and the motor vehicle is part and parcel of the retrenchment package. Secondly he avers that he has right to hold on to the motor vehicle until </w:t>
      </w:r>
      <w:r>
        <w:rPr>
          <w:rFonts w:ascii="Times New Roman" w:hAnsi="Times New Roman" w:cs="Times New Roman"/>
          <w:sz w:val="24"/>
          <w:szCs w:val="24"/>
        </w:rPr>
        <w:lastRenderedPageBreak/>
        <w:t xml:space="preserve">the </w:t>
      </w:r>
      <w:r w:rsidR="00E14850">
        <w:rPr>
          <w:rFonts w:ascii="Times New Roman" w:hAnsi="Times New Roman" w:cs="Times New Roman"/>
          <w:sz w:val="24"/>
          <w:szCs w:val="24"/>
        </w:rPr>
        <w:t>applicant</w:t>
      </w:r>
      <w:r>
        <w:rPr>
          <w:rFonts w:ascii="Times New Roman" w:hAnsi="Times New Roman" w:cs="Times New Roman"/>
          <w:sz w:val="24"/>
          <w:szCs w:val="24"/>
        </w:rPr>
        <w:t xml:space="preserve"> completes the retrenchment </w:t>
      </w:r>
      <w:r w:rsidR="00E14850">
        <w:rPr>
          <w:rFonts w:ascii="Times New Roman" w:hAnsi="Times New Roman" w:cs="Times New Roman"/>
          <w:sz w:val="24"/>
          <w:szCs w:val="24"/>
        </w:rPr>
        <w:t>exercise</w:t>
      </w:r>
      <w:r>
        <w:rPr>
          <w:rFonts w:ascii="Times New Roman" w:hAnsi="Times New Roman" w:cs="Times New Roman"/>
          <w:sz w:val="24"/>
          <w:szCs w:val="24"/>
        </w:rPr>
        <w:t xml:space="preserve"> it commenced.</w:t>
      </w:r>
      <w:r w:rsidR="00AB33E9">
        <w:rPr>
          <w:rFonts w:ascii="Times New Roman" w:hAnsi="Times New Roman" w:cs="Times New Roman"/>
          <w:sz w:val="24"/>
          <w:szCs w:val="24"/>
        </w:rPr>
        <w:t xml:space="preserve"> Thirdly he avers there </w:t>
      </w:r>
      <w:r w:rsidR="00BF0781">
        <w:rPr>
          <w:rFonts w:ascii="Times New Roman" w:hAnsi="Times New Roman" w:cs="Times New Roman"/>
          <w:sz w:val="24"/>
          <w:szCs w:val="24"/>
        </w:rPr>
        <w:t>in terms</w:t>
      </w:r>
      <w:r w:rsidR="00AB33E9">
        <w:rPr>
          <w:rFonts w:ascii="Times New Roman" w:hAnsi="Times New Roman" w:cs="Times New Roman"/>
          <w:sz w:val="24"/>
          <w:szCs w:val="24"/>
        </w:rPr>
        <w:t xml:space="preserve"> of the </w:t>
      </w:r>
      <w:r w:rsidR="0089715E">
        <w:rPr>
          <w:rFonts w:ascii="Times New Roman" w:hAnsi="Times New Roman" w:cs="Times New Roman"/>
          <w:sz w:val="24"/>
          <w:szCs w:val="24"/>
        </w:rPr>
        <w:t>applicant’s</w:t>
      </w:r>
      <w:r w:rsidR="00AB33E9">
        <w:rPr>
          <w:rFonts w:ascii="Times New Roman" w:hAnsi="Times New Roman" w:cs="Times New Roman"/>
          <w:sz w:val="24"/>
          <w:szCs w:val="24"/>
        </w:rPr>
        <w:t xml:space="preserve"> policy, he was entitled to purchase the motor vehicle.</w:t>
      </w:r>
    </w:p>
    <w:p w:rsidR="00E53CEE" w:rsidRDefault="00E53CEE" w:rsidP="001A63F5">
      <w:pPr>
        <w:spacing w:after="0" w:line="360" w:lineRule="auto"/>
        <w:jc w:val="both"/>
        <w:rPr>
          <w:rFonts w:ascii="Times New Roman" w:hAnsi="Times New Roman" w:cs="Times New Roman"/>
          <w:sz w:val="24"/>
          <w:szCs w:val="24"/>
          <w:u w:val="single"/>
        </w:rPr>
      </w:pPr>
      <w:r w:rsidRPr="00E53CEE">
        <w:rPr>
          <w:rFonts w:ascii="Times New Roman" w:hAnsi="Times New Roman" w:cs="Times New Roman"/>
          <w:sz w:val="24"/>
          <w:szCs w:val="24"/>
          <w:u w:val="single"/>
        </w:rPr>
        <w:t xml:space="preserve">Whether the High Court has jurisdiction to deal with this matter </w:t>
      </w:r>
    </w:p>
    <w:p w:rsidR="000E0B09" w:rsidRDefault="000E0B09" w:rsidP="001A63F5">
      <w:pPr>
        <w:spacing w:after="0" w:line="360" w:lineRule="auto"/>
        <w:jc w:val="both"/>
        <w:rPr>
          <w:rFonts w:ascii="Times New Roman" w:hAnsi="Times New Roman" w:cs="Times New Roman"/>
          <w:sz w:val="24"/>
          <w:szCs w:val="24"/>
        </w:rPr>
      </w:pPr>
      <w:r w:rsidRPr="000E0B09">
        <w:rPr>
          <w:rFonts w:ascii="Times New Roman" w:hAnsi="Times New Roman" w:cs="Times New Roman"/>
          <w:sz w:val="24"/>
          <w:szCs w:val="24"/>
        </w:rPr>
        <w:tab/>
      </w:r>
      <w:r>
        <w:rPr>
          <w:rFonts w:ascii="Times New Roman" w:hAnsi="Times New Roman" w:cs="Times New Roman"/>
          <w:sz w:val="24"/>
          <w:szCs w:val="24"/>
        </w:rPr>
        <w:t xml:space="preserve">This issue has come before our courts on a number of occasions where the employer claims </w:t>
      </w:r>
      <w:proofErr w:type="spellStart"/>
      <w:r>
        <w:rPr>
          <w:rFonts w:ascii="Times New Roman" w:hAnsi="Times New Roman" w:cs="Times New Roman"/>
          <w:i/>
          <w:sz w:val="24"/>
          <w:szCs w:val="24"/>
        </w:rPr>
        <w:t>rei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xml:space="preserve">. </w:t>
      </w:r>
    </w:p>
    <w:p w:rsidR="00C5065A" w:rsidRDefault="0089715E" w:rsidP="00C5065A">
      <w:pPr>
        <w:spacing w:after="0" w:line="360" w:lineRule="auto"/>
        <w:ind w:firstLine="720"/>
        <w:jc w:val="both"/>
        <w:rPr>
          <w:rFonts w:ascii="Times New Roman" w:hAnsi="Times New Roman" w:cs="Times New Roman"/>
          <w:sz w:val="24"/>
          <w:szCs w:val="24"/>
        </w:rPr>
      </w:pPr>
      <w:proofErr w:type="spellStart"/>
      <w:r w:rsidRPr="0089715E">
        <w:rPr>
          <w:rFonts w:ascii="Times New Roman" w:hAnsi="Times New Roman" w:cs="Times New Roman"/>
          <w:smallCaps/>
          <w:sz w:val="24"/>
          <w:szCs w:val="24"/>
        </w:rPr>
        <w:t>Mathonsi</w:t>
      </w:r>
      <w:proofErr w:type="spellEnd"/>
      <w:r w:rsidR="00C5065A">
        <w:rPr>
          <w:rFonts w:ascii="Times New Roman" w:hAnsi="Times New Roman" w:cs="Times New Roman"/>
          <w:sz w:val="24"/>
          <w:szCs w:val="24"/>
        </w:rPr>
        <w:t xml:space="preserve"> J in </w:t>
      </w:r>
      <w:r w:rsidR="00C5065A">
        <w:rPr>
          <w:rFonts w:ascii="Times New Roman" w:hAnsi="Times New Roman" w:cs="Times New Roman"/>
          <w:i/>
          <w:sz w:val="24"/>
          <w:szCs w:val="24"/>
        </w:rPr>
        <w:t>William Bain and Company Holdings (</w:t>
      </w:r>
      <w:proofErr w:type="spellStart"/>
      <w:r w:rsidR="00C5065A">
        <w:rPr>
          <w:rFonts w:ascii="Times New Roman" w:hAnsi="Times New Roman" w:cs="Times New Roman"/>
          <w:i/>
          <w:sz w:val="24"/>
          <w:szCs w:val="24"/>
        </w:rPr>
        <w:t>Pvt</w:t>
      </w:r>
      <w:proofErr w:type="spellEnd"/>
      <w:r w:rsidR="00C5065A">
        <w:rPr>
          <w:rFonts w:ascii="Times New Roman" w:hAnsi="Times New Roman" w:cs="Times New Roman"/>
          <w:i/>
          <w:sz w:val="24"/>
          <w:szCs w:val="24"/>
        </w:rPr>
        <w:t xml:space="preserve">) Ltd </w:t>
      </w:r>
      <w:r w:rsidR="00C5065A">
        <w:rPr>
          <w:rFonts w:ascii="Times New Roman" w:hAnsi="Times New Roman" w:cs="Times New Roman"/>
          <w:sz w:val="24"/>
          <w:szCs w:val="24"/>
        </w:rPr>
        <w:t xml:space="preserve">v </w:t>
      </w:r>
      <w:proofErr w:type="spellStart"/>
      <w:r w:rsidR="00C5065A">
        <w:rPr>
          <w:rFonts w:ascii="Times New Roman" w:hAnsi="Times New Roman" w:cs="Times New Roman"/>
          <w:i/>
          <w:sz w:val="24"/>
          <w:szCs w:val="24"/>
        </w:rPr>
        <w:t>Amon</w:t>
      </w:r>
      <w:proofErr w:type="spellEnd"/>
      <w:r w:rsidR="00C5065A">
        <w:rPr>
          <w:rFonts w:ascii="Times New Roman" w:hAnsi="Times New Roman" w:cs="Times New Roman"/>
          <w:i/>
          <w:sz w:val="24"/>
          <w:szCs w:val="24"/>
        </w:rPr>
        <w:t xml:space="preserve"> </w:t>
      </w:r>
      <w:proofErr w:type="spellStart"/>
      <w:r w:rsidR="00C5065A">
        <w:rPr>
          <w:rFonts w:ascii="Times New Roman" w:hAnsi="Times New Roman" w:cs="Times New Roman"/>
          <w:i/>
          <w:sz w:val="24"/>
          <w:szCs w:val="24"/>
        </w:rPr>
        <w:t>Nyamukunda</w:t>
      </w:r>
      <w:proofErr w:type="spellEnd"/>
      <w:r w:rsidR="00C5065A">
        <w:rPr>
          <w:rFonts w:ascii="Times New Roman" w:hAnsi="Times New Roman" w:cs="Times New Roman"/>
          <w:i/>
          <w:sz w:val="24"/>
          <w:szCs w:val="24"/>
        </w:rPr>
        <w:t xml:space="preserve"> </w:t>
      </w:r>
      <w:r w:rsidR="00C5065A">
        <w:rPr>
          <w:rFonts w:ascii="Times New Roman" w:hAnsi="Times New Roman" w:cs="Times New Roman"/>
          <w:sz w:val="24"/>
          <w:szCs w:val="24"/>
        </w:rPr>
        <w:t>HH 309/13 at p 2 had this to say about such matters</w:t>
      </w:r>
    </w:p>
    <w:p w:rsidR="00561118" w:rsidRPr="00A33FB6" w:rsidRDefault="002543BE" w:rsidP="00A33FB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A33FB6">
        <w:rPr>
          <w:rFonts w:ascii="Times New Roman" w:hAnsi="Times New Roman" w:cs="Times New Roman"/>
        </w:rPr>
        <w:t>I intend to deal with the issues which fall for determination in turn. Regarding the issue of jurisdiction this court has</w:t>
      </w:r>
      <w:r w:rsidR="00561118" w:rsidRPr="00A33FB6">
        <w:rPr>
          <w:rFonts w:ascii="Times New Roman" w:hAnsi="Times New Roman" w:cs="Times New Roman"/>
        </w:rPr>
        <w:t xml:space="preserve"> </w:t>
      </w:r>
      <w:r w:rsidRPr="00A33FB6">
        <w:rPr>
          <w:rFonts w:ascii="Times New Roman" w:hAnsi="Times New Roman" w:cs="Times New Roman"/>
        </w:rPr>
        <w:t>stated on times without number that its jurisdiction has been ousted by the provisions of s 89 (6) of the Labour Act [Cap 28:01] only in those matters where the Labour Court is</w:t>
      </w:r>
      <w:r w:rsidR="00561118" w:rsidRPr="00A33FB6">
        <w:rPr>
          <w:rFonts w:ascii="Times New Roman" w:hAnsi="Times New Roman" w:cs="Times New Roman"/>
        </w:rPr>
        <w:t xml:space="preserve"> </w:t>
      </w:r>
      <w:r w:rsidRPr="00A33FB6">
        <w:rPr>
          <w:rFonts w:ascii="Times New Roman" w:hAnsi="Times New Roman" w:cs="Times New Roman"/>
        </w:rPr>
        <w:t xml:space="preserve">granted specific jurisdiction by s 89 of the Act: </w:t>
      </w:r>
      <w:r w:rsidRPr="00A33FB6">
        <w:rPr>
          <w:rFonts w:ascii="Times New Roman" w:hAnsi="Times New Roman" w:cs="Times New Roman"/>
          <w:i/>
        </w:rPr>
        <w:t xml:space="preserve">Medical Investments Ltd </w:t>
      </w:r>
      <w:r w:rsidRPr="00A33FB6">
        <w:rPr>
          <w:rFonts w:ascii="Times New Roman" w:hAnsi="Times New Roman" w:cs="Times New Roman"/>
        </w:rPr>
        <w:t xml:space="preserve">v </w:t>
      </w:r>
      <w:proofErr w:type="spellStart"/>
      <w:r w:rsidRPr="00A33FB6">
        <w:rPr>
          <w:rFonts w:ascii="Times New Roman" w:hAnsi="Times New Roman" w:cs="Times New Roman"/>
          <w:i/>
        </w:rPr>
        <w:t>Pedzisayi</w:t>
      </w:r>
      <w:proofErr w:type="spellEnd"/>
      <w:r w:rsidRPr="00A33FB6">
        <w:rPr>
          <w:rFonts w:ascii="Times New Roman" w:hAnsi="Times New Roman" w:cs="Times New Roman"/>
          <w:i/>
        </w:rPr>
        <w:t xml:space="preserve"> </w:t>
      </w:r>
      <w:r w:rsidRPr="00A33FB6">
        <w:rPr>
          <w:rFonts w:ascii="Times New Roman" w:hAnsi="Times New Roman" w:cs="Times New Roman"/>
        </w:rPr>
        <w:t xml:space="preserve">2010 (1) ZLR 111 (H) 114C; </w:t>
      </w:r>
      <w:r w:rsidRPr="00A33FB6">
        <w:rPr>
          <w:rFonts w:ascii="Times New Roman" w:hAnsi="Times New Roman" w:cs="Times New Roman"/>
          <w:i/>
        </w:rPr>
        <w:t xml:space="preserve">DHL International Ltd </w:t>
      </w:r>
      <w:r w:rsidRPr="00A33FB6">
        <w:rPr>
          <w:rFonts w:ascii="Times New Roman" w:hAnsi="Times New Roman" w:cs="Times New Roman"/>
        </w:rPr>
        <w:t xml:space="preserve"> v</w:t>
      </w:r>
      <w:r w:rsidRPr="00A33FB6">
        <w:rPr>
          <w:rFonts w:ascii="Times New Roman" w:hAnsi="Times New Roman" w:cs="Times New Roman"/>
          <w:i/>
        </w:rPr>
        <w:t xml:space="preserve"> </w:t>
      </w:r>
      <w:proofErr w:type="spellStart"/>
      <w:r w:rsidRPr="00A33FB6">
        <w:rPr>
          <w:rFonts w:ascii="Times New Roman" w:hAnsi="Times New Roman" w:cs="Times New Roman"/>
          <w:i/>
        </w:rPr>
        <w:t>Madzikanda</w:t>
      </w:r>
      <w:proofErr w:type="spellEnd"/>
      <w:r w:rsidR="00FF21C8" w:rsidRPr="00A33FB6">
        <w:rPr>
          <w:rFonts w:ascii="Times New Roman" w:hAnsi="Times New Roman" w:cs="Times New Roman"/>
        </w:rPr>
        <w:t xml:space="preserve"> 2010 (1) ZLR 201 (H) 204 B-D; </w:t>
      </w:r>
      <w:proofErr w:type="spellStart"/>
      <w:r w:rsidR="00FF21C8" w:rsidRPr="00A33FB6">
        <w:rPr>
          <w:rFonts w:ascii="Times New Roman" w:hAnsi="Times New Roman" w:cs="Times New Roman"/>
          <w:i/>
        </w:rPr>
        <w:t>Moyo</w:t>
      </w:r>
      <w:proofErr w:type="spellEnd"/>
      <w:r w:rsidR="00FF21C8" w:rsidRPr="00A33FB6">
        <w:rPr>
          <w:rFonts w:ascii="Times New Roman" w:hAnsi="Times New Roman" w:cs="Times New Roman"/>
        </w:rPr>
        <w:t xml:space="preserve"> v </w:t>
      </w:r>
      <w:proofErr w:type="spellStart"/>
      <w:r w:rsidR="00FF21C8" w:rsidRPr="00A33FB6">
        <w:rPr>
          <w:rFonts w:ascii="Times New Roman" w:hAnsi="Times New Roman" w:cs="Times New Roman"/>
          <w:i/>
        </w:rPr>
        <w:t>Gwindingwi</w:t>
      </w:r>
      <w:proofErr w:type="spellEnd"/>
      <w:r w:rsidR="0077521B" w:rsidRPr="00A33FB6">
        <w:rPr>
          <w:rFonts w:ascii="Times New Roman" w:hAnsi="Times New Roman" w:cs="Times New Roman"/>
          <w:i/>
        </w:rPr>
        <w:t xml:space="preserve"> N.O &amp; </w:t>
      </w:r>
      <w:proofErr w:type="spellStart"/>
      <w:r w:rsidR="0077521B" w:rsidRPr="00A33FB6">
        <w:rPr>
          <w:rFonts w:ascii="Times New Roman" w:hAnsi="Times New Roman" w:cs="Times New Roman"/>
          <w:i/>
        </w:rPr>
        <w:t>Anor</w:t>
      </w:r>
      <w:proofErr w:type="spellEnd"/>
      <w:r w:rsidR="0077521B" w:rsidRPr="00A33FB6">
        <w:rPr>
          <w:rFonts w:ascii="Times New Roman" w:hAnsi="Times New Roman" w:cs="Times New Roman"/>
        </w:rPr>
        <w:t xml:space="preserve"> HB 168/11 at p 5-6; </w:t>
      </w:r>
      <w:proofErr w:type="spellStart"/>
      <w:r w:rsidR="0077521B" w:rsidRPr="00A33FB6">
        <w:rPr>
          <w:rFonts w:ascii="Times New Roman" w:hAnsi="Times New Roman" w:cs="Times New Roman"/>
          <w:i/>
        </w:rPr>
        <w:t>Jambwa</w:t>
      </w:r>
      <w:proofErr w:type="spellEnd"/>
      <w:r w:rsidR="0077521B" w:rsidRPr="00A33FB6">
        <w:rPr>
          <w:rFonts w:ascii="Times New Roman" w:hAnsi="Times New Roman" w:cs="Times New Roman"/>
          <w:i/>
        </w:rPr>
        <w:t xml:space="preserve"> </w:t>
      </w:r>
      <w:r w:rsidR="0077521B" w:rsidRPr="00A33FB6">
        <w:rPr>
          <w:rFonts w:ascii="Times New Roman" w:hAnsi="Times New Roman" w:cs="Times New Roman"/>
        </w:rPr>
        <w:t xml:space="preserve">v </w:t>
      </w:r>
      <w:r w:rsidR="0077521B" w:rsidRPr="00A33FB6">
        <w:rPr>
          <w:rFonts w:ascii="Times New Roman" w:hAnsi="Times New Roman" w:cs="Times New Roman"/>
          <w:i/>
        </w:rPr>
        <w:t xml:space="preserve">GMB </w:t>
      </w:r>
      <w:r w:rsidR="0077521B" w:rsidRPr="00A33FB6">
        <w:rPr>
          <w:rFonts w:ascii="Times New Roman" w:hAnsi="Times New Roman" w:cs="Times New Roman"/>
        </w:rPr>
        <w:t xml:space="preserve">HH 124/13; </w:t>
      </w:r>
      <w:r w:rsidR="0077521B" w:rsidRPr="00A33FB6">
        <w:rPr>
          <w:rFonts w:ascii="Times New Roman" w:hAnsi="Times New Roman" w:cs="Times New Roman"/>
          <w:i/>
        </w:rPr>
        <w:t xml:space="preserve">PG </w:t>
      </w:r>
      <w:proofErr w:type="spellStart"/>
      <w:r w:rsidR="0077521B" w:rsidRPr="00A33FB6">
        <w:rPr>
          <w:rFonts w:ascii="Times New Roman" w:hAnsi="Times New Roman" w:cs="Times New Roman"/>
          <w:i/>
        </w:rPr>
        <w:t>Industires</w:t>
      </w:r>
      <w:proofErr w:type="spellEnd"/>
      <w:r w:rsidR="0077521B" w:rsidRPr="00A33FB6">
        <w:rPr>
          <w:rFonts w:ascii="Times New Roman" w:hAnsi="Times New Roman" w:cs="Times New Roman"/>
          <w:i/>
        </w:rPr>
        <w:t xml:space="preserve"> (Zimbabwe) Ltd </w:t>
      </w:r>
      <w:r w:rsidR="0077521B" w:rsidRPr="00A33FB6">
        <w:rPr>
          <w:rFonts w:ascii="Times New Roman" w:hAnsi="Times New Roman" w:cs="Times New Roman"/>
        </w:rPr>
        <w:t xml:space="preserve">v </w:t>
      </w:r>
      <w:proofErr w:type="spellStart"/>
      <w:r w:rsidR="0077521B" w:rsidRPr="00A33FB6">
        <w:rPr>
          <w:rFonts w:ascii="Times New Roman" w:hAnsi="Times New Roman" w:cs="Times New Roman"/>
          <w:i/>
        </w:rPr>
        <w:t>Machawira</w:t>
      </w:r>
      <w:proofErr w:type="spellEnd"/>
      <w:r w:rsidR="00561118" w:rsidRPr="00A33FB6">
        <w:rPr>
          <w:rFonts w:ascii="Times New Roman" w:hAnsi="Times New Roman" w:cs="Times New Roman"/>
        </w:rPr>
        <w:t xml:space="preserve"> HH 255/12. </w:t>
      </w:r>
    </w:p>
    <w:p w:rsidR="00561118" w:rsidRPr="00A33FB6" w:rsidRDefault="00561118" w:rsidP="00A33FB6">
      <w:pPr>
        <w:spacing w:after="0" w:line="240" w:lineRule="auto"/>
        <w:ind w:left="720"/>
        <w:jc w:val="both"/>
        <w:rPr>
          <w:rFonts w:ascii="Times New Roman" w:hAnsi="Times New Roman" w:cs="Times New Roman"/>
        </w:rPr>
      </w:pPr>
    </w:p>
    <w:p w:rsidR="00A33FB6" w:rsidRDefault="00561118" w:rsidP="00A33FB6">
      <w:pPr>
        <w:spacing w:after="0" w:line="240" w:lineRule="auto"/>
        <w:ind w:left="720"/>
        <w:jc w:val="both"/>
        <w:rPr>
          <w:rFonts w:ascii="Times New Roman" w:hAnsi="Times New Roman" w:cs="Times New Roman"/>
          <w:i/>
        </w:rPr>
      </w:pPr>
      <w:r w:rsidRPr="00A33FB6">
        <w:rPr>
          <w:rFonts w:ascii="Times New Roman" w:hAnsi="Times New Roman" w:cs="Times New Roman"/>
        </w:rPr>
        <w:t xml:space="preserve">The Labour Court enjoys exclusivity in all matters where the cause of action and the remedy are all provided for in the Act. </w:t>
      </w:r>
      <w:r w:rsidR="00BB21D8" w:rsidRPr="00A33FB6">
        <w:rPr>
          <w:rFonts w:ascii="Times New Roman" w:hAnsi="Times New Roman" w:cs="Times New Roman"/>
        </w:rPr>
        <w:t>Outside</w:t>
      </w:r>
      <w:r w:rsidRPr="00A33FB6">
        <w:rPr>
          <w:rFonts w:ascii="Times New Roman" w:hAnsi="Times New Roman" w:cs="Times New Roman"/>
        </w:rPr>
        <w:t xml:space="preserve"> that, for instance where the cause of action and the remedy are located in the common law, the ouster </w:t>
      </w:r>
      <w:r w:rsidR="00BB21D8" w:rsidRPr="00A33FB6">
        <w:rPr>
          <w:rFonts w:ascii="Times New Roman" w:hAnsi="Times New Roman" w:cs="Times New Roman"/>
        </w:rPr>
        <w:t>provision</w:t>
      </w:r>
      <w:r w:rsidRPr="00A33FB6">
        <w:rPr>
          <w:rFonts w:ascii="Times New Roman" w:hAnsi="Times New Roman" w:cs="Times New Roman"/>
        </w:rPr>
        <w:t xml:space="preserve"> in the Labour Act has no application and this court will exercise </w:t>
      </w:r>
      <w:r w:rsidR="00BB21D8" w:rsidRPr="00A33FB6">
        <w:rPr>
          <w:rFonts w:ascii="Times New Roman" w:hAnsi="Times New Roman" w:cs="Times New Roman"/>
        </w:rPr>
        <w:t>jurisdiction</w:t>
      </w:r>
      <w:r w:rsidRPr="00A33FB6">
        <w:rPr>
          <w:rFonts w:ascii="Times New Roman" w:hAnsi="Times New Roman" w:cs="Times New Roman"/>
        </w:rPr>
        <w:t xml:space="preserve">.” </w:t>
      </w:r>
      <w:r w:rsidR="002543BE" w:rsidRPr="00A33FB6">
        <w:rPr>
          <w:rFonts w:ascii="Times New Roman" w:hAnsi="Times New Roman" w:cs="Times New Roman"/>
          <w:i/>
        </w:rPr>
        <w:t xml:space="preserve"> </w:t>
      </w:r>
    </w:p>
    <w:p w:rsidR="00C5065A" w:rsidRPr="00A33FB6" w:rsidRDefault="002543BE" w:rsidP="00A33FB6">
      <w:pPr>
        <w:spacing w:after="0" w:line="240" w:lineRule="auto"/>
        <w:ind w:left="720"/>
        <w:jc w:val="both"/>
        <w:rPr>
          <w:rFonts w:ascii="Times New Roman" w:hAnsi="Times New Roman" w:cs="Times New Roman"/>
        </w:rPr>
      </w:pPr>
      <w:r w:rsidRPr="00A33FB6">
        <w:rPr>
          <w:rFonts w:ascii="Times New Roman" w:hAnsi="Times New Roman" w:cs="Times New Roman"/>
        </w:rPr>
        <w:tab/>
      </w:r>
      <w:r w:rsidRPr="00A33FB6">
        <w:rPr>
          <w:rFonts w:ascii="Times New Roman" w:hAnsi="Times New Roman" w:cs="Times New Roman"/>
        </w:rPr>
        <w:tab/>
      </w:r>
      <w:r w:rsidRPr="00A33FB6">
        <w:rPr>
          <w:rFonts w:ascii="Times New Roman" w:hAnsi="Times New Roman" w:cs="Times New Roman"/>
        </w:rPr>
        <w:tab/>
      </w:r>
      <w:r w:rsidRPr="00A33FB6">
        <w:rPr>
          <w:rFonts w:ascii="Times New Roman" w:hAnsi="Times New Roman" w:cs="Times New Roman"/>
        </w:rPr>
        <w:tab/>
      </w:r>
      <w:r w:rsidRPr="00A33FB6">
        <w:rPr>
          <w:rFonts w:ascii="Times New Roman" w:hAnsi="Times New Roman" w:cs="Times New Roman"/>
        </w:rPr>
        <w:tab/>
      </w:r>
    </w:p>
    <w:p w:rsidR="00C5065A" w:rsidRDefault="00C5065A" w:rsidP="00A33FB6">
      <w:pPr>
        <w:spacing w:after="0" w:line="360" w:lineRule="auto"/>
        <w:jc w:val="both"/>
        <w:rPr>
          <w:rFonts w:ascii="Times New Roman" w:hAnsi="Times New Roman" w:cs="Times New Roman"/>
          <w:sz w:val="24"/>
          <w:szCs w:val="24"/>
        </w:rPr>
      </w:pPr>
      <w:r w:rsidRPr="00A33FB6">
        <w:rPr>
          <w:rFonts w:ascii="Times New Roman" w:hAnsi="Times New Roman" w:cs="Times New Roman"/>
        </w:rPr>
        <w:tab/>
        <w:t xml:space="preserve">It is not in dispute that the respondent is now employed elsewhere. In </w:t>
      </w:r>
      <w:proofErr w:type="spellStart"/>
      <w:r w:rsidRPr="00A33FB6">
        <w:rPr>
          <w:rFonts w:ascii="Times New Roman" w:hAnsi="Times New Roman" w:cs="Times New Roman"/>
          <w:i/>
        </w:rPr>
        <w:t>casu</w:t>
      </w:r>
      <w:proofErr w:type="spellEnd"/>
      <w:r>
        <w:rPr>
          <w:rFonts w:ascii="Times New Roman" w:hAnsi="Times New Roman" w:cs="Times New Roman"/>
          <w:sz w:val="24"/>
          <w:szCs w:val="24"/>
        </w:rPr>
        <w:t xml:space="preserve"> the contract of employment between the parties was terminated when the respondent assumed employment with another employer on 1 November 2014. This occurred when the retrenchment process was ongoing.</w:t>
      </w:r>
    </w:p>
    <w:p w:rsidR="00C5065A" w:rsidRDefault="00C5065A" w:rsidP="00A33F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would want to agree with the position adopted by the applicant that the respondent repudiated to contract</w:t>
      </w:r>
      <w:r w:rsidR="00581D3B">
        <w:rPr>
          <w:rFonts w:ascii="Times New Roman" w:hAnsi="Times New Roman" w:cs="Times New Roman"/>
          <w:sz w:val="24"/>
          <w:szCs w:val="24"/>
        </w:rPr>
        <w:t xml:space="preserve"> by taking up employment else. Where t</w:t>
      </w:r>
      <w:r>
        <w:rPr>
          <w:rFonts w:ascii="Times New Roman" w:hAnsi="Times New Roman" w:cs="Times New Roman"/>
          <w:sz w:val="24"/>
          <w:szCs w:val="24"/>
        </w:rPr>
        <w:t xml:space="preserve">he retrenchment process was ongoing and an employer has a discretion to choose to institute or withdraw the exercise at any point in time. In between, the employee remains in the employment of the employer. The employment can only be terminated, in the words of </w:t>
      </w:r>
      <w:proofErr w:type="spellStart"/>
      <w:r w:rsidRPr="00341CC0">
        <w:rPr>
          <w:rFonts w:ascii="Times New Roman" w:hAnsi="Times New Roman" w:cs="Times New Roman"/>
          <w:smallCaps/>
          <w:sz w:val="24"/>
          <w:szCs w:val="24"/>
        </w:rPr>
        <w:t>Ziyambi</w:t>
      </w:r>
      <w:proofErr w:type="spellEnd"/>
      <w:r>
        <w:rPr>
          <w:rFonts w:ascii="Times New Roman" w:hAnsi="Times New Roman" w:cs="Times New Roman"/>
          <w:sz w:val="24"/>
          <w:szCs w:val="24"/>
        </w:rPr>
        <w:t xml:space="preserve"> JA in </w:t>
      </w:r>
      <w:r>
        <w:rPr>
          <w:rFonts w:ascii="Times New Roman" w:hAnsi="Times New Roman" w:cs="Times New Roman"/>
          <w:i/>
          <w:sz w:val="24"/>
          <w:szCs w:val="24"/>
        </w:rPr>
        <w:t xml:space="preserve">Freda Rebecca Gold Mine Holdings Limited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Nhliziyo</w:t>
      </w:r>
      <w:proofErr w:type="spellEnd"/>
      <w:r>
        <w:rPr>
          <w:rFonts w:ascii="Times New Roman" w:hAnsi="Times New Roman" w:cs="Times New Roman"/>
          <w:i/>
          <w:sz w:val="24"/>
          <w:szCs w:val="24"/>
        </w:rPr>
        <w:t xml:space="preserve"> &amp; 180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SC 13/06. </w:t>
      </w:r>
    </w:p>
    <w:p w:rsidR="00C5065A" w:rsidRDefault="00C5065A" w:rsidP="00C5065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2543BE">
        <w:rPr>
          <w:rFonts w:ascii="Times New Roman" w:hAnsi="Times New Roman" w:cs="Times New Roman"/>
        </w:rPr>
        <w:t>Until</w:t>
      </w:r>
      <w:r>
        <w:rPr>
          <w:rFonts w:ascii="Times New Roman" w:hAnsi="Times New Roman" w:cs="Times New Roman"/>
        </w:rPr>
        <w:t xml:space="preserve"> the appellant (employer) notified the respondents of the termination of their employment by virtue of the fact that the proposed retrenchment was going to be effected by the appellant, the respondents remained in the employment of the appellant who was entitled to recall them back to work.” </w:t>
      </w:r>
    </w:p>
    <w:p w:rsidR="00C5065A" w:rsidRDefault="00C5065A" w:rsidP="00C5065A">
      <w:pPr>
        <w:spacing w:after="0" w:line="240" w:lineRule="auto"/>
        <w:ind w:left="720"/>
        <w:jc w:val="both"/>
        <w:rPr>
          <w:rFonts w:ascii="Times New Roman" w:hAnsi="Times New Roman" w:cs="Times New Roman"/>
        </w:rPr>
      </w:pPr>
    </w:p>
    <w:p w:rsidR="00C5065A" w:rsidRDefault="00C5065A" w:rsidP="00C5065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instances where the contract of employment would have terminated, there would be </w:t>
      </w:r>
    </w:p>
    <w:p w:rsidR="00C5065A" w:rsidRDefault="00C5065A" w:rsidP="00C50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labour dispute to talk about and this court would have jurisdiction to deal with the matter. </w:t>
      </w:r>
    </w:p>
    <w:p w:rsidR="00C5065A" w:rsidRDefault="00C5065A" w:rsidP="00C5065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Merits</w:t>
      </w:r>
    </w:p>
    <w:p w:rsidR="00C5065A" w:rsidRDefault="00C5065A" w:rsidP="00C5065A">
      <w:pPr>
        <w:spacing w:after="0"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Rei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Vindicatio</w:t>
      </w:r>
      <w:proofErr w:type="spellEnd"/>
    </w:p>
    <w:p w:rsidR="00C5065A" w:rsidRDefault="00C5065A" w:rsidP="00C50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authors </w:t>
      </w:r>
      <w:proofErr w:type="spellStart"/>
      <w:r>
        <w:rPr>
          <w:rFonts w:ascii="Times New Roman" w:hAnsi="Times New Roman" w:cs="Times New Roman"/>
          <w:sz w:val="24"/>
          <w:szCs w:val="24"/>
        </w:rPr>
        <w:t>Siberberg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Shoeman</w:t>
      </w:r>
      <w:proofErr w:type="spellEnd"/>
      <w:r>
        <w:rPr>
          <w:rFonts w:ascii="Times New Roman" w:hAnsi="Times New Roman" w:cs="Times New Roman"/>
          <w:sz w:val="24"/>
          <w:szCs w:val="24"/>
        </w:rPr>
        <w:t xml:space="preserve"> in </w:t>
      </w:r>
      <w:r>
        <w:rPr>
          <w:rFonts w:ascii="Times New Roman" w:hAnsi="Times New Roman" w:cs="Times New Roman"/>
          <w:i/>
          <w:sz w:val="24"/>
          <w:szCs w:val="24"/>
        </w:rPr>
        <w:t xml:space="preserve">The Law of Property </w:t>
      </w:r>
      <w:r>
        <w:rPr>
          <w:rFonts w:ascii="Times New Roman" w:hAnsi="Times New Roman" w:cs="Times New Roman"/>
          <w:sz w:val="24"/>
          <w:szCs w:val="24"/>
        </w:rPr>
        <w:t>5</w:t>
      </w:r>
      <w:r w:rsidRPr="00A1356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p 242 explain this claim as follows:</w:t>
      </w:r>
    </w:p>
    <w:p w:rsidR="00E16232" w:rsidRDefault="00C5065A" w:rsidP="004D7B0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38358E">
        <w:rPr>
          <w:rFonts w:ascii="Times New Roman" w:hAnsi="Times New Roman" w:cs="Times New Roman"/>
        </w:rPr>
        <w:t>The principle that owners cannot be deprived of their property against their wills means that an owner is entitled to recover property from any</w:t>
      </w:r>
      <w:r w:rsidR="004535A2">
        <w:rPr>
          <w:rFonts w:ascii="Times New Roman" w:hAnsi="Times New Roman" w:cs="Times New Roman"/>
        </w:rPr>
        <w:t xml:space="preserve"> person who retains possession of it without his or her consent. This rule was considered in </w:t>
      </w:r>
      <w:proofErr w:type="spellStart"/>
      <w:r w:rsidR="004535A2">
        <w:rPr>
          <w:rFonts w:ascii="Times New Roman" w:hAnsi="Times New Roman" w:cs="Times New Roman"/>
          <w:i/>
        </w:rPr>
        <w:t>Chetty</w:t>
      </w:r>
      <w:proofErr w:type="spellEnd"/>
      <w:r w:rsidR="004535A2">
        <w:rPr>
          <w:rFonts w:ascii="Times New Roman" w:hAnsi="Times New Roman" w:cs="Times New Roman"/>
        </w:rPr>
        <w:t xml:space="preserve"> v </w:t>
      </w:r>
      <w:proofErr w:type="spellStart"/>
      <w:r w:rsidR="004535A2">
        <w:rPr>
          <w:rFonts w:ascii="Times New Roman" w:hAnsi="Times New Roman" w:cs="Times New Roman"/>
          <w:i/>
        </w:rPr>
        <w:t>Naidoo</w:t>
      </w:r>
      <w:proofErr w:type="spellEnd"/>
      <w:r w:rsidR="004535A2">
        <w:rPr>
          <w:rFonts w:ascii="Times New Roman" w:hAnsi="Times New Roman" w:cs="Times New Roman"/>
        </w:rPr>
        <w:t xml:space="preserve"> where Jansen JA explained that one of the </w:t>
      </w:r>
      <w:r w:rsidR="004D7B00">
        <w:rPr>
          <w:rFonts w:ascii="Times New Roman" w:hAnsi="Times New Roman" w:cs="Times New Roman"/>
        </w:rPr>
        <w:t xml:space="preserve">incidents of </w:t>
      </w:r>
      <w:r w:rsidR="00E0328F">
        <w:rPr>
          <w:rFonts w:ascii="Times New Roman" w:hAnsi="Times New Roman" w:cs="Times New Roman"/>
        </w:rPr>
        <w:t>ownership</w:t>
      </w:r>
      <w:r w:rsidR="004D7B00">
        <w:rPr>
          <w:rFonts w:ascii="Times New Roman" w:hAnsi="Times New Roman" w:cs="Times New Roman"/>
        </w:rPr>
        <w:t xml:space="preserve"> </w:t>
      </w:r>
      <w:r w:rsidR="00C63FF7">
        <w:rPr>
          <w:rFonts w:ascii="Times New Roman" w:hAnsi="Times New Roman" w:cs="Times New Roman"/>
        </w:rPr>
        <w:t>i</w:t>
      </w:r>
      <w:r w:rsidR="004D7B00">
        <w:rPr>
          <w:rFonts w:ascii="Times New Roman" w:hAnsi="Times New Roman" w:cs="Times New Roman"/>
        </w:rPr>
        <w:t xml:space="preserve">s the entitlement of exclusive possession of the </w:t>
      </w:r>
      <w:r w:rsidR="004D7B00">
        <w:rPr>
          <w:rFonts w:ascii="Times New Roman" w:hAnsi="Times New Roman" w:cs="Times New Roman"/>
          <w:i/>
        </w:rPr>
        <w:t>res</w:t>
      </w:r>
      <w:r w:rsidR="004D7B00">
        <w:rPr>
          <w:rFonts w:ascii="Times New Roman" w:hAnsi="Times New Roman" w:cs="Times New Roman"/>
        </w:rPr>
        <w:t xml:space="preserve">, with the necessary corollary that the owner may claim his property wherever found, from whomsoever holding it” </w:t>
      </w:r>
      <w:r w:rsidR="00350B25">
        <w:rPr>
          <w:rFonts w:ascii="Times New Roman" w:hAnsi="Times New Roman" w:cs="Times New Roman"/>
        </w:rPr>
        <w:t>A</w:t>
      </w:r>
      <w:r w:rsidR="004D7B00">
        <w:rPr>
          <w:rFonts w:ascii="Times New Roman" w:hAnsi="Times New Roman" w:cs="Times New Roman"/>
        </w:rPr>
        <w:t xml:space="preserve">ccording to the court it is inherent </w:t>
      </w:r>
      <w:r w:rsidR="00350B25">
        <w:rPr>
          <w:rFonts w:ascii="Times New Roman" w:hAnsi="Times New Roman" w:cs="Times New Roman"/>
        </w:rPr>
        <w:t>in the nature of ownership that possession of the thing should normally be with the owner, and it follows that no other person may withhold it from the owner unless he or she is vested with some right enforceable against the owner (for example, a right of retention or a contractual right).</w:t>
      </w:r>
      <w:r w:rsidR="00E16232">
        <w:rPr>
          <w:rFonts w:ascii="Times New Roman" w:hAnsi="Times New Roman" w:cs="Times New Roman"/>
        </w:rPr>
        <w:t>”</w:t>
      </w:r>
    </w:p>
    <w:p w:rsidR="00C5065A" w:rsidRDefault="00350B25" w:rsidP="004D7B00">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 </w:t>
      </w:r>
      <w:r w:rsidR="004D7B00">
        <w:rPr>
          <w:rFonts w:ascii="Times New Roman" w:hAnsi="Times New Roman" w:cs="Times New Roman"/>
        </w:rPr>
        <w:t xml:space="preserve"> </w:t>
      </w:r>
      <w:r w:rsidR="004535A2">
        <w:rPr>
          <w:rFonts w:ascii="Times New Roman" w:hAnsi="Times New Roman" w:cs="Times New Roman"/>
        </w:rPr>
        <w:t xml:space="preserve"> </w:t>
      </w:r>
      <w:r w:rsidR="0038358E">
        <w:rPr>
          <w:rFonts w:ascii="Times New Roman" w:hAnsi="Times New Roman" w:cs="Times New Roman"/>
        </w:rPr>
        <w:t xml:space="preserve"> </w:t>
      </w:r>
      <w:r w:rsidR="00C5065A">
        <w:rPr>
          <w:rFonts w:ascii="Times New Roman" w:hAnsi="Times New Roman" w:cs="Times New Roman"/>
          <w:sz w:val="24"/>
          <w:szCs w:val="24"/>
        </w:rPr>
        <w:tab/>
      </w:r>
      <w:r w:rsidR="00C5065A">
        <w:rPr>
          <w:rFonts w:ascii="Times New Roman" w:hAnsi="Times New Roman" w:cs="Times New Roman"/>
          <w:sz w:val="24"/>
          <w:szCs w:val="24"/>
        </w:rPr>
        <w:tab/>
      </w:r>
      <w:r w:rsidR="00C5065A">
        <w:rPr>
          <w:rFonts w:ascii="Times New Roman" w:hAnsi="Times New Roman" w:cs="Times New Roman"/>
          <w:sz w:val="24"/>
          <w:szCs w:val="24"/>
        </w:rPr>
        <w:tab/>
      </w:r>
      <w:r w:rsidR="00C5065A">
        <w:rPr>
          <w:rFonts w:ascii="Times New Roman" w:hAnsi="Times New Roman" w:cs="Times New Roman"/>
          <w:sz w:val="24"/>
          <w:szCs w:val="24"/>
        </w:rPr>
        <w:tab/>
      </w:r>
    </w:p>
    <w:p w:rsidR="00C5065A" w:rsidRDefault="00C5065A" w:rsidP="00C50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was captured in a simplified manner by </w:t>
      </w:r>
      <w:proofErr w:type="spellStart"/>
      <w:r w:rsidRPr="00A13563">
        <w:rPr>
          <w:rFonts w:ascii="Times New Roman" w:hAnsi="Times New Roman" w:cs="Times New Roman"/>
          <w:smallCaps/>
          <w:sz w:val="24"/>
          <w:szCs w:val="24"/>
        </w:rPr>
        <w:t>Ziyambi</w:t>
      </w:r>
      <w:proofErr w:type="spellEnd"/>
      <w:r>
        <w:rPr>
          <w:rFonts w:ascii="Times New Roman" w:hAnsi="Times New Roman" w:cs="Times New Roman"/>
          <w:sz w:val="24"/>
          <w:szCs w:val="24"/>
        </w:rPr>
        <w:t xml:space="preserve"> JA (as she then was) in </w:t>
      </w:r>
      <w:proofErr w:type="spellStart"/>
      <w:r>
        <w:rPr>
          <w:rFonts w:ascii="Times New Roman" w:hAnsi="Times New Roman" w:cs="Times New Roman"/>
          <w:i/>
          <w:sz w:val="24"/>
          <w:szCs w:val="24"/>
        </w:rPr>
        <w:t>Nyahora</w:t>
      </w:r>
      <w:proofErr w:type="spellEnd"/>
      <w:r>
        <w:rPr>
          <w:rFonts w:ascii="Times New Roman" w:hAnsi="Times New Roman" w:cs="Times New Roman"/>
          <w:i/>
          <w:sz w:val="24"/>
          <w:szCs w:val="24"/>
        </w:rPr>
        <w:t xml:space="preserve"> </w:t>
      </w:r>
      <w:r>
        <w:rPr>
          <w:rFonts w:ascii="Times New Roman" w:hAnsi="Times New Roman" w:cs="Times New Roman"/>
          <w:sz w:val="24"/>
          <w:szCs w:val="24"/>
        </w:rPr>
        <w:t>v C</w:t>
      </w:r>
      <w:r>
        <w:rPr>
          <w:rFonts w:ascii="Times New Roman" w:hAnsi="Times New Roman" w:cs="Times New Roman"/>
          <w:i/>
          <w:sz w:val="24"/>
          <w:szCs w:val="24"/>
        </w:rPr>
        <w:t>ZI Holdings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2014 (2) ZLR 607 (S) at 613 D-E when she stated:</w:t>
      </w:r>
    </w:p>
    <w:p w:rsidR="00FB1D1B" w:rsidRDefault="00C5065A" w:rsidP="0000212A">
      <w:pPr>
        <w:spacing w:after="0" w:line="240" w:lineRule="auto"/>
        <w:ind w:left="1440"/>
        <w:jc w:val="both"/>
        <w:rPr>
          <w:rFonts w:ascii="Times New Roman" w:hAnsi="Times New Roman" w:cs="Times New Roman"/>
        </w:rPr>
      </w:pPr>
      <w:r w:rsidRPr="00E16232">
        <w:rPr>
          <w:rFonts w:ascii="Times New Roman" w:hAnsi="Times New Roman" w:cs="Times New Roman"/>
        </w:rPr>
        <w:t>“</w:t>
      </w:r>
      <w:r w:rsidR="00E16232">
        <w:rPr>
          <w:rFonts w:ascii="Times New Roman" w:hAnsi="Times New Roman" w:cs="Times New Roman"/>
        </w:rPr>
        <w:t xml:space="preserve">The </w:t>
      </w:r>
      <w:proofErr w:type="spellStart"/>
      <w:r w:rsidR="00E16232">
        <w:rPr>
          <w:rFonts w:ascii="Times New Roman" w:hAnsi="Times New Roman" w:cs="Times New Roman"/>
          <w:i/>
        </w:rPr>
        <w:t>actio</w:t>
      </w:r>
      <w:proofErr w:type="spellEnd"/>
      <w:r w:rsidR="00E16232">
        <w:rPr>
          <w:rFonts w:ascii="Times New Roman" w:hAnsi="Times New Roman" w:cs="Times New Roman"/>
          <w:i/>
        </w:rPr>
        <w:t xml:space="preserve"> </w:t>
      </w:r>
      <w:proofErr w:type="spellStart"/>
      <w:r w:rsidR="00E16232">
        <w:rPr>
          <w:rFonts w:ascii="Times New Roman" w:hAnsi="Times New Roman" w:cs="Times New Roman"/>
          <w:i/>
        </w:rPr>
        <w:t>rei</w:t>
      </w:r>
      <w:proofErr w:type="spellEnd"/>
      <w:r w:rsidR="00E16232">
        <w:rPr>
          <w:rFonts w:ascii="Times New Roman" w:hAnsi="Times New Roman" w:cs="Times New Roman"/>
          <w:i/>
        </w:rPr>
        <w:t xml:space="preserve"> </w:t>
      </w:r>
      <w:proofErr w:type="spellStart"/>
      <w:r w:rsidR="00E16232">
        <w:rPr>
          <w:rFonts w:ascii="Times New Roman" w:hAnsi="Times New Roman" w:cs="Times New Roman"/>
          <w:i/>
        </w:rPr>
        <w:t>vindicatio</w:t>
      </w:r>
      <w:proofErr w:type="spellEnd"/>
      <w:r w:rsidR="00E16232">
        <w:rPr>
          <w:rFonts w:ascii="Times New Roman" w:hAnsi="Times New Roman" w:cs="Times New Roman"/>
          <w:i/>
        </w:rPr>
        <w:t xml:space="preserve"> </w:t>
      </w:r>
      <w:r w:rsidR="00E16232" w:rsidRPr="00E16232">
        <w:rPr>
          <w:rFonts w:ascii="Times New Roman" w:hAnsi="Times New Roman" w:cs="Times New Roman"/>
        </w:rPr>
        <w:t xml:space="preserve">is available to an owner of property who seeks to recover it from a person in possession of it without his consent. </w:t>
      </w:r>
      <w:r w:rsidRPr="00E16232">
        <w:rPr>
          <w:rFonts w:ascii="Times New Roman" w:hAnsi="Times New Roman" w:cs="Times New Roman"/>
        </w:rPr>
        <w:tab/>
      </w:r>
      <w:r w:rsidR="000D3B6D">
        <w:rPr>
          <w:rFonts w:ascii="Times New Roman" w:hAnsi="Times New Roman" w:cs="Times New Roman"/>
        </w:rPr>
        <w:t xml:space="preserve">It is based on the principle that an owner </w:t>
      </w:r>
      <w:r w:rsidR="001C2994">
        <w:rPr>
          <w:rFonts w:ascii="Times New Roman" w:hAnsi="Times New Roman" w:cs="Times New Roman"/>
        </w:rPr>
        <w:t xml:space="preserve">cannot be deprived of his </w:t>
      </w:r>
      <w:r w:rsidR="004C5185">
        <w:rPr>
          <w:rFonts w:ascii="Times New Roman" w:hAnsi="Times New Roman" w:cs="Times New Roman"/>
        </w:rPr>
        <w:t>property against</w:t>
      </w:r>
      <w:r w:rsidR="001C2994">
        <w:rPr>
          <w:rFonts w:ascii="Times New Roman" w:hAnsi="Times New Roman" w:cs="Times New Roman"/>
        </w:rPr>
        <w:t xml:space="preserve"> his will. He </w:t>
      </w:r>
      <w:r w:rsidR="004C5185">
        <w:rPr>
          <w:rFonts w:ascii="Times New Roman" w:hAnsi="Times New Roman" w:cs="Times New Roman"/>
        </w:rPr>
        <w:t>is</w:t>
      </w:r>
      <w:r w:rsidR="001C2994">
        <w:rPr>
          <w:rFonts w:ascii="Times New Roman" w:hAnsi="Times New Roman" w:cs="Times New Roman"/>
        </w:rPr>
        <w:t xml:space="preserve"> entitled to recover it from any one in possession of it without his consent. He has merely </w:t>
      </w:r>
      <w:r w:rsidR="004C5185">
        <w:rPr>
          <w:rFonts w:ascii="Times New Roman" w:hAnsi="Times New Roman" w:cs="Times New Roman"/>
        </w:rPr>
        <w:t>or</w:t>
      </w:r>
      <w:r w:rsidR="001C2994">
        <w:rPr>
          <w:rFonts w:ascii="Times New Roman" w:hAnsi="Times New Roman" w:cs="Times New Roman"/>
        </w:rPr>
        <w:t xml:space="preserve"> allege that he is the owner of the property and that I was in the </w:t>
      </w:r>
      <w:r w:rsidR="004C5185">
        <w:rPr>
          <w:rFonts w:ascii="Times New Roman" w:hAnsi="Times New Roman" w:cs="Times New Roman"/>
        </w:rPr>
        <w:t>possession of</w:t>
      </w:r>
      <w:r w:rsidR="001C2994">
        <w:rPr>
          <w:rFonts w:ascii="Times New Roman" w:hAnsi="Times New Roman" w:cs="Times New Roman"/>
        </w:rPr>
        <w:t xml:space="preserve"> the defendant/respondent at the time of </w:t>
      </w:r>
      <w:r w:rsidR="004C5185">
        <w:rPr>
          <w:rFonts w:ascii="Times New Roman" w:hAnsi="Times New Roman" w:cs="Times New Roman"/>
        </w:rPr>
        <w:t>commencement of</w:t>
      </w:r>
      <w:r w:rsidR="001C2994">
        <w:rPr>
          <w:rFonts w:ascii="Times New Roman" w:hAnsi="Times New Roman" w:cs="Times New Roman"/>
        </w:rPr>
        <w:t xml:space="preserve"> the action or application. if he alleges any lawful possession at some earlier date by the   defendant then he must also allege that the contract has come to an end. The claim can be defeated by </w:t>
      </w:r>
      <w:r w:rsidR="004C5185">
        <w:rPr>
          <w:rFonts w:ascii="Times New Roman" w:hAnsi="Times New Roman" w:cs="Times New Roman"/>
        </w:rPr>
        <w:t>a defendant</w:t>
      </w:r>
      <w:r w:rsidR="001C2994">
        <w:rPr>
          <w:rFonts w:ascii="Times New Roman" w:hAnsi="Times New Roman" w:cs="Times New Roman"/>
        </w:rPr>
        <w:t xml:space="preserve"> who pleads a right of retention </w:t>
      </w:r>
      <w:r w:rsidR="004C5185">
        <w:rPr>
          <w:rFonts w:ascii="Times New Roman" w:hAnsi="Times New Roman" w:cs="Times New Roman"/>
        </w:rPr>
        <w:t>or some</w:t>
      </w:r>
      <w:r w:rsidR="001C2994">
        <w:rPr>
          <w:rFonts w:ascii="Times New Roman" w:hAnsi="Times New Roman" w:cs="Times New Roman"/>
        </w:rPr>
        <w:t xml:space="preserve"> contractual right to retain the property.  </w:t>
      </w:r>
    </w:p>
    <w:p w:rsidR="00C5065A" w:rsidRPr="00E16232" w:rsidRDefault="00C5065A" w:rsidP="0000212A">
      <w:pPr>
        <w:spacing w:after="0" w:line="240" w:lineRule="auto"/>
        <w:ind w:left="1440"/>
        <w:jc w:val="both"/>
        <w:rPr>
          <w:rFonts w:ascii="Times New Roman" w:hAnsi="Times New Roman" w:cs="Times New Roman"/>
        </w:rPr>
      </w:pPr>
      <w:r w:rsidRPr="00E16232">
        <w:rPr>
          <w:rFonts w:ascii="Times New Roman" w:hAnsi="Times New Roman" w:cs="Times New Roman"/>
        </w:rPr>
        <w:tab/>
      </w:r>
      <w:r w:rsidRPr="00E16232">
        <w:rPr>
          <w:rFonts w:ascii="Times New Roman" w:hAnsi="Times New Roman" w:cs="Times New Roman"/>
        </w:rPr>
        <w:tab/>
      </w:r>
      <w:r w:rsidRPr="00E16232">
        <w:rPr>
          <w:rFonts w:ascii="Times New Roman" w:hAnsi="Times New Roman" w:cs="Times New Roman"/>
        </w:rPr>
        <w:tab/>
      </w:r>
    </w:p>
    <w:p w:rsidR="00E27E88" w:rsidRDefault="00C5065A" w:rsidP="00C50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DE7F4F">
        <w:rPr>
          <w:rFonts w:ascii="Times New Roman" w:hAnsi="Times New Roman" w:cs="Times New Roman"/>
          <w:i/>
          <w:sz w:val="24"/>
          <w:szCs w:val="24"/>
        </w:rPr>
        <w:t>casu</w:t>
      </w:r>
      <w:proofErr w:type="spellEnd"/>
      <w:r>
        <w:rPr>
          <w:rFonts w:ascii="Times New Roman" w:hAnsi="Times New Roman" w:cs="Times New Roman"/>
          <w:sz w:val="24"/>
          <w:szCs w:val="24"/>
        </w:rPr>
        <w:t>, the respondent is raising a claim of right based on the fact that the applicant had agreed to sell the motor vehicle to him as part of the retrenchment package. He also contends that on account of the employment relationship between the parties and in line with the applicant’s policy, the motor vehicle in question was supported to be sold to him in 2014</w:t>
      </w:r>
      <w:r w:rsidR="00E27E88">
        <w:rPr>
          <w:rFonts w:ascii="Times New Roman" w:hAnsi="Times New Roman" w:cs="Times New Roman"/>
          <w:sz w:val="24"/>
          <w:szCs w:val="24"/>
        </w:rPr>
        <w:t>.</w:t>
      </w:r>
    </w:p>
    <w:p w:rsidR="00C5065A" w:rsidRDefault="00C5065A" w:rsidP="00E27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60BCB">
        <w:rPr>
          <w:rFonts w:ascii="Times New Roman" w:hAnsi="Times New Roman" w:cs="Times New Roman"/>
          <w:sz w:val="24"/>
          <w:szCs w:val="24"/>
        </w:rPr>
        <w:t>With</w:t>
      </w:r>
      <w:r>
        <w:rPr>
          <w:rFonts w:ascii="Times New Roman" w:hAnsi="Times New Roman" w:cs="Times New Roman"/>
          <w:sz w:val="24"/>
          <w:szCs w:val="24"/>
        </w:rPr>
        <w:t xml:space="preserve"> regards to the agreement</w:t>
      </w:r>
      <w:r w:rsidR="00E27E88">
        <w:rPr>
          <w:rFonts w:ascii="Times New Roman" w:hAnsi="Times New Roman" w:cs="Times New Roman"/>
          <w:sz w:val="24"/>
          <w:szCs w:val="24"/>
        </w:rPr>
        <w:t>,</w:t>
      </w:r>
      <w:r>
        <w:rPr>
          <w:rFonts w:ascii="Times New Roman" w:hAnsi="Times New Roman" w:cs="Times New Roman"/>
          <w:sz w:val="24"/>
          <w:szCs w:val="24"/>
        </w:rPr>
        <w:t xml:space="preserve"> I examined the documents attached by the respondent and do not find any document confirming the agreement to sell the motor vehicle to him. The minutes of the meeting attached as Annexure D reflects item No. 4 headed “Company Assets”.</w:t>
      </w:r>
      <w:r w:rsidR="00A362EE">
        <w:rPr>
          <w:rFonts w:ascii="Times New Roman" w:hAnsi="Times New Roman" w:cs="Times New Roman"/>
          <w:sz w:val="24"/>
          <w:szCs w:val="24"/>
        </w:rPr>
        <w:t xml:space="preserve"> </w:t>
      </w:r>
      <w:r>
        <w:rPr>
          <w:rFonts w:ascii="Times New Roman" w:hAnsi="Times New Roman" w:cs="Times New Roman"/>
          <w:sz w:val="24"/>
          <w:szCs w:val="24"/>
        </w:rPr>
        <w:t>There is no mention of the motor vehicle. In any event the applicant did not commit itself to selling the assets referred in item 4.</w:t>
      </w:r>
    </w:p>
    <w:p w:rsidR="00C5065A" w:rsidRDefault="00C5065A" w:rsidP="00C50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E is an offer by the applicant to the respondent in respect of the retrenchment package. The motor vehicle is not included. Annexure 2 is a letter dated 21 October 2014 addressed to the respondent confirming that</w:t>
      </w:r>
      <w:r w:rsidR="00106B3B">
        <w:rPr>
          <w:rFonts w:ascii="Times New Roman" w:hAnsi="Times New Roman" w:cs="Times New Roman"/>
          <w:sz w:val="24"/>
          <w:szCs w:val="24"/>
        </w:rPr>
        <w:t xml:space="preserve"> the</w:t>
      </w:r>
      <w:r>
        <w:rPr>
          <w:rFonts w:ascii="Times New Roman" w:hAnsi="Times New Roman" w:cs="Times New Roman"/>
          <w:sz w:val="24"/>
          <w:szCs w:val="24"/>
        </w:rPr>
        <w:t xml:space="preserve"> motor vehicle had at that stage</w:t>
      </w:r>
      <w:r w:rsidR="003B0E59">
        <w:rPr>
          <w:rFonts w:ascii="Times New Roman" w:hAnsi="Times New Roman" w:cs="Times New Roman"/>
          <w:sz w:val="24"/>
          <w:szCs w:val="24"/>
        </w:rPr>
        <w:t xml:space="preserve"> nil</w:t>
      </w:r>
      <w:r>
        <w:rPr>
          <w:rFonts w:ascii="Times New Roman" w:hAnsi="Times New Roman" w:cs="Times New Roman"/>
          <w:sz w:val="24"/>
          <w:szCs w:val="24"/>
        </w:rPr>
        <w:t xml:space="preserve"> book value.</w:t>
      </w:r>
    </w:p>
    <w:p w:rsidR="00EF7F98" w:rsidRDefault="00C5065A" w:rsidP="00EF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Annexure G a</w:t>
      </w:r>
      <w:r w:rsidR="00B10222">
        <w:rPr>
          <w:rFonts w:ascii="Times New Roman" w:hAnsi="Times New Roman" w:cs="Times New Roman"/>
          <w:sz w:val="24"/>
          <w:szCs w:val="24"/>
        </w:rPr>
        <w:t>re</w:t>
      </w:r>
      <w:r>
        <w:rPr>
          <w:rFonts w:ascii="Times New Roman" w:hAnsi="Times New Roman" w:cs="Times New Roman"/>
          <w:sz w:val="24"/>
          <w:szCs w:val="24"/>
        </w:rPr>
        <w:t xml:space="preserve"> the minutes of a meeting held between the applicant representatives and the respondent. Item no 3 </w:t>
      </w:r>
      <w:r w:rsidR="00D87987">
        <w:rPr>
          <w:rFonts w:ascii="Times New Roman" w:hAnsi="Times New Roman" w:cs="Times New Roman"/>
          <w:sz w:val="24"/>
          <w:szCs w:val="24"/>
        </w:rPr>
        <w:t>list</w:t>
      </w:r>
      <w:r w:rsidR="00B10222">
        <w:rPr>
          <w:rFonts w:ascii="Times New Roman" w:hAnsi="Times New Roman" w:cs="Times New Roman"/>
          <w:sz w:val="24"/>
          <w:szCs w:val="24"/>
        </w:rPr>
        <w:t>s</w:t>
      </w:r>
      <w:r>
        <w:rPr>
          <w:rFonts w:ascii="Times New Roman" w:hAnsi="Times New Roman" w:cs="Times New Roman"/>
          <w:sz w:val="24"/>
          <w:szCs w:val="24"/>
        </w:rPr>
        <w:t xml:space="preserve"> wh</w:t>
      </w:r>
      <w:r w:rsidR="00B10222">
        <w:rPr>
          <w:rFonts w:ascii="Times New Roman" w:hAnsi="Times New Roman" w:cs="Times New Roman"/>
          <w:sz w:val="24"/>
          <w:szCs w:val="24"/>
        </w:rPr>
        <w:t>at</w:t>
      </w:r>
      <w:r>
        <w:rPr>
          <w:rFonts w:ascii="Times New Roman" w:hAnsi="Times New Roman" w:cs="Times New Roman"/>
          <w:sz w:val="24"/>
          <w:szCs w:val="24"/>
        </w:rPr>
        <w:t xml:space="preserve"> the parties </w:t>
      </w:r>
      <w:r w:rsidR="00EF7F98" w:rsidRPr="00F635C6">
        <w:rPr>
          <w:rFonts w:ascii="Times New Roman" w:hAnsi="Times New Roman" w:cs="Times New Roman"/>
          <w:sz w:val="24"/>
          <w:szCs w:val="24"/>
        </w:rPr>
        <w:t>agreed</w:t>
      </w:r>
      <w:r w:rsidR="00F25BD6">
        <w:rPr>
          <w:rFonts w:ascii="Times New Roman" w:hAnsi="Times New Roman" w:cs="Times New Roman"/>
          <w:sz w:val="24"/>
          <w:szCs w:val="24"/>
        </w:rPr>
        <w:t xml:space="preserve"> on. T</w:t>
      </w:r>
      <w:r w:rsidR="00EF7F98" w:rsidRPr="00F635C6">
        <w:rPr>
          <w:rFonts w:ascii="Times New Roman" w:hAnsi="Times New Roman" w:cs="Times New Roman"/>
          <w:sz w:val="24"/>
          <w:szCs w:val="24"/>
        </w:rPr>
        <w:t>he</w:t>
      </w:r>
      <w:r w:rsidR="00731326">
        <w:rPr>
          <w:rFonts w:ascii="Times New Roman" w:hAnsi="Times New Roman" w:cs="Times New Roman"/>
          <w:sz w:val="24"/>
          <w:szCs w:val="24"/>
        </w:rPr>
        <w:t xml:space="preserve"> motor vehicle is not among those</w:t>
      </w:r>
      <w:r w:rsidR="00EF7F98">
        <w:rPr>
          <w:rFonts w:ascii="Times New Roman" w:hAnsi="Times New Roman" w:cs="Times New Roman"/>
          <w:sz w:val="24"/>
          <w:szCs w:val="24"/>
        </w:rPr>
        <w:t xml:space="preserve"> items. It is made reference to in item 4 under issues not agreed on. It is indicted that the applicant is prepared to negotiate the price of the motor vehicle. There is no other document to confirm that the parties later agreed on the purchase price.</w:t>
      </w:r>
    </w:p>
    <w:p w:rsidR="00EF7F98" w:rsidRDefault="00EF7F98" w:rsidP="00EF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the essential elements of a sale are that the seller must intent to sell and the buyer to buy, and there must be agreement on the subject matter of the sale and on the price to be paid for it. See G Bradfield and K Lehmann.</w:t>
      </w:r>
      <w:r w:rsidR="005E38D6">
        <w:rPr>
          <w:rFonts w:ascii="Times New Roman" w:hAnsi="Times New Roman" w:cs="Times New Roman"/>
          <w:sz w:val="24"/>
          <w:szCs w:val="24"/>
        </w:rPr>
        <w:t xml:space="preserve">  </w:t>
      </w:r>
      <w:r w:rsidRPr="004C7A00">
        <w:rPr>
          <w:rFonts w:ascii="Times New Roman" w:hAnsi="Times New Roman" w:cs="Times New Roman"/>
          <w:i/>
          <w:sz w:val="24"/>
          <w:szCs w:val="24"/>
        </w:rPr>
        <w:t xml:space="preserve">Principles of the Law of Sale &amp; Lease </w:t>
      </w:r>
      <w:r w:rsidRPr="005E38D6">
        <w:rPr>
          <w:rFonts w:ascii="Times New Roman" w:hAnsi="Times New Roman" w:cs="Times New Roman"/>
          <w:sz w:val="24"/>
          <w:szCs w:val="24"/>
        </w:rPr>
        <w:t>3</w:t>
      </w:r>
      <w:r w:rsidRPr="005E38D6">
        <w:rPr>
          <w:rFonts w:ascii="Times New Roman" w:hAnsi="Times New Roman" w:cs="Times New Roman"/>
          <w:sz w:val="24"/>
          <w:szCs w:val="24"/>
          <w:vertAlign w:val="superscript"/>
        </w:rPr>
        <w:t>rd</w:t>
      </w:r>
      <w:r w:rsidRPr="005E38D6">
        <w:rPr>
          <w:rFonts w:ascii="Times New Roman" w:hAnsi="Times New Roman" w:cs="Times New Roman"/>
          <w:sz w:val="24"/>
          <w:szCs w:val="24"/>
        </w:rPr>
        <w:t xml:space="preserve"> Ed</w:t>
      </w:r>
      <w:r>
        <w:rPr>
          <w:rFonts w:ascii="Times New Roman" w:hAnsi="Times New Roman" w:cs="Times New Roman"/>
          <w:sz w:val="24"/>
          <w:szCs w:val="24"/>
        </w:rPr>
        <w:t xml:space="preserve"> at p 24. In </w:t>
      </w:r>
      <w:proofErr w:type="spellStart"/>
      <w:r w:rsidRPr="004C7A00">
        <w:rPr>
          <w:rFonts w:ascii="Times New Roman" w:hAnsi="Times New Roman" w:cs="Times New Roman"/>
          <w:i/>
          <w:sz w:val="24"/>
          <w:szCs w:val="24"/>
        </w:rPr>
        <w:t>casu</w:t>
      </w:r>
      <w:proofErr w:type="spellEnd"/>
      <w:r w:rsidRPr="004C7A00">
        <w:rPr>
          <w:rFonts w:ascii="Times New Roman" w:hAnsi="Times New Roman" w:cs="Times New Roman"/>
          <w:i/>
          <w:sz w:val="24"/>
          <w:szCs w:val="24"/>
        </w:rPr>
        <w:t>,</w:t>
      </w:r>
      <w:r>
        <w:rPr>
          <w:rFonts w:ascii="Times New Roman" w:hAnsi="Times New Roman" w:cs="Times New Roman"/>
          <w:sz w:val="24"/>
          <w:szCs w:val="24"/>
        </w:rPr>
        <w:t xml:space="preserve"> the parties did not agree on the purchase price. There was therefore no contract of sale.</w:t>
      </w:r>
    </w:p>
    <w:p w:rsidR="00EF7F98" w:rsidRDefault="00EF7F98" w:rsidP="00EF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claim that the respondent was entitled to purchase the car in terms of the company policy, I will rely on the remarks made by </w:t>
      </w:r>
      <w:proofErr w:type="spellStart"/>
      <w:r w:rsidRPr="004C7A00">
        <w:rPr>
          <w:rFonts w:ascii="Times New Roman" w:hAnsi="Times New Roman" w:cs="Times New Roman"/>
          <w:smallCaps/>
          <w:sz w:val="24"/>
          <w:szCs w:val="24"/>
        </w:rPr>
        <w:t>Ziyambi</w:t>
      </w:r>
      <w:proofErr w:type="spellEnd"/>
      <w:r w:rsidRPr="004C7A00">
        <w:rPr>
          <w:rFonts w:ascii="Times New Roman" w:hAnsi="Times New Roman" w:cs="Times New Roman"/>
          <w:smallCaps/>
          <w:sz w:val="24"/>
          <w:szCs w:val="24"/>
        </w:rPr>
        <w:t xml:space="preserve"> JA</w:t>
      </w:r>
      <w:r>
        <w:rPr>
          <w:rFonts w:ascii="Times New Roman" w:hAnsi="Times New Roman" w:cs="Times New Roman"/>
          <w:sz w:val="24"/>
          <w:szCs w:val="24"/>
        </w:rPr>
        <w:t xml:space="preserve"> in </w:t>
      </w:r>
      <w:proofErr w:type="spellStart"/>
      <w:r w:rsidRPr="004C7A00">
        <w:rPr>
          <w:rFonts w:ascii="Times New Roman" w:hAnsi="Times New Roman" w:cs="Times New Roman"/>
          <w:i/>
          <w:sz w:val="24"/>
          <w:szCs w:val="24"/>
        </w:rPr>
        <w:t>Nyahora</w:t>
      </w:r>
      <w:proofErr w:type="spellEnd"/>
      <w:r w:rsidRPr="004C7A00">
        <w:rPr>
          <w:rFonts w:ascii="Times New Roman" w:hAnsi="Times New Roman" w:cs="Times New Roman"/>
          <w:i/>
          <w:sz w:val="24"/>
          <w:szCs w:val="24"/>
        </w:rPr>
        <w:t xml:space="preserve"> supra</w:t>
      </w:r>
      <w:r>
        <w:rPr>
          <w:rFonts w:ascii="Times New Roman" w:hAnsi="Times New Roman" w:cs="Times New Roman"/>
          <w:sz w:val="24"/>
          <w:szCs w:val="24"/>
        </w:rPr>
        <w:t xml:space="preserve"> which is almost on all fours with the present matter. She stated at p 613 H and 614 </w:t>
      </w:r>
      <w:r w:rsidR="0020138D">
        <w:rPr>
          <w:rFonts w:ascii="Times New Roman" w:hAnsi="Times New Roman" w:cs="Times New Roman"/>
          <w:sz w:val="24"/>
          <w:szCs w:val="24"/>
        </w:rPr>
        <w:t>B</w:t>
      </w:r>
      <w:r>
        <w:rPr>
          <w:rFonts w:ascii="Times New Roman" w:hAnsi="Times New Roman" w:cs="Times New Roman"/>
          <w:sz w:val="24"/>
          <w:szCs w:val="24"/>
        </w:rPr>
        <w:t xml:space="preserve"> –C.</w:t>
      </w:r>
    </w:p>
    <w:p w:rsidR="00EF7F98" w:rsidRDefault="00EF7F98" w:rsidP="00EF7F98">
      <w:pPr>
        <w:spacing w:after="0" w:line="360" w:lineRule="auto"/>
        <w:jc w:val="both"/>
        <w:rPr>
          <w:rFonts w:ascii="Times New Roman" w:hAnsi="Times New Roman" w:cs="Times New Roman"/>
          <w:sz w:val="24"/>
          <w:szCs w:val="24"/>
        </w:rPr>
      </w:pPr>
    </w:p>
    <w:p w:rsidR="00EF7F98" w:rsidRDefault="00EF7F98" w:rsidP="00272BE4">
      <w:pPr>
        <w:spacing w:after="0" w:line="240" w:lineRule="auto"/>
        <w:ind w:left="720"/>
        <w:jc w:val="both"/>
        <w:rPr>
          <w:rFonts w:ascii="Times New Roman" w:hAnsi="Times New Roman" w:cs="Times New Roman"/>
          <w:sz w:val="24"/>
          <w:szCs w:val="24"/>
        </w:rPr>
      </w:pPr>
      <w:r w:rsidRPr="00A10557">
        <w:rPr>
          <w:rFonts w:ascii="Times New Roman" w:hAnsi="Times New Roman" w:cs="Times New Roman"/>
        </w:rPr>
        <w:t>“</w:t>
      </w:r>
      <w:r w:rsidR="00A10557">
        <w:rPr>
          <w:rFonts w:ascii="Times New Roman" w:hAnsi="Times New Roman" w:cs="Times New Roman"/>
        </w:rPr>
        <w:t xml:space="preserve">It may be mentioned that in most cases the option granted by an employer to purchase a used company car as a </w:t>
      </w:r>
      <w:r w:rsidR="00F56A00">
        <w:rPr>
          <w:rFonts w:ascii="Times New Roman" w:hAnsi="Times New Roman" w:cs="Times New Roman"/>
        </w:rPr>
        <w:t>privilege</w:t>
      </w:r>
      <w:r w:rsidR="00A10557">
        <w:rPr>
          <w:rFonts w:ascii="Times New Roman" w:hAnsi="Times New Roman" w:cs="Times New Roman"/>
        </w:rPr>
        <w:t xml:space="preserve"> accorded to its employees perhaps in the hope that this will induce loyal service as well as a culture </w:t>
      </w:r>
      <w:r w:rsidR="00F56A00">
        <w:rPr>
          <w:rFonts w:ascii="Times New Roman" w:hAnsi="Times New Roman" w:cs="Times New Roman"/>
        </w:rPr>
        <w:t xml:space="preserve">of caring of the company property or some other reason beneficial to the employer/company. </w:t>
      </w:r>
      <w:r w:rsidR="005C3E8B">
        <w:rPr>
          <w:rFonts w:ascii="Times New Roman" w:hAnsi="Times New Roman" w:cs="Times New Roman"/>
        </w:rPr>
        <w:t>Therefore</w:t>
      </w:r>
      <w:r w:rsidR="00F56A00">
        <w:rPr>
          <w:rFonts w:ascii="Times New Roman" w:hAnsi="Times New Roman" w:cs="Times New Roman"/>
        </w:rPr>
        <w:t xml:space="preserve">, unless the contract </w:t>
      </w:r>
      <w:r w:rsidR="005C3E8B">
        <w:rPr>
          <w:rFonts w:ascii="Times New Roman" w:hAnsi="Times New Roman" w:cs="Times New Roman"/>
        </w:rPr>
        <w:t>specifically</w:t>
      </w:r>
      <w:r w:rsidR="00F56A00">
        <w:rPr>
          <w:rFonts w:ascii="Times New Roman" w:hAnsi="Times New Roman" w:cs="Times New Roman"/>
        </w:rPr>
        <w:t xml:space="preserve"> states so, a court ought to</w:t>
      </w:r>
      <w:r w:rsidR="005C3E8B">
        <w:rPr>
          <w:rFonts w:ascii="Times New Roman" w:hAnsi="Times New Roman" w:cs="Times New Roman"/>
        </w:rPr>
        <w:t xml:space="preserve"> </w:t>
      </w:r>
      <w:r w:rsidR="00F56A00">
        <w:rPr>
          <w:rFonts w:ascii="Times New Roman" w:hAnsi="Times New Roman" w:cs="Times New Roman"/>
        </w:rPr>
        <w:t xml:space="preserve">be </w:t>
      </w:r>
      <w:r w:rsidR="005C3E8B">
        <w:rPr>
          <w:rFonts w:ascii="Times New Roman" w:hAnsi="Times New Roman" w:cs="Times New Roman"/>
        </w:rPr>
        <w:t>careful</w:t>
      </w:r>
      <w:r w:rsidR="00F56A00">
        <w:rPr>
          <w:rFonts w:ascii="Times New Roman" w:hAnsi="Times New Roman" w:cs="Times New Roman"/>
        </w:rPr>
        <w:t xml:space="preserve"> not to read a </w:t>
      </w:r>
      <w:r w:rsidR="005C3E8B">
        <w:rPr>
          <w:rFonts w:ascii="Times New Roman" w:hAnsi="Times New Roman" w:cs="Times New Roman"/>
        </w:rPr>
        <w:t>legal</w:t>
      </w:r>
      <w:r w:rsidR="00F56A00">
        <w:rPr>
          <w:rFonts w:ascii="Times New Roman" w:hAnsi="Times New Roman" w:cs="Times New Roman"/>
        </w:rPr>
        <w:t xml:space="preserve"> right into a policy matter which is for the discretion of the employer</w:t>
      </w:r>
      <w:r w:rsidR="00C013DE">
        <w:rPr>
          <w:rFonts w:ascii="Times New Roman" w:hAnsi="Times New Roman" w:cs="Times New Roman"/>
        </w:rPr>
        <w:t>. In my judgment, the question of a right to purchase could only arise after an offer had been made to, and accepted by, the employee to purchase the vehicle and not before.</w:t>
      </w:r>
      <w:r w:rsidR="00F56A00">
        <w:rPr>
          <w:rFonts w:ascii="Times New Roman" w:hAnsi="Times New Roman" w:cs="Times New Roman"/>
        </w:rPr>
        <w:t xml:space="preserve"> </w:t>
      </w:r>
      <w:r w:rsidR="00F56A00">
        <w:rPr>
          <w:rFonts w:ascii="Times New Roman" w:hAnsi="Times New Roman" w:cs="Times New Roman"/>
          <w:sz w:val="24"/>
          <w:szCs w:val="24"/>
        </w:rPr>
        <w:tab/>
      </w:r>
      <w:r w:rsidR="00F56A00">
        <w:rPr>
          <w:rFonts w:ascii="Times New Roman" w:hAnsi="Times New Roman" w:cs="Times New Roman"/>
          <w:sz w:val="24"/>
          <w:szCs w:val="24"/>
        </w:rPr>
        <w:tab/>
      </w:r>
      <w:r w:rsidR="00F56A00">
        <w:rPr>
          <w:rFonts w:ascii="Times New Roman" w:hAnsi="Times New Roman" w:cs="Times New Roman"/>
          <w:sz w:val="24"/>
          <w:szCs w:val="24"/>
        </w:rPr>
        <w:tab/>
      </w:r>
      <w:r w:rsidR="00F56A00">
        <w:rPr>
          <w:rFonts w:ascii="Times New Roman" w:hAnsi="Times New Roman" w:cs="Times New Roman"/>
          <w:sz w:val="24"/>
          <w:szCs w:val="24"/>
        </w:rPr>
        <w:tab/>
      </w:r>
      <w:r w:rsidR="00F56A00">
        <w:rPr>
          <w:rFonts w:ascii="Times New Roman" w:hAnsi="Times New Roman" w:cs="Times New Roman"/>
          <w:sz w:val="24"/>
          <w:szCs w:val="24"/>
        </w:rPr>
        <w:tab/>
      </w:r>
      <w:r>
        <w:rPr>
          <w:rFonts w:ascii="Times New Roman" w:hAnsi="Times New Roman" w:cs="Times New Roman"/>
          <w:sz w:val="24"/>
          <w:szCs w:val="24"/>
        </w:rPr>
        <w:tab/>
      </w:r>
    </w:p>
    <w:p w:rsidR="00EF7F98" w:rsidRDefault="00EF7F98" w:rsidP="00EF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4C7A00">
        <w:rPr>
          <w:rFonts w:ascii="Times New Roman" w:hAnsi="Times New Roman" w:cs="Times New Roman"/>
          <w:i/>
          <w:sz w:val="24"/>
          <w:szCs w:val="24"/>
        </w:rPr>
        <w:t>casu</w:t>
      </w:r>
      <w:proofErr w:type="spellEnd"/>
      <w:r>
        <w:rPr>
          <w:rFonts w:ascii="Times New Roman" w:hAnsi="Times New Roman" w:cs="Times New Roman"/>
          <w:sz w:val="24"/>
          <w:szCs w:val="24"/>
        </w:rPr>
        <w:t>, the motor vehicle re</w:t>
      </w:r>
      <w:r w:rsidR="0012163E">
        <w:rPr>
          <w:rFonts w:ascii="Times New Roman" w:hAnsi="Times New Roman" w:cs="Times New Roman"/>
          <w:sz w:val="24"/>
          <w:szCs w:val="24"/>
        </w:rPr>
        <w:t>ach</w:t>
      </w:r>
      <w:r>
        <w:rPr>
          <w:rFonts w:ascii="Times New Roman" w:hAnsi="Times New Roman" w:cs="Times New Roman"/>
          <w:sz w:val="24"/>
          <w:szCs w:val="24"/>
        </w:rPr>
        <w:t>ed “completion of four years of purchase” in June 2014. At the time the respondent assumed employment with a new employer, the applicant had neither made a decision to disp</w:t>
      </w:r>
      <w:r w:rsidR="00C753FD">
        <w:rPr>
          <w:rFonts w:ascii="Times New Roman" w:hAnsi="Times New Roman" w:cs="Times New Roman"/>
          <w:sz w:val="24"/>
          <w:szCs w:val="24"/>
        </w:rPr>
        <w:t>os</w:t>
      </w:r>
      <w:r>
        <w:rPr>
          <w:rFonts w:ascii="Times New Roman" w:hAnsi="Times New Roman" w:cs="Times New Roman"/>
          <w:sz w:val="24"/>
          <w:szCs w:val="24"/>
        </w:rPr>
        <w:t xml:space="preserve">e of the motor vehicle nor offered it to the respondent. The respondent is no longer an employee of the applicant and the rights that might have accrued to him in terms of the policy ceased when he ceased to be an employee of the applicant. The respondents’ further claim of legitimate expectation was again answered by </w:t>
      </w:r>
      <w:proofErr w:type="spellStart"/>
      <w:r w:rsidRPr="004C7A00">
        <w:rPr>
          <w:rFonts w:ascii="Times New Roman" w:hAnsi="Times New Roman" w:cs="Times New Roman"/>
          <w:smallCaps/>
          <w:sz w:val="24"/>
          <w:szCs w:val="24"/>
        </w:rPr>
        <w:t>Ziyambi</w:t>
      </w:r>
      <w:proofErr w:type="spellEnd"/>
      <w:r w:rsidRPr="004C7A00">
        <w:rPr>
          <w:rFonts w:ascii="Times New Roman" w:hAnsi="Times New Roman" w:cs="Times New Roman"/>
          <w:smallCaps/>
          <w:sz w:val="24"/>
          <w:szCs w:val="24"/>
        </w:rPr>
        <w:t xml:space="preserve"> JA</w:t>
      </w:r>
      <w:r>
        <w:rPr>
          <w:rFonts w:ascii="Times New Roman" w:hAnsi="Times New Roman" w:cs="Times New Roman"/>
          <w:sz w:val="24"/>
          <w:szCs w:val="24"/>
        </w:rPr>
        <w:t xml:space="preserve"> in </w:t>
      </w:r>
      <w:proofErr w:type="spellStart"/>
      <w:r w:rsidRPr="00E0664D">
        <w:rPr>
          <w:rFonts w:ascii="Times New Roman" w:hAnsi="Times New Roman" w:cs="Times New Roman"/>
          <w:i/>
          <w:sz w:val="24"/>
          <w:szCs w:val="24"/>
        </w:rPr>
        <w:t>Nhahora’s</w:t>
      </w:r>
      <w:proofErr w:type="spellEnd"/>
      <w:r w:rsidRPr="00E0664D">
        <w:rPr>
          <w:rFonts w:ascii="Times New Roman" w:hAnsi="Times New Roman" w:cs="Times New Roman"/>
          <w:i/>
          <w:sz w:val="24"/>
          <w:szCs w:val="24"/>
        </w:rPr>
        <w:t xml:space="preserve"> case supra</w:t>
      </w:r>
      <w:r>
        <w:rPr>
          <w:rFonts w:ascii="Times New Roman" w:hAnsi="Times New Roman" w:cs="Times New Roman"/>
          <w:sz w:val="24"/>
          <w:szCs w:val="24"/>
        </w:rPr>
        <w:t xml:space="preserve"> when she stated at p 614 E:</w:t>
      </w:r>
    </w:p>
    <w:p w:rsidR="00EF7F98" w:rsidRDefault="00EF7F98" w:rsidP="00E74469">
      <w:pPr>
        <w:spacing w:after="0" w:line="240" w:lineRule="auto"/>
        <w:ind w:left="720"/>
        <w:jc w:val="both"/>
        <w:rPr>
          <w:rFonts w:ascii="Times New Roman" w:hAnsi="Times New Roman" w:cs="Times New Roman"/>
        </w:rPr>
      </w:pPr>
      <w:r w:rsidRPr="00266DF1">
        <w:rPr>
          <w:rFonts w:ascii="Times New Roman" w:hAnsi="Times New Roman" w:cs="Times New Roman"/>
        </w:rPr>
        <w:t>“</w:t>
      </w:r>
      <w:r w:rsidR="00E74469">
        <w:rPr>
          <w:rFonts w:ascii="Times New Roman" w:hAnsi="Times New Roman" w:cs="Times New Roman"/>
        </w:rPr>
        <w:t>The</w:t>
      </w:r>
      <w:r w:rsidR="00266DF1">
        <w:rPr>
          <w:rFonts w:ascii="Times New Roman" w:hAnsi="Times New Roman" w:cs="Times New Roman"/>
        </w:rPr>
        <w:t xml:space="preserve"> appellant’s further claim that he had a legitimate expectation to purchase the vehicle is, in </w:t>
      </w:r>
      <w:r w:rsidR="00E74469">
        <w:rPr>
          <w:rFonts w:ascii="Times New Roman" w:hAnsi="Times New Roman" w:cs="Times New Roman"/>
        </w:rPr>
        <w:t>my view</w:t>
      </w:r>
      <w:r w:rsidR="00266DF1">
        <w:rPr>
          <w:rFonts w:ascii="Times New Roman" w:hAnsi="Times New Roman" w:cs="Times New Roman"/>
        </w:rPr>
        <w:t>, also without merit. It seems to me that whatever</w:t>
      </w:r>
      <w:r w:rsidR="00E74469">
        <w:rPr>
          <w:rFonts w:ascii="Times New Roman" w:hAnsi="Times New Roman" w:cs="Times New Roman"/>
        </w:rPr>
        <w:t xml:space="preserve"> expectation he had to purchase the vehicle is merely that: an expectation. It has no legal basis. It is not justiciable. It cannot be converted into a claim of right. </w:t>
      </w:r>
      <w:r w:rsidRPr="00266DF1">
        <w:rPr>
          <w:rFonts w:ascii="Times New Roman" w:hAnsi="Times New Roman" w:cs="Times New Roman"/>
        </w:rPr>
        <w:tab/>
        <w:t>”</w:t>
      </w:r>
    </w:p>
    <w:p w:rsidR="009B248F" w:rsidRDefault="009B248F" w:rsidP="00E74469">
      <w:pPr>
        <w:spacing w:after="0" w:line="240" w:lineRule="auto"/>
        <w:ind w:left="720"/>
        <w:jc w:val="both"/>
        <w:rPr>
          <w:rFonts w:ascii="Times New Roman" w:hAnsi="Times New Roman" w:cs="Times New Roman"/>
        </w:rPr>
      </w:pPr>
    </w:p>
    <w:p w:rsidR="00EF7F98" w:rsidRDefault="00EF7F98" w:rsidP="00EF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view of the above, the applicant has made out a case for </w:t>
      </w:r>
      <w:proofErr w:type="spellStart"/>
      <w:r w:rsidRPr="00325896">
        <w:rPr>
          <w:rFonts w:ascii="Times New Roman" w:hAnsi="Times New Roman" w:cs="Times New Roman"/>
          <w:i/>
          <w:sz w:val="24"/>
          <w:szCs w:val="24"/>
        </w:rPr>
        <w:t>rei</w:t>
      </w:r>
      <w:proofErr w:type="spellEnd"/>
      <w:r w:rsidRPr="00325896">
        <w:rPr>
          <w:rFonts w:ascii="Times New Roman" w:hAnsi="Times New Roman" w:cs="Times New Roman"/>
          <w:i/>
          <w:sz w:val="24"/>
          <w:szCs w:val="24"/>
        </w:rPr>
        <w:t xml:space="preserve"> </w:t>
      </w:r>
      <w:proofErr w:type="spellStart"/>
      <w:r w:rsidRPr="00325896">
        <w:rPr>
          <w:rFonts w:ascii="Times New Roman" w:hAnsi="Times New Roman" w:cs="Times New Roman"/>
          <w:i/>
          <w:sz w:val="24"/>
          <w:szCs w:val="24"/>
        </w:rPr>
        <w:t>vindicatio</w:t>
      </w:r>
      <w:proofErr w:type="spellEnd"/>
      <w:r>
        <w:rPr>
          <w:rFonts w:ascii="Times New Roman" w:hAnsi="Times New Roman" w:cs="Times New Roman"/>
          <w:sz w:val="24"/>
          <w:szCs w:val="24"/>
        </w:rPr>
        <w:t>. The respondent has failed to establish a claim of right in respect of the motor vehicle.</w:t>
      </w:r>
    </w:p>
    <w:p w:rsidR="00EF7F98" w:rsidRDefault="00EF7F98" w:rsidP="00EF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will make the following order.</w:t>
      </w:r>
    </w:p>
    <w:p w:rsidR="00EF7F98" w:rsidRPr="007502F7" w:rsidRDefault="00EF7F98" w:rsidP="00EF7F98">
      <w:pPr>
        <w:spacing w:after="0" w:line="240" w:lineRule="auto"/>
        <w:jc w:val="both"/>
        <w:rPr>
          <w:rFonts w:ascii="Times New Roman" w:hAnsi="Times New Roman" w:cs="Times New Roman"/>
        </w:rPr>
      </w:pPr>
      <w:r>
        <w:rPr>
          <w:rFonts w:ascii="Times New Roman" w:hAnsi="Times New Roman" w:cs="Times New Roman"/>
          <w:sz w:val="24"/>
          <w:szCs w:val="24"/>
        </w:rPr>
        <w:tab/>
        <w:t>“</w:t>
      </w:r>
      <w:r w:rsidRPr="007502F7">
        <w:rPr>
          <w:rFonts w:ascii="Times New Roman" w:hAnsi="Times New Roman" w:cs="Times New Roman"/>
        </w:rPr>
        <w:t>1.</w:t>
      </w:r>
      <w:r w:rsidRPr="007502F7">
        <w:rPr>
          <w:rFonts w:ascii="Times New Roman" w:hAnsi="Times New Roman" w:cs="Times New Roman"/>
        </w:rPr>
        <w:tab/>
        <w:t xml:space="preserve">The respondent be and is hereby ordered to return the Mazda BT50 Registration </w:t>
      </w:r>
      <w:r w:rsidRPr="007502F7">
        <w:rPr>
          <w:rFonts w:ascii="Times New Roman" w:hAnsi="Times New Roman" w:cs="Times New Roman"/>
        </w:rPr>
        <w:tab/>
      </w:r>
      <w:r w:rsidRPr="007502F7">
        <w:rPr>
          <w:rFonts w:ascii="Times New Roman" w:hAnsi="Times New Roman" w:cs="Times New Roman"/>
        </w:rPr>
        <w:tab/>
      </w:r>
      <w:r w:rsidRPr="007502F7">
        <w:rPr>
          <w:rFonts w:ascii="Times New Roman" w:hAnsi="Times New Roman" w:cs="Times New Roman"/>
        </w:rPr>
        <w:tab/>
      </w:r>
      <w:r>
        <w:rPr>
          <w:rFonts w:ascii="Times New Roman" w:hAnsi="Times New Roman" w:cs="Times New Roman"/>
        </w:rPr>
        <w:tab/>
      </w:r>
      <w:r w:rsidRPr="007502F7">
        <w:rPr>
          <w:rFonts w:ascii="Times New Roman" w:hAnsi="Times New Roman" w:cs="Times New Roman"/>
        </w:rPr>
        <w:t>No. ABI-6903 motor vehicle and all its documents.</w:t>
      </w:r>
    </w:p>
    <w:p w:rsidR="00EF7F98" w:rsidRPr="007502F7" w:rsidRDefault="00EF7F98" w:rsidP="00EF7F98">
      <w:pPr>
        <w:spacing w:after="0" w:line="240" w:lineRule="auto"/>
        <w:jc w:val="both"/>
        <w:rPr>
          <w:rFonts w:ascii="Times New Roman" w:hAnsi="Times New Roman" w:cs="Times New Roman"/>
        </w:rPr>
      </w:pPr>
      <w:r w:rsidRPr="007502F7">
        <w:rPr>
          <w:rFonts w:ascii="Times New Roman" w:hAnsi="Times New Roman" w:cs="Times New Roman"/>
        </w:rPr>
        <w:tab/>
        <w:t>2.</w:t>
      </w:r>
      <w:r w:rsidRPr="007502F7">
        <w:rPr>
          <w:rFonts w:ascii="Times New Roman" w:hAnsi="Times New Roman" w:cs="Times New Roman"/>
        </w:rPr>
        <w:tab/>
        <w:t>Respondent to pay for costs of suit on a Legal Practitioner and Client Scale,</w:t>
      </w:r>
    </w:p>
    <w:p w:rsidR="00EF7F98" w:rsidRPr="007502F7" w:rsidRDefault="00EF7F98" w:rsidP="00EF7F98">
      <w:pPr>
        <w:spacing w:after="0" w:line="240" w:lineRule="auto"/>
        <w:jc w:val="both"/>
        <w:rPr>
          <w:rFonts w:ascii="Times New Roman" w:hAnsi="Times New Roman" w:cs="Times New Roman"/>
        </w:rPr>
      </w:pPr>
    </w:p>
    <w:p w:rsidR="00EF7F98" w:rsidRPr="007502F7" w:rsidRDefault="00EF7F98" w:rsidP="00EF7F98">
      <w:pPr>
        <w:spacing w:after="0" w:line="240" w:lineRule="auto"/>
        <w:jc w:val="both"/>
        <w:rPr>
          <w:rFonts w:ascii="Times New Roman" w:hAnsi="Times New Roman" w:cs="Times New Roman"/>
        </w:rPr>
      </w:pPr>
      <w:r w:rsidRPr="007502F7">
        <w:rPr>
          <w:rFonts w:ascii="Times New Roman" w:hAnsi="Times New Roman" w:cs="Times New Roman"/>
        </w:rPr>
        <w:tab/>
        <w:t>3.</w:t>
      </w:r>
      <w:r w:rsidRPr="007502F7">
        <w:rPr>
          <w:rFonts w:ascii="Times New Roman" w:hAnsi="Times New Roman" w:cs="Times New Roman"/>
        </w:rPr>
        <w:tab/>
        <w:t xml:space="preserve">If Respondent does not return the motor vehicle within 48 hours of this order, the Sheriff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502F7">
        <w:rPr>
          <w:rFonts w:ascii="Times New Roman" w:hAnsi="Times New Roman" w:cs="Times New Roman"/>
        </w:rPr>
        <w:t xml:space="preserve">of the High Court be and is hereby ordered to </w:t>
      </w:r>
      <w:r>
        <w:rPr>
          <w:rFonts w:ascii="Times New Roman" w:hAnsi="Times New Roman" w:cs="Times New Roman"/>
        </w:rPr>
        <w:t>facilitate the return of the Mazda</w:t>
      </w:r>
      <w:r w:rsidRPr="007502F7">
        <w:rPr>
          <w:rFonts w:ascii="Times New Roman" w:hAnsi="Times New Roman" w:cs="Times New Roman"/>
        </w:rPr>
        <w:t xml:space="preserve"> BT50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502F7">
        <w:rPr>
          <w:rFonts w:ascii="Times New Roman" w:hAnsi="Times New Roman" w:cs="Times New Roman"/>
        </w:rPr>
        <w:t>single cab motor vehicle Registration No. ABI – 6903 to Applicant.”</w:t>
      </w:r>
    </w:p>
    <w:p w:rsidR="00EF7F98" w:rsidRDefault="00EF7F98" w:rsidP="00EF7F98">
      <w:pPr>
        <w:spacing w:after="0" w:line="240" w:lineRule="auto"/>
        <w:jc w:val="both"/>
        <w:rPr>
          <w:rFonts w:ascii="Times New Roman" w:hAnsi="Times New Roman" w:cs="Times New Roman"/>
        </w:rPr>
      </w:pPr>
    </w:p>
    <w:p w:rsidR="00B8428C" w:rsidRDefault="00B8428C" w:rsidP="00EF7F98">
      <w:pPr>
        <w:spacing w:after="0" w:line="240" w:lineRule="auto"/>
        <w:jc w:val="both"/>
        <w:rPr>
          <w:rFonts w:ascii="Times New Roman" w:hAnsi="Times New Roman" w:cs="Times New Roman"/>
        </w:rPr>
      </w:pPr>
    </w:p>
    <w:p w:rsidR="00B8428C" w:rsidRDefault="00B8428C" w:rsidP="00EF7F98">
      <w:pPr>
        <w:spacing w:after="0" w:line="240" w:lineRule="auto"/>
        <w:jc w:val="both"/>
        <w:rPr>
          <w:rFonts w:ascii="Times New Roman" w:hAnsi="Times New Roman" w:cs="Times New Roman"/>
        </w:rPr>
      </w:pPr>
    </w:p>
    <w:p w:rsidR="00B8428C" w:rsidRDefault="00B8428C" w:rsidP="00EF7F98">
      <w:pPr>
        <w:spacing w:after="0" w:line="240" w:lineRule="auto"/>
        <w:jc w:val="both"/>
        <w:rPr>
          <w:rFonts w:ascii="Times New Roman" w:hAnsi="Times New Roman" w:cs="Times New Roman"/>
        </w:rPr>
      </w:pPr>
    </w:p>
    <w:p w:rsidR="00B8428C" w:rsidRDefault="00CE3628" w:rsidP="004316D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Muvingi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applicant’s legal practitioners </w:t>
      </w:r>
    </w:p>
    <w:p w:rsidR="00CE3628" w:rsidRPr="00CE3628" w:rsidRDefault="00CE3628" w:rsidP="004316D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Sawyer &amp; </w:t>
      </w:r>
      <w:proofErr w:type="spellStart"/>
      <w:r>
        <w:rPr>
          <w:rFonts w:ascii="Times New Roman" w:hAnsi="Times New Roman" w:cs="Times New Roman"/>
          <w:i/>
          <w:sz w:val="24"/>
          <w:szCs w:val="24"/>
        </w:rPr>
        <w:t>Mkujshi</w:t>
      </w:r>
      <w:proofErr w:type="spellEnd"/>
      <w:r>
        <w:rPr>
          <w:rFonts w:ascii="Times New Roman" w:hAnsi="Times New Roman" w:cs="Times New Roman"/>
          <w:sz w:val="24"/>
          <w:szCs w:val="24"/>
        </w:rPr>
        <w:t xml:space="preserve">, respondent’s legal practitioners </w:t>
      </w:r>
    </w:p>
    <w:p w:rsidR="00EF7F98" w:rsidRDefault="00EF7F98" w:rsidP="00EF7F98">
      <w:pPr>
        <w:spacing w:after="0" w:line="360" w:lineRule="auto"/>
        <w:jc w:val="both"/>
        <w:rPr>
          <w:rFonts w:ascii="Times New Roman" w:hAnsi="Times New Roman" w:cs="Times New Roman"/>
          <w:sz w:val="24"/>
          <w:szCs w:val="24"/>
        </w:rPr>
      </w:pPr>
    </w:p>
    <w:p w:rsidR="00EF7F98" w:rsidRPr="004C7A00" w:rsidRDefault="00EF7F98" w:rsidP="00EF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5065A" w:rsidRPr="00DE7F4F" w:rsidRDefault="00C5065A" w:rsidP="00C50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5065A" w:rsidRDefault="00C5065A" w:rsidP="001A63F5">
      <w:pPr>
        <w:spacing w:after="0" w:line="360" w:lineRule="auto"/>
        <w:jc w:val="both"/>
        <w:rPr>
          <w:rFonts w:ascii="Times New Roman" w:hAnsi="Times New Roman" w:cs="Times New Roman"/>
          <w:sz w:val="24"/>
          <w:szCs w:val="24"/>
        </w:rPr>
      </w:pPr>
    </w:p>
    <w:p w:rsidR="00664DC3" w:rsidRDefault="00664DC3" w:rsidP="001A63F5">
      <w:pPr>
        <w:spacing w:after="0" w:line="360" w:lineRule="auto"/>
        <w:jc w:val="both"/>
        <w:rPr>
          <w:rFonts w:ascii="Times New Roman" w:hAnsi="Times New Roman" w:cs="Times New Roman"/>
          <w:sz w:val="24"/>
          <w:szCs w:val="24"/>
        </w:rPr>
      </w:pPr>
    </w:p>
    <w:p w:rsidR="00782A9F" w:rsidRPr="000E0B09" w:rsidRDefault="00782A9F" w:rsidP="001A63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D5526" w:rsidRPr="007D5526" w:rsidRDefault="007D5526" w:rsidP="001A63F5">
      <w:pPr>
        <w:spacing w:after="0" w:line="360" w:lineRule="auto"/>
        <w:jc w:val="both"/>
        <w:rPr>
          <w:rFonts w:ascii="Times New Roman" w:hAnsi="Times New Roman" w:cs="Times New Roman"/>
          <w:sz w:val="24"/>
          <w:szCs w:val="24"/>
        </w:rPr>
      </w:pPr>
    </w:p>
    <w:p w:rsidR="00644C1A" w:rsidRPr="00C729F5" w:rsidRDefault="00644C1A" w:rsidP="00C729F5">
      <w:pPr>
        <w:spacing w:after="0" w:line="240" w:lineRule="auto"/>
        <w:jc w:val="both"/>
        <w:rPr>
          <w:rFonts w:ascii="Times New Roman" w:hAnsi="Times New Roman" w:cs="Times New Roman"/>
          <w:sz w:val="24"/>
          <w:szCs w:val="24"/>
        </w:rPr>
      </w:pPr>
    </w:p>
    <w:sectPr w:rsidR="00644C1A" w:rsidRPr="00C729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D0A" w:rsidRDefault="00563D0A" w:rsidP="00A077A5">
      <w:pPr>
        <w:spacing w:after="0" w:line="240" w:lineRule="auto"/>
      </w:pPr>
      <w:r>
        <w:separator/>
      </w:r>
    </w:p>
  </w:endnote>
  <w:endnote w:type="continuationSeparator" w:id="0">
    <w:p w:rsidR="00563D0A" w:rsidRDefault="00563D0A" w:rsidP="00A0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B9" w:rsidRDefault="009D6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B9" w:rsidRDefault="009D67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B9" w:rsidRDefault="009D6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D0A" w:rsidRDefault="00563D0A" w:rsidP="00A077A5">
      <w:pPr>
        <w:spacing w:after="0" w:line="240" w:lineRule="auto"/>
      </w:pPr>
      <w:r>
        <w:separator/>
      </w:r>
    </w:p>
  </w:footnote>
  <w:footnote w:type="continuationSeparator" w:id="0">
    <w:p w:rsidR="00563D0A" w:rsidRDefault="00563D0A" w:rsidP="00A07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B9" w:rsidRDefault="009D67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734995"/>
      <w:docPartObj>
        <w:docPartGallery w:val="Page Numbers (Top of Page)"/>
        <w:docPartUnique/>
      </w:docPartObj>
    </w:sdtPr>
    <w:sdtEndPr>
      <w:rPr>
        <w:noProof/>
      </w:rPr>
    </w:sdtEndPr>
    <w:sdtContent>
      <w:p w:rsidR="00A077A5" w:rsidRDefault="00A077A5">
        <w:pPr>
          <w:pStyle w:val="Header"/>
          <w:jc w:val="right"/>
          <w:rPr>
            <w:noProof/>
          </w:rPr>
        </w:pPr>
        <w:r>
          <w:fldChar w:fldCharType="begin"/>
        </w:r>
        <w:r>
          <w:instrText xml:space="preserve"> PAGE   \* MERGEFORMAT </w:instrText>
        </w:r>
        <w:r>
          <w:fldChar w:fldCharType="separate"/>
        </w:r>
        <w:r w:rsidR="004D2EAD">
          <w:rPr>
            <w:noProof/>
          </w:rPr>
          <w:t>1</w:t>
        </w:r>
        <w:r>
          <w:rPr>
            <w:noProof/>
          </w:rPr>
          <w:fldChar w:fldCharType="end"/>
        </w:r>
      </w:p>
      <w:p w:rsidR="00A077A5" w:rsidRDefault="00A077A5">
        <w:pPr>
          <w:pStyle w:val="Header"/>
          <w:jc w:val="right"/>
          <w:rPr>
            <w:noProof/>
          </w:rPr>
        </w:pPr>
        <w:r>
          <w:rPr>
            <w:noProof/>
          </w:rPr>
          <w:t>HH</w:t>
        </w:r>
        <w:r w:rsidR="009D67B9">
          <w:rPr>
            <w:noProof/>
          </w:rPr>
          <w:t xml:space="preserve"> </w:t>
        </w:r>
        <w:r w:rsidR="00885A34">
          <w:rPr>
            <w:noProof/>
          </w:rPr>
          <w:t>280-17</w:t>
        </w:r>
      </w:p>
      <w:p w:rsidR="00A077A5" w:rsidRDefault="00A077A5">
        <w:pPr>
          <w:pStyle w:val="Header"/>
          <w:jc w:val="right"/>
        </w:pPr>
        <w:r>
          <w:rPr>
            <w:noProof/>
          </w:rPr>
          <w:t>HC 7849/15</w:t>
        </w:r>
      </w:p>
    </w:sdtContent>
  </w:sdt>
  <w:p w:rsidR="00A077A5" w:rsidRDefault="00A077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B9" w:rsidRDefault="009D6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F5"/>
    <w:rsid w:val="0000212A"/>
    <w:rsid w:val="0009699D"/>
    <w:rsid w:val="000D3B6D"/>
    <w:rsid w:val="000E0B09"/>
    <w:rsid w:val="00106B3B"/>
    <w:rsid w:val="0012163E"/>
    <w:rsid w:val="0014559E"/>
    <w:rsid w:val="001A63F5"/>
    <w:rsid w:val="001C2994"/>
    <w:rsid w:val="001F44D7"/>
    <w:rsid w:val="0020138D"/>
    <w:rsid w:val="00207B41"/>
    <w:rsid w:val="002543BE"/>
    <w:rsid w:val="00266DF1"/>
    <w:rsid w:val="00272BE4"/>
    <w:rsid w:val="002C1AB1"/>
    <w:rsid w:val="002C49CC"/>
    <w:rsid w:val="00325896"/>
    <w:rsid w:val="00350B25"/>
    <w:rsid w:val="0038358E"/>
    <w:rsid w:val="003B0E59"/>
    <w:rsid w:val="003F313C"/>
    <w:rsid w:val="004172C9"/>
    <w:rsid w:val="00425195"/>
    <w:rsid w:val="004316D2"/>
    <w:rsid w:val="004535A2"/>
    <w:rsid w:val="00457398"/>
    <w:rsid w:val="00475376"/>
    <w:rsid w:val="00484FDB"/>
    <w:rsid w:val="004C5185"/>
    <w:rsid w:val="004D2EAD"/>
    <w:rsid w:val="004D7B00"/>
    <w:rsid w:val="00561118"/>
    <w:rsid w:val="00563D0A"/>
    <w:rsid w:val="00581D3B"/>
    <w:rsid w:val="005C380A"/>
    <w:rsid w:val="005C3E8B"/>
    <w:rsid w:val="005C6A53"/>
    <w:rsid w:val="005E38D6"/>
    <w:rsid w:val="00644C1A"/>
    <w:rsid w:val="00664DC3"/>
    <w:rsid w:val="00715FEF"/>
    <w:rsid w:val="00731326"/>
    <w:rsid w:val="0077521B"/>
    <w:rsid w:val="007770E4"/>
    <w:rsid w:val="00782A9F"/>
    <w:rsid w:val="00794EE0"/>
    <w:rsid w:val="007B51B7"/>
    <w:rsid w:val="007D5526"/>
    <w:rsid w:val="007D7703"/>
    <w:rsid w:val="00856601"/>
    <w:rsid w:val="008809D6"/>
    <w:rsid w:val="00885A34"/>
    <w:rsid w:val="0089715E"/>
    <w:rsid w:val="008C3C13"/>
    <w:rsid w:val="0093747A"/>
    <w:rsid w:val="0096389E"/>
    <w:rsid w:val="00984A0A"/>
    <w:rsid w:val="009B248F"/>
    <w:rsid w:val="009D67B9"/>
    <w:rsid w:val="00A077A5"/>
    <w:rsid w:val="00A10557"/>
    <w:rsid w:val="00A1574C"/>
    <w:rsid w:val="00A23FFC"/>
    <w:rsid w:val="00A33FB6"/>
    <w:rsid w:val="00A362EE"/>
    <w:rsid w:val="00A64271"/>
    <w:rsid w:val="00A754C6"/>
    <w:rsid w:val="00AB33E9"/>
    <w:rsid w:val="00B10222"/>
    <w:rsid w:val="00B8428C"/>
    <w:rsid w:val="00BB21D8"/>
    <w:rsid w:val="00BB2E67"/>
    <w:rsid w:val="00BB6A83"/>
    <w:rsid w:val="00BB7A7E"/>
    <w:rsid w:val="00BF0781"/>
    <w:rsid w:val="00C013DE"/>
    <w:rsid w:val="00C5065A"/>
    <w:rsid w:val="00C63FF7"/>
    <w:rsid w:val="00C662CF"/>
    <w:rsid w:val="00C729F5"/>
    <w:rsid w:val="00C753FD"/>
    <w:rsid w:val="00CB7BCF"/>
    <w:rsid w:val="00CE3628"/>
    <w:rsid w:val="00D631B8"/>
    <w:rsid w:val="00D87987"/>
    <w:rsid w:val="00E0328F"/>
    <w:rsid w:val="00E14850"/>
    <w:rsid w:val="00E16232"/>
    <w:rsid w:val="00E27E88"/>
    <w:rsid w:val="00E53CEE"/>
    <w:rsid w:val="00E70484"/>
    <w:rsid w:val="00E74469"/>
    <w:rsid w:val="00EF7F98"/>
    <w:rsid w:val="00F1351D"/>
    <w:rsid w:val="00F25BD6"/>
    <w:rsid w:val="00F56A00"/>
    <w:rsid w:val="00F60BCB"/>
    <w:rsid w:val="00FA3E57"/>
    <w:rsid w:val="00FB1D1B"/>
    <w:rsid w:val="00FF21C8"/>
    <w:rsid w:val="00FF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7A5"/>
  </w:style>
  <w:style w:type="paragraph" w:styleId="Footer">
    <w:name w:val="footer"/>
    <w:basedOn w:val="Normal"/>
    <w:link w:val="FooterChar"/>
    <w:uiPriority w:val="99"/>
    <w:unhideWhenUsed/>
    <w:rsid w:val="00A0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7A5"/>
  </w:style>
  <w:style w:type="paragraph" w:styleId="Footer">
    <w:name w:val="footer"/>
    <w:basedOn w:val="Normal"/>
    <w:link w:val="FooterChar"/>
    <w:uiPriority w:val="99"/>
    <w:unhideWhenUsed/>
    <w:rsid w:val="00A0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902A-161C-4462-A31B-8CF86F2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2017-05-05T10:28:00Z</cp:lastPrinted>
  <dcterms:created xsi:type="dcterms:W3CDTF">2017-05-05T13:40:00Z</dcterms:created>
  <dcterms:modified xsi:type="dcterms:W3CDTF">2017-05-05T13:40:00Z</dcterms:modified>
</cp:coreProperties>
</file>