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2857" w14:textId="77777777" w:rsidR="00780466" w:rsidRDefault="00780466">
      <w:pPr>
        <w:pStyle w:val="BodyText"/>
        <w:spacing w:before="148"/>
        <w:jc w:val="left"/>
        <w:rPr>
          <w:sz w:val="20"/>
        </w:rPr>
      </w:pPr>
    </w:p>
    <w:p w14:paraId="04C47B7C" w14:textId="77777777" w:rsidR="00780466" w:rsidRDefault="00780466">
      <w:pPr>
        <w:pStyle w:val="BodyText"/>
        <w:jc w:val="left"/>
        <w:rPr>
          <w:sz w:val="20"/>
        </w:rPr>
        <w:sectPr w:rsidR="00780466">
          <w:footerReference w:type="default" r:id="rId7"/>
          <w:type w:val="continuous"/>
          <w:pgSz w:w="12240" w:h="15840"/>
          <w:pgMar w:top="860" w:right="1080" w:bottom="1240" w:left="1440" w:header="0" w:footer="1057" w:gutter="0"/>
          <w:pgNumType w:start="1"/>
          <w:cols w:space="720"/>
        </w:sectPr>
      </w:pPr>
    </w:p>
    <w:p w14:paraId="00C1EA6A" w14:textId="77777777" w:rsidR="00780466" w:rsidRDefault="00000000">
      <w:pPr>
        <w:spacing w:before="201"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27 MAY 2025</w:t>
      </w:r>
    </w:p>
    <w:p w14:paraId="2A4A97FC" w14:textId="77777777" w:rsidR="00780466" w:rsidRDefault="00000000">
      <w:pPr>
        <w:spacing w:before="90" w:line="398" w:lineRule="auto"/>
        <w:ind w:right="11"/>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LC/H/198/25 CASE NO. LC/H/270/25</w:t>
      </w:r>
    </w:p>
    <w:p w14:paraId="0AB57039" w14:textId="77777777" w:rsidR="00780466" w:rsidRDefault="00780466">
      <w:pPr>
        <w:spacing w:line="398" w:lineRule="auto"/>
        <w:rPr>
          <w:b/>
          <w:sz w:val="24"/>
        </w:rPr>
        <w:sectPr w:rsidR="00780466">
          <w:type w:val="continuous"/>
          <w:pgSz w:w="12240" w:h="15840"/>
          <w:pgMar w:top="860" w:right="1080" w:bottom="1240" w:left="1440" w:header="0" w:footer="1057" w:gutter="0"/>
          <w:cols w:num="2" w:space="720" w:equalWidth="0">
            <w:col w:w="4648" w:space="1829"/>
            <w:col w:w="3243"/>
          </w:cols>
        </w:sectPr>
      </w:pPr>
    </w:p>
    <w:p w14:paraId="6D9EF93B" w14:textId="1D788EFC" w:rsidR="00780466" w:rsidRDefault="00780466">
      <w:pPr>
        <w:pStyle w:val="BodyText"/>
        <w:spacing w:before="181"/>
        <w:jc w:val="left"/>
        <w:rPr>
          <w:b/>
        </w:rPr>
      </w:pPr>
    </w:p>
    <w:p w14:paraId="06CC4FAD" w14:textId="77777777" w:rsidR="00780466"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671945AF" w14:textId="77777777" w:rsidR="00780466" w:rsidRDefault="00000000">
      <w:pPr>
        <w:tabs>
          <w:tab w:val="left" w:pos="7201"/>
        </w:tabs>
        <w:spacing w:before="207" w:line="710" w:lineRule="atLeast"/>
        <w:ind w:right="1117"/>
        <w:rPr>
          <w:b/>
          <w:sz w:val="24"/>
        </w:rPr>
      </w:pPr>
      <w:r>
        <w:rPr>
          <w:b/>
          <w:sz w:val="24"/>
        </w:rPr>
        <w:t>WILLBROUGHT MULEYA</w:t>
      </w:r>
      <w:r>
        <w:rPr>
          <w:b/>
          <w:sz w:val="24"/>
        </w:rPr>
        <w:tab/>
      </w:r>
      <w:r>
        <w:rPr>
          <w:b/>
          <w:spacing w:val="-2"/>
          <w:sz w:val="24"/>
        </w:rPr>
        <w:t xml:space="preserve">APPLICANT </w:t>
      </w:r>
      <w:r>
        <w:rPr>
          <w:b/>
          <w:spacing w:val="-4"/>
          <w:sz w:val="24"/>
        </w:rPr>
        <w:t>AND</w:t>
      </w:r>
    </w:p>
    <w:p w14:paraId="4F93405C" w14:textId="77777777" w:rsidR="00780466" w:rsidRDefault="00780466">
      <w:pPr>
        <w:pStyle w:val="BodyText"/>
        <w:spacing w:before="24"/>
        <w:jc w:val="left"/>
        <w:rPr>
          <w:b/>
        </w:rPr>
      </w:pPr>
    </w:p>
    <w:p w14:paraId="5F18F7F1" w14:textId="77777777" w:rsidR="00780466" w:rsidRDefault="00000000">
      <w:pPr>
        <w:tabs>
          <w:tab w:val="left" w:pos="7261"/>
        </w:tabs>
        <w:spacing w:before="1"/>
        <w:rPr>
          <w:b/>
          <w:sz w:val="24"/>
        </w:rPr>
      </w:pPr>
      <w:r>
        <w:rPr>
          <w:b/>
          <w:spacing w:val="-2"/>
          <w:sz w:val="24"/>
        </w:rPr>
        <w:t>NATIONAL</w:t>
      </w:r>
      <w:r>
        <w:rPr>
          <w:b/>
          <w:spacing w:val="-7"/>
          <w:sz w:val="24"/>
        </w:rPr>
        <w:t xml:space="preserve"> </w:t>
      </w:r>
      <w:r>
        <w:rPr>
          <w:b/>
          <w:spacing w:val="-2"/>
          <w:sz w:val="24"/>
        </w:rPr>
        <w:t>PROSECUTING</w:t>
      </w:r>
      <w:r>
        <w:rPr>
          <w:b/>
          <w:spacing w:val="-7"/>
          <w:sz w:val="24"/>
        </w:rPr>
        <w:t xml:space="preserve"> </w:t>
      </w:r>
      <w:r>
        <w:rPr>
          <w:b/>
          <w:spacing w:val="-2"/>
          <w:sz w:val="24"/>
        </w:rPr>
        <w:t>AUTHORITY</w:t>
      </w:r>
      <w:r>
        <w:rPr>
          <w:b/>
          <w:sz w:val="24"/>
        </w:rPr>
        <w:tab/>
      </w:r>
      <w:r>
        <w:rPr>
          <w:b/>
          <w:spacing w:val="-2"/>
          <w:sz w:val="24"/>
        </w:rPr>
        <w:t>RESPONDENT</w:t>
      </w:r>
    </w:p>
    <w:p w14:paraId="5BECAF51" w14:textId="77777777" w:rsidR="00780466" w:rsidRDefault="00780466">
      <w:pPr>
        <w:pStyle w:val="BodyText"/>
        <w:jc w:val="left"/>
        <w:rPr>
          <w:b/>
        </w:rPr>
      </w:pPr>
    </w:p>
    <w:p w14:paraId="220E9D4E" w14:textId="77777777" w:rsidR="00780466" w:rsidRDefault="00780466">
      <w:pPr>
        <w:pStyle w:val="BodyText"/>
        <w:spacing w:before="86"/>
        <w:jc w:val="left"/>
        <w:rPr>
          <w:b/>
        </w:rPr>
      </w:pPr>
    </w:p>
    <w:p w14:paraId="25B57BE0" w14:textId="77777777" w:rsidR="00780466" w:rsidRDefault="0000000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3E5DFF3E" w14:textId="77777777" w:rsidR="00780466" w:rsidRDefault="00780466">
      <w:pPr>
        <w:pStyle w:val="BodyText"/>
        <w:jc w:val="left"/>
        <w:rPr>
          <w:b/>
        </w:rPr>
      </w:pPr>
    </w:p>
    <w:p w14:paraId="3715B036" w14:textId="77777777" w:rsidR="00780466" w:rsidRDefault="00780466">
      <w:pPr>
        <w:pStyle w:val="BodyText"/>
        <w:spacing w:before="89"/>
        <w:jc w:val="left"/>
        <w:rPr>
          <w:b/>
        </w:rPr>
      </w:pPr>
    </w:p>
    <w:p w14:paraId="5615D46B" w14:textId="77777777" w:rsidR="00780466" w:rsidRDefault="00000000">
      <w:pPr>
        <w:tabs>
          <w:tab w:val="left" w:pos="5040"/>
        </w:tabs>
        <w:rPr>
          <w:i/>
          <w:sz w:val="24"/>
        </w:rPr>
      </w:pPr>
      <w:r>
        <w:rPr>
          <w:b/>
          <w:sz w:val="24"/>
        </w:rPr>
        <w:t>For</w:t>
      </w:r>
      <w:r>
        <w:rPr>
          <w:b/>
          <w:spacing w:val="-6"/>
          <w:sz w:val="24"/>
        </w:rPr>
        <w:t xml:space="preserve"> </w:t>
      </w:r>
      <w:r>
        <w:rPr>
          <w:b/>
          <w:sz w:val="24"/>
        </w:rPr>
        <w:t>the</w:t>
      </w:r>
      <w:r>
        <w:rPr>
          <w:b/>
          <w:spacing w:val="-16"/>
          <w:sz w:val="24"/>
        </w:rPr>
        <w:t xml:space="preserve"> </w:t>
      </w:r>
      <w:r>
        <w:rPr>
          <w:b/>
          <w:spacing w:val="-2"/>
          <w:sz w:val="24"/>
        </w:rPr>
        <w:t>Applicant</w:t>
      </w:r>
      <w:r>
        <w:rPr>
          <w:b/>
          <w:sz w:val="24"/>
        </w:rPr>
        <w:tab/>
      </w:r>
      <w:r>
        <w:rPr>
          <w:i/>
          <w:sz w:val="24"/>
        </w:rPr>
        <w:t>Mr.</w:t>
      </w:r>
      <w:r>
        <w:rPr>
          <w:i/>
          <w:spacing w:val="-16"/>
          <w:sz w:val="24"/>
        </w:rPr>
        <w:t xml:space="preserve"> </w:t>
      </w:r>
      <w:r>
        <w:rPr>
          <w:b/>
          <w:i/>
          <w:sz w:val="24"/>
        </w:rPr>
        <w:t>C.</w:t>
      </w:r>
      <w:r>
        <w:rPr>
          <w:b/>
          <w:i/>
          <w:spacing w:val="-14"/>
          <w:sz w:val="24"/>
        </w:rPr>
        <w:t xml:space="preserve"> </w:t>
      </w:r>
      <w:r>
        <w:rPr>
          <w:i/>
          <w:spacing w:val="-2"/>
          <w:sz w:val="24"/>
        </w:rPr>
        <w:t>Mudenda</w:t>
      </w:r>
    </w:p>
    <w:p w14:paraId="1E82EDAE" w14:textId="77777777" w:rsidR="00780466" w:rsidRDefault="00000000">
      <w:pPr>
        <w:tabs>
          <w:tab w:val="left" w:pos="5040"/>
        </w:tabs>
        <w:spacing w:before="180"/>
        <w:rPr>
          <w:i/>
          <w:sz w:val="24"/>
        </w:rPr>
      </w:pPr>
      <w:r>
        <w:rPr>
          <w:b/>
          <w:sz w:val="24"/>
        </w:rPr>
        <w:t>For</w:t>
      </w:r>
      <w:r>
        <w:rPr>
          <w:b/>
          <w:spacing w:val="-4"/>
          <w:sz w:val="24"/>
        </w:rPr>
        <w:t xml:space="preserve"> </w:t>
      </w:r>
      <w:r>
        <w:rPr>
          <w:b/>
          <w:sz w:val="24"/>
        </w:rPr>
        <w:t>the</w:t>
      </w:r>
      <w:r>
        <w:rPr>
          <w:b/>
          <w:spacing w:val="-1"/>
          <w:sz w:val="24"/>
        </w:rPr>
        <w:t xml:space="preserve"> </w:t>
      </w:r>
      <w:r>
        <w:rPr>
          <w:b/>
          <w:spacing w:val="-2"/>
          <w:sz w:val="24"/>
        </w:rPr>
        <w:t>Respondent</w:t>
      </w:r>
      <w:r>
        <w:rPr>
          <w:b/>
          <w:sz w:val="24"/>
        </w:rPr>
        <w:tab/>
      </w:r>
      <w:r>
        <w:rPr>
          <w:i/>
          <w:spacing w:val="-4"/>
          <w:sz w:val="24"/>
        </w:rPr>
        <w:t>Mr.</w:t>
      </w:r>
      <w:r>
        <w:rPr>
          <w:i/>
          <w:spacing w:val="-10"/>
          <w:sz w:val="24"/>
        </w:rPr>
        <w:t xml:space="preserve"> </w:t>
      </w:r>
      <w:r>
        <w:rPr>
          <w:i/>
          <w:spacing w:val="-4"/>
          <w:sz w:val="24"/>
        </w:rPr>
        <w:t>T.R.</w:t>
      </w:r>
      <w:r>
        <w:rPr>
          <w:i/>
          <w:spacing w:val="-10"/>
          <w:sz w:val="24"/>
        </w:rPr>
        <w:t xml:space="preserve"> </w:t>
      </w:r>
      <w:r>
        <w:rPr>
          <w:i/>
          <w:spacing w:val="-4"/>
          <w:sz w:val="24"/>
        </w:rPr>
        <w:t>Zvekare</w:t>
      </w:r>
    </w:p>
    <w:p w14:paraId="1FE4F9C4" w14:textId="77777777" w:rsidR="00780466" w:rsidRDefault="00780466">
      <w:pPr>
        <w:pStyle w:val="BodyText"/>
        <w:jc w:val="left"/>
        <w:rPr>
          <w:i/>
        </w:rPr>
      </w:pPr>
    </w:p>
    <w:p w14:paraId="2E4E879B" w14:textId="77777777" w:rsidR="00780466" w:rsidRDefault="00780466">
      <w:pPr>
        <w:pStyle w:val="BodyText"/>
        <w:spacing w:before="89"/>
        <w:jc w:val="left"/>
        <w:rPr>
          <w:i/>
        </w:rPr>
      </w:pPr>
    </w:p>
    <w:p w14:paraId="15B51004" w14:textId="77777777" w:rsidR="00780466" w:rsidRDefault="00000000">
      <w:pPr>
        <w:rPr>
          <w:b/>
          <w:sz w:val="24"/>
        </w:rPr>
      </w:pPr>
      <w:r>
        <w:rPr>
          <w:b/>
          <w:sz w:val="24"/>
        </w:rPr>
        <w:t>MURASI</w:t>
      </w:r>
      <w:r>
        <w:rPr>
          <w:b/>
          <w:spacing w:val="-6"/>
          <w:sz w:val="24"/>
        </w:rPr>
        <w:t xml:space="preserve"> </w:t>
      </w:r>
      <w:r>
        <w:rPr>
          <w:b/>
          <w:spacing w:val="-5"/>
          <w:sz w:val="24"/>
        </w:rPr>
        <w:t>J.,</w:t>
      </w:r>
    </w:p>
    <w:p w14:paraId="5E342099" w14:textId="77777777" w:rsidR="00780466" w:rsidRDefault="00780466">
      <w:pPr>
        <w:pStyle w:val="BodyText"/>
        <w:spacing w:before="22"/>
        <w:jc w:val="left"/>
        <w:rPr>
          <w:b/>
        </w:rPr>
      </w:pPr>
    </w:p>
    <w:p w14:paraId="10D381CD" w14:textId="77777777" w:rsidR="00780466" w:rsidRDefault="00000000">
      <w:pPr>
        <w:pStyle w:val="BodyText"/>
        <w:spacing w:line="360" w:lineRule="auto"/>
        <w:ind w:right="359"/>
      </w:pPr>
      <w:r>
        <w:t>This is an opposed application for condonation for the late noting of an appeal against the determination of a Disciplinary Authority. The application is brought in terms of Rule 22 of the Labour Court Rules, 2017.</w:t>
      </w:r>
    </w:p>
    <w:p w14:paraId="1D273E63" w14:textId="77777777" w:rsidR="00780466" w:rsidRDefault="00000000">
      <w:pPr>
        <w:spacing w:before="160"/>
        <w:rPr>
          <w:b/>
          <w:sz w:val="24"/>
        </w:rPr>
      </w:pPr>
      <w:r>
        <w:rPr>
          <w:b/>
          <w:spacing w:val="-4"/>
          <w:sz w:val="24"/>
        </w:rPr>
        <w:t>FACTUAL</w:t>
      </w:r>
      <w:r>
        <w:rPr>
          <w:b/>
          <w:spacing w:val="-7"/>
          <w:sz w:val="24"/>
        </w:rPr>
        <w:t xml:space="preserve"> </w:t>
      </w:r>
      <w:r>
        <w:rPr>
          <w:b/>
          <w:spacing w:val="-2"/>
          <w:sz w:val="24"/>
        </w:rPr>
        <w:t>BACKGROUND</w:t>
      </w:r>
    </w:p>
    <w:p w14:paraId="05911630" w14:textId="77777777" w:rsidR="00780466" w:rsidRDefault="00780466">
      <w:pPr>
        <w:pStyle w:val="BodyText"/>
        <w:spacing w:before="21"/>
        <w:jc w:val="left"/>
        <w:rPr>
          <w:b/>
        </w:rPr>
      </w:pPr>
    </w:p>
    <w:p w14:paraId="2A0CE816" w14:textId="77777777" w:rsidR="00780466" w:rsidRDefault="00000000">
      <w:pPr>
        <w:pStyle w:val="BodyText"/>
        <w:spacing w:line="360" w:lineRule="auto"/>
        <w:ind w:right="355"/>
      </w:pPr>
      <w:r>
        <w:t>The</w:t>
      </w:r>
      <w:r>
        <w:rPr>
          <w:spacing w:val="-11"/>
        </w:rPr>
        <w:t xml:space="preserve"> </w:t>
      </w:r>
      <w:r>
        <w:t>applicant</w:t>
      </w:r>
      <w:r>
        <w:rPr>
          <w:spacing w:val="-5"/>
        </w:rPr>
        <w:t xml:space="preserve"> </w:t>
      </w:r>
      <w:r>
        <w:t>is</w:t>
      </w:r>
      <w:r>
        <w:rPr>
          <w:spacing w:val="-5"/>
        </w:rPr>
        <w:t xml:space="preserve"> </w:t>
      </w:r>
      <w:r>
        <w:t>employed</w:t>
      </w:r>
      <w:r>
        <w:rPr>
          <w:spacing w:val="-6"/>
        </w:rPr>
        <w:t xml:space="preserve"> </w:t>
      </w:r>
      <w:r>
        <w:t>by</w:t>
      </w:r>
      <w:r>
        <w:rPr>
          <w:spacing w:val="-6"/>
        </w:rPr>
        <w:t xml:space="preserve"> </w:t>
      </w:r>
      <w:r>
        <w:t>the</w:t>
      </w:r>
      <w:r>
        <w:rPr>
          <w:spacing w:val="-6"/>
        </w:rPr>
        <w:t xml:space="preserve"> </w:t>
      </w:r>
      <w:r>
        <w:t>National</w:t>
      </w:r>
      <w:r>
        <w:rPr>
          <w:spacing w:val="-5"/>
        </w:rPr>
        <w:t xml:space="preserve"> </w:t>
      </w:r>
      <w:r>
        <w:t>Prosecuting</w:t>
      </w:r>
      <w:r>
        <w:rPr>
          <w:spacing w:val="-15"/>
        </w:rPr>
        <w:t xml:space="preserve"> </w:t>
      </w:r>
      <w:r>
        <w:t>Authority</w:t>
      </w:r>
      <w:r>
        <w:rPr>
          <w:spacing w:val="-6"/>
        </w:rPr>
        <w:t xml:space="preserve"> </w:t>
      </w:r>
      <w:r>
        <w:t>of</w:t>
      </w:r>
      <w:r>
        <w:rPr>
          <w:spacing w:val="-7"/>
        </w:rPr>
        <w:t xml:space="preserve"> </w:t>
      </w:r>
      <w:r>
        <w:t>Zimbabwe.</w:t>
      </w:r>
      <w:r>
        <w:rPr>
          <w:spacing w:val="-6"/>
        </w:rPr>
        <w:t xml:space="preserve"> </w:t>
      </w:r>
      <w:r>
        <w:t>He</w:t>
      </w:r>
      <w:r>
        <w:rPr>
          <w:spacing w:val="-7"/>
        </w:rPr>
        <w:t xml:space="preserve"> </w:t>
      </w:r>
      <w:r>
        <w:t>was</w:t>
      </w:r>
      <w:r>
        <w:rPr>
          <w:spacing w:val="-6"/>
        </w:rPr>
        <w:t xml:space="preserve"> </w:t>
      </w:r>
      <w:r>
        <w:t>subjected to a disciplinary hearing conducted by the respondent at the Plumtree Magistrates Court between the</w:t>
      </w:r>
      <w:r>
        <w:rPr>
          <w:spacing w:val="-1"/>
        </w:rPr>
        <w:t xml:space="preserve"> </w:t>
      </w:r>
      <w:r>
        <w:t>22</w:t>
      </w:r>
      <w:r>
        <w:rPr>
          <w:vertAlign w:val="superscript"/>
        </w:rPr>
        <w:t>nd</w:t>
      </w:r>
      <w:r>
        <w:t xml:space="preserve"> and 23</w:t>
      </w:r>
      <w:r>
        <w:rPr>
          <w:vertAlign w:val="superscript"/>
        </w:rPr>
        <w:t>rd</w:t>
      </w:r>
      <w:r>
        <w:t xml:space="preserve"> of</w:t>
      </w:r>
      <w:r>
        <w:rPr>
          <w:spacing w:val="-15"/>
        </w:rPr>
        <w:t xml:space="preserve"> </w:t>
      </w:r>
      <w:r>
        <w:t>August, 2024.</w:t>
      </w:r>
      <w:r>
        <w:rPr>
          <w:spacing w:val="-5"/>
        </w:rPr>
        <w:t xml:space="preserve"> </w:t>
      </w:r>
      <w:r>
        <w:t>The</w:t>
      </w:r>
      <w:r>
        <w:rPr>
          <w:spacing w:val="-1"/>
        </w:rPr>
        <w:t xml:space="preserve"> </w:t>
      </w:r>
      <w:r>
        <w:t>charges against the</w:t>
      </w:r>
      <w:r>
        <w:rPr>
          <w:spacing w:val="-1"/>
        </w:rPr>
        <w:t xml:space="preserve"> </w:t>
      </w:r>
      <w:r>
        <w:t>applicant stemmed from allegations of unbecoming conduct, specifically the appearance of obscene images of the applicant on social media,</w:t>
      </w:r>
      <w:r>
        <w:rPr>
          <w:spacing w:val="-9"/>
        </w:rPr>
        <w:t xml:space="preserve"> </w:t>
      </w:r>
      <w:r>
        <w:t>which</w:t>
      </w:r>
      <w:r>
        <w:rPr>
          <w:spacing w:val="-9"/>
        </w:rPr>
        <w:t xml:space="preserve"> </w:t>
      </w:r>
      <w:r>
        <w:t>were</w:t>
      </w:r>
      <w:r>
        <w:rPr>
          <w:spacing w:val="-10"/>
        </w:rPr>
        <w:t xml:space="preserve"> </w:t>
      </w:r>
      <w:r>
        <w:t>deemed</w:t>
      </w:r>
      <w:r>
        <w:rPr>
          <w:spacing w:val="-10"/>
        </w:rPr>
        <w:t xml:space="preserve"> </w:t>
      </w:r>
      <w:r>
        <w:t>offensive</w:t>
      </w:r>
      <w:r>
        <w:rPr>
          <w:spacing w:val="-10"/>
        </w:rPr>
        <w:t xml:space="preserve"> </w:t>
      </w:r>
      <w:r>
        <w:t>and</w:t>
      </w:r>
      <w:r>
        <w:rPr>
          <w:spacing w:val="-9"/>
        </w:rPr>
        <w:t xml:space="preserve"> </w:t>
      </w:r>
      <w:r>
        <w:t>damaging</w:t>
      </w:r>
      <w:r>
        <w:rPr>
          <w:spacing w:val="-9"/>
        </w:rPr>
        <w:t xml:space="preserve"> </w:t>
      </w:r>
      <w:r>
        <w:t>to</w:t>
      </w:r>
      <w:r>
        <w:rPr>
          <w:spacing w:val="-9"/>
        </w:rPr>
        <w:t xml:space="preserve"> </w:t>
      </w:r>
      <w:r>
        <w:t>the</w:t>
      </w:r>
      <w:r>
        <w:rPr>
          <w:spacing w:val="-10"/>
        </w:rPr>
        <w:t xml:space="preserve"> </w:t>
      </w:r>
      <w:r>
        <w:t>integrity</w:t>
      </w:r>
      <w:r>
        <w:rPr>
          <w:spacing w:val="-9"/>
        </w:rPr>
        <w:t xml:space="preserve"> </w:t>
      </w:r>
      <w:r>
        <w:t>of</w:t>
      </w:r>
      <w:r>
        <w:rPr>
          <w:spacing w:val="-10"/>
        </w:rPr>
        <w:t xml:space="preserve"> </w:t>
      </w:r>
      <w:r>
        <w:t>the</w:t>
      </w:r>
      <w:r>
        <w:rPr>
          <w:spacing w:val="-10"/>
        </w:rPr>
        <w:t xml:space="preserve"> </w:t>
      </w:r>
      <w:r>
        <w:t>prosecuting</w:t>
      </w:r>
      <w:r>
        <w:rPr>
          <w:spacing w:val="-9"/>
        </w:rPr>
        <w:t xml:space="preserve"> </w:t>
      </w:r>
      <w:r>
        <w:t>authority.</w:t>
      </w:r>
      <w:r>
        <w:rPr>
          <w:spacing w:val="-9"/>
        </w:rPr>
        <w:t xml:space="preserve"> </w:t>
      </w:r>
      <w:r>
        <w:t>It was further alleged that he had kept offensive material on his mobile device. Following a full hearing,</w:t>
      </w:r>
      <w:r>
        <w:rPr>
          <w:spacing w:val="-6"/>
        </w:rPr>
        <w:t xml:space="preserve"> </w:t>
      </w:r>
      <w:r>
        <w:t>the</w:t>
      </w:r>
      <w:r>
        <w:rPr>
          <w:spacing w:val="-4"/>
        </w:rPr>
        <w:t xml:space="preserve"> </w:t>
      </w:r>
      <w:r>
        <w:t>applicant</w:t>
      </w:r>
      <w:r>
        <w:rPr>
          <w:spacing w:val="-3"/>
        </w:rPr>
        <w:t xml:space="preserve"> </w:t>
      </w:r>
      <w:r>
        <w:t>was</w:t>
      </w:r>
      <w:r>
        <w:rPr>
          <w:spacing w:val="-6"/>
        </w:rPr>
        <w:t xml:space="preserve"> </w:t>
      </w:r>
      <w:r>
        <w:t>found</w:t>
      </w:r>
      <w:r>
        <w:rPr>
          <w:spacing w:val="-6"/>
        </w:rPr>
        <w:t xml:space="preserve"> </w:t>
      </w:r>
      <w:r>
        <w:t>guilty</w:t>
      </w:r>
      <w:r>
        <w:rPr>
          <w:spacing w:val="-5"/>
        </w:rPr>
        <w:t xml:space="preserve"> </w:t>
      </w:r>
      <w:r>
        <w:t>of</w:t>
      </w:r>
      <w:r>
        <w:rPr>
          <w:spacing w:val="-7"/>
        </w:rPr>
        <w:t xml:space="preserve"> </w:t>
      </w:r>
      <w:r>
        <w:t>keeping</w:t>
      </w:r>
      <w:r>
        <w:rPr>
          <w:spacing w:val="-3"/>
        </w:rPr>
        <w:t xml:space="preserve"> </w:t>
      </w:r>
      <w:r>
        <w:t>and</w:t>
      </w:r>
      <w:r>
        <w:rPr>
          <w:spacing w:val="-6"/>
        </w:rPr>
        <w:t xml:space="preserve"> </w:t>
      </w:r>
      <w:r>
        <w:t>storing</w:t>
      </w:r>
      <w:r>
        <w:rPr>
          <w:spacing w:val="-5"/>
        </w:rPr>
        <w:t xml:space="preserve"> </w:t>
      </w:r>
      <w:r>
        <w:t>offensive</w:t>
      </w:r>
      <w:r>
        <w:rPr>
          <w:spacing w:val="-4"/>
        </w:rPr>
        <w:t xml:space="preserve"> </w:t>
      </w:r>
      <w:r>
        <w:t>images.</w:t>
      </w:r>
      <w:r>
        <w:rPr>
          <w:spacing w:val="-10"/>
        </w:rPr>
        <w:t xml:space="preserve"> </w:t>
      </w:r>
      <w:r>
        <w:t>The</w:t>
      </w:r>
      <w:r>
        <w:rPr>
          <w:spacing w:val="-7"/>
        </w:rPr>
        <w:t xml:space="preserve"> </w:t>
      </w:r>
      <w:r>
        <w:t>Disciplinary Authority issued its determination on the 3</w:t>
      </w:r>
      <w:r>
        <w:rPr>
          <w:vertAlign w:val="superscript"/>
        </w:rPr>
        <w:t>rd</w:t>
      </w:r>
      <w:r>
        <w:t xml:space="preserve"> of December, 2024, imposing a penalty of a reprimand.</w:t>
      </w:r>
      <w:r>
        <w:rPr>
          <w:spacing w:val="24"/>
        </w:rPr>
        <w:t xml:space="preserve"> </w:t>
      </w:r>
      <w:r>
        <w:t>Upon</w:t>
      </w:r>
      <w:r>
        <w:rPr>
          <w:spacing w:val="27"/>
        </w:rPr>
        <w:t xml:space="preserve"> </w:t>
      </w:r>
      <w:r>
        <w:t>receipt</w:t>
      </w:r>
      <w:r>
        <w:rPr>
          <w:spacing w:val="30"/>
        </w:rPr>
        <w:t xml:space="preserve"> </w:t>
      </w:r>
      <w:r>
        <w:t>of</w:t>
      </w:r>
      <w:r>
        <w:rPr>
          <w:spacing w:val="26"/>
        </w:rPr>
        <w:t xml:space="preserve"> </w:t>
      </w:r>
      <w:r>
        <w:t>the</w:t>
      </w:r>
      <w:r>
        <w:rPr>
          <w:spacing w:val="26"/>
        </w:rPr>
        <w:t xml:space="preserve"> </w:t>
      </w:r>
      <w:r>
        <w:t>decision,</w:t>
      </w:r>
      <w:r>
        <w:rPr>
          <w:spacing w:val="27"/>
        </w:rPr>
        <w:t xml:space="preserve"> </w:t>
      </w:r>
      <w:r>
        <w:t>the</w:t>
      </w:r>
      <w:r>
        <w:rPr>
          <w:spacing w:val="27"/>
        </w:rPr>
        <w:t xml:space="preserve"> </w:t>
      </w:r>
      <w:r>
        <w:t>applicant</w:t>
      </w:r>
      <w:r>
        <w:rPr>
          <w:spacing w:val="31"/>
        </w:rPr>
        <w:t xml:space="preserve"> </w:t>
      </w:r>
      <w:r>
        <w:t>allegedly</w:t>
      </w:r>
      <w:r>
        <w:rPr>
          <w:spacing w:val="27"/>
        </w:rPr>
        <w:t xml:space="preserve"> </w:t>
      </w:r>
      <w:r>
        <w:t>attempted</w:t>
      </w:r>
      <w:r>
        <w:rPr>
          <w:spacing w:val="27"/>
        </w:rPr>
        <w:t xml:space="preserve"> </w:t>
      </w:r>
      <w:r>
        <w:t>to</w:t>
      </w:r>
      <w:r>
        <w:rPr>
          <w:spacing w:val="28"/>
        </w:rPr>
        <w:t xml:space="preserve"> </w:t>
      </w:r>
      <w:r>
        <w:t>contact</w:t>
      </w:r>
      <w:r>
        <w:rPr>
          <w:spacing w:val="28"/>
        </w:rPr>
        <w:t xml:space="preserve"> </w:t>
      </w:r>
      <w:r>
        <w:t>his</w:t>
      </w:r>
      <w:r>
        <w:rPr>
          <w:spacing w:val="28"/>
        </w:rPr>
        <w:t xml:space="preserve"> </w:t>
      </w:r>
      <w:r>
        <w:rPr>
          <w:spacing w:val="-2"/>
        </w:rPr>
        <w:t>legal</w:t>
      </w:r>
    </w:p>
    <w:p w14:paraId="4C3053C1" w14:textId="77777777" w:rsidR="00780466" w:rsidRDefault="00780466">
      <w:pPr>
        <w:pStyle w:val="BodyText"/>
        <w:spacing w:line="360" w:lineRule="auto"/>
        <w:sectPr w:rsidR="00780466">
          <w:type w:val="continuous"/>
          <w:pgSz w:w="12240" w:h="15840"/>
          <w:pgMar w:top="860" w:right="1080" w:bottom="1240" w:left="1440" w:header="0" w:footer="1057" w:gutter="0"/>
          <w:cols w:space="720"/>
        </w:sectPr>
      </w:pPr>
    </w:p>
    <w:p w14:paraId="750A030E" w14:textId="77777777" w:rsidR="00780466" w:rsidRDefault="00000000">
      <w:pPr>
        <w:pStyle w:val="BodyText"/>
        <w:spacing w:before="79" w:line="360" w:lineRule="auto"/>
        <w:ind w:right="355"/>
      </w:pPr>
      <w:r>
        <w:lastRenderedPageBreak/>
        <w:t>practitioners based in Bulawayo, but his efforts were unsuccessful. Consequently, he engaged alternative legal practitioners who, on the 28</w:t>
      </w:r>
      <w:r>
        <w:rPr>
          <w:vertAlign w:val="superscript"/>
        </w:rPr>
        <w:t>th</w:t>
      </w:r>
      <w:r>
        <w:t xml:space="preserve"> of January, 2025, requested the record of proceedings</w:t>
      </w:r>
      <w:r>
        <w:rPr>
          <w:spacing w:val="-14"/>
        </w:rPr>
        <w:t xml:space="preserve"> </w:t>
      </w:r>
      <w:r>
        <w:t>from</w:t>
      </w:r>
      <w:r>
        <w:rPr>
          <w:spacing w:val="-13"/>
        </w:rPr>
        <w:t xml:space="preserve"> </w:t>
      </w:r>
      <w:r>
        <w:t>the</w:t>
      </w:r>
      <w:r>
        <w:rPr>
          <w:spacing w:val="-14"/>
        </w:rPr>
        <w:t xml:space="preserve"> </w:t>
      </w:r>
      <w:r>
        <w:t>respondent.</w:t>
      </w:r>
      <w:r>
        <w:rPr>
          <w:spacing w:val="-15"/>
        </w:rPr>
        <w:t xml:space="preserve"> </w:t>
      </w:r>
      <w:r>
        <w:t>The</w:t>
      </w:r>
      <w:r>
        <w:rPr>
          <w:spacing w:val="-14"/>
        </w:rPr>
        <w:t xml:space="preserve"> </w:t>
      </w:r>
      <w:r>
        <w:t>requested</w:t>
      </w:r>
      <w:r>
        <w:rPr>
          <w:spacing w:val="-13"/>
        </w:rPr>
        <w:t xml:space="preserve"> </w:t>
      </w:r>
      <w:r>
        <w:t>record</w:t>
      </w:r>
      <w:r>
        <w:rPr>
          <w:spacing w:val="-14"/>
        </w:rPr>
        <w:t xml:space="preserve"> </w:t>
      </w:r>
      <w:r>
        <w:t>was</w:t>
      </w:r>
      <w:r>
        <w:rPr>
          <w:spacing w:val="-13"/>
        </w:rPr>
        <w:t xml:space="preserve"> </w:t>
      </w:r>
      <w:r>
        <w:t>made</w:t>
      </w:r>
      <w:r>
        <w:rPr>
          <w:spacing w:val="-14"/>
        </w:rPr>
        <w:t xml:space="preserve"> </w:t>
      </w:r>
      <w:r>
        <w:t>available</w:t>
      </w:r>
      <w:r>
        <w:rPr>
          <w:spacing w:val="-11"/>
        </w:rPr>
        <w:t xml:space="preserve"> </w:t>
      </w:r>
      <w:r>
        <w:t>on</w:t>
      </w:r>
      <w:r>
        <w:rPr>
          <w:spacing w:val="-13"/>
        </w:rPr>
        <w:t xml:space="preserve"> </w:t>
      </w:r>
      <w:r>
        <w:t>the</w:t>
      </w:r>
      <w:r>
        <w:rPr>
          <w:spacing w:val="-14"/>
        </w:rPr>
        <w:t xml:space="preserve"> </w:t>
      </w:r>
      <w:r>
        <w:t>10</w:t>
      </w:r>
      <w:r>
        <w:rPr>
          <w:vertAlign w:val="superscript"/>
        </w:rPr>
        <w:t>th</w:t>
      </w:r>
      <w:r>
        <w:rPr>
          <w:spacing w:val="-12"/>
        </w:rPr>
        <w:t xml:space="preserve"> </w:t>
      </w:r>
      <w:r>
        <w:t>of</w:t>
      </w:r>
      <w:r>
        <w:rPr>
          <w:spacing w:val="-14"/>
        </w:rPr>
        <w:t xml:space="preserve"> </w:t>
      </w:r>
      <w:r>
        <w:t>February 2025.</w:t>
      </w:r>
      <w:r>
        <w:rPr>
          <w:spacing w:val="-15"/>
        </w:rPr>
        <w:t xml:space="preserve"> </w:t>
      </w:r>
      <w:r>
        <w:t>After</w:t>
      </w:r>
      <w:r>
        <w:rPr>
          <w:spacing w:val="-15"/>
        </w:rPr>
        <w:t xml:space="preserve"> </w:t>
      </w:r>
      <w:r>
        <w:t>receiving</w:t>
      </w:r>
      <w:r>
        <w:rPr>
          <w:spacing w:val="-9"/>
        </w:rPr>
        <w:t xml:space="preserve"> </w:t>
      </w:r>
      <w:r>
        <w:t>the</w:t>
      </w:r>
      <w:r>
        <w:rPr>
          <w:spacing w:val="-8"/>
        </w:rPr>
        <w:t xml:space="preserve"> </w:t>
      </w:r>
      <w:r>
        <w:t>record,</w:t>
      </w:r>
      <w:r>
        <w:rPr>
          <w:spacing w:val="-8"/>
        </w:rPr>
        <w:t xml:space="preserve"> </w:t>
      </w:r>
      <w:r>
        <w:t>the</w:t>
      </w:r>
      <w:r>
        <w:rPr>
          <w:spacing w:val="-8"/>
        </w:rPr>
        <w:t xml:space="preserve"> </w:t>
      </w:r>
      <w:r>
        <w:t>applicant,</w:t>
      </w:r>
      <w:r>
        <w:rPr>
          <w:spacing w:val="-7"/>
        </w:rPr>
        <w:t xml:space="preserve"> </w:t>
      </w:r>
      <w:r>
        <w:t>acting</w:t>
      </w:r>
      <w:r>
        <w:rPr>
          <w:spacing w:val="-10"/>
        </w:rPr>
        <w:t xml:space="preserve"> </w:t>
      </w:r>
      <w:r>
        <w:t>on</w:t>
      </w:r>
      <w:r>
        <w:rPr>
          <w:spacing w:val="-10"/>
        </w:rPr>
        <w:t xml:space="preserve"> </w:t>
      </w:r>
      <w:r>
        <w:t>legal</w:t>
      </w:r>
      <w:r>
        <w:rPr>
          <w:spacing w:val="-9"/>
        </w:rPr>
        <w:t xml:space="preserve"> </w:t>
      </w:r>
      <w:r>
        <w:t>advice,</w:t>
      </w:r>
      <w:r>
        <w:rPr>
          <w:spacing w:val="-7"/>
        </w:rPr>
        <w:t xml:space="preserve"> </w:t>
      </w:r>
      <w:r>
        <w:t>resolved</w:t>
      </w:r>
      <w:r>
        <w:rPr>
          <w:spacing w:val="-10"/>
        </w:rPr>
        <w:t xml:space="preserve"> </w:t>
      </w:r>
      <w:r>
        <w:t>to</w:t>
      </w:r>
      <w:r>
        <w:rPr>
          <w:spacing w:val="-9"/>
        </w:rPr>
        <w:t xml:space="preserve"> </w:t>
      </w:r>
      <w:r>
        <w:t>lodge</w:t>
      </w:r>
      <w:r>
        <w:rPr>
          <w:spacing w:val="-8"/>
        </w:rPr>
        <w:t xml:space="preserve"> </w:t>
      </w:r>
      <w:r>
        <w:t>an</w:t>
      </w:r>
      <w:r>
        <w:rPr>
          <w:spacing w:val="-8"/>
        </w:rPr>
        <w:t xml:space="preserve"> </w:t>
      </w:r>
      <w:r>
        <w:t xml:space="preserve">appeal. </w:t>
      </w:r>
      <w:r>
        <w:rPr>
          <w:spacing w:val="-2"/>
        </w:rPr>
        <w:t>However,</w:t>
      </w:r>
      <w:r>
        <w:rPr>
          <w:spacing w:val="-7"/>
        </w:rPr>
        <w:t xml:space="preserve"> </w:t>
      </w:r>
      <w:r>
        <w:rPr>
          <w:spacing w:val="-2"/>
        </w:rPr>
        <w:t>recognising</w:t>
      </w:r>
      <w:r>
        <w:rPr>
          <w:spacing w:val="-6"/>
        </w:rPr>
        <w:t xml:space="preserve"> </w:t>
      </w:r>
      <w:r>
        <w:rPr>
          <w:spacing w:val="-2"/>
        </w:rPr>
        <w:t>that</w:t>
      </w:r>
      <w:r>
        <w:rPr>
          <w:spacing w:val="-6"/>
        </w:rPr>
        <w:t xml:space="preserve"> </w:t>
      </w:r>
      <w:r>
        <w:rPr>
          <w:spacing w:val="-2"/>
        </w:rPr>
        <w:t>the</w:t>
      </w:r>
      <w:r>
        <w:rPr>
          <w:spacing w:val="-7"/>
        </w:rPr>
        <w:t xml:space="preserve"> </w:t>
      </w:r>
      <w:r>
        <w:rPr>
          <w:spacing w:val="-2"/>
        </w:rPr>
        <w:t>time</w:t>
      </w:r>
      <w:r>
        <w:rPr>
          <w:spacing w:val="-7"/>
        </w:rPr>
        <w:t xml:space="preserve"> </w:t>
      </w:r>
      <w:r>
        <w:rPr>
          <w:spacing w:val="-2"/>
        </w:rPr>
        <w:t>for</w:t>
      </w:r>
      <w:r>
        <w:rPr>
          <w:spacing w:val="-8"/>
        </w:rPr>
        <w:t xml:space="preserve"> </w:t>
      </w:r>
      <w:r>
        <w:rPr>
          <w:spacing w:val="-2"/>
        </w:rPr>
        <w:t>noting</w:t>
      </w:r>
      <w:r>
        <w:rPr>
          <w:spacing w:val="-7"/>
        </w:rPr>
        <w:t xml:space="preserve"> </w:t>
      </w:r>
      <w:r>
        <w:rPr>
          <w:spacing w:val="-2"/>
        </w:rPr>
        <w:t>the</w:t>
      </w:r>
      <w:r>
        <w:rPr>
          <w:spacing w:val="-7"/>
        </w:rPr>
        <w:t xml:space="preserve"> </w:t>
      </w:r>
      <w:r>
        <w:rPr>
          <w:spacing w:val="-2"/>
        </w:rPr>
        <w:t>appeal</w:t>
      </w:r>
      <w:r>
        <w:rPr>
          <w:spacing w:val="-6"/>
        </w:rPr>
        <w:t xml:space="preserve"> </w:t>
      </w:r>
      <w:r>
        <w:rPr>
          <w:spacing w:val="-2"/>
        </w:rPr>
        <w:t>had</w:t>
      </w:r>
      <w:r>
        <w:rPr>
          <w:spacing w:val="-7"/>
        </w:rPr>
        <w:t xml:space="preserve"> </w:t>
      </w:r>
      <w:r>
        <w:rPr>
          <w:spacing w:val="-2"/>
        </w:rPr>
        <w:t>lapsed,</w:t>
      </w:r>
      <w:r>
        <w:rPr>
          <w:spacing w:val="-7"/>
        </w:rPr>
        <w:t xml:space="preserve"> </w:t>
      </w:r>
      <w:r>
        <w:rPr>
          <w:spacing w:val="-2"/>
        </w:rPr>
        <w:t>he</w:t>
      </w:r>
      <w:r>
        <w:rPr>
          <w:spacing w:val="-5"/>
        </w:rPr>
        <w:t xml:space="preserve"> </w:t>
      </w:r>
      <w:r>
        <w:rPr>
          <w:spacing w:val="-2"/>
        </w:rPr>
        <w:t>filed</w:t>
      </w:r>
      <w:r>
        <w:rPr>
          <w:spacing w:val="-7"/>
        </w:rPr>
        <w:t xml:space="preserve"> </w:t>
      </w:r>
      <w:r>
        <w:rPr>
          <w:spacing w:val="-2"/>
        </w:rPr>
        <w:t>the</w:t>
      </w:r>
      <w:r>
        <w:rPr>
          <w:spacing w:val="-7"/>
        </w:rPr>
        <w:t xml:space="preserve"> </w:t>
      </w:r>
      <w:r>
        <w:rPr>
          <w:spacing w:val="-2"/>
        </w:rPr>
        <w:t>present</w:t>
      </w:r>
      <w:r>
        <w:rPr>
          <w:spacing w:val="-6"/>
        </w:rPr>
        <w:t xml:space="preserve"> </w:t>
      </w:r>
      <w:r>
        <w:rPr>
          <w:spacing w:val="-2"/>
        </w:rPr>
        <w:t xml:space="preserve">application </w:t>
      </w:r>
      <w:r>
        <w:t>for condonation.</w:t>
      </w:r>
    </w:p>
    <w:p w14:paraId="1C24182A" w14:textId="77777777" w:rsidR="00780466" w:rsidRDefault="00000000">
      <w:pPr>
        <w:spacing w:before="161"/>
        <w:jc w:val="both"/>
        <w:rPr>
          <w:b/>
          <w:sz w:val="24"/>
        </w:rPr>
      </w:pPr>
      <w:r>
        <w:rPr>
          <w:b/>
          <w:sz w:val="24"/>
        </w:rPr>
        <w:t>SUBMISSIONS</w:t>
      </w:r>
      <w:r>
        <w:rPr>
          <w:b/>
          <w:spacing w:val="-5"/>
          <w:sz w:val="24"/>
        </w:rPr>
        <w:t xml:space="preserve"> </w:t>
      </w:r>
      <w:r>
        <w:rPr>
          <w:b/>
          <w:sz w:val="24"/>
        </w:rPr>
        <w:t>BY</w:t>
      </w:r>
      <w:r>
        <w:rPr>
          <w:b/>
          <w:spacing w:val="-15"/>
          <w:sz w:val="24"/>
        </w:rPr>
        <w:t xml:space="preserve"> </w:t>
      </w:r>
      <w:r>
        <w:rPr>
          <w:b/>
          <w:sz w:val="24"/>
        </w:rPr>
        <w:t>THE</w:t>
      </w:r>
      <w:r>
        <w:rPr>
          <w:b/>
          <w:spacing w:val="-2"/>
          <w:sz w:val="24"/>
        </w:rPr>
        <w:t xml:space="preserve"> PARTIES</w:t>
      </w:r>
    </w:p>
    <w:p w14:paraId="2FBFC246" w14:textId="77777777" w:rsidR="00780466" w:rsidRDefault="00780466">
      <w:pPr>
        <w:pStyle w:val="BodyText"/>
        <w:spacing w:before="22"/>
        <w:jc w:val="left"/>
        <w:rPr>
          <w:b/>
        </w:rPr>
      </w:pPr>
    </w:p>
    <w:p w14:paraId="6A8CC80D" w14:textId="77777777" w:rsidR="00780466" w:rsidRDefault="00000000">
      <w:pPr>
        <w:jc w:val="both"/>
        <w:rPr>
          <w:b/>
          <w:sz w:val="24"/>
        </w:rPr>
      </w:pPr>
      <w:r>
        <w:rPr>
          <w:b/>
          <w:sz w:val="24"/>
        </w:rPr>
        <w:t>Applicant’s</w:t>
      </w:r>
      <w:r>
        <w:rPr>
          <w:b/>
          <w:spacing w:val="-13"/>
          <w:sz w:val="24"/>
        </w:rPr>
        <w:t xml:space="preserve"> </w:t>
      </w:r>
      <w:r>
        <w:rPr>
          <w:b/>
          <w:spacing w:val="-2"/>
          <w:sz w:val="24"/>
        </w:rPr>
        <w:t>submissions</w:t>
      </w:r>
    </w:p>
    <w:p w14:paraId="35E385A5" w14:textId="77777777" w:rsidR="00780466" w:rsidRDefault="00780466">
      <w:pPr>
        <w:pStyle w:val="BodyText"/>
        <w:spacing w:before="22"/>
        <w:jc w:val="left"/>
        <w:rPr>
          <w:b/>
        </w:rPr>
      </w:pPr>
    </w:p>
    <w:p w14:paraId="748AEC7F" w14:textId="77777777" w:rsidR="00780466" w:rsidRDefault="00000000">
      <w:pPr>
        <w:pStyle w:val="BodyText"/>
        <w:spacing w:line="360" w:lineRule="auto"/>
        <w:ind w:right="357"/>
      </w:pPr>
      <w:r>
        <w:t xml:space="preserve">At the commencement of the hearing, Mr. </w:t>
      </w:r>
      <w:r>
        <w:rPr>
          <w:i/>
        </w:rPr>
        <w:t xml:space="preserve">Mudenda </w:t>
      </w:r>
      <w:r>
        <w:t xml:space="preserve">indicated he would abide by the documents filed of record. He submitted that the delay </w:t>
      </w:r>
      <w:r>
        <w:rPr>
          <w:i/>
        </w:rPr>
        <w:t xml:space="preserve">in casu </w:t>
      </w:r>
      <w:r>
        <w:t>amounted to 54 days, excluding weekends in his</w:t>
      </w:r>
      <w:r>
        <w:rPr>
          <w:spacing w:val="-1"/>
        </w:rPr>
        <w:t xml:space="preserve"> </w:t>
      </w:r>
      <w:r>
        <w:t>calculation. He</w:t>
      </w:r>
      <w:r>
        <w:rPr>
          <w:spacing w:val="-3"/>
        </w:rPr>
        <w:t xml:space="preserve"> </w:t>
      </w:r>
      <w:r>
        <w:t>further</w:t>
      </w:r>
      <w:r>
        <w:rPr>
          <w:spacing w:val="-2"/>
        </w:rPr>
        <w:t xml:space="preserve"> </w:t>
      </w:r>
      <w:r>
        <w:t>contended</w:t>
      </w:r>
      <w:r>
        <w:rPr>
          <w:spacing w:val="-1"/>
        </w:rPr>
        <w:t xml:space="preserve"> </w:t>
      </w:r>
      <w:r>
        <w:t>that</w:t>
      </w:r>
      <w:r>
        <w:rPr>
          <w:spacing w:val="-1"/>
        </w:rPr>
        <w:t xml:space="preserve"> </w:t>
      </w:r>
      <w:r>
        <w:t>the</w:t>
      </w:r>
      <w:r>
        <w:rPr>
          <w:spacing w:val="-2"/>
        </w:rPr>
        <w:t xml:space="preserve"> </w:t>
      </w:r>
      <w:r>
        <w:t>delay</w:t>
      </w:r>
      <w:r>
        <w:rPr>
          <w:spacing w:val="-1"/>
        </w:rPr>
        <w:t xml:space="preserve"> </w:t>
      </w:r>
      <w:r>
        <w:t>cannot</w:t>
      </w:r>
      <w:r>
        <w:rPr>
          <w:spacing w:val="-1"/>
        </w:rPr>
        <w:t xml:space="preserve"> </w:t>
      </w:r>
      <w:r>
        <w:t>be</w:t>
      </w:r>
      <w:r>
        <w:rPr>
          <w:spacing w:val="-2"/>
        </w:rPr>
        <w:t xml:space="preserve"> </w:t>
      </w:r>
      <w:r>
        <w:t>regarded</w:t>
      </w:r>
      <w:r>
        <w:rPr>
          <w:spacing w:val="-1"/>
        </w:rPr>
        <w:t xml:space="preserve"> </w:t>
      </w:r>
      <w:r>
        <w:t>as</w:t>
      </w:r>
      <w:r>
        <w:rPr>
          <w:spacing w:val="-1"/>
        </w:rPr>
        <w:t xml:space="preserve"> </w:t>
      </w:r>
      <w:r>
        <w:t>unreasonable</w:t>
      </w:r>
      <w:r>
        <w:rPr>
          <w:spacing w:val="-2"/>
        </w:rPr>
        <w:t xml:space="preserve"> </w:t>
      </w:r>
      <w:r>
        <w:t>under</w:t>
      </w:r>
      <w:r>
        <w:rPr>
          <w:spacing w:val="-2"/>
        </w:rPr>
        <w:t xml:space="preserve"> </w:t>
      </w:r>
      <w:r>
        <w:t>the circumstances</w:t>
      </w:r>
      <w:r>
        <w:rPr>
          <w:spacing w:val="-10"/>
        </w:rPr>
        <w:t xml:space="preserve"> </w:t>
      </w:r>
      <w:r>
        <w:t>as</w:t>
      </w:r>
      <w:r>
        <w:rPr>
          <w:spacing w:val="-10"/>
        </w:rPr>
        <w:t xml:space="preserve"> </w:t>
      </w:r>
      <w:r>
        <w:t>the</w:t>
      </w:r>
      <w:r>
        <w:rPr>
          <w:spacing w:val="-12"/>
        </w:rPr>
        <w:t xml:space="preserve"> </w:t>
      </w:r>
      <w:r>
        <w:t>applicant</w:t>
      </w:r>
      <w:r>
        <w:rPr>
          <w:spacing w:val="-10"/>
        </w:rPr>
        <w:t xml:space="preserve"> </w:t>
      </w:r>
      <w:r>
        <w:t>was</w:t>
      </w:r>
      <w:r>
        <w:rPr>
          <w:spacing w:val="-8"/>
        </w:rPr>
        <w:t xml:space="preserve"> </w:t>
      </w:r>
      <w:r>
        <w:t>making</w:t>
      </w:r>
      <w:r>
        <w:rPr>
          <w:spacing w:val="-11"/>
        </w:rPr>
        <w:t xml:space="preserve"> </w:t>
      </w:r>
      <w:r>
        <w:t>efforts</w:t>
      </w:r>
      <w:r>
        <w:rPr>
          <w:spacing w:val="-8"/>
        </w:rPr>
        <w:t xml:space="preserve"> </w:t>
      </w:r>
      <w:r>
        <w:t>to</w:t>
      </w:r>
      <w:r>
        <w:rPr>
          <w:spacing w:val="-10"/>
        </w:rPr>
        <w:t xml:space="preserve"> </w:t>
      </w:r>
      <w:r>
        <w:t>communicate</w:t>
      </w:r>
      <w:r>
        <w:rPr>
          <w:spacing w:val="-11"/>
        </w:rPr>
        <w:t xml:space="preserve"> </w:t>
      </w:r>
      <w:r>
        <w:t>with</w:t>
      </w:r>
      <w:r>
        <w:rPr>
          <w:spacing w:val="-10"/>
        </w:rPr>
        <w:t xml:space="preserve"> </w:t>
      </w:r>
      <w:r>
        <w:t>his</w:t>
      </w:r>
      <w:r>
        <w:rPr>
          <w:spacing w:val="-8"/>
        </w:rPr>
        <w:t xml:space="preserve"> </w:t>
      </w:r>
      <w:r>
        <w:t>previous</w:t>
      </w:r>
      <w:r>
        <w:rPr>
          <w:spacing w:val="-10"/>
        </w:rPr>
        <w:t xml:space="preserve"> </w:t>
      </w:r>
      <w:r>
        <w:t>legal</w:t>
      </w:r>
      <w:r>
        <w:rPr>
          <w:spacing w:val="-8"/>
        </w:rPr>
        <w:t xml:space="preserve"> </w:t>
      </w:r>
      <w:r>
        <w:t>counsel during the material period. He referred to case authorities suggesting that, even where the explanation for the delay is inadequate, strong prospects of success may justify condonation.</w:t>
      </w:r>
    </w:p>
    <w:p w14:paraId="109FB103" w14:textId="77777777" w:rsidR="00780466" w:rsidRDefault="00000000">
      <w:pPr>
        <w:pStyle w:val="BodyText"/>
        <w:spacing w:before="159" w:line="360" w:lineRule="auto"/>
        <w:ind w:right="355"/>
      </w:pPr>
      <w:r>
        <w:t>Regarding</w:t>
      </w:r>
      <w:r>
        <w:rPr>
          <w:spacing w:val="-6"/>
        </w:rPr>
        <w:t xml:space="preserve"> </w:t>
      </w:r>
      <w:r>
        <w:t>the</w:t>
      </w:r>
      <w:r>
        <w:rPr>
          <w:spacing w:val="-4"/>
        </w:rPr>
        <w:t xml:space="preserve"> </w:t>
      </w:r>
      <w:r>
        <w:t>prospects</w:t>
      </w:r>
      <w:r>
        <w:rPr>
          <w:spacing w:val="-3"/>
        </w:rPr>
        <w:t xml:space="preserve"> </w:t>
      </w:r>
      <w:r>
        <w:t>of</w:t>
      </w:r>
      <w:r>
        <w:rPr>
          <w:spacing w:val="-6"/>
        </w:rPr>
        <w:t xml:space="preserve"> </w:t>
      </w:r>
      <w:r>
        <w:t>success,</w:t>
      </w:r>
      <w:r>
        <w:rPr>
          <w:spacing w:val="-5"/>
        </w:rPr>
        <w:t xml:space="preserve"> </w:t>
      </w:r>
      <w:r>
        <w:t>Mr.</w:t>
      </w:r>
      <w:r>
        <w:rPr>
          <w:spacing w:val="-2"/>
        </w:rPr>
        <w:t xml:space="preserve"> </w:t>
      </w:r>
      <w:r>
        <w:rPr>
          <w:i/>
        </w:rPr>
        <w:t>Mudenda</w:t>
      </w:r>
      <w:r>
        <w:rPr>
          <w:i/>
          <w:spacing w:val="-3"/>
        </w:rPr>
        <w:t xml:space="preserve"> </w:t>
      </w:r>
      <w:r>
        <w:t>argued</w:t>
      </w:r>
      <w:r>
        <w:rPr>
          <w:spacing w:val="-6"/>
        </w:rPr>
        <w:t xml:space="preserve"> </w:t>
      </w:r>
      <w:r>
        <w:t>that</w:t>
      </w:r>
      <w:r>
        <w:rPr>
          <w:spacing w:val="-6"/>
        </w:rPr>
        <w:t xml:space="preserve"> </w:t>
      </w:r>
      <w:r>
        <w:t>the</w:t>
      </w:r>
      <w:r>
        <w:rPr>
          <w:spacing w:val="-7"/>
        </w:rPr>
        <w:t xml:space="preserve"> </w:t>
      </w:r>
      <w:r>
        <w:t>Disciplinary</w:t>
      </w:r>
      <w:r>
        <w:rPr>
          <w:spacing w:val="-7"/>
        </w:rPr>
        <w:t xml:space="preserve"> </w:t>
      </w:r>
      <w:r>
        <w:t>Authority</w:t>
      </w:r>
      <w:r>
        <w:rPr>
          <w:spacing w:val="-3"/>
        </w:rPr>
        <w:t xml:space="preserve"> </w:t>
      </w:r>
      <w:r>
        <w:t>erred</w:t>
      </w:r>
      <w:r>
        <w:rPr>
          <w:spacing w:val="-6"/>
        </w:rPr>
        <w:t xml:space="preserve"> </w:t>
      </w:r>
      <w:r>
        <w:t>by relying</w:t>
      </w:r>
      <w:r>
        <w:rPr>
          <w:spacing w:val="-7"/>
        </w:rPr>
        <w:t xml:space="preserve"> </w:t>
      </w:r>
      <w:r>
        <w:t>on</w:t>
      </w:r>
      <w:r>
        <w:rPr>
          <w:spacing w:val="-7"/>
        </w:rPr>
        <w:t xml:space="preserve"> </w:t>
      </w:r>
      <w:r>
        <w:t>evidence</w:t>
      </w:r>
      <w:r>
        <w:rPr>
          <w:spacing w:val="-8"/>
        </w:rPr>
        <w:t xml:space="preserve"> </w:t>
      </w:r>
      <w:r>
        <w:t>that</w:t>
      </w:r>
      <w:r>
        <w:rPr>
          <w:spacing w:val="-5"/>
        </w:rPr>
        <w:t xml:space="preserve"> </w:t>
      </w:r>
      <w:r>
        <w:t>had</w:t>
      </w:r>
      <w:r>
        <w:rPr>
          <w:spacing w:val="-7"/>
        </w:rPr>
        <w:t xml:space="preserve"> </w:t>
      </w:r>
      <w:r>
        <w:t>not</w:t>
      </w:r>
      <w:r>
        <w:rPr>
          <w:spacing w:val="-7"/>
        </w:rPr>
        <w:t xml:space="preserve"> </w:t>
      </w:r>
      <w:r>
        <w:t>been</w:t>
      </w:r>
      <w:r>
        <w:rPr>
          <w:spacing w:val="-7"/>
        </w:rPr>
        <w:t xml:space="preserve"> </w:t>
      </w:r>
      <w:r>
        <w:t>disclosed</w:t>
      </w:r>
      <w:r>
        <w:rPr>
          <w:spacing w:val="-8"/>
        </w:rPr>
        <w:t xml:space="preserve"> </w:t>
      </w:r>
      <w:r>
        <w:t>to</w:t>
      </w:r>
      <w:r>
        <w:rPr>
          <w:spacing w:val="-5"/>
        </w:rPr>
        <w:t xml:space="preserve"> </w:t>
      </w:r>
      <w:r>
        <w:t>the</w:t>
      </w:r>
      <w:r>
        <w:rPr>
          <w:spacing w:val="-8"/>
        </w:rPr>
        <w:t xml:space="preserve"> </w:t>
      </w:r>
      <w:r>
        <w:t>applicant</w:t>
      </w:r>
      <w:r>
        <w:rPr>
          <w:spacing w:val="-7"/>
        </w:rPr>
        <w:t xml:space="preserve"> </w:t>
      </w:r>
      <w:r>
        <w:t>prior</w:t>
      </w:r>
      <w:r>
        <w:rPr>
          <w:spacing w:val="-8"/>
        </w:rPr>
        <w:t xml:space="preserve"> </w:t>
      </w:r>
      <w:r>
        <w:t>to</w:t>
      </w:r>
      <w:r>
        <w:rPr>
          <w:spacing w:val="-7"/>
        </w:rPr>
        <w:t xml:space="preserve"> </w:t>
      </w:r>
      <w:r>
        <w:t>the</w:t>
      </w:r>
      <w:r>
        <w:rPr>
          <w:spacing w:val="-5"/>
        </w:rPr>
        <w:t xml:space="preserve"> </w:t>
      </w:r>
      <w:r>
        <w:t>hearing,</w:t>
      </w:r>
      <w:r>
        <w:rPr>
          <w:spacing w:val="-8"/>
        </w:rPr>
        <w:t xml:space="preserve"> </w:t>
      </w:r>
      <w:r>
        <w:t>thus</w:t>
      </w:r>
      <w:r>
        <w:rPr>
          <w:spacing w:val="-7"/>
        </w:rPr>
        <w:t xml:space="preserve"> </w:t>
      </w:r>
      <w:r>
        <w:t>violating the National Prosecuting Authority Regulations. The Court asked whether this concern had been raised before the Disciplinary Authority. Counsel conceded that it did not appear on the face of the</w:t>
      </w:r>
      <w:r>
        <w:rPr>
          <w:spacing w:val="-1"/>
        </w:rPr>
        <w:t xml:space="preserve"> </w:t>
      </w:r>
      <w:r>
        <w:t>record. When asked about the</w:t>
      </w:r>
      <w:r>
        <w:rPr>
          <w:spacing w:val="-1"/>
        </w:rPr>
        <w:t xml:space="preserve"> </w:t>
      </w:r>
      <w:r>
        <w:t>nature</w:t>
      </w:r>
      <w:r>
        <w:rPr>
          <w:spacing w:val="-2"/>
        </w:rPr>
        <w:t xml:space="preserve"> </w:t>
      </w:r>
      <w:r>
        <w:t>of</w:t>
      </w:r>
      <w:r>
        <w:rPr>
          <w:spacing w:val="-1"/>
        </w:rPr>
        <w:t xml:space="preserve"> </w:t>
      </w:r>
      <w:r>
        <w:t>the</w:t>
      </w:r>
      <w:r>
        <w:rPr>
          <w:spacing w:val="-1"/>
        </w:rPr>
        <w:t xml:space="preserve"> </w:t>
      </w:r>
      <w:r>
        <w:t>police</w:t>
      </w:r>
      <w:r>
        <w:rPr>
          <w:spacing w:val="-2"/>
        </w:rPr>
        <w:t xml:space="preserve"> </w:t>
      </w:r>
      <w:r>
        <w:t>report,</w:t>
      </w:r>
      <w:r>
        <w:rPr>
          <w:spacing w:val="-1"/>
        </w:rPr>
        <w:t xml:space="preserve"> </w:t>
      </w:r>
      <w:r>
        <w:t>counsel explained</w:t>
      </w:r>
      <w:r>
        <w:rPr>
          <w:spacing w:val="-1"/>
        </w:rPr>
        <w:t xml:space="preserve"> </w:t>
      </w:r>
      <w:r>
        <w:t>that the</w:t>
      </w:r>
      <w:r>
        <w:rPr>
          <w:spacing w:val="-1"/>
        </w:rPr>
        <w:t xml:space="preserve"> </w:t>
      </w:r>
      <w:r>
        <w:t>applicant had</w:t>
      </w:r>
      <w:r>
        <w:rPr>
          <w:spacing w:val="-11"/>
        </w:rPr>
        <w:t xml:space="preserve"> </w:t>
      </w:r>
      <w:r>
        <w:t>seen</w:t>
      </w:r>
      <w:r>
        <w:rPr>
          <w:spacing w:val="-11"/>
        </w:rPr>
        <w:t xml:space="preserve"> </w:t>
      </w:r>
      <w:r>
        <w:t>his</w:t>
      </w:r>
      <w:r>
        <w:rPr>
          <w:spacing w:val="-10"/>
        </w:rPr>
        <w:t xml:space="preserve"> </w:t>
      </w:r>
      <w:r>
        <w:t>private</w:t>
      </w:r>
      <w:r>
        <w:rPr>
          <w:spacing w:val="-11"/>
        </w:rPr>
        <w:t xml:space="preserve"> </w:t>
      </w:r>
      <w:r>
        <w:t>pictures</w:t>
      </w:r>
      <w:r>
        <w:rPr>
          <w:spacing w:val="-10"/>
        </w:rPr>
        <w:t xml:space="preserve"> </w:t>
      </w:r>
      <w:r>
        <w:t>circulating</w:t>
      </w:r>
      <w:r>
        <w:rPr>
          <w:spacing w:val="-10"/>
        </w:rPr>
        <w:t xml:space="preserve"> </w:t>
      </w:r>
      <w:r>
        <w:t>on</w:t>
      </w:r>
      <w:r>
        <w:rPr>
          <w:spacing w:val="-11"/>
        </w:rPr>
        <w:t xml:space="preserve"> </w:t>
      </w:r>
      <w:r>
        <w:t>social</w:t>
      </w:r>
      <w:r>
        <w:rPr>
          <w:spacing w:val="-8"/>
        </w:rPr>
        <w:t xml:space="preserve"> </w:t>
      </w:r>
      <w:r>
        <w:t>media</w:t>
      </w:r>
      <w:r>
        <w:rPr>
          <w:spacing w:val="-12"/>
        </w:rPr>
        <w:t xml:space="preserve"> </w:t>
      </w:r>
      <w:r>
        <w:t>and</w:t>
      </w:r>
      <w:r>
        <w:rPr>
          <w:spacing w:val="-11"/>
        </w:rPr>
        <w:t xml:space="preserve"> </w:t>
      </w:r>
      <w:r>
        <w:t>suspected</w:t>
      </w:r>
      <w:r>
        <w:rPr>
          <w:spacing w:val="-11"/>
        </w:rPr>
        <w:t xml:space="preserve"> </w:t>
      </w:r>
      <w:r>
        <w:t>his</w:t>
      </w:r>
      <w:r>
        <w:rPr>
          <w:spacing w:val="-10"/>
        </w:rPr>
        <w:t xml:space="preserve"> </w:t>
      </w:r>
      <w:r>
        <w:t>phone</w:t>
      </w:r>
      <w:r>
        <w:rPr>
          <w:spacing w:val="-12"/>
        </w:rPr>
        <w:t xml:space="preserve"> </w:t>
      </w:r>
      <w:r>
        <w:t>had</w:t>
      </w:r>
      <w:r>
        <w:rPr>
          <w:spacing w:val="-11"/>
        </w:rPr>
        <w:t xml:space="preserve"> </w:t>
      </w:r>
      <w:r>
        <w:t>been</w:t>
      </w:r>
      <w:r>
        <w:rPr>
          <w:spacing w:val="-11"/>
        </w:rPr>
        <w:t xml:space="preserve"> </w:t>
      </w:r>
      <w:r>
        <w:t>hacked. He</w:t>
      </w:r>
      <w:r>
        <w:rPr>
          <w:spacing w:val="-4"/>
        </w:rPr>
        <w:t xml:space="preserve"> </w:t>
      </w:r>
      <w:r>
        <w:t>claimed</w:t>
      </w:r>
      <w:r>
        <w:rPr>
          <w:spacing w:val="-2"/>
        </w:rPr>
        <w:t xml:space="preserve"> </w:t>
      </w:r>
      <w:r>
        <w:t>the</w:t>
      </w:r>
      <w:r>
        <w:rPr>
          <w:spacing w:val="-1"/>
        </w:rPr>
        <w:t xml:space="preserve"> </w:t>
      </w:r>
      <w:r>
        <w:t>photos,</w:t>
      </w:r>
      <w:r>
        <w:rPr>
          <w:spacing w:val="-2"/>
        </w:rPr>
        <w:t xml:space="preserve"> </w:t>
      </w:r>
      <w:r>
        <w:t>while</w:t>
      </w:r>
      <w:r>
        <w:rPr>
          <w:spacing w:val="-3"/>
        </w:rPr>
        <w:t xml:space="preserve"> </w:t>
      </w:r>
      <w:r>
        <w:t>private,</w:t>
      </w:r>
      <w:r>
        <w:rPr>
          <w:spacing w:val="-1"/>
        </w:rPr>
        <w:t xml:space="preserve"> </w:t>
      </w:r>
      <w:r>
        <w:t>were</w:t>
      </w:r>
      <w:r>
        <w:rPr>
          <w:spacing w:val="-3"/>
        </w:rPr>
        <w:t xml:space="preserve"> </w:t>
      </w:r>
      <w:r>
        <w:t>not obscene. Counsel</w:t>
      </w:r>
      <w:r>
        <w:rPr>
          <w:spacing w:val="-2"/>
        </w:rPr>
        <w:t xml:space="preserve"> </w:t>
      </w:r>
      <w:r>
        <w:t>further</w:t>
      </w:r>
      <w:r>
        <w:rPr>
          <w:spacing w:val="-1"/>
        </w:rPr>
        <w:t xml:space="preserve"> </w:t>
      </w:r>
      <w:r>
        <w:t>argued</w:t>
      </w:r>
      <w:r>
        <w:rPr>
          <w:spacing w:val="-2"/>
        </w:rPr>
        <w:t xml:space="preserve"> </w:t>
      </w:r>
      <w:r>
        <w:t>that</w:t>
      </w:r>
      <w:r>
        <w:rPr>
          <w:spacing w:val="-2"/>
        </w:rPr>
        <w:t xml:space="preserve"> </w:t>
      </w:r>
      <w:r>
        <w:t>there</w:t>
      </w:r>
      <w:r>
        <w:rPr>
          <w:spacing w:val="-2"/>
        </w:rPr>
        <w:t xml:space="preserve"> </w:t>
      </w:r>
      <w:r>
        <w:t xml:space="preserve">was no evidential basis linking the explicit images to the applicant's phone or establishing a connection between the applicant and the device from which the images were allegedly disseminated. Mr. </w:t>
      </w:r>
      <w:r>
        <w:rPr>
          <w:i/>
        </w:rPr>
        <w:t xml:space="preserve">Mudenda </w:t>
      </w:r>
      <w:r>
        <w:t>further submitted that the Disciplinary Authority had erred by shifting the burden of proof to the applicant. On the above arguments, he stated that the intended appeal enjoys good prospects of success.</w:t>
      </w:r>
    </w:p>
    <w:p w14:paraId="595670B8" w14:textId="77777777" w:rsidR="00780466" w:rsidRDefault="00000000">
      <w:pPr>
        <w:spacing w:before="162"/>
        <w:jc w:val="both"/>
        <w:rPr>
          <w:b/>
          <w:sz w:val="24"/>
        </w:rPr>
      </w:pPr>
      <w:r>
        <w:rPr>
          <w:b/>
          <w:sz w:val="24"/>
        </w:rPr>
        <w:t>Respondent’s</w:t>
      </w:r>
      <w:r>
        <w:rPr>
          <w:b/>
          <w:spacing w:val="-8"/>
          <w:sz w:val="24"/>
        </w:rPr>
        <w:t xml:space="preserve"> </w:t>
      </w:r>
      <w:r>
        <w:rPr>
          <w:b/>
          <w:spacing w:val="-2"/>
          <w:sz w:val="24"/>
        </w:rPr>
        <w:t>submissions</w:t>
      </w:r>
    </w:p>
    <w:p w14:paraId="642F1843" w14:textId="77777777" w:rsidR="00780466" w:rsidRDefault="00780466">
      <w:pPr>
        <w:pStyle w:val="BodyText"/>
        <w:spacing w:before="21"/>
        <w:jc w:val="left"/>
        <w:rPr>
          <w:b/>
        </w:rPr>
      </w:pPr>
    </w:p>
    <w:p w14:paraId="7DC29EDF" w14:textId="77777777" w:rsidR="00780466" w:rsidRDefault="00000000">
      <w:pPr>
        <w:pStyle w:val="BodyText"/>
        <w:spacing w:before="1" w:line="360" w:lineRule="auto"/>
        <w:ind w:right="359"/>
      </w:pPr>
      <w:r>
        <w:t xml:space="preserve">In response, Mr. </w:t>
      </w:r>
      <w:r>
        <w:rPr>
          <w:i/>
        </w:rPr>
        <w:t xml:space="preserve">Zvekare </w:t>
      </w:r>
      <w:r>
        <w:t>submitted that he would abide by the documents filed of record. He argued</w:t>
      </w:r>
      <w:r>
        <w:rPr>
          <w:spacing w:val="23"/>
        </w:rPr>
        <w:t xml:space="preserve"> </w:t>
      </w:r>
      <w:r>
        <w:t>that</w:t>
      </w:r>
      <w:r>
        <w:rPr>
          <w:spacing w:val="26"/>
        </w:rPr>
        <w:t xml:space="preserve"> </w:t>
      </w:r>
      <w:r>
        <w:t>the</w:t>
      </w:r>
      <w:r>
        <w:rPr>
          <w:spacing w:val="24"/>
        </w:rPr>
        <w:t xml:space="preserve"> </w:t>
      </w:r>
      <w:r>
        <w:t>delay</w:t>
      </w:r>
      <w:r>
        <w:rPr>
          <w:spacing w:val="25"/>
        </w:rPr>
        <w:t xml:space="preserve"> </w:t>
      </w:r>
      <w:r>
        <w:t>of</w:t>
      </w:r>
      <w:r>
        <w:rPr>
          <w:spacing w:val="27"/>
        </w:rPr>
        <w:t xml:space="preserve"> </w:t>
      </w:r>
      <w:r>
        <w:t>over</w:t>
      </w:r>
      <w:r>
        <w:rPr>
          <w:spacing w:val="24"/>
        </w:rPr>
        <w:t xml:space="preserve"> </w:t>
      </w:r>
      <w:r>
        <w:t>two</w:t>
      </w:r>
      <w:r>
        <w:rPr>
          <w:spacing w:val="26"/>
        </w:rPr>
        <w:t xml:space="preserve"> </w:t>
      </w:r>
      <w:r>
        <w:t>months</w:t>
      </w:r>
      <w:r>
        <w:rPr>
          <w:spacing w:val="25"/>
        </w:rPr>
        <w:t xml:space="preserve"> </w:t>
      </w:r>
      <w:r>
        <w:t>in</w:t>
      </w:r>
      <w:r>
        <w:rPr>
          <w:spacing w:val="26"/>
        </w:rPr>
        <w:t xml:space="preserve"> </w:t>
      </w:r>
      <w:r>
        <w:t>filing</w:t>
      </w:r>
      <w:r>
        <w:rPr>
          <w:spacing w:val="26"/>
        </w:rPr>
        <w:t xml:space="preserve"> </w:t>
      </w:r>
      <w:r>
        <w:t>the</w:t>
      </w:r>
      <w:r>
        <w:rPr>
          <w:spacing w:val="24"/>
        </w:rPr>
        <w:t xml:space="preserve"> </w:t>
      </w:r>
      <w:r>
        <w:t>appeal</w:t>
      </w:r>
      <w:r>
        <w:rPr>
          <w:spacing w:val="26"/>
        </w:rPr>
        <w:t xml:space="preserve"> </w:t>
      </w:r>
      <w:r>
        <w:t>was</w:t>
      </w:r>
      <w:r>
        <w:rPr>
          <w:spacing w:val="25"/>
        </w:rPr>
        <w:t xml:space="preserve"> </w:t>
      </w:r>
      <w:r>
        <w:t>inordinate</w:t>
      </w:r>
      <w:r>
        <w:rPr>
          <w:spacing w:val="25"/>
        </w:rPr>
        <w:t xml:space="preserve"> </w:t>
      </w:r>
      <w:r>
        <w:t>and</w:t>
      </w:r>
      <w:r>
        <w:rPr>
          <w:spacing w:val="26"/>
        </w:rPr>
        <w:t xml:space="preserve"> </w:t>
      </w:r>
      <w:r>
        <w:rPr>
          <w:spacing w:val="-2"/>
        </w:rPr>
        <w:t>inadequately</w:t>
      </w:r>
    </w:p>
    <w:p w14:paraId="2E55DDBA" w14:textId="77777777" w:rsidR="00780466" w:rsidRDefault="00780466">
      <w:pPr>
        <w:pStyle w:val="BodyText"/>
        <w:spacing w:line="360" w:lineRule="auto"/>
        <w:sectPr w:rsidR="00780466">
          <w:pgSz w:w="12240" w:h="15840"/>
          <w:pgMar w:top="1360" w:right="1080" w:bottom="1240" w:left="1440" w:header="0" w:footer="1057" w:gutter="0"/>
          <w:cols w:space="720"/>
        </w:sectPr>
      </w:pPr>
    </w:p>
    <w:p w14:paraId="2F280735" w14:textId="77777777" w:rsidR="00780466" w:rsidRDefault="00000000">
      <w:pPr>
        <w:pStyle w:val="BodyText"/>
        <w:spacing w:before="79" w:line="360" w:lineRule="auto"/>
        <w:ind w:right="355"/>
      </w:pPr>
      <w:r>
        <w:lastRenderedPageBreak/>
        <w:t>explained.</w:t>
      </w:r>
      <w:r>
        <w:rPr>
          <w:spacing w:val="-4"/>
        </w:rPr>
        <w:t xml:space="preserve"> </w:t>
      </w:r>
      <w:r>
        <w:t>He</w:t>
      </w:r>
      <w:r>
        <w:rPr>
          <w:spacing w:val="-6"/>
        </w:rPr>
        <w:t xml:space="preserve"> </w:t>
      </w:r>
      <w:r>
        <w:t>contended</w:t>
      </w:r>
      <w:r>
        <w:rPr>
          <w:spacing w:val="-4"/>
        </w:rPr>
        <w:t xml:space="preserve"> </w:t>
      </w:r>
      <w:r>
        <w:t>that</w:t>
      </w:r>
      <w:r>
        <w:rPr>
          <w:spacing w:val="-4"/>
        </w:rPr>
        <w:t xml:space="preserve"> </w:t>
      </w:r>
      <w:r>
        <w:t>the</w:t>
      </w:r>
      <w:r>
        <w:rPr>
          <w:spacing w:val="-4"/>
        </w:rPr>
        <w:t xml:space="preserve"> </w:t>
      </w:r>
      <w:r>
        <w:t>explanation</w:t>
      </w:r>
      <w:r>
        <w:rPr>
          <w:spacing w:val="-4"/>
        </w:rPr>
        <w:t xml:space="preserve"> </w:t>
      </w:r>
      <w:r>
        <w:t>provided</w:t>
      </w:r>
      <w:r>
        <w:rPr>
          <w:spacing w:val="-3"/>
        </w:rPr>
        <w:t xml:space="preserve"> </w:t>
      </w:r>
      <w:r>
        <w:t>was</w:t>
      </w:r>
      <w:r>
        <w:rPr>
          <w:spacing w:val="-4"/>
        </w:rPr>
        <w:t xml:space="preserve"> </w:t>
      </w:r>
      <w:r>
        <w:t>that</w:t>
      </w:r>
      <w:r>
        <w:rPr>
          <w:spacing w:val="-4"/>
        </w:rPr>
        <w:t xml:space="preserve"> </w:t>
      </w:r>
      <w:r>
        <w:t>the</w:t>
      </w:r>
      <w:r>
        <w:rPr>
          <w:spacing w:val="-4"/>
        </w:rPr>
        <w:t xml:space="preserve"> </w:t>
      </w:r>
      <w:r>
        <w:t>applicant</w:t>
      </w:r>
      <w:r>
        <w:rPr>
          <w:spacing w:val="-4"/>
        </w:rPr>
        <w:t xml:space="preserve"> </w:t>
      </w:r>
      <w:r>
        <w:t>was</w:t>
      </w:r>
      <w:r>
        <w:rPr>
          <w:spacing w:val="-4"/>
        </w:rPr>
        <w:t xml:space="preserve"> </w:t>
      </w:r>
      <w:r>
        <w:t>consulting</w:t>
      </w:r>
      <w:r>
        <w:rPr>
          <w:spacing w:val="-4"/>
        </w:rPr>
        <w:t xml:space="preserve"> </w:t>
      </w:r>
      <w:r>
        <w:t>with his former lawyers was unsubstantiated and unsupported by evidence in the form of a supporting affidavit.</w:t>
      </w:r>
      <w:r>
        <w:rPr>
          <w:spacing w:val="-7"/>
        </w:rPr>
        <w:t xml:space="preserve"> </w:t>
      </w:r>
      <w:r>
        <w:t>Mr.</w:t>
      </w:r>
      <w:r>
        <w:rPr>
          <w:spacing w:val="-8"/>
        </w:rPr>
        <w:t xml:space="preserve"> </w:t>
      </w:r>
      <w:r>
        <w:rPr>
          <w:i/>
        </w:rPr>
        <w:t>Zvekare</w:t>
      </w:r>
      <w:r>
        <w:rPr>
          <w:i/>
          <w:spacing w:val="-7"/>
        </w:rPr>
        <w:t xml:space="preserve"> </w:t>
      </w:r>
      <w:r>
        <w:t>further</w:t>
      </w:r>
      <w:r>
        <w:rPr>
          <w:spacing w:val="-8"/>
        </w:rPr>
        <w:t xml:space="preserve"> </w:t>
      </w:r>
      <w:r>
        <w:t>submitted</w:t>
      </w:r>
      <w:r>
        <w:rPr>
          <w:spacing w:val="-8"/>
        </w:rPr>
        <w:t xml:space="preserve"> </w:t>
      </w:r>
      <w:r>
        <w:t>that</w:t>
      </w:r>
      <w:r>
        <w:rPr>
          <w:spacing w:val="-7"/>
        </w:rPr>
        <w:t xml:space="preserve"> </w:t>
      </w:r>
      <w:r>
        <w:t>the</w:t>
      </w:r>
      <w:r>
        <w:rPr>
          <w:spacing w:val="-8"/>
        </w:rPr>
        <w:t xml:space="preserve"> </w:t>
      </w:r>
      <w:r>
        <w:t>application</w:t>
      </w:r>
      <w:r>
        <w:rPr>
          <w:spacing w:val="-7"/>
        </w:rPr>
        <w:t xml:space="preserve"> </w:t>
      </w:r>
      <w:r>
        <w:t>was</w:t>
      </w:r>
      <w:r>
        <w:rPr>
          <w:spacing w:val="-7"/>
        </w:rPr>
        <w:t xml:space="preserve"> </w:t>
      </w:r>
      <w:r>
        <w:t>devoid</w:t>
      </w:r>
      <w:r>
        <w:rPr>
          <w:spacing w:val="-7"/>
        </w:rPr>
        <w:t xml:space="preserve"> </w:t>
      </w:r>
      <w:r>
        <w:t>of</w:t>
      </w:r>
      <w:r>
        <w:rPr>
          <w:spacing w:val="-6"/>
        </w:rPr>
        <w:t xml:space="preserve"> </w:t>
      </w:r>
      <w:r>
        <w:t>merit</w:t>
      </w:r>
      <w:r>
        <w:rPr>
          <w:spacing w:val="-7"/>
        </w:rPr>
        <w:t xml:space="preserve"> </w:t>
      </w:r>
      <w:r>
        <w:t>due</w:t>
      </w:r>
      <w:r>
        <w:rPr>
          <w:spacing w:val="-8"/>
        </w:rPr>
        <w:t xml:space="preserve"> </w:t>
      </w:r>
      <w:r>
        <w:t>to</w:t>
      </w:r>
      <w:r>
        <w:rPr>
          <w:spacing w:val="-7"/>
        </w:rPr>
        <w:t xml:space="preserve"> </w:t>
      </w:r>
      <w:r>
        <w:t>the</w:t>
      </w:r>
      <w:r>
        <w:rPr>
          <w:spacing w:val="-8"/>
        </w:rPr>
        <w:t xml:space="preserve"> </w:t>
      </w:r>
      <w:r>
        <w:t>lack</w:t>
      </w:r>
      <w:r>
        <w:rPr>
          <w:spacing w:val="-7"/>
        </w:rPr>
        <w:t xml:space="preserve"> </w:t>
      </w:r>
      <w:r>
        <w:t>of prospects of success. He argued that the findings of the Disciplinary Authority were reasonable and well-grounded, making them unlikely to be overturned on appeal. He noted that appellate courts are generally reluctant to interfere with factual findings of a lower court unless they are shown to be grossly unreasonable, which was not the case here. Counsel characterized the applicant’s</w:t>
      </w:r>
      <w:r>
        <w:rPr>
          <w:spacing w:val="-1"/>
        </w:rPr>
        <w:t xml:space="preserve"> </w:t>
      </w:r>
      <w:r>
        <w:t>claim</w:t>
      </w:r>
      <w:r>
        <w:rPr>
          <w:spacing w:val="-1"/>
        </w:rPr>
        <w:t xml:space="preserve"> </w:t>
      </w:r>
      <w:r>
        <w:t>that</w:t>
      </w:r>
      <w:r>
        <w:rPr>
          <w:spacing w:val="-1"/>
        </w:rPr>
        <w:t xml:space="preserve"> </w:t>
      </w:r>
      <w:r>
        <w:t>witnesses</w:t>
      </w:r>
      <w:r>
        <w:rPr>
          <w:spacing w:val="-1"/>
        </w:rPr>
        <w:t xml:space="preserve"> </w:t>
      </w:r>
      <w:r>
        <w:t>were</w:t>
      </w:r>
      <w:r>
        <w:rPr>
          <w:spacing w:val="-2"/>
        </w:rPr>
        <w:t xml:space="preserve"> </w:t>
      </w:r>
      <w:r>
        <w:t>threatened</w:t>
      </w:r>
      <w:r>
        <w:rPr>
          <w:spacing w:val="-1"/>
        </w:rPr>
        <w:t xml:space="preserve"> </w:t>
      </w:r>
      <w:r>
        <w:t>as</w:t>
      </w:r>
      <w:r>
        <w:rPr>
          <w:spacing w:val="-1"/>
        </w:rPr>
        <w:t xml:space="preserve"> </w:t>
      </w:r>
      <w:r>
        <w:t>vague,</w:t>
      </w:r>
      <w:r>
        <w:rPr>
          <w:spacing w:val="-1"/>
        </w:rPr>
        <w:t xml:space="preserve"> </w:t>
      </w:r>
      <w:r>
        <w:t>unsupported,</w:t>
      </w:r>
      <w:r>
        <w:rPr>
          <w:spacing w:val="-1"/>
        </w:rPr>
        <w:t xml:space="preserve"> </w:t>
      </w:r>
      <w:r>
        <w:t>and</w:t>
      </w:r>
      <w:r>
        <w:rPr>
          <w:spacing w:val="-1"/>
        </w:rPr>
        <w:t xml:space="preserve"> </w:t>
      </w:r>
      <w:r>
        <w:t>amounting</w:t>
      </w:r>
      <w:r>
        <w:rPr>
          <w:spacing w:val="-1"/>
        </w:rPr>
        <w:t xml:space="preserve"> </w:t>
      </w:r>
      <w:r>
        <w:t>to</w:t>
      </w:r>
      <w:r>
        <w:rPr>
          <w:spacing w:val="-1"/>
        </w:rPr>
        <w:t xml:space="preserve"> </w:t>
      </w:r>
      <w:r>
        <w:t>a</w:t>
      </w:r>
      <w:r>
        <w:rPr>
          <w:spacing w:val="-2"/>
        </w:rPr>
        <w:t xml:space="preserve"> </w:t>
      </w:r>
      <w:r>
        <w:t>mere afterthought. Regarding the alleged improper admission of evidence, he pointed out that the applicant had made a police report acknowledging the dissemination of private photos from his phone, which was corroborated by a police officer’s testimony. The disciplinary authority had accordingly issued a reprimand, recognizing that although the applicant may not have actively shared</w:t>
      </w:r>
      <w:r>
        <w:rPr>
          <w:spacing w:val="-11"/>
        </w:rPr>
        <w:t xml:space="preserve"> </w:t>
      </w:r>
      <w:r>
        <w:t>the</w:t>
      </w:r>
      <w:r>
        <w:rPr>
          <w:spacing w:val="-11"/>
        </w:rPr>
        <w:t xml:space="preserve"> </w:t>
      </w:r>
      <w:r>
        <w:t>images,</w:t>
      </w:r>
      <w:r>
        <w:rPr>
          <w:spacing w:val="-10"/>
        </w:rPr>
        <w:t xml:space="preserve"> </w:t>
      </w:r>
      <w:r>
        <w:t>they</w:t>
      </w:r>
      <w:r>
        <w:rPr>
          <w:spacing w:val="-11"/>
        </w:rPr>
        <w:t xml:space="preserve"> </w:t>
      </w:r>
      <w:r>
        <w:t>had</w:t>
      </w:r>
      <w:r>
        <w:rPr>
          <w:spacing w:val="-11"/>
        </w:rPr>
        <w:t xml:space="preserve"> </w:t>
      </w:r>
      <w:r>
        <w:t>emanated</w:t>
      </w:r>
      <w:r>
        <w:rPr>
          <w:spacing w:val="-11"/>
        </w:rPr>
        <w:t xml:space="preserve"> </w:t>
      </w:r>
      <w:r>
        <w:t>from</w:t>
      </w:r>
      <w:r>
        <w:rPr>
          <w:spacing w:val="-10"/>
        </w:rPr>
        <w:t xml:space="preserve"> </w:t>
      </w:r>
      <w:r>
        <w:t>his</w:t>
      </w:r>
      <w:r>
        <w:rPr>
          <w:spacing w:val="-10"/>
        </w:rPr>
        <w:t xml:space="preserve"> </w:t>
      </w:r>
      <w:r>
        <w:t>phone</w:t>
      </w:r>
      <w:r>
        <w:rPr>
          <w:spacing w:val="-12"/>
        </w:rPr>
        <w:t xml:space="preserve"> </w:t>
      </w:r>
      <w:r>
        <w:t>and</w:t>
      </w:r>
      <w:r>
        <w:rPr>
          <w:spacing w:val="-11"/>
        </w:rPr>
        <w:t xml:space="preserve"> </w:t>
      </w:r>
      <w:r>
        <w:t>they</w:t>
      </w:r>
      <w:r>
        <w:rPr>
          <w:spacing w:val="-11"/>
        </w:rPr>
        <w:t xml:space="preserve"> </w:t>
      </w:r>
      <w:r>
        <w:t>had</w:t>
      </w:r>
      <w:r>
        <w:rPr>
          <w:spacing w:val="-11"/>
        </w:rPr>
        <w:t xml:space="preserve"> </w:t>
      </w:r>
      <w:r>
        <w:t>entered</w:t>
      </w:r>
      <w:r>
        <w:rPr>
          <w:spacing w:val="-8"/>
        </w:rPr>
        <w:t xml:space="preserve"> </w:t>
      </w:r>
      <w:r>
        <w:t>the</w:t>
      </w:r>
      <w:r>
        <w:rPr>
          <w:spacing w:val="-11"/>
        </w:rPr>
        <w:t xml:space="preserve"> </w:t>
      </w:r>
      <w:r>
        <w:t>public</w:t>
      </w:r>
      <w:r>
        <w:rPr>
          <w:spacing w:val="-12"/>
        </w:rPr>
        <w:t xml:space="preserve"> </w:t>
      </w:r>
      <w:r>
        <w:t>domain.</w:t>
      </w:r>
      <w:r>
        <w:rPr>
          <w:spacing w:val="-11"/>
        </w:rPr>
        <w:t xml:space="preserve"> </w:t>
      </w:r>
      <w:r>
        <w:t xml:space="preserve">The Court inquired whether counsel had personally reviewed the images in question. Mr. </w:t>
      </w:r>
      <w:r>
        <w:rPr>
          <w:i/>
        </w:rPr>
        <w:t xml:space="preserve">Zvekare </w:t>
      </w:r>
      <w:r>
        <w:t>confirmed that he had and described them as pornographic, depicting the applicant naked with different</w:t>
      </w:r>
      <w:r>
        <w:rPr>
          <w:spacing w:val="-5"/>
        </w:rPr>
        <w:t xml:space="preserve"> </w:t>
      </w:r>
      <w:r>
        <w:t>women.</w:t>
      </w:r>
      <w:r>
        <w:rPr>
          <w:spacing w:val="-5"/>
        </w:rPr>
        <w:t xml:space="preserve"> </w:t>
      </w:r>
      <w:r>
        <w:t>He</w:t>
      </w:r>
      <w:r>
        <w:rPr>
          <w:spacing w:val="-5"/>
        </w:rPr>
        <w:t xml:space="preserve"> </w:t>
      </w:r>
      <w:r>
        <w:t>emphasized</w:t>
      </w:r>
      <w:r>
        <w:rPr>
          <w:spacing w:val="-5"/>
        </w:rPr>
        <w:t xml:space="preserve"> </w:t>
      </w:r>
      <w:r>
        <w:t>that</w:t>
      </w:r>
      <w:r>
        <w:rPr>
          <w:spacing w:val="-5"/>
        </w:rPr>
        <w:t xml:space="preserve"> </w:t>
      </w:r>
      <w:r>
        <w:t>the</w:t>
      </w:r>
      <w:r>
        <w:rPr>
          <w:spacing w:val="-5"/>
        </w:rPr>
        <w:t xml:space="preserve"> </w:t>
      </w:r>
      <w:r>
        <w:t>applicant</w:t>
      </w:r>
      <w:r>
        <w:rPr>
          <w:spacing w:val="-5"/>
        </w:rPr>
        <w:t xml:space="preserve"> </w:t>
      </w:r>
      <w:r>
        <w:t>had</w:t>
      </w:r>
      <w:r>
        <w:rPr>
          <w:spacing w:val="-5"/>
        </w:rPr>
        <w:t xml:space="preserve"> </w:t>
      </w:r>
      <w:r>
        <w:t>not</w:t>
      </w:r>
      <w:r>
        <w:rPr>
          <w:spacing w:val="-5"/>
        </w:rPr>
        <w:t xml:space="preserve"> </w:t>
      </w:r>
      <w:r>
        <w:t>denied</w:t>
      </w:r>
      <w:r>
        <w:rPr>
          <w:spacing w:val="-5"/>
        </w:rPr>
        <w:t xml:space="preserve"> </w:t>
      </w:r>
      <w:r>
        <w:t>the</w:t>
      </w:r>
      <w:r>
        <w:rPr>
          <w:spacing w:val="-5"/>
        </w:rPr>
        <w:t xml:space="preserve"> </w:t>
      </w:r>
      <w:r>
        <w:t>existence</w:t>
      </w:r>
      <w:r>
        <w:rPr>
          <w:spacing w:val="-6"/>
        </w:rPr>
        <w:t xml:space="preserve"> </w:t>
      </w:r>
      <w:r>
        <w:t>of</w:t>
      </w:r>
      <w:r>
        <w:rPr>
          <w:spacing w:val="-6"/>
        </w:rPr>
        <w:t xml:space="preserve"> </w:t>
      </w:r>
      <w:r>
        <w:t>the</w:t>
      </w:r>
      <w:r>
        <w:rPr>
          <w:spacing w:val="-5"/>
        </w:rPr>
        <w:t xml:space="preserve"> </w:t>
      </w:r>
      <w:r>
        <w:t>photos</w:t>
      </w:r>
      <w:r>
        <w:rPr>
          <w:spacing w:val="-5"/>
        </w:rPr>
        <w:t xml:space="preserve"> </w:t>
      </w:r>
      <w:r>
        <w:t>and that their authenticity was therefore not in issue.</w:t>
      </w:r>
    </w:p>
    <w:p w14:paraId="2DA93F8A" w14:textId="77777777" w:rsidR="00780466" w:rsidRDefault="00000000">
      <w:pPr>
        <w:pStyle w:val="BodyText"/>
        <w:spacing w:before="161" w:line="360" w:lineRule="auto"/>
        <w:ind w:right="357"/>
      </w:pPr>
      <w:r>
        <w:t xml:space="preserve">In reply, Mr. </w:t>
      </w:r>
      <w:r>
        <w:rPr>
          <w:i/>
        </w:rPr>
        <w:t xml:space="preserve">Mudenda </w:t>
      </w:r>
      <w:r>
        <w:t>denied that there had been an admission by the applicant regarding the possession of the explicit images. He stated that the applicant had only identified and acknowledged</w:t>
      </w:r>
      <w:r>
        <w:rPr>
          <w:spacing w:val="-6"/>
        </w:rPr>
        <w:t xml:space="preserve"> </w:t>
      </w:r>
      <w:r>
        <w:t>the</w:t>
      </w:r>
      <w:r>
        <w:rPr>
          <w:spacing w:val="-6"/>
        </w:rPr>
        <w:t xml:space="preserve"> </w:t>
      </w:r>
      <w:r>
        <w:t>non-obscene</w:t>
      </w:r>
      <w:r>
        <w:rPr>
          <w:spacing w:val="-7"/>
        </w:rPr>
        <w:t xml:space="preserve"> </w:t>
      </w:r>
      <w:r>
        <w:t>images</w:t>
      </w:r>
      <w:r>
        <w:rPr>
          <w:spacing w:val="-6"/>
        </w:rPr>
        <w:t xml:space="preserve"> </w:t>
      </w:r>
      <w:r>
        <w:t>in</w:t>
      </w:r>
      <w:r>
        <w:rPr>
          <w:spacing w:val="-5"/>
        </w:rPr>
        <w:t xml:space="preserve"> </w:t>
      </w:r>
      <w:r>
        <w:t>his</w:t>
      </w:r>
      <w:r>
        <w:rPr>
          <w:spacing w:val="-5"/>
        </w:rPr>
        <w:t xml:space="preserve"> </w:t>
      </w:r>
      <w:r>
        <w:t>defence</w:t>
      </w:r>
      <w:r>
        <w:rPr>
          <w:spacing w:val="-7"/>
        </w:rPr>
        <w:t xml:space="preserve"> </w:t>
      </w:r>
      <w:r>
        <w:t>outline.</w:t>
      </w:r>
      <w:r>
        <w:rPr>
          <w:spacing w:val="-6"/>
        </w:rPr>
        <w:t xml:space="preserve"> </w:t>
      </w:r>
      <w:r>
        <w:t>The</w:t>
      </w:r>
      <w:r>
        <w:rPr>
          <w:spacing w:val="-7"/>
        </w:rPr>
        <w:t xml:space="preserve"> </w:t>
      </w:r>
      <w:r>
        <w:t>Court</w:t>
      </w:r>
      <w:r>
        <w:rPr>
          <w:spacing w:val="-6"/>
        </w:rPr>
        <w:t xml:space="preserve"> </w:t>
      </w:r>
      <w:r>
        <w:t>pointed</w:t>
      </w:r>
      <w:r>
        <w:rPr>
          <w:spacing w:val="-6"/>
        </w:rPr>
        <w:t xml:space="preserve"> </w:t>
      </w:r>
      <w:r>
        <w:t>out</w:t>
      </w:r>
      <w:r>
        <w:rPr>
          <w:spacing w:val="-5"/>
        </w:rPr>
        <w:t xml:space="preserve"> </w:t>
      </w:r>
      <w:r>
        <w:t>that</w:t>
      </w:r>
      <w:r>
        <w:rPr>
          <w:spacing w:val="-6"/>
        </w:rPr>
        <w:t xml:space="preserve"> </w:t>
      </w:r>
      <w:r>
        <w:t>the</w:t>
      </w:r>
      <w:r>
        <w:rPr>
          <w:spacing w:val="-6"/>
        </w:rPr>
        <w:t xml:space="preserve"> </w:t>
      </w:r>
      <w:r>
        <w:t xml:space="preserve">draft notice of appeal did not challenge the penalty imposed. Mr. </w:t>
      </w:r>
      <w:r>
        <w:rPr>
          <w:i/>
        </w:rPr>
        <w:t xml:space="preserve">Mudenda </w:t>
      </w:r>
      <w:r>
        <w:t>confirmed that the appeal was</w:t>
      </w:r>
      <w:r>
        <w:rPr>
          <w:spacing w:val="-6"/>
        </w:rPr>
        <w:t xml:space="preserve"> </w:t>
      </w:r>
      <w:r>
        <w:t>against</w:t>
      </w:r>
      <w:r>
        <w:rPr>
          <w:spacing w:val="-5"/>
        </w:rPr>
        <w:t xml:space="preserve"> </w:t>
      </w:r>
      <w:r>
        <w:t>conviction</w:t>
      </w:r>
      <w:r>
        <w:rPr>
          <w:spacing w:val="-5"/>
        </w:rPr>
        <w:t xml:space="preserve"> </w:t>
      </w:r>
      <w:r>
        <w:t>only</w:t>
      </w:r>
      <w:r>
        <w:rPr>
          <w:spacing w:val="-5"/>
        </w:rPr>
        <w:t xml:space="preserve"> </w:t>
      </w:r>
      <w:r>
        <w:t>and</w:t>
      </w:r>
      <w:r>
        <w:rPr>
          <w:spacing w:val="-6"/>
        </w:rPr>
        <w:t xml:space="preserve"> </w:t>
      </w:r>
      <w:r>
        <w:t>argued</w:t>
      </w:r>
      <w:r>
        <w:rPr>
          <w:spacing w:val="-6"/>
        </w:rPr>
        <w:t xml:space="preserve"> </w:t>
      </w:r>
      <w:r>
        <w:t>that,</w:t>
      </w:r>
      <w:r>
        <w:rPr>
          <w:spacing w:val="-6"/>
        </w:rPr>
        <w:t xml:space="preserve"> </w:t>
      </w:r>
      <w:r>
        <w:t>should</w:t>
      </w:r>
      <w:r>
        <w:rPr>
          <w:spacing w:val="-6"/>
        </w:rPr>
        <w:t xml:space="preserve"> </w:t>
      </w:r>
      <w:r>
        <w:t>the</w:t>
      </w:r>
      <w:r>
        <w:rPr>
          <w:spacing w:val="-6"/>
        </w:rPr>
        <w:t xml:space="preserve"> </w:t>
      </w:r>
      <w:r>
        <w:t>conviction</w:t>
      </w:r>
      <w:r>
        <w:rPr>
          <w:spacing w:val="-5"/>
        </w:rPr>
        <w:t xml:space="preserve"> </w:t>
      </w:r>
      <w:r>
        <w:t>be</w:t>
      </w:r>
      <w:r>
        <w:rPr>
          <w:spacing w:val="-7"/>
        </w:rPr>
        <w:t xml:space="preserve"> </w:t>
      </w:r>
      <w:r>
        <w:t>set</w:t>
      </w:r>
      <w:r>
        <w:rPr>
          <w:spacing w:val="-5"/>
        </w:rPr>
        <w:t xml:space="preserve"> </w:t>
      </w:r>
      <w:r>
        <w:t>aside,</w:t>
      </w:r>
      <w:r>
        <w:rPr>
          <w:spacing w:val="-6"/>
        </w:rPr>
        <w:t xml:space="preserve"> </w:t>
      </w:r>
      <w:r>
        <w:t>the</w:t>
      </w:r>
      <w:r>
        <w:rPr>
          <w:spacing w:val="-6"/>
        </w:rPr>
        <w:t xml:space="preserve"> </w:t>
      </w:r>
      <w:r>
        <w:t>penalty</w:t>
      </w:r>
      <w:r>
        <w:rPr>
          <w:spacing w:val="-6"/>
        </w:rPr>
        <w:t xml:space="preserve"> </w:t>
      </w:r>
      <w:r>
        <w:t>would fall away by implication.</w:t>
      </w:r>
    </w:p>
    <w:p w14:paraId="50F76F51" w14:textId="77777777" w:rsidR="00780466" w:rsidRDefault="00000000">
      <w:pPr>
        <w:spacing w:before="159"/>
        <w:jc w:val="both"/>
        <w:rPr>
          <w:b/>
          <w:sz w:val="24"/>
        </w:rPr>
      </w:pPr>
      <w:r>
        <w:rPr>
          <w:b/>
          <w:sz w:val="24"/>
        </w:rPr>
        <w:t xml:space="preserve">ISSUE FOR </w:t>
      </w:r>
      <w:r>
        <w:rPr>
          <w:b/>
          <w:spacing w:val="-2"/>
          <w:sz w:val="24"/>
        </w:rPr>
        <w:t>DETERMINATION</w:t>
      </w:r>
    </w:p>
    <w:p w14:paraId="3F765CA1" w14:textId="77777777" w:rsidR="00780466" w:rsidRDefault="00780466">
      <w:pPr>
        <w:pStyle w:val="BodyText"/>
        <w:spacing w:before="25"/>
        <w:jc w:val="left"/>
        <w:rPr>
          <w:b/>
        </w:rPr>
      </w:pPr>
    </w:p>
    <w:p w14:paraId="3ACC5D09" w14:textId="77777777" w:rsidR="00780466" w:rsidRDefault="00000000">
      <w:pPr>
        <w:pStyle w:val="BodyText"/>
        <w:spacing w:line="360" w:lineRule="auto"/>
        <w:ind w:right="355"/>
      </w:pPr>
      <w:r>
        <w:t>Whether</w:t>
      </w:r>
      <w:r>
        <w:rPr>
          <w:spacing w:val="-12"/>
        </w:rPr>
        <w:t xml:space="preserve"> </w:t>
      </w:r>
      <w:r>
        <w:t>the</w:t>
      </w:r>
      <w:r>
        <w:rPr>
          <w:spacing w:val="-9"/>
        </w:rPr>
        <w:t xml:space="preserve"> </w:t>
      </w:r>
      <w:r>
        <w:t>applicant</w:t>
      </w:r>
      <w:r>
        <w:rPr>
          <w:spacing w:val="-10"/>
        </w:rPr>
        <w:t xml:space="preserve"> </w:t>
      </w:r>
      <w:r>
        <w:t>has</w:t>
      </w:r>
      <w:r>
        <w:rPr>
          <w:spacing w:val="-9"/>
        </w:rPr>
        <w:t xml:space="preserve"> </w:t>
      </w:r>
      <w:r>
        <w:t>satisfied</w:t>
      </w:r>
      <w:r>
        <w:rPr>
          <w:spacing w:val="-10"/>
        </w:rPr>
        <w:t xml:space="preserve"> </w:t>
      </w:r>
      <w:r>
        <w:t>the</w:t>
      </w:r>
      <w:r>
        <w:rPr>
          <w:spacing w:val="-11"/>
        </w:rPr>
        <w:t xml:space="preserve"> </w:t>
      </w:r>
      <w:r>
        <w:t>requirements</w:t>
      </w:r>
      <w:r>
        <w:rPr>
          <w:spacing w:val="-10"/>
        </w:rPr>
        <w:t xml:space="preserve"> </w:t>
      </w:r>
      <w:r>
        <w:t>for</w:t>
      </w:r>
      <w:r>
        <w:rPr>
          <w:spacing w:val="-11"/>
        </w:rPr>
        <w:t xml:space="preserve"> </w:t>
      </w:r>
      <w:r>
        <w:t>an</w:t>
      </w:r>
      <w:r>
        <w:rPr>
          <w:spacing w:val="-11"/>
        </w:rPr>
        <w:t xml:space="preserve"> </w:t>
      </w:r>
      <w:r>
        <w:t>application</w:t>
      </w:r>
      <w:r>
        <w:rPr>
          <w:spacing w:val="-11"/>
        </w:rPr>
        <w:t xml:space="preserve"> </w:t>
      </w:r>
      <w:r>
        <w:t>for</w:t>
      </w:r>
      <w:r>
        <w:rPr>
          <w:spacing w:val="-10"/>
        </w:rPr>
        <w:t xml:space="preserve"> </w:t>
      </w:r>
      <w:r>
        <w:t>condonation</w:t>
      </w:r>
      <w:r>
        <w:rPr>
          <w:spacing w:val="-11"/>
        </w:rPr>
        <w:t xml:space="preserve"> </w:t>
      </w:r>
      <w:r>
        <w:t>for</w:t>
      </w:r>
      <w:r>
        <w:rPr>
          <w:spacing w:val="-12"/>
        </w:rPr>
        <w:t xml:space="preserve"> </w:t>
      </w:r>
      <w:r>
        <w:t>the</w:t>
      </w:r>
      <w:r>
        <w:rPr>
          <w:spacing w:val="-11"/>
        </w:rPr>
        <w:t xml:space="preserve"> </w:t>
      </w:r>
      <w:r>
        <w:t>late noting of an appeal and whether there are any prospects of success on appeal?</w:t>
      </w:r>
    </w:p>
    <w:p w14:paraId="4D1A0639" w14:textId="77777777" w:rsidR="00780466" w:rsidRDefault="00000000">
      <w:pPr>
        <w:spacing w:before="158"/>
        <w:jc w:val="both"/>
        <w:rPr>
          <w:b/>
          <w:sz w:val="24"/>
        </w:rPr>
      </w:pPr>
      <w:r>
        <w:rPr>
          <w:b/>
          <w:spacing w:val="-2"/>
          <w:sz w:val="24"/>
        </w:rPr>
        <w:t>THE</w:t>
      </w:r>
      <w:r>
        <w:rPr>
          <w:b/>
          <w:spacing w:val="-11"/>
          <w:sz w:val="24"/>
        </w:rPr>
        <w:t xml:space="preserve"> </w:t>
      </w:r>
      <w:r>
        <w:rPr>
          <w:b/>
          <w:spacing w:val="-2"/>
          <w:sz w:val="24"/>
        </w:rPr>
        <w:t>LAW</w:t>
      </w:r>
      <w:r>
        <w:rPr>
          <w:b/>
          <w:spacing w:val="-20"/>
          <w:sz w:val="24"/>
        </w:rPr>
        <w:t xml:space="preserve"> </w:t>
      </w:r>
      <w:r>
        <w:rPr>
          <w:b/>
          <w:spacing w:val="-2"/>
          <w:sz w:val="24"/>
        </w:rPr>
        <w:t>AND</w:t>
      </w:r>
      <w:r>
        <w:rPr>
          <w:b/>
          <w:spacing w:val="-15"/>
          <w:sz w:val="24"/>
        </w:rPr>
        <w:t xml:space="preserve"> </w:t>
      </w:r>
      <w:r>
        <w:rPr>
          <w:b/>
          <w:spacing w:val="-2"/>
          <w:sz w:val="24"/>
        </w:rPr>
        <w:t>ANALYSIS</w:t>
      </w:r>
    </w:p>
    <w:p w14:paraId="7A6D9E62" w14:textId="77777777" w:rsidR="00780466" w:rsidRDefault="00780466">
      <w:pPr>
        <w:pStyle w:val="BodyText"/>
        <w:spacing w:before="22"/>
        <w:jc w:val="left"/>
        <w:rPr>
          <w:b/>
        </w:rPr>
      </w:pPr>
    </w:p>
    <w:p w14:paraId="5A620219" w14:textId="77777777" w:rsidR="00780466" w:rsidRDefault="00000000">
      <w:pPr>
        <w:pStyle w:val="BodyText"/>
        <w:spacing w:line="360" w:lineRule="auto"/>
        <w:ind w:right="357"/>
      </w:pPr>
      <w:r>
        <w:t>It is trite that condonation is not granted as a mere formality. It has been reiterated in many a precedent</w:t>
      </w:r>
      <w:r>
        <w:rPr>
          <w:spacing w:val="9"/>
        </w:rPr>
        <w:t xml:space="preserve"> </w:t>
      </w:r>
      <w:r>
        <w:t>that</w:t>
      </w:r>
      <w:r>
        <w:rPr>
          <w:spacing w:val="11"/>
        </w:rPr>
        <w:t xml:space="preserve"> </w:t>
      </w:r>
      <w:r>
        <w:t>a</w:t>
      </w:r>
      <w:r>
        <w:rPr>
          <w:spacing w:val="10"/>
        </w:rPr>
        <w:t xml:space="preserve"> </w:t>
      </w:r>
      <w:r>
        <w:t>litigant</w:t>
      </w:r>
      <w:r>
        <w:rPr>
          <w:spacing w:val="14"/>
        </w:rPr>
        <w:t xml:space="preserve"> </w:t>
      </w:r>
      <w:r>
        <w:t>seeking</w:t>
      </w:r>
      <w:r>
        <w:rPr>
          <w:spacing w:val="11"/>
        </w:rPr>
        <w:t xml:space="preserve"> </w:t>
      </w:r>
      <w:r>
        <w:t>condonation</w:t>
      </w:r>
      <w:r>
        <w:rPr>
          <w:spacing w:val="11"/>
        </w:rPr>
        <w:t xml:space="preserve"> </w:t>
      </w:r>
      <w:r>
        <w:t>must</w:t>
      </w:r>
      <w:r>
        <w:rPr>
          <w:spacing w:val="11"/>
        </w:rPr>
        <w:t xml:space="preserve"> </w:t>
      </w:r>
      <w:r>
        <w:t>set</w:t>
      </w:r>
      <w:r>
        <w:rPr>
          <w:spacing w:val="15"/>
        </w:rPr>
        <w:t xml:space="preserve"> </w:t>
      </w:r>
      <w:r>
        <w:t>out</w:t>
      </w:r>
      <w:r>
        <w:rPr>
          <w:spacing w:val="12"/>
        </w:rPr>
        <w:t xml:space="preserve"> </w:t>
      </w:r>
      <w:r>
        <w:t>in</w:t>
      </w:r>
      <w:r>
        <w:rPr>
          <w:spacing w:val="11"/>
        </w:rPr>
        <w:t xml:space="preserve"> </w:t>
      </w:r>
      <w:r>
        <w:t>some</w:t>
      </w:r>
      <w:r>
        <w:rPr>
          <w:spacing w:val="11"/>
        </w:rPr>
        <w:t xml:space="preserve"> </w:t>
      </w:r>
      <w:r>
        <w:t>detail</w:t>
      </w:r>
      <w:r>
        <w:rPr>
          <w:spacing w:val="14"/>
        </w:rPr>
        <w:t xml:space="preserve"> </w:t>
      </w:r>
      <w:r>
        <w:t>the</w:t>
      </w:r>
      <w:r>
        <w:rPr>
          <w:spacing w:val="11"/>
        </w:rPr>
        <w:t xml:space="preserve"> </w:t>
      </w:r>
      <w:r>
        <w:t>extent</w:t>
      </w:r>
      <w:r>
        <w:rPr>
          <w:spacing w:val="10"/>
        </w:rPr>
        <w:t xml:space="preserve"> </w:t>
      </w:r>
      <w:r>
        <w:t>of</w:t>
      </w:r>
      <w:r>
        <w:rPr>
          <w:spacing w:val="11"/>
        </w:rPr>
        <w:t xml:space="preserve"> </w:t>
      </w:r>
      <w:r>
        <w:t>the</w:t>
      </w:r>
      <w:r>
        <w:rPr>
          <w:spacing w:val="10"/>
        </w:rPr>
        <w:t xml:space="preserve"> </w:t>
      </w:r>
      <w:r>
        <w:rPr>
          <w:spacing w:val="-2"/>
        </w:rPr>
        <w:t>delay,</w:t>
      </w:r>
    </w:p>
    <w:p w14:paraId="7CF75384" w14:textId="77777777" w:rsidR="00780466" w:rsidRDefault="00780466">
      <w:pPr>
        <w:pStyle w:val="BodyText"/>
        <w:spacing w:line="360" w:lineRule="auto"/>
        <w:sectPr w:rsidR="00780466">
          <w:pgSz w:w="12240" w:h="15840"/>
          <w:pgMar w:top="1360" w:right="1080" w:bottom="1240" w:left="1440" w:header="0" w:footer="1057" w:gutter="0"/>
          <w:cols w:space="720"/>
        </w:sectPr>
      </w:pPr>
    </w:p>
    <w:p w14:paraId="374BF85F" w14:textId="77777777" w:rsidR="00780466" w:rsidRDefault="00000000">
      <w:pPr>
        <w:pStyle w:val="BodyText"/>
        <w:spacing w:before="79" w:line="360" w:lineRule="auto"/>
        <w:ind w:right="358"/>
      </w:pPr>
      <w:r>
        <w:lastRenderedPageBreak/>
        <w:t>provide</w:t>
      </w:r>
      <w:r>
        <w:rPr>
          <w:spacing w:val="-7"/>
        </w:rPr>
        <w:t xml:space="preserve"> </w:t>
      </w:r>
      <w:r>
        <w:t>a</w:t>
      </w:r>
      <w:r>
        <w:rPr>
          <w:spacing w:val="-7"/>
        </w:rPr>
        <w:t xml:space="preserve"> </w:t>
      </w:r>
      <w:r>
        <w:t>full,</w:t>
      </w:r>
      <w:r>
        <w:rPr>
          <w:spacing w:val="-6"/>
        </w:rPr>
        <w:t xml:space="preserve"> </w:t>
      </w:r>
      <w:r>
        <w:t>reasonable,</w:t>
      </w:r>
      <w:r>
        <w:rPr>
          <w:spacing w:val="-6"/>
        </w:rPr>
        <w:t xml:space="preserve"> </w:t>
      </w:r>
      <w:r>
        <w:t>and</w:t>
      </w:r>
      <w:r>
        <w:rPr>
          <w:spacing w:val="-6"/>
        </w:rPr>
        <w:t xml:space="preserve"> </w:t>
      </w:r>
      <w:r>
        <w:t>acceptable</w:t>
      </w:r>
      <w:r>
        <w:rPr>
          <w:spacing w:val="-7"/>
        </w:rPr>
        <w:t xml:space="preserve"> </w:t>
      </w:r>
      <w:r>
        <w:t>explanation</w:t>
      </w:r>
      <w:r>
        <w:rPr>
          <w:spacing w:val="-5"/>
        </w:rPr>
        <w:t xml:space="preserve"> </w:t>
      </w:r>
      <w:r>
        <w:t>for</w:t>
      </w:r>
      <w:r>
        <w:rPr>
          <w:spacing w:val="-7"/>
        </w:rPr>
        <w:t xml:space="preserve"> </w:t>
      </w:r>
      <w:r>
        <w:t>it,</w:t>
      </w:r>
      <w:r>
        <w:rPr>
          <w:spacing w:val="-6"/>
        </w:rPr>
        <w:t xml:space="preserve"> </w:t>
      </w:r>
      <w:r>
        <w:t>and</w:t>
      </w:r>
      <w:r>
        <w:rPr>
          <w:spacing w:val="-6"/>
        </w:rPr>
        <w:t xml:space="preserve"> </w:t>
      </w:r>
      <w:r>
        <w:t>demonstrate</w:t>
      </w:r>
      <w:r>
        <w:rPr>
          <w:spacing w:val="-6"/>
        </w:rPr>
        <w:t xml:space="preserve"> </w:t>
      </w:r>
      <w:r>
        <w:t>prospects</w:t>
      </w:r>
      <w:r>
        <w:rPr>
          <w:spacing w:val="-5"/>
        </w:rPr>
        <w:t xml:space="preserve"> </w:t>
      </w:r>
      <w:r>
        <w:t>of</w:t>
      </w:r>
      <w:r>
        <w:rPr>
          <w:spacing w:val="-7"/>
        </w:rPr>
        <w:t xml:space="preserve"> </w:t>
      </w:r>
      <w:r>
        <w:t>success on</w:t>
      </w:r>
      <w:r>
        <w:rPr>
          <w:spacing w:val="-7"/>
        </w:rPr>
        <w:t xml:space="preserve"> </w:t>
      </w:r>
      <w:r>
        <w:t>the</w:t>
      </w:r>
      <w:r>
        <w:rPr>
          <w:spacing w:val="-8"/>
        </w:rPr>
        <w:t xml:space="preserve"> </w:t>
      </w:r>
      <w:r>
        <w:t>intended</w:t>
      </w:r>
      <w:r>
        <w:rPr>
          <w:spacing w:val="-7"/>
        </w:rPr>
        <w:t xml:space="preserve"> </w:t>
      </w:r>
      <w:r>
        <w:t>appeal.</w:t>
      </w:r>
      <w:r>
        <w:rPr>
          <w:spacing w:val="-7"/>
        </w:rPr>
        <w:t xml:space="preserve"> </w:t>
      </w:r>
      <w:r>
        <w:t>See</w:t>
      </w:r>
      <w:r>
        <w:rPr>
          <w:spacing w:val="-7"/>
        </w:rPr>
        <w:t xml:space="preserve"> </w:t>
      </w:r>
      <w:r>
        <w:rPr>
          <w:b/>
          <w:i/>
        </w:rPr>
        <w:t>Lunat</w:t>
      </w:r>
      <w:r>
        <w:rPr>
          <w:b/>
          <w:i/>
          <w:spacing w:val="-6"/>
        </w:rPr>
        <w:t xml:space="preserve"> </w:t>
      </w:r>
      <w:r>
        <w:rPr>
          <w:b/>
        </w:rPr>
        <w:t>v</w:t>
      </w:r>
      <w:r>
        <w:rPr>
          <w:b/>
          <w:spacing w:val="-7"/>
        </w:rPr>
        <w:t xml:space="preserve"> </w:t>
      </w:r>
      <w:r>
        <w:rPr>
          <w:b/>
          <w:i/>
        </w:rPr>
        <w:t>Patel</w:t>
      </w:r>
      <w:r>
        <w:rPr>
          <w:b/>
          <w:i/>
          <w:spacing w:val="-7"/>
        </w:rPr>
        <w:t xml:space="preserve"> </w:t>
      </w:r>
      <w:r>
        <w:rPr>
          <w:b/>
        </w:rPr>
        <w:t>SC</w:t>
      </w:r>
      <w:r>
        <w:rPr>
          <w:b/>
          <w:spacing w:val="-8"/>
        </w:rPr>
        <w:t xml:space="preserve"> </w:t>
      </w:r>
      <w:r>
        <w:rPr>
          <w:b/>
        </w:rPr>
        <w:t>47-22</w:t>
      </w:r>
      <w:r>
        <w:rPr>
          <w:b/>
          <w:spacing w:val="-7"/>
        </w:rPr>
        <w:t xml:space="preserve"> </w:t>
      </w:r>
      <w:r>
        <w:t>at</w:t>
      </w:r>
      <w:r>
        <w:rPr>
          <w:spacing w:val="-7"/>
        </w:rPr>
        <w:t xml:space="preserve"> </w:t>
      </w:r>
      <w:r>
        <w:t>p.</w:t>
      </w:r>
      <w:r>
        <w:rPr>
          <w:spacing w:val="-7"/>
        </w:rPr>
        <w:t xml:space="preserve"> </w:t>
      </w:r>
      <w:r>
        <w:t>5.</w:t>
      </w:r>
      <w:r>
        <w:rPr>
          <w:spacing w:val="-7"/>
        </w:rPr>
        <w:t xml:space="preserve"> </w:t>
      </w:r>
      <w:r>
        <w:rPr>
          <w:i/>
        </w:rPr>
        <w:t>In</w:t>
      </w:r>
      <w:r>
        <w:rPr>
          <w:i/>
          <w:spacing w:val="-6"/>
        </w:rPr>
        <w:t xml:space="preserve"> </w:t>
      </w:r>
      <w:r>
        <w:rPr>
          <w:i/>
        </w:rPr>
        <w:t>casu</w:t>
      </w:r>
      <w:r>
        <w:t>,</w:t>
      </w:r>
      <w:r>
        <w:rPr>
          <w:spacing w:val="-7"/>
        </w:rPr>
        <w:t xml:space="preserve"> </w:t>
      </w:r>
      <w:r>
        <w:t>the</w:t>
      </w:r>
      <w:r>
        <w:rPr>
          <w:spacing w:val="-8"/>
        </w:rPr>
        <w:t xml:space="preserve"> </w:t>
      </w:r>
      <w:r>
        <w:t>fundamental</w:t>
      </w:r>
      <w:r>
        <w:rPr>
          <w:spacing w:val="-7"/>
        </w:rPr>
        <w:t xml:space="preserve"> </w:t>
      </w:r>
      <w:r>
        <w:t>aspect</w:t>
      </w:r>
      <w:r>
        <w:rPr>
          <w:spacing w:val="-7"/>
        </w:rPr>
        <w:t xml:space="preserve"> </w:t>
      </w:r>
      <w:r>
        <w:t>of</w:t>
      </w:r>
      <w:r>
        <w:rPr>
          <w:spacing w:val="-8"/>
        </w:rPr>
        <w:t xml:space="preserve"> </w:t>
      </w:r>
      <w:r>
        <w:t>the tendered explanation is presented in paragraph 8 of the founding affidavit, where the applicant avers as follows, and I quote:</w:t>
      </w:r>
    </w:p>
    <w:p w14:paraId="78843371" w14:textId="77777777" w:rsidR="00780466" w:rsidRDefault="00000000">
      <w:pPr>
        <w:pStyle w:val="BodyText"/>
        <w:spacing w:before="161"/>
        <w:ind w:left="720" w:right="360"/>
      </w:pPr>
      <w:r>
        <w:t>“The delay was occasioned by my circumstances that I would travel from Beitbridge to Bulawayo to locate my legal practitioner who attended to the hearing on numerous occasions for further instructions but could not locate him in most cases due to his other commitments</w:t>
      </w:r>
      <w:r>
        <w:rPr>
          <w:spacing w:val="-1"/>
        </w:rPr>
        <w:t xml:space="preserve"> </w:t>
      </w:r>
      <w:r>
        <w:t>outside</w:t>
      </w:r>
      <w:r>
        <w:rPr>
          <w:spacing w:val="-2"/>
        </w:rPr>
        <w:t xml:space="preserve"> </w:t>
      </w:r>
      <w:r>
        <w:t>Bulawayo.</w:t>
      </w:r>
      <w:r>
        <w:rPr>
          <w:spacing w:val="-1"/>
        </w:rPr>
        <w:t xml:space="preserve"> </w:t>
      </w:r>
      <w:r>
        <w:t>Having</w:t>
      </w:r>
      <w:r>
        <w:rPr>
          <w:spacing w:val="-1"/>
        </w:rPr>
        <w:t xml:space="preserve"> </w:t>
      </w:r>
      <w:r>
        <w:t>realized the</w:t>
      </w:r>
      <w:r>
        <w:rPr>
          <w:spacing w:val="-2"/>
        </w:rPr>
        <w:t xml:space="preserve"> </w:t>
      </w:r>
      <w:r>
        <w:t>passage</w:t>
      </w:r>
      <w:r>
        <w:rPr>
          <w:spacing w:val="-3"/>
        </w:rPr>
        <w:t xml:space="preserve"> </w:t>
      </w:r>
      <w:r>
        <w:t>of</w:t>
      </w:r>
      <w:r>
        <w:rPr>
          <w:spacing w:val="-2"/>
        </w:rPr>
        <w:t xml:space="preserve"> </w:t>
      </w:r>
      <w:r>
        <w:t>time, I</w:t>
      </w:r>
      <w:r>
        <w:rPr>
          <w:spacing w:val="-2"/>
        </w:rPr>
        <w:t xml:space="preserve"> </w:t>
      </w:r>
      <w:r>
        <w:t>had</w:t>
      </w:r>
      <w:r>
        <w:rPr>
          <w:spacing w:val="-1"/>
        </w:rPr>
        <w:t xml:space="preserve"> </w:t>
      </w:r>
      <w:r>
        <w:t>to</w:t>
      </w:r>
      <w:r>
        <w:rPr>
          <w:spacing w:val="-1"/>
        </w:rPr>
        <w:t xml:space="preserve"> </w:t>
      </w:r>
      <w:r>
        <w:t>engage</w:t>
      </w:r>
      <w:r>
        <w:rPr>
          <w:spacing w:val="-2"/>
        </w:rPr>
        <w:t xml:space="preserve"> </w:t>
      </w:r>
      <w:r>
        <w:t>my current legal practitioner and instructed them to request for the record…”</w:t>
      </w:r>
    </w:p>
    <w:p w14:paraId="02B67B94" w14:textId="77777777" w:rsidR="00780466" w:rsidRDefault="00000000">
      <w:pPr>
        <w:pStyle w:val="BodyText"/>
        <w:spacing w:before="159" w:line="360" w:lineRule="auto"/>
        <w:ind w:right="353"/>
      </w:pPr>
      <w:r>
        <w:t>A</w:t>
      </w:r>
      <w:r>
        <w:rPr>
          <w:spacing w:val="-13"/>
        </w:rPr>
        <w:t xml:space="preserve"> </w:t>
      </w:r>
      <w:r>
        <w:t>reading</w:t>
      </w:r>
      <w:r>
        <w:rPr>
          <w:spacing w:val="-1"/>
        </w:rPr>
        <w:t xml:space="preserve"> </w:t>
      </w:r>
      <w:r>
        <w:t>of</w:t>
      </w:r>
      <w:r>
        <w:rPr>
          <w:spacing w:val="-2"/>
        </w:rPr>
        <w:t xml:space="preserve"> </w:t>
      </w:r>
      <w:r>
        <w:t>the</w:t>
      </w:r>
      <w:r>
        <w:rPr>
          <w:spacing w:val="-2"/>
        </w:rPr>
        <w:t xml:space="preserve"> </w:t>
      </w:r>
      <w:r>
        <w:t>above</w:t>
      </w:r>
      <w:r>
        <w:rPr>
          <w:spacing w:val="-2"/>
        </w:rPr>
        <w:t xml:space="preserve"> </w:t>
      </w:r>
      <w:r>
        <w:t>excerpt</w:t>
      </w:r>
      <w:r>
        <w:rPr>
          <w:spacing w:val="-2"/>
        </w:rPr>
        <w:t xml:space="preserve"> </w:t>
      </w:r>
      <w:r>
        <w:t>shows that</w:t>
      </w:r>
      <w:r>
        <w:rPr>
          <w:spacing w:val="-1"/>
        </w:rPr>
        <w:t xml:space="preserve"> </w:t>
      </w:r>
      <w:r>
        <w:t>the</w:t>
      </w:r>
      <w:r>
        <w:rPr>
          <w:spacing w:val="-2"/>
        </w:rPr>
        <w:t xml:space="preserve"> </w:t>
      </w:r>
      <w:r>
        <w:t>founding</w:t>
      </w:r>
      <w:r>
        <w:rPr>
          <w:spacing w:val="-1"/>
        </w:rPr>
        <w:t xml:space="preserve"> </w:t>
      </w:r>
      <w:r>
        <w:t>affidavit</w:t>
      </w:r>
      <w:r>
        <w:rPr>
          <w:spacing w:val="-1"/>
        </w:rPr>
        <w:t xml:space="preserve"> </w:t>
      </w:r>
      <w:r>
        <w:t>is</w:t>
      </w:r>
      <w:r>
        <w:rPr>
          <w:spacing w:val="-1"/>
        </w:rPr>
        <w:t xml:space="preserve"> </w:t>
      </w:r>
      <w:r>
        <w:t>significantly</w:t>
      </w:r>
      <w:r>
        <w:rPr>
          <w:spacing w:val="-1"/>
        </w:rPr>
        <w:t xml:space="preserve"> </w:t>
      </w:r>
      <w:r>
        <w:t>lacking</w:t>
      </w:r>
      <w:r>
        <w:rPr>
          <w:spacing w:val="-1"/>
        </w:rPr>
        <w:t xml:space="preserve"> </w:t>
      </w:r>
      <w:r>
        <w:t>in</w:t>
      </w:r>
      <w:r>
        <w:rPr>
          <w:spacing w:val="-1"/>
        </w:rPr>
        <w:t xml:space="preserve"> </w:t>
      </w:r>
      <w:r>
        <w:t xml:space="preserve">detail. The applicant’s explanation for the delay is both incomplete and unconvincing. He merely states that he made attempts to engage his previous counsel by travelling between Beitbridge and Bulawayo. However, in oral submissions, Mr. </w:t>
      </w:r>
      <w:r>
        <w:rPr>
          <w:i/>
        </w:rPr>
        <w:t xml:space="preserve">Mudenda </w:t>
      </w:r>
      <w:r>
        <w:t>submitted that communication between the</w:t>
      </w:r>
      <w:r>
        <w:rPr>
          <w:spacing w:val="-11"/>
        </w:rPr>
        <w:t xml:space="preserve"> </w:t>
      </w:r>
      <w:r>
        <w:t>applicant</w:t>
      </w:r>
      <w:r>
        <w:rPr>
          <w:spacing w:val="-10"/>
        </w:rPr>
        <w:t xml:space="preserve"> </w:t>
      </w:r>
      <w:r>
        <w:t>and</w:t>
      </w:r>
      <w:r>
        <w:rPr>
          <w:spacing w:val="-11"/>
        </w:rPr>
        <w:t xml:space="preserve"> </w:t>
      </w:r>
      <w:r>
        <w:t>the</w:t>
      </w:r>
      <w:r>
        <w:rPr>
          <w:spacing w:val="-11"/>
        </w:rPr>
        <w:t xml:space="preserve"> </w:t>
      </w:r>
      <w:r>
        <w:t>erstwhile</w:t>
      </w:r>
      <w:r>
        <w:rPr>
          <w:spacing w:val="-11"/>
        </w:rPr>
        <w:t xml:space="preserve"> </w:t>
      </w:r>
      <w:r>
        <w:t>legal</w:t>
      </w:r>
      <w:r>
        <w:rPr>
          <w:spacing w:val="-10"/>
        </w:rPr>
        <w:t xml:space="preserve"> </w:t>
      </w:r>
      <w:r>
        <w:t>practitioner</w:t>
      </w:r>
      <w:r>
        <w:rPr>
          <w:spacing w:val="-11"/>
        </w:rPr>
        <w:t xml:space="preserve"> </w:t>
      </w:r>
      <w:r>
        <w:t>had</w:t>
      </w:r>
      <w:r>
        <w:rPr>
          <w:spacing w:val="-11"/>
        </w:rPr>
        <w:t xml:space="preserve"> </w:t>
      </w:r>
      <w:r>
        <w:t>occurred</w:t>
      </w:r>
      <w:r>
        <w:rPr>
          <w:spacing w:val="-11"/>
        </w:rPr>
        <w:t xml:space="preserve"> </w:t>
      </w:r>
      <w:r>
        <w:t>via</w:t>
      </w:r>
      <w:r>
        <w:rPr>
          <w:spacing w:val="-10"/>
        </w:rPr>
        <w:t xml:space="preserve"> </w:t>
      </w:r>
      <w:r>
        <w:t>telephone</w:t>
      </w:r>
      <w:r>
        <w:rPr>
          <w:spacing w:val="-9"/>
        </w:rPr>
        <w:t xml:space="preserve"> </w:t>
      </w:r>
      <w:r>
        <w:t>and</w:t>
      </w:r>
      <w:r>
        <w:rPr>
          <w:spacing w:val="-11"/>
        </w:rPr>
        <w:t xml:space="preserve"> </w:t>
      </w:r>
      <w:r>
        <w:t>that</w:t>
      </w:r>
      <w:r>
        <w:rPr>
          <w:spacing w:val="-11"/>
        </w:rPr>
        <w:t xml:space="preserve"> </w:t>
      </w:r>
      <w:r>
        <w:t>appointments were</w:t>
      </w:r>
      <w:r>
        <w:rPr>
          <w:spacing w:val="-8"/>
        </w:rPr>
        <w:t xml:space="preserve"> </w:t>
      </w:r>
      <w:r>
        <w:t>made.</w:t>
      </w:r>
      <w:r>
        <w:rPr>
          <w:spacing w:val="-6"/>
        </w:rPr>
        <w:t xml:space="preserve"> </w:t>
      </w:r>
      <w:r>
        <w:t>Counsel</w:t>
      </w:r>
      <w:r>
        <w:rPr>
          <w:spacing w:val="-5"/>
        </w:rPr>
        <w:t xml:space="preserve"> </w:t>
      </w:r>
      <w:r>
        <w:t>failed</w:t>
      </w:r>
      <w:r>
        <w:rPr>
          <w:spacing w:val="-6"/>
        </w:rPr>
        <w:t xml:space="preserve"> </w:t>
      </w:r>
      <w:r>
        <w:t>to</w:t>
      </w:r>
      <w:r>
        <w:rPr>
          <w:spacing w:val="-5"/>
        </w:rPr>
        <w:t xml:space="preserve"> </w:t>
      </w:r>
      <w:r>
        <w:t>explain</w:t>
      </w:r>
      <w:r>
        <w:rPr>
          <w:spacing w:val="-5"/>
        </w:rPr>
        <w:t xml:space="preserve"> </w:t>
      </w:r>
      <w:r>
        <w:t>why</w:t>
      </w:r>
      <w:r>
        <w:rPr>
          <w:spacing w:val="-6"/>
        </w:rPr>
        <w:t xml:space="preserve"> </w:t>
      </w:r>
      <w:r>
        <w:t>those</w:t>
      </w:r>
      <w:r>
        <w:rPr>
          <w:spacing w:val="-4"/>
        </w:rPr>
        <w:t xml:space="preserve"> </w:t>
      </w:r>
      <w:r>
        <w:t>efforts</w:t>
      </w:r>
      <w:r>
        <w:rPr>
          <w:spacing w:val="-5"/>
        </w:rPr>
        <w:t xml:space="preserve"> </w:t>
      </w:r>
      <w:r>
        <w:t>occupied</w:t>
      </w:r>
      <w:r>
        <w:rPr>
          <w:spacing w:val="-5"/>
        </w:rPr>
        <w:t xml:space="preserve"> </w:t>
      </w:r>
      <w:r>
        <w:t>over</w:t>
      </w:r>
      <w:r>
        <w:rPr>
          <w:spacing w:val="-7"/>
        </w:rPr>
        <w:t xml:space="preserve"> </w:t>
      </w:r>
      <w:r>
        <w:t>two</w:t>
      </w:r>
      <w:r>
        <w:rPr>
          <w:spacing w:val="-2"/>
        </w:rPr>
        <w:t xml:space="preserve"> </w:t>
      </w:r>
      <w:r>
        <w:t>months.</w:t>
      </w:r>
      <w:r>
        <w:rPr>
          <w:spacing w:val="-5"/>
        </w:rPr>
        <w:t xml:space="preserve"> </w:t>
      </w:r>
      <w:r>
        <w:t>Compounding the</w:t>
      </w:r>
      <w:r>
        <w:rPr>
          <w:spacing w:val="-3"/>
        </w:rPr>
        <w:t xml:space="preserve"> </w:t>
      </w:r>
      <w:r>
        <w:t>weakness</w:t>
      </w:r>
      <w:r>
        <w:rPr>
          <w:spacing w:val="-4"/>
        </w:rPr>
        <w:t xml:space="preserve"> </w:t>
      </w:r>
      <w:r>
        <w:t>of</w:t>
      </w:r>
      <w:r>
        <w:rPr>
          <w:spacing w:val="-3"/>
        </w:rPr>
        <w:t xml:space="preserve"> </w:t>
      </w:r>
      <w:r>
        <w:t>this</w:t>
      </w:r>
      <w:r>
        <w:rPr>
          <w:spacing w:val="-3"/>
        </w:rPr>
        <w:t xml:space="preserve"> </w:t>
      </w:r>
      <w:r>
        <w:t>explanation,</w:t>
      </w:r>
      <w:r>
        <w:rPr>
          <w:spacing w:val="-3"/>
        </w:rPr>
        <w:t xml:space="preserve"> </w:t>
      </w:r>
      <w:r>
        <w:t>the</w:t>
      </w:r>
      <w:r>
        <w:rPr>
          <w:spacing w:val="-3"/>
        </w:rPr>
        <w:t xml:space="preserve"> </w:t>
      </w:r>
      <w:r>
        <w:t>Court</w:t>
      </w:r>
      <w:r>
        <w:rPr>
          <w:spacing w:val="-3"/>
        </w:rPr>
        <w:t xml:space="preserve"> </w:t>
      </w:r>
      <w:r>
        <w:t>highlighted</w:t>
      </w:r>
      <w:r>
        <w:rPr>
          <w:spacing w:val="-3"/>
        </w:rPr>
        <w:t xml:space="preserve"> </w:t>
      </w:r>
      <w:r>
        <w:t>the</w:t>
      </w:r>
      <w:r>
        <w:rPr>
          <w:spacing w:val="-4"/>
        </w:rPr>
        <w:t xml:space="preserve"> </w:t>
      </w:r>
      <w:r>
        <w:t>lack</w:t>
      </w:r>
      <w:r>
        <w:rPr>
          <w:spacing w:val="-3"/>
        </w:rPr>
        <w:t xml:space="preserve"> </w:t>
      </w:r>
      <w:r>
        <w:t>of</w:t>
      </w:r>
      <w:r>
        <w:rPr>
          <w:spacing w:val="-3"/>
        </w:rPr>
        <w:t xml:space="preserve"> </w:t>
      </w:r>
      <w:r>
        <w:t>a</w:t>
      </w:r>
      <w:r>
        <w:rPr>
          <w:spacing w:val="-5"/>
        </w:rPr>
        <w:t xml:space="preserve"> </w:t>
      </w:r>
      <w:r>
        <w:t>supporting</w:t>
      </w:r>
      <w:r>
        <w:rPr>
          <w:spacing w:val="-3"/>
        </w:rPr>
        <w:t xml:space="preserve"> </w:t>
      </w:r>
      <w:r>
        <w:t>affidavit</w:t>
      </w:r>
      <w:r>
        <w:rPr>
          <w:spacing w:val="-1"/>
        </w:rPr>
        <w:t xml:space="preserve"> </w:t>
      </w:r>
      <w:r>
        <w:t>from</w:t>
      </w:r>
      <w:r>
        <w:rPr>
          <w:spacing w:val="-3"/>
        </w:rPr>
        <w:t xml:space="preserve"> </w:t>
      </w:r>
      <w:r>
        <w:t xml:space="preserve">the said legal practitioner to corroborate the averment that the applicant had made efforts to engage with him. Mr. </w:t>
      </w:r>
      <w:r>
        <w:rPr>
          <w:i/>
        </w:rPr>
        <w:t xml:space="preserve">Mudenda </w:t>
      </w:r>
      <w:r>
        <w:t>conceded that no such affidavit had been submitted. The respondent's counsel argued that without such an affidavit, the applicant's claims remain ‘bald assertions’. I concur with this viewpoint.</w:t>
      </w:r>
    </w:p>
    <w:p w14:paraId="2DAF8441" w14:textId="77777777" w:rsidR="00780466" w:rsidRDefault="00000000">
      <w:pPr>
        <w:spacing w:before="161" w:line="360" w:lineRule="auto"/>
        <w:ind w:right="356"/>
        <w:jc w:val="both"/>
        <w:rPr>
          <w:sz w:val="24"/>
        </w:rPr>
      </w:pPr>
      <w:r>
        <w:rPr>
          <w:sz w:val="24"/>
        </w:rPr>
        <w:t xml:space="preserve">In </w:t>
      </w:r>
      <w:r>
        <w:rPr>
          <w:b/>
          <w:i/>
          <w:sz w:val="24"/>
        </w:rPr>
        <w:t xml:space="preserve">Rio Zim Limited </w:t>
      </w:r>
      <w:r>
        <w:rPr>
          <w:b/>
          <w:sz w:val="24"/>
        </w:rPr>
        <w:t xml:space="preserve">v </w:t>
      </w:r>
      <w:r>
        <w:rPr>
          <w:b/>
          <w:i/>
          <w:sz w:val="24"/>
        </w:rPr>
        <w:t xml:space="preserve">Dixon &amp; Anor </w:t>
      </w:r>
      <w:r>
        <w:rPr>
          <w:b/>
          <w:sz w:val="24"/>
        </w:rPr>
        <w:t>SC 21-23</w:t>
      </w:r>
      <w:r>
        <w:rPr>
          <w:sz w:val="24"/>
        </w:rPr>
        <w:t xml:space="preserve">, the Supreme Court expressed the following </w:t>
      </w:r>
      <w:r>
        <w:rPr>
          <w:spacing w:val="-2"/>
          <w:sz w:val="24"/>
        </w:rPr>
        <w:t>sentiments:</w:t>
      </w:r>
    </w:p>
    <w:p w14:paraId="417180E4" w14:textId="77777777" w:rsidR="00780466" w:rsidRDefault="00000000">
      <w:pPr>
        <w:pStyle w:val="BodyText"/>
        <w:spacing w:before="161"/>
        <w:ind w:left="720" w:right="357" w:firstLine="60"/>
      </w:pPr>
      <w:r>
        <w:t>“Further, having blamed the legal practitioner for its failure</w:t>
      </w:r>
      <w:r>
        <w:rPr>
          <w:spacing w:val="-1"/>
        </w:rPr>
        <w:t xml:space="preserve"> </w:t>
      </w:r>
      <w:r>
        <w:t>to comply with the rules, the applicant failed to furnish this Court with a supporting affidavit of the legal practitioners concerned.</w:t>
      </w:r>
      <w:r>
        <w:rPr>
          <w:spacing w:val="-13"/>
        </w:rPr>
        <w:t xml:space="preserve"> </w:t>
      </w:r>
      <w:r>
        <w:t>In</w:t>
      </w:r>
      <w:r>
        <w:rPr>
          <w:spacing w:val="-14"/>
        </w:rPr>
        <w:t xml:space="preserve"> </w:t>
      </w:r>
      <w:r>
        <w:t>this</w:t>
      </w:r>
      <w:r>
        <w:rPr>
          <w:spacing w:val="-13"/>
        </w:rPr>
        <w:t xml:space="preserve"> </w:t>
      </w:r>
      <w:r>
        <w:t>regard</w:t>
      </w:r>
      <w:r>
        <w:rPr>
          <w:spacing w:val="-14"/>
        </w:rPr>
        <w:t xml:space="preserve"> </w:t>
      </w:r>
      <w:r>
        <w:t>see</w:t>
      </w:r>
      <w:r>
        <w:rPr>
          <w:spacing w:val="-13"/>
        </w:rPr>
        <w:t xml:space="preserve"> </w:t>
      </w:r>
      <w:r>
        <w:rPr>
          <w:b/>
          <w:i/>
        </w:rPr>
        <w:t>Diocese</w:t>
      </w:r>
      <w:r>
        <w:rPr>
          <w:b/>
          <w:i/>
          <w:spacing w:val="-14"/>
        </w:rPr>
        <w:t xml:space="preserve"> </w:t>
      </w:r>
      <w:r>
        <w:rPr>
          <w:b/>
          <w:i/>
        </w:rPr>
        <w:t>of</w:t>
      </w:r>
      <w:r>
        <w:rPr>
          <w:b/>
          <w:i/>
          <w:spacing w:val="-14"/>
        </w:rPr>
        <w:t xml:space="preserve"> </w:t>
      </w:r>
      <w:r>
        <w:rPr>
          <w:b/>
          <w:i/>
        </w:rPr>
        <w:t>Harare</w:t>
      </w:r>
      <w:r>
        <w:rPr>
          <w:b/>
          <w:i/>
          <w:spacing w:val="-13"/>
        </w:rPr>
        <w:t xml:space="preserve"> </w:t>
      </w:r>
      <w:r>
        <w:rPr>
          <w:b/>
        </w:rPr>
        <w:t>v</w:t>
      </w:r>
      <w:r>
        <w:rPr>
          <w:b/>
          <w:spacing w:val="-13"/>
        </w:rPr>
        <w:t xml:space="preserve"> </w:t>
      </w:r>
      <w:r>
        <w:rPr>
          <w:b/>
          <w:i/>
        </w:rPr>
        <w:t>The</w:t>
      </w:r>
      <w:r>
        <w:rPr>
          <w:b/>
          <w:i/>
          <w:spacing w:val="-14"/>
        </w:rPr>
        <w:t xml:space="preserve"> </w:t>
      </w:r>
      <w:r>
        <w:rPr>
          <w:b/>
          <w:i/>
        </w:rPr>
        <w:t>Church</w:t>
      </w:r>
      <w:r>
        <w:rPr>
          <w:b/>
          <w:i/>
          <w:spacing w:val="-15"/>
        </w:rPr>
        <w:t xml:space="preserve"> </w:t>
      </w:r>
      <w:r>
        <w:rPr>
          <w:b/>
          <w:i/>
        </w:rPr>
        <w:t>of</w:t>
      </w:r>
      <w:r>
        <w:rPr>
          <w:b/>
          <w:i/>
          <w:spacing w:val="-14"/>
        </w:rPr>
        <w:t xml:space="preserve"> </w:t>
      </w:r>
      <w:r>
        <w:rPr>
          <w:b/>
          <w:i/>
        </w:rPr>
        <w:t>the</w:t>
      </w:r>
      <w:r>
        <w:rPr>
          <w:b/>
          <w:i/>
          <w:spacing w:val="-14"/>
        </w:rPr>
        <w:t xml:space="preserve"> </w:t>
      </w:r>
      <w:r>
        <w:rPr>
          <w:b/>
          <w:i/>
        </w:rPr>
        <w:t>Province</w:t>
      </w:r>
      <w:r>
        <w:rPr>
          <w:b/>
          <w:i/>
          <w:spacing w:val="-14"/>
        </w:rPr>
        <w:t xml:space="preserve"> </w:t>
      </w:r>
      <w:r>
        <w:rPr>
          <w:b/>
          <w:i/>
        </w:rPr>
        <w:t>for</w:t>
      </w:r>
      <w:r>
        <w:rPr>
          <w:b/>
          <w:i/>
          <w:spacing w:val="-14"/>
        </w:rPr>
        <w:t xml:space="preserve"> </w:t>
      </w:r>
      <w:r>
        <w:rPr>
          <w:b/>
          <w:i/>
        </w:rPr>
        <w:t xml:space="preserve">Central Africa </w:t>
      </w:r>
      <w:r>
        <w:rPr>
          <w:b/>
        </w:rPr>
        <w:t>SC-9-10</w:t>
      </w:r>
      <w:r>
        <w:rPr>
          <w:u w:val="single"/>
        </w:rPr>
        <w:t>. The applicant’s explanation cannot therefore be adequate in the absence</w:t>
      </w:r>
      <w:r>
        <w:t xml:space="preserve"> </w:t>
      </w:r>
      <w:r>
        <w:rPr>
          <w:u w:val="single"/>
        </w:rPr>
        <w:t>of</w:t>
      </w:r>
      <w:r>
        <w:rPr>
          <w:spacing w:val="-4"/>
          <w:u w:val="single"/>
        </w:rPr>
        <w:t xml:space="preserve"> </w:t>
      </w:r>
      <w:r>
        <w:rPr>
          <w:u w:val="single"/>
        </w:rPr>
        <w:t>a</w:t>
      </w:r>
      <w:r>
        <w:rPr>
          <w:spacing w:val="-6"/>
          <w:u w:val="single"/>
        </w:rPr>
        <w:t xml:space="preserve"> </w:t>
      </w:r>
      <w:r>
        <w:rPr>
          <w:u w:val="single"/>
        </w:rPr>
        <w:t>supporting</w:t>
      </w:r>
      <w:r>
        <w:rPr>
          <w:spacing w:val="-4"/>
          <w:u w:val="single"/>
        </w:rPr>
        <w:t xml:space="preserve"> </w:t>
      </w:r>
      <w:r>
        <w:rPr>
          <w:u w:val="single"/>
        </w:rPr>
        <w:t>affidavit</w:t>
      </w:r>
      <w:r>
        <w:rPr>
          <w:spacing w:val="-4"/>
          <w:u w:val="single"/>
        </w:rPr>
        <w:t xml:space="preserve"> </w:t>
      </w:r>
      <w:r>
        <w:rPr>
          <w:u w:val="single"/>
        </w:rPr>
        <w:t>from</w:t>
      </w:r>
      <w:r>
        <w:rPr>
          <w:spacing w:val="-4"/>
          <w:u w:val="single"/>
        </w:rPr>
        <w:t xml:space="preserve"> </w:t>
      </w:r>
      <w:r>
        <w:rPr>
          <w:u w:val="single"/>
        </w:rPr>
        <w:t>the</w:t>
      </w:r>
      <w:r>
        <w:rPr>
          <w:spacing w:val="-5"/>
          <w:u w:val="single"/>
        </w:rPr>
        <w:t xml:space="preserve"> </w:t>
      </w:r>
      <w:r>
        <w:rPr>
          <w:u w:val="single"/>
        </w:rPr>
        <w:t>legal</w:t>
      </w:r>
      <w:r>
        <w:rPr>
          <w:spacing w:val="-4"/>
          <w:u w:val="single"/>
        </w:rPr>
        <w:t xml:space="preserve"> </w:t>
      </w:r>
      <w:r>
        <w:rPr>
          <w:u w:val="single"/>
        </w:rPr>
        <w:t>practitioner</w:t>
      </w:r>
      <w:r>
        <w:rPr>
          <w:spacing w:val="-4"/>
          <w:u w:val="single"/>
        </w:rPr>
        <w:t xml:space="preserve"> </w:t>
      </w:r>
      <w:r>
        <w:rPr>
          <w:u w:val="single"/>
        </w:rPr>
        <w:t>who</w:t>
      </w:r>
      <w:r>
        <w:rPr>
          <w:spacing w:val="-4"/>
          <w:u w:val="single"/>
        </w:rPr>
        <w:t xml:space="preserve"> </w:t>
      </w:r>
      <w:r>
        <w:rPr>
          <w:u w:val="single"/>
        </w:rPr>
        <w:t>is</w:t>
      </w:r>
      <w:r>
        <w:rPr>
          <w:spacing w:val="-4"/>
          <w:u w:val="single"/>
        </w:rPr>
        <w:t xml:space="preserve"> </w:t>
      </w:r>
      <w:r>
        <w:rPr>
          <w:u w:val="single"/>
        </w:rPr>
        <w:t>blamed</w:t>
      </w:r>
      <w:r>
        <w:rPr>
          <w:spacing w:val="-4"/>
          <w:u w:val="single"/>
        </w:rPr>
        <w:t xml:space="preserve"> </w:t>
      </w:r>
      <w:r>
        <w:rPr>
          <w:u w:val="single"/>
        </w:rPr>
        <w:t>for</w:t>
      </w:r>
      <w:r>
        <w:rPr>
          <w:spacing w:val="-6"/>
          <w:u w:val="single"/>
        </w:rPr>
        <w:t xml:space="preserve"> </w:t>
      </w:r>
      <w:r>
        <w:rPr>
          <w:u w:val="single"/>
        </w:rPr>
        <w:t>the</w:t>
      </w:r>
      <w:r>
        <w:rPr>
          <w:spacing w:val="-4"/>
          <w:u w:val="single"/>
        </w:rPr>
        <w:t xml:space="preserve"> </w:t>
      </w:r>
      <w:r>
        <w:rPr>
          <w:u w:val="single"/>
        </w:rPr>
        <w:t>non-compliance</w:t>
      </w:r>
      <w:r>
        <w:t xml:space="preserve"> </w:t>
      </w:r>
      <w:r>
        <w:rPr>
          <w:u w:val="single"/>
        </w:rPr>
        <w:t>with the rules.</w:t>
      </w:r>
      <w:r>
        <w:t>” (My emphasis)</w:t>
      </w:r>
    </w:p>
    <w:p w14:paraId="3A6A7C0D" w14:textId="77777777" w:rsidR="00780466" w:rsidRDefault="00000000">
      <w:pPr>
        <w:pStyle w:val="BodyText"/>
        <w:spacing w:before="159" w:line="360" w:lineRule="auto"/>
        <w:ind w:right="357"/>
      </w:pPr>
      <w:r>
        <w:t>In light of the above authority, the applicant has not provided a reasonable or acceptable explanation for the delay in noting</w:t>
      </w:r>
      <w:r>
        <w:rPr>
          <w:spacing w:val="-1"/>
        </w:rPr>
        <w:t xml:space="preserve"> </w:t>
      </w:r>
      <w:r>
        <w:t>the appeal. He has failed to take the Court into his confidence by</w:t>
      </w:r>
      <w:r>
        <w:rPr>
          <w:spacing w:val="-13"/>
        </w:rPr>
        <w:t xml:space="preserve"> </w:t>
      </w:r>
      <w:r>
        <w:t>setting</w:t>
      </w:r>
      <w:r>
        <w:rPr>
          <w:spacing w:val="-13"/>
        </w:rPr>
        <w:t xml:space="preserve"> </w:t>
      </w:r>
      <w:r>
        <w:t>out</w:t>
      </w:r>
      <w:r>
        <w:rPr>
          <w:spacing w:val="-13"/>
        </w:rPr>
        <w:t xml:space="preserve"> </w:t>
      </w:r>
      <w:r>
        <w:t>a</w:t>
      </w:r>
      <w:r>
        <w:rPr>
          <w:spacing w:val="-14"/>
        </w:rPr>
        <w:t xml:space="preserve"> </w:t>
      </w:r>
      <w:r>
        <w:t>detailed</w:t>
      </w:r>
      <w:r>
        <w:rPr>
          <w:spacing w:val="-13"/>
        </w:rPr>
        <w:t xml:space="preserve"> </w:t>
      </w:r>
      <w:r>
        <w:t>and</w:t>
      </w:r>
      <w:r>
        <w:rPr>
          <w:spacing w:val="-13"/>
        </w:rPr>
        <w:t xml:space="preserve"> </w:t>
      </w:r>
      <w:r>
        <w:t>candid</w:t>
      </w:r>
      <w:r>
        <w:rPr>
          <w:spacing w:val="-13"/>
        </w:rPr>
        <w:t xml:space="preserve"> </w:t>
      </w:r>
      <w:r>
        <w:t>account</w:t>
      </w:r>
      <w:r>
        <w:rPr>
          <w:spacing w:val="-13"/>
        </w:rPr>
        <w:t xml:space="preserve"> </w:t>
      </w:r>
      <w:r>
        <w:t>of</w:t>
      </w:r>
      <w:r>
        <w:rPr>
          <w:spacing w:val="-14"/>
        </w:rPr>
        <w:t xml:space="preserve"> </w:t>
      </w:r>
      <w:r>
        <w:t>the</w:t>
      </w:r>
      <w:r>
        <w:rPr>
          <w:spacing w:val="-14"/>
        </w:rPr>
        <w:t xml:space="preserve"> </w:t>
      </w:r>
      <w:r>
        <w:t>events</w:t>
      </w:r>
      <w:r>
        <w:rPr>
          <w:spacing w:val="-12"/>
        </w:rPr>
        <w:t xml:space="preserve"> </w:t>
      </w:r>
      <w:r>
        <w:t>that</w:t>
      </w:r>
      <w:r>
        <w:rPr>
          <w:spacing w:val="-13"/>
        </w:rPr>
        <w:t xml:space="preserve"> </w:t>
      </w:r>
      <w:r>
        <w:t>transpired</w:t>
      </w:r>
      <w:r>
        <w:rPr>
          <w:spacing w:val="-13"/>
        </w:rPr>
        <w:t xml:space="preserve"> </w:t>
      </w:r>
      <w:r>
        <w:t>during</w:t>
      </w:r>
      <w:r>
        <w:rPr>
          <w:spacing w:val="-13"/>
        </w:rPr>
        <w:t xml:space="preserve"> </w:t>
      </w:r>
      <w:r>
        <w:t>the</w:t>
      </w:r>
      <w:r>
        <w:rPr>
          <w:spacing w:val="-14"/>
        </w:rPr>
        <w:t xml:space="preserve"> </w:t>
      </w:r>
      <w:r>
        <w:t>period</w:t>
      </w:r>
      <w:r>
        <w:rPr>
          <w:spacing w:val="-13"/>
        </w:rPr>
        <w:t xml:space="preserve"> </w:t>
      </w:r>
      <w:r>
        <w:t>of</w:t>
      </w:r>
      <w:r>
        <w:rPr>
          <w:spacing w:val="-14"/>
        </w:rPr>
        <w:t xml:space="preserve"> </w:t>
      </w:r>
      <w:r>
        <w:t>delay. As</w:t>
      </w:r>
      <w:r>
        <w:rPr>
          <w:spacing w:val="-13"/>
        </w:rPr>
        <w:t xml:space="preserve"> </w:t>
      </w:r>
      <w:r>
        <w:t>alluded</w:t>
      </w:r>
      <w:r>
        <w:rPr>
          <w:spacing w:val="-13"/>
        </w:rPr>
        <w:t xml:space="preserve"> </w:t>
      </w:r>
      <w:r>
        <w:t>to</w:t>
      </w:r>
      <w:r>
        <w:rPr>
          <w:spacing w:val="-10"/>
        </w:rPr>
        <w:t xml:space="preserve"> </w:t>
      </w:r>
      <w:r>
        <w:t>earlier</w:t>
      </w:r>
      <w:r>
        <w:rPr>
          <w:spacing w:val="-12"/>
        </w:rPr>
        <w:t xml:space="preserve"> </w:t>
      </w:r>
      <w:r>
        <w:t>in</w:t>
      </w:r>
      <w:r>
        <w:rPr>
          <w:spacing w:val="-13"/>
        </w:rPr>
        <w:t xml:space="preserve"> </w:t>
      </w:r>
      <w:r>
        <w:t>this</w:t>
      </w:r>
      <w:r>
        <w:rPr>
          <w:spacing w:val="-12"/>
        </w:rPr>
        <w:t xml:space="preserve"> </w:t>
      </w:r>
      <w:r>
        <w:t>judgment,</w:t>
      </w:r>
      <w:r>
        <w:rPr>
          <w:spacing w:val="-13"/>
        </w:rPr>
        <w:t xml:space="preserve"> </w:t>
      </w:r>
      <w:r>
        <w:t>the</w:t>
      </w:r>
      <w:r>
        <w:rPr>
          <w:spacing w:val="-12"/>
        </w:rPr>
        <w:t xml:space="preserve"> </w:t>
      </w:r>
      <w:r>
        <w:t>absence</w:t>
      </w:r>
      <w:r>
        <w:rPr>
          <w:spacing w:val="-12"/>
        </w:rPr>
        <w:t xml:space="preserve"> </w:t>
      </w:r>
      <w:r>
        <w:t>of</w:t>
      </w:r>
      <w:r>
        <w:rPr>
          <w:spacing w:val="-14"/>
        </w:rPr>
        <w:t xml:space="preserve"> </w:t>
      </w:r>
      <w:r>
        <w:t>a</w:t>
      </w:r>
      <w:r>
        <w:rPr>
          <w:spacing w:val="-12"/>
        </w:rPr>
        <w:t xml:space="preserve"> </w:t>
      </w:r>
      <w:r>
        <w:t>supporting</w:t>
      </w:r>
      <w:r>
        <w:rPr>
          <w:spacing w:val="-13"/>
        </w:rPr>
        <w:t xml:space="preserve"> </w:t>
      </w:r>
      <w:r>
        <w:t>affidavit</w:t>
      </w:r>
      <w:r>
        <w:rPr>
          <w:spacing w:val="-10"/>
        </w:rPr>
        <w:t xml:space="preserve"> </w:t>
      </w:r>
      <w:r>
        <w:t>renders</w:t>
      </w:r>
      <w:r>
        <w:rPr>
          <w:spacing w:val="-11"/>
        </w:rPr>
        <w:t xml:space="preserve"> </w:t>
      </w:r>
      <w:r>
        <w:t>the</w:t>
      </w:r>
      <w:r>
        <w:rPr>
          <w:spacing w:val="-11"/>
        </w:rPr>
        <w:t xml:space="preserve"> </w:t>
      </w:r>
      <w:r>
        <w:t>explanation for</w:t>
      </w:r>
      <w:r>
        <w:rPr>
          <w:spacing w:val="37"/>
        </w:rPr>
        <w:t xml:space="preserve"> </w:t>
      </w:r>
      <w:r>
        <w:t>the</w:t>
      </w:r>
      <w:r>
        <w:rPr>
          <w:spacing w:val="38"/>
        </w:rPr>
        <w:t xml:space="preserve"> </w:t>
      </w:r>
      <w:r>
        <w:t>material</w:t>
      </w:r>
      <w:r>
        <w:rPr>
          <w:spacing w:val="39"/>
        </w:rPr>
        <w:t xml:space="preserve"> </w:t>
      </w:r>
      <w:r>
        <w:t>period</w:t>
      </w:r>
      <w:r>
        <w:rPr>
          <w:spacing w:val="38"/>
        </w:rPr>
        <w:t xml:space="preserve"> </w:t>
      </w:r>
      <w:r>
        <w:t>of</w:t>
      </w:r>
      <w:r>
        <w:rPr>
          <w:spacing w:val="39"/>
        </w:rPr>
        <w:t xml:space="preserve"> </w:t>
      </w:r>
      <w:r>
        <w:t>the</w:t>
      </w:r>
      <w:r>
        <w:rPr>
          <w:spacing w:val="38"/>
        </w:rPr>
        <w:t xml:space="preserve"> </w:t>
      </w:r>
      <w:r>
        <w:t>delay</w:t>
      </w:r>
      <w:r>
        <w:rPr>
          <w:spacing w:val="38"/>
        </w:rPr>
        <w:t xml:space="preserve"> </w:t>
      </w:r>
      <w:r>
        <w:t>non-existent.</w:t>
      </w:r>
      <w:r>
        <w:rPr>
          <w:spacing w:val="38"/>
        </w:rPr>
        <w:t xml:space="preserve"> </w:t>
      </w:r>
      <w:r>
        <w:t>Further,</w:t>
      </w:r>
      <w:r>
        <w:rPr>
          <w:spacing w:val="39"/>
        </w:rPr>
        <w:t xml:space="preserve"> </w:t>
      </w:r>
      <w:r>
        <w:t>during</w:t>
      </w:r>
      <w:r>
        <w:rPr>
          <w:spacing w:val="38"/>
        </w:rPr>
        <w:t xml:space="preserve"> </w:t>
      </w:r>
      <w:r>
        <w:t>oral</w:t>
      </w:r>
      <w:r>
        <w:rPr>
          <w:spacing w:val="39"/>
        </w:rPr>
        <w:t xml:space="preserve"> </w:t>
      </w:r>
      <w:r>
        <w:t>submissions,</w:t>
      </w:r>
      <w:r>
        <w:rPr>
          <w:spacing w:val="38"/>
        </w:rPr>
        <w:t xml:space="preserve"> </w:t>
      </w:r>
      <w:r>
        <w:t>the</w:t>
      </w:r>
      <w:r>
        <w:rPr>
          <w:spacing w:val="36"/>
        </w:rPr>
        <w:t xml:space="preserve"> </w:t>
      </w:r>
      <w:r>
        <w:rPr>
          <w:spacing w:val="-4"/>
        </w:rPr>
        <w:t>Court</w:t>
      </w:r>
    </w:p>
    <w:p w14:paraId="2225D4AB" w14:textId="77777777" w:rsidR="00780466" w:rsidRDefault="00780466">
      <w:pPr>
        <w:pStyle w:val="BodyText"/>
        <w:spacing w:line="360" w:lineRule="auto"/>
        <w:sectPr w:rsidR="00780466">
          <w:pgSz w:w="12240" w:h="15840"/>
          <w:pgMar w:top="1360" w:right="1080" w:bottom="1240" w:left="1440" w:header="0" w:footer="1057" w:gutter="0"/>
          <w:cols w:space="720"/>
        </w:sectPr>
      </w:pPr>
    </w:p>
    <w:p w14:paraId="205C64B6" w14:textId="77777777" w:rsidR="00780466" w:rsidRDefault="00000000">
      <w:pPr>
        <w:pStyle w:val="BodyText"/>
        <w:spacing w:before="79" w:line="360" w:lineRule="auto"/>
        <w:ind w:right="352"/>
      </w:pPr>
      <w:r>
        <w:lastRenderedPageBreak/>
        <w:t>inquired</w:t>
      </w:r>
      <w:r>
        <w:rPr>
          <w:spacing w:val="-4"/>
        </w:rPr>
        <w:t xml:space="preserve"> </w:t>
      </w:r>
      <w:r>
        <w:t>into</w:t>
      </w:r>
      <w:r>
        <w:rPr>
          <w:spacing w:val="-4"/>
        </w:rPr>
        <w:t xml:space="preserve"> </w:t>
      </w:r>
      <w:r>
        <w:t>the</w:t>
      </w:r>
      <w:r>
        <w:rPr>
          <w:spacing w:val="-4"/>
        </w:rPr>
        <w:t xml:space="preserve"> </w:t>
      </w:r>
      <w:r>
        <w:t>applicant’s</w:t>
      </w:r>
      <w:r>
        <w:rPr>
          <w:spacing w:val="-5"/>
        </w:rPr>
        <w:t xml:space="preserve"> </w:t>
      </w:r>
      <w:r>
        <w:t>professional</w:t>
      </w:r>
      <w:r>
        <w:rPr>
          <w:spacing w:val="-4"/>
        </w:rPr>
        <w:t xml:space="preserve"> </w:t>
      </w:r>
      <w:r>
        <w:t>background.</w:t>
      </w:r>
      <w:r>
        <w:rPr>
          <w:spacing w:val="-4"/>
        </w:rPr>
        <w:t xml:space="preserve"> </w:t>
      </w:r>
      <w:r>
        <w:t>Counsel</w:t>
      </w:r>
      <w:r>
        <w:rPr>
          <w:spacing w:val="-4"/>
        </w:rPr>
        <w:t xml:space="preserve"> </w:t>
      </w:r>
      <w:r>
        <w:t>confirmed</w:t>
      </w:r>
      <w:r>
        <w:rPr>
          <w:spacing w:val="-4"/>
        </w:rPr>
        <w:t xml:space="preserve"> </w:t>
      </w:r>
      <w:r>
        <w:t>that</w:t>
      </w:r>
      <w:r>
        <w:rPr>
          <w:spacing w:val="-4"/>
        </w:rPr>
        <w:t xml:space="preserve"> </w:t>
      </w:r>
      <w:r>
        <w:t>the</w:t>
      </w:r>
      <w:r>
        <w:rPr>
          <w:spacing w:val="-5"/>
        </w:rPr>
        <w:t xml:space="preserve"> </w:t>
      </w:r>
      <w:r>
        <w:t>applicant</w:t>
      </w:r>
      <w:r>
        <w:rPr>
          <w:spacing w:val="-4"/>
        </w:rPr>
        <w:t xml:space="preserve"> </w:t>
      </w:r>
      <w:r>
        <w:t>holds a Bachelor of Laws Honours degree. This fact significantly undermines the applicant’s position. As a trained legal professional, the applicant is presumed to possess substantive knowledge of procedural</w:t>
      </w:r>
      <w:r>
        <w:rPr>
          <w:spacing w:val="-3"/>
        </w:rPr>
        <w:t xml:space="preserve"> </w:t>
      </w:r>
      <w:r>
        <w:t>rules,</w:t>
      </w:r>
      <w:r>
        <w:rPr>
          <w:spacing w:val="-3"/>
        </w:rPr>
        <w:t xml:space="preserve"> </w:t>
      </w:r>
      <w:r>
        <w:t>including</w:t>
      </w:r>
      <w:r>
        <w:rPr>
          <w:spacing w:val="-3"/>
        </w:rPr>
        <w:t xml:space="preserve"> </w:t>
      </w:r>
      <w:r>
        <w:t>timelines</w:t>
      </w:r>
      <w:r>
        <w:rPr>
          <w:spacing w:val="-4"/>
        </w:rPr>
        <w:t xml:space="preserve"> </w:t>
      </w:r>
      <w:r>
        <w:t>for</w:t>
      </w:r>
      <w:r>
        <w:rPr>
          <w:spacing w:val="-3"/>
        </w:rPr>
        <w:t xml:space="preserve"> </w:t>
      </w:r>
      <w:r>
        <w:t>filing</w:t>
      </w:r>
      <w:r>
        <w:rPr>
          <w:spacing w:val="-3"/>
        </w:rPr>
        <w:t xml:space="preserve"> </w:t>
      </w:r>
      <w:r>
        <w:t>appeals</w:t>
      </w:r>
      <w:r>
        <w:rPr>
          <w:spacing w:val="-4"/>
        </w:rPr>
        <w:t xml:space="preserve"> </w:t>
      </w:r>
      <w:r>
        <w:t>and</w:t>
      </w:r>
      <w:r>
        <w:rPr>
          <w:spacing w:val="-3"/>
        </w:rPr>
        <w:t xml:space="preserve"> </w:t>
      </w:r>
      <w:r>
        <w:t>the</w:t>
      </w:r>
      <w:r>
        <w:rPr>
          <w:spacing w:val="-4"/>
        </w:rPr>
        <w:t xml:space="preserve"> </w:t>
      </w:r>
      <w:r>
        <w:t>implications</w:t>
      </w:r>
      <w:r>
        <w:rPr>
          <w:spacing w:val="-4"/>
        </w:rPr>
        <w:t xml:space="preserve"> </w:t>
      </w:r>
      <w:r>
        <w:t>of</w:t>
      </w:r>
      <w:r>
        <w:rPr>
          <w:spacing w:val="-3"/>
        </w:rPr>
        <w:t xml:space="preserve"> </w:t>
      </w:r>
      <w:r>
        <w:t>non-compliance.</w:t>
      </w:r>
      <w:r>
        <w:rPr>
          <w:spacing w:val="-3"/>
        </w:rPr>
        <w:t xml:space="preserve"> </w:t>
      </w:r>
      <w:r>
        <w:t>It is therefore inexplicable and unreasonable that he would spend over two months attempting to physically engage legal representation. It is safe to conclude under the circumstances that the applicant's inaction, coupled with a lack of urgency throughout the relevant period, demonstrates a</w:t>
      </w:r>
      <w:r>
        <w:rPr>
          <w:spacing w:val="-2"/>
        </w:rPr>
        <w:t xml:space="preserve"> </w:t>
      </w:r>
      <w:r>
        <w:t>disregard</w:t>
      </w:r>
      <w:r>
        <w:rPr>
          <w:spacing w:val="-2"/>
        </w:rPr>
        <w:t xml:space="preserve"> </w:t>
      </w:r>
      <w:r>
        <w:t>for</w:t>
      </w:r>
      <w:r>
        <w:rPr>
          <w:spacing w:val="-3"/>
        </w:rPr>
        <w:t xml:space="preserve"> </w:t>
      </w:r>
      <w:r>
        <w:t>the rules of this</w:t>
      </w:r>
      <w:r>
        <w:rPr>
          <w:spacing w:val="-1"/>
        </w:rPr>
        <w:t xml:space="preserve"> </w:t>
      </w:r>
      <w:r>
        <w:t>Court.</w:t>
      </w:r>
      <w:r>
        <w:rPr>
          <w:spacing w:val="-1"/>
        </w:rPr>
        <w:t xml:space="preserve"> </w:t>
      </w:r>
      <w:r>
        <w:t>Given</w:t>
      </w:r>
      <w:r>
        <w:rPr>
          <w:spacing w:val="-1"/>
        </w:rPr>
        <w:t xml:space="preserve"> </w:t>
      </w:r>
      <w:r>
        <w:t>this</w:t>
      </w:r>
      <w:r>
        <w:rPr>
          <w:spacing w:val="-1"/>
        </w:rPr>
        <w:t xml:space="preserve"> </w:t>
      </w:r>
      <w:r>
        <w:t>woeful</w:t>
      </w:r>
      <w:r>
        <w:rPr>
          <w:spacing w:val="-2"/>
        </w:rPr>
        <w:t xml:space="preserve"> </w:t>
      </w:r>
      <w:r>
        <w:t>deficiency,</w:t>
      </w:r>
      <w:r>
        <w:rPr>
          <w:spacing w:val="-1"/>
        </w:rPr>
        <w:t xml:space="preserve"> </w:t>
      </w:r>
      <w:r>
        <w:t>the</w:t>
      </w:r>
      <w:r>
        <w:rPr>
          <w:spacing w:val="-2"/>
        </w:rPr>
        <w:t xml:space="preserve"> </w:t>
      </w:r>
      <w:r>
        <w:t>application</w:t>
      </w:r>
      <w:r>
        <w:rPr>
          <w:spacing w:val="-1"/>
        </w:rPr>
        <w:t xml:space="preserve"> </w:t>
      </w:r>
      <w:r>
        <w:t>falls</w:t>
      </w:r>
      <w:r>
        <w:rPr>
          <w:spacing w:val="-1"/>
        </w:rPr>
        <w:t xml:space="preserve"> </w:t>
      </w:r>
      <w:r>
        <w:t>squarely within</w:t>
      </w:r>
      <w:r>
        <w:rPr>
          <w:spacing w:val="-14"/>
        </w:rPr>
        <w:t xml:space="preserve"> </w:t>
      </w:r>
      <w:r>
        <w:t>the</w:t>
      </w:r>
      <w:r>
        <w:rPr>
          <w:spacing w:val="-15"/>
        </w:rPr>
        <w:t xml:space="preserve"> </w:t>
      </w:r>
      <w:r>
        <w:t>principle</w:t>
      </w:r>
      <w:r>
        <w:rPr>
          <w:spacing w:val="-15"/>
        </w:rPr>
        <w:t xml:space="preserve"> </w:t>
      </w:r>
      <w:r>
        <w:t>that</w:t>
      </w:r>
      <w:r>
        <w:rPr>
          <w:spacing w:val="-14"/>
        </w:rPr>
        <w:t xml:space="preserve"> </w:t>
      </w:r>
      <w:r>
        <w:t>condonation</w:t>
      </w:r>
      <w:r>
        <w:rPr>
          <w:spacing w:val="-14"/>
        </w:rPr>
        <w:t xml:space="preserve"> </w:t>
      </w:r>
      <w:r>
        <w:t>may</w:t>
      </w:r>
      <w:r>
        <w:rPr>
          <w:spacing w:val="-15"/>
        </w:rPr>
        <w:t xml:space="preserve"> </w:t>
      </w:r>
      <w:r>
        <w:t>be</w:t>
      </w:r>
      <w:r>
        <w:rPr>
          <w:spacing w:val="-15"/>
        </w:rPr>
        <w:t xml:space="preserve"> </w:t>
      </w:r>
      <w:r>
        <w:t>refused</w:t>
      </w:r>
      <w:r>
        <w:rPr>
          <w:spacing w:val="-14"/>
        </w:rPr>
        <w:t xml:space="preserve"> </w:t>
      </w:r>
      <w:r>
        <w:t>even</w:t>
      </w:r>
      <w:r>
        <w:rPr>
          <w:spacing w:val="-14"/>
        </w:rPr>
        <w:t xml:space="preserve"> </w:t>
      </w:r>
      <w:r>
        <w:t>in</w:t>
      </w:r>
      <w:r>
        <w:rPr>
          <w:spacing w:val="-14"/>
        </w:rPr>
        <w:t xml:space="preserve"> </w:t>
      </w:r>
      <w:r>
        <w:t>the</w:t>
      </w:r>
      <w:r>
        <w:rPr>
          <w:spacing w:val="-15"/>
        </w:rPr>
        <w:t xml:space="preserve"> </w:t>
      </w:r>
      <w:r>
        <w:t>face</w:t>
      </w:r>
      <w:r>
        <w:rPr>
          <w:spacing w:val="-15"/>
        </w:rPr>
        <w:t xml:space="preserve"> </w:t>
      </w:r>
      <w:r>
        <w:t>of</w:t>
      </w:r>
      <w:r>
        <w:rPr>
          <w:spacing w:val="-15"/>
        </w:rPr>
        <w:t xml:space="preserve"> </w:t>
      </w:r>
      <w:r>
        <w:t>prospects</w:t>
      </w:r>
      <w:r>
        <w:rPr>
          <w:spacing w:val="-14"/>
        </w:rPr>
        <w:t xml:space="preserve"> </w:t>
      </w:r>
      <w:r>
        <w:t>of</w:t>
      </w:r>
      <w:r>
        <w:rPr>
          <w:spacing w:val="-15"/>
        </w:rPr>
        <w:t xml:space="preserve"> </w:t>
      </w:r>
      <w:r>
        <w:t>success</w:t>
      </w:r>
      <w:r>
        <w:rPr>
          <w:spacing w:val="-14"/>
        </w:rPr>
        <w:t xml:space="preserve"> </w:t>
      </w:r>
      <w:r>
        <w:t xml:space="preserve">which was articulated in the case of </w:t>
      </w:r>
      <w:r>
        <w:rPr>
          <w:b/>
          <w:i/>
        </w:rPr>
        <w:t xml:space="preserve">P E Bosman Transport Works Committee &amp; Ors </w:t>
      </w:r>
      <w:r>
        <w:rPr>
          <w:b/>
        </w:rPr>
        <w:t xml:space="preserve">v </w:t>
      </w:r>
      <w:r>
        <w:rPr>
          <w:b/>
          <w:i/>
        </w:rPr>
        <w:t>Piet Bosman Transport (Pty</w:t>
      </w:r>
      <w:r>
        <w:rPr>
          <w:b/>
        </w:rPr>
        <w:t xml:space="preserve">) </w:t>
      </w:r>
      <w:r>
        <w:rPr>
          <w:b/>
          <w:i/>
        </w:rPr>
        <w:t xml:space="preserve">Ltd </w:t>
      </w:r>
      <w:r>
        <w:rPr>
          <w:b/>
        </w:rPr>
        <w:t>1980 (4) SA 794 (A) at 799 D-E</w:t>
      </w:r>
      <w:r>
        <w:t xml:space="preserve">, wherein MULLER JA in stated the </w:t>
      </w:r>
      <w:r>
        <w:rPr>
          <w:spacing w:val="-2"/>
        </w:rPr>
        <w:t>following:</w:t>
      </w:r>
    </w:p>
    <w:p w14:paraId="139063A0" w14:textId="77777777" w:rsidR="00780466" w:rsidRDefault="00000000">
      <w:pPr>
        <w:pStyle w:val="BodyText"/>
        <w:spacing w:before="160"/>
        <w:ind w:left="720" w:right="358"/>
      </w:pPr>
      <w:r>
        <w:t xml:space="preserve">“In a case such as the present, where there has been a flagrant breach of the Rules of this court in more than one respect, and </w:t>
      </w:r>
      <w:r>
        <w:rPr>
          <w:u w:val="single"/>
        </w:rPr>
        <w:t>where in addition there is no acceptable explanation</w:t>
      </w:r>
      <w:r>
        <w:t xml:space="preserve"> </w:t>
      </w:r>
      <w:r>
        <w:rPr>
          <w:u w:val="single"/>
        </w:rPr>
        <w:t>for</w:t>
      </w:r>
      <w:r>
        <w:rPr>
          <w:spacing w:val="-3"/>
          <w:u w:val="single"/>
        </w:rPr>
        <w:t xml:space="preserve"> </w:t>
      </w:r>
      <w:r>
        <w:rPr>
          <w:u w:val="single"/>
        </w:rPr>
        <w:t>some</w:t>
      </w:r>
      <w:r>
        <w:rPr>
          <w:spacing w:val="-2"/>
          <w:u w:val="single"/>
        </w:rPr>
        <w:t xml:space="preserve"> </w:t>
      </w:r>
      <w:r>
        <w:rPr>
          <w:u w:val="single"/>
        </w:rPr>
        <w:t>periods</w:t>
      </w:r>
      <w:r>
        <w:rPr>
          <w:spacing w:val="-1"/>
          <w:u w:val="single"/>
        </w:rPr>
        <w:t xml:space="preserve"> </w:t>
      </w:r>
      <w:r>
        <w:rPr>
          <w:u w:val="single"/>
        </w:rPr>
        <w:t>of</w:t>
      </w:r>
      <w:r>
        <w:rPr>
          <w:spacing w:val="-2"/>
          <w:u w:val="single"/>
        </w:rPr>
        <w:t xml:space="preserve"> </w:t>
      </w:r>
      <w:r>
        <w:rPr>
          <w:u w:val="single"/>
        </w:rPr>
        <w:t>delay</w:t>
      </w:r>
      <w:r>
        <w:rPr>
          <w:spacing w:val="-1"/>
          <w:u w:val="single"/>
        </w:rPr>
        <w:t xml:space="preserve"> </w:t>
      </w:r>
      <w:r>
        <w:rPr>
          <w:u w:val="single"/>
        </w:rPr>
        <w:t>and,</w:t>
      </w:r>
      <w:r>
        <w:rPr>
          <w:spacing w:val="-1"/>
          <w:u w:val="single"/>
        </w:rPr>
        <w:t xml:space="preserve"> </w:t>
      </w:r>
      <w:r>
        <w:rPr>
          <w:u w:val="single"/>
        </w:rPr>
        <w:t>indeed,</w:t>
      </w:r>
      <w:r>
        <w:rPr>
          <w:spacing w:val="-1"/>
          <w:u w:val="single"/>
        </w:rPr>
        <w:t xml:space="preserve"> </w:t>
      </w:r>
      <w:r>
        <w:rPr>
          <w:u w:val="single"/>
        </w:rPr>
        <w:t>in</w:t>
      </w:r>
      <w:r>
        <w:rPr>
          <w:spacing w:val="-1"/>
          <w:u w:val="single"/>
        </w:rPr>
        <w:t xml:space="preserve"> </w:t>
      </w:r>
      <w:r>
        <w:rPr>
          <w:u w:val="single"/>
        </w:rPr>
        <w:t>respect</w:t>
      </w:r>
      <w:r>
        <w:rPr>
          <w:spacing w:val="-1"/>
          <w:u w:val="single"/>
        </w:rPr>
        <w:t xml:space="preserve"> </w:t>
      </w:r>
      <w:r>
        <w:rPr>
          <w:u w:val="single"/>
        </w:rPr>
        <w:t>of</w:t>
      </w:r>
      <w:r>
        <w:rPr>
          <w:spacing w:val="-2"/>
          <w:u w:val="single"/>
        </w:rPr>
        <w:t xml:space="preserve"> </w:t>
      </w:r>
      <w:r>
        <w:rPr>
          <w:u w:val="single"/>
        </w:rPr>
        <w:t>other</w:t>
      </w:r>
      <w:r>
        <w:rPr>
          <w:spacing w:val="-3"/>
          <w:u w:val="single"/>
        </w:rPr>
        <w:t xml:space="preserve"> </w:t>
      </w:r>
      <w:r>
        <w:rPr>
          <w:u w:val="single"/>
        </w:rPr>
        <w:t>periods</w:t>
      </w:r>
      <w:r>
        <w:rPr>
          <w:spacing w:val="-1"/>
          <w:u w:val="single"/>
        </w:rPr>
        <w:t xml:space="preserve"> </w:t>
      </w:r>
      <w:r>
        <w:rPr>
          <w:u w:val="single"/>
        </w:rPr>
        <w:t>of</w:t>
      </w:r>
      <w:r>
        <w:rPr>
          <w:spacing w:val="-2"/>
          <w:u w:val="single"/>
        </w:rPr>
        <w:t xml:space="preserve"> </w:t>
      </w:r>
      <w:r>
        <w:rPr>
          <w:u w:val="single"/>
        </w:rPr>
        <w:t>delay,</w:t>
      </w:r>
      <w:r>
        <w:rPr>
          <w:spacing w:val="-1"/>
          <w:u w:val="single"/>
        </w:rPr>
        <w:t xml:space="preserve"> </w:t>
      </w:r>
      <w:r>
        <w:rPr>
          <w:u w:val="single"/>
        </w:rPr>
        <w:t>no</w:t>
      </w:r>
      <w:r>
        <w:rPr>
          <w:spacing w:val="-1"/>
          <w:u w:val="single"/>
        </w:rPr>
        <w:t xml:space="preserve"> </w:t>
      </w:r>
      <w:r>
        <w:rPr>
          <w:u w:val="single"/>
        </w:rPr>
        <w:t>explanation</w:t>
      </w:r>
      <w:r>
        <w:t xml:space="preserve"> </w:t>
      </w:r>
      <w:r>
        <w:rPr>
          <w:u w:val="single"/>
        </w:rPr>
        <w:t>at all, the application should, in my opinion, not be granted whatever the prospects of</w:t>
      </w:r>
      <w:r>
        <w:t xml:space="preserve"> </w:t>
      </w:r>
      <w:r>
        <w:rPr>
          <w:u w:val="single"/>
        </w:rPr>
        <w:t>success may be</w:t>
      </w:r>
      <w:r>
        <w:t>.” My emphasis</w:t>
      </w:r>
    </w:p>
    <w:p w14:paraId="254AABDF" w14:textId="77777777" w:rsidR="00780466" w:rsidRDefault="00000000">
      <w:pPr>
        <w:spacing w:before="161" w:line="362" w:lineRule="auto"/>
        <w:ind w:right="359"/>
        <w:jc w:val="both"/>
        <w:rPr>
          <w:sz w:val="24"/>
        </w:rPr>
      </w:pPr>
      <w:r>
        <w:rPr>
          <w:sz w:val="24"/>
        </w:rPr>
        <w:t xml:space="preserve">Similarly, in </w:t>
      </w:r>
      <w:r>
        <w:rPr>
          <w:b/>
          <w:i/>
          <w:sz w:val="24"/>
        </w:rPr>
        <w:t xml:space="preserve">Kodzwa </w:t>
      </w:r>
      <w:r>
        <w:rPr>
          <w:b/>
          <w:sz w:val="24"/>
        </w:rPr>
        <w:t xml:space="preserve">v </w:t>
      </w:r>
      <w:r>
        <w:rPr>
          <w:b/>
          <w:i/>
          <w:sz w:val="24"/>
        </w:rPr>
        <w:t>Secretary for Health &amp;</w:t>
      </w:r>
      <w:r>
        <w:rPr>
          <w:b/>
          <w:i/>
          <w:spacing w:val="-7"/>
          <w:sz w:val="24"/>
        </w:rPr>
        <w:t xml:space="preserve"> </w:t>
      </w:r>
      <w:r>
        <w:rPr>
          <w:b/>
          <w:i/>
          <w:sz w:val="24"/>
        </w:rPr>
        <w:t xml:space="preserve">Anor </w:t>
      </w:r>
      <w:r>
        <w:rPr>
          <w:b/>
          <w:sz w:val="24"/>
        </w:rPr>
        <w:t xml:space="preserve">1999 (1) ZLR 313 at 316 </w:t>
      </w:r>
      <w:r>
        <w:rPr>
          <w:sz w:val="24"/>
        </w:rPr>
        <w:t>of the judgment, SANDURA JA had the following to say:</w:t>
      </w:r>
    </w:p>
    <w:p w14:paraId="3CB04D13" w14:textId="77777777" w:rsidR="00780466" w:rsidRDefault="00000000">
      <w:pPr>
        <w:pStyle w:val="BodyText"/>
        <w:spacing w:before="155"/>
        <w:ind w:left="720" w:right="357"/>
      </w:pPr>
      <w:r>
        <w:t xml:space="preserve">“Whilst the presence of reasonable prospects of success on appeal is an important </w:t>
      </w:r>
      <w:r>
        <w:rPr>
          <w:spacing w:val="-2"/>
        </w:rPr>
        <w:t>consideration</w:t>
      </w:r>
      <w:r>
        <w:rPr>
          <w:spacing w:val="-6"/>
        </w:rPr>
        <w:t xml:space="preserve"> </w:t>
      </w:r>
      <w:r>
        <w:rPr>
          <w:spacing w:val="-2"/>
        </w:rPr>
        <w:t>which</w:t>
      </w:r>
      <w:r>
        <w:rPr>
          <w:spacing w:val="-6"/>
        </w:rPr>
        <w:t xml:space="preserve"> </w:t>
      </w:r>
      <w:r>
        <w:rPr>
          <w:spacing w:val="-2"/>
        </w:rPr>
        <w:t>is</w:t>
      </w:r>
      <w:r>
        <w:rPr>
          <w:spacing w:val="-5"/>
        </w:rPr>
        <w:t xml:space="preserve"> </w:t>
      </w:r>
      <w:r>
        <w:rPr>
          <w:spacing w:val="-2"/>
        </w:rPr>
        <w:t>relevant</w:t>
      </w:r>
      <w:r>
        <w:rPr>
          <w:spacing w:val="-5"/>
        </w:rPr>
        <w:t xml:space="preserve"> </w:t>
      </w:r>
      <w:r>
        <w:rPr>
          <w:spacing w:val="-2"/>
        </w:rPr>
        <w:t>to</w:t>
      </w:r>
      <w:r>
        <w:rPr>
          <w:spacing w:val="-5"/>
        </w:rPr>
        <w:t xml:space="preserve"> </w:t>
      </w:r>
      <w:r>
        <w:rPr>
          <w:spacing w:val="-2"/>
        </w:rPr>
        <w:t>the</w:t>
      </w:r>
      <w:r>
        <w:rPr>
          <w:spacing w:val="-6"/>
        </w:rPr>
        <w:t xml:space="preserve"> </w:t>
      </w:r>
      <w:r>
        <w:rPr>
          <w:spacing w:val="-2"/>
        </w:rPr>
        <w:t>granting</w:t>
      </w:r>
      <w:r>
        <w:rPr>
          <w:spacing w:val="-6"/>
        </w:rPr>
        <w:t xml:space="preserve"> </w:t>
      </w:r>
      <w:r>
        <w:rPr>
          <w:spacing w:val="-2"/>
        </w:rPr>
        <w:t>of</w:t>
      </w:r>
      <w:r>
        <w:rPr>
          <w:spacing w:val="-7"/>
        </w:rPr>
        <w:t xml:space="preserve"> </w:t>
      </w:r>
      <w:r>
        <w:rPr>
          <w:spacing w:val="-2"/>
        </w:rPr>
        <w:t>condonation,</w:t>
      </w:r>
      <w:r>
        <w:rPr>
          <w:spacing w:val="-6"/>
        </w:rPr>
        <w:t xml:space="preserve"> </w:t>
      </w:r>
      <w:r>
        <w:rPr>
          <w:spacing w:val="-2"/>
        </w:rPr>
        <w:t>it</w:t>
      </w:r>
      <w:r>
        <w:rPr>
          <w:spacing w:val="-5"/>
        </w:rPr>
        <w:t xml:space="preserve"> </w:t>
      </w:r>
      <w:r>
        <w:rPr>
          <w:spacing w:val="-2"/>
        </w:rPr>
        <w:t>is</w:t>
      </w:r>
      <w:r>
        <w:rPr>
          <w:spacing w:val="-5"/>
        </w:rPr>
        <w:t xml:space="preserve"> </w:t>
      </w:r>
      <w:r>
        <w:rPr>
          <w:spacing w:val="-2"/>
        </w:rPr>
        <w:t>not</w:t>
      </w:r>
      <w:r>
        <w:rPr>
          <w:spacing w:val="-5"/>
        </w:rPr>
        <w:t xml:space="preserve"> </w:t>
      </w:r>
      <w:r>
        <w:rPr>
          <w:spacing w:val="-2"/>
        </w:rPr>
        <w:t>necessarily</w:t>
      </w:r>
      <w:r>
        <w:rPr>
          <w:spacing w:val="-6"/>
        </w:rPr>
        <w:t xml:space="preserve"> </w:t>
      </w:r>
      <w:r>
        <w:rPr>
          <w:spacing w:val="-2"/>
        </w:rPr>
        <w:t xml:space="preserve">decisive. </w:t>
      </w:r>
      <w:r>
        <w:t>Thus</w:t>
      </w:r>
      <w:r>
        <w:rPr>
          <w:spacing w:val="-3"/>
        </w:rPr>
        <w:t xml:space="preserve"> </w:t>
      </w:r>
      <w:r>
        <w:t>in</w:t>
      </w:r>
      <w:r>
        <w:rPr>
          <w:spacing w:val="-2"/>
        </w:rPr>
        <w:t xml:space="preserve"> </w:t>
      </w:r>
      <w:r>
        <w:t>the</w:t>
      </w:r>
      <w:r>
        <w:rPr>
          <w:spacing w:val="-3"/>
        </w:rPr>
        <w:t xml:space="preserve"> </w:t>
      </w:r>
      <w:r>
        <w:t>case</w:t>
      </w:r>
      <w:r>
        <w:rPr>
          <w:spacing w:val="-3"/>
        </w:rPr>
        <w:t xml:space="preserve"> </w:t>
      </w:r>
      <w:r>
        <w:t>of</w:t>
      </w:r>
      <w:r>
        <w:rPr>
          <w:spacing w:val="-1"/>
        </w:rPr>
        <w:t xml:space="preserve"> </w:t>
      </w:r>
      <w:r>
        <w:t>a</w:t>
      </w:r>
      <w:r>
        <w:rPr>
          <w:spacing w:val="-1"/>
        </w:rPr>
        <w:t xml:space="preserve"> </w:t>
      </w:r>
      <w:r>
        <w:t>flagrant</w:t>
      </w:r>
      <w:r>
        <w:rPr>
          <w:spacing w:val="-2"/>
        </w:rPr>
        <w:t xml:space="preserve"> </w:t>
      </w:r>
      <w:r>
        <w:t>breach of</w:t>
      </w:r>
      <w:r>
        <w:rPr>
          <w:spacing w:val="-2"/>
        </w:rPr>
        <w:t xml:space="preserve"> </w:t>
      </w:r>
      <w:r>
        <w:t>the</w:t>
      </w:r>
      <w:r>
        <w:rPr>
          <w:spacing w:val="-1"/>
        </w:rPr>
        <w:t xml:space="preserve"> </w:t>
      </w:r>
      <w:r>
        <w:t>rules,</w:t>
      </w:r>
      <w:r>
        <w:rPr>
          <w:spacing w:val="-2"/>
        </w:rPr>
        <w:t xml:space="preserve"> </w:t>
      </w:r>
      <w:r>
        <w:t>particularly</w:t>
      </w:r>
      <w:r>
        <w:rPr>
          <w:spacing w:val="-2"/>
        </w:rPr>
        <w:t xml:space="preserve"> </w:t>
      </w:r>
      <w:r>
        <w:t>where</w:t>
      </w:r>
      <w:r>
        <w:rPr>
          <w:spacing w:val="-3"/>
        </w:rPr>
        <w:t xml:space="preserve"> </w:t>
      </w:r>
      <w:r>
        <w:t>there</w:t>
      </w:r>
      <w:r>
        <w:rPr>
          <w:spacing w:val="-3"/>
        </w:rPr>
        <w:t xml:space="preserve"> </w:t>
      </w:r>
      <w:r>
        <w:t>is no</w:t>
      </w:r>
      <w:r>
        <w:rPr>
          <w:spacing w:val="-2"/>
        </w:rPr>
        <w:t xml:space="preserve"> </w:t>
      </w:r>
      <w:r>
        <w:t>acceptable explanation for it, the indulgence of condonation may be refused, whatever the prospects of success…”</w:t>
      </w:r>
    </w:p>
    <w:p w14:paraId="52899B2E" w14:textId="77777777" w:rsidR="00780466" w:rsidRDefault="00000000">
      <w:pPr>
        <w:pStyle w:val="BodyText"/>
        <w:spacing w:before="159" w:line="360" w:lineRule="auto"/>
        <w:ind w:right="355"/>
      </w:pPr>
      <w:r>
        <w:t>It is my considered view that the above authorities apply with equal force in the present matter. Having found that the applicant has failed to furnish a reasonable and acceptable explanation for the delay, it is unnecessary to consider the prospects of success. However, for the sake of completeness,</w:t>
      </w:r>
      <w:r>
        <w:rPr>
          <w:spacing w:val="-8"/>
        </w:rPr>
        <w:t xml:space="preserve"> </w:t>
      </w:r>
      <w:r>
        <w:t>I</w:t>
      </w:r>
      <w:r>
        <w:rPr>
          <w:spacing w:val="-9"/>
        </w:rPr>
        <w:t xml:space="preserve"> </w:t>
      </w:r>
      <w:r>
        <w:t>shall</w:t>
      </w:r>
      <w:r>
        <w:rPr>
          <w:spacing w:val="-8"/>
        </w:rPr>
        <w:t xml:space="preserve"> </w:t>
      </w:r>
      <w:r>
        <w:t>briefly</w:t>
      </w:r>
      <w:r>
        <w:rPr>
          <w:spacing w:val="-9"/>
        </w:rPr>
        <w:t xml:space="preserve"> </w:t>
      </w:r>
      <w:r>
        <w:t>address</w:t>
      </w:r>
      <w:r>
        <w:rPr>
          <w:spacing w:val="-8"/>
        </w:rPr>
        <w:t xml:space="preserve"> </w:t>
      </w:r>
      <w:r>
        <w:t>this</w:t>
      </w:r>
      <w:r>
        <w:rPr>
          <w:spacing w:val="-8"/>
        </w:rPr>
        <w:t xml:space="preserve"> </w:t>
      </w:r>
      <w:r>
        <w:t>aspect.</w:t>
      </w:r>
      <w:r>
        <w:rPr>
          <w:spacing w:val="-8"/>
        </w:rPr>
        <w:t xml:space="preserve"> </w:t>
      </w:r>
      <w:r>
        <w:t>I</w:t>
      </w:r>
      <w:r>
        <w:rPr>
          <w:spacing w:val="-7"/>
        </w:rPr>
        <w:t xml:space="preserve"> </w:t>
      </w:r>
      <w:r>
        <w:t>hasten</w:t>
      </w:r>
      <w:r>
        <w:rPr>
          <w:spacing w:val="-9"/>
        </w:rPr>
        <w:t xml:space="preserve"> </w:t>
      </w:r>
      <w:r>
        <w:t>to</w:t>
      </w:r>
      <w:r>
        <w:rPr>
          <w:spacing w:val="-8"/>
        </w:rPr>
        <w:t xml:space="preserve"> </w:t>
      </w:r>
      <w:r>
        <w:t>add</w:t>
      </w:r>
      <w:r>
        <w:rPr>
          <w:spacing w:val="-8"/>
        </w:rPr>
        <w:t xml:space="preserve"> </w:t>
      </w:r>
      <w:r>
        <w:t>that,</w:t>
      </w:r>
      <w:r>
        <w:rPr>
          <w:spacing w:val="-8"/>
        </w:rPr>
        <w:t xml:space="preserve"> </w:t>
      </w:r>
      <w:r>
        <w:t>much</w:t>
      </w:r>
      <w:r>
        <w:rPr>
          <w:spacing w:val="-9"/>
        </w:rPr>
        <w:t xml:space="preserve"> </w:t>
      </w:r>
      <w:r>
        <w:t>like</w:t>
      </w:r>
      <w:r>
        <w:rPr>
          <w:spacing w:val="-9"/>
        </w:rPr>
        <w:t xml:space="preserve"> </w:t>
      </w:r>
      <w:r>
        <w:t>the</w:t>
      </w:r>
      <w:r>
        <w:rPr>
          <w:spacing w:val="-9"/>
        </w:rPr>
        <w:t xml:space="preserve"> </w:t>
      </w:r>
      <w:r>
        <w:t>explanation</w:t>
      </w:r>
      <w:r>
        <w:rPr>
          <w:spacing w:val="-8"/>
        </w:rPr>
        <w:t xml:space="preserve"> </w:t>
      </w:r>
      <w:r>
        <w:t>for the delay, the applicant’s</w:t>
      </w:r>
      <w:r>
        <w:rPr>
          <w:spacing w:val="-1"/>
        </w:rPr>
        <w:t xml:space="preserve"> </w:t>
      </w:r>
      <w:r>
        <w:t xml:space="preserve">prospects of success are tenuous at best. In </w:t>
      </w:r>
      <w:r>
        <w:rPr>
          <w:b/>
          <w:i/>
        </w:rPr>
        <w:t>Hama</w:t>
      </w:r>
      <w:r>
        <w:rPr>
          <w:b/>
          <w:i/>
          <w:spacing w:val="-3"/>
        </w:rPr>
        <w:t xml:space="preserve"> </w:t>
      </w:r>
      <w:r>
        <w:rPr>
          <w:b/>
        </w:rPr>
        <w:t xml:space="preserve">v </w:t>
      </w:r>
      <w:r>
        <w:rPr>
          <w:b/>
          <w:i/>
        </w:rPr>
        <w:t xml:space="preserve">National Railways of Zimbabwe </w:t>
      </w:r>
      <w:r>
        <w:rPr>
          <w:b/>
        </w:rPr>
        <w:t xml:space="preserve">1996 (1) ZLR 664 (S), </w:t>
      </w:r>
      <w:r>
        <w:t>the Supreme Court held that an appellate court will only interfere</w:t>
      </w:r>
      <w:r>
        <w:rPr>
          <w:spacing w:val="-15"/>
        </w:rPr>
        <w:t xml:space="preserve"> </w:t>
      </w:r>
      <w:r>
        <w:t>with</w:t>
      </w:r>
      <w:r>
        <w:rPr>
          <w:spacing w:val="-14"/>
        </w:rPr>
        <w:t xml:space="preserve"> </w:t>
      </w:r>
      <w:r>
        <w:t>the</w:t>
      </w:r>
      <w:r>
        <w:rPr>
          <w:spacing w:val="-13"/>
        </w:rPr>
        <w:t xml:space="preserve"> </w:t>
      </w:r>
      <w:r>
        <w:t>factual</w:t>
      </w:r>
      <w:r>
        <w:rPr>
          <w:spacing w:val="-12"/>
        </w:rPr>
        <w:t xml:space="preserve"> </w:t>
      </w:r>
      <w:r>
        <w:t>findings</w:t>
      </w:r>
      <w:r>
        <w:rPr>
          <w:spacing w:val="-14"/>
        </w:rPr>
        <w:t xml:space="preserve"> </w:t>
      </w:r>
      <w:r>
        <w:t>of</w:t>
      </w:r>
      <w:r>
        <w:rPr>
          <w:spacing w:val="-15"/>
        </w:rPr>
        <w:t xml:space="preserve"> </w:t>
      </w:r>
      <w:r>
        <w:t>a</w:t>
      </w:r>
      <w:r>
        <w:rPr>
          <w:spacing w:val="-13"/>
        </w:rPr>
        <w:t xml:space="preserve"> </w:t>
      </w:r>
      <w:r>
        <w:t>lower</w:t>
      </w:r>
      <w:r>
        <w:rPr>
          <w:spacing w:val="-13"/>
        </w:rPr>
        <w:t xml:space="preserve"> </w:t>
      </w:r>
      <w:r>
        <w:t>tribunal</w:t>
      </w:r>
      <w:r>
        <w:rPr>
          <w:spacing w:val="-14"/>
        </w:rPr>
        <w:t xml:space="preserve"> </w:t>
      </w:r>
      <w:r>
        <w:t>if</w:t>
      </w:r>
      <w:r>
        <w:rPr>
          <w:spacing w:val="-15"/>
        </w:rPr>
        <w:t xml:space="preserve"> </w:t>
      </w:r>
      <w:r>
        <w:t>they</w:t>
      </w:r>
      <w:r>
        <w:rPr>
          <w:spacing w:val="-13"/>
        </w:rPr>
        <w:t xml:space="preserve"> </w:t>
      </w:r>
      <w:r>
        <w:t>are</w:t>
      </w:r>
      <w:r>
        <w:rPr>
          <w:spacing w:val="-15"/>
        </w:rPr>
        <w:t xml:space="preserve"> </w:t>
      </w:r>
      <w:r>
        <w:t>grossly</w:t>
      </w:r>
      <w:r>
        <w:rPr>
          <w:spacing w:val="-14"/>
        </w:rPr>
        <w:t xml:space="preserve"> </w:t>
      </w:r>
      <w:r>
        <w:t>irrational</w:t>
      </w:r>
      <w:r>
        <w:rPr>
          <w:spacing w:val="-14"/>
        </w:rPr>
        <w:t xml:space="preserve"> </w:t>
      </w:r>
      <w:r>
        <w:t>such</w:t>
      </w:r>
      <w:r>
        <w:rPr>
          <w:spacing w:val="-14"/>
        </w:rPr>
        <w:t xml:space="preserve"> </w:t>
      </w:r>
      <w:r>
        <w:t>that</w:t>
      </w:r>
      <w:r>
        <w:rPr>
          <w:spacing w:val="-14"/>
        </w:rPr>
        <w:t xml:space="preserve"> </w:t>
      </w:r>
      <w:r>
        <w:t>no</w:t>
      </w:r>
      <w:r>
        <w:rPr>
          <w:spacing w:val="-12"/>
        </w:rPr>
        <w:t xml:space="preserve"> </w:t>
      </w:r>
      <w:r>
        <w:t>other person confronted with the same set of facts would come to a similar conclusion. The intended grounds</w:t>
      </w:r>
      <w:r>
        <w:rPr>
          <w:spacing w:val="-2"/>
        </w:rPr>
        <w:t xml:space="preserve"> </w:t>
      </w:r>
      <w:r>
        <w:t>of appeal,</w:t>
      </w:r>
      <w:r>
        <w:rPr>
          <w:spacing w:val="1"/>
        </w:rPr>
        <w:t xml:space="preserve"> </w:t>
      </w:r>
      <w:r>
        <w:t>as</w:t>
      </w:r>
      <w:r>
        <w:rPr>
          <w:spacing w:val="1"/>
        </w:rPr>
        <w:t xml:space="preserve"> </w:t>
      </w:r>
      <w:r>
        <w:t>presented, do</w:t>
      </w:r>
      <w:r>
        <w:rPr>
          <w:spacing w:val="1"/>
        </w:rPr>
        <w:t xml:space="preserve"> </w:t>
      </w:r>
      <w:r>
        <w:t>not</w:t>
      </w:r>
      <w:r>
        <w:rPr>
          <w:spacing w:val="1"/>
        </w:rPr>
        <w:t xml:space="preserve"> </w:t>
      </w:r>
      <w:r>
        <w:t>raise</w:t>
      </w:r>
      <w:r>
        <w:rPr>
          <w:spacing w:val="3"/>
        </w:rPr>
        <w:t xml:space="preserve"> </w:t>
      </w:r>
      <w:r>
        <w:t>any</w:t>
      </w:r>
      <w:r>
        <w:rPr>
          <w:spacing w:val="3"/>
        </w:rPr>
        <w:t xml:space="preserve"> </w:t>
      </w:r>
      <w:r>
        <w:t>arguable point</w:t>
      </w:r>
      <w:r>
        <w:rPr>
          <w:spacing w:val="1"/>
        </w:rPr>
        <w:t xml:space="preserve"> </w:t>
      </w:r>
      <w:r>
        <w:t>warranting</w:t>
      </w:r>
      <w:r>
        <w:rPr>
          <w:spacing w:val="1"/>
        </w:rPr>
        <w:t xml:space="preserve"> </w:t>
      </w:r>
      <w:r>
        <w:t>the intervention</w:t>
      </w:r>
      <w:r>
        <w:rPr>
          <w:spacing w:val="1"/>
        </w:rPr>
        <w:t xml:space="preserve"> </w:t>
      </w:r>
      <w:r>
        <w:t>of</w:t>
      </w:r>
      <w:r>
        <w:rPr>
          <w:spacing w:val="2"/>
        </w:rPr>
        <w:t xml:space="preserve"> </w:t>
      </w:r>
      <w:r>
        <w:rPr>
          <w:spacing w:val="-5"/>
        </w:rPr>
        <w:t>an</w:t>
      </w:r>
    </w:p>
    <w:p w14:paraId="04132648" w14:textId="77777777" w:rsidR="00780466" w:rsidRDefault="00780466">
      <w:pPr>
        <w:pStyle w:val="BodyText"/>
        <w:spacing w:line="360" w:lineRule="auto"/>
        <w:sectPr w:rsidR="00780466">
          <w:pgSz w:w="12240" w:h="15840"/>
          <w:pgMar w:top="1360" w:right="1080" w:bottom="1240" w:left="1440" w:header="0" w:footer="1057" w:gutter="0"/>
          <w:cols w:space="720"/>
        </w:sectPr>
      </w:pPr>
    </w:p>
    <w:p w14:paraId="6DB04137" w14:textId="77777777" w:rsidR="00780466" w:rsidRDefault="00000000">
      <w:pPr>
        <w:pStyle w:val="BodyText"/>
        <w:spacing w:before="79" w:line="360" w:lineRule="auto"/>
        <w:ind w:right="353"/>
      </w:pPr>
      <w:r>
        <w:lastRenderedPageBreak/>
        <w:t>appellate court. The first prospective ground challenges the admission of evidence that the applicant claims was not disclosed prior to the hearing thereby contravening the governing regulations.</w:t>
      </w:r>
      <w:r>
        <w:rPr>
          <w:spacing w:val="-6"/>
        </w:rPr>
        <w:t xml:space="preserve"> </w:t>
      </w:r>
      <w:r>
        <w:t>This</w:t>
      </w:r>
      <w:r>
        <w:rPr>
          <w:spacing w:val="-1"/>
        </w:rPr>
        <w:t xml:space="preserve"> </w:t>
      </w:r>
      <w:r>
        <w:t>submission</w:t>
      </w:r>
      <w:r>
        <w:rPr>
          <w:spacing w:val="-1"/>
        </w:rPr>
        <w:t xml:space="preserve"> </w:t>
      </w:r>
      <w:r>
        <w:t>is</w:t>
      </w:r>
      <w:r>
        <w:rPr>
          <w:spacing w:val="-1"/>
        </w:rPr>
        <w:t xml:space="preserve"> </w:t>
      </w:r>
      <w:r>
        <w:t>without</w:t>
      </w:r>
      <w:r>
        <w:rPr>
          <w:spacing w:val="-1"/>
        </w:rPr>
        <w:t xml:space="preserve"> </w:t>
      </w:r>
      <w:r>
        <w:t>merit.</w:t>
      </w:r>
      <w:r>
        <w:rPr>
          <w:spacing w:val="-6"/>
        </w:rPr>
        <w:t xml:space="preserve"> </w:t>
      </w:r>
      <w:r>
        <w:t>The</w:t>
      </w:r>
      <w:r>
        <w:rPr>
          <w:spacing w:val="-5"/>
        </w:rPr>
        <w:t xml:space="preserve"> </w:t>
      </w:r>
      <w:r>
        <w:t>record</w:t>
      </w:r>
      <w:r>
        <w:rPr>
          <w:spacing w:val="-2"/>
        </w:rPr>
        <w:t xml:space="preserve"> </w:t>
      </w:r>
      <w:r>
        <w:t>reveals</w:t>
      </w:r>
      <w:r>
        <w:rPr>
          <w:spacing w:val="-1"/>
        </w:rPr>
        <w:t xml:space="preserve"> </w:t>
      </w:r>
      <w:r>
        <w:t>no</w:t>
      </w:r>
      <w:r>
        <w:rPr>
          <w:spacing w:val="-1"/>
        </w:rPr>
        <w:t xml:space="preserve"> </w:t>
      </w:r>
      <w:r>
        <w:t>objection</w:t>
      </w:r>
      <w:r>
        <w:rPr>
          <w:spacing w:val="-1"/>
        </w:rPr>
        <w:t xml:space="preserve"> </w:t>
      </w:r>
      <w:r>
        <w:t>having</w:t>
      </w:r>
      <w:r>
        <w:rPr>
          <w:spacing w:val="-1"/>
        </w:rPr>
        <w:t xml:space="preserve"> </w:t>
      </w:r>
      <w:r>
        <w:t>been</w:t>
      </w:r>
      <w:r>
        <w:rPr>
          <w:spacing w:val="-1"/>
        </w:rPr>
        <w:t xml:space="preserve"> </w:t>
      </w:r>
      <w:r>
        <w:t>raised at the disciplinary hearing in this respect, or that the issue itself was ever canvassed before the tribunal</w:t>
      </w:r>
      <w:r>
        <w:rPr>
          <w:spacing w:val="-7"/>
        </w:rPr>
        <w:t xml:space="preserve"> </w:t>
      </w:r>
      <w:r>
        <w:rPr>
          <w:i/>
        </w:rPr>
        <w:t>a</w:t>
      </w:r>
      <w:r>
        <w:rPr>
          <w:i/>
          <w:spacing w:val="-7"/>
        </w:rPr>
        <w:t xml:space="preserve"> </w:t>
      </w:r>
      <w:r>
        <w:rPr>
          <w:i/>
        </w:rPr>
        <w:t>quo</w:t>
      </w:r>
      <w:r>
        <w:t>.</w:t>
      </w:r>
      <w:r>
        <w:rPr>
          <w:spacing w:val="-7"/>
        </w:rPr>
        <w:t xml:space="preserve"> </w:t>
      </w:r>
      <w:r>
        <w:t>It</w:t>
      </w:r>
      <w:r>
        <w:rPr>
          <w:spacing w:val="-7"/>
        </w:rPr>
        <w:t xml:space="preserve"> </w:t>
      </w:r>
      <w:r>
        <w:t>is</w:t>
      </w:r>
      <w:r>
        <w:rPr>
          <w:spacing w:val="-9"/>
        </w:rPr>
        <w:t xml:space="preserve"> </w:t>
      </w:r>
      <w:r>
        <w:t>settled</w:t>
      </w:r>
      <w:r>
        <w:rPr>
          <w:spacing w:val="-7"/>
        </w:rPr>
        <w:t xml:space="preserve"> </w:t>
      </w:r>
      <w:r>
        <w:t>in</w:t>
      </w:r>
      <w:r>
        <w:rPr>
          <w:spacing w:val="-7"/>
        </w:rPr>
        <w:t xml:space="preserve"> </w:t>
      </w:r>
      <w:r>
        <w:t>this</w:t>
      </w:r>
      <w:r>
        <w:rPr>
          <w:spacing w:val="-9"/>
        </w:rPr>
        <w:t xml:space="preserve"> </w:t>
      </w:r>
      <w:r>
        <w:t>jurisdiction</w:t>
      </w:r>
      <w:r>
        <w:rPr>
          <w:spacing w:val="-7"/>
        </w:rPr>
        <w:t xml:space="preserve"> </w:t>
      </w:r>
      <w:r>
        <w:t>that</w:t>
      </w:r>
      <w:r>
        <w:rPr>
          <w:spacing w:val="-12"/>
        </w:rPr>
        <w:t xml:space="preserve"> </w:t>
      </w:r>
      <w:r>
        <w:t>an</w:t>
      </w:r>
      <w:r>
        <w:rPr>
          <w:spacing w:val="-7"/>
        </w:rPr>
        <w:t xml:space="preserve"> </w:t>
      </w:r>
      <w:r>
        <w:t>appellate</w:t>
      </w:r>
      <w:r>
        <w:rPr>
          <w:spacing w:val="-7"/>
        </w:rPr>
        <w:t xml:space="preserve"> </w:t>
      </w:r>
      <w:r>
        <w:t>court</w:t>
      </w:r>
      <w:r>
        <w:rPr>
          <w:spacing w:val="-8"/>
        </w:rPr>
        <w:t xml:space="preserve"> </w:t>
      </w:r>
      <w:r>
        <w:t>is</w:t>
      </w:r>
      <w:r>
        <w:rPr>
          <w:spacing w:val="-7"/>
        </w:rPr>
        <w:t xml:space="preserve"> </w:t>
      </w:r>
      <w:r>
        <w:t>confined</w:t>
      </w:r>
      <w:r>
        <w:rPr>
          <w:spacing w:val="-8"/>
        </w:rPr>
        <w:t xml:space="preserve"> </w:t>
      </w:r>
      <w:r>
        <w:t>to</w:t>
      </w:r>
      <w:r>
        <w:rPr>
          <w:spacing w:val="-6"/>
        </w:rPr>
        <w:t xml:space="preserve"> </w:t>
      </w:r>
      <w:r>
        <w:t>the</w:t>
      </w:r>
      <w:r>
        <w:rPr>
          <w:spacing w:val="-8"/>
        </w:rPr>
        <w:t xml:space="preserve"> </w:t>
      </w:r>
      <w:r>
        <w:t>four</w:t>
      </w:r>
      <w:r>
        <w:rPr>
          <w:spacing w:val="-9"/>
        </w:rPr>
        <w:t xml:space="preserve"> </w:t>
      </w:r>
      <w:r>
        <w:t>corners of</w:t>
      </w:r>
      <w:r>
        <w:rPr>
          <w:spacing w:val="-14"/>
        </w:rPr>
        <w:t xml:space="preserve"> </w:t>
      </w:r>
      <w:r>
        <w:t>the</w:t>
      </w:r>
      <w:r>
        <w:rPr>
          <w:spacing w:val="-10"/>
        </w:rPr>
        <w:t xml:space="preserve"> </w:t>
      </w:r>
      <w:r>
        <w:t>record</w:t>
      </w:r>
      <w:r>
        <w:rPr>
          <w:spacing w:val="-11"/>
        </w:rPr>
        <w:t xml:space="preserve"> </w:t>
      </w:r>
      <w:r>
        <w:t>in</w:t>
      </w:r>
      <w:r>
        <w:rPr>
          <w:spacing w:val="-9"/>
        </w:rPr>
        <w:t xml:space="preserve"> </w:t>
      </w:r>
      <w:r>
        <w:t>making</w:t>
      </w:r>
      <w:r>
        <w:rPr>
          <w:spacing w:val="-10"/>
        </w:rPr>
        <w:t xml:space="preserve"> </w:t>
      </w:r>
      <w:r>
        <w:t>its</w:t>
      </w:r>
      <w:r>
        <w:rPr>
          <w:spacing w:val="-9"/>
        </w:rPr>
        <w:t xml:space="preserve"> </w:t>
      </w:r>
      <w:r>
        <w:t>determination.</w:t>
      </w:r>
      <w:r>
        <w:rPr>
          <w:spacing w:val="40"/>
        </w:rPr>
        <w:t xml:space="preserve"> </w:t>
      </w:r>
      <w:r>
        <w:t>See</w:t>
      </w:r>
      <w:r>
        <w:rPr>
          <w:spacing w:val="-10"/>
        </w:rPr>
        <w:t xml:space="preserve"> </w:t>
      </w:r>
      <w:r>
        <w:rPr>
          <w:b/>
          <w:i/>
        </w:rPr>
        <w:t>Reserve</w:t>
      </w:r>
      <w:r>
        <w:rPr>
          <w:b/>
          <w:i/>
          <w:spacing w:val="-11"/>
        </w:rPr>
        <w:t xml:space="preserve"> </w:t>
      </w:r>
      <w:r>
        <w:rPr>
          <w:b/>
          <w:i/>
        </w:rPr>
        <w:t>Bank</w:t>
      </w:r>
      <w:r>
        <w:rPr>
          <w:b/>
          <w:i/>
          <w:spacing w:val="-10"/>
        </w:rPr>
        <w:t xml:space="preserve"> </w:t>
      </w:r>
      <w:r>
        <w:rPr>
          <w:b/>
          <w:i/>
        </w:rPr>
        <w:t>of</w:t>
      </w:r>
      <w:r>
        <w:rPr>
          <w:b/>
          <w:i/>
          <w:spacing w:val="-10"/>
        </w:rPr>
        <w:t xml:space="preserve"> </w:t>
      </w:r>
      <w:r>
        <w:rPr>
          <w:b/>
          <w:i/>
        </w:rPr>
        <w:t>Zimbabwe</w:t>
      </w:r>
      <w:r>
        <w:rPr>
          <w:b/>
          <w:i/>
          <w:spacing w:val="-9"/>
        </w:rPr>
        <w:t xml:space="preserve"> </w:t>
      </w:r>
      <w:r>
        <w:rPr>
          <w:b/>
        </w:rPr>
        <w:t>v</w:t>
      </w:r>
      <w:r>
        <w:rPr>
          <w:b/>
          <w:spacing w:val="-10"/>
        </w:rPr>
        <w:t xml:space="preserve"> </w:t>
      </w:r>
      <w:r>
        <w:rPr>
          <w:b/>
          <w:i/>
        </w:rPr>
        <w:t>Granger</w:t>
      </w:r>
      <w:r>
        <w:rPr>
          <w:b/>
          <w:i/>
          <w:spacing w:val="-10"/>
        </w:rPr>
        <w:t xml:space="preserve"> </w:t>
      </w:r>
      <w:r>
        <w:rPr>
          <w:b/>
          <w:i/>
        </w:rPr>
        <w:t>&amp;</w:t>
      </w:r>
      <w:r>
        <w:rPr>
          <w:b/>
          <w:i/>
          <w:spacing w:val="-15"/>
        </w:rPr>
        <w:t xml:space="preserve"> </w:t>
      </w:r>
      <w:r>
        <w:rPr>
          <w:b/>
          <w:i/>
        </w:rPr>
        <w:t>Anor</w:t>
      </w:r>
      <w:r>
        <w:rPr>
          <w:b/>
          <w:i/>
          <w:spacing w:val="-2"/>
        </w:rPr>
        <w:t xml:space="preserve"> </w:t>
      </w:r>
      <w:r>
        <w:rPr>
          <w:b/>
        </w:rPr>
        <w:t>SC 34-01</w:t>
      </w:r>
      <w:r>
        <w:t>.</w:t>
      </w:r>
      <w:r>
        <w:rPr>
          <w:spacing w:val="-7"/>
        </w:rPr>
        <w:t xml:space="preserve"> </w:t>
      </w:r>
      <w:r>
        <w:t>Accordingly, this ground of appeal is struck off for advancing extraneous issues.</w:t>
      </w:r>
    </w:p>
    <w:p w14:paraId="1DC2C981" w14:textId="77777777" w:rsidR="00780466" w:rsidRDefault="00000000">
      <w:pPr>
        <w:pStyle w:val="BodyText"/>
        <w:spacing w:before="160" w:line="360" w:lineRule="auto"/>
        <w:ind w:right="355"/>
      </w:pPr>
      <w:r>
        <w:t>The</w:t>
      </w:r>
      <w:r>
        <w:rPr>
          <w:spacing w:val="-15"/>
        </w:rPr>
        <w:t xml:space="preserve"> </w:t>
      </w:r>
      <w:r>
        <w:t>third</w:t>
      </w:r>
      <w:r>
        <w:rPr>
          <w:spacing w:val="-12"/>
        </w:rPr>
        <w:t xml:space="preserve"> </w:t>
      </w:r>
      <w:r>
        <w:t>prospective</w:t>
      </w:r>
      <w:r>
        <w:rPr>
          <w:spacing w:val="-10"/>
        </w:rPr>
        <w:t xml:space="preserve"> </w:t>
      </w:r>
      <w:r>
        <w:t>ground</w:t>
      </w:r>
      <w:r>
        <w:rPr>
          <w:spacing w:val="-10"/>
        </w:rPr>
        <w:t xml:space="preserve"> </w:t>
      </w:r>
      <w:r>
        <w:t>alleges</w:t>
      </w:r>
      <w:r>
        <w:rPr>
          <w:spacing w:val="-9"/>
        </w:rPr>
        <w:t xml:space="preserve"> </w:t>
      </w:r>
      <w:r>
        <w:t>that</w:t>
      </w:r>
      <w:r>
        <w:rPr>
          <w:spacing w:val="-10"/>
        </w:rPr>
        <w:t xml:space="preserve"> </w:t>
      </w:r>
      <w:r>
        <w:t>the</w:t>
      </w:r>
      <w:r>
        <w:rPr>
          <w:spacing w:val="-11"/>
        </w:rPr>
        <w:t xml:space="preserve"> </w:t>
      </w:r>
      <w:r>
        <w:t>Disciplinary</w:t>
      </w:r>
      <w:r>
        <w:rPr>
          <w:spacing w:val="-15"/>
        </w:rPr>
        <w:t xml:space="preserve"> </w:t>
      </w:r>
      <w:r>
        <w:t>Authority</w:t>
      </w:r>
      <w:r>
        <w:rPr>
          <w:spacing w:val="-10"/>
        </w:rPr>
        <w:t xml:space="preserve"> </w:t>
      </w:r>
      <w:r>
        <w:t>improperly</w:t>
      </w:r>
      <w:r>
        <w:rPr>
          <w:spacing w:val="-10"/>
        </w:rPr>
        <w:t xml:space="preserve"> </w:t>
      </w:r>
      <w:r>
        <w:t>shifted</w:t>
      </w:r>
      <w:r>
        <w:rPr>
          <w:spacing w:val="-10"/>
        </w:rPr>
        <w:t xml:space="preserve"> </w:t>
      </w:r>
      <w:r>
        <w:t>the</w:t>
      </w:r>
      <w:r>
        <w:rPr>
          <w:spacing w:val="-8"/>
        </w:rPr>
        <w:t xml:space="preserve"> </w:t>
      </w:r>
      <w:r>
        <w:t>burden of</w:t>
      </w:r>
      <w:r>
        <w:rPr>
          <w:spacing w:val="-15"/>
        </w:rPr>
        <w:t xml:space="preserve"> </w:t>
      </w:r>
      <w:r>
        <w:t>proof</w:t>
      </w:r>
      <w:r>
        <w:rPr>
          <w:spacing w:val="-15"/>
        </w:rPr>
        <w:t xml:space="preserve"> </w:t>
      </w:r>
      <w:r>
        <w:t>to</w:t>
      </w:r>
      <w:r>
        <w:rPr>
          <w:spacing w:val="-15"/>
        </w:rPr>
        <w:t xml:space="preserve"> </w:t>
      </w:r>
      <w:r>
        <w:t>the</w:t>
      </w:r>
      <w:r>
        <w:rPr>
          <w:spacing w:val="-15"/>
        </w:rPr>
        <w:t xml:space="preserve"> </w:t>
      </w:r>
      <w:r>
        <w:t>applicant.</w:t>
      </w:r>
      <w:r>
        <w:rPr>
          <w:spacing w:val="-15"/>
        </w:rPr>
        <w:t xml:space="preserve"> </w:t>
      </w:r>
      <w:r>
        <w:t>This</w:t>
      </w:r>
      <w:r>
        <w:rPr>
          <w:spacing w:val="-14"/>
        </w:rPr>
        <w:t xml:space="preserve"> </w:t>
      </w:r>
      <w:r>
        <w:t>contention</w:t>
      </w:r>
      <w:r>
        <w:rPr>
          <w:spacing w:val="-14"/>
        </w:rPr>
        <w:t xml:space="preserve"> </w:t>
      </w:r>
      <w:r>
        <w:t>is</w:t>
      </w:r>
      <w:r>
        <w:rPr>
          <w:spacing w:val="-14"/>
        </w:rPr>
        <w:t xml:space="preserve"> </w:t>
      </w:r>
      <w:r>
        <w:t>equally</w:t>
      </w:r>
      <w:r>
        <w:rPr>
          <w:spacing w:val="-12"/>
        </w:rPr>
        <w:t xml:space="preserve"> </w:t>
      </w:r>
      <w:r>
        <w:t>unfounded.</w:t>
      </w:r>
      <w:r>
        <w:rPr>
          <w:spacing w:val="-15"/>
        </w:rPr>
        <w:t xml:space="preserve"> </w:t>
      </w:r>
      <w:r>
        <w:t>The</w:t>
      </w:r>
      <w:r>
        <w:rPr>
          <w:spacing w:val="-13"/>
        </w:rPr>
        <w:t xml:space="preserve"> </w:t>
      </w:r>
      <w:r>
        <w:t>record</w:t>
      </w:r>
      <w:r>
        <w:rPr>
          <w:spacing w:val="-15"/>
        </w:rPr>
        <w:t xml:space="preserve"> </w:t>
      </w:r>
      <w:r>
        <w:t>shows</w:t>
      </w:r>
      <w:r>
        <w:rPr>
          <w:spacing w:val="-15"/>
        </w:rPr>
        <w:t xml:space="preserve"> </w:t>
      </w:r>
      <w:r>
        <w:t>that</w:t>
      </w:r>
      <w:r>
        <w:rPr>
          <w:spacing w:val="-14"/>
        </w:rPr>
        <w:t xml:space="preserve"> </w:t>
      </w:r>
      <w:r>
        <w:t>the</w:t>
      </w:r>
      <w:r>
        <w:rPr>
          <w:spacing w:val="-15"/>
        </w:rPr>
        <w:t xml:space="preserve"> </w:t>
      </w:r>
      <w:r>
        <w:t>authority relied</w:t>
      </w:r>
      <w:r>
        <w:rPr>
          <w:spacing w:val="-10"/>
        </w:rPr>
        <w:t xml:space="preserve"> </w:t>
      </w:r>
      <w:r>
        <w:t>on</w:t>
      </w:r>
      <w:r>
        <w:rPr>
          <w:spacing w:val="-8"/>
        </w:rPr>
        <w:t xml:space="preserve"> </w:t>
      </w:r>
      <w:r>
        <w:t>the</w:t>
      </w:r>
      <w:r>
        <w:rPr>
          <w:spacing w:val="-8"/>
        </w:rPr>
        <w:t xml:space="preserve"> </w:t>
      </w:r>
      <w:r>
        <w:t>evidence</w:t>
      </w:r>
      <w:r>
        <w:rPr>
          <w:spacing w:val="-8"/>
        </w:rPr>
        <w:t xml:space="preserve"> </w:t>
      </w:r>
      <w:r>
        <w:t>of</w:t>
      </w:r>
      <w:r>
        <w:rPr>
          <w:spacing w:val="-6"/>
        </w:rPr>
        <w:t xml:space="preserve"> </w:t>
      </w:r>
      <w:r>
        <w:t>a</w:t>
      </w:r>
      <w:r>
        <w:rPr>
          <w:spacing w:val="-11"/>
        </w:rPr>
        <w:t xml:space="preserve"> </w:t>
      </w:r>
      <w:r>
        <w:t>police</w:t>
      </w:r>
      <w:r>
        <w:rPr>
          <w:spacing w:val="-8"/>
        </w:rPr>
        <w:t xml:space="preserve"> </w:t>
      </w:r>
      <w:r>
        <w:t>officer</w:t>
      </w:r>
      <w:r>
        <w:rPr>
          <w:spacing w:val="-8"/>
        </w:rPr>
        <w:t xml:space="preserve"> </w:t>
      </w:r>
      <w:r>
        <w:t>who</w:t>
      </w:r>
      <w:r>
        <w:rPr>
          <w:spacing w:val="-10"/>
        </w:rPr>
        <w:t xml:space="preserve"> </w:t>
      </w:r>
      <w:r>
        <w:t>testified</w:t>
      </w:r>
      <w:r>
        <w:rPr>
          <w:spacing w:val="-10"/>
        </w:rPr>
        <w:t xml:space="preserve"> </w:t>
      </w:r>
      <w:r>
        <w:t>concerning</w:t>
      </w:r>
      <w:r>
        <w:rPr>
          <w:spacing w:val="-8"/>
        </w:rPr>
        <w:t xml:space="preserve"> </w:t>
      </w:r>
      <w:r>
        <w:t>a</w:t>
      </w:r>
      <w:r>
        <w:rPr>
          <w:spacing w:val="-11"/>
        </w:rPr>
        <w:t xml:space="preserve"> </w:t>
      </w:r>
      <w:r>
        <w:t>report</w:t>
      </w:r>
      <w:r>
        <w:rPr>
          <w:spacing w:val="-10"/>
        </w:rPr>
        <w:t xml:space="preserve"> </w:t>
      </w:r>
      <w:r>
        <w:t>voluntarily</w:t>
      </w:r>
      <w:r>
        <w:rPr>
          <w:spacing w:val="-9"/>
        </w:rPr>
        <w:t xml:space="preserve"> </w:t>
      </w:r>
      <w:r>
        <w:t>made</w:t>
      </w:r>
      <w:r>
        <w:rPr>
          <w:spacing w:val="-11"/>
        </w:rPr>
        <w:t xml:space="preserve"> </w:t>
      </w:r>
      <w:r>
        <w:t>by</w:t>
      </w:r>
      <w:r>
        <w:rPr>
          <w:spacing w:val="-8"/>
        </w:rPr>
        <w:t xml:space="preserve"> </w:t>
      </w:r>
      <w:r>
        <w:t>the applicant. That report indicated that private images of the applicant had been extracted from his mobile device and disseminated online. The explicit images that were shared online depicted the applicant</w:t>
      </w:r>
      <w:r>
        <w:rPr>
          <w:spacing w:val="-6"/>
        </w:rPr>
        <w:t xml:space="preserve"> </w:t>
      </w:r>
      <w:r>
        <w:t>himself</w:t>
      </w:r>
      <w:r>
        <w:rPr>
          <w:spacing w:val="-7"/>
        </w:rPr>
        <w:t xml:space="preserve"> </w:t>
      </w:r>
      <w:r>
        <w:t>in</w:t>
      </w:r>
      <w:r>
        <w:rPr>
          <w:spacing w:val="-6"/>
        </w:rPr>
        <w:t xml:space="preserve"> </w:t>
      </w:r>
      <w:r>
        <w:t>compromising</w:t>
      </w:r>
      <w:r>
        <w:rPr>
          <w:spacing w:val="-7"/>
        </w:rPr>
        <w:t xml:space="preserve"> </w:t>
      </w:r>
      <w:r>
        <w:t>positions</w:t>
      </w:r>
      <w:r>
        <w:rPr>
          <w:spacing w:val="-7"/>
        </w:rPr>
        <w:t xml:space="preserve"> </w:t>
      </w:r>
      <w:r>
        <w:t>with</w:t>
      </w:r>
      <w:r>
        <w:rPr>
          <w:spacing w:val="-9"/>
        </w:rPr>
        <w:t xml:space="preserve"> </w:t>
      </w:r>
      <w:r>
        <w:t>other</w:t>
      </w:r>
      <w:r>
        <w:rPr>
          <w:spacing w:val="-8"/>
        </w:rPr>
        <w:t xml:space="preserve"> </w:t>
      </w:r>
      <w:r>
        <w:t>individuals.</w:t>
      </w:r>
      <w:r>
        <w:rPr>
          <w:spacing w:val="-4"/>
        </w:rPr>
        <w:t xml:space="preserve"> </w:t>
      </w:r>
      <w:r>
        <w:t>Further,</w:t>
      </w:r>
      <w:r>
        <w:rPr>
          <w:spacing w:val="-7"/>
        </w:rPr>
        <w:t xml:space="preserve"> </w:t>
      </w:r>
      <w:r>
        <w:t>other</w:t>
      </w:r>
      <w:r>
        <w:rPr>
          <w:spacing w:val="-8"/>
        </w:rPr>
        <w:t xml:space="preserve"> </w:t>
      </w:r>
      <w:r>
        <w:t>witnesses</w:t>
      </w:r>
      <w:r>
        <w:rPr>
          <w:spacing w:val="-5"/>
        </w:rPr>
        <w:t xml:space="preserve"> </w:t>
      </w:r>
      <w:r>
        <w:t>were called,</w:t>
      </w:r>
      <w:r>
        <w:rPr>
          <w:spacing w:val="-15"/>
        </w:rPr>
        <w:t xml:space="preserve"> </w:t>
      </w:r>
      <w:r>
        <w:t>evidence</w:t>
      </w:r>
      <w:r>
        <w:rPr>
          <w:spacing w:val="-15"/>
        </w:rPr>
        <w:t xml:space="preserve"> </w:t>
      </w:r>
      <w:r>
        <w:t>was</w:t>
      </w:r>
      <w:r>
        <w:rPr>
          <w:spacing w:val="-15"/>
        </w:rPr>
        <w:t xml:space="preserve"> </w:t>
      </w:r>
      <w:r>
        <w:t>presented,</w:t>
      </w:r>
      <w:r>
        <w:rPr>
          <w:spacing w:val="-15"/>
        </w:rPr>
        <w:t xml:space="preserve"> </w:t>
      </w:r>
      <w:r>
        <w:t>and</w:t>
      </w:r>
      <w:r>
        <w:rPr>
          <w:spacing w:val="-15"/>
        </w:rPr>
        <w:t xml:space="preserve"> </w:t>
      </w:r>
      <w:r>
        <w:t>conclusions</w:t>
      </w:r>
      <w:r>
        <w:rPr>
          <w:spacing w:val="-15"/>
        </w:rPr>
        <w:t xml:space="preserve"> </w:t>
      </w:r>
      <w:r>
        <w:t>were</w:t>
      </w:r>
      <w:r>
        <w:rPr>
          <w:spacing w:val="-15"/>
        </w:rPr>
        <w:t xml:space="preserve"> </w:t>
      </w:r>
      <w:r>
        <w:t>drawn</w:t>
      </w:r>
      <w:r>
        <w:rPr>
          <w:spacing w:val="-15"/>
        </w:rPr>
        <w:t xml:space="preserve"> </w:t>
      </w:r>
      <w:r>
        <w:t>based</w:t>
      </w:r>
      <w:r>
        <w:rPr>
          <w:spacing w:val="-15"/>
        </w:rPr>
        <w:t xml:space="preserve"> </w:t>
      </w:r>
      <w:r>
        <w:t>on</w:t>
      </w:r>
      <w:r>
        <w:rPr>
          <w:spacing w:val="-15"/>
        </w:rPr>
        <w:t xml:space="preserve"> </w:t>
      </w:r>
      <w:r>
        <w:t>the</w:t>
      </w:r>
      <w:r>
        <w:rPr>
          <w:spacing w:val="-15"/>
        </w:rPr>
        <w:t xml:space="preserve"> </w:t>
      </w:r>
      <w:r>
        <w:t>strength</w:t>
      </w:r>
      <w:r>
        <w:rPr>
          <w:spacing w:val="-15"/>
        </w:rPr>
        <w:t xml:space="preserve"> </w:t>
      </w:r>
      <w:r>
        <w:t>of</w:t>
      </w:r>
      <w:r>
        <w:rPr>
          <w:spacing w:val="-15"/>
        </w:rPr>
        <w:t xml:space="preserve"> </w:t>
      </w:r>
      <w:r>
        <w:t>that</w:t>
      </w:r>
      <w:r>
        <w:rPr>
          <w:spacing w:val="-15"/>
        </w:rPr>
        <w:t xml:space="preserve"> </w:t>
      </w:r>
      <w:r>
        <w:t>evidence. The</w:t>
      </w:r>
      <w:r>
        <w:rPr>
          <w:spacing w:val="-14"/>
        </w:rPr>
        <w:t xml:space="preserve"> </w:t>
      </w:r>
      <w:r>
        <w:t>applicant</w:t>
      </w:r>
      <w:r>
        <w:rPr>
          <w:spacing w:val="-13"/>
        </w:rPr>
        <w:t xml:space="preserve"> </w:t>
      </w:r>
      <w:r>
        <w:t>was</w:t>
      </w:r>
      <w:r>
        <w:rPr>
          <w:spacing w:val="-13"/>
        </w:rPr>
        <w:t xml:space="preserve"> </w:t>
      </w:r>
      <w:r>
        <w:t>clearly</w:t>
      </w:r>
      <w:r>
        <w:rPr>
          <w:spacing w:val="-10"/>
        </w:rPr>
        <w:t xml:space="preserve"> </w:t>
      </w:r>
      <w:r>
        <w:t>not</w:t>
      </w:r>
      <w:r>
        <w:rPr>
          <w:spacing w:val="-13"/>
        </w:rPr>
        <w:t xml:space="preserve"> </w:t>
      </w:r>
      <w:r>
        <w:t>required</w:t>
      </w:r>
      <w:r>
        <w:rPr>
          <w:spacing w:val="-13"/>
        </w:rPr>
        <w:t xml:space="preserve"> </w:t>
      </w:r>
      <w:r>
        <w:t>to</w:t>
      </w:r>
      <w:r>
        <w:rPr>
          <w:spacing w:val="-13"/>
        </w:rPr>
        <w:t xml:space="preserve"> </w:t>
      </w:r>
      <w:r>
        <w:t>prove</w:t>
      </w:r>
      <w:r>
        <w:rPr>
          <w:spacing w:val="-15"/>
        </w:rPr>
        <w:t xml:space="preserve"> </w:t>
      </w:r>
      <w:r>
        <w:t>his</w:t>
      </w:r>
      <w:r>
        <w:rPr>
          <w:spacing w:val="-12"/>
        </w:rPr>
        <w:t xml:space="preserve"> </w:t>
      </w:r>
      <w:r>
        <w:t>innocence.</w:t>
      </w:r>
      <w:r>
        <w:rPr>
          <w:spacing w:val="-13"/>
        </w:rPr>
        <w:t xml:space="preserve"> </w:t>
      </w:r>
      <w:r>
        <w:t>On</w:t>
      </w:r>
      <w:r>
        <w:rPr>
          <w:spacing w:val="-11"/>
        </w:rPr>
        <w:t xml:space="preserve"> </w:t>
      </w:r>
      <w:r>
        <w:t>a</w:t>
      </w:r>
      <w:r>
        <w:rPr>
          <w:spacing w:val="-14"/>
        </w:rPr>
        <w:t xml:space="preserve"> </w:t>
      </w:r>
      <w:r>
        <w:t>balance</w:t>
      </w:r>
      <w:r>
        <w:rPr>
          <w:spacing w:val="-12"/>
        </w:rPr>
        <w:t xml:space="preserve"> </w:t>
      </w:r>
      <w:r>
        <w:t>of</w:t>
      </w:r>
      <w:r>
        <w:rPr>
          <w:spacing w:val="-14"/>
        </w:rPr>
        <w:t xml:space="preserve"> </w:t>
      </w:r>
      <w:r>
        <w:t>probabilities,</w:t>
      </w:r>
      <w:r>
        <w:rPr>
          <w:spacing w:val="-13"/>
        </w:rPr>
        <w:t xml:space="preserve"> </w:t>
      </w:r>
      <w:r>
        <w:t>which is the applicable standard of proof in disciplinary proceedings, the conclusion that the images originated from the applicant's device was not only reasonable but inescapable. The applicant's assertion that forensic evidence should have been obtained to demonstrate that the photographs originated from his phone is at odds with the burden of proof in a civil case, which is based on a balance of probabilities. Consequently, this finding also effectively renders the second intended ground unassailable. Thus, the Disciplinary</w:t>
      </w:r>
      <w:r>
        <w:rPr>
          <w:spacing w:val="-5"/>
        </w:rPr>
        <w:t xml:space="preserve"> </w:t>
      </w:r>
      <w:r>
        <w:t>Authority’s decision cannot be faulted.</w:t>
      </w:r>
    </w:p>
    <w:p w14:paraId="54B90A57" w14:textId="77777777" w:rsidR="00780466" w:rsidRDefault="00000000">
      <w:pPr>
        <w:pStyle w:val="BodyText"/>
        <w:spacing w:before="162" w:line="360" w:lineRule="auto"/>
        <w:ind w:right="357"/>
      </w:pPr>
      <w:r>
        <w:t>The</w:t>
      </w:r>
      <w:r>
        <w:rPr>
          <w:spacing w:val="-15"/>
        </w:rPr>
        <w:t xml:space="preserve"> </w:t>
      </w:r>
      <w:r>
        <w:t>fourth</w:t>
      </w:r>
      <w:r>
        <w:rPr>
          <w:spacing w:val="-15"/>
        </w:rPr>
        <w:t xml:space="preserve"> </w:t>
      </w:r>
      <w:r>
        <w:t>ground</w:t>
      </w:r>
      <w:r>
        <w:rPr>
          <w:spacing w:val="-15"/>
        </w:rPr>
        <w:t xml:space="preserve"> </w:t>
      </w:r>
      <w:r>
        <w:t>relates</w:t>
      </w:r>
      <w:r>
        <w:rPr>
          <w:spacing w:val="-15"/>
        </w:rPr>
        <w:t xml:space="preserve"> </w:t>
      </w:r>
      <w:r>
        <w:t>to</w:t>
      </w:r>
      <w:r>
        <w:rPr>
          <w:spacing w:val="-15"/>
        </w:rPr>
        <w:t xml:space="preserve"> </w:t>
      </w:r>
      <w:r>
        <w:t>the</w:t>
      </w:r>
      <w:r>
        <w:rPr>
          <w:spacing w:val="-15"/>
        </w:rPr>
        <w:t xml:space="preserve"> </w:t>
      </w:r>
      <w:r>
        <w:t>alleged</w:t>
      </w:r>
      <w:r>
        <w:rPr>
          <w:spacing w:val="-15"/>
        </w:rPr>
        <w:t xml:space="preserve"> </w:t>
      </w:r>
      <w:r>
        <w:t>intimidation</w:t>
      </w:r>
      <w:r>
        <w:rPr>
          <w:spacing w:val="-15"/>
        </w:rPr>
        <w:t xml:space="preserve"> </w:t>
      </w:r>
      <w:r>
        <w:t>of</w:t>
      </w:r>
      <w:r>
        <w:rPr>
          <w:spacing w:val="-15"/>
        </w:rPr>
        <w:t xml:space="preserve"> </w:t>
      </w:r>
      <w:r>
        <w:t>witnesses.</w:t>
      </w:r>
      <w:r>
        <w:rPr>
          <w:spacing w:val="-15"/>
        </w:rPr>
        <w:t xml:space="preserve"> </w:t>
      </w:r>
      <w:r>
        <w:t>Here</w:t>
      </w:r>
      <w:r>
        <w:rPr>
          <w:spacing w:val="-15"/>
        </w:rPr>
        <w:t xml:space="preserve"> </w:t>
      </w:r>
      <w:r>
        <w:t>again,</w:t>
      </w:r>
      <w:r>
        <w:rPr>
          <w:spacing w:val="-15"/>
        </w:rPr>
        <w:t xml:space="preserve"> </w:t>
      </w:r>
      <w:r>
        <w:t>the</w:t>
      </w:r>
      <w:r>
        <w:rPr>
          <w:spacing w:val="-15"/>
        </w:rPr>
        <w:t xml:space="preserve"> </w:t>
      </w:r>
      <w:r>
        <w:t>argument</w:t>
      </w:r>
      <w:r>
        <w:rPr>
          <w:spacing w:val="-15"/>
        </w:rPr>
        <w:t xml:space="preserve"> </w:t>
      </w:r>
      <w:r>
        <w:t>falters. The</w:t>
      </w:r>
      <w:r>
        <w:rPr>
          <w:spacing w:val="-15"/>
        </w:rPr>
        <w:t xml:space="preserve"> </w:t>
      </w:r>
      <w:r>
        <w:t>founding</w:t>
      </w:r>
      <w:r>
        <w:rPr>
          <w:spacing w:val="-15"/>
        </w:rPr>
        <w:t xml:space="preserve"> </w:t>
      </w:r>
      <w:r>
        <w:t>affidavit,</w:t>
      </w:r>
      <w:r>
        <w:rPr>
          <w:spacing w:val="-15"/>
        </w:rPr>
        <w:t xml:space="preserve"> </w:t>
      </w:r>
      <w:r>
        <w:t>particularly</w:t>
      </w:r>
      <w:r>
        <w:rPr>
          <w:spacing w:val="-15"/>
        </w:rPr>
        <w:t xml:space="preserve"> </w:t>
      </w:r>
      <w:r>
        <w:t>on</w:t>
      </w:r>
      <w:r>
        <w:rPr>
          <w:spacing w:val="-15"/>
        </w:rPr>
        <w:t xml:space="preserve"> </w:t>
      </w:r>
      <w:r>
        <w:t>paragraph</w:t>
      </w:r>
      <w:r>
        <w:rPr>
          <w:spacing w:val="-15"/>
        </w:rPr>
        <w:t xml:space="preserve"> </w:t>
      </w:r>
      <w:r>
        <w:t>14,</w:t>
      </w:r>
      <w:r>
        <w:rPr>
          <w:spacing w:val="-15"/>
        </w:rPr>
        <w:t xml:space="preserve"> </w:t>
      </w:r>
      <w:r>
        <w:t>makes</w:t>
      </w:r>
      <w:r>
        <w:rPr>
          <w:spacing w:val="-15"/>
        </w:rPr>
        <w:t xml:space="preserve"> </w:t>
      </w:r>
      <w:r>
        <w:t>reference</w:t>
      </w:r>
      <w:r>
        <w:rPr>
          <w:spacing w:val="-15"/>
        </w:rPr>
        <w:t xml:space="preserve"> </w:t>
      </w:r>
      <w:r>
        <w:t>to</w:t>
      </w:r>
      <w:r>
        <w:rPr>
          <w:spacing w:val="-15"/>
        </w:rPr>
        <w:t xml:space="preserve"> </w:t>
      </w:r>
      <w:r>
        <w:t>multiple</w:t>
      </w:r>
      <w:r>
        <w:rPr>
          <w:spacing w:val="-15"/>
        </w:rPr>
        <w:t xml:space="preserve"> </w:t>
      </w:r>
      <w:r>
        <w:t>witnesses</w:t>
      </w:r>
      <w:r>
        <w:rPr>
          <w:spacing w:val="-15"/>
        </w:rPr>
        <w:t xml:space="preserve"> </w:t>
      </w:r>
      <w:r>
        <w:t>having been threatened. However, during oral submissions, counsel narrowed the claim to a single witness. Upon inquiry, it became apparent that only one witness was allegedly ‘pressed’. This inconsistency renders the averments in the founding affidavit misleading and undermines the integrity of the entire allegation. It also does not assist the applicant that there is nothing on the face of the record that substantiates that any of the witnesses were coerced. It follows that this ground of appeal is factually defective and lacks credibility. Accordingly, the intended appeal discloses</w:t>
      </w:r>
      <w:r>
        <w:rPr>
          <w:spacing w:val="-12"/>
        </w:rPr>
        <w:t xml:space="preserve"> </w:t>
      </w:r>
      <w:r>
        <w:t>no</w:t>
      </w:r>
      <w:r>
        <w:rPr>
          <w:spacing w:val="-10"/>
        </w:rPr>
        <w:t xml:space="preserve"> </w:t>
      </w:r>
      <w:r>
        <w:t>reasonable</w:t>
      </w:r>
      <w:r>
        <w:rPr>
          <w:spacing w:val="-9"/>
        </w:rPr>
        <w:t xml:space="preserve"> </w:t>
      </w:r>
      <w:r>
        <w:t>prospects</w:t>
      </w:r>
      <w:r>
        <w:rPr>
          <w:spacing w:val="-9"/>
        </w:rPr>
        <w:t xml:space="preserve"> </w:t>
      </w:r>
      <w:r>
        <w:t>of</w:t>
      </w:r>
      <w:r>
        <w:rPr>
          <w:spacing w:val="-10"/>
        </w:rPr>
        <w:t xml:space="preserve"> </w:t>
      </w:r>
      <w:r>
        <w:t>success.</w:t>
      </w:r>
      <w:r>
        <w:rPr>
          <w:spacing w:val="-13"/>
        </w:rPr>
        <w:t xml:space="preserve"> </w:t>
      </w:r>
      <w:r>
        <w:t>The</w:t>
      </w:r>
      <w:r>
        <w:rPr>
          <w:spacing w:val="-11"/>
        </w:rPr>
        <w:t xml:space="preserve"> </w:t>
      </w:r>
      <w:r>
        <w:t>findings</w:t>
      </w:r>
      <w:r>
        <w:rPr>
          <w:spacing w:val="-8"/>
        </w:rPr>
        <w:t xml:space="preserve"> </w:t>
      </w:r>
      <w:r>
        <w:t>of</w:t>
      </w:r>
      <w:r>
        <w:rPr>
          <w:spacing w:val="-10"/>
        </w:rPr>
        <w:t xml:space="preserve"> </w:t>
      </w:r>
      <w:r>
        <w:t>the</w:t>
      </w:r>
      <w:r>
        <w:rPr>
          <w:spacing w:val="-10"/>
        </w:rPr>
        <w:t xml:space="preserve"> </w:t>
      </w:r>
      <w:r>
        <w:t>disciplinary</w:t>
      </w:r>
      <w:r>
        <w:rPr>
          <w:spacing w:val="-9"/>
        </w:rPr>
        <w:t xml:space="preserve"> </w:t>
      </w:r>
      <w:r>
        <w:t>authority</w:t>
      </w:r>
      <w:r>
        <w:rPr>
          <w:spacing w:val="-10"/>
        </w:rPr>
        <w:t xml:space="preserve"> </w:t>
      </w:r>
      <w:r>
        <w:t>were</w:t>
      </w:r>
      <w:r>
        <w:rPr>
          <w:spacing w:val="-10"/>
        </w:rPr>
        <w:t xml:space="preserve"> </w:t>
      </w:r>
      <w:r>
        <w:rPr>
          <w:spacing w:val="-2"/>
        </w:rPr>
        <w:t>based</w:t>
      </w:r>
    </w:p>
    <w:p w14:paraId="59CE9973" w14:textId="77777777" w:rsidR="00780466" w:rsidRDefault="00780466">
      <w:pPr>
        <w:pStyle w:val="BodyText"/>
        <w:spacing w:line="360" w:lineRule="auto"/>
        <w:sectPr w:rsidR="00780466">
          <w:pgSz w:w="12240" w:h="15840"/>
          <w:pgMar w:top="1360" w:right="1080" w:bottom="1240" w:left="1440" w:header="0" w:footer="1057" w:gutter="0"/>
          <w:cols w:space="720"/>
        </w:sectPr>
      </w:pPr>
    </w:p>
    <w:p w14:paraId="65E1B58E" w14:textId="2085E0F4" w:rsidR="00780466" w:rsidRDefault="00000000">
      <w:pPr>
        <w:pStyle w:val="BodyText"/>
        <w:spacing w:before="79" w:line="360" w:lineRule="auto"/>
        <w:ind w:right="360"/>
      </w:pPr>
      <w:r>
        <w:lastRenderedPageBreak/>
        <w:t xml:space="preserve">on credible evidence, supported by logical reasoning, and in accordance with the applicable standard of proof. There is no basis upon which this Court could justifiably interfere with those </w:t>
      </w:r>
      <w:r>
        <w:rPr>
          <w:spacing w:val="-2"/>
        </w:rPr>
        <w:t>findings.</w:t>
      </w:r>
    </w:p>
    <w:p w14:paraId="1EFEEE31" w14:textId="77777777" w:rsidR="00780466" w:rsidRDefault="00000000">
      <w:pPr>
        <w:spacing w:before="160" w:line="360" w:lineRule="auto"/>
        <w:ind w:right="359"/>
        <w:jc w:val="both"/>
        <w:rPr>
          <w:sz w:val="24"/>
        </w:rPr>
      </w:pPr>
      <w:r>
        <w:rPr>
          <w:sz w:val="24"/>
        </w:rPr>
        <w:t>Given the circumstances outlined above, I deem it crucial to stress that litigation should reach a conclusion.</w:t>
      </w:r>
      <w:r>
        <w:rPr>
          <w:spacing w:val="-7"/>
          <w:sz w:val="24"/>
        </w:rPr>
        <w:t xml:space="preserve"> </w:t>
      </w:r>
      <w:r>
        <w:rPr>
          <w:sz w:val="24"/>
        </w:rPr>
        <w:t xml:space="preserve">As articulated in </w:t>
      </w:r>
      <w:r>
        <w:rPr>
          <w:b/>
          <w:i/>
          <w:sz w:val="24"/>
        </w:rPr>
        <w:t xml:space="preserve">Ndebele </w:t>
      </w:r>
      <w:r>
        <w:rPr>
          <w:b/>
          <w:sz w:val="24"/>
        </w:rPr>
        <w:t xml:space="preserve">v </w:t>
      </w:r>
      <w:r>
        <w:rPr>
          <w:b/>
          <w:i/>
          <w:sz w:val="24"/>
        </w:rPr>
        <w:t xml:space="preserve">Ncube </w:t>
      </w:r>
      <w:r>
        <w:rPr>
          <w:b/>
          <w:sz w:val="24"/>
        </w:rPr>
        <w:t>1992 (1) ZLR C 288 (S) at 290C-E</w:t>
      </w:r>
      <w:r>
        <w:rPr>
          <w:sz w:val="24"/>
        </w:rPr>
        <w:t>:</w:t>
      </w:r>
    </w:p>
    <w:p w14:paraId="35048CF7" w14:textId="77777777" w:rsidR="00780466" w:rsidRDefault="00000000">
      <w:pPr>
        <w:pStyle w:val="BodyText"/>
        <w:spacing w:before="161"/>
        <w:ind w:left="720" w:right="354"/>
      </w:pPr>
      <w:r>
        <w:t>‘It</w:t>
      </w:r>
      <w:r>
        <w:rPr>
          <w:spacing w:val="-4"/>
        </w:rPr>
        <w:t xml:space="preserve"> </w:t>
      </w:r>
      <w:r>
        <w:t>is</w:t>
      </w:r>
      <w:r>
        <w:rPr>
          <w:spacing w:val="-4"/>
        </w:rPr>
        <w:t xml:space="preserve"> </w:t>
      </w:r>
      <w:r>
        <w:t>the</w:t>
      </w:r>
      <w:r>
        <w:rPr>
          <w:spacing w:val="-3"/>
        </w:rPr>
        <w:t xml:space="preserve"> </w:t>
      </w:r>
      <w:r>
        <w:t>policy</w:t>
      </w:r>
      <w:r>
        <w:rPr>
          <w:spacing w:val="-5"/>
        </w:rPr>
        <w:t xml:space="preserve"> </w:t>
      </w:r>
      <w:r>
        <w:t>of</w:t>
      </w:r>
      <w:r>
        <w:rPr>
          <w:spacing w:val="-3"/>
        </w:rPr>
        <w:t xml:space="preserve"> </w:t>
      </w:r>
      <w:r>
        <w:t>the</w:t>
      </w:r>
      <w:r>
        <w:rPr>
          <w:spacing w:val="-5"/>
        </w:rPr>
        <w:t xml:space="preserve"> </w:t>
      </w:r>
      <w:r>
        <w:t>law</w:t>
      </w:r>
      <w:r>
        <w:rPr>
          <w:spacing w:val="-5"/>
        </w:rPr>
        <w:t xml:space="preserve"> </w:t>
      </w:r>
      <w:r>
        <w:t>that</w:t>
      </w:r>
      <w:r>
        <w:rPr>
          <w:spacing w:val="-5"/>
        </w:rPr>
        <w:t xml:space="preserve"> </w:t>
      </w:r>
      <w:r>
        <w:t>there</w:t>
      </w:r>
      <w:r>
        <w:rPr>
          <w:spacing w:val="-6"/>
        </w:rPr>
        <w:t xml:space="preserve"> </w:t>
      </w:r>
      <w:r>
        <w:t>should</w:t>
      </w:r>
      <w:r>
        <w:rPr>
          <w:spacing w:val="-3"/>
        </w:rPr>
        <w:t xml:space="preserve"> </w:t>
      </w:r>
      <w:r>
        <w:t>be</w:t>
      </w:r>
      <w:r>
        <w:rPr>
          <w:spacing w:val="-3"/>
        </w:rPr>
        <w:t xml:space="preserve"> </w:t>
      </w:r>
      <w:r>
        <w:t>finality</w:t>
      </w:r>
      <w:r>
        <w:rPr>
          <w:spacing w:val="-4"/>
        </w:rPr>
        <w:t xml:space="preserve"> </w:t>
      </w:r>
      <w:r>
        <w:t>in</w:t>
      </w:r>
      <w:r>
        <w:rPr>
          <w:spacing w:val="-4"/>
        </w:rPr>
        <w:t xml:space="preserve"> </w:t>
      </w:r>
      <w:r>
        <w:t>litigation.</w:t>
      </w:r>
      <w:r>
        <w:rPr>
          <w:spacing w:val="-5"/>
        </w:rPr>
        <w:t xml:space="preserve"> </w:t>
      </w:r>
      <w:r>
        <w:t>On</w:t>
      </w:r>
      <w:r>
        <w:rPr>
          <w:spacing w:val="-5"/>
        </w:rPr>
        <w:t xml:space="preserve"> </w:t>
      </w:r>
      <w:r>
        <w:t>the</w:t>
      </w:r>
      <w:r>
        <w:rPr>
          <w:spacing w:val="-2"/>
        </w:rPr>
        <w:t xml:space="preserve"> </w:t>
      </w:r>
      <w:r>
        <w:t>other</w:t>
      </w:r>
      <w:r>
        <w:rPr>
          <w:spacing w:val="-6"/>
        </w:rPr>
        <w:t xml:space="preserve"> </w:t>
      </w:r>
      <w:r>
        <w:t>hand,</w:t>
      </w:r>
      <w:r>
        <w:rPr>
          <w:spacing w:val="-3"/>
        </w:rPr>
        <w:t xml:space="preserve"> </w:t>
      </w:r>
      <w:r>
        <w:t>one does not want to do injustice to litigants. But it must be observed that in recent years, applications for rescission, for condonation, for leave to apply or appeal out of time, and for</w:t>
      </w:r>
      <w:r>
        <w:rPr>
          <w:spacing w:val="-6"/>
        </w:rPr>
        <w:t xml:space="preserve"> </w:t>
      </w:r>
      <w:r>
        <w:t>other</w:t>
      </w:r>
      <w:r>
        <w:rPr>
          <w:spacing w:val="-4"/>
        </w:rPr>
        <w:t xml:space="preserve"> </w:t>
      </w:r>
      <w:r>
        <w:t>relief</w:t>
      </w:r>
      <w:r>
        <w:rPr>
          <w:spacing w:val="-2"/>
        </w:rPr>
        <w:t xml:space="preserve"> </w:t>
      </w:r>
      <w:r>
        <w:t>arising</w:t>
      </w:r>
      <w:r>
        <w:rPr>
          <w:spacing w:val="-4"/>
        </w:rPr>
        <w:t xml:space="preserve"> </w:t>
      </w:r>
      <w:r>
        <w:t>out</w:t>
      </w:r>
      <w:r>
        <w:rPr>
          <w:spacing w:val="-4"/>
        </w:rPr>
        <w:t xml:space="preserve"> </w:t>
      </w:r>
      <w:r>
        <w:t>of</w:t>
      </w:r>
      <w:r>
        <w:rPr>
          <w:spacing w:val="-6"/>
        </w:rPr>
        <w:t xml:space="preserve"> </w:t>
      </w:r>
      <w:r>
        <w:t>delays</w:t>
      </w:r>
      <w:r>
        <w:rPr>
          <w:spacing w:val="-3"/>
        </w:rPr>
        <w:t xml:space="preserve"> </w:t>
      </w:r>
      <w:r>
        <w:t>either</w:t>
      </w:r>
      <w:r>
        <w:rPr>
          <w:spacing w:val="-3"/>
        </w:rPr>
        <w:t xml:space="preserve"> </w:t>
      </w:r>
      <w:r>
        <w:t>by</w:t>
      </w:r>
      <w:r>
        <w:rPr>
          <w:spacing w:val="-5"/>
        </w:rPr>
        <w:t xml:space="preserve"> </w:t>
      </w:r>
      <w:r>
        <w:t>the</w:t>
      </w:r>
      <w:r>
        <w:rPr>
          <w:spacing w:val="-3"/>
        </w:rPr>
        <w:t xml:space="preserve"> </w:t>
      </w:r>
      <w:r>
        <w:t>individual</w:t>
      </w:r>
      <w:r>
        <w:rPr>
          <w:spacing w:val="-4"/>
        </w:rPr>
        <w:t xml:space="preserve"> </w:t>
      </w:r>
      <w:r>
        <w:t>or</w:t>
      </w:r>
      <w:r>
        <w:rPr>
          <w:spacing w:val="-6"/>
        </w:rPr>
        <w:t xml:space="preserve"> </w:t>
      </w:r>
      <w:r>
        <w:t>his</w:t>
      </w:r>
      <w:r>
        <w:rPr>
          <w:spacing w:val="-4"/>
        </w:rPr>
        <w:t xml:space="preserve"> </w:t>
      </w:r>
      <w:r>
        <w:t>lawyer</w:t>
      </w:r>
      <w:r>
        <w:rPr>
          <w:spacing w:val="-6"/>
        </w:rPr>
        <w:t xml:space="preserve"> </w:t>
      </w:r>
      <w:r>
        <w:t>have</w:t>
      </w:r>
      <w:r>
        <w:rPr>
          <w:spacing w:val="-6"/>
        </w:rPr>
        <w:t xml:space="preserve"> </w:t>
      </w:r>
      <w:r>
        <w:t>rocketed</w:t>
      </w:r>
      <w:r>
        <w:rPr>
          <w:spacing w:val="-3"/>
        </w:rPr>
        <w:t xml:space="preserve"> </w:t>
      </w:r>
      <w:r>
        <w:t>in numbers.</w:t>
      </w:r>
      <w:r>
        <w:rPr>
          <w:spacing w:val="-14"/>
        </w:rPr>
        <w:t xml:space="preserve"> </w:t>
      </w:r>
      <w:r>
        <w:t>We</w:t>
      </w:r>
      <w:r>
        <w:rPr>
          <w:spacing w:val="-11"/>
        </w:rPr>
        <w:t xml:space="preserve"> </w:t>
      </w:r>
      <w:r>
        <w:t>are</w:t>
      </w:r>
      <w:r>
        <w:rPr>
          <w:spacing w:val="-13"/>
        </w:rPr>
        <w:t xml:space="preserve"> </w:t>
      </w:r>
      <w:r>
        <w:t>bombarded</w:t>
      </w:r>
      <w:r>
        <w:rPr>
          <w:spacing w:val="-12"/>
        </w:rPr>
        <w:t xml:space="preserve"> </w:t>
      </w:r>
      <w:r>
        <w:t>with</w:t>
      </w:r>
      <w:r>
        <w:rPr>
          <w:spacing w:val="-10"/>
        </w:rPr>
        <w:t xml:space="preserve"> </w:t>
      </w:r>
      <w:r>
        <w:t>excuses</w:t>
      </w:r>
      <w:r>
        <w:rPr>
          <w:spacing w:val="-10"/>
        </w:rPr>
        <w:t xml:space="preserve"> </w:t>
      </w:r>
      <w:r>
        <w:t>for</w:t>
      </w:r>
      <w:r>
        <w:rPr>
          <w:spacing w:val="-12"/>
        </w:rPr>
        <w:t xml:space="preserve"> </w:t>
      </w:r>
      <w:r>
        <w:t>failure</w:t>
      </w:r>
      <w:r>
        <w:rPr>
          <w:spacing w:val="-13"/>
        </w:rPr>
        <w:t xml:space="preserve"> </w:t>
      </w:r>
      <w:r>
        <w:t>to</w:t>
      </w:r>
      <w:r>
        <w:rPr>
          <w:spacing w:val="-10"/>
        </w:rPr>
        <w:t xml:space="preserve"> </w:t>
      </w:r>
      <w:r>
        <w:t>act.</w:t>
      </w:r>
      <w:r>
        <w:rPr>
          <w:spacing w:val="-14"/>
        </w:rPr>
        <w:t xml:space="preserve"> </w:t>
      </w:r>
      <w:r>
        <w:t>We</w:t>
      </w:r>
      <w:r>
        <w:rPr>
          <w:spacing w:val="-11"/>
        </w:rPr>
        <w:t xml:space="preserve"> </w:t>
      </w:r>
      <w:r>
        <w:t>are</w:t>
      </w:r>
      <w:r>
        <w:rPr>
          <w:spacing w:val="-12"/>
        </w:rPr>
        <w:t xml:space="preserve"> </w:t>
      </w:r>
      <w:r>
        <w:t>beginning</w:t>
      </w:r>
      <w:r>
        <w:rPr>
          <w:spacing w:val="-12"/>
        </w:rPr>
        <w:t xml:space="preserve"> </w:t>
      </w:r>
      <w:r>
        <w:t>to</w:t>
      </w:r>
      <w:r>
        <w:rPr>
          <w:spacing w:val="-12"/>
        </w:rPr>
        <w:t xml:space="preserve"> </w:t>
      </w:r>
      <w:r>
        <w:t>hear</w:t>
      </w:r>
      <w:r>
        <w:rPr>
          <w:spacing w:val="-12"/>
        </w:rPr>
        <w:t xml:space="preserve"> </w:t>
      </w:r>
      <w:r>
        <w:t xml:space="preserve">more appeals for charity than for justice. Incompetence is becoming a growth industry. Petty disputes are argued and then re-argued until the costs far exceed the capital amount in dispute. The time has come to remind the legal profession of the old adage, </w:t>
      </w:r>
      <w:r>
        <w:rPr>
          <w:i/>
        </w:rPr>
        <w:t xml:space="preserve">vigilantibus </w:t>
      </w:r>
      <w:r>
        <w:t xml:space="preserve">non </w:t>
      </w:r>
      <w:r>
        <w:rPr>
          <w:i/>
        </w:rPr>
        <w:t xml:space="preserve">dormientibus jura subveniunt </w:t>
      </w:r>
      <w:r>
        <w:t>- roughly translated, the law will help the vigilant but not the sluggard.’"</w:t>
      </w:r>
    </w:p>
    <w:p w14:paraId="0AA0BE4B" w14:textId="77777777" w:rsidR="00780466" w:rsidRDefault="00000000">
      <w:pPr>
        <w:pStyle w:val="BodyText"/>
        <w:spacing w:before="159" w:line="360" w:lineRule="auto"/>
        <w:ind w:right="359"/>
      </w:pPr>
      <w:r>
        <w:t>In</w:t>
      </w:r>
      <w:r>
        <w:rPr>
          <w:spacing w:val="-9"/>
        </w:rPr>
        <w:t xml:space="preserve"> </w:t>
      </w:r>
      <w:r>
        <w:t>this</w:t>
      </w:r>
      <w:r>
        <w:rPr>
          <w:spacing w:val="-9"/>
        </w:rPr>
        <w:t xml:space="preserve"> </w:t>
      </w:r>
      <w:r>
        <w:t>matter,</w:t>
      </w:r>
      <w:r>
        <w:rPr>
          <w:spacing w:val="-9"/>
        </w:rPr>
        <w:t xml:space="preserve"> </w:t>
      </w:r>
      <w:r>
        <w:t>the</w:t>
      </w:r>
      <w:r>
        <w:rPr>
          <w:spacing w:val="-8"/>
        </w:rPr>
        <w:t xml:space="preserve"> </w:t>
      </w:r>
      <w:r>
        <w:t>applicant</w:t>
      </w:r>
      <w:r>
        <w:rPr>
          <w:spacing w:val="-7"/>
        </w:rPr>
        <w:t xml:space="preserve"> </w:t>
      </w:r>
      <w:r>
        <w:t>failed</w:t>
      </w:r>
      <w:r>
        <w:rPr>
          <w:spacing w:val="-9"/>
        </w:rPr>
        <w:t xml:space="preserve"> </w:t>
      </w:r>
      <w:r>
        <w:t>to</w:t>
      </w:r>
      <w:r>
        <w:rPr>
          <w:spacing w:val="-6"/>
        </w:rPr>
        <w:t xml:space="preserve"> </w:t>
      </w:r>
      <w:r>
        <w:t>act</w:t>
      </w:r>
      <w:r>
        <w:rPr>
          <w:spacing w:val="-9"/>
        </w:rPr>
        <w:t xml:space="preserve"> </w:t>
      </w:r>
      <w:r>
        <w:t>vigilantly.</w:t>
      </w:r>
      <w:r>
        <w:rPr>
          <w:spacing w:val="-9"/>
        </w:rPr>
        <w:t xml:space="preserve"> </w:t>
      </w:r>
      <w:r>
        <w:t>He</w:t>
      </w:r>
      <w:r>
        <w:rPr>
          <w:spacing w:val="-11"/>
        </w:rPr>
        <w:t xml:space="preserve"> </w:t>
      </w:r>
      <w:r>
        <w:t>has</w:t>
      </w:r>
      <w:r>
        <w:rPr>
          <w:spacing w:val="-7"/>
        </w:rPr>
        <w:t xml:space="preserve"> </w:t>
      </w:r>
      <w:r>
        <w:t>not</w:t>
      </w:r>
      <w:r>
        <w:rPr>
          <w:spacing w:val="-9"/>
        </w:rPr>
        <w:t xml:space="preserve"> </w:t>
      </w:r>
      <w:r>
        <w:t>provided</w:t>
      </w:r>
      <w:r>
        <w:rPr>
          <w:spacing w:val="-7"/>
        </w:rPr>
        <w:t xml:space="preserve"> </w:t>
      </w:r>
      <w:r>
        <w:t>a</w:t>
      </w:r>
      <w:r>
        <w:rPr>
          <w:spacing w:val="-8"/>
        </w:rPr>
        <w:t xml:space="preserve"> </w:t>
      </w:r>
      <w:r>
        <w:t>reasonable</w:t>
      </w:r>
      <w:r>
        <w:rPr>
          <w:spacing w:val="-10"/>
        </w:rPr>
        <w:t xml:space="preserve"> </w:t>
      </w:r>
      <w:r>
        <w:t>or</w:t>
      </w:r>
      <w:r>
        <w:rPr>
          <w:spacing w:val="-8"/>
        </w:rPr>
        <w:t xml:space="preserve"> </w:t>
      </w:r>
      <w:r>
        <w:t>acceptable explanation</w:t>
      </w:r>
      <w:r>
        <w:rPr>
          <w:spacing w:val="-1"/>
        </w:rPr>
        <w:t xml:space="preserve"> </w:t>
      </w:r>
      <w:r>
        <w:t>for</w:t>
      </w:r>
      <w:r>
        <w:rPr>
          <w:spacing w:val="-1"/>
        </w:rPr>
        <w:t xml:space="preserve"> </w:t>
      </w:r>
      <w:r>
        <w:t>the</w:t>
      </w:r>
      <w:r>
        <w:rPr>
          <w:spacing w:val="-2"/>
        </w:rPr>
        <w:t xml:space="preserve"> </w:t>
      </w:r>
      <w:r>
        <w:t>delay,</w:t>
      </w:r>
      <w:r>
        <w:rPr>
          <w:spacing w:val="-1"/>
        </w:rPr>
        <w:t xml:space="preserve"> </w:t>
      </w:r>
      <w:r>
        <w:t>and</w:t>
      </w:r>
      <w:r>
        <w:rPr>
          <w:spacing w:val="-1"/>
        </w:rPr>
        <w:t xml:space="preserve"> </w:t>
      </w:r>
      <w:r>
        <w:t>his</w:t>
      </w:r>
      <w:r>
        <w:rPr>
          <w:spacing w:val="-1"/>
        </w:rPr>
        <w:t xml:space="preserve"> </w:t>
      </w:r>
      <w:r>
        <w:t>prospects</w:t>
      </w:r>
      <w:r>
        <w:rPr>
          <w:spacing w:val="-1"/>
        </w:rPr>
        <w:t xml:space="preserve"> </w:t>
      </w:r>
      <w:r>
        <w:t>of success</w:t>
      </w:r>
      <w:r>
        <w:rPr>
          <w:spacing w:val="-1"/>
        </w:rPr>
        <w:t xml:space="preserve"> </w:t>
      </w:r>
      <w:r>
        <w:t>are, at</w:t>
      </w:r>
      <w:r>
        <w:rPr>
          <w:spacing w:val="-1"/>
        </w:rPr>
        <w:t xml:space="preserve"> </w:t>
      </w:r>
      <w:r>
        <w:t>best, remote.</w:t>
      </w:r>
      <w:r>
        <w:rPr>
          <w:spacing w:val="-3"/>
        </w:rPr>
        <w:t xml:space="preserve"> </w:t>
      </w:r>
      <w:r>
        <w:t>The</w:t>
      </w:r>
      <w:r>
        <w:rPr>
          <w:spacing w:val="-2"/>
        </w:rPr>
        <w:t xml:space="preserve"> </w:t>
      </w:r>
      <w:r>
        <w:t>Court</w:t>
      </w:r>
      <w:r>
        <w:rPr>
          <w:spacing w:val="-2"/>
        </w:rPr>
        <w:t xml:space="preserve"> </w:t>
      </w:r>
      <w:r>
        <w:t>is</w:t>
      </w:r>
      <w:r>
        <w:rPr>
          <w:spacing w:val="-1"/>
        </w:rPr>
        <w:t xml:space="preserve"> </w:t>
      </w:r>
      <w:r>
        <w:t>therefore not inclined to exercise its discretion in his favour.</w:t>
      </w:r>
    </w:p>
    <w:p w14:paraId="53B0FF90" w14:textId="77777777" w:rsidR="00780466" w:rsidRDefault="00000000">
      <w:pPr>
        <w:spacing w:before="160"/>
        <w:rPr>
          <w:b/>
          <w:sz w:val="24"/>
        </w:rPr>
      </w:pPr>
      <w:r>
        <w:rPr>
          <w:b/>
          <w:spacing w:val="-2"/>
          <w:sz w:val="24"/>
        </w:rPr>
        <w:t>DISPOSITION</w:t>
      </w:r>
    </w:p>
    <w:p w14:paraId="4849199E" w14:textId="77777777" w:rsidR="00780466" w:rsidRDefault="00780466">
      <w:pPr>
        <w:pStyle w:val="BodyText"/>
        <w:spacing w:before="24"/>
        <w:jc w:val="left"/>
        <w:rPr>
          <w:b/>
        </w:rPr>
      </w:pPr>
    </w:p>
    <w:p w14:paraId="3768A83A" w14:textId="77777777" w:rsidR="00780466" w:rsidRDefault="00000000">
      <w:pPr>
        <w:pStyle w:val="BodyText"/>
        <w:jc w:val="left"/>
      </w:pPr>
      <w:r>
        <w:t>In</w:t>
      </w:r>
      <w:r>
        <w:rPr>
          <w:spacing w:val="-1"/>
        </w:rPr>
        <w:t xml:space="preserve"> </w:t>
      </w:r>
      <w:r>
        <w:t>the</w:t>
      </w:r>
      <w:r>
        <w:rPr>
          <w:spacing w:val="-2"/>
        </w:rPr>
        <w:t xml:space="preserve"> </w:t>
      </w:r>
      <w:r>
        <w:t>result,</w:t>
      </w:r>
      <w:r>
        <w:rPr>
          <w:spacing w:val="-1"/>
        </w:rPr>
        <w:t xml:space="preserve"> </w:t>
      </w:r>
      <w:r>
        <w:t>the</w:t>
      </w:r>
      <w:r>
        <w:rPr>
          <w:spacing w:val="-1"/>
        </w:rPr>
        <w:t xml:space="preserve"> </w:t>
      </w:r>
      <w:r>
        <w:t>Court</w:t>
      </w:r>
      <w:r>
        <w:rPr>
          <w:spacing w:val="-1"/>
        </w:rPr>
        <w:t xml:space="preserve"> </w:t>
      </w:r>
      <w:r>
        <w:t>makes</w:t>
      </w:r>
      <w:r>
        <w:rPr>
          <w:spacing w:val="-1"/>
        </w:rPr>
        <w:t xml:space="preserve"> </w:t>
      </w:r>
      <w:r>
        <w:t>the</w:t>
      </w:r>
      <w:r>
        <w:rPr>
          <w:spacing w:val="-1"/>
        </w:rPr>
        <w:t xml:space="preserve"> </w:t>
      </w:r>
      <w:r>
        <w:t xml:space="preserve">following </w:t>
      </w:r>
      <w:r>
        <w:rPr>
          <w:spacing w:val="-2"/>
        </w:rPr>
        <w:t>order.</w:t>
      </w:r>
    </w:p>
    <w:p w14:paraId="450A8D24" w14:textId="77777777" w:rsidR="00780466" w:rsidRDefault="00780466">
      <w:pPr>
        <w:pStyle w:val="BodyText"/>
        <w:spacing w:before="22"/>
        <w:jc w:val="left"/>
      </w:pPr>
    </w:p>
    <w:p w14:paraId="40D57046" w14:textId="77777777" w:rsidR="00780466" w:rsidRDefault="00000000">
      <w:pPr>
        <w:pStyle w:val="ListParagraph"/>
        <w:numPr>
          <w:ilvl w:val="0"/>
          <w:numId w:val="1"/>
        </w:numPr>
        <w:tabs>
          <w:tab w:val="left" w:pos="720"/>
        </w:tabs>
        <w:spacing w:line="259" w:lineRule="auto"/>
        <w:ind w:right="356"/>
        <w:rPr>
          <w:sz w:val="24"/>
        </w:rPr>
      </w:pPr>
      <w:r>
        <w:rPr>
          <w:sz w:val="24"/>
        </w:rPr>
        <w:t>The application for condonation of the late filing of a notice of appeal, being devoid of</w:t>
      </w:r>
      <w:r>
        <w:rPr>
          <w:spacing w:val="80"/>
          <w:sz w:val="24"/>
        </w:rPr>
        <w:t xml:space="preserve"> </w:t>
      </w:r>
      <w:r>
        <w:rPr>
          <w:sz w:val="24"/>
        </w:rPr>
        <w:t>merit, be and is hereby dismissed.</w:t>
      </w:r>
    </w:p>
    <w:p w14:paraId="5741113C" w14:textId="77777777" w:rsidR="00780466" w:rsidRDefault="00000000">
      <w:pPr>
        <w:pStyle w:val="ListParagraph"/>
        <w:numPr>
          <w:ilvl w:val="0"/>
          <w:numId w:val="1"/>
        </w:numPr>
        <w:tabs>
          <w:tab w:val="left" w:pos="719"/>
        </w:tabs>
        <w:spacing w:before="160"/>
        <w:ind w:left="719" w:hanging="359"/>
        <w:rPr>
          <w:sz w:val="24"/>
        </w:rPr>
      </w:pPr>
      <w:r>
        <w:rPr>
          <w:sz w:val="24"/>
        </w:rPr>
        <w:t>There</w:t>
      </w:r>
      <w:r>
        <w:rPr>
          <w:spacing w:val="-3"/>
          <w:sz w:val="24"/>
        </w:rPr>
        <w:t xml:space="preserve"> </w:t>
      </w:r>
      <w:r>
        <w:rPr>
          <w:sz w:val="24"/>
        </w:rPr>
        <w:t>shall be</w:t>
      </w:r>
      <w:r>
        <w:rPr>
          <w:spacing w:val="-1"/>
          <w:sz w:val="24"/>
        </w:rPr>
        <w:t xml:space="preserve"> </w:t>
      </w:r>
      <w:r>
        <w:rPr>
          <w:sz w:val="24"/>
        </w:rPr>
        <w:t>no</w:t>
      </w:r>
      <w:r>
        <w:rPr>
          <w:spacing w:val="-1"/>
          <w:sz w:val="24"/>
        </w:rPr>
        <w:t xml:space="preserve"> </w:t>
      </w:r>
      <w:r>
        <w:rPr>
          <w:sz w:val="24"/>
        </w:rPr>
        <w:t>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763F0289" w14:textId="77777777" w:rsidR="00780466" w:rsidRDefault="00780466">
      <w:pPr>
        <w:pStyle w:val="BodyText"/>
        <w:jc w:val="left"/>
      </w:pPr>
    </w:p>
    <w:p w14:paraId="6A513681" w14:textId="77777777" w:rsidR="00780466" w:rsidRDefault="00780466">
      <w:pPr>
        <w:pStyle w:val="BodyText"/>
        <w:spacing w:before="86"/>
        <w:jc w:val="left"/>
      </w:pPr>
    </w:p>
    <w:p w14:paraId="48A4F311" w14:textId="77777777" w:rsidR="00780466" w:rsidRDefault="00000000">
      <w:pPr>
        <w:rPr>
          <w:sz w:val="24"/>
        </w:rPr>
      </w:pPr>
      <w:r>
        <w:rPr>
          <w:i/>
          <w:sz w:val="24"/>
        </w:rPr>
        <w:t>Manase</w:t>
      </w:r>
      <w:r>
        <w:rPr>
          <w:i/>
          <w:spacing w:val="-9"/>
          <w:sz w:val="24"/>
        </w:rPr>
        <w:t xml:space="preserve"> </w:t>
      </w:r>
      <w:r>
        <w:rPr>
          <w:i/>
          <w:sz w:val="24"/>
        </w:rPr>
        <w:t>and</w:t>
      </w:r>
      <w:r>
        <w:rPr>
          <w:i/>
          <w:spacing w:val="-3"/>
          <w:sz w:val="24"/>
        </w:rPr>
        <w:t xml:space="preserve"> </w:t>
      </w:r>
      <w:r>
        <w:rPr>
          <w:i/>
          <w:sz w:val="24"/>
        </w:rPr>
        <w:t>Manase</w:t>
      </w:r>
      <w:r>
        <w:rPr>
          <w:i/>
          <w:spacing w:val="-2"/>
          <w:sz w:val="24"/>
        </w:rPr>
        <w:t xml:space="preserve"> </w:t>
      </w:r>
      <w:r>
        <w:rPr>
          <w:sz w:val="24"/>
        </w:rPr>
        <w:t>-</w:t>
      </w:r>
      <w:r>
        <w:rPr>
          <w:spacing w:val="-16"/>
          <w:sz w:val="24"/>
        </w:rPr>
        <w:t xml:space="preserve"> </w:t>
      </w:r>
      <w:r>
        <w:rPr>
          <w:sz w:val="24"/>
        </w:rPr>
        <w:t>Applicant’s</w:t>
      </w:r>
      <w:r>
        <w:rPr>
          <w:spacing w:val="-4"/>
          <w:sz w:val="24"/>
        </w:rPr>
        <w:t xml:space="preserve"> </w:t>
      </w:r>
      <w:r>
        <w:rPr>
          <w:sz w:val="24"/>
        </w:rPr>
        <w:t>Legal</w:t>
      </w:r>
      <w:r>
        <w:rPr>
          <w:spacing w:val="-2"/>
          <w:sz w:val="24"/>
        </w:rPr>
        <w:t xml:space="preserve"> Practitioners</w:t>
      </w:r>
    </w:p>
    <w:p w14:paraId="7B0DA4D8" w14:textId="77777777" w:rsidR="00780466" w:rsidRDefault="00000000">
      <w:pPr>
        <w:spacing w:before="183"/>
        <w:rPr>
          <w:sz w:val="24"/>
        </w:rPr>
      </w:pPr>
      <w:r>
        <w:rPr>
          <w:i/>
          <w:sz w:val="24"/>
        </w:rPr>
        <w:t>National</w:t>
      </w:r>
      <w:r>
        <w:rPr>
          <w:i/>
          <w:spacing w:val="-7"/>
          <w:sz w:val="24"/>
        </w:rPr>
        <w:t xml:space="preserve"> </w:t>
      </w:r>
      <w:r>
        <w:rPr>
          <w:i/>
          <w:sz w:val="24"/>
        </w:rPr>
        <w:t>Prosecuting</w:t>
      </w:r>
      <w:r>
        <w:rPr>
          <w:i/>
          <w:spacing w:val="-7"/>
          <w:sz w:val="24"/>
        </w:rPr>
        <w:t xml:space="preserve"> </w:t>
      </w:r>
      <w:r>
        <w:rPr>
          <w:i/>
          <w:sz w:val="24"/>
        </w:rPr>
        <w:t>Authority</w:t>
      </w:r>
      <w:r>
        <w:rPr>
          <w:i/>
          <w:spacing w:val="-3"/>
          <w:sz w:val="24"/>
        </w:rPr>
        <w:t xml:space="preserve"> </w:t>
      </w:r>
      <w:r>
        <w:rPr>
          <w:i/>
          <w:sz w:val="24"/>
        </w:rPr>
        <w:t>of</w:t>
      </w:r>
      <w:r>
        <w:rPr>
          <w:i/>
          <w:spacing w:val="-2"/>
          <w:sz w:val="24"/>
        </w:rPr>
        <w:t xml:space="preserve"> </w:t>
      </w:r>
      <w:r>
        <w:rPr>
          <w:i/>
          <w:sz w:val="24"/>
        </w:rPr>
        <w:t>Zimbabwe</w:t>
      </w:r>
      <w:r>
        <w:rPr>
          <w:sz w:val="24"/>
        </w:rPr>
        <w:t>-</w:t>
      </w:r>
      <w:r>
        <w:rPr>
          <w:spacing w:val="-4"/>
          <w:sz w:val="24"/>
        </w:rPr>
        <w:t xml:space="preserve"> </w:t>
      </w:r>
      <w:r>
        <w:rPr>
          <w:sz w:val="24"/>
        </w:rPr>
        <w:t>Respondents’</w:t>
      </w:r>
      <w:r>
        <w:rPr>
          <w:spacing w:val="-18"/>
          <w:sz w:val="24"/>
        </w:rPr>
        <w:t xml:space="preserve"> </w:t>
      </w:r>
      <w:r>
        <w:rPr>
          <w:sz w:val="24"/>
        </w:rPr>
        <w:t>legal</w:t>
      </w:r>
      <w:r>
        <w:rPr>
          <w:spacing w:val="-2"/>
          <w:sz w:val="24"/>
        </w:rPr>
        <w:t xml:space="preserve"> practitioners.</w:t>
      </w:r>
    </w:p>
    <w:sectPr w:rsidR="00780466">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90AD" w14:textId="77777777" w:rsidR="00886021" w:rsidRDefault="00886021">
      <w:r>
        <w:separator/>
      </w:r>
    </w:p>
  </w:endnote>
  <w:endnote w:type="continuationSeparator" w:id="0">
    <w:p w14:paraId="4308C4D2" w14:textId="77777777" w:rsidR="00886021" w:rsidRDefault="0088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0F5E" w14:textId="77777777" w:rsidR="00780466" w:rsidRDefault="00000000">
    <w:pPr>
      <w:pStyle w:val="BodyText"/>
      <w:spacing w:line="14" w:lineRule="auto"/>
      <w:jc w:val="left"/>
      <w:rPr>
        <w:sz w:val="20"/>
      </w:rPr>
    </w:pPr>
    <w:r>
      <w:rPr>
        <w:noProof/>
        <w:sz w:val="20"/>
      </w:rPr>
      <mc:AlternateContent>
        <mc:Choice Requires="wps">
          <w:drawing>
            <wp:anchor distT="0" distB="0" distL="0" distR="0" simplePos="0" relativeHeight="487524352" behindDoc="1" locked="0" layoutInCell="1" allowOverlap="1" wp14:anchorId="45384648" wp14:editId="1AED1D2A">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584820B" w14:textId="77777777" w:rsidR="00780466"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45384648"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1584820B" w14:textId="77777777" w:rsidR="00780466"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5DAF" w14:textId="77777777" w:rsidR="00886021" w:rsidRDefault="00886021">
      <w:r>
        <w:separator/>
      </w:r>
    </w:p>
  </w:footnote>
  <w:footnote w:type="continuationSeparator" w:id="0">
    <w:p w14:paraId="0ABECEBE" w14:textId="77777777" w:rsidR="00886021" w:rsidRDefault="00886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9A"/>
    <w:multiLevelType w:val="hybridMultilevel"/>
    <w:tmpl w:val="5DCAAC30"/>
    <w:lvl w:ilvl="0" w:tplc="292C0BD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864690">
      <w:numFmt w:val="bullet"/>
      <w:lvlText w:val="•"/>
      <w:lvlJc w:val="left"/>
      <w:pPr>
        <w:ind w:left="1620" w:hanging="360"/>
      </w:pPr>
      <w:rPr>
        <w:rFonts w:hint="default"/>
        <w:lang w:val="en-US" w:eastAsia="en-US" w:bidi="ar-SA"/>
      </w:rPr>
    </w:lvl>
    <w:lvl w:ilvl="2" w:tplc="97A88150">
      <w:numFmt w:val="bullet"/>
      <w:lvlText w:val="•"/>
      <w:lvlJc w:val="left"/>
      <w:pPr>
        <w:ind w:left="2520" w:hanging="360"/>
      </w:pPr>
      <w:rPr>
        <w:rFonts w:hint="default"/>
        <w:lang w:val="en-US" w:eastAsia="en-US" w:bidi="ar-SA"/>
      </w:rPr>
    </w:lvl>
    <w:lvl w:ilvl="3" w:tplc="5C50FA88">
      <w:numFmt w:val="bullet"/>
      <w:lvlText w:val="•"/>
      <w:lvlJc w:val="left"/>
      <w:pPr>
        <w:ind w:left="3420" w:hanging="360"/>
      </w:pPr>
      <w:rPr>
        <w:rFonts w:hint="default"/>
        <w:lang w:val="en-US" w:eastAsia="en-US" w:bidi="ar-SA"/>
      </w:rPr>
    </w:lvl>
    <w:lvl w:ilvl="4" w:tplc="DEF61F88">
      <w:numFmt w:val="bullet"/>
      <w:lvlText w:val="•"/>
      <w:lvlJc w:val="left"/>
      <w:pPr>
        <w:ind w:left="4320" w:hanging="360"/>
      </w:pPr>
      <w:rPr>
        <w:rFonts w:hint="default"/>
        <w:lang w:val="en-US" w:eastAsia="en-US" w:bidi="ar-SA"/>
      </w:rPr>
    </w:lvl>
    <w:lvl w:ilvl="5" w:tplc="107CC134">
      <w:numFmt w:val="bullet"/>
      <w:lvlText w:val="•"/>
      <w:lvlJc w:val="left"/>
      <w:pPr>
        <w:ind w:left="5220" w:hanging="360"/>
      </w:pPr>
      <w:rPr>
        <w:rFonts w:hint="default"/>
        <w:lang w:val="en-US" w:eastAsia="en-US" w:bidi="ar-SA"/>
      </w:rPr>
    </w:lvl>
    <w:lvl w:ilvl="6" w:tplc="5F98A1FC">
      <w:numFmt w:val="bullet"/>
      <w:lvlText w:val="•"/>
      <w:lvlJc w:val="left"/>
      <w:pPr>
        <w:ind w:left="6120" w:hanging="360"/>
      </w:pPr>
      <w:rPr>
        <w:rFonts w:hint="default"/>
        <w:lang w:val="en-US" w:eastAsia="en-US" w:bidi="ar-SA"/>
      </w:rPr>
    </w:lvl>
    <w:lvl w:ilvl="7" w:tplc="E3CC9CB2">
      <w:numFmt w:val="bullet"/>
      <w:lvlText w:val="•"/>
      <w:lvlJc w:val="left"/>
      <w:pPr>
        <w:ind w:left="7020" w:hanging="360"/>
      </w:pPr>
      <w:rPr>
        <w:rFonts w:hint="default"/>
        <w:lang w:val="en-US" w:eastAsia="en-US" w:bidi="ar-SA"/>
      </w:rPr>
    </w:lvl>
    <w:lvl w:ilvl="8" w:tplc="E564D8C8">
      <w:numFmt w:val="bullet"/>
      <w:lvlText w:val="•"/>
      <w:lvlJc w:val="left"/>
      <w:pPr>
        <w:ind w:left="7920" w:hanging="360"/>
      </w:pPr>
      <w:rPr>
        <w:rFonts w:hint="default"/>
        <w:lang w:val="en-US" w:eastAsia="en-US" w:bidi="ar-SA"/>
      </w:rPr>
    </w:lvl>
  </w:abstractNum>
  <w:num w:numId="1" w16cid:durableId="86036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0466"/>
    <w:rsid w:val="004F4701"/>
    <w:rsid w:val="00780466"/>
    <w:rsid w:val="00886021"/>
    <w:rsid w:val="00D7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D325"/>
  <w15:docId w15:val="{AA0C9EEE-2523-477D-998F-EEC11106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3</cp:revision>
  <dcterms:created xsi:type="dcterms:W3CDTF">2025-06-09T07:02:00Z</dcterms:created>
  <dcterms:modified xsi:type="dcterms:W3CDTF">2025-06-09T07:02:00Z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2016</vt:lpwstr>
  </property>
  <property fmtid="{D5CDD505-2E9C-101B-9397-08002B2CF9AE}" pid="4" name="LastSaved">
    <vt:filetime>2025-06-09T00:00:00Z</vt:filetime>
  </property>
  <property fmtid="{D5CDD505-2E9C-101B-9397-08002B2CF9AE}" pid="5" name="Producer">
    <vt:lpwstr>䵩捲潳潦璮⁗潲搠㈰ㄶ㬠浯摩晩敤⁵獩湧⁩呥硴′⸱⸷⁢礠ㅔ㍘吀</vt:lpwstr>
  </property>
</Properties>
</file>