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BFA" w:rsidRDefault="00631BFA" w:rsidP="00631BFA">
      <w:pPr>
        <w:spacing w:after="0" w:line="240" w:lineRule="auto"/>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JUDGMENT NO LC/H/</w:t>
      </w:r>
      <w:r w:rsidR="002B7CDC">
        <w:rPr>
          <w:rFonts w:ascii="Times New Roman" w:hAnsi="Times New Roman" w:cs="Times New Roman"/>
          <w:b/>
          <w:sz w:val="24"/>
          <w:szCs w:val="24"/>
        </w:rPr>
        <w:t>203</w:t>
      </w:r>
      <w:r>
        <w:rPr>
          <w:rFonts w:ascii="Times New Roman" w:hAnsi="Times New Roman" w:cs="Times New Roman"/>
          <w:b/>
          <w:sz w:val="24"/>
          <w:szCs w:val="24"/>
        </w:rPr>
        <w:t>/2021</w:t>
      </w:r>
    </w:p>
    <w:p w:rsidR="00631BFA" w:rsidRDefault="00631BFA" w:rsidP="00D52D5A">
      <w:pPr>
        <w:spacing w:after="0" w:line="240" w:lineRule="auto"/>
        <w:jc w:val="both"/>
        <w:rPr>
          <w:rFonts w:ascii="Times New Roman" w:hAnsi="Times New Roman" w:cs="Times New Roman"/>
          <w:b/>
          <w:sz w:val="24"/>
          <w:szCs w:val="24"/>
        </w:rPr>
      </w:pPr>
    </w:p>
    <w:p w:rsidR="00631BFA" w:rsidRDefault="00631BFA" w:rsidP="00D52D5A">
      <w:pPr>
        <w:spacing w:after="0" w:line="240" w:lineRule="auto"/>
        <w:jc w:val="both"/>
        <w:rPr>
          <w:rFonts w:ascii="Times New Roman" w:hAnsi="Times New Roman" w:cs="Times New Roman"/>
          <w:b/>
          <w:sz w:val="24"/>
          <w:szCs w:val="24"/>
        </w:rPr>
      </w:pPr>
    </w:p>
    <w:p w:rsidR="00631BFA" w:rsidRDefault="00631BFA" w:rsidP="00D52D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25 OCTOBER  2021 &amp;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 NO LC/H/117/21</w:t>
      </w:r>
    </w:p>
    <w:p w:rsidR="00631BFA" w:rsidRDefault="002B7CDC" w:rsidP="00D52D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NOVEMBER </w:t>
      </w:r>
      <w:r w:rsidR="00631BFA">
        <w:rPr>
          <w:rFonts w:ascii="Times New Roman" w:hAnsi="Times New Roman" w:cs="Times New Roman"/>
          <w:b/>
          <w:sz w:val="24"/>
          <w:szCs w:val="24"/>
        </w:rPr>
        <w:t xml:space="preserve"> 2021</w:t>
      </w:r>
      <w:r w:rsidR="00631BFA">
        <w:rPr>
          <w:rFonts w:ascii="Times New Roman" w:hAnsi="Times New Roman" w:cs="Times New Roman"/>
          <w:b/>
          <w:sz w:val="24"/>
          <w:szCs w:val="24"/>
        </w:rPr>
        <w:tab/>
      </w:r>
      <w:r w:rsidR="00631BFA">
        <w:rPr>
          <w:rFonts w:ascii="Times New Roman" w:hAnsi="Times New Roman" w:cs="Times New Roman"/>
          <w:b/>
          <w:sz w:val="24"/>
          <w:szCs w:val="24"/>
        </w:rPr>
        <w:tab/>
      </w:r>
      <w:r w:rsidR="00631BFA">
        <w:rPr>
          <w:rFonts w:ascii="Times New Roman" w:hAnsi="Times New Roman" w:cs="Times New Roman"/>
          <w:b/>
          <w:sz w:val="24"/>
          <w:szCs w:val="24"/>
        </w:rPr>
        <w:tab/>
      </w:r>
      <w:r w:rsidR="00631BFA">
        <w:rPr>
          <w:rFonts w:ascii="Times New Roman" w:hAnsi="Times New Roman" w:cs="Times New Roman"/>
          <w:b/>
          <w:sz w:val="24"/>
          <w:szCs w:val="24"/>
        </w:rPr>
        <w:tab/>
      </w:r>
    </w:p>
    <w:p w:rsidR="00631BFA" w:rsidRDefault="00631BFA" w:rsidP="00D52D5A">
      <w:pPr>
        <w:spacing w:after="0" w:line="240" w:lineRule="auto"/>
        <w:jc w:val="both"/>
        <w:rPr>
          <w:rFonts w:ascii="Times New Roman" w:hAnsi="Times New Roman" w:cs="Times New Roman"/>
          <w:sz w:val="24"/>
          <w:szCs w:val="24"/>
        </w:rPr>
      </w:pPr>
    </w:p>
    <w:p w:rsidR="00631BFA" w:rsidRDefault="00631BFA" w:rsidP="00D52D5A">
      <w:pPr>
        <w:spacing w:after="0" w:line="240" w:lineRule="auto"/>
        <w:jc w:val="both"/>
        <w:rPr>
          <w:rFonts w:ascii="Times New Roman" w:hAnsi="Times New Roman" w:cs="Times New Roman"/>
          <w:sz w:val="24"/>
          <w:szCs w:val="24"/>
        </w:rPr>
      </w:pPr>
    </w:p>
    <w:p w:rsidR="00631BFA" w:rsidRPr="008C7FDA" w:rsidRDefault="00631BFA" w:rsidP="00D52D5A">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631BFA" w:rsidRPr="008C7FDA" w:rsidRDefault="00631BFA" w:rsidP="00D52D5A">
      <w:pPr>
        <w:spacing w:after="0" w:line="240" w:lineRule="auto"/>
        <w:jc w:val="both"/>
        <w:rPr>
          <w:rFonts w:ascii="Times New Roman" w:hAnsi="Times New Roman" w:cs="Times New Roman"/>
          <w:sz w:val="24"/>
          <w:szCs w:val="24"/>
        </w:rPr>
      </w:pPr>
    </w:p>
    <w:p w:rsidR="00631BFA" w:rsidRDefault="00631BFA" w:rsidP="00D52D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31BFA" w:rsidRDefault="00631BFA" w:rsidP="00D52D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WILLARD CAPTAIN</w:t>
      </w:r>
      <w:r w:rsidR="005E323A">
        <w:rPr>
          <w:rFonts w:ascii="Times New Roman" w:hAnsi="Times New Roman" w:cs="Times New Roman"/>
          <w:b/>
          <w:sz w:val="24"/>
          <w:szCs w:val="24"/>
        </w:rPr>
        <w:t xml:space="preserve"> AND 7 OTHERS</w:t>
      </w:r>
      <w:r>
        <w:rPr>
          <w:rFonts w:ascii="Times New Roman" w:hAnsi="Times New Roman" w:cs="Times New Roman"/>
          <w:b/>
          <w:sz w:val="24"/>
          <w:szCs w:val="24"/>
        </w:rPr>
        <w:tab/>
      </w:r>
      <w:r>
        <w:rPr>
          <w:rFonts w:ascii="Times New Roman" w:hAnsi="Times New Roman" w:cs="Times New Roman"/>
          <w:b/>
          <w:sz w:val="24"/>
          <w:szCs w:val="24"/>
        </w:rPr>
        <w:tab/>
        <w:t>APPLICANT</w:t>
      </w:r>
      <w:r w:rsidR="005E323A">
        <w:rPr>
          <w:rFonts w:ascii="Times New Roman" w:hAnsi="Times New Roman" w:cs="Times New Roman"/>
          <w:b/>
          <w:sz w:val="24"/>
          <w:szCs w:val="24"/>
        </w:rPr>
        <w:t>S</w:t>
      </w:r>
    </w:p>
    <w:p w:rsidR="00631BFA" w:rsidRDefault="00631BFA" w:rsidP="00D52D5A">
      <w:pPr>
        <w:spacing w:after="0" w:line="240" w:lineRule="auto"/>
        <w:jc w:val="both"/>
        <w:rPr>
          <w:rFonts w:ascii="Times New Roman" w:hAnsi="Times New Roman" w:cs="Times New Roman"/>
          <w:b/>
          <w:sz w:val="24"/>
          <w:szCs w:val="24"/>
        </w:rPr>
      </w:pPr>
    </w:p>
    <w:p w:rsidR="00631BFA" w:rsidRPr="007C5B8A" w:rsidRDefault="00631BFA" w:rsidP="00D52D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Pr="007C5B8A">
        <w:rPr>
          <w:rFonts w:ascii="Times New Roman" w:hAnsi="Times New Roman" w:cs="Times New Roman"/>
          <w:b/>
          <w:sz w:val="24"/>
          <w:szCs w:val="24"/>
        </w:rPr>
        <w:t xml:space="preserve"> </w:t>
      </w:r>
    </w:p>
    <w:p w:rsidR="00631BFA" w:rsidRDefault="00631BFA" w:rsidP="00D52D5A">
      <w:pPr>
        <w:spacing w:after="0" w:line="240" w:lineRule="auto"/>
        <w:jc w:val="both"/>
        <w:rPr>
          <w:rFonts w:ascii="Times New Roman" w:hAnsi="Times New Roman" w:cs="Times New Roman"/>
          <w:b/>
          <w:sz w:val="24"/>
          <w:szCs w:val="24"/>
        </w:rPr>
      </w:pPr>
    </w:p>
    <w:p w:rsidR="00631BFA" w:rsidRDefault="00631BFA" w:rsidP="00D52D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NAGLE HOUSE SCHOOL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631BFA" w:rsidRDefault="00631BFA" w:rsidP="00D52D5A">
      <w:pPr>
        <w:spacing w:after="0" w:line="240" w:lineRule="auto"/>
        <w:jc w:val="both"/>
        <w:rPr>
          <w:rFonts w:ascii="Times New Roman" w:hAnsi="Times New Roman" w:cs="Times New Roman"/>
          <w:b/>
          <w:sz w:val="24"/>
          <w:szCs w:val="24"/>
        </w:rPr>
      </w:pPr>
    </w:p>
    <w:p w:rsidR="00631BFA" w:rsidRDefault="00631BFA" w:rsidP="00D52D5A">
      <w:pPr>
        <w:spacing w:after="0" w:line="240" w:lineRule="auto"/>
        <w:jc w:val="both"/>
        <w:rPr>
          <w:rFonts w:ascii="Times New Roman" w:hAnsi="Times New Roman" w:cs="Times New Roman"/>
          <w:b/>
          <w:sz w:val="24"/>
          <w:szCs w:val="24"/>
        </w:rPr>
      </w:pPr>
    </w:p>
    <w:p w:rsidR="00631BFA" w:rsidRDefault="00631BFA" w:rsidP="00D52D5A">
      <w:pPr>
        <w:spacing w:after="0" w:line="240" w:lineRule="auto"/>
        <w:jc w:val="both"/>
        <w:rPr>
          <w:rFonts w:ascii="Times New Roman" w:hAnsi="Times New Roman" w:cs="Times New Roman"/>
          <w:sz w:val="24"/>
          <w:szCs w:val="24"/>
        </w:rPr>
      </w:pPr>
    </w:p>
    <w:p w:rsidR="00631BFA" w:rsidRDefault="00631BFA" w:rsidP="00D52D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  J</w:t>
      </w:r>
    </w:p>
    <w:p w:rsidR="00631BFA" w:rsidRDefault="00631BFA" w:rsidP="00D52D5A">
      <w:pPr>
        <w:spacing w:after="0" w:line="240" w:lineRule="auto"/>
        <w:jc w:val="both"/>
        <w:rPr>
          <w:rFonts w:ascii="Times New Roman" w:hAnsi="Times New Roman" w:cs="Times New Roman"/>
          <w:b/>
          <w:sz w:val="24"/>
          <w:szCs w:val="24"/>
        </w:rPr>
      </w:pPr>
    </w:p>
    <w:p w:rsidR="00631BFA" w:rsidRPr="00F1217D" w:rsidRDefault="00631BFA" w:rsidP="00D52D5A">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5E323A">
        <w:rPr>
          <w:rFonts w:ascii="Times New Roman" w:hAnsi="Times New Roman" w:cs="Times New Roman"/>
          <w:b/>
          <w:sz w:val="24"/>
          <w:szCs w:val="24"/>
        </w:rPr>
        <w:t>s</w:t>
      </w:r>
      <w:r>
        <w:rPr>
          <w:rFonts w:ascii="Times New Roman" w:hAnsi="Times New Roman" w:cs="Times New Roman"/>
          <w:b/>
          <w:sz w:val="24"/>
          <w:szCs w:val="24"/>
        </w:rPr>
        <w:tab/>
      </w:r>
      <w:r>
        <w:rPr>
          <w:rFonts w:ascii="Times New Roman" w:hAnsi="Times New Roman" w:cs="Times New Roman"/>
          <w:b/>
          <w:sz w:val="24"/>
          <w:szCs w:val="24"/>
        </w:rPr>
        <w:tab/>
        <w:t>A. Marara (Legal Practitioner)</w:t>
      </w:r>
    </w:p>
    <w:p w:rsidR="00631BFA" w:rsidRPr="00F1217D" w:rsidRDefault="00631BFA" w:rsidP="00D52D5A">
      <w:pPr>
        <w:spacing w:after="0" w:line="240" w:lineRule="auto"/>
        <w:jc w:val="both"/>
        <w:rPr>
          <w:rFonts w:ascii="Times New Roman" w:hAnsi="Times New Roman" w:cs="Times New Roman"/>
          <w:b/>
          <w:sz w:val="24"/>
          <w:szCs w:val="24"/>
        </w:rPr>
      </w:pPr>
    </w:p>
    <w:p w:rsidR="00631BFA" w:rsidRPr="00F1217D" w:rsidRDefault="00631BFA" w:rsidP="00D52D5A">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Pr>
          <w:rFonts w:ascii="Times New Roman" w:hAnsi="Times New Roman" w:cs="Times New Roman"/>
          <w:b/>
          <w:sz w:val="24"/>
          <w:szCs w:val="24"/>
        </w:rPr>
        <w:tab/>
      </w:r>
      <w:r>
        <w:rPr>
          <w:rFonts w:ascii="Times New Roman" w:hAnsi="Times New Roman" w:cs="Times New Roman"/>
          <w:b/>
          <w:sz w:val="24"/>
          <w:szCs w:val="24"/>
        </w:rPr>
        <w:tab/>
        <w:t>Mafongoya (Legal Practitioner)</w:t>
      </w:r>
    </w:p>
    <w:p w:rsidR="00631BFA" w:rsidRPr="00F1217D" w:rsidRDefault="00631BFA" w:rsidP="00D52D5A">
      <w:pPr>
        <w:spacing w:after="0" w:line="240" w:lineRule="auto"/>
        <w:jc w:val="both"/>
        <w:rPr>
          <w:rFonts w:ascii="Times New Roman" w:hAnsi="Times New Roman" w:cs="Times New Roman"/>
          <w:b/>
          <w:sz w:val="24"/>
          <w:szCs w:val="24"/>
        </w:rPr>
      </w:pPr>
    </w:p>
    <w:p w:rsidR="00631BFA" w:rsidRDefault="00631BFA" w:rsidP="00D52D5A">
      <w:pPr>
        <w:spacing w:after="0" w:line="240" w:lineRule="auto"/>
        <w:jc w:val="both"/>
        <w:rPr>
          <w:rFonts w:ascii="Times New Roman" w:hAnsi="Times New Roman" w:cs="Times New Roman"/>
          <w:b/>
          <w:sz w:val="24"/>
          <w:szCs w:val="24"/>
        </w:rPr>
      </w:pPr>
    </w:p>
    <w:p w:rsidR="00631BFA" w:rsidRDefault="00A5122B" w:rsidP="00D52D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631BFA">
        <w:rPr>
          <w:rFonts w:ascii="Times New Roman" w:hAnsi="Times New Roman" w:cs="Times New Roman"/>
          <w:b/>
          <w:sz w:val="24"/>
          <w:szCs w:val="24"/>
        </w:rPr>
        <w:t>, J:</w:t>
      </w:r>
    </w:p>
    <w:p w:rsidR="00631BFA" w:rsidRDefault="00631BFA" w:rsidP="00D52D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0938D5" w:rsidRDefault="00631BFA" w:rsidP="000938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matter was set down as an application for review at the instance of the applicant employees in a labour dispute pitting them and the respondent employer.  The employees raised a point in limine that there was no legal persona before the court in the form of the cited respondent. </w:t>
      </w:r>
    </w:p>
    <w:p w:rsidR="00631BFA" w:rsidRDefault="000938D5" w:rsidP="000938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1BFA">
        <w:rPr>
          <w:rFonts w:ascii="Times New Roman" w:hAnsi="Times New Roman" w:cs="Times New Roman"/>
          <w:sz w:val="24"/>
          <w:szCs w:val="24"/>
        </w:rPr>
        <w:t xml:space="preserve">The employer in response was adamant that it is a legal persona and if the court </w:t>
      </w:r>
      <w:r>
        <w:rPr>
          <w:rFonts w:ascii="Times New Roman" w:hAnsi="Times New Roman" w:cs="Times New Roman"/>
          <w:sz w:val="24"/>
          <w:szCs w:val="24"/>
        </w:rPr>
        <w:t>w</w:t>
      </w:r>
      <w:r w:rsidR="00631BFA">
        <w:rPr>
          <w:rFonts w:ascii="Times New Roman" w:hAnsi="Times New Roman" w:cs="Times New Roman"/>
          <w:sz w:val="24"/>
          <w:szCs w:val="24"/>
        </w:rPr>
        <w:t>ere to conclude that it was not it then prayed that the review application be consequently struck off the roll as being bad at law it being process against a party not legally recognisable. It is only this point in limine and the subsequent striking of</w:t>
      </w:r>
      <w:r>
        <w:rPr>
          <w:rFonts w:ascii="Times New Roman" w:hAnsi="Times New Roman" w:cs="Times New Roman"/>
          <w:sz w:val="24"/>
          <w:szCs w:val="24"/>
        </w:rPr>
        <w:t>f</w:t>
      </w:r>
      <w:r w:rsidR="00631BFA">
        <w:rPr>
          <w:rFonts w:ascii="Times New Roman" w:hAnsi="Times New Roman" w:cs="Times New Roman"/>
          <w:sz w:val="24"/>
          <w:szCs w:val="24"/>
        </w:rPr>
        <w:t xml:space="preserve"> plea that is addressed by this judgment.</w:t>
      </w:r>
    </w:p>
    <w:p w:rsidR="00D52D5A" w:rsidRDefault="00631BFA" w:rsidP="00D52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employee’s argument that the description of the respondent as Nagle House School is</w:t>
      </w:r>
      <w:r w:rsidR="00D52D5A">
        <w:rPr>
          <w:rFonts w:ascii="Times New Roman" w:hAnsi="Times New Roman" w:cs="Times New Roman"/>
          <w:sz w:val="24"/>
          <w:szCs w:val="24"/>
        </w:rPr>
        <w:t xml:space="preserve"> inconsistent with the correct definition of a legal person. They argued therefore</w:t>
      </w:r>
      <w:r>
        <w:rPr>
          <w:rFonts w:ascii="Times New Roman" w:hAnsi="Times New Roman" w:cs="Times New Roman"/>
          <w:b/>
          <w:sz w:val="24"/>
          <w:szCs w:val="24"/>
        </w:rPr>
        <w:tab/>
      </w:r>
      <w:r w:rsidR="00D52D5A">
        <w:rPr>
          <w:rFonts w:ascii="Times New Roman" w:hAnsi="Times New Roman" w:cs="Times New Roman"/>
          <w:sz w:val="24"/>
          <w:szCs w:val="24"/>
        </w:rPr>
        <w:t xml:space="preserve">that all that the school did in the name </w:t>
      </w:r>
      <w:r w:rsidR="000938D5">
        <w:rPr>
          <w:rFonts w:ascii="Times New Roman" w:hAnsi="Times New Roman" w:cs="Times New Roman"/>
          <w:sz w:val="24"/>
          <w:szCs w:val="24"/>
        </w:rPr>
        <w:t xml:space="preserve">of Nagle House </w:t>
      </w:r>
      <w:r w:rsidR="00D52D5A">
        <w:rPr>
          <w:rFonts w:ascii="Times New Roman" w:hAnsi="Times New Roman" w:cs="Times New Roman"/>
          <w:sz w:val="24"/>
          <w:szCs w:val="24"/>
        </w:rPr>
        <w:t>which at law is not recognisable as a party at law was thus null and void.  They referred the court to page 25 of the record where the school was seeking to be exempted from paying the employees dues under Sec 12 (c) of the Labour Act.</w:t>
      </w:r>
    </w:p>
    <w:p w:rsidR="00E87389" w:rsidRDefault="00D52D5A" w:rsidP="00D52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87389" w:rsidRDefault="00E87389" w:rsidP="00E87389">
      <w:pPr>
        <w:spacing w:after="0" w:line="360" w:lineRule="auto"/>
        <w:ind w:firstLine="720"/>
        <w:jc w:val="both"/>
        <w:rPr>
          <w:rFonts w:ascii="Times New Roman" w:hAnsi="Times New Roman" w:cs="Times New Roman"/>
          <w:sz w:val="24"/>
          <w:szCs w:val="24"/>
        </w:rPr>
      </w:pPr>
    </w:p>
    <w:p w:rsidR="009D125C" w:rsidRDefault="00D52D5A" w:rsidP="00E873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they prayed that the point in limine be dismissed for lack of merit and that they be adjudged to have been involved in a labour dispute with a nullity at law.</w:t>
      </w:r>
    </w:p>
    <w:p w:rsidR="009D125C" w:rsidRDefault="009D125C" w:rsidP="00E87389">
      <w:pPr>
        <w:spacing w:after="0"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In reaction to the point the school indicated that in its view it was correctly cited as such. It referred the court to page 5 of the record where in paragraph 52 of the Founding Affidavit the school is described as having capacity to sue and be sued. It reasoned further that the employees were shooting themselves in the foot by advancing the </w:t>
      </w:r>
      <w:r w:rsidR="000938D5">
        <w:rPr>
          <w:rFonts w:ascii="Times New Roman" w:hAnsi="Times New Roman" w:cs="Times New Roman"/>
          <w:sz w:val="24"/>
          <w:szCs w:val="24"/>
        </w:rPr>
        <w:t>argument that they were suing</w:t>
      </w:r>
      <w:r>
        <w:rPr>
          <w:rFonts w:ascii="Times New Roman" w:hAnsi="Times New Roman" w:cs="Times New Roman"/>
          <w:sz w:val="24"/>
          <w:szCs w:val="24"/>
        </w:rPr>
        <w:t xml:space="preserve"> a legally non existent entity.</w:t>
      </w:r>
    </w:p>
    <w:p w:rsidR="000938D5" w:rsidRDefault="009D125C" w:rsidP="00E873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relied on section 9 and section 15 of the Education Act to support its argument that </w:t>
      </w:r>
      <w:r w:rsidR="000938D5">
        <w:rPr>
          <w:rFonts w:ascii="Times New Roman" w:hAnsi="Times New Roman" w:cs="Times New Roman"/>
          <w:sz w:val="24"/>
          <w:szCs w:val="24"/>
        </w:rPr>
        <w:t>o</w:t>
      </w:r>
      <w:r>
        <w:rPr>
          <w:rFonts w:ascii="Times New Roman" w:hAnsi="Times New Roman" w:cs="Times New Roman"/>
          <w:sz w:val="24"/>
          <w:szCs w:val="24"/>
        </w:rPr>
        <w:t xml:space="preserve">n account of what section 9 and section 15 of the Education Act says it verily believed that </w:t>
      </w:r>
      <w:r w:rsidR="000938D5">
        <w:rPr>
          <w:rFonts w:ascii="Times New Roman" w:hAnsi="Times New Roman" w:cs="Times New Roman"/>
          <w:sz w:val="24"/>
          <w:szCs w:val="24"/>
        </w:rPr>
        <w:t xml:space="preserve">it </w:t>
      </w:r>
      <w:r>
        <w:rPr>
          <w:rFonts w:ascii="Times New Roman" w:hAnsi="Times New Roman" w:cs="Times New Roman"/>
          <w:sz w:val="24"/>
          <w:szCs w:val="24"/>
        </w:rPr>
        <w:t xml:space="preserve">was properly before the court.  It reasoned therefore that the point had to be dismissed and </w:t>
      </w:r>
      <w:r w:rsidR="000938D5">
        <w:rPr>
          <w:rFonts w:ascii="Times New Roman" w:hAnsi="Times New Roman" w:cs="Times New Roman"/>
          <w:sz w:val="24"/>
          <w:szCs w:val="24"/>
        </w:rPr>
        <w:t>that the court entertain its own</w:t>
      </w:r>
      <w:r>
        <w:rPr>
          <w:rFonts w:ascii="Times New Roman" w:hAnsi="Times New Roman" w:cs="Times New Roman"/>
          <w:sz w:val="24"/>
          <w:szCs w:val="24"/>
        </w:rPr>
        <w:t xml:space="preserve"> points in limine which it had also brought against the employees’. In the result it prayed that the point in limine vs its </w:t>
      </w:r>
      <w:r w:rsidRPr="009D125C">
        <w:rPr>
          <w:rFonts w:ascii="Times New Roman" w:hAnsi="Times New Roman" w:cs="Times New Roman"/>
          <w:i/>
          <w:sz w:val="24"/>
          <w:szCs w:val="24"/>
        </w:rPr>
        <w:t>locus standi</w:t>
      </w:r>
      <w:r>
        <w:rPr>
          <w:rFonts w:ascii="Times New Roman" w:hAnsi="Times New Roman" w:cs="Times New Roman"/>
          <w:sz w:val="24"/>
          <w:szCs w:val="24"/>
        </w:rPr>
        <w:t xml:space="preserve"> be dismissed. </w:t>
      </w:r>
    </w:p>
    <w:p w:rsidR="00631BFA" w:rsidRDefault="000938D5" w:rsidP="00E873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right of final audience</w:t>
      </w:r>
      <w:r w:rsidR="009D125C">
        <w:rPr>
          <w:rFonts w:ascii="Times New Roman" w:hAnsi="Times New Roman" w:cs="Times New Roman"/>
          <w:sz w:val="24"/>
          <w:szCs w:val="24"/>
        </w:rPr>
        <w:t xml:space="preserve"> the emp</w:t>
      </w:r>
      <w:r>
        <w:rPr>
          <w:rFonts w:ascii="Times New Roman" w:hAnsi="Times New Roman" w:cs="Times New Roman"/>
          <w:sz w:val="24"/>
          <w:szCs w:val="24"/>
        </w:rPr>
        <w:t>loyees interpreted the 2 sections</w:t>
      </w:r>
      <w:r w:rsidR="009D125C">
        <w:rPr>
          <w:rFonts w:ascii="Times New Roman" w:hAnsi="Times New Roman" w:cs="Times New Roman"/>
          <w:sz w:val="24"/>
          <w:szCs w:val="24"/>
        </w:rPr>
        <w:t xml:space="preserve"> referred to by the employer.  In summary they submitted that</w:t>
      </w:r>
      <w:r>
        <w:rPr>
          <w:rFonts w:ascii="Times New Roman" w:hAnsi="Times New Roman" w:cs="Times New Roman"/>
          <w:sz w:val="24"/>
          <w:szCs w:val="24"/>
        </w:rPr>
        <w:t xml:space="preserve"> </w:t>
      </w:r>
      <w:r>
        <w:rPr>
          <w:rFonts w:ascii="Times New Roman" w:hAnsi="Times New Roman" w:cs="Times New Roman"/>
          <w:b/>
          <w:sz w:val="24"/>
          <w:szCs w:val="24"/>
        </w:rPr>
        <w:t xml:space="preserve">a </w:t>
      </w:r>
      <w:r w:rsidR="00662B90">
        <w:rPr>
          <w:rFonts w:ascii="Times New Roman" w:hAnsi="Times New Roman" w:cs="Times New Roman"/>
          <w:sz w:val="24"/>
          <w:szCs w:val="24"/>
        </w:rPr>
        <w:t xml:space="preserve">section deals with classification of schools whilst section 15 deals with registration of non government schools.  It quoted to that end the case of  Ncube  vs St Bernard School where the only issue at stake was the question of legal status. The employees argued that reference to section 15 which deals with status of a schools is neither here nor there.  They excused the reference in </w:t>
      </w:r>
      <w:r>
        <w:rPr>
          <w:rFonts w:ascii="Times New Roman" w:hAnsi="Times New Roman" w:cs="Times New Roman"/>
          <w:sz w:val="24"/>
          <w:szCs w:val="24"/>
        </w:rPr>
        <w:t>paragraph 5.2</w:t>
      </w:r>
      <w:r w:rsidR="00662B90">
        <w:rPr>
          <w:rFonts w:ascii="Times New Roman" w:hAnsi="Times New Roman" w:cs="Times New Roman"/>
          <w:sz w:val="24"/>
          <w:szCs w:val="24"/>
        </w:rPr>
        <w:t xml:space="preserve"> of the founding affidavit as being inconsistent with the rest of the averments in the affidavit. In their view any inconsistency there</w:t>
      </w:r>
      <w:r w:rsidR="004A3A9C">
        <w:rPr>
          <w:rFonts w:ascii="Times New Roman" w:hAnsi="Times New Roman" w:cs="Times New Roman"/>
          <w:sz w:val="24"/>
          <w:szCs w:val="24"/>
        </w:rPr>
        <w:t>fore needed to be construed</w:t>
      </w:r>
      <w:r w:rsidR="00662B90">
        <w:rPr>
          <w:rFonts w:ascii="Times New Roman" w:hAnsi="Times New Roman" w:cs="Times New Roman"/>
          <w:sz w:val="24"/>
          <w:szCs w:val="24"/>
        </w:rPr>
        <w:t xml:space="preserve"> in</w:t>
      </w:r>
      <w:r w:rsidR="004A3A9C">
        <w:rPr>
          <w:rFonts w:ascii="Times New Roman" w:hAnsi="Times New Roman" w:cs="Times New Roman"/>
          <w:sz w:val="24"/>
          <w:szCs w:val="24"/>
        </w:rPr>
        <w:t xml:space="preserve"> favour of excusing the irregular reference</w:t>
      </w:r>
      <w:r w:rsidR="00662B90">
        <w:rPr>
          <w:rFonts w:ascii="Times New Roman" w:hAnsi="Times New Roman" w:cs="Times New Roman"/>
          <w:sz w:val="24"/>
          <w:szCs w:val="24"/>
        </w:rPr>
        <w:t xml:space="preserve"> </w:t>
      </w:r>
      <w:r w:rsidR="004A3A9C">
        <w:rPr>
          <w:rFonts w:ascii="Times New Roman" w:hAnsi="Times New Roman" w:cs="Times New Roman"/>
          <w:sz w:val="24"/>
          <w:szCs w:val="24"/>
        </w:rPr>
        <w:t xml:space="preserve">  See  Ackerman  v Dorken  SC -70-2-18.</w:t>
      </w:r>
    </w:p>
    <w:p w:rsidR="004A3A9C" w:rsidRDefault="004A3A9C" w:rsidP="000938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emphasis relief on the case of C.T. Bolts </w:t>
      </w:r>
      <w:r w:rsidR="000938D5">
        <w:rPr>
          <w:rFonts w:ascii="Times New Roman" w:hAnsi="Times New Roman" w:cs="Times New Roman"/>
          <w:sz w:val="24"/>
          <w:szCs w:val="24"/>
        </w:rPr>
        <w:t xml:space="preserve"> Pvt Ltd  v Workers Committee  SC-16-12. </w:t>
      </w:r>
      <w:r>
        <w:rPr>
          <w:rFonts w:ascii="Times New Roman" w:hAnsi="Times New Roman" w:cs="Times New Roman"/>
          <w:sz w:val="24"/>
          <w:szCs w:val="24"/>
        </w:rPr>
        <w:t>The employer reacted by arguing that the</w:t>
      </w:r>
      <w:r w:rsidR="000938D5">
        <w:rPr>
          <w:rFonts w:ascii="Times New Roman" w:hAnsi="Times New Roman" w:cs="Times New Roman"/>
          <w:sz w:val="24"/>
          <w:szCs w:val="24"/>
        </w:rPr>
        <w:t xml:space="preserve"> judgement in Dorken (Supra)</w:t>
      </w:r>
      <w:r w:rsidR="006F424D">
        <w:rPr>
          <w:rFonts w:ascii="Times New Roman" w:hAnsi="Times New Roman" w:cs="Times New Roman"/>
          <w:sz w:val="24"/>
          <w:szCs w:val="24"/>
        </w:rPr>
        <w:t xml:space="preserve"> simply put meant you do not amend an affidavit by giving evidence from the bar. Rather the old adage </w:t>
      </w:r>
      <w:r w:rsidR="000938D5">
        <w:rPr>
          <w:rFonts w:ascii="Times New Roman" w:hAnsi="Times New Roman" w:cs="Times New Roman"/>
          <w:sz w:val="24"/>
          <w:szCs w:val="24"/>
        </w:rPr>
        <w:t xml:space="preserve">on </w:t>
      </w:r>
      <w:r w:rsidR="006F424D">
        <w:rPr>
          <w:rFonts w:ascii="Times New Roman" w:hAnsi="Times New Roman" w:cs="Times New Roman"/>
          <w:sz w:val="24"/>
          <w:szCs w:val="24"/>
        </w:rPr>
        <w:t>applicatio</w:t>
      </w:r>
      <w:r w:rsidR="00387E59">
        <w:rPr>
          <w:rFonts w:ascii="Times New Roman" w:hAnsi="Times New Roman" w:cs="Times New Roman"/>
          <w:sz w:val="24"/>
          <w:szCs w:val="24"/>
        </w:rPr>
        <w:t xml:space="preserve">n stands/falls on the basis of </w:t>
      </w:r>
      <w:r w:rsidR="000938D5">
        <w:rPr>
          <w:rFonts w:ascii="Times New Roman" w:hAnsi="Times New Roman" w:cs="Times New Roman"/>
          <w:sz w:val="24"/>
          <w:szCs w:val="24"/>
        </w:rPr>
        <w:t>the founding affidavit, subsists.</w:t>
      </w:r>
    </w:p>
    <w:p w:rsidR="000938D5" w:rsidRDefault="00387E59" w:rsidP="004A3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submission from the parties representatives the matter resumed for the court to hand down its decision on the point </w:t>
      </w:r>
      <w:r w:rsidR="00235B48">
        <w:rPr>
          <w:rFonts w:ascii="Times New Roman" w:hAnsi="Times New Roman" w:cs="Times New Roman"/>
          <w:i/>
          <w:sz w:val="24"/>
          <w:szCs w:val="24"/>
        </w:rPr>
        <w:t>i</w:t>
      </w:r>
      <w:r w:rsidRPr="00235B48">
        <w:rPr>
          <w:rFonts w:ascii="Times New Roman" w:hAnsi="Times New Roman" w:cs="Times New Roman"/>
          <w:i/>
          <w:sz w:val="24"/>
          <w:szCs w:val="24"/>
        </w:rPr>
        <w:t>n limine.</w:t>
      </w:r>
      <w:r w:rsidR="000938D5">
        <w:rPr>
          <w:rFonts w:ascii="Times New Roman" w:hAnsi="Times New Roman" w:cs="Times New Roman"/>
          <w:i/>
          <w:sz w:val="24"/>
          <w:szCs w:val="24"/>
        </w:rPr>
        <w:t xml:space="preserve"> </w:t>
      </w:r>
      <w:r w:rsidR="00235B48">
        <w:rPr>
          <w:rFonts w:ascii="Times New Roman" w:hAnsi="Times New Roman" w:cs="Times New Roman"/>
          <w:sz w:val="24"/>
          <w:szCs w:val="24"/>
        </w:rPr>
        <w:t xml:space="preserve">At this point in time the school persisted that it had locus standi but </w:t>
      </w:r>
      <w:r w:rsidR="000938D5">
        <w:rPr>
          <w:rFonts w:ascii="Times New Roman" w:hAnsi="Times New Roman" w:cs="Times New Roman"/>
          <w:sz w:val="24"/>
          <w:szCs w:val="24"/>
        </w:rPr>
        <w:t>if the court</w:t>
      </w:r>
      <w:r w:rsidR="00235B48">
        <w:rPr>
          <w:rFonts w:ascii="Times New Roman" w:hAnsi="Times New Roman" w:cs="Times New Roman"/>
          <w:sz w:val="24"/>
          <w:szCs w:val="24"/>
        </w:rPr>
        <w:t xml:space="preserve"> found otherwise the prayer was that the matter be struck off the roll on account of the absence of a respondent properly clothed with locus standi. </w:t>
      </w:r>
    </w:p>
    <w:p w:rsidR="00235B48" w:rsidRDefault="00235B48" w:rsidP="000938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employees persisted that the point be allowed and that the </w:t>
      </w:r>
      <w:r w:rsidR="00015EEC">
        <w:rPr>
          <w:rFonts w:ascii="Times New Roman" w:hAnsi="Times New Roman" w:cs="Times New Roman"/>
          <w:sz w:val="24"/>
          <w:szCs w:val="24"/>
        </w:rPr>
        <w:t>review be granted</w:t>
      </w:r>
      <w:r>
        <w:rPr>
          <w:rFonts w:ascii="Times New Roman" w:hAnsi="Times New Roman" w:cs="Times New Roman"/>
          <w:sz w:val="24"/>
          <w:szCs w:val="24"/>
        </w:rPr>
        <w:t xml:space="preserve"> on the basis of the points in limine and that the court orders their reinstatement.  This was on the basis that a nullity begets a nullity See McFoy</w:t>
      </w:r>
      <w:r w:rsidR="00015EEC">
        <w:rPr>
          <w:rFonts w:ascii="Times New Roman" w:hAnsi="Times New Roman" w:cs="Times New Roman"/>
          <w:sz w:val="24"/>
          <w:szCs w:val="24"/>
        </w:rPr>
        <w:t xml:space="preserve"> v United Africa Company 1961 AllER 1169(PC)</w:t>
      </w:r>
      <w:r>
        <w:rPr>
          <w:rFonts w:ascii="Times New Roman" w:hAnsi="Times New Roman" w:cs="Times New Roman"/>
          <w:sz w:val="24"/>
          <w:szCs w:val="24"/>
        </w:rPr>
        <w:t>.</w:t>
      </w:r>
    </w:p>
    <w:p w:rsidR="003536EA" w:rsidRDefault="00E735B6" w:rsidP="004A3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settled law that for a matter to be said to be properly before the court it need to have parties properly and legally recognisable at law (CT Bolts) Supra In fact such is a point of law capable of being taken  at any stage of the proceedings and capable of disposing the matter in full.  See Easter</w:t>
      </w:r>
      <w:r w:rsidR="003536EA">
        <w:rPr>
          <w:rFonts w:ascii="Times New Roman" w:hAnsi="Times New Roman" w:cs="Times New Roman"/>
          <w:sz w:val="24"/>
          <w:szCs w:val="24"/>
        </w:rPr>
        <w:t>b</w:t>
      </w:r>
      <w:r w:rsidR="00015EEC">
        <w:rPr>
          <w:rFonts w:ascii="Times New Roman" w:hAnsi="Times New Roman" w:cs="Times New Roman"/>
          <w:sz w:val="24"/>
          <w:szCs w:val="24"/>
        </w:rPr>
        <w:t xml:space="preserve">rooke v Sable Chemicals  SC-18-10 </w:t>
      </w:r>
      <w:r w:rsidR="003536EA">
        <w:rPr>
          <w:rFonts w:ascii="Times New Roman" w:hAnsi="Times New Roman" w:cs="Times New Roman"/>
          <w:sz w:val="24"/>
          <w:szCs w:val="24"/>
        </w:rPr>
        <w:t>for what a point of law is.</w:t>
      </w:r>
    </w:p>
    <w:p w:rsidR="00E735B6" w:rsidRDefault="003536EA" w:rsidP="004A3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is in agreement with the employer that a school as cited by </w:t>
      </w:r>
      <w:r w:rsidR="00015EEC">
        <w:rPr>
          <w:rFonts w:ascii="Times New Roman" w:hAnsi="Times New Roman" w:cs="Times New Roman"/>
          <w:sz w:val="24"/>
          <w:szCs w:val="24"/>
        </w:rPr>
        <w:t xml:space="preserve">the employee </w:t>
      </w:r>
      <w:r>
        <w:rPr>
          <w:rFonts w:ascii="Times New Roman" w:hAnsi="Times New Roman" w:cs="Times New Roman"/>
          <w:sz w:val="24"/>
          <w:szCs w:val="24"/>
        </w:rPr>
        <w:t>in the papers indeed is not a legal person See</w:t>
      </w:r>
      <w:r w:rsidR="00015EEC">
        <w:rPr>
          <w:rFonts w:ascii="Times New Roman" w:hAnsi="Times New Roman" w:cs="Times New Roman"/>
          <w:sz w:val="24"/>
          <w:szCs w:val="24"/>
        </w:rPr>
        <w:t xml:space="preserve"> Dzova v Minister of Edcuation  SC-91-06 and</w:t>
      </w:r>
      <w:r>
        <w:rPr>
          <w:rFonts w:ascii="Times New Roman" w:hAnsi="Times New Roman" w:cs="Times New Roman"/>
          <w:sz w:val="24"/>
          <w:szCs w:val="24"/>
        </w:rPr>
        <w:t xml:space="preserve"> </w:t>
      </w:r>
      <w:r w:rsidR="00015EEC">
        <w:rPr>
          <w:rFonts w:ascii="Times New Roman" w:hAnsi="Times New Roman" w:cs="Times New Roman"/>
          <w:sz w:val="24"/>
          <w:szCs w:val="24"/>
        </w:rPr>
        <w:t>f</w:t>
      </w:r>
      <w:r>
        <w:rPr>
          <w:rFonts w:ascii="Times New Roman" w:hAnsi="Times New Roman" w:cs="Times New Roman"/>
          <w:sz w:val="24"/>
          <w:szCs w:val="24"/>
        </w:rPr>
        <w:t>or that reason the point should succeed.</w:t>
      </w:r>
      <w:r w:rsidR="00015EEC">
        <w:rPr>
          <w:rFonts w:ascii="Times New Roman" w:hAnsi="Times New Roman" w:cs="Times New Roman"/>
          <w:sz w:val="24"/>
          <w:szCs w:val="24"/>
        </w:rPr>
        <w:t xml:space="preserve"> </w:t>
      </w:r>
      <w:r>
        <w:rPr>
          <w:rFonts w:ascii="Times New Roman" w:hAnsi="Times New Roman" w:cs="Times New Roman"/>
          <w:sz w:val="24"/>
          <w:szCs w:val="24"/>
        </w:rPr>
        <w:t xml:space="preserve">It is however the success of the point that brings into issue the </w:t>
      </w:r>
      <w:r w:rsidR="00015EEC">
        <w:rPr>
          <w:rFonts w:ascii="Times New Roman" w:hAnsi="Times New Roman" w:cs="Times New Roman"/>
          <w:sz w:val="24"/>
          <w:szCs w:val="24"/>
        </w:rPr>
        <w:t>subject of whether the matter should be</w:t>
      </w:r>
      <w:r>
        <w:rPr>
          <w:rFonts w:ascii="Times New Roman" w:hAnsi="Times New Roman" w:cs="Times New Roman"/>
          <w:sz w:val="24"/>
          <w:szCs w:val="24"/>
        </w:rPr>
        <w:t xml:space="preserve"> struck off or the court orders reinstatement.  It is clear from CT Bolts </w:t>
      </w:r>
      <w:r w:rsidR="00015EEC">
        <w:rPr>
          <w:rFonts w:ascii="Times New Roman" w:hAnsi="Times New Roman" w:cs="Times New Roman"/>
          <w:sz w:val="24"/>
          <w:szCs w:val="24"/>
        </w:rPr>
        <w:t>(</w:t>
      </w:r>
      <w:r>
        <w:rPr>
          <w:rFonts w:ascii="Times New Roman" w:hAnsi="Times New Roman" w:cs="Times New Roman"/>
          <w:sz w:val="24"/>
          <w:szCs w:val="24"/>
        </w:rPr>
        <w:t>Supra</w:t>
      </w:r>
      <w:r w:rsidR="00015EEC">
        <w:rPr>
          <w:rFonts w:ascii="Times New Roman" w:hAnsi="Times New Roman" w:cs="Times New Roman"/>
          <w:sz w:val="24"/>
          <w:szCs w:val="24"/>
        </w:rPr>
        <w:t>)</w:t>
      </w:r>
      <w:r>
        <w:rPr>
          <w:rFonts w:ascii="Times New Roman" w:hAnsi="Times New Roman" w:cs="Times New Roman"/>
          <w:sz w:val="24"/>
          <w:szCs w:val="24"/>
        </w:rPr>
        <w:t xml:space="preserve"> that nothing arises from irregularly cited parties.</w:t>
      </w:r>
      <w:r w:rsidR="00E735B6">
        <w:rPr>
          <w:rFonts w:ascii="Times New Roman" w:hAnsi="Times New Roman" w:cs="Times New Roman"/>
          <w:sz w:val="24"/>
          <w:szCs w:val="24"/>
        </w:rPr>
        <w:t xml:space="preserve">  </w:t>
      </w:r>
      <w:r>
        <w:rPr>
          <w:rFonts w:ascii="Times New Roman" w:hAnsi="Times New Roman" w:cs="Times New Roman"/>
          <w:sz w:val="24"/>
          <w:szCs w:val="24"/>
        </w:rPr>
        <w:t>The nullity principle (McFoy) cannot be overemphasised. (my underlining)</w:t>
      </w:r>
    </w:p>
    <w:p w:rsidR="003536EA" w:rsidRDefault="003536EA" w:rsidP="004A3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is therefore persuaded that the school is </w:t>
      </w:r>
      <w:r w:rsidR="00015EEC">
        <w:rPr>
          <w:rFonts w:ascii="Times New Roman" w:hAnsi="Times New Roman" w:cs="Times New Roman"/>
          <w:sz w:val="24"/>
          <w:szCs w:val="24"/>
        </w:rPr>
        <w:t xml:space="preserve"> no legal person. T</w:t>
      </w:r>
      <w:r>
        <w:rPr>
          <w:rFonts w:ascii="Times New Roman" w:hAnsi="Times New Roman" w:cs="Times New Roman"/>
          <w:sz w:val="24"/>
          <w:szCs w:val="24"/>
        </w:rPr>
        <w:t>o that extent the point succeeds</w:t>
      </w:r>
      <w:r w:rsidR="00015EEC">
        <w:rPr>
          <w:rFonts w:ascii="Times New Roman" w:hAnsi="Times New Roman" w:cs="Times New Roman"/>
          <w:sz w:val="24"/>
          <w:szCs w:val="24"/>
        </w:rPr>
        <w:t xml:space="preserve">. </w:t>
      </w:r>
      <w:r>
        <w:rPr>
          <w:rFonts w:ascii="Times New Roman" w:hAnsi="Times New Roman" w:cs="Times New Roman"/>
          <w:sz w:val="24"/>
          <w:szCs w:val="24"/>
        </w:rPr>
        <w:t xml:space="preserve"> Having succee</w:t>
      </w:r>
      <w:r w:rsidR="00015EEC">
        <w:rPr>
          <w:rFonts w:ascii="Times New Roman" w:hAnsi="Times New Roman" w:cs="Times New Roman"/>
          <w:sz w:val="24"/>
          <w:szCs w:val="24"/>
        </w:rPr>
        <w:t>ded however it means whatever WAS</w:t>
      </w:r>
      <w:r>
        <w:rPr>
          <w:rFonts w:ascii="Times New Roman" w:hAnsi="Times New Roman" w:cs="Times New Roman"/>
          <w:sz w:val="24"/>
          <w:szCs w:val="24"/>
        </w:rPr>
        <w:t xml:space="preserve"> said to be before the court is not it so the matter has to be struck off the roll.</w:t>
      </w:r>
    </w:p>
    <w:p w:rsidR="003536EA" w:rsidRDefault="003536EA" w:rsidP="004A3A9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3536EA">
        <w:rPr>
          <w:rFonts w:ascii="Times New Roman" w:hAnsi="Times New Roman" w:cs="Times New Roman"/>
          <w:b/>
          <w:sz w:val="24"/>
          <w:szCs w:val="24"/>
        </w:rPr>
        <w:t>IT IS ORDERED THAT</w:t>
      </w:r>
    </w:p>
    <w:p w:rsidR="003536EA" w:rsidRDefault="00015EEC" w:rsidP="004A3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point in limine about</w:t>
      </w:r>
      <w:r w:rsidR="003536EA">
        <w:rPr>
          <w:rFonts w:ascii="Times New Roman" w:hAnsi="Times New Roman" w:cs="Times New Roman"/>
          <w:sz w:val="24"/>
          <w:szCs w:val="24"/>
        </w:rPr>
        <w:t xml:space="preserve"> the</w:t>
      </w:r>
      <w:r>
        <w:rPr>
          <w:rFonts w:ascii="Times New Roman" w:hAnsi="Times New Roman" w:cs="Times New Roman"/>
          <w:sz w:val="24"/>
          <w:szCs w:val="24"/>
        </w:rPr>
        <w:t xml:space="preserve"> status of the respondent school</w:t>
      </w:r>
      <w:r w:rsidR="003536EA">
        <w:rPr>
          <w:rFonts w:ascii="Times New Roman" w:hAnsi="Times New Roman" w:cs="Times New Roman"/>
          <w:sz w:val="24"/>
          <w:szCs w:val="24"/>
        </w:rPr>
        <w:t xml:space="preserve"> being with foundation it be and hereby succeed</w:t>
      </w:r>
      <w:r>
        <w:rPr>
          <w:rFonts w:ascii="Times New Roman" w:hAnsi="Times New Roman" w:cs="Times New Roman"/>
          <w:sz w:val="24"/>
          <w:szCs w:val="24"/>
        </w:rPr>
        <w:t>s</w:t>
      </w:r>
      <w:r w:rsidR="003536EA">
        <w:rPr>
          <w:rFonts w:ascii="Times New Roman" w:hAnsi="Times New Roman" w:cs="Times New Roman"/>
          <w:sz w:val="24"/>
          <w:szCs w:val="24"/>
        </w:rPr>
        <w:t>.  The application for review being based on a party without locus standi it be and is hereby struck off the roll.  Each party bears own costs.</w:t>
      </w:r>
    </w:p>
    <w:p w:rsidR="00015EEC" w:rsidRDefault="00015EEC" w:rsidP="004A3A9C">
      <w:pPr>
        <w:spacing w:after="0" w:line="360" w:lineRule="auto"/>
        <w:jc w:val="both"/>
        <w:rPr>
          <w:rFonts w:ascii="Times New Roman" w:hAnsi="Times New Roman" w:cs="Times New Roman"/>
          <w:sz w:val="24"/>
          <w:szCs w:val="24"/>
        </w:rPr>
      </w:pPr>
    </w:p>
    <w:p w:rsidR="00015EEC" w:rsidRDefault="00015EEC" w:rsidP="004A3A9C">
      <w:pPr>
        <w:spacing w:after="0" w:line="360" w:lineRule="auto"/>
        <w:jc w:val="both"/>
        <w:rPr>
          <w:rFonts w:ascii="Times New Roman" w:hAnsi="Times New Roman" w:cs="Times New Roman"/>
          <w:sz w:val="24"/>
          <w:szCs w:val="24"/>
        </w:rPr>
      </w:pPr>
      <w:r w:rsidRPr="00015EEC">
        <w:rPr>
          <w:rFonts w:ascii="Times New Roman" w:hAnsi="Times New Roman" w:cs="Times New Roman"/>
          <w:i/>
          <w:sz w:val="24"/>
          <w:szCs w:val="24"/>
        </w:rPr>
        <w:t>Mutangadura and Associates,</w:t>
      </w:r>
      <w:r>
        <w:rPr>
          <w:rFonts w:ascii="Times New Roman" w:hAnsi="Times New Roman" w:cs="Times New Roman"/>
          <w:sz w:val="24"/>
          <w:szCs w:val="24"/>
        </w:rPr>
        <w:t xml:space="preserve"> Applicant’s Legal Practitioners</w:t>
      </w:r>
    </w:p>
    <w:p w:rsidR="00015EEC" w:rsidRDefault="00015EEC" w:rsidP="004A3A9C">
      <w:pPr>
        <w:spacing w:after="0" w:line="360" w:lineRule="auto"/>
        <w:jc w:val="both"/>
        <w:rPr>
          <w:rFonts w:ascii="Times New Roman" w:hAnsi="Times New Roman" w:cs="Times New Roman"/>
          <w:sz w:val="24"/>
          <w:szCs w:val="24"/>
        </w:rPr>
      </w:pPr>
    </w:p>
    <w:p w:rsidR="00015EEC" w:rsidRPr="003536EA" w:rsidRDefault="00015EEC" w:rsidP="004A3A9C">
      <w:pPr>
        <w:spacing w:after="0" w:line="360" w:lineRule="auto"/>
        <w:jc w:val="both"/>
        <w:rPr>
          <w:rFonts w:ascii="Times New Roman" w:hAnsi="Times New Roman" w:cs="Times New Roman"/>
          <w:sz w:val="24"/>
          <w:szCs w:val="24"/>
        </w:rPr>
      </w:pPr>
      <w:r w:rsidRPr="00015EEC">
        <w:rPr>
          <w:rFonts w:ascii="Times New Roman" w:hAnsi="Times New Roman" w:cs="Times New Roman"/>
          <w:i/>
          <w:sz w:val="24"/>
          <w:szCs w:val="24"/>
        </w:rPr>
        <w:t>Mafongoya  and Matapura  Law Practice</w:t>
      </w:r>
      <w:r>
        <w:rPr>
          <w:rFonts w:ascii="Times New Roman" w:hAnsi="Times New Roman" w:cs="Times New Roman"/>
          <w:sz w:val="24"/>
          <w:szCs w:val="24"/>
        </w:rPr>
        <w:t>, Respondent’s Legal Practitioners</w:t>
      </w:r>
    </w:p>
    <w:sectPr w:rsidR="00015EEC" w:rsidRPr="003536EA" w:rsidSect="00E87389">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ED" w:rsidRDefault="009E06ED" w:rsidP="00E87389">
      <w:pPr>
        <w:spacing w:after="0" w:line="240" w:lineRule="auto"/>
      </w:pPr>
      <w:r>
        <w:separator/>
      </w:r>
    </w:p>
  </w:endnote>
  <w:endnote w:type="continuationSeparator" w:id="0">
    <w:p w:rsidR="009E06ED" w:rsidRDefault="009E06ED" w:rsidP="00E8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ED" w:rsidRDefault="009E06ED" w:rsidP="00E87389">
      <w:pPr>
        <w:spacing w:after="0" w:line="240" w:lineRule="auto"/>
      </w:pPr>
      <w:r>
        <w:separator/>
      </w:r>
    </w:p>
  </w:footnote>
  <w:footnote w:type="continuationSeparator" w:id="0">
    <w:p w:rsidR="009E06ED" w:rsidRDefault="009E06ED" w:rsidP="00E8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942604"/>
      <w:docPartObj>
        <w:docPartGallery w:val="Page Numbers (Top of Page)"/>
        <w:docPartUnique/>
      </w:docPartObj>
    </w:sdtPr>
    <w:sdtEndPr>
      <w:rPr>
        <w:noProof/>
      </w:rPr>
    </w:sdtEndPr>
    <w:sdtContent>
      <w:p w:rsidR="009D125C" w:rsidRDefault="00E87389">
        <w:pPr>
          <w:pStyle w:val="Header"/>
          <w:jc w:val="right"/>
          <w:rPr>
            <w:noProof/>
          </w:rPr>
        </w:pPr>
        <w:r>
          <w:fldChar w:fldCharType="begin"/>
        </w:r>
        <w:r>
          <w:instrText xml:space="preserve"> PAGE   \* MERGEFORMAT </w:instrText>
        </w:r>
        <w:r>
          <w:fldChar w:fldCharType="separate"/>
        </w:r>
        <w:r w:rsidR="002B7CDC">
          <w:rPr>
            <w:noProof/>
          </w:rPr>
          <w:t>2</w:t>
        </w:r>
        <w:r>
          <w:rPr>
            <w:noProof/>
          </w:rPr>
          <w:fldChar w:fldCharType="end"/>
        </w:r>
      </w:p>
      <w:p w:rsidR="009D125C" w:rsidRDefault="002B7CDC">
        <w:pPr>
          <w:pStyle w:val="Header"/>
          <w:jc w:val="right"/>
          <w:rPr>
            <w:noProof/>
          </w:rPr>
        </w:pPr>
        <w:r>
          <w:rPr>
            <w:noProof/>
          </w:rPr>
          <w:t>JUDGMENT NO; LC/H/203/</w:t>
        </w:r>
        <w:r w:rsidR="009D125C">
          <w:rPr>
            <w:noProof/>
          </w:rPr>
          <w:t>2021</w:t>
        </w:r>
      </w:p>
      <w:p w:rsidR="00E87389" w:rsidRDefault="009D125C">
        <w:pPr>
          <w:pStyle w:val="Header"/>
          <w:jc w:val="right"/>
        </w:pPr>
        <w:r>
          <w:rPr>
            <w:noProof/>
          </w:rPr>
          <w:t>CASE NO: LC/H/117/21</w:t>
        </w:r>
      </w:p>
    </w:sdtContent>
  </w:sdt>
  <w:p w:rsidR="00E87389" w:rsidRDefault="00E87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FA"/>
    <w:rsid w:val="00015EEC"/>
    <w:rsid w:val="000938D5"/>
    <w:rsid w:val="0011376B"/>
    <w:rsid w:val="001E2005"/>
    <w:rsid w:val="00235B48"/>
    <w:rsid w:val="002B6223"/>
    <w:rsid w:val="002B7CDC"/>
    <w:rsid w:val="003536EA"/>
    <w:rsid w:val="00387E59"/>
    <w:rsid w:val="00401D5D"/>
    <w:rsid w:val="004A3A9C"/>
    <w:rsid w:val="005E323A"/>
    <w:rsid w:val="00631BFA"/>
    <w:rsid w:val="00662B90"/>
    <w:rsid w:val="006F424D"/>
    <w:rsid w:val="007B0DCB"/>
    <w:rsid w:val="00830C01"/>
    <w:rsid w:val="00882C5D"/>
    <w:rsid w:val="009212DE"/>
    <w:rsid w:val="009D125C"/>
    <w:rsid w:val="009E06ED"/>
    <w:rsid w:val="00A5122B"/>
    <w:rsid w:val="00B156FB"/>
    <w:rsid w:val="00D52D5A"/>
    <w:rsid w:val="00E735B6"/>
    <w:rsid w:val="00E87389"/>
    <w:rsid w:val="00EE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4F36"/>
  <w15:chartTrackingRefBased/>
  <w15:docId w15:val="{A274EF30-8CB7-4D7B-B510-2EB526D6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F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89"/>
    <w:rPr>
      <w:lang w:val="en-ZW"/>
    </w:rPr>
  </w:style>
  <w:style w:type="paragraph" w:styleId="Footer">
    <w:name w:val="footer"/>
    <w:basedOn w:val="Normal"/>
    <w:link w:val="FooterChar"/>
    <w:uiPriority w:val="99"/>
    <w:unhideWhenUsed/>
    <w:rsid w:val="00E87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389"/>
    <w:rPr>
      <w:lang w:val="en-ZW"/>
    </w:rPr>
  </w:style>
  <w:style w:type="paragraph" w:styleId="BalloonText">
    <w:name w:val="Balloon Text"/>
    <w:basedOn w:val="Normal"/>
    <w:link w:val="BalloonTextChar"/>
    <w:uiPriority w:val="99"/>
    <w:semiHidden/>
    <w:unhideWhenUsed/>
    <w:rsid w:val="005E3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23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2021-10-27T10:38:00Z</cp:lastPrinted>
  <dcterms:created xsi:type="dcterms:W3CDTF">2021-10-28T12:37:00Z</dcterms:created>
  <dcterms:modified xsi:type="dcterms:W3CDTF">2021-10-28T12:37:00Z</dcterms:modified>
</cp:coreProperties>
</file>