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C7EB5" w14:textId="77777777" w:rsidR="00015369" w:rsidRDefault="00015369" w:rsidP="00015369">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WILFRED MBOMA</w:t>
      </w:r>
    </w:p>
    <w:p w14:paraId="6055AD02" w14:textId="3EAC8E57" w:rsidR="00015369" w:rsidRDefault="009A3E37" w:rsidP="00015369">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1DB1BF6" w14:textId="77777777" w:rsidR="00015369" w:rsidRDefault="00015369" w:rsidP="00015369">
      <w:pPr>
        <w:spacing w:after="0"/>
        <w:jc w:val="both"/>
        <w:rPr>
          <w:rFonts w:ascii="Times New Roman" w:hAnsi="Times New Roman" w:cs="Times New Roman"/>
          <w:sz w:val="24"/>
          <w:szCs w:val="24"/>
        </w:rPr>
      </w:pPr>
      <w:r>
        <w:rPr>
          <w:rFonts w:ascii="Times New Roman" w:hAnsi="Times New Roman" w:cs="Times New Roman"/>
          <w:sz w:val="24"/>
          <w:szCs w:val="24"/>
        </w:rPr>
        <w:t xml:space="preserve">KUDA KAMBARAMI   </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CC9E55" w14:textId="77777777" w:rsidR="00015369" w:rsidRDefault="00015369" w:rsidP="00015369">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0DE30749" w14:textId="77777777" w:rsidR="00015369" w:rsidRDefault="00015369" w:rsidP="00015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GAUTENG MINING SYNDICATE</w:t>
      </w:r>
    </w:p>
    <w:p w14:paraId="599B3E48" w14:textId="77777777" w:rsidR="00015369" w:rsidRDefault="00015369" w:rsidP="00015369">
      <w:pPr>
        <w:spacing w:after="0" w:line="240" w:lineRule="auto"/>
        <w:jc w:val="both"/>
        <w:rPr>
          <w:rFonts w:ascii="Times New Roman" w:hAnsi="Times New Roman" w:cs="Times New Roman"/>
          <w:sz w:val="24"/>
          <w:szCs w:val="24"/>
        </w:rPr>
      </w:pPr>
    </w:p>
    <w:p w14:paraId="33B123ED" w14:textId="77777777" w:rsidR="00015369" w:rsidRDefault="00015369" w:rsidP="00015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14:paraId="2DBC17C9" w14:textId="77777777" w:rsidR="00015369" w:rsidRDefault="00015369" w:rsidP="00015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 J</w:t>
      </w:r>
    </w:p>
    <w:p w14:paraId="23E947F2" w14:textId="342415D0" w:rsidR="00015369" w:rsidRPr="00DE522D" w:rsidRDefault="009A3E37" w:rsidP="00015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15369" w:rsidRPr="00BA3DD5">
        <w:rPr>
          <w:rFonts w:ascii="Times New Roman" w:hAnsi="Times New Roman" w:cs="Times New Roman"/>
          <w:sz w:val="24"/>
          <w:szCs w:val="24"/>
        </w:rPr>
        <w:t xml:space="preserve"> </w:t>
      </w:r>
      <w:r w:rsidR="00D922E0">
        <w:rPr>
          <w:rFonts w:ascii="Times New Roman" w:hAnsi="Times New Roman" w:cs="Times New Roman"/>
          <w:sz w:val="24"/>
          <w:szCs w:val="24"/>
        </w:rPr>
        <w:t xml:space="preserve">16 July 2021 &amp; 10 </w:t>
      </w:r>
      <w:r w:rsidR="001B1C1D">
        <w:rPr>
          <w:rFonts w:ascii="Times New Roman" w:hAnsi="Times New Roman" w:cs="Times New Roman"/>
          <w:sz w:val="24"/>
          <w:szCs w:val="24"/>
        </w:rPr>
        <w:t xml:space="preserve">August </w:t>
      </w:r>
      <w:r w:rsidR="00015369" w:rsidRPr="00DE522D">
        <w:rPr>
          <w:rFonts w:ascii="Times New Roman" w:hAnsi="Times New Roman" w:cs="Times New Roman"/>
          <w:sz w:val="24"/>
          <w:szCs w:val="24"/>
        </w:rPr>
        <w:t>2022</w:t>
      </w:r>
    </w:p>
    <w:p w14:paraId="4779E528" w14:textId="77777777" w:rsidR="00015369" w:rsidRPr="00DE522D" w:rsidRDefault="00015369" w:rsidP="00015369">
      <w:pPr>
        <w:spacing w:after="0" w:line="240" w:lineRule="auto"/>
        <w:jc w:val="both"/>
        <w:rPr>
          <w:rFonts w:ascii="Times New Roman" w:hAnsi="Times New Roman" w:cs="Times New Roman"/>
          <w:sz w:val="24"/>
          <w:szCs w:val="24"/>
        </w:rPr>
      </w:pPr>
    </w:p>
    <w:p w14:paraId="2A590BFF" w14:textId="77777777" w:rsidR="00015369" w:rsidRDefault="00015369" w:rsidP="0001536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352DEEA8" w14:textId="3A8CB5DB" w:rsidR="00015369" w:rsidRDefault="00015369" w:rsidP="00015369">
      <w:pPr>
        <w:spacing w:after="0" w:line="240" w:lineRule="auto"/>
        <w:jc w:val="both"/>
        <w:rPr>
          <w:rFonts w:ascii="Times New Roman" w:hAnsi="Times New Roman" w:cs="Times New Roman"/>
          <w:sz w:val="24"/>
          <w:szCs w:val="24"/>
        </w:rPr>
      </w:pPr>
      <w:r w:rsidRPr="009A3E37">
        <w:rPr>
          <w:rFonts w:ascii="Times New Roman" w:hAnsi="Times New Roman" w:cs="Times New Roman"/>
          <w:sz w:val="24"/>
          <w:szCs w:val="24"/>
        </w:rPr>
        <w:t>Mr</w:t>
      </w:r>
      <w:r w:rsidR="009A3E37">
        <w:rPr>
          <w:rFonts w:ascii="Times New Roman" w:hAnsi="Times New Roman" w:cs="Times New Roman"/>
          <w:i/>
          <w:sz w:val="24"/>
          <w:szCs w:val="24"/>
        </w:rPr>
        <w:t xml:space="preserve"> T</w:t>
      </w:r>
      <w:r>
        <w:rPr>
          <w:rFonts w:ascii="Times New Roman" w:hAnsi="Times New Roman" w:cs="Times New Roman"/>
          <w:i/>
          <w:sz w:val="24"/>
          <w:szCs w:val="24"/>
        </w:rPr>
        <w:t xml:space="preserve"> Nyamakura</w:t>
      </w:r>
      <w:r w:rsidRPr="000E08CC">
        <w:rPr>
          <w:rFonts w:ascii="Times New Roman" w:hAnsi="Times New Roman" w:cs="Times New Roman"/>
          <w:sz w:val="24"/>
          <w:szCs w:val="24"/>
        </w:rPr>
        <w:t>, for the</w:t>
      </w:r>
      <w:r>
        <w:rPr>
          <w:rFonts w:ascii="Times New Roman" w:hAnsi="Times New Roman" w:cs="Times New Roman"/>
          <w:sz w:val="24"/>
          <w:szCs w:val="24"/>
        </w:rPr>
        <w:t xml:space="preserve"> applicants</w:t>
      </w:r>
    </w:p>
    <w:p w14:paraId="3E2985A3" w14:textId="79DAB03C" w:rsidR="00015369" w:rsidRDefault="00015369" w:rsidP="00015369">
      <w:pPr>
        <w:spacing w:after="0" w:line="240" w:lineRule="auto"/>
        <w:jc w:val="both"/>
        <w:rPr>
          <w:rFonts w:ascii="Times New Roman" w:hAnsi="Times New Roman" w:cs="Times New Roman"/>
          <w:sz w:val="24"/>
          <w:szCs w:val="24"/>
        </w:rPr>
      </w:pPr>
      <w:r w:rsidRPr="009A3E37">
        <w:rPr>
          <w:rFonts w:ascii="Times New Roman" w:hAnsi="Times New Roman" w:cs="Times New Roman"/>
          <w:sz w:val="24"/>
          <w:szCs w:val="24"/>
        </w:rPr>
        <w:t>Mr</w:t>
      </w:r>
      <w:r>
        <w:rPr>
          <w:rFonts w:ascii="Times New Roman" w:hAnsi="Times New Roman" w:cs="Times New Roman"/>
          <w:i/>
          <w:sz w:val="24"/>
          <w:szCs w:val="24"/>
        </w:rPr>
        <w:t xml:space="preserve"> C</w:t>
      </w:r>
      <w:r w:rsidR="009A3E37">
        <w:rPr>
          <w:rFonts w:ascii="Times New Roman" w:hAnsi="Times New Roman" w:cs="Times New Roman"/>
          <w:i/>
          <w:sz w:val="24"/>
          <w:szCs w:val="24"/>
        </w:rPr>
        <w:t>T</w:t>
      </w:r>
      <w:r>
        <w:rPr>
          <w:rFonts w:ascii="Times New Roman" w:hAnsi="Times New Roman" w:cs="Times New Roman"/>
          <w:i/>
          <w:sz w:val="24"/>
          <w:szCs w:val="24"/>
        </w:rPr>
        <w:t xml:space="preserve"> Tinarwo, </w:t>
      </w:r>
      <w:r w:rsidRPr="001E18C7">
        <w:rPr>
          <w:rFonts w:ascii="Times New Roman" w:hAnsi="Times New Roman" w:cs="Times New Roman"/>
          <w:sz w:val="24"/>
          <w:szCs w:val="24"/>
        </w:rPr>
        <w:t>for the</w:t>
      </w:r>
      <w:r>
        <w:rPr>
          <w:rFonts w:ascii="Times New Roman" w:hAnsi="Times New Roman" w:cs="Times New Roman"/>
          <w:sz w:val="24"/>
          <w:szCs w:val="24"/>
        </w:rPr>
        <w:t xml:space="preserve"> respondent  </w:t>
      </w:r>
    </w:p>
    <w:p w14:paraId="59F8998D" w14:textId="77777777" w:rsidR="00015369" w:rsidRDefault="00015369" w:rsidP="00015369">
      <w:pPr>
        <w:spacing w:after="0" w:line="240" w:lineRule="auto"/>
        <w:jc w:val="both"/>
        <w:rPr>
          <w:rFonts w:ascii="Times New Roman" w:hAnsi="Times New Roman" w:cs="Times New Roman"/>
          <w:sz w:val="24"/>
          <w:szCs w:val="24"/>
        </w:rPr>
      </w:pPr>
    </w:p>
    <w:p w14:paraId="3127A02C" w14:textId="77777777" w:rsidR="00015369" w:rsidRDefault="00015369" w:rsidP="00015369">
      <w:pPr>
        <w:spacing w:after="0" w:line="240" w:lineRule="auto"/>
        <w:jc w:val="both"/>
        <w:rPr>
          <w:rFonts w:ascii="Times New Roman" w:hAnsi="Times New Roman" w:cs="Times New Roman"/>
          <w:sz w:val="24"/>
          <w:szCs w:val="24"/>
        </w:rPr>
      </w:pPr>
    </w:p>
    <w:p w14:paraId="76C6E781" w14:textId="334BD78C" w:rsidR="00015369" w:rsidRPr="009A3E37" w:rsidRDefault="00015369" w:rsidP="009A3E37">
      <w:pPr>
        <w:spacing w:after="0" w:line="360" w:lineRule="auto"/>
        <w:ind w:firstLine="720"/>
        <w:jc w:val="both"/>
        <w:rPr>
          <w:rFonts w:ascii="Times New Roman" w:hAnsi="Times New Roman" w:cs="Times New Roman"/>
          <w:b/>
          <w:sz w:val="24"/>
          <w:szCs w:val="24"/>
        </w:rPr>
      </w:pPr>
      <w:r w:rsidRPr="007F2D63">
        <w:rPr>
          <w:rFonts w:ascii="Times New Roman" w:hAnsi="Times New Roman" w:cs="Times New Roman"/>
          <w:b/>
          <w:sz w:val="24"/>
          <w:szCs w:val="24"/>
        </w:rPr>
        <w:t>MUSITHU J</w:t>
      </w:r>
      <w:r>
        <w:rPr>
          <w:rFonts w:ascii="Times New Roman" w:hAnsi="Times New Roman" w:cs="Times New Roman"/>
          <w:b/>
          <w:sz w:val="24"/>
          <w:szCs w:val="24"/>
        </w:rPr>
        <w:t xml:space="preserve">: </w:t>
      </w:r>
      <w:r w:rsidR="004A4A44">
        <w:rPr>
          <w:rFonts w:ascii="Times New Roman" w:hAnsi="Times New Roman" w:cs="Times New Roman"/>
          <w:sz w:val="24"/>
          <w:szCs w:val="24"/>
        </w:rPr>
        <w:t>The a</w:t>
      </w:r>
      <w:r>
        <w:rPr>
          <w:rFonts w:ascii="Times New Roman" w:hAnsi="Times New Roman" w:cs="Times New Roman"/>
          <w:sz w:val="24"/>
          <w:szCs w:val="24"/>
        </w:rPr>
        <w:t>pplicants seek the setting aside of a judgment granted against them in default on the 18</w:t>
      </w:r>
      <w:r w:rsidR="004A4A44">
        <w:rPr>
          <w:rFonts w:ascii="Times New Roman" w:hAnsi="Times New Roman" w:cs="Times New Roman"/>
          <w:sz w:val="24"/>
          <w:szCs w:val="24"/>
        </w:rPr>
        <w:t xml:space="preserve"> </w:t>
      </w:r>
      <w:r>
        <w:rPr>
          <w:rFonts w:ascii="Times New Roman" w:hAnsi="Times New Roman" w:cs="Times New Roman"/>
          <w:sz w:val="24"/>
          <w:szCs w:val="24"/>
        </w:rPr>
        <w:t xml:space="preserve">November 2020. </w:t>
      </w:r>
      <w:r w:rsidR="009A3E37">
        <w:rPr>
          <w:rFonts w:ascii="Times New Roman" w:hAnsi="Times New Roman" w:cs="Times New Roman"/>
          <w:sz w:val="24"/>
          <w:szCs w:val="24"/>
        </w:rPr>
        <w:t xml:space="preserve"> </w:t>
      </w:r>
      <w:r>
        <w:rPr>
          <w:rFonts w:ascii="Times New Roman" w:hAnsi="Times New Roman" w:cs="Times New Roman"/>
          <w:sz w:val="24"/>
          <w:szCs w:val="24"/>
        </w:rPr>
        <w:t>The application was made in terms of r</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449(1)(a) of </w:t>
      </w:r>
      <w:r w:rsidR="004A4A44">
        <w:rPr>
          <w:rFonts w:ascii="Times New Roman" w:hAnsi="Times New Roman" w:cs="Times New Roman"/>
          <w:sz w:val="24"/>
          <w:szCs w:val="24"/>
        </w:rPr>
        <w:t>the High Court Rules 1971</w:t>
      </w:r>
      <w:r w:rsidR="000E6F29">
        <w:rPr>
          <w:rFonts w:ascii="Times New Roman" w:hAnsi="Times New Roman" w:cs="Times New Roman"/>
          <w:sz w:val="24"/>
          <w:szCs w:val="24"/>
        </w:rPr>
        <w:t xml:space="preserve"> (the rules)</w:t>
      </w:r>
      <w:r w:rsidR="004A4A44">
        <w:rPr>
          <w:rFonts w:ascii="Times New Roman" w:hAnsi="Times New Roman" w:cs="Times New Roman"/>
          <w:sz w:val="24"/>
          <w:szCs w:val="24"/>
        </w:rPr>
        <w:t xml:space="preserve">. </w:t>
      </w:r>
      <w:r w:rsidR="009A3E37">
        <w:rPr>
          <w:rFonts w:ascii="Times New Roman" w:hAnsi="Times New Roman" w:cs="Times New Roman"/>
          <w:sz w:val="24"/>
          <w:szCs w:val="24"/>
        </w:rPr>
        <w:t xml:space="preserve"> </w:t>
      </w:r>
      <w:r w:rsidR="004A4A44">
        <w:rPr>
          <w:rFonts w:ascii="Times New Roman" w:hAnsi="Times New Roman" w:cs="Times New Roman"/>
          <w:sz w:val="24"/>
          <w:szCs w:val="24"/>
        </w:rPr>
        <w:t>The order sought is couched as follows</w:t>
      </w:r>
      <w:r>
        <w:rPr>
          <w:rFonts w:ascii="Times New Roman" w:hAnsi="Times New Roman" w:cs="Times New Roman"/>
          <w:sz w:val="24"/>
          <w:szCs w:val="24"/>
        </w:rPr>
        <w:t>:</w:t>
      </w:r>
    </w:p>
    <w:p w14:paraId="47AC3C18" w14:textId="605E3563" w:rsidR="00015369" w:rsidRPr="009A3E37" w:rsidRDefault="00015369" w:rsidP="006F0B94">
      <w:pPr>
        <w:spacing w:after="0" w:line="240" w:lineRule="auto"/>
        <w:ind w:firstLine="720"/>
        <w:jc w:val="both"/>
        <w:rPr>
          <w:rFonts w:ascii="Times New Roman" w:hAnsi="Times New Roman" w:cs="Times New Roman"/>
          <w:u w:val="single"/>
        </w:rPr>
      </w:pPr>
      <w:r w:rsidRPr="009A3E37">
        <w:rPr>
          <w:rFonts w:ascii="Times New Roman" w:hAnsi="Times New Roman" w:cs="Times New Roman"/>
          <w:u w:val="single"/>
        </w:rPr>
        <w:t xml:space="preserve">“IT IS </w:t>
      </w:r>
      <w:r w:rsidR="004A4A44" w:rsidRPr="009A3E37">
        <w:rPr>
          <w:rFonts w:ascii="Times New Roman" w:hAnsi="Times New Roman" w:cs="Times New Roman"/>
          <w:u w:val="single"/>
        </w:rPr>
        <w:t xml:space="preserve">HEREBY </w:t>
      </w:r>
      <w:r w:rsidRPr="009A3E37">
        <w:rPr>
          <w:rFonts w:ascii="Times New Roman" w:hAnsi="Times New Roman" w:cs="Times New Roman"/>
          <w:u w:val="single"/>
        </w:rPr>
        <w:t>ORDERED THAT</w:t>
      </w:r>
      <w:r w:rsidR="006F0B94" w:rsidRPr="009A3E37">
        <w:rPr>
          <w:rFonts w:ascii="Times New Roman" w:hAnsi="Times New Roman" w:cs="Times New Roman"/>
          <w:u w:val="single"/>
        </w:rPr>
        <w:t>:</w:t>
      </w:r>
    </w:p>
    <w:p w14:paraId="2CC4F69E" w14:textId="77777777" w:rsidR="006F0B94" w:rsidRPr="009A3E37" w:rsidRDefault="00015369" w:rsidP="006F0B94">
      <w:pPr>
        <w:pStyle w:val="ListParagraph"/>
        <w:numPr>
          <w:ilvl w:val="0"/>
          <w:numId w:val="40"/>
        </w:numPr>
        <w:spacing w:after="0" w:line="240" w:lineRule="auto"/>
        <w:ind w:left="1418" w:hanging="284"/>
        <w:jc w:val="both"/>
        <w:rPr>
          <w:rFonts w:ascii="Times New Roman" w:hAnsi="Times New Roman" w:cs="Times New Roman"/>
        </w:rPr>
      </w:pPr>
      <w:r w:rsidRPr="009A3E37">
        <w:rPr>
          <w:rFonts w:ascii="Times New Roman" w:hAnsi="Times New Roman" w:cs="Times New Roman"/>
        </w:rPr>
        <w:t>The default judgment granted under HC6577/20 on the 18</w:t>
      </w:r>
      <w:r w:rsidRPr="009A3E37">
        <w:rPr>
          <w:rFonts w:ascii="Times New Roman" w:hAnsi="Times New Roman" w:cs="Times New Roman"/>
          <w:vertAlign w:val="superscript"/>
        </w:rPr>
        <w:t>th</w:t>
      </w:r>
      <w:r w:rsidRPr="009A3E37">
        <w:rPr>
          <w:rFonts w:ascii="Times New Roman" w:hAnsi="Times New Roman" w:cs="Times New Roman"/>
        </w:rPr>
        <w:t xml:space="preserve"> of November 2020 be and is hereby rescinded.</w:t>
      </w:r>
    </w:p>
    <w:p w14:paraId="14803AC3" w14:textId="52EE0D35" w:rsidR="00015369" w:rsidRPr="009A3E37" w:rsidRDefault="00015369" w:rsidP="006F0B94">
      <w:pPr>
        <w:pStyle w:val="ListParagraph"/>
        <w:numPr>
          <w:ilvl w:val="0"/>
          <w:numId w:val="40"/>
        </w:numPr>
        <w:spacing w:after="0" w:line="240" w:lineRule="auto"/>
        <w:ind w:left="1418" w:hanging="284"/>
        <w:jc w:val="both"/>
        <w:rPr>
          <w:rFonts w:ascii="Times New Roman" w:hAnsi="Times New Roman" w:cs="Times New Roman"/>
        </w:rPr>
      </w:pPr>
      <w:r w:rsidRPr="009A3E37">
        <w:rPr>
          <w:rFonts w:ascii="Times New Roman" w:hAnsi="Times New Roman" w:cs="Times New Roman"/>
        </w:rPr>
        <w:t>Respondent shall pay the Applicant’s costs of suit on the higher scale of attorney and client.</w:t>
      </w:r>
      <w:r w:rsidR="006F0B94" w:rsidRPr="009A3E37">
        <w:rPr>
          <w:rFonts w:ascii="Times New Roman" w:hAnsi="Times New Roman" w:cs="Times New Roman"/>
        </w:rPr>
        <w:t>”</w:t>
      </w:r>
    </w:p>
    <w:p w14:paraId="117D8D50" w14:textId="77777777" w:rsidR="006F0B94" w:rsidRPr="009A3E37" w:rsidRDefault="006F0B94" w:rsidP="006F0B94">
      <w:pPr>
        <w:pStyle w:val="ListParagraph"/>
        <w:spacing w:after="0" w:line="240" w:lineRule="auto"/>
        <w:ind w:left="1418"/>
        <w:jc w:val="both"/>
        <w:rPr>
          <w:rFonts w:ascii="Times New Roman" w:hAnsi="Times New Roman" w:cs="Times New Roman"/>
        </w:rPr>
      </w:pPr>
    </w:p>
    <w:p w14:paraId="165AFCF8" w14:textId="77777777" w:rsidR="00015369" w:rsidRDefault="00015369" w:rsidP="00015369">
      <w:pPr>
        <w:spacing w:after="0" w:line="360" w:lineRule="auto"/>
        <w:jc w:val="both"/>
        <w:rPr>
          <w:rFonts w:ascii="Times New Roman" w:hAnsi="Times New Roman" w:cs="Times New Roman"/>
          <w:b/>
          <w:sz w:val="24"/>
          <w:szCs w:val="24"/>
        </w:rPr>
      </w:pPr>
      <w:r w:rsidRPr="00D96674">
        <w:rPr>
          <w:rFonts w:ascii="Times New Roman" w:hAnsi="Times New Roman" w:cs="Times New Roman"/>
          <w:b/>
          <w:sz w:val="24"/>
          <w:szCs w:val="24"/>
        </w:rPr>
        <w:t>FACTUAL BACKGROUND</w:t>
      </w:r>
    </w:p>
    <w:p w14:paraId="327DF948" w14:textId="721878E1" w:rsidR="0011535F" w:rsidRDefault="00015369" w:rsidP="001153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are </w:t>
      </w:r>
      <w:r w:rsidR="004A4A44">
        <w:rPr>
          <w:rFonts w:ascii="Times New Roman" w:hAnsi="Times New Roman" w:cs="Times New Roman"/>
          <w:sz w:val="24"/>
          <w:szCs w:val="24"/>
        </w:rPr>
        <w:t xml:space="preserve">the </w:t>
      </w:r>
      <w:r>
        <w:rPr>
          <w:rFonts w:ascii="Times New Roman" w:hAnsi="Times New Roman" w:cs="Times New Roman"/>
          <w:sz w:val="24"/>
          <w:szCs w:val="24"/>
        </w:rPr>
        <w:t xml:space="preserve">principals of a mining syndicate called Two Giants Mining Syndicate operating at reserve number 1731DB1 Tatagura Cluster Mbedzi Farm. The respondent is a registered mining syndicate also claiming to have authority to do mining activities at the aforementioned mining reserve.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1535F">
        <w:rPr>
          <w:rFonts w:ascii="Times New Roman" w:hAnsi="Times New Roman" w:cs="Times New Roman"/>
          <w:sz w:val="24"/>
          <w:szCs w:val="24"/>
        </w:rPr>
        <w:t>r</w:t>
      </w:r>
      <w:r>
        <w:rPr>
          <w:rFonts w:ascii="Times New Roman" w:hAnsi="Times New Roman" w:cs="Times New Roman"/>
          <w:sz w:val="24"/>
          <w:szCs w:val="24"/>
        </w:rPr>
        <w:t xml:space="preserve">espondent approached this court on an urgent basis seeking a spoliation order and </w:t>
      </w:r>
      <w:r w:rsidR="006F0B94">
        <w:rPr>
          <w:rFonts w:ascii="Times New Roman" w:hAnsi="Times New Roman" w:cs="Times New Roman"/>
          <w:sz w:val="24"/>
          <w:szCs w:val="24"/>
        </w:rPr>
        <w:t xml:space="preserve">the order </w:t>
      </w:r>
      <w:r>
        <w:rPr>
          <w:rFonts w:ascii="Times New Roman" w:hAnsi="Times New Roman" w:cs="Times New Roman"/>
          <w:sz w:val="24"/>
          <w:szCs w:val="24"/>
        </w:rPr>
        <w:t>was granted in default on 16 November 202</w:t>
      </w:r>
      <w:r w:rsidR="0011535F">
        <w:rPr>
          <w:rFonts w:ascii="Times New Roman" w:hAnsi="Times New Roman" w:cs="Times New Roman"/>
          <w:sz w:val="24"/>
          <w:szCs w:val="24"/>
        </w:rPr>
        <w:t>0</w:t>
      </w:r>
      <w:r>
        <w:rPr>
          <w:rFonts w:ascii="Times New Roman" w:hAnsi="Times New Roman" w:cs="Times New Roman"/>
          <w:sz w:val="24"/>
          <w:szCs w:val="24"/>
        </w:rPr>
        <w:t xml:space="preserve">. </w:t>
      </w:r>
    </w:p>
    <w:p w14:paraId="3BA77D6D" w14:textId="6196A5A1" w:rsidR="00015369" w:rsidRDefault="00015369" w:rsidP="001153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07DCB">
        <w:rPr>
          <w:rFonts w:ascii="Times New Roman" w:hAnsi="Times New Roman" w:cs="Times New Roman"/>
          <w:sz w:val="24"/>
          <w:szCs w:val="24"/>
        </w:rPr>
        <w:t>applicants</w:t>
      </w:r>
      <w:r>
        <w:rPr>
          <w:rFonts w:ascii="Times New Roman" w:hAnsi="Times New Roman" w:cs="Times New Roman"/>
          <w:sz w:val="24"/>
          <w:szCs w:val="24"/>
        </w:rPr>
        <w:t xml:space="preserve"> claim that they were</w:t>
      </w:r>
      <w:r w:rsidR="00307DCB">
        <w:rPr>
          <w:rFonts w:ascii="Times New Roman" w:hAnsi="Times New Roman" w:cs="Times New Roman"/>
          <w:sz w:val="24"/>
          <w:szCs w:val="24"/>
        </w:rPr>
        <w:t xml:space="preserve"> not </w:t>
      </w:r>
      <w:r>
        <w:rPr>
          <w:rFonts w:ascii="Times New Roman" w:hAnsi="Times New Roman" w:cs="Times New Roman"/>
          <w:sz w:val="24"/>
          <w:szCs w:val="24"/>
        </w:rPr>
        <w:t xml:space="preserve">served with the urgent chamber application nor the notice of </w:t>
      </w:r>
      <w:r w:rsidR="0011535F">
        <w:rPr>
          <w:rFonts w:ascii="Times New Roman" w:hAnsi="Times New Roman" w:cs="Times New Roman"/>
          <w:sz w:val="24"/>
          <w:szCs w:val="24"/>
        </w:rPr>
        <w:t>set down</w:t>
      </w:r>
      <w:r w:rsidR="00307DCB">
        <w:rPr>
          <w:rFonts w:ascii="Times New Roman" w:hAnsi="Times New Roman" w:cs="Times New Roman"/>
          <w:sz w:val="24"/>
          <w:szCs w:val="24"/>
        </w:rPr>
        <w:t xml:space="preserve">, and for that reason, the order </w:t>
      </w:r>
      <w:r w:rsidR="008C5965">
        <w:rPr>
          <w:rFonts w:ascii="Times New Roman" w:hAnsi="Times New Roman" w:cs="Times New Roman"/>
          <w:sz w:val="24"/>
          <w:szCs w:val="24"/>
        </w:rPr>
        <w:t xml:space="preserve">of 16 November 2020 </w:t>
      </w:r>
      <w:r>
        <w:rPr>
          <w:rFonts w:ascii="Times New Roman" w:hAnsi="Times New Roman" w:cs="Times New Roman"/>
          <w:sz w:val="24"/>
          <w:szCs w:val="24"/>
        </w:rPr>
        <w:t xml:space="preserve">was granted in error. The applicants only got to know of the order when they were ejected from the mining site on </w:t>
      </w:r>
      <w:r w:rsidRPr="00544373">
        <w:rPr>
          <w:rFonts w:ascii="Times New Roman" w:hAnsi="Times New Roman" w:cs="Times New Roman"/>
          <w:sz w:val="24"/>
          <w:szCs w:val="24"/>
        </w:rPr>
        <w:t xml:space="preserve">the </w:t>
      </w:r>
      <w:r w:rsidR="008C5965" w:rsidRPr="00544373">
        <w:rPr>
          <w:rFonts w:ascii="Times New Roman" w:hAnsi="Times New Roman" w:cs="Times New Roman"/>
          <w:sz w:val="24"/>
          <w:szCs w:val="24"/>
        </w:rPr>
        <w:t>2</w:t>
      </w:r>
      <w:r w:rsidRPr="00544373">
        <w:rPr>
          <w:rFonts w:ascii="Times New Roman" w:hAnsi="Times New Roman" w:cs="Times New Roman"/>
          <w:sz w:val="24"/>
          <w:szCs w:val="24"/>
        </w:rPr>
        <w:t xml:space="preserve"> December 2020. </w:t>
      </w:r>
      <w:r w:rsidR="009A3E37">
        <w:rPr>
          <w:rFonts w:ascii="Times New Roman" w:hAnsi="Times New Roman" w:cs="Times New Roman"/>
          <w:sz w:val="24"/>
          <w:szCs w:val="24"/>
        </w:rPr>
        <w:t xml:space="preserve"> </w:t>
      </w:r>
      <w:r w:rsidRPr="00544373">
        <w:rPr>
          <w:rFonts w:ascii="Times New Roman" w:hAnsi="Times New Roman" w:cs="Times New Roman"/>
          <w:sz w:val="24"/>
          <w:szCs w:val="24"/>
        </w:rPr>
        <w:t xml:space="preserve">They </w:t>
      </w:r>
      <w:r>
        <w:rPr>
          <w:rFonts w:ascii="Times New Roman" w:hAnsi="Times New Roman" w:cs="Times New Roman"/>
          <w:sz w:val="24"/>
          <w:szCs w:val="24"/>
        </w:rPr>
        <w:t xml:space="preserve">then decided to approach this Court seeking </w:t>
      </w:r>
      <w:r w:rsidR="008C5965">
        <w:rPr>
          <w:rFonts w:ascii="Times New Roman" w:hAnsi="Times New Roman" w:cs="Times New Roman"/>
          <w:sz w:val="24"/>
          <w:szCs w:val="24"/>
        </w:rPr>
        <w:t xml:space="preserve">the rescission of the order as </w:t>
      </w:r>
      <w:r>
        <w:rPr>
          <w:rFonts w:ascii="Times New Roman" w:hAnsi="Times New Roman" w:cs="Times New Roman"/>
          <w:sz w:val="24"/>
          <w:szCs w:val="24"/>
        </w:rPr>
        <w:t xml:space="preserve">it was granted erroneously. </w:t>
      </w:r>
      <w:r w:rsidR="009A3E37">
        <w:rPr>
          <w:rFonts w:ascii="Times New Roman" w:hAnsi="Times New Roman" w:cs="Times New Roman"/>
          <w:sz w:val="24"/>
          <w:szCs w:val="24"/>
        </w:rPr>
        <w:t xml:space="preserve"> </w:t>
      </w:r>
      <w:r>
        <w:rPr>
          <w:rFonts w:ascii="Times New Roman" w:hAnsi="Times New Roman" w:cs="Times New Roman"/>
          <w:sz w:val="24"/>
          <w:szCs w:val="24"/>
        </w:rPr>
        <w:t>The respondent opposed the application.</w:t>
      </w:r>
    </w:p>
    <w:p w14:paraId="23839571" w14:textId="59813674" w:rsidR="00015369" w:rsidRDefault="00544373" w:rsidP="000153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Applicants’ Case</w:t>
      </w:r>
    </w:p>
    <w:p w14:paraId="4060BDE1" w14:textId="2589C90F" w:rsidR="00EA603A" w:rsidRDefault="00EA603A" w:rsidP="00EA6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15369">
        <w:rPr>
          <w:rFonts w:ascii="Times New Roman" w:hAnsi="Times New Roman" w:cs="Times New Roman"/>
          <w:sz w:val="24"/>
          <w:szCs w:val="24"/>
        </w:rPr>
        <w:t xml:space="preserve"> applicants’ conten</w:t>
      </w:r>
      <w:r>
        <w:rPr>
          <w:rFonts w:ascii="Times New Roman" w:hAnsi="Times New Roman" w:cs="Times New Roman"/>
          <w:sz w:val="24"/>
          <w:szCs w:val="24"/>
        </w:rPr>
        <w:t>d</w:t>
      </w:r>
      <w:r w:rsidR="00015369">
        <w:rPr>
          <w:rFonts w:ascii="Times New Roman" w:hAnsi="Times New Roman" w:cs="Times New Roman"/>
          <w:sz w:val="24"/>
          <w:szCs w:val="24"/>
        </w:rPr>
        <w:t xml:space="preserve"> that the order granted under HC</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6577/20 was erroneously granted as the applicants herein were not served with the application </w:t>
      </w:r>
      <w:r w:rsidR="008C5965">
        <w:rPr>
          <w:rFonts w:ascii="Times New Roman" w:hAnsi="Times New Roman" w:cs="Times New Roman"/>
          <w:sz w:val="24"/>
          <w:szCs w:val="24"/>
        </w:rPr>
        <w:t xml:space="preserve">for spoliation </w:t>
      </w:r>
      <w:r w:rsidR="00015369">
        <w:rPr>
          <w:rFonts w:ascii="Times New Roman" w:hAnsi="Times New Roman" w:cs="Times New Roman"/>
          <w:sz w:val="24"/>
          <w:szCs w:val="24"/>
        </w:rPr>
        <w:t xml:space="preserve">and the </w:t>
      </w:r>
      <w:r w:rsidR="00015369">
        <w:rPr>
          <w:rFonts w:ascii="Times New Roman" w:hAnsi="Times New Roman" w:cs="Times New Roman"/>
          <w:sz w:val="24"/>
          <w:szCs w:val="24"/>
        </w:rPr>
        <w:lastRenderedPageBreak/>
        <w:t>notice of set</w:t>
      </w:r>
      <w:r>
        <w:rPr>
          <w:rFonts w:ascii="Times New Roman" w:hAnsi="Times New Roman" w:cs="Times New Roman"/>
          <w:sz w:val="24"/>
          <w:szCs w:val="24"/>
        </w:rPr>
        <w:t xml:space="preserve"> </w:t>
      </w:r>
      <w:r w:rsidR="00015369">
        <w:rPr>
          <w:rFonts w:ascii="Times New Roman" w:hAnsi="Times New Roman" w:cs="Times New Roman"/>
          <w:sz w:val="24"/>
          <w:szCs w:val="24"/>
        </w:rPr>
        <w:t xml:space="preserve">down. </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They only got to know of the spoliation order when they were ejected from the mining site on the 2 December 2020. </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They explain their position as follows. </w:t>
      </w:r>
      <w:r>
        <w:rPr>
          <w:rFonts w:ascii="Times New Roman" w:hAnsi="Times New Roman" w:cs="Times New Roman"/>
          <w:sz w:val="24"/>
          <w:szCs w:val="24"/>
        </w:rPr>
        <w:t xml:space="preserve">On </w:t>
      </w:r>
      <w:r w:rsidR="00015369">
        <w:rPr>
          <w:rFonts w:ascii="Times New Roman" w:hAnsi="Times New Roman" w:cs="Times New Roman"/>
          <w:sz w:val="24"/>
          <w:szCs w:val="24"/>
        </w:rPr>
        <w:t>3</w:t>
      </w:r>
      <w:r>
        <w:rPr>
          <w:rFonts w:ascii="Times New Roman" w:hAnsi="Times New Roman" w:cs="Times New Roman"/>
          <w:sz w:val="24"/>
          <w:szCs w:val="24"/>
        </w:rPr>
        <w:t xml:space="preserve"> </w:t>
      </w:r>
      <w:r w:rsidR="00015369">
        <w:rPr>
          <w:rFonts w:ascii="Times New Roman" w:hAnsi="Times New Roman" w:cs="Times New Roman"/>
          <w:sz w:val="24"/>
          <w:szCs w:val="24"/>
        </w:rPr>
        <w:t xml:space="preserve">December 2020 they learnt that the respondent had obtained a spoliation order against them in default. </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Their bone of contention is that they were not given an opportunity to defend </w:t>
      </w:r>
      <w:r>
        <w:rPr>
          <w:rFonts w:ascii="Times New Roman" w:hAnsi="Times New Roman" w:cs="Times New Roman"/>
          <w:sz w:val="24"/>
          <w:szCs w:val="24"/>
        </w:rPr>
        <w:t>t</w:t>
      </w:r>
      <w:r w:rsidR="00015369">
        <w:rPr>
          <w:rFonts w:ascii="Times New Roman" w:hAnsi="Times New Roman" w:cs="Times New Roman"/>
          <w:sz w:val="24"/>
          <w:szCs w:val="24"/>
        </w:rPr>
        <w:t xml:space="preserve">he proceedings </w:t>
      </w:r>
      <w:r w:rsidR="008C5965">
        <w:rPr>
          <w:rFonts w:ascii="Times New Roman" w:hAnsi="Times New Roman" w:cs="Times New Roman"/>
          <w:sz w:val="24"/>
          <w:szCs w:val="24"/>
        </w:rPr>
        <w:t>in</w:t>
      </w:r>
      <w:r w:rsidR="00015369">
        <w:rPr>
          <w:rFonts w:ascii="Times New Roman" w:hAnsi="Times New Roman" w:cs="Times New Roman"/>
          <w:sz w:val="24"/>
          <w:szCs w:val="24"/>
        </w:rPr>
        <w:t xml:space="preserve"> HC</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6577/20 as they were not served at all. </w:t>
      </w:r>
    </w:p>
    <w:p w14:paraId="0A08D789" w14:textId="341E59D2" w:rsidR="00015369" w:rsidRDefault="00015369" w:rsidP="00EA6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proof of service under HC 6577/20 showed that the urgent chamber application for spoliation was served on a gentlemen only identified as Taku who was in the company of Boaz. The </w:t>
      </w:r>
      <w:r w:rsidR="008C5965">
        <w:rPr>
          <w:rFonts w:ascii="Times New Roman" w:hAnsi="Times New Roman" w:cs="Times New Roman"/>
          <w:sz w:val="24"/>
          <w:szCs w:val="24"/>
        </w:rPr>
        <w:t>a</w:t>
      </w:r>
      <w:r>
        <w:rPr>
          <w:rFonts w:ascii="Times New Roman" w:hAnsi="Times New Roman" w:cs="Times New Roman"/>
          <w:sz w:val="24"/>
          <w:szCs w:val="24"/>
        </w:rPr>
        <w:t xml:space="preserve">pplicants deny having employees who go by such names.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only employee whose name </w:t>
      </w:r>
      <w:r w:rsidR="008C5965">
        <w:rPr>
          <w:rFonts w:ascii="Times New Roman" w:hAnsi="Times New Roman" w:cs="Times New Roman"/>
          <w:sz w:val="24"/>
          <w:szCs w:val="24"/>
        </w:rPr>
        <w:t xml:space="preserve">resembled that of the said </w:t>
      </w:r>
      <w:r>
        <w:rPr>
          <w:rFonts w:ascii="Times New Roman" w:hAnsi="Times New Roman" w:cs="Times New Roman"/>
          <w:sz w:val="24"/>
          <w:szCs w:val="24"/>
        </w:rPr>
        <w:t xml:space="preserve">Taku </w:t>
      </w:r>
      <w:r w:rsidR="008C5965">
        <w:rPr>
          <w:rFonts w:ascii="Times New Roman" w:hAnsi="Times New Roman" w:cs="Times New Roman"/>
          <w:sz w:val="24"/>
          <w:szCs w:val="24"/>
        </w:rPr>
        <w:t>was</w:t>
      </w:r>
      <w:r>
        <w:rPr>
          <w:rFonts w:ascii="Times New Roman" w:hAnsi="Times New Roman" w:cs="Times New Roman"/>
          <w:sz w:val="24"/>
          <w:szCs w:val="24"/>
        </w:rPr>
        <w:t xml:space="preserve"> Takudzwa Muchemwa who deposed to a supporting affidavit denying having been served with </w:t>
      </w:r>
      <w:r w:rsidR="008C5965">
        <w:rPr>
          <w:rFonts w:ascii="Times New Roman" w:hAnsi="Times New Roman" w:cs="Times New Roman"/>
          <w:sz w:val="24"/>
          <w:szCs w:val="24"/>
        </w:rPr>
        <w:t xml:space="preserve">any court process </w:t>
      </w:r>
      <w:r>
        <w:rPr>
          <w:rFonts w:ascii="Times New Roman" w:hAnsi="Times New Roman" w:cs="Times New Roman"/>
          <w:sz w:val="24"/>
          <w:szCs w:val="24"/>
        </w:rPr>
        <w:t xml:space="preserve">by the respondent. </w:t>
      </w:r>
      <w:r w:rsidR="009A3E37">
        <w:rPr>
          <w:rFonts w:ascii="Times New Roman" w:hAnsi="Times New Roman" w:cs="Times New Roman"/>
          <w:sz w:val="24"/>
          <w:szCs w:val="24"/>
        </w:rPr>
        <w:t xml:space="preserve"> </w:t>
      </w:r>
      <w:r>
        <w:rPr>
          <w:rFonts w:ascii="Times New Roman" w:hAnsi="Times New Roman" w:cs="Times New Roman"/>
          <w:sz w:val="24"/>
          <w:szCs w:val="24"/>
        </w:rPr>
        <w:t>It is against this background that</w:t>
      </w:r>
      <w:r w:rsidR="008C5965">
        <w:rPr>
          <w:rFonts w:ascii="Times New Roman" w:hAnsi="Times New Roman" w:cs="Times New Roman"/>
          <w:sz w:val="24"/>
          <w:szCs w:val="24"/>
        </w:rPr>
        <w:t xml:space="preserve"> the applicants </w:t>
      </w:r>
      <w:r>
        <w:rPr>
          <w:rFonts w:ascii="Times New Roman" w:hAnsi="Times New Roman" w:cs="Times New Roman"/>
          <w:sz w:val="24"/>
          <w:szCs w:val="24"/>
        </w:rPr>
        <w:t>allege</w:t>
      </w:r>
      <w:r w:rsidR="008C5965">
        <w:rPr>
          <w:rFonts w:ascii="Times New Roman" w:hAnsi="Times New Roman" w:cs="Times New Roman"/>
          <w:sz w:val="24"/>
          <w:szCs w:val="24"/>
        </w:rPr>
        <w:t>d</w:t>
      </w:r>
      <w:r>
        <w:rPr>
          <w:rFonts w:ascii="Times New Roman" w:hAnsi="Times New Roman" w:cs="Times New Roman"/>
          <w:sz w:val="24"/>
          <w:szCs w:val="24"/>
        </w:rPr>
        <w:t xml:space="preserve"> that the order was granted in error as there was no proper service.</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 If </w:t>
      </w:r>
      <w:r w:rsidR="009A3E37" w:rsidRPr="009A3E37">
        <w:rPr>
          <w:rFonts w:ascii="Times New Roman" w:hAnsi="Times New Roman" w:cs="Times New Roman"/>
          <w:smallCaps/>
          <w:sz w:val="24"/>
          <w:szCs w:val="24"/>
        </w:rPr>
        <w:t>chikowero</w:t>
      </w:r>
      <w:r w:rsidR="009A3E37">
        <w:rPr>
          <w:rFonts w:ascii="Times New Roman" w:hAnsi="Times New Roman" w:cs="Times New Roman"/>
          <w:sz w:val="24"/>
          <w:szCs w:val="24"/>
        </w:rPr>
        <w:t xml:space="preserve"> </w:t>
      </w:r>
      <w:r>
        <w:rPr>
          <w:rFonts w:ascii="Times New Roman" w:hAnsi="Times New Roman" w:cs="Times New Roman"/>
          <w:sz w:val="24"/>
          <w:szCs w:val="24"/>
        </w:rPr>
        <w:t>J had not been misled by the false proof of service, he would not have been inclined to grant the order.</w:t>
      </w:r>
    </w:p>
    <w:p w14:paraId="10416130" w14:textId="6F30AC7F" w:rsidR="00015369" w:rsidRDefault="00015369" w:rsidP="00EA60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merits</w:t>
      </w:r>
      <w:r w:rsidR="008C5965">
        <w:rPr>
          <w:rFonts w:ascii="Times New Roman" w:hAnsi="Times New Roman" w:cs="Times New Roman"/>
          <w:sz w:val="24"/>
          <w:szCs w:val="24"/>
        </w:rPr>
        <w:t>,</w:t>
      </w:r>
      <w:r>
        <w:rPr>
          <w:rFonts w:ascii="Times New Roman" w:hAnsi="Times New Roman" w:cs="Times New Roman"/>
          <w:sz w:val="24"/>
          <w:szCs w:val="24"/>
        </w:rPr>
        <w:t xml:space="preserve"> the applicants averred that they ha</w:t>
      </w:r>
      <w:r w:rsidR="00D41CDC">
        <w:rPr>
          <w:rFonts w:ascii="Times New Roman" w:hAnsi="Times New Roman" w:cs="Times New Roman"/>
          <w:sz w:val="24"/>
          <w:szCs w:val="24"/>
        </w:rPr>
        <w:t>d</w:t>
      </w:r>
      <w:r>
        <w:rPr>
          <w:rFonts w:ascii="Times New Roman" w:hAnsi="Times New Roman" w:cs="Times New Roman"/>
          <w:sz w:val="24"/>
          <w:szCs w:val="24"/>
        </w:rPr>
        <w:t xml:space="preserve"> a strong case against the respondent.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mining site where the respondent claimed to have been despoiled was owned by Two Giants Mining Syndicate in which the applicants were the principals.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respondent was never in possession or occupation of the mine as </w:t>
      </w:r>
      <w:r w:rsidR="008C5965">
        <w:rPr>
          <w:rFonts w:ascii="Times New Roman" w:hAnsi="Times New Roman" w:cs="Times New Roman"/>
          <w:sz w:val="24"/>
          <w:szCs w:val="24"/>
        </w:rPr>
        <w:t>it</w:t>
      </w:r>
      <w:r>
        <w:rPr>
          <w:rFonts w:ascii="Times New Roman" w:hAnsi="Times New Roman" w:cs="Times New Roman"/>
          <w:sz w:val="24"/>
          <w:szCs w:val="24"/>
        </w:rPr>
        <w:t xml:space="preserve"> alleged in </w:t>
      </w:r>
      <w:r w:rsidR="008C5965">
        <w:rPr>
          <w:rFonts w:ascii="Times New Roman" w:hAnsi="Times New Roman" w:cs="Times New Roman"/>
          <w:sz w:val="24"/>
          <w:szCs w:val="24"/>
        </w:rPr>
        <w:t>its</w:t>
      </w:r>
      <w:r>
        <w:rPr>
          <w:rFonts w:ascii="Times New Roman" w:hAnsi="Times New Roman" w:cs="Times New Roman"/>
          <w:sz w:val="24"/>
          <w:szCs w:val="24"/>
        </w:rPr>
        <w:t xml:space="preserve"> application</w:t>
      </w:r>
      <w:r w:rsidR="008C5965">
        <w:rPr>
          <w:rFonts w:ascii="Times New Roman" w:hAnsi="Times New Roman" w:cs="Times New Roman"/>
          <w:sz w:val="24"/>
          <w:szCs w:val="24"/>
        </w:rPr>
        <w:t xml:space="preserve"> for a spoliation order</w:t>
      </w:r>
      <w:r>
        <w:rPr>
          <w:rFonts w:ascii="Times New Roman" w:hAnsi="Times New Roman" w:cs="Times New Roman"/>
          <w:sz w:val="24"/>
          <w:szCs w:val="24"/>
        </w:rPr>
        <w:t>.</w:t>
      </w:r>
      <w:r w:rsidR="00D41CDC">
        <w:rPr>
          <w:rFonts w:ascii="Times New Roman" w:hAnsi="Times New Roman" w:cs="Times New Roman"/>
          <w:sz w:val="24"/>
          <w:szCs w:val="24"/>
        </w:rPr>
        <w:t xml:space="preserve"> </w:t>
      </w:r>
      <w:r w:rsidR="009A3E37">
        <w:rPr>
          <w:rFonts w:ascii="Times New Roman" w:hAnsi="Times New Roman" w:cs="Times New Roman"/>
          <w:sz w:val="24"/>
          <w:szCs w:val="24"/>
        </w:rPr>
        <w:t xml:space="preserve"> </w:t>
      </w:r>
      <w:r w:rsidR="008C5965">
        <w:rPr>
          <w:rFonts w:ascii="Times New Roman" w:hAnsi="Times New Roman" w:cs="Times New Roman"/>
          <w:sz w:val="24"/>
          <w:szCs w:val="24"/>
        </w:rPr>
        <w:t>The a</w:t>
      </w:r>
      <w:r w:rsidR="00D41CDC">
        <w:rPr>
          <w:rFonts w:ascii="Times New Roman" w:hAnsi="Times New Roman" w:cs="Times New Roman"/>
          <w:sz w:val="24"/>
          <w:szCs w:val="24"/>
        </w:rPr>
        <w:t>pplicants had</w:t>
      </w:r>
      <w:r>
        <w:rPr>
          <w:rFonts w:ascii="Times New Roman" w:hAnsi="Times New Roman" w:cs="Times New Roman"/>
          <w:sz w:val="24"/>
          <w:szCs w:val="24"/>
        </w:rPr>
        <w:t xml:space="preserve"> always been in effective occupation of the mining site having </w:t>
      </w:r>
      <w:r w:rsidR="000E6F29">
        <w:rPr>
          <w:rFonts w:ascii="Times New Roman" w:hAnsi="Times New Roman" w:cs="Times New Roman"/>
          <w:sz w:val="24"/>
          <w:szCs w:val="24"/>
        </w:rPr>
        <w:t xml:space="preserve">been issued with a special grant certificate on 17 December </w:t>
      </w:r>
      <w:r>
        <w:rPr>
          <w:rFonts w:ascii="Times New Roman" w:hAnsi="Times New Roman" w:cs="Times New Roman"/>
          <w:sz w:val="24"/>
          <w:szCs w:val="24"/>
        </w:rPr>
        <w:t xml:space="preserve">2019. </w:t>
      </w:r>
      <w:r w:rsidR="009A3E37">
        <w:rPr>
          <w:rFonts w:ascii="Times New Roman" w:hAnsi="Times New Roman" w:cs="Times New Roman"/>
          <w:sz w:val="24"/>
          <w:szCs w:val="24"/>
        </w:rPr>
        <w:t xml:space="preserve"> </w:t>
      </w:r>
      <w:r w:rsidR="000E6F29">
        <w:rPr>
          <w:rFonts w:ascii="Times New Roman" w:hAnsi="Times New Roman" w:cs="Times New Roman"/>
          <w:sz w:val="24"/>
          <w:szCs w:val="24"/>
        </w:rPr>
        <w:t>On its part, the r</w:t>
      </w:r>
      <w:r>
        <w:rPr>
          <w:rFonts w:ascii="Times New Roman" w:hAnsi="Times New Roman" w:cs="Times New Roman"/>
          <w:sz w:val="24"/>
          <w:szCs w:val="24"/>
        </w:rPr>
        <w:t xml:space="preserve">espondent </w:t>
      </w:r>
      <w:r w:rsidR="000E6F29">
        <w:rPr>
          <w:rFonts w:ascii="Times New Roman" w:hAnsi="Times New Roman" w:cs="Times New Roman"/>
          <w:sz w:val="24"/>
          <w:szCs w:val="24"/>
        </w:rPr>
        <w:t xml:space="preserve">was only issued with a special grant certificate on 13 August 2020, some eight months after the applicant had been authorised to extract minerals from the </w:t>
      </w:r>
      <w:r w:rsidR="008C5965">
        <w:rPr>
          <w:rFonts w:ascii="Times New Roman" w:hAnsi="Times New Roman" w:cs="Times New Roman"/>
          <w:sz w:val="24"/>
          <w:szCs w:val="24"/>
        </w:rPr>
        <w:t>mining site</w:t>
      </w:r>
      <w:r w:rsidR="000E6F29">
        <w:rPr>
          <w:rFonts w:ascii="Times New Roman" w:hAnsi="Times New Roman" w:cs="Times New Roman"/>
          <w:sz w:val="24"/>
          <w:szCs w:val="24"/>
        </w:rPr>
        <w:t xml:space="preserve">. </w:t>
      </w:r>
    </w:p>
    <w:p w14:paraId="373A2DAE" w14:textId="473129E9" w:rsidR="00015369" w:rsidRDefault="00544373" w:rsidP="00015369">
      <w:pPr>
        <w:spacing w:after="0" w:line="360" w:lineRule="auto"/>
        <w:jc w:val="both"/>
        <w:rPr>
          <w:rFonts w:ascii="Times New Roman" w:hAnsi="Times New Roman" w:cs="Times New Roman"/>
          <w:b/>
          <w:sz w:val="24"/>
          <w:szCs w:val="24"/>
        </w:rPr>
      </w:pPr>
      <w:r w:rsidRPr="00574BF2">
        <w:rPr>
          <w:rFonts w:ascii="Times New Roman" w:hAnsi="Times New Roman" w:cs="Times New Roman"/>
          <w:b/>
          <w:sz w:val="24"/>
          <w:szCs w:val="24"/>
        </w:rPr>
        <w:t xml:space="preserve">Respondent’s Case </w:t>
      </w:r>
    </w:p>
    <w:p w14:paraId="54974511" w14:textId="7CB5C55F" w:rsidR="00621E46" w:rsidRDefault="000E6F29" w:rsidP="000E6F29">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respondent raised a preliminary point.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It held the </w:t>
      </w:r>
      <w:r w:rsidR="00015369">
        <w:rPr>
          <w:rFonts w:ascii="Times New Roman" w:hAnsi="Times New Roman" w:cs="Times New Roman"/>
          <w:sz w:val="24"/>
          <w:szCs w:val="24"/>
        </w:rPr>
        <w:t>firm view that the applicants</w:t>
      </w:r>
      <w:r w:rsidR="008C5965">
        <w:rPr>
          <w:rFonts w:ascii="Times New Roman" w:hAnsi="Times New Roman" w:cs="Times New Roman"/>
          <w:sz w:val="24"/>
          <w:szCs w:val="24"/>
        </w:rPr>
        <w:t xml:space="preserve"> had </w:t>
      </w:r>
      <w:r w:rsidR="00015369">
        <w:rPr>
          <w:rFonts w:ascii="Times New Roman" w:hAnsi="Times New Roman" w:cs="Times New Roman"/>
          <w:sz w:val="24"/>
          <w:szCs w:val="24"/>
        </w:rPr>
        <w:t xml:space="preserve">approached the Court using the wrong procedure. </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The application was made in terms of r</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449 (1)(a) of the High Court Rules, 1971</w:t>
      </w:r>
      <w:r w:rsidR="00674941">
        <w:rPr>
          <w:rFonts w:ascii="Times New Roman" w:hAnsi="Times New Roman" w:cs="Times New Roman"/>
          <w:sz w:val="24"/>
          <w:szCs w:val="24"/>
        </w:rPr>
        <w:t xml:space="preserve"> (the rules)</w:t>
      </w:r>
      <w:r w:rsidR="00015369">
        <w:rPr>
          <w:rFonts w:ascii="Times New Roman" w:hAnsi="Times New Roman" w:cs="Times New Roman"/>
          <w:sz w:val="24"/>
          <w:szCs w:val="24"/>
        </w:rPr>
        <w:t xml:space="preserve">. </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It </w:t>
      </w:r>
      <w:r w:rsidR="00674941">
        <w:rPr>
          <w:rFonts w:ascii="Times New Roman" w:hAnsi="Times New Roman" w:cs="Times New Roman"/>
          <w:sz w:val="24"/>
          <w:szCs w:val="24"/>
        </w:rPr>
        <w:t xml:space="preserve">was </w:t>
      </w:r>
      <w:r w:rsidR="00015369">
        <w:rPr>
          <w:rFonts w:ascii="Times New Roman" w:hAnsi="Times New Roman" w:cs="Times New Roman"/>
          <w:sz w:val="24"/>
          <w:szCs w:val="24"/>
        </w:rPr>
        <w:t xml:space="preserve">the respondent’s contention that </w:t>
      </w:r>
      <w:r w:rsidR="00621E46">
        <w:rPr>
          <w:rFonts w:ascii="Times New Roman" w:hAnsi="Times New Roman" w:cs="Times New Roman"/>
          <w:sz w:val="24"/>
          <w:szCs w:val="24"/>
        </w:rPr>
        <w:t xml:space="preserve">the application ought to have been made </w:t>
      </w:r>
      <w:r w:rsidR="00015369">
        <w:rPr>
          <w:rFonts w:ascii="Times New Roman" w:hAnsi="Times New Roman" w:cs="Times New Roman"/>
          <w:sz w:val="24"/>
          <w:szCs w:val="24"/>
        </w:rPr>
        <w:t>in terms of r</w:t>
      </w:r>
      <w:r w:rsidR="00621E46">
        <w:rPr>
          <w:rFonts w:ascii="Times New Roman" w:hAnsi="Times New Roman" w:cs="Times New Roman"/>
          <w:sz w:val="24"/>
          <w:szCs w:val="24"/>
        </w:rPr>
        <w:t xml:space="preserve"> </w:t>
      </w:r>
      <w:r w:rsidR="00015369">
        <w:rPr>
          <w:rFonts w:ascii="Times New Roman" w:hAnsi="Times New Roman" w:cs="Times New Roman"/>
          <w:sz w:val="24"/>
          <w:szCs w:val="24"/>
        </w:rPr>
        <w:t>63.</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 R</w:t>
      </w:r>
      <w:r w:rsidR="00674941">
        <w:rPr>
          <w:rFonts w:ascii="Times New Roman" w:hAnsi="Times New Roman" w:cs="Times New Roman"/>
          <w:sz w:val="24"/>
          <w:szCs w:val="24"/>
        </w:rPr>
        <w:t xml:space="preserve">ule </w:t>
      </w:r>
      <w:r w:rsidR="00015369">
        <w:rPr>
          <w:rFonts w:ascii="Times New Roman" w:hAnsi="Times New Roman" w:cs="Times New Roman"/>
          <w:sz w:val="24"/>
          <w:szCs w:val="24"/>
        </w:rPr>
        <w:t xml:space="preserve">63 states </w:t>
      </w:r>
      <w:r w:rsidR="00621E46">
        <w:rPr>
          <w:rFonts w:ascii="Times New Roman" w:hAnsi="Times New Roman" w:cs="Times New Roman"/>
          <w:sz w:val="24"/>
          <w:szCs w:val="24"/>
        </w:rPr>
        <w:t>as follows:</w:t>
      </w:r>
    </w:p>
    <w:p w14:paraId="3D00BAD0" w14:textId="3A7C788C" w:rsidR="00704B0F" w:rsidRDefault="00015369" w:rsidP="00704B0F">
      <w:pPr>
        <w:spacing w:after="0" w:line="240" w:lineRule="auto"/>
        <w:ind w:left="993" w:hanging="513"/>
        <w:jc w:val="both"/>
        <w:rPr>
          <w:rFonts w:ascii="Times New Roman" w:hAnsi="Times New Roman" w:cs="Times New Roman"/>
        </w:rPr>
      </w:pPr>
      <w:r w:rsidRPr="00704B0F">
        <w:rPr>
          <w:rFonts w:ascii="Times New Roman" w:hAnsi="Times New Roman" w:cs="Times New Roman"/>
        </w:rPr>
        <w:t xml:space="preserve">“ </w:t>
      </w:r>
      <w:r w:rsidR="00704B0F" w:rsidRPr="00704B0F">
        <w:rPr>
          <w:rFonts w:ascii="Times New Roman" w:hAnsi="Times New Roman" w:cs="Times New Roman"/>
        </w:rPr>
        <w:t xml:space="preserve">(1) </w:t>
      </w:r>
      <w:r w:rsidR="00704B0F">
        <w:rPr>
          <w:rFonts w:ascii="Times New Roman" w:hAnsi="Times New Roman" w:cs="Times New Roman"/>
        </w:rPr>
        <w:tab/>
      </w:r>
      <w:r w:rsidRPr="00704B0F">
        <w:rPr>
          <w:rFonts w:ascii="Times New Roman" w:hAnsi="Times New Roman" w:cs="Times New Roman"/>
        </w:rPr>
        <w:t>A party, against whom judgment has been given in default, whether under these rules or any other law,</w:t>
      </w:r>
      <w:r w:rsidRPr="00D768BF">
        <w:rPr>
          <w:rFonts w:ascii="Times New Roman" w:hAnsi="Times New Roman" w:cs="Times New Roman"/>
        </w:rPr>
        <w:t xml:space="preserve"> may make a court Application, not later than one month after he has knowledge of the judgment, for the judgment to be set aside.</w:t>
      </w:r>
    </w:p>
    <w:p w14:paraId="6C03CC78" w14:textId="77777777" w:rsidR="00704B0F" w:rsidRDefault="00704B0F" w:rsidP="00704B0F">
      <w:pPr>
        <w:spacing w:after="0" w:line="240" w:lineRule="auto"/>
        <w:ind w:left="993" w:hanging="426"/>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00015369" w:rsidRPr="00704B0F">
        <w:rPr>
          <w:rFonts w:ascii="Times New Roman" w:hAnsi="Times New Roman" w:cs="Times New Roman"/>
        </w:rPr>
        <w:t>If the court is satisfied on application in terms of subrule(1) that there is good and sufficient cause to do, the court may set aside the judgment concerned and give the defendant to defend or to the plaintiff to prosecute his action, on such terms as to the costs and otherwise as the court considers just.</w:t>
      </w:r>
    </w:p>
    <w:p w14:paraId="77D0F280" w14:textId="5FAA5A67" w:rsidR="00704B0F" w:rsidRPr="00704B0F" w:rsidRDefault="00704B0F" w:rsidP="00704B0F">
      <w:pPr>
        <w:spacing w:after="0" w:line="240" w:lineRule="auto"/>
        <w:ind w:left="993" w:hanging="426"/>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15369" w:rsidRPr="00704B0F">
        <w:rPr>
          <w:rFonts w:ascii="Times New Roman" w:hAnsi="Times New Roman" w:cs="Times New Roman"/>
        </w:rPr>
        <w:t>Unless an Applicant for the setting aside of a judgment in terms of this rule proves to the contrary, he is presumed to have had the knowledge of the judgment within two days thereof.”</w:t>
      </w:r>
    </w:p>
    <w:p w14:paraId="4D5339AB" w14:textId="25F41555" w:rsidR="00015369" w:rsidRPr="0047680D" w:rsidRDefault="00015369" w:rsidP="00704B0F">
      <w:pPr>
        <w:pStyle w:val="ListParagraph"/>
        <w:spacing w:after="0" w:line="240" w:lineRule="auto"/>
        <w:ind w:left="840"/>
        <w:jc w:val="both"/>
        <w:rPr>
          <w:rFonts w:ascii="Times New Roman" w:hAnsi="Times New Roman" w:cs="Times New Roman"/>
          <w:sz w:val="20"/>
          <w:szCs w:val="20"/>
        </w:rPr>
      </w:pPr>
      <w:r>
        <w:rPr>
          <w:rFonts w:ascii="Times New Roman" w:hAnsi="Times New Roman" w:cs="Times New Roman"/>
          <w:sz w:val="20"/>
          <w:szCs w:val="20"/>
        </w:rPr>
        <w:t xml:space="preserve"> </w:t>
      </w:r>
    </w:p>
    <w:p w14:paraId="0CD83AF4" w14:textId="2DA905EB" w:rsidR="00015369" w:rsidRDefault="00704B0F" w:rsidP="00704B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The respondent averred that the applicants conveniently proceeded in terms of r</w:t>
      </w:r>
      <w:r w:rsidR="009A3E37">
        <w:rPr>
          <w:rFonts w:ascii="Times New Roman" w:hAnsi="Times New Roman" w:cs="Times New Roman"/>
          <w:sz w:val="24"/>
          <w:szCs w:val="24"/>
        </w:rPr>
        <w:t xml:space="preserve"> </w:t>
      </w:r>
      <w:r>
        <w:rPr>
          <w:rFonts w:ascii="Times New Roman" w:hAnsi="Times New Roman" w:cs="Times New Roman"/>
          <w:sz w:val="24"/>
          <w:szCs w:val="24"/>
        </w:rPr>
        <w:t>449 because they realised they were out of time.</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 In terms of r 63(3), </w:t>
      </w:r>
      <w:r w:rsidR="00C65456">
        <w:rPr>
          <w:rFonts w:ascii="Times New Roman" w:hAnsi="Times New Roman" w:cs="Times New Roman"/>
          <w:sz w:val="24"/>
          <w:szCs w:val="24"/>
        </w:rPr>
        <w:t xml:space="preserve">it was presumed that they were aware of the judgment on 18 November 2020. </w:t>
      </w:r>
      <w:r w:rsidR="009A3E37">
        <w:rPr>
          <w:rFonts w:ascii="Times New Roman" w:hAnsi="Times New Roman" w:cs="Times New Roman"/>
          <w:sz w:val="24"/>
          <w:szCs w:val="24"/>
        </w:rPr>
        <w:t xml:space="preserve"> </w:t>
      </w:r>
      <w:r w:rsidR="00C65456">
        <w:rPr>
          <w:rFonts w:ascii="Times New Roman" w:hAnsi="Times New Roman" w:cs="Times New Roman"/>
          <w:sz w:val="24"/>
          <w:szCs w:val="24"/>
        </w:rPr>
        <w:t>Even assuming that the presumption was rebutted, the applicants were duly served with a notice of removal on 24 November 2020.</w:t>
      </w:r>
      <w:r w:rsidR="00137754">
        <w:rPr>
          <w:rFonts w:ascii="Times New Roman" w:hAnsi="Times New Roman" w:cs="Times New Roman"/>
          <w:sz w:val="24"/>
          <w:szCs w:val="24"/>
        </w:rPr>
        <w:t xml:space="preserve"> </w:t>
      </w:r>
      <w:r w:rsidR="009A3E37">
        <w:rPr>
          <w:rFonts w:ascii="Times New Roman" w:hAnsi="Times New Roman" w:cs="Times New Roman"/>
          <w:sz w:val="24"/>
          <w:szCs w:val="24"/>
        </w:rPr>
        <w:t xml:space="preserve"> </w:t>
      </w:r>
      <w:r w:rsidR="00137754">
        <w:rPr>
          <w:rFonts w:ascii="Times New Roman" w:hAnsi="Times New Roman" w:cs="Times New Roman"/>
          <w:sz w:val="24"/>
          <w:szCs w:val="24"/>
        </w:rPr>
        <w:t>From that date, they ought to have filed their r 63 application for rescission by 23 December 2020. Seeing that they had no explanation to proffer for the delay, they decided to launch a r</w:t>
      </w:r>
      <w:r w:rsidR="009A3E37">
        <w:rPr>
          <w:rFonts w:ascii="Times New Roman" w:hAnsi="Times New Roman" w:cs="Times New Roman"/>
          <w:sz w:val="24"/>
          <w:szCs w:val="24"/>
        </w:rPr>
        <w:t xml:space="preserve"> </w:t>
      </w:r>
      <w:r w:rsidR="00137754">
        <w:rPr>
          <w:rFonts w:ascii="Times New Roman" w:hAnsi="Times New Roman" w:cs="Times New Roman"/>
          <w:sz w:val="24"/>
          <w:szCs w:val="24"/>
        </w:rPr>
        <w:t>449 application which was the most irregular thing to do.</w:t>
      </w:r>
      <w:r w:rsidR="009A3E37">
        <w:rPr>
          <w:rFonts w:ascii="Times New Roman" w:hAnsi="Times New Roman" w:cs="Times New Roman"/>
          <w:sz w:val="24"/>
          <w:szCs w:val="24"/>
        </w:rPr>
        <w:t xml:space="preserve"> </w:t>
      </w:r>
      <w:r w:rsidR="00137754">
        <w:rPr>
          <w:rFonts w:ascii="Times New Roman" w:hAnsi="Times New Roman" w:cs="Times New Roman"/>
          <w:sz w:val="24"/>
          <w:szCs w:val="24"/>
        </w:rPr>
        <w:t xml:space="preserve"> </w:t>
      </w:r>
      <w:r w:rsidR="00775E43">
        <w:rPr>
          <w:rFonts w:ascii="Times New Roman" w:hAnsi="Times New Roman" w:cs="Times New Roman"/>
          <w:sz w:val="24"/>
          <w:szCs w:val="24"/>
        </w:rPr>
        <w:t xml:space="preserve">The application had to be dismissed on that score alone. </w:t>
      </w:r>
    </w:p>
    <w:p w14:paraId="73839F09" w14:textId="3D45EFE5" w:rsidR="00775E43" w:rsidRDefault="00775E43" w:rsidP="00775E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regards the </w:t>
      </w:r>
      <w:r w:rsidR="00015369">
        <w:rPr>
          <w:rFonts w:ascii="Times New Roman" w:hAnsi="Times New Roman" w:cs="Times New Roman"/>
          <w:sz w:val="24"/>
          <w:szCs w:val="24"/>
        </w:rPr>
        <w:t>merits</w:t>
      </w:r>
      <w:r w:rsidR="009A3E37">
        <w:rPr>
          <w:rFonts w:ascii="Times New Roman" w:hAnsi="Times New Roman" w:cs="Times New Roman"/>
          <w:sz w:val="24"/>
          <w:szCs w:val="24"/>
        </w:rPr>
        <w:t>, the r</w:t>
      </w:r>
      <w:r>
        <w:rPr>
          <w:rFonts w:ascii="Times New Roman" w:hAnsi="Times New Roman" w:cs="Times New Roman"/>
          <w:sz w:val="24"/>
          <w:szCs w:val="24"/>
        </w:rPr>
        <w:t xml:space="preserve">espondent </w:t>
      </w:r>
      <w:r w:rsidR="00015369">
        <w:rPr>
          <w:rFonts w:ascii="Times New Roman" w:hAnsi="Times New Roman" w:cs="Times New Roman"/>
          <w:sz w:val="24"/>
          <w:szCs w:val="24"/>
        </w:rPr>
        <w:t>aver</w:t>
      </w:r>
      <w:r>
        <w:rPr>
          <w:rFonts w:ascii="Times New Roman" w:hAnsi="Times New Roman" w:cs="Times New Roman"/>
          <w:sz w:val="24"/>
          <w:szCs w:val="24"/>
        </w:rPr>
        <w:t xml:space="preserve">red </w:t>
      </w:r>
      <w:r w:rsidR="00015369">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015369">
        <w:rPr>
          <w:rFonts w:ascii="Times New Roman" w:hAnsi="Times New Roman" w:cs="Times New Roman"/>
          <w:sz w:val="24"/>
          <w:szCs w:val="24"/>
        </w:rPr>
        <w:t>default judgment was not granted in error.</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 The applicants were duly served and chose not to oppose the application for spoliation. They also chose not to appear on the date of hearing</w:t>
      </w:r>
      <w:r>
        <w:rPr>
          <w:rFonts w:ascii="Times New Roman" w:hAnsi="Times New Roman" w:cs="Times New Roman"/>
          <w:sz w:val="24"/>
          <w:szCs w:val="24"/>
        </w:rPr>
        <w:t xml:space="preserve"> having been served with a notice of set down by the </w:t>
      </w:r>
      <w:r w:rsidR="00674941">
        <w:rPr>
          <w:rFonts w:ascii="Times New Roman" w:hAnsi="Times New Roman" w:cs="Times New Roman"/>
          <w:sz w:val="24"/>
          <w:szCs w:val="24"/>
        </w:rPr>
        <w:t>S</w:t>
      </w:r>
      <w:r>
        <w:rPr>
          <w:rFonts w:ascii="Times New Roman" w:hAnsi="Times New Roman" w:cs="Times New Roman"/>
          <w:sz w:val="24"/>
          <w:szCs w:val="24"/>
        </w:rPr>
        <w:t xml:space="preserve">heriff. </w:t>
      </w:r>
      <w:r w:rsidR="00015369">
        <w:rPr>
          <w:rFonts w:ascii="Times New Roman" w:hAnsi="Times New Roman" w:cs="Times New Roman"/>
          <w:sz w:val="24"/>
          <w:szCs w:val="24"/>
        </w:rPr>
        <w:t>Moreover, the respondent h</w:t>
      </w:r>
      <w:r>
        <w:rPr>
          <w:rFonts w:ascii="Times New Roman" w:hAnsi="Times New Roman" w:cs="Times New Roman"/>
          <w:sz w:val="24"/>
          <w:szCs w:val="24"/>
        </w:rPr>
        <w:t xml:space="preserve">eld </w:t>
      </w:r>
      <w:r w:rsidR="00015369">
        <w:rPr>
          <w:rFonts w:ascii="Times New Roman" w:hAnsi="Times New Roman" w:cs="Times New Roman"/>
          <w:sz w:val="24"/>
          <w:szCs w:val="24"/>
        </w:rPr>
        <w:t xml:space="preserve">a valid special grant to mine </w:t>
      </w:r>
      <w:r>
        <w:rPr>
          <w:rFonts w:ascii="Times New Roman" w:hAnsi="Times New Roman" w:cs="Times New Roman"/>
          <w:sz w:val="24"/>
          <w:szCs w:val="24"/>
        </w:rPr>
        <w:t xml:space="preserve">issued on </w:t>
      </w:r>
      <w:r w:rsidR="00015369">
        <w:rPr>
          <w:rFonts w:ascii="Times New Roman" w:hAnsi="Times New Roman" w:cs="Times New Roman"/>
          <w:sz w:val="24"/>
          <w:szCs w:val="24"/>
        </w:rPr>
        <w:t>13</w:t>
      </w:r>
      <w:r>
        <w:rPr>
          <w:rFonts w:ascii="Times New Roman" w:hAnsi="Times New Roman" w:cs="Times New Roman"/>
          <w:sz w:val="24"/>
          <w:szCs w:val="24"/>
        </w:rPr>
        <w:t xml:space="preserve"> </w:t>
      </w:r>
      <w:r w:rsidR="00015369">
        <w:rPr>
          <w:rFonts w:ascii="Times New Roman" w:hAnsi="Times New Roman" w:cs="Times New Roman"/>
          <w:sz w:val="24"/>
          <w:szCs w:val="24"/>
        </w:rPr>
        <w:t xml:space="preserve">August 2020.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respondent had taken occupation of a vacant piece of land and made extensive developments on site. When it took possession of the mine, it had had serious disputes with the owner of the farm, one Dominic Mandere.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dispute was only settled after the respondent ceded 20% of </w:t>
      </w:r>
      <w:r w:rsidR="00674941">
        <w:rPr>
          <w:rFonts w:ascii="Times New Roman" w:hAnsi="Times New Roman" w:cs="Times New Roman"/>
          <w:sz w:val="24"/>
          <w:szCs w:val="24"/>
        </w:rPr>
        <w:t xml:space="preserve">its </w:t>
      </w:r>
      <w:r>
        <w:rPr>
          <w:rFonts w:ascii="Times New Roman" w:hAnsi="Times New Roman" w:cs="Times New Roman"/>
          <w:sz w:val="24"/>
          <w:szCs w:val="24"/>
        </w:rPr>
        <w:t xml:space="preserve">shares to the said Mandere. </w:t>
      </w:r>
    </w:p>
    <w:p w14:paraId="64D92137" w14:textId="0A05498C" w:rsidR="00775E43" w:rsidRDefault="00775E43" w:rsidP="00775E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respondent further averred that it did not cite Two Giants Mining Syndicate in its application because it was the two applicants that despoiled it.</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 Further, when the two despoiled the respondent from the site, they never referred to Two Giants Mining Syndicate.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respondent’s officials had no way of knowing that the applicants fronted the said syndicate. The respondent was rightfully </w:t>
      </w:r>
      <w:r w:rsidR="00015369">
        <w:rPr>
          <w:rFonts w:ascii="Times New Roman" w:hAnsi="Times New Roman" w:cs="Times New Roman"/>
          <w:sz w:val="24"/>
          <w:szCs w:val="24"/>
        </w:rPr>
        <w:t>in occupation of the mining site.</w:t>
      </w:r>
    </w:p>
    <w:p w14:paraId="5E5A5058" w14:textId="07E33849" w:rsidR="00015369" w:rsidRDefault="00775E43" w:rsidP="00775E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respondent further averred that at any rate, the relief sought by the applicants was incompetent.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A rescission of a default </w:t>
      </w:r>
      <w:r w:rsidR="00674941">
        <w:rPr>
          <w:rFonts w:ascii="Times New Roman" w:hAnsi="Times New Roman" w:cs="Times New Roman"/>
          <w:sz w:val="24"/>
          <w:szCs w:val="24"/>
        </w:rPr>
        <w:t xml:space="preserve">order or </w:t>
      </w:r>
      <w:r>
        <w:rPr>
          <w:rFonts w:ascii="Times New Roman" w:hAnsi="Times New Roman" w:cs="Times New Roman"/>
          <w:sz w:val="24"/>
          <w:szCs w:val="24"/>
        </w:rPr>
        <w:t xml:space="preserve">judgment did not restore possession. </w:t>
      </w:r>
    </w:p>
    <w:p w14:paraId="02AFED48" w14:textId="77777777" w:rsidR="00674941" w:rsidRDefault="00674941" w:rsidP="006749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Submissions and the Analysis</w:t>
      </w:r>
    </w:p>
    <w:p w14:paraId="2CF0D8EA" w14:textId="2F4719AA" w:rsidR="0029307A" w:rsidRDefault="00674941" w:rsidP="00674941">
      <w:pPr>
        <w:spacing w:after="0" w:line="360" w:lineRule="auto"/>
        <w:ind w:firstLine="720"/>
        <w:jc w:val="both"/>
        <w:rPr>
          <w:rFonts w:ascii="Times New Roman" w:hAnsi="Times New Roman" w:cs="Times New Roman"/>
          <w:sz w:val="24"/>
          <w:szCs w:val="24"/>
        </w:rPr>
      </w:pPr>
      <w:r w:rsidRPr="00674941">
        <w:rPr>
          <w:rFonts w:ascii="Times New Roman" w:hAnsi="Times New Roman" w:cs="Times New Roman"/>
          <w:sz w:val="24"/>
          <w:szCs w:val="24"/>
        </w:rPr>
        <w:t>A</w:t>
      </w:r>
      <w:r w:rsidR="00015369" w:rsidRPr="00674941">
        <w:rPr>
          <w:rFonts w:ascii="Times New Roman" w:hAnsi="Times New Roman" w:cs="Times New Roman"/>
          <w:sz w:val="24"/>
          <w:szCs w:val="24"/>
        </w:rPr>
        <w:t>t</w:t>
      </w:r>
      <w:r w:rsidR="00015369">
        <w:rPr>
          <w:rFonts w:ascii="Times New Roman" w:hAnsi="Times New Roman" w:cs="Times New Roman"/>
          <w:sz w:val="24"/>
          <w:szCs w:val="24"/>
        </w:rPr>
        <w:t xml:space="preserve"> the hearing of the matter, Mr </w:t>
      </w:r>
      <w:r w:rsidR="00015369" w:rsidRPr="000251DB">
        <w:rPr>
          <w:rFonts w:ascii="Times New Roman" w:hAnsi="Times New Roman" w:cs="Times New Roman"/>
          <w:i/>
          <w:sz w:val="24"/>
          <w:szCs w:val="24"/>
        </w:rPr>
        <w:t>Tinarwo</w:t>
      </w:r>
      <w:r w:rsidR="00015369">
        <w:rPr>
          <w:rFonts w:ascii="Times New Roman" w:hAnsi="Times New Roman" w:cs="Times New Roman"/>
          <w:sz w:val="24"/>
          <w:szCs w:val="24"/>
        </w:rPr>
        <w:t xml:space="preserve"> </w:t>
      </w:r>
      <w:r>
        <w:rPr>
          <w:rFonts w:ascii="Times New Roman" w:hAnsi="Times New Roman" w:cs="Times New Roman"/>
          <w:sz w:val="24"/>
          <w:szCs w:val="24"/>
        </w:rPr>
        <w:t xml:space="preserve">for the respondent </w:t>
      </w:r>
      <w:r w:rsidR="00015369">
        <w:rPr>
          <w:rFonts w:ascii="Times New Roman" w:hAnsi="Times New Roman" w:cs="Times New Roman"/>
          <w:sz w:val="24"/>
          <w:szCs w:val="24"/>
        </w:rPr>
        <w:t>began by motivating his point</w:t>
      </w:r>
      <w:r w:rsidR="00015369" w:rsidRPr="009A3E37">
        <w:rPr>
          <w:rFonts w:ascii="Times New Roman" w:hAnsi="Times New Roman" w:cs="Times New Roman"/>
          <w:i/>
          <w:sz w:val="24"/>
          <w:szCs w:val="24"/>
        </w:rPr>
        <w:t xml:space="preserve"> in</w:t>
      </w:r>
      <w:r w:rsidR="00015369">
        <w:rPr>
          <w:rFonts w:ascii="Times New Roman" w:hAnsi="Times New Roman" w:cs="Times New Roman"/>
          <w:sz w:val="24"/>
          <w:szCs w:val="24"/>
        </w:rPr>
        <w:t xml:space="preserve"> </w:t>
      </w:r>
      <w:r w:rsidR="00015369" w:rsidRPr="00980381">
        <w:rPr>
          <w:rFonts w:ascii="Times New Roman" w:hAnsi="Times New Roman" w:cs="Times New Roman"/>
          <w:i/>
          <w:sz w:val="24"/>
          <w:szCs w:val="24"/>
        </w:rPr>
        <w:t>limine</w:t>
      </w:r>
      <w:r w:rsidR="00015369">
        <w:rPr>
          <w:rFonts w:ascii="Times New Roman" w:hAnsi="Times New Roman" w:cs="Times New Roman"/>
          <w:sz w:val="24"/>
          <w:szCs w:val="24"/>
        </w:rPr>
        <w:t xml:space="preserve"> that the application </w:t>
      </w:r>
      <w:r w:rsidR="00144DB6">
        <w:rPr>
          <w:rFonts w:ascii="Times New Roman" w:hAnsi="Times New Roman" w:cs="Times New Roman"/>
          <w:sz w:val="24"/>
          <w:szCs w:val="24"/>
        </w:rPr>
        <w:t>was</w:t>
      </w:r>
      <w:r w:rsidR="00015369">
        <w:rPr>
          <w:rFonts w:ascii="Times New Roman" w:hAnsi="Times New Roman" w:cs="Times New Roman"/>
          <w:sz w:val="24"/>
          <w:szCs w:val="24"/>
        </w:rPr>
        <w:t xml:space="preserve"> made using the wrong </w:t>
      </w:r>
      <w:r w:rsidR="00EB341E">
        <w:rPr>
          <w:rFonts w:ascii="Times New Roman" w:hAnsi="Times New Roman" w:cs="Times New Roman"/>
          <w:sz w:val="24"/>
          <w:szCs w:val="24"/>
        </w:rPr>
        <w:t>procedure</w:t>
      </w:r>
      <w:r w:rsidR="00015369">
        <w:rPr>
          <w:rFonts w:ascii="Times New Roman" w:hAnsi="Times New Roman" w:cs="Times New Roman"/>
          <w:sz w:val="24"/>
          <w:szCs w:val="24"/>
        </w:rPr>
        <w:t>.</w:t>
      </w:r>
      <w:r w:rsidR="009A3E37">
        <w:rPr>
          <w:rFonts w:ascii="Times New Roman" w:hAnsi="Times New Roman" w:cs="Times New Roman"/>
          <w:sz w:val="24"/>
          <w:szCs w:val="24"/>
        </w:rPr>
        <w:t xml:space="preserve"> </w:t>
      </w:r>
      <w:r w:rsidR="00015369">
        <w:rPr>
          <w:rFonts w:ascii="Times New Roman" w:hAnsi="Times New Roman" w:cs="Times New Roman"/>
          <w:sz w:val="24"/>
          <w:szCs w:val="24"/>
        </w:rPr>
        <w:t xml:space="preserve"> </w:t>
      </w:r>
      <w:r w:rsidR="002A0D05">
        <w:rPr>
          <w:rFonts w:ascii="Times New Roman" w:hAnsi="Times New Roman" w:cs="Times New Roman"/>
          <w:sz w:val="24"/>
          <w:szCs w:val="24"/>
        </w:rPr>
        <w:t>In its heads of argument, the respondent argued that a r</w:t>
      </w:r>
      <w:r w:rsidR="009A3E37">
        <w:rPr>
          <w:rFonts w:ascii="Times New Roman" w:hAnsi="Times New Roman" w:cs="Times New Roman"/>
          <w:sz w:val="24"/>
          <w:szCs w:val="24"/>
        </w:rPr>
        <w:t xml:space="preserve"> </w:t>
      </w:r>
      <w:r w:rsidR="002A0D05">
        <w:rPr>
          <w:rFonts w:ascii="Times New Roman" w:hAnsi="Times New Roman" w:cs="Times New Roman"/>
          <w:sz w:val="24"/>
          <w:szCs w:val="24"/>
        </w:rPr>
        <w:t>449 application was only competent where there was no other remedy available but to rescind the order. In the present matter, a r</w:t>
      </w:r>
      <w:r w:rsidR="009A3E37">
        <w:rPr>
          <w:rFonts w:ascii="Times New Roman" w:hAnsi="Times New Roman" w:cs="Times New Roman"/>
          <w:sz w:val="24"/>
          <w:szCs w:val="24"/>
        </w:rPr>
        <w:t xml:space="preserve"> </w:t>
      </w:r>
      <w:r w:rsidR="002A0D05">
        <w:rPr>
          <w:rFonts w:ascii="Times New Roman" w:hAnsi="Times New Roman" w:cs="Times New Roman"/>
          <w:sz w:val="24"/>
          <w:szCs w:val="24"/>
        </w:rPr>
        <w:t>63 provided sufficient re</w:t>
      </w:r>
      <w:r w:rsidR="0029307A">
        <w:rPr>
          <w:rFonts w:ascii="Times New Roman" w:hAnsi="Times New Roman" w:cs="Times New Roman"/>
          <w:sz w:val="24"/>
          <w:szCs w:val="24"/>
        </w:rPr>
        <w:t>med</w:t>
      </w:r>
      <w:r>
        <w:rPr>
          <w:rFonts w:ascii="Times New Roman" w:hAnsi="Times New Roman" w:cs="Times New Roman"/>
          <w:sz w:val="24"/>
          <w:szCs w:val="24"/>
        </w:rPr>
        <w:t>ies</w:t>
      </w:r>
      <w:r w:rsidR="0029307A">
        <w:rPr>
          <w:rFonts w:ascii="Times New Roman" w:hAnsi="Times New Roman" w:cs="Times New Roman"/>
          <w:sz w:val="24"/>
          <w:szCs w:val="24"/>
        </w:rPr>
        <w:t xml:space="preserve"> </w:t>
      </w:r>
      <w:r w:rsidR="002A0D05">
        <w:rPr>
          <w:rFonts w:ascii="Times New Roman" w:hAnsi="Times New Roman" w:cs="Times New Roman"/>
          <w:sz w:val="24"/>
          <w:szCs w:val="24"/>
        </w:rPr>
        <w:t xml:space="preserve">to the applicants. </w:t>
      </w:r>
    </w:p>
    <w:p w14:paraId="5525BB92" w14:textId="2217DC52" w:rsidR="0029307A" w:rsidRDefault="0029307A" w:rsidP="00EB3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reply, Mr </w:t>
      </w:r>
      <w:r w:rsidRPr="007176CC">
        <w:rPr>
          <w:rFonts w:ascii="Times New Roman" w:hAnsi="Times New Roman" w:cs="Times New Roman"/>
          <w:i/>
          <w:sz w:val="24"/>
          <w:szCs w:val="24"/>
        </w:rPr>
        <w:t>Nyamakura</w:t>
      </w:r>
      <w:r>
        <w:rPr>
          <w:rFonts w:ascii="Times New Roman" w:hAnsi="Times New Roman" w:cs="Times New Roman"/>
          <w:sz w:val="24"/>
          <w:szCs w:val="24"/>
        </w:rPr>
        <w:t xml:space="preserve"> argued that the issue </w:t>
      </w:r>
      <w:r w:rsidR="00674941">
        <w:rPr>
          <w:rFonts w:ascii="Times New Roman" w:hAnsi="Times New Roman" w:cs="Times New Roman"/>
          <w:sz w:val="24"/>
          <w:szCs w:val="24"/>
        </w:rPr>
        <w:t xml:space="preserve">before the court </w:t>
      </w:r>
      <w:r>
        <w:rPr>
          <w:rFonts w:ascii="Times New Roman" w:hAnsi="Times New Roman" w:cs="Times New Roman"/>
          <w:sz w:val="24"/>
          <w:szCs w:val="24"/>
        </w:rPr>
        <w:t>was about the validity of the service of the application on the applicants.</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 If it was established that </w:t>
      </w:r>
      <w:r w:rsidR="007176CC">
        <w:rPr>
          <w:rFonts w:ascii="Times New Roman" w:hAnsi="Times New Roman" w:cs="Times New Roman"/>
          <w:sz w:val="24"/>
          <w:szCs w:val="24"/>
        </w:rPr>
        <w:t>there was no valid service, then that anomaly was rectifiable through a r</w:t>
      </w:r>
      <w:r w:rsidR="009A3E37">
        <w:rPr>
          <w:rFonts w:ascii="Times New Roman" w:hAnsi="Times New Roman" w:cs="Times New Roman"/>
          <w:sz w:val="24"/>
          <w:szCs w:val="24"/>
        </w:rPr>
        <w:t xml:space="preserve"> </w:t>
      </w:r>
      <w:r w:rsidR="007176CC">
        <w:rPr>
          <w:rFonts w:ascii="Times New Roman" w:hAnsi="Times New Roman" w:cs="Times New Roman"/>
          <w:sz w:val="24"/>
          <w:szCs w:val="24"/>
        </w:rPr>
        <w:t>449 application.</w:t>
      </w:r>
      <w:r w:rsidR="009A3E37">
        <w:rPr>
          <w:rFonts w:ascii="Times New Roman" w:hAnsi="Times New Roman" w:cs="Times New Roman"/>
          <w:sz w:val="24"/>
          <w:szCs w:val="24"/>
        </w:rPr>
        <w:t xml:space="preserve"> </w:t>
      </w:r>
      <w:r w:rsidR="007176CC">
        <w:rPr>
          <w:rFonts w:ascii="Times New Roman" w:hAnsi="Times New Roman" w:cs="Times New Roman"/>
          <w:sz w:val="24"/>
          <w:szCs w:val="24"/>
        </w:rPr>
        <w:t xml:space="preserve"> It also meant that an</w:t>
      </w:r>
      <w:r w:rsidR="00674941">
        <w:rPr>
          <w:rFonts w:ascii="Times New Roman" w:hAnsi="Times New Roman" w:cs="Times New Roman"/>
          <w:sz w:val="24"/>
          <w:szCs w:val="24"/>
        </w:rPr>
        <w:t>y</w:t>
      </w:r>
      <w:r w:rsidR="007176CC">
        <w:rPr>
          <w:rFonts w:ascii="Times New Roman" w:hAnsi="Times New Roman" w:cs="Times New Roman"/>
          <w:sz w:val="24"/>
          <w:szCs w:val="24"/>
        </w:rPr>
        <w:t xml:space="preserve"> subsequent proceedings </w:t>
      </w:r>
      <w:r w:rsidR="00674941">
        <w:rPr>
          <w:rFonts w:ascii="Times New Roman" w:hAnsi="Times New Roman" w:cs="Times New Roman"/>
          <w:sz w:val="24"/>
          <w:szCs w:val="24"/>
        </w:rPr>
        <w:t xml:space="preserve">after the defective service </w:t>
      </w:r>
      <w:r w:rsidR="007176CC">
        <w:rPr>
          <w:rFonts w:ascii="Times New Roman" w:hAnsi="Times New Roman" w:cs="Times New Roman"/>
          <w:sz w:val="24"/>
          <w:szCs w:val="24"/>
        </w:rPr>
        <w:t xml:space="preserve">were null and void. </w:t>
      </w:r>
      <w:r w:rsidR="009A3E37">
        <w:rPr>
          <w:rFonts w:ascii="Times New Roman" w:hAnsi="Times New Roman" w:cs="Times New Roman"/>
          <w:sz w:val="24"/>
          <w:szCs w:val="24"/>
        </w:rPr>
        <w:t xml:space="preserve"> </w:t>
      </w:r>
      <w:r w:rsidR="007176CC">
        <w:rPr>
          <w:rFonts w:ascii="Times New Roman" w:hAnsi="Times New Roman" w:cs="Times New Roman"/>
          <w:sz w:val="24"/>
          <w:szCs w:val="24"/>
        </w:rPr>
        <w:t xml:space="preserve">The defective service </w:t>
      </w:r>
      <w:r w:rsidR="007176CC">
        <w:rPr>
          <w:rFonts w:ascii="Times New Roman" w:hAnsi="Times New Roman" w:cs="Times New Roman"/>
          <w:sz w:val="24"/>
          <w:szCs w:val="24"/>
        </w:rPr>
        <w:lastRenderedPageBreak/>
        <w:t>meant that the part</w:t>
      </w:r>
      <w:r w:rsidR="00674941">
        <w:rPr>
          <w:rFonts w:ascii="Times New Roman" w:hAnsi="Times New Roman" w:cs="Times New Roman"/>
          <w:sz w:val="24"/>
          <w:szCs w:val="24"/>
        </w:rPr>
        <w:t xml:space="preserve">ies </w:t>
      </w:r>
      <w:r w:rsidR="007176CC">
        <w:rPr>
          <w:rFonts w:ascii="Times New Roman" w:hAnsi="Times New Roman" w:cs="Times New Roman"/>
          <w:sz w:val="24"/>
          <w:szCs w:val="24"/>
        </w:rPr>
        <w:t>that w</w:t>
      </w:r>
      <w:r w:rsidR="00674941">
        <w:rPr>
          <w:rFonts w:ascii="Times New Roman" w:hAnsi="Times New Roman" w:cs="Times New Roman"/>
          <w:sz w:val="24"/>
          <w:szCs w:val="24"/>
        </w:rPr>
        <w:t>ere required to attend court coul</w:t>
      </w:r>
      <w:r w:rsidR="007176CC">
        <w:rPr>
          <w:rFonts w:ascii="Times New Roman" w:hAnsi="Times New Roman" w:cs="Times New Roman"/>
          <w:sz w:val="24"/>
          <w:szCs w:val="24"/>
        </w:rPr>
        <w:t>d</w:t>
      </w:r>
      <w:r w:rsidR="00674941">
        <w:rPr>
          <w:rFonts w:ascii="Times New Roman" w:hAnsi="Times New Roman" w:cs="Times New Roman"/>
          <w:sz w:val="24"/>
          <w:szCs w:val="24"/>
        </w:rPr>
        <w:t xml:space="preserve"> not</w:t>
      </w:r>
      <w:r w:rsidR="007176CC">
        <w:rPr>
          <w:rFonts w:ascii="Times New Roman" w:hAnsi="Times New Roman" w:cs="Times New Roman"/>
          <w:sz w:val="24"/>
          <w:szCs w:val="24"/>
        </w:rPr>
        <w:t xml:space="preserve"> </w:t>
      </w:r>
      <w:r w:rsidR="00674941">
        <w:rPr>
          <w:rFonts w:ascii="Times New Roman" w:hAnsi="Times New Roman" w:cs="Times New Roman"/>
          <w:sz w:val="24"/>
          <w:szCs w:val="24"/>
        </w:rPr>
        <w:t>appear.</w:t>
      </w:r>
      <w:r w:rsidR="007176CC">
        <w:rPr>
          <w:rFonts w:ascii="Times New Roman" w:hAnsi="Times New Roman" w:cs="Times New Roman"/>
          <w:sz w:val="24"/>
          <w:szCs w:val="24"/>
        </w:rPr>
        <w:t xml:space="preserve"> </w:t>
      </w:r>
      <w:r w:rsidR="009A3E37">
        <w:rPr>
          <w:rFonts w:ascii="Times New Roman" w:hAnsi="Times New Roman" w:cs="Times New Roman"/>
          <w:sz w:val="24"/>
          <w:szCs w:val="24"/>
        </w:rPr>
        <w:t xml:space="preserve"> </w:t>
      </w:r>
      <w:r w:rsidR="007176CC">
        <w:rPr>
          <w:rFonts w:ascii="Times New Roman" w:hAnsi="Times New Roman" w:cs="Times New Roman"/>
          <w:sz w:val="24"/>
          <w:szCs w:val="24"/>
        </w:rPr>
        <w:t xml:space="preserve">Such a scenario was not covered by r 63. </w:t>
      </w:r>
    </w:p>
    <w:p w14:paraId="7CCDA45A" w14:textId="5C94A375" w:rsidR="005E78E0" w:rsidRDefault="005E78E0" w:rsidP="00EB3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response, Mr </w:t>
      </w:r>
      <w:r w:rsidRPr="005E78E0">
        <w:rPr>
          <w:rFonts w:ascii="Times New Roman" w:hAnsi="Times New Roman" w:cs="Times New Roman"/>
          <w:i/>
          <w:sz w:val="24"/>
          <w:szCs w:val="24"/>
        </w:rPr>
        <w:t>Tinarwo</w:t>
      </w:r>
      <w:r>
        <w:rPr>
          <w:rFonts w:ascii="Times New Roman" w:hAnsi="Times New Roman" w:cs="Times New Roman"/>
          <w:sz w:val="24"/>
          <w:szCs w:val="24"/>
        </w:rPr>
        <w:t xml:space="preserve"> submitted that service of process was governed by </w:t>
      </w:r>
      <w:r w:rsidR="00674941">
        <w:rPr>
          <w:rFonts w:ascii="Times New Roman" w:hAnsi="Times New Roman" w:cs="Times New Roman"/>
          <w:sz w:val="24"/>
          <w:szCs w:val="24"/>
        </w:rPr>
        <w:t>Or</w:t>
      </w:r>
      <w:r>
        <w:rPr>
          <w:rFonts w:ascii="Times New Roman" w:hAnsi="Times New Roman" w:cs="Times New Roman"/>
          <w:sz w:val="24"/>
          <w:szCs w:val="24"/>
        </w:rPr>
        <w:t>5 r</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39(2)(b) of the rules.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certificate of service of the urgent chamber application, and the </w:t>
      </w:r>
      <w:r w:rsidR="009135B6">
        <w:rPr>
          <w:rFonts w:ascii="Times New Roman" w:hAnsi="Times New Roman" w:cs="Times New Roman"/>
          <w:sz w:val="24"/>
          <w:szCs w:val="24"/>
        </w:rPr>
        <w:t>sheriff’s return of service of the notice of set down were all served on one Boaz</w:t>
      </w:r>
      <w:r w:rsidR="00674941">
        <w:rPr>
          <w:rFonts w:ascii="Times New Roman" w:hAnsi="Times New Roman" w:cs="Times New Roman"/>
          <w:sz w:val="24"/>
          <w:szCs w:val="24"/>
        </w:rPr>
        <w:t>,</w:t>
      </w:r>
      <w:r w:rsidR="009135B6">
        <w:rPr>
          <w:rFonts w:ascii="Times New Roman" w:hAnsi="Times New Roman" w:cs="Times New Roman"/>
          <w:sz w:val="24"/>
          <w:szCs w:val="24"/>
        </w:rPr>
        <w:t xml:space="preserve"> a responsible person in the employ of the applicants. Counsel further submitted that the applicants conveniently avoided r</w:t>
      </w:r>
      <w:r w:rsidR="009A3E37">
        <w:rPr>
          <w:rFonts w:ascii="Times New Roman" w:hAnsi="Times New Roman" w:cs="Times New Roman"/>
          <w:sz w:val="24"/>
          <w:szCs w:val="24"/>
        </w:rPr>
        <w:t xml:space="preserve"> </w:t>
      </w:r>
      <w:r w:rsidR="009135B6">
        <w:rPr>
          <w:rFonts w:ascii="Times New Roman" w:hAnsi="Times New Roman" w:cs="Times New Roman"/>
          <w:sz w:val="24"/>
          <w:szCs w:val="24"/>
        </w:rPr>
        <w:t xml:space="preserve">63 because they would have been expected to seek condonation </w:t>
      </w:r>
      <w:r w:rsidR="00674941">
        <w:rPr>
          <w:rFonts w:ascii="Times New Roman" w:hAnsi="Times New Roman" w:cs="Times New Roman"/>
          <w:sz w:val="24"/>
          <w:szCs w:val="24"/>
        </w:rPr>
        <w:t xml:space="preserve">to apply for the rescission of judgment out of time. </w:t>
      </w:r>
      <w:r w:rsidR="009A3E37">
        <w:rPr>
          <w:rFonts w:ascii="Times New Roman" w:hAnsi="Times New Roman" w:cs="Times New Roman"/>
          <w:sz w:val="24"/>
          <w:szCs w:val="24"/>
        </w:rPr>
        <w:t xml:space="preserve"> </w:t>
      </w:r>
      <w:r w:rsidR="00674941">
        <w:rPr>
          <w:rFonts w:ascii="Times New Roman" w:hAnsi="Times New Roman" w:cs="Times New Roman"/>
          <w:sz w:val="24"/>
          <w:szCs w:val="24"/>
        </w:rPr>
        <w:t xml:space="preserve">That process required them to </w:t>
      </w:r>
      <w:r w:rsidR="009135B6">
        <w:rPr>
          <w:rFonts w:ascii="Times New Roman" w:hAnsi="Times New Roman" w:cs="Times New Roman"/>
          <w:sz w:val="24"/>
          <w:szCs w:val="24"/>
        </w:rPr>
        <w:t>explain their delay in filing the application</w:t>
      </w:r>
      <w:r w:rsidR="00674941">
        <w:rPr>
          <w:rFonts w:ascii="Times New Roman" w:hAnsi="Times New Roman" w:cs="Times New Roman"/>
          <w:sz w:val="24"/>
          <w:szCs w:val="24"/>
        </w:rPr>
        <w:t xml:space="preserve"> for rescission</w:t>
      </w:r>
      <w:r w:rsidR="009135B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6D9AA8" w14:textId="2D37843C" w:rsidR="001961E5" w:rsidRDefault="001961E5" w:rsidP="00EB3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449 (1)(a) in terms of which the application was launched states as follows:</w:t>
      </w:r>
    </w:p>
    <w:p w14:paraId="3CB56327" w14:textId="25A70B5F" w:rsidR="001961E5" w:rsidRDefault="009A3E37" w:rsidP="009A3E37">
      <w:pPr>
        <w:autoSpaceDE w:val="0"/>
        <w:autoSpaceDN w:val="0"/>
        <w:adjustRightInd w:val="0"/>
        <w:spacing w:after="0" w:line="240" w:lineRule="auto"/>
        <w:ind w:left="720"/>
        <w:rPr>
          <w:rFonts w:ascii="Times New Roman" w:hAnsi="Times New Roman" w:cs="Times New Roman"/>
          <w:b/>
          <w:bCs/>
          <w:i/>
          <w:iCs/>
          <w:sz w:val="21"/>
          <w:szCs w:val="21"/>
        </w:rPr>
      </w:pPr>
      <w:r>
        <w:rPr>
          <w:rFonts w:ascii="Times New Roman" w:hAnsi="Times New Roman" w:cs="Times New Roman"/>
          <w:b/>
          <w:bCs/>
          <w:i/>
          <w:iCs/>
          <w:sz w:val="21"/>
          <w:szCs w:val="21"/>
        </w:rPr>
        <w:br/>
        <w:t>“</w:t>
      </w:r>
      <w:r w:rsidR="001961E5">
        <w:rPr>
          <w:rFonts w:ascii="Times New Roman" w:hAnsi="Times New Roman" w:cs="Times New Roman"/>
          <w:b/>
          <w:bCs/>
          <w:i/>
          <w:iCs/>
          <w:sz w:val="21"/>
          <w:szCs w:val="21"/>
        </w:rPr>
        <w:t>449. Correction, variation and rescission of judgments and orders</w:t>
      </w:r>
    </w:p>
    <w:p w14:paraId="27D12E65" w14:textId="62CE3E1B" w:rsidR="001961E5" w:rsidRDefault="001961E5" w:rsidP="001961E5">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 xml:space="preserve">(1) The court or a judge may, in addition to any other power it or he may have, </w:t>
      </w:r>
      <w:r>
        <w:rPr>
          <w:rFonts w:ascii="Times New Roman" w:hAnsi="Times New Roman" w:cs="Times New Roman"/>
          <w:i/>
          <w:iCs/>
          <w:sz w:val="21"/>
          <w:szCs w:val="21"/>
        </w:rPr>
        <w:t xml:space="preserve">mero motu </w:t>
      </w:r>
      <w:r>
        <w:rPr>
          <w:rFonts w:ascii="Times New Roman" w:hAnsi="Times New Roman" w:cs="Times New Roman"/>
          <w:sz w:val="21"/>
          <w:szCs w:val="21"/>
        </w:rPr>
        <w:t>or upon the application of any party affected, correct, rescind, or vary any judgment or order—</w:t>
      </w:r>
    </w:p>
    <w:p w14:paraId="1EED90BD" w14:textId="524D33A9" w:rsidR="001961E5" w:rsidRDefault="001961E5" w:rsidP="001961E5">
      <w:pPr>
        <w:autoSpaceDE w:val="0"/>
        <w:autoSpaceDN w:val="0"/>
        <w:adjustRightInd w:val="0"/>
        <w:spacing w:after="0" w:line="240" w:lineRule="auto"/>
        <w:ind w:left="99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that was erroneously sought or erroneously granted in the absence of any party affected thereby; or</w:t>
      </w:r>
    </w:p>
    <w:p w14:paraId="1AD67768" w14:textId="3E7542B1" w:rsidR="001961E5" w:rsidRDefault="001961E5" w:rsidP="001961E5">
      <w:pPr>
        <w:autoSpaceDE w:val="0"/>
        <w:autoSpaceDN w:val="0"/>
        <w:adjustRightInd w:val="0"/>
        <w:spacing w:after="0" w:line="240" w:lineRule="auto"/>
        <w:ind w:left="99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w:t>
      </w:r>
    </w:p>
    <w:p w14:paraId="12AFBD8B" w14:textId="77777777" w:rsidR="00495D8F" w:rsidRDefault="00495D8F" w:rsidP="00495D8F">
      <w:pPr>
        <w:autoSpaceDE w:val="0"/>
        <w:autoSpaceDN w:val="0"/>
        <w:adjustRightInd w:val="0"/>
        <w:spacing w:after="0" w:line="240" w:lineRule="auto"/>
        <w:rPr>
          <w:rFonts w:ascii="Times New Roman" w:hAnsi="Times New Roman" w:cs="Times New Roman"/>
          <w:sz w:val="21"/>
          <w:szCs w:val="21"/>
        </w:rPr>
      </w:pPr>
    </w:p>
    <w:p w14:paraId="7B072B20" w14:textId="313AC5D1" w:rsidR="00495D8F" w:rsidRPr="00495D8F" w:rsidRDefault="00495D8F" w:rsidP="00495D8F">
      <w:pPr>
        <w:autoSpaceDE w:val="0"/>
        <w:autoSpaceDN w:val="0"/>
        <w:adjustRightInd w:val="0"/>
        <w:spacing w:after="0" w:line="360" w:lineRule="auto"/>
        <w:ind w:firstLine="720"/>
        <w:jc w:val="both"/>
        <w:rPr>
          <w:rFonts w:ascii="Times New Roman" w:hAnsi="Times New Roman" w:cs="Times New Roman"/>
          <w:sz w:val="24"/>
          <w:szCs w:val="24"/>
        </w:rPr>
      </w:pPr>
      <w:r w:rsidRPr="00495D8F">
        <w:rPr>
          <w:rFonts w:ascii="Times New Roman" w:hAnsi="Times New Roman" w:cs="Times New Roman"/>
          <w:sz w:val="24"/>
          <w:szCs w:val="24"/>
        </w:rPr>
        <w:t xml:space="preserve">The </w:t>
      </w:r>
      <w:r>
        <w:rPr>
          <w:rFonts w:ascii="Times New Roman" w:hAnsi="Times New Roman" w:cs="Times New Roman"/>
          <w:sz w:val="24"/>
          <w:szCs w:val="24"/>
        </w:rPr>
        <w:t>purpose of a r</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449 application was explained by </w:t>
      </w:r>
      <w:r w:rsidR="009A3E37" w:rsidRPr="009A3E37">
        <w:rPr>
          <w:rFonts w:ascii="Times New Roman" w:hAnsi="Times New Roman" w:cs="Times New Roman"/>
          <w:smallCaps/>
          <w:sz w:val="24"/>
          <w:szCs w:val="24"/>
        </w:rPr>
        <w:t>mavangira</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AJA in </w:t>
      </w:r>
      <w:r w:rsidRPr="00495D8F">
        <w:rPr>
          <w:rFonts w:ascii="Times New Roman" w:hAnsi="Times New Roman" w:cs="Times New Roman"/>
          <w:i/>
          <w:sz w:val="24"/>
          <w:szCs w:val="24"/>
        </w:rPr>
        <w:t xml:space="preserve">Unitrack (Private) Limited </w:t>
      </w:r>
      <w:r w:rsidRPr="009A3E37">
        <w:rPr>
          <w:rFonts w:ascii="Times New Roman" w:hAnsi="Times New Roman" w:cs="Times New Roman"/>
          <w:sz w:val="24"/>
          <w:szCs w:val="24"/>
        </w:rPr>
        <w:t>v</w:t>
      </w:r>
      <w:r w:rsidRPr="00495D8F">
        <w:rPr>
          <w:rFonts w:ascii="Times New Roman" w:hAnsi="Times New Roman" w:cs="Times New Roman"/>
          <w:i/>
          <w:sz w:val="24"/>
          <w:szCs w:val="24"/>
        </w:rPr>
        <w:t xml:space="preserve"> Telone (Private) Limited</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as follows:</w:t>
      </w:r>
    </w:p>
    <w:p w14:paraId="70D818AC" w14:textId="1D2C8C13" w:rsidR="001961E5" w:rsidRPr="00495D8F" w:rsidRDefault="00495D8F" w:rsidP="00495D8F">
      <w:pPr>
        <w:spacing w:after="0" w:line="240" w:lineRule="auto"/>
        <w:ind w:left="720"/>
        <w:jc w:val="both"/>
        <w:rPr>
          <w:rFonts w:ascii="Times New Roman" w:hAnsi="Times New Roman" w:cs="Times New Roman"/>
        </w:rPr>
      </w:pPr>
      <w:r w:rsidRPr="00495D8F">
        <w:rPr>
          <w:rFonts w:ascii="Times New Roman" w:hAnsi="Times New Roman" w:cs="Times New Roman"/>
          <w:sz w:val="21"/>
          <w:szCs w:val="21"/>
        </w:rPr>
        <w:t>“</w:t>
      </w:r>
      <w:r w:rsidRPr="00495D8F">
        <w:rPr>
          <w:rFonts w:ascii="Times New Roman" w:hAnsi="Times New Roman" w:cs="Times New Roman"/>
        </w:rPr>
        <w:t>It is a general principle of our law that once a court or judicial officer renders a decision regarding issues that have been submitted to it or him, it or he lacks any power or legal authority to re-examine or revisit that decision. Once a decision is made, the term “</w:t>
      </w:r>
      <w:r w:rsidRPr="00495D8F">
        <w:rPr>
          <w:rFonts w:ascii="Times New Roman" w:hAnsi="Times New Roman" w:cs="Times New Roman"/>
          <w:i/>
        </w:rPr>
        <w:t>functus officio</w:t>
      </w:r>
      <w:r w:rsidRPr="00495D8F">
        <w:rPr>
          <w:rFonts w:ascii="Times New Roman" w:hAnsi="Times New Roman" w:cs="Times New Roman"/>
        </w:rPr>
        <w:t>” applies to the court or judicial officer concerned. Rule 449 is an exception to that principle and allows a court to revisit a decision that it has previously made, but only allows it in restricted circumstances.”</w:t>
      </w:r>
      <w:r w:rsidRPr="00495D8F">
        <w:rPr>
          <w:rStyle w:val="FootnoteReference"/>
          <w:rFonts w:ascii="Times New Roman" w:hAnsi="Times New Roman" w:cs="Times New Roman"/>
        </w:rPr>
        <w:footnoteReference w:id="2"/>
      </w:r>
    </w:p>
    <w:p w14:paraId="438D4212" w14:textId="77777777" w:rsidR="00495D8F" w:rsidRDefault="00495D8F" w:rsidP="00495D8F">
      <w:pPr>
        <w:spacing w:after="0" w:line="240" w:lineRule="auto"/>
        <w:ind w:left="720"/>
        <w:jc w:val="both"/>
        <w:rPr>
          <w:rFonts w:ascii="Times New Roman" w:hAnsi="Times New Roman" w:cs="Times New Roman"/>
          <w:sz w:val="24"/>
          <w:szCs w:val="24"/>
        </w:rPr>
      </w:pPr>
    </w:p>
    <w:p w14:paraId="64EAF9D8" w14:textId="323B536E" w:rsidR="00D25855" w:rsidRDefault="00E8708F" w:rsidP="00EB34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underscored the importance of r 449, the next step is to determine whether on the evidence before it, th</w:t>
      </w:r>
      <w:r w:rsidR="002B71D0">
        <w:rPr>
          <w:rFonts w:ascii="Times New Roman" w:hAnsi="Times New Roman" w:cs="Times New Roman"/>
          <w:sz w:val="24"/>
          <w:szCs w:val="24"/>
        </w:rPr>
        <w:t xml:space="preserve">is court can </w:t>
      </w:r>
      <w:r>
        <w:rPr>
          <w:rFonts w:ascii="Times New Roman" w:hAnsi="Times New Roman" w:cs="Times New Roman"/>
          <w:sz w:val="24"/>
          <w:szCs w:val="24"/>
        </w:rPr>
        <w:t>rescind</w:t>
      </w:r>
      <w:r w:rsidR="002B71D0">
        <w:rPr>
          <w:rFonts w:ascii="Times New Roman" w:hAnsi="Times New Roman" w:cs="Times New Roman"/>
          <w:sz w:val="24"/>
          <w:szCs w:val="24"/>
        </w:rPr>
        <w:t xml:space="preserve"> the order granted in default </w:t>
      </w:r>
      <w:r>
        <w:rPr>
          <w:rFonts w:ascii="Times New Roman" w:hAnsi="Times New Roman" w:cs="Times New Roman"/>
          <w:sz w:val="24"/>
          <w:szCs w:val="24"/>
        </w:rPr>
        <w:t xml:space="preserve">on the basis that it was erroneously granted. In </w:t>
      </w:r>
      <w:r w:rsidRPr="00E8708F">
        <w:rPr>
          <w:rFonts w:ascii="Times New Roman" w:hAnsi="Times New Roman" w:cs="Times New Roman"/>
          <w:i/>
          <w:sz w:val="24"/>
          <w:szCs w:val="24"/>
        </w:rPr>
        <w:t>Munyimi v Tauro</w:t>
      </w:r>
      <w:r>
        <w:rPr>
          <w:rStyle w:val="FootnoteReference"/>
          <w:rFonts w:ascii="Times New Roman" w:hAnsi="Times New Roman" w:cs="Times New Roman"/>
          <w:i/>
          <w:sz w:val="24"/>
          <w:szCs w:val="24"/>
        </w:rPr>
        <w:footnoteReference w:id="3"/>
      </w:r>
      <w:r w:rsidRPr="00E8708F">
        <w:rPr>
          <w:rFonts w:ascii="Times New Roman" w:hAnsi="Times New Roman" w:cs="Times New Roman"/>
          <w:sz w:val="24"/>
          <w:szCs w:val="24"/>
        </w:rPr>
        <w:t xml:space="preserve"> </w:t>
      </w:r>
      <w:r w:rsidR="009A3E37" w:rsidRPr="009A3E37">
        <w:rPr>
          <w:rFonts w:ascii="Times New Roman" w:hAnsi="Times New Roman" w:cs="Times New Roman"/>
          <w:smallCaps/>
          <w:sz w:val="24"/>
          <w:szCs w:val="24"/>
        </w:rPr>
        <w:t>garwe</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JA (as he was then), </w:t>
      </w:r>
      <w:r w:rsidR="00D25855">
        <w:rPr>
          <w:rFonts w:ascii="Times New Roman" w:hAnsi="Times New Roman" w:cs="Times New Roman"/>
          <w:sz w:val="24"/>
          <w:szCs w:val="24"/>
        </w:rPr>
        <w:t>explained the position of the law as follows:</w:t>
      </w:r>
    </w:p>
    <w:p w14:paraId="3F9E2BFA" w14:textId="6D5FEC71" w:rsidR="00D25855" w:rsidRPr="00D25855" w:rsidRDefault="00D25855" w:rsidP="00D25855">
      <w:pPr>
        <w:spacing w:line="240" w:lineRule="auto"/>
        <w:ind w:left="720"/>
        <w:jc w:val="both"/>
        <w:rPr>
          <w:rFonts w:ascii="Times New Roman" w:hAnsi="Times New Roman" w:cs="Times New Roman"/>
        </w:rPr>
      </w:pPr>
      <w:r w:rsidRPr="00D25855">
        <w:rPr>
          <w:rFonts w:ascii="Times New Roman" w:hAnsi="Times New Roman" w:cs="Times New Roman"/>
        </w:rPr>
        <w:t xml:space="preserve">“Where a court is empowered to revisit its previous decision, it is not, generally speaking, confined to the record of the proceedings in deciding whether a judgment was erroneously granted.  The specific reference in rule 449 to a judgment or order granted “in the absence of any party affected thereby” </w:t>
      </w:r>
      <w:r w:rsidRPr="00D25855">
        <w:rPr>
          <w:rFonts w:ascii="Times New Roman" w:hAnsi="Times New Roman" w:cs="Times New Roman"/>
          <w:u w:val="single"/>
        </w:rPr>
        <w:t xml:space="preserve">envisages a situation where such a party may be able to place facts </w:t>
      </w:r>
      <w:r w:rsidRPr="00D25855">
        <w:rPr>
          <w:rFonts w:ascii="Times New Roman" w:hAnsi="Times New Roman" w:cs="Times New Roman"/>
          <w:u w:val="single"/>
        </w:rPr>
        <w:lastRenderedPageBreak/>
        <w:t>before the latter court, which facts would not have been before the court that granted the order in the first place</w:t>
      </w:r>
      <w:r w:rsidRPr="00D25855">
        <w:rPr>
          <w:rFonts w:ascii="Times New Roman" w:hAnsi="Times New Roman" w:cs="Times New Roman"/>
        </w:rPr>
        <w:t xml:space="preserve"> – see </w:t>
      </w:r>
      <w:r w:rsidRPr="00D25855">
        <w:rPr>
          <w:rFonts w:ascii="Times New Roman" w:hAnsi="Times New Roman" w:cs="Times New Roman"/>
          <w:i/>
        </w:rPr>
        <w:t>Grantually (Pvt) Ltd &amp; Anor v</w:t>
      </w:r>
      <w:r w:rsidRPr="00D25855">
        <w:rPr>
          <w:rFonts w:ascii="Times New Roman" w:hAnsi="Times New Roman" w:cs="Times New Roman"/>
        </w:rPr>
        <w:t xml:space="preserve"> </w:t>
      </w:r>
      <w:r w:rsidRPr="00D25855">
        <w:rPr>
          <w:rFonts w:ascii="Times New Roman" w:hAnsi="Times New Roman" w:cs="Times New Roman"/>
          <w:i/>
        </w:rPr>
        <w:t xml:space="preserve">UDC Ltd </w:t>
      </w:r>
      <w:r w:rsidRPr="00D25855">
        <w:rPr>
          <w:rFonts w:ascii="Times New Roman" w:hAnsi="Times New Roman" w:cs="Times New Roman"/>
        </w:rPr>
        <w:t>2000 (1) ZLR 361(S), 364H – 365 A-B.</w:t>
      </w:r>
      <w:r>
        <w:rPr>
          <w:rFonts w:ascii="Times New Roman" w:hAnsi="Times New Roman" w:cs="Times New Roman"/>
        </w:rPr>
        <w:t>”</w:t>
      </w:r>
      <w:r w:rsidR="002B71D0">
        <w:rPr>
          <w:rFonts w:ascii="Times New Roman" w:hAnsi="Times New Roman" w:cs="Times New Roman"/>
        </w:rPr>
        <w:t xml:space="preserve"> (Underlining for emphasis).</w:t>
      </w:r>
    </w:p>
    <w:p w14:paraId="0D976479" w14:textId="037F771F" w:rsidR="00D25855" w:rsidRDefault="00D25855" w:rsidP="00C76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that where a </w:t>
      </w:r>
      <w:r w:rsidR="00144DB6">
        <w:rPr>
          <w:rFonts w:ascii="Times New Roman" w:hAnsi="Times New Roman" w:cs="Times New Roman"/>
          <w:sz w:val="24"/>
          <w:szCs w:val="24"/>
        </w:rPr>
        <w:t xml:space="preserve">party </w:t>
      </w:r>
      <w:r>
        <w:rPr>
          <w:rFonts w:ascii="Times New Roman" w:hAnsi="Times New Roman" w:cs="Times New Roman"/>
          <w:sz w:val="24"/>
          <w:szCs w:val="24"/>
        </w:rPr>
        <w:t xml:space="preserve">petitions the court to set aside </w:t>
      </w:r>
      <w:r w:rsidR="00144DB6">
        <w:rPr>
          <w:rFonts w:ascii="Times New Roman" w:hAnsi="Times New Roman" w:cs="Times New Roman"/>
          <w:sz w:val="24"/>
          <w:szCs w:val="24"/>
        </w:rPr>
        <w:t>an</w:t>
      </w:r>
      <w:r>
        <w:rPr>
          <w:rFonts w:ascii="Times New Roman" w:hAnsi="Times New Roman" w:cs="Times New Roman"/>
          <w:sz w:val="24"/>
          <w:szCs w:val="24"/>
        </w:rPr>
        <w:t xml:space="preserve"> order on the basis that it was erroneously granted in the absence of th</w:t>
      </w:r>
      <w:r w:rsidR="00144DB6">
        <w:rPr>
          <w:rFonts w:ascii="Times New Roman" w:hAnsi="Times New Roman" w:cs="Times New Roman"/>
          <w:sz w:val="24"/>
          <w:szCs w:val="24"/>
        </w:rPr>
        <w:t xml:space="preserve">at party, </w:t>
      </w:r>
      <w:r>
        <w:rPr>
          <w:rFonts w:ascii="Times New Roman" w:hAnsi="Times New Roman" w:cs="Times New Roman"/>
          <w:sz w:val="24"/>
          <w:szCs w:val="24"/>
        </w:rPr>
        <w:t xml:space="preserve">then that </w:t>
      </w:r>
      <w:r w:rsidR="00144DB6">
        <w:rPr>
          <w:rFonts w:ascii="Times New Roman" w:hAnsi="Times New Roman" w:cs="Times New Roman"/>
          <w:sz w:val="24"/>
          <w:szCs w:val="24"/>
        </w:rPr>
        <w:t xml:space="preserve">party </w:t>
      </w:r>
      <w:r>
        <w:rPr>
          <w:rFonts w:ascii="Times New Roman" w:hAnsi="Times New Roman" w:cs="Times New Roman"/>
          <w:sz w:val="24"/>
          <w:szCs w:val="24"/>
        </w:rPr>
        <w:t xml:space="preserve">is permitted to place </w:t>
      </w:r>
      <w:r w:rsidR="00144DB6">
        <w:rPr>
          <w:rFonts w:ascii="Times New Roman" w:hAnsi="Times New Roman" w:cs="Times New Roman"/>
          <w:sz w:val="24"/>
          <w:szCs w:val="24"/>
        </w:rPr>
        <w:t xml:space="preserve">before the court </w:t>
      </w:r>
      <w:r>
        <w:rPr>
          <w:rFonts w:ascii="Times New Roman" w:hAnsi="Times New Roman" w:cs="Times New Roman"/>
          <w:sz w:val="24"/>
          <w:szCs w:val="24"/>
        </w:rPr>
        <w:t xml:space="preserve">facts or evidence which tend to prove that the order was indeed erroneously granted. The effect of such additional information </w:t>
      </w:r>
      <w:r w:rsidR="002B71D0">
        <w:rPr>
          <w:rFonts w:ascii="Times New Roman" w:hAnsi="Times New Roman" w:cs="Times New Roman"/>
          <w:sz w:val="24"/>
          <w:szCs w:val="24"/>
        </w:rPr>
        <w:t xml:space="preserve">should </w:t>
      </w:r>
      <w:r>
        <w:rPr>
          <w:rFonts w:ascii="Times New Roman" w:hAnsi="Times New Roman" w:cs="Times New Roman"/>
          <w:sz w:val="24"/>
          <w:szCs w:val="24"/>
        </w:rPr>
        <w:t xml:space="preserve">be such </w:t>
      </w:r>
      <w:r w:rsidR="002B71D0">
        <w:rPr>
          <w:rFonts w:ascii="Times New Roman" w:hAnsi="Times New Roman" w:cs="Times New Roman"/>
          <w:sz w:val="24"/>
          <w:szCs w:val="24"/>
        </w:rPr>
        <w:t>as to leave the court in no doubt</w:t>
      </w:r>
      <w:r>
        <w:rPr>
          <w:rFonts w:ascii="Times New Roman" w:hAnsi="Times New Roman" w:cs="Times New Roman"/>
          <w:sz w:val="24"/>
          <w:szCs w:val="24"/>
        </w:rPr>
        <w:t xml:space="preserve"> that had it been aware of </w:t>
      </w:r>
      <w:r w:rsidR="002B71D0">
        <w:rPr>
          <w:rFonts w:ascii="Times New Roman" w:hAnsi="Times New Roman" w:cs="Times New Roman"/>
          <w:sz w:val="24"/>
          <w:szCs w:val="24"/>
        </w:rPr>
        <w:t xml:space="preserve">the correct </w:t>
      </w:r>
      <w:r>
        <w:rPr>
          <w:rFonts w:ascii="Times New Roman" w:hAnsi="Times New Roman" w:cs="Times New Roman"/>
          <w:sz w:val="24"/>
          <w:szCs w:val="24"/>
        </w:rPr>
        <w:t xml:space="preserve">facts, then it would not have granted the </w:t>
      </w:r>
      <w:r w:rsidR="002B71D0">
        <w:rPr>
          <w:rFonts w:ascii="Times New Roman" w:hAnsi="Times New Roman" w:cs="Times New Roman"/>
          <w:sz w:val="24"/>
          <w:szCs w:val="24"/>
        </w:rPr>
        <w:t>order in default</w:t>
      </w:r>
      <w:r>
        <w:rPr>
          <w:rFonts w:ascii="Times New Roman" w:hAnsi="Times New Roman" w:cs="Times New Roman"/>
          <w:sz w:val="24"/>
          <w:szCs w:val="24"/>
        </w:rPr>
        <w:t xml:space="preserve">.  </w:t>
      </w:r>
    </w:p>
    <w:p w14:paraId="387CFA02" w14:textId="1258695B" w:rsidR="00542EAF" w:rsidRDefault="00C76EEE" w:rsidP="00C76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alleged error pertains to the non-service or defective service of the application </w:t>
      </w:r>
      <w:r w:rsidR="00863044">
        <w:rPr>
          <w:rFonts w:ascii="Times New Roman" w:hAnsi="Times New Roman" w:cs="Times New Roman"/>
          <w:sz w:val="24"/>
          <w:szCs w:val="24"/>
        </w:rPr>
        <w:t xml:space="preserve">and the notice of set down of that application </w:t>
      </w:r>
      <w:r>
        <w:rPr>
          <w:rFonts w:ascii="Times New Roman" w:hAnsi="Times New Roman" w:cs="Times New Roman"/>
          <w:sz w:val="24"/>
          <w:szCs w:val="24"/>
        </w:rPr>
        <w:t>on the applicants herein (the respondents in HC</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6577/20). </w:t>
      </w:r>
      <w:r w:rsidR="009A3E37">
        <w:rPr>
          <w:rFonts w:ascii="Times New Roman" w:hAnsi="Times New Roman" w:cs="Times New Roman"/>
          <w:sz w:val="24"/>
          <w:szCs w:val="24"/>
        </w:rPr>
        <w:t xml:space="preserve"> </w:t>
      </w:r>
      <w:r>
        <w:rPr>
          <w:rFonts w:ascii="Times New Roman" w:hAnsi="Times New Roman" w:cs="Times New Roman"/>
          <w:sz w:val="24"/>
          <w:szCs w:val="24"/>
        </w:rPr>
        <w:t xml:space="preserve">The certificate of service of the urgent chamber application for spoliation </w:t>
      </w:r>
      <w:r w:rsidR="008C6A67">
        <w:rPr>
          <w:rFonts w:ascii="Times New Roman" w:hAnsi="Times New Roman" w:cs="Times New Roman"/>
          <w:sz w:val="24"/>
          <w:szCs w:val="24"/>
        </w:rPr>
        <w:t xml:space="preserve">states that the application </w:t>
      </w:r>
      <w:r>
        <w:rPr>
          <w:rFonts w:ascii="Times New Roman" w:hAnsi="Times New Roman" w:cs="Times New Roman"/>
          <w:sz w:val="24"/>
          <w:szCs w:val="24"/>
        </w:rPr>
        <w:t xml:space="preserve">was allegedly </w:t>
      </w:r>
      <w:r w:rsidR="008C6A67">
        <w:rPr>
          <w:rFonts w:ascii="Times New Roman" w:hAnsi="Times New Roman" w:cs="Times New Roman"/>
          <w:sz w:val="24"/>
          <w:szCs w:val="24"/>
        </w:rPr>
        <w:t xml:space="preserve">served </w:t>
      </w:r>
      <w:r>
        <w:rPr>
          <w:rFonts w:ascii="Times New Roman" w:hAnsi="Times New Roman" w:cs="Times New Roman"/>
          <w:sz w:val="24"/>
          <w:szCs w:val="24"/>
        </w:rPr>
        <w:t xml:space="preserve">on </w:t>
      </w:r>
      <w:r w:rsidRPr="00C76EEE">
        <w:rPr>
          <w:rFonts w:ascii="Times New Roman" w:hAnsi="Times New Roman" w:cs="Times New Roman"/>
          <w:i/>
          <w:sz w:val="24"/>
          <w:szCs w:val="24"/>
        </w:rPr>
        <w:t>“Taku who was in the company of Boaz, both of whom refused to give me their full names and sign for the Application but are in the employ of the 1</w:t>
      </w:r>
      <w:r w:rsidRPr="00C76EEE">
        <w:rPr>
          <w:rFonts w:ascii="Times New Roman" w:hAnsi="Times New Roman" w:cs="Times New Roman"/>
          <w:i/>
          <w:sz w:val="24"/>
          <w:szCs w:val="24"/>
          <w:vertAlign w:val="superscript"/>
        </w:rPr>
        <w:t>st</w:t>
      </w:r>
      <w:r w:rsidRPr="00C76EEE">
        <w:rPr>
          <w:rFonts w:ascii="Times New Roman" w:hAnsi="Times New Roman" w:cs="Times New Roman"/>
          <w:i/>
          <w:sz w:val="24"/>
          <w:szCs w:val="24"/>
        </w:rPr>
        <w:t xml:space="preserve"> and 2</w:t>
      </w:r>
      <w:r w:rsidRPr="00C76EEE">
        <w:rPr>
          <w:rFonts w:ascii="Times New Roman" w:hAnsi="Times New Roman" w:cs="Times New Roman"/>
          <w:i/>
          <w:sz w:val="24"/>
          <w:szCs w:val="24"/>
          <w:vertAlign w:val="superscript"/>
        </w:rPr>
        <w:t>nd</w:t>
      </w:r>
      <w:r w:rsidRPr="00C76EEE">
        <w:rPr>
          <w:rFonts w:ascii="Times New Roman" w:hAnsi="Times New Roman" w:cs="Times New Roman"/>
          <w:i/>
          <w:sz w:val="24"/>
          <w:szCs w:val="24"/>
        </w:rPr>
        <w:t xml:space="preserve"> Respondent by handing a copy of the said document”</w:t>
      </w:r>
      <w:r>
        <w:rPr>
          <w:rFonts w:ascii="Times New Roman" w:hAnsi="Times New Roman" w:cs="Times New Roman"/>
          <w:sz w:val="24"/>
          <w:szCs w:val="24"/>
        </w:rPr>
        <w:t>.</w:t>
      </w:r>
      <w:r w:rsidR="008C6A67">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service was made at 1731DB1 Tatagura Cluster, Mbedzi Farm, Mazowe on 11 November 2020. Prior to that, and on 3 November 2020, a letter of demand had been addressed to the two applicants and served </w:t>
      </w:r>
      <w:r w:rsidRPr="00C76EEE">
        <w:rPr>
          <w:rFonts w:ascii="Times New Roman" w:hAnsi="Times New Roman" w:cs="Times New Roman"/>
          <w:i/>
          <w:sz w:val="24"/>
          <w:szCs w:val="24"/>
        </w:rPr>
        <w:t>“on Boaz who refused to sign and give me his full name”</w:t>
      </w:r>
      <w:r>
        <w:rPr>
          <w:rFonts w:ascii="Times New Roman" w:hAnsi="Times New Roman" w:cs="Times New Roman"/>
          <w:sz w:val="24"/>
          <w:szCs w:val="24"/>
        </w:rPr>
        <w:t>.</w:t>
      </w:r>
      <w:r w:rsidR="008C6A67">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186D19">
        <w:rPr>
          <w:rFonts w:ascii="Times New Roman" w:hAnsi="Times New Roman" w:cs="Times New Roman"/>
          <w:sz w:val="24"/>
          <w:szCs w:val="24"/>
        </w:rPr>
        <w:t xml:space="preserve">That letter demanded that the applicants herein should vacate the mining claim within 48 hours from the time of service of the letter, failing which legal action was to be taken against them. </w:t>
      </w:r>
    </w:p>
    <w:p w14:paraId="73D28C77" w14:textId="2D736E6C" w:rsidR="00C76EEE" w:rsidRDefault="00542EAF" w:rsidP="00C76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set down was served by the Sheriff at Mbedzi Farm Mazowe on 13 November 2020.</w:t>
      </w:r>
      <w:r w:rsidR="00F626E7">
        <w:rPr>
          <w:rFonts w:ascii="Times New Roman" w:hAnsi="Times New Roman" w:cs="Times New Roman"/>
          <w:sz w:val="24"/>
          <w:szCs w:val="24"/>
        </w:rPr>
        <w:t xml:space="preserve"> </w:t>
      </w:r>
      <w:r>
        <w:rPr>
          <w:rFonts w:ascii="Times New Roman" w:hAnsi="Times New Roman" w:cs="Times New Roman"/>
          <w:sz w:val="24"/>
          <w:szCs w:val="24"/>
        </w:rPr>
        <w:t xml:space="preserve"> The remarks on the return of service by the Sheriff read as follows:</w:t>
      </w:r>
    </w:p>
    <w:p w14:paraId="7B36F6DB" w14:textId="3E01A85B" w:rsidR="00542EAF" w:rsidRPr="00B16865" w:rsidRDefault="00B16865" w:rsidP="00B16865">
      <w:pPr>
        <w:spacing w:after="0" w:line="240" w:lineRule="auto"/>
        <w:ind w:left="720"/>
        <w:jc w:val="both"/>
        <w:rPr>
          <w:rFonts w:ascii="Times New Roman" w:hAnsi="Times New Roman" w:cs="Times New Roman"/>
        </w:rPr>
      </w:pPr>
      <w:r w:rsidRPr="00B16865">
        <w:rPr>
          <w:rFonts w:ascii="Times New Roman" w:hAnsi="Times New Roman" w:cs="Times New Roman"/>
        </w:rPr>
        <w:t>“A copy of NSD for UCA application served on Boaz, the respondent’s worker who accepted service on behalf of the 1</w:t>
      </w:r>
      <w:r w:rsidRPr="00B16865">
        <w:rPr>
          <w:rFonts w:ascii="Times New Roman" w:hAnsi="Times New Roman" w:cs="Times New Roman"/>
          <w:vertAlign w:val="superscript"/>
        </w:rPr>
        <w:t>st</w:t>
      </w:r>
      <w:r w:rsidRPr="00B16865">
        <w:rPr>
          <w:rFonts w:ascii="Times New Roman" w:hAnsi="Times New Roman" w:cs="Times New Roman"/>
        </w:rPr>
        <w:t xml:space="preserve"> respondent at 1558 hrs”</w:t>
      </w:r>
      <w:r w:rsidR="008C6A67">
        <w:rPr>
          <w:rStyle w:val="FootnoteReference"/>
          <w:rFonts w:ascii="Times New Roman" w:hAnsi="Times New Roman" w:cs="Times New Roman"/>
        </w:rPr>
        <w:footnoteReference w:id="6"/>
      </w:r>
    </w:p>
    <w:p w14:paraId="1C442720" w14:textId="77777777" w:rsidR="00EB341E" w:rsidRDefault="00EB341E" w:rsidP="00B16865">
      <w:pPr>
        <w:spacing w:after="0" w:line="240" w:lineRule="auto"/>
        <w:jc w:val="both"/>
        <w:rPr>
          <w:rFonts w:ascii="Times New Roman" w:hAnsi="Times New Roman" w:cs="Times New Roman"/>
        </w:rPr>
      </w:pPr>
    </w:p>
    <w:p w14:paraId="65C09F5D" w14:textId="3B9B8DE3" w:rsidR="00B16865" w:rsidRDefault="00B16865" w:rsidP="008C6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return of service by the Sheriff on the second respondent reads pretty much the same</w:t>
      </w:r>
      <w:r w:rsidR="008C6A67">
        <w:rPr>
          <w:rFonts w:ascii="Times New Roman" w:hAnsi="Times New Roman" w:cs="Times New Roman"/>
          <w:sz w:val="24"/>
          <w:szCs w:val="24"/>
        </w:rPr>
        <w:t>, as the return of service on the first respondent</w:t>
      </w:r>
      <w:r>
        <w:rPr>
          <w:rFonts w:ascii="Times New Roman" w:hAnsi="Times New Roman" w:cs="Times New Roman"/>
          <w:sz w:val="24"/>
          <w:szCs w:val="24"/>
        </w:rPr>
        <w:t>.</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 </w:t>
      </w:r>
      <w:r w:rsidR="00742A37">
        <w:rPr>
          <w:rFonts w:ascii="Times New Roman" w:hAnsi="Times New Roman" w:cs="Times New Roman"/>
          <w:sz w:val="24"/>
          <w:szCs w:val="24"/>
        </w:rPr>
        <w:t>The applicants herein contend that they do not have a person by the name Boaz in their employ.</w:t>
      </w:r>
      <w:r w:rsidR="00E34699">
        <w:rPr>
          <w:rFonts w:ascii="Times New Roman" w:hAnsi="Times New Roman" w:cs="Times New Roman"/>
          <w:sz w:val="24"/>
          <w:szCs w:val="24"/>
        </w:rPr>
        <w:t xml:space="preserve"> </w:t>
      </w:r>
      <w:r w:rsidR="00742A37">
        <w:rPr>
          <w:rFonts w:ascii="Times New Roman" w:hAnsi="Times New Roman" w:cs="Times New Roman"/>
          <w:sz w:val="24"/>
          <w:szCs w:val="24"/>
        </w:rPr>
        <w:t xml:space="preserve"> They also deny that they employ a p</w:t>
      </w:r>
      <w:r w:rsidR="008C6A67">
        <w:rPr>
          <w:rFonts w:ascii="Times New Roman" w:hAnsi="Times New Roman" w:cs="Times New Roman"/>
          <w:sz w:val="24"/>
          <w:szCs w:val="24"/>
        </w:rPr>
        <w:t xml:space="preserve">erson by the name Taku. </w:t>
      </w:r>
      <w:r w:rsidR="00E34699">
        <w:rPr>
          <w:rFonts w:ascii="Times New Roman" w:hAnsi="Times New Roman" w:cs="Times New Roman"/>
          <w:sz w:val="24"/>
          <w:szCs w:val="24"/>
        </w:rPr>
        <w:t xml:space="preserve"> </w:t>
      </w:r>
      <w:r w:rsidR="008C6A67">
        <w:rPr>
          <w:rFonts w:ascii="Times New Roman" w:hAnsi="Times New Roman" w:cs="Times New Roman"/>
          <w:sz w:val="24"/>
          <w:szCs w:val="24"/>
        </w:rPr>
        <w:t xml:space="preserve">Instead, </w:t>
      </w:r>
      <w:r w:rsidR="00742A37">
        <w:rPr>
          <w:rFonts w:ascii="Times New Roman" w:hAnsi="Times New Roman" w:cs="Times New Roman"/>
          <w:sz w:val="24"/>
          <w:szCs w:val="24"/>
        </w:rPr>
        <w:t>they ha</w:t>
      </w:r>
      <w:r w:rsidR="008C6A67">
        <w:rPr>
          <w:rFonts w:ascii="Times New Roman" w:hAnsi="Times New Roman" w:cs="Times New Roman"/>
          <w:sz w:val="24"/>
          <w:szCs w:val="24"/>
        </w:rPr>
        <w:t>d</w:t>
      </w:r>
      <w:r w:rsidR="00742A37">
        <w:rPr>
          <w:rFonts w:ascii="Times New Roman" w:hAnsi="Times New Roman" w:cs="Times New Roman"/>
          <w:sz w:val="24"/>
          <w:szCs w:val="24"/>
        </w:rPr>
        <w:t xml:space="preserve"> </w:t>
      </w:r>
      <w:r w:rsidR="008C6A67">
        <w:rPr>
          <w:rFonts w:ascii="Times New Roman" w:hAnsi="Times New Roman" w:cs="Times New Roman"/>
          <w:sz w:val="24"/>
          <w:szCs w:val="24"/>
        </w:rPr>
        <w:t xml:space="preserve">an employee </w:t>
      </w:r>
      <w:r w:rsidR="00742A37">
        <w:rPr>
          <w:rFonts w:ascii="Times New Roman" w:hAnsi="Times New Roman" w:cs="Times New Roman"/>
          <w:sz w:val="24"/>
          <w:szCs w:val="24"/>
        </w:rPr>
        <w:t xml:space="preserve">called Takudzwa Muchemwa who denied receiving service of the urgent chamber application. </w:t>
      </w:r>
      <w:r w:rsidR="00E34699">
        <w:rPr>
          <w:rFonts w:ascii="Times New Roman" w:hAnsi="Times New Roman" w:cs="Times New Roman"/>
          <w:sz w:val="24"/>
          <w:szCs w:val="24"/>
        </w:rPr>
        <w:t xml:space="preserve"> </w:t>
      </w:r>
      <w:r w:rsidR="00742A37">
        <w:rPr>
          <w:rFonts w:ascii="Times New Roman" w:hAnsi="Times New Roman" w:cs="Times New Roman"/>
          <w:sz w:val="24"/>
          <w:szCs w:val="24"/>
        </w:rPr>
        <w:t xml:space="preserve">The applicants further averred that while the mine was indeed located at Mbedzi farm in Mazoe, the mine was not the entire farm. The farm was expansive in size, and service on a person at the farm could not be presumed to </w:t>
      </w:r>
      <w:r w:rsidR="00742A37">
        <w:rPr>
          <w:rFonts w:ascii="Times New Roman" w:hAnsi="Times New Roman" w:cs="Times New Roman"/>
          <w:sz w:val="24"/>
          <w:szCs w:val="24"/>
        </w:rPr>
        <w:lastRenderedPageBreak/>
        <w:t>be service at the mine.</w:t>
      </w:r>
      <w:r w:rsidR="00E34699">
        <w:rPr>
          <w:rFonts w:ascii="Times New Roman" w:hAnsi="Times New Roman" w:cs="Times New Roman"/>
          <w:sz w:val="24"/>
          <w:szCs w:val="24"/>
        </w:rPr>
        <w:t xml:space="preserve"> </w:t>
      </w:r>
      <w:r w:rsidR="00742A37">
        <w:rPr>
          <w:rFonts w:ascii="Times New Roman" w:hAnsi="Times New Roman" w:cs="Times New Roman"/>
          <w:sz w:val="24"/>
          <w:szCs w:val="24"/>
        </w:rPr>
        <w:t xml:space="preserve"> </w:t>
      </w:r>
      <w:r w:rsidR="00AE66EC">
        <w:rPr>
          <w:rFonts w:ascii="Times New Roman" w:hAnsi="Times New Roman" w:cs="Times New Roman"/>
          <w:sz w:val="24"/>
          <w:szCs w:val="24"/>
        </w:rPr>
        <w:t>The applicants further argued that there was no proof that the applicants or their employees were served with the court papers.</w:t>
      </w:r>
    </w:p>
    <w:p w14:paraId="6CACDB5F" w14:textId="483F5225" w:rsidR="00B36BCA" w:rsidRDefault="00333532" w:rsidP="00742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07D81">
        <w:rPr>
          <w:rFonts w:ascii="Times New Roman" w:hAnsi="Times New Roman" w:cs="Times New Roman"/>
          <w:sz w:val="24"/>
          <w:szCs w:val="24"/>
        </w:rPr>
        <w:t>question that still lingers is whether the error alleged by the applicants is the kind of error for which r</w:t>
      </w:r>
      <w:r w:rsidR="00E34699">
        <w:rPr>
          <w:rFonts w:ascii="Times New Roman" w:hAnsi="Times New Roman" w:cs="Times New Roman"/>
          <w:sz w:val="24"/>
          <w:szCs w:val="24"/>
        </w:rPr>
        <w:t xml:space="preserve"> </w:t>
      </w:r>
      <w:r w:rsidR="00B07D81">
        <w:rPr>
          <w:rFonts w:ascii="Times New Roman" w:hAnsi="Times New Roman" w:cs="Times New Roman"/>
          <w:sz w:val="24"/>
          <w:szCs w:val="24"/>
        </w:rPr>
        <w:t xml:space="preserve">449(1)(a) can be invoked. </w:t>
      </w:r>
      <w:r w:rsidR="005B2C51">
        <w:rPr>
          <w:rFonts w:ascii="Times New Roman" w:hAnsi="Times New Roman" w:cs="Times New Roman"/>
          <w:sz w:val="24"/>
          <w:szCs w:val="24"/>
        </w:rPr>
        <w:t xml:space="preserve">In the </w:t>
      </w:r>
      <w:r w:rsidR="005B2C51" w:rsidRPr="005B2C51">
        <w:rPr>
          <w:rFonts w:ascii="Times New Roman" w:hAnsi="Times New Roman" w:cs="Times New Roman"/>
          <w:i/>
          <w:sz w:val="24"/>
          <w:szCs w:val="24"/>
        </w:rPr>
        <w:t xml:space="preserve">Munyimi </w:t>
      </w:r>
      <w:r w:rsidR="005B2C51" w:rsidRPr="00E34699">
        <w:rPr>
          <w:rFonts w:ascii="Times New Roman" w:hAnsi="Times New Roman" w:cs="Times New Roman"/>
          <w:sz w:val="24"/>
          <w:szCs w:val="24"/>
        </w:rPr>
        <w:t>v</w:t>
      </w:r>
      <w:r w:rsidR="005B2C51" w:rsidRPr="005B2C51">
        <w:rPr>
          <w:rFonts w:ascii="Times New Roman" w:hAnsi="Times New Roman" w:cs="Times New Roman"/>
          <w:i/>
          <w:sz w:val="24"/>
          <w:szCs w:val="24"/>
        </w:rPr>
        <w:t xml:space="preserve"> Tauro</w:t>
      </w:r>
      <w:r w:rsidR="00DE38C7">
        <w:rPr>
          <w:rStyle w:val="FootnoteReference"/>
          <w:rFonts w:ascii="Times New Roman" w:hAnsi="Times New Roman" w:cs="Times New Roman"/>
          <w:i/>
          <w:sz w:val="24"/>
          <w:szCs w:val="24"/>
        </w:rPr>
        <w:footnoteReference w:id="7"/>
      </w:r>
      <w:r w:rsidR="005B2C51">
        <w:rPr>
          <w:rFonts w:ascii="Times New Roman" w:hAnsi="Times New Roman" w:cs="Times New Roman"/>
          <w:sz w:val="24"/>
          <w:szCs w:val="24"/>
        </w:rPr>
        <w:t xml:space="preserve"> judgment, the court said the following about errors envisaged under r</w:t>
      </w:r>
      <w:r w:rsidR="00E34699">
        <w:rPr>
          <w:rFonts w:ascii="Times New Roman" w:hAnsi="Times New Roman" w:cs="Times New Roman"/>
          <w:sz w:val="24"/>
          <w:szCs w:val="24"/>
        </w:rPr>
        <w:t xml:space="preserve"> </w:t>
      </w:r>
      <w:r w:rsidR="005B2C51">
        <w:rPr>
          <w:rFonts w:ascii="Times New Roman" w:hAnsi="Times New Roman" w:cs="Times New Roman"/>
          <w:sz w:val="24"/>
          <w:szCs w:val="24"/>
        </w:rPr>
        <w:t>449(1)(a)</w:t>
      </w:r>
      <w:r w:rsidR="00B36BCA">
        <w:rPr>
          <w:rFonts w:ascii="Times New Roman" w:hAnsi="Times New Roman" w:cs="Times New Roman"/>
          <w:sz w:val="24"/>
          <w:szCs w:val="24"/>
        </w:rPr>
        <w:t>:</w:t>
      </w:r>
    </w:p>
    <w:p w14:paraId="2DC2F043" w14:textId="2C6BD2E7" w:rsidR="00AE66EC" w:rsidRDefault="00FA4859" w:rsidP="002D4909">
      <w:pPr>
        <w:spacing w:line="240" w:lineRule="auto"/>
        <w:ind w:left="720"/>
        <w:jc w:val="both"/>
        <w:rPr>
          <w:rFonts w:ascii="Times New Roman" w:hAnsi="Times New Roman" w:cs="Times New Roman"/>
          <w:sz w:val="24"/>
          <w:szCs w:val="24"/>
        </w:rPr>
      </w:pPr>
      <w:r w:rsidRPr="004778A2">
        <w:rPr>
          <w:rFonts w:ascii="Times New Roman" w:hAnsi="Times New Roman" w:cs="Times New Roman"/>
          <w:sz w:val="24"/>
          <w:szCs w:val="24"/>
        </w:rPr>
        <w:t>“</w:t>
      </w:r>
      <w:r w:rsidRPr="004778A2">
        <w:rPr>
          <w:rFonts w:ascii="Times New Roman" w:hAnsi="Times New Roman" w:cs="Times New Roman"/>
        </w:rPr>
        <w:t xml:space="preserve">What amounts to an error has also been the subject of a number of decisions.  In </w:t>
      </w:r>
      <w:r w:rsidRPr="004778A2">
        <w:rPr>
          <w:rFonts w:ascii="Times New Roman" w:hAnsi="Times New Roman" w:cs="Times New Roman"/>
          <w:i/>
        </w:rPr>
        <w:t>Banda v Pitluk</w:t>
      </w:r>
      <w:r w:rsidRPr="004778A2">
        <w:rPr>
          <w:rFonts w:ascii="Times New Roman" w:hAnsi="Times New Roman" w:cs="Times New Roman"/>
        </w:rPr>
        <w:t xml:space="preserve"> (</w:t>
      </w:r>
      <w:r w:rsidRPr="004778A2">
        <w:rPr>
          <w:rFonts w:ascii="Times New Roman" w:hAnsi="Times New Roman" w:cs="Times New Roman"/>
          <w:i/>
        </w:rPr>
        <w:t>supra</w:t>
      </w:r>
      <w:r w:rsidRPr="004778A2">
        <w:rPr>
          <w:rFonts w:ascii="Times New Roman" w:hAnsi="Times New Roman" w:cs="Times New Roman"/>
        </w:rPr>
        <w:t xml:space="preserve">) a default judgment granted against an applicant who had filed an appearance to defend court but which appearance had not been brought to the attention of the judge entering the default judgment was held to be an error on the part of the court.  In </w:t>
      </w:r>
      <w:r w:rsidRPr="004778A2">
        <w:rPr>
          <w:rFonts w:ascii="Times New Roman" w:hAnsi="Times New Roman" w:cs="Times New Roman"/>
          <w:i/>
        </w:rPr>
        <w:t>Mutubwa v Mutabwa</w:t>
      </w:r>
      <w:r w:rsidRPr="004778A2">
        <w:rPr>
          <w:rFonts w:ascii="Times New Roman" w:hAnsi="Times New Roman" w:cs="Times New Roman"/>
        </w:rPr>
        <w:t xml:space="preserve"> (</w:t>
      </w:r>
      <w:r w:rsidRPr="004778A2">
        <w:rPr>
          <w:rFonts w:ascii="Times New Roman" w:hAnsi="Times New Roman" w:cs="Times New Roman"/>
          <w:i/>
        </w:rPr>
        <w:t>supra</w:t>
      </w:r>
      <w:r w:rsidRPr="004778A2">
        <w:rPr>
          <w:rFonts w:ascii="Times New Roman" w:hAnsi="Times New Roman" w:cs="Times New Roman"/>
        </w:rPr>
        <w:t>), a false return of service was filed by the Deputy Sheriff indicating that service had been effected personally when in fact no such service had been effected resulting in an order being made.  The court had no difficulty in coming to the conclusion that the order had been erroneously granted in the sense that had the judge been aware that the summons had not been served on the applicant he would not have granted it.</w:t>
      </w:r>
      <w:r w:rsidRPr="004778A2">
        <w:rPr>
          <w:rFonts w:ascii="Times New Roman" w:hAnsi="Times New Roman" w:cs="Times New Roman"/>
          <w:sz w:val="24"/>
          <w:szCs w:val="24"/>
        </w:rPr>
        <w:t>”</w:t>
      </w:r>
    </w:p>
    <w:p w14:paraId="4373080A" w14:textId="1153C45C" w:rsidR="004778A2" w:rsidRDefault="004778A2" w:rsidP="002D49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of the cases referred to in the </w:t>
      </w:r>
      <w:r w:rsidRPr="004778A2">
        <w:rPr>
          <w:rFonts w:ascii="Times New Roman" w:hAnsi="Times New Roman" w:cs="Times New Roman"/>
          <w:i/>
          <w:sz w:val="24"/>
          <w:szCs w:val="24"/>
        </w:rPr>
        <w:t xml:space="preserve">Munyimi </w:t>
      </w:r>
      <w:r w:rsidRPr="00E34699">
        <w:rPr>
          <w:rFonts w:ascii="Times New Roman" w:hAnsi="Times New Roman" w:cs="Times New Roman"/>
          <w:sz w:val="24"/>
          <w:szCs w:val="24"/>
        </w:rPr>
        <w:t>v</w:t>
      </w:r>
      <w:r w:rsidRPr="004778A2">
        <w:rPr>
          <w:rFonts w:ascii="Times New Roman" w:hAnsi="Times New Roman" w:cs="Times New Roman"/>
          <w:i/>
          <w:sz w:val="24"/>
          <w:szCs w:val="24"/>
        </w:rPr>
        <w:t xml:space="preserve"> Tauro</w:t>
      </w:r>
      <w:r>
        <w:rPr>
          <w:rFonts w:ascii="Times New Roman" w:hAnsi="Times New Roman" w:cs="Times New Roman"/>
          <w:sz w:val="24"/>
          <w:szCs w:val="24"/>
        </w:rPr>
        <w:t xml:space="preserve"> case are different from the present case. </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The certificate of service of the urgent chamber application showed that service had been effected on Boaz and Taku at 1731DB1 Tatagura Cluster within the Mbedzi farm at Mazoe. </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Similarly, the letter of demand served on Boaz made reference to the same address within the farm. </w:t>
      </w:r>
      <w:r w:rsidR="00E34699">
        <w:rPr>
          <w:rFonts w:ascii="Times New Roman" w:hAnsi="Times New Roman" w:cs="Times New Roman"/>
          <w:sz w:val="24"/>
          <w:szCs w:val="24"/>
        </w:rPr>
        <w:t xml:space="preserve"> </w:t>
      </w:r>
      <w:r>
        <w:rPr>
          <w:rFonts w:ascii="Times New Roman" w:hAnsi="Times New Roman" w:cs="Times New Roman"/>
          <w:sz w:val="24"/>
          <w:szCs w:val="24"/>
        </w:rPr>
        <w:t>Although the certificate of service did not state that service had been effected at 1731DB1 Tatagura Cluster, Mbedzi farm, still the notice of set down was served on Boaz.</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 This is the information that was placed before the </w:t>
      </w:r>
      <w:r w:rsidR="002D4909">
        <w:rPr>
          <w:rFonts w:ascii="Times New Roman" w:hAnsi="Times New Roman" w:cs="Times New Roman"/>
          <w:sz w:val="24"/>
          <w:szCs w:val="24"/>
        </w:rPr>
        <w:t xml:space="preserve">learned </w:t>
      </w:r>
      <w:r>
        <w:rPr>
          <w:rFonts w:ascii="Times New Roman" w:hAnsi="Times New Roman" w:cs="Times New Roman"/>
          <w:sz w:val="24"/>
          <w:szCs w:val="24"/>
        </w:rPr>
        <w:t xml:space="preserve">judge before he granted the default </w:t>
      </w:r>
      <w:r w:rsidR="002D4909">
        <w:rPr>
          <w:rFonts w:ascii="Times New Roman" w:hAnsi="Times New Roman" w:cs="Times New Roman"/>
          <w:sz w:val="24"/>
          <w:szCs w:val="24"/>
        </w:rPr>
        <w:t>order</w:t>
      </w:r>
      <w:r>
        <w:rPr>
          <w:rFonts w:ascii="Times New Roman" w:hAnsi="Times New Roman" w:cs="Times New Roman"/>
          <w:sz w:val="24"/>
          <w:szCs w:val="24"/>
        </w:rPr>
        <w:t xml:space="preserve">. </w:t>
      </w:r>
    </w:p>
    <w:p w14:paraId="3E92B2BD" w14:textId="62A89751" w:rsidR="0099544A" w:rsidRDefault="004778A2" w:rsidP="00477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the </w:t>
      </w:r>
      <w:r w:rsidR="00E653A2">
        <w:rPr>
          <w:rFonts w:ascii="Times New Roman" w:hAnsi="Times New Roman" w:cs="Times New Roman"/>
          <w:sz w:val="24"/>
          <w:szCs w:val="24"/>
        </w:rPr>
        <w:t xml:space="preserve">court can only make an error based on what it sees before it. The court relied on the </w:t>
      </w:r>
      <w:r w:rsidR="002D4909">
        <w:rPr>
          <w:rFonts w:ascii="Times New Roman" w:hAnsi="Times New Roman" w:cs="Times New Roman"/>
          <w:sz w:val="24"/>
          <w:szCs w:val="24"/>
        </w:rPr>
        <w:t xml:space="preserve">certificate of service of the application and the Sheriff’s </w:t>
      </w:r>
      <w:r w:rsidR="00E653A2">
        <w:rPr>
          <w:rFonts w:ascii="Times New Roman" w:hAnsi="Times New Roman" w:cs="Times New Roman"/>
          <w:sz w:val="24"/>
          <w:szCs w:val="24"/>
        </w:rPr>
        <w:t xml:space="preserve">return of service and granted </w:t>
      </w:r>
      <w:r w:rsidR="002D4909">
        <w:rPr>
          <w:rFonts w:ascii="Times New Roman" w:hAnsi="Times New Roman" w:cs="Times New Roman"/>
          <w:sz w:val="24"/>
          <w:szCs w:val="24"/>
        </w:rPr>
        <w:t>the order</w:t>
      </w:r>
      <w:r w:rsidR="00E653A2">
        <w:rPr>
          <w:rFonts w:ascii="Times New Roman" w:hAnsi="Times New Roman" w:cs="Times New Roman"/>
          <w:sz w:val="24"/>
          <w:szCs w:val="24"/>
        </w:rPr>
        <w:t xml:space="preserve">. </w:t>
      </w:r>
      <w:r w:rsidR="00E34699">
        <w:rPr>
          <w:rFonts w:ascii="Times New Roman" w:hAnsi="Times New Roman" w:cs="Times New Roman"/>
          <w:sz w:val="24"/>
          <w:szCs w:val="24"/>
        </w:rPr>
        <w:t xml:space="preserve"> </w:t>
      </w:r>
      <w:r w:rsidR="00E653A2">
        <w:rPr>
          <w:rFonts w:ascii="Times New Roman" w:hAnsi="Times New Roman" w:cs="Times New Roman"/>
          <w:sz w:val="24"/>
          <w:szCs w:val="24"/>
        </w:rPr>
        <w:t>Th</w:t>
      </w:r>
      <w:r w:rsidR="002D4909">
        <w:rPr>
          <w:rFonts w:ascii="Times New Roman" w:hAnsi="Times New Roman" w:cs="Times New Roman"/>
          <w:sz w:val="24"/>
          <w:szCs w:val="24"/>
        </w:rPr>
        <w:t xml:space="preserve">e error alleged by the applicants herein is not in </w:t>
      </w:r>
      <w:r w:rsidR="00E653A2">
        <w:rPr>
          <w:rFonts w:ascii="Times New Roman" w:hAnsi="Times New Roman" w:cs="Times New Roman"/>
          <w:sz w:val="24"/>
          <w:szCs w:val="24"/>
        </w:rPr>
        <w:t>my view, the kind of error envisaged under r</w:t>
      </w:r>
      <w:r w:rsidR="00E34699">
        <w:rPr>
          <w:rFonts w:ascii="Times New Roman" w:hAnsi="Times New Roman" w:cs="Times New Roman"/>
          <w:sz w:val="24"/>
          <w:szCs w:val="24"/>
        </w:rPr>
        <w:t xml:space="preserve"> 449(1)(a).  </w:t>
      </w:r>
      <w:r w:rsidR="002D4909">
        <w:rPr>
          <w:rFonts w:ascii="Times New Roman" w:hAnsi="Times New Roman" w:cs="Times New Roman"/>
          <w:sz w:val="24"/>
          <w:szCs w:val="24"/>
        </w:rPr>
        <w:t xml:space="preserve">If it were to be accepted that such </w:t>
      </w:r>
      <w:r w:rsidR="0099544A">
        <w:rPr>
          <w:rFonts w:ascii="Times New Roman" w:hAnsi="Times New Roman" w:cs="Times New Roman"/>
          <w:sz w:val="24"/>
          <w:szCs w:val="24"/>
        </w:rPr>
        <w:t>queries</w:t>
      </w:r>
      <w:r w:rsidR="002D4909">
        <w:rPr>
          <w:rFonts w:ascii="Times New Roman" w:hAnsi="Times New Roman" w:cs="Times New Roman"/>
          <w:sz w:val="24"/>
          <w:szCs w:val="24"/>
        </w:rPr>
        <w:t xml:space="preserve"> constitute errors for purposes of r</w:t>
      </w:r>
      <w:r w:rsidR="00E34699">
        <w:rPr>
          <w:rFonts w:ascii="Times New Roman" w:hAnsi="Times New Roman" w:cs="Times New Roman"/>
          <w:sz w:val="24"/>
          <w:szCs w:val="24"/>
        </w:rPr>
        <w:t xml:space="preserve"> </w:t>
      </w:r>
      <w:r w:rsidR="002D4909">
        <w:rPr>
          <w:rFonts w:ascii="Times New Roman" w:hAnsi="Times New Roman" w:cs="Times New Roman"/>
          <w:sz w:val="24"/>
          <w:szCs w:val="24"/>
        </w:rPr>
        <w:t xml:space="preserve">449, then it means courts </w:t>
      </w:r>
      <w:r w:rsidR="0099544A">
        <w:rPr>
          <w:rFonts w:ascii="Times New Roman" w:hAnsi="Times New Roman" w:cs="Times New Roman"/>
          <w:sz w:val="24"/>
          <w:szCs w:val="24"/>
        </w:rPr>
        <w:t xml:space="preserve">or judges </w:t>
      </w:r>
      <w:r w:rsidR="002D4909">
        <w:rPr>
          <w:rFonts w:ascii="Times New Roman" w:hAnsi="Times New Roman" w:cs="Times New Roman"/>
          <w:sz w:val="24"/>
          <w:szCs w:val="24"/>
        </w:rPr>
        <w:t>would probably need</w:t>
      </w:r>
      <w:r w:rsidR="0099544A">
        <w:rPr>
          <w:rFonts w:ascii="Times New Roman" w:hAnsi="Times New Roman" w:cs="Times New Roman"/>
          <w:sz w:val="24"/>
          <w:szCs w:val="24"/>
        </w:rPr>
        <w:t xml:space="preserve"> to interview the persons who effected service just to be certain that service was properly made on the intended recipient of the process, before granting an order or judgment. </w:t>
      </w:r>
    </w:p>
    <w:p w14:paraId="3783B25D" w14:textId="23D9A0EF" w:rsidR="00B777E4" w:rsidRDefault="0099544A" w:rsidP="00477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w:t>
      </w:r>
      <w:r w:rsidR="00E653A2">
        <w:rPr>
          <w:rFonts w:ascii="Times New Roman" w:hAnsi="Times New Roman" w:cs="Times New Roman"/>
          <w:sz w:val="24"/>
          <w:szCs w:val="24"/>
        </w:rPr>
        <w:t xml:space="preserve">t would have been a different scenario if for instance the court had used a wrong return of service that had no bearing to the case. </w:t>
      </w:r>
      <w:r w:rsidR="00E34699">
        <w:rPr>
          <w:rFonts w:ascii="Times New Roman" w:hAnsi="Times New Roman" w:cs="Times New Roman"/>
          <w:sz w:val="24"/>
          <w:szCs w:val="24"/>
        </w:rPr>
        <w:t xml:space="preserve"> </w:t>
      </w:r>
      <w:r w:rsidR="00B777E4">
        <w:rPr>
          <w:rFonts w:ascii="Times New Roman" w:hAnsi="Times New Roman" w:cs="Times New Roman"/>
          <w:sz w:val="24"/>
          <w:szCs w:val="24"/>
        </w:rPr>
        <w:t xml:space="preserve">The name of Boaz featured prominently in the </w:t>
      </w:r>
      <w:r w:rsidR="002D4909">
        <w:rPr>
          <w:rFonts w:ascii="Times New Roman" w:hAnsi="Times New Roman" w:cs="Times New Roman"/>
          <w:sz w:val="24"/>
          <w:szCs w:val="24"/>
        </w:rPr>
        <w:t xml:space="preserve">proof </w:t>
      </w:r>
      <w:r w:rsidR="00B777E4">
        <w:rPr>
          <w:rFonts w:ascii="Times New Roman" w:hAnsi="Times New Roman" w:cs="Times New Roman"/>
          <w:sz w:val="24"/>
          <w:szCs w:val="24"/>
        </w:rPr>
        <w:t xml:space="preserve">of service before the </w:t>
      </w:r>
      <w:r w:rsidR="002D4909">
        <w:rPr>
          <w:rFonts w:ascii="Times New Roman" w:hAnsi="Times New Roman" w:cs="Times New Roman"/>
          <w:sz w:val="24"/>
          <w:szCs w:val="24"/>
        </w:rPr>
        <w:t xml:space="preserve">learned </w:t>
      </w:r>
      <w:r w:rsidR="00B777E4">
        <w:rPr>
          <w:rFonts w:ascii="Times New Roman" w:hAnsi="Times New Roman" w:cs="Times New Roman"/>
          <w:sz w:val="24"/>
          <w:szCs w:val="24"/>
        </w:rPr>
        <w:t>judge.</w:t>
      </w:r>
      <w:r w:rsidR="00E34699">
        <w:rPr>
          <w:rFonts w:ascii="Times New Roman" w:hAnsi="Times New Roman" w:cs="Times New Roman"/>
          <w:sz w:val="24"/>
          <w:szCs w:val="24"/>
        </w:rPr>
        <w:t xml:space="preserve"> </w:t>
      </w:r>
      <w:r w:rsidR="00B777E4">
        <w:rPr>
          <w:rFonts w:ascii="Times New Roman" w:hAnsi="Times New Roman" w:cs="Times New Roman"/>
          <w:sz w:val="24"/>
          <w:szCs w:val="24"/>
        </w:rPr>
        <w:t xml:space="preserve"> First it was</w:t>
      </w:r>
      <w:r w:rsidR="002D4909">
        <w:rPr>
          <w:rFonts w:ascii="Times New Roman" w:hAnsi="Times New Roman" w:cs="Times New Roman"/>
          <w:sz w:val="24"/>
          <w:szCs w:val="24"/>
        </w:rPr>
        <w:t xml:space="preserve"> in respect of </w:t>
      </w:r>
      <w:r w:rsidR="00B777E4">
        <w:rPr>
          <w:rFonts w:ascii="Times New Roman" w:hAnsi="Times New Roman" w:cs="Times New Roman"/>
          <w:sz w:val="24"/>
          <w:szCs w:val="24"/>
        </w:rPr>
        <w:t xml:space="preserve">the letter of demand, then the urgent chamber application and lastly the notice of set down of the urgent chamber application. </w:t>
      </w:r>
      <w:r w:rsidR="00E34699">
        <w:rPr>
          <w:rFonts w:ascii="Times New Roman" w:hAnsi="Times New Roman" w:cs="Times New Roman"/>
          <w:sz w:val="24"/>
          <w:szCs w:val="24"/>
        </w:rPr>
        <w:t xml:space="preserve"> </w:t>
      </w:r>
      <w:r w:rsidR="00B777E4">
        <w:rPr>
          <w:rFonts w:ascii="Times New Roman" w:hAnsi="Times New Roman" w:cs="Times New Roman"/>
          <w:sz w:val="24"/>
          <w:szCs w:val="24"/>
        </w:rPr>
        <w:t xml:space="preserve">Nothing has been placed before this court by way of additional evidence to suggest </w:t>
      </w:r>
      <w:r w:rsidR="00B777E4">
        <w:rPr>
          <w:rFonts w:ascii="Times New Roman" w:hAnsi="Times New Roman" w:cs="Times New Roman"/>
          <w:sz w:val="24"/>
          <w:szCs w:val="24"/>
        </w:rPr>
        <w:lastRenderedPageBreak/>
        <w:t xml:space="preserve">that </w:t>
      </w:r>
      <w:r w:rsidR="002D4909">
        <w:rPr>
          <w:rFonts w:ascii="Times New Roman" w:hAnsi="Times New Roman" w:cs="Times New Roman"/>
          <w:sz w:val="24"/>
          <w:szCs w:val="24"/>
        </w:rPr>
        <w:t xml:space="preserve">the said Boaz </w:t>
      </w:r>
      <w:r w:rsidR="00B777E4">
        <w:rPr>
          <w:rFonts w:ascii="Times New Roman" w:hAnsi="Times New Roman" w:cs="Times New Roman"/>
          <w:sz w:val="24"/>
          <w:szCs w:val="24"/>
        </w:rPr>
        <w:t>does not exist at all at the mining location. Indeed, based on the information before him, the learned judge who granted the default order would not have known that Boaz does not exist.</w:t>
      </w:r>
    </w:p>
    <w:p w14:paraId="2EB5CD4E" w14:textId="121FD6B4" w:rsidR="00FA4859" w:rsidRDefault="00B777E4" w:rsidP="00477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submitted by Mr </w:t>
      </w:r>
      <w:r w:rsidRPr="00B777E4">
        <w:rPr>
          <w:rFonts w:ascii="Times New Roman" w:hAnsi="Times New Roman" w:cs="Times New Roman"/>
          <w:i/>
          <w:sz w:val="24"/>
          <w:szCs w:val="24"/>
        </w:rPr>
        <w:t>Tinarwo</w:t>
      </w:r>
      <w:r>
        <w:rPr>
          <w:rFonts w:ascii="Times New Roman" w:hAnsi="Times New Roman" w:cs="Times New Roman"/>
          <w:sz w:val="24"/>
          <w:szCs w:val="24"/>
        </w:rPr>
        <w:t>, the applicants did not explain why the Sheriff, an official of this court, would have served the notice of set down on the same Boaz on whom the letter of demand and the urgent chamber application were served.</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 Nothing short of collusion</w:t>
      </w:r>
      <w:r w:rsidR="0099544A">
        <w:rPr>
          <w:rFonts w:ascii="Times New Roman" w:hAnsi="Times New Roman" w:cs="Times New Roman"/>
          <w:sz w:val="24"/>
          <w:szCs w:val="24"/>
        </w:rPr>
        <w:t>,</w:t>
      </w:r>
      <w:r>
        <w:rPr>
          <w:rFonts w:ascii="Times New Roman" w:hAnsi="Times New Roman" w:cs="Times New Roman"/>
          <w:sz w:val="24"/>
          <w:szCs w:val="24"/>
        </w:rPr>
        <w:t xml:space="preserve"> perhaps between the Sheriff and the respondent herein would explain that coincidence. </w:t>
      </w:r>
      <w:r w:rsidR="00E34699">
        <w:rPr>
          <w:rFonts w:ascii="Times New Roman" w:hAnsi="Times New Roman" w:cs="Times New Roman"/>
          <w:sz w:val="24"/>
          <w:szCs w:val="24"/>
        </w:rPr>
        <w:t xml:space="preserve"> </w:t>
      </w:r>
      <w:r>
        <w:rPr>
          <w:rFonts w:ascii="Times New Roman" w:hAnsi="Times New Roman" w:cs="Times New Roman"/>
          <w:sz w:val="24"/>
          <w:szCs w:val="24"/>
        </w:rPr>
        <w:t>On the papers before the court, there is no evidence of such collusion. This is one classical case in which the applicants ought to have proceeded in terms of r</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63 of the rules. </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The court is tempted to accept the submission by the respondent’s counsel that the reason why the applicants </w:t>
      </w:r>
      <w:r w:rsidR="00B6110B">
        <w:rPr>
          <w:rFonts w:ascii="Times New Roman" w:hAnsi="Times New Roman" w:cs="Times New Roman"/>
          <w:sz w:val="24"/>
          <w:szCs w:val="24"/>
        </w:rPr>
        <w:t>shied away from r</w:t>
      </w:r>
      <w:r w:rsidR="00E34699">
        <w:rPr>
          <w:rFonts w:ascii="Times New Roman" w:hAnsi="Times New Roman" w:cs="Times New Roman"/>
          <w:sz w:val="24"/>
          <w:szCs w:val="24"/>
        </w:rPr>
        <w:t xml:space="preserve"> </w:t>
      </w:r>
      <w:r w:rsidR="00B6110B">
        <w:rPr>
          <w:rFonts w:ascii="Times New Roman" w:hAnsi="Times New Roman" w:cs="Times New Roman"/>
          <w:sz w:val="24"/>
          <w:szCs w:val="24"/>
        </w:rPr>
        <w:t xml:space="preserve">63 was because they knew that their application was already out of time and they </w:t>
      </w:r>
      <w:r w:rsidR="0099544A">
        <w:rPr>
          <w:rFonts w:ascii="Times New Roman" w:hAnsi="Times New Roman" w:cs="Times New Roman"/>
          <w:sz w:val="24"/>
          <w:szCs w:val="24"/>
        </w:rPr>
        <w:t xml:space="preserve">needed </w:t>
      </w:r>
      <w:r w:rsidR="00B6110B">
        <w:rPr>
          <w:rFonts w:ascii="Times New Roman" w:hAnsi="Times New Roman" w:cs="Times New Roman"/>
          <w:sz w:val="24"/>
          <w:szCs w:val="24"/>
        </w:rPr>
        <w:t>to approach the court for condonation first.</w:t>
      </w:r>
    </w:p>
    <w:p w14:paraId="70FD9504" w14:textId="45A6D147" w:rsidR="00B6110B" w:rsidRDefault="00B6110B" w:rsidP="00477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finds merit in the preliminary objection raised by the respondent. </w:t>
      </w:r>
      <w:r w:rsidR="00E34699">
        <w:rPr>
          <w:rFonts w:ascii="Times New Roman" w:hAnsi="Times New Roman" w:cs="Times New Roman"/>
          <w:sz w:val="24"/>
          <w:szCs w:val="24"/>
        </w:rPr>
        <w:t xml:space="preserve"> </w:t>
      </w:r>
      <w:r w:rsidR="00144DB6">
        <w:rPr>
          <w:rFonts w:ascii="Times New Roman" w:hAnsi="Times New Roman" w:cs="Times New Roman"/>
          <w:sz w:val="24"/>
          <w:szCs w:val="24"/>
        </w:rPr>
        <w:t xml:space="preserve">The court finds that the default order was not </w:t>
      </w:r>
      <w:r w:rsidR="00144DB6" w:rsidRPr="00144DB6">
        <w:rPr>
          <w:rFonts w:ascii="Times New Roman" w:hAnsi="Times New Roman" w:cs="Times New Roman"/>
          <w:sz w:val="24"/>
          <w:szCs w:val="24"/>
        </w:rPr>
        <w:t>erroneously sought or erroneously granted in the absence of any party affected thereby</w:t>
      </w:r>
      <w:r w:rsidR="00144DB6">
        <w:rPr>
          <w:rFonts w:ascii="Times New Roman" w:hAnsi="Times New Roman" w:cs="Times New Roman"/>
          <w:sz w:val="24"/>
          <w:szCs w:val="24"/>
        </w:rPr>
        <w:t>, within the contemplation of r</w:t>
      </w:r>
      <w:r w:rsidR="00D922E0">
        <w:rPr>
          <w:rFonts w:ascii="Times New Roman" w:hAnsi="Times New Roman" w:cs="Times New Roman"/>
          <w:sz w:val="24"/>
          <w:szCs w:val="24"/>
        </w:rPr>
        <w:t xml:space="preserve"> </w:t>
      </w:r>
      <w:r w:rsidR="00144DB6">
        <w:rPr>
          <w:rFonts w:ascii="Times New Roman" w:hAnsi="Times New Roman" w:cs="Times New Roman"/>
          <w:sz w:val="24"/>
          <w:szCs w:val="24"/>
        </w:rPr>
        <w:t xml:space="preserve">449(1)(a). </w:t>
      </w:r>
      <w:r w:rsidR="00E34699">
        <w:rPr>
          <w:rFonts w:ascii="Times New Roman" w:hAnsi="Times New Roman" w:cs="Times New Roman"/>
          <w:sz w:val="24"/>
          <w:szCs w:val="24"/>
        </w:rPr>
        <w:t xml:space="preserve"> </w:t>
      </w:r>
      <w:r>
        <w:rPr>
          <w:rFonts w:ascii="Times New Roman" w:hAnsi="Times New Roman" w:cs="Times New Roman"/>
          <w:sz w:val="24"/>
          <w:szCs w:val="24"/>
        </w:rPr>
        <w:t xml:space="preserve">The application is not properly before the court. </w:t>
      </w:r>
    </w:p>
    <w:p w14:paraId="5BE9DFBE" w14:textId="363968BF" w:rsidR="00B6110B" w:rsidRDefault="00B6110B" w:rsidP="00B6110B">
      <w:pPr>
        <w:spacing w:after="0" w:line="360" w:lineRule="auto"/>
        <w:jc w:val="both"/>
        <w:rPr>
          <w:rFonts w:ascii="Times New Roman" w:hAnsi="Times New Roman" w:cs="Times New Roman"/>
          <w:b/>
          <w:sz w:val="24"/>
          <w:szCs w:val="24"/>
        </w:rPr>
      </w:pPr>
      <w:r w:rsidRPr="00B6110B">
        <w:rPr>
          <w:rFonts w:ascii="Times New Roman" w:hAnsi="Times New Roman" w:cs="Times New Roman"/>
          <w:b/>
          <w:sz w:val="24"/>
          <w:szCs w:val="24"/>
        </w:rPr>
        <w:t xml:space="preserve">COSTS </w:t>
      </w:r>
    </w:p>
    <w:p w14:paraId="5374305E" w14:textId="3C56C2BE" w:rsidR="00B6110B" w:rsidRDefault="00B6110B" w:rsidP="00B6110B">
      <w:pPr>
        <w:spacing w:after="0" w:line="360" w:lineRule="auto"/>
        <w:jc w:val="both"/>
        <w:rPr>
          <w:rFonts w:ascii="Times New Roman" w:hAnsi="Times New Roman" w:cs="Times New Roman"/>
          <w:sz w:val="24"/>
          <w:szCs w:val="24"/>
        </w:rPr>
      </w:pPr>
      <w:r w:rsidRPr="00B6110B">
        <w:rPr>
          <w:rFonts w:ascii="Times New Roman" w:hAnsi="Times New Roman" w:cs="Times New Roman"/>
          <w:sz w:val="24"/>
          <w:szCs w:val="24"/>
        </w:rPr>
        <w:tab/>
        <w:t>In its notice of opposition and heads of argument</w:t>
      </w:r>
      <w:r>
        <w:rPr>
          <w:rFonts w:ascii="Times New Roman" w:hAnsi="Times New Roman" w:cs="Times New Roman"/>
          <w:sz w:val="24"/>
          <w:szCs w:val="24"/>
        </w:rPr>
        <w:t>, the respondent urged the court to dismiss the application with costs on the higher scale. No justification was give</w:t>
      </w:r>
      <w:r w:rsidR="0038763C">
        <w:rPr>
          <w:rFonts w:ascii="Times New Roman" w:hAnsi="Times New Roman" w:cs="Times New Roman"/>
          <w:sz w:val="24"/>
          <w:szCs w:val="24"/>
        </w:rPr>
        <w:t>n</w:t>
      </w:r>
      <w:r>
        <w:rPr>
          <w:rFonts w:ascii="Times New Roman" w:hAnsi="Times New Roman" w:cs="Times New Roman"/>
          <w:sz w:val="24"/>
          <w:szCs w:val="24"/>
        </w:rPr>
        <w:t xml:space="preserve"> for the award of costs on such a scale. Ordinarily costs of suit follow </w:t>
      </w:r>
      <w:r w:rsidR="00D06879">
        <w:rPr>
          <w:rFonts w:ascii="Times New Roman" w:hAnsi="Times New Roman" w:cs="Times New Roman"/>
          <w:sz w:val="24"/>
          <w:szCs w:val="24"/>
        </w:rPr>
        <w:t xml:space="preserve">the event. I see no reason to depart from this general </w:t>
      </w:r>
      <w:r w:rsidR="0038763C">
        <w:rPr>
          <w:rFonts w:ascii="Times New Roman" w:hAnsi="Times New Roman" w:cs="Times New Roman"/>
          <w:sz w:val="24"/>
          <w:szCs w:val="24"/>
        </w:rPr>
        <w:t>principle</w:t>
      </w:r>
      <w:r w:rsidR="00D06879">
        <w:rPr>
          <w:rFonts w:ascii="Times New Roman" w:hAnsi="Times New Roman" w:cs="Times New Roman"/>
          <w:sz w:val="24"/>
          <w:szCs w:val="24"/>
        </w:rPr>
        <w:t xml:space="preserve">. </w:t>
      </w:r>
    </w:p>
    <w:p w14:paraId="094FC515" w14:textId="54487AF4" w:rsidR="00D06879" w:rsidRPr="00D06879" w:rsidRDefault="00D06879" w:rsidP="00B6110B">
      <w:pPr>
        <w:spacing w:after="0" w:line="360" w:lineRule="auto"/>
        <w:jc w:val="both"/>
        <w:rPr>
          <w:rFonts w:ascii="Times New Roman" w:hAnsi="Times New Roman" w:cs="Times New Roman"/>
          <w:b/>
          <w:sz w:val="24"/>
          <w:szCs w:val="24"/>
        </w:rPr>
      </w:pPr>
      <w:r w:rsidRPr="00D06879">
        <w:rPr>
          <w:rFonts w:ascii="Times New Roman" w:hAnsi="Times New Roman" w:cs="Times New Roman"/>
          <w:b/>
          <w:sz w:val="24"/>
          <w:szCs w:val="24"/>
        </w:rPr>
        <w:t xml:space="preserve">DISPOSITION </w:t>
      </w:r>
    </w:p>
    <w:p w14:paraId="18CD51AC" w14:textId="77777777" w:rsidR="00015369" w:rsidRDefault="00015369" w:rsidP="00B46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Resultantly it is hereby ordered that:</w:t>
      </w:r>
    </w:p>
    <w:p w14:paraId="17C2EA42" w14:textId="08283396" w:rsidR="00015369" w:rsidRPr="00844273" w:rsidRDefault="00015369" w:rsidP="00D06879">
      <w:pPr>
        <w:tabs>
          <w:tab w:val="left" w:pos="284"/>
        </w:tabs>
        <w:spacing w:after="0" w:line="360" w:lineRule="auto"/>
        <w:jc w:val="both"/>
        <w:rPr>
          <w:rFonts w:ascii="Times New Roman" w:hAnsi="Times New Roman" w:cs="Times New Roman"/>
          <w:sz w:val="24"/>
          <w:szCs w:val="24"/>
        </w:rPr>
      </w:pPr>
      <w:r w:rsidRPr="00844273">
        <w:rPr>
          <w:rFonts w:ascii="Times New Roman" w:hAnsi="Times New Roman" w:cs="Times New Roman"/>
          <w:sz w:val="24"/>
          <w:szCs w:val="24"/>
        </w:rPr>
        <w:t>1.</w:t>
      </w:r>
      <w:r w:rsidRPr="00844273">
        <w:rPr>
          <w:rFonts w:ascii="Times New Roman" w:hAnsi="Times New Roman" w:cs="Times New Roman"/>
          <w:sz w:val="24"/>
          <w:szCs w:val="24"/>
        </w:rPr>
        <w:tab/>
      </w:r>
      <w:r w:rsidR="00D06879">
        <w:rPr>
          <w:rFonts w:ascii="Times New Roman" w:hAnsi="Times New Roman" w:cs="Times New Roman"/>
          <w:sz w:val="24"/>
          <w:szCs w:val="24"/>
        </w:rPr>
        <w:t xml:space="preserve">The application be and is hereby struck off the roll. </w:t>
      </w:r>
    </w:p>
    <w:p w14:paraId="2BA1B75A" w14:textId="779F1AC5" w:rsidR="00015369" w:rsidRDefault="00015369" w:rsidP="00D06879">
      <w:pPr>
        <w:tabs>
          <w:tab w:val="left" w:pos="284"/>
        </w:tabs>
        <w:spacing w:after="0" w:line="360" w:lineRule="auto"/>
        <w:jc w:val="both"/>
        <w:rPr>
          <w:rFonts w:ascii="Times New Roman" w:hAnsi="Times New Roman" w:cs="Times New Roman"/>
          <w:sz w:val="24"/>
          <w:szCs w:val="24"/>
        </w:rPr>
      </w:pPr>
      <w:r w:rsidRPr="00844273">
        <w:rPr>
          <w:rFonts w:ascii="Times New Roman" w:hAnsi="Times New Roman" w:cs="Times New Roman"/>
          <w:sz w:val="24"/>
          <w:szCs w:val="24"/>
        </w:rPr>
        <w:t>2.</w:t>
      </w:r>
      <w:r w:rsidRPr="00844273">
        <w:rPr>
          <w:rFonts w:ascii="Times New Roman" w:hAnsi="Times New Roman" w:cs="Times New Roman"/>
          <w:sz w:val="24"/>
          <w:szCs w:val="24"/>
        </w:rPr>
        <w:tab/>
      </w:r>
      <w:r w:rsidR="00D06879">
        <w:rPr>
          <w:rFonts w:ascii="Times New Roman" w:hAnsi="Times New Roman" w:cs="Times New Roman"/>
          <w:sz w:val="24"/>
          <w:szCs w:val="24"/>
        </w:rPr>
        <w:t xml:space="preserve">The applicants shall pay the respondent’s costs of suit. </w:t>
      </w:r>
    </w:p>
    <w:p w14:paraId="7603B535" w14:textId="77777777" w:rsidR="00015369" w:rsidRDefault="00015369" w:rsidP="00015369">
      <w:pPr>
        <w:spacing w:after="0" w:line="360" w:lineRule="auto"/>
        <w:jc w:val="both"/>
        <w:rPr>
          <w:rFonts w:ascii="Times New Roman" w:hAnsi="Times New Roman" w:cs="Times New Roman"/>
          <w:sz w:val="24"/>
          <w:szCs w:val="24"/>
        </w:rPr>
      </w:pPr>
    </w:p>
    <w:p w14:paraId="734708F1" w14:textId="77777777" w:rsidR="00B46329" w:rsidRDefault="00B46329" w:rsidP="00015369">
      <w:pPr>
        <w:spacing w:after="0" w:line="360" w:lineRule="auto"/>
        <w:jc w:val="both"/>
        <w:rPr>
          <w:rFonts w:ascii="Times New Roman" w:hAnsi="Times New Roman" w:cs="Times New Roman"/>
          <w:sz w:val="24"/>
          <w:szCs w:val="24"/>
        </w:rPr>
      </w:pPr>
    </w:p>
    <w:p w14:paraId="072EEE14" w14:textId="77777777" w:rsidR="00B46329" w:rsidRDefault="00B46329" w:rsidP="00015369">
      <w:pPr>
        <w:spacing w:after="0" w:line="360" w:lineRule="auto"/>
        <w:jc w:val="both"/>
        <w:rPr>
          <w:rFonts w:ascii="Times New Roman" w:hAnsi="Times New Roman" w:cs="Times New Roman"/>
          <w:sz w:val="24"/>
          <w:szCs w:val="24"/>
        </w:rPr>
      </w:pPr>
    </w:p>
    <w:p w14:paraId="074BB755" w14:textId="77777777" w:rsidR="00015369" w:rsidRDefault="00015369" w:rsidP="00B46329">
      <w:pPr>
        <w:spacing w:after="0" w:line="240" w:lineRule="auto"/>
        <w:jc w:val="both"/>
        <w:rPr>
          <w:rFonts w:ascii="Times New Roman" w:hAnsi="Times New Roman" w:cs="Times New Roman"/>
          <w:sz w:val="24"/>
          <w:szCs w:val="24"/>
        </w:rPr>
      </w:pPr>
      <w:r w:rsidRPr="00844273">
        <w:rPr>
          <w:rFonts w:ascii="Times New Roman" w:hAnsi="Times New Roman" w:cs="Times New Roman"/>
          <w:i/>
          <w:sz w:val="24"/>
          <w:szCs w:val="24"/>
        </w:rPr>
        <w:t>Mushoriwa Pasi Corporate Attorneys</w:t>
      </w:r>
      <w:r>
        <w:rPr>
          <w:rFonts w:ascii="Times New Roman" w:hAnsi="Times New Roman" w:cs="Times New Roman"/>
          <w:sz w:val="24"/>
          <w:szCs w:val="24"/>
        </w:rPr>
        <w:t>, applicants’ legal practitioners</w:t>
      </w:r>
    </w:p>
    <w:p w14:paraId="5A9EE1DC" w14:textId="44F92929" w:rsidR="00015369" w:rsidRDefault="00015369" w:rsidP="00B46329">
      <w:pPr>
        <w:spacing w:after="0" w:line="240" w:lineRule="auto"/>
        <w:jc w:val="both"/>
        <w:rPr>
          <w:rFonts w:ascii="Times New Roman" w:hAnsi="Times New Roman" w:cs="Times New Roman"/>
          <w:sz w:val="24"/>
          <w:szCs w:val="24"/>
        </w:rPr>
      </w:pPr>
      <w:r w:rsidRPr="00844273">
        <w:rPr>
          <w:rFonts w:ascii="Times New Roman" w:hAnsi="Times New Roman" w:cs="Times New Roman"/>
          <w:i/>
          <w:sz w:val="24"/>
          <w:szCs w:val="24"/>
        </w:rPr>
        <w:t>Zimudzi and Associates</w:t>
      </w:r>
      <w:r>
        <w:rPr>
          <w:rFonts w:ascii="Times New Roman" w:hAnsi="Times New Roman" w:cs="Times New Roman"/>
          <w:sz w:val="24"/>
          <w:szCs w:val="24"/>
        </w:rPr>
        <w:t>, respondent’s legal practitioners</w:t>
      </w:r>
    </w:p>
    <w:sectPr w:rsidR="00015369"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44AB8" w14:textId="77777777" w:rsidR="007F623B" w:rsidRDefault="007F623B" w:rsidP="00EA00E7">
      <w:pPr>
        <w:spacing w:after="0" w:line="240" w:lineRule="auto"/>
      </w:pPr>
      <w:r>
        <w:separator/>
      </w:r>
    </w:p>
  </w:endnote>
  <w:endnote w:type="continuationSeparator" w:id="0">
    <w:p w14:paraId="4891A28A" w14:textId="77777777" w:rsidR="007F623B" w:rsidRDefault="007F623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3F28D" w14:textId="77777777" w:rsidR="007F623B" w:rsidRDefault="007F623B" w:rsidP="00EA00E7">
      <w:pPr>
        <w:spacing w:after="0" w:line="240" w:lineRule="auto"/>
      </w:pPr>
      <w:r>
        <w:separator/>
      </w:r>
    </w:p>
  </w:footnote>
  <w:footnote w:type="continuationSeparator" w:id="0">
    <w:p w14:paraId="4E536D9A" w14:textId="77777777" w:rsidR="007F623B" w:rsidRDefault="007F623B" w:rsidP="00EA00E7">
      <w:pPr>
        <w:spacing w:after="0" w:line="240" w:lineRule="auto"/>
      </w:pPr>
      <w:r>
        <w:continuationSeparator/>
      </w:r>
    </w:p>
  </w:footnote>
  <w:footnote w:id="1">
    <w:p w14:paraId="38D3ABDE" w14:textId="1FBAB203" w:rsidR="00495D8F" w:rsidRPr="00495D8F" w:rsidRDefault="00495D8F">
      <w:pPr>
        <w:pStyle w:val="FootnoteText"/>
        <w:rPr>
          <w:rFonts w:ascii="Times New Roman" w:hAnsi="Times New Roman" w:cs="Times New Roman"/>
          <w:sz w:val="18"/>
          <w:szCs w:val="18"/>
          <w:lang w:val="en-US"/>
        </w:rPr>
      </w:pPr>
      <w:r w:rsidRPr="00495D8F">
        <w:rPr>
          <w:rStyle w:val="FootnoteReference"/>
          <w:rFonts w:ascii="Times New Roman" w:hAnsi="Times New Roman" w:cs="Times New Roman"/>
          <w:sz w:val="18"/>
          <w:szCs w:val="18"/>
        </w:rPr>
        <w:footnoteRef/>
      </w:r>
      <w:r w:rsidRPr="00495D8F">
        <w:rPr>
          <w:rFonts w:ascii="Times New Roman" w:hAnsi="Times New Roman" w:cs="Times New Roman"/>
          <w:sz w:val="18"/>
          <w:szCs w:val="18"/>
        </w:rPr>
        <w:t xml:space="preserve"> </w:t>
      </w:r>
      <w:r w:rsidRPr="00495D8F">
        <w:rPr>
          <w:rFonts w:ascii="Times New Roman" w:hAnsi="Times New Roman" w:cs="Times New Roman"/>
          <w:sz w:val="18"/>
          <w:szCs w:val="18"/>
          <w:lang w:val="en-US"/>
        </w:rPr>
        <w:t>SC 10/18</w:t>
      </w:r>
    </w:p>
  </w:footnote>
  <w:footnote w:id="2">
    <w:p w14:paraId="51067F15" w14:textId="42D89592" w:rsidR="00495D8F" w:rsidRPr="00495D8F" w:rsidRDefault="00495D8F">
      <w:pPr>
        <w:pStyle w:val="FootnoteText"/>
        <w:rPr>
          <w:rFonts w:ascii="Times New Roman" w:hAnsi="Times New Roman" w:cs="Times New Roman"/>
          <w:sz w:val="18"/>
          <w:szCs w:val="18"/>
          <w:lang w:val="en-US"/>
        </w:rPr>
      </w:pPr>
      <w:r w:rsidRPr="00495D8F">
        <w:rPr>
          <w:rStyle w:val="FootnoteReference"/>
          <w:rFonts w:ascii="Times New Roman" w:hAnsi="Times New Roman" w:cs="Times New Roman"/>
          <w:sz w:val="18"/>
          <w:szCs w:val="18"/>
        </w:rPr>
        <w:footnoteRef/>
      </w:r>
      <w:r w:rsidRPr="00495D8F">
        <w:rPr>
          <w:rFonts w:ascii="Times New Roman" w:hAnsi="Times New Roman" w:cs="Times New Roman"/>
          <w:sz w:val="18"/>
          <w:szCs w:val="18"/>
        </w:rPr>
        <w:t xml:space="preserve"> </w:t>
      </w:r>
      <w:r w:rsidRPr="00495D8F">
        <w:rPr>
          <w:rFonts w:ascii="Times New Roman" w:hAnsi="Times New Roman" w:cs="Times New Roman"/>
          <w:sz w:val="18"/>
          <w:szCs w:val="18"/>
          <w:lang w:val="en-US"/>
        </w:rPr>
        <w:t xml:space="preserve">At p4 of the judgment. See also </w:t>
      </w:r>
      <w:r w:rsidRPr="00495D8F">
        <w:rPr>
          <w:rFonts w:ascii="Times New Roman" w:hAnsi="Times New Roman" w:cs="Times New Roman"/>
          <w:i/>
          <w:sz w:val="18"/>
          <w:szCs w:val="18"/>
          <w:lang w:val="en-US"/>
        </w:rPr>
        <w:t xml:space="preserve">Tiriboyi v Jani &amp; Ano </w:t>
      </w:r>
      <w:r w:rsidRPr="00495D8F">
        <w:rPr>
          <w:rFonts w:ascii="Times New Roman" w:hAnsi="Times New Roman" w:cs="Times New Roman"/>
          <w:sz w:val="18"/>
          <w:szCs w:val="18"/>
          <w:lang w:val="en-US"/>
        </w:rPr>
        <w:t>2004 (1) ZLR 470 at p 472 D-F where the court held:</w:t>
      </w:r>
    </w:p>
    <w:p w14:paraId="7B695955" w14:textId="139508CB" w:rsidR="00495D8F" w:rsidRPr="00495D8F" w:rsidRDefault="00495D8F" w:rsidP="00495D8F">
      <w:pPr>
        <w:spacing w:after="0" w:line="240" w:lineRule="auto"/>
        <w:ind w:left="567"/>
        <w:jc w:val="both"/>
        <w:rPr>
          <w:rFonts w:ascii="Times New Roman" w:hAnsi="Times New Roman" w:cs="Times New Roman"/>
          <w:sz w:val="18"/>
          <w:szCs w:val="18"/>
        </w:rPr>
      </w:pPr>
      <w:r w:rsidRPr="00495D8F">
        <w:rPr>
          <w:rFonts w:ascii="Times New Roman" w:hAnsi="Times New Roman" w:cs="Times New Roman"/>
          <w:sz w:val="18"/>
          <w:szCs w:val="18"/>
          <w:lang w:val="en-US"/>
        </w:rPr>
        <w:t>“</w:t>
      </w:r>
      <w:r w:rsidRPr="00495D8F">
        <w:rPr>
          <w:rFonts w:ascii="Times New Roman" w:hAnsi="Times New Roman" w:cs="Times New Roman"/>
          <w:sz w:val="18"/>
          <w:szCs w:val="18"/>
        </w:rPr>
        <w:t xml:space="preserve">The purpose of r449 appears to me to enable the court to revisit its orders and judgments to correct or set aside its orders and judgments given in error and where to allow such to stand on the excuse that the court is </w:t>
      </w:r>
      <w:r w:rsidRPr="00495D8F">
        <w:rPr>
          <w:rFonts w:ascii="Times New Roman" w:hAnsi="Times New Roman" w:cs="Times New Roman"/>
          <w:i/>
          <w:sz w:val="18"/>
          <w:szCs w:val="18"/>
        </w:rPr>
        <w:t>functus officio</w:t>
      </w:r>
      <w:r w:rsidRPr="00495D8F">
        <w:rPr>
          <w:rFonts w:ascii="Times New Roman" w:hAnsi="Times New Roman" w:cs="Times New Roman"/>
          <w:sz w:val="18"/>
          <w:szCs w:val="18"/>
        </w:rPr>
        <w:t xml:space="preserve"> would result in an injustice and will destroy the very basis upon which the justice system rests. It is an exception to the general rule and must be resorted to only for purposes of correcting an injustice that cannot be corrected in any other way……”</w:t>
      </w:r>
    </w:p>
    <w:p w14:paraId="5AA68F69" w14:textId="3F7739A6" w:rsidR="00495D8F" w:rsidRPr="00495D8F" w:rsidRDefault="00495D8F" w:rsidP="00495D8F">
      <w:pPr>
        <w:pStyle w:val="FootnoteText"/>
        <w:ind w:left="426" w:firstLine="141"/>
        <w:rPr>
          <w:rFonts w:ascii="Times New Roman" w:hAnsi="Times New Roman" w:cs="Times New Roman"/>
          <w:sz w:val="18"/>
          <w:szCs w:val="18"/>
          <w:lang w:val="en-US"/>
        </w:rPr>
      </w:pPr>
    </w:p>
  </w:footnote>
  <w:footnote w:id="3">
    <w:p w14:paraId="3205ACEF" w14:textId="112D9913" w:rsidR="00E8708F" w:rsidRPr="008C6A67" w:rsidRDefault="00E8708F">
      <w:pPr>
        <w:pStyle w:val="FootnoteText"/>
        <w:rPr>
          <w:rFonts w:ascii="Times New Roman" w:hAnsi="Times New Roman" w:cs="Times New Roman"/>
          <w:sz w:val="18"/>
          <w:szCs w:val="18"/>
          <w:lang w:val="en-US"/>
        </w:rPr>
      </w:pPr>
      <w:r w:rsidRPr="008C6A67">
        <w:rPr>
          <w:rStyle w:val="FootnoteReference"/>
          <w:rFonts w:ascii="Times New Roman" w:hAnsi="Times New Roman" w:cs="Times New Roman"/>
          <w:sz w:val="18"/>
          <w:szCs w:val="18"/>
        </w:rPr>
        <w:footnoteRef/>
      </w:r>
      <w:r w:rsidRPr="008C6A67">
        <w:rPr>
          <w:rFonts w:ascii="Times New Roman" w:hAnsi="Times New Roman" w:cs="Times New Roman"/>
          <w:sz w:val="18"/>
          <w:szCs w:val="18"/>
        </w:rPr>
        <w:t xml:space="preserve"> </w:t>
      </w:r>
      <w:r w:rsidR="00D25855" w:rsidRPr="008C6A67">
        <w:rPr>
          <w:rFonts w:ascii="Times New Roman" w:hAnsi="Times New Roman" w:cs="Times New Roman"/>
          <w:sz w:val="18"/>
          <w:szCs w:val="18"/>
          <w:lang w:val="en-US"/>
        </w:rPr>
        <w:t xml:space="preserve">SC 41/13 </w:t>
      </w:r>
    </w:p>
  </w:footnote>
  <w:footnote w:id="4">
    <w:p w14:paraId="5E41B593" w14:textId="6B4BC49C" w:rsidR="008C6A67" w:rsidRPr="008C6A67" w:rsidRDefault="008C6A67">
      <w:pPr>
        <w:pStyle w:val="FootnoteText"/>
        <w:rPr>
          <w:rFonts w:ascii="Times New Roman" w:hAnsi="Times New Roman" w:cs="Times New Roman"/>
          <w:sz w:val="18"/>
          <w:szCs w:val="18"/>
          <w:lang w:val="en-US"/>
        </w:rPr>
      </w:pPr>
      <w:r w:rsidRPr="008C6A67">
        <w:rPr>
          <w:rStyle w:val="FootnoteReference"/>
          <w:rFonts w:ascii="Times New Roman" w:hAnsi="Times New Roman" w:cs="Times New Roman"/>
          <w:sz w:val="18"/>
          <w:szCs w:val="18"/>
        </w:rPr>
        <w:footnoteRef/>
      </w:r>
      <w:r w:rsidRPr="008C6A67">
        <w:rPr>
          <w:rFonts w:ascii="Times New Roman" w:hAnsi="Times New Roman" w:cs="Times New Roman"/>
          <w:sz w:val="18"/>
          <w:szCs w:val="18"/>
        </w:rPr>
        <w:t xml:space="preserve"> </w:t>
      </w:r>
      <w:r w:rsidRPr="008C6A67">
        <w:rPr>
          <w:rFonts w:ascii="Times New Roman" w:hAnsi="Times New Roman" w:cs="Times New Roman"/>
          <w:sz w:val="18"/>
          <w:szCs w:val="18"/>
          <w:lang w:val="en-US"/>
        </w:rPr>
        <w:t xml:space="preserve">p50 of the record </w:t>
      </w:r>
    </w:p>
  </w:footnote>
  <w:footnote w:id="5">
    <w:p w14:paraId="52CF5219" w14:textId="56B7F571" w:rsidR="008C6A67" w:rsidRPr="008C6A67" w:rsidRDefault="008C6A67">
      <w:pPr>
        <w:pStyle w:val="FootnoteText"/>
        <w:rPr>
          <w:rFonts w:ascii="Times New Roman" w:hAnsi="Times New Roman" w:cs="Times New Roman"/>
          <w:sz w:val="18"/>
          <w:szCs w:val="18"/>
          <w:lang w:val="en-US"/>
        </w:rPr>
      </w:pPr>
      <w:r w:rsidRPr="008C6A67">
        <w:rPr>
          <w:rStyle w:val="FootnoteReference"/>
          <w:rFonts w:ascii="Times New Roman" w:hAnsi="Times New Roman" w:cs="Times New Roman"/>
          <w:sz w:val="18"/>
          <w:szCs w:val="18"/>
        </w:rPr>
        <w:footnoteRef/>
      </w:r>
      <w:r w:rsidRPr="008C6A67">
        <w:rPr>
          <w:rFonts w:ascii="Times New Roman" w:hAnsi="Times New Roman" w:cs="Times New Roman"/>
          <w:sz w:val="18"/>
          <w:szCs w:val="18"/>
        </w:rPr>
        <w:t xml:space="preserve"> </w:t>
      </w:r>
      <w:r w:rsidRPr="008C6A67">
        <w:rPr>
          <w:rFonts w:ascii="Times New Roman" w:hAnsi="Times New Roman" w:cs="Times New Roman"/>
          <w:sz w:val="18"/>
          <w:szCs w:val="18"/>
          <w:lang w:val="en-US"/>
        </w:rPr>
        <w:t xml:space="preserve">p51-52 of the record </w:t>
      </w:r>
    </w:p>
  </w:footnote>
  <w:footnote w:id="6">
    <w:p w14:paraId="60A47AA1" w14:textId="4EF29850" w:rsidR="008C6A67" w:rsidRPr="008C6A67" w:rsidRDefault="008C6A67">
      <w:pPr>
        <w:pStyle w:val="FootnoteText"/>
        <w:rPr>
          <w:rFonts w:ascii="Times New Roman" w:hAnsi="Times New Roman" w:cs="Times New Roman"/>
          <w:sz w:val="18"/>
          <w:szCs w:val="18"/>
          <w:lang w:val="en-US"/>
        </w:rPr>
      </w:pPr>
      <w:r w:rsidRPr="008C6A67">
        <w:rPr>
          <w:rStyle w:val="FootnoteReference"/>
          <w:rFonts w:ascii="Times New Roman" w:hAnsi="Times New Roman" w:cs="Times New Roman"/>
          <w:sz w:val="18"/>
          <w:szCs w:val="18"/>
        </w:rPr>
        <w:footnoteRef/>
      </w:r>
      <w:r w:rsidRPr="008C6A67">
        <w:rPr>
          <w:rFonts w:ascii="Times New Roman" w:hAnsi="Times New Roman" w:cs="Times New Roman"/>
          <w:sz w:val="18"/>
          <w:szCs w:val="18"/>
        </w:rPr>
        <w:t xml:space="preserve"> </w:t>
      </w:r>
      <w:r w:rsidRPr="008C6A67">
        <w:rPr>
          <w:rFonts w:ascii="Times New Roman" w:hAnsi="Times New Roman" w:cs="Times New Roman"/>
          <w:sz w:val="18"/>
          <w:szCs w:val="18"/>
          <w:lang w:val="en-US"/>
        </w:rPr>
        <w:t xml:space="preserve">Pages 81-82 of the record </w:t>
      </w:r>
    </w:p>
  </w:footnote>
  <w:footnote w:id="7">
    <w:p w14:paraId="6305A83D" w14:textId="5403FE40" w:rsidR="00DE38C7" w:rsidRPr="00DE38C7" w:rsidRDefault="00DE38C7">
      <w:pPr>
        <w:pStyle w:val="FootnoteText"/>
        <w:rPr>
          <w:rFonts w:ascii="Times New Roman" w:hAnsi="Times New Roman" w:cs="Times New Roman"/>
          <w:sz w:val="18"/>
          <w:szCs w:val="18"/>
          <w:lang w:val="en-US"/>
        </w:rPr>
      </w:pPr>
      <w:r w:rsidRPr="00DE38C7">
        <w:rPr>
          <w:rStyle w:val="FootnoteReference"/>
          <w:rFonts w:ascii="Times New Roman" w:hAnsi="Times New Roman" w:cs="Times New Roman"/>
          <w:sz w:val="18"/>
          <w:szCs w:val="18"/>
        </w:rPr>
        <w:footnoteRef/>
      </w:r>
      <w:r w:rsidRPr="00DE38C7">
        <w:rPr>
          <w:rFonts w:ascii="Times New Roman" w:hAnsi="Times New Roman" w:cs="Times New Roman"/>
          <w:sz w:val="18"/>
          <w:szCs w:val="18"/>
        </w:rPr>
        <w:t xml:space="preserve"> </w:t>
      </w:r>
      <w:r w:rsidRPr="002D4909">
        <w:rPr>
          <w:rFonts w:ascii="Times New Roman" w:hAnsi="Times New Roman" w:cs="Times New Roman"/>
          <w:i/>
          <w:sz w:val="18"/>
          <w:szCs w:val="18"/>
          <w:lang w:val="en-US"/>
        </w:rPr>
        <w:t>Supra</w:t>
      </w:r>
      <w:r w:rsidRPr="00DE38C7">
        <w:rPr>
          <w:rFonts w:ascii="Times New Roman" w:hAnsi="Times New Roman" w:cs="Times New Roman"/>
          <w:sz w:val="18"/>
          <w:szCs w:val="18"/>
          <w:lang w:val="en-US"/>
        </w:rPr>
        <w:t xml:space="preserve"> at p6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21EFCF70" w:rsidR="00440428" w:rsidRPr="00E544F4" w:rsidRDefault="00440428">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013D8">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385552FD" w:rsidR="00440428" w:rsidRPr="00E544F4" w:rsidRDefault="00440428">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203442">
          <w:rPr>
            <w:rFonts w:ascii="Times New Roman" w:hAnsi="Times New Roman" w:cs="Times New Roman"/>
            <w:sz w:val="24"/>
            <w:szCs w:val="24"/>
          </w:rPr>
          <w:t>H 540-22</w:t>
        </w:r>
      </w:p>
      <w:p w14:paraId="1048E6DB" w14:textId="2CB4A01E" w:rsidR="00440428" w:rsidRPr="00E544F4" w:rsidRDefault="00440428">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015369">
          <w:rPr>
            <w:rFonts w:ascii="Times New Roman" w:hAnsi="Times New Roman" w:cs="Times New Roman"/>
            <w:sz w:val="24"/>
            <w:szCs w:val="24"/>
          </w:rPr>
          <w:t>228/21</w:t>
        </w:r>
      </w:p>
    </w:sdtContent>
  </w:sdt>
  <w:p w14:paraId="57CD235E" w14:textId="77777777" w:rsidR="00440428" w:rsidRDefault="004404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154C4D"/>
    <w:multiLevelType w:val="hybridMultilevel"/>
    <w:tmpl w:val="BE8EC14C"/>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C9B7F6A"/>
    <w:multiLevelType w:val="hybridMultilevel"/>
    <w:tmpl w:val="A0C418AA"/>
    <w:lvl w:ilvl="0" w:tplc="758C1B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2"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77832C0"/>
    <w:multiLevelType w:val="hybridMultilevel"/>
    <w:tmpl w:val="359853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69F120D4"/>
    <w:multiLevelType w:val="hybridMultilevel"/>
    <w:tmpl w:val="ACF0ED9E"/>
    <w:lvl w:ilvl="0" w:tplc="BCC68250">
      <w:start w:val="1"/>
      <w:numFmt w:val="decimal"/>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7E44405"/>
    <w:multiLevelType w:val="hybridMultilevel"/>
    <w:tmpl w:val="5E008338"/>
    <w:lvl w:ilvl="0" w:tplc="3009000F">
      <w:start w:val="1"/>
      <w:numFmt w:val="decimal"/>
      <w:lvlText w:val="%1."/>
      <w:lvlJc w:val="left"/>
      <w:pPr>
        <w:ind w:left="2078" w:hanging="360"/>
      </w:pPr>
    </w:lvl>
    <w:lvl w:ilvl="1" w:tplc="30090019" w:tentative="1">
      <w:start w:val="1"/>
      <w:numFmt w:val="lowerLetter"/>
      <w:lvlText w:val="%2."/>
      <w:lvlJc w:val="left"/>
      <w:pPr>
        <w:ind w:left="2798" w:hanging="360"/>
      </w:pPr>
    </w:lvl>
    <w:lvl w:ilvl="2" w:tplc="3009001B" w:tentative="1">
      <w:start w:val="1"/>
      <w:numFmt w:val="lowerRoman"/>
      <w:lvlText w:val="%3."/>
      <w:lvlJc w:val="right"/>
      <w:pPr>
        <w:ind w:left="3518" w:hanging="180"/>
      </w:pPr>
    </w:lvl>
    <w:lvl w:ilvl="3" w:tplc="3009000F" w:tentative="1">
      <w:start w:val="1"/>
      <w:numFmt w:val="decimal"/>
      <w:lvlText w:val="%4."/>
      <w:lvlJc w:val="left"/>
      <w:pPr>
        <w:ind w:left="4238" w:hanging="360"/>
      </w:pPr>
    </w:lvl>
    <w:lvl w:ilvl="4" w:tplc="30090019" w:tentative="1">
      <w:start w:val="1"/>
      <w:numFmt w:val="lowerLetter"/>
      <w:lvlText w:val="%5."/>
      <w:lvlJc w:val="left"/>
      <w:pPr>
        <w:ind w:left="4958" w:hanging="360"/>
      </w:pPr>
    </w:lvl>
    <w:lvl w:ilvl="5" w:tplc="3009001B" w:tentative="1">
      <w:start w:val="1"/>
      <w:numFmt w:val="lowerRoman"/>
      <w:lvlText w:val="%6."/>
      <w:lvlJc w:val="right"/>
      <w:pPr>
        <w:ind w:left="5678" w:hanging="180"/>
      </w:pPr>
    </w:lvl>
    <w:lvl w:ilvl="6" w:tplc="3009000F" w:tentative="1">
      <w:start w:val="1"/>
      <w:numFmt w:val="decimal"/>
      <w:lvlText w:val="%7."/>
      <w:lvlJc w:val="left"/>
      <w:pPr>
        <w:ind w:left="6398" w:hanging="360"/>
      </w:pPr>
    </w:lvl>
    <w:lvl w:ilvl="7" w:tplc="30090019" w:tentative="1">
      <w:start w:val="1"/>
      <w:numFmt w:val="lowerLetter"/>
      <w:lvlText w:val="%8."/>
      <w:lvlJc w:val="left"/>
      <w:pPr>
        <w:ind w:left="7118" w:hanging="360"/>
      </w:pPr>
    </w:lvl>
    <w:lvl w:ilvl="8" w:tplc="3009001B" w:tentative="1">
      <w:start w:val="1"/>
      <w:numFmt w:val="lowerRoman"/>
      <w:lvlText w:val="%9."/>
      <w:lvlJc w:val="right"/>
      <w:pPr>
        <w:ind w:left="7838" w:hanging="18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10"/>
  </w:num>
  <w:num w:numId="3">
    <w:abstractNumId w:val="12"/>
  </w:num>
  <w:num w:numId="4">
    <w:abstractNumId w:val="19"/>
  </w:num>
  <w:num w:numId="5">
    <w:abstractNumId w:val="24"/>
  </w:num>
  <w:num w:numId="6">
    <w:abstractNumId w:val="9"/>
  </w:num>
  <w:num w:numId="7">
    <w:abstractNumId w:val="7"/>
  </w:num>
  <w:num w:numId="8">
    <w:abstractNumId w:val="34"/>
  </w:num>
  <w:num w:numId="9">
    <w:abstractNumId w:val="3"/>
  </w:num>
  <w:num w:numId="10">
    <w:abstractNumId w:val="31"/>
  </w:num>
  <w:num w:numId="11">
    <w:abstractNumId w:val="35"/>
  </w:num>
  <w:num w:numId="12">
    <w:abstractNumId w:val="40"/>
  </w:num>
  <w:num w:numId="13">
    <w:abstractNumId w:val="2"/>
  </w:num>
  <w:num w:numId="14">
    <w:abstractNumId w:val="20"/>
  </w:num>
  <w:num w:numId="15">
    <w:abstractNumId w:val="6"/>
  </w:num>
  <w:num w:numId="16">
    <w:abstractNumId w:val="28"/>
  </w:num>
  <w:num w:numId="17">
    <w:abstractNumId w:val="33"/>
  </w:num>
  <w:num w:numId="18">
    <w:abstractNumId w:val="29"/>
  </w:num>
  <w:num w:numId="19">
    <w:abstractNumId w:val="38"/>
  </w:num>
  <w:num w:numId="20">
    <w:abstractNumId w:val="0"/>
  </w:num>
  <w:num w:numId="21">
    <w:abstractNumId w:val="17"/>
  </w:num>
  <w:num w:numId="22">
    <w:abstractNumId w:val="1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6"/>
  </w:num>
  <w:num w:numId="26">
    <w:abstractNumId w:val="22"/>
  </w:num>
  <w:num w:numId="27">
    <w:abstractNumId w:val="4"/>
  </w:num>
  <w:num w:numId="28">
    <w:abstractNumId w:val="27"/>
  </w:num>
  <w:num w:numId="29">
    <w:abstractNumId w:val="41"/>
  </w:num>
  <w:num w:numId="30">
    <w:abstractNumId w:val="16"/>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9"/>
  </w:num>
  <w:num w:numId="35">
    <w:abstractNumId w:val="11"/>
  </w:num>
  <w:num w:numId="36">
    <w:abstractNumId w:val="23"/>
  </w:num>
  <w:num w:numId="37">
    <w:abstractNumId w:val="13"/>
  </w:num>
  <w:num w:numId="38">
    <w:abstractNumId w:val="5"/>
  </w:num>
  <w:num w:numId="39">
    <w:abstractNumId w:val="14"/>
  </w:num>
  <w:num w:numId="40">
    <w:abstractNumId w:val="37"/>
  </w:num>
  <w:num w:numId="41">
    <w:abstractNumId w:val="32"/>
  </w:num>
  <w:num w:numId="4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184D"/>
    <w:rsid w:val="000138BF"/>
    <w:rsid w:val="00013D3A"/>
    <w:rsid w:val="000144E8"/>
    <w:rsid w:val="00014516"/>
    <w:rsid w:val="00014715"/>
    <w:rsid w:val="00014AA2"/>
    <w:rsid w:val="00015299"/>
    <w:rsid w:val="00015328"/>
    <w:rsid w:val="00015369"/>
    <w:rsid w:val="00016C3D"/>
    <w:rsid w:val="00017839"/>
    <w:rsid w:val="00017BA1"/>
    <w:rsid w:val="00017D4B"/>
    <w:rsid w:val="000202AA"/>
    <w:rsid w:val="00020393"/>
    <w:rsid w:val="000206A2"/>
    <w:rsid w:val="000219C1"/>
    <w:rsid w:val="00021DCC"/>
    <w:rsid w:val="00022BD9"/>
    <w:rsid w:val="00023FA8"/>
    <w:rsid w:val="00024E01"/>
    <w:rsid w:val="000257DD"/>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476B5"/>
    <w:rsid w:val="00050992"/>
    <w:rsid w:val="000509CC"/>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09C"/>
    <w:rsid w:val="00056DC2"/>
    <w:rsid w:val="000579F7"/>
    <w:rsid w:val="00060B89"/>
    <w:rsid w:val="00060BD9"/>
    <w:rsid w:val="00060D80"/>
    <w:rsid w:val="00061DBB"/>
    <w:rsid w:val="00062B7C"/>
    <w:rsid w:val="000630EB"/>
    <w:rsid w:val="000637DD"/>
    <w:rsid w:val="00063A25"/>
    <w:rsid w:val="0006407F"/>
    <w:rsid w:val="0006467E"/>
    <w:rsid w:val="00064897"/>
    <w:rsid w:val="00065B56"/>
    <w:rsid w:val="00065E13"/>
    <w:rsid w:val="00066239"/>
    <w:rsid w:val="0006737D"/>
    <w:rsid w:val="0006755E"/>
    <w:rsid w:val="00067A8A"/>
    <w:rsid w:val="000703FE"/>
    <w:rsid w:val="00070616"/>
    <w:rsid w:val="0007190D"/>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0AE"/>
    <w:rsid w:val="00083367"/>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53E"/>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7CD"/>
    <w:rsid w:val="000A2941"/>
    <w:rsid w:val="000A29A6"/>
    <w:rsid w:val="000A2A65"/>
    <w:rsid w:val="000A34E6"/>
    <w:rsid w:val="000A3AC4"/>
    <w:rsid w:val="000A3FED"/>
    <w:rsid w:val="000A563B"/>
    <w:rsid w:val="000A5797"/>
    <w:rsid w:val="000A599B"/>
    <w:rsid w:val="000A623A"/>
    <w:rsid w:val="000A6CA4"/>
    <w:rsid w:val="000A6CC3"/>
    <w:rsid w:val="000B04C8"/>
    <w:rsid w:val="000B08D8"/>
    <w:rsid w:val="000B0B49"/>
    <w:rsid w:val="000B0FF6"/>
    <w:rsid w:val="000B1038"/>
    <w:rsid w:val="000B10DE"/>
    <w:rsid w:val="000B210B"/>
    <w:rsid w:val="000B220D"/>
    <w:rsid w:val="000B26E3"/>
    <w:rsid w:val="000B27A3"/>
    <w:rsid w:val="000B2E47"/>
    <w:rsid w:val="000B3682"/>
    <w:rsid w:val="000B3898"/>
    <w:rsid w:val="000B3DBE"/>
    <w:rsid w:val="000B4872"/>
    <w:rsid w:val="000B4AA5"/>
    <w:rsid w:val="000B5C8E"/>
    <w:rsid w:val="000B6960"/>
    <w:rsid w:val="000B6C47"/>
    <w:rsid w:val="000B78F9"/>
    <w:rsid w:val="000B7EE8"/>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14E0"/>
    <w:rsid w:val="000D212A"/>
    <w:rsid w:val="000D38AF"/>
    <w:rsid w:val="000D3EE6"/>
    <w:rsid w:val="000D51B6"/>
    <w:rsid w:val="000D59EB"/>
    <w:rsid w:val="000D670C"/>
    <w:rsid w:val="000D699F"/>
    <w:rsid w:val="000D6D3C"/>
    <w:rsid w:val="000D6F89"/>
    <w:rsid w:val="000D7175"/>
    <w:rsid w:val="000E06EB"/>
    <w:rsid w:val="000E08CC"/>
    <w:rsid w:val="000E38A9"/>
    <w:rsid w:val="000E429E"/>
    <w:rsid w:val="000E43C3"/>
    <w:rsid w:val="000E5BA6"/>
    <w:rsid w:val="000E5D42"/>
    <w:rsid w:val="000E646B"/>
    <w:rsid w:val="000E6904"/>
    <w:rsid w:val="000E6A16"/>
    <w:rsid w:val="000E6F29"/>
    <w:rsid w:val="000E7162"/>
    <w:rsid w:val="000E7211"/>
    <w:rsid w:val="000F0970"/>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0FE4"/>
    <w:rsid w:val="0010184D"/>
    <w:rsid w:val="00102AD7"/>
    <w:rsid w:val="00102E9F"/>
    <w:rsid w:val="00102FDE"/>
    <w:rsid w:val="00103013"/>
    <w:rsid w:val="00103A7C"/>
    <w:rsid w:val="00103D8B"/>
    <w:rsid w:val="001052A3"/>
    <w:rsid w:val="00105F5E"/>
    <w:rsid w:val="00106727"/>
    <w:rsid w:val="00107132"/>
    <w:rsid w:val="0010720D"/>
    <w:rsid w:val="00107622"/>
    <w:rsid w:val="00107FA2"/>
    <w:rsid w:val="00110598"/>
    <w:rsid w:val="0011060B"/>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35F"/>
    <w:rsid w:val="00115639"/>
    <w:rsid w:val="001157DC"/>
    <w:rsid w:val="00115B93"/>
    <w:rsid w:val="00115F6E"/>
    <w:rsid w:val="0011605C"/>
    <w:rsid w:val="00116CD0"/>
    <w:rsid w:val="00120164"/>
    <w:rsid w:val="00120330"/>
    <w:rsid w:val="0012134F"/>
    <w:rsid w:val="00121351"/>
    <w:rsid w:val="001217E9"/>
    <w:rsid w:val="00122990"/>
    <w:rsid w:val="00122F55"/>
    <w:rsid w:val="00123789"/>
    <w:rsid w:val="00123CC7"/>
    <w:rsid w:val="00123F32"/>
    <w:rsid w:val="00124FD1"/>
    <w:rsid w:val="00125F73"/>
    <w:rsid w:val="00127135"/>
    <w:rsid w:val="001309D4"/>
    <w:rsid w:val="00131F03"/>
    <w:rsid w:val="001323FB"/>
    <w:rsid w:val="00132705"/>
    <w:rsid w:val="00132BFC"/>
    <w:rsid w:val="00133A93"/>
    <w:rsid w:val="00133D94"/>
    <w:rsid w:val="001343A2"/>
    <w:rsid w:val="00134427"/>
    <w:rsid w:val="00134D22"/>
    <w:rsid w:val="00135335"/>
    <w:rsid w:val="001354EE"/>
    <w:rsid w:val="00135501"/>
    <w:rsid w:val="00135979"/>
    <w:rsid w:val="00135AB2"/>
    <w:rsid w:val="001368D6"/>
    <w:rsid w:val="00137251"/>
    <w:rsid w:val="00137754"/>
    <w:rsid w:val="00140238"/>
    <w:rsid w:val="001413DD"/>
    <w:rsid w:val="00141551"/>
    <w:rsid w:val="00141AFC"/>
    <w:rsid w:val="00142104"/>
    <w:rsid w:val="00142645"/>
    <w:rsid w:val="00142FFB"/>
    <w:rsid w:val="0014319F"/>
    <w:rsid w:val="001439EE"/>
    <w:rsid w:val="00143D99"/>
    <w:rsid w:val="0014417E"/>
    <w:rsid w:val="001443FB"/>
    <w:rsid w:val="00144A5E"/>
    <w:rsid w:val="00144DB6"/>
    <w:rsid w:val="00145378"/>
    <w:rsid w:val="00146025"/>
    <w:rsid w:val="001461FF"/>
    <w:rsid w:val="001465DB"/>
    <w:rsid w:val="00146C76"/>
    <w:rsid w:val="0014700C"/>
    <w:rsid w:val="00147DEB"/>
    <w:rsid w:val="00150AF2"/>
    <w:rsid w:val="00151853"/>
    <w:rsid w:val="00152085"/>
    <w:rsid w:val="00152284"/>
    <w:rsid w:val="00152AF1"/>
    <w:rsid w:val="00153A37"/>
    <w:rsid w:val="0015418E"/>
    <w:rsid w:val="0015436A"/>
    <w:rsid w:val="0015467F"/>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EE6"/>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5627"/>
    <w:rsid w:val="00177185"/>
    <w:rsid w:val="00177623"/>
    <w:rsid w:val="00177763"/>
    <w:rsid w:val="00177963"/>
    <w:rsid w:val="00177DFC"/>
    <w:rsid w:val="001807C6"/>
    <w:rsid w:val="00181B8D"/>
    <w:rsid w:val="0018307E"/>
    <w:rsid w:val="001839FD"/>
    <w:rsid w:val="00184999"/>
    <w:rsid w:val="00184FF3"/>
    <w:rsid w:val="0018505C"/>
    <w:rsid w:val="0018540F"/>
    <w:rsid w:val="001855AC"/>
    <w:rsid w:val="001860D7"/>
    <w:rsid w:val="001862BF"/>
    <w:rsid w:val="00186D19"/>
    <w:rsid w:val="00186D56"/>
    <w:rsid w:val="001875CC"/>
    <w:rsid w:val="00187A75"/>
    <w:rsid w:val="00190418"/>
    <w:rsid w:val="00191066"/>
    <w:rsid w:val="00192192"/>
    <w:rsid w:val="0019274E"/>
    <w:rsid w:val="0019457E"/>
    <w:rsid w:val="001953F5"/>
    <w:rsid w:val="001961E5"/>
    <w:rsid w:val="001A0165"/>
    <w:rsid w:val="001A01F4"/>
    <w:rsid w:val="001A0570"/>
    <w:rsid w:val="001A07DA"/>
    <w:rsid w:val="001A0E82"/>
    <w:rsid w:val="001A14C6"/>
    <w:rsid w:val="001A175F"/>
    <w:rsid w:val="001A345B"/>
    <w:rsid w:val="001A41EB"/>
    <w:rsid w:val="001A4532"/>
    <w:rsid w:val="001A4975"/>
    <w:rsid w:val="001A4E8E"/>
    <w:rsid w:val="001A5EAB"/>
    <w:rsid w:val="001A676D"/>
    <w:rsid w:val="001A78EE"/>
    <w:rsid w:val="001A7EBF"/>
    <w:rsid w:val="001B0364"/>
    <w:rsid w:val="001B090C"/>
    <w:rsid w:val="001B0F1D"/>
    <w:rsid w:val="001B0F58"/>
    <w:rsid w:val="001B1C1D"/>
    <w:rsid w:val="001B1D6A"/>
    <w:rsid w:val="001B1FE0"/>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1854"/>
    <w:rsid w:val="001C2084"/>
    <w:rsid w:val="001C34E1"/>
    <w:rsid w:val="001C4118"/>
    <w:rsid w:val="001C4E07"/>
    <w:rsid w:val="001C5683"/>
    <w:rsid w:val="001C5D48"/>
    <w:rsid w:val="001C61CB"/>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3442"/>
    <w:rsid w:val="00205670"/>
    <w:rsid w:val="00206809"/>
    <w:rsid w:val="00206FBF"/>
    <w:rsid w:val="00207C8D"/>
    <w:rsid w:val="00210407"/>
    <w:rsid w:val="00210CA3"/>
    <w:rsid w:val="00211EBD"/>
    <w:rsid w:val="00211EE0"/>
    <w:rsid w:val="00212078"/>
    <w:rsid w:val="00212433"/>
    <w:rsid w:val="00212ABE"/>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102"/>
    <w:rsid w:val="00223BD6"/>
    <w:rsid w:val="00223D86"/>
    <w:rsid w:val="00227238"/>
    <w:rsid w:val="00227541"/>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184"/>
    <w:rsid w:val="0023786D"/>
    <w:rsid w:val="00240258"/>
    <w:rsid w:val="002409F4"/>
    <w:rsid w:val="00241F83"/>
    <w:rsid w:val="002426DB"/>
    <w:rsid w:val="00242BA9"/>
    <w:rsid w:val="002431F8"/>
    <w:rsid w:val="002432EC"/>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3F9B"/>
    <w:rsid w:val="00254934"/>
    <w:rsid w:val="00254DB2"/>
    <w:rsid w:val="0025632D"/>
    <w:rsid w:val="00257346"/>
    <w:rsid w:val="002574B0"/>
    <w:rsid w:val="00257A10"/>
    <w:rsid w:val="002603D6"/>
    <w:rsid w:val="002611AC"/>
    <w:rsid w:val="00261349"/>
    <w:rsid w:val="0026137A"/>
    <w:rsid w:val="0026190C"/>
    <w:rsid w:val="00261B5A"/>
    <w:rsid w:val="00261CE2"/>
    <w:rsid w:val="00261E30"/>
    <w:rsid w:val="00262945"/>
    <w:rsid w:val="00262B84"/>
    <w:rsid w:val="00262D09"/>
    <w:rsid w:val="002635EC"/>
    <w:rsid w:val="0026368E"/>
    <w:rsid w:val="00263BCD"/>
    <w:rsid w:val="00263F81"/>
    <w:rsid w:val="002652F6"/>
    <w:rsid w:val="00265770"/>
    <w:rsid w:val="002659BC"/>
    <w:rsid w:val="00265E33"/>
    <w:rsid w:val="00266437"/>
    <w:rsid w:val="002666E4"/>
    <w:rsid w:val="0026783D"/>
    <w:rsid w:val="00270DEF"/>
    <w:rsid w:val="0027111B"/>
    <w:rsid w:val="0027113C"/>
    <w:rsid w:val="00271B4B"/>
    <w:rsid w:val="00271DA6"/>
    <w:rsid w:val="0027218D"/>
    <w:rsid w:val="002732A9"/>
    <w:rsid w:val="00275A06"/>
    <w:rsid w:val="00276454"/>
    <w:rsid w:val="00276498"/>
    <w:rsid w:val="00276749"/>
    <w:rsid w:val="00280B7A"/>
    <w:rsid w:val="00280D61"/>
    <w:rsid w:val="002814B2"/>
    <w:rsid w:val="00281B37"/>
    <w:rsid w:val="00281F2E"/>
    <w:rsid w:val="00282E6F"/>
    <w:rsid w:val="00283E46"/>
    <w:rsid w:val="00284FBD"/>
    <w:rsid w:val="00285CA2"/>
    <w:rsid w:val="00285E0A"/>
    <w:rsid w:val="00285ED4"/>
    <w:rsid w:val="00285F08"/>
    <w:rsid w:val="002868C5"/>
    <w:rsid w:val="00286AEF"/>
    <w:rsid w:val="00286C71"/>
    <w:rsid w:val="00287BE8"/>
    <w:rsid w:val="00287C53"/>
    <w:rsid w:val="00287E04"/>
    <w:rsid w:val="002918F0"/>
    <w:rsid w:val="00291F25"/>
    <w:rsid w:val="0029221F"/>
    <w:rsid w:val="00292471"/>
    <w:rsid w:val="00292501"/>
    <w:rsid w:val="0029280C"/>
    <w:rsid w:val="00292B67"/>
    <w:rsid w:val="0029302B"/>
    <w:rsid w:val="0029307A"/>
    <w:rsid w:val="00293124"/>
    <w:rsid w:val="00293B0F"/>
    <w:rsid w:val="00293F81"/>
    <w:rsid w:val="00295A8C"/>
    <w:rsid w:val="002964F3"/>
    <w:rsid w:val="00296D53"/>
    <w:rsid w:val="00297928"/>
    <w:rsid w:val="00297A05"/>
    <w:rsid w:val="002A0B63"/>
    <w:rsid w:val="002A0D05"/>
    <w:rsid w:val="002A24E0"/>
    <w:rsid w:val="002A2796"/>
    <w:rsid w:val="002A2EFD"/>
    <w:rsid w:val="002A2F41"/>
    <w:rsid w:val="002A3421"/>
    <w:rsid w:val="002A3840"/>
    <w:rsid w:val="002A3E81"/>
    <w:rsid w:val="002A4567"/>
    <w:rsid w:val="002A67B8"/>
    <w:rsid w:val="002A67CF"/>
    <w:rsid w:val="002A70F3"/>
    <w:rsid w:val="002A76DE"/>
    <w:rsid w:val="002A7ECB"/>
    <w:rsid w:val="002B0346"/>
    <w:rsid w:val="002B0DC9"/>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1D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4909"/>
    <w:rsid w:val="002D5C78"/>
    <w:rsid w:val="002D5CB6"/>
    <w:rsid w:val="002D62F1"/>
    <w:rsid w:val="002D6519"/>
    <w:rsid w:val="002D7842"/>
    <w:rsid w:val="002D7EB8"/>
    <w:rsid w:val="002E02CF"/>
    <w:rsid w:val="002E08A6"/>
    <w:rsid w:val="002E0C26"/>
    <w:rsid w:val="002E0E9B"/>
    <w:rsid w:val="002E2A88"/>
    <w:rsid w:val="002E2CAC"/>
    <w:rsid w:val="002E3CEA"/>
    <w:rsid w:val="002E3E27"/>
    <w:rsid w:val="002E412E"/>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D3F"/>
    <w:rsid w:val="00302F4B"/>
    <w:rsid w:val="0030382D"/>
    <w:rsid w:val="00303880"/>
    <w:rsid w:val="00303BFF"/>
    <w:rsid w:val="00304766"/>
    <w:rsid w:val="0030575B"/>
    <w:rsid w:val="003063E9"/>
    <w:rsid w:val="00306411"/>
    <w:rsid w:val="00306E4F"/>
    <w:rsid w:val="0030703E"/>
    <w:rsid w:val="003079FC"/>
    <w:rsid w:val="00307B3D"/>
    <w:rsid w:val="00307DCB"/>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5E6F"/>
    <w:rsid w:val="00316A29"/>
    <w:rsid w:val="0031783B"/>
    <w:rsid w:val="0031793B"/>
    <w:rsid w:val="00320E98"/>
    <w:rsid w:val="00321253"/>
    <w:rsid w:val="00321AE4"/>
    <w:rsid w:val="00321CEC"/>
    <w:rsid w:val="00322231"/>
    <w:rsid w:val="0032334D"/>
    <w:rsid w:val="0032337D"/>
    <w:rsid w:val="00324549"/>
    <w:rsid w:val="00325672"/>
    <w:rsid w:val="003260CA"/>
    <w:rsid w:val="00326756"/>
    <w:rsid w:val="00326D1D"/>
    <w:rsid w:val="00326D49"/>
    <w:rsid w:val="00326DA3"/>
    <w:rsid w:val="0032746F"/>
    <w:rsid w:val="00330015"/>
    <w:rsid w:val="003305CC"/>
    <w:rsid w:val="003306F2"/>
    <w:rsid w:val="00331036"/>
    <w:rsid w:val="00332081"/>
    <w:rsid w:val="003321EF"/>
    <w:rsid w:val="003323C9"/>
    <w:rsid w:val="00333532"/>
    <w:rsid w:val="00334652"/>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B38"/>
    <w:rsid w:val="003503A7"/>
    <w:rsid w:val="00350B53"/>
    <w:rsid w:val="00350DC1"/>
    <w:rsid w:val="00350E11"/>
    <w:rsid w:val="003511CB"/>
    <w:rsid w:val="003516BC"/>
    <w:rsid w:val="00351A53"/>
    <w:rsid w:val="00351B38"/>
    <w:rsid w:val="00352883"/>
    <w:rsid w:val="00353C7A"/>
    <w:rsid w:val="003543C3"/>
    <w:rsid w:val="0035489B"/>
    <w:rsid w:val="003553EA"/>
    <w:rsid w:val="003554A8"/>
    <w:rsid w:val="003558A4"/>
    <w:rsid w:val="003560AD"/>
    <w:rsid w:val="00356EEA"/>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3CC0"/>
    <w:rsid w:val="0037485C"/>
    <w:rsid w:val="0037587D"/>
    <w:rsid w:val="00376370"/>
    <w:rsid w:val="00377272"/>
    <w:rsid w:val="003775FC"/>
    <w:rsid w:val="00380122"/>
    <w:rsid w:val="0038037A"/>
    <w:rsid w:val="00381090"/>
    <w:rsid w:val="00381A49"/>
    <w:rsid w:val="00381D7D"/>
    <w:rsid w:val="003822DA"/>
    <w:rsid w:val="0038280A"/>
    <w:rsid w:val="00382D54"/>
    <w:rsid w:val="00383428"/>
    <w:rsid w:val="003835AD"/>
    <w:rsid w:val="00383607"/>
    <w:rsid w:val="00384477"/>
    <w:rsid w:val="00385CEF"/>
    <w:rsid w:val="00385ED2"/>
    <w:rsid w:val="0038630A"/>
    <w:rsid w:val="00386883"/>
    <w:rsid w:val="00386B22"/>
    <w:rsid w:val="0038735D"/>
    <w:rsid w:val="003875B4"/>
    <w:rsid w:val="0038763C"/>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217A"/>
    <w:rsid w:val="003A3F5C"/>
    <w:rsid w:val="003A499E"/>
    <w:rsid w:val="003A5406"/>
    <w:rsid w:val="003A5D7F"/>
    <w:rsid w:val="003A68A7"/>
    <w:rsid w:val="003A706A"/>
    <w:rsid w:val="003A758F"/>
    <w:rsid w:val="003A787D"/>
    <w:rsid w:val="003A7AAC"/>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7807"/>
    <w:rsid w:val="003B7D08"/>
    <w:rsid w:val="003C09FB"/>
    <w:rsid w:val="003C0EB6"/>
    <w:rsid w:val="003C0F90"/>
    <w:rsid w:val="003C18C8"/>
    <w:rsid w:val="003C3826"/>
    <w:rsid w:val="003C3940"/>
    <w:rsid w:val="003C4764"/>
    <w:rsid w:val="003C5106"/>
    <w:rsid w:val="003C5B0B"/>
    <w:rsid w:val="003C5C43"/>
    <w:rsid w:val="003C5C98"/>
    <w:rsid w:val="003C5EF2"/>
    <w:rsid w:val="003C6CC0"/>
    <w:rsid w:val="003C7E30"/>
    <w:rsid w:val="003D0759"/>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400787"/>
    <w:rsid w:val="00400AAA"/>
    <w:rsid w:val="00401181"/>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4DE0"/>
    <w:rsid w:val="00415025"/>
    <w:rsid w:val="00415436"/>
    <w:rsid w:val="004159F0"/>
    <w:rsid w:val="00415FA5"/>
    <w:rsid w:val="00416408"/>
    <w:rsid w:val="00416DC8"/>
    <w:rsid w:val="00417750"/>
    <w:rsid w:val="004177D6"/>
    <w:rsid w:val="00420A8C"/>
    <w:rsid w:val="0042214B"/>
    <w:rsid w:val="00422387"/>
    <w:rsid w:val="00422510"/>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36"/>
    <w:rsid w:val="004334AE"/>
    <w:rsid w:val="00433798"/>
    <w:rsid w:val="004341F5"/>
    <w:rsid w:val="00434317"/>
    <w:rsid w:val="004346A8"/>
    <w:rsid w:val="004351EC"/>
    <w:rsid w:val="00436DD3"/>
    <w:rsid w:val="004371FE"/>
    <w:rsid w:val="00437578"/>
    <w:rsid w:val="0043769A"/>
    <w:rsid w:val="00437FCB"/>
    <w:rsid w:val="00437FD1"/>
    <w:rsid w:val="00440148"/>
    <w:rsid w:val="00440428"/>
    <w:rsid w:val="00441392"/>
    <w:rsid w:val="00442129"/>
    <w:rsid w:val="0044213E"/>
    <w:rsid w:val="00442D94"/>
    <w:rsid w:val="0044358B"/>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4E7A"/>
    <w:rsid w:val="004564B1"/>
    <w:rsid w:val="004569C8"/>
    <w:rsid w:val="004575E7"/>
    <w:rsid w:val="00457A15"/>
    <w:rsid w:val="00457C52"/>
    <w:rsid w:val="004603A7"/>
    <w:rsid w:val="00460A2A"/>
    <w:rsid w:val="00461678"/>
    <w:rsid w:val="00461AFE"/>
    <w:rsid w:val="00462110"/>
    <w:rsid w:val="00462858"/>
    <w:rsid w:val="00462FD6"/>
    <w:rsid w:val="004638BA"/>
    <w:rsid w:val="0046498A"/>
    <w:rsid w:val="00465619"/>
    <w:rsid w:val="00465688"/>
    <w:rsid w:val="004658E6"/>
    <w:rsid w:val="00466A63"/>
    <w:rsid w:val="00466B8C"/>
    <w:rsid w:val="00466B90"/>
    <w:rsid w:val="00467C56"/>
    <w:rsid w:val="00467DE0"/>
    <w:rsid w:val="00467DF6"/>
    <w:rsid w:val="004700A9"/>
    <w:rsid w:val="004700BF"/>
    <w:rsid w:val="00470ADF"/>
    <w:rsid w:val="004713D2"/>
    <w:rsid w:val="00473427"/>
    <w:rsid w:val="0047395F"/>
    <w:rsid w:val="00474285"/>
    <w:rsid w:val="004756C7"/>
    <w:rsid w:val="00475B3D"/>
    <w:rsid w:val="004760A1"/>
    <w:rsid w:val="0047615E"/>
    <w:rsid w:val="004767F5"/>
    <w:rsid w:val="00477419"/>
    <w:rsid w:val="00477755"/>
    <w:rsid w:val="004777FB"/>
    <w:rsid w:val="004778A2"/>
    <w:rsid w:val="004778E1"/>
    <w:rsid w:val="00477CB2"/>
    <w:rsid w:val="00480A14"/>
    <w:rsid w:val="00480C9B"/>
    <w:rsid w:val="004811A1"/>
    <w:rsid w:val="00481ECC"/>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1152"/>
    <w:rsid w:val="004912EB"/>
    <w:rsid w:val="0049145C"/>
    <w:rsid w:val="00491BC5"/>
    <w:rsid w:val="00492759"/>
    <w:rsid w:val="004928B0"/>
    <w:rsid w:val="00492D9E"/>
    <w:rsid w:val="00492F8A"/>
    <w:rsid w:val="00493762"/>
    <w:rsid w:val="00493ECB"/>
    <w:rsid w:val="00494168"/>
    <w:rsid w:val="0049520A"/>
    <w:rsid w:val="004954E2"/>
    <w:rsid w:val="00495D8F"/>
    <w:rsid w:val="0049631D"/>
    <w:rsid w:val="004963B8"/>
    <w:rsid w:val="0049647A"/>
    <w:rsid w:val="004974DA"/>
    <w:rsid w:val="004977B4"/>
    <w:rsid w:val="00497A6B"/>
    <w:rsid w:val="004A05F8"/>
    <w:rsid w:val="004A0B8E"/>
    <w:rsid w:val="004A1152"/>
    <w:rsid w:val="004A1653"/>
    <w:rsid w:val="004A17C7"/>
    <w:rsid w:val="004A25C3"/>
    <w:rsid w:val="004A2867"/>
    <w:rsid w:val="004A304E"/>
    <w:rsid w:val="004A3E4D"/>
    <w:rsid w:val="004A3EB0"/>
    <w:rsid w:val="004A420E"/>
    <w:rsid w:val="004A4A44"/>
    <w:rsid w:val="004A7483"/>
    <w:rsid w:val="004B0F07"/>
    <w:rsid w:val="004B0F6F"/>
    <w:rsid w:val="004B1577"/>
    <w:rsid w:val="004B30FB"/>
    <w:rsid w:val="004B319B"/>
    <w:rsid w:val="004B38F9"/>
    <w:rsid w:val="004B3AB6"/>
    <w:rsid w:val="004B3D65"/>
    <w:rsid w:val="004B3D89"/>
    <w:rsid w:val="004B4B77"/>
    <w:rsid w:val="004B4E0F"/>
    <w:rsid w:val="004B4EE7"/>
    <w:rsid w:val="004B5B0E"/>
    <w:rsid w:val="004B5FAA"/>
    <w:rsid w:val="004B68B2"/>
    <w:rsid w:val="004C137C"/>
    <w:rsid w:val="004C16AA"/>
    <w:rsid w:val="004C1C23"/>
    <w:rsid w:val="004C20C7"/>
    <w:rsid w:val="004C24C3"/>
    <w:rsid w:val="004C3432"/>
    <w:rsid w:val="004C384C"/>
    <w:rsid w:val="004C49F1"/>
    <w:rsid w:val="004C4AD7"/>
    <w:rsid w:val="004C5058"/>
    <w:rsid w:val="004C5BEE"/>
    <w:rsid w:val="004C67C6"/>
    <w:rsid w:val="004C70FB"/>
    <w:rsid w:val="004C7BD8"/>
    <w:rsid w:val="004C7C20"/>
    <w:rsid w:val="004D0322"/>
    <w:rsid w:val="004D0B1F"/>
    <w:rsid w:val="004D15FB"/>
    <w:rsid w:val="004D29CB"/>
    <w:rsid w:val="004D2E26"/>
    <w:rsid w:val="004D3AAA"/>
    <w:rsid w:val="004D3D56"/>
    <w:rsid w:val="004D4B20"/>
    <w:rsid w:val="004D5688"/>
    <w:rsid w:val="004D57BD"/>
    <w:rsid w:val="004D57CC"/>
    <w:rsid w:val="004D5F6A"/>
    <w:rsid w:val="004D60D2"/>
    <w:rsid w:val="004D6172"/>
    <w:rsid w:val="004D64B0"/>
    <w:rsid w:val="004D69AE"/>
    <w:rsid w:val="004E0D3D"/>
    <w:rsid w:val="004E1C63"/>
    <w:rsid w:val="004E1F9A"/>
    <w:rsid w:val="004E2D2C"/>
    <w:rsid w:val="004E3205"/>
    <w:rsid w:val="004E32A1"/>
    <w:rsid w:val="004E3332"/>
    <w:rsid w:val="004E4267"/>
    <w:rsid w:val="004E4B17"/>
    <w:rsid w:val="004E5A6F"/>
    <w:rsid w:val="004E5D48"/>
    <w:rsid w:val="004E623A"/>
    <w:rsid w:val="004E65CE"/>
    <w:rsid w:val="004E67E7"/>
    <w:rsid w:val="004E68FE"/>
    <w:rsid w:val="004E718D"/>
    <w:rsid w:val="004E7725"/>
    <w:rsid w:val="004F017F"/>
    <w:rsid w:val="004F0A74"/>
    <w:rsid w:val="004F111F"/>
    <w:rsid w:val="004F1E37"/>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2C6"/>
    <w:rsid w:val="005026CD"/>
    <w:rsid w:val="0050322A"/>
    <w:rsid w:val="005039F1"/>
    <w:rsid w:val="00503C79"/>
    <w:rsid w:val="00503EB8"/>
    <w:rsid w:val="00504E4B"/>
    <w:rsid w:val="00505A0A"/>
    <w:rsid w:val="00505EE0"/>
    <w:rsid w:val="00506920"/>
    <w:rsid w:val="00506C92"/>
    <w:rsid w:val="00507338"/>
    <w:rsid w:val="00510785"/>
    <w:rsid w:val="00511402"/>
    <w:rsid w:val="00511B24"/>
    <w:rsid w:val="0051222D"/>
    <w:rsid w:val="00512EA1"/>
    <w:rsid w:val="005130F7"/>
    <w:rsid w:val="005131B1"/>
    <w:rsid w:val="0051329F"/>
    <w:rsid w:val="0051423D"/>
    <w:rsid w:val="00514779"/>
    <w:rsid w:val="00515499"/>
    <w:rsid w:val="00516196"/>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62CD"/>
    <w:rsid w:val="00527B93"/>
    <w:rsid w:val="00527C94"/>
    <w:rsid w:val="00527E27"/>
    <w:rsid w:val="00527F64"/>
    <w:rsid w:val="005304E9"/>
    <w:rsid w:val="00530760"/>
    <w:rsid w:val="005309CB"/>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2EAF"/>
    <w:rsid w:val="00543034"/>
    <w:rsid w:val="0054333C"/>
    <w:rsid w:val="00543563"/>
    <w:rsid w:val="00544373"/>
    <w:rsid w:val="00544739"/>
    <w:rsid w:val="00544C28"/>
    <w:rsid w:val="00544CC4"/>
    <w:rsid w:val="005455A1"/>
    <w:rsid w:val="0054617A"/>
    <w:rsid w:val="00546B7D"/>
    <w:rsid w:val="00546BC1"/>
    <w:rsid w:val="00546F3E"/>
    <w:rsid w:val="0054757B"/>
    <w:rsid w:val="0055010D"/>
    <w:rsid w:val="00550301"/>
    <w:rsid w:val="005515B4"/>
    <w:rsid w:val="00552610"/>
    <w:rsid w:val="00552C46"/>
    <w:rsid w:val="00553050"/>
    <w:rsid w:val="00554698"/>
    <w:rsid w:val="00554BAE"/>
    <w:rsid w:val="00554DE2"/>
    <w:rsid w:val="00554DFE"/>
    <w:rsid w:val="00554F40"/>
    <w:rsid w:val="005550F5"/>
    <w:rsid w:val="00555A8A"/>
    <w:rsid w:val="00555F01"/>
    <w:rsid w:val="00560662"/>
    <w:rsid w:val="00561302"/>
    <w:rsid w:val="005616ED"/>
    <w:rsid w:val="00562990"/>
    <w:rsid w:val="00562BBD"/>
    <w:rsid w:val="00562F09"/>
    <w:rsid w:val="00563197"/>
    <w:rsid w:val="005631E5"/>
    <w:rsid w:val="0056403A"/>
    <w:rsid w:val="00564775"/>
    <w:rsid w:val="00566191"/>
    <w:rsid w:val="005674B7"/>
    <w:rsid w:val="00570FD7"/>
    <w:rsid w:val="0057183E"/>
    <w:rsid w:val="00571ADB"/>
    <w:rsid w:val="005720A5"/>
    <w:rsid w:val="00572164"/>
    <w:rsid w:val="00572E1C"/>
    <w:rsid w:val="00572F1C"/>
    <w:rsid w:val="005738C6"/>
    <w:rsid w:val="00573EF5"/>
    <w:rsid w:val="00573F47"/>
    <w:rsid w:val="00573FE9"/>
    <w:rsid w:val="0057403D"/>
    <w:rsid w:val="00574488"/>
    <w:rsid w:val="005754F2"/>
    <w:rsid w:val="00575B9D"/>
    <w:rsid w:val="005762DD"/>
    <w:rsid w:val="00577BA9"/>
    <w:rsid w:val="00580A5E"/>
    <w:rsid w:val="00580FD3"/>
    <w:rsid w:val="00581303"/>
    <w:rsid w:val="00581F66"/>
    <w:rsid w:val="005824AB"/>
    <w:rsid w:val="0058255A"/>
    <w:rsid w:val="005836EE"/>
    <w:rsid w:val="00583DE6"/>
    <w:rsid w:val="00584017"/>
    <w:rsid w:val="005840DF"/>
    <w:rsid w:val="005840F6"/>
    <w:rsid w:val="00584533"/>
    <w:rsid w:val="00584BED"/>
    <w:rsid w:val="005853DE"/>
    <w:rsid w:val="00585681"/>
    <w:rsid w:val="00585DD9"/>
    <w:rsid w:val="00587805"/>
    <w:rsid w:val="00587C72"/>
    <w:rsid w:val="00587D59"/>
    <w:rsid w:val="005901E2"/>
    <w:rsid w:val="00590586"/>
    <w:rsid w:val="0059160C"/>
    <w:rsid w:val="0059229C"/>
    <w:rsid w:val="0059232D"/>
    <w:rsid w:val="005926C7"/>
    <w:rsid w:val="00592A96"/>
    <w:rsid w:val="00592B2B"/>
    <w:rsid w:val="005945B7"/>
    <w:rsid w:val="00594947"/>
    <w:rsid w:val="005949BD"/>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0CE"/>
    <w:rsid w:val="005A5A4A"/>
    <w:rsid w:val="005A5D05"/>
    <w:rsid w:val="005A6635"/>
    <w:rsid w:val="005A67E7"/>
    <w:rsid w:val="005B0DF1"/>
    <w:rsid w:val="005B0E99"/>
    <w:rsid w:val="005B12BE"/>
    <w:rsid w:val="005B23CD"/>
    <w:rsid w:val="005B28F0"/>
    <w:rsid w:val="005B2C51"/>
    <w:rsid w:val="005B3F64"/>
    <w:rsid w:val="005B45B9"/>
    <w:rsid w:val="005B47CE"/>
    <w:rsid w:val="005B5013"/>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B20"/>
    <w:rsid w:val="005C6DBB"/>
    <w:rsid w:val="005C75AE"/>
    <w:rsid w:val="005C76DF"/>
    <w:rsid w:val="005C7AFA"/>
    <w:rsid w:val="005D0636"/>
    <w:rsid w:val="005D1BD9"/>
    <w:rsid w:val="005D1F80"/>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1406"/>
    <w:rsid w:val="005E15AC"/>
    <w:rsid w:val="005E330A"/>
    <w:rsid w:val="005E3A56"/>
    <w:rsid w:val="005E3EC6"/>
    <w:rsid w:val="005E50CD"/>
    <w:rsid w:val="005E53D1"/>
    <w:rsid w:val="005E56AD"/>
    <w:rsid w:val="005E57CF"/>
    <w:rsid w:val="005E6980"/>
    <w:rsid w:val="005E7107"/>
    <w:rsid w:val="005E78E0"/>
    <w:rsid w:val="005F0A12"/>
    <w:rsid w:val="005F127C"/>
    <w:rsid w:val="005F17E8"/>
    <w:rsid w:val="005F190D"/>
    <w:rsid w:val="005F231F"/>
    <w:rsid w:val="005F2842"/>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5168"/>
    <w:rsid w:val="00615DD3"/>
    <w:rsid w:val="00616074"/>
    <w:rsid w:val="00616126"/>
    <w:rsid w:val="006167CA"/>
    <w:rsid w:val="006167E6"/>
    <w:rsid w:val="00620542"/>
    <w:rsid w:val="00621E46"/>
    <w:rsid w:val="0062268F"/>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1F46"/>
    <w:rsid w:val="00632909"/>
    <w:rsid w:val="00632BFE"/>
    <w:rsid w:val="0063318C"/>
    <w:rsid w:val="00635EA7"/>
    <w:rsid w:val="006360A2"/>
    <w:rsid w:val="00636524"/>
    <w:rsid w:val="0063654A"/>
    <w:rsid w:val="006367E2"/>
    <w:rsid w:val="00636917"/>
    <w:rsid w:val="00637389"/>
    <w:rsid w:val="0063795F"/>
    <w:rsid w:val="006379AE"/>
    <w:rsid w:val="006408C1"/>
    <w:rsid w:val="006408FB"/>
    <w:rsid w:val="00640A26"/>
    <w:rsid w:val="00640C50"/>
    <w:rsid w:val="00641082"/>
    <w:rsid w:val="006410A5"/>
    <w:rsid w:val="00642021"/>
    <w:rsid w:val="00643521"/>
    <w:rsid w:val="00643681"/>
    <w:rsid w:val="006456C7"/>
    <w:rsid w:val="006458FA"/>
    <w:rsid w:val="0064666E"/>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F6F"/>
    <w:rsid w:val="006574B2"/>
    <w:rsid w:val="00657C85"/>
    <w:rsid w:val="0066033E"/>
    <w:rsid w:val="0066040B"/>
    <w:rsid w:val="00660BC3"/>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623"/>
    <w:rsid w:val="00671743"/>
    <w:rsid w:val="00672582"/>
    <w:rsid w:val="00672874"/>
    <w:rsid w:val="00672885"/>
    <w:rsid w:val="00672D97"/>
    <w:rsid w:val="00672E73"/>
    <w:rsid w:val="006738FE"/>
    <w:rsid w:val="006744EB"/>
    <w:rsid w:val="00674941"/>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2EAD"/>
    <w:rsid w:val="00692EB8"/>
    <w:rsid w:val="0069337A"/>
    <w:rsid w:val="00693531"/>
    <w:rsid w:val="00693E90"/>
    <w:rsid w:val="00694010"/>
    <w:rsid w:val="00694AC6"/>
    <w:rsid w:val="00694CB9"/>
    <w:rsid w:val="00695712"/>
    <w:rsid w:val="00695C40"/>
    <w:rsid w:val="00695E21"/>
    <w:rsid w:val="006960ED"/>
    <w:rsid w:val="0069650F"/>
    <w:rsid w:val="00696BB1"/>
    <w:rsid w:val="00696C73"/>
    <w:rsid w:val="00696DE0"/>
    <w:rsid w:val="006975A9"/>
    <w:rsid w:val="006A0EE1"/>
    <w:rsid w:val="006A2EEF"/>
    <w:rsid w:val="006A3704"/>
    <w:rsid w:val="006A4782"/>
    <w:rsid w:val="006A5BDB"/>
    <w:rsid w:val="006A62C9"/>
    <w:rsid w:val="006A6BD3"/>
    <w:rsid w:val="006A78F0"/>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D026C"/>
    <w:rsid w:val="006D0E00"/>
    <w:rsid w:val="006D1AF3"/>
    <w:rsid w:val="006D1BCC"/>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899"/>
    <w:rsid w:val="006E3C23"/>
    <w:rsid w:val="006E3F67"/>
    <w:rsid w:val="006E3F9A"/>
    <w:rsid w:val="006E46B0"/>
    <w:rsid w:val="006E56AA"/>
    <w:rsid w:val="006E582F"/>
    <w:rsid w:val="006E6941"/>
    <w:rsid w:val="006E6B0E"/>
    <w:rsid w:val="006E7374"/>
    <w:rsid w:val="006F0A77"/>
    <w:rsid w:val="006F0ADB"/>
    <w:rsid w:val="006F0B94"/>
    <w:rsid w:val="006F0E7B"/>
    <w:rsid w:val="006F253B"/>
    <w:rsid w:val="006F2D4B"/>
    <w:rsid w:val="006F3136"/>
    <w:rsid w:val="006F34B8"/>
    <w:rsid w:val="006F59C2"/>
    <w:rsid w:val="006F60E2"/>
    <w:rsid w:val="006F66AD"/>
    <w:rsid w:val="006F717C"/>
    <w:rsid w:val="006F7310"/>
    <w:rsid w:val="006F738C"/>
    <w:rsid w:val="006F79F9"/>
    <w:rsid w:val="006F7ECE"/>
    <w:rsid w:val="00700B1A"/>
    <w:rsid w:val="00700D33"/>
    <w:rsid w:val="00701E8E"/>
    <w:rsid w:val="00702B41"/>
    <w:rsid w:val="00702D7A"/>
    <w:rsid w:val="00703692"/>
    <w:rsid w:val="007037A8"/>
    <w:rsid w:val="00703D49"/>
    <w:rsid w:val="00703D94"/>
    <w:rsid w:val="00703E22"/>
    <w:rsid w:val="007040C2"/>
    <w:rsid w:val="007048C3"/>
    <w:rsid w:val="00704B0F"/>
    <w:rsid w:val="00705B50"/>
    <w:rsid w:val="00705E2B"/>
    <w:rsid w:val="007061EE"/>
    <w:rsid w:val="00706607"/>
    <w:rsid w:val="00706729"/>
    <w:rsid w:val="00706B20"/>
    <w:rsid w:val="00706E14"/>
    <w:rsid w:val="00707967"/>
    <w:rsid w:val="00707F09"/>
    <w:rsid w:val="0071001E"/>
    <w:rsid w:val="00711527"/>
    <w:rsid w:val="007117E3"/>
    <w:rsid w:val="00711803"/>
    <w:rsid w:val="0071190B"/>
    <w:rsid w:val="007123A0"/>
    <w:rsid w:val="007134B1"/>
    <w:rsid w:val="00713CFC"/>
    <w:rsid w:val="00714D7D"/>
    <w:rsid w:val="0071551D"/>
    <w:rsid w:val="00715A72"/>
    <w:rsid w:val="00715AAB"/>
    <w:rsid w:val="007163A8"/>
    <w:rsid w:val="00716BEA"/>
    <w:rsid w:val="00716D55"/>
    <w:rsid w:val="007171E0"/>
    <w:rsid w:val="00717278"/>
    <w:rsid w:val="00717473"/>
    <w:rsid w:val="007176CC"/>
    <w:rsid w:val="00717B70"/>
    <w:rsid w:val="007201F5"/>
    <w:rsid w:val="007203DA"/>
    <w:rsid w:val="007207F9"/>
    <w:rsid w:val="0072101E"/>
    <w:rsid w:val="00721F2E"/>
    <w:rsid w:val="007222B1"/>
    <w:rsid w:val="00722901"/>
    <w:rsid w:val="00722C7A"/>
    <w:rsid w:val="0072330F"/>
    <w:rsid w:val="00724C18"/>
    <w:rsid w:val="00725490"/>
    <w:rsid w:val="00725573"/>
    <w:rsid w:val="00725F65"/>
    <w:rsid w:val="00726039"/>
    <w:rsid w:val="007269EE"/>
    <w:rsid w:val="00726D95"/>
    <w:rsid w:val="007275C4"/>
    <w:rsid w:val="007300C8"/>
    <w:rsid w:val="00730727"/>
    <w:rsid w:val="0073109F"/>
    <w:rsid w:val="00731ED9"/>
    <w:rsid w:val="00731FB7"/>
    <w:rsid w:val="007321D9"/>
    <w:rsid w:val="00732D0A"/>
    <w:rsid w:val="007334E8"/>
    <w:rsid w:val="00733684"/>
    <w:rsid w:val="00733853"/>
    <w:rsid w:val="00733CAD"/>
    <w:rsid w:val="00733CFC"/>
    <w:rsid w:val="00734482"/>
    <w:rsid w:val="007345B9"/>
    <w:rsid w:val="00735D06"/>
    <w:rsid w:val="00735DFE"/>
    <w:rsid w:val="00736754"/>
    <w:rsid w:val="00736BD4"/>
    <w:rsid w:val="00736E42"/>
    <w:rsid w:val="00737271"/>
    <w:rsid w:val="00737C15"/>
    <w:rsid w:val="00737D3D"/>
    <w:rsid w:val="00740214"/>
    <w:rsid w:val="00740A53"/>
    <w:rsid w:val="00740BBD"/>
    <w:rsid w:val="00740D64"/>
    <w:rsid w:val="00740DA7"/>
    <w:rsid w:val="00741CC8"/>
    <w:rsid w:val="00742A37"/>
    <w:rsid w:val="00742AF7"/>
    <w:rsid w:val="0074301F"/>
    <w:rsid w:val="00743064"/>
    <w:rsid w:val="00743401"/>
    <w:rsid w:val="00743575"/>
    <w:rsid w:val="007436E3"/>
    <w:rsid w:val="007459AC"/>
    <w:rsid w:val="00746112"/>
    <w:rsid w:val="00746AC3"/>
    <w:rsid w:val="00746C91"/>
    <w:rsid w:val="00746F55"/>
    <w:rsid w:val="007474B0"/>
    <w:rsid w:val="007501AB"/>
    <w:rsid w:val="007505E2"/>
    <w:rsid w:val="00750891"/>
    <w:rsid w:val="0075095D"/>
    <w:rsid w:val="00750D1E"/>
    <w:rsid w:val="007510A4"/>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4A89"/>
    <w:rsid w:val="007650E0"/>
    <w:rsid w:val="007656FC"/>
    <w:rsid w:val="00765858"/>
    <w:rsid w:val="007660BA"/>
    <w:rsid w:val="0076629D"/>
    <w:rsid w:val="007669CA"/>
    <w:rsid w:val="00766E28"/>
    <w:rsid w:val="00767625"/>
    <w:rsid w:val="0076766F"/>
    <w:rsid w:val="00767D3A"/>
    <w:rsid w:val="00770337"/>
    <w:rsid w:val="0077058A"/>
    <w:rsid w:val="00770C9C"/>
    <w:rsid w:val="00770D2E"/>
    <w:rsid w:val="0077205B"/>
    <w:rsid w:val="007720A7"/>
    <w:rsid w:val="0077235D"/>
    <w:rsid w:val="00772816"/>
    <w:rsid w:val="00773734"/>
    <w:rsid w:val="0077536A"/>
    <w:rsid w:val="00775ACF"/>
    <w:rsid w:val="00775ADA"/>
    <w:rsid w:val="00775D7D"/>
    <w:rsid w:val="00775E43"/>
    <w:rsid w:val="00777D05"/>
    <w:rsid w:val="00777D4A"/>
    <w:rsid w:val="0078030F"/>
    <w:rsid w:val="00780586"/>
    <w:rsid w:val="00780777"/>
    <w:rsid w:val="00780E70"/>
    <w:rsid w:val="0078114A"/>
    <w:rsid w:val="007812BF"/>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EC"/>
    <w:rsid w:val="00793658"/>
    <w:rsid w:val="007936CC"/>
    <w:rsid w:val="00793F3A"/>
    <w:rsid w:val="0079442D"/>
    <w:rsid w:val="007946EA"/>
    <w:rsid w:val="00794C71"/>
    <w:rsid w:val="00795103"/>
    <w:rsid w:val="00795D59"/>
    <w:rsid w:val="00795E72"/>
    <w:rsid w:val="0079608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6C58"/>
    <w:rsid w:val="007C7412"/>
    <w:rsid w:val="007C7DD3"/>
    <w:rsid w:val="007C7E69"/>
    <w:rsid w:val="007D01D0"/>
    <w:rsid w:val="007D02CB"/>
    <w:rsid w:val="007D09B4"/>
    <w:rsid w:val="007D2CF0"/>
    <w:rsid w:val="007D2D7B"/>
    <w:rsid w:val="007D344C"/>
    <w:rsid w:val="007D3499"/>
    <w:rsid w:val="007D34F0"/>
    <w:rsid w:val="007D4001"/>
    <w:rsid w:val="007D4022"/>
    <w:rsid w:val="007D4417"/>
    <w:rsid w:val="007D499F"/>
    <w:rsid w:val="007D5919"/>
    <w:rsid w:val="007D5939"/>
    <w:rsid w:val="007D64F4"/>
    <w:rsid w:val="007D6FA2"/>
    <w:rsid w:val="007D729D"/>
    <w:rsid w:val="007E0316"/>
    <w:rsid w:val="007E073D"/>
    <w:rsid w:val="007E1085"/>
    <w:rsid w:val="007E17D4"/>
    <w:rsid w:val="007E187E"/>
    <w:rsid w:val="007E18F3"/>
    <w:rsid w:val="007E2320"/>
    <w:rsid w:val="007E25B5"/>
    <w:rsid w:val="007E2AD6"/>
    <w:rsid w:val="007E2F80"/>
    <w:rsid w:val="007E3ECD"/>
    <w:rsid w:val="007E4788"/>
    <w:rsid w:val="007E49C0"/>
    <w:rsid w:val="007E4F3D"/>
    <w:rsid w:val="007E5723"/>
    <w:rsid w:val="007E5C1D"/>
    <w:rsid w:val="007E5CD4"/>
    <w:rsid w:val="007E6F2D"/>
    <w:rsid w:val="007E6FB4"/>
    <w:rsid w:val="007E74F4"/>
    <w:rsid w:val="007E7723"/>
    <w:rsid w:val="007F0335"/>
    <w:rsid w:val="007F0480"/>
    <w:rsid w:val="007F0614"/>
    <w:rsid w:val="007F1572"/>
    <w:rsid w:val="007F1C79"/>
    <w:rsid w:val="007F2091"/>
    <w:rsid w:val="007F24A2"/>
    <w:rsid w:val="007F34CF"/>
    <w:rsid w:val="007F38C3"/>
    <w:rsid w:val="007F3AE8"/>
    <w:rsid w:val="007F3F31"/>
    <w:rsid w:val="007F4DD7"/>
    <w:rsid w:val="007F51C8"/>
    <w:rsid w:val="007F5B51"/>
    <w:rsid w:val="007F5EDA"/>
    <w:rsid w:val="007F6230"/>
    <w:rsid w:val="007F623B"/>
    <w:rsid w:val="007F6D8C"/>
    <w:rsid w:val="007F6FAC"/>
    <w:rsid w:val="00800E61"/>
    <w:rsid w:val="0080133E"/>
    <w:rsid w:val="0080299D"/>
    <w:rsid w:val="00802E49"/>
    <w:rsid w:val="00803164"/>
    <w:rsid w:val="0080564D"/>
    <w:rsid w:val="008059A0"/>
    <w:rsid w:val="008060C2"/>
    <w:rsid w:val="00806234"/>
    <w:rsid w:val="00806D86"/>
    <w:rsid w:val="00806E9C"/>
    <w:rsid w:val="0080758B"/>
    <w:rsid w:val="00810E48"/>
    <w:rsid w:val="00810F5D"/>
    <w:rsid w:val="00811067"/>
    <w:rsid w:val="008111A1"/>
    <w:rsid w:val="00811E3D"/>
    <w:rsid w:val="00812F75"/>
    <w:rsid w:val="00813BBA"/>
    <w:rsid w:val="00813C17"/>
    <w:rsid w:val="0081404B"/>
    <w:rsid w:val="008145A7"/>
    <w:rsid w:val="008149FB"/>
    <w:rsid w:val="00814B0A"/>
    <w:rsid w:val="0081514D"/>
    <w:rsid w:val="008167DC"/>
    <w:rsid w:val="00816EB2"/>
    <w:rsid w:val="00816F08"/>
    <w:rsid w:val="00817795"/>
    <w:rsid w:val="00817D41"/>
    <w:rsid w:val="008207DF"/>
    <w:rsid w:val="0082244A"/>
    <w:rsid w:val="00822F4F"/>
    <w:rsid w:val="0082483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1BE"/>
    <w:rsid w:val="0084451C"/>
    <w:rsid w:val="008449B8"/>
    <w:rsid w:val="0084544F"/>
    <w:rsid w:val="00845EBB"/>
    <w:rsid w:val="00846CB6"/>
    <w:rsid w:val="008475E3"/>
    <w:rsid w:val="008518B3"/>
    <w:rsid w:val="00851B03"/>
    <w:rsid w:val="00852215"/>
    <w:rsid w:val="00852E67"/>
    <w:rsid w:val="008537C0"/>
    <w:rsid w:val="0085473E"/>
    <w:rsid w:val="0085484E"/>
    <w:rsid w:val="008548D1"/>
    <w:rsid w:val="00854947"/>
    <w:rsid w:val="008557F2"/>
    <w:rsid w:val="0085627F"/>
    <w:rsid w:val="008573DB"/>
    <w:rsid w:val="0085743E"/>
    <w:rsid w:val="00857AAF"/>
    <w:rsid w:val="00857B91"/>
    <w:rsid w:val="00860163"/>
    <w:rsid w:val="00861065"/>
    <w:rsid w:val="0086259B"/>
    <w:rsid w:val="0086283D"/>
    <w:rsid w:val="008629FE"/>
    <w:rsid w:val="00863044"/>
    <w:rsid w:val="00864E8A"/>
    <w:rsid w:val="008651F8"/>
    <w:rsid w:val="00865D39"/>
    <w:rsid w:val="00866EFF"/>
    <w:rsid w:val="00867910"/>
    <w:rsid w:val="00870A4E"/>
    <w:rsid w:val="008710A8"/>
    <w:rsid w:val="0087114F"/>
    <w:rsid w:val="00871477"/>
    <w:rsid w:val="0087169F"/>
    <w:rsid w:val="008717C1"/>
    <w:rsid w:val="00871F69"/>
    <w:rsid w:val="008742F9"/>
    <w:rsid w:val="00874EB3"/>
    <w:rsid w:val="00876CFA"/>
    <w:rsid w:val="00877834"/>
    <w:rsid w:val="00877A20"/>
    <w:rsid w:val="00880562"/>
    <w:rsid w:val="00880BF4"/>
    <w:rsid w:val="0088125C"/>
    <w:rsid w:val="0088130A"/>
    <w:rsid w:val="00881510"/>
    <w:rsid w:val="00881929"/>
    <w:rsid w:val="00881954"/>
    <w:rsid w:val="00882295"/>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0F3D"/>
    <w:rsid w:val="008A127B"/>
    <w:rsid w:val="008A1C11"/>
    <w:rsid w:val="008A2111"/>
    <w:rsid w:val="008A264F"/>
    <w:rsid w:val="008A27E2"/>
    <w:rsid w:val="008A2A72"/>
    <w:rsid w:val="008A41AA"/>
    <w:rsid w:val="008A4F11"/>
    <w:rsid w:val="008A4F90"/>
    <w:rsid w:val="008A539C"/>
    <w:rsid w:val="008A5D44"/>
    <w:rsid w:val="008B026C"/>
    <w:rsid w:val="008B02EE"/>
    <w:rsid w:val="008B0FEE"/>
    <w:rsid w:val="008B1025"/>
    <w:rsid w:val="008B11A7"/>
    <w:rsid w:val="008B12C8"/>
    <w:rsid w:val="008B14D4"/>
    <w:rsid w:val="008B2B1E"/>
    <w:rsid w:val="008B2B76"/>
    <w:rsid w:val="008B37B9"/>
    <w:rsid w:val="008B41E8"/>
    <w:rsid w:val="008B5259"/>
    <w:rsid w:val="008B6880"/>
    <w:rsid w:val="008B69C8"/>
    <w:rsid w:val="008B71AC"/>
    <w:rsid w:val="008B725C"/>
    <w:rsid w:val="008B7E57"/>
    <w:rsid w:val="008C2807"/>
    <w:rsid w:val="008C2AAF"/>
    <w:rsid w:val="008C3722"/>
    <w:rsid w:val="008C3F9C"/>
    <w:rsid w:val="008C4388"/>
    <w:rsid w:val="008C438A"/>
    <w:rsid w:val="008C47A4"/>
    <w:rsid w:val="008C4839"/>
    <w:rsid w:val="008C48C1"/>
    <w:rsid w:val="008C54B7"/>
    <w:rsid w:val="008C5965"/>
    <w:rsid w:val="008C5A1D"/>
    <w:rsid w:val="008C5D12"/>
    <w:rsid w:val="008C6154"/>
    <w:rsid w:val="008C6A67"/>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150"/>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2DF"/>
    <w:rsid w:val="008F043D"/>
    <w:rsid w:val="008F0A1D"/>
    <w:rsid w:val="008F114C"/>
    <w:rsid w:val="008F12CD"/>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597"/>
    <w:rsid w:val="00900E83"/>
    <w:rsid w:val="009014D1"/>
    <w:rsid w:val="00901665"/>
    <w:rsid w:val="0090172F"/>
    <w:rsid w:val="0090234F"/>
    <w:rsid w:val="00902821"/>
    <w:rsid w:val="00902AC1"/>
    <w:rsid w:val="009032DD"/>
    <w:rsid w:val="009041A9"/>
    <w:rsid w:val="00904BAA"/>
    <w:rsid w:val="00910224"/>
    <w:rsid w:val="00911197"/>
    <w:rsid w:val="009114E0"/>
    <w:rsid w:val="00912F89"/>
    <w:rsid w:val="009135B6"/>
    <w:rsid w:val="0091395F"/>
    <w:rsid w:val="00913F28"/>
    <w:rsid w:val="00914D86"/>
    <w:rsid w:val="0091606C"/>
    <w:rsid w:val="009162F9"/>
    <w:rsid w:val="0091689B"/>
    <w:rsid w:val="00916B92"/>
    <w:rsid w:val="009170E9"/>
    <w:rsid w:val="0091725E"/>
    <w:rsid w:val="009174E2"/>
    <w:rsid w:val="009175AD"/>
    <w:rsid w:val="00917BD3"/>
    <w:rsid w:val="00920124"/>
    <w:rsid w:val="009211A5"/>
    <w:rsid w:val="009211AA"/>
    <w:rsid w:val="00922197"/>
    <w:rsid w:val="009221E5"/>
    <w:rsid w:val="009223B6"/>
    <w:rsid w:val="00922F18"/>
    <w:rsid w:val="009236A6"/>
    <w:rsid w:val="009238A1"/>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555F"/>
    <w:rsid w:val="00935652"/>
    <w:rsid w:val="00935C1E"/>
    <w:rsid w:val="0093671A"/>
    <w:rsid w:val="009372E1"/>
    <w:rsid w:val="009373FA"/>
    <w:rsid w:val="00937A96"/>
    <w:rsid w:val="00937AE7"/>
    <w:rsid w:val="00937FA3"/>
    <w:rsid w:val="00940981"/>
    <w:rsid w:val="00941410"/>
    <w:rsid w:val="00941B8A"/>
    <w:rsid w:val="009437B2"/>
    <w:rsid w:val="009437CE"/>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706"/>
    <w:rsid w:val="00962AF9"/>
    <w:rsid w:val="00962C2B"/>
    <w:rsid w:val="009632E0"/>
    <w:rsid w:val="0096412A"/>
    <w:rsid w:val="009642F2"/>
    <w:rsid w:val="0096436A"/>
    <w:rsid w:val="00964850"/>
    <w:rsid w:val="00964953"/>
    <w:rsid w:val="00965815"/>
    <w:rsid w:val="00965CA7"/>
    <w:rsid w:val="00965F60"/>
    <w:rsid w:val="00966050"/>
    <w:rsid w:val="0096648A"/>
    <w:rsid w:val="00966E3B"/>
    <w:rsid w:val="00967473"/>
    <w:rsid w:val="00967A36"/>
    <w:rsid w:val="00970AE5"/>
    <w:rsid w:val="00970CB4"/>
    <w:rsid w:val="00971139"/>
    <w:rsid w:val="00971240"/>
    <w:rsid w:val="009721FE"/>
    <w:rsid w:val="00973B34"/>
    <w:rsid w:val="00973B96"/>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E68"/>
    <w:rsid w:val="00983416"/>
    <w:rsid w:val="00984BA5"/>
    <w:rsid w:val="00984EF2"/>
    <w:rsid w:val="0098583F"/>
    <w:rsid w:val="00985BD8"/>
    <w:rsid w:val="0098612A"/>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4A"/>
    <w:rsid w:val="0099548A"/>
    <w:rsid w:val="009955FC"/>
    <w:rsid w:val="009958ED"/>
    <w:rsid w:val="00995E4F"/>
    <w:rsid w:val="00996B78"/>
    <w:rsid w:val="0099752E"/>
    <w:rsid w:val="009A2BFA"/>
    <w:rsid w:val="009A34D4"/>
    <w:rsid w:val="009A39E0"/>
    <w:rsid w:val="009A3E37"/>
    <w:rsid w:val="009A3EE7"/>
    <w:rsid w:val="009A5AFA"/>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CED"/>
    <w:rsid w:val="009C22CB"/>
    <w:rsid w:val="009C2910"/>
    <w:rsid w:val="009C2A02"/>
    <w:rsid w:val="009C33D5"/>
    <w:rsid w:val="009C5401"/>
    <w:rsid w:val="009C558B"/>
    <w:rsid w:val="009C5B14"/>
    <w:rsid w:val="009C636E"/>
    <w:rsid w:val="009C6BFB"/>
    <w:rsid w:val="009C6E61"/>
    <w:rsid w:val="009C766C"/>
    <w:rsid w:val="009C7704"/>
    <w:rsid w:val="009C7853"/>
    <w:rsid w:val="009D1361"/>
    <w:rsid w:val="009D20E1"/>
    <w:rsid w:val="009D2199"/>
    <w:rsid w:val="009D224A"/>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72EC"/>
    <w:rsid w:val="009F111C"/>
    <w:rsid w:val="009F126D"/>
    <w:rsid w:val="009F1D06"/>
    <w:rsid w:val="009F2279"/>
    <w:rsid w:val="009F22FE"/>
    <w:rsid w:val="009F2F13"/>
    <w:rsid w:val="009F3A30"/>
    <w:rsid w:val="009F58E6"/>
    <w:rsid w:val="009F632A"/>
    <w:rsid w:val="009F67F3"/>
    <w:rsid w:val="009F7DC9"/>
    <w:rsid w:val="00A004C8"/>
    <w:rsid w:val="00A00D0A"/>
    <w:rsid w:val="00A013D8"/>
    <w:rsid w:val="00A017C5"/>
    <w:rsid w:val="00A01A2C"/>
    <w:rsid w:val="00A02040"/>
    <w:rsid w:val="00A023C4"/>
    <w:rsid w:val="00A038EE"/>
    <w:rsid w:val="00A03E1C"/>
    <w:rsid w:val="00A03F40"/>
    <w:rsid w:val="00A043EB"/>
    <w:rsid w:val="00A0541C"/>
    <w:rsid w:val="00A062BB"/>
    <w:rsid w:val="00A071A5"/>
    <w:rsid w:val="00A072E7"/>
    <w:rsid w:val="00A075C3"/>
    <w:rsid w:val="00A076B1"/>
    <w:rsid w:val="00A10813"/>
    <w:rsid w:val="00A115C9"/>
    <w:rsid w:val="00A11CBA"/>
    <w:rsid w:val="00A11F34"/>
    <w:rsid w:val="00A128CD"/>
    <w:rsid w:val="00A1298F"/>
    <w:rsid w:val="00A13AE6"/>
    <w:rsid w:val="00A1475C"/>
    <w:rsid w:val="00A14D9C"/>
    <w:rsid w:val="00A15077"/>
    <w:rsid w:val="00A15C0C"/>
    <w:rsid w:val="00A169CF"/>
    <w:rsid w:val="00A16B82"/>
    <w:rsid w:val="00A174C9"/>
    <w:rsid w:val="00A17789"/>
    <w:rsid w:val="00A20AC6"/>
    <w:rsid w:val="00A20D59"/>
    <w:rsid w:val="00A2139D"/>
    <w:rsid w:val="00A21BEE"/>
    <w:rsid w:val="00A21E0C"/>
    <w:rsid w:val="00A22DC9"/>
    <w:rsid w:val="00A22E70"/>
    <w:rsid w:val="00A231C9"/>
    <w:rsid w:val="00A23F25"/>
    <w:rsid w:val="00A24364"/>
    <w:rsid w:val="00A243CB"/>
    <w:rsid w:val="00A24895"/>
    <w:rsid w:val="00A253DA"/>
    <w:rsid w:val="00A26450"/>
    <w:rsid w:val="00A31677"/>
    <w:rsid w:val="00A31CC3"/>
    <w:rsid w:val="00A326CB"/>
    <w:rsid w:val="00A32AC5"/>
    <w:rsid w:val="00A32D62"/>
    <w:rsid w:val="00A32FDD"/>
    <w:rsid w:val="00A33B3D"/>
    <w:rsid w:val="00A33F82"/>
    <w:rsid w:val="00A3409E"/>
    <w:rsid w:val="00A341D2"/>
    <w:rsid w:val="00A35A51"/>
    <w:rsid w:val="00A36390"/>
    <w:rsid w:val="00A36680"/>
    <w:rsid w:val="00A37872"/>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6D9"/>
    <w:rsid w:val="00A52EA3"/>
    <w:rsid w:val="00A530CE"/>
    <w:rsid w:val="00A53957"/>
    <w:rsid w:val="00A53B39"/>
    <w:rsid w:val="00A53ECF"/>
    <w:rsid w:val="00A5534B"/>
    <w:rsid w:val="00A554AE"/>
    <w:rsid w:val="00A554E5"/>
    <w:rsid w:val="00A5615D"/>
    <w:rsid w:val="00A562F6"/>
    <w:rsid w:val="00A56A25"/>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4AC"/>
    <w:rsid w:val="00A82D8B"/>
    <w:rsid w:val="00A82EFC"/>
    <w:rsid w:val="00A83FBF"/>
    <w:rsid w:val="00A84067"/>
    <w:rsid w:val="00A84E0C"/>
    <w:rsid w:val="00A850EC"/>
    <w:rsid w:val="00A85E85"/>
    <w:rsid w:val="00A876BF"/>
    <w:rsid w:val="00A87B02"/>
    <w:rsid w:val="00A87DC5"/>
    <w:rsid w:val="00A901DF"/>
    <w:rsid w:val="00A905C6"/>
    <w:rsid w:val="00A906A8"/>
    <w:rsid w:val="00A90942"/>
    <w:rsid w:val="00A90FBD"/>
    <w:rsid w:val="00A91E77"/>
    <w:rsid w:val="00A92135"/>
    <w:rsid w:val="00A92563"/>
    <w:rsid w:val="00A92767"/>
    <w:rsid w:val="00A93DE2"/>
    <w:rsid w:val="00A940AE"/>
    <w:rsid w:val="00A946F9"/>
    <w:rsid w:val="00A94885"/>
    <w:rsid w:val="00A9493D"/>
    <w:rsid w:val="00A95662"/>
    <w:rsid w:val="00A958AE"/>
    <w:rsid w:val="00A95AF5"/>
    <w:rsid w:val="00A95D82"/>
    <w:rsid w:val="00A97254"/>
    <w:rsid w:val="00A9733A"/>
    <w:rsid w:val="00A97868"/>
    <w:rsid w:val="00AA137B"/>
    <w:rsid w:val="00AA1FF8"/>
    <w:rsid w:val="00AA2168"/>
    <w:rsid w:val="00AA2243"/>
    <w:rsid w:val="00AA306A"/>
    <w:rsid w:val="00AA3220"/>
    <w:rsid w:val="00AA369B"/>
    <w:rsid w:val="00AA516A"/>
    <w:rsid w:val="00AA73AF"/>
    <w:rsid w:val="00AA772A"/>
    <w:rsid w:val="00AA79AD"/>
    <w:rsid w:val="00AB0FF0"/>
    <w:rsid w:val="00AB1656"/>
    <w:rsid w:val="00AB22EC"/>
    <w:rsid w:val="00AB2E3B"/>
    <w:rsid w:val="00AB2E6C"/>
    <w:rsid w:val="00AB417C"/>
    <w:rsid w:val="00AB4B33"/>
    <w:rsid w:val="00AB5412"/>
    <w:rsid w:val="00AB55BF"/>
    <w:rsid w:val="00AB5E6B"/>
    <w:rsid w:val="00AB73FC"/>
    <w:rsid w:val="00AB7F86"/>
    <w:rsid w:val="00AC0BB9"/>
    <w:rsid w:val="00AC21C4"/>
    <w:rsid w:val="00AC31ED"/>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D6FB7"/>
    <w:rsid w:val="00AE1181"/>
    <w:rsid w:val="00AE13C5"/>
    <w:rsid w:val="00AE1656"/>
    <w:rsid w:val="00AE1E98"/>
    <w:rsid w:val="00AE3141"/>
    <w:rsid w:val="00AE3AB8"/>
    <w:rsid w:val="00AE42D8"/>
    <w:rsid w:val="00AE541B"/>
    <w:rsid w:val="00AE5A5A"/>
    <w:rsid w:val="00AE5EDF"/>
    <w:rsid w:val="00AE610B"/>
    <w:rsid w:val="00AE66EC"/>
    <w:rsid w:val="00AE6ED4"/>
    <w:rsid w:val="00AE72EC"/>
    <w:rsid w:val="00AE749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1EEF"/>
    <w:rsid w:val="00B02089"/>
    <w:rsid w:val="00B02853"/>
    <w:rsid w:val="00B0331C"/>
    <w:rsid w:val="00B0351C"/>
    <w:rsid w:val="00B04EB1"/>
    <w:rsid w:val="00B057DD"/>
    <w:rsid w:val="00B05864"/>
    <w:rsid w:val="00B05B33"/>
    <w:rsid w:val="00B06B42"/>
    <w:rsid w:val="00B06F80"/>
    <w:rsid w:val="00B077FB"/>
    <w:rsid w:val="00B07D81"/>
    <w:rsid w:val="00B100D4"/>
    <w:rsid w:val="00B10866"/>
    <w:rsid w:val="00B1131F"/>
    <w:rsid w:val="00B11DA0"/>
    <w:rsid w:val="00B11DBD"/>
    <w:rsid w:val="00B12A3D"/>
    <w:rsid w:val="00B12F45"/>
    <w:rsid w:val="00B13B12"/>
    <w:rsid w:val="00B14BE5"/>
    <w:rsid w:val="00B15838"/>
    <w:rsid w:val="00B16252"/>
    <w:rsid w:val="00B162A8"/>
    <w:rsid w:val="00B16865"/>
    <w:rsid w:val="00B16F49"/>
    <w:rsid w:val="00B1776D"/>
    <w:rsid w:val="00B17799"/>
    <w:rsid w:val="00B178B5"/>
    <w:rsid w:val="00B201EB"/>
    <w:rsid w:val="00B203DB"/>
    <w:rsid w:val="00B213AD"/>
    <w:rsid w:val="00B218E2"/>
    <w:rsid w:val="00B23825"/>
    <w:rsid w:val="00B24219"/>
    <w:rsid w:val="00B24B37"/>
    <w:rsid w:val="00B24E8C"/>
    <w:rsid w:val="00B25833"/>
    <w:rsid w:val="00B25D4D"/>
    <w:rsid w:val="00B25D79"/>
    <w:rsid w:val="00B261A2"/>
    <w:rsid w:val="00B266B5"/>
    <w:rsid w:val="00B278F1"/>
    <w:rsid w:val="00B2794C"/>
    <w:rsid w:val="00B27C54"/>
    <w:rsid w:val="00B27EDE"/>
    <w:rsid w:val="00B308FC"/>
    <w:rsid w:val="00B31BDB"/>
    <w:rsid w:val="00B32898"/>
    <w:rsid w:val="00B32B0E"/>
    <w:rsid w:val="00B32BEF"/>
    <w:rsid w:val="00B33021"/>
    <w:rsid w:val="00B3398D"/>
    <w:rsid w:val="00B33B2A"/>
    <w:rsid w:val="00B34E68"/>
    <w:rsid w:val="00B35A7F"/>
    <w:rsid w:val="00B364A0"/>
    <w:rsid w:val="00B365DF"/>
    <w:rsid w:val="00B36AF2"/>
    <w:rsid w:val="00B36BCA"/>
    <w:rsid w:val="00B37300"/>
    <w:rsid w:val="00B375EC"/>
    <w:rsid w:val="00B37865"/>
    <w:rsid w:val="00B4042E"/>
    <w:rsid w:val="00B409E0"/>
    <w:rsid w:val="00B409E7"/>
    <w:rsid w:val="00B40FA6"/>
    <w:rsid w:val="00B413CC"/>
    <w:rsid w:val="00B4159C"/>
    <w:rsid w:val="00B42E36"/>
    <w:rsid w:val="00B43149"/>
    <w:rsid w:val="00B43718"/>
    <w:rsid w:val="00B4383F"/>
    <w:rsid w:val="00B4448B"/>
    <w:rsid w:val="00B44653"/>
    <w:rsid w:val="00B462FF"/>
    <w:rsid w:val="00B46329"/>
    <w:rsid w:val="00B46885"/>
    <w:rsid w:val="00B471B7"/>
    <w:rsid w:val="00B47CFF"/>
    <w:rsid w:val="00B501E9"/>
    <w:rsid w:val="00B50F25"/>
    <w:rsid w:val="00B51340"/>
    <w:rsid w:val="00B515C6"/>
    <w:rsid w:val="00B51A42"/>
    <w:rsid w:val="00B5217A"/>
    <w:rsid w:val="00B52872"/>
    <w:rsid w:val="00B537E5"/>
    <w:rsid w:val="00B54718"/>
    <w:rsid w:val="00B553AB"/>
    <w:rsid w:val="00B55863"/>
    <w:rsid w:val="00B55FFB"/>
    <w:rsid w:val="00B57192"/>
    <w:rsid w:val="00B60E32"/>
    <w:rsid w:val="00B6110B"/>
    <w:rsid w:val="00B6160A"/>
    <w:rsid w:val="00B6165A"/>
    <w:rsid w:val="00B6185F"/>
    <w:rsid w:val="00B61945"/>
    <w:rsid w:val="00B6212D"/>
    <w:rsid w:val="00B63A40"/>
    <w:rsid w:val="00B63DA5"/>
    <w:rsid w:val="00B640DB"/>
    <w:rsid w:val="00B64278"/>
    <w:rsid w:val="00B6437B"/>
    <w:rsid w:val="00B64E32"/>
    <w:rsid w:val="00B656CE"/>
    <w:rsid w:val="00B65E79"/>
    <w:rsid w:val="00B6632E"/>
    <w:rsid w:val="00B66AA2"/>
    <w:rsid w:val="00B679FE"/>
    <w:rsid w:val="00B67D38"/>
    <w:rsid w:val="00B70AAE"/>
    <w:rsid w:val="00B70F63"/>
    <w:rsid w:val="00B71689"/>
    <w:rsid w:val="00B71713"/>
    <w:rsid w:val="00B71A24"/>
    <w:rsid w:val="00B71C74"/>
    <w:rsid w:val="00B72A3F"/>
    <w:rsid w:val="00B73351"/>
    <w:rsid w:val="00B733C4"/>
    <w:rsid w:val="00B734E6"/>
    <w:rsid w:val="00B7653D"/>
    <w:rsid w:val="00B777E4"/>
    <w:rsid w:val="00B804F3"/>
    <w:rsid w:val="00B80B98"/>
    <w:rsid w:val="00B80F58"/>
    <w:rsid w:val="00B812B5"/>
    <w:rsid w:val="00B81D97"/>
    <w:rsid w:val="00B81F4F"/>
    <w:rsid w:val="00B826C4"/>
    <w:rsid w:val="00B827AB"/>
    <w:rsid w:val="00B828BD"/>
    <w:rsid w:val="00B845C6"/>
    <w:rsid w:val="00B84B39"/>
    <w:rsid w:val="00B852C6"/>
    <w:rsid w:val="00B85B24"/>
    <w:rsid w:val="00B85FE4"/>
    <w:rsid w:val="00B8659B"/>
    <w:rsid w:val="00B868EF"/>
    <w:rsid w:val="00B86E58"/>
    <w:rsid w:val="00B87279"/>
    <w:rsid w:val="00B87A0D"/>
    <w:rsid w:val="00B9052E"/>
    <w:rsid w:val="00B90D9D"/>
    <w:rsid w:val="00B91BF2"/>
    <w:rsid w:val="00B91CD9"/>
    <w:rsid w:val="00B93554"/>
    <w:rsid w:val="00B936F6"/>
    <w:rsid w:val="00B93A58"/>
    <w:rsid w:val="00B93C7D"/>
    <w:rsid w:val="00B9408D"/>
    <w:rsid w:val="00B94A7F"/>
    <w:rsid w:val="00B95070"/>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0FFD"/>
    <w:rsid w:val="00BA10A8"/>
    <w:rsid w:val="00BA12B2"/>
    <w:rsid w:val="00BA1CE7"/>
    <w:rsid w:val="00BA1F3C"/>
    <w:rsid w:val="00BA21C8"/>
    <w:rsid w:val="00BA2518"/>
    <w:rsid w:val="00BA2EE8"/>
    <w:rsid w:val="00BA323B"/>
    <w:rsid w:val="00BA39CE"/>
    <w:rsid w:val="00BA3A0C"/>
    <w:rsid w:val="00BA3B54"/>
    <w:rsid w:val="00BA3DD5"/>
    <w:rsid w:val="00BA409B"/>
    <w:rsid w:val="00BA421D"/>
    <w:rsid w:val="00BA4416"/>
    <w:rsid w:val="00BA4D6F"/>
    <w:rsid w:val="00BA4EB9"/>
    <w:rsid w:val="00BA5990"/>
    <w:rsid w:val="00BA5CD6"/>
    <w:rsid w:val="00BA5DFE"/>
    <w:rsid w:val="00BA645D"/>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3468"/>
    <w:rsid w:val="00BC3624"/>
    <w:rsid w:val="00BC3677"/>
    <w:rsid w:val="00BC443A"/>
    <w:rsid w:val="00BC4CBC"/>
    <w:rsid w:val="00BC4F36"/>
    <w:rsid w:val="00BC5155"/>
    <w:rsid w:val="00BC5951"/>
    <w:rsid w:val="00BC5A79"/>
    <w:rsid w:val="00BC6872"/>
    <w:rsid w:val="00BC6A85"/>
    <w:rsid w:val="00BC74D3"/>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388"/>
    <w:rsid w:val="00BE14D8"/>
    <w:rsid w:val="00BE1936"/>
    <w:rsid w:val="00BE19A9"/>
    <w:rsid w:val="00BE4F90"/>
    <w:rsid w:val="00BE5461"/>
    <w:rsid w:val="00BE61F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712"/>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5595"/>
    <w:rsid w:val="00C265AC"/>
    <w:rsid w:val="00C30471"/>
    <w:rsid w:val="00C30490"/>
    <w:rsid w:val="00C307F0"/>
    <w:rsid w:val="00C30A19"/>
    <w:rsid w:val="00C310F5"/>
    <w:rsid w:val="00C31C2A"/>
    <w:rsid w:val="00C32648"/>
    <w:rsid w:val="00C32AAE"/>
    <w:rsid w:val="00C32AFF"/>
    <w:rsid w:val="00C32D0D"/>
    <w:rsid w:val="00C33EE8"/>
    <w:rsid w:val="00C3557B"/>
    <w:rsid w:val="00C3658D"/>
    <w:rsid w:val="00C37BB0"/>
    <w:rsid w:val="00C40E65"/>
    <w:rsid w:val="00C4174A"/>
    <w:rsid w:val="00C4187D"/>
    <w:rsid w:val="00C426B2"/>
    <w:rsid w:val="00C44011"/>
    <w:rsid w:val="00C4436D"/>
    <w:rsid w:val="00C44FD5"/>
    <w:rsid w:val="00C45312"/>
    <w:rsid w:val="00C4549B"/>
    <w:rsid w:val="00C466A5"/>
    <w:rsid w:val="00C46A38"/>
    <w:rsid w:val="00C47610"/>
    <w:rsid w:val="00C501FB"/>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1162"/>
    <w:rsid w:val="00C6201B"/>
    <w:rsid w:val="00C625C2"/>
    <w:rsid w:val="00C62BB9"/>
    <w:rsid w:val="00C63820"/>
    <w:rsid w:val="00C644B5"/>
    <w:rsid w:val="00C645C4"/>
    <w:rsid w:val="00C65456"/>
    <w:rsid w:val="00C656AB"/>
    <w:rsid w:val="00C656F3"/>
    <w:rsid w:val="00C66487"/>
    <w:rsid w:val="00C67921"/>
    <w:rsid w:val="00C70663"/>
    <w:rsid w:val="00C7068E"/>
    <w:rsid w:val="00C706AD"/>
    <w:rsid w:val="00C71321"/>
    <w:rsid w:val="00C716D8"/>
    <w:rsid w:val="00C72CE1"/>
    <w:rsid w:val="00C73F36"/>
    <w:rsid w:val="00C74328"/>
    <w:rsid w:val="00C74987"/>
    <w:rsid w:val="00C751D2"/>
    <w:rsid w:val="00C7697D"/>
    <w:rsid w:val="00C76EEE"/>
    <w:rsid w:val="00C776E2"/>
    <w:rsid w:val="00C77F5E"/>
    <w:rsid w:val="00C8111A"/>
    <w:rsid w:val="00C83560"/>
    <w:rsid w:val="00C83945"/>
    <w:rsid w:val="00C840AA"/>
    <w:rsid w:val="00C84118"/>
    <w:rsid w:val="00C843FC"/>
    <w:rsid w:val="00C847EB"/>
    <w:rsid w:val="00C85F55"/>
    <w:rsid w:val="00C86479"/>
    <w:rsid w:val="00C864ED"/>
    <w:rsid w:val="00C8684A"/>
    <w:rsid w:val="00C868E2"/>
    <w:rsid w:val="00C8796F"/>
    <w:rsid w:val="00C87CC9"/>
    <w:rsid w:val="00C87EC8"/>
    <w:rsid w:val="00C903F9"/>
    <w:rsid w:val="00C90576"/>
    <w:rsid w:val="00C90C44"/>
    <w:rsid w:val="00C913DB"/>
    <w:rsid w:val="00C9162C"/>
    <w:rsid w:val="00C91937"/>
    <w:rsid w:val="00C91B73"/>
    <w:rsid w:val="00C92964"/>
    <w:rsid w:val="00C92FBE"/>
    <w:rsid w:val="00C93487"/>
    <w:rsid w:val="00C93501"/>
    <w:rsid w:val="00C93B3D"/>
    <w:rsid w:val="00C93CA1"/>
    <w:rsid w:val="00C946A0"/>
    <w:rsid w:val="00C948B6"/>
    <w:rsid w:val="00C948FE"/>
    <w:rsid w:val="00C95E01"/>
    <w:rsid w:val="00C9653E"/>
    <w:rsid w:val="00C96544"/>
    <w:rsid w:val="00C96C23"/>
    <w:rsid w:val="00C96E92"/>
    <w:rsid w:val="00C96FF8"/>
    <w:rsid w:val="00C9701D"/>
    <w:rsid w:val="00CA00A6"/>
    <w:rsid w:val="00CA1055"/>
    <w:rsid w:val="00CA1163"/>
    <w:rsid w:val="00CA195F"/>
    <w:rsid w:val="00CA24AE"/>
    <w:rsid w:val="00CA2C3D"/>
    <w:rsid w:val="00CA3F8E"/>
    <w:rsid w:val="00CA4AD9"/>
    <w:rsid w:val="00CA4E8F"/>
    <w:rsid w:val="00CA55E5"/>
    <w:rsid w:val="00CA5726"/>
    <w:rsid w:val="00CA5923"/>
    <w:rsid w:val="00CA5D50"/>
    <w:rsid w:val="00CA70C4"/>
    <w:rsid w:val="00CA756E"/>
    <w:rsid w:val="00CB0212"/>
    <w:rsid w:val="00CB17C9"/>
    <w:rsid w:val="00CB189B"/>
    <w:rsid w:val="00CB2021"/>
    <w:rsid w:val="00CB2539"/>
    <w:rsid w:val="00CB265B"/>
    <w:rsid w:val="00CB32F5"/>
    <w:rsid w:val="00CB414D"/>
    <w:rsid w:val="00CB6326"/>
    <w:rsid w:val="00CC001F"/>
    <w:rsid w:val="00CC0B58"/>
    <w:rsid w:val="00CC0FB9"/>
    <w:rsid w:val="00CC2137"/>
    <w:rsid w:val="00CC30C3"/>
    <w:rsid w:val="00CC3984"/>
    <w:rsid w:val="00CC4291"/>
    <w:rsid w:val="00CC44E2"/>
    <w:rsid w:val="00CC49E2"/>
    <w:rsid w:val="00CC4F0D"/>
    <w:rsid w:val="00CC50E5"/>
    <w:rsid w:val="00CC516C"/>
    <w:rsid w:val="00CC5370"/>
    <w:rsid w:val="00CC5404"/>
    <w:rsid w:val="00CC5672"/>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6ADD"/>
    <w:rsid w:val="00CD7A8F"/>
    <w:rsid w:val="00CE07F5"/>
    <w:rsid w:val="00CE08B1"/>
    <w:rsid w:val="00CE1359"/>
    <w:rsid w:val="00CE1683"/>
    <w:rsid w:val="00CE20C0"/>
    <w:rsid w:val="00CE248D"/>
    <w:rsid w:val="00CE3786"/>
    <w:rsid w:val="00CE44A3"/>
    <w:rsid w:val="00CE46D7"/>
    <w:rsid w:val="00CE4B17"/>
    <w:rsid w:val="00CE4BFB"/>
    <w:rsid w:val="00CE4F9D"/>
    <w:rsid w:val="00CE7E41"/>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46AB"/>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37E9"/>
    <w:rsid w:val="00D04563"/>
    <w:rsid w:val="00D04A6F"/>
    <w:rsid w:val="00D0533E"/>
    <w:rsid w:val="00D05CD1"/>
    <w:rsid w:val="00D061EB"/>
    <w:rsid w:val="00D06879"/>
    <w:rsid w:val="00D06F83"/>
    <w:rsid w:val="00D078BA"/>
    <w:rsid w:val="00D079B7"/>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6CC9"/>
    <w:rsid w:val="00D1787C"/>
    <w:rsid w:val="00D17B8E"/>
    <w:rsid w:val="00D17D1E"/>
    <w:rsid w:val="00D2142A"/>
    <w:rsid w:val="00D22C82"/>
    <w:rsid w:val="00D23163"/>
    <w:rsid w:val="00D23C3A"/>
    <w:rsid w:val="00D23C7C"/>
    <w:rsid w:val="00D24BAF"/>
    <w:rsid w:val="00D250AF"/>
    <w:rsid w:val="00D25136"/>
    <w:rsid w:val="00D256D6"/>
    <w:rsid w:val="00D25855"/>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0736"/>
    <w:rsid w:val="00D40AD7"/>
    <w:rsid w:val="00D4134B"/>
    <w:rsid w:val="00D413CF"/>
    <w:rsid w:val="00D41BC6"/>
    <w:rsid w:val="00D41CDC"/>
    <w:rsid w:val="00D427EC"/>
    <w:rsid w:val="00D43101"/>
    <w:rsid w:val="00D432BF"/>
    <w:rsid w:val="00D43704"/>
    <w:rsid w:val="00D43840"/>
    <w:rsid w:val="00D43992"/>
    <w:rsid w:val="00D43D63"/>
    <w:rsid w:val="00D441A1"/>
    <w:rsid w:val="00D444EB"/>
    <w:rsid w:val="00D45078"/>
    <w:rsid w:val="00D454EB"/>
    <w:rsid w:val="00D457CC"/>
    <w:rsid w:val="00D46846"/>
    <w:rsid w:val="00D46DA6"/>
    <w:rsid w:val="00D46E9E"/>
    <w:rsid w:val="00D47438"/>
    <w:rsid w:val="00D4745B"/>
    <w:rsid w:val="00D50029"/>
    <w:rsid w:val="00D507E5"/>
    <w:rsid w:val="00D51916"/>
    <w:rsid w:val="00D5242A"/>
    <w:rsid w:val="00D53340"/>
    <w:rsid w:val="00D536CF"/>
    <w:rsid w:val="00D5372A"/>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0AF1"/>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716E"/>
    <w:rsid w:val="00D77DAD"/>
    <w:rsid w:val="00D80E06"/>
    <w:rsid w:val="00D816A0"/>
    <w:rsid w:val="00D81A13"/>
    <w:rsid w:val="00D82026"/>
    <w:rsid w:val="00D82979"/>
    <w:rsid w:val="00D82CB4"/>
    <w:rsid w:val="00D82F25"/>
    <w:rsid w:val="00D8374B"/>
    <w:rsid w:val="00D84484"/>
    <w:rsid w:val="00D846E1"/>
    <w:rsid w:val="00D8479E"/>
    <w:rsid w:val="00D84839"/>
    <w:rsid w:val="00D84A77"/>
    <w:rsid w:val="00D85B14"/>
    <w:rsid w:val="00D85EB1"/>
    <w:rsid w:val="00D8706E"/>
    <w:rsid w:val="00D871AA"/>
    <w:rsid w:val="00D874A8"/>
    <w:rsid w:val="00D8778A"/>
    <w:rsid w:val="00D8789E"/>
    <w:rsid w:val="00D907C4"/>
    <w:rsid w:val="00D91214"/>
    <w:rsid w:val="00D914EA"/>
    <w:rsid w:val="00D91A35"/>
    <w:rsid w:val="00D922E0"/>
    <w:rsid w:val="00D924A3"/>
    <w:rsid w:val="00D931A6"/>
    <w:rsid w:val="00D93A0A"/>
    <w:rsid w:val="00D93B00"/>
    <w:rsid w:val="00D93E21"/>
    <w:rsid w:val="00D93F25"/>
    <w:rsid w:val="00D94160"/>
    <w:rsid w:val="00D9419B"/>
    <w:rsid w:val="00D94280"/>
    <w:rsid w:val="00D94E27"/>
    <w:rsid w:val="00D94EB3"/>
    <w:rsid w:val="00D9526C"/>
    <w:rsid w:val="00D95810"/>
    <w:rsid w:val="00D95B34"/>
    <w:rsid w:val="00D974F9"/>
    <w:rsid w:val="00D97C91"/>
    <w:rsid w:val="00DA0238"/>
    <w:rsid w:val="00DA0749"/>
    <w:rsid w:val="00DA09EF"/>
    <w:rsid w:val="00DA10C5"/>
    <w:rsid w:val="00DA1821"/>
    <w:rsid w:val="00DA34C2"/>
    <w:rsid w:val="00DA3994"/>
    <w:rsid w:val="00DA3EA1"/>
    <w:rsid w:val="00DA4991"/>
    <w:rsid w:val="00DA4CF2"/>
    <w:rsid w:val="00DA6555"/>
    <w:rsid w:val="00DA6ED9"/>
    <w:rsid w:val="00DA7551"/>
    <w:rsid w:val="00DB0363"/>
    <w:rsid w:val="00DB04F0"/>
    <w:rsid w:val="00DB0F21"/>
    <w:rsid w:val="00DB1007"/>
    <w:rsid w:val="00DB1068"/>
    <w:rsid w:val="00DB1835"/>
    <w:rsid w:val="00DB21C2"/>
    <w:rsid w:val="00DB2A74"/>
    <w:rsid w:val="00DB3041"/>
    <w:rsid w:val="00DB3B9A"/>
    <w:rsid w:val="00DB3E6B"/>
    <w:rsid w:val="00DB451B"/>
    <w:rsid w:val="00DB479B"/>
    <w:rsid w:val="00DB4A53"/>
    <w:rsid w:val="00DB4C3D"/>
    <w:rsid w:val="00DB4D4C"/>
    <w:rsid w:val="00DB50AA"/>
    <w:rsid w:val="00DB5604"/>
    <w:rsid w:val="00DB6190"/>
    <w:rsid w:val="00DB6798"/>
    <w:rsid w:val="00DB7504"/>
    <w:rsid w:val="00DB7E0A"/>
    <w:rsid w:val="00DC0153"/>
    <w:rsid w:val="00DC0301"/>
    <w:rsid w:val="00DC129B"/>
    <w:rsid w:val="00DC2A2D"/>
    <w:rsid w:val="00DC2D06"/>
    <w:rsid w:val="00DC3859"/>
    <w:rsid w:val="00DC3F7D"/>
    <w:rsid w:val="00DC4328"/>
    <w:rsid w:val="00DC4F91"/>
    <w:rsid w:val="00DC5895"/>
    <w:rsid w:val="00DC5BD1"/>
    <w:rsid w:val="00DC6E37"/>
    <w:rsid w:val="00DC767A"/>
    <w:rsid w:val="00DC7FF9"/>
    <w:rsid w:val="00DD0742"/>
    <w:rsid w:val="00DD0743"/>
    <w:rsid w:val="00DD127E"/>
    <w:rsid w:val="00DD228C"/>
    <w:rsid w:val="00DD38AC"/>
    <w:rsid w:val="00DD4690"/>
    <w:rsid w:val="00DD5D3D"/>
    <w:rsid w:val="00DD685F"/>
    <w:rsid w:val="00DD6AD1"/>
    <w:rsid w:val="00DD791C"/>
    <w:rsid w:val="00DE001A"/>
    <w:rsid w:val="00DE0483"/>
    <w:rsid w:val="00DE08D4"/>
    <w:rsid w:val="00DE1EAB"/>
    <w:rsid w:val="00DE2304"/>
    <w:rsid w:val="00DE2889"/>
    <w:rsid w:val="00DE2B2B"/>
    <w:rsid w:val="00DE38C7"/>
    <w:rsid w:val="00DE3CD1"/>
    <w:rsid w:val="00DE5469"/>
    <w:rsid w:val="00DE7B52"/>
    <w:rsid w:val="00DF0D77"/>
    <w:rsid w:val="00DF2172"/>
    <w:rsid w:val="00DF229F"/>
    <w:rsid w:val="00DF22C4"/>
    <w:rsid w:val="00DF273D"/>
    <w:rsid w:val="00DF37A1"/>
    <w:rsid w:val="00DF4EA6"/>
    <w:rsid w:val="00DF53CD"/>
    <w:rsid w:val="00DF5405"/>
    <w:rsid w:val="00DF5648"/>
    <w:rsid w:val="00DF579A"/>
    <w:rsid w:val="00DF622C"/>
    <w:rsid w:val="00E00888"/>
    <w:rsid w:val="00E008CF"/>
    <w:rsid w:val="00E01666"/>
    <w:rsid w:val="00E02310"/>
    <w:rsid w:val="00E02DF7"/>
    <w:rsid w:val="00E03055"/>
    <w:rsid w:val="00E0327E"/>
    <w:rsid w:val="00E038EE"/>
    <w:rsid w:val="00E03CA6"/>
    <w:rsid w:val="00E03E84"/>
    <w:rsid w:val="00E045D4"/>
    <w:rsid w:val="00E04893"/>
    <w:rsid w:val="00E04E30"/>
    <w:rsid w:val="00E05589"/>
    <w:rsid w:val="00E05D82"/>
    <w:rsid w:val="00E07BB8"/>
    <w:rsid w:val="00E1038F"/>
    <w:rsid w:val="00E103F1"/>
    <w:rsid w:val="00E106B6"/>
    <w:rsid w:val="00E10E54"/>
    <w:rsid w:val="00E11015"/>
    <w:rsid w:val="00E118F8"/>
    <w:rsid w:val="00E11FBC"/>
    <w:rsid w:val="00E132DE"/>
    <w:rsid w:val="00E142EC"/>
    <w:rsid w:val="00E14DA4"/>
    <w:rsid w:val="00E1521B"/>
    <w:rsid w:val="00E156EC"/>
    <w:rsid w:val="00E162FA"/>
    <w:rsid w:val="00E16DFB"/>
    <w:rsid w:val="00E1730E"/>
    <w:rsid w:val="00E17369"/>
    <w:rsid w:val="00E1788D"/>
    <w:rsid w:val="00E1797F"/>
    <w:rsid w:val="00E204C6"/>
    <w:rsid w:val="00E211F0"/>
    <w:rsid w:val="00E2179A"/>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0E2D"/>
    <w:rsid w:val="00E31D14"/>
    <w:rsid w:val="00E327B2"/>
    <w:rsid w:val="00E327CF"/>
    <w:rsid w:val="00E327DA"/>
    <w:rsid w:val="00E33034"/>
    <w:rsid w:val="00E33541"/>
    <w:rsid w:val="00E33D91"/>
    <w:rsid w:val="00E33E19"/>
    <w:rsid w:val="00E34180"/>
    <w:rsid w:val="00E341FE"/>
    <w:rsid w:val="00E34245"/>
    <w:rsid w:val="00E34699"/>
    <w:rsid w:val="00E35055"/>
    <w:rsid w:val="00E35754"/>
    <w:rsid w:val="00E357D6"/>
    <w:rsid w:val="00E35807"/>
    <w:rsid w:val="00E368E4"/>
    <w:rsid w:val="00E3764C"/>
    <w:rsid w:val="00E37D97"/>
    <w:rsid w:val="00E404EC"/>
    <w:rsid w:val="00E4055E"/>
    <w:rsid w:val="00E41092"/>
    <w:rsid w:val="00E415D2"/>
    <w:rsid w:val="00E416A1"/>
    <w:rsid w:val="00E419A9"/>
    <w:rsid w:val="00E41CBF"/>
    <w:rsid w:val="00E42606"/>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675B"/>
    <w:rsid w:val="00E5720F"/>
    <w:rsid w:val="00E5792A"/>
    <w:rsid w:val="00E60D0D"/>
    <w:rsid w:val="00E61674"/>
    <w:rsid w:val="00E617AE"/>
    <w:rsid w:val="00E61D52"/>
    <w:rsid w:val="00E62092"/>
    <w:rsid w:val="00E62CD1"/>
    <w:rsid w:val="00E62D9B"/>
    <w:rsid w:val="00E631FD"/>
    <w:rsid w:val="00E64707"/>
    <w:rsid w:val="00E653A2"/>
    <w:rsid w:val="00E65758"/>
    <w:rsid w:val="00E66082"/>
    <w:rsid w:val="00E663AF"/>
    <w:rsid w:val="00E666DD"/>
    <w:rsid w:val="00E67310"/>
    <w:rsid w:val="00E709FE"/>
    <w:rsid w:val="00E70C42"/>
    <w:rsid w:val="00E72BCE"/>
    <w:rsid w:val="00E73551"/>
    <w:rsid w:val="00E743DF"/>
    <w:rsid w:val="00E74BE3"/>
    <w:rsid w:val="00E74F0D"/>
    <w:rsid w:val="00E7527F"/>
    <w:rsid w:val="00E753CE"/>
    <w:rsid w:val="00E75FE4"/>
    <w:rsid w:val="00E765B8"/>
    <w:rsid w:val="00E76FE7"/>
    <w:rsid w:val="00E77A79"/>
    <w:rsid w:val="00E77BA1"/>
    <w:rsid w:val="00E80544"/>
    <w:rsid w:val="00E80F67"/>
    <w:rsid w:val="00E80FEE"/>
    <w:rsid w:val="00E826F1"/>
    <w:rsid w:val="00E8295F"/>
    <w:rsid w:val="00E839ED"/>
    <w:rsid w:val="00E844A4"/>
    <w:rsid w:val="00E84777"/>
    <w:rsid w:val="00E84C0B"/>
    <w:rsid w:val="00E8542C"/>
    <w:rsid w:val="00E86571"/>
    <w:rsid w:val="00E87060"/>
    <w:rsid w:val="00E8708F"/>
    <w:rsid w:val="00E871AD"/>
    <w:rsid w:val="00E8770B"/>
    <w:rsid w:val="00E9001A"/>
    <w:rsid w:val="00E906C1"/>
    <w:rsid w:val="00E90EE8"/>
    <w:rsid w:val="00E91471"/>
    <w:rsid w:val="00E9178A"/>
    <w:rsid w:val="00E918C1"/>
    <w:rsid w:val="00E93DDC"/>
    <w:rsid w:val="00E941F3"/>
    <w:rsid w:val="00E95873"/>
    <w:rsid w:val="00E95FEE"/>
    <w:rsid w:val="00E976EF"/>
    <w:rsid w:val="00E97B2D"/>
    <w:rsid w:val="00E97E17"/>
    <w:rsid w:val="00E97F5D"/>
    <w:rsid w:val="00EA00E7"/>
    <w:rsid w:val="00EA0942"/>
    <w:rsid w:val="00EA14C2"/>
    <w:rsid w:val="00EA1BB0"/>
    <w:rsid w:val="00EA1BC0"/>
    <w:rsid w:val="00EA20B9"/>
    <w:rsid w:val="00EA26BC"/>
    <w:rsid w:val="00EA2DE4"/>
    <w:rsid w:val="00EA37A4"/>
    <w:rsid w:val="00EA3AA8"/>
    <w:rsid w:val="00EA3BC3"/>
    <w:rsid w:val="00EA41FE"/>
    <w:rsid w:val="00EA4561"/>
    <w:rsid w:val="00EA4864"/>
    <w:rsid w:val="00EA4909"/>
    <w:rsid w:val="00EA4CB5"/>
    <w:rsid w:val="00EA5032"/>
    <w:rsid w:val="00EA542F"/>
    <w:rsid w:val="00EA5E40"/>
    <w:rsid w:val="00EA603A"/>
    <w:rsid w:val="00EA6045"/>
    <w:rsid w:val="00EA64AA"/>
    <w:rsid w:val="00EA6837"/>
    <w:rsid w:val="00EA7E10"/>
    <w:rsid w:val="00EB02B6"/>
    <w:rsid w:val="00EB1A9E"/>
    <w:rsid w:val="00EB1EBC"/>
    <w:rsid w:val="00EB2148"/>
    <w:rsid w:val="00EB26CE"/>
    <w:rsid w:val="00EB2928"/>
    <w:rsid w:val="00EB341E"/>
    <w:rsid w:val="00EB34CB"/>
    <w:rsid w:val="00EB37C9"/>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070"/>
    <w:rsid w:val="00EE3E48"/>
    <w:rsid w:val="00EE451A"/>
    <w:rsid w:val="00EE46B8"/>
    <w:rsid w:val="00EE56F4"/>
    <w:rsid w:val="00EE5CE4"/>
    <w:rsid w:val="00EE64A4"/>
    <w:rsid w:val="00EE71F2"/>
    <w:rsid w:val="00EE7328"/>
    <w:rsid w:val="00EE7875"/>
    <w:rsid w:val="00EE7CFF"/>
    <w:rsid w:val="00EF0F29"/>
    <w:rsid w:val="00EF1071"/>
    <w:rsid w:val="00EF1654"/>
    <w:rsid w:val="00EF23AB"/>
    <w:rsid w:val="00EF2AF0"/>
    <w:rsid w:val="00EF2DD6"/>
    <w:rsid w:val="00EF3C29"/>
    <w:rsid w:val="00EF3D5C"/>
    <w:rsid w:val="00EF453E"/>
    <w:rsid w:val="00EF4CD3"/>
    <w:rsid w:val="00EF4DA1"/>
    <w:rsid w:val="00EF4FEF"/>
    <w:rsid w:val="00EF5575"/>
    <w:rsid w:val="00EF6A1C"/>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56ED"/>
    <w:rsid w:val="00F06B83"/>
    <w:rsid w:val="00F06D16"/>
    <w:rsid w:val="00F07542"/>
    <w:rsid w:val="00F1092B"/>
    <w:rsid w:val="00F11F87"/>
    <w:rsid w:val="00F13373"/>
    <w:rsid w:val="00F13733"/>
    <w:rsid w:val="00F1488F"/>
    <w:rsid w:val="00F151A9"/>
    <w:rsid w:val="00F16084"/>
    <w:rsid w:val="00F16517"/>
    <w:rsid w:val="00F166FC"/>
    <w:rsid w:val="00F169B0"/>
    <w:rsid w:val="00F16D42"/>
    <w:rsid w:val="00F17757"/>
    <w:rsid w:val="00F2012F"/>
    <w:rsid w:val="00F20DF6"/>
    <w:rsid w:val="00F20EBC"/>
    <w:rsid w:val="00F21347"/>
    <w:rsid w:val="00F2216B"/>
    <w:rsid w:val="00F224D5"/>
    <w:rsid w:val="00F2321C"/>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0211"/>
    <w:rsid w:val="00F317B2"/>
    <w:rsid w:val="00F31C7E"/>
    <w:rsid w:val="00F32B03"/>
    <w:rsid w:val="00F334C6"/>
    <w:rsid w:val="00F3372B"/>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526D"/>
    <w:rsid w:val="00F46398"/>
    <w:rsid w:val="00F46D46"/>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83B"/>
    <w:rsid w:val="00F60866"/>
    <w:rsid w:val="00F61277"/>
    <w:rsid w:val="00F6143E"/>
    <w:rsid w:val="00F61EBB"/>
    <w:rsid w:val="00F62063"/>
    <w:rsid w:val="00F6267B"/>
    <w:rsid w:val="00F626E7"/>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28D"/>
    <w:rsid w:val="00F71992"/>
    <w:rsid w:val="00F71BAF"/>
    <w:rsid w:val="00F723DF"/>
    <w:rsid w:val="00F72C0B"/>
    <w:rsid w:val="00F733CE"/>
    <w:rsid w:val="00F73D19"/>
    <w:rsid w:val="00F7594B"/>
    <w:rsid w:val="00F760C5"/>
    <w:rsid w:val="00F76FEE"/>
    <w:rsid w:val="00F77133"/>
    <w:rsid w:val="00F775CA"/>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4072"/>
    <w:rsid w:val="00F9408A"/>
    <w:rsid w:val="00F942BE"/>
    <w:rsid w:val="00F94459"/>
    <w:rsid w:val="00F94945"/>
    <w:rsid w:val="00F94A66"/>
    <w:rsid w:val="00F964E7"/>
    <w:rsid w:val="00FA09C5"/>
    <w:rsid w:val="00FA0DD3"/>
    <w:rsid w:val="00FA0FD1"/>
    <w:rsid w:val="00FA1181"/>
    <w:rsid w:val="00FA1969"/>
    <w:rsid w:val="00FA1C01"/>
    <w:rsid w:val="00FA1D7E"/>
    <w:rsid w:val="00FA2D2D"/>
    <w:rsid w:val="00FA4859"/>
    <w:rsid w:val="00FA536E"/>
    <w:rsid w:val="00FA53FA"/>
    <w:rsid w:val="00FA6033"/>
    <w:rsid w:val="00FA67F3"/>
    <w:rsid w:val="00FA7448"/>
    <w:rsid w:val="00FB01BD"/>
    <w:rsid w:val="00FB1833"/>
    <w:rsid w:val="00FB1DF7"/>
    <w:rsid w:val="00FB2510"/>
    <w:rsid w:val="00FB2521"/>
    <w:rsid w:val="00FB2DA4"/>
    <w:rsid w:val="00FB2F64"/>
    <w:rsid w:val="00FB3723"/>
    <w:rsid w:val="00FB38CC"/>
    <w:rsid w:val="00FB48F0"/>
    <w:rsid w:val="00FB5507"/>
    <w:rsid w:val="00FB5E88"/>
    <w:rsid w:val="00FB6229"/>
    <w:rsid w:val="00FB6464"/>
    <w:rsid w:val="00FB654C"/>
    <w:rsid w:val="00FB6688"/>
    <w:rsid w:val="00FB6A32"/>
    <w:rsid w:val="00FB6EF9"/>
    <w:rsid w:val="00FB7B2D"/>
    <w:rsid w:val="00FC0ECB"/>
    <w:rsid w:val="00FC1013"/>
    <w:rsid w:val="00FC1294"/>
    <w:rsid w:val="00FC133E"/>
    <w:rsid w:val="00FC2EA7"/>
    <w:rsid w:val="00FC382A"/>
    <w:rsid w:val="00FC3E3F"/>
    <w:rsid w:val="00FC41C0"/>
    <w:rsid w:val="00FC451D"/>
    <w:rsid w:val="00FC5BA4"/>
    <w:rsid w:val="00FC5FDF"/>
    <w:rsid w:val="00FC7507"/>
    <w:rsid w:val="00FC76AB"/>
    <w:rsid w:val="00FD033A"/>
    <w:rsid w:val="00FD1065"/>
    <w:rsid w:val="00FD1368"/>
    <w:rsid w:val="00FD1EA7"/>
    <w:rsid w:val="00FD2DC1"/>
    <w:rsid w:val="00FD350C"/>
    <w:rsid w:val="00FD3C97"/>
    <w:rsid w:val="00FD448C"/>
    <w:rsid w:val="00FD57AD"/>
    <w:rsid w:val="00FD5AE5"/>
    <w:rsid w:val="00FD5B52"/>
    <w:rsid w:val="00FD6E1D"/>
    <w:rsid w:val="00FD72A1"/>
    <w:rsid w:val="00FD796F"/>
    <w:rsid w:val="00FE01B0"/>
    <w:rsid w:val="00FE1D39"/>
    <w:rsid w:val="00FE2A87"/>
    <w:rsid w:val="00FE4319"/>
    <w:rsid w:val="00FE4383"/>
    <w:rsid w:val="00FE441A"/>
    <w:rsid w:val="00FE5877"/>
    <w:rsid w:val="00FE5B71"/>
    <w:rsid w:val="00FE5D37"/>
    <w:rsid w:val="00FE695F"/>
    <w:rsid w:val="00FE6F05"/>
    <w:rsid w:val="00FE79E9"/>
    <w:rsid w:val="00FE7D99"/>
    <w:rsid w:val="00FF0101"/>
    <w:rsid w:val="00FF0C41"/>
    <w:rsid w:val="00FF0E99"/>
    <w:rsid w:val="00FF13B2"/>
    <w:rsid w:val="00FF16EE"/>
    <w:rsid w:val="00FF1A4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6960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69115">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E7C95-BD05-4C6F-B350-33DDC703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2022-08-10T11:07:00Z</cp:lastPrinted>
  <dcterms:created xsi:type="dcterms:W3CDTF">2022-08-12T08:42:00Z</dcterms:created>
  <dcterms:modified xsi:type="dcterms:W3CDTF">2022-08-12T08:42:00Z</dcterms:modified>
</cp:coreProperties>
</file>