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432161" w:rsidP="0043216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WICKBURY INVEST</w:t>
      </w:r>
      <w:r w:rsidR="006A42AC">
        <w:rPr>
          <w:rFonts w:ascii="Times New Roman" w:hAnsi="Times New Roman" w:cs="Times New Roman"/>
          <w:sz w:val="24"/>
          <w:szCs w:val="24"/>
        </w:rPr>
        <w:t>MENTS</w:t>
      </w:r>
      <w:r>
        <w:rPr>
          <w:rFonts w:ascii="Times New Roman" w:hAnsi="Times New Roman" w:cs="Times New Roman"/>
          <w:sz w:val="24"/>
          <w:szCs w:val="24"/>
        </w:rPr>
        <w:t xml:space="preserve"> WORKERS COMMITTEE</w:t>
      </w: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32161" w:rsidRDefault="00EC4E80"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WICKBURY INVE</w:t>
      </w:r>
      <w:r w:rsidR="00432161">
        <w:rPr>
          <w:rFonts w:ascii="Times New Roman" w:hAnsi="Times New Roman" w:cs="Times New Roman"/>
          <w:sz w:val="24"/>
          <w:szCs w:val="24"/>
        </w:rPr>
        <w:t>S</w:t>
      </w:r>
      <w:r>
        <w:rPr>
          <w:rFonts w:ascii="Times New Roman" w:hAnsi="Times New Roman" w:cs="Times New Roman"/>
          <w:sz w:val="24"/>
          <w:szCs w:val="24"/>
        </w:rPr>
        <w:t>T</w:t>
      </w:r>
      <w:r w:rsidR="00432161">
        <w:rPr>
          <w:rFonts w:ascii="Times New Roman" w:hAnsi="Times New Roman" w:cs="Times New Roman"/>
          <w:sz w:val="24"/>
          <w:szCs w:val="24"/>
        </w:rPr>
        <w:t>MENTS (PVT) LIMITED</w:t>
      </w: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 OF ZIMBABWE</w:t>
      </w:r>
    </w:p>
    <w:p w:rsidR="00432161" w:rsidRDefault="00432161" w:rsidP="00432161">
      <w:pPr>
        <w:spacing w:after="0" w:line="360" w:lineRule="auto"/>
        <w:jc w:val="both"/>
        <w:rPr>
          <w:rFonts w:ascii="Times New Roman" w:hAnsi="Times New Roman" w:cs="Times New Roman"/>
          <w:sz w:val="24"/>
          <w:szCs w:val="24"/>
        </w:rPr>
      </w:pPr>
    </w:p>
    <w:p w:rsidR="00432161" w:rsidRDefault="00432161" w:rsidP="00432161">
      <w:pPr>
        <w:spacing w:after="0" w:line="360" w:lineRule="auto"/>
        <w:jc w:val="both"/>
        <w:rPr>
          <w:rFonts w:ascii="Times New Roman" w:hAnsi="Times New Roman" w:cs="Times New Roman"/>
          <w:sz w:val="24"/>
          <w:szCs w:val="24"/>
        </w:rPr>
      </w:pP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E4029">
        <w:rPr>
          <w:rFonts w:ascii="Times New Roman" w:hAnsi="Times New Roman" w:cs="Times New Roman"/>
          <w:sz w:val="24"/>
          <w:szCs w:val="24"/>
        </w:rPr>
        <w:t>8 November &amp; 21 November 2018</w:t>
      </w:r>
    </w:p>
    <w:p w:rsidR="00432161" w:rsidRDefault="00432161" w:rsidP="00432161">
      <w:pPr>
        <w:spacing w:after="0" w:line="240" w:lineRule="auto"/>
        <w:jc w:val="both"/>
        <w:rPr>
          <w:rFonts w:ascii="Times New Roman" w:hAnsi="Times New Roman" w:cs="Times New Roman"/>
          <w:sz w:val="24"/>
          <w:szCs w:val="24"/>
        </w:rPr>
      </w:pPr>
    </w:p>
    <w:p w:rsidR="00432161" w:rsidRPr="00432161" w:rsidRDefault="00432161" w:rsidP="00432161">
      <w:pPr>
        <w:spacing w:after="0" w:line="360" w:lineRule="auto"/>
        <w:jc w:val="both"/>
        <w:rPr>
          <w:rFonts w:ascii="Times New Roman" w:hAnsi="Times New Roman" w:cs="Times New Roman"/>
          <w:b/>
          <w:sz w:val="24"/>
          <w:szCs w:val="24"/>
        </w:rPr>
      </w:pPr>
    </w:p>
    <w:p w:rsidR="00432161" w:rsidRPr="00432161" w:rsidRDefault="00432161" w:rsidP="00432161">
      <w:pPr>
        <w:spacing w:after="0" w:line="360" w:lineRule="auto"/>
        <w:jc w:val="both"/>
        <w:rPr>
          <w:rFonts w:ascii="Times New Roman" w:hAnsi="Times New Roman" w:cs="Times New Roman"/>
          <w:b/>
          <w:sz w:val="24"/>
          <w:szCs w:val="24"/>
        </w:rPr>
      </w:pPr>
      <w:r w:rsidRPr="00432161">
        <w:rPr>
          <w:rFonts w:ascii="Times New Roman" w:hAnsi="Times New Roman" w:cs="Times New Roman"/>
          <w:b/>
          <w:sz w:val="24"/>
          <w:szCs w:val="24"/>
        </w:rPr>
        <w:t>Opposed application</w:t>
      </w:r>
    </w:p>
    <w:p w:rsidR="00432161" w:rsidRDefault="00432161" w:rsidP="00432161">
      <w:pPr>
        <w:spacing w:after="0" w:line="360" w:lineRule="auto"/>
        <w:jc w:val="both"/>
        <w:rPr>
          <w:rFonts w:ascii="Times New Roman" w:hAnsi="Times New Roman" w:cs="Times New Roman"/>
          <w:sz w:val="24"/>
          <w:szCs w:val="24"/>
        </w:rPr>
      </w:pPr>
    </w:p>
    <w:p w:rsidR="00432161" w:rsidRDefault="00432161" w:rsidP="00432161">
      <w:pPr>
        <w:spacing w:after="0" w:line="240" w:lineRule="auto"/>
        <w:jc w:val="both"/>
        <w:rPr>
          <w:rFonts w:ascii="Times New Roman" w:hAnsi="Times New Roman" w:cs="Times New Roman"/>
          <w:sz w:val="24"/>
          <w:szCs w:val="24"/>
        </w:rPr>
      </w:pPr>
      <w:r w:rsidRPr="00716435">
        <w:rPr>
          <w:rFonts w:ascii="Times New Roman" w:hAnsi="Times New Roman" w:cs="Times New Roman"/>
          <w:i/>
          <w:sz w:val="24"/>
          <w:szCs w:val="24"/>
        </w:rPr>
        <w:t>P Musendo</w:t>
      </w:r>
      <w:r>
        <w:rPr>
          <w:rFonts w:ascii="Times New Roman" w:hAnsi="Times New Roman" w:cs="Times New Roman"/>
          <w:sz w:val="24"/>
          <w:szCs w:val="24"/>
        </w:rPr>
        <w:t>, for the applicant</w:t>
      </w:r>
    </w:p>
    <w:p w:rsidR="00432161" w:rsidRDefault="00432161" w:rsidP="0043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1</w:t>
      </w:r>
      <w:r w:rsidRPr="004321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0F176F" w:rsidRDefault="000F176F" w:rsidP="00432161">
      <w:pPr>
        <w:spacing w:after="0" w:line="240" w:lineRule="auto"/>
        <w:jc w:val="both"/>
        <w:rPr>
          <w:rFonts w:ascii="Times New Roman" w:hAnsi="Times New Roman" w:cs="Times New Roman"/>
          <w:sz w:val="24"/>
          <w:szCs w:val="24"/>
        </w:rPr>
      </w:pPr>
    </w:p>
    <w:p w:rsidR="000F176F" w:rsidRDefault="000F176F" w:rsidP="000F1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43009D">
        <w:rPr>
          <w:rFonts w:ascii="Times New Roman" w:hAnsi="Times New Roman" w:cs="Times New Roman"/>
          <w:sz w:val="24"/>
          <w:szCs w:val="24"/>
        </w:rPr>
        <w:t>The a</w:t>
      </w:r>
      <w:r>
        <w:rPr>
          <w:rFonts w:ascii="Times New Roman" w:hAnsi="Times New Roman" w:cs="Times New Roman"/>
          <w:sz w:val="24"/>
          <w:szCs w:val="24"/>
        </w:rPr>
        <w:t>pplicant’s members have been employed by the first respondent. On the 5</w:t>
      </w:r>
      <w:r w:rsidRPr="000F176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February 2014 the employees were awarded $59 246-85 by Hon N.A. Mutongoreni, the Arbitrator. On the 24</w:t>
      </w:r>
      <w:r w:rsidRPr="000F176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September 2015 the award was registered by this court under HC5433/15. The second respondent executed the order but could not collect the whole amount, a balance of $8 302.72 remained outstanding. The applicant reinstructed the Deputy Sheriff for a second chance. The first respondent filed an urgent chamber application on the 4</w:t>
      </w:r>
      <w:r w:rsidRPr="000F176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August 2017 under HC 7246/17 for an interdict. On the 9</w:t>
      </w:r>
      <w:r w:rsidRPr="000F176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August 2017 the urgent chamber application was removed from the roll for lack of urgency.</w:t>
      </w:r>
    </w:p>
    <w:p w:rsidR="006C1BDD" w:rsidRDefault="006C1BDD" w:rsidP="000F1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same date, 4 </w:t>
      </w:r>
      <w:r w:rsidR="007A3809">
        <w:rPr>
          <w:rFonts w:ascii="Times New Roman" w:hAnsi="Times New Roman" w:cs="Times New Roman"/>
          <w:sz w:val="24"/>
          <w:szCs w:val="24"/>
        </w:rPr>
        <w:t>August</w:t>
      </w:r>
      <w:r>
        <w:rPr>
          <w:rFonts w:ascii="Times New Roman" w:hAnsi="Times New Roman" w:cs="Times New Roman"/>
          <w:sz w:val="24"/>
          <w:szCs w:val="24"/>
        </w:rPr>
        <w:t xml:space="preserve"> 2017, the first respondent </w:t>
      </w:r>
      <w:r w:rsidR="007A3809">
        <w:rPr>
          <w:rFonts w:ascii="Times New Roman" w:hAnsi="Times New Roman" w:cs="Times New Roman"/>
          <w:sz w:val="24"/>
          <w:szCs w:val="24"/>
        </w:rPr>
        <w:t>simultaneously</w:t>
      </w:r>
      <w:r>
        <w:rPr>
          <w:rFonts w:ascii="Times New Roman" w:hAnsi="Times New Roman" w:cs="Times New Roman"/>
          <w:sz w:val="24"/>
          <w:szCs w:val="24"/>
        </w:rPr>
        <w:t xml:space="preserve"> filed </w:t>
      </w:r>
      <w:r w:rsidR="00975992">
        <w:rPr>
          <w:rFonts w:ascii="Times New Roman" w:hAnsi="Times New Roman" w:cs="Times New Roman"/>
          <w:sz w:val="24"/>
          <w:szCs w:val="24"/>
        </w:rPr>
        <w:t>an</w:t>
      </w:r>
      <w:r>
        <w:rPr>
          <w:rFonts w:ascii="Times New Roman" w:hAnsi="Times New Roman" w:cs="Times New Roman"/>
          <w:sz w:val="24"/>
          <w:szCs w:val="24"/>
        </w:rPr>
        <w:t xml:space="preserve"> application for rescission of the registration of the arbitral award under HC 7245/16. On the 17</w:t>
      </w:r>
      <w:r w:rsidRPr="006C1BD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August 2017 the first respondent made yet another urgent chamber identical to the 4</w:t>
      </w:r>
      <w:r w:rsidRPr="006C1BDD">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 one and the applicants opposed it, but erroneously cited the wrong case member, instead of citing HC 7591/17, they cited HC 7246/17. Due to the wrong case number, the 17 August 2017 application for interdict was hea</w:t>
      </w:r>
      <w:r w:rsidR="002E4029">
        <w:rPr>
          <w:rFonts w:ascii="Times New Roman" w:hAnsi="Times New Roman" w:cs="Times New Roman"/>
          <w:sz w:val="24"/>
          <w:szCs w:val="24"/>
        </w:rPr>
        <w:t>r</w:t>
      </w:r>
      <w:r>
        <w:rPr>
          <w:rFonts w:ascii="Times New Roman" w:hAnsi="Times New Roman" w:cs="Times New Roman"/>
          <w:sz w:val="24"/>
          <w:szCs w:val="24"/>
        </w:rPr>
        <w:t>d unopposed on the roll of 4</w:t>
      </w:r>
      <w:r w:rsidRPr="006C1BD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October 2017. On the 10</w:t>
      </w:r>
      <w:r w:rsidRPr="006C1BD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 xml:space="preserve">October 2017 the second respondent informed the applicant of this Order of </w:t>
      </w:r>
      <w:r w:rsidR="002E4029">
        <w:rPr>
          <w:rFonts w:ascii="Times New Roman" w:hAnsi="Times New Roman" w:cs="Times New Roman"/>
          <w:sz w:val="24"/>
          <w:szCs w:val="24"/>
        </w:rPr>
        <w:t xml:space="preserve">the </w:t>
      </w:r>
      <w:r>
        <w:rPr>
          <w:rFonts w:ascii="Times New Roman" w:hAnsi="Times New Roman" w:cs="Times New Roman"/>
          <w:sz w:val="24"/>
          <w:szCs w:val="24"/>
        </w:rPr>
        <w:t>4</w:t>
      </w:r>
      <w:r w:rsidRPr="006C1BD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October 2017. On the 17</w:t>
      </w:r>
      <w:r w:rsidRPr="006C1BD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Pr>
          <w:rFonts w:ascii="Times New Roman" w:hAnsi="Times New Roman" w:cs="Times New Roman"/>
          <w:sz w:val="24"/>
          <w:szCs w:val="24"/>
        </w:rPr>
        <w:t>October 2017 the applicant filed the current application for rescission of judgment.</w:t>
      </w:r>
    </w:p>
    <w:p w:rsidR="006C1BDD" w:rsidRDefault="006C1BDD" w:rsidP="000F1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representative in his affidavit contends that the applicant was not in wilful </w:t>
      </w:r>
      <w:r w:rsidR="00E04D4C">
        <w:rPr>
          <w:rFonts w:ascii="Times New Roman" w:hAnsi="Times New Roman" w:cs="Times New Roman"/>
          <w:sz w:val="24"/>
          <w:szCs w:val="24"/>
        </w:rPr>
        <w:t>default</w:t>
      </w:r>
      <w:r w:rsidR="00201032">
        <w:rPr>
          <w:rFonts w:ascii="Times New Roman" w:hAnsi="Times New Roman" w:cs="Times New Roman"/>
          <w:sz w:val="24"/>
          <w:szCs w:val="24"/>
        </w:rPr>
        <w:t>. The application under HC7591/17 was filed on 17 August 2017 and it filed its papers on the 28</w:t>
      </w:r>
      <w:r w:rsidR="00201032" w:rsidRPr="00201032">
        <w:rPr>
          <w:rFonts w:ascii="Times New Roman" w:hAnsi="Times New Roman" w:cs="Times New Roman"/>
          <w:sz w:val="24"/>
          <w:szCs w:val="24"/>
          <w:vertAlign w:val="superscript"/>
        </w:rPr>
        <w:t>th</w:t>
      </w:r>
      <w:r w:rsidR="00201032">
        <w:rPr>
          <w:rFonts w:ascii="Times New Roman" w:hAnsi="Times New Roman" w:cs="Times New Roman"/>
          <w:sz w:val="24"/>
          <w:szCs w:val="24"/>
        </w:rPr>
        <w:t xml:space="preserve"> </w:t>
      </w:r>
      <w:r w:rsidR="002E4029">
        <w:rPr>
          <w:rFonts w:ascii="Times New Roman" w:hAnsi="Times New Roman" w:cs="Times New Roman"/>
          <w:sz w:val="24"/>
          <w:szCs w:val="24"/>
        </w:rPr>
        <w:t xml:space="preserve">of </w:t>
      </w:r>
      <w:r w:rsidR="00201032">
        <w:rPr>
          <w:rFonts w:ascii="Times New Roman" w:hAnsi="Times New Roman" w:cs="Times New Roman"/>
          <w:sz w:val="24"/>
          <w:szCs w:val="24"/>
        </w:rPr>
        <w:t xml:space="preserve">August 2017 and served on the 29 August 2017. The first respondent noted the </w:t>
      </w:r>
      <w:r w:rsidR="00201032">
        <w:rPr>
          <w:rFonts w:ascii="Times New Roman" w:hAnsi="Times New Roman" w:cs="Times New Roman"/>
          <w:sz w:val="24"/>
          <w:szCs w:val="24"/>
        </w:rPr>
        <w:lastRenderedPageBreak/>
        <w:t>typing error and nonchalantly took advantage of this and snatched a judgment. Otherwise from the onset app</w:t>
      </w:r>
      <w:r w:rsidR="002E4029">
        <w:rPr>
          <w:rFonts w:ascii="Times New Roman" w:hAnsi="Times New Roman" w:cs="Times New Roman"/>
          <w:sz w:val="24"/>
          <w:szCs w:val="24"/>
        </w:rPr>
        <w:t>licants</w:t>
      </w:r>
      <w:r w:rsidR="00201032">
        <w:rPr>
          <w:rFonts w:ascii="Times New Roman" w:hAnsi="Times New Roman" w:cs="Times New Roman"/>
          <w:sz w:val="24"/>
          <w:szCs w:val="24"/>
        </w:rPr>
        <w:t xml:space="preserve"> were de</w:t>
      </w:r>
      <w:r w:rsidR="002E4029">
        <w:rPr>
          <w:rFonts w:ascii="Times New Roman" w:hAnsi="Times New Roman" w:cs="Times New Roman"/>
          <w:sz w:val="24"/>
          <w:szCs w:val="24"/>
        </w:rPr>
        <w:t xml:space="preserve">sirous </w:t>
      </w:r>
      <w:r w:rsidR="00201032">
        <w:rPr>
          <w:rFonts w:ascii="Times New Roman" w:hAnsi="Times New Roman" w:cs="Times New Roman"/>
          <w:sz w:val="24"/>
          <w:szCs w:val="24"/>
        </w:rPr>
        <w:t>of opposing the application.</w:t>
      </w:r>
    </w:p>
    <w:p w:rsidR="00201032" w:rsidRDefault="00201032" w:rsidP="000F1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adds that the 17</w:t>
      </w:r>
      <w:r w:rsidRPr="00201032">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 application was wrong at law, it was made when HC 7246/17 was extant</w:t>
      </w:r>
      <w:r w:rsidR="003F4272">
        <w:rPr>
          <w:rFonts w:ascii="Times New Roman" w:hAnsi="Times New Roman" w:cs="Times New Roman"/>
          <w:sz w:val="24"/>
          <w:szCs w:val="24"/>
        </w:rPr>
        <w:t xml:space="preserve">. Hence the applicant had a good defence of </w:t>
      </w:r>
      <w:r w:rsidR="002E4029">
        <w:rPr>
          <w:rFonts w:ascii="Times New Roman" w:hAnsi="Times New Roman" w:cs="Times New Roman"/>
          <w:i/>
          <w:sz w:val="24"/>
          <w:szCs w:val="24"/>
        </w:rPr>
        <w:t>lis penden</w:t>
      </w:r>
      <w:r w:rsidR="003F4272" w:rsidRPr="003F4272">
        <w:rPr>
          <w:rFonts w:ascii="Times New Roman" w:hAnsi="Times New Roman" w:cs="Times New Roman"/>
          <w:i/>
          <w:sz w:val="24"/>
          <w:szCs w:val="24"/>
        </w:rPr>
        <w:t>s</w:t>
      </w:r>
      <w:r w:rsidR="003F4272">
        <w:rPr>
          <w:rFonts w:ascii="Times New Roman" w:hAnsi="Times New Roman" w:cs="Times New Roman"/>
          <w:sz w:val="24"/>
          <w:szCs w:val="24"/>
        </w:rPr>
        <w:t>. On the other hand the first respondent does not dispute the Arbitral Award and up to this date had not done anything to upset the substantive award. The application by</w:t>
      </w:r>
      <w:r w:rsidR="00B753C3">
        <w:rPr>
          <w:rFonts w:ascii="Times New Roman" w:hAnsi="Times New Roman" w:cs="Times New Roman"/>
          <w:sz w:val="24"/>
          <w:szCs w:val="24"/>
        </w:rPr>
        <w:t xml:space="preserve"> first respondent to have the registration of the award by this court is th</w:t>
      </w:r>
      <w:r w:rsidR="002E4029">
        <w:rPr>
          <w:rFonts w:ascii="Times New Roman" w:hAnsi="Times New Roman" w:cs="Times New Roman"/>
          <w:sz w:val="24"/>
          <w:szCs w:val="24"/>
        </w:rPr>
        <w:t>u</w:t>
      </w:r>
      <w:r w:rsidR="00B753C3">
        <w:rPr>
          <w:rFonts w:ascii="Times New Roman" w:hAnsi="Times New Roman" w:cs="Times New Roman"/>
          <w:sz w:val="24"/>
          <w:szCs w:val="24"/>
        </w:rPr>
        <w:t>s doomed. There is no appeal against the award. The judgment has by now been executed on substantially save per the balance of $8 302.72. It further argues that this court do</w:t>
      </w:r>
      <w:r w:rsidR="005F5C24">
        <w:rPr>
          <w:rFonts w:ascii="Times New Roman" w:hAnsi="Times New Roman" w:cs="Times New Roman"/>
          <w:sz w:val="24"/>
          <w:szCs w:val="24"/>
        </w:rPr>
        <w:t>es not concern itself with the merits</w:t>
      </w:r>
      <w:r w:rsidR="00B753C3">
        <w:rPr>
          <w:rFonts w:ascii="Times New Roman" w:hAnsi="Times New Roman" w:cs="Times New Roman"/>
          <w:sz w:val="24"/>
          <w:szCs w:val="24"/>
        </w:rPr>
        <w:t xml:space="preserve"> of the Labour Court awards but the registration of an award for enforcement purposes, the first respondent badly intends on buying time. All the three applications at the instance of the first respondent are unmerited, it argues.</w:t>
      </w:r>
    </w:p>
    <w:p w:rsidR="00B753C3" w:rsidRDefault="00B753C3" w:rsidP="000F1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prayed that in the granting of the application for rescission, the first respondent should pay costs on a punitive scale. After having snatched a judgment it persists in opposing its rescission.</w:t>
      </w:r>
    </w:p>
    <w:p w:rsidR="00B753C3" w:rsidRDefault="00B753C3" w:rsidP="000F1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by the first respondent. The first respondent raised a point </w:t>
      </w:r>
      <w:r w:rsidRPr="00B753C3">
        <w:rPr>
          <w:rFonts w:ascii="Times New Roman" w:hAnsi="Times New Roman" w:cs="Times New Roman"/>
          <w:i/>
          <w:sz w:val="24"/>
          <w:szCs w:val="24"/>
        </w:rPr>
        <w:t>in limine</w:t>
      </w:r>
      <w:r>
        <w:rPr>
          <w:rFonts w:ascii="Times New Roman" w:hAnsi="Times New Roman" w:cs="Times New Roman"/>
          <w:sz w:val="24"/>
          <w:szCs w:val="24"/>
        </w:rPr>
        <w:t xml:space="preserve"> arguing that the present application is not properly before the court as there is no applicant who has the requisite </w:t>
      </w:r>
      <w:r w:rsidRPr="00B753C3">
        <w:rPr>
          <w:rFonts w:ascii="Times New Roman" w:hAnsi="Times New Roman" w:cs="Times New Roman"/>
          <w:i/>
          <w:sz w:val="24"/>
          <w:szCs w:val="24"/>
        </w:rPr>
        <w:t>locus standi</w:t>
      </w:r>
      <w:r>
        <w:rPr>
          <w:rFonts w:ascii="Times New Roman" w:hAnsi="Times New Roman" w:cs="Times New Roman"/>
          <w:sz w:val="24"/>
          <w:szCs w:val="24"/>
        </w:rPr>
        <w:t xml:space="preserve"> to appear before the court and be heard in terms of the law. The applicant is not a legal persona. On the other hand it contends</w:t>
      </w:r>
      <w:r w:rsidR="00365AC6">
        <w:rPr>
          <w:rFonts w:ascii="Times New Roman" w:hAnsi="Times New Roman" w:cs="Times New Roman"/>
          <w:sz w:val="24"/>
          <w:szCs w:val="24"/>
        </w:rPr>
        <w:t xml:space="preserve"> justifying its application for rescission of the registration of the award by arguing that this court has inherent powers to correct its own judgment. It also argued that it is at the risk of being sued by its employees and will end up paying the employees twice. It also justified its application for an interdict on the gro</w:t>
      </w:r>
      <w:r w:rsidR="002E4029">
        <w:rPr>
          <w:rFonts w:ascii="Times New Roman" w:hAnsi="Times New Roman" w:cs="Times New Roman"/>
          <w:sz w:val="24"/>
          <w:szCs w:val="24"/>
        </w:rPr>
        <w:t>unds that it had already made t</w:t>
      </w:r>
      <w:r w:rsidR="00365AC6">
        <w:rPr>
          <w:rFonts w:ascii="Times New Roman" w:hAnsi="Times New Roman" w:cs="Times New Roman"/>
          <w:sz w:val="24"/>
          <w:szCs w:val="24"/>
        </w:rPr>
        <w:t>w</w:t>
      </w:r>
      <w:r w:rsidR="002E4029">
        <w:rPr>
          <w:rFonts w:ascii="Times New Roman" w:hAnsi="Times New Roman" w:cs="Times New Roman"/>
          <w:sz w:val="24"/>
          <w:szCs w:val="24"/>
        </w:rPr>
        <w:t>o</w:t>
      </w:r>
      <w:r w:rsidR="00365AC6">
        <w:rPr>
          <w:rFonts w:ascii="Times New Roman" w:hAnsi="Times New Roman" w:cs="Times New Roman"/>
          <w:sz w:val="24"/>
          <w:szCs w:val="24"/>
        </w:rPr>
        <w:t xml:space="preserve"> instalment payments to the applicant’s legal representative in terms of a deed of settlement reached between the two parties, yet</w:t>
      </w:r>
      <w:r w:rsidR="003E6C67">
        <w:rPr>
          <w:rFonts w:ascii="Times New Roman" w:hAnsi="Times New Roman" w:cs="Times New Roman"/>
          <w:sz w:val="24"/>
          <w:szCs w:val="24"/>
        </w:rPr>
        <w:t xml:space="preserve"> its property was still being attached. The first respondent suggested, in line with its point </w:t>
      </w:r>
      <w:r w:rsidR="003E6C67" w:rsidRPr="003E6C67">
        <w:rPr>
          <w:rFonts w:ascii="Times New Roman" w:hAnsi="Times New Roman" w:cs="Times New Roman"/>
          <w:i/>
          <w:sz w:val="24"/>
          <w:szCs w:val="24"/>
        </w:rPr>
        <w:t>in limine</w:t>
      </w:r>
      <w:r w:rsidR="00975992">
        <w:rPr>
          <w:rFonts w:ascii="Times New Roman" w:hAnsi="Times New Roman" w:cs="Times New Roman"/>
          <w:sz w:val="24"/>
          <w:szCs w:val="24"/>
        </w:rPr>
        <w:t>,</w:t>
      </w:r>
      <w:r w:rsidR="00030919">
        <w:rPr>
          <w:rFonts w:ascii="Times New Roman" w:hAnsi="Times New Roman" w:cs="Times New Roman"/>
          <w:sz w:val="24"/>
          <w:szCs w:val="24"/>
        </w:rPr>
        <w:t xml:space="preserve"> </w:t>
      </w:r>
      <w:r w:rsidR="003E6C67">
        <w:rPr>
          <w:rFonts w:ascii="Times New Roman" w:hAnsi="Times New Roman" w:cs="Times New Roman"/>
          <w:sz w:val="24"/>
          <w:szCs w:val="24"/>
        </w:rPr>
        <w:t xml:space="preserve">that each employee ought to have been cited individually so as to enable first respondent to specifically perform its contractual obligations in terms of the contract of employment. It denies any contractual nexus between itself and the applicant. The applicant lacks prospects of success on the matter. It adds that the registration of the arbitral award was in error and that registration must be rescinded. It also went on to point out that there is no proof of how the applicant reached the balance of $8 302-72 and which employees remain </w:t>
      </w:r>
      <w:r w:rsidR="002E4029">
        <w:rPr>
          <w:rFonts w:ascii="Times New Roman" w:hAnsi="Times New Roman" w:cs="Times New Roman"/>
          <w:sz w:val="24"/>
          <w:szCs w:val="24"/>
        </w:rPr>
        <w:t>unpaid</w:t>
      </w:r>
      <w:r w:rsidR="003E6C67">
        <w:rPr>
          <w:rFonts w:ascii="Times New Roman" w:hAnsi="Times New Roman" w:cs="Times New Roman"/>
          <w:sz w:val="24"/>
          <w:szCs w:val="24"/>
        </w:rPr>
        <w:t>. On the issue of the outstanding application, it argues that it had been withdrawn.</w:t>
      </w:r>
    </w:p>
    <w:p w:rsidR="00EC44E6"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cited cases by the applicant do not relate</w:t>
      </w:r>
      <w:r w:rsidR="00446C3B">
        <w:rPr>
          <w:rFonts w:ascii="Times New Roman" w:hAnsi="Times New Roman" w:cs="Times New Roman"/>
          <w:sz w:val="24"/>
          <w:szCs w:val="24"/>
        </w:rPr>
        <w:t xml:space="preserve"> to</w:t>
      </w:r>
      <w:r>
        <w:rPr>
          <w:rFonts w:ascii="Times New Roman" w:hAnsi="Times New Roman" w:cs="Times New Roman"/>
          <w:sz w:val="24"/>
          <w:szCs w:val="24"/>
        </w:rPr>
        <w:t xml:space="preserve"> each other, the first respondent contends. It disputes that there was no typing error by the applicant. The application by the applicant is frivolous. It denies snatching a judgment. It admits that this court is not concerned with the merits of Labour Court Awards but has the jurisdiction to control any wrong in a judgment. It applies that the application be dismissed with costs on a higher scale. </w:t>
      </w:r>
    </w:p>
    <w:p w:rsidR="00EC44E6"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aspects are not in dispute. There is an arbitral award in favour of the employees which was competently registered by this court. After registration the order was executed upon and after execution a balance remained outstanding. The application of the first respondent under case number HC7591/17 was heard unopposed due to a wrongly cited case reference number but the applicants had filed opposing papers on 28 August 2017. What is in dispute is whether that default judgment granted on 4 October 2017 should be rescinded or not.</w:t>
      </w:r>
    </w:p>
    <w:p w:rsidR="00EC44E6"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heard both parties in this application it is now trite law that in terms of r 63 (1) a party against whom in default judgment has been granted is permitted to apply for the setting aside of such judgment and in terms of r 63 (2) the court is satisfied that there is good and sufficient course to do so it may set aside the judgment concerned.  </w:t>
      </w:r>
    </w:p>
    <w:p w:rsidR="00446C3B"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raised a point </w:t>
      </w:r>
      <w:r w:rsidRPr="009C2090">
        <w:rPr>
          <w:rFonts w:ascii="Times New Roman" w:hAnsi="Times New Roman" w:cs="Times New Roman"/>
          <w:i/>
          <w:sz w:val="24"/>
          <w:szCs w:val="24"/>
        </w:rPr>
        <w:t>in limine</w:t>
      </w:r>
      <w:r>
        <w:rPr>
          <w:rFonts w:ascii="Times New Roman" w:hAnsi="Times New Roman" w:cs="Times New Roman"/>
          <w:sz w:val="24"/>
          <w:szCs w:val="24"/>
        </w:rPr>
        <w:t xml:space="preserve">. I agree with the applicant’s counsel that the point </w:t>
      </w:r>
      <w:r w:rsidRPr="009C2090">
        <w:rPr>
          <w:rFonts w:ascii="Times New Roman" w:hAnsi="Times New Roman" w:cs="Times New Roman"/>
          <w:i/>
          <w:sz w:val="24"/>
          <w:szCs w:val="24"/>
        </w:rPr>
        <w:t>in limine</w:t>
      </w:r>
      <w:r>
        <w:rPr>
          <w:rFonts w:ascii="Times New Roman" w:hAnsi="Times New Roman" w:cs="Times New Roman"/>
          <w:sz w:val="24"/>
          <w:szCs w:val="24"/>
        </w:rPr>
        <w:t xml:space="preserve"> should have been properly dealt with by the Arbitrator and dispersed with. In any case if the application for rescission is granted </w:t>
      </w:r>
      <w:r w:rsidR="00446C3B">
        <w:rPr>
          <w:rFonts w:ascii="Times New Roman" w:hAnsi="Times New Roman" w:cs="Times New Roman"/>
          <w:sz w:val="24"/>
          <w:szCs w:val="24"/>
        </w:rPr>
        <w:t>parties will be free to argue on the subject again and an appropriate order will be given.</w:t>
      </w:r>
    </w:p>
    <w:p w:rsidR="00EC44E6" w:rsidRDefault="00446C3B"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44E6">
        <w:rPr>
          <w:rFonts w:ascii="Times New Roman" w:hAnsi="Times New Roman" w:cs="Times New Roman"/>
          <w:sz w:val="24"/>
          <w:szCs w:val="24"/>
        </w:rPr>
        <w:t xml:space="preserve"> I will dismiss the point </w:t>
      </w:r>
      <w:r w:rsidR="00EC44E6" w:rsidRPr="009C2090">
        <w:rPr>
          <w:rFonts w:ascii="Times New Roman" w:hAnsi="Times New Roman" w:cs="Times New Roman"/>
          <w:i/>
          <w:sz w:val="24"/>
          <w:szCs w:val="24"/>
        </w:rPr>
        <w:t>in limine</w:t>
      </w:r>
      <w:r w:rsidR="00EC44E6">
        <w:rPr>
          <w:rFonts w:ascii="Times New Roman" w:hAnsi="Times New Roman" w:cs="Times New Roman"/>
          <w:sz w:val="24"/>
          <w:szCs w:val="24"/>
        </w:rPr>
        <w:t>.</w:t>
      </w:r>
    </w:p>
    <w:p w:rsidR="00EC44E6"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factors/or grounds to be relied upon by the court in an application for rescission of judgment are now crisp</w:t>
      </w:r>
      <w:r w:rsidR="002E6150">
        <w:rPr>
          <w:rFonts w:ascii="Times New Roman" w:hAnsi="Times New Roman" w:cs="Times New Roman"/>
          <w:sz w:val="24"/>
          <w:szCs w:val="24"/>
        </w:rPr>
        <w:t>l</w:t>
      </w:r>
      <w:r>
        <w:rPr>
          <w:rFonts w:ascii="Times New Roman" w:hAnsi="Times New Roman" w:cs="Times New Roman"/>
          <w:sz w:val="24"/>
          <w:szCs w:val="24"/>
        </w:rPr>
        <w:t xml:space="preserve">y common course. The court has to look at the reasonableness of the applicant’s explanation for the default, the </w:t>
      </w:r>
      <w:r w:rsidRPr="009C2090">
        <w:rPr>
          <w:rFonts w:ascii="Times New Roman" w:hAnsi="Times New Roman" w:cs="Times New Roman"/>
          <w:i/>
          <w:sz w:val="24"/>
          <w:szCs w:val="24"/>
        </w:rPr>
        <w:t>bona fides</w:t>
      </w:r>
      <w:r>
        <w:rPr>
          <w:rFonts w:ascii="Times New Roman" w:hAnsi="Times New Roman" w:cs="Times New Roman"/>
          <w:sz w:val="24"/>
          <w:szCs w:val="24"/>
        </w:rPr>
        <w:t xml:space="preserve"> of the application to rescind the judgment, the </w:t>
      </w:r>
      <w:r w:rsidRPr="009C2090">
        <w:rPr>
          <w:rFonts w:ascii="Times New Roman" w:hAnsi="Times New Roman" w:cs="Times New Roman"/>
          <w:i/>
          <w:sz w:val="24"/>
          <w:szCs w:val="24"/>
        </w:rPr>
        <w:t>bona fides</w:t>
      </w:r>
      <w:r>
        <w:rPr>
          <w:rFonts w:ascii="Times New Roman" w:hAnsi="Times New Roman" w:cs="Times New Roman"/>
          <w:sz w:val="24"/>
          <w:szCs w:val="24"/>
        </w:rPr>
        <w:t xml:space="preserve"> of the defence of the merits and finally the prospects of success of the defence. </w:t>
      </w:r>
    </w:p>
    <w:p w:rsidR="00EC44E6"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Pr>
          <w:rFonts w:ascii="Times New Roman" w:hAnsi="Times New Roman" w:cs="Times New Roman"/>
          <w:i/>
          <w:sz w:val="24"/>
          <w:szCs w:val="24"/>
        </w:rPr>
        <w:t xml:space="preserve">Collen Kwaramba </w:t>
      </w:r>
      <w:r>
        <w:rPr>
          <w:rFonts w:ascii="Times New Roman" w:hAnsi="Times New Roman" w:cs="Times New Roman"/>
          <w:sz w:val="24"/>
          <w:szCs w:val="24"/>
        </w:rPr>
        <w:t>v</w:t>
      </w:r>
      <w:r>
        <w:rPr>
          <w:rFonts w:ascii="Times New Roman" w:hAnsi="Times New Roman" w:cs="Times New Roman"/>
          <w:i/>
          <w:sz w:val="24"/>
          <w:szCs w:val="24"/>
        </w:rPr>
        <w:t xml:space="preserve"> Winshop Enterprises (Pvt) Ltd &amp; Ors </w:t>
      </w:r>
      <w:r>
        <w:rPr>
          <w:rFonts w:ascii="Times New Roman" w:hAnsi="Times New Roman" w:cs="Times New Roman"/>
          <w:sz w:val="24"/>
          <w:szCs w:val="24"/>
        </w:rPr>
        <w:t xml:space="preserve">HH 788-15) and the </w:t>
      </w:r>
      <w:r w:rsidR="002E6150">
        <w:rPr>
          <w:rFonts w:ascii="Times New Roman" w:hAnsi="Times New Roman" w:cs="Times New Roman"/>
          <w:sz w:val="24"/>
          <w:szCs w:val="24"/>
        </w:rPr>
        <w:t xml:space="preserve">plethora </w:t>
      </w:r>
      <w:r>
        <w:rPr>
          <w:rFonts w:ascii="Times New Roman" w:hAnsi="Times New Roman" w:cs="Times New Roman"/>
          <w:sz w:val="24"/>
          <w:szCs w:val="24"/>
        </w:rPr>
        <w:t>of authorities therein c</w:t>
      </w:r>
      <w:r w:rsidR="002E6150">
        <w:rPr>
          <w:rFonts w:ascii="Times New Roman" w:hAnsi="Times New Roman" w:cs="Times New Roman"/>
          <w:sz w:val="24"/>
          <w:szCs w:val="24"/>
        </w:rPr>
        <w:t>ited. In this application the ce</w:t>
      </w:r>
      <w:r>
        <w:rPr>
          <w:rFonts w:ascii="Times New Roman" w:hAnsi="Times New Roman" w:cs="Times New Roman"/>
          <w:sz w:val="24"/>
          <w:szCs w:val="24"/>
        </w:rPr>
        <w:t>ntr</w:t>
      </w:r>
      <w:r w:rsidR="002E6150">
        <w:rPr>
          <w:rFonts w:ascii="Times New Roman" w:hAnsi="Times New Roman" w:cs="Times New Roman"/>
          <w:sz w:val="24"/>
          <w:szCs w:val="24"/>
        </w:rPr>
        <w:t>a</w:t>
      </w:r>
      <w:r>
        <w:rPr>
          <w:rFonts w:ascii="Times New Roman" w:hAnsi="Times New Roman" w:cs="Times New Roman"/>
          <w:sz w:val="24"/>
          <w:szCs w:val="24"/>
        </w:rPr>
        <w:t>l issue is the wrongly cited case number shown on the applicant’s opposing papers. I am satisfied by the applicant’s explanation on the events leading to the granting of the default judgment and conclude that the applicant was not in wilful default</w:t>
      </w:r>
      <w:r w:rsidR="002E6150">
        <w:rPr>
          <w:rFonts w:ascii="Times New Roman" w:hAnsi="Times New Roman" w:cs="Times New Roman"/>
          <w:sz w:val="24"/>
          <w:szCs w:val="24"/>
        </w:rPr>
        <w:t>.</w:t>
      </w:r>
      <w:r>
        <w:rPr>
          <w:rFonts w:ascii="Times New Roman" w:hAnsi="Times New Roman" w:cs="Times New Roman"/>
          <w:sz w:val="24"/>
          <w:szCs w:val="24"/>
        </w:rPr>
        <w:t xml:space="preserve"> </w:t>
      </w:r>
      <w:r w:rsidR="002E6150">
        <w:rPr>
          <w:rFonts w:ascii="Times New Roman" w:hAnsi="Times New Roman" w:cs="Times New Roman"/>
          <w:sz w:val="24"/>
          <w:szCs w:val="24"/>
        </w:rPr>
        <w:t>T</w:t>
      </w:r>
      <w:r>
        <w:rPr>
          <w:rFonts w:ascii="Times New Roman" w:hAnsi="Times New Roman" w:cs="Times New Roman"/>
          <w:sz w:val="24"/>
          <w:szCs w:val="24"/>
        </w:rPr>
        <w:t>he applicant has met the requirements of r 63 and the default judgment of</w:t>
      </w:r>
      <w:r w:rsidR="002E6150">
        <w:rPr>
          <w:rFonts w:ascii="Times New Roman" w:hAnsi="Times New Roman" w:cs="Times New Roman"/>
          <w:sz w:val="24"/>
          <w:szCs w:val="24"/>
        </w:rPr>
        <w:t xml:space="preserve"> the</w:t>
      </w:r>
      <w:r>
        <w:rPr>
          <w:rFonts w:ascii="Times New Roman" w:hAnsi="Times New Roman" w:cs="Times New Roman"/>
          <w:sz w:val="24"/>
          <w:szCs w:val="24"/>
        </w:rPr>
        <w:t xml:space="preserve"> 4</w:t>
      </w:r>
      <w:r w:rsidRPr="00BA583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E6150">
        <w:rPr>
          <w:rFonts w:ascii="Times New Roman" w:hAnsi="Times New Roman" w:cs="Times New Roman"/>
          <w:sz w:val="24"/>
          <w:szCs w:val="24"/>
        </w:rPr>
        <w:t xml:space="preserve">of </w:t>
      </w:r>
      <w:r>
        <w:rPr>
          <w:rFonts w:ascii="Times New Roman" w:hAnsi="Times New Roman" w:cs="Times New Roman"/>
          <w:sz w:val="24"/>
          <w:szCs w:val="24"/>
        </w:rPr>
        <w:t>October 2017 is rescinded.</w:t>
      </w:r>
    </w:p>
    <w:p w:rsidR="00EC44E6" w:rsidRDefault="00EC44E6" w:rsidP="00EC4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judgments attached by the applicant show that the applicant wrongly cited the case number and hence the opposing papers were </w:t>
      </w:r>
      <w:r w:rsidR="002E6150">
        <w:rPr>
          <w:rFonts w:ascii="Times New Roman" w:hAnsi="Times New Roman" w:cs="Times New Roman"/>
          <w:sz w:val="24"/>
          <w:szCs w:val="24"/>
        </w:rPr>
        <w:t>not</w:t>
      </w:r>
      <w:r>
        <w:rPr>
          <w:rFonts w:ascii="Times New Roman" w:hAnsi="Times New Roman" w:cs="Times New Roman"/>
          <w:sz w:val="24"/>
          <w:szCs w:val="24"/>
        </w:rPr>
        <w:t xml:space="preserve"> considered by the court on 4 October 2017 or were not even before the court. The first respondent’s legal practitioners even after having been served with the same papers on 29 August 2017 did not inform the applicant about this and joyously proceeded to apply for default judgment on 4 October 2017. It did not even bring it to the attention of the court that the application was opposed by the applicant but a wrong case number had been cited. After it was brought to the first respondent’s attention that the applicant was seeking rescission premised upon that the first respondent persisted in its opposing the application. This must be discouraged at all costs and given the conduct of the first respondent in this application, costs on a punitive scale are justified, accordingly it is ordered as follows:</w:t>
      </w:r>
    </w:p>
    <w:p w:rsidR="00EC44E6" w:rsidRDefault="00EC44E6" w:rsidP="00EC44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default judgment granted in matter number HC 7591/17 in 1</w:t>
      </w:r>
      <w:r w:rsidRPr="007007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favour on the 4</w:t>
      </w:r>
      <w:r w:rsidRPr="007007B6">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2017, be and is hereby set aside.</w:t>
      </w:r>
    </w:p>
    <w:p w:rsidR="00EC44E6" w:rsidRDefault="00EC44E6" w:rsidP="00EC44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is ordered to file its opposing papers within 10 days from the date of this order.</w:t>
      </w:r>
    </w:p>
    <w:p w:rsidR="00EC44E6" w:rsidRPr="007007B6" w:rsidRDefault="00EC44E6" w:rsidP="00EC44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7007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this application on an attorney-client scale. </w:t>
      </w:r>
      <w:r w:rsidRPr="007007B6">
        <w:rPr>
          <w:rFonts w:ascii="Times New Roman" w:hAnsi="Times New Roman" w:cs="Times New Roman"/>
          <w:sz w:val="24"/>
          <w:szCs w:val="24"/>
        </w:rPr>
        <w:t xml:space="preserve">           </w:t>
      </w:r>
    </w:p>
    <w:p w:rsidR="00EC44E6" w:rsidRDefault="00EC44E6" w:rsidP="000F176F">
      <w:pPr>
        <w:spacing w:after="0" w:line="360" w:lineRule="auto"/>
        <w:jc w:val="both"/>
        <w:rPr>
          <w:rFonts w:ascii="Times New Roman" w:hAnsi="Times New Roman" w:cs="Times New Roman"/>
          <w:sz w:val="24"/>
          <w:szCs w:val="24"/>
        </w:rPr>
      </w:pPr>
    </w:p>
    <w:p w:rsidR="00A24BDB" w:rsidRDefault="00A24BDB" w:rsidP="000F176F">
      <w:pPr>
        <w:spacing w:after="0" w:line="360" w:lineRule="auto"/>
        <w:jc w:val="both"/>
        <w:rPr>
          <w:rFonts w:ascii="Times New Roman" w:hAnsi="Times New Roman" w:cs="Times New Roman"/>
          <w:sz w:val="24"/>
          <w:szCs w:val="24"/>
        </w:rPr>
      </w:pPr>
    </w:p>
    <w:p w:rsidR="00A24BDB" w:rsidRDefault="00A24BDB" w:rsidP="000F176F">
      <w:pPr>
        <w:spacing w:after="0" w:line="360" w:lineRule="auto"/>
        <w:jc w:val="both"/>
        <w:rPr>
          <w:rFonts w:ascii="Times New Roman" w:hAnsi="Times New Roman" w:cs="Times New Roman"/>
          <w:sz w:val="24"/>
          <w:szCs w:val="24"/>
        </w:rPr>
      </w:pPr>
    </w:p>
    <w:p w:rsidR="00A24BDB" w:rsidRDefault="00A24BDB" w:rsidP="000F176F">
      <w:pPr>
        <w:spacing w:after="0" w:line="360" w:lineRule="auto"/>
        <w:jc w:val="both"/>
        <w:rPr>
          <w:rFonts w:ascii="Times New Roman" w:hAnsi="Times New Roman" w:cs="Times New Roman"/>
          <w:sz w:val="24"/>
          <w:szCs w:val="24"/>
        </w:rPr>
      </w:pPr>
      <w:r w:rsidRPr="00F964AD">
        <w:rPr>
          <w:rFonts w:ascii="Times New Roman" w:hAnsi="Times New Roman" w:cs="Times New Roman"/>
          <w:i/>
          <w:sz w:val="24"/>
          <w:szCs w:val="24"/>
        </w:rPr>
        <w:t>Kamusasa &amp; Musendo</w:t>
      </w:r>
      <w:r>
        <w:rPr>
          <w:rFonts w:ascii="Times New Roman" w:hAnsi="Times New Roman" w:cs="Times New Roman"/>
          <w:sz w:val="24"/>
          <w:szCs w:val="24"/>
        </w:rPr>
        <w:t>, Plaintiff</w:t>
      </w:r>
      <w:r w:rsidR="00F964AD">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A24BDB" w:rsidRPr="00432161" w:rsidRDefault="00A24BDB" w:rsidP="000F176F">
      <w:pPr>
        <w:spacing w:after="0" w:line="360" w:lineRule="auto"/>
        <w:jc w:val="both"/>
        <w:rPr>
          <w:rFonts w:ascii="Times New Roman" w:hAnsi="Times New Roman" w:cs="Times New Roman"/>
          <w:sz w:val="24"/>
          <w:szCs w:val="24"/>
        </w:rPr>
      </w:pPr>
    </w:p>
    <w:sectPr w:rsidR="00A24BDB" w:rsidRPr="0043216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66" w:rsidRDefault="00950B66" w:rsidP="00432161">
      <w:pPr>
        <w:spacing w:after="0" w:line="240" w:lineRule="auto"/>
      </w:pPr>
      <w:r>
        <w:separator/>
      </w:r>
    </w:p>
  </w:endnote>
  <w:endnote w:type="continuationSeparator" w:id="0">
    <w:p w:rsidR="00950B66" w:rsidRDefault="00950B66" w:rsidP="0043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66" w:rsidRDefault="00950B66" w:rsidP="00432161">
      <w:pPr>
        <w:spacing w:after="0" w:line="240" w:lineRule="auto"/>
      </w:pPr>
      <w:r>
        <w:separator/>
      </w:r>
    </w:p>
  </w:footnote>
  <w:footnote w:type="continuationSeparator" w:id="0">
    <w:p w:rsidR="00950B66" w:rsidRDefault="00950B66" w:rsidP="0043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18818"/>
      <w:docPartObj>
        <w:docPartGallery w:val="Page Numbers (Top of Page)"/>
        <w:docPartUnique/>
      </w:docPartObj>
    </w:sdtPr>
    <w:sdtEndPr>
      <w:rPr>
        <w:noProof/>
      </w:rPr>
    </w:sdtEndPr>
    <w:sdtContent>
      <w:p w:rsidR="00432161" w:rsidRDefault="00432161">
        <w:pPr>
          <w:pStyle w:val="Header"/>
          <w:jc w:val="right"/>
          <w:rPr>
            <w:noProof/>
          </w:rPr>
        </w:pPr>
        <w:r>
          <w:fldChar w:fldCharType="begin"/>
        </w:r>
        <w:r>
          <w:instrText xml:space="preserve"> PAGE   \* MERGEFORMAT </w:instrText>
        </w:r>
        <w:r>
          <w:fldChar w:fldCharType="separate"/>
        </w:r>
        <w:r w:rsidR="0024322C">
          <w:rPr>
            <w:noProof/>
          </w:rPr>
          <w:t>1</w:t>
        </w:r>
        <w:r>
          <w:rPr>
            <w:noProof/>
          </w:rPr>
          <w:fldChar w:fldCharType="end"/>
        </w:r>
      </w:p>
      <w:p w:rsidR="00432161" w:rsidRDefault="00432161">
        <w:pPr>
          <w:pStyle w:val="Header"/>
          <w:jc w:val="right"/>
          <w:rPr>
            <w:noProof/>
          </w:rPr>
        </w:pPr>
        <w:r>
          <w:rPr>
            <w:noProof/>
          </w:rPr>
          <w:t>HH</w:t>
        </w:r>
        <w:r w:rsidR="00594682">
          <w:rPr>
            <w:noProof/>
          </w:rPr>
          <w:t xml:space="preserve"> 762-18</w:t>
        </w:r>
      </w:p>
      <w:p w:rsidR="00432161" w:rsidRDefault="00432161">
        <w:pPr>
          <w:pStyle w:val="Header"/>
          <w:jc w:val="right"/>
        </w:pPr>
        <w:r>
          <w:rPr>
            <w:noProof/>
          </w:rPr>
          <w:t>HC 9671/17</w:t>
        </w:r>
      </w:p>
    </w:sdtContent>
  </w:sdt>
  <w:p w:rsidR="00432161" w:rsidRDefault="004321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6E24"/>
    <w:multiLevelType w:val="hybridMultilevel"/>
    <w:tmpl w:val="D32E4130"/>
    <w:lvl w:ilvl="0" w:tplc="3F5E60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61"/>
    <w:rsid w:val="0002588E"/>
    <w:rsid w:val="00030919"/>
    <w:rsid w:val="00032E33"/>
    <w:rsid w:val="00095C55"/>
    <w:rsid w:val="000F176F"/>
    <w:rsid w:val="00201032"/>
    <w:rsid w:val="0024322C"/>
    <w:rsid w:val="00271A0D"/>
    <w:rsid w:val="002E4029"/>
    <w:rsid w:val="002E6150"/>
    <w:rsid w:val="00350898"/>
    <w:rsid w:val="00361D7E"/>
    <w:rsid w:val="00365AC6"/>
    <w:rsid w:val="003E6C67"/>
    <w:rsid w:val="003F4272"/>
    <w:rsid w:val="0043009D"/>
    <w:rsid w:val="00432161"/>
    <w:rsid w:val="00446C3B"/>
    <w:rsid w:val="00451CF4"/>
    <w:rsid w:val="00594682"/>
    <w:rsid w:val="005F5C24"/>
    <w:rsid w:val="006A42AC"/>
    <w:rsid w:val="006C1BDD"/>
    <w:rsid w:val="00716435"/>
    <w:rsid w:val="007A3809"/>
    <w:rsid w:val="00845817"/>
    <w:rsid w:val="008F1AB9"/>
    <w:rsid w:val="00950B66"/>
    <w:rsid w:val="00975992"/>
    <w:rsid w:val="009B5E15"/>
    <w:rsid w:val="00A24BDB"/>
    <w:rsid w:val="00AB0774"/>
    <w:rsid w:val="00B753C3"/>
    <w:rsid w:val="00C60A0C"/>
    <w:rsid w:val="00D13F4A"/>
    <w:rsid w:val="00D469C8"/>
    <w:rsid w:val="00E04D4C"/>
    <w:rsid w:val="00EC44E6"/>
    <w:rsid w:val="00EC4E80"/>
    <w:rsid w:val="00F964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274A5-851A-40AF-83C7-3D69DF5D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61"/>
  </w:style>
  <w:style w:type="paragraph" w:styleId="Footer">
    <w:name w:val="footer"/>
    <w:basedOn w:val="Normal"/>
    <w:link w:val="FooterChar"/>
    <w:uiPriority w:val="99"/>
    <w:unhideWhenUsed/>
    <w:rsid w:val="00432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61"/>
  </w:style>
  <w:style w:type="paragraph" w:styleId="ListParagraph">
    <w:name w:val="List Paragraph"/>
    <w:basedOn w:val="Normal"/>
    <w:uiPriority w:val="34"/>
    <w:qFormat/>
    <w:rsid w:val="00EC44E6"/>
    <w:pPr>
      <w:ind w:left="720"/>
      <w:contextualSpacing/>
    </w:pPr>
  </w:style>
  <w:style w:type="paragraph" w:styleId="BalloonText">
    <w:name w:val="Balloon Text"/>
    <w:basedOn w:val="Normal"/>
    <w:link w:val="BalloonTextChar"/>
    <w:uiPriority w:val="99"/>
    <w:semiHidden/>
    <w:unhideWhenUsed/>
    <w:rsid w:val="0059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2018-11-16T09:11:00Z</cp:lastPrinted>
  <dcterms:created xsi:type="dcterms:W3CDTF">2018-11-23T10:17:00Z</dcterms:created>
  <dcterms:modified xsi:type="dcterms:W3CDTF">2018-11-23T10:17:00Z</dcterms:modified>
</cp:coreProperties>
</file>