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2CB" w:rsidRPr="00BC0C52" w:rsidRDefault="005C72CB" w:rsidP="005C72CB">
      <w:pPr>
        <w:spacing w:after="0" w:line="360" w:lineRule="auto"/>
        <w:jc w:val="both"/>
        <w:rPr>
          <w:rFonts w:ascii="Tahoma" w:hAnsi="Tahoma" w:cs="Tahoma"/>
          <w:b/>
        </w:rPr>
      </w:pPr>
      <w:bookmarkStart w:id="0" w:name="_GoBack"/>
      <w:bookmarkEnd w:id="0"/>
      <w:r w:rsidRPr="00BC0C52">
        <w:rPr>
          <w:rFonts w:ascii="Tahoma" w:hAnsi="Tahoma" w:cs="Tahoma"/>
          <w:b/>
        </w:rPr>
        <w:t>IN</w:t>
      </w:r>
      <w:r>
        <w:rPr>
          <w:rFonts w:ascii="Tahoma" w:hAnsi="Tahoma" w:cs="Tahoma"/>
          <w:b/>
        </w:rPr>
        <w:t xml:space="preserve"> THE LABOUR COURT OF ZIMBABWE</w:t>
      </w:r>
      <w:r>
        <w:rPr>
          <w:rFonts w:ascii="Tahoma" w:hAnsi="Tahoma" w:cs="Tahoma"/>
          <w:b/>
        </w:rPr>
        <w:tab/>
      </w:r>
      <w:r>
        <w:rPr>
          <w:rFonts w:ascii="Tahoma" w:hAnsi="Tahoma" w:cs="Tahoma"/>
          <w:b/>
        </w:rPr>
        <w:tab/>
      </w:r>
      <w:r w:rsidRPr="00BC0C52">
        <w:rPr>
          <w:rFonts w:ascii="Tahoma" w:hAnsi="Tahoma" w:cs="Tahoma"/>
          <w:b/>
        </w:rPr>
        <w:t>JUDGMENT NO. LC/</w:t>
      </w:r>
      <w:r>
        <w:rPr>
          <w:rFonts w:ascii="Tahoma" w:hAnsi="Tahoma" w:cs="Tahoma"/>
          <w:b/>
        </w:rPr>
        <w:t>H</w:t>
      </w:r>
      <w:r w:rsidRPr="00BC0C52">
        <w:rPr>
          <w:rFonts w:ascii="Tahoma" w:hAnsi="Tahoma" w:cs="Tahoma"/>
          <w:b/>
        </w:rPr>
        <w:t>/</w:t>
      </w:r>
      <w:r>
        <w:rPr>
          <w:rFonts w:ascii="Tahoma" w:hAnsi="Tahoma" w:cs="Tahoma"/>
          <w:b/>
        </w:rPr>
        <w:t>320/2013</w:t>
      </w:r>
    </w:p>
    <w:p w:rsidR="005C72CB" w:rsidRPr="00BC0C52" w:rsidRDefault="005C72CB" w:rsidP="005C72CB">
      <w:pPr>
        <w:spacing w:after="0" w:line="360" w:lineRule="auto"/>
        <w:jc w:val="both"/>
        <w:rPr>
          <w:rFonts w:ascii="Tahoma" w:hAnsi="Tahoma" w:cs="Tahoma"/>
          <w:b/>
        </w:rPr>
      </w:pPr>
      <w:r>
        <w:rPr>
          <w:rFonts w:ascii="Tahoma" w:hAnsi="Tahoma" w:cs="Tahoma"/>
          <w:b/>
        </w:rPr>
        <w:t>HELD AT HARARE, JUNE 26</w:t>
      </w:r>
      <w:r w:rsidRPr="007A3C33">
        <w:rPr>
          <w:rFonts w:ascii="Tahoma" w:hAnsi="Tahoma" w:cs="Tahoma"/>
          <w:b/>
          <w:vertAlign w:val="superscript"/>
        </w:rPr>
        <w:t>TH</w:t>
      </w:r>
      <w:r>
        <w:rPr>
          <w:rFonts w:ascii="Tahoma" w:hAnsi="Tahoma" w:cs="Tahoma"/>
          <w:b/>
        </w:rPr>
        <w:t>, 2013</w:t>
      </w:r>
      <w:r>
        <w:rPr>
          <w:rFonts w:ascii="Tahoma" w:hAnsi="Tahoma" w:cs="Tahoma"/>
          <w:b/>
        </w:rPr>
        <w:tab/>
      </w:r>
      <w:r>
        <w:rPr>
          <w:rFonts w:ascii="Tahoma" w:hAnsi="Tahoma" w:cs="Tahoma"/>
          <w:b/>
        </w:rPr>
        <w:tab/>
        <w:t>CASE NO. LC/H</w:t>
      </w:r>
      <w:r w:rsidRPr="00BC0C52">
        <w:rPr>
          <w:rFonts w:ascii="Tahoma" w:hAnsi="Tahoma" w:cs="Tahoma"/>
          <w:b/>
        </w:rPr>
        <w:t>/</w:t>
      </w:r>
      <w:r>
        <w:rPr>
          <w:rFonts w:ascii="Tahoma" w:hAnsi="Tahoma" w:cs="Tahoma"/>
          <w:b/>
        </w:rPr>
        <w:t>1023</w:t>
      </w:r>
      <w:r w:rsidRPr="00BC0C52">
        <w:rPr>
          <w:rFonts w:ascii="Tahoma" w:hAnsi="Tahoma" w:cs="Tahoma"/>
          <w:b/>
        </w:rPr>
        <w:t>/</w:t>
      </w:r>
      <w:r>
        <w:rPr>
          <w:rFonts w:ascii="Tahoma" w:hAnsi="Tahoma" w:cs="Tahoma"/>
          <w:b/>
        </w:rPr>
        <w:t>2012</w:t>
      </w:r>
    </w:p>
    <w:p w:rsidR="005C72CB" w:rsidRPr="00BC0C52" w:rsidRDefault="005C72CB" w:rsidP="005C72CB">
      <w:pPr>
        <w:spacing w:after="0" w:line="360" w:lineRule="auto"/>
        <w:jc w:val="both"/>
        <w:rPr>
          <w:rFonts w:ascii="Tahoma" w:hAnsi="Tahoma" w:cs="Tahoma"/>
        </w:rPr>
      </w:pPr>
      <w:r w:rsidRPr="00BC0C52">
        <w:rPr>
          <w:rFonts w:ascii="Tahoma" w:hAnsi="Tahoma" w:cs="Tahoma"/>
        </w:rPr>
        <w:t>In the Matter between</w:t>
      </w:r>
    </w:p>
    <w:p w:rsidR="005C72CB" w:rsidRDefault="005C72CB" w:rsidP="005C72CB">
      <w:pPr>
        <w:spacing w:after="0" w:line="360" w:lineRule="auto"/>
        <w:jc w:val="both"/>
        <w:rPr>
          <w:rFonts w:ascii="Tahoma" w:hAnsi="Tahoma" w:cs="Tahoma"/>
          <w:b/>
        </w:rPr>
      </w:pPr>
    </w:p>
    <w:p w:rsidR="00DE1C8B" w:rsidRDefault="00DE1C8B" w:rsidP="005C72CB">
      <w:pPr>
        <w:spacing w:after="0" w:line="360" w:lineRule="auto"/>
        <w:jc w:val="both"/>
        <w:rPr>
          <w:rFonts w:ascii="Tahoma" w:hAnsi="Tahoma" w:cs="Tahoma"/>
          <w:b/>
        </w:rPr>
      </w:pPr>
    </w:p>
    <w:p w:rsidR="005C72CB" w:rsidRDefault="005C72CB" w:rsidP="005C72CB">
      <w:pPr>
        <w:spacing w:after="0" w:line="360" w:lineRule="auto"/>
        <w:jc w:val="both"/>
        <w:rPr>
          <w:rFonts w:ascii="Tahoma" w:hAnsi="Tahoma" w:cs="Tahoma"/>
          <w:b/>
        </w:rPr>
      </w:pPr>
      <w:r>
        <w:rPr>
          <w:rFonts w:ascii="Tahoma" w:hAnsi="Tahoma" w:cs="Tahoma"/>
          <w:b/>
        </w:rPr>
        <w:t>WENGAI MUTAYA</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BC0C52">
        <w:rPr>
          <w:rFonts w:ascii="Tahoma" w:hAnsi="Tahoma" w:cs="Tahoma"/>
          <w:b/>
        </w:rPr>
        <w:tab/>
      </w:r>
      <w:r>
        <w:rPr>
          <w:rFonts w:ascii="Tahoma" w:hAnsi="Tahoma" w:cs="Tahoma"/>
          <w:b/>
        </w:rPr>
        <w:tab/>
        <w:t>1</w:t>
      </w:r>
      <w:r w:rsidRPr="005C72CB">
        <w:rPr>
          <w:rFonts w:ascii="Tahoma" w:hAnsi="Tahoma" w:cs="Tahoma"/>
          <w:b/>
          <w:vertAlign w:val="superscript"/>
        </w:rPr>
        <w:t>ST</w:t>
      </w:r>
      <w:r>
        <w:rPr>
          <w:rFonts w:ascii="Tahoma" w:hAnsi="Tahoma" w:cs="Tahoma"/>
          <w:b/>
        </w:rPr>
        <w:t xml:space="preserve"> </w:t>
      </w:r>
      <w:r w:rsidRPr="00BC0C52">
        <w:rPr>
          <w:rFonts w:ascii="Tahoma" w:hAnsi="Tahoma" w:cs="Tahoma"/>
          <w:b/>
        </w:rPr>
        <w:t>APP</w:t>
      </w:r>
      <w:r>
        <w:rPr>
          <w:rFonts w:ascii="Tahoma" w:hAnsi="Tahoma" w:cs="Tahoma"/>
          <w:b/>
        </w:rPr>
        <w:t>ELLANT</w:t>
      </w:r>
    </w:p>
    <w:p w:rsidR="005C72CB" w:rsidRPr="00BC0C52" w:rsidRDefault="005C72CB" w:rsidP="005C72CB">
      <w:pPr>
        <w:spacing w:after="0" w:line="360" w:lineRule="auto"/>
        <w:jc w:val="both"/>
        <w:rPr>
          <w:rFonts w:ascii="Tahoma" w:hAnsi="Tahoma" w:cs="Tahoma"/>
          <w:b/>
        </w:rPr>
      </w:pPr>
      <w:r>
        <w:rPr>
          <w:rFonts w:ascii="Tahoma" w:hAnsi="Tahoma" w:cs="Tahoma"/>
          <w:b/>
        </w:rPr>
        <w:t>LAZARUS MABIKA</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2</w:t>
      </w:r>
      <w:r w:rsidRPr="005C72CB">
        <w:rPr>
          <w:rFonts w:ascii="Tahoma" w:hAnsi="Tahoma" w:cs="Tahoma"/>
          <w:b/>
          <w:vertAlign w:val="superscript"/>
        </w:rPr>
        <w:t>ND</w:t>
      </w:r>
      <w:r>
        <w:rPr>
          <w:rFonts w:ascii="Tahoma" w:hAnsi="Tahoma" w:cs="Tahoma"/>
          <w:b/>
        </w:rPr>
        <w:t xml:space="preserve"> APPELLANT</w:t>
      </w:r>
    </w:p>
    <w:p w:rsidR="005C72CB" w:rsidRDefault="005C72CB" w:rsidP="005C72CB">
      <w:pPr>
        <w:spacing w:after="0" w:line="360" w:lineRule="auto"/>
        <w:jc w:val="both"/>
        <w:rPr>
          <w:rFonts w:ascii="Tahoma" w:hAnsi="Tahoma" w:cs="Tahoma"/>
          <w:b/>
        </w:rPr>
      </w:pPr>
    </w:p>
    <w:p w:rsidR="005C72CB" w:rsidRPr="00BC0C52" w:rsidRDefault="005C72CB" w:rsidP="005C72CB">
      <w:pPr>
        <w:spacing w:after="0" w:line="360" w:lineRule="auto"/>
        <w:jc w:val="both"/>
        <w:rPr>
          <w:rFonts w:ascii="Tahoma" w:hAnsi="Tahoma" w:cs="Tahoma"/>
          <w:b/>
        </w:rPr>
      </w:pPr>
      <w:r>
        <w:rPr>
          <w:rFonts w:ascii="Tahoma" w:hAnsi="Tahoma" w:cs="Tahoma"/>
          <w:b/>
        </w:rPr>
        <w:t>AND</w:t>
      </w:r>
    </w:p>
    <w:p w:rsidR="005C72CB" w:rsidRDefault="005C72CB" w:rsidP="005C72CB">
      <w:pPr>
        <w:spacing w:after="0" w:line="360" w:lineRule="auto"/>
        <w:jc w:val="both"/>
        <w:rPr>
          <w:rFonts w:ascii="Tahoma" w:hAnsi="Tahoma" w:cs="Tahoma"/>
          <w:b/>
        </w:rPr>
      </w:pPr>
    </w:p>
    <w:p w:rsidR="005C72CB" w:rsidRPr="00BC0C52" w:rsidRDefault="005C72CB" w:rsidP="005C72CB">
      <w:pPr>
        <w:spacing w:after="0" w:line="360" w:lineRule="auto"/>
        <w:jc w:val="both"/>
        <w:rPr>
          <w:rFonts w:ascii="Tahoma" w:hAnsi="Tahoma" w:cs="Tahoma"/>
          <w:b/>
        </w:rPr>
      </w:pPr>
      <w:r>
        <w:rPr>
          <w:rFonts w:ascii="Tahoma" w:hAnsi="Tahoma" w:cs="Tahoma"/>
          <w:b/>
        </w:rPr>
        <w:t>CHITUNGWIZA MUNICIPALITY</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BC0C52">
        <w:rPr>
          <w:rFonts w:ascii="Tahoma" w:hAnsi="Tahoma" w:cs="Tahoma"/>
          <w:b/>
        </w:rPr>
        <w:t>RESPONDENT</w:t>
      </w:r>
      <w:r>
        <w:rPr>
          <w:rFonts w:ascii="Tahoma" w:hAnsi="Tahoma" w:cs="Tahoma"/>
          <w:b/>
        </w:rPr>
        <w:tab/>
      </w:r>
    </w:p>
    <w:p w:rsidR="005C72CB" w:rsidRDefault="005C72CB" w:rsidP="005C72CB">
      <w:pPr>
        <w:spacing w:after="0" w:line="360" w:lineRule="auto"/>
        <w:jc w:val="both"/>
        <w:rPr>
          <w:rFonts w:ascii="Tahoma" w:hAnsi="Tahoma" w:cs="Tahoma"/>
          <w:b/>
        </w:rPr>
      </w:pPr>
    </w:p>
    <w:p w:rsidR="00DE1C8B" w:rsidRPr="00BC0C52" w:rsidRDefault="00DE1C8B" w:rsidP="005C72CB">
      <w:pPr>
        <w:spacing w:after="0" w:line="360" w:lineRule="auto"/>
        <w:jc w:val="both"/>
        <w:rPr>
          <w:rFonts w:ascii="Tahoma" w:hAnsi="Tahoma" w:cs="Tahoma"/>
          <w:b/>
        </w:rPr>
      </w:pPr>
    </w:p>
    <w:p w:rsidR="005C72CB" w:rsidRPr="00BC0C52" w:rsidRDefault="005C72CB" w:rsidP="005C72CB">
      <w:pPr>
        <w:spacing w:after="0" w:line="360" w:lineRule="auto"/>
        <w:jc w:val="both"/>
        <w:rPr>
          <w:rFonts w:ascii="Tahoma" w:hAnsi="Tahoma" w:cs="Tahoma"/>
          <w:b/>
        </w:rPr>
      </w:pPr>
      <w:r w:rsidRPr="00BC0C52">
        <w:rPr>
          <w:rFonts w:ascii="Tahoma" w:hAnsi="Tahoma" w:cs="Tahoma"/>
          <w:b/>
        </w:rPr>
        <w:t>Before the Honourable B.S. Chidziva:</w:t>
      </w:r>
      <w:r w:rsidRPr="00BC0C52">
        <w:rPr>
          <w:rFonts w:ascii="Tahoma" w:hAnsi="Tahoma" w:cs="Tahoma"/>
          <w:b/>
        </w:rPr>
        <w:tab/>
        <w:t>President</w:t>
      </w:r>
    </w:p>
    <w:p w:rsidR="005C72CB" w:rsidRDefault="005C72CB" w:rsidP="005C72CB">
      <w:pPr>
        <w:spacing w:after="0" w:line="360" w:lineRule="auto"/>
        <w:jc w:val="both"/>
        <w:rPr>
          <w:rFonts w:ascii="Tahoma" w:hAnsi="Tahoma" w:cs="Tahoma"/>
          <w:b/>
        </w:rPr>
      </w:pPr>
      <w:r>
        <w:rPr>
          <w:rFonts w:ascii="Tahoma" w:hAnsi="Tahoma" w:cs="Tahoma"/>
          <w:b/>
        </w:rPr>
        <w:t>For the 1</w:t>
      </w:r>
      <w:r w:rsidRPr="005C72CB">
        <w:rPr>
          <w:rFonts w:ascii="Tahoma" w:hAnsi="Tahoma" w:cs="Tahoma"/>
          <w:b/>
          <w:vertAlign w:val="superscript"/>
        </w:rPr>
        <w:t>st</w:t>
      </w:r>
      <w:r>
        <w:rPr>
          <w:rFonts w:ascii="Tahoma" w:hAnsi="Tahoma" w:cs="Tahoma"/>
          <w:b/>
        </w:rPr>
        <w:t xml:space="preserve"> Appell</w:t>
      </w:r>
      <w:r w:rsidRPr="00BC0C52">
        <w:rPr>
          <w:rFonts w:ascii="Tahoma" w:hAnsi="Tahoma" w:cs="Tahoma"/>
          <w:b/>
        </w:rPr>
        <w:t>ant</w:t>
      </w:r>
      <w:r w:rsidRPr="00BC0C52">
        <w:rPr>
          <w:rFonts w:ascii="Tahoma" w:hAnsi="Tahoma" w:cs="Tahoma"/>
          <w:b/>
        </w:rPr>
        <w:tab/>
      </w:r>
      <w:r>
        <w:rPr>
          <w:rFonts w:ascii="Tahoma" w:hAnsi="Tahoma" w:cs="Tahoma"/>
          <w:b/>
        </w:rPr>
        <w:tab/>
      </w:r>
      <w:r w:rsidRPr="00BC0C52">
        <w:rPr>
          <w:rFonts w:ascii="Tahoma" w:hAnsi="Tahoma" w:cs="Tahoma"/>
          <w:b/>
        </w:rPr>
        <w:t xml:space="preserve">: </w:t>
      </w:r>
      <w:r>
        <w:rPr>
          <w:rFonts w:ascii="Tahoma" w:hAnsi="Tahoma" w:cs="Tahoma"/>
          <w:b/>
        </w:rPr>
        <w:t>Mr B. Mufadza (Legal Practitioner)</w:t>
      </w:r>
    </w:p>
    <w:p w:rsidR="005C72CB" w:rsidRPr="00BC0C52" w:rsidRDefault="005C72CB" w:rsidP="005C72CB">
      <w:pPr>
        <w:spacing w:after="0" w:line="360" w:lineRule="auto"/>
        <w:jc w:val="both"/>
        <w:rPr>
          <w:rFonts w:ascii="Tahoma" w:hAnsi="Tahoma" w:cs="Tahoma"/>
          <w:b/>
        </w:rPr>
      </w:pPr>
      <w:r>
        <w:rPr>
          <w:rFonts w:ascii="Tahoma" w:hAnsi="Tahoma" w:cs="Tahoma"/>
          <w:b/>
        </w:rPr>
        <w:t>For the 2</w:t>
      </w:r>
      <w:r w:rsidRPr="005C72CB">
        <w:rPr>
          <w:rFonts w:ascii="Tahoma" w:hAnsi="Tahoma" w:cs="Tahoma"/>
          <w:b/>
          <w:vertAlign w:val="superscript"/>
        </w:rPr>
        <w:t>nd</w:t>
      </w:r>
      <w:r>
        <w:rPr>
          <w:rFonts w:ascii="Tahoma" w:hAnsi="Tahoma" w:cs="Tahoma"/>
          <w:b/>
        </w:rPr>
        <w:t xml:space="preserve"> Appellant</w:t>
      </w:r>
      <w:r>
        <w:rPr>
          <w:rFonts w:ascii="Tahoma" w:hAnsi="Tahoma" w:cs="Tahoma"/>
          <w:b/>
        </w:rPr>
        <w:tab/>
      </w:r>
      <w:r>
        <w:rPr>
          <w:rFonts w:ascii="Tahoma" w:hAnsi="Tahoma" w:cs="Tahoma"/>
          <w:b/>
        </w:rPr>
        <w:tab/>
        <w:t>: M</w:t>
      </w:r>
      <w:r w:rsidR="00C2735E">
        <w:rPr>
          <w:rFonts w:ascii="Tahoma" w:hAnsi="Tahoma" w:cs="Tahoma"/>
          <w:b/>
        </w:rPr>
        <w:t>r</w:t>
      </w:r>
      <w:r>
        <w:rPr>
          <w:rFonts w:ascii="Tahoma" w:hAnsi="Tahoma" w:cs="Tahoma"/>
          <w:b/>
        </w:rPr>
        <w:t xml:space="preserve"> L. Mabika (In Person)</w:t>
      </w:r>
    </w:p>
    <w:p w:rsidR="005C72CB" w:rsidRPr="007F112D" w:rsidRDefault="005C72CB" w:rsidP="005C72CB">
      <w:pPr>
        <w:spacing w:after="0" w:line="360" w:lineRule="auto"/>
        <w:jc w:val="both"/>
        <w:rPr>
          <w:b/>
        </w:rPr>
      </w:pPr>
      <w:r w:rsidRPr="00BC0C52">
        <w:rPr>
          <w:rFonts w:ascii="Tahoma" w:hAnsi="Tahoma" w:cs="Tahoma"/>
          <w:b/>
        </w:rPr>
        <w:t>For the Respondent</w:t>
      </w:r>
      <w:r w:rsidRPr="00BC0C52">
        <w:rPr>
          <w:rFonts w:ascii="Tahoma" w:hAnsi="Tahoma" w:cs="Tahoma"/>
          <w:b/>
        </w:rPr>
        <w:tab/>
      </w:r>
      <w:r>
        <w:rPr>
          <w:rFonts w:ascii="Tahoma" w:hAnsi="Tahoma" w:cs="Tahoma"/>
          <w:b/>
        </w:rPr>
        <w:tab/>
      </w:r>
      <w:r w:rsidRPr="00BC0C52">
        <w:rPr>
          <w:rFonts w:ascii="Tahoma" w:hAnsi="Tahoma" w:cs="Tahoma"/>
          <w:b/>
        </w:rPr>
        <w:t xml:space="preserve">: </w:t>
      </w:r>
      <w:r>
        <w:rPr>
          <w:rFonts w:ascii="Tahoma" w:hAnsi="Tahoma" w:cs="Tahoma"/>
          <w:b/>
        </w:rPr>
        <w:t>Mr B. Chidziva (Legal Practitioner)</w:t>
      </w:r>
    </w:p>
    <w:p w:rsidR="005C72CB" w:rsidRDefault="005C72CB" w:rsidP="005C72CB">
      <w:pPr>
        <w:spacing w:after="0" w:line="360" w:lineRule="auto"/>
        <w:jc w:val="both"/>
        <w:rPr>
          <w:b/>
        </w:rPr>
      </w:pPr>
    </w:p>
    <w:p w:rsidR="00DE1C8B" w:rsidRPr="007F112D" w:rsidRDefault="00DE1C8B" w:rsidP="005C72CB">
      <w:pPr>
        <w:spacing w:after="0" w:line="360" w:lineRule="auto"/>
        <w:jc w:val="both"/>
        <w:rPr>
          <w:b/>
        </w:rPr>
      </w:pPr>
    </w:p>
    <w:p w:rsidR="005C72CB" w:rsidRDefault="005C72CB" w:rsidP="005C72CB">
      <w:pPr>
        <w:spacing w:after="0" w:line="360" w:lineRule="auto"/>
        <w:jc w:val="both"/>
        <w:rPr>
          <w:rFonts w:ascii="Tahoma" w:hAnsi="Tahoma" w:cs="Tahoma"/>
          <w:sz w:val="24"/>
          <w:szCs w:val="24"/>
        </w:rPr>
      </w:pPr>
      <w:r w:rsidRPr="00BC0C52">
        <w:rPr>
          <w:rFonts w:ascii="Tahoma" w:hAnsi="Tahoma" w:cs="Tahoma"/>
          <w:b/>
          <w:sz w:val="24"/>
          <w:szCs w:val="24"/>
        </w:rPr>
        <w:t>CHIDZIVA B.S.</w:t>
      </w:r>
    </w:p>
    <w:p w:rsidR="005C72CB" w:rsidRDefault="005C72CB" w:rsidP="005C72CB">
      <w:pPr>
        <w:spacing w:after="0" w:line="360" w:lineRule="auto"/>
        <w:jc w:val="both"/>
        <w:rPr>
          <w:rFonts w:ascii="Tahoma" w:hAnsi="Tahoma" w:cs="Tahoma"/>
          <w:sz w:val="24"/>
          <w:szCs w:val="24"/>
        </w:rPr>
      </w:pPr>
      <w:r>
        <w:rPr>
          <w:rFonts w:ascii="Tahoma" w:hAnsi="Tahoma" w:cs="Tahoma"/>
          <w:sz w:val="24"/>
          <w:szCs w:val="24"/>
        </w:rPr>
        <w:tab/>
        <w:t>The appellants are appealing against the award which was handed down by Hon. Arbitrator M. Dan</w:t>
      </w:r>
      <w:r w:rsidR="00DE1C8B">
        <w:rPr>
          <w:rFonts w:ascii="Tahoma" w:hAnsi="Tahoma" w:cs="Tahoma"/>
          <w:sz w:val="24"/>
          <w:szCs w:val="24"/>
        </w:rPr>
        <w:t>g</w:t>
      </w:r>
      <w:r>
        <w:rPr>
          <w:rFonts w:ascii="Tahoma" w:hAnsi="Tahoma" w:cs="Tahoma"/>
          <w:sz w:val="24"/>
          <w:szCs w:val="24"/>
        </w:rPr>
        <w:t>wa which was handed down on the 28</w:t>
      </w:r>
      <w:r w:rsidRPr="005C72CB">
        <w:rPr>
          <w:rFonts w:ascii="Tahoma" w:hAnsi="Tahoma" w:cs="Tahoma"/>
          <w:sz w:val="24"/>
          <w:szCs w:val="24"/>
          <w:vertAlign w:val="superscript"/>
        </w:rPr>
        <w:t>th</w:t>
      </w:r>
      <w:r>
        <w:rPr>
          <w:rFonts w:ascii="Tahoma" w:hAnsi="Tahoma" w:cs="Tahoma"/>
          <w:sz w:val="24"/>
          <w:szCs w:val="24"/>
        </w:rPr>
        <w:t xml:space="preserve"> day of November 2012.  The award is couched as follows:</w:t>
      </w:r>
    </w:p>
    <w:p w:rsidR="005C72CB" w:rsidRDefault="005C72CB" w:rsidP="005C72CB">
      <w:pPr>
        <w:spacing w:after="0" w:line="360" w:lineRule="auto"/>
        <w:ind w:left="720"/>
        <w:jc w:val="both"/>
        <w:rPr>
          <w:rFonts w:ascii="Tahoma" w:hAnsi="Tahoma" w:cs="Tahoma"/>
          <w:i/>
          <w:sz w:val="24"/>
          <w:szCs w:val="24"/>
        </w:rPr>
      </w:pPr>
      <w:r>
        <w:rPr>
          <w:rFonts w:ascii="Tahoma" w:hAnsi="Tahoma" w:cs="Tahoma"/>
          <w:i/>
          <w:sz w:val="24"/>
          <w:szCs w:val="24"/>
        </w:rPr>
        <w:t>“Having taken consideration of the facts, legislation and submissions made by the parties, I make the following award.</w:t>
      </w:r>
    </w:p>
    <w:p w:rsidR="005C72CB" w:rsidRDefault="005C72CB" w:rsidP="005C72CB">
      <w:pPr>
        <w:pStyle w:val="ListParagraph"/>
        <w:numPr>
          <w:ilvl w:val="0"/>
          <w:numId w:val="1"/>
        </w:numPr>
        <w:spacing w:after="0" w:line="360" w:lineRule="auto"/>
        <w:jc w:val="both"/>
        <w:rPr>
          <w:rFonts w:ascii="Tahoma" w:hAnsi="Tahoma" w:cs="Tahoma"/>
          <w:i/>
          <w:sz w:val="24"/>
          <w:szCs w:val="24"/>
        </w:rPr>
      </w:pPr>
      <w:r>
        <w:rPr>
          <w:rFonts w:ascii="Tahoma" w:hAnsi="Tahoma" w:cs="Tahoma"/>
          <w:i/>
          <w:sz w:val="24"/>
          <w:szCs w:val="24"/>
        </w:rPr>
        <w:t xml:space="preserve">That it be, and is hereby declared that respondent is found </w:t>
      </w:r>
      <w:r>
        <w:rPr>
          <w:rFonts w:ascii="Tahoma" w:hAnsi="Tahoma" w:cs="Tahoma"/>
          <w:i/>
          <w:sz w:val="24"/>
          <w:szCs w:val="24"/>
          <w:u w:val="single"/>
        </w:rPr>
        <w:t>NOT</w:t>
      </w:r>
      <w:r>
        <w:rPr>
          <w:rFonts w:ascii="Tahoma" w:hAnsi="Tahoma" w:cs="Tahoma"/>
          <w:i/>
          <w:sz w:val="24"/>
          <w:szCs w:val="24"/>
        </w:rPr>
        <w:t xml:space="preserve"> guilty of unfairly dismissing the claimants.</w:t>
      </w:r>
    </w:p>
    <w:p w:rsidR="005C72CB" w:rsidRDefault="005C72CB" w:rsidP="005C72CB">
      <w:pPr>
        <w:pStyle w:val="ListParagraph"/>
        <w:numPr>
          <w:ilvl w:val="0"/>
          <w:numId w:val="1"/>
        </w:numPr>
        <w:spacing w:after="0" w:line="360" w:lineRule="auto"/>
        <w:jc w:val="both"/>
        <w:rPr>
          <w:rFonts w:ascii="Tahoma" w:hAnsi="Tahoma" w:cs="Tahoma"/>
          <w:i/>
          <w:sz w:val="24"/>
          <w:szCs w:val="24"/>
        </w:rPr>
      </w:pPr>
      <w:r>
        <w:rPr>
          <w:rFonts w:ascii="Tahoma" w:hAnsi="Tahoma" w:cs="Tahoma"/>
          <w:i/>
          <w:sz w:val="24"/>
          <w:szCs w:val="24"/>
        </w:rPr>
        <w:t>Each party t</w:t>
      </w:r>
      <w:r w:rsidR="00DE1C8B">
        <w:rPr>
          <w:rFonts w:ascii="Tahoma" w:hAnsi="Tahoma" w:cs="Tahoma"/>
          <w:i/>
          <w:sz w:val="24"/>
          <w:szCs w:val="24"/>
        </w:rPr>
        <w:t>o</w:t>
      </w:r>
      <w:r>
        <w:rPr>
          <w:rFonts w:ascii="Tahoma" w:hAnsi="Tahoma" w:cs="Tahoma"/>
          <w:i/>
          <w:sz w:val="24"/>
          <w:szCs w:val="24"/>
        </w:rPr>
        <w:t xml:space="preserve"> meet its own costs for the arbitration.  </w:t>
      </w:r>
    </w:p>
    <w:p w:rsidR="005C72CB" w:rsidRDefault="005C72CB" w:rsidP="005C72CB">
      <w:pPr>
        <w:spacing w:after="0" w:line="360" w:lineRule="auto"/>
        <w:ind w:left="720"/>
        <w:jc w:val="both"/>
        <w:rPr>
          <w:rFonts w:ascii="Tahoma" w:hAnsi="Tahoma" w:cs="Tahoma"/>
          <w:i/>
          <w:sz w:val="24"/>
          <w:szCs w:val="24"/>
        </w:rPr>
      </w:pPr>
    </w:p>
    <w:p w:rsidR="005C72CB" w:rsidRDefault="005C72CB" w:rsidP="005C72CB">
      <w:pPr>
        <w:spacing w:after="0" w:line="360" w:lineRule="auto"/>
        <w:ind w:left="720"/>
        <w:jc w:val="both"/>
        <w:rPr>
          <w:rFonts w:ascii="Tahoma" w:hAnsi="Tahoma" w:cs="Tahoma"/>
          <w:sz w:val="24"/>
          <w:szCs w:val="24"/>
        </w:rPr>
      </w:pPr>
      <w:r>
        <w:rPr>
          <w:rFonts w:ascii="Tahoma" w:hAnsi="Tahoma" w:cs="Tahoma"/>
          <w:i/>
          <w:sz w:val="24"/>
          <w:szCs w:val="24"/>
        </w:rPr>
        <w:t>I award accordingly.”</w:t>
      </w:r>
    </w:p>
    <w:p w:rsidR="005C72CB" w:rsidRDefault="005C72CB" w:rsidP="005C72CB">
      <w:pPr>
        <w:spacing w:after="0" w:line="360" w:lineRule="auto"/>
        <w:jc w:val="both"/>
        <w:rPr>
          <w:rFonts w:ascii="Tahoma" w:hAnsi="Tahoma" w:cs="Tahoma"/>
          <w:sz w:val="24"/>
          <w:szCs w:val="24"/>
        </w:rPr>
      </w:pPr>
    </w:p>
    <w:p w:rsidR="005C72CB" w:rsidRDefault="005C72CB" w:rsidP="005C72CB">
      <w:pPr>
        <w:spacing w:after="0" w:line="360" w:lineRule="auto"/>
        <w:jc w:val="both"/>
        <w:rPr>
          <w:rFonts w:ascii="Tahoma" w:hAnsi="Tahoma" w:cs="Tahoma"/>
          <w:sz w:val="24"/>
          <w:szCs w:val="24"/>
        </w:rPr>
      </w:pPr>
      <w:r>
        <w:rPr>
          <w:rFonts w:ascii="Tahoma" w:hAnsi="Tahoma" w:cs="Tahoma"/>
          <w:sz w:val="24"/>
          <w:szCs w:val="24"/>
        </w:rPr>
        <w:tab/>
        <w:t>The brief background of this matter is that the appellants were employed by respondent.  The 2</w:t>
      </w:r>
      <w:r w:rsidRPr="005C72CB">
        <w:rPr>
          <w:rFonts w:ascii="Tahoma" w:hAnsi="Tahoma" w:cs="Tahoma"/>
          <w:sz w:val="24"/>
          <w:szCs w:val="24"/>
          <w:vertAlign w:val="superscript"/>
        </w:rPr>
        <w:t>nd</w:t>
      </w:r>
      <w:r>
        <w:rPr>
          <w:rFonts w:ascii="Tahoma" w:hAnsi="Tahoma" w:cs="Tahoma"/>
          <w:sz w:val="24"/>
          <w:szCs w:val="24"/>
        </w:rPr>
        <w:t xml:space="preserve"> appellant was a Clerk and the 1</w:t>
      </w:r>
      <w:r w:rsidRPr="005C72CB">
        <w:rPr>
          <w:rFonts w:ascii="Tahoma" w:hAnsi="Tahoma" w:cs="Tahoma"/>
          <w:sz w:val="24"/>
          <w:szCs w:val="24"/>
          <w:vertAlign w:val="superscript"/>
        </w:rPr>
        <w:t>st</w:t>
      </w:r>
      <w:r>
        <w:rPr>
          <w:rFonts w:ascii="Tahoma" w:hAnsi="Tahoma" w:cs="Tahoma"/>
          <w:sz w:val="24"/>
          <w:szCs w:val="24"/>
        </w:rPr>
        <w:t xml:space="preserve"> appellant was a messenger.  They were charged with fraud and alternatively theft by conversion.  It was alleged </w:t>
      </w:r>
      <w:r>
        <w:rPr>
          <w:rFonts w:ascii="Tahoma" w:hAnsi="Tahoma" w:cs="Tahoma"/>
          <w:sz w:val="24"/>
          <w:szCs w:val="24"/>
        </w:rPr>
        <w:lastRenderedPageBreak/>
        <w:t>that during the period ranging from the 6</w:t>
      </w:r>
      <w:r w:rsidRPr="005C72CB">
        <w:rPr>
          <w:rFonts w:ascii="Tahoma" w:hAnsi="Tahoma" w:cs="Tahoma"/>
          <w:sz w:val="24"/>
          <w:szCs w:val="24"/>
          <w:vertAlign w:val="superscript"/>
        </w:rPr>
        <w:t>th</w:t>
      </w:r>
      <w:r>
        <w:rPr>
          <w:rFonts w:ascii="Tahoma" w:hAnsi="Tahoma" w:cs="Tahoma"/>
          <w:sz w:val="24"/>
          <w:szCs w:val="24"/>
        </w:rPr>
        <w:t xml:space="preserve"> of April 20120 to the 6</w:t>
      </w:r>
      <w:r w:rsidRPr="005C72CB">
        <w:rPr>
          <w:rFonts w:ascii="Tahoma" w:hAnsi="Tahoma" w:cs="Tahoma"/>
          <w:sz w:val="24"/>
          <w:szCs w:val="24"/>
          <w:vertAlign w:val="superscript"/>
        </w:rPr>
        <w:t>th</w:t>
      </w:r>
      <w:r>
        <w:rPr>
          <w:rFonts w:ascii="Tahoma" w:hAnsi="Tahoma" w:cs="Tahoma"/>
          <w:sz w:val="24"/>
          <w:szCs w:val="24"/>
        </w:rPr>
        <w:t xml:space="preserve"> of June 2011, the appellants withdrew council monies in the sum of US$63 853.52 without lawful authority and converted the money to own use thereby prejudicing council.  Alternatively, they were charged with theft by conversion in that they converted the re</w:t>
      </w:r>
      <w:r w:rsidR="0029189D">
        <w:rPr>
          <w:rFonts w:ascii="Tahoma" w:hAnsi="Tahoma" w:cs="Tahoma"/>
          <w:sz w:val="24"/>
          <w:szCs w:val="24"/>
        </w:rPr>
        <w:t>s</w:t>
      </w:r>
      <w:r>
        <w:rPr>
          <w:rFonts w:ascii="Tahoma" w:hAnsi="Tahoma" w:cs="Tahoma"/>
          <w:sz w:val="24"/>
          <w:szCs w:val="24"/>
        </w:rPr>
        <w:t>pondent’s money to own use.  They were found guilty from employment and ordered to reimburse council the sum of US$31 926.76 each.  The appellants took up the matter for conciliation but parties failed to reach an agreement.  The matter was then referred for arbitration hence the appeal before this Court.</w:t>
      </w:r>
    </w:p>
    <w:p w:rsidR="0029189D" w:rsidRDefault="0029189D" w:rsidP="005C72CB">
      <w:pPr>
        <w:spacing w:after="0" w:line="360" w:lineRule="auto"/>
        <w:jc w:val="both"/>
        <w:rPr>
          <w:rFonts w:ascii="Tahoma" w:hAnsi="Tahoma" w:cs="Tahoma"/>
          <w:sz w:val="24"/>
          <w:szCs w:val="24"/>
        </w:rPr>
      </w:pPr>
    </w:p>
    <w:p w:rsidR="0029189D" w:rsidRDefault="0029189D" w:rsidP="005C72CB">
      <w:pPr>
        <w:spacing w:after="0" w:line="360" w:lineRule="auto"/>
        <w:jc w:val="both"/>
        <w:rPr>
          <w:rFonts w:ascii="Tahoma" w:hAnsi="Tahoma" w:cs="Tahoma"/>
          <w:sz w:val="24"/>
          <w:szCs w:val="24"/>
        </w:rPr>
      </w:pPr>
      <w:r>
        <w:rPr>
          <w:rFonts w:ascii="Tahoma" w:hAnsi="Tahoma" w:cs="Tahoma"/>
          <w:sz w:val="24"/>
          <w:szCs w:val="24"/>
        </w:rPr>
        <w:t>The appellant’s grounds of appeal are that:</w:t>
      </w:r>
    </w:p>
    <w:p w:rsidR="0029189D" w:rsidRDefault="0029189D" w:rsidP="0029189D">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Learned Arbitrator erred at law by accepting the disciplinary proceedings because they were not held in terms of the respondent’s code.</w:t>
      </w:r>
    </w:p>
    <w:p w:rsidR="0029189D" w:rsidRDefault="0029189D" w:rsidP="0029189D">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arbitrator erred at law overlooking the fact that the onus to prove its case lay upon the respondent and not the appellants.</w:t>
      </w:r>
    </w:p>
    <w:p w:rsidR="0029189D" w:rsidRDefault="0029189D" w:rsidP="0029189D">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The arbitrator erred generally accepting without cogent evidence that the appellants were guilty of the offence charged.  </w:t>
      </w:r>
    </w:p>
    <w:p w:rsidR="0029189D" w:rsidRDefault="0029189D" w:rsidP="0029189D">
      <w:pPr>
        <w:spacing w:after="0" w:line="360" w:lineRule="auto"/>
        <w:jc w:val="both"/>
        <w:rPr>
          <w:rFonts w:ascii="Tahoma" w:hAnsi="Tahoma" w:cs="Tahoma"/>
          <w:sz w:val="24"/>
          <w:szCs w:val="24"/>
        </w:rPr>
      </w:pPr>
    </w:p>
    <w:p w:rsidR="0029189D" w:rsidRDefault="0029189D" w:rsidP="0029189D">
      <w:pPr>
        <w:spacing w:after="0" w:line="360" w:lineRule="auto"/>
        <w:ind w:firstLine="360"/>
        <w:jc w:val="both"/>
        <w:rPr>
          <w:rFonts w:ascii="Tahoma" w:hAnsi="Tahoma" w:cs="Tahoma"/>
          <w:sz w:val="24"/>
          <w:szCs w:val="24"/>
        </w:rPr>
      </w:pPr>
      <w:r>
        <w:rPr>
          <w:rFonts w:ascii="Tahoma" w:hAnsi="Tahoma" w:cs="Tahoma"/>
          <w:sz w:val="24"/>
          <w:szCs w:val="24"/>
        </w:rPr>
        <w:t>The Appellants therefore prayed to this court that the arbitral award should be set aside.  They prayed that they should be reinstated in their respective roles without loss of benefits.</w:t>
      </w:r>
    </w:p>
    <w:p w:rsidR="0029189D" w:rsidRDefault="0029189D" w:rsidP="0029189D">
      <w:pPr>
        <w:spacing w:after="0" w:line="360" w:lineRule="auto"/>
        <w:ind w:firstLine="360"/>
        <w:jc w:val="both"/>
        <w:rPr>
          <w:rFonts w:ascii="Tahoma" w:hAnsi="Tahoma" w:cs="Tahoma"/>
          <w:sz w:val="24"/>
          <w:szCs w:val="24"/>
        </w:rPr>
      </w:pPr>
    </w:p>
    <w:p w:rsidR="0029189D" w:rsidRDefault="0029189D" w:rsidP="0029189D">
      <w:pPr>
        <w:spacing w:after="0" w:line="360" w:lineRule="auto"/>
        <w:ind w:firstLine="360"/>
        <w:jc w:val="both"/>
        <w:rPr>
          <w:rFonts w:ascii="Tahoma" w:hAnsi="Tahoma" w:cs="Tahoma"/>
          <w:sz w:val="24"/>
          <w:szCs w:val="24"/>
        </w:rPr>
      </w:pPr>
      <w:r>
        <w:rPr>
          <w:rFonts w:ascii="Tahoma" w:hAnsi="Tahoma" w:cs="Tahoma"/>
          <w:sz w:val="24"/>
          <w:szCs w:val="24"/>
        </w:rPr>
        <w:t>The respondents in response have told the court that:</w:t>
      </w:r>
    </w:p>
    <w:p w:rsidR="0029189D" w:rsidRDefault="0029189D" w:rsidP="0029189D">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Appellants have not exhausted the domestic remedies as provided for by Section 13 of the Code of Conduct.</w:t>
      </w:r>
    </w:p>
    <w:p w:rsidR="0029189D" w:rsidRDefault="0029189D" w:rsidP="0029189D">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dismissal was in accordance with the law.</w:t>
      </w:r>
    </w:p>
    <w:p w:rsidR="0029189D" w:rsidRDefault="0029189D" w:rsidP="0029189D">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Appellants failed to exhaust domestic remedies before filing for conciliation.</w:t>
      </w:r>
    </w:p>
    <w:p w:rsidR="0029189D" w:rsidRDefault="0029189D" w:rsidP="0029189D">
      <w:pPr>
        <w:spacing w:after="0" w:line="360" w:lineRule="auto"/>
        <w:jc w:val="both"/>
        <w:rPr>
          <w:rFonts w:ascii="Tahoma" w:hAnsi="Tahoma" w:cs="Tahoma"/>
          <w:sz w:val="24"/>
          <w:szCs w:val="24"/>
        </w:rPr>
      </w:pPr>
    </w:p>
    <w:p w:rsidR="0029189D" w:rsidRDefault="0029189D" w:rsidP="0029189D">
      <w:pPr>
        <w:spacing w:after="0" w:line="360" w:lineRule="auto"/>
        <w:ind w:firstLine="360"/>
        <w:jc w:val="both"/>
        <w:rPr>
          <w:rFonts w:ascii="Tahoma" w:hAnsi="Tahoma" w:cs="Tahoma"/>
          <w:sz w:val="24"/>
          <w:szCs w:val="24"/>
        </w:rPr>
      </w:pPr>
      <w:r>
        <w:rPr>
          <w:rFonts w:ascii="Tahoma" w:hAnsi="Tahoma" w:cs="Tahoma"/>
          <w:sz w:val="24"/>
          <w:szCs w:val="24"/>
        </w:rPr>
        <w:t xml:space="preserve">The respondents have raised a point </w:t>
      </w:r>
      <w:r w:rsidRPr="0029189D">
        <w:rPr>
          <w:rFonts w:ascii="Tahoma" w:hAnsi="Tahoma" w:cs="Tahoma"/>
          <w:i/>
          <w:sz w:val="24"/>
          <w:szCs w:val="24"/>
        </w:rPr>
        <w:t>in limine</w:t>
      </w:r>
      <w:r>
        <w:rPr>
          <w:rFonts w:ascii="Tahoma" w:hAnsi="Tahoma" w:cs="Tahoma"/>
          <w:sz w:val="24"/>
          <w:szCs w:val="24"/>
        </w:rPr>
        <w:t>.  They have told this court that appellants should have exhausted domestic remedies before approaching the Labour Court.</w:t>
      </w:r>
    </w:p>
    <w:p w:rsidR="0029189D" w:rsidRDefault="0029189D" w:rsidP="0029189D">
      <w:pPr>
        <w:spacing w:after="0" w:line="360" w:lineRule="auto"/>
        <w:ind w:firstLine="360"/>
        <w:jc w:val="both"/>
        <w:rPr>
          <w:rFonts w:ascii="Tahoma" w:hAnsi="Tahoma" w:cs="Tahoma"/>
          <w:sz w:val="24"/>
          <w:szCs w:val="24"/>
        </w:rPr>
      </w:pPr>
      <w:r>
        <w:rPr>
          <w:rFonts w:ascii="Tahoma" w:hAnsi="Tahoma" w:cs="Tahoma"/>
          <w:sz w:val="24"/>
          <w:szCs w:val="24"/>
        </w:rPr>
        <w:lastRenderedPageBreak/>
        <w:t>Clause 13 of the Code of Conduct of Municipality of Chitungwiza states that:</w:t>
      </w:r>
    </w:p>
    <w:p w:rsidR="0029189D" w:rsidRDefault="0029189D" w:rsidP="0029189D">
      <w:pPr>
        <w:spacing w:after="0" w:line="360" w:lineRule="auto"/>
        <w:ind w:left="1440" w:hanging="1080"/>
        <w:jc w:val="both"/>
        <w:rPr>
          <w:rFonts w:ascii="Tahoma" w:hAnsi="Tahoma" w:cs="Tahoma"/>
          <w:i/>
          <w:sz w:val="24"/>
          <w:szCs w:val="24"/>
        </w:rPr>
      </w:pPr>
      <w:r>
        <w:rPr>
          <w:rFonts w:ascii="Tahoma" w:hAnsi="Tahoma" w:cs="Tahoma"/>
          <w:i/>
          <w:sz w:val="24"/>
          <w:szCs w:val="24"/>
        </w:rPr>
        <w:t>“13:1</w:t>
      </w:r>
      <w:r>
        <w:rPr>
          <w:rFonts w:ascii="Tahoma" w:hAnsi="Tahoma" w:cs="Tahoma"/>
          <w:i/>
          <w:sz w:val="24"/>
          <w:szCs w:val="24"/>
        </w:rPr>
        <w:tab/>
        <w:t>If an employee is aggrieved by the disciplinary action taken against him by the board of inquiry he shall within (3) working days make a written and signed appeal to the Review Board.  The employee shall furnish his superior with a copy of the appeal.</w:t>
      </w:r>
    </w:p>
    <w:p w:rsidR="0029189D" w:rsidRDefault="0029189D" w:rsidP="0029189D">
      <w:pPr>
        <w:spacing w:after="0" w:line="360" w:lineRule="auto"/>
        <w:ind w:left="1440" w:hanging="1080"/>
        <w:jc w:val="both"/>
        <w:rPr>
          <w:rFonts w:ascii="Tahoma" w:hAnsi="Tahoma" w:cs="Tahoma"/>
          <w:sz w:val="24"/>
          <w:szCs w:val="24"/>
        </w:rPr>
      </w:pPr>
      <w:r>
        <w:rPr>
          <w:rFonts w:ascii="Tahoma" w:hAnsi="Tahoma" w:cs="Tahoma"/>
          <w:i/>
          <w:sz w:val="24"/>
          <w:szCs w:val="24"/>
        </w:rPr>
        <w:t>13:2</w:t>
      </w:r>
      <w:r>
        <w:rPr>
          <w:rFonts w:ascii="Tahoma" w:hAnsi="Tahoma" w:cs="Tahoma"/>
          <w:i/>
          <w:sz w:val="24"/>
          <w:szCs w:val="24"/>
        </w:rPr>
        <w:tab/>
        <w:t xml:space="preserve">An employee who is grieved by the decision of the Review Board may subject to the provisions of Section 97 of the Labour Act </w:t>
      </w:r>
      <w:r w:rsidR="00C2735E">
        <w:rPr>
          <w:rFonts w:ascii="Tahoma" w:hAnsi="Tahoma" w:cs="Tahoma"/>
          <w:i/>
          <w:sz w:val="24"/>
          <w:szCs w:val="24"/>
        </w:rPr>
        <w:t>[</w:t>
      </w:r>
      <w:r>
        <w:rPr>
          <w:rFonts w:ascii="Tahoma" w:hAnsi="Tahoma" w:cs="Tahoma"/>
          <w:i/>
          <w:sz w:val="24"/>
          <w:szCs w:val="24"/>
        </w:rPr>
        <w:t>Cap 28:01</w:t>
      </w:r>
      <w:r w:rsidR="00C2735E">
        <w:rPr>
          <w:rFonts w:ascii="Tahoma" w:hAnsi="Tahoma" w:cs="Tahoma"/>
          <w:i/>
          <w:sz w:val="24"/>
          <w:szCs w:val="24"/>
        </w:rPr>
        <w:t>]</w:t>
      </w:r>
      <w:r>
        <w:rPr>
          <w:rFonts w:ascii="Tahoma" w:hAnsi="Tahoma" w:cs="Tahoma"/>
          <w:i/>
          <w:sz w:val="24"/>
          <w:szCs w:val="24"/>
        </w:rPr>
        <w:t xml:space="preserve"> as amended appeal to the Labour Court.”</w:t>
      </w:r>
    </w:p>
    <w:p w:rsidR="0029189D" w:rsidRDefault="0029189D" w:rsidP="0029189D">
      <w:pPr>
        <w:spacing w:after="0" w:line="360" w:lineRule="auto"/>
        <w:jc w:val="both"/>
        <w:rPr>
          <w:rFonts w:ascii="Tahoma" w:hAnsi="Tahoma" w:cs="Tahoma"/>
          <w:sz w:val="24"/>
          <w:szCs w:val="24"/>
        </w:rPr>
      </w:pPr>
    </w:p>
    <w:p w:rsidR="0029189D" w:rsidRDefault="0029189D" w:rsidP="0029189D">
      <w:pPr>
        <w:spacing w:after="0" w:line="360" w:lineRule="auto"/>
        <w:jc w:val="both"/>
        <w:rPr>
          <w:rFonts w:ascii="Tahoma" w:hAnsi="Tahoma" w:cs="Tahoma"/>
          <w:sz w:val="24"/>
          <w:szCs w:val="24"/>
        </w:rPr>
      </w:pPr>
      <w:r>
        <w:rPr>
          <w:rFonts w:ascii="Tahoma" w:hAnsi="Tahoma" w:cs="Tahoma"/>
          <w:sz w:val="24"/>
          <w:szCs w:val="24"/>
        </w:rPr>
        <w:tab/>
        <w:t>From the disciplinary committee the appellants took up their case for conciliation and arbitration without appealing to the Review Board.  The appellant was only supposed to approach the Labour Court after approaching the Review Board.</w:t>
      </w:r>
    </w:p>
    <w:p w:rsidR="0029189D" w:rsidRDefault="0029189D" w:rsidP="0029189D">
      <w:pPr>
        <w:spacing w:after="0" w:line="360" w:lineRule="auto"/>
        <w:jc w:val="both"/>
        <w:rPr>
          <w:rFonts w:ascii="Tahoma" w:hAnsi="Tahoma" w:cs="Tahoma"/>
          <w:sz w:val="24"/>
          <w:szCs w:val="24"/>
        </w:rPr>
      </w:pPr>
    </w:p>
    <w:p w:rsidR="0029189D" w:rsidRDefault="0029189D" w:rsidP="0029189D">
      <w:pPr>
        <w:spacing w:after="0" w:line="360" w:lineRule="auto"/>
        <w:jc w:val="both"/>
        <w:rPr>
          <w:rFonts w:ascii="Tahoma" w:hAnsi="Tahoma" w:cs="Tahoma"/>
          <w:sz w:val="24"/>
          <w:szCs w:val="24"/>
        </w:rPr>
      </w:pPr>
      <w:r>
        <w:rPr>
          <w:rFonts w:ascii="Tahoma" w:hAnsi="Tahoma" w:cs="Tahoma"/>
          <w:sz w:val="24"/>
          <w:szCs w:val="24"/>
        </w:rPr>
        <w:tab/>
        <w:t>It is very clear from the evidence before this Court that appellant has not exhausted the domestic remedies.  The appellants have the exhaust domestic remedies before approaching this Court.</w:t>
      </w:r>
    </w:p>
    <w:p w:rsidR="0029189D" w:rsidRDefault="0029189D" w:rsidP="0029189D">
      <w:pPr>
        <w:spacing w:after="0" w:line="360" w:lineRule="auto"/>
        <w:jc w:val="both"/>
        <w:rPr>
          <w:rFonts w:ascii="Tahoma" w:hAnsi="Tahoma" w:cs="Tahoma"/>
          <w:sz w:val="24"/>
          <w:szCs w:val="24"/>
        </w:rPr>
      </w:pPr>
    </w:p>
    <w:p w:rsidR="0029189D" w:rsidRPr="0029189D" w:rsidRDefault="0029189D" w:rsidP="0029189D">
      <w:pPr>
        <w:spacing w:after="0" w:line="360" w:lineRule="auto"/>
        <w:jc w:val="both"/>
        <w:rPr>
          <w:rFonts w:ascii="Tahoma" w:hAnsi="Tahoma" w:cs="Tahoma"/>
          <w:sz w:val="24"/>
          <w:szCs w:val="24"/>
        </w:rPr>
      </w:pPr>
      <w:r>
        <w:rPr>
          <w:rFonts w:ascii="Tahoma" w:hAnsi="Tahoma" w:cs="Tahoma"/>
          <w:sz w:val="24"/>
          <w:szCs w:val="24"/>
        </w:rPr>
        <w:tab/>
        <w:t>For these reasons therefore the appeal is dismissed with costs.</w:t>
      </w:r>
    </w:p>
    <w:p w:rsidR="00B044C7" w:rsidRDefault="00B044C7"/>
    <w:sectPr w:rsidR="00B044C7" w:rsidSect="00DE1C8B">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DF3" w:rsidRDefault="00490DF3" w:rsidP="00DE1C8B">
      <w:pPr>
        <w:spacing w:after="0" w:line="240" w:lineRule="auto"/>
      </w:pPr>
      <w:r>
        <w:separator/>
      </w:r>
    </w:p>
  </w:endnote>
  <w:endnote w:type="continuationSeparator" w:id="0">
    <w:p w:rsidR="00490DF3" w:rsidRDefault="00490DF3" w:rsidP="00DE1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DF3" w:rsidRDefault="00490DF3" w:rsidP="00DE1C8B">
      <w:pPr>
        <w:spacing w:after="0" w:line="240" w:lineRule="auto"/>
      </w:pPr>
      <w:r>
        <w:separator/>
      </w:r>
    </w:p>
  </w:footnote>
  <w:footnote w:type="continuationSeparator" w:id="0">
    <w:p w:rsidR="00490DF3" w:rsidRDefault="00490DF3" w:rsidP="00DE1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C8B" w:rsidRDefault="00DE1C8B" w:rsidP="00DE1C8B">
    <w:pPr>
      <w:pStyle w:val="Header"/>
      <w:jc w:val="right"/>
    </w:pPr>
    <w:r w:rsidRPr="00BC0C52">
      <w:rPr>
        <w:rFonts w:ascii="Tahoma" w:hAnsi="Tahoma" w:cs="Tahoma"/>
        <w:b/>
      </w:rPr>
      <w:t>JUDGMENT NO. LC/</w:t>
    </w:r>
    <w:r>
      <w:rPr>
        <w:rFonts w:ascii="Tahoma" w:hAnsi="Tahoma" w:cs="Tahoma"/>
        <w:b/>
      </w:rPr>
      <w:t>H</w:t>
    </w:r>
    <w:r w:rsidRPr="00BC0C52">
      <w:rPr>
        <w:rFonts w:ascii="Tahoma" w:hAnsi="Tahoma" w:cs="Tahoma"/>
        <w:b/>
      </w:rPr>
      <w:t>/</w:t>
    </w:r>
    <w:r>
      <w:rPr>
        <w:rFonts w:ascii="Tahoma" w:hAnsi="Tahoma" w:cs="Tahoma"/>
        <w:b/>
      </w:rPr>
      <w:t>320/2013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4C0D"/>
    <w:multiLevelType w:val="hybridMultilevel"/>
    <w:tmpl w:val="A78AE726"/>
    <w:lvl w:ilvl="0" w:tplc="65607FB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4EE4967"/>
    <w:multiLevelType w:val="hybridMultilevel"/>
    <w:tmpl w:val="564E591C"/>
    <w:lvl w:ilvl="0" w:tplc="D6E0FC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4A4141B"/>
    <w:multiLevelType w:val="hybridMultilevel"/>
    <w:tmpl w:val="7BC004D8"/>
    <w:lvl w:ilvl="0" w:tplc="E36A0FC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2CB"/>
    <w:rsid w:val="0029189D"/>
    <w:rsid w:val="003616AC"/>
    <w:rsid w:val="00490DF3"/>
    <w:rsid w:val="005C72CB"/>
    <w:rsid w:val="0082670D"/>
    <w:rsid w:val="00B044C7"/>
    <w:rsid w:val="00C2735E"/>
    <w:rsid w:val="00CC4BD2"/>
    <w:rsid w:val="00DE1C8B"/>
    <w:rsid w:val="00E674BE"/>
    <w:rsid w:val="00F504F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27D6CB-02BB-494B-B87B-AB8DC0D4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2CB"/>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2CB"/>
    <w:pPr>
      <w:ind w:left="720"/>
      <w:contextualSpacing/>
    </w:pPr>
  </w:style>
  <w:style w:type="paragraph" w:styleId="Header">
    <w:name w:val="header"/>
    <w:basedOn w:val="Normal"/>
    <w:link w:val="HeaderChar"/>
    <w:uiPriority w:val="99"/>
    <w:semiHidden/>
    <w:unhideWhenUsed/>
    <w:rsid w:val="00DE1C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E1C8B"/>
    <w:rPr>
      <w:rFonts w:eastAsiaTheme="minorEastAsia"/>
      <w:lang w:val="en-US"/>
    </w:rPr>
  </w:style>
  <w:style w:type="paragraph" w:styleId="Footer">
    <w:name w:val="footer"/>
    <w:basedOn w:val="Normal"/>
    <w:link w:val="FooterChar"/>
    <w:uiPriority w:val="99"/>
    <w:semiHidden/>
    <w:unhideWhenUsed/>
    <w:rsid w:val="00DE1C8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E1C8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JSC</cp:lastModifiedBy>
  <cp:revision>2</cp:revision>
  <dcterms:created xsi:type="dcterms:W3CDTF">2017-05-02T10:51:00Z</dcterms:created>
  <dcterms:modified xsi:type="dcterms:W3CDTF">2017-05-02T10:51:00Z</dcterms:modified>
</cp:coreProperties>
</file>