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8C503" w14:textId="77777777" w:rsidR="00C862B4" w:rsidRDefault="00C862B4">
      <w:bookmarkStart w:id="0" w:name="_GoBack"/>
      <w:bookmarkEnd w:id="0"/>
    </w:p>
    <w:p w14:paraId="286ABD43" w14:textId="2DABE4AA" w:rsidR="00F60278" w:rsidRPr="00F60278" w:rsidRDefault="00F60278" w:rsidP="00DB73DC">
      <w:pPr>
        <w:spacing w:after="0" w:line="240" w:lineRule="auto"/>
        <w:jc w:val="both"/>
        <w:rPr>
          <w:rFonts w:ascii="Times New Roman" w:hAnsi="Times New Roman" w:cs="Times New Roman"/>
          <w:sz w:val="24"/>
          <w:szCs w:val="24"/>
        </w:rPr>
      </w:pPr>
      <w:r w:rsidRPr="00F60278">
        <w:rPr>
          <w:rFonts w:ascii="Times New Roman" w:hAnsi="Times New Roman" w:cs="Times New Roman"/>
          <w:sz w:val="24"/>
          <w:szCs w:val="24"/>
        </w:rPr>
        <w:t>WENDY KATHRYN BOWE</w:t>
      </w:r>
      <w:r w:rsidR="00332987">
        <w:rPr>
          <w:rFonts w:ascii="Times New Roman" w:hAnsi="Times New Roman" w:cs="Times New Roman"/>
          <w:sz w:val="24"/>
          <w:szCs w:val="24"/>
        </w:rPr>
        <w:t>S</w:t>
      </w:r>
    </w:p>
    <w:p w14:paraId="21EB7D86" w14:textId="77777777" w:rsidR="00F60278" w:rsidRPr="00F60278" w:rsidRDefault="00C862B4" w:rsidP="00DB73DC">
      <w:pPr>
        <w:spacing w:after="0" w:line="240" w:lineRule="auto"/>
        <w:jc w:val="both"/>
        <w:rPr>
          <w:rFonts w:ascii="Times New Roman" w:hAnsi="Times New Roman" w:cs="Times New Roman"/>
          <w:sz w:val="24"/>
          <w:szCs w:val="24"/>
        </w:rPr>
      </w:pPr>
      <w:r w:rsidRPr="00F60278">
        <w:rPr>
          <w:rFonts w:ascii="Times New Roman" w:hAnsi="Times New Roman" w:cs="Times New Roman"/>
          <w:sz w:val="24"/>
          <w:szCs w:val="24"/>
        </w:rPr>
        <w:t xml:space="preserve">versus </w:t>
      </w:r>
    </w:p>
    <w:p w14:paraId="623B416A" w14:textId="77777777" w:rsidR="00F60278" w:rsidRDefault="00F60278" w:rsidP="00DB73DC">
      <w:pPr>
        <w:spacing w:after="0" w:line="240" w:lineRule="auto"/>
        <w:jc w:val="both"/>
        <w:rPr>
          <w:rFonts w:ascii="Times New Roman" w:hAnsi="Times New Roman" w:cs="Times New Roman"/>
          <w:sz w:val="24"/>
          <w:szCs w:val="24"/>
        </w:rPr>
      </w:pPr>
      <w:r w:rsidRPr="00F60278">
        <w:rPr>
          <w:rFonts w:ascii="Times New Roman" w:hAnsi="Times New Roman" w:cs="Times New Roman"/>
          <w:sz w:val="24"/>
          <w:szCs w:val="24"/>
        </w:rPr>
        <w:t>CLYDE MATTHEW BOWES</w:t>
      </w:r>
    </w:p>
    <w:p w14:paraId="37DC078C" w14:textId="77777777" w:rsidR="00DB73DC" w:rsidRDefault="00DB73DC" w:rsidP="00DB73DC">
      <w:pPr>
        <w:spacing w:after="0" w:line="240" w:lineRule="auto"/>
        <w:jc w:val="both"/>
        <w:rPr>
          <w:rFonts w:ascii="Times New Roman" w:hAnsi="Times New Roman" w:cs="Times New Roman"/>
          <w:sz w:val="24"/>
          <w:szCs w:val="24"/>
        </w:rPr>
      </w:pPr>
    </w:p>
    <w:p w14:paraId="01DEC751" w14:textId="77777777" w:rsidR="00DB73DC" w:rsidRPr="00F60278" w:rsidRDefault="00DB73DC" w:rsidP="00DB73DC">
      <w:pPr>
        <w:spacing w:after="0" w:line="240" w:lineRule="auto"/>
        <w:jc w:val="both"/>
        <w:rPr>
          <w:rFonts w:ascii="Times New Roman" w:hAnsi="Times New Roman" w:cs="Times New Roman"/>
          <w:sz w:val="24"/>
          <w:szCs w:val="24"/>
        </w:rPr>
      </w:pPr>
    </w:p>
    <w:p w14:paraId="16496124" w14:textId="77777777" w:rsidR="00F60278" w:rsidRPr="00F60278" w:rsidRDefault="00C862B4" w:rsidP="00DB73DC">
      <w:pPr>
        <w:spacing w:after="0" w:line="240" w:lineRule="auto"/>
        <w:jc w:val="both"/>
        <w:rPr>
          <w:rFonts w:ascii="Times New Roman" w:hAnsi="Times New Roman" w:cs="Times New Roman"/>
          <w:sz w:val="24"/>
          <w:szCs w:val="24"/>
        </w:rPr>
      </w:pPr>
      <w:r w:rsidRPr="00F60278">
        <w:rPr>
          <w:rFonts w:ascii="Times New Roman" w:hAnsi="Times New Roman" w:cs="Times New Roman"/>
          <w:sz w:val="24"/>
          <w:szCs w:val="24"/>
        </w:rPr>
        <w:t>HIGH COURT OF ZIMBABWE</w:t>
      </w:r>
    </w:p>
    <w:p w14:paraId="18206F8F" w14:textId="77777777" w:rsidR="00F60278" w:rsidRPr="004B471E" w:rsidRDefault="00C862B4" w:rsidP="00DB73DC">
      <w:pPr>
        <w:spacing w:after="0" w:line="240" w:lineRule="auto"/>
        <w:jc w:val="both"/>
        <w:rPr>
          <w:rFonts w:ascii="Times New Roman" w:hAnsi="Times New Roman" w:cs="Times New Roman"/>
          <w:b/>
          <w:sz w:val="24"/>
          <w:szCs w:val="24"/>
        </w:rPr>
      </w:pPr>
      <w:r w:rsidRPr="004B471E">
        <w:rPr>
          <w:rFonts w:ascii="Times New Roman" w:hAnsi="Times New Roman" w:cs="Times New Roman"/>
          <w:b/>
          <w:sz w:val="24"/>
          <w:szCs w:val="24"/>
        </w:rPr>
        <w:t xml:space="preserve">WAMAMBO J </w:t>
      </w:r>
    </w:p>
    <w:p w14:paraId="2F646D62" w14:textId="49912FB8" w:rsidR="00F60278" w:rsidRPr="00976ACC" w:rsidRDefault="00C862B4" w:rsidP="00DB73DC">
      <w:pPr>
        <w:spacing w:after="0" w:line="240" w:lineRule="auto"/>
        <w:jc w:val="both"/>
        <w:rPr>
          <w:rFonts w:ascii="Times New Roman" w:hAnsi="Times New Roman" w:cs="Times New Roman"/>
          <w:sz w:val="24"/>
          <w:szCs w:val="24"/>
        </w:rPr>
      </w:pPr>
      <w:r w:rsidRPr="00976ACC">
        <w:rPr>
          <w:rFonts w:ascii="Times New Roman" w:hAnsi="Times New Roman" w:cs="Times New Roman"/>
          <w:sz w:val="24"/>
          <w:szCs w:val="24"/>
        </w:rPr>
        <w:t>HARARE,</w:t>
      </w:r>
      <w:r w:rsidR="004B471E">
        <w:rPr>
          <w:rFonts w:ascii="Times New Roman" w:hAnsi="Times New Roman" w:cs="Times New Roman"/>
          <w:sz w:val="24"/>
          <w:szCs w:val="24"/>
        </w:rPr>
        <w:t xml:space="preserve"> </w:t>
      </w:r>
      <w:r w:rsidR="00FC383B" w:rsidRPr="00976ACC">
        <w:rPr>
          <w:rFonts w:ascii="Times New Roman" w:hAnsi="Times New Roman" w:cs="Times New Roman"/>
          <w:sz w:val="24"/>
          <w:szCs w:val="24"/>
        </w:rPr>
        <w:t>22 January 2024,</w:t>
      </w:r>
      <w:r w:rsidR="004B471E">
        <w:rPr>
          <w:rFonts w:ascii="Times New Roman" w:hAnsi="Times New Roman" w:cs="Times New Roman"/>
          <w:sz w:val="24"/>
          <w:szCs w:val="24"/>
        </w:rPr>
        <w:t xml:space="preserve"> </w:t>
      </w:r>
      <w:r w:rsidR="00FC383B" w:rsidRPr="00976ACC">
        <w:rPr>
          <w:rFonts w:ascii="Times New Roman" w:hAnsi="Times New Roman" w:cs="Times New Roman"/>
          <w:sz w:val="24"/>
          <w:szCs w:val="24"/>
        </w:rPr>
        <w:t>12 February 2024,</w:t>
      </w:r>
      <w:r w:rsidR="004B471E">
        <w:rPr>
          <w:rFonts w:ascii="Times New Roman" w:hAnsi="Times New Roman" w:cs="Times New Roman"/>
          <w:sz w:val="24"/>
          <w:szCs w:val="24"/>
        </w:rPr>
        <w:t xml:space="preserve"> </w:t>
      </w:r>
      <w:r w:rsidR="00976ACC" w:rsidRPr="00976ACC">
        <w:rPr>
          <w:rFonts w:ascii="Times New Roman" w:hAnsi="Times New Roman" w:cs="Times New Roman"/>
          <w:sz w:val="24"/>
          <w:szCs w:val="24"/>
        </w:rPr>
        <w:t>13 February2024,</w:t>
      </w:r>
      <w:r w:rsidRPr="00976ACC">
        <w:rPr>
          <w:rFonts w:ascii="Times New Roman" w:hAnsi="Times New Roman" w:cs="Times New Roman"/>
          <w:sz w:val="24"/>
          <w:szCs w:val="24"/>
        </w:rPr>
        <w:t xml:space="preserve"> </w:t>
      </w:r>
      <w:r w:rsidR="00141704" w:rsidRPr="00976ACC">
        <w:rPr>
          <w:rFonts w:ascii="Times New Roman" w:hAnsi="Times New Roman" w:cs="Times New Roman"/>
          <w:sz w:val="24"/>
          <w:szCs w:val="24"/>
        </w:rPr>
        <w:t>26 November 2024</w:t>
      </w:r>
      <w:r w:rsidR="00976ACC" w:rsidRPr="00976ACC">
        <w:rPr>
          <w:rFonts w:ascii="Times New Roman" w:hAnsi="Times New Roman" w:cs="Times New Roman"/>
          <w:sz w:val="24"/>
          <w:szCs w:val="24"/>
        </w:rPr>
        <w:t xml:space="preserve"> and </w:t>
      </w:r>
      <w:r w:rsidR="00C26B5D" w:rsidRPr="00976ACC">
        <w:rPr>
          <w:rFonts w:ascii="Times New Roman" w:hAnsi="Times New Roman" w:cs="Times New Roman"/>
          <w:sz w:val="24"/>
          <w:szCs w:val="24"/>
        </w:rPr>
        <w:t>1</w:t>
      </w:r>
      <w:r w:rsidR="00C02D51" w:rsidRPr="00976ACC">
        <w:rPr>
          <w:rFonts w:ascii="Times New Roman" w:hAnsi="Times New Roman" w:cs="Times New Roman"/>
          <w:sz w:val="24"/>
          <w:szCs w:val="24"/>
        </w:rPr>
        <w:t>9</w:t>
      </w:r>
      <w:r w:rsidR="00C26B5D" w:rsidRPr="00976ACC">
        <w:rPr>
          <w:rFonts w:ascii="Times New Roman" w:hAnsi="Times New Roman" w:cs="Times New Roman"/>
          <w:sz w:val="24"/>
          <w:szCs w:val="24"/>
        </w:rPr>
        <w:t xml:space="preserve"> February 202</w:t>
      </w:r>
      <w:r w:rsidR="00C02D51" w:rsidRPr="00976ACC">
        <w:rPr>
          <w:rFonts w:ascii="Times New Roman" w:hAnsi="Times New Roman" w:cs="Times New Roman"/>
          <w:sz w:val="24"/>
          <w:szCs w:val="24"/>
        </w:rPr>
        <w:t>5</w:t>
      </w:r>
    </w:p>
    <w:p w14:paraId="0AE2E2B6" w14:textId="77777777" w:rsidR="00DB73DC" w:rsidRPr="00976ACC" w:rsidRDefault="00DB73DC" w:rsidP="00DB73DC">
      <w:pPr>
        <w:spacing w:after="0" w:line="240" w:lineRule="auto"/>
        <w:jc w:val="both"/>
        <w:rPr>
          <w:rFonts w:ascii="Times New Roman" w:hAnsi="Times New Roman" w:cs="Times New Roman"/>
          <w:sz w:val="24"/>
          <w:szCs w:val="24"/>
        </w:rPr>
      </w:pPr>
    </w:p>
    <w:p w14:paraId="3AC5176D" w14:textId="77777777" w:rsidR="00F60278" w:rsidRPr="00F60278" w:rsidRDefault="00F60278" w:rsidP="00DB73DC">
      <w:pPr>
        <w:spacing w:after="0" w:line="240" w:lineRule="auto"/>
        <w:jc w:val="both"/>
        <w:rPr>
          <w:rFonts w:ascii="Times New Roman" w:hAnsi="Times New Roman" w:cs="Times New Roman"/>
          <w:b/>
          <w:sz w:val="24"/>
          <w:szCs w:val="24"/>
        </w:rPr>
      </w:pPr>
    </w:p>
    <w:p w14:paraId="36208DBC" w14:textId="77777777" w:rsidR="00F60278" w:rsidRDefault="00C862B4" w:rsidP="00DB73DC">
      <w:pPr>
        <w:spacing w:after="0" w:line="240" w:lineRule="auto"/>
        <w:jc w:val="both"/>
        <w:rPr>
          <w:rFonts w:ascii="Times New Roman" w:hAnsi="Times New Roman" w:cs="Times New Roman"/>
          <w:b/>
          <w:sz w:val="24"/>
          <w:szCs w:val="24"/>
        </w:rPr>
      </w:pPr>
      <w:r w:rsidRPr="00F60278">
        <w:rPr>
          <w:rFonts w:ascii="Times New Roman" w:hAnsi="Times New Roman" w:cs="Times New Roman"/>
          <w:b/>
          <w:sz w:val="24"/>
          <w:szCs w:val="24"/>
        </w:rPr>
        <w:t>Divorce Action</w:t>
      </w:r>
    </w:p>
    <w:p w14:paraId="125D42BD" w14:textId="77777777" w:rsidR="00DB73DC" w:rsidRDefault="00DB73DC" w:rsidP="00DB73DC">
      <w:pPr>
        <w:spacing w:after="0" w:line="240" w:lineRule="auto"/>
        <w:jc w:val="both"/>
        <w:rPr>
          <w:rFonts w:ascii="Times New Roman" w:hAnsi="Times New Roman" w:cs="Times New Roman"/>
          <w:b/>
          <w:sz w:val="24"/>
          <w:szCs w:val="24"/>
        </w:rPr>
      </w:pPr>
    </w:p>
    <w:p w14:paraId="14D5791C" w14:textId="77777777" w:rsidR="00DB73DC" w:rsidRPr="00F60278" w:rsidRDefault="00DB73DC" w:rsidP="00DB73DC">
      <w:pPr>
        <w:spacing w:after="0" w:line="240" w:lineRule="auto"/>
        <w:jc w:val="both"/>
        <w:rPr>
          <w:rFonts w:ascii="Times New Roman" w:hAnsi="Times New Roman" w:cs="Times New Roman"/>
          <w:b/>
          <w:sz w:val="24"/>
          <w:szCs w:val="24"/>
        </w:rPr>
      </w:pPr>
    </w:p>
    <w:p w14:paraId="19EA36AC" w14:textId="6E1C25D1" w:rsidR="00F60278" w:rsidRPr="00F60278" w:rsidRDefault="00332987" w:rsidP="00DB73DC">
      <w:pPr>
        <w:spacing w:after="0" w:line="240" w:lineRule="auto"/>
        <w:jc w:val="both"/>
        <w:rPr>
          <w:rFonts w:ascii="Times New Roman" w:hAnsi="Times New Roman" w:cs="Times New Roman"/>
          <w:i/>
          <w:sz w:val="24"/>
          <w:szCs w:val="24"/>
        </w:rPr>
      </w:pPr>
      <w:r w:rsidRPr="00DB73DC">
        <w:rPr>
          <w:rFonts w:ascii="Times New Roman" w:hAnsi="Times New Roman" w:cs="Times New Roman"/>
          <w:bCs/>
          <w:sz w:val="24"/>
          <w:szCs w:val="24"/>
        </w:rPr>
        <w:t>G</w:t>
      </w:r>
      <w:r w:rsidR="00C862B4" w:rsidRPr="00DB73DC">
        <w:rPr>
          <w:rFonts w:ascii="Times New Roman" w:hAnsi="Times New Roman" w:cs="Times New Roman"/>
          <w:bCs/>
          <w:sz w:val="24"/>
          <w:szCs w:val="24"/>
        </w:rPr>
        <w:t xml:space="preserve"> </w:t>
      </w:r>
      <w:r w:rsidR="009D4FB9">
        <w:rPr>
          <w:rFonts w:ascii="Times New Roman" w:hAnsi="Times New Roman" w:cs="Times New Roman"/>
          <w:i/>
          <w:sz w:val="24"/>
          <w:szCs w:val="24"/>
        </w:rPr>
        <w:t>Mabwe</w:t>
      </w:r>
      <w:r w:rsidR="00DB73DC">
        <w:rPr>
          <w:rFonts w:ascii="Times New Roman" w:hAnsi="Times New Roman" w:cs="Times New Roman"/>
          <w:i/>
          <w:sz w:val="24"/>
          <w:szCs w:val="24"/>
        </w:rPr>
        <w:t>,</w:t>
      </w:r>
      <w:r w:rsidR="00C862B4" w:rsidRPr="00F60278">
        <w:rPr>
          <w:rFonts w:ascii="Times New Roman" w:hAnsi="Times New Roman" w:cs="Times New Roman"/>
          <w:i/>
          <w:sz w:val="24"/>
          <w:szCs w:val="24"/>
        </w:rPr>
        <w:t xml:space="preserve"> </w:t>
      </w:r>
      <w:r w:rsidR="00C862B4" w:rsidRPr="00DB73DC">
        <w:rPr>
          <w:rFonts w:ascii="Times New Roman" w:hAnsi="Times New Roman" w:cs="Times New Roman"/>
          <w:iCs/>
          <w:sz w:val="24"/>
          <w:szCs w:val="24"/>
        </w:rPr>
        <w:t>for the plaintiff</w:t>
      </w:r>
    </w:p>
    <w:p w14:paraId="49402200" w14:textId="77777777" w:rsidR="00C862B4" w:rsidRPr="00DB73DC" w:rsidRDefault="00CB09CE" w:rsidP="00DB73DC">
      <w:pPr>
        <w:spacing w:after="0" w:line="240" w:lineRule="auto"/>
        <w:jc w:val="both"/>
        <w:rPr>
          <w:rFonts w:ascii="Times New Roman" w:hAnsi="Times New Roman" w:cs="Times New Roman"/>
          <w:iCs/>
          <w:sz w:val="24"/>
          <w:szCs w:val="24"/>
        </w:rPr>
      </w:pPr>
      <w:r w:rsidRPr="00DB73DC">
        <w:rPr>
          <w:rFonts w:ascii="Times New Roman" w:hAnsi="Times New Roman" w:cs="Times New Roman"/>
          <w:iCs/>
          <w:sz w:val="24"/>
          <w:szCs w:val="24"/>
        </w:rPr>
        <w:t>D</w:t>
      </w:r>
      <w:r w:rsidR="00C862B4" w:rsidRPr="00DB73DC">
        <w:rPr>
          <w:rFonts w:ascii="Times New Roman" w:hAnsi="Times New Roman" w:cs="Times New Roman"/>
          <w:iCs/>
          <w:sz w:val="24"/>
          <w:szCs w:val="24"/>
        </w:rPr>
        <w:t>efendant</w:t>
      </w:r>
      <w:r w:rsidRPr="00DB73DC">
        <w:rPr>
          <w:rFonts w:ascii="Times New Roman" w:hAnsi="Times New Roman" w:cs="Times New Roman"/>
          <w:iCs/>
          <w:sz w:val="24"/>
          <w:szCs w:val="24"/>
        </w:rPr>
        <w:t xml:space="preserve"> in person</w:t>
      </w:r>
    </w:p>
    <w:p w14:paraId="32F7F8C8" w14:textId="77777777" w:rsidR="00DB73DC" w:rsidRDefault="00DB73DC" w:rsidP="00DB73DC">
      <w:pPr>
        <w:spacing w:after="0" w:line="240" w:lineRule="auto"/>
        <w:jc w:val="both"/>
        <w:rPr>
          <w:rFonts w:ascii="Times New Roman" w:hAnsi="Times New Roman" w:cs="Times New Roman"/>
          <w:i/>
          <w:sz w:val="24"/>
          <w:szCs w:val="24"/>
        </w:rPr>
      </w:pPr>
    </w:p>
    <w:p w14:paraId="7444D490" w14:textId="77777777" w:rsidR="00DB73DC" w:rsidRDefault="00DB73DC" w:rsidP="00DB73DC">
      <w:pPr>
        <w:spacing w:after="0" w:line="240" w:lineRule="auto"/>
        <w:jc w:val="both"/>
        <w:rPr>
          <w:rFonts w:ascii="Times New Roman" w:hAnsi="Times New Roman" w:cs="Times New Roman"/>
          <w:i/>
          <w:sz w:val="24"/>
          <w:szCs w:val="24"/>
        </w:rPr>
      </w:pPr>
    </w:p>
    <w:p w14:paraId="3C6538B6" w14:textId="700250E6" w:rsidR="00331CF9" w:rsidRPr="00DB73DC" w:rsidRDefault="00C862B4" w:rsidP="00DB73DC">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WAMAMBO J: </w:t>
      </w:r>
      <w:r w:rsidR="00DB73DC" w:rsidRPr="00DB73DC">
        <w:rPr>
          <w:rFonts w:ascii="Times New Roman" w:hAnsi="Times New Roman" w:cs="Times New Roman"/>
          <w:sz w:val="24"/>
          <w:szCs w:val="24"/>
        </w:rPr>
        <w:t xml:space="preserve"> </w:t>
      </w:r>
      <w:r w:rsidR="00331CF9" w:rsidRPr="00DB73DC">
        <w:rPr>
          <w:rFonts w:ascii="Times New Roman" w:hAnsi="Times New Roman" w:cs="Times New Roman"/>
          <w:sz w:val="24"/>
          <w:szCs w:val="24"/>
        </w:rPr>
        <w:t xml:space="preserve">On </w:t>
      </w:r>
      <w:r w:rsidR="00331CF9" w:rsidRPr="00DB73DC">
        <w:rPr>
          <w:rFonts w:ascii="Times New Roman" w:hAnsi="Times New Roman" w:cs="Times New Roman"/>
          <w:bCs/>
          <w:sz w:val="24"/>
          <w:szCs w:val="24"/>
        </w:rPr>
        <w:t>23 November 2008,</w:t>
      </w:r>
      <w:r w:rsidR="00331CF9" w:rsidRPr="00DB73DC">
        <w:rPr>
          <w:rFonts w:ascii="Times New Roman" w:hAnsi="Times New Roman" w:cs="Times New Roman"/>
          <w:sz w:val="24"/>
          <w:szCs w:val="24"/>
        </w:rPr>
        <w:t xml:space="preserve"> the parties got married in New Zealand and in terms of the marriage laws of that country. Subsequent upon their marriage, the parties migrated to South Africa and eventually to Zimbabwe, which country they both resolved and adopted as their permanent domicile, a fact which clothed this court with jurisdiction to deal with this matter as it did. Two children were born</w:t>
      </w:r>
      <w:r w:rsidR="00096A32">
        <w:rPr>
          <w:rFonts w:ascii="Times New Roman" w:hAnsi="Times New Roman" w:cs="Times New Roman"/>
          <w:sz w:val="24"/>
          <w:szCs w:val="24"/>
        </w:rPr>
        <w:t xml:space="preserve"> </w:t>
      </w:r>
      <w:r w:rsidR="00331CF9" w:rsidRPr="00DB73DC">
        <w:rPr>
          <w:rFonts w:ascii="Times New Roman" w:hAnsi="Times New Roman" w:cs="Times New Roman"/>
          <w:sz w:val="24"/>
          <w:szCs w:val="24"/>
        </w:rPr>
        <w:t>out of the marriage both of wh</w:t>
      </w:r>
      <w:r w:rsidR="00096A32">
        <w:rPr>
          <w:rFonts w:ascii="Times New Roman" w:hAnsi="Times New Roman" w:cs="Times New Roman"/>
          <w:sz w:val="24"/>
          <w:szCs w:val="24"/>
        </w:rPr>
        <w:t xml:space="preserve">om </w:t>
      </w:r>
      <w:r w:rsidR="00331CF9" w:rsidRPr="00DB73DC">
        <w:rPr>
          <w:rFonts w:ascii="Times New Roman" w:hAnsi="Times New Roman" w:cs="Times New Roman"/>
          <w:sz w:val="24"/>
          <w:szCs w:val="24"/>
        </w:rPr>
        <w:t>are still minors.</w:t>
      </w:r>
    </w:p>
    <w:p w14:paraId="123D6860" w14:textId="77777777" w:rsidR="00AA1DF0" w:rsidRPr="00DB73DC" w:rsidRDefault="00AA1DF0" w:rsidP="00DB73DC">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On </w:t>
      </w:r>
      <w:r w:rsidR="008F2613" w:rsidRPr="00295218">
        <w:rPr>
          <w:rFonts w:ascii="Times New Roman" w:hAnsi="Times New Roman" w:cs="Times New Roman"/>
          <w:bCs/>
          <w:sz w:val="24"/>
          <w:szCs w:val="24"/>
        </w:rPr>
        <w:t>2 November 2021</w:t>
      </w:r>
      <w:r w:rsidR="003538B9" w:rsidRPr="00DB73DC">
        <w:rPr>
          <w:rFonts w:ascii="Times New Roman" w:hAnsi="Times New Roman" w:cs="Times New Roman"/>
          <w:sz w:val="24"/>
          <w:szCs w:val="24"/>
        </w:rPr>
        <w:t xml:space="preserve">, the Plaintiff issued out </w:t>
      </w:r>
      <w:r w:rsidRPr="00DB73DC">
        <w:rPr>
          <w:rFonts w:ascii="Times New Roman" w:hAnsi="Times New Roman" w:cs="Times New Roman"/>
          <w:sz w:val="24"/>
          <w:szCs w:val="24"/>
        </w:rPr>
        <w:t>a summons claiming as against the Defendant, an order for divorce and other ancillary reliefs. At the closure of pleadings, the parties were in agreement that their marriage had indeed irretrievably broken down to the extent that it could not be salvaged and therefore that this court may grant the order for divorce as prayed for. The following issues remained</w:t>
      </w:r>
      <w:r w:rsidR="003538B9" w:rsidRPr="00DB73DC">
        <w:rPr>
          <w:rFonts w:ascii="Times New Roman" w:hAnsi="Times New Roman" w:cs="Times New Roman"/>
          <w:sz w:val="24"/>
          <w:szCs w:val="24"/>
        </w:rPr>
        <w:t xml:space="preserve"> for and were referred to trial:</w:t>
      </w:r>
    </w:p>
    <w:p w14:paraId="58D9DE93" w14:textId="77777777" w:rsidR="003538B9" w:rsidRPr="00DB73DC" w:rsidRDefault="003538B9" w:rsidP="00DB73DC">
      <w:pPr>
        <w:pStyle w:val="ListParagraph"/>
        <w:numPr>
          <w:ilvl w:val="0"/>
          <w:numId w:val="1"/>
        </w:numPr>
        <w:spacing w:line="360" w:lineRule="auto"/>
        <w:jc w:val="both"/>
        <w:rPr>
          <w:rFonts w:ascii="Times New Roman" w:hAnsi="Times New Roman" w:cs="Times New Roman"/>
          <w:sz w:val="24"/>
          <w:szCs w:val="24"/>
        </w:rPr>
      </w:pPr>
      <w:r w:rsidRPr="00DB73DC">
        <w:rPr>
          <w:rFonts w:ascii="Times New Roman" w:hAnsi="Times New Roman" w:cs="Times New Roman"/>
          <w:sz w:val="24"/>
          <w:szCs w:val="24"/>
        </w:rPr>
        <w:t xml:space="preserve">Whether or not the issues of maintenance and school fees are </w:t>
      </w:r>
      <w:r w:rsidRPr="00DB73DC">
        <w:rPr>
          <w:rFonts w:ascii="Times New Roman" w:hAnsi="Times New Roman" w:cs="Times New Roman"/>
          <w:i/>
          <w:sz w:val="24"/>
          <w:szCs w:val="24"/>
        </w:rPr>
        <w:t>res judicata</w:t>
      </w:r>
      <w:r w:rsidRPr="00DB73DC">
        <w:rPr>
          <w:rFonts w:ascii="Times New Roman" w:hAnsi="Times New Roman" w:cs="Times New Roman"/>
          <w:sz w:val="24"/>
          <w:szCs w:val="24"/>
        </w:rPr>
        <w:t xml:space="preserve"> if not how much the Defendant should contribute.</w:t>
      </w:r>
    </w:p>
    <w:p w14:paraId="393C93FB" w14:textId="77777777" w:rsidR="003538B9" w:rsidRPr="00DB73DC" w:rsidRDefault="003538B9" w:rsidP="00DB73DC">
      <w:pPr>
        <w:pStyle w:val="ListParagraph"/>
        <w:numPr>
          <w:ilvl w:val="0"/>
          <w:numId w:val="1"/>
        </w:numPr>
        <w:spacing w:line="360" w:lineRule="auto"/>
        <w:jc w:val="both"/>
        <w:rPr>
          <w:rFonts w:ascii="Times New Roman" w:hAnsi="Times New Roman" w:cs="Times New Roman"/>
          <w:sz w:val="24"/>
          <w:szCs w:val="24"/>
        </w:rPr>
      </w:pPr>
      <w:r w:rsidRPr="00DB73DC">
        <w:rPr>
          <w:rFonts w:ascii="Times New Roman" w:hAnsi="Times New Roman" w:cs="Times New Roman"/>
          <w:sz w:val="24"/>
          <w:szCs w:val="24"/>
        </w:rPr>
        <w:t>Who should be awarded custody of the minor child.</w:t>
      </w:r>
    </w:p>
    <w:p w14:paraId="6405D135" w14:textId="77777777" w:rsidR="003538B9" w:rsidRPr="00DB73DC" w:rsidRDefault="003538B9" w:rsidP="00DB73DC">
      <w:pPr>
        <w:pStyle w:val="ListParagraph"/>
        <w:numPr>
          <w:ilvl w:val="0"/>
          <w:numId w:val="1"/>
        </w:numPr>
        <w:spacing w:line="360" w:lineRule="auto"/>
        <w:jc w:val="both"/>
        <w:rPr>
          <w:rFonts w:ascii="Times New Roman" w:hAnsi="Times New Roman" w:cs="Times New Roman"/>
          <w:sz w:val="24"/>
          <w:szCs w:val="24"/>
        </w:rPr>
      </w:pPr>
      <w:r w:rsidRPr="00DB73DC">
        <w:rPr>
          <w:rFonts w:ascii="Times New Roman" w:hAnsi="Times New Roman" w:cs="Times New Roman"/>
          <w:sz w:val="24"/>
          <w:szCs w:val="24"/>
        </w:rPr>
        <w:t>What should be the order as to access.</w:t>
      </w:r>
    </w:p>
    <w:p w14:paraId="4E37D3F7" w14:textId="77777777" w:rsidR="003538B9" w:rsidRPr="00DB73DC" w:rsidRDefault="003538B9" w:rsidP="00DB73DC">
      <w:pPr>
        <w:pStyle w:val="ListParagraph"/>
        <w:numPr>
          <w:ilvl w:val="0"/>
          <w:numId w:val="1"/>
        </w:numPr>
        <w:spacing w:line="360" w:lineRule="auto"/>
        <w:jc w:val="both"/>
        <w:rPr>
          <w:rFonts w:ascii="Times New Roman" w:hAnsi="Times New Roman" w:cs="Times New Roman"/>
          <w:i/>
          <w:sz w:val="24"/>
          <w:szCs w:val="24"/>
        </w:rPr>
      </w:pPr>
      <w:r w:rsidRPr="00DB73DC">
        <w:rPr>
          <w:rFonts w:ascii="Times New Roman" w:hAnsi="Times New Roman" w:cs="Times New Roman"/>
          <w:sz w:val="24"/>
          <w:szCs w:val="24"/>
        </w:rPr>
        <w:t>What constitutes assets and liabilities of the parties and how should these be shared.</w:t>
      </w:r>
    </w:p>
    <w:p w14:paraId="72EC4D9A" w14:textId="784704D6" w:rsidR="002848A0" w:rsidRPr="00096A32" w:rsidRDefault="002848A0" w:rsidP="00096A32">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During the course of the trial </w:t>
      </w:r>
      <w:r w:rsidR="00096A32">
        <w:rPr>
          <w:rFonts w:ascii="Times New Roman" w:hAnsi="Times New Roman" w:cs="Times New Roman"/>
          <w:sz w:val="24"/>
          <w:szCs w:val="24"/>
        </w:rPr>
        <w:t xml:space="preserve">35 </w:t>
      </w:r>
      <w:r w:rsidRPr="00DB73DC">
        <w:rPr>
          <w:rFonts w:ascii="Times New Roman" w:hAnsi="Times New Roman" w:cs="Times New Roman"/>
          <w:sz w:val="24"/>
          <w:szCs w:val="24"/>
        </w:rPr>
        <w:t xml:space="preserve">documents </w:t>
      </w:r>
      <w:r w:rsidR="0054063C" w:rsidRPr="00DB73DC">
        <w:rPr>
          <w:rFonts w:ascii="Times New Roman" w:hAnsi="Times New Roman" w:cs="Times New Roman"/>
          <w:sz w:val="24"/>
          <w:szCs w:val="24"/>
        </w:rPr>
        <w:t>were produced as</w:t>
      </w:r>
      <w:r w:rsidRPr="00DB73DC">
        <w:rPr>
          <w:rFonts w:ascii="Times New Roman" w:hAnsi="Times New Roman" w:cs="Times New Roman"/>
          <w:sz w:val="24"/>
          <w:szCs w:val="24"/>
        </w:rPr>
        <w:t xml:space="preserve"> exhibits.</w:t>
      </w:r>
    </w:p>
    <w:p w14:paraId="35FF1C9D" w14:textId="77777777" w:rsidR="0054063C" w:rsidRPr="00DB73DC" w:rsidRDefault="0054063C" w:rsidP="00DB73DC">
      <w:pPr>
        <w:spacing w:line="360" w:lineRule="auto"/>
        <w:jc w:val="both"/>
        <w:rPr>
          <w:rFonts w:ascii="Times New Roman" w:hAnsi="Times New Roman" w:cs="Times New Roman"/>
          <w:sz w:val="24"/>
          <w:szCs w:val="24"/>
        </w:rPr>
      </w:pPr>
      <w:r w:rsidRPr="00DB73DC">
        <w:rPr>
          <w:rFonts w:ascii="Times New Roman" w:hAnsi="Times New Roman" w:cs="Times New Roman"/>
          <w:sz w:val="24"/>
          <w:szCs w:val="24"/>
        </w:rPr>
        <w:lastRenderedPageBreak/>
        <w:t>I now turn to deal with the issues for which the parties referred to trial as per the joint Pre-Trial Conference minute.</w:t>
      </w:r>
    </w:p>
    <w:p w14:paraId="16F97A98" w14:textId="4513DE04" w:rsidR="00F861FE" w:rsidRPr="004B471E" w:rsidRDefault="0038290D" w:rsidP="00DB73DC">
      <w:pPr>
        <w:spacing w:line="360" w:lineRule="auto"/>
        <w:jc w:val="both"/>
        <w:rPr>
          <w:rFonts w:ascii="Times New Roman" w:hAnsi="Times New Roman" w:cs="Times New Roman"/>
          <w:b/>
          <w:sz w:val="24"/>
          <w:szCs w:val="24"/>
          <w:u w:val="single"/>
        </w:rPr>
      </w:pPr>
      <w:r w:rsidRPr="004B471E">
        <w:rPr>
          <w:rFonts w:ascii="Times New Roman" w:hAnsi="Times New Roman" w:cs="Times New Roman"/>
          <w:b/>
          <w:sz w:val="24"/>
          <w:szCs w:val="24"/>
          <w:u w:val="single"/>
        </w:rPr>
        <w:t>CUSTODY, MAINT</w:t>
      </w:r>
      <w:r w:rsidR="00332987" w:rsidRPr="004B471E">
        <w:rPr>
          <w:rFonts w:ascii="Times New Roman" w:hAnsi="Times New Roman" w:cs="Times New Roman"/>
          <w:b/>
          <w:sz w:val="24"/>
          <w:szCs w:val="24"/>
          <w:u w:val="single"/>
        </w:rPr>
        <w:t>E</w:t>
      </w:r>
      <w:r w:rsidRPr="004B471E">
        <w:rPr>
          <w:rFonts w:ascii="Times New Roman" w:hAnsi="Times New Roman" w:cs="Times New Roman"/>
          <w:b/>
          <w:sz w:val="24"/>
          <w:szCs w:val="24"/>
          <w:u w:val="single"/>
        </w:rPr>
        <w:t>NANCE, ACCESS IN RESPECT OF THE MINOR CHILDREN OF THE MARRIAG</w:t>
      </w:r>
      <w:r w:rsidR="00332987" w:rsidRPr="004B471E">
        <w:rPr>
          <w:rFonts w:ascii="Times New Roman" w:hAnsi="Times New Roman" w:cs="Times New Roman"/>
          <w:b/>
          <w:sz w:val="24"/>
          <w:szCs w:val="24"/>
          <w:u w:val="single"/>
        </w:rPr>
        <w:t>E</w:t>
      </w:r>
    </w:p>
    <w:p w14:paraId="7BE0DE99" w14:textId="3CE33AF2" w:rsidR="006D1436" w:rsidRPr="00DB73DC" w:rsidRDefault="006C5475" w:rsidP="002E0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w:t>
      </w:r>
      <w:r w:rsidR="000B1F86" w:rsidRPr="00DB73DC">
        <w:rPr>
          <w:rFonts w:ascii="Times New Roman" w:hAnsi="Times New Roman" w:cs="Times New Roman"/>
          <w:sz w:val="24"/>
          <w:szCs w:val="24"/>
        </w:rPr>
        <w:t xml:space="preserve"> parties </w:t>
      </w:r>
      <w:r>
        <w:rPr>
          <w:rFonts w:ascii="Times New Roman" w:hAnsi="Times New Roman" w:cs="Times New Roman"/>
          <w:sz w:val="24"/>
          <w:szCs w:val="24"/>
        </w:rPr>
        <w:t>seek</w:t>
      </w:r>
      <w:r w:rsidR="000B1F86" w:rsidRPr="00DB73DC">
        <w:rPr>
          <w:rFonts w:ascii="Times New Roman" w:hAnsi="Times New Roman" w:cs="Times New Roman"/>
          <w:sz w:val="24"/>
          <w:szCs w:val="24"/>
        </w:rPr>
        <w:t xml:space="preserve"> custody of the two minor children of the marriage.</w:t>
      </w:r>
      <w:r w:rsidR="00096FA2" w:rsidRPr="00DB73DC">
        <w:rPr>
          <w:rFonts w:ascii="Times New Roman" w:hAnsi="Times New Roman" w:cs="Times New Roman"/>
          <w:sz w:val="24"/>
          <w:szCs w:val="24"/>
        </w:rPr>
        <w:t xml:space="preserve"> Whereas either parent has a </w:t>
      </w:r>
      <w:r w:rsidR="0059550B" w:rsidRPr="00DB73DC">
        <w:rPr>
          <w:rFonts w:ascii="Times New Roman" w:hAnsi="Times New Roman" w:cs="Times New Roman"/>
          <w:sz w:val="24"/>
          <w:szCs w:val="24"/>
        </w:rPr>
        <w:t xml:space="preserve">right at divorce to claim custody of the minor children, it is undesirable for parties to treat children as </w:t>
      </w:r>
      <w:r w:rsidR="008F2613" w:rsidRPr="00DB73DC">
        <w:rPr>
          <w:rFonts w:ascii="Times New Roman" w:hAnsi="Times New Roman" w:cs="Times New Roman"/>
          <w:sz w:val="24"/>
          <w:szCs w:val="24"/>
        </w:rPr>
        <w:t>chattels</w:t>
      </w:r>
      <w:r w:rsidR="0059550B" w:rsidRPr="00DB73DC">
        <w:rPr>
          <w:rFonts w:ascii="Times New Roman" w:hAnsi="Times New Roman" w:cs="Times New Roman"/>
          <w:sz w:val="24"/>
          <w:szCs w:val="24"/>
        </w:rPr>
        <w:t xml:space="preserve"> or pawns to leverage parties’ positions in their acrimonious contentions. </w:t>
      </w:r>
      <w:r w:rsidR="000B1F86" w:rsidRPr="00DB73DC">
        <w:rPr>
          <w:rFonts w:ascii="Times New Roman" w:hAnsi="Times New Roman" w:cs="Times New Roman"/>
          <w:sz w:val="24"/>
          <w:szCs w:val="24"/>
        </w:rPr>
        <w:t xml:space="preserve">The deciding </w:t>
      </w:r>
      <w:r w:rsidR="009D4FB9" w:rsidRPr="00DB73DC">
        <w:rPr>
          <w:rFonts w:ascii="Times New Roman" w:hAnsi="Times New Roman" w:cs="Times New Roman"/>
          <w:sz w:val="24"/>
          <w:szCs w:val="24"/>
        </w:rPr>
        <w:t>factor o</w:t>
      </w:r>
      <w:r w:rsidR="0059550B" w:rsidRPr="00DB73DC">
        <w:rPr>
          <w:rFonts w:ascii="Times New Roman" w:hAnsi="Times New Roman" w:cs="Times New Roman"/>
          <w:sz w:val="24"/>
          <w:szCs w:val="24"/>
        </w:rPr>
        <w:t xml:space="preserve">n the competing interests should always be </w:t>
      </w:r>
      <w:r w:rsidR="000B1F86" w:rsidRPr="00DB73DC">
        <w:rPr>
          <w:rFonts w:ascii="Times New Roman" w:hAnsi="Times New Roman" w:cs="Times New Roman"/>
          <w:sz w:val="24"/>
          <w:szCs w:val="24"/>
        </w:rPr>
        <w:t>the best interest of the minor children.</w:t>
      </w:r>
    </w:p>
    <w:p w14:paraId="7CC89B6C" w14:textId="2B9D0535" w:rsidR="0059550B" w:rsidRPr="00DB73DC" w:rsidRDefault="006D1436"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In supporting her claim, the plaintiff told the court that her husband is a workaholic and he was hardly home claiming he is preparing a future for the children. the plaintiff further told the court that she felt controlled by the Defendant</w:t>
      </w:r>
      <w:r w:rsidR="006C5475">
        <w:rPr>
          <w:rFonts w:ascii="Times New Roman" w:hAnsi="Times New Roman" w:cs="Times New Roman"/>
          <w:sz w:val="24"/>
          <w:szCs w:val="24"/>
        </w:rPr>
        <w:t>. Further, the</w:t>
      </w:r>
      <w:r w:rsidRPr="00DB73DC">
        <w:rPr>
          <w:rFonts w:ascii="Times New Roman" w:hAnsi="Times New Roman" w:cs="Times New Roman"/>
          <w:sz w:val="24"/>
          <w:szCs w:val="24"/>
        </w:rPr>
        <w:t xml:space="preserve"> </w:t>
      </w:r>
      <w:r w:rsidR="006C5475">
        <w:rPr>
          <w:rFonts w:ascii="Times New Roman" w:hAnsi="Times New Roman" w:cs="Times New Roman"/>
          <w:sz w:val="24"/>
          <w:szCs w:val="24"/>
        </w:rPr>
        <w:t>D</w:t>
      </w:r>
      <w:r w:rsidRPr="00DB73DC">
        <w:rPr>
          <w:rFonts w:ascii="Times New Roman" w:hAnsi="Times New Roman" w:cs="Times New Roman"/>
          <w:sz w:val="24"/>
          <w:szCs w:val="24"/>
        </w:rPr>
        <w:t>efendant’s mother constantly interfered in the marriage making critical decisions for both of theme and she felt like she was a third wheel in the marriage.</w:t>
      </w:r>
    </w:p>
    <w:p w14:paraId="36FF8A93" w14:textId="7B04648A" w:rsidR="006D1436" w:rsidRPr="00DB73DC" w:rsidRDefault="006D1436" w:rsidP="002E04C6">
      <w:pPr>
        <w:spacing w:after="0" w:line="360" w:lineRule="auto"/>
        <w:jc w:val="both"/>
        <w:rPr>
          <w:rFonts w:ascii="Times New Roman" w:hAnsi="Times New Roman" w:cs="Times New Roman"/>
          <w:sz w:val="24"/>
          <w:szCs w:val="24"/>
        </w:rPr>
      </w:pPr>
      <w:r w:rsidRPr="00DB73DC">
        <w:rPr>
          <w:rFonts w:ascii="Times New Roman" w:hAnsi="Times New Roman" w:cs="Times New Roman"/>
          <w:sz w:val="24"/>
          <w:szCs w:val="24"/>
        </w:rPr>
        <w:t xml:space="preserve">Plaintiff testified </w:t>
      </w:r>
      <w:r w:rsidR="00252450" w:rsidRPr="00DB73DC">
        <w:rPr>
          <w:rFonts w:ascii="Times New Roman" w:hAnsi="Times New Roman" w:cs="Times New Roman"/>
          <w:sz w:val="24"/>
          <w:szCs w:val="24"/>
        </w:rPr>
        <w:t>that if</w:t>
      </w:r>
      <w:r w:rsidRPr="00DB73DC">
        <w:rPr>
          <w:rFonts w:ascii="Times New Roman" w:hAnsi="Times New Roman" w:cs="Times New Roman"/>
          <w:sz w:val="24"/>
          <w:szCs w:val="24"/>
        </w:rPr>
        <w:t xml:space="preserve"> the defendant is to be given custody, the children will effectively be in the custody of the</w:t>
      </w:r>
      <w:r w:rsidR="00252450" w:rsidRPr="00DB73DC">
        <w:rPr>
          <w:rFonts w:ascii="Times New Roman" w:hAnsi="Times New Roman" w:cs="Times New Roman"/>
          <w:sz w:val="24"/>
          <w:szCs w:val="24"/>
        </w:rPr>
        <w:t xml:space="preserve"> Defendant and his mother. The Plaintiff also told the court that she suffered psychological abuse at the hands of the Defendant and his mother and she fears that the children will suffer in the same way she did if their custody is g</w:t>
      </w:r>
      <w:r w:rsidR="006C5475">
        <w:rPr>
          <w:rFonts w:ascii="Times New Roman" w:hAnsi="Times New Roman" w:cs="Times New Roman"/>
          <w:sz w:val="24"/>
          <w:szCs w:val="24"/>
        </w:rPr>
        <w:t>ranted</w:t>
      </w:r>
      <w:r w:rsidR="00252450" w:rsidRPr="00DB73DC">
        <w:rPr>
          <w:rFonts w:ascii="Times New Roman" w:hAnsi="Times New Roman" w:cs="Times New Roman"/>
          <w:sz w:val="24"/>
          <w:szCs w:val="24"/>
        </w:rPr>
        <w:t xml:space="preserve"> to the Defendant. </w:t>
      </w:r>
    </w:p>
    <w:p w14:paraId="04740B7D" w14:textId="61A511B1" w:rsidR="00252450" w:rsidRPr="00DB73DC" w:rsidRDefault="00252450"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Plaintiff further testified that during the subsistence of the marriage and the time when the Defendant was in South Africa, he used to send money for the upkeep of the children once in a while which left her with the heavier responsibility of taking care of the children</w:t>
      </w:r>
      <w:r w:rsidR="00096A32">
        <w:rPr>
          <w:rFonts w:ascii="Times New Roman" w:hAnsi="Times New Roman" w:cs="Times New Roman"/>
          <w:sz w:val="24"/>
          <w:szCs w:val="24"/>
        </w:rPr>
        <w:t xml:space="preserve"> virtually</w:t>
      </w:r>
      <w:r w:rsidRPr="00DB73DC">
        <w:rPr>
          <w:rFonts w:ascii="Times New Roman" w:hAnsi="Times New Roman" w:cs="Times New Roman"/>
          <w:sz w:val="24"/>
          <w:szCs w:val="24"/>
        </w:rPr>
        <w:t xml:space="preserve"> by herself.</w:t>
      </w:r>
    </w:p>
    <w:p w14:paraId="72E964F7" w14:textId="598BE1A4" w:rsidR="00252450" w:rsidRPr="00DB73DC" w:rsidRDefault="00722DFE"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On the other hand, the Defendant testified that he lacks the means to contribute to the welfare of the children. he stated that his earnings are less than US$600.00</w:t>
      </w:r>
      <w:r w:rsidR="00096A32">
        <w:rPr>
          <w:rFonts w:ascii="Times New Roman" w:hAnsi="Times New Roman" w:cs="Times New Roman"/>
          <w:sz w:val="24"/>
          <w:szCs w:val="24"/>
        </w:rPr>
        <w:t xml:space="preserve"> per month</w:t>
      </w:r>
      <w:r w:rsidRPr="00DB73DC">
        <w:rPr>
          <w:rFonts w:ascii="Times New Roman" w:hAnsi="Times New Roman" w:cs="Times New Roman"/>
          <w:sz w:val="24"/>
          <w:szCs w:val="24"/>
        </w:rPr>
        <w:t xml:space="preserve"> from his teaching services at U-Demy, an online educational platform. He said if granted guardianship and custody, he would reside at his mother’s house and get the assistance from his mother to get the children educated only in a homeschool setting.</w:t>
      </w:r>
      <w:r w:rsidR="002E04C6">
        <w:rPr>
          <w:rFonts w:ascii="Times New Roman" w:hAnsi="Times New Roman" w:cs="Times New Roman"/>
          <w:sz w:val="24"/>
          <w:szCs w:val="24"/>
        </w:rPr>
        <w:t xml:space="preserve"> </w:t>
      </w:r>
      <w:r w:rsidRPr="00DB73DC">
        <w:rPr>
          <w:rFonts w:ascii="Times New Roman" w:hAnsi="Times New Roman" w:cs="Times New Roman"/>
          <w:sz w:val="24"/>
          <w:szCs w:val="24"/>
        </w:rPr>
        <w:t xml:space="preserve"> He conceded that there were four male staff at his mother’s and she was the only female. </w:t>
      </w:r>
      <w:r w:rsidR="002E04C6">
        <w:rPr>
          <w:rFonts w:ascii="Times New Roman" w:hAnsi="Times New Roman" w:cs="Times New Roman"/>
          <w:sz w:val="24"/>
          <w:szCs w:val="24"/>
        </w:rPr>
        <w:t xml:space="preserve"> </w:t>
      </w:r>
      <w:r w:rsidRPr="00DB73DC">
        <w:rPr>
          <w:rFonts w:ascii="Times New Roman" w:hAnsi="Times New Roman" w:cs="Times New Roman"/>
          <w:sz w:val="24"/>
          <w:szCs w:val="24"/>
        </w:rPr>
        <w:t>He said he would devote his time to homeschooling the girls while doing his Udemy teaching job.</w:t>
      </w:r>
    </w:p>
    <w:p w14:paraId="7ED35E86" w14:textId="77777777" w:rsidR="0038290D" w:rsidRPr="00DB73DC" w:rsidRDefault="0038290D"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In my assessment on credibility, I find the evidence of the Plaintiff more credible than that of the Defendant. The Plaintiff</w:t>
      </w:r>
      <w:r w:rsidR="00FB6407" w:rsidRPr="00DB73DC">
        <w:rPr>
          <w:rFonts w:ascii="Times New Roman" w:hAnsi="Times New Roman" w:cs="Times New Roman"/>
          <w:sz w:val="24"/>
          <w:szCs w:val="24"/>
        </w:rPr>
        <w:t>,</w:t>
      </w:r>
      <w:r w:rsidRPr="00DB73DC">
        <w:rPr>
          <w:rFonts w:ascii="Times New Roman" w:hAnsi="Times New Roman" w:cs="Times New Roman"/>
          <w:sz w:val="24"/>
          <w:szCs w:val="24"/>
        </w:rPr>
        <w:t xml:space="preserve"> in her testimony </w:t>
      </w:r>
      <w:r w:rsidR="00FB6407" w:rsidRPr="00DB73DC">
        <w:rPr>
          <w:rFonts w:ascii="Times New Roman" w:hAnsi="Times New Roman" w:cs="Times New Roman"/>
          <w:sz w:val="24"/>
          <w:szCs w:val="24"/>
        </w:rPr>
        <w:t xml:space="preserve">presented a story of the struggles she encountered </w:t>
      </w:r>
      <w:r w:rsidR="00FB6407" w:rsidRPr="00DB73DC">
        <w:rPr>
          <w:rFonts w:ascii="Times New Roman" w:hAnsi="Times New Roman" w:cs="Times New Roman"/>
          <w:sz w:val="24"/>
          <w:szCs w:val="24"/>
        </w:rPr>
        <w:lastRenderedPageBreak/>
        <w:t xml:space="preserve">in raising the minor children during the time she was alone in Zimbabwe while the Defendant was in </w:t>
      </w:r>
      <w:r w:rsidR="00786C5D" w:rsidRPr="00DB73DC">
        <w:rPr>
          <w:rFonts w:ascii="Times New Roman" w:hAnsi="Times New Roman" w:cs="Times New Roman"/>
          <w:sz w:val="24"/>
          <w:szCs w:val="24"/>
        </w:rPr>
        <w:t>S</w:t>
      </w:r>
      <w:r w:rsidR="00FB6407" w:rsidRPr="00DB73DC">
        <w:rPr>
          <w:rFonts w:ascii="Times New Roman" w:hAnsi="Times New Roman" w:cs="Times New Roman"/>
          <w:sz w:val="24"/>
          <w:szCs w:val="24"/>
        </w:rPr>
        <w:t xml:space="preserve">outh Africa. She did so without hiding the shortcomings which attended her in so doing which include the improper association with Gareth. She regretted that part of the story but did not seek to conceal it. She was forthright about it. She managed to explain the </w:t>
      </w:r>
      <w:r w:rsidR="00786C5D" w:rsidRPr="00DB73DC">
        <w:rPr>
          <w:rFonts w:ascii="Times New Roman" w:hAnsi="Times New Roman" w:cs="Times New Roman"/>
          <w:sz w:val="24"/>
          <w:szCs w:val="24"/>
        </w:rPr>
        <w:t>decisions she</w:t>
      </w:r>
      <w:r w:rsidR="00FB6407" w:rsidRPr="00DB73DC">
        <w:rPr>
          <w:rFonts w:ascii="Times New Roman" w:hAnsi="Times New Roman" w:cs="Times New Roman"/>
          <w:sz w:val="24"/>
          <w:szCs w:val="24"/>
        </w:rPr>
        <w:t xml:space="preserve"> made about parenting the children which included the choice of schools and form of education. She did not dwell on casting the Defendant in bad light but she approached the matters on their facts.</w:t>
      </w:r>
    </w:p>
    <w:p w14:paraId="754B2F48" w14:textId="0FC0E945" w:rsidR="002E04C6" w:rsidRDefault="00096A32" w:rsidP="002E04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B6407" w:rsidRPr="00DB73DC">
        <w:rPr>
          <w:rFonts w:ascii="Times New Roman" w:hAnsi="Times New Roman" w:cs="Times New Roman"/>
          <w:sz w:val="24"/>
          <w:szCs w:val="24"/>
        </w:rPr>
        <w:t>he defendant in h</w:t>
      </w:r>
      <w:r>
        <w:rPr>
          <w:rFonts w:ascii="Times New Roman" w:hAnsi="Times New Roman" w:cs="Times New Roman"/>
          <w:sz w:val="24"/>
          <w:szCs w:val="24"/>
        </w:rPr>
        <w:t>is</w:t>
      </w:r>
      <w:r w:rsidR="00FB6407" w:rsidRPr="00DB73DC">
        <w:rPr>
          <w:rFonts w:ascii="Times New Roman" w:hAnsi="Times New Roman" w:cs="Times New Roman"/>
          <w:sz w:val="24"/>
          <w:szCs w:val="24"/>
        </w:rPr>
        <w:t xml:space="preserve"> testimony exhibited anger, resentment and vindictiveness. He majored so much on casting the Plaintiff as a bad mother to the minor children. he focused on the perceived </w:t>
      </w:r>
      <w:r w:rsidR="00786C5D" w:rsidRPr="00DB73DC">
        <w:rPr>
          <w:rFonts w:ascii="Times New Roman" w:hAnsi="Times New Roman" w:cs="Times New Roman"/>
          <w:sz w:val="24"/>
          <w:szCs w:val="24"/>
        </w:rPr>
        <w:t>weakness</w:t>
      </w:r>
      <w:r w:rsidR="00FB6407" w:rsidRPr="00DB73DC">
        <w:rPr>
          <w:rFonts w:ascii="Times New Roman" w:hAnsi="Times New Roman" w:cs="Times New Roman"/>
          <w:sz w:val="24"/>
          <w:szCs w:val="24"/>
        </w:rPr>
        <w:t xml:space="preserve"> of the Plaintiff which I find to be of little bearing to the interests of the children or to the </w:t>
      </w:r>
      <w:r w:rsidR="00BA4606">
        <w:rPr>
          <w:rFonts w:ascii="Times New Roman" w:hAnsi="Times New Roman" w:cs="Times New Roman"/>
          <w:sz w:val="24"/>
          <w:szCs w:val="24"/>
        </w:rPr>
        <w:t xml:space="preserve">other </w:t>
      </w:r>
      <w:r w:rsidR="00FB6407" w:rsidRPr="00DB73DC">
        <w:rPr>
          <w:rFonts w:ascii="Times New Roman" w:hAnsi="Times New Roman" w:cs="Times New Roman"/>
          <w:sz w:val="24"/>
          <w:szCs w:val="24"/>
        </w:rPr>
        <w:t xml:space="preserve">issues for determination. </w:t>
      </w:r>
      <w:r w:rsidR="00786C5D" w:rsidRPr="00DB73DC">
        <w:rPr>
          <w:rFonts w:ascii="Times New Roman" w:hAnsi="Times New Roman" w:cs="Times New Roman"/>
          <w:sz w:val="24"/>
          <w:szCs w:val="24"/>
        </w:rPr>
        <w:t>To point but a few instances, he attacked the Plaintiff for her improper association with Gareth. He also label</w:t>
      </w:r>
      <w:r w:rsidR="00BA4606">
        <w:rPr>
          <w:rFonts w:ascii="Times New Roman" w:hAnsi="Times New Roman" w:cs="Times New Roman"/>
          <w:sz w:val="24"/>
          <w:szCs w:val="24"/>
        </w:rPr>
        <w:t>l</w:t>
      </w:r>
      <w:r w:rsidR="00786C5D" w:rsidRPr="00DB73DC">
        <w:rPr>
          <w:rFonts w:ascii="Times New Roman" w:hAnsi="Times New Roman" w:cs="Times New Roman"/>
          <w:sz w:val="24"/>
          <w:szCs w:val="24"/>
        </w:rPr>
        <w:t xml:space="preserve">ed the Plaintiff as not caring for the simple reason that she had enrolled the children at a boarding school. He also went as far as telling the children that Plaintiff had no love for them which is why she had dumped them at a boarding school. I find that the </w:t>
      </w:r>
      <w:r w:rsidR="00332987" w:rsidRPr="00DB73DC">
        <w:rPr>
          <w:rFonts w:ascii="Times New Roman" w:hAnsi="Times New Roman" w:cs="Times New Roman"/>
          <w:sz w:val="24"/>
          <w:szCs w:val="24"/>
        </w:rPr>
        <w:t>Defendant’s</w:t>
      </w:r>
      <w:r w:rsidR="00786C5D" w:rsidRPr="00DB73DC">
        <w:rPr>
          <w:rFonts w:ascii="Times New Roman" w:hAnsi="Times New Roman" w:cs="Times New Roman"/>
          <w:sz w:val="24"/>
          <w:szCs w:val="24"/>
        </w:rPr>
        <w:t xml:space="preserve"> evidence was clouded with so many irrelevant issues which had nothing to do with the issues for determination. His testimony, to a greater extent was not credible.</w:t>
      </w:r>
    </w:p>
    <w:p w14:paraId="203850DA" w14:textId="1C7F7A52" w:rsidR="003538B9" w:rsidRPr="00DB73DC" w:rsidRDefault="0059550B"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I find that it is in the best interest of the two minor children that their sole custody and </w:t>
      </w:r>
      <w:r w:rsidR="0054063C" w:rsidRPr="00DB73DC">
        <w:rPr>
          <w:rFonts w:ascii="Times New Roman" w:hAnsi="Times New Roman" w:cs="Times New Roman"/>
          <w:sz w:val="24"/>
          <w:szCs w:val="24"/>
        </w:rPr>
        <w:t>guardianship be awarded to the P</w:t>
      </w:r>
      <w:r w:rsidRPr="00DB73DC">
        <w:rPr>
          <w:rFonts w:ascii="Times New Roman" w:hAnsi="Times New Roman" w:cs="Times New Roman"/>
          <w:sz w:val="24"/>
          <w:szCs w:val="24"/>
        </w:rPr>
        <w:t>laintiff. I say so for a good measure of reason.</w:t>
      </w:r>
      <w:r w:rsidR="0054063C" w:rsidRPr="00DB73DC">
        <w:rPr>
          <w:rFonts w:ascii="Times New Roman" w:hAnsi="Times New Roman" w:cs="Times New Roman"/>
          <w:sz w:val="24"/>
          <w:szCs w:val="24"/>
        </w:rPr>
        <w:t xml:space="preserve"> Firstly, i</w:t>
      </w:r>
      <w:r w:rsidR="000B1F86" w:rsidRPr="00DB73DC">
        <w:rPr>
          <w:rFonts w:ascii="Times New Roman" w:hAnsi="Times New Roman" w:cs="Times New Roman"/>
          <w:sz w:val="24"/>
          <w:szCs w:val="24"/>
        </w:rPr>
        <w:t>t is not in dispute that for at least the two years immediately prior to the</w:t>
      </w:r>
      <w:r w:rsidR="00096FA2" w:rsidRPr="00DB73DC">
        <w:rPr>
          <w:rFonts w:ascii="Times New Roman" w:hAnsi="Times New Roman" w:cs="Times New Roman"/>
          <w:sz w:val="24"/>
          <w:szCs w:val="24"/>
        </w:rPr>
        <w:t xml:space="preserve"> </w:t>
      </w:r>
      <w:r w:rsidR="000B1F86" w:rsidRPr="00DB73DC">
        <w:rPr>
          <w:rFonts w:ascii="Times New Roman" w:hAnsi="Times New Roman" w:cs="Times New Roman"/>
          <w:sz w:val="24"/>
          <w:szCs w:val="24"/>
        </w:rPr>
        <w:t xml:space="preserve">Plaintiff issuing summons, the minor children were in the </w:t>
      </w:r>
      <w:r w:rsidR="007B7341" w:rsidRPr="00DB73DC">
        <w:rPr>
          <w:rFonts w:ascii="Times New Roman" w:hAnsi="Times New Roman" w:cs="Times New Roman"/>
          <w:sz w:val="24"/>
          <w:szCs w:val="24"/>
        </w:rPr>
        <w:t xml:space="preserve">consistent </w:t>
      </w:r>
      <w:r w:rsidR="00096FA2" w:rsidRPr="00DB73DC">
        <w:rPr>
          <w:rFonts w:ascii="Times New Roman" w:hAnsi="Times New Roman" w:cs="Times New Roman"/>
          <w:sz w:val="24"/>
          <w:szCs w:val="24"/>
        </w:rPr>
        <w:t xml:space="preserve">custody of the Plaintiff. That was during the period when Defendant was in South Africa and Plaintiff was in Zimbabwe with the minor Children. Despite efforts by the Defendant to cast the Plaintiff’s parenting style in bad light I did not find anything amiss with how the Plaintiff has been taking care of the minor children. </w:t>
      </w:r>
      <w:r w:rsidR="007B7341" w:rsidRPr="00DB73DC">
        <w:rPr>
          <w:rFonts w:ascii="Times New Roman" w:hAnsi="Times New Roman" w:cs="Times New Roman"/>
          <w:sz w:val="24"/>
          <w:szCs w:val="24"/>
        </w:rPr>
        <w:t>In</w:t>
      </w:r>
      <w:r w:rsidRPr="00DB73DC">
        <w:rPr>
          <w:rFonts w:ascii="Times New Roman" w:hAnsi="Times New Roman" w:cs="Times New Roman"/>
          <w:sz w:val="24"/>
          <w:szCs w:val="24"/>
        </w:rPr>
        <w:t xml:space="preserve"> my view and as the evidence adduced show, the Plaintiff did her best in her circumstances. She led the children alone through a difficult time during </w:t>
      </w:r>
      <w:r w:rsidR="0054063C" w:rsidRPr="00DB73DC">
        <w:rPr>
          <w:rFonts w:ascii="Times New Roman" w:hAnsi="Times New Roman" w:cs="Times New Roman"/>
          <w:sz w:val="24"/>
          <w:szCs w:val="24"/>
        </w:rPr>
        <w:t xml:space="preserve">the lock down brought about by </w:t>
      </w:r>
      <w:r w:rsidR="007B7341" w:rsidRPr="00DB73DC">
        <w:rPr>
          <w:rFonts w:ascii="Times New Roman" w:hAnsi="Times New Roman" w:cs="Times New Roman"/>
          <w:sz w:val="24"/>
          <w:szCs w:val="24"/>
        </w:rPr>
        <w:t>covid 19 when Defendant was in S</w:t>
      </w:r>
      <w:r w:rsidRPr="00DB73DC">
        <w:rPr>
          <w:rFonts w:ascii="Times New Roman" w:hAnsi="Times New Roman" w:cs="Times New Roman"/>
          <w:sz w:val="24"/>
          <w:szCs w:val="24"/>
        </w:rPr>
        <w:t xml:space="preserve">outh Africa. She made difficult decisions about the children’s education </w:t>
      </w:r>
      <w:r w:rsidR="00A51E38" w:rsidRPr="00DB73DC">
        <w:rPr>
          <w:rFonts w:ascii="Times New Roman" w:hAnsi="Times New Roman" w:cs="Times New Roman"/>
          <w:sz w:val="24"/>
          <w:szCs w:val="24"/>
        </w:rPr>
        <w:t>even in the face of Defendant’s withdrawal of support in their education. She did not have the children sit home but she made choices which saw the children go to school. The children were not only taken to school but to a school where they themselves were happy to go.</w:t>
      </w:r>
      <w:r w:rsidR="00E61CD7">
        <w:rPr>
          <w:rFonts w:ascii="Times New Roman" w:hAnsi="Times New Roman" w:cs="Times New Roman"/>
          <w:sz w:val="24"/>
          <w:szCs w:val="24"/>
        </w:rPr>
        <w:t xml:space="preserve"> </w:t>
      </w:r>
      <w:r w:rsidR="00096FA2" w:rsidRPr="00DB73DC">
        <w:rPr>
          <w:rFonts w:ascii="Times New Roman" w:hAnsi="Times New Roman" w:cs="Times New Roman"/>
          <w:sz w:val="24"/>
          <w:szCs w:val="24"/>
        </w:rPr>
        <w:t xml:space="preserve">I did not find anything wrong with the decisions taken by Plaintiff </w:t>
      </w:r>
      <w:r w:rsidR="00A51E38" w:rsidRPr="00DB73DC">
        <w:rPr>
          <w:rFonts w:ascii="Times New Roman" w:hAnsi="Times New Roman" w:cs="Times New Roman"/>
          <w:sz w:val="24"/>
          <w:szCs w:val="24"/>
        </w:rPr>
        <w:t>for the children on the choice of schools.</w:t>
      </w:r>
      <w:r w:rsidR="009F4B3F" w:rsidRPr="00DB73DC">
        <w:rPr>
          <w:rFonts w:ascii="Times New Roman" w:hAnsi="Times New Roman" w:cs="Times New Roman"/>
          <w:sz w:val="24"/>
          <w:szCs w:val="24"/>
        </w:rPr>
        <w:t xml:space="preserve"> </w:t>
      </w:r>
    </w:p>
    <w:p w14:paraId="6B8C6C1B" w14:textId="77777777" w:rsidR="002E04C6" w:rsidRDefault="00A51E38"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lastRenderedPageBreak/>
        <w:t>On the other ha</w:t>
      </w:r>
      <w:r w:rsidR="009F4B3F" w:rsidRPr="00DB73DC">
        <w:rPr>
          <w:rFonts w:ascii="Times New Roman" w:hAnsi="Times New Roman" w:cs="Times New Roman"/>
          <w:sz w:val="24"/>
          <w:szCs w:val="24"/>
        </w:rPr>
        <w:t>nd, I find the decision by the D</w:t>
      </w:r>
      <w:r w:rsidRPr="00DB73DC">
        <w:rPr>
          <w:rFonts w:ascii="Times New Roman" w:hAnsi="Times New Roman" w:cs="Times New Roman"/>
          <w:sz w:val="24"/>
          <w:szCs w:val="24"/>
        </w:rPr>
        <w:t xml:space="preserve">efendant to withdraw support in the children’s education simply because he did not believe </w:t>
      </w:r>
      <w:r w:rsidR="007B7341" w:rsidRPr="00DB73DC">
        <w:rPr>
          <w:rFonts w:ascii="Times New Roman" w:hAnsi="Times New Roman" w:cs="Times New Roman"/>
          <w:sz w:val="24"/>
          <w:szCs w:val="24"/>
        </w:rPr>
        <w:t xml:space="preserve">in </w:t>
      </w:r>
      <w:r w:rsidRPr="00DB73DC">
        <w:rPr>
          <w:rFonts w:ascii="Times New Roman" w:hAnsi="Times New Roman" w:cs="Times New Roman"/>
          <w:sz w:val="24"/>
          <w:szCs w:val="24"/>
        </w:rPr>
        <w:t>education at a formal school, hurtful on the children themselves. This is a school where the children were happy to go and were enjoying the education. One would wonder what the children had done to him to deserve such kind of attitude towards them</w:t>
      </w:r>
      <w:r w:rsidR="00F00440" w:rsidRPr="00DB73DC">
        <w:rPr>
          <w:rFonts w:ascii="Times New Roman" w:hAnsi="Times New Roman" w:cs="Times New Roman"/>
          <w:sz w:val="24"/>
          <w:szCs w:val="24"/>
        </w:rPr>
        <w:t>. Quite c</w:t>
      </w:r>
      <w:r w:rsidRPr="00DB73DC">
        <w:rPr>
          <w:rFonts w:ascii="Times New Roman" w:hAnsi="Times New Roman" w:cs="Times New Roman"/>
          <w:sz w:val="24"/>
          <w:szCs w:val="24"/>
        </w:rPr>
        <w:t xml:space="preserve">learly the Defendant had ventured to use the children to get at the plaintiff for some other unknown </w:t>
      </w:r>
      <w:r w:rsidR="00F00440" w:rsidRPr="00DB73DC">
        <w:rPr>
          <w:rFonts w:ascii="Times New Roman" w:hAnsi="Times New Roman" w:cs="Times New Roman"/>
          <w:sz w:val="24"/>
          <w:szCs w:val="24"/>
        </w:rPr>
        <w:t>reason</w:t>
      </w:r>
      <w:r w:rsidRPr="00DB73DC">
        <w:rPr>
          <w:rFonts w:ascii="Times New Roman" w:hAnsi="Times New Roman" w:cs="Times New Roman"/>
          <w:sz w:val="24"/>
          <w:szCs w:val="24"/>
        </w:rPr>
        <w:t xml:space="preserve"> which had nothing to do with the best interest of the m</w:t>
      </w:r>
      <w:r w:rsidR="00F00440" w:rsidRPr="00DB73DC">
        <w:rPr>
          <w:rFonts w:ascii="Times New Roman" w:hAnsi="Times New Roman" w:cs="Times New Roman"/>
          <w:sz w:val="24"/>
          <w:szCs w:val="24"/>
        </w:rPr>
        <w:t>i</w:t>
      </w:r>
      <w:r w:rsidRPr="00DB73DC">
        <w:rPr>
          <w:rFonts w:ascii="Times New Roman" w:hAnsi="Times New Roman" w:cs="Times New Roman"/>
          <w:sz w:val="24"/>
          <w:szCs w:val="24"/>
        </w:rPr>
        <w:t xml:space="preserve">nor </w:t>
      </w:r>
      <w:r w:rsidR="00F00440" w:rsidRPr="00DB73DC">
        <w:rPr>
          <w:rFonts w:ascii="Times New Roman" w:hAnsi="Times New Roman" w:cs="Times New Roman"/>
          <w:sz w:val="24"/>
          <w:szCs w:val="24"/>
        </w:rPr>
        <w:t>c</w:t>
      </w:r>
      <w:r w:rsidRPr="00DB73DC">
        <w:rPr>
          <w:rFonts w:ascii="Times New Roman" w:hAnsi="Times New Roman" w:cs="Times New Roman"/>
          <w:sz w:val="24"/>
          <w:szCs w:val="24"/>
        </w:rPr>
        <w:t xml:space="preserve">hildren. </w:t>
      </w:r>
      <w:r w:rsidR="009F4B3F" w:rsidRPr="00DB73DC">
        <w:rPr>
          <w:rFonts w:ascii="Times New Roman" w:hAnsi="Times New Roman" w:cs="Times New Roman"/>
          <w:sz w:val="24"/>
          <w:szCs w:val="24"/>
        </w:rPr>
        <w:t xml:space="preserve">It would have been a different story had the Defendant continued to support his children while negotiating with their mother about the method of education to be adopted in the best interest of the minor children. </w:t>
      </w:r>
    </w:p>
    <w:p w14:paraId="497D0462" w14:textId="40FC69D1" w:rsidR="00F00440" w:rsidRPr="00DB73DC" w:rsidRDefault="00F00440" w:rsidP="002E04C6">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I do not find the alleged shortcomings of the Plaintiff militant against her suitability as a custodial parent. She is fallible just like any other human but I am not convinced that she is a bad mother. </w:t>
      </w:r>
      <w:r w:rsidR="009D4FB9" w:rsidRPr="00DB73DC">
        <w:rPr>
          <w:rFonts w:ascii="Times New Roman" w:hAnsi="Times New Roman" w:cs="Times New Roman"/>
          <w:sz w:val="24"/>
          <w:szCs w:val="24"/>
        </w:rPr>
        <w:t xml:space="preserve">A conceded mistake by a mother does not make her a bad mother to her children see the case </w:t>
      </w:r>
      <w:r w:rsidR="009D4FB9" w:rsidRPr="004B471E">
        <w:rPr>
          <w:rFonts w:ascii="Times New Roman" w:hAnsi="Times New Roman" w:cs="Times New Roman"/>
          <w:sz w:val="24"/>
          <w:szCs w:val="24"/>
        </w:rPr>
        <w:t xml:space="preserve">of </w:t>
      </w:r>
      <w:r w:rsidR="009D4FB9" w:rsidRPr="004B471E">
        <w:rPr>
          <w:rFonts w:ascii="Times New Roman" w:hAnsi="Times New Roman" w:cs="Times New Roman"/>
          <w:i/>
          <w:sz w:val="24"/>
          <w:szCs w:val="24"/>
        </w:rPr>
        <w:t>Goba</w:t>
      </w:r>
      <w:r w:rsidR="009D4FB9" w:rsidRPr="004B471E">
        <w:rPr>
          <w:rFonts w:ascii="Times New Roman" w:hAnsi="Times New Roman" w:cs="Times New Roman"/>
          <w:sz w:val="24"/>
          <w:szCs w:val="24"/>
        </w:rPr>
        <w:t xml:space="preserve"> v </w:t>
      </w:r>
      <w:r w:rsidR="009D4FB9" w:rsidRPr="004B471E">
        <w:rPr>
          <w:rFonts w:ascii="Times New Roman" w:hAnsi="Times New Roman" w:cs="Times New Roman"/>
          <w:i/>
          <w:sz w:val="24"/>
          <w:szCs w:val="24"/>
        </w:rPr>
        <w:t>Muradzikw</w:t>
      </w:r>
      <w:r w:rsidR="009D4FB9" w:rsidRPr="004B471E">
        <w:rPr>
          <w:rFonts w:ascii="Times New Roman" w:hAnsi="Times New Roman" w:cs="Times New Roman"/>
          <w:sz w:val="24"/>
          <w:szCs w:val="24"/>
        </w:rPr>
        <w:t>a</w:t>
      </w:r>
      <w:r w:rsidR="009D4FB9" w:rsidRPr="00DB73DC">
        <w:rPr>
          <w:rFonts w:ascii="Times New Roman" w:hAnsi="Times New Roman" w:cs="Times New Roman"/>
          <w:b/>
          <w:sz w:val="24"/>
          <w:szCs w:val="24"/>
        </w:rPr>
        <w:t xml:space="preserve"> </w:t>
      </w:r>
      <w:r w:rsidR="009D4FB9" w:rsidRPr="004B471E">
        <w:rPr>
          <w:rFonts w:ascii="Times New Roman" w:hAnsi="Times New Roman" w:cs="Times New Roman"/>
          <w:sz w:val="24"/>
          <w:szCs w:val="24"/>
        </w:rPr>
        <w:t>1992 (1) ZLR212 (SC).</w:t>
      </w:r>
      <w:r w:rsidR="009D4FB9" w:rsidRPr="00DB73DC">
        <w:rPr>
          <w:rFonts w:ascii="Times New Roman" w:hAnsi="Times New Roman" w:cs="Times New Roman"/>
          <w:sz w:val="24"/>
          <w:szCs w:val="24"/>
        </w:rPr>
        <w:t xml:space="preserve"> I find that in</w:t>
      </w:r>
      <w:r w:rsidR="00011354">
        <w:rPr>
          <w:rFonts w:ascii="Times New Roman" w:hAnsi="Times New Roman" w:cs="Times New Roman"/>
          <w:sz w:val="24"/>
          <w:szCs w:val="24"/>
        </w:rPr>
        <w:t xml:space="preserve"> the</w:t>
      </w:r>
      <w:r w:rsidR="009D4FB9" w:rsidRPr="00DB73DC">
        <w:rPr>
          <w:rFonts w:ascii="Times New Roman" w:hAnsi="Times New Roman" w:cs="Times New Roman"/>
          <w:sz w:val="24"/>
          <w:szCs w:val="24"/>
        </w:rPr>
        <w:t xml:space="preserve"> difficult circumstances the Plaintiff </w:t>
      </w:r>
      <w:r w:rsidRPr="00DB73DC">
        <w:rPr>
          <w:rFonts w:ascii="Times New Roman" w:hAnsi="Times New Roman" w:cs="Times New Roman"/>
          <w:sz w:val="24"/>
          <w:szCs w:val="24"/>
        </w:rPr>
        <w:t xml:space="preserve">did her best </w:t>
      </w:r>
      <w:r w:rsidR="009D4FB9" w:rsidRPr="00DB73DC">
        <w:rPr>
          <w:rFonts w:ascii="Times New Roman" w:hAnsi="Times New Roman" w:cs="Times New Roman"/>
          <w:sz w:val="24"/>
          <w:szCs w:val="24"/>
        </w:rPr>
        <w:t>to advance the best interest of the children.</w:t>
      </w:r>
      <w:r w:rsidR="00976ACC">
        <w:rPr>
          <w:rFonts w:ascii="Times New Roman" w:hAnsi="Times New Roman" w:cs="Times New Roman"/>
          <w:sz w:val="24"/>
          <w:szCs w:val="24"/>
        </w:rPr>
        <w:t xml:space="preserve"> I find in the circumstances that custody of the minor children should be awarded to the plaintiff.</w:t>
      </w:r>
    </w:p>
    <w:p w14:paraId="5C1E089A" w14:textId="77777777" w:rsidR="00F00440" w:rsidRPr="00DB73DC" w:rsidRDefault="007B7341" w:rsidP="00346927">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Defendant’s </w:t>
      </w:r>
      <w:r w:rsidR="00F00440" w:rsidRPr="00DB73DC">
        <w:rPr>
          <w:rFonts w:ascii="Times New Roman" w:hAnsi="Times New Roman" w:cs="Times New Roman"/>
          <w:sz w:val="24"/>
          <w:szCs w:val="24"/>
        </w:rPr>
        <w:t xml:space="preserve">contention is that the question of maintenance of the minor children, which include payment of their school fees, should be treated as </w:t>
      </w:r>
      <w:r w:rsidR="00F00440" w:rsidRPr="004B471E">
        <w:rPr>
          <w:rFonts w:ascii="Times New Roman" w:hAnsi="Times New Roman" w:cs="Times New Roman"/>
          <w:i/>
          <w:sz w:val="24"/>
          <w:szCs w:val="24"/>
        </w:rPr>
        <w:t>res judicata.</w:t>
      </w:r>
      <w:r w:rsidR="00F00440" w:rsidRPr="00DB73DC">
        <w:rPr>
          <w:rFonts w:ascii="Times New Roman" w:hAnsi="Times New Roman" w:cs="Times New Roman"/>
          <w:b/>
          <w:i/>
          <w:sz w:val="24"/>
          <w:szCs w:val="24"/>
        </w:rPr>
        <w:t xml:space="preserve"> </w:t>
      </w:r>
      <w:r w:rsidR="00F00440" w:rsidRPr="00DB73DC">
        <w:rPr>
          <w:rFonts w:ascii="Times New Roman" w:hAnsi="Times New Roman" w:cs="Times New Roman"/>
          <w:sz w:val="24"/>
          <w:szCs w:val="24"/>
        </w:rPr>
        <w:t xml:space="preserve">I find this question to be one for which the law can resolve. It is indeed a question of law. </w:t>
      </w:r>
    </w:p>
    <w:p w14:paraId="073CF675" w14:textId="49C2857F" w:rsidR="00F00440" w:rsidRPr="00DB73DC" w:rsidRDefault="00F00440" w:rsidP="00346927">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Defendant’s argument is that this court dealt with this issue to its logical conclusion in an order granted by this court. I do not agree. The law is clear on the fate of maintenance orders which exist or are granted pending divorce proceedings.  Section 11 of the Maintenance Act (</w:t>
      </w:r>
      <w:r w:rsidRPr="004B471E">
        <w:rPr>
          <w:rFonts w:ascii="Times New Roman" w:hAnsi="Times New Roman" w:cs="Times New Roman"/>
          <w:i/>
          <w:sz w:val="24"/>
          <w:szCs w:val="24"/>
        </w:rPr>
        <w:t xml:space="preserve">Chapter </w:t>
      </w:r>
      <w:r w:rsidRPr="00DB73DC">
        <w:rPr>
          <w:rFonts w:ascii="Times New Roman" w:hAnsi="Times New Roman" w:cs="Times New Roman"/>
          <w:sz w:val="24"/>
          <w:szCs w:val="24"/>
        </w:rPr>
        <w:t>5:09) answers the question. It provides as follows</w:t>
      </w:r>
    </w:p>
    <w:p w14:paraId="48C7994E" w14:textId="267D1E2F" w:rsidR="00F00440" w:rsidRPr="00DB73DC" w:rsidRDefault="00F00440" w:rsidP="00DB73DC">
      <w:pPr>
        <w:spacing w:line="360" w:lineRule="auto"/>
        <w:ind w:left="1440"/>
        <w:jc w:val="both"/>
        <w:rPr>
          <w:rFonts w:ascii="Times New Roman" w:hAnsi="Times New Roman" w:cs="Times New Roman"/>
          <w:i/>
          <w:sz w:val="24"/>
          <w:szCs w:val="24"/>
        </w:rPr>
      </w:pPr>
      <w:r w:rsidRPr="00DB73DC">
        <w:rPr>
          <w:rFonts w:ascii="Times New Roman" w:hAnsi="Times New Roman" w:cs="Times New Roman"/>
          <w:i/>
          <w:sz w:val="24"/>
          <w:szCs w:val="24"/>
        </w:rPr>
        <w:t xml:space="preserve"> </w:t>
      </w:r>
      <w:r w:rsidR="00332987" w:rsidRPr="00DB73DC">
        <w:rPr>
          <w:rFonts w:ascii="Times New Roman" w:hAnsi="Times New Roman" w:cs="Times New Roman"/>
          <w:i/>
          <w:sz w:val="24"/>
          <w:szCs w:val="24"/>
        </w:rPr>
        <w:t>“(</w:t>
      </w:r>
      <w:r w:rsidRPr="00DB73DC">
        <w:rPr>
          <w:rFonts w:ascii="Times New Roman" w:hAnsi="Times New Roman" w:cs="Times New Roman"/>
          <w:i/>
          <w:sz w:val="24"/>
          <w:szCs w:val="24"/>
        </w:rPr>
        <w:t>1) Subject to subsection (4), an order made in favor of a child shall, with respect to that child, cease if and when:</w:t>
      </w:r>
    </w:p>
    <w:p w14:paraId="2C512505" w14:textId="2F0E9BB8" w:rsidR="00F00440" w:rsidRPr="00DB73DC" w:rsidRDefault="00F00440" w:rsidP="00DB73DC">
      <w:pPr>
        <w:spacing w:line="360" w:lineRule="auto"/>
        <w:ind w:left="1440"/>
        <w:jc w:val="both"/>
        <w:rPr>
          <w:rFonts w:ascii="Times New Roman" w:hAnsi="Times New Roman" w:cs="Times New Roman"/>
          <w:i/>
          <w:sz w:val="24"/>
          <w:szCs w:val="24"/>
        </w:rPr>
      </w:pPr>
      <w:r w:rsidRPr="00DB73DC">
        <w:rPr>
          <w:rFonts w:ascii="Times New Roman" w:hAnsi="Times New Roman" w:cs="Times New Roman"/>
          <w:i/>
          <w:sz w:val="24"/>
          <w:szCs w:val="24"/>
        </w:rPr>
        <w:t>(a)…</w:t>
      </w:r>
      <w:r w:rsidR="00C02D51">
        <w:rPr>
          <w:rFonts w:ascii="Times New Roman" w:hAnsi="Times New Roman" w:cs="Times New Roman"/>
          <w:i/>
          <w:sz w:val="24"/>
          <w:szCs w:val="24"/>
        </w:rPr>
        <w:t>…………………………………………………………………………………………..</w:t>
      </w:r>
    </w:p>
    <w:p w14:paraId="400608EF" w14:textId="77777777" w:rsidR="00F00440" w:rsidRPr="00DB73DC" w:rsidRDefault="00F00440" w:rsidP="00DB73DC">
      <w:pPr>
        <w:spacing w:line="360" w:lineRule="auto"/>
        <w:ind w:left="1440"/>
        <w:jc w:val="both"/>
        <w:rPr>
          <w:rFonts w:ascii="Times New Roman" w:hAnsi="Times New Roman" w:cs="Times New Roman"/>
          <w:i/>
          <w:sz w:val="24"/>
          <w:szCs w:val="24"/>
        </w:rPr>
      </w:pPr>
      <w:r w:rsidRPr="00DB73DC">
        <w:rPr>
          <w:rFonts w:ascii="Times New Roman" w:hAnsi="Times New Roman" w:cs="Times New Roman"/>
          <w:i/>
          <w:sz w:val="24"/>
          <w:szCs w:val="24"/>
        </w:rPr>
        <w:t xml:space="preserve"> (b) in respect of the marriage between his parents, an order of divorce or judicial separation or decree of nullity is made which includes an order for the maintenance of the child.</w:t>
      </w:r>
    </w:p>
    <w:p w14:paraId="429183AE" w14:textId="77777777" w:rsidR="00F00440" w:rsidRPr="00DB73DC" w:rsidRDefault="00F00440" w:rsidP="00346927">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lastRenderedPageBreak/>
        <w:t>It follows therefore that once a decree of divorce is granted, by operation of the law, any existing order for maintenance of the minor children is discharged and the court is at large to grant an appropriate order for the maintenance of minor. I therefore dismiss the point raised for lack of merit.</w:t>
      </w:r>
    </w:p>
    <w:p w14:paraId="63756F4B" w14:textId="133E6831" w:rsidR="00F00440" w:rsidRPr="00DB73DC" w:rsidRDefault="00F00440" w:rsidP="00346927">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In coming up with an appropriate order as to the maintenance of minor children post-divorce, the guiding principle is that children’s standard of living should not materially decrease following a divorce. The same is also true for maintaining the status quo for children’s education expectations. Based on their means, the non-custodial parent should be made to pay as maintenance for the minor child, such amount of money as will maintain and propel, as much as possible, the same lifestyle that the children led before the marriage. Considering the roles of the parties during the subsistence of the marriage I find it in the</w:t>
      </w:r>
      <w:r w:rsidR="00261F1A" w:rsidRPr="00DB73DC">
        <w:rPr>
          <w:rFonts w:ascii="Times New Roman" w:hAnsi="Times New Roman" w:cs="Times New Roman"/>
          <w:sz w:val="24"/>
          <w:szCs w:val="24"/>
        </w:rPr>
        <w:t xml:space="preserve"> best</w:t>
      </w:r>
      <w:r w:rsidRPr="00DB73DC">
        <w:rPr>
          <w:rFonts w:ascii="Times New Roman" w:hAnsi="Times New Roman" w:cs="Times New Roman"/>
          <w:sz w:val="24"/>
          <w:szCs w:val="24"/>
        </w:rPr>
        <w:t xml:space="preserve"> interest of the minor children that th</w:t>
      </w:r>
      <w:r w:rsidR="00261F1A" w:rsidRPr="00DB73DC">
        <w:rPr>
          <w:rFonts w:ascii="Times New Roman" w:hAnsi="Times New Roman" w:cs="Times New Roman"/>
          <w:sz w:val="24"/>
          <w:szCs w:val="24"/>
        </w:rPr>
        <w:t>e</w:t>
      </w:r>
      <w:r w:rsidRPr="00DB73DC">
        <w:rPr>
          <w:rFonts w:ascii="Times New Roman" w:hAnsi="Times New Roman" w:cs="Times New Roman"/>
          <w:sz w:val="24"/>
          <w:szCs w:val="24"/>
        </w:rPr>
        <w:t xml:space="preserve"> Defendant pays </w:t>
      </w:r>
      <w:r w:rsidR="00261F1A" w:rsidRPr="00DB73DC">
        <w:rPr>
          <w:rFonts w:ascii="Times New Roman" w:hAnsi="Times New Roman" w:cs="Times New Roman"/>
          <w:sz w:val="24"/>
          <w:szCs w:val="24"/>
        </w:rPr>
        <w:t>maintenance for their upkeep as prayed for in the summons.</w:t>
      </w:r>
      <w:r w:rsidR="007B7341" w:rsidRPr="00DB73DC">
        <w:rPr>
          <w:rFonts w:ascii="Times New Roman" w:hAnsi="Times New Roman" w:cs="Times New Roman"/>
          <w:sz w:val="24"/>
          <w:szCs w:val="24"/>
        </w:rPr>
        <w:t xml:space="preserve"> The Plaintiff further claims as against the defendant that he pays school fees for the minor children. from the evidence on </w:t>
      </w:r>
      <w:r w:rsidR="00332987" w:rsidRPr="00DB73DC">
        <w:rPr>
          <w:rFonts w:ascii="Times New Roman" w:hAnsi="Times New Roman" w:cs="Times New Roman"/>
          <w:sz w:val="24"/>
          <w:szCs w:val="24"/>
        </w:rPr>
        <w:t>record,</w:t>
      </w:r>
      <w:r w:rsidR="007B7341" w:rsidRPr="00DB73DC">
        <w:rPr>
          <w:rFonts w:ascii="Times New Roman" w:hAnsi="Times New Roman" w:cs="Times New Roman"/>
          <w:sz w:val="24"/>
          <w:szCs w:val="24"/>
        </w:rPr>
        <w:t xml:space="preserve"> it is clear that the Defendant has been the economic power horse of the parties’ household. From the defendant himself the court was told that the Plaintiff has for the greater part of the marriage unable to fully contribute financially because of her residence status which does not allow her to work. This means the Defendant has been the financial provider and I have no doubts in my mind that he can continue to make provision for his children in so far as their school fees is concerned. In the result, I will order that the Defendant should pay school fees</w:t>
      </w:r>
      <w:r w:rsidR="00BF5D5F">
        <w:rPr>
          <w:rFonts w:ascii="Times New Roman" w:hAnsi="Times New Roman" w:cs="Times New Roman"/>
          <w:sz w:val="24"/>
          <w:szCs w:val="24"/>
        </w:rPr>
        <w:t xml:space="preserve"> all school related expenses and medical expenses</w:t>
      </w:r>
      <w:r w:rsidR="007B7341" w:rsidRPr="00DB73DC">
        <w:rPr>
          <w:rFonts w:ascii="Times New Roman" w:hAnsi="Times New Roman" w:cs="Times New Roman"/>
          <w:sz w:val="24"/>
          <w:szCs w:val="24"/>
        </w:rPr>
        <w:t xml:space="preserve"> for the two minor children.</w:t>
      </w:r>
      <w:r w:rsidR="00BF5D5F">
        <w:rPr>
          <w:rFonts w:ascii="Times New Roman" w:hAnsi="Times New Roman" w:cs="Times New Roman"/>
          <w:sz w:val="24"/>
          <w:szCs w:val="24"/>
        </w:rPr>
        <w:t xml:space="preserve"> Meanwhile, the plaintiff can cater for the children`s day to day expenses including their food, clothing and other incidentals.</w:t>
      </w:r>
    </w:p>
    <w:p w14:paraId="2B3B7C38" w14:textId="51493E6C" w:rsidR="00CB09CE" w:rsidRPr="00DB73DC" w:rsidRDefault="00CB09CE" w:rsidP="00346927">
      <w:pPr>
        <w:spacing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t xml:space="preserve">In determining the appropriate order as </w:t>
      </w:r>
      <w:r w:rsidR="00E61CD7">
        <w:rPr>
          <w:rFonts w:ascii="Times New Roman" w:hAnsi="Times New Roman" w:cs="Times New Roman"/>
          <w:sz w:val="24"/>
          <w:szCs w:val="24"/>
        </w:rPr>
        <w:t>regards</w:t>
      </w:r>
      <w:r w:rsidRPr="00DB73DC">
        <w:rPr>
          <w:rFonts w:ascii="Times New Roman" w:hAnsi="Times New Roman" w:cs="Times New Roman"/>
          <w:sz w:val="24"/>
          <w:szCs w:val="24"/>
        </w:rPr>
        <w:t xml:space="preserve"> I did not lose sight of the fact that the children are in boarding school. What this essentially entail</w:t>
      </w:r>
      <w:r w:rsidR="00E61CD7">
        <w:rPr>
          <w:rFonts w:ascii="Times New Roman" w:hAnsi="Times New Roman" w:cs="Times New Roman"/>
          <w:sz w:val="24"/>
          <w:szCs w:val="24"/>
        </w:rPr>
        <w:t>s</w:t>
      </w:r>
      <w:r w:rsidRPr="00DB73DC">
        <w:rPr>
          <w:rFonts w:ascii="Times New Roman" w:hAnsi="Times New Roman" w:cs="Times New Roman"/>
          <w:sz w:val="24"/>
          <w:szCs w:val="24"/>
        </w:rPr>
        <w:t xml:space="preserve"> is that notwithstanding that custody of the minor children is with the Plaintiff, the actual time she will be with the children will be during</w:t>
      </w:r>
      <w:r w:rsidR="008F2613" w:rsidRPr="00DB73DC">
        <w:rPr>
          <w:rFonts w:ascii="Times New Roman" w:hAnsi="Times New Roman" w:cs="Times New Roman"/>
          <w:sz w:val="24"/>
          <w:szCs w:val="24"/>
        </w:rPr>
        <w:t xml:space="preserve"> the first two weeks of every school </w:t>
      </w:r>
      <w:r w:rsidR="007B7341" w:rsidRPr="00DB73DC">
        <w:rPr>
          <w:rFonts w:ascii="Times New Roman" w:hAnsi="Times New Roman" w:cs="Times New Roman"/>
          <w:sz w:val="24"/>
          <w:szCs w:val="24"/>
        </w:rPr>
        <w:t>holiday.</w:t>
      </w:r>
      <w:r w:rsidRPr="00DB73DC">
        <w:rPr>
          <w:rFonts w:ascii="Times New Roman" w:hAnsi="Times New Roman" w:cs="Times New Roman"/>
          <w:sz w:val="24"/>
          <w:szCs w:val="24"/>
        </w:rPr>
        <w:t xml:space="preserve"> It is that time when the children are home that a portion must be provided for defendant to have access to the minor children. I find that it will be in the best interest of the minor children that the defendant be allowed </w:t>
      </w:r>
      <w:r w:rsidR="008F2613" w:rsidRPr="00DB73DC">
        <w:rPr>
          <w:rFonts w:ascii="Times New Roman" w:hAnsi="Times New Roman" w:cs="Times New Roman"/>
          <w:sz w:val="24"/>
          <w:szCs w:val="24"/>
        </w:rPr>
        <w:t>access to the minor children</w:t>
      </w:r>
      <w:r w:rsidR="009D4FB9" w:rsidRPr="00DB73DC">
        <w:rPr>
          <w:rFonts w:ascii="Times New Roman" w:hAnsi="Times New Roman" w:cs="Times New Roman"/>
          <w:sz w:val="24"/>
          <w:szCs w:val="24"/>
        </w:rPr>
        <w:t xml:space="preserve"> </w:t>
      </w:r>
      <w:r w:rsidR="00E61CD7">
        <w:rPr>
          <w:rFonts w:ascii="Times New Roman" w:hAnsi="Times New Roman" w:cs="Times New Roman"/>
          <w:sz w:val="24"/>
          <w:szCs w:val="24"/>
        </w:rPr>
        <w:t xml:space="preserve">during </w:t>
      </w:r>
      <w:r w:rsidR="009D4FB9" w:rsidRPr="00DB73DC">
        <w:rPr>
          <w:rFonts w:ascii="Times New Roman" w:hAnsi="Times New Roman" w:cs="Times New Roman"/>
          <w:sz w:val="24"/>
          <w:szCs w:val="24"/>
        </w:rPr>
        <w:t>every first half of the duration of their school holidays</w:t>
      </w:r>
      <w:r w:rsidR="008F2613" w:rsidRPr="00DB73DC">
        <w:rPr>
          <w:rFonts w:ascii="Times New Roman" w:hAnsi="Times New Roman" w:cs="Times New Roman"/>
          <w:sz w:val="24"/>
          <w:szCs w:val="24"/>
        </w:rPr>
        <w:t>.</w:t>
      </w:r>
    </w:p>
    <w:p w14:paraId="2419405F" w14:textId="77777777" w:rsidR="00F51234" w:rsidRPr="00DB73DC" w:rsidRDefault="00F51234" w:rsidP="00DB73DC">
      <w:pPr>
        <w:spacing w:line="360" w:lineRule="auto"/>
        <w:jc w:val="both"/>
        <w:rPr>
          <w:rFonts w:ascii="Times New Roman" w:hAnsi="Times New Roman" w:cs="Times New Roman"/>
          <w:b/>
          <w:sz w:val="24"/>
          <w:szCs w:val="24"/>
          <w:u w:val="single"/>
        </w:rPr>
      </w:pPr>
      <w:r w:rsidRPr="00DB73DC">
        <w:rPr>
          <w:rFonts w:ascii="Times New Roman" w:hAnsi="Times New Roman" w:cs="Times New Roman"/>
          <w:b/>
          <w:sz w:val="24"/>
          <w:szCs w:val="24"/>
          <w:u w:val="single"/>
        </w:rPr>
        <w:t>ASSETS OF THE PARTIES AND HOW THEY SHOULD BE SHARED</w:t>
      </w:r>
    </w:p>
    <w:p w14:paraId="77C72FAF" w14:textId="71241DD3" w:rsidR="00F00440" w:rsidRPr="00DB73DC" w:rsidRDefault="00993FC3" w:rsidP="00346927">
      <w:pPr>
        <w:spacing w:after="0" w:line="360" w:lineRule="auto"/>
        <w:ind w:firstLine="720"/>
        <w:jc w:val="both"/>
        <w:rPr>
          <w:rFonts w:ascii="Times New Roman" w:hAnsi="Times New Roman" w:cs="Times New Roman"/>
          <w:sz w:val="24"/>
          <w:szCs w:val="24"/>
        </w:rPr>
      </w:pPr>
      <w:r w:rsidRPr="00DB73DC">
        <w:rPr>
          <w:rFonts w:ascii="Times New Roman" w:hAnsi="Times New Roman" w:cs="Times New Roman"/>
          <w:sz w:val="24"/>
          <w:szCs w:val="24"/>
        </w:rPr>
        <w:lastRenderedPageBreak/>
        <w:t>In so far as the joint assets to be shared are concerned, the parties are not agreed on which assets form the joint matrimonial assets of the marriage. It is perti</w:t>
      </w:r>
      <w:r w:rsidR="004F70DA" w:rsidRPr="00DB73DC">
        <w:rPr>
          <w:rFonts w:ascii="Times New Roman" w:hAnsi="Times New Roman" w:cs="Times New Roman"/>
          <w:sz w:val="24"/>
          <w:szCs w:val="24"/>
        </w:rPr>
        <w:t xml:space="preserve">nent to identify </w:t>
      </w:r>
      <w:r w:rsidRPr="00DB73DC">
        <w:rPr>
          <w:rFonts w:ascii="Times New Roman" w:hAnsi="Times New Roman" w:cs="Times New Roman"/>
          <w:sz w:val="24"/>
          <w:szCs w:val="24"/>
        </w:rPr>
        <w:t>first the assets</w:t>
      </w:r>
      <w:r w:rsidR="004F70DA" w:rsidRPr="00DB73DC">
        <w:rPr>
          <w:rFonts w:ascii="Times New Roman" w:hAnsi="Times New Roman" w:cs="Times New Roman"/>
          <w:sz w:val="24"/>
          <w:szCs w:val="24"/>
        </w:rPr>
        <w:t xml:space="preserve"> of the marriage which should be subjected to sharing by the parties. </w:t>
      </w:r>
      <w:r w:rsidRPr="00DB73DC">
        <w:rPr>
          <w:rFonts w:ascii="Times New Roman" w:hAnsi="Times New Roman" w:cs="Times New Roman"/>
          <w:sz w:val="24"/>
          <w:szCs w:val="24"/>
        </w:rPr>
        <w:t xml:space="preserve"> </w:t>
      </w:r>
      <w:r w:rsidR="003C3DC1" w:rsidRPr="00DB73DC">
        <w:rPr>
          <w:rFonts w:ascii="Times New Roman" w:hAnsi="Times New Roman" w:cs="Times New Roman"/>
          <w:sz w:val="24"/>
          <w:szCs w:val="24"/>
        </w:rPr>
        <w:t xml:space="preserve">In its summons and subsequent pleadings, Plaintiff maintained that the parties acquired as joint matrimonial assets, various movable and immovable properties. </w:t>
      </w:r>
      <w:r w:rsidR="00281549" w:rsidRPr="00DB73DC">
        <w:rPr>
          <w:rFonts w:ascii="Times New Roman" w:hAnsi="Times New Roman" w:cs="Times New Roman"/>
          <w:sz w:val="24"/>
          <w:szCs w:val="24"/>
        </w:rPr>
        <w:t>The properties were listed in the Plaintiff’s declaration</w:t>
      </w:r>
      <w:r w:rsidR="00472EB3" w:rsidRPr="00DB73DC">
        <w:rPr>
          <w:rFonts w:ascii="Times New Roman" w:hAnsi="Times New Roman" w:cs="Times New Roman"/>
          <w:sz w:val="24"/>
          <w:szCs w:val="24"/>
        </w:rPr>
        <w:t xml:space="preserve"> as follows</w:t>
      </w:r>
      <w:r w:rsidR="00BA4606">
        <w:rPr>
          <w:rFonts w:ascii="Times New Roman" w:hAnsi="Times New Roman" w:cs="Times New Roman"/>
          <w:sz w:val="24"/>
          <w:szCs w:val="24"/>
        </w:rPr>
        <w:t xml:space="preserve">: </w:t>
      </w:r>
      <w:r w:rsidR="00472EB3" w:rsidRPr="00DB73DC">
        <w:rPr>
          <w:rFonts w:ascii="Times New Roman" w:hAnsi="Times New Roman" w:cs="Times New Roman"/>
          <w:sz w:val="24"/>
          <w:szCs w:val="24"/>
        </w:rPr>
        <w:t xml:space="preserve">The movables were stated as life policies and several investments, offshore accounts and companies. </w:t>
      </w:r>
      <w:r w:rsidR="009D4FB9" w:rsidRPr="00DB73DC">
        <w:rPr>
          <w:rFonts w:ascii="Times New Roman" w:hAnsi="Times New Roman" w:cs="Times New Roman"/>
          <w:sz w:val="24"/>
          <w:szCs w:val="24"/>
        </w:rPr>
        <w:t>The immovable propert</w:t>
      </w:r>
      <w:r w:rsidR="00BF5D5F">
        <w:rPr>
          <w:rFonts w:ascii="Times New Roman" w:hAnsi="Times New Roman" w:cs="Times New Roman"/>
          <w:sz w:val="24"/>
          <w:szCs w:val="24"/>
        </w:rPr>
        <w:t>y in issue</w:t>
      </w:r>
      <w:r w:rsidR="009D4FB9" w:rsidRPr="00DB73DC">
        <w:rPr>
          <w:rFonts w:ascii="Times New Roman" w:hAnsi="Times New Roman" w:cs="Times New Roman"/>
          <w:sz w:val="24"/>
          <w:szCs w:val="24"/>
        </w:rPr>
        <w:t xml:space="preserve"> w</w:t>
      </w:r>
      <w:r w:rsidR="00BF5D5F">
        <w:rPr>
          <w:rFonts w:ascii="Times New Roman" w:hAnsi="Times New Roman" w:cs="Times New Roman"/>
          <w:sz w:val="24"/>
          <w:szCs w:val="24"/>
        </w:rPr>
        <w:t xml:space="preserve">as </w:t>
      </w:r>
      <w:r w:rsidR="009D4FB9" w:rsidRPr="00DB73DC">
        <w:rPr>
          <w:rFonts w:ascii="Times New Roman" w:hAnsi="Times New Roman" w:cs="Times New Roman"/>
          <w:sz w:val="24"/>
          <w:szCs w:val="24"/>
        </w:rPr>
        <w:t>stated as Unit 41 II</w:t>
      </w:r>
      <w:r w:rsidR="00472EB3" w:rsidRPr="00DB73DC">
        <w:rPr>
          <w:rFonts w:ascii="Times New Roman" w:hAnsi="Times New Roman" w:cs="Times New Roman"/>
          <w:sz w:val="24"/>
          <w:szCs w:val="24"/>
        </w:rPr>
        <w:t xml:space="preserve"> Villag</w:t>
      </w:r>
      <w:r w:rsidR="009D4FB9" w:rsidRPr="00DB73DC">
        <w:rPr>
          <w:rFonts w:ascii="Times New Roman" w:hAnsi="Times New Roman" w:cs="Times New Roman"/>
          <w:sz w:val="24"/>
          <w:szCs w:val="24"/>
        </w:rPr>
        <w:t>gio</w:t>
      </w:r>
      <w:r w:rsidR="00472EB3" w:rsidRPr="00DB73DC">
        <w:rPr>
          <w:rFonts w:ascii="Times New Roman" w:hAnsi="Times New Roman" w:cs="Times New Roman"/>
          <w:sz w:val="24"/>
          <w:szCs w:val="24"/>
        </w:rPr>
        <w:t xml:space="preserve"> in South Africa</w:t>
      </w:r>
      <w:r w:rsidR="00BF5D5F">
        <w:rPr>
          <w:rFonts w:ascii="Times New Roman" w:hAnsi="Times New Roman" w:cs="Times New Roman"/>
          <w:sz w:val="24"/>
          <w:szCs w:val="24"/>
        </w:rPr>
        <w:t xml:space="preserve"> (hereinafter referred to as the Villaggio)</w:t>
      </w:r>
      <w:r w:rsidRPr="00DB73DC">
        <w:rPr>
          <w:rFonts w:ascii="Times New Roman" w:hAnsi="Times New Roman" w:cs="Times New Roman"/>
          <w:sz w:val="24"/>
          <w:szCs w:val="24"/>
        </w:rPr>
        <w:t>. During the trial, evidence was led which establ</w:t>
      </w:r>
      <w:r w:rsidR="004F70DA" w:rsidRPr="00DB73DC">
        <w:rPr>
          <w:rFonts w:ascii="Times New Roman" w:hAnsi="Times New Roman" w:cs="Times New Roman"/>
          <w:sz w:val="24"/>
          <w:szCs w:val="24"/>
        </w:rPr>
        <w:t xml:space="preserve">ished that there were </w:t>
      </w:r>
      <w:r w:rsidRPr="00DB73DC">
        <w:rPr>
          <w:rFonts w:ascii="Times New Roman" w:hAnsi="Times New Roman" w:cs="Times New Roman"/>
          <w:sz w:val="24"/>
          <w:szCs w:val="24"/>
        </w:rPr>
        <w:t xml:space="preserve">two motor vehicles which formed part of the parties’ matrimonial assets namely a Toyota Hilux and a Land Rover. </w:t>
      </w:r>
      <w:r w:rsidR="004F70DA" w:rsidRPr="00DB73DC">
        <w:rPr>
          <w:rFonts w:ascii="Times New Roman" w:hAnsi="Times New Roman" w:cs="Times New Roman"/>
          <w:sz w:val="24"/>
          <w:szCs w:val="24"/>
        </w:rPr>
        <w:t>The parties are not agreed on which of them should be awarded which car.</w:t>
      </w:r>
      <w:r w:rsidR="00472EB3" w:rsidRPr="00DB73DC">
        <w:rPr>
          <w:rFonts w:ascii="Times New Roman" w:hAnsi="Times New Roman" w:cs="Times New Roman"/>
          <w:sz w:val="24"/>
          <w:szCs w:val="24"/>
        </w:rPr>
        <w:t xml:space="preserve"> </w:t>
      </w:r>
      <w:r w:rsidR="002F0763" w:rsidRPr="00DB73DC">
        <w:rPr>
          <w:rFonts w:ascii="Times New Roman" w:hAnsi="Times New Roman" w:cs="Times New Roman"/>
          <w:sz w:val="24"/>
          <w:szCs w:val="24"/>
        </w:rPr>
        <w:t xml:space="preserve"> </w:t>
      </w:r>
    </w:p>
    <w:p w14:paraId="15C68EA4" w14:textId="238FD9B8" w:rsidR="008357A9" w:rsidRPr="00346927" w:rsidRDefault="008357A9" w:rsidP="00346927">
      <w:pPr>
        <w:pStyle w:val="Default"/>
        <w:spacing w:line="360" w:lineRule="auto"/>
        <w:ind w:left="720"/>
        <w:jc w:val="both"/>
        <w:rPr>
          <w:rFonts w:ascii="Times New Roman" w:hAnsi="Times New Roman" w:cs="Times New Roman"/>
        </w:rPr>
      </w:pPr>
      <w:r w:rsidRPr="00346927">
        <w:rPr>
          <w:rFonts w:ascii="Times New Roman" w:hAnsi="Times New Roman" w:cs="Times New Roman"/>
        </w:rPr>
        <w:t>In my assessment concerning</w:t>
      </w:r>
      <w:r w:rsidR="00BA4606">
        <w:rPr>
          <w:rFonts w:ascii="Times New Roman" w:hAnsi="Times New Roman" w:cs="Times New Roman"/>
        </w:rPr>
        <w:t xml:space="preserve"> the immovable</w:t>
      </w:r>
      <w:r w:rsidRPr="00346927">
        <w:rPr>
          <w:rFonts w:ascii="Times New Roman" w:hAnsi="Times New Roman" w:cs="Times New Roman"/>
        </w:rPr>
        <w:t xml:space="preserve"> properties, the Plaintiff testified that she was unaware of the parties financial position as the Defendant was in charge of all the finances. Of the movables, she suggested that she gets the Land</w:t>
      </w:r>
      <w:r w:rsidR="000721D6">
        <w:rPr>
          <w:rFonts w:ascii="Times New Roman" w:hAnsi="Times New Roman" w:cs="Times New Roman"/>
        </w:rPr>
        <w:t xml:space="preserve"> R</w:t>
      </w:r>
      <w:r w:rsidRPr="00346927">
        <w:rPr>
          <w:rFonts w:ascii="Times New Roman" w:hAnsi="Times New Roman" w:cs="Times New Roman"/>
        </w:rPr>
        <w:t>over whilst the defendant gets the Toyota Hilux. The former was a non-runner and her father</w:t>
      </w:r>
      <w:r w:rsidR="0004107F">
        <w:rPr>
          <w:rFonts w:ascii="Times New Roman" w:hAnsi="Times New Roman" w:cs="Times New Roman"/>
        </w:rPr>
        <w:t xml:space="preserve"> bought her (a Honda) motor vehicle</w:t>
      </w:r>
      <w:r w:rsidRPr="00346927">
        <w:rPr>
          <w:rFonts w:ascii="Times New Roman" w:hAnsi="Times New Roman" w:cs="Times New Roman"/>
        </w:rPr>
        <w:t xml:space="preserve"> to assist with movement and transportation of the children.</w:t>
      </w:r>
    </w:p>
    <w:p w14:paraId="14B527D3" w14:textId="6E425ADB" w:rsidR="008357A9" w:rsidRPr="00346927" w:rsidRDefault="008357A9" w:rsidP="00DB73DC">
      <w:pPr>
        <w:pStyle w:val="Default"/>
        <w:numPr>
          <w:ilvl w:val="0"/>
          <w:numId w:val="6"/>
        </w:numPr>
        <w:spacing w:line="360" w:lineRule="auto"/>
        <w:jc w:val="both"/>
        <w:rPr>
          <w:rFonts w:ascii="Times New Roman" w:hAnsi="Times New Roman" w:cs="Times New Roman"/>
        </w:rPr>
      </w:pPr>
      <w:r w:rsidRPr="00346927">
        <w:rPr>
          <w:rFonts w:ascii="Times New Roman" w:hAnsi="Times New Roman" w:cs="Times New Roman"/>
        </w:rPr>
        <w:t xml:space="preserve"> </w:t>
      </w:r>
      <w:r w:rsidR="00346927">
        <w:rPr>
          <w:rFonts w:ascii="Times New Roman" w:hAnsi="Times New Roman" w:cs="Times New Roman"/>
        </w:rPr>
        <w:tab/>
      </w:r>
      <w:r w:rsidRPr="00346927">
        <w:rPr>
          <w:rFonts w:ascii="Times New Roman" w:hAnsi="Times New Roman" w:cs="Times New Roman"/>
        </w:rPr>
        <w:t>The defendant suggested that the Land</w:t>
      </w:r>
      <w:r w:rsidR="000721D6">
        <w:rPr>
          <w:rFonts w:ascii="Times New Roman" w:hAnsi="Times New Roman" w:cs="Times New Roman"/>
        </w:rPr>
        <w:t xml:space="preserve"> R</w:t>
      </w:r>
      <w:r w:rsidRPr="00346927">
        <w:rPr>
          <w:rFonts w:ascii="Times New Roman" w:hAnsi="Times New Roman" w:cs="Times New Roman"/>
        </w:rPr>
        <w:t>over was priced at over US$20 000 whilst the Hilux was pegged at around US$ 10-12 000. He wanted the Plaintiff to compensate h</w:t>
      </w:r>
      <w:r w:rsidR="00BF5D5F">
        <w:rPr>
          <w:rFonts w:ascii="Times New Roman" w:hAnsi="Times New Roman" w:cs="Times New Roman"/>
        </w:rPr>
        <w:t>im</w:t>
      </w:r>
      <w:r w:rsidRPr="00346927">
        <w:rPr>
          <w:rFonts w:ascii="Times New Roman" w:hAnsi="Times New Roman" w:cs="Times New Roman"/>
        </w:rPr>
        <w:t xml:space="preserve"> for the difference. In cross examination he failed to substantiate the values he had ascribed to the vehicles. He agreed that the Land</w:t>
      </w:r>
      <w:r w:rsidR="000721D6">
        <w:rPr>
          <w:rFonts w:ascii="Times New Roman" w:hAnsi="Times New Roman" w:cs="Times New Roman"/>
        </w:rPr>
        <w:t xml:space="preserve"> </w:t>
      </w:r>
      <w:r w:rsidRPr="00346927">
        <w:rPr>
          <w:rFonts w:ascii="Times New Roman" w:hAnsi="Times New Roman" w:cs="Times New Roman"/>
        </w:rPr>
        <w:t xml:space="preserve">Rover was bought by Plaintiff’s father. </w:t>
      </w:r>
    </w:p>
    <w:p w14:paraId="184A1859" w14:textId="195C1FFA" w:rsidR="00346927" w:rsidRDefault="00B11C96" w:rsidP="00346927">
      <w:pPr>
        <w:pStyle w:val="Default"/>
        <w:spacing w:line="360" w:lineRule="auto"/>
        <w:ind w:firstLine="720"/>
        <w:jc w:val="both"/>
        <w:rPr>
          <w:rFonts w:ascii="Times New Roman" w:hAnsi="Times New Roman" w:cs="Times New Roman"/>
        </w:rPr>
      </w:pPr>
      <w:r w:rsidRPr="00346927">
        <w:rPr>
          <w:rFonts w:ascii="Times New Roman" w:hAnsi="Times New Roman" w:cs="Times New Roman"/>
        </w:rPr>
        <w:t>On the immovable properties, Plaintiff agreed that they had bought the Villa</w:t>
      </w:r>
      <w:r w:rsidR="00295218">
        <w:rPr>
          <w:rFonts w:ascii="Times New Roman" w:hAnsi="Times New Roman" w:cs="Times New Roman"/>
        </w:rPr>
        <w:t>g</w:t>
      </w:r>
      <w:r w:rsidRPr="00346927">
        <w:rPr>
          <w:rFonts w:ascii="Times New Roman" w:hAnsi="Times New Roman" w:cs="Times New Roman"/>
        </w:rPr>
        <w:t>gio on mortgage in 2012 but that by now it had since been paid off as there were deductions on it. She indicated that Defendant was aware of nature of the payments. This property was co-owned. Defendant wanted to be afforded a 100% share in the Villa</w:t>
      </w:r>
      <w:r w:rsidR="00295218">
        <w:rPr>
          <w:rFonts w:ascii="Times New Roman" w:hAnsi="Times New Roman" w:cs="Times New Roman"/>
        </w:rPr>
        <w:t>g</w:t>
      </w:r>
      <w:r w:rsidRPr="00346927">
        <w:rPr>
          <w:rFonts w:ascii="Times New Roman" w:hAnsi="Times New Roman" w:cs="Times New Roman"/>
        </w:rPr>
        <w:t>gio with Plaintiff paying off the debt</w:t>
      </w:r>
      <w:r w:rsidR="00BF5D5F">
        <w:rPr>
          <w:rFonts w:ascii="Times New Roman" w:hAnsi="Times New Roman" w:cs="Times New Roman"/>
        </w:rPr>
        <w:t xml:space="preserve"> among other options as appear in the defendant`s closing submissions.</w:t>
      </w:r>
      <w:r w:rsidRPr="00346927">
        <w:rPr>
          <w:rFonts w:ascii="Times New Roman" w:hAnsi="Times New Roman" w:cs="Times New Roman"/>
        </w:rPr>
        <w:t xml:space="preserve"> In an email to the </w:t>
      </w:r>
      <w:r w:rsidR="00346927" w:rsidRPr="00346927">
        <w:rPr>
          <w:rFonts w:ascii="Times New Roman" w:hAnsi="Times New Roman" w:cs="Times New Roman"/>
        </w:rPr>
        <w:t>Plaintiff,</w:t>
      </w:r>
      <w:r w:rsidRPr="00346927">
        <w:rPr>
          <w:rFonts w:ascii="Times New Roman" w:hAnsi="Times New Roman" w:cs="Times New Roman"/>
        </w:rPr>
        <w:t xml:space="preserve"> he had suggested that his mother would help him ‘financially’ if he was a sole owner. He denied that such help would extend to payment of the mortgage. The current balance for the Villa</w:t>
      </w:r>
      <w:r w:rsidR="00295218">
        <w:rPr>
          <w:rFonts w:ascii="Times New Roman" w:hAnsi="Times New Roman" w:cs="Times New Roman"/>
        </w:rPr>
        <w:t>g</w:t>
      </w:r>
      <w:r w:rsidRPr="00346927">
        <w:rPr>
          <w:rFonts w:ascii="Times New Roman" w:hAnsi="Times New Roman" w:cs="Times New Roman"/>
        </w:rPr>
        <w:t>gio which they bought for around R1 200 000 was around R920 000. For the past years he agreed that there was a tenant renting out the Villa</w:t>
      </w:r>
      <w:r w:rsidR="00295218">
        <w:rPr>
          <w:rFonts w:ascii="Times New Roman" w:hAnsi="Times New Roman" w:cs="Times New Roman"/>
        </w:rPr>
        <w:t>g</w:t>
      </w:r>
      <w:r w:rsidRPr="00346927">
        <w:rPr>
          <w:rFonts w:ascii="Times New Roman" w:hAnsi="Times New Roman" w:cs="Times New Roman"/>
        </w:rPr>
        <w:t>gio, whose rentals paid for the mortgage. He however suggested that there was need for an extra about R5 000 to cover for the rates and levies.</w:t>
      </w:r>
      <w:r w:rsidR="00C462BB">
        <w:rPr>
          <w:rFonts w:ascii="Times New Roman" w:hAnsi="Times New Roman" w:cs="Times New Roman"/>
        </w:rPr>
        <w:t xml:space="preserve"> Both </w:t>
      </w:r>
      <w:r w:rsidR="00C462BB">
        <w:rPr>
          <w:rFonts w:ascii="Times New Roman" w:hAnsi="Times New Roman" w:cs="Times New Roman"/>
        </w:rPr>
        <w:lastRenderedPageBreak/>
        <w:t xml:space="preserve">parties should benefit from the Villaggio. Plaintiff appears to have discharged her duties as a mother and wife. The defendant meanwhile is on the ground and has been managing the property directly. He has also made substantial financial contributions towards the acquisition of the property I am aware of the proposals by the parties however I find that it is just and equitable that each party should be awarded 50% of the Villaggio. </w:t>
      </w:r>
    </w:p>
    <w:p w14:paraId="2F7D4F1A" w14:textId="32D3CE48" w:rsidR="004F70DA" w:rsidRPr="00346927" w:rsidRDefault="004F70DA" w:rsidP="00346927">
      <w:pPr>
        <w:pStyle w:val="Default"/>
        <w:spacing w:line="360" w:lineRule="auto"/>
        <w:ind w:firstLine="720"/>
        <w:jc w:val="both"/>
        <w:rPr>
          <w:rFonts w:ascii="Times New Roman" w:hAnsi="Times New Roman" w:cs="Times New Roman"/>
        </w:rPr>
      </w:pPr>
      <w:r w:rsidRPr="00346927">
        <w:rPr>
          <w:rFonts w:ascii="Times New Roman" w:hAnsi="Times New Roman" w:cs="Times New Roman"/>
        </w:rPr>
        <w:t xml:space="preserve">The Plaintiff further pointed out that Defendant had put their wealth in investment companies known as </w:t>
      </w:r>
      <w:r w:rsidR="00382108" w:rsidRPr="00346927">
        <w:rPr>
          <w:rFonts w:ascii="Times New Roman" w:hAnsi="Times New Roman" w:cs="Times New Roman"/>
        </w:rPr>
        <w:t>Ta</w:t>
      </w:r>
      <w:r w:rsidR="00C26B5D">
        <w:rPr>
          <w:rFonts w:ascii="Times New Roman" w:hAnsi="Times New Roman" w:cs="Times New Roman"/>
        </w:rPr>
        <w:t>ka</w:t>
      </w:r>
      <w:r w:rsidR="00382108" w:rsidRPr="00346927">
        <w:rPr>
          <w:rFonts w:ascii="Times New Roman" w:hAnsi="Times New Roman" w:cs="Times New Roman"/>
        </w:rPr>
        <w:t>muka</w:t>
      </w:r>
      <w:r w:rsidRPr="00346927">
        <w:rPr>
          <w:rFonts w:ascii="Times New Roman" w:hAnsi="Times New Roman" w:cs="Times New Roman"/>
        </w:rPr>
        <w:t>, Chenjera and Kufara</w:t>
      </w:r>
      <w:r w:rsidR="00C26B5D">
        <w:rPr>
          <w:rFonts w:ascii="Times New Roman" w:hAnsi="Times New Roman" w:cs="Times New Roman"/>
        </w:rPr>
        <w:t xml:space="preserve"> Z</w:t>
      </w:r>
      <w:r w:rsidRPr="00346927">
        <w:rPr>
          <w:rFonts w:ascii="Times New Roman" w:hAnsi="Times New Roman" w:cs="Times New Roman"/>
        </w:rPr>
        <w:t>uva. These in turn owned six properties in South Africa. The defendant in turn indicated that the companies were owned by his mother as the only shareholder. No share certificates were tendered as proof. He</w:t>
      </w:r>
      <w:r w:rsidR="0004107F">
        <w:rPr>
          <w:rFonts w:ascii="Times New Roman" w:hAnsi="Times New Roman" w:cs="Times New Roman"/>
        </w:rPr>
        <w:t xml:space="preserve"> testified that he</w:t>
      </w:r>
      <w:r w:rsidRPr="00346927">
        <w:rPr>
          <w:rFonts w:ascii="Times New Roman" w:hAnsi="Times New Roman" w:cs="Times New Roman"/>
        </w:rPr>
        <w:t xml:space="preserve"> was the sole director in the companies and received no benefit as he was ‘helping’ his mother. In essence his mother also </w:t>
      </w:r>
      <w:r w:rsidR="0004107F">
        <w:rPr>
          <w:rFonts w:ascii="Times New Roman" w:hAnsi="Times New Roman" w:cs="Times New Roman"/>
        </w:rPr>
        <w:t xml:space="preserve">owned </w:t>
      </w:r>
      <w:r w:rsidRPr="00346927">
        <w:rPr>
          <w:rFonts w:ascii="Times New Roman" w:hAnsi="Times New Roman" w:cs="Times New Roman"/>
        </w:rPr>
        <w:t>21 Rolf Valley where he was currently being accommodated. The deed for this property was not tendered in evidence. The deeds for the companies were tendered in evidence by the Plaintiff</w:t>
      </w:r>
      <w:r w:rsidR="00671747" w:rsidRPr="00346927">
        <w:rPr>
          <w:rFonts w:ascii="Times New Roman" w:hAnsi="Times New Roman" w:cs="Times New Roman"/>
        </w:rPr>
        <w:t>.</w:t>
      </w:r>
    </w:p>
    <w:p w14:paraId="26EA5279" w14:textId="5F4DA960" w:rsidR="00A74258" w:rsidRPr="00346927" w:rsidRDefault="009D4FB9" w:rsidP="00346927">
      <w:pPr>
        <w:spacing w:line="360" w:lineRule="auto"/>
        <w:ind w:firstLine="720"/>
        <w:jc w:val="both"/>
        <w:rPr>
          <w:rFonts w:ascii="Times New Roman" w:hAnsi="Times New Roman" w:cs="Times New Roman"/>
          <w:sz w:val="24"/>
          <w:szCs w:val="24"/>
        </w:rPr>
      </w:pPr>
      <w:r w:rsidRPr="00346927">
        <w:rPr>
          <w:rFonts w:ascii="Times New Roman" w:hAnsi="Times New Roman" w:cs="Times New Roman"/>
          <w:sz w:val="24"/>
          <w:szCs w:val="24"/>
        </w:rPr>
        <w:t xml:space="preserve">Ordinarily, assets belonging to or owned by a company cannot possibly be subjected to sharing by the parties at divorce. </w:t>
      </w:r>
      <w:r w:rsidRPr="00346927">
        <w:rPr>
          <w:rFonts w:ascii="Times New Roman" w:hAnsi="Times New Roman" w:cs="Times New Roman"/>
          <w:i/>
          <w:sz w:val="24"/>
          <w:szCs w:val="24"/>
        </w:rPr>
        <w:t>Stricto senso</w:t>
      </w:r>
      <w:r w:rsidRPr="00346927">
        <w:rPr>
          <w:rFonts w:ascii="Times New Roman" w:hAnsi="Times New Roman" w:cs="Times New Roman"/>
          <w:sz w:val="24"/>
          <w:szCs w:val="24"/>
        </w:rPr>
        <w:t xml:space="preserve"> such assets are property of the company and not of either party. If the company is owned by the parties, then the shares in the company can be subjected to sharing. In any other instance,</w:t>
      </w:r>
      <w:r w:rsidR="00EF6245" w:rsidRPr="00346927">
        <w:rPr>
          <w:rFonts w:ascii="Times New Roman" w:hAnsi="Times New Roman" w:cs="Times New Roman"/>
          <w:sz w:val="24"/>
          <w:szCs w:val="24"/>
        </w:rPr>
        <w:t xml:space="preserve"> the </w:t>
      </w:r>
      <w:r w:rsidRPr="00346927">
        <w:rPr>
          <w:rFonts w:ascii="Times New Roman" w:hAnsi="Times New Roman" w:cs="Times New Roman"/>
          <w:sz w:val="24"/>
          <w:szCs w:val="24"/>
        </w:rPr>
        <w:t xml:space="preserve">veil of the corporate entity can be lifted to establish who is the  </w:t>
      </w:r>
      <w:r w:rsidR="00EF6245" w:rsidRPr="00346927">
        <w:rPr>
          <w:rFonts w:ascii="Times New Roman" w:hAnsi="Times New Roman" w:cs="Times New Roman"/>
          <w:sz w:val="24"/>
          <w:szCs w:val="24"/>
        </w:rPr>
        <w:t xml:space="preserve"> true owners of the assets </w:t>
      </w:r>
      <w:r w:rsidRPr="00346927">
        <w:rPr>
          <w:rFonts w:ascii="Times New Roman" w:hAnsi="Times New Roman" w:cs="Times New Roman"/>
          <w:sz w:val="24"/>
          <w:szCs w:val="24"/>
        </w:rPr>
        <w:t xml:space="preserve">in the company for the purposes of equity. In pursuit of a </w:t>
      </w:r>
      <w:r w:rsidR="00A74258" w:rsidRPr="00346927">
        <w:rPr>
          <w:rFonts w:ascii="Times New Roman" w:hAnsi="Times New Roman" w:cs="Times New Roman"/>
          <w:sz w:val="24"/>
          <w:szCs w:val="24"/>
        </w:rPr>
        <w:t xml:space="preserve">similar approach I am persuaded by the authority in </w:t>
      </w:r>
      <w:r w:rsidR="00A74258" w:rsidRPr="00346927">
        <w:rPr>
          <w:rFonts w:ascii="Times New Roman" w:hAnsi="Times New Roman" w:cs="Times New Roman"/>
          <w:i/>
          <w:iCs/>
          <w:sz w:val="24"/>
          <w:szCs w:val="24"/>
          <w:u w:val="single"/>
        </w:rPr>
        <w:t xml:space="preserve">Pedzisai Miriam Lilliethy Garwe Pedzisai Miriam Lilliethy Garwe </w:t>
      </w:r>
      <w:r w:rsidR="00346927" w:rsidRPr="00346927">
        <w:rPr>
          <w:rFonts w:ascii="Times New Roman" w:hAnsi="Times New Roman" w:cs="Times New Roman"/>
          <w:sz w:val="24"/>
          <w:szCs w:val="24"/>
          <w:u w:val="single"/>
        </w:rPr>
        <w:t>v</w:t>
      </w:r>
      <w:r w:rsidR="00A74258" w:rsidRPr="00346927">
        <w:rPr>
          <w:rFonts w:ascii="Times New Roman" w:hAnsi="Times New Roman" w:cs="Times New Roman"/>
          <w:i/>
          <w:iCs/>
          <w:sz w:val="24"/>
          <w:szCs w:val="24"/>
          <w:u w:val="single"/>
        </w:rPr>
        <w:t xml:space="preserve"> Daniel Garwe</w:t>
      </w:r>
      <w:r w:rsidR="00A74258" w:rsidRPr="00346927">
        <w:rPr>
          <w:rFonts w:ascii="Times New Roman" w:hAnsi="Times New Roman" w:cs="Times New Roman"/>
          <w:i/>
          <w:iCs/>
          <w:sz w:val="24"/>
          <w:szCs w:val="24"/>
        </w:rPr>
        <w:t xml:space="preserve"> </w:t>
      </w:r>
      <w:r w:rsidR="00A74258" w:rsidRPr="00346927">
        <w:rPr>
          <w:rFonts w:ascii="Times New Roman" w:hAnsi="Times New Roman" w:cs="Times New Roman"/>
          <w:sz w:val="24"/>
          <w:szCs w:val="24"/>
        </w:rPr>
        <w:t>HH 408/18 where the court stated that</w:t>
      </w:r>
    </w:p>
    <w:p w14:paraId="066ABDB5" w14:textId="77777777" w:rsidR="00A74258" w:rsidRPr="00346927" w:rsidRDefault="00A74258" w:rsidP="00346927">
      <w:pPr>
        <w:spacing w:after="0" w:line="240" w:lineRule="auto"/>
        <w:ind w:left="720"/>
        <w:jc w:val="both"/>
        <w:rPr>
          <w:rFonts w:ascii="Times New Roman" w:hAnsi="Times New Roman" w:cs="Times New Roman"/>
          <w:iCs/>
        </w:rPr>
      </w:pPr>
      <w:r w:rsidRPr="00346927">
        <w:rPr>
          <w:rFonts w:ascii="Times New Roman" w:hAnsi="Times New Roman" w:cs="Times New Roman"/>
          <w:sz w:val="24"/>
          <w:szCs w:val="24"/>
        </w:rPr>
        <w:t>“</w:t>
      </w:r>
      <w:r w:rsidRPr="00346927">
        <w:rPr>
          <w:rFonts w:ascii="Times New Roman" w:hAnsi="Times New Roman" w:cs="Times New Roman"/>
          <w:iCs/>
        </w:rPr>
        <w:t xml:space="preserve">Whilst it is indeed true that a company is a separate legal entity from the shareholders who in this case are husband and wife. There are instances where the corporate veil has been lifted and assets distributed between spouses at the dissolution of the marriage.” </w:t>
      </w:r>
    </w:p>
    <w:p w14:paraId="47FC82C0" w14:textId="77777777" w:rsidR="00A74258" w:rsidRPr="00346927" w:rsidRDefault="00A74258" w:rsidP="00346927">
      <w:pPr>
        <w:spacing w:after="0" w:line="240" w:lineRule="auto"/>
        <w:jc w:val="both"/>
        <w:rPr>
          <w:rFonts w:ascii="Times New Roman" w:hAnsi="Times New Roman" w:cs="Times New Roman"/>
          <w:iCs/>
        </w:rPr>
      </w:pPr>
    </w:p>
    <w:p w14:paraId="3D30C9DB" w14:textId="1F38B9BA" w:rsidR="00A74258" w:rsidRPr="00346927" w:rsidRDefault="0058636F" w:rsidP="00346927">
      <w:pPr>
        <w:spacing w:line="240" w:lineRule="auto"/>
        <w:ind w:firstLine="720"/>
        <w:jc w:val="both"/>
        <w:rPr>
          <w:rFonts w:ascii="Times New Roman" w:hAnsi="Times New Roman" w:cs="Times New Roman"/>
        </w:rPr>
      </w:pPr>
      <w:r w:rsidRPr="00346927">
        <w:rPr>
          <w:rFonts w:ascii="Times New Roman" w:hAnsi="Times New Roman" w:cs="Times New Roman"/>
        </w:rPr>
        <w:t>Similarly,</w:t>
      </w:r>
      <w:r w:rsidR="00A74258" w:rsidRPr="00346927">
        <w:rPr>
          <w:rFonts w:ascii="Times New Roman" w:hAnsi="Times New Roman" w:cs="Times New Roman"/>
        </w:rPr>
        <w:t xml:space="preserve"> in </w:t>
      </w:r>
      <w:r w:rsidR="00A74258" w:rsidRPr="004B471E">
        <w:rPr>
          <w:rFonts w:ascii="Times New Roman" w:hAnsi="Times New Roman" w:cs="Times New Roman"/>
          <w:i/>
        </w:rPr>
        <w:t>Gonye v Gonye</w:t>
      </w:r>
      <w:r w:rsidR="00A74258" w:rsidRPr="00346927">
        <w:rPr>
          <w:rFonts w:ascii="Times New Roman" w:hAnsi="Times New Roman" w:cs="Times New Roman"/>
        </w:rPr>
        <w:t xml:space="preserve"> 2009 (1) ZLR 232(SC) at p 233 the Supreme Court held that:</w:t>
      </w:r>
    </w:p>
    <w:p w14:paraId="46BA0265" w14:textId="78CBCEB9" w:rsidR="00A74258" w:rsidRPr="00346927" w:rsidRDefault="00A74258" w:rsidP="00346927">
      <w:pPr>
        <w:spacing w:line="240" w:lineRule="auto"/>
        <w:ind w:left="720"/>
        <w:jc w:val="both"/>
        <w:rPr>
          <w:rFonts w:ascii="Times New Roman" w:hAnsi="Times New Roman" w:cs="Times New Roman"/>
          <w:iCs/>
        </w:rPr>
      </w:pPr>
      <w:r w:rsidRPr="00346927">
        <w:rPr>
          <w:rFonts w:ascii="Times New Roman" w:hAnsi="Times New Roman" w:cs="Times New Roman"/>
          <w:iCs/>
        </w:rPr>
        <w:t xml:space="preserve">“Where the issue arises of whether the property rights, a proportion of the value of which is claimed by the one of the spouses, in reality lay with the other spouse or a company run by him, it is permissible to ‘lift the corporate veil’ in order that justice could be done in the apportionment of the assets in terms of s 7(1) of the Act. Where the company can be said to be the spouse’s alter ego, </w:t>
      </w:r>
      <w:r w:rsidRPr="00346927">
        <w:rPr>
          <w:rFonts w:ascii="Times New Roman" w:hAnsi="Times New Roman" w:cs="Times New Roman"/>
          <w:iCs/>
          <w:u w:val="single"/>
        </w:rPr>
        <w:t xml:space="preserve">the company’s assets and proceeds can be said to be the spouse’s </w:t>
      </w:r>
      <w:r w:rsidRPr="00346927">
        <w:rPr>
          <w:rFonts w:ascii="Times New Roman" w:hAnsi="Times New Roman" w:cs="Times New Roman"/>
          <w:iCs/>
        </w:rPr>
        <w:t>and thus can be subject of an order under s 7(1).”</w:t>
      </w:r>
      <w:r w:rsidR="00D5318B">
        <w:rPr>
          <w:rFonts w:ascii="Times New Roman" w:hAnsi="Times New Roman" w:cs="Times New Roman"/>
          <w:iCs/>
        </w:rPr>
        <w:t>(the</w:t>
      </w:r>
      <w:r w:rsidR="00A82F01">
        <w:rPr>
          <w:rFonts w:ascii="Times New Roman" w:hAnsi="Times New Roman" w:cs="Times New Roman"/>
          <w:iCs/>
        </w:rPr>
        <w:t xml:space="preserve"> emphasis is mine).</w:t>
      </w:r>
      <w:r w:rsidR="00EF6245" w:rsidRPr="00346927">
        <w:rPr>
          <w:rFonts w:ascii="Times New Roman" w:hAnsi="Times New Roman" w:cs="Times New Roman"/>
          <w:iCs/>
        </w:rPr>
        <w:t xml:space="preserve"> </w:t>
      </w:r>
    </w:p>
    <w:p w14:paraId="68FAA8F7" w14:textId="12BE9232" w:rsidR="009D4FB9" w:rsidRPr="00346927" w:rsidRDefault="00106A2B" w:rsidP="00D531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E3669">
        <w:rPr>
          <w:rFonts w:ascii="Times New Roman" w:hAnsi="Times New Roman" w:cs="Times New Roman"/>
          <w:sz w:val="24"/>
          <w:szCs w:val="24"/>
        </w:rPr>
        <w:t>these circumstances</w:t>
      </w:r>
      <w:r>
        <w:rPr>
          <w:rFonts w:ascii="Times New Roman" w:hAnsi="Times New Roman" w:cs="Times New Roman"/>
          <w:sz w:val="24"/>
          <w:szCs w:val="24"/>
        </w:rPr>
        <w:t>, t</w:t>
      </w:r>
      <w:r w:rsidR="00E5289B">
        <w:rPr>
          <w:rFonts w:ascii="Times New Roman" w:hAnsi="Times New Roman" w:cs="Times New Roman"/>
          <w:sz w:val="24"/>
          <w:szCs w:val="24"/>
        </w:rPr>
        <w:t xml:space="preserve">he Defendant is a </w:t>
      </w:r>
      <w:r w:rsidR="00EE3669">
        <w:rPr>
          <w:rFonts w:ascii="Times New Roman" w:hAnsi="Times New Roman" w:cs="Times New Roman"/>
          <w:sz w:val="24"/>
          <w:szCs w:val="24"/>
        </w:rPr>
        <w:t>director</w:t>
      </w:r>
      <w:r w:rsidR="00E5289B">
        <w:rPr>
          <w:rFonts w:ascii="Times New Roman" w:hAnsi="Times New Roman" w:cs="Times New Roman"/>
          <w:sz w:val="24"/>
          <w:szCs w:val="24"/>
        </w:rPr>
        <w:t xml:space="preserve"> in all the companies namely Ta</w:t>
      </w:r>
      <w:r w:rsidR="00C26B5D">
        <w:rPr>
          <w:rFonts w:ascii="Times New Roman" w:hAnsi="Times New Roman" w:cs="Times New Roman"/>
          <w:sz w:val="24"/>
          <w:szCs w:val="24"/>
        </w:rPr>
        <w:t>ka</w:t>
      </w:r>
      <w:r w:rsidR="00E5289B">
        <w:rPr>
          <w:rFonts w:ascii="Times New Roman" w:hAnsi="Times New Roman" w:cs="Times New Roman"/>
          <w:sz w:val="24"/>
          <w:szCs w:val="24"/>
        </w:rPr>
        <w:t>muka, Kufara</w:t>
      </w:r>
      <w:r w:rsidR="00C26B5D">
        <w:rPr>
          <w:rFonts w:ascii="Times New Roman" w:hAnsi="Times New Roman" w:cs="Times New Roman"/>
          <w:sz w:val="24"/>
          <w:szCs w:val="24"/>
        </w:rPr>
        <w:t xml:space="preserve"> Z</w:t>
      </w:r>
      <w:r w:rsidR="00E5289B">
        <w:rPr>
          <w:rFonts w:ascii="Times New Roman" w:hAnsi="Times New Roman" w:cs="Times New Roman"/>
          <w:sz w:val="24"/>
          <w:szCs w:val="24"/>
        </w:rPr>
        <w:t>uva and Chenjera</w:t>
      </w:r>
      <w:r w:rsidR="00C26B5D">
        <w:rPr>
          <w:rFonts w:ascii="Times New Roman" w:hAnsi="Times New Roman" w:cs="Times New Roman"/>
          <w:sz w:val="24"/>
          <w:szCs w:val="24"/>
        </w:rPr>
        <w:t xml:space="preserve"> as is proven in the documents</w:t>
      </w:r>
      <w:r w:rsidR="00A82F01">
        <w:rPr>
          <w:rFonts w:ascii="Times New Roman" w:hAnsi="Times New Roman" w:cs="Times New Roman"/>
          <w:sz w:val="24"/>
          <w:szCs w:val="24"/>
        </w:rPr>
        <w:t xml:space="preserve"> which form part of the exhibits</w:t>
      </w:r>
      <w:r w:rsidR="00177573" w:rsidRPr="00346927">
        <w:rPr>
          <w:rFonts w:ascii="Times New Roman" w:hAnsi="Times New Roman" w:cs="Times New Roman"/>
          <w:sz w:val="24"/>
          <w:szCs w:val="24"/>
        </w:rPr>
        <w:t>.</w:t>
      </w:r>
      <w:r w:rsidR="00C26B5D">
        <w:rPr>
          <w:rFonts w:ascii="Times New Roman" w:hAnsi="Times New Roman" w:cs="Times New Roman"/>
          <w:sz w:val="24"/>
          <w:szCs w:val="24"/>
        </w:rPr>
        <w:t xml:space="preserve"> The </w:t>
      </w:r>
      <w:r w:rsidR="00C26B5D">
        <w:rPr>
          <w:rFonts w:ascii="Times New Roman" w:hAnsi="Times New Roman" w:cs="Times New Roman"/>
          <w:sz w:val="24"/>
          <w:szCs w:val="24"/>
        </w:rPr>
        <w:lastRenderedPageBreak/>
        <w:t>letters from the companies that the Defendant</w:t>
      </w:r>
      <w:r w:rsidR="00EE3669">
        <w:rPr>
          <w:rFonts w:ascii="Times New Roman" w:hAnsi="Times New Roman" w:cs="Times New Roman"/>
          <w:sz w:val="24"/>
          <w:szCs w:val="24"/>
        </w:rPr>
        <w:t xml:space="preserve"> provided as evidence that he is</w:t>
      </w:r>
      <w:r w:rsidR="00C26B5D">
        <w:rPr>
          <w:rFonts w:ascii="Times New Roman" w:hAnsi="Times New Roman" w:cs="Times New Roman"/>
          <w:sz w:val="24"/>
          <w:szCs w:val="24"/>
        </w:rPr>
        <w:t xml:space="preserve"> not</w:t>
      </w:r>
      <w:r w:rsidR="00543B1C">
        <w:rPr>
          <w:rFonts w:ascii="Times New Roman" w:hAnsi="Times New Roman" w:cs="Times New Roman"/>
          <w:sz w:val="24"/>
          <w:szCs w:val="24"/>
        </w:rPr>
        <w:t xml:space="preserve"> in any way</w:t>
      </w:r>
      <w:r w:rsidR="00342E3C">
        <w:rPr>
          <w:rFonts w:ascii="Times New Roman" w:hAnsi="Times New Roman" w:cs="Times New Roman"/>
          <w:sz w:val="24"/>
          <w:szCs w:val="24"/>
        </w:rPr>
        <w:t xml:space="preserve"> </w:t>
      </w:r>
      <w:r w:rsidR="00C26B5D">
        <w:rPr>
          <w:rFonts w:ascii="Times New Roman" w:hAnsi="Times New Roman" w:cs="Times New Roman"/>
          <w:sz w:val="24"/>
          <w:szCs w:val="24"/>
        </w:rPr>
        <w:t>associated with the company are not evident enough to prove so.</w:t>
      </w:r>
      <w:r w:rsidR="00964CF1" w:rsidRPr="00346927">
        <w:rPr>
          <w:rFonts w:ascii="Times New Roman" w:hAnsi="Times New Roman" w:cs="Times New Roman"/>
          <w:sz w:val="24"/>
          <w:szCs w:val="24"/>
        </w:rPr>
        <w:t xml:space="preserve"> I find the companies to be conduits</w:t>
      </w:r>
      <w:r w:rsidR="009D4FB9" w:rsidRPr="00346927">
        <w:rPr>
          <w:rFonts w:ascii="Times New Roman" w:hAnsi="Times New Roman" w:cs="Times New Roman"/>
          <w:sz w:val="24"/>
          <w:szCs w:val="24"/>
        </w:rPr>
        <w:t xml:space="preserve"> created by the defendant to hide the parties’ </w:t>
      </w:r>
      <w:r w:rsidR="00964CF1" w:rsidRPr="00346927">
        <w:rPr>
          <w:rFonts w:ascii="Times New Roman" w:hAnsi="Times New Roman" w:cs="Times New Roman"/>
          <w:sz w:val="24"/>
          <w:szCs w:val="24"/>
        </w:rPr>
        <w:t xml:space="preserve">wealth </w:t>
      </w:r>
      <w:r w:rsidR="009D4FB9" w:rsidRPr="00346927">
        <w:rPr>
          <w:rFonts w:ascii="Times New Roman" w:hAnsi="Times New Roman" w:cs="Times New Roman"/>
          <w:sz w:val="24"/>
          <w:szCs w:val="24"/>
        </w:rPr>
        <w:t>for his personal gain</w:t>
      </w:r>
      <w:r w:rsidR="00964CF1" w:rsidRPr="00346927">
        <w:rPr>
          <w:rFonts w:ascii="Times New Roman" w:hAnsi="Times New Roman" w:cs="Times New Roman"/>
          <w:sz w:val="24"/>
          <w:szCs w:val="24"/>
        </w:rPr>
        <w:t>. I</w:t>
      </w:r>
      <w:r w:rsidR="009D4FB9" w:rsidRPr="00346927">
        <w:rPr>
          <w:rFonts w:ascii="Times New Roman" w:hAnsi="Times New Roman" w:cs="Times New Roman"/>
          <w:sz w:val="24"/>
          <w:szCs w:val="24"/>
        </w:rPr>
        <w:t xml:space="preserve"> find comfort in the above authorities in arriving at the conclusion that the true owner of the companies Ta</w:t>
      </w:r>
      <w:r w:rsidR="00C26B5D">
        <w:rPr>
          <w:rFonts w:ascii="Times New Roman" w:hAnsi="Times New Roman" w:cs="Times New Roman"/>
          <w:sz w:val="24"/>
          <w:szCs w:val="24"/>
        </w:rPr>
        <w:t>ka</w:t>
      </w:r>
      <w:r w:rsidR="009D4FB9" w:rsidRPr="00346927">
        <w:rPr>
          <w:rFonts w:ascii="Times New Roman" w:hAnsi="Times New Roman" w:cs="Times New Roman"/>
          <w:sz w:val="24"/>
          <w:szCs w:val="24"/>
        </w:rPr>
        <w:t>muka, Chenjera and Kufara</w:t>
      </w:r>
      <w:r w:rsidR="000721D6">
        <w:rPr>
          <w:rFonts w:ascii="Times New Roman" w:hAnsi="Times New Roman" w:cs="Times New Roman"/>
          <w:sz w:val="24"/>
          <w:szCs w:val="24"/>
        </w:rPr>
        <w:t xml:space="preserve"> Z</w:t>
      </w:r>
      <w:r w:rsidR="009D4FB9" w:rsidRPr="00346927">
        <w:rPr>
          <w:rFonts w:ascii="Times New Roman" w:hAnsi="Times New Roman" w:cs="Times New Roman"/>
          <w:sz w:val="24"/>
          <w:szCs w:val="24"/>
        </w:rPr>
        <w:t xml:space="preserve">uva is the </w:t>
      </w:r>
      <w:r w:rsidR="00346927" w:rsidRPr="00346927">
        <w:rPr>
          <w:rFonts w:ascii="Times New Roman" w:hAnsi="Times New Roman" w:cs="Times New Roman"/>
          <w:sz w:val="24"/>
          <w:szCs w:val="24"/>
        </w:rPr>
        <w:t>Defendant</w:t>
      </w:r>
      <w:r w:rsidR="009D4FB9" w:rsidRPr="00346927">
        <w:rPr>
          <w:rFonts w:ascii="Times New Roman" w:hAnsi="Times New Roman" w:cs="Times New Roman"/>
          <w:sz w:val="24"/>
          <w:szCs w:val="24"/>
        </w:rPr>
        <w:t xml:space="preserve">. </w:t>
      </w:r>
    </w:p>
    <w:p w14:paraId="7331087C" w14:textId="57400037" w:rsidR="00CE2E63" w:rsidRPr="00346927" w:rsidRDefault="009D4FB9" w:rsidP="00346927">
      <w:pPr>
        <w:spacing w:after="0" w:line="360" w:lineRule="auto"/>
        <w:ind w:firstLine="720"/>
        <w:jc w:val="both"/>
        <w:rPr>
          <w:rFonts w:ascii="Times New Roman" w:hAnsi="Times New Roman" w:cs="Times New Roman"/>
          <w:sz w:val="24"/>
          <w:szCs w:val="24"/>
        </w:rPr>
      </w:pPr>
      <w:r w:rsidRPr="00346927">
        <w:rPr>
          <w:rFonts w:ascii="Times New Roman" w:hAnsi="Times New Roman" w:cs="Times New Roman"/>
          <w:sz w:val="24"/>
          <w:szCs w:val="24"/>
        </w:rPr>
        <w:t>As such the shares in the company must be distributed equally between the parties.</w:t>
      </w:r>
      <w:r w:rsidR="00964CF1" w:rsidRPr="00346927">
        <w:rPr>
          <w:rFonts w:ascii="Times New Roman" w:hAnsi="Times New Roman" w:cs="Times New Roman"/>
          <w:sz w:val="24"/>
          <w:szCs w:val="24"/>
        </w:rPr>
        <w:t xml:space="preserve"> </w:t>
      </w:r>
      <w:r w:rsidR="00A74258" w:rsidRPr="00346927">
        <w:rPr>
          <w:rFonts w:ascii="Times New Roman" w:hAnsi="Times New Roman" w:cs="Times New Roman"/>
          <w:sz w:val="24"/>
          <w:szCs w:val="24"/>
        </w:rPr>
        <w:t xml:space="preserve"> </w:t>
      </w:r>
      <w:r w:rsidR="00205A2C" w:rsidRPr="00346927">
        <w:rPr>
          <w:rFonts w:ascii="Times New Roman" w:hAnsi="Times New Roman" w:cs="Times New Roman"/>
          <w:sz w:val="24"/>
          <w:szCs w:val="24"/>
        </w:rPr>
        <w:t xml:space="preserve">I also rely, in so doing, in the cited authority of </w:t>
      </w:r>
      <w:r w:rsidR="00205A2C" w:rsidRPr="00346927">
        <w:rPr>
          <w:rFonts w:ascii="Times New Roman" w:hAnsi="Times New Roman" w:cs="Times New Roman"/>
          <w:i/>
          <w:iCs/>
          <w:sz w:val="24"/>
          <w:szCs w:val="24"/>
        </w:rPr>
        <w:t xml:space="preserve">Denhere </w:t>
      </w:r>
      <w:r w:rsidR="00205A2C" w:rsidRPr="00346927">
        <w:rPr>
          <w:rFonts w:ascii="Times New Roman" w:hAnsi="Times New Roman" w:cs="Times New Roman"/>
          <w:sz w:val="24"/>
          <w:szCs w:val="24"/>
        </w:rPr>
        <w:t xml:space="preserve">v </w:t>
      </w:r>
      <w:r w:rsidR="00205A2C" w:rsidRPr="00346927">
        <w:rPr>
          <w:rFonts w:ascii="Times New Roman" w:hAnsi="Times New Roman" w:cs="Times New Roman"/>
          <w:i/>
          <w:iCs/>
          <w:sz w:val="24"/>
          <w:szCs w:val="24"/>
        </w:rPr>
        <w:t>Denhere</w:t>
      </w:r>
      <w:r w:rsidR="00205A2C" w:rsidRPr="00346927">
        <w:rPr>
          <w:rFonts w:ascii="Times New Roman" w:hAnsi="Times New Roman" w:cs="Times New Roman"/>
          <w:b/>
          <w:bCs/>
          <w:sz w:val="24"/>
          <w:szCs w:val="24"/>
        </w:rPr>
        <w:t xml:space="preserve"> </w:t>
      </w:r>
      <w:r w:rsidR="00205A2C" w:rsidRPr="004B471E">
        <w:rPr>
          <w:rFonts w:ascii="Times New Roman" w:hAnsi="Times New Roman" w:cs="Times New Roman"/>
          <w:bCs/>
          <w:sz w:val="24"/>
          <w:szCs w:val="24"/>
        </w:rPr>
        <w:t>S-51-</w:t>
      </w:r>
      <w:r w:rsidRPr="004B471E">
        <w:rPr>
          <w:rFonts w:ascii="Times New Roman" w:hAnsi="Times New Roman" w:cs="Times New Roman"/>
          <w:bCs/>
          <w:sz w:val="24"/>
          <w:szCs w:val="24"/>
        </w:rPr>
        <w:t>17</w:t>
      </w:r>
      <w:r w:rsidR="00A82F01" w:rsidRPr="004B471E">
        <w:rPr>
          <w:rFonts w:ascii="Times New Roman" w:hAnsi="Times New Roman" w:cs="Times New Roman"/>
          <w:sz w:val="24"/>
          <w:szCs w:val="24"/>
        </w:rPr>
        <w:t>.</w:t>
      </w:r>
      <w:r w:rsidR="00E7599A" w:rsidRPr="004B471E">
        <w:rPr>
          <w:rFonts w:ascii="Times New Roman" w:hAnsi="Times New Roman" w:cs="Times New Roman"/>
          <w:sz w:val="24"/>
          <w:szCs w:val="24"/>
        </w:rPr>
        <w:t>.</w:t>
      </w:r>
    </w:p>
    <w:p w14:paraId="3B1F6772" w14:textId="77777777" w:rsidR="007B7341" w:rsidRPr="00346927" w:rsidRDefault="007B7341" w:rsidP="00DB73DC">
      <w:pPr>
        <w:spacing w:line="360" w:lineRule="auto"/>
        <w:jc w:val="both"/>
        <w:rPr>
          <w:rFonts w:ascii="Times New Roman" w:hAnsi="Times New Roman" w:cs="Times New Roman"/>
          <w:b/>
          <w:sz w:val="24"/>
          <w:szCs w:val="24"/>
          <w:u w:val="single"/>
        </w:rPr>
      </w:pPr>
      <w:r w:rsidRPr="00346927">
        <w:rPr>
          <w:rFonts w:ascii="Times New Roman" w:hAnsi="Times New Roman" w:cs="Times New Roman"/>
          <w:b/>
          <w:sz w:val="24"/>
          <w:szCs w:val="24"/>
          <w:u w:val="single"/>
        </w:rPr>
        <w:t>In the result I order as follows</w:t>
      </w:r>
    </w:p>
    <w:p w14:paraId="3ED0578E" w14:textId="77777777" w:rsidR="007B7341" w:rsidRPr="00346927" w:rsidRDefault="007B7341" w:rsidP="00DB73DC">
      <w:pPr>
        <w:pStyle w:val="ListParagraph"/>
        <w:numPr>
          <w:ilvl w:val="0"/>
          <w:numId w:val="2"/>
        </w:numPr>
        <w:spacing w:line="360" w:lineRule="auto"/>
        <w:jc w:val="both"/>
        <w:rPr>
          <w:rFonts w:ascii="Times New Roman" w:hAnsi="Times New Roman" w:cs="Times New Roman"/>
          <w:sz w:val="24"/>
          <w:szCs w:val="24"/>
        </w:rPr>
      </w:pPr>
      <w:r w:rsidRPr="00346927">
        <w:rPr>
          <w:rFonts w:ascii="Times New Roman" w:hAnsi="Times New Roman" w:cs="Times New Roman"/>
          <w:sz w:val="24"/>
          <w:szCs w:val="24"/>
        </w:rPr>
        <w:t>A decree of divorce be and is hereby granted</w:t>
      </w:r>
    </w:p>
    <w:p w14:paraId="59BBC5F1" w14:textId="7C722FE5" w:rsidR="007B7341" w:rsidRPr="00346927" w:rsidRDefault="00A16861" w:rsidP="00346927">
      <w:pPr>
        <w:pStyle w:val="ListParagraph"/>
        <w:numPr>
          <w:ilvl w:val="0"/>
          <w:numId w:val="2"/>
        </w:numPr>
        <w:spacing w:after="0" w:line="360" w:lineRule="auto"/>
        <w:jc w:val="both"/>
        <w:rPr>
          <w:rFonts w:ascii="Times New Roman" w:hAnsi="Times New Roman" w:cs="Times New Roman"/>
          <w:sz w:val="24"/>
          <w:szCs w:val="24"/>
        </w:rPr>
      </w:pPr>
      <w:r w:rsidRPr="00346927">
        <w:rPr>
          <w:rFonts w:ascii="Times New Roman" w:hAnsi="Times New Roman" w:cs="Times New Roman"/>
          <w:sz w:val="24"/>
          <w:szCs w:val="24"/>
        </w:rPr>
        <w:t>Custody of the two minor children namely Kate Brooklyn Bowes</w:t>
      </w:r>
      <w:r w:rsidR="00286CEA" w:rsidRPr="00346927">
        <w:rPr>
          <w:rFonts w:ascii="Times New Roman" w:hAnsi="Times New Roman" w:cs="Times New Roman"/>
          <w:sz w:val="24"/>
          <w:szCs w:val="24"/>
        </w:rPr>
        <w:t xml:space="preserve"> (Born on 2 July 2013 </w:t>
      </w:r>
      <w:r w:rsidR="00332987" w:rsidRPr="00346927">
        <w:rPr>
          <w:rFonts w:ascii="Times New Roman" w:hAnsi="Times New Roman" w:cs="Times New Roman"/>
          <w:sz w:val="24"/>
          <w:szCs w:val="24"/>
        </w:rPr>
        <w:t>and Kayleigh</w:t>
      </w:r>
      <w:r w:rsidRPr="00346927">
        <w:rPr>
          <w:rFonts w:ascii="Times New Roman" w:hAnsi="Times New Roman" w:cs="Times New Roman"/>
          <w:sz w:val="24"/>
          <w:szCs w:val="24"/>
        </w:rPr>
        <w:t xml:space="preserve"> Jessicca Bowes </w:t>
      </w:r>
      <w:r w:rsidR="00286CEA" w:rsidRPr="00346927">
        <w:rPr>
          <w:rFonts w:ascii="Times New Roman" w:hAnsi="Times New Roman" w:cs="Times New Roman"/>
          <w:sz w:val="24"/>
          <w:szCs w:val="24"/>
        </w:rPr>
        <w:t>(</w:t>
      </w:r>
      <w:r w:rsidRPr="00346927">
        <w:rPr>
          <w:rFonts w:ascii="Times New Roman" w:hAnsi="Times New Roman" w:cs="Times New Roman"/>
          <w:sz w:val="24"/>
          <w:szCs w:val="24"/>
        </w:rPr>
        <w:t>Born on 26 September 2010)</w:t>
      </w:r>
      <w:r w:rsidR="003E2DE6">
        <w:rPr>
          <w:rFonts w:ascii="Times New Roman" w:hAnsi="Times New Roman" w:cs="Times New Roman"/>
          <w:sz w:val="24"/>
          <w:szCs w:val="24"/>
        </w:rPr>
        <w:t xml:space="preserve"> </w:t>
      </w:r>
      <w:r w:rsidRPr="00346927">
        <w:rPr>
          <w:rFonts w:ascii="Times New Roman" w:hAnsi="Times New Roman" w:cs="Times New Roman"/>
          <w:sz w:val="24"/>
          <w:szCs w:val="24"/>
        </w:rPr>
        <w:t>be and is hereby awarded t</w:t>
      </w:r>
      <w:r w:rsidR="00554C04" w:rsidRPr="00346927">
        <w:rPr>
          <w:rFonts w:ascii="Times New Roman" w:hAnsi="Times New Roman" w:cs="Times New Roman"/>
          <w:sz w:val="24"/>
          <w:szCs w:val="24"/>
        </w:rPr>
        <w:t xml:space="preserve">o </w:t>
      </w:r>
      <w:r w:rsidRPr="00346927">
        <w:rPr>
          <w:rFonts w:ascii="Times New Roman" w:hAnsi="Times New Roman" w:cs="Times New Roman"/>
          <w:sz w:val="24"/>
          <w:szCs w:val="24"/>
        </w:rPr>
        <w:t>the Plaintiff</w:t>
      </w:r>
      <w:r w:rsidR="00554C04" w:rsidRPr="00346927">
        <w:rPr>
          <w:rFonts w:ascii="Times New Roman" w:hAnsi="Times New Roman" w:cs="Times New Roman"/>
          <w:sz w:val="24"/>
          <w:szCs w:val="24"/>
        </w:rPr>
        <w:t>.</w:t>
      </w:r>
    </w:p>
    <w:p w14:paraId="2B6627CB" w14:textId="5DFDF3F4" w:rsidR="00554C04" w:rsidRPr="00346927" w:rsidRDefault="00554C04" w:rsidP="00346927">
      <w:pPr>
        <w:pStyle w:val="Default"/>
        <w:numPr>
          <w:ilvl w:val="0"/>
          <w:numId w:val="2"/>
        </w:numPr>
        <w:spacing w:line="360" w:lineRule="auto"/>
        <w:jc w:val="both"/>
        <w:rPr>
          <w:rFonts w:ascii="Times New Roman" w:hAnsi="Times New Roman" w:cs="Times New Roman"/>
          <w:iCs/>
        </w:rPr>
      </w:pPr>
      <w:r w:rsidRPr="00346927">
        <w:rPr>
          <w:rFonts w:ascii="Times New Roman" w:hAnsi="Times New Roman" w:cs="Times New Roman"/>
          <w:iCs/>
        </w:rPr>
        <w:t>Defendant shall exercise his right to access to the minor children during every first half of the duration of their school holidays.</w:t>
      </w:r>
    </w:p>
    <w:p w14:paraId="3153D68D" w14:textId="3C9261CF" w:rsidR="005D3447" w:rsidRDefault="00A16861" w:rsidP="003E2DE6">
      <w:pPr>
        <w:pStyle w:val="Default"/>
        <w:numPr>
          <w:ilvl w:val="0"/>
          <w:numId w:val="2"/>
        </w:numPr>
        <w:spacing w:line="360" w:lineRule="auto"/>
        <w:jc w:val="both"/>
        <w:rPr>
          <w:rFonts w:ascii="Times New Roman" w:hAnsi="Times New Roman" w:cs="Times New Roman"/>
          <w:iCs/>
        </w:rPr>
      </w:pPr>
      <w:r w:rsidRPr="00346927">
        <w:rPr>
          <w:rFonts w:ascii="Times New Roman" w:hAnsi="Times New Roman" w:cs="Times New Roman"/>
        </w:rPr>
        <w:t xml:space="preserve">Defendant shall </w:t>
      </w:r>
      <w:r w:rsidRPr="00346927">
        <w:rPr>
          <w:rFonts w:ascii="Times New Roman" w:hAnsi="Times New Roman" w:cs="Times New Roman"/>
          <w:iCs/>
        </w:rPr>
        <w:t>pay all school fees and all school related expenses and medical expenses for the minor children</w:t>
      </w:r>
      <w:r w:rsidR="00AF1F00">
        <w:rPr>
          <w:rFonts w:ascii="Times New Roman" w:hAnsi="Times New Roman" w:cs="Times New Roman"/>
          <w:iCs/>
        </w:rPr>
        <w:t xml:space="preserve"> namely Kate Brooklyn Bowes (born on 2 July 2013) and Kayleigh Jessicca Bowes (</w:t>
      </w:r>
      <w:r w:rsidR="00EB3CA1">
        <w:rPr>
          <w:rFonts w:ascii="Times New Roman" w:hAnsi="Times New Roman" w:cs="Times New Roman"/>
          <w:iCs/>
        </w:rPr>
        <w:t>b</w:t>
      </w:r>
      <w:r w:rsidR="00AF1F00">
        <w:rPr>
          <w:rFonts w:ascii="Times New Roman" w:hAnsi="Times New Roman" w:cs="Times New Roman"/>
          <w:iCs/>
        </w:rPr>
        <w:t>orn on 26 September 2010)</w:t>
      </w:r>
      <w:r w:rsidRPr="00346927">
        <w:rPr>
          <w:rFonts w:ascii="Times New Roman" w:hAnsi="Times New Roman" w:cs="Times New Roman"/>
          <w:iCs/>
        </w:rPr>
        <w:t xml:space="preserve"> until each child </w:t>
      </w:r>
      <w:r w:rsidR="00AF1F00">
        <w:rPr>
          <w:rFonts w:ascii="Times New Roman" w:hAnsi="Times New Roman" w:cs="Times New Roman"/>
          <w:iCs/>
        </w:rPr>
        <w:t xml:space="preserve">reaches 18 years </w:t>
      </w:r>
      <w:r w:rsidRPr="00346927">
        <w:rPr>
          <w:rFonts w:ascii="Times New Roman" w:hAnsi="Times New Roman" w:cs="Times New Roman"/>
          <w:iCs/>
        </w:rPr>
        <w:t xml:space="preserve">or becomes self-sustaining whichever occurs first. </w:t>
      </w:r>
      <w:bookmarkStart w:id="1" w:name="_Hlk183507877"/>
    </w:p>
    <w:p w14:paraId="58605EC5" w14:textId="4A9A94F6" w:rsidR="00C02D51" w:rsidRPr="003E2DE6" w:rsidRDefault="00C02D51" w:rsidP="003E2DE6">
      <w:pPr>
        <w:pStyle w:val="Default"/>
        <w:numPr>
          <w:ilvl w:val="0"/>
          <w:numId w:val="2"/>
        </w:numPr>
        <w:spacing w:line="360" w:lineRule="auto"/>
        <w:jc w:val="both"/>
        <w:rPr>
          <w:rFonts w:ascii="Times New Roman" w:hAnsi="Times New Roman" w:cs="Times New Roman"/>
          <w:iCs/>
        </w:rPr>
      </w:pPr>
      <w:r>
        <w:rPr>
          <w:rFonts w:ascii="Times New Roman" w:hAnsi="Times New Roman" w:cs="Times New Roman"/>
          <w:iCs/>
        </w:rPr>
        <w:t>The plaintiff and defendant be and are hereby awarded</w:t>
      </w:r>
      <w:r w:rsidR="00A82F01">
        <w:rPr>
          <w:rFonts w:ascii="Times New Roman" w:hAnsi="Times New Roman" w:cs="Times New Roman"/>
          <w:iCs/>
        </w:rPr>
        <w:t xml:space="preserve"> each</w:t>
      </w:r>
      <w:r>
        <w:rPr>
          <w:rFonts w:ascii="Times New Roman" w:hAnsi="Times New Roman" w:cs="Times New Roman"/>
          <w:iCs/>
        </w:rPr>
        <w:t xml:space="preserve"> their personal belongings and household</w:t>
      </w:r>
      <w:r w:rsidR="00E61CD7">
        <w:rPr>
          <w:rFonts w:ascii="Times New Roman" w:hAnsi="Times New Roman" w:cs="Times New Roman"/>
          <w:iCs/>
        </w:rPr>
        <w:t xml:space="preserve"> goods and</w:t>
      </w:r>
      <w:r>
        <w:rPr>
          <w:rFonts w:ascii="Times New Roman" w:hAnsi="Times New Roman" w:cs="Times New Roman"/>
          <w:iCs/>
        </w:rPr>
        <w:t xml:space="preserve"> effects</w:t>
      </w:r>
      <w:r w:rsidR="00E61CD7">
        <w:rPr>
          <w:rFonts w:ascii="Times New Roman" w:hAnsi="Times New Roman" w:cs="Times New Roman"/>
          <w:iCs/>
        </w:rPr>
        <w:t>.</w:t>
      </w:r>
    </w:p>
    <w:bookmarkEnd w:id="1"/>
    <w:p w14:paraId="482D5282" w14:textId="3431F9E9" w:rsidR="009D4FB9" w:rsidRPr="00346927" w:rsidRDefault="005D3447" w:rsidP="00346927">
      <w:pPr>
        <w:pStyle w:val="Default"/>
        <w:numPr>
          <w:ilvl w:val="0"/>
          <w:numId w:val="2"/>
        </w:numPr>
        <w:spacing w:line="360" w:lineRule="auto"/>
        <w:jc w:val="both"/>
        <w:rPr>
          <w:rFonts w:ascii="Times New Roman" w:hAnsi="Times New Roman" w:cs="Times New Roman"/>
        </w:rPr>
      </w:pPr>
      <w:r w:rsidRPr="00346927">
        <w:rPr>
          <w:rFonts w:ascii="Times New Roman" w:hAnsi="Times New Roman" w:cs="Times New Roman"/>
          <w:iCs/>
        </w:rPr>
        <w:t>The Plaintiff be and is hereby awarded the</w:t>
      </w:r>
      <w:r w:rsidR="00EE3669">
        <w:rPr>
          <w:rFonts w:ascii="Times New Roman" w:hAnsi="Times New Roman" w:cs="Times New Roman"/>
          <w:iCs/>
        </w:rPr>
        <w:t xml:space="preserve"> (2003)</w:t>
      </w:r>
      <w:r w:rsidRPr="00346927">
        <w:rPr>
          <w:rFonts w:ascii="Times New Roman" w:hAnsi="Times New Roman" w:cs="Times New Roman"/>
          <w:iCs/>
        </w:rPr>
        <w:t xml:space="preserve"> Land</w:t>
      </w:r>
      <w:r w:rsidR="000721D6">
        <w:rPr>
          <w:rFonts w:ascii="Times New Roman" w:hAnsi="Times New Roman" w:cs="Times New Roman"/>
          <w:iCs/>
        </w:rPr>
        <w:t xml:space="preserve"> R</w:t>
      </w:r>
      <w:r w:rsidRPr="00346927">
        <w:rPr>
          <w:rFonts w:ascii="Times New Roman" w:hAnsi="Times New Roman" w:cs="Times New Roman"/>
          <w:iCs/>
        </w:rPr>
        <w:t>over motor vehicle</w:t>
      </w:r>
      <w:r w:rsidR="00EC2279" w:rsidRPr="00346927">
        <w:rPr>
          <w:rFonts w:ascii="Times New Roman" w:hAnsi="Times New Roman" w:cs="Times New Roman"/>
          <w:iCs/>
        </w:rPr>
        <w:t xml:space="preserve"> as </w:t>
      </w:r>
      <w:r w:rsidR="00A82F01">
        <w:rPr>
          <w:rFonts w:ascii="Times New Roman" w:hAnsi="Times New Roman" w:cs="Times New Roman"/>
          <w:iCs/>
        </w:rPr>
        <w:t>her</w:t>
      </w:r>
      <w:r w:rsidR="00EC2279" w:rsidRPr="00346927">
        <w:rPr>
          <w:rFonts w:ascii="Times New Roman" w:hAnsi="Times New Roman" w:cs="Times New Roman"/>
          <w:iCs/>
        </w:rPr>
        <w:t xml:space="preserve"> sole and exclusive </w:t>
      </w:r>
      <w:r w:rsidR="00A82F01">
        <w:rPr>
          <w:rFonts w:ascii="Times New Roman" w:hAnsi="Times New Roman" w:cs="Times New Roman"/>
          <w:iCs/>
        </w:rPr>
        <w:t>property</w:t>
      </w:r>
      <w:r w:rsidRPr="00346927">
        <w:rPr>
          <w:rFonts w:ascii="Times New Roman" w:hAnsi="Times New Roman" w:cs="Times New Roman"/>
          <w:iCs/>
        </w:rPr>
        <w:t xml:space="preserve"> whilst the Defendant </w:t>
      </w:r>
      <w:r w:rsidR="00EC2279" w:rsidRPr="00346927">
        <w:rPr>
          <w:rFonts w:ascii="Times New Roman" w:hAnsi="Times New Roman" w:cs="Times New Roman"/>
          <w:iCs/>
        </w:rPr>
        <w:t xml:space="preserve">is awarded </w:t>
      </w:r>
      <w:r w:rsidRPr="00346927">
        <w:rPr>
          <w:rFonts w:ascii="Times New Roman" w:hAnsi="Times New Roman" w:cs="Times New Roman"/>
          <w:iCs/>
        </w:rPr>
        <w:t xml:space="preserve">the </w:t>
      </w:r>
      <w:r w:rsidR="00EE3669">
        <w:rPr>
          <w:rFonts w:ascii="Times New Roman" w:hAnsi="Times New Roman" w:cs="Times New Roman"/>
          <w:iCs/>
        </w:rPr>
        <w:t>(2006)</w:t>
      </w:r>
      <w:r w:rsidR="00543B1C">
        <w:rPr>
          <w:rFonts w:ascii="Times New Roman" w:hAnsi="Times New Roman" w:cs="Times New Roman"/>
          <w:iCs/>
        </w:rPr>
        <w:t xml:space="preserve"> </w:t>
      </w:r>
      <w:r w:rsidRPr="00346927">
        <w:rPr>
          <w:rFonts w:ascii="Times New Roman" w:hAnsi="Times New Roman" w:cs="Times New Roman"/>
          <w:iCs/>
        </w:rPr>
        <w:t xml:space="preserve">Toyota Hilux </w:t>
      </w:r>
      <w:r w:rsidR="00EC2279" w:rsidRPr="00346927">
        <w:rPr>
          <w:rFonts w:ascii="Times New Roman" w:hAnsi="Times New Roman" w:cs="Times New Roman"/>
          <w:iCs/>
        </w:rPr>
        <w:t xml:space="preserve">as </w:t>
      </w:r>
      <w:r w:rsidR="00A82F01">
        <w:rPr>
          <w:rFonts w:ascii="Times New Roman" w:hAnsi="Times New Roman" w:cs="Times New Roman"/>
          <w:iCs/>
        </w:rPr>
        <w:t>his</w:t>
      </w:r>
      <w:r w:rsidR="00EC2279" w:rsidRPr="00346927">
        <w:rPr>
          <w:rFonts w:ascii="Times New Roman" w:hAnsi="Times New Roman" w:cs="Times New Roman"/>
          <w:iCs/>
        </w:rPr>
        <w:t xml:space="preserve"> sole and exclusive </w:t>
      </w:r>
      <w:r w:rsidR="00A82F01">
        <w:rPr>
          <w:rFonts w:ascii="Times New Roman" w:hAnsi="Times New Roman" w:cs="Times New Roman"/>
          <w:iCs/>
        </w:rPr>
        <w:t>property.</w:t>
      </w:r>
    </w:p>
    <w:p w14:paraId="0F133D4D" w14:textId="011A1A77" w:rsidR="009D4FB9" w:rsidRPr="00346927" w:rsidRDefault="00C02D51" w:rsidP="00346927">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Plaintiff and defendant be and are hereby awarded</w:t>
      </w:r>
      <w:r w:rsidR="009D4FB9" w:rsidRPr="00346927">
        <w:rPr>
          <w:rFonts w:ascii="Times New Roman" w:hAnsi="Times New Roman" w:cs="Times New Roman"/>
        </w:rPr>
        <w:t xml:space="preserve"> Ta</w:t>
      </w:r>
      <w:r w:rsidR="00C26B5D">
        <w:rPr>
          <w:rFonts w:ascii="Times New Roman" w:hAnsi="Times New Roman" w:cs="Times New Roman"/>
        </w:rPr>
        <w:t>ka</w:t>
      </w:r>
      <w:r w:rsidR="009D4FB9" w:rsidRPr="00346927">
        <w:rPr>
          <w:rFonts w:ascii="Times New Roman" w:hAnsi="Times New Roman" w:cs="Times New Roman"/>
        </w:rPr>
        <w:t>muka Investments (Pvt)Ltd</w:t>
      </w:r>
      <w:r>
        <w:rPr>
          <w:rFonts w:ascii="Times New Roman" w:hAnsi="Times New Roman" w:cs="Times New Roman"/>
        </w:rPr>
        <w:t xml:space="preserve"> in the ratio 50% to the defendant and 50% to the plaintiff.</w:t>
      </w:r>
    </w:p>
    <w:p w14:paraId="1CB03253" w14:textId="4A3FC4EB" w:rsidR="009D4FB9" w:rsidRPr="00346927" w:rsidRDefault="00C02D51" w:rsidP="00346927">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Plaintiff and defendant be and are hereby awarded </w:t>
      </w:r>
      <w:r w:rsidR="009D4FB9" w:rsidRPr="00346927">
        <w:rPr>
          <w:rFonts w:ascii="Times New Roman" w:hAnsi="Times New Roman" w:cs="Times New Roman"/>
        </w:rPr>
        <w:t>Chenjera Investments (Pvt)Ltd</w:t>
      </w:r>
      <w:r>
        <w:rPr>
          <w:rFonts w:ascii="Times New Roman" w:hAnsi="Times New Roman" w:cs="Times New Roman"/>
        </w:rPr>
        <w:t xml:space="preserve"> in the ratio 50% to the defendant and 50% to the </w:t>
      </w:r>
      <w:r w:rsidR="000721D6">
        <w:rPr>
          <w:rFonts w:ascii="Times New Roman" w:hAnsi="Times New Roman" w:cs="Times New Roman"/>
        </w:rPr>
        <w:t>plaintiff</w:t>
      </w:r>
      <w:r>
        <w:rPr>
          <w:rFonts w:ascii="Times New Roman" w:hAnsi="Times New Roman" w:cs="Times New Roman"/>
        </w:rPr>
        <w:t>.</w:t>
      </w:r>
    </w:p>
    <w:p w14:paraId="718F5DB7" w14:textId="1F9FAACC" w:rsidR="00286CEA" w:rsidRPr="00106A2B" w:rsidRDefault="00C02D51" w:rsidP="00106A2B">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 xml:space="preserve">Plaintiff and defendant be and are hereby awarded </w:t>
      </w:r>
      <w:r w:rsidR="00332987" w:rsidRPr="00346927">
        <w:rPr>
          <w:rFonts w:ascii="Times New Roman" w:hAnsi="Times New Roman" w:cs="Times New Roman"/>
        </w:rPr>
        <w:t>Kufara</w:t>
      </w:r>
      <w:r w:rsidR="00346927">
        <w:rPr>
          <w:rFonts w:ascii="Times New Roman" w:hAnsi="Times New Roman" w:cs="Times New Roman"/>
        </w:rPr>
        <w:t xml:space="preserve"> </w:t>
      </w:r>
      <w:r w:rsidR="00332987" w:rsidRPr="00346927">
        <w:rPr>
          <w:rFonts w:ascii="Times New Roman" w:hAnsi="Times New Roman" w:cs="Times New Roman"/>
        </w:rPr>
        <w:t>Zuva Investments</w:t>
      </w:r>
      <w:r w:rsidR="009D4FB9" w:rsidRPr="00346927">
        <w:rPr>
          <w:rFonts w:ascii="Times New Roman" w:hAnsi="Times New Roman" w:cs="Times New Roman"/>
        </w:rPr>
        <w:t xml:space="preserve"> (Pvt) Ltd</w:t>
      </w:r>
      <w:r>
        <w:rPr>
          <w:rFonts w:ascii="Times New Roman" w:hAnsi="Times New Roman" w:cs="Times New Roman"/>
        </w:rPr>
        <w:t xml:space="preserve"> in the ratio 50% to the plaintiff and 50% to the defendant.</w:t>
      </w:r>
    </w:p>
    <w:p w14:paraId="13E23095" w14:textId="7B11E4EC" w:rsidR="00C85E14" w:rsidRPr="00346927" w:rsidRDefault="00C85E14" w:rsidP="00DB73DC">
      <w:pPr>
        <w:pStyle w:val="Default"/>
        <w:numPr>
          <w:ilvl w:val="0"/>
          <w:numId w:val="2"/>
        </w:numPr>
        <w:spacing w:line="360" w:lineRule="auto"/>
        <w:jc w:val="both"/>
        <w:rPr>
          <w:rFonts w:ascii="Times New Roman" w:hAnsi="Times New Roman" w:cs="Times New Roman"/>
          <w:iCs/>
        </w:rPr>
      </w:pPr>
      <w:r>
        <w:rPr>
          <w:rFonts w:ascii="Times New Roman" w:hAnsi="Times New Roman" w:cs="Times New Roman"/>
          <w:iCs/>
        </w:rPr>
        <w:lastRenderedPageBreak/>
        <w:t>Th</w:t>
      </w:r>
      <w:r w:rsidR="000721D6">
        <w:rPr>
          <w:rFonts w:ascii="Times New Roman" w:hAnsi="Times New Roman" w:cs="Times New Roman"/>
          <w:iCs/>
        </w:rPr>
        <w:t>e</w:t>
      </w:r>
      <w:r>
        <w:rPr>
          <w:rFonts w:ascii="Times New Roman" w:hAnsi="Times New Roman" w:cs="Times New Roman"/>
          <w:iCs/>
        </w:rPr>
        <w:t xml:space="preserve"> p</w:t>
      </w:r>
      <w:r w:rsidR="00C02D51">
        <w:rPr>
          <w:rFonts w:ascii="Times New Roman" w:hAnsi="Times New Roman" w:cs="Times New Roman"/>
          <w:iCs/>
        </w:rPr>
        <w:t>lain</w:t>
      </w:r>
      <w:r w:rsidR="00635EB0">
        <w:rPr>
          <w:rFonts w:ascii="Times New Roman" w:hAnsi="Times New Roman" w:cs="Times New Roman"/>
          <w:iCs/>
        </w:rPr>
        <w:t>t</w:t>
      </w:r>
      <w:r w:rsidR="00C02D51">
        <w:rPr>
          <w:rFonts w:ascii="Times New Roman" w:hAnsi="Times New Roman" w:cs="Times New Roman"/>
          <w:iCs/>
        </w:rPr>
        <w:t>iff a</w:t>
      </w:r>
      <w:r w:rsidR="00635EB0">
        <w:rPr>
          <w:rFonts w:ascii="Times New Roman" w:hAnsi="Times New Roman" w:cs="Times New Roman"/>
          <w:iCs/>
        </w:rPr>
        <w:t>n</w:t>
      </w:r>
      <w:r w:rsidR="00C02D51">
        <w:rPr>
          <w:rFonts w:ascii="Times New Roman" w:hAnsi="Times New Roman" w:cs="Times New Roman"/>
          <w:iCs/>
        </w:rPr>
        <w:t xml:space="preserve">d defendant be and are hereby awarded </w:t>
      </w:r>
      <w:r w:rsidR="00106A2B">
        <w:rPr>
          <w:rFonts w:ascii="Times New Roman" w:hAnsi="Times New Roman" w:cs="Times New Roman"/>
          <w:iCs/>
        </w:rPr>
        <w:t>Unit 41</w:t>
      </w:r>
      <w:r>
        <w:rPr>
          <w:rFonts w:ascii="Times New Roman" w:hAnsi="Times New Roman" w:cs="Times New Roman"/>
          <w:iCs/>
        </w:rPr>
        <w:t xml:space="preserve"> II Villaggio</w:t>
      </w:r>
      <w:r w:rsidR="00106A2B">
        <w:rPr>
          <w:rFonts w:ascii="Times New Roman" w:hAnsi="Times New Roman" w:cs="Times New Roman"/>
          <w:iCs/>
        </w:rPr>
        <w:t xml:space="preserve"> </w:t>
      </w:r>
      <w:r w:rsidR="00C02D51">
        <w:rPr>
          <w:rFonts w:ascii="Times New Roman" w:hAnsi="Times New Roman" w:cs="Times New Roman"/>
          <w:iCs/>
        </w:rPr>
        <w:t>in the ratio 50% to the defendant and 50% to the plaintiff</w:t>
      </w:r>
      <w:r w:rsidR="00C87843">
        <w:rPr>
          <w:rFonts w:ascii="Times New Roman" w:hAnsi="Times New Roman" w:cs="Times New Roman"/>
          <w:iCs/>
        </w:rPr>
        <w:t>.</w:t>
      </w:r>
    </w:p>
    <w:p w14:paraId="240B2A98" w14:textId="3080077F" w:rsidR="00286CEA" w:rsidRPr="003E2DE6" w:rsidRDefault="00286CEA" w:rsidP="00DB73DC">
      <w:pPr>
        <w:pStyle w:val="Default"/>
        <w:numPr>
          <w:ilvl w:val="0"/>
          <w:numId w:val="2"/>
        </w:numPr>
        <w:spacing w:line="360" w:lineRule="auto"/>
        <w:jc w:val="both"/>
        <w:rPr>
          <w:rFonts w:ascii="Times New Roman" w:hAnsi="Times New Roman" w:cs="Times New Roman"/>
        </w:rPr>
      </w:pPr>
      <w:r w:rsidRPr="00346927">
        <w:rPr>
          <w:rFonts w:ascii="Times New Roman" w:hAnsi="Times New Roman" w:cs="Times New Roman"/>
          <w:iCs/>
        </w:rPr>
        <w:t>Each party shall bear its own costs.</w:t>
      </w:r>
      <w:r w:rsidR="003E2DE6">
        <w:rPr>
          <w:rFonts w:ascii="Times New Roman" w:hAnsi="Times New Roman" w:cs="Times New Roman"/>
          <w:iCs/>
        </w:rPr>
        <w:t xml:space="preserve"> </w:t>
      </w:r>
    </w:p>
    <w:p w14:paraId="1A7F1B7D" w14:textId="77777777" w:rsidR="003E2DE6" w:rsidRDefault="003E2DE6" w:rsidP="003E2DE6">
      <w:pPr>
        <w:pStyle w:val="Default"/>
        <w:spacing w:line="360" w:lineRule="auto"/>
        <w:ind w:left="720"/>
        <w:jc w:val="both"/>
        <w:rPr>
          <w:rFonts w:ascii="Times New Roman" w:hAnsi="Times New Roman" w:cs="Times New Roman"/>
          <w:iCs/>
        </w:rPr>
      </w:pPr>
    </w:p>
    <w:p w14:paraId="40B1A03C" w14:textId="72E32D31" w:rsidR="00A42E3C" w:rsidRDefault="00443B13" w:rsidP="00A42E3C">
      <w:pPr>
        <w:pStyle w:val="Default"/>
        <w:spacing w:line="360" w:lineRule="auto"/>
        <w:ind w:left="720"/>
        <w:jc w:val="both"/>
        <w:rPr>
          <w:rFonts w:ascii="Times New Roman" w:hAnsi="Times New Roman" w:cs="Times New Roman"/>
          <w:i/>
        </w:rPr>
      </w:pPr>
      <w:r>
        <w:rPr>
          <w:rFonts w:ascii="Times New Roman" w:hAnsi="Times New Roman" w:cs="Times New Roman"/>
          <w:i/>
        </w:rPr>
        <w:t>Matsika Legal Practitioners</w:t>
      </w:r>
      <w:r w:rsidRPr="004B471E">
        <w:rPr>
          <w:rFonts w:ascii="Times New Roman" w:hAnsi="Times New Roman" w:cs="Times New Roman"/>
        </w:rPr>
        <w:t>,</w:t>
      </w:r>
      <w:r w:rsidR="003E2DE6" w:rsidRPr="004B471E">
        <w:rPr>
          <w:rFonts w:ascii="Times New Roman" w:hAnsi="Times New Roman" w:cs="Times New Roman"/>
        </w:rPr>
        <w:t xml:space="preserve"> Plaintif</w:t>
      </w:r>
      <w:r w:rsidR="009140CF" w:rsidRPr="004B471E">
        <w:rPr>
          <w:rFonts w:ascii="Times New Roman" w:hAnsi="Times New Roman" w:cs="Times New Roman"/>
        </w:rPr>
        <w:t>f`s legal Practitioners</w:t>
      </w:r>
    </w:p>
    <w:p w14:paraId="42299544" w14:textId="52D496FF" w:rsidR="003E2DE6" w:rsidRPr="004B471E" w:rsidRDefault="003E2DE6" w:rsidP="00A42E3C">
      <w:pPr>
        <w:pStyle w:val="Default"/>
        <w:spacing w:line="360" w:lineRule="auto"/>
        <w:ind w:left="720"/>
        <w:jc w:val="both"/>
        <w:rPr>
          <w:rFonts w:ascii="Times New Roman" w:hAnsi="Times New Roman" w:cs="Times New Roman"/>
        </w:rPr>
      </w:pPr>
      <w:r w:rsidRPr="004B471E">
        <w:rPr>
          <w:rFonts w:ascii="Times New Roman" w:hAnsi="Times New Roman" w:cs="Times New Roman"/>
        </w:rPr>
        <w:t>Defendant in person</w:t>
      </w:r>
      <w:r w:rsidRPr="004B471E">
        <w:rPr>
          <w:rFonts w:ascii="Times New Roman" w:hAnsi="Times New Roman" w:cs="Times New Roman"/>
          <w:iCs/>
        </w:rPr>
        <w:t>.</w:t>
      </w:r>
    </w:p>
    <w:sectPr w:rsidR="003E2DE6" w:rsidRPr="004B471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BAC3" w14:textId="77777777" w:rsidR="00F96337" w:rsidRDefault="00F96337" w:rsidP="007103DB">
      <w:pPr>
        <w:spacing w:after="0" w:line="240" w:lineRule="auto"/>
      </w:pPr>
      <w:r>
        <w:separator/>
      </w:r>
    </w:p>
  </w:endnote>
  <w:endnote w:type="continuationSeparator" w:id="0">
    <w:p w14:paraId="60FF072F" w14:textId="77777777" w:rsidR="00F96337" w:rsidRDefault="00F96337" w:rsidP="00710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2ECDE" w14:textId="77777777" w:rsidR="00F96337" w:rsidRDefault="00F96337" w:rsidP="007103DB">
      <w:pPr>
        <w:spacing w:after="0" w:line="240" w:lineRule="auto"/>
      </w:pPr>
      <w:r>
        <w:separator/>
      </w:r>
    </w:p>
  </w:footnote>
  <w:footnote w:type="continuationSeparator" w:id="0">
    <w:p w14:paraId="30106509" w14:textId="77777777" w:rsidR="00F96337" w:rsidRDefault="00F96337" w:rsidP="00710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81854"/>
      <w:docPartObj>
        <w:docPartGallery w:val="Page Numbers (Top of Page)"/>
        <w:docPartUnique/>
      </w:docPartObj>
    </w:sdtPr>
    <w:sdtEndPr>
      <w:rPr>
        <w:noProof/>
      </w:rPr>
    </w:sdtEndPr>
    <w:sdtContent>
      <w:p w14:paraId="4F7B3CC7" w14:textId="5CAEC517" w:rsidR="00DB73DC" w:rsidRDefault="00DB73DC">
        <w:pPr>
          <w:pStyle w:val="Header"/>
          <w:jc w:val="right"/>
          <w:rPr>
            <w:noProof/>
          </w:rPr>
        </w:pPr>
        <w:r>
          <w:fldChar w:fldCharType="begin"/>
        </w:r>
        <w:r>
          <w:instrText xml:space="preserve"> PAGE   \* MERGEFORMAT </w:instrText>
        </w:r>
        <w:r>
          <w:fldChar w:fldCharType="separate"/>
        </w:r>
        <w:r w:rsidR="00406982">
          <w:rPr>
            <w:noProof/>
          </w:rPr>
          <w:t>1</w:t>
        </w:r>
        <w:r>
          <w:rPr>
            <w:noProof/>
          </w:rPr>
          <w:fldChar w:fldCharType="end"/>
        </w:r>
      </w:p>
      <w:p w14:paraId="58470FDB" w14:textId="3CA90140" w:rsidR="00DB73DC" w:rsidRDefault="004B471E">
        <w:pPr>
          <w:pStyle w:val="Header"/>
          <w:jc w:val="right"/>
          <w:rPr>
            <w:noProof/>
          </w:rPr>
        </w:pPr>
        <w:r>
          <w:rPr>
            <w:noProof/>
          </w:rPr>
          <w:t>HH</w:t>
        </w:r>
        <w:r w:rsidR="00501341">
          <w:rPr>
            <w:noProof/>
          </w:rPr>
          <w:t xml:space="preserve"> 103-25</w:t>
        </w:r>
      </w:p>
      <w:p w14:paraId="12F5B2E2" w14:textId="256E0B2E" w:rsidR="00DB73DC" w:rsidRDefault="00DB73DC">
        <w:pPr>
          <w:pStyle w:val="Header"/>
          <w:jc w:val="right"/>
        </w:pPr>
        <w:r>
          <w:rPr>
            <w:noProof/>
          </w:rPr>
          <w:t>HCH</w:t>
        </w:r>
        <w:r w:rsidR="007C2A9C">
          <w:rPr>
            <w:noProof/>
          </w:rPr>
          <w:t xml:space="preserve"> 6066/21</w:t>
        </w:r>
      </w:p>
    </w:sdtContent>
  </w:sdt>
  <w:p w14:paraId="2CB29020" w14:textId="77777777" w:rsidR="00DB73DC" w:rsidRDefault="00DB73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CCD16B"/>
    <w:multiLevelType w:val="hybridMultilevel"/>
    <w:tmpl w:val="C3F1AA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A8965F"/>
    <w:multiLevelType w:val="hybridMultilevel"/>
    <w:tmpl w:val="1E0DAC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410A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494C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4F25E82"/>
    <w:multiLevelType w:val="hybridMultilevel"/>
    <w:tmpl w:val="F3F831DE"/>
    <w:lvl w:ilvl="0" w:tplc="9E7C6A4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76E71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6E60A3"/>
    <w:multiLevelType w:val="hybridMultilevel"/>
    <w:tmpl w:val="1B58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97077"/>
    <w:multiLevelType w:val="hybridMultilevel"/>
    <w:tmpl w:val="87D6B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7"/>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B4"/>
    <w:rsid w:val="00011354"/>
    <w:rsid w:val="0004107F"/>
    <w:rsid w:val="000721D6"/>
    <w:rsid w:val="00082E5D"/>
    <w:rsid w:val="00096A32"/>
    <w:rsid w:val="00096FA2"/>
    <w:rsid w:val="000B1F86"/>
    <w:rsid w:val="000E7306"/>
    <w:rsid w:val="00103F2F"/>
    <w:rsid w:val="00106A2B"/>
    <w:rsid w:val="00141704"/>
    <w:rsid w:val="00144B11"/>
    <w:rsid w:val="00177573"/>
    <w:rsid w:val="00182D12"/>
    <w:rsid w:val="00187DAC"/>
    <w:rsid w:val="001B015E"/>
    <w:rsid w:val="001B084D"/>
    <w:rsid w:val="001C30DD"/>
    <w:rsid w:val="001C664D"/>
    <w:rsid w:val="001E231A"/>
    <w:rsid w:val="001E4105"/>
    <w:rsid w:val="001E6F42"/>
    <w:rsid w:val="00205A2C"/>
    <w:rsid w:val="00252450"/>
    <w:rsid w:val="0025786E"/>
    <w:rsid w:val="00261F1A"/>
    <w:rsid w:val="00273A89"/>
    <w:rsid w:val="00281549"/>
    <w:rsid w:val="002848A0"/>
    <w:rsid w:val="00286CEA"/>
    <w:rsid w:val="00295218"/>
    <w:rsid w:val="002A7151"/>
    <w:rsid w:val="002B473B"/>
    <w:rsid w:val="002E04C6"/>
    <w:rsid w:val="002F0763"/>
    <w:rsid w:val="00303797"/>
    <w:rsid w:val="00331CF9"/>
    <w:rsid w:val="00332987"/>
    <w:rsid w:val="00337D33"/>
    <w:rsid w:val="00342E3C"/>
    <w:rsid w:val="00346927"/>
    <w:rsid w:val="003538B9"/>
    <w:rsid w:val="00366FCA"/>
    <w:rsid w:val="00382108"/>
    <w:rsid w:val="0038290D"/>
    <w:rsid w:val="003B3C4A"/>
    <w:rsid w:val="003C3DC1"/>
    <w:rsid w:val="003D5490"/>
    <w:rsid w:val="003D6B0C"/>
    <w:rsid w:val="003E2DE6"/>
    <w:rsid w:val="00406982"/>
    <w:rsid w:val="00443B13"/>
    <w:rsid w:val="004553EA"/>
    <w:rsid w:val="00464E33"/>
    <w:rsid w:val="00472EB3"/>
    <w:rsid w:val="00497343"/>
    <w:rsid w:val="004B471E"/>
    <w:rsid w:val="004B4DB3"/>
    <w:rsid w:val="004C277C"/>
    <w:rsid w:val="004E3123"/>
    <w:rsid w:val="004F70DA"/>
    <w:rsid w:val="00501341"/>
    <w:rsid w:val="0054063C"/>
    <w:rsid w:val="00543B1C"/>
    <w:rsid w:val="00554C04"/>
    <w:rsid w:val="00570E4A"/>
    <w:rsid w:val="0058636F"/>
    <w:rsid w:val="0059550B"/>
    <w:rsid w:val="005C1D65"/>
    <w:rsid w:val="005C5929"/>
    <w:rsid w:val="005D3447"/>
    <w:rsid w:val="005E08F3"/>
    <w:rsid w:val="00616918"/>
    <w:rsid w:val="00635EB0"/>
    <w:rsid w:val="00671747"/>
    <w:rsid w:val="006C5475"/>
    <w:rsid w:val="006D1436"/>
    <w:rsid w:val="007103DB"/>
    <w:rsid w:val="00722904"/>
    <w:rsid w:val="00722DFE"/>
    <w:rsid w:val="007702F4"/>
    <w:rsid w:val="00784610"/>
    <w:rsid w:val="00786C5D"/>
    <w:rsid w:val="007A532B"/>
    <w:rsid w:val="007A770E"/>
    <w:rsid w:val="007B37F1"/>
    <w:rsid w:val="007B7341"/>
    <w:rsid w:val="007C2A9C"/>
    <w:rsid w:val="008245DA"/>
    <w:rsid w:val="008357A9"/>
    <w:rsid w:val="0087495A"/>
    <w:rsid w:val="008F05C3"/>
    <w:rsid w:val="008F2613"/>
    <w:rsid w:val="00904AFB"/>
    <w:rsid w:val="009140CF"/>
    <w:rsid w:val="00964CF1"/>
    <w:rsid w:val="009710EB"/>
    <w:rsid w:val="00971C40"/>
    <w:rsid w:val="00976ACC"/>
    <w:rsid w:val="00987C8E"/>
    <w:rsid w:val="00993FC3"/>
    <w:rsid w:val="009C07CC"/>
    <w:rsid w:val="009D4FB9"/>
    <w:rsid w:val="009E1F8C"/>
    <w:rsid w:val="009E5CAC"/>
    <w:rsid w:val="009F4B3F"/>
    <w:rsid w:val="00A16861"/>
    <w:rsid w:val="00A42E3C"/>
    <w:rsid w:val="00A51E38"/>
    <w:rsid w:val="00A559D8"/>
    <w:rsid w:val="00A74258"/>
    <w:rsid w:val="00A76163"/>
    <w:rsid w:val="00A82F01"/>
    <w:rsid w:val="00AA1DF0"/>
    <w:rsid w:val="00AF1F00"/>
    <w:rsid w:val="00AF4191"/>
    <w:rsid w:val="00B11C96"/>
    <w:rsid w:val="00B44B2A"/>
    <w:rsid w:val="00BA4606"/>
    <w:rsid w:val="00BB101C"/>
    <w:rsid w:val="00BF5D5F"/>
    <w:rsid w:val="00C02D51"/>
    <w:rsid w:val="00C26B5D"/>
    <w:rsid w:val="00C33273"/>
    <w:rsid w:val="00C462BB"/>
    <w:rsid w:val="00C77ACC"/>
    <w:rsid w:val="00C83E32"/>
    <w:rsid w:val="00C85E14"/>
    <w:rsid w:val="00C862B4"/>
    <w:rsid w:val="00C87843"/>
    <w:rsid w:val="00C9322D"/>
    <w:rsid w:val="00CB09CE"/>
    <w:rsid w:val="00CE2E63"/>
    <w:rsid w:val="00D0577E"/>
    <w:rsid w:val="00D5318B"/>
    <w:rsid w:val="00DB73DC"/>
    <w:rsid w:val="00DD437C"/>
    <w:rsid w:val="00E07B52"/>
    <w:rsid w:val="00E23756"/>
    <w:rsid w:val="00E5289B"/>
    <w:rsid w:val="00E57978"/>
    <w:rsid w:val="00E61CD7"/>
    <w:rsid w:val="00E74A48"/>
    <w:rsid w:val="00E7599A"/>
    <w:rsid w:val="00E91555"/>
    <w:rsid w:val="00EA0392"/>
    <w:rsid w:val="00EB3CA1"/>
    <w:rsid w:val="00EC2279"/>
    <w:rsid w:val="00EE3669"/>
    <w:rsid w:val="00EF6245"/>
    <w:rsid w:val="00F00440"/>
    <w:rsid w:val="00F16CD4"/>
    <w:rsid w:val="00F27A1A"/>
    <w:rsid w:val="00F46607"/>
    <w:rsid w:val="00F51234"/>
    <w:rsid w:val="00F525E6"/>
    <w:rsid w:val="00F60278"/>
    <w:rsid w:val="00F6273A"/>
    <w:rsid w:val="00F83ACB"/>
    <w:rsid w:val="00F861FE"/>
    <w:rsid w:val="00F96337"/>
    <w:rsid w:val="00FB6407"/>
    <w:rsid w:val="00FC0C01"/>
    <w:rsid w:val="00FC383B"/>
    <w:rsid w:val="00F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8924A"/>
  <w15:chartTrackingRefBased/>
  <w15:docId w15:val="{A95714A5-6664-4C39-BBC2-D0DCF877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8B9"/>
    <w:pPr>
      <w:ind w:left="720"/>
      <w:contextualSpacing/>
    </w:pPr>
  </w:style>
  <w:style w:type="character" w:styleId="Emphasis">
    <w:name w:val="Emphasis"/>
    <w:basedOn w:val="DefaultParagraphFont"/>
    <w:uiPriority w:val="20"/>
    <w:qFormat/>
    <w:rsid w:val="009C07CC"/>
    <w:rPr>
      <w:i/>
      <w:iCs/>
    </w:rPr>
  </w:style>
  <w:style w:type="paragraph" w:styleId="BalloonText">
    <w:name w:val="Balloon Text"/>
    <w:basedOn w:val="Normal"/>
    <w:link w:val="BalloonTextChar"/>
    <w:uiPriority w:val="99"/>
    <w:semiHidden/>
    <w:unhideWhenUsed/>
    <w:rsid w:val="008F2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613"/>
    <w:rPr>
      <w:rFonts w:ascii="Segoe UI" w:hAnsi="Segoe UI" w:cs="Segoe UI"/>
      <w:sz w:val="18"/>
      <w:szCs w:val="18"/>
    </w:rPr>
  </w:style>
  <w:style w:type="paragraph" w:customStyle="1" w:styleId="Default">
    <w:name w:val="Default"/>
    <w:rsid w:val="00A16861"/>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710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DB"/>
  </w:style>
  <w:style w:type="paragraph" w:styleId="Footer">
    <w:name w:val="footer"/>
    <w:basedOn w:val="Normal"/>
    <w:link w:val="FooterChar"/>
    <w:uiPriority w:val="99"/>
    <w:unhideWhenUsed/>
    <w:rsid w:val="00710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2F52-2987-476A-BCC1-CB4B6198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dc:creator>
  <cp:keywords/>
  <dc:description/>
  <cp:lastModifiedBy>JSC</cp:lastModifiedBy>
  <cp:revision>2</cp:revision>
  <cp:lastPrinted>2024-11-15T10:32:00Z</cp:lastPrinted>
  <dcterms:created xsi:type="dcterms:W3CDTF">2025-02-20T09:25:00Z</dcterms:created>
  <dcterms:modified xsi:type="dcterms:W3CDTF">2025-02-20T09:25:00Z</dcterms:modified>
</cp:coreProperties>
</file>