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6D" w:rsidRDefault="00F0246D" w:rsidP="00F0246D">
      <w:pPr>
        <w:rPr>
          <w:rFonts w:ascii="Times New Roman" w:hAnsi="Times New Roman" w:cs="Times New Roman"/>
          <w:sz w:val="24"/>
          <w:szCs w:val="24"/>
        </w:rPr>
      </w:pPr>
    </w:p>
    <w:p w:rsidR="00F0246D" w:rsidRDefault="00F0246D" w:rsidP="00F0246D">
      <w:pPr>
        <w:rPr>
          <w:rFonts w:ascii="Times New Roman" w:hAnsi="Times New Roman" w:cs="Times New Roman"/>
          <w:sz w:val="24"/>
          <w:szCs w:val="24"/>
        </w:rPr>
      </w:pPr>
    </w:p>
    <w:p w:rsidR="00F0246D" w:rsidRDefault="00F0246D" w:rsidP="00F0246D">
      <w:pPr>
        <w:rPr>
          <w:rFonts w:ascii="Times New Roman" w:hAnsi="Times New Roman" w:cs="Times New Roman"/>
          <w:sz w:val="24"/>
          <w:szCs w:val="24"/>
        </w:rPr>
      </w:pPr>
      <w:r>
        <w:rPr>
          <w:rFonts w:ascii="Times New Roman" w:hAnsi="Times New Roman" w:cs="Times New Roman"/>
          <w:sz w:val="24"/>
          <w:szCs w:val="24"/>
        </w:rPr>
        <w:t xml:space="preserve">WAYNE DOMINIC MATHETHA </w:t>
      </w:r>
    </w:p>
    <w:p w:rsidR="00F0246D" w:rsidRDefault="00F0246D" w:rsidP="00F0246D">
      <w:pPr>
        <w:rPr>
          <w:rFonts w:ascii="Times New Roman" w:hAnsi="Times New Roman" w:cs="Times New Roman"/>
          <w:sz w:val="24"/>
          <w:szCs w:val="24"/>
        </w:rPr>
      </w:pPr>
      <w:r>
        <w:rPr>
          <w:rFonts w:ascii="Times New Roman" w:hAnsi="Times New Roman" w:cs="Times New Roman"/>
          <w:sz w:val="24"/>
          <w:szCs w:val="24"/>
        </w:rPr>
        <w:t>Versus</w:t>
      </w:r>
    </w:p>
    <w:p w:rsidR="00F0246D" w:rsidRDefault="00F0246D" w:rsidP="00F0246D">
      <w:pPr>
        <w:rPr>
          <w:rFonts w:ascii="Times New Roman" w:hAnsi="Times New Roman" w:cs="Times New Roman"/>
          <w:sz w:val="24"/>
          <w:szCs w:val="24"/>
        </w:rPr>
      </w:pPr>
      <w:r>
        <w:rPr>
          <w:rFonts w:ascii="Times New Roman" w:hAnsi="Times New Roman" w:cs="Times New Roman"/>
          <w:sz w:val="24"/>
          <w:szCs w:val="24"/>
        </w:rPr>
        <w:t>THE STATE</w:t>
      </w:r>
    </w:p>
    <w:p w:rsidR="00F0246D" w:rsidRDefault="00F0246D" w:rsidP="00F0246D">
      <w:pPr>
        <w:rPr>
          <w:rFonts w:ascii="Times New Roman" w:hAnsi="Times New Roman" w:cs="Times New Roman"/>
          <w:b/>
          <w:sz w:val="24"/>
          <w:szCs w:val="24"/>
        </w:rPr>
      </w:pPr>
    </w:p>
    <w:p w:rsidR="00F0246D" w:rsidRDefault="00F0246D" w:rsidP="00F0246D">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F0246D" w:rsidRDefault="00F0246D" w:rsidP="00F0246D">
      <w:pPr>
        <w:pStyle w:val="NoSpacing"/>
        <w:rPr>
          <w:rFonts w:ascii="Times New Roman" w:hAnsi="Times New Roman" w:cs="Times New Roman"/>
          <w:sz w:val="24"/>
          <w:szCs w:val="24"/>
        </w:rPr>
      </w:pPr>
      <w:r>
        <w:rPr>
          <w:rFonts w:ascii="Times New Roman" w:hAnsi="Times New Roman" w:cs="Times New Roman"/>
          <w:sz w:val="24"/>
          <w:szCs w:val="24"/>
        </w:rPr>
        <w:t>MAWADZE &amp; MAFUSIRE J</w:t>
      </w:r>
      <w:r w:rsidR="002503C5">
        <w:rPr>
          <w:rFonts w:ascii="Times New Roman" w:hAnsi="Times New Roman" w:cs="Times New Roman"/>
          <w:sz w:val="24"/>
          <w:szCs w:val="24"/>
        </w:rPr>
        <w:t>J</w:t>
      </w:r>
    </w:p>
    <w:p w:rsidR="00F0246D" w:rsidRDefault="00F0246D" w:rsidP="00F0246D">
      <w:pPr>
        <w:pStyle w:val="NoSpacing"/>
        <w:rPr>
          <w:rFonts w:ascii="Times New Roman" w:hAnsi="Times New Roman" w:cs="Times New Roman"/>
          <w:sz w:val="24"/>
          <w:szCs w:val="24"/>
        </w:rPr>
      </w:pPr>
      <w:r>
        <w:rPr>
          <w:rFonts w:ascii="Times New Roman" w:hAnsi="Times New Roman" w:cs="Times New Roman"/>
          <w:sz w:val="24"/>
          <w:szCs w:val="24"/>
        </w:rPr>
        <w:t xml:space="preserve">MASVINGO, 31 OCTOBER, 2018 &amp; </w:t>
      </w:r>
      <w:r w:rsidR="00122C72">
        <w:rPr>
          <w:rFonts w:ascii="Times New Roman" w:hAnsi="Times New Roman" w:cs="Times New Roman"/>
          <w:sz w:val="24"/>
          <w:szCs w:val="24"/>
        </w:rPr>
        <w:t>20</w:t>
      </w:r>
      <w:r>
        <w:rPr>
          <w:rFonts w:ascii="Times New Roman" w:hAnsi="Times New Roman" w:cs="Times New Roman"/>
          <w:sz w:val="24"/>
          <w:szCs w:val="24"/>
        </w:rPr>
        <w:t xml:space="preserve"> FEBRUARY, 2019 </w:t>
      </w:r>
    </w:p>
    <w:p w:rsidR="00F0246D" w:rsidRDefault="00F0246D" w:rsidP="00F0246D">
      <w:pPr>
        <w:pStyle w:val="NoSpacing"/>
        <w:rPr>
          <w:rFonts w:ascii="Times New Roman" w:hAnsi="Times New Roman" w:cs="Times New Roman"/>
          <w:sz w:val="24"/>
          <w:szCs w:val="24"/>
        </w:rPr>
      </w:pPr>
    </w:p>
    <w:p w:rsidR="00F0246D" w:rsidRDefault="00F0246D" w:rsidP="00F0246D">
      <w:pPr>
        <w:pStyle w:val="NoSpacing"/>
        <w:rPr>
          <w:rFonts w:ascii="Times New Roman" w:hAnsi="Times New Roman" w:cs="Times New Roman"/>
          <w:b/>
          <w:sz w:val="24"/>
          <w:szCs w:val="24"/>
        </w:rPr>
      </w:pPr>
    </w:p>
    <w:p w:rsidR="00F0246D" w:rsidRDefault="00F0246D" w:rsidP="00F0246D">
      <w:pPr>
        <w:pStyle w:val="NoSpacing"/>
        <w:rPr>
          <w:rFonts w:ascii="Times New Roman" w:hAnsi="Times New Roman" w:cs="Times New Roman"/>
          <w:b/>
          <w:sz w:val="24"/>
          <w:szCs w:val="24"/>
        </w:rPr>
      </w:pPr>
      <w:r>
        <w:rPr>
          <w:rFonts w:ascii="Times New Roman" w:hAnsi="Times New Roman" w:cs="Times New Roman"/>
          <w:b/>
          <w:sz w:val="24"/>
          <w:szCs w:val="24"/>
        </w:rPr>
        <w:t>Criminal Appeal</w:t>
      </w:r>
    </w:p>
    <w:p w:rsidR="00F0246D" w:rsidRDefault="00F0246D" w:rsidP="00F0246D">
      <w:pPr>
        <w:pStyle w:val="NoSpacing"/>
        <w:rPr>
          <w:rFonts w:ascii="Times New Roman" w:hAnsi="Times New Roman" w:cs="Times New Roman"/>
          <w:b/>
          <w:sz w:val="24"/>
          <w:szCs w:val="24"/>
        </w:rPr>
      </w:pPr>
    </w:p>
    <w:p w:rsidR="00F0246D" w:rsidRDefault="00F0246D" w:rsidP="00F0246D">
      <w:pPr>
        <w:pStyle w:val="NoSpacing"/>
        <w:rPr>
          <w:rFonts w:ascii="Times New Roman" w:hAnsi="Times New Roman" w:cs="Times New Roman"/>
          <w:b/>
          <w:sz w:val="24"/>
          <w:szCs w:val="24"/>
        </w:rPr>
      </w:pPr>
    </w:p>
    <w:p w:rsidR="00F0246D" w:rsidRPr="00F0246D" w:rsidRDefault="00F0246D" w:rsidP="00F0246D">
      <w:pPr>
        <w:pStyle w:val="NoSpacing"/>
        <w:rPr>
          <w:rFonts w:ascii="Times New Roman" w:hAnsi="Times New Roman" w:cs="Times New Roman"/>
          <w:sz w:val="24"/>
          <w:szCs w:val="24"/>
        </w:rPr>
      </w:pPr>
      <w:r w:rsidRPr="00F0246D">
        <w:rPr>
          <w:rFonts w:ascii="Times New Roman" w:hAnsi="Times New Roman" w:cs="Times New Roman"/>
          <w:sz w:val="24"/>
          <w:szCs w:val="24"/>
        </w:rPr>
        <w:t>Advocate Chinamora, for appellant</w:t>
      </w:r>
    </w:p>
    <w:p w:rsidR="00F0246D" w:rsidRPr="00F0246D" w:rsidRDefault="00F0246D" w:rsidP="00F0246D">
      <w:pPr>
        <w:pStyle w:val="NoSpacing"/>
        <w:rPr>
          <w:rFonts w:ascii="Times New Roman" w:hAnsi="Times New Roman" w:cs="Times New Roman"/>
          <w:sz w:val="24"/>
          <w:szCs w:val="24"/>
        </w:rPr>
      </w:pPr>
      <w:r w:rsidRPr="00F0246D">
        <w:rPr>
          <w:rFonts w:ascii="Times New Roman" w:hAnsi="Times New Roman" w:cs="Times New Roman"/>
          <w:sz w:val="24"/>
          <w:szCs w:val="24"/>
        </w:rPr>
        <w:t>Mr M. Tembo for the respondent</w:t>
      </w:r>
    </w:p>
    <w:p w:rsidR="00F0246D" w:rsidRPr="00F0246D" w:rsidRDefault="00F0246D" w:rsidP="00F0246D">
      <w:pPr>
        <w:rPr>
          <w:rFonts w:ascii="Times New Roman" w:hAnsi="Times New Roman" w:cs="Times New Roman"/>
          <w:sz w:val="28"/>
          <w:szCs w:val="28"/>
        </w:rPr>
      </w:pP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p>
    <w:p w:rsidR="00F0246D" w:rsidRDefault="00F0246D" w:rsidP="00F0246D">
      <w:pPr>
        <w:rPr>
          <w:rFonts w:ascii="Times New Roman" w:hAnsi="Times New Roman" w:cs="Times New Roman"/>
          <w:b/>
          <w:sz w:val="24"/>
          <w:szCs w:val="24"/>
          <w:u w:val="single"/>
        </w:rPr>
      </w:pPr>
    </w:p>
    <w:p w:rsidR="00F0246D" w:rsidRDefault="00F0246D" w:rsidP="008229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This </w:t>
      </w:r>
      <w:r w:rsidR="0082293B">
        <w:rPr>
          <w:rFonts w:ascii="Times New Roman" w:hAnsi="Times New Roman" w:cs="Times New Roman"/>
          <w:sz w:val="24"/>
          <w:szCs w:val="24"/>
        </w:rPr>
        <w:t xml:space="preserve">is an appeal against both conviction and sentence. After hearing both counsel on 31 October 2018 we directed that both counsel file supplementary heads of argument on </w:t>
      </w:r>
      <w:r w:rsidR="00122C72">
        <w:rPr>
          <w:rFonts w:ascii="Times New Roman" w:hAnsi="Times New Roman" w:cs="Times New Roman"/>
          <w:sz w:val="24"/>
          <w:szCs w:val="24"/>
        </w:rPr>
        <w:t xml:space="preserve">some </w:t>
      </w:r>
      <w:r w:rsidR="0082293B">
        <w:rPr>
          <w:rFonts w:ascii="Times New Roman" w:hAnsi="Times New Roman" w:cs="Times New Roman"/>
          <w:sz w:val="24"/>
          <w:szCs w:val="24"/>
        </w:rPr>
        <w:t>point of law as both counsel conceded that they were not prepared to make meaningful submissions on that point we had raised. The supplementary heads of argument were to be filed by 16 November, 2018.</w:t>
      </w:r>
    </w:p>
    <w:p w:rsidR="0082293B" w:rsidRDefault="0082293B" w:rsidP="008229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convicted by the learned Regional Magistrate sitting at Masvingo on 8 May 2018 of the offence of attempted murder as defined in s 189(1) as read with s 47(1) of the Criminal Law (Codification and Reform) Act [</w:t>
      </w:r>
      <w:r w:rsidRPr="0082293B">
        <w:rPr>
          <w:rFonts w:ascii="Times New Roman" w:hAnsi="Times New Roman" w:cs="Times New Roman"/>
          <w:i/>
          <w:sz w:val="24"/>
          <w:szCs w:val="24"/>
        </w:rPr>
        <w:t>Cap 9:23</w:t>
      </w:r>
      <w:r>
        <w:rPr>
          <w:rFonts w:ascii="Times New Roman" w:hAnsi="Times New Roman" w:cs="Times New Roman"/>
          <w:sz w:val="24"/>
          <w:szCs w:val="24"/>
        </w:rPr>
        <w:t>]. The appellant was convicted after a trial and sentenced to 24 months imprisonment of which 6 months imprisonment were suspended on the usual conditions of good behaviour thus leaving an effective prison term of 18 months. The grounds of appeal in respect of both the conviction and sentence are couched as follows;</w:t>
      </w:r>
    </w:p>
    <w:p w:rsidR="0082293B" w:rsidRDefault="0082293B" w:rsidP="008229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EF7113">
        <w:rPr>
          <w:rFonts w:ascii="Times New Roman" w:hAnsi="Times New Roman" w:cs="Times New Roman"/>
          <w:sz w:val="24"/>
          <w:szCs w:val="24"/>
          <w:u w:val="single"/>
        </w:rPr>
        <w:t>GROUND OF APPEAL</w:t>
      </w:r>
    </w:p>
    <w:p w:rsidR="0082293B" w:rsidRDefault="0082293B" w:rsidP="00EF711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Learned Magistrate erred at law and misdirected herself by failing to judiciously analyse the credibility of the evidence of the complainant and that of the third State witness Toddy Jimmy regarding the distance at which the appellant shot the complainant and the role which these two witnesses played in attacking the appellant.</w:t>
      </w:r>
    </w:p>
    <w:p w:rsidR="00EF7113" w:rsidRDefault="0082293B" w:rsidP="00EF711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Learned Magistrate erred at law and misdirected herself when she failed to properly analyse the fact that the appellant managed to present all the </w:t>
      </w:r>
      <w:r w:rsidR="00461165">
        <w:rPr>
          <w:rFonts w:ascii="Times New Roman" w:hAnsi="Times New Roman" w:cs="Times New Roman"/>
          <w:sz w:val="24"/>
          <w:szCs w:val="24"/>
        </w:rPr>
        <w:t xml:space="preserve">requirements of </w:t>
      </w:r>
      <w:r w:rsidR="00EF7113">
        <w:rPr>
          <w:rFonts w:ascii="Times New Roman" w:hAnsi="Times New Roman" w:cs="Times New Roman"/>
          <w:sz w:val="24"/>
          <w:szCs w:val="24"/>
        </w:rPr>
        <w:t>self-defence</w:t>
      </w:r>
      <w:r w:rsidR="00461165">
        <w:rPr>
          <w:rFonts w:ascii="Times New Roman" w:hAnsi="Times New Roman" w:cs="Times New Roman"/>
          <w:sz w:val="24"/>
          <w:szCs w:val="24"/>
        </w:rPr>
        <w:t xml:space="preserve"> of himself |(sic) and his property.</w:t>
      </w:r>
    </w:p>
    <w:p w:rsidR="00EF7113" w:rsidRPr="00EF7113" w:rsidRDefault="00EF7113" w:rsidP="00EF7113">
      <w:pPr>
        <w:pStyle w:val="ListParagraph"/>
        <w:spacing w:after="0" w:line="240" w:lineRule="auto"/>
        <w:ind w:left="1080"/>
        <w:jc w:val="both"/>
        <w:rPr>
          <w:rFonts w:ascii="Times New Roman" w:hAnsi="Times New Roman" w:cs="Times New Roman"/>
          <w:sz w:val="24"/>
          <w:szCs w:val="24"/>
        </w:rPr>
      </w:pPr>
    </w:p>
    <w:p w:rsidR="00461165" w:rsidRDefault="00461165" w:rsidP="00EF711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Learned Magistrate erred at law when she condoned the conduct of the complainant and Toddy Jimmy who took the law into their own hands by heavily assaulted (sic) the appellant after they suspected that the appellant was in an intimate relationship with the complainant’s wife.</w:t>
      </w:r>
    </w:p>
    <w:p w:rsidR="00EF7113" w:rsidRPr="00EF7113" w:rsidRDefault="00EF7113" w:rsidP="00EF7113">
      <w:pPr>
        <w:pStyle w:val="ListParagraph"/>
        <w:rPr>
          <w:rFonts w:ascii="Times New Roman" w:hAnsi="Times New Roman" w:cs="Times New Roman"/>
          <w:sz w:val="24"/>
          <w:szCs w:val="24"/>
        </w:rPr>
      </w:pPr>
    </w:p>
    <w:p w:rsidR="00461165" w:rsidRDefault="00461165" w:rsidP="00EF7113">
      <w:pPr>
        <w:pStyle w:val="ListParagraph"/>
        <w:numPr>
          <w:ilvl w:val="0"/>
          <w:numId w:val="1"/>
        </w:numPr>
        <w:spacing w:after="0" w:line="240" w:lineRule="auto"/>
        <w:jc w:val="both"/>
        <w:rPr>
          <w:rFonts w:ascii="Times New Roman" w:hAnsi="Times New Roman" w:cs="Times New Roman"/>
          <w:sz w:val="24"/>
          <w:szCs w:val="24"/>
        </w:rPr>
      </w:pPr>
      <w:r w:rsidRPr="00EF7113">
        <w:rPr>
          <w:rFonts w:ascii="Times New Roman" w:hAnsi="Times New Roman" w:cs="Times New Roman"/>
          <w:sz w:val="24"/>
          <w:szCs w:val="24"/>
        </w:rPr>
        <w:t xml:space="preserve">The Learned Magistrate erred at law </w:t>
      </w:r>
      <w:r w:rsidR="00EF7113" w:rsidRPr="00EF7113">
        <w:rPr>
          <w:rFonts w:ascii="Times New Roman" w:hAnsi="Times New Roman" w:cs="Times New Roman"/>
          <w:sz w:val="24"/>
          <w:szCs w:val="24"/>
        </w:rPr>
        <w:t>and misdirected herself when she failed to analyse the totality of evidence presented during the trial.</w:t>
      </w:r>
    </w:p>
    <w:p w:rsidR="00EF7113" w:rsidRPr="00EF7113" w:rsidRDefault="00EF7113" w:rsidP="00EF7113">
      <w:pPr>
        <w:pStyle w:val="ListParagraph"/>
        <w:rPr>
          <w:rFonts w:ascii="Times New Roman" w:hAnsi="Times New Roman" w:cs="Times New Roman"/>
          <w:sz w:val="24"/>
          <w:szCs w:val="24"/>
        </w:rPr>
      </w:pPr>
    </w:p>
    <w:p w:rsidR="00EF7113" w:rsidRPr="00EF7113" w:rsidRDefault="00EF7113" w:rsidP="00EF7113">
      <w:pPr>
        <w:pStyle w:val="ListParagraph"/>
        <w:spacing w:after="0" w:line="240" w:lineRule="auto"/>
        <w:ind w:left="1080"/>
        <w:jc w:val="both"/>
        <w:rPr>
          <w:rFonts w:ascii="Times New Roman" w:hAnsi="Times New Roman" w:cs="Times New Roman"/>
          <w:sz w:val="24"/>
          <w:szCs w:val="24"/>
        </w:rPr>
      </w:pPr>
    </w:p>
    <w:p w:rsidR="00EF7113" w:rsidRDefault="00EF7113" w:rsidP="00EF7113">
      <w:pPr>
        <w:spacing w:after="0" w:line="360" w:lineRule="auto"/>
        <w:ind w:left="720"/>
        <w:jc w:val="both"/>
        <w:rPr>
          <w:rFonts w:ascii="Times New Roman" w:hAnsi="Times New Roman" w:cs="Times New Roman"/>
          <w:sz w:val="24"/>
          <w:szCs w:val="24"/>
          <w:u w:val="single"/>
        </w:rPr>
      </w:pPr>
      <w:r w:rsidRPr="00EF7113">
        <w:rPr>
          <w:rFonts w:ascii="Times New Roman" w:hAnsi="Times New Roman" w:cs="Times New Roman"/>
          <w:sz w:val="24"/>
          <w:szCs w:val="24"/>
          <w:u w:val="single"/>
        </w:rPr>
        <w:t>AGAINST SENTENCE</w:t>
      </w:r>
    </w:p>
    <w:p w:rsidR="00EF7113" w:rsidRDefault="00EF7113" w:rsidP="00EF711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Learned Magistrate erred and thus misdirected herself when imposing a sentence which induces a sense of shock and outrage due to its severity.</w:t>
      </w:r>
    </w:p>
    <w:p w:rsidR="00EF7113" w:rsidRDefault="00EF7113" w:rsidP="00EF7113">
      <w:pPr>
        <w:pStyle w:val="ListParagraph"/>
        <w:spacing w:after="0" w:line="240" w:lineRule="auto"/>
        <w:ind w:left="1080"/>
        <w:jc w:val="both"/>
        <w:rPr>
          <w:rFonts w:ascii="Times New Roman" w:hAnsi="Times New Roman" w:cs="Times New Roman"/>
          <w:sz w:val="24"/>
          <w:szCs w:val="24"/>
        </w:rPr>
      </w:pPr>
    </w:p>
    <w:p w:rsidR="00EF7113" w:rsidRDefault="00EF7113" w:rsidP="00EF711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Learned Magistrate also erred at law and misdirected grossly when she failed to consider their forms of non-custodial sentence as prayed by appellant in mitigation, especially when one considers that the custodial sentence imposed is less than twenty-four months.</w:t>
      </w:r>
      <w:r w:rsidRPr="00EF7113">
        <w:rPr>
          <w:rFonts w:ascii="Times New Roman" w:hAnsi="Times New Roman" w:cs="Times New Roman"/>
          <w:sz w:val="24"/>
          <w:szCs w:val="24"/>
        </w:rPr>
        <w:t xml:space="preserve"> (sic)</w:t>
      </w:r>
    </w:p>
    <w:p w:rsidR="00EF7113" w:rsidRPr="00EF7113" w:rsidRDefault="00EF7113" w:rsidP="00EF7113">
      <w:pPr>
        <w:spacing w:after="0" w:line="240" w:lineRule="auto"/>
        <w:jc w:val="both"/>
        <w:rPr>
          <w:rFonts w:ascii="Times New Roman" w:hAnsi="Times New Roman" w:cs="Times New Roman"/>
          <w:sz w:val="24"/>
          <w:szCs w:val="24"/>
        </w:rPr>
      </w:pPr>
    </w:p>
    <w:p w:rsidR="00EF7113" w:rsidRDefault="00EF7113" w:rsidP="00EF7113">
      <w:pPr>
        <w:spacing w:after="0" w:line="360" w:lineRule="auto"/>
        <w:ind w:left="720"/>
        <w:jc w:val="both"/>
        <w:rPr>
          <w:rFonts w:ascii="Times New Roman" w:hAnsi="Times New Roman" w:cs="Times New Roman"/>
          <w:sz w:val="24"/>
          <w:szCs w:val="24"/>
          <w:u w:val="single"/>
        </w:rPr>
      </w:pPr>
      <w:r w:rsidRPr="00EF7113">
        <w:rPr>
          <w:rFonts w:ascii="Times New Roman" w:hAnsi="Times New Roman" w:cs="Times New Roman"/>
          <w:sz w:val="24"/>
          <w:szCs w:val="24"/>
          <w:u w:val="single"/>
        </w:rPr>
        <w:t>PRAYER</w:t>
      </w:r>
    </w:p>
    <w:p w:rsidR="00EF7113" w:rsidRDefault="00EF7113" w:rsidP="00EF71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Consequent to foregoing with regard to appellant’s conviction and sentence seeks the following;</w:t>
      </w:r>
    </w:p>
    <w:p w:rsidR="00EF7113" w:rsidRDefault="00EF7113" w:rsidP="00EF7113">
      <w:pPr>
        <w:spacing w:after="0" w:line="240" w:lineRule="auto"/>
        <w:ind w:left="720"/>
        <w:jc w:val="both"/>
        <w:rPr>
          <w:rFonts w:ascii="Times New Roman" w:hAnsi="Times New Roman" w:cs="Times New Roman"/>
          <w:sz w:val="24"/>
          <w:szCs w:val="24"/>
        </w:rPr>
      </w:pPr>
    </w:p>
    <w:p w:rsidR="00EF7113" w:rsidRDefault="00EF7113" w:rsidP="00EF711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conviction and sentence made by the court </w:t>
      </w:r>
      <w:r w:rsidRPr="00EF7113">
        <w:rPr>
          <w:rFonts w:ascii="Times New Roman" w:hAnsi="Times New Roman" w:cs="Times New Roman"/>
          <w:i/>
          <w:sz w:val="24"/>
          <w:szCs w:val="24"/>
        </w:rPr>
        <w:t>a quo</w:t>
      </w:r>
      <w:r>
        <w:rPr>
          <w:rFonts w:ascii="Times New Roman" w:hAnsi="Times New Roman" w:cs="Times New Roman"/>
          <w:sz w:val="24"/>
          <w:szCs w:val="24"/>
        </w:rPr>
        <w:t xml:space="preserve"> on 8</w:t>
      </w:r>
      <w:r w:rsidRPr="00EF7113">
        <w:rPr>
          <w:rFonts w:ascii="Times New Roman" w:hAnsi="Times New Roman" w:cs="Times New Roman"/>
          <w:sz w:val="24"/>
          <w:szCs w:val="24"/>
          <w:vertAlign w:val="superscript"/>
        </w:rPr>
        <w:t>th</w:t>
      </w:r>
      <w:r>
        <w:rPr>
          <w:rFonts w:ascii="Times New Roman" w:hAnsi="Times New Roman" w:cs="Times New Roman"/>
          <w:sz w:val="24"/>
          <w:szCs w:val="24"/>
        </w:rPr>
        <w:t xml:space="preserve"> May, 2018 be set side.” (sic)</w:t>
      </w:r>
    </w:p>
    <w:p w:rsidR="00EF7113" w:rsidRDefault="00EF7113" w:rsidP="00EF7113">
      <w:pPr>
        <w:spacing w:after="0" w:line="360" w:lineRule="auto"/>
        <w:jc w:val="both"/>
        <w:rPr>
          <w:rFonts w:ascii="Times New Roman" w:hAnsi="Times New Roman" w:cs="Times New Roman"/>
          <w:sz w:val="24"/>
          <w:szCs w:val="24"/>
        </w:rPr>
      </w:pPr>
    </w:p>
    <w:p w:rsidR="00E82FF4" w:rsidRDefault="00EF7113"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submissions </w:t>
      </w:r>
      <w:r w:rsidRPr="00EF7113">
        <w:rPr>
          <w:rFonts w:ascii="Times New Roman" w:hAnsi="Times New Roman" w:cs="Times New Roman"/>
          <w:i/>
          <w:sz w:val="24"/>
          <w:szCs w:val="24"/>
        </w:rPr>
        <w:t>Advocate Chinamora</w:t>
      </w:r>
      <w:r>
        <w:rPr>
          <w:rFonts w:ascii="Times New Roman" w:hAnsi="Times New Roman" w:cs="Times New Roman"/>
          <w:sz w:val="24"/>
          <w:szCs w:val="24"/>
        </w:rPr>
        <w:t xml:space="preserve"> shifted his ground in relation to the conviction. He submitted that the appellant</w:t>
      </w:r>
      <w:r w:rsidR="007F7221">
        <w:rPr>
          <w:rFonts w:ascii="Times New Roman" w:hAnsi="Times New Roman" w:cs="Times New Roman"/>
          <w:sz w:val="24"/>
          <w:szCs w:val="24"/>
        </w:rPr>
        <w:t>,</w:t>
      </w:r>
      <w:r>
        <w:rPr>
          <w:rFonts w:ascii="Times New Roman" w:hAnsi="Times New Roman" w:cs="Times New Roman"/>
          <w:sz w:val="24"/>
          <w:szCs w:val="24"/>
        </w:rPr>
        <w:t xml:space="preserve"> while entitled to act in self-defence and in defence of his property</w:t>
      </w:r>
      <w:r w:rsidR="007F7221">
        <w:rPr>
          <w:rFonts w:ascii="Times New Roman" w:hAnsi="Times New Roman" w:cs="Times New Roman"/>
          <w:sz w:val="24"/>
          <w:szCs w:val="24"/>
        </w:rPr>
        <w:t>,</w:t>
      </w:r>
      <w:r>
        <w:rPr>
          <w:rFonts w:ascii="Times New Roman" w:hAnsi="Times New Roman" w:cs="Times New Roman"/>
          <w:sz w:val="24"/>
          <w:szCs w:val="24"/>
        </w:rPr>
        <w:t xml:space="preserve"> being the motor vehicle</w:t>
      </w:r>
      <w:r w:rsidR="007F7221">
        <w:rPr>
          <w:rFonts w:ascii="Times New Roman" w:hAnsi="Times New Roman" w:cs="Times New Roman"/>
          <w:sz w:val="24"/>
          <w:szCs w:val="24"/>
        </w:rPr>
        <w:t>,</w:t>
      </w:r>
      <w:r>
        <w:rPr>
          <w:rFonts w:ascii="Times New Roman" w:hAnsi="Times New Roman" w:cs="Times New Roman"/>
          <w:sz w:val="24"/>
          <w:szCs w:val="24"/>
        </w:rPr>
        <w:t xml:space="preserve"> did not meet all the requirements of self-defence and the defence of property as outlined in s 253(1) and s 257(1) of the Criminal Law (Codification and Reform) Act, [</w:t>
      </w:r>
      <w:r w:rsidRPr="00EF7113">
        <w:rPr>
          <w:rFonts w:ascii="Times New Roman" w:hAnsi="Times New Roman" w:cs="Times New Roman"/>
          <w:i/>
          <w:sz w:val="24"/>
          <w:szCs w:val="24"/>
        </w:rPr>
        <w:t>Cap 9:23</w:t>
      </w:r>
      <w:r>
        <w:rPr>
          <w:rFonts w:ascii="Times New Roman" w:hAnsi="Times New Roman" w:cs="Times New Roman"/>
          <w:sz w:val="24"/>
          <w:szCs w:val="24"/>
        </w:rPr>
        <w:t>] (The Criminal Code)</w:t>
      </w:r>
      <w:r w:rsidR="008C03C8">
        <w:rPr>
          <w:rFonts w:ascii="Times New Roman" w:hAnsi="Times New Roman" w:cs="Times New Roman"/>
          <w:sz w:val="24"/>
          <w:szCs w:val="24"/>
        </w:rPr>
        <w:t xml:space="preserve">. He submitted that the means appellant used to avert the unlawful attack were unreasonable in all the circumstances and that the appellant should be found guilty of assault as defined in s 89(1) of the Criminal </w:t>
      </w:r>
      <w:r w:rsidR="00E82FF4">
        <w:rPr>
          <w:rFonts w:ascii="Times New Roman" w:hAnsi="Times New Roman" w:cs="Times New Roman"/>
          <w:sz w:val="24"/>
          <w:szCs w:val="24"/>
        </w:rPr>
        <w:t xml:space="preserve">Code it being a permissible verdict as provided for in the Fourth Schedule of the Criminal Code. Apparently this is the same position </w:t>
      </w:r>
      <w:r w:rsidR="00E82FF4" w:rsidRPr="00E82FF4">
        <w:rPr>
          <w:rFonts w:ascii="Times New Roman" w:hAnsi="Times New Roman" w:cs="Times New Roman"/>
          <w:i/>
          <w:sz w:val="24"/>
          <w:szCs w:val="24"/>
        </w:rPr>
        <w:t>Mr Tembo</w:t>
      </w:r>
      <w:r w:rsidR="00E82FF4">
        <w:rPr>
          <w:rFonts w:ascii="Times New Roman" w:hAnsi="Times New Roman" w:cs="Times New Roman"/>
          <w:sz w:val="24"/>
          <w:szCs w:val="24"/>
        </w:rPr>
        <w:t xml:space="preserve"> for the respondent had taken in his heads of argument. Both counsel were also in agreement that the sentence imposed was unduly harsh and that a sentence of a fine coupled with a wholly suspended prison term is appropriate.</w:t>
      </w:r>
    </w:p>
    <w:p w:rsidR="00EF7113" w:rsidRDefault="00E82FF4"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were however not persuaded by the submission made by both counsel both on the facts of the case and the law. This as already explained caused both counsel to seek leave to file supplementary heads of argument on a point of law. We shall revert to this point later. In order to fully appreciate the issues arising in this matter it is prudent at this stage to summarise the facts of the case. </w:t>
      </w:r>
      <w:r w:rsidR="00EF7113">
        <w:rPr>
          <w:rFonts w:ascii="Times New Roman" w:hAnsi="Times New Roman" w:cs="Times New Roman"/>
          <w:sz w:val="24"/>
          <w:szCs w:val="24"/>
        </w:rPr>
        <w:t xml:space="preserve"> </w:t>
      </w:r>
    </w:p>
    <w:p w:rsidR="00E82FF4" w:rsidRDefault="00E82FF4"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28 October 201</w:t>
      </w:r>
      <w:r w:rsidR="00983A18">
        <w:rPr>
          <w:rFonts w:ascii="Times New Roman" w:hAnsi="Times New Roman" w:cs="Times New Roman"/>
          <w:sz w:val="24"/>
          <w:szCs w:val="24"/>
        </w:rPr>
        <w:t>6</w:t>
      </w:r>
      <w:r>
        <w:rPr>
          <w:rFonts w:ascii="Times New Roman" w:hAnsi="Times New Roman" w:cs="Times New Roman"/>
          <w:sz w:val="24"/>
          <w:szCs w:val="24"/>
        </w:rPr>
        <w:t xml:space="preserve"> at Utsinda Primary School, Chivi, Masvingo the appellant shot the complainant Joseph Vushe on the lower chest with </w:t>
      </w:r>
      <w:r w:rsidR="007F7221">
        <w:rPr>
          <w:rFonts w:ascii="Times New Roman" w:hAnsi="Times New Roman" w:cs="Times New Roman"/>
          <w:sz w:val="24"/>
          <w:szCs w:val="24"/>
        </w:rPr>
        <w:t xml:space="preserve">a </w:t>
      </w:r>
      <w:r>
        <w:rPr>
          <w:rFonts w:ascii="Times New Roman" w:hAnsi="Times New Roman" w:cs="Times New Roman"/>
          <w:sz w:val="24"/>
          <w:szCs w:val="24"/>
        </w:rPr>
        <w:t>9 x 19 mm star pistol serial number 1294127/71666.</w:t>
      </w:r>
    </w:p>
    <w:p w:rsidR="00E82FF4" w:rsidRDefault="00E82FF4"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le</w:t>
      </w:r>
      <w:r w:rsidR="007F7221">
        <w:rPr>
          <w:rFonts w:ascii="Times New Roman" w:hAnsi="Times New Roman" w:cs="Times New Roman"/>
          <w:sz w:val="24"/>
          <w:szCs w:val="24"/>
        </w:rPr>
        <w:t>d</w:t>
      </w:r>
      <w:r>
        <w:rPr>
          <w:rFonts w:ascii="Times New Roman" w:hAnsi="Times New Roman" w:cs="Times New Roman"/>
          <w:sz w:val="24"/>
          <w:szCs w:val="24"/>
        </w:rPr>
        <w:t xml:space="preserve"> to this tragic incident is largely common cause, save for how the actual shooting took </w:t>
      </w:r>
      <w:r w:rsidR="00983A18">
        <w:rPr>
          <w:rFonts w:ascii="Times New Roman" w:hAnsi="Times New Roman" w:cs="Times New Roman"/>
          <w:sz w:val="24"/>
          <w:szCs w:val="24"/>
        </w:rPr>
        <w:t>place.</w:t>
      </w:r>
    </w:p>
    <w:p w:rsidR="00E82FF4" w:rsidRDefault="00E82FF4"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34-year-old complainant is a member of the Zimbabwe National Army based at 4 Brigade, Masvingo. He is married to one Tariro Mpofu who is the centre of the dispute in an apparent love triangle. Tariro Mpofu was employed as a teacher at Utsinda Primary School in Chivi where she stayed</w:t>
      </w:r>
      <w:r w:rsidR="007F7221">
        <w:rPr>
          <w:rFonts w:ascii="Times New Roman" w:hAnsi="Times New Roman" w:cs="Times New Roman"/>
          <w:sz w:val="24"/>
          <w:szCs w:val="24"/>
        </w:rPr>
        <w:t>.</w:t>
      </w:r>
      <w:r>
        <w:rPr>
          <w:rFonts w:ascii="Times New Roman" w:hAnsi="Times New Roman" w:cs="Times New Roman"/>
          <w:sz w:val="24"/>
          <w:szCs w:val="24"/>
        </w:rPr>
        <w:t xml:space="preserve"> </w:t>
      </w:r>
      <w:r w:rsidR="007F7221">
        <w:rPr>
          <w:rFonts w:ascii="Times New Roman" w:hAnsi="Times New Roman" w:cs="Times New Roman"/>
          <w:sz w:val="24"/>
          <w:szCs w:val="24"/>
        </w:rPr>
        <w:t>T</w:t>
      </w:r>
      <w:r>
        <w:rPr>
          <w:rFonts w:ascii="Times New Roman" w:hAnsi="Times New Roman" w:cs="Times New Roman"/>
          <w:sz w:val="24"/>
          <w:szCs w:val="24"/>
        </w:rPr>
        <w:t xml:space="preserve">he complainant stayed in Masvingo town. </w:t>
      </w:r>
      <w:r w:rsidR="002503C5">
        <w:rPr>
          <w:rFonts w:ascii="Times New Roman" w:hAnsi="Times New Roman" w:cs="Times New Roman"/>
          <w:sz w:val="24"/>
          <w:szCs w:val="24"/>
        </w:rPr>
        <w:t>The appellant whose age is not clear as it is stated as either 33 years or 43 years</w:t>
      </w:r>
      <w:r w:rsidR="007F7221">
        <w:rPr>
          <w:rFonts w:ascii="Times New Roman" w:hAnsi="Times New Roman" w:cs="Times New Roman"/>
          <w:sz w:val="24"/>
          <w:szCs w:val="24"/>
        </w:rPr>
        <w:t>,</w:t>
      </w:r>
      <w:r w:rsidR="002503C5">
        <w:rPr>
          <w:rFonts w:ascii="Times New Roman" w:hAnsi="Times New Roman" w:cs="Times New Roman"/>
          <w:sz w:val="24"/>
          <w:szCs w:val="24"/>
        </w:rPr>
        <w:t xml:space="preserve"> </w:t>
      </w:r>
      <w:r w:rsidR="00DF63AF">
        <w:rPr>
          <w:rFonts w:ascii="Times New Roman" w:hAnsi="Times New Roman" w:cs="Times New Roman"/>
          <w:sz w:val="24"/>
          <w:szCs w:val="24"/>
        </w:rPr>
        <w:t>also resides</w:t>
      </w:r>
      <w:r w:rsidR="002503C5">
        <w:rPr>
          <w:rFonts w:ascii="Times New Roman" w:hAnsi="Times New Roman" w:cs="Times New Roman"/>
          <w:sz w:val="24"/>
          <w:szCs w:val="24"/>
        </w:rPr>
        <w:t xml:space="preserve"> in Masvingo town at No. 105 Carry Street, Rhodene. The appellant owns an Isuzu KB 280 motor vehicle registration number ADY 8505 and also the pistol registered in his name for purposes of securing cash </w:t>
      </w:r>
      <w:r w:rsidR="00DF63AF">
        <w:rPr>
          <w:rFonts w:ascii="Times New Roman" w:hAnsi="Times New Roman" w:cs="Times New Roman"/>
          <w:sz w:val="24"/>
          <w:szCs w:val="24"/>
        </w:rPr>
        <w:t>in transit</w:t>
      </w:r>
      <w:r w:rsidR="007F7221">
        <w:rPr>
          <w:rFonts w:ascii="Times New Roman" w:hAnsi="Times New Roman" w:cs="Times New Roman"/>
          <w:sz w:val="24"/>
          <w:szCs w:val="24"/>
        </w:rPr>
        <w:t>.</w:t>
      </w:r>
      <w:r w:rsidR="00DF63AF">
        <w:rPr>
          <w:rFonts w:ascii="Times New Roman" w:hAnsi="Times New Roman" w:cs="Times New Roman"/>
          <w:sz w:val="24"/>
          <w:szCs w:val="24"/>
        </w:rPr>
        <w:t xml:space="preserve">  </w:t>
      </w:r>
      <w:r w:rsidR="007F7221">
        <w:rPr>
          <w:rFonts w:ascii="Times New Roman" w:hAnsi="Times New Roman" w:cs="Times New Roman"/>
          <w:sz w:val="24"/>
          <w:szCs w:val="24"/>
        </w:rPr>
        <w:t>H</w:t>
      </w:r>
      <w:r w:rsidR="00DF63AF">
        <w:rPr>
          <w:rFonts w:ascii="Times New Roman" w:hAnsi="Times New Roman" w:cs="Times New Roman"/>
          <w:sz w:val="24"/>
          <w:szCs w:val="24"/>
        </w:rPr>
        <w:t xml:space="preserve">e is </w:t>
      </w:r>
      <w:r w:rsidR="007F7221">
        <w:rPr>
          <w:rFonts w:ascii="Times New Roman" w:hAnsi="Times New Roman" w:cs="Times New Roman"/>
          <w:sz w:val="24"/>
          <w:szCs w:val="24"/>
        </w:rPr>
        <w:t xml:space="preserve">a </w:t>
      </w:r>
      <w:r w:rsidR="00DF63AF">
        <w:rPr>
          <w:rFonts w:ascii="Times New Roman" w:hAnsi="Times New Roman" w:cs="Times New Roman"/>
          <w:sz w:val="24"/>
          <w:szCs w:val="24"/>
        </w:rPr>
        <w:t xml:space="preserve">self-employed businessman and </w:t>
      </w:r>
      <w:r w:rsidR="007F7221">
        <w:rPr>
          <w:rFonts w:ascii="Times New Roman" w:hAnsi="Times New Roman" w:cs="Times New Roman"/>
          <w:sz w:val="24"/>
          <w:szCs w:val="24"/>
        </w:rPr>
        <w:t xml:space="preserve">the gun is also </w:t>
      </w:r>
      <w:r w:rsidR="00DF63AF">
        <w:rPr>
          <w:rFonts w:ascii="Times New Roman" w:hAnsi="Times New Roman" w:cs="Times New Roman"/>
          <w:sz w:val="24"/>
          <w:szCs w:val="24"/>
        </w:rPr>
        <w:t>for the safety of his residence.</w:t>
      </w:r>
    </w:p>
    <w:p w:rsidR="00DF63AF" w:rsidRDefault="00DF63AF"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clear from the evidence if the complainant and the appellant were known to each other</w:t>
      </w:r>
      <w:r w:rsidR="00201DAD">
        <w:rPr>
          <w:rFonts w:ascii="Times New Roman" w:hAnsi="Times New Roman" w:cs="Times New Roman"/>
          <w:sz w:val="24"/>
          <w:szCs w:val="24"/>
        </w:rPr>
        <w:t xml:space="preserve"> before</w:t>
      </w:r>
      <w:bookmarkStart w:id="0" w:name="_GoBack"/>
      <w:bookmarkEnd w:id="0"/>
      <w:r>
        <w:rPr>
          <w:rFonts w:ascii="Times New Roman" w:hAnsi="Times New Roman" w:cs="Times New Roman"/>
          <w:sz w:val="24"/>
          <w:szCs w:val="24"/>
        </w:rPr>
        <w:t>. The complainant however said he knew the appellant only by name and that he suspected that there was an improper association between the appellant and his wife. It is common cause that the appellant and complainant’s wife were well known to each other.</w:t>
      </w:r>
    </w:p>
    <w:p w:rsidR="00DF63AF" w:rsidRDefault="00DF63AF"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October 2016 the complainant decided to visit his wife at her work place at Utsinda Primary School. Apparently the wife was unaware of the intended visit. The complainant alighted </w:t>
      </w:r>
      <w:r w:rsidR="00983A18">
        <w:rPr>
          <w:rFonts w:ascii="Times New Roman" w:hAnsi="Times New Roman" w:cs="Times New Roman"/>
          <w:sz w:val="24"/>
          <w:szCs w:val="24"/>
        </w:rPr>
        <w:t xml:space="preserve">from </w:t>
      </w:r>
      <w:r>
        <w:rPr>
          <w:rFonts w:ascii="Times New Roman" w:hAnsi="Times New Roman" w:cs="Times New Roman"/>
          <w:sz w:val="24"/>
          <w:szCs w:val="24"/>
        </w:rPr>
        <w:t>a bu</w:t>
      </w:r>
      <w:r w:rsidR="00983A18">
        <w:rPr>
          <w:rFonts w:ascii="Times New Roman" w:hAnsi="Times New Roman" w:cs="Times New Roman"/>
          <w:sz w:val="24"/>
          <w:szCs w:val="24"/>
        </w:rPr>
        <w:t>s</w:t>
      </w:r>
      <w:r>
        <w:rPr>
          <w:rFonts w:ascii="Times New Roman" w:hAnsi="Times New Roman" w:cs="Times New Roman"/>
          <w:sz w:val="24"/>
          <w:szCs w:val="24"/>
        </w:rPr>
        <w:t xml:space="preserve"> at a local business centre where he spent some time drinking beer and mingling with acquaintances. The complainant met his uncle Toddy Jimmy who later walked with him to Utsinda Primary School as Toddy Jimmy was going to his residence in the villages. </w:t>
      </w:r>
    </w:p>
    <w:p w:rsidR="00DF63AF" w:rsidRDefault="00DF63AF"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the a</w:t>
      </w:r>
      <w:r w:rsidR="00983A18">
        <w:rPr>
          <w:rFonts w:ascii="Times New Roman" w:hAnsi="Times New Roman" w:cs="Times New Roman"/>
          <w:sz w:val="24"/>
          <w:szCs w:val="24"/>
        </w:rPr>
        <w:t>ppellant</w:t>
      </w:r>
      <w:r>
        <w:rPr>
          <w:rFonts w:ascii="Times New Roman" w:hAnsi="Times New Roman" w:cs="Times New Roman"/>
          <w:sz w:val="24"/>
          <w:szCs w:val="24"/>
        </w:rPr>
        <w:t xml:space="preserve"> drove his motor vehicle from Masvingo to visit the complainant’s wife at the school. He was unaware of the complainant’s visit. The a</w:t>
      </w:r>
      <w:r w:rsidR="00983A18">
        <w:rPr>
          <w:rFonts w:ascii="Times New Roman" w:hAnsi="Times New Roman" w:cs="Times New Roman"/>
          <w:sz w:val="24"/>
          <w:szCs w:val="24"/>
        </w:rPr>
        <w:t>ppellant</w:t>
      </w:r>
      <w:r>
        <w:rPr>
          <w:rFonts w:ascii="Times New Roman" w:hAnsi="Times New Roman" w:cs="Times New Roman"/>
          <w:sz w:val="24"/>
          <w:szCs w:val="24"/>
        </w:rPr>
        <w:t xml:space="preserve"> alleges this was a business tri</w:t>
      </w:r>
      <w:r w:rsidR="00983A18">
        <w:rPr>
          <w:rFonts w:ascii="Times New Roman" w:hAnsi="Times New Roman" w:cs="Times New Roman"/>
          <w:sz w:val="24"/>
          <w:szCs w:val="24"/>
        </w:rPr>
        <w:t>p</w:t>
      </w:r>
      <w:r>
        <w:rPr>
          <w:rFonts w:ascii="Times New Roman" w:hAnsi="Times New Roman" w:cs="Times New Roman"/>
          <w:sz w:val="24"/>
          <w:szCs w:val="24"/>
        </w:rPr>
        <w:t xml:space="preserve"> as he wanted to buy some chickens from the</w:t>
      </w:r>
      <w:r w:rsidR="00ED02DE">
        <w:rPr>
          <w:rFonts w:ascii="Times New Roman" w:hAnsi="Times New Roman" w:cs="Times New Roman"/>
          <w:sz w:val="24"/>
          <w:szCs w:val="24"/>
        </w:rPr>
        <w:t xml:space="preserve"> complainant’s wife. Indeed, it is a fact that the complainant’s wife had some chickens at the school. What is incredible is that the a</w:t>
      </w:r>
      <w:r w:rsidR="00983A18">
        <w:rPr>
          <w:rFonts w:ascii="Times New Roman" w:hAnsi="Times New Roman" w:cs="Times New Roman"/>
          <w:sz w:val="24"/>
          <w:szCs w:val="24"/>
        </w:rPr>
        <w:t>ppellant</w:t>
      </w:r>
      <w:r w:rsidR="00ED02DE">
        <w:rPr>
          <w:rFonts w:ascii="Times New Roman" w:hAnsi="Times New Roman" w:cs="Times New Roman"/>
          <w:sz w:val="24"/>
          <w:szCs w:val="24"/>
        </w:rPr>
        <w:t xml:space="preserve"> would decide to go and buy the chickens at night. Worse still </w:t>
      </w:r>
      <w:r w:rsidR="00ED02DE">
        <w:rPr>
          <w:rFonts w:ascii="Times New Roman" w:hAnsi="Times New Roman" w:cs="Times New Roman"/>
          <w:sz w:val="24"/>
          <w:szCs w:val="24"/>
        </w:rPr>
        <w:lastRenderedPageBreak/>
        <w:t xml:space="preserve">the </w:t>
      </w:r>
      <w:r w:rsidR="00983A18">
        <w:rPr>
          <w:rFonts w:ascii="Times New Roman" w:hAnsi="Times New Roman" w:cs="Times New Roman"/>
          <w:sz w:val="24"/>
          <w:szCs w:val="24"/>
        </w:rPr>
        <w:t>appellant</w:t>
      </w:r>
      <w:r w:rsidR="00ED02DE">
        <w:rPr>
          <w:rFonts w:ascii="Times New Roman" w:hAnsi="Times New Roman" w:cs="Times New Roman"/>
          <w:sz w:val="24"/>
          <w:szCs w:val="24"/>
        </w:rPr>
        <w:t xml:space="preserve"> did not drive to the house where the complainant’s wife lived but decided to park his motor vehicle some 100 m from the school gate. From the evidence led</w:t>
      </w:r>
      <w:r>
        <w:rPr>
          <w:rFonts w:ascii="Times New Roman" w:hAnsi="Times New Roman" w:cs="Times New Roman"/>
          <w:sz w:val="24"/>
          <w:szCs w:val="24"/>
        </w:rPr>
        <w:t xml:space="preserve"> </w:t>
      </w:r>
      <w:r w:rsidR="00ED02DE">
        <w:rPr>
          <w:rFonts w:ascii="Times New Roman" w:hAnsi="Times New Roman" w:cs="Times New Roman"/>
          <w:sz w:val="24"/>
          <w:szCs w:val="24"/>
        </w:rPr>
        <w:t xml:space="preserve">the engine of his motor vehicle was switched off and the lights were also off. He was with the complainant’s wife inside the motor vehicle with the complainant’s wife seated on the passenger seat. The doors and windows of the motor vehicle were closed. As per the complainant </w:t>
      </w:r>
      <w:r w:rsidR="00983A18">
        <w:rPr>
          <w:rFonts w:ascii="Times New Roman" w:hAnsi="Times New Roman" w:cs="Times New Roman"/>
          <w:sz w:val="24"/>
          <w:szCs w:val="24"/>
        </w:rPr>
        <w:t>appellant</w:t>
      </w:r>
      <w:r w:rsidR="00ED02DE">
        <w:rPr>
          <w:rFonts w:ascii="Times New Roman" w:hAnsi="Times New Roman" w:cs="Times New Roman"/>
          <w:sz w:val="24"/>
          <w:szCs w:val="24"/>
        </w:rPr>
        <w:t xml:space="preserve"> and complainant’s wife were in an intimate discussion. Given these facts it would be naïve for anyone to buy the </w:t>
      </w:r>
      <w:r w:rsidR="00983A18">
        <w:rPr>
          <w:rFonts w:ascii="Times New Roman" w:hAnsi="Times New Roman" w:cs="Times New Roman"/>
          <w:sz w:val="24"/>
          <w:szCs w:val="24"/>
        </w:rPr>
        <w:t>appellant</w:t>
      </w:r>
      <w:r w:rsidR="00ED02DE">
        <w:rPr>
          <w:rFonts w:ascii="Times New Roman" w:hAnsi="Times New Roman" w:cs="Times New Roman"/>
          <w:sz w:val="24"/>
          <w:szCs w:val="24"/>
        </w:rPr>
        <w:t xml:space="preserve">’s story that </w:t>
      </w:r>
      <w:r w:rsidR="00983A18">
        <w:rPr>
          <w:rFonts w:ascii="Times New Roman" w:hAnsi="Times New Roman" w:cs="Times New Roman"/>
          <w:sz w:val="24"/>
          <w:szCs w:val="24"/>
        </w:rPr>
        <w:t>t</w:t>
      </w:r>
      <w:r w:rsidR="00ED02DE">
        <w:rPr>
          <w:rFonts w:ascii="Times New Roman" w:hAnsi="Times New Roman" w:cs="Times New Roman"/>
          <w:sz w:val="24"/>
          <w:szCs w:val="24"/>
        </w:rPr>
        <w:t>his was purely an innocent and business association with the complainant’s wife. Surely if that was the case he would have simply driven to the residence of the complainant’s wife at the school w</w:t>
      </w:r>
      <w:r w:rsidR="007F7221">
        <w:rPr>
          <w:rFonts w:ascii="Times New Roman" w:hAnsi="Times New Roman" w:cs="Times New Roman"/>
          <w:sz w:val="24"/>
          <w:szCs w:val="24"/>
        </w:rPr>
        <w:t>h</w:t>
      </w:r>
      <w:r w:rsidR="00ED02DE">
        <w:rPr>
          <w:rFonts w:ascii="Times New Roman" w:hAnsi="Times New Roman" w:cs="Times New Roman"/>
          <w:sz w:val="24"/>
          <w:szCs w:val="24"/>
        </w:rPr>
        <w:t xml:space="preserve">ere the chickens were and not to park some 100m from the school gate. Even if one was to assume </w:t>
      </w:r>
      <w:r w:rsidR="00983A18">
        <w:rPr>
          <w:rFonts w:ascii="Times New Roman" w:hAnsi="Times New Roman" w:cs="Times New Roman"/>
          <w:sz w:val="24"/>
          <w:szCs w:val="24"/>
        </w:rPr>
        <w:t>appellant</w:t>
      </w:r>
      <w:r w:rsidR="00ED02DE">
        <w:rPr>
          <w:rFonts w:ascii="Times New Roman" w:hAnsi="Times New Roman" w:cs="Times New Roman"/>
          <w:sz w:val="24"/>
          <w:szCs w:val="24"/>
        </w:rPr>
        <w:t xml:space="preserve"> did not know the direction to the school as he alleges, how could he ha</w:t>
      </w:r>
      <w:r w:rsidR="007F7221">
        <w:rPr>
          <w:rFonts w:ascii="Times New Roman" w:hAnsi="Times New Roman" w:cs="Times New Roman"/>
          <w:sz w:val="24"/>
          <w:szCs w:val="24"/>
        </w:rPr>
        <w:t>ve</w:t>
      </w:r>
      <w:r w:rsidR="00ED02DE">
        <w:rPr>
          <w:rFonts w:ascii="Times New Roman" w:hAnsi="Times New Roman" w:cs="Times New Roman"/>
          <w:sz w:val="24"/>
          <w:szCs w:val="24"/>
        </w:rPr>
        <w:t xml:space="preserve"> failed to reach at the school when he was some mere 100 m from the school gate. Again it </w:t>
      </w:r>
      <w:r w:rsidR="00983A18">
        <w:rPr>
          <w:rFonts w:ascii="Times New Roman" w:hAnsi="Times New Roman" w:cs="Times New Roman"/>
          <w:sz w:val="24"/>
          <w:szCs w:val="24"/>
        </w:rPr>
        <w:t xml:space="preserve">is </w:t>
      </w:r>
      <w:r w:rsidR="00ED02DE">
        <w:rPr>
          <w:rFonts w:ascii="Times New Roman" w:hAnsi="Times New Roman" w:cs="Times New Roman"/>
          <w:sz w:val="24"/>
          <w:szCs w:val="24"/>
        </w:rPr>
        <w:t xml:space="preserve">improbable that any astute businessman would burn fuel to some far flung school in the rural areas to buy chickens when such chickens are easily available in town, worse still at night. The suspicion of an improper association between the </w:t>
      </w:r>
      <w:r w:rsidR="00983A18">
        <w:rPr>
          <w:rFonts w:ascii="Times New Roman" w:hAnsi="Times New Roman" w:cs="Times New Roman"/>
          <w:sz w:val="24"/>
          <w:szCs w:val="24"/>
        </w:rPr>
        <w:t>appellant</w:t>
      </w:r>
      <w:r w:rsidR="00ED02DE">
        <w:rPr>
          <w:rFonts w:ascii="Times New Roman" w:hAnsi="Times New Roman" w:cs="Times New Roman"/>
          <w:sz w:val="24"/>
          <w:szCs w:val="24"/>
        </w:rPr>
        <w:t xml:space="preserve"> and </w:t>
      </w:r>
      <w:r w:rsidR="00122B2E">
        <w:rPr>
          <w:rFonts w:ascii="Times New Roman" w:hAnsi="Times New Roman" w:cs="Times New Roman"/>
          <w:sz w:val="24"/>
          <w:szCs w:val="24"/>
        </w:rPr>
        <w:t xml:space="preserve">the complainant’s wife are borne from all these factors and are well founded. The </w:t>
      </w:r>
      <w:r w:rsidR="00983A18">
        <w:rPr>
          <w:rFonts w:ascii="Times New Roman" w:hAnsi="Times New Roman" w:cs="Times New Roman"/>
          <w:sz w:val="24"/>
          <w:szCs w:val="24"/>
        </w:rPr>
        <w:t>appellant</w:t>
      </w:r>
      <w:r w:rsidR="00122B2E">
        <w:rPr>
          <w:rFonts w:ascii="Times New Roman" w:hAnsi="Times New Roman" w:cs="Times New Roman"/>
          <w:sz w:val="24"/>
          <w:szCs w:val="24"/>
        </w:rPr>
        <w:t>’s explanation is not only grossly unreasonable but amounts to tak</w:t>
      </w:r>
      <w:r w:rsidR="007F7221">
        <w:rPr>
          <w:rFonts w:ascii="Times New Roman" w:hAnsi="Times New Roman" w:cs="Times New Roman"/>
          <w:sz w:val="24"/>
          <w:szCs w:val="24"/>
        </w:rPr>
        <w:t>ing</w:t>
      </w:r>
      <w:r w:rsidR="00122B2E">
        <w:rPr>
          <w:rFonts w:ascii="Times New Roman" w:hAnsi="Times New Roman" w:cs="Times New Roman"/>
          <w:sz w:val="24"/>
          <w:szCs w:val="24"/>
        </w:rPr>
        <w:t xml:space="preserve"> any reasonable court for granted.</w:t>
      </w:r>
      <w:r w:rsidR="00ED02DE">
        <w:rPr>
          <w:rFonts w:ascii="Times New Roman" w:hAnsi="Times New Roman" w:cs="Times New Roman"/>
          <w:sz w:val="24"/>
          <w:szCs w:val="24"/>
        </w:rPr>
        <w:t xml:space="preserve"> </w:t>
      </w:r>
    </w:p>
    <w:p w:rsidR="00AC7AA3" w:rsidRDefault="00AC7AA3"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complainant approached </w:t>
      </w:r>
      <w:r w:rsidR="00983A18">
        <w:rPr>
          <w:rFonts w:ascii="Times New Roman" w:hAnsi="Times New Roman" w:cs="Times New Roman"/>
          <w:sz w:val="24"/>
          <w:szCs w:val="24"/>
        </w:rPr>
        <w:t>appellant</w:t>
      </w:r>
      <w:r>
        <w:rPr>
          <w:rFonts w:ascii="Times New Roman" w:hAnsi="Times New Roman" w:cs="Times New Roman"/>
          <w:sz w:val="24"/>
          <w:szCs w:val="24"/>
        </w:rPr>
        <w:t xml:space="preserve">’s motor vehicle as he identified </w:t>
      </w:r>
      <w:r w:rsidR="00E63F65">
        <w:rPr>
          <w:rFonts w:ascii="Times New Roman" w:hAnsi="Times New Roman" w:cs="Times New Roman"/>
          <w:sz w:val="24"/>
          <w:szCs w:val="24"/>
        </w:rPr>
        <w:t>the voice of his wife inside that motor vehicle. Naturally he wondered why his wife would be at that secluded place at night with a male stranger. He approached the motor vehicle at about 2200 hours. He caused the doors of the motor vehicle to be opened. Indeed, his wife panicked and asked the accused to drive to the headmaster’s house at the school probably for the headmaster to intervene in this dicey situation. The accused complied but complainant had forced himself into the motor vehicle. Toddy Jimmy followed on foot.</w:t>
      </w:r>
    </w:p>
    <w:p w:rsidR="00AE2141" w:rsidRDefault="00E63F65"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arrival at the headmaster’s house the infuriated complainant pulled out his wife from the motor vehicle and started to assault her. The </w:t>
      </w:r>
      <w:r w:rsidR="000C7BFE">
        <w:rPr>
          <w:rFonts w:ascii="Times New Roman" w:hAnsi="Times New Roman" w:cs="Times New Roman"/>
          <w:sz w:val="24"/>
          <w:szCs w:val="24"/>
        </w:rPr>
        <w:t>appellant</w:t>
      </w:r>
      <w:r>
        <w:rPr>
          <w:rFonts w:ascii="Times New Roman" w:hAnsi="Times New Roman" w:cs="Times New Roman"/>
          <w:sz w:val="24"/>
          <w:szCs w:val="24"/>
        </w:rPr>
        <w:t xml:space="preserve"> sensing the gravity of the situation </w:t>
      </w:r>
      <w:r w:rsidR="00AE2141">
        <w:rPr>
          <w:rFonts w:ascii="Times New Roman" w:hAnsi="Times New Roman" w:cs="Times New Roman"/>
          <w:sz w:val="24"/>
          <w:szCs w:val="24"/>
        </w:rPr>
        <w:t xml:space="preserve">tried to drive away but the complainant blocked him by standing in front of the motor vehicle inquiring why he wanted to flee. The complainant picked two stones and threw one at </w:t>
      </w:r>
      <w:r w:rsidR="00983A18">
        <w:rPr>
          <w:rFonts w:ascii="Times New Roman" w:hAnsi="Times New Roman" w:cs="Times New Roman"/>
          <w:sz w:val="24"/>
          <w:szCs w:val="24"/>
        </w:rPr>
        <w:t>appellant</w:t>
      </w:r>
      <w:r w:rsidR="00AE2141">
        <w:rPr>
          <w:rFonts w:ascii="Times New Roman" w:hAnsi="Times New Roman" w:cs="Times New Roman"/>
          <w:sz w:val="24"/>
          <w:szCs w:val="24"/>
        </w:rPr>
        <w:t xml:space="preserve">’s motor vehicle. The </w:t>
      </w:r>
      <w:r w:rsidR="00983A18">
        <w:rPr>
          <w:rFonts w:ascii="Times New Roman" w:hAnsi="Times New Roman" w:cs="Times New Roman"/>
          <w:sz w:val="24"/>
          <w:szCs w:val="24"/>
        </w:rPr>
        <w:t>appellant</w:t>
      </w:r>
      <w:r w:rsidR="00AE2141">
        <w:rPr>
          <w:rFonts w:ascii="Times New Roman" w:hAnsi="Times New Roman" w:cs="Times New Roman"/>
          <w:sz w:val="24"/>
          <w:szCs w:val="24"/>
        </w:rPr>
        <w:t xml:space="preserve"> could not drive off as complainant reached out and tried to pull </w:t>
      </w:r>
      <w:r w:rsidR="00983A18">
        <w:rPr>
          <w:rFonts w:ascii="Times New Roman" w:hAnsi="Times New Roman" w:cs="Times New Roman"/>
          <w:sz w:val="24"/>
          <w:szCs w:val="24"/>
        </w:rPr>
        <w:t>appellant</w:t>
      </w:r>
      <w:r w:rsidR="00AE2141">
        <w:rPr>
          <w:rFonts w:ascii="Times New Roman" w:hAnsi="Times New Roman" w:cs="Times New Roman"/>
          <w:sz w:val="24"/>
          <w:szCs w:val="24"/>
        </w:rPr>
        <w:t xml:space="preserve"> out of the motor vehicle. The complainant removed the motor vehicle keys from the ignition and placed them in his pocket thus immobilising the </w:t>
      </w:r>
      <w:r w:rsidR="00983A18">
        <w:rPr>
          <w:rFonts w:ascii="Times New Roman" w:hAnsi="Times New Roman" w:cs="Times New Roman"/>
          <w:sz w:val="24"/>
          <w:szCs w:val="24"/>
        </w:rPr>
        <w:t>appellant</w:t>
      </w:r>
      <w:r w:rsidR="00AE2141">
        <w:rPr>
          <w:rFonts w:ascii="Times New Roman" w:hAnsi="Times New Roman" w:cs="Times New Roman"/>
          <w:sz w:val="24"/>
          <w:szCs w:val="24"/>
        </w:rPr>
        <w:t>’s moto</w:t>
      </w:r>
      <w:r w:rsidR="00983A18">
        <w:rPr>
          <w:rFonts w:ascii="Times New Roman" w:hAnsi="Times New Roman" w:cs="Times New Roman"/>
          <w:sz w:val="24"/>
          <w:szCs w:val="24"/>
        </w:rPr>
        <w:t>r</w:t>
      </w:r>
      <w:r w:rsidR="00AE2141">
        <w:rPr>
          <w:rFonts w:ascii="Times New Roman" w:hAnsi="Times New Roman" w:cs="Times New Roman"/>
          <w:sz w:val="24"/>
          <w:szCs w:val="24"/>
        </w:rPr>
        <w:t xml:space="preserve"> vehicle. It is at that stage that the state alleged </w:t>
      </w:r>
      <w:r w:rsidR="00983A18">
        <w:rPr>
          <w:rFonts w:ascii="Times New Roman" w:hAnsi="Times New Roman" w:cs="Times New Roman"/>
          <w:sz w:val="24"/>
          <w:szCs w:val="24"/>
        </w:rPr>
        <w:t>appellant</w:t>
      </w:r>
      <w:r w:rsidR="00AE2141">
        <w:rPr>
          <w:rFonts w:ascii="Times New Roman" w:hAnsi="Times New Roman" w:cs="Times New Roman"/>
          <w:sz w:val="24"/>
          <w:szCs w:val="24"/>
        </w:rPr>
        <w:t xml:space="preserve"> pulled out the pistol and shot the complainant in the chest and the bullet went through the back o</w:t>
      </w:r>
      <w:r w:rsidR="000C7BFE">
        <w:rPr>
          <w:rFonts w:ascii="Times New Roman" w:hAnsi="Times New Roman" w:cs="Times New Roman"/>
          <w:sz w:val="24"/>
          <w:szCs w:val="24"/>
        </w:rPr>
        <w:t>f</w:t>
      </w:r>
      <w:r w:rsidR="00AE2141">
        <w:rPr>
          <w:rFonts w:ascii="Times New Roman" w:hAnsi="Times New Roman" w:cs="Times New Roman"/>
          <w:sz w:val="24"/>
          <w:szCs w:val="24"/>
        </w:rPr>
        <w:t xml:space="preserve"> the complainant.</w:t>
      </w:r>
    </w:p>
    <w:p w:rsidR="00E63F65" w:rsidRDefault="00AE2141"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injuries sustained by the complainant are not in dispute. He was shot with a pistol in the lower chest and the bullet exited at the back. The injuries were indeed life threatening by all accounts. A firearm is a lethal weapon especially if one is shot on the vulnerable part of the body like the chest. The complainant is lucky to be alive. This may be attributed to the fact that no internal vital organs were immediately damaged and he was immediately rushed to Chivi District Hospital and then to Masvingo General Hospital that night. Due to the severity of the injuries he was hospitalised at the biggest hospital in our country which is Parirenyatwa hospital. The medical report tendered as Exhibit 1 was only compiled some 3 months later on 10 January 2017.</w:t>
      </w:r>
    </w:p>
    <w:p w:rsidR="00AE2141" w:rsidRDefault="00AE2141"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amplified in his evidence the injuries he sustained. He said after he was shot he passed out and had to be hospitalised from 28 October, 2016 to 11 November 2016</w:t>
      </w:r>
      <w:r w:rsidR="00E3375A">
        <w:rPr>
          <w:rFonts w:ascii="Times New Roman" w:hAnsi="Times New Roman" w:cs="Times New Roman"/>
          <w:sz w:val="24"/>
          <w:szCs w:val="24"/>
        </w:rPr>
        <w:t>. He explained that at the hospital further two holes were drilled into his chest in order to drain blood. He is now awaiting a medical board a</w:t>
      </w:r>
      <w:r w:rsidR="000C7BFE">
        <w:rPr>
          <w:rFonts w:ascii="Times New Roman" w:hAnsi="Times New Roman" w:cs="Times New Roman"/>
          <w:sz w:val="24"/>
          <w:szCs w:val="24"/>
        </w:rPr>
        <w:t>t his work place to determine if</w:t>
      </w:r>
      <w:r w:rsidR="00E3375A">
        <w:rPr>
          <w:rFonts w:ascii="Times New Roman" w:hAnsi="Times New Roman" w:cs="Times New Roman"/>
          <w:sz w:val="24"/>
          <w:szCs w:val="24"/>
        </w:rPr>
        <w:t xml:space="preserve"> he is still fit to remain in the army. The complainant believes he is likely to be discharged as his health is now poor. He has difficulties in breathing, cannot lift heavy items or do any work which is physically taxing. To date he is still under medication. All this evidence is uncontroverted and shows the severity of the injuries the complainant sustained which were indeed life threatening. The charge of attempted murder is therefore proper in the circumstances.</w:t>
      </w:r>
    </w:p>
    <w:p w:rsidR="00E3375A" w:rsidRDefault="00E3375A"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appeal can be resolved either on the facts or the law or on both. We shall start by addressing the law.</w:t>
      </w:r>
    </w:p>
    <w:p w:rsidR="00A74816" w:rsidRDefault="00A74816" w:rsidP="00EF7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explained both counsel are of the view that a permissible verdict of assault is in order as per the Fourth Schedule of the Criminal Code. Both counsel believe that the appellant proper</w:t>
      </w:r>
      <w:r w:rsidR="007F7221">
        <w:rPr>
          <w:rFonts w:ascii="Times New Roman" w:hAnsi="Times New Roman" w:cs="Times New Roman"/>
          <w:sz w:val="24"/>
          <w:szCs w:val="24"/>
        </w:rPr>
        <w:t>l</w:t>
      </w:r>
      <w:r>
        <w:rPr>
          <w:rFonts w:ascii="Times New Roman" w:hAnsi="Times New Roman" w:cs="Times New Roman"/>
          <w:sz w:val="24"/>
          <w:szCs w:val="24"/>
        </w:rPr>
        <w:t xml:space="preserve">y acted in self-defence as provided for in s 253 of the Criminal Code </w:t>
      </w:r>
      <w:r w:rsidR="00CF6015">
        <w:rPr>
          <w:rFonts w:ascii="Times New Roman" w:hAnsi="Times New Roman" w:cs="Times New Roman"/>
          <w:sz w:val="24"/>
          <w:szCs w:val="24"/>
        </w:rPr>
        <w:t xml:space="preserve">and in defence of properly in terms of s 257 of the Criminal Code. They both argued that the appellant simply failed to meet one </w:t>
      </w:r>
      <w:r w:rsidR="007F7221">
        <w:rPr>
          <w:rFonts w:ascii="Times New Roman" w:hAnsi="Times New Roman" w:cs="Times New Roman"/>
          <w:sz w:val="24"/>
          <w:szCs w:val="24"/>
        </w:rPr>
        <w:t xml:space="preserve">of </w:t>
      </w:r>
      <w:r w:rsidR="00CF6015">
        <w:rPr>
          <w:rFonts w:ascii="Times New Roman" w:hAnsi="Times New Roman" w:cs="Times New Roman"/>
          <w:sz w:val="24"/>
          <w:szCs w:val="24"/>
        </w:rPr>
        <w:t>the requirements which was that the means used to avert the unlawful attack were unreasonable hence the permissible verdict of assault.</w:t>
      </w:r>
    </w:p>
    <w:p w:rsidR="00CF6015" w:rsidRDefault="00CF6015" w:rsidP="00EF7113">
      <w:pPr>
        <w:spacing w:after="0" w:line="360" w:lineRule="auto"/>
        <w:ind w:firstLine="720"/>
        <w:jc w:val="both"/>
        <w:rPr>
          <w:rFonts w:ascii="Times New Roman" w:hAnsi="Times New Roman" w:cs="Times New Roman"/>
          <w:sz w:val="24"/>
          <w:szCs w:val="24"/>
        </w:rPr>
      </w:pPr>
      <w:r w:rsidRPr="00CF6015">
        <w:rPr>
          <w:rFonts w:ascii="Times New Roman" w:hAnsi="Times New Roman" w:cs="Times New Roman"/>
          <w:i/>
          <w:sz w:val="24"/>
          <w:szCs w:val="24"/>
        </w:rPr>
        <w:t>Advocate Chinamora</w:t>
      </w:r>
      <w:r>
        <w:rPr>
          <w:rFonts w:ascii="Times New Roman" w:hAnsi="Times New Roman" w:cs="Times New Roman"/>
          <w:sz w:val="24"/>
          <w:szCs w:val="24"/>
        </w:rPr>
        <w:t xml:space="preserve"> wrongly relied on s 254 of the Criminal Code which provides as follows;</w:t>
      </w:r>
    </w:p>
    <w:p w:rsidR="00CF6015" w:rsidRPr="00CF6015" w:rsidRDefault="00CF6015" w:rsidP="00CF6015">
      <w:pPr>
        <w:autoSpaceDE w:val="0"/>
        <w:autoSpaceDN w:val="0"/>
        <w:adjustRightInd w:val="0"/>
        <w:spacing w:after="0" w:line="240" w:lineRule="auto"/>
        <w:ind w:firstLine="720"/>
        <w:jc w:val="both"/>
        <w:rPr>
          <w:rFonts w:ascii="Arial" w:hAnsi="Arial" w:cs="Arial"/>
          <w:b/>
          <w:bCs/>
          <w:sz w:val="24"/>
          <w:szCs w:val="24"/>
          <w:lang w:val="en-GB"/>
        </w:rPr>
      </w:pPr>
      <w:r>
        <w:rPr>
          <w:rFonts w:ascii="Times New Roman" w:hAnsi="Times New Roman" w:cs="Times New Roman"/>
          <w:sz w:val="24"/>
          <w:szCs w:val="24"/>
        </w:rPr>
        <w:t>“</w:t>
      </w:r>
      <w:r w:rsidRPr="00CF6015">
        <w:rPr>
          <w:rFonts w:ascii="Arial" w:hAnsi="Arial" w:cs="Arial"/>
          <w:b/>
          <w:bCs/>
          <w:sz w:val="24"/>
          <w:szCs w:val="24"/>
          <w:lang w:val="en-GB"/>
        </w:rPr>
        <w:t xml:space="preserve">254 </w:t>
      </w:r>
      <w:r w:rsidRPr="00CF6015">
        <w:rPr>
          <w:rFonts w:ascii="Arial" w:hAnsi="Arial" w:cs="Arial"/>
          <w:b/>
          <w:bCs/>
          <w:sz w:val="24"/>
          <w:szCs w:val="24"/>
          <w:lang w:val="en-GB"/>
        </w:rPr>
        <w:tab/>
        <w:t>When defence of person partial defence to murder</w:t>
      </w:r>
    </w:p>
    <w:p w:rsidR="00CF6015" w:rsidRPr="00CF6015" w:rsidRDefault="00CF6015" w:rsidP="00CF6015">
      <w:pPr>
        <w:autoSpaceDE w:val="0"/>
        <w:autoSpaceDN w:val="0"/>
        <w:adjustRightInd w:val="0"/>
        <w:spacing w:after="0" w:line="240" w:lineRule="auto"/>
        <w:ind w:firstLine="720"/>
        <w:jc w:val="both"/>
        <w:rPr>
          <w:rFonts w:ascii="Arial" w:hAnsi="Arial" w:cs="Arial"/>
          <w:b/>
          <w:bCs/>
          <w:sz w:val="24"/>
          <w:szCs w:val="24"/>
          <w:lang w:val="en-GB"/>
        </w:rPr>
      </w:pPr>
    </w:p>
    <w:p w:rsidR="00CF6015" w:rsidRDefault="00CF6015" w:rsidP="00CF6015">
      <w:pPr>
        <w:autoSpaceDE w:val="0"/>
        <w:autoSpaceDN w:val="0"/>
        <w:adjustRightInd w:val="0"/>
        <w:spacing w:after="0" w:line="240" w:lineRule="auto"/>
        <w:ind w:left="1440"/>
        <w:jc w:val="both"/>
        <w:rPr>
          <w:rFonts w:ascii="Times New Roman" w:hAnsi="Times New Roman" w:cs="Times New Roman"/>
          <w:sz w:val="24"/>
          <w:szCs w:val="24"/>
          <w:lang w:val="en-GB"/>
        </w:rPr>
      </w:pPr>
      <w:r w:rsidRPr="00CF6015">
        <w:rPr>
          <w:rFonts w:ascii="Times New Roman" w:hAnsi="Times New Roman" w:cs="Times New Roman"/>
          <w:sz w:val="24"/>
          <w:szCs w:val="24"/>
          <w:lang w:val="en-GB"/>
        </w:rPr>
        <w:t xml:space="preserve">If a person accused of murder was defending himself or herself or another person against an unlawful attack when he or she did or omitted to do anything that is an essential element of the crime, he or she shall be guilty of culpable homicide if all the requirements for defence of person specified in section </w:t>
      </w:r>
      <w:r w:rsidRPr="00CF6015">
        <w:rPr>
          <w:rFonts w:ascii="Times New Roman" w:hAnsi="Times New Roman" w:cs="Times New Roman"/>
          <w:i/>
          <w:iCs/>
          <w:sz w:val="24"/>
          <w:szCs w:val="24"/>
          <w:lang w:val="en-GB"/>
        </w:rPr>
        <w:t xml:space="preserve">two </w:t>
      </w:r>
      <w:r w:rsidRPr="00CF6015">
        <w:rPr>
          <w:rFonts w:ascii="Times New Roman" w:hAnsi="Times New Roman" w:cs="Times New Roman"/>
          <w:i/>
          <w:iCs/>
          <w:sz w:val="24"/>
          <w:szCs w:val="24"/>
          <w:lang w:val="en-GB"/>
        </w:rPr>
        <w:lastRenderedPageBreak/>
        <w:t xml:space="preserve">hundred and fifty-three </w:t>
      </w:r>
      <w:r w:rsidRPr="00CF6015">
        <w:rPr>
          <w:rFonts w:ascii="Times New Roman" w:hAnsi="Times New Roman" w:cs="Times New Roman"/>
          <w:sz w:val="24"/>
          <w:szCs w:val="24"/>
          <w:lang w:val="en-GB"/>
        </w:rPr>
        <w:t>are satisfied in the case except that the means he or she used to avert the unlawful attack were not reasonable in all the</w:t>
      </w:r>
      <w:r>
        <w:rPr>
          <w:rFonts w:ascii="Times New Roman" w:hAnsi="Times New Roman" w:cs="Times New Roman"/>
          <w:sz w:val="24"/>
          <w:szCs w:val="24"/>
          <w:lang w:val="en-GB"/>
        </w:rPr>
        <w:t xml:space="preserve"> </w:t>
      </w:r>
      <w:r w:rsidRPr="00CF6015">
        <w:rPr>
          <w:rFonts w:ascii="Times New Roman" w:hAnsi="Times New Roman" w:cs="Times New Roman"/>
          <w:sz w:val="24"/>
          <w:szCs w:val="24"/>
          <w:lang w:val="en-GB"/>
        </w:rPr>
        <w:t>circumstances.</w:t>
      </w:r>
      <w:r w:rsidR="005566F6">
        <w:rPr>
          <w:rFonts w:ascii="Times New Roman" w:hAnsi="Times New Roman" w:cs="Times New Roman"/>
          <w:sz w:val="24"/>
          <w:szCs w:val="24"/>
          <w:lang w:val="en-GB"/>
        </w:rPr>
        <w:t>”</w:t>
      </w:r>
    </w:p>
    <w:p w:rsidR="00CF6015" w:rsidRDefault="00CF6015" w:rsidP="00CF6015">
      <w:pPr>
        <w:autoSpaceDE w:val="0"/>
        <w:autoSpaceDN w:val="0"/>
        <w:adjustRightInd w:val="0"/>
        <w:spacing w:after="0" w:line="240" w:lineRule="auto"/>
        <w:jc w:val="both"/>
        <w:rPr>
          <w:rFonts w:ascii="Times New Roman" w:hAnsi="Times New Roman" w:cs="Times New Roman"/>
          <w:sz w:val="24"/>
          <w:szCs w:val="24"/>
          <w:lang w:val="en-GB"/>
        </w:rPr>
      </w:pPr>
    </w:p>
    <w:p w:rsidR="00CF6015" w:rsidRDefault="00CF6015" w:rsidP="00CF601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point which </w:t>
      </w:r>
      <w:r w:rsidRPr="00CF6015">
        <w:rPr>
          <w:rFonts w:ascii="Times New Roman" w:hAnsi="Times New Roman" w:cs="Times New Roman"/>
          <w:i/>
          <w:sz w:val="24"/>
          <w:szCs w:val="24"/>
          <w:lang w:val="en-GB"/>
        </w:rPr>
        <w:t>Advocate Chinamora</w:t>
      </w:r>
      <w:r>
        <w:rPr>
          <w:rFonts w:ascii="Times New Roman" w:hAnsi="Times New Roman" w:cs="Times New Roman"/>
          <w:sz w:val="24"/>
          <w:szCs w:val="24"/>
          <w:lang w:val="en-GB"/>
        </w:rPr>
        <w:t xml:space="preserve"> missed is that s 254 of the Criminal Code provides a partial defence to murder where excessive force has been used and not to a charge of attempted murder.</w:t>
      </w:r>
      <w:r w:rsidR="005566F6">
        <w:rPr>
          <w:rFonts w:ascii="Times New Roman" w:hAnsi="Times New Roman" w:cs="Times New Roman"/>
          <w:sz w:val="24"/>
          <w:szCs w:val="24"/>
          <w:lang w:val="en-GB"/>
        </w:rPr>
        <w:t xml:space="preserve"> This is precisely why we invited further supplementary heads of argument as both counsel relied on the wrong provision of the law.</w:t>
      </w:r>
    </w:p>
    <w:p w:rsidR="005566F6" w:rsidRDefault="005566F6" w:rsidP="00CF601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Assuming that all facts are equal the proper provision which the appellant may rely upon for this court to return a permissible verdict of assault is s 193 of the Criminal Code specifically s 193(2) the</w:t>
      </w:r>
      <w:r w:rsidR="007F7221">
        <w:rPr>
          <w:rFonts w:ascii="Times New Roman" w:hAnsi="Times New Roman" w:cs="Times New Roman"/>
          <w:sz w:val="24"/>
          <w:szCs w:val="24"/>
          <w:lang w:val="en-GB"/>
        </w:rPr>
        <w:t>reof</w:t>
      </w:r>
      <w:r>
        <w:rPr>
          <w:rFonts w:ascii="Times New Roman" w:hAnsi="Times New Roman" w:cs="Times New Roman"/>
          <w:sz w:val="24"/>
          <w:szCs w:val="24"/>
          <w:lang w:val="en-GB"/>
        </w:rPr>
        <w:t xml:space="preserve">. This means that to the extent that the requirements of the defence of self-defence </w:t>
      </w:r>
      <w:r w:rsidR="007F7221">
        <w:rPr>
          <w:rFonts w:ascii="Times New Roman" w:hAnsi="Times New Roman" w:cs="Times New Roman"/>
          <w:sz w:val="24"/>
          <w:szCs w:val="24"/>
          <w:lang w:val="en-GB"/>
        </w:rPr>
        <w:t xml:space="preserve">are met, </w:t>
      </w:r>
      <w:r>
        <w:rPr>
          <w:rFonts w:ascii="Times New Roman" w:hAnsi="Times New Roman" w:cs="Times New Roman"/>
          <w:sz w:val="24"/>
          <w:szCs w:val="24"/>
          <w:lang w:val="en-GB"/>
        </w:rPr>
        <w:t>except that the means that was used to avert the unlawful attack on his person and motor vehicle were unreasonable</w:t>
      </w:r>
      <w:r w:rsidR="007F7221">
        <w:rPr>
          <w:rFonts w:ascii="Times New Roman" w:hAnsi="Times New Roman" w:cs="Times New Roman"/>
          <w:sz w:val="24"/>
          <w:szCs w:val="24"/>
          <w:lang w:val="en-GB"/>
        </w:rPr>
        <w:t>,</w:t>
      </w:r>
      <w:r>
        <w:rPr>
          <w:rFonts w:ascii="Times New Roman" w:hAnsi="Times New Roman" w:cs="Times New Roman"/>
          <w:sz w:val="24"/>
          <w:szCs w:val="24"/>
          <w:lang w:val="en-GB"/>
        </w:rPr>
        <w:t xml:space="preserve"> the appellant would be entitled to be found guilty of the offence of assault. The position of the law is therefore very clear. The appellant would be guilty of assault </w:t>
      </w:r>
      <w:r w:rsidR="007F7221">
        <w:rPr>
          <w:rFonts w:ascii="Times New Roman" w:hAnsi="Times New Roman" w:cs="Times New Roman"/>
          <w:sz w:val="24"/>
          <w:szCs w:val="24"/>
          <w:lang w:val="en-GB"/>
        </w:rPr>
        <w:t>i</w:t>
      </w:r>
      <w:r>
        <w:rPr>
          <w:rFonts w:ascii="Times New Roman" w:hAnsi="Times New Roman" w:cs="Times New Roman"/>
          <w:sz w:val="24"/>
          <w:szCs w:val="24"/>
          <w:lang w:val="en-GB"/>
        </w:rPr>
        <w:t xml:space="preserve">f indeed he acted in self-defence </w:t>
      </w:r>
      <w:r w:rsidR="000C7BFE">
        <w:rPr>
          <w:rFonts w:ascii="Times New Roman" w:hAnsi="Times New Roman" w:cs="Times New Roman"/>
          <w:sz w:val="24"/>
          <w:szCs w:val="24"/>
          <w:lang w:val="en-GB"/>
        </w:rPr>
        <w:t>and</w:t>
      </w:r>
      <w:r w:rsidR="007F7221">
        <w:rPr>
          <w:rFonts w:ascii="Times New Roman" w:hAnsi="Times New Roman" w:cs="Times New Roman"/>
          <w:sz w:val="24"/>
          <w:szCs w:val="24"/>
          <w:lang w:val="en-GB"/>
        </w:rPr>
        <w:t>/or</w:t>
      </w:r>
      <w:r w:rsidR="000C7BFE">
        <w:rPr>
          <w:rFonts w:ascii="Times New Roman" w:hAnsi="Times New Roman" w:cs="Times New Roman"/>
          <w:sz w:val="24"/>
          <w:szCs w:val="24"/>
          <w:lang w:val="en-GB"/>
        </w:rPr>
        <w:t xml:space="preserve"> </w:t>
      </w:r>
      <w:r>
        <w:rPr>
          <w:rFonts w:ascii="Times New Roman" w:hAnsi="Times New Roman" w:cs="Times New Roman"/>
          <w:sz w:val="24"/>
          <w:szCs w:val="24"/>
          <w:lang w:val="en-GB"/>
        </w:rPr>
        <w:t>of his property save for the fact that the use of the firearm was unreasonable.</w:t>
      </w:r>
      <w:r w:rsidR="00FF680F">
        <w:rPr>
          <w:rFonts w:ascii="Times New Roman" w:hAnsi="Times New Roman" w:cs="Times New Roman"/>
          <w:sz w:val="24"/>
          <w:szCs w:val="24"/>
          <w:lang w:val="en-GB"/>
        </w:rPr>
        <w:t xml:space="preserve"> The question we have to address however is whether </w:t>
      </w:r>
      <w:r w:rsidR="000C7BFE">
        <w:rPr>
          <w:rFonts w:ascii="Times New Roman" w:hAnsi="Times New Roman" w:cs="Times New Roman"/>
          <w:sz w:val="24"/>
          <w:szCs w:val="24"/>
          <w:lang w:val="en-GB"/>
        </w:rPr>
        <w:t xml:space="preserve">on the evidence placed before </w:t>
      </w:r>
      <w:r w:rsidR="00FF680F">
        <w:rPr>
          <w:rFonts w:ascii="Times New Roman" w:hAnsi="Times New Roman" w:cs="Times New Roman"/>
          <w:sz w:val="24"/>
          <w:szCs w:val="24"/>
          <w:lang w:val="en-GB"/>
        </w:rPr>
        <w:t xml:space="preserve">the </w:t>
      </w:r>
      <w:r w:rsidR="000C7BFE">
        <w:rPr>
          <w:rFonts w:ascii="Times New Roman" w:hAnsi="Times New Roman" w:cs="Times New Roman"/>
          <w:sz w:val="24"/>
          <w:szCs w:val="24"/>
          <w:lang w:val="en-GB"/>
        </w:rPr>
        <w:t xml:space="preserve">trial court the </w:t>
      </w:r>
      <w:r w:rsidR="00FF680F">
        <w:rPr>
          <w:rFonts w:ascii="Times New Roman" w:hAnsi="Times New Roman" w:cs="Times New Roman"/>
          <w:sz w:val="24"/>
          <w:szCs w:val="24"/>
          <w:lang w:val="en-GB"/>
        </w:rPr>
        <w:t>appellant acted in self-defence and or in defence of his property when he shot the complainant. The manner in which the firearm was discharged or the circumstances complainant was injured is critical.</w:t>
      </w:r>
    </w:p>
    <w:p w:rsidR="00FF680F" w:rsidRDefault="00FF680F" w:rsidP="00CF601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appellant has not been consistent on this critical issue. In his defence outline the suggested that the complainant was shot as a result of an accidental discharge of the fire arm. The appellant said at the headmaster’s house he pulled out the fire arm from his waist in order to fire warning shots. He said the complainant however held him which caused the appellant and the complainant to wrestle. As the critical evidence this is what the appellant said in paragraphs 3.9 and 3.10 of the defence outline;</w:t>
      </w:r>
    </w:p>
    <w:p w:rsidR="00703FD6" w:rsidRDefault="00703FD6" w:rsidP="00703FD6">
      <w:pPr>
        <w:autoSpaceDE w:val="0"/>
        <w:autoSpaceDN w:val="0"/>
        <w:adjustRightInd w:val="0"/>
        <w:spacing w:after="0" w:line="24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“3.9</w:t>
      </w:r>
      <w:r>
        <w:rPr>
          <w:rFonts w:ascii="Times New Roman" w:hAnsi="Times New Roman" w:cs="Times New Roman"/>
          <w:sz w:val="24"/>
          <w:szCs w:val="24"/>
          <w:lang w:val="en-GB"/>
        </w:rPr>
        <w:tab/>
      </w:r>
      <w:r w:rsidRPr="000C7BFE">
        <w:rPr>
          <w:rFonts w:ascii="Times New Roman" w:hAnsi="Times New Roman" w:cs="Times New Roman"/>
          <w:i/>
          <w:sz w:val="24"/>
          <w:szCs w:val="24"/>
          <w:lang w:val="en-GB"/>
        </w:rPr>
        <w:t>Accused (appellant) removed his pistol which was on his waist band and intended to fire warning shots. This complainant tried to disarm the accused person by grabbing him. that is when the two started to wrestle for the firearm.</w:t>
      </w:r>
    </w:p>
    <w:p w:rsidR="00952E2D" w:rsidRDefault="00952E2D" w:rsidP="00703FD6">
      <w:pPr>
        <w:autoSpaceDE w:val="0"/>
        <w:autoSpaceDN w:val="0"/>
        <w:adjustRightInd w:val="0"/>
        <w:spacing w:after="0" w:line="240" w:lineRule="auto"/>
        <w:ind w:left="1440" w:hanging="720"/>
        <w:jc w:val="both"/>
        <w:rPr>
          <w:rFonts w:ascii="Times New Roman" w:hAnsi="Times New Roman" w:cs="Times New Roman"/>
          <w:sz w:val="24"/>
          <w:szCs w:val="24"/>
          <w:lang w:val="en-GB"/>
        </w:rPr>
      </w:pPr>
    </w:p>
    <w:p w:rsidR="00952E2D" w:rsidRDefault="00952E2D" w:rsidP="00703FD6">
      <w:pPr>
        <w:autoSpaceDE w:val="0"/>
        <w:autoSpaceDN w:val="0"/>
        <w:adjustRightInd w:val="0"/>
        <w:spacing w:after="0" w:line="24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3.10</w:t>
      </w:r>
      <w:r>
        <w:rPr>
          <w:rFonts w:ascii="Times New Roman" w:hAnsi="Times New Roman" w:cs="Times New Roman"/>
          <w:sz w:val="24"/>
          <w:szCs w:val="24"/>
          <w:lang w:val="en-GB"/>
        </w:rPr>
        <w:tab/>
      </w:r>
      <w:r w:rsidRPr="000C7BFE">
        <w:rPr>
          <w:rFonts w:ascii="Times New Roman" w:hAnsi="Times New Roman" w:cs="Times New Roman"/>
          <w:i/>
          <w:sz w:val="24"/>
          <w:szCs w:val="24"/>
          <w:lang w:val="en-GB"/>
        </w:rPr>
        <w:t>As the two wrestled for the firearm, the firearm discharged twice that is when accused heard the complainant crying for help</w:t>
      </w:r>
      <w:r>
        <w:rPr>
          <w:rFonts w:ascii="Times New Roman" w:hAnsi="Times New Roman" w:cs="Times New Roman"/>
          <w:sz w:val="24"/>
          <w:szCs w:val="24"/>
          <w:lang w:val="en-GB"/>
        </w:rPr>
        <w:t>.”</w:t>
      </w:r>
    </w:p>
    <w:p w:rsidR="00952E2D" w:rsidRDefault="00952E2D" w:rsidP="00952E2D">
      <w:pPr>
        <w:autoSpaceDE w:val="0"/>
        <w:autoSpaceDN w:val="0"/>
        <w:adjustRightInd w:val="0"/>
        <w:spacing w:after="0" w:line="240" w:lineRule="auto"/>
        <w:jc w:val="both"/>
        <w:rPr>
          <w:rFonts w:ascii="Times New Roman" w:hAnsi="Times New Roman" w:cs="Times New Roman"/>
          <w:sz w:val="24"/>
          <w:szCs w:val="24"/>
          <w:lang w:val="en-GB"/>
        </w:rPr>
      </w:pPr>
    </w:p>
    <w:p w:rsidR="00952E2D" w:rsidRDefault="00952E2D"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critical issue here is that the appellant alleges an accidental discharge as per his defence outline</w:t>
      </w:r>
      <w:r w:rsidR="000C7BFE">
        <w:rPr>
          <w:rFonts w:ascii="Times New Roman" w:hAnsi="Times New Roman" w:cs="Times New Roman"/>
          <w:sz w:val="24"/>
          <w:szCs w:val="24"/>
          <w:lang w:val="en-GB"/>
        </w:rPr>
        <w:t xml:space="preserve"> not that he shot the complainant in self-defence and of his property</w:t>
      </w:r>
      <w:r>
        <w:rPr>
          <w:rFonts w:ascii="Times New Roman" w:hAnsi="Times New Roman" w:cs="Times New Roman"/>
          <w:sz w:val="24"/>
          <w:szCs w:val="24"/>
          <w:lang w:val="en-GB"/>
        </w:rPr>
        <w:t>.</w:t>
      </w:r>
    </w:p>
    <w:p w:rsidR="00952E2D" w:rsidRDefault="00952E2D"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appellant maintained this position throughout the trial. At page 72 of the record the appellant while under cross examination on how the complainant was shot had this to say;</w:t>
      </w:r>
    </w:p>
    <w:p w:rsidR="00952E2D" w:rsidRDefault="00952E2D"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0C7BFE">
        <w:rPr>
          <w:rFonts w:ascii="Times New Roman" w:hAnsi="Times New Roman" w:cs="Times New Roman"/>
          <w:i/>
          <w:sz w:val="24"/>
          <w:szCs w:val="24"/>
          <w:lang w:val="en-GB"/>
        </w:rPr>
        <w:t>When he was struggling with my arm that is when the firearm discharged</w:t>
      </w:r>
      <w:r>
        <w:rPr>
          <w:rFonts w:ascii="Times New Roman" w:hAnsi="Times New Roman" w:cs="Times New Roman"/>
          <w:sz w:val="24"/>
          <w:szCs w:val="24"/>
          <w:lang w:val="en-GB"/>
        </w:rPr>
        <w:t>.”</w:t>
      </w:r>
    </w:p>
    <w:p w:rsidR="00952E2D" w:rsidRDefault="00952E2D"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appellant insisted that the firearm was discharged accidentally.</w:t>
      </w:r>
    </w:p>
    <w:p w:rsidR="00952E2D" w:rsidRDefault="00952E2D"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w:t>
      </w:r>
      <w:r w:rsidR="000C7BFE">
        <w:rPr>
          <w:rFonts w:ascii="Times New Roman" w:hAnsi="Times New Roman" w:cs="Times New Roman"/>
          <w:sz w:val="24"/>
          <w:szCs w:val="24"/>
          <w:lang w:val="en-GB"/>
        </w:rPr>
        <w:t xml:space="preserve">only </w:t>
      </w:r>
      <w:r>
        <w:rPr>
          <w:rFonts w:ascii="Times New Roman" w:hAnsi="Times New Roman" w:cs="Times New Roman"/>
          <w:sz w:val="24"/>
          <w:szCs w:val="24"/>
          <w:lang w:val="en-GB"/>
        </w:rPr>
        <w:t xml:space="preserve">shifted ground and proceeded to allege </w:t>
      </w:r>
      <w:r w:rsidR="00F8447A">
        <w:rPr>
          <w:rFonts w:ascii="Times New Roman" w:hAnsi="Times New Roman" w:cs="Times New Roman"/>
          <w:sz w:val="24"/>
          <w:szCs w:val="24"/>
          <w:lang w:val="en-GB"/>
        </w:rPr>
        <w:t>self-defence and defence of his property in his head</w:t>
      </w:r>
      <w:r w:rsidR="000C7BFE">
        <w:rPr>
          <w:rFonts w:ascii="Times New Roman" w:hAnsi="Times New Roman" w:cs="Times New Roman"/>
          <w:sz w:val="24"/>
          <w:szCs w:val="24"/>
          <w:lang w:val="en-GB"/>
        </w:rPr>
        <w:t>s</w:t>
      </w:r>
      <w:r w:rsidR="00F8447A">
        <w:rPr>
          <w:rFonts w:ascii="Times New Roman" w:hAnsi="Times New Roman" w:cs="Times New Roman"/>
          <w:sz w:val="24"/>
          <w:szCs w:val="24"/>
          <w:lang w:val="en-GB"/>
        </w:rPr>
        <w:t xml:space="preserve"> of argument. The </w:t>
      </w:r>
      <w:r w:rsidR="000C7BFE">
        <w:rPr>
          <w:rFonts w:ascii="Times New Roman" w:hAnsi="Times New Roman" w:cs="Times New Roman"/>
          <w:sz w:val="24"/>
          <w:szCs w:val="24"/>
          <w:lang w:val="en-GB"/>
        </w:rPr>
        <w:t>allegation</w:t>
      </w:r>
      <w:r w:rsidR="00F8447A">
        <w:rPr>
          <w:rFonts w:ascii="Times New Roman" w:hAnsi="Times New Roman" w:cs="Times New Roman"/>
          <w:sz w:val="24"/>
          <w:szCs w:val="24"/>
          <w:lang w:val="en-GB"/>
        </w:rPr>
        <w:t xml:space="preserve"> that this was an accidental discharge was now abandoned</w:t>
      </w:r>
      <w:r w:rsidR="000C7BFE">
        <w:rPr>
          <w:rFonts w:ascii="Times New Roman" w:hAnsi="Times New Roman" w:cs="Times New Roman"/>
          <w:sz w:val="24"/>
          <w:szCs w:val="24"/>
          <w:lang w:val="en-GB"/>
        </w:rPr>
        <w:t>.</w:t>
      </w:r>
      <w:r w:rsidR="00F8447A">
        <w:rPr>
          <w:rFonts w:ascii="Times New Roman" w:hAnsi="Times New Roman" w:cs="Times New Roman"/>
          <w:sz w:val="24"/>
          <w:szCs w:val="24"/>
          <w:lang w:val="en-GB"/>
        </w:rPr>
        <w:t xml:space="preserve"> </w:t>
      </w:r>
      <w:r w:rsidR="000C7BFE">
        <w:rPr>
          <w:rFonts w:ascii="Times New Roman" w:hAnsi="Times New Roman" w:cs="Times New Roman"/>
          <w:sz w:val="24"/>
          <w:szCs w:val="24"/>
          <w:lang w:val="en-GB"/>
        </w:rPr>
        <w:t>T</w:t>
      </w:r>
      <w:r w:rsidR="00F8447A">
        <w:rPr>
          <w:rFonts w:ascii="Times New Roman" w:hAnsi="Times New Roman" w:cs="Times New Roman"/>
          <w:sz w:val="24"/>
          <w:szCs w:val="24"/>
          <w:lang w:val="en-GB"/>
        </w:rPr>
        <w:t>his completely destroyed the credibility of the appellant. The appellant cannot have it both ways</w:t>
      </w:r>
      <w:r w:rsidR="000C7BFE">
        <w:rPr>
          <w:rFonts w:ascii="Times New Roman" w:hAnsi="Times New Roman" w:cs="Times New Roman"/>
          <w:sz w:val="24"/>
          <w:szCs w:val="24"/>
          <w:lang w:val="en-GB"/>
        </w:rPr>
        <w:t>,</w:t>
      </w:r>
      <w:r w:rsidR="00F8447A">
        <w:rPr>
          <w:rFonts w:ascii="Times New Roman" w:hAnsi="Times New Roman" w:cs="Times New Roman"/>
          <w:sz w:val="24"/>
          <w:szCs w:val="24"/>
          <w:lang w:val="en-GB"/>
        </w:rPr>
        <w:t xml:space="preserve"> that this was an accidental discharge and also that he acted in self-defence and defence of his property. The issue is very clear. Where one raises the defence of self</w:t>
      </w:r>
      <w:r w:rsidR="00201DAD">
        <w:rPr>
          <w:rFonts w:ascii="Times New Roman" w:hAnsi="Times New Roman" w:cs="Times New Roman"/>
          <w:sz w:val="24"/>
          <w:szCs w:val="24"/>
          <w:lang w:val="en-GB"/>
        </w:rPr>
        <w:t xml:space="preserve">-defence </w:t>
      </w:r>
      <w:r w:rsidR="00F8447A">
        <w:rPr>
          <w:rFonts w:ascii="Times New Roman" w:hAnsi="Times New Roman" w:cs="Times New Roman"/>
          <w:sz w:val="24"/>
          <w:szCs w:val="24"/>
          <w:lang w:val="en-GB"/>
        </w:rPr>
        <w:t xml:space="preserve">and </w:t>
      </w:r>
      <w:r w:rsidR="002E6C75">
        <w:rPr>
          <w:rFonts w:ascii="Times New Roman" w:hAnsi="Times New Roman" w:cs="Times New Roman"/>
          <w:sz w:val="24"/>
          <w:szCs w:val="24"/>
          <w:lang w:val="en-GB"/>
        </w:rPr>
        <w:t>defence of</w:t>
      </w:r>
      <w:r w:rsidR="00F8447A">
        <w:rPr>
          <w:rFonts w:ascii="Times New Roman" w:hAnsi="Times New Roman" w:cs="Times New Roman"/>
          <w:sz w:val="24"/>
          <w:szCs w:val="24"/>
          <w:lang w:val="en-GB"/>
        </w:rPr>
        <w:t xml:space="preserve"> property one would have the intention to kill and proceeds to shoot but his or her conduct is excusable on the basis of the requirements outlined in s 253 of the Criminal Code.</w:t>
      </w:r>
      <w:r w:rsidR="002E6C75">
        <w:rPr>
          <w:rFonts w:ascii="Times New Roman" w:hAnsi="Times New Roman" w:cs="Times New Roman"/>
          <w:sz w:val="24"/>
          <w:szCs w:val="24"/>
          <w:lang w:val="en-GB"/>
        </w:rPr>
        <w:t xml:space="preserve"> That is clearly distinguishable from an accidental discharge. On this inconsistence alone the appellant’s case simply crumbles like a deck of cards.</w:t>
      </w:r>
    </w:p>
    <w:p w:rsidR="002E6C75" w:rsidRDefault="002E6C75"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complainant Joseph Ushe was consistent on how he was injured. He said the appellant shot at him when he was standing an arm’s length from the appellant. Toddy Jimmy corroborate the complainant that when he was shot the complainant was about 6 m away from the appellant. Both the complainant and Toddy Jimmy maintained that the appellant actually took the firearm from the vehicle and fired at the complainant who was a distance away from the appellant. At that critical stage the appellant cannot allege that he was acting in self-defence at all.</w:t>
      </w:r>
    </w:p>
    <w:p w:rsidR="002E6C75" w:rsidRDefault="002E6C75"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learned Regional Magistrate in our view was correct to reject the appellant’s inconsistent version. We are satisfied that on the evidence </w:t>
      </w:r>
      <w:r w:rsidR="000C7BFE">
        <w:rPr>
          <w:rFonts w:ascii="Times New Roman" w:hAnsi="Times New Roman" w:cs="Times New Roman"/>
          <w:sz w:val="24"/>
          <w:szCs w:val="24"/>
          <w:lang w:val="en-GB"/>
        </w:rPr>
        <w:t xml:space="preserve">placed </w:t>
      </w:r>
      <w:r w:rsidR="007F7221">
        <w:rPr>
          <w:rFonts w:ascii="Times New Roman" w:hAnsi="Times New Roman" w:cs="Times New Roman"/>
          <w:sz w:val="24"/>
          <w:szCs w:val="24"/>
          <w:lang w:val="en-GB"/>
        </w:rPr>
        <w:t xml:space="preserve">before </w:t>
      </w:r>
      <w:r w:rsidR="000C7BFE">
        <w:rPr>
          <w:rFonts w:ascii="Times New Roman" w:hAnsi="Times New Roman" w:cs="Times New Roman"/>
          <w:sz w:val="24"/>
          <w:szCs w:val="24"/>
          <w:lang w:val="en-GB"/>
        </w:rPr>
        <w:t xml:space="preserve">the court </w:t>
      </w:r>
      <w:r w:rsidR="000C7BFE" w:rsidRPr="000C7BFE">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the defence of self-defence and defence of property is clearly not available to the appellant.</w:t>
      </w:r>
    </w:p>
    <w:p w:rsidR="0025432E" w:rsidRDefault="002E6C75"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are satisfied that a proper analysis of the evidence shows that complainant tried to pull the appellant out of the motor vehicle and tore his shirt and was injured as per Exhibit 6. The </w:t>
      </w:r>
      <w:r w:rsidR="0025432E">
        <w:rPr>
          <w:rFonts w:ascii="Times New Roman" w:hAnsi="Times New Roman" w:cs="Times New Roman"/>
          <w:sz w:val="24"/>
          <w:szCs w:val="24"/>
          <w:lang w:val="en-GB"/>
        </w:rPr>
        <w:t>injuries sustained by the appellant as per Exhibit 6 do not at all show that he was assaulted severely by the complainant. The same can be said of the damage to his motor vehicle which was only in relation to a rear view mirror.</w:t>
      </w:r>
    </w:p>
    <w:p w:rsidR="002E6C75" w:rsidRDefault="0025432E"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conclusion it is our view that the appellant shot the complainant in a manner which posed potential danger to the complainant’s life. The appellant has been totally inconsistent in how the complainant was s</w:t>
      </w:r>
      <w:r w:rsidR="007F7221">
        <w:rPr>
          <w:rFonts w:ascii="Times New Roman" w:hAnsi="Times New Roman" w:cs="Times New Roman"/>
          <w:sz w:val="24"/>
          <w:szCs w:val="24"/>
          <w:lang w:val="en-GB"/>
        </w:rPr>
        <w:t>h</w:t>
      </w:r>
      <w:r>
        <w:rPr>
          <w:rFonts w:ascii="Times New Roman" w:hAnsi="Times New Roman" w:cs="Times New Roman"/>
          <w:sz w:val="24"/>
          <w:szCs w:val="24"/>
          <w:lang w:val="en-GB"/>
        </w:rPr>
        <w:t>ot. That prevarication clearly proves the appellant’s lack of credibility as compared to the version given by the complainant</w:t>
      </w:r>
      <w:r w:rsidR="002E6C75">
        <w:rPr>
          <w:rFonts w:ascii="Times New Roman" w:hAnsi="Times New Roman" w:cs="Times New Roman"/>
          <w:sz w:val="24"/>
          <w:szCs w:val="24"/>
          <w:lang w:val="en-GB"/>
        </w:rPr>
        <w:t xml:space="preserve"> </w:t>
      </w:r>
      <w:r w:rsidR="002C3429">
        <w:rPr>
          <w:rFonts w:ascii="Times New Roman" w:hAnsi="Times New Roman" w:cs="Times New Roman"/>
          <w:sz w:val="24"/>
          <w:szCs w:val="24"/>
          <w:lang w:val="en-GB"/>
        </w:rPr>
        <w:t>and Toddy Jimmy. We therefore find no misdirection on the part of the learned Regional Magistrate and would uphold the conviction on the charge of attempted murder.</w:t>
      </w:r>
    </w:p>
    <w:p w:rsidR="002C3429" w:rsidRDefault="002C3429"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As regards</w:t>
      </w:r>
      <w:r w:rsidR="00EA08D4">
        <w:rPr>
          <w:rFonts w:ascii="Times New Roman" w:hAnsi="Times New Roman" w:cs="Times New Roman"/>
          <w:sz w:val="24"/>
          <w:szCs w:val="24"/>
          <w:lang w:val="en-GB"/>
        </w:rPr>
        <w:t xml:space="preserve"> sentence our view is that the aggravating fac</w:t>
      </w:r>
      <w:r w:rsidR="000C7BFE">
        <w:rPr>
          <w:rFonts w:ascii="Times New Roman" w:hAnsi="Times New Roman" w:cs="Times New Roman"/>
          <w:sz w:val="24"/>
          <w:szCs w:val="24"/>
          <w:lang w:val="en-GB"/>
        </w:rPr>
        <w:t>tors far outweigh the mitigatory</w:t>
      </w:r>
      <w:r w:rsidR="00EA08D4">
        <w:rPr>
          <w:rFonts w:ascii="Times New Roman" w:hAnsi="Times New Roman" w:cs="Times New Roman"/>
          <w:sz w:val="24"/>
          <w:szCs w:val="24"/>
          <w:lang w:val="en-GB"/>
        </w:rPr>
        <w:t xml:space="preserve"> factors. The appellant’s moral blameworthiness is very high wh</w:t>
      </w:r>
      <w:r w:rsidR="000C7BFE">
        <w:rPr>
          <w:rFonts w:ascii="Times New Roman" w:hAnsi="Times New Roman" w:cs="Times New Roman"/>
          <w:sz w:val="24"/>
          <w:szCs w:val="24"/>
          <w:lang w:val="en-GB"/>
        </w:rPr>
        <w:t>en</w:t>
      </w:r>
      <w:r w:rsidR="00EA08D4">
        <w:rPr>
          <w:rFonts w:ascii="Times New Roman" w:hAnsi="Times New Roman" w:cs="Times New Roman"/>
          <w:sz w:val="24"/>
          <w:szCs w:val="24"/>
          <w:lang w:val="en-GB"/>
        </w:rPr>
        <w:t xml:space="preserve"> one considers his conduct </w:t>
      </w:r>
      <w:r w:rsidR="00EA08D4">
        <w:rPr>
          <w:rFonts w:ascii="Times New Roman" w:hAnsi="Times New Roman" w:cs="Times New Roman"/>
          <w:sz w:val="24"/>
          <w:szCs w:val="24"/>
          <w:lang w:val="en-GB"/>
        </w:rPr>
        <w:lastRenderedPageBreak/>
        <w:t xml:space="preserve">and the injuries inflicted on the complainant. It is clear to us that the appellant was trigger happy. It is simply fortuitous that the complainant is alive. If the court </w:t>
      </w:r>
      <w:r w:rsidR="00EA08D4" w:rsidRPr="00EA08D4">
        <w:rPr>
          <w:rFonts w:ascii="Times New Roman" w:hAnsi="Times New Roman" w:cs="Times New Roman"/>
          <w:i/>
          <w:sz w:val="24"/>
          <w:szCs w:val="24"/>
          <w:lang w:val="en-GB"/>
        </w:rPr>
        <w:t>a quo</w:t>
      </w:r>
      <w:r w:rsidR="00EA08D4">
        <w:rPr>
          <w:rFonts w:ascii="Times New Roman" w:hAnsi="Times New Roman" w:cs="Times New Roman"/>
          <w:sz w:val="24"/>
          <w:szCs w:val="24"/>
          <w:lang w:val="en-GB"/>
        </w:rPr>
        <w:t xml:space="preserve"> erred it indeed erred on the side of leniency. The appellant deserved an effective prison term of not less than 3 years imprisonment.</w:t>
      </w:r>
    </w:p>
    <w:p w:rsidR="00EA08D4" w:rsidRDefault="00EA08D4"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result, the appeal in respect of both conviction and sentence lacks merit.</w:t>
      </w:r>
    </w:p>
    <w:p w:rsidR="00EA08D4" w:rsidRDefault="00EA08D4" w:rsidP="00952E2D">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Accordingly, it is ordered that the appeal be and is hereby dismissed in its entirety.</w:t>
      </w: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Mafusire J. agrees ……………………………………………..</w:t>
      </w: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p>
    <w:p w:rsidR="00EA08D4"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r w:rsidRPr="00EA08D4">
        <w:rPr>
          <w:rFonts w:ascii="Times New Roman" w:hAnsi="Times New Roman" w:cs="Times New Roman"/>
          <w:i/>
          <w:sz w:val="24"/>
          <w:szCs w:val="24"/>
          <w:lang w:val="en-GB"/>
        </w:rPr>
        <w:t>Ruvengo, Maboke &amp; Company</w:t>
      </w:r>
      <w:r>
        <w:rPr>
          <w:rFonts w:ascii="Times New Roman" w:hAnsi="Times New Roman" w:cs="Times New Roman"/>
          <w:sz w:val="24"/>
          <w:szCs w:val="24"/>
          <w:lang w:val="en-GB"/>
        </w:rPr>
        <w:t>, appellant’s legal practitioners</w:t>
      </w:r>
    </w:p>
    <w:p w:rsidR="00EA08D4" w:rsidRPr="00CF6015" w:rsidRDefault="00EA08D4" w:rsidP="00EA08D4">
      <w:pPr>
        <w:autoSpaceDE w:val="0"/>
        <w:autoSpaceDN w:val="0"/>
        <w:adjustRightInd w:val="0"/>
        <w:spacing w:after="0" w:line="360" w:lineRule="auto"/>
        <w:jc w:val="both"/>
        <w:rPr>
          <w:rFonts w:ascii="Times New Roman" w:hAnsi="Times New Roman" w:cs="Times New Roman"/>
          <w:sz w:val="24"/>
          <w:szCs w:val="24"/>
          <w:lang w:val="en-GB"/>
        </w:rPr>
      </w:pPr>
      <w:r w:rsidRPr="00EA08D4">
        <w:rPr>
          <w:rFonts w:ascii="Times New Roman" w:hAnsi="Times New Roman" w:cs="Times New Roman"/>
          <w:i/>
          <w:sz w:val="24"/>
          <w:szCs w:val="24"/>
          <w:lang w:val="en-GB"/>
        </w:rPr>
        <w:t>National Prosecuting Authority,</w:t>
      </w:r>
      <w:r>
        <w:rPr>
          <w:rFonts w:ascii="Times New Roman" w:hAnsi="Times New Roman" w:cs="Times New Roman"/>
          <w:sz w:val="24"/>
          <w:szCs w:val="24"/>
          <w:lang w:val="en-GB"/>
        </w:rPr>
        <w:t xml:space="preserve"> respondent’s legal practitioners</w:t>
      </w:r>
    </w:p>
    <w:p w:rsidR="00541364" w:rsidRDefault="00541364" w:rsidP="00CF6015">
      <w:pPr>
        <w:spacing w:line="360" w:lineRule="auto"/>
      </w:pPr>
    </w:p>
    <w:sectPr w:rsidR="005413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40D" w:rsidRDefault="0046240D" w:rsidP="00F0246D">
      <w:pPr>
        <w:spacing w:after="0" w:line="240" w:lineRule="auto"/>
      </w:pPr>
      <w:r>
        <w:separator/>
      </w:r>
    </w:p>
  </w:endnote>
  <w:endnote w:type="continuationSeparator" w:id="0">
    <w:p w:rsidR="0046240D" w:rsidRDefault="0046240D" w:rsidP="00F0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40D" w:rsidRDefault="0046240D" w:rsidP="00F0246D">
      <w:pPr>
        <w:spacing w:after="0" w:line="240" w:lineRule="auto"/>
      </w:pPr>
      <w:r>
        <w:separator/>
      </w:r>
    </w:p>
  </w:footnote>
  <w:footnote w:type="continuationSeparator" w:id="0">
    <w:p w:rsidR="0046240D" w:rsidRDefault="0046240D" w:rsidP="00F0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032836"/>
      <w:docPartObj>
        <w:docPartGallery w:val="Page Numbers (Top of Page)"/>
        <w:docPartUnique/>
      </w:docPartObj>
    </w:sdtPr>
    <w:sdtEndPr>
      <w:rPr>
        <w:noProof/>
      </w:rPr>
    </w:sdtEndPr>
    <w:sdtContent>
      <w:p w:rsidR="00F0246D" w:rsidRDefault="00F0246D">
        <w:pPr>
          <w:pStyle w:val="Header"/>
          <w:jc w:val="right"/>
          <w:rPr>
            <w:noProof/>
          </w:rPr>
        </w:pPr>
        <w:r>
          <w:fldChar w:fldCharType="begin"/>
        </w:r>
        <w:r>
          <w:instrText xml:space="preserve"> PAGE   \* MERGEFORMAT </w:instrText>
        </w:r>
        <w:r>
          <w:fldChar w:fldCharType="separate"/>
        </w:r>
        <w:r w:rsidR="00201DAD">
          <w:rPr>
            <w:noProof/>
          </w:rPr>
          <w:t>8</w:t>
        </w:r>
        <w:r>
          <w:rPr>
            <w:noProof/>
          </w:rPr>
          <w:fldChar w:fldCharType="end"/>
        </w:r>
      </w:p>
      <w:p w:rsidR="00F0246D" w:rsidRDefault="00F0246D">
        <w:pPr>
          <w:pStyle w:val="Header"/>
          <w:jc w:val="right"/>
          <w:rPr>
            <w:noProof/>
          </w:rPr>
        </w:pPr>
        <w:r>
          <w:rPr>
            <w:noProof/>
          </w:rPr>
          <w:t>HMA 07-19</w:t>
        </w:r>
      </w:p>
      <w:p w:rsidR="00F0246D" w:rsidRDefault="00F0246D">
        <w:pPr>
          <w:pStyle w:val="Header"/>
          <w:jc w:val="right"/>
        </w:pPr>
        <w:r>
          <w:rPr>
            <w:noProof/>
          </w:rPr>
          <w:t>CRB 36/18</w:t>
        </w:r>
      </w:p>
    </w:sdtContent>
  </w:sdt>
  <w:p w:rsidR="00F0246D" w:rsidRDefault="00F0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AF1"/>
    <w:multiLevelType w:val="hybridMultilevel"/>
    <w:tmpl w:val="9F68FAA2"/>
    <w:lvl w:ilvl="0" w:tplc="880CCA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96DAE"/>
    <w:multiLevelType w:val="hybridMultilevel"/>
    <w:tmpl w:val="3EF6EBAE"/>
    <w:lvl w:ilvl="0" w:tplc="BFACE3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6D"/>
    <w:rsid w:val="000C7BFE"/>
    <w:rsid w:val="00122B2E"/>
    <w:rsid w:val="00122C72"/>
    <w:rsid w:val="00201DAD"/>
    <w:rsid w:val="002503C5"/>
    <w:rsid w:val="0025432E"/>
    <w:rsid w:val="002C3429"/>
    <w:rsid w:val="002E6C75"/>
    <w:rsid w:val="00384E62"/>
    <w:rsid w:val="003A2E58"/>
    <w:rsid w:val="004241D8"/>
    <w:rsid w:val="00461165"/>
    <w:rsid w:val="0046240D"/>
    <w:rsid w:val="00541364"/>
    <w:rsid w:val="005566F6"/>
    <w:rsid w:val="006945A9"/>
    <w:rsid w:val="00703FD6"/>
    <w:rsid w:val="007F7221"/>
    <w:rsid w:val="0082293B"/>
    <w:rsid w:val="008C03C8"/>
    <w:rsid w:val="00952E2D"/>
    <w:rsid w:val="00983A18"/>
    <w:rsid w:val="009D2B24"/>
    <w:rsid w:val="00A46BF1"/>
    <w:rsid w:val="00A74816"/>
    <w:rsid w:val="00A9082E"/>
    <w:rsid w:val="00AC7AA3"/>
    <w:rsid w:val="00AE2141"/>
    <w:rsid w:val="00B701D4"/>
    <w:rsid w:val="00CF6015"/>
    <w:rsid w:val="00D95DD7"/>
    <w:rsid w:val="00DF63AF"/>
    <w:rsid w:val="00E3375A"/>
    <w:rsid w:val="00E63F65"/>
    <w:rsid w:val="00E82FF4"/>
    <w:rsid w:val="00EA08D4"/>
    <w:rsid w:val="00ED02DE"/>
    <w:rsid w:val="00EF7113"/>
    <w:rsid w:val="00F0246D"/>
    <w:rsid w:val="00F8447A"/>
    <w:rsid w:val="00FF6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532C"/>
  <w15:chartTrackingRefBased/>
  <w15:docId w15:val="{6AF0CEC6-F4E1-48E2-828D-66FCF4D9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6D"/>
    <w:pPr>
      <w:spacing w:line="25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46D"/>
    <w:pPr>
      <w:spacing w:after="0" w:line="240" w:lineRule="auto"/>
    </w:pPr>
    <w:rPr>
      <w:lang w:val="en-ZW"/>
    </w:rPr>
  </w:style>
  <w:style w:type="paragraph" w:styleId="Header">
    <w:name w:val="header"/>
    <w:basedOn w:val="Normal"/>
    <w:link w:val="HeaderChar"/>
    <w:uiPriority w:val="99"/>
    <w:unhideWhenUsed/>
    <w:rsid w:val="00F02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46D"/>
    <w:rPr>
      <w:lang w:val="en-ZW"/>
    </w:rPr>
  </w:style>
  <w:style w:type="paragraph" w:styleId="Footer">
    <w:name w:val="footer"/>
    <w:basedOn w:val="Normal"/>
    <w:link w:val="FooterChar"/>
    <w:uiPriority w:val="99"/>
    <w:unhideWhenUsed/>
    <w:rsid w:val="00F02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46D"/>
    <w:rPr>
      <w:lang w:val="en-ZW"/>
    </w:rPr>
  </w:style>
  <w:style w:type="paragraph" w:styleId="ListParagraph">
    <w:name w:val="List Paragraph"/>
    <w:basedOn w:val="Normal"/>
    <w:uiPriority w:val="34"/>
    <w:qFormat/>
    <w:rsid w:val="0082293B"/>
    <w:pPr>
      <w:ind w:left="720"/>
      <w:contextualSpacing/>
    </w:pPr>
  </w:style>
  <w:style w:type="paragraph" w:styleId="BalloonText">
    <w:name w:val="Balloon Text"/>
    <w:basedOn w:val="Normal"/>
    <w:link w:val="BalloonTextChar"/>
    <w:uiPriority w:val="99"/>
    <w:semiHidden/>
    <w:unhideWhenUsed/>
    <w:rsid w:val="007F7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21"/>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7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2019-02-19T12:04:00Z</cp:lastPrinted>
  <dcterms:created xsi:type="dcterms:W3CDTF">2019-02-19T11:54:00Z</dcterms:created>
  <dcterms:modified xsi:type="dcterms:W3CDTF">2019-02-19T12:17:00Z</dcterms:modified>
</cp:coreProperties>
</file>