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F5A0" w14:textId="039CAF17" w:rsidR="00BB2DC4" w:rsidRPr="00610410" w:rsidRDefault="00610410" w:rsidP="00610410">
      <w:pPr>
        <w:spacing w:before="0" w:beforeAutospacing="0" w:after="0" w:afterAutospacing="0" w:line="240" w:lineRule="auto"/>
        <w:rPr>
          <w:rFonts w:ascii="Times New Roman" w:hAnsi="Times New Roman" w:cs="Times New Roman"/>
          <w:sz w:val="24"/>
          <w:szCs w:val="24"/>
        </w:rPr>
      </w:pPr>
      <w:bookmarkStart w:id="0" w:name="_GoBack"/>
      <w:bookmarkEnd w:id="0"/>
      <w:r w:rsidRPr="00610410">
        <w:rPr>
          <w:rFonts w:ascii="Times New Roman" w:hAnsi="Times New Roman" w:cs="Times New Roman"/>
          <w:sz w:val="24"/>
          <w:szCs w:val="24"/>
        </w:rPr>
        <w:t>WARREN HILLS GOLF CLUB</w:t>
      </w:r>
    </w:p>
    <w:p w14:paraId="3F08F2FF" w14:textId="75AAAE64" w:rsidR="00D930F9" w:rsidRPr="00610410" w:rsidRDefault="00F0142C" w:rsidP="00610410">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versus</w:t>
      </w:r>
    </w:p>
    <w:p w14:paraId="44EED7BF" w14:textId="4E2A3C84" w:rsidR="00D930F9" w:rsidRPr="00610410" w:rsidRDefault="00610410" w:rsidP="00610410">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sz w:val="24"/>
          <w:szCs w:val="24"/>
        </w:rPr>
        <w:t>SUNSHINE DEVELOPMENT (PVT) LTD</w:t>
      </w:r>
    </w:p>
    <w:p w14:paraId="72EB1678" w14:textId="5085FBAC" w:rsidR="00D930F9" w:rsidRPr="00610410" w:rsidRDefault="00F0142C" w:rsidP="00610410">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sz w:val="24"/>
          <w:szCs w:val="24"/>
        </w:rPr>
        <w:t>and</w:t>
      </w:r>
    </w:p>
    <w:p w14:paraId="614C0E39" w14:textId="34A7431C" w:rsidR="00D930F9" w:rsidRPr="00610410" w:rsidRDefault="00610410" w:rsidP="00610410">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sz w:val="24"/>
          <w:szCs w:val="24"/>
        </w:rPr>
        <w:t>CITY OF HARARE</w:t>
      </w:r>
    </w:p>
    <w:p w14:paraId="6AE89C69" w14:textId="1F61F24C" w:rsidR="00D930F9" w:rsidRPr="00610410" w:rsidRDefault="00F0142C" w:rsidP="00610410">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sz w:val="24"/>
          <w:szCs w:val="24"/>
        </w:rPr>
        <w:t>and</w:t>
      </w:r>
    </w:p>
    <w:p w14:paraId="11B86279" w14:textId="7469F40F" w:rsidR="00D930F9" w:rsidRDefault="00610410" w:rsidP="00610410">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sz w:val="24"/>
          <w:szCs w:val="24"/>
        </w:rPr>
        <w:t>THE REGISTRAR OF DEEDS NO</w:t>
      </w:r>
    </w:p>
    <w:p w14:paraId="42E5E1DD" w14:textId="77777777" w:rsidR="00610410" w:rsidRPr="00610410" w:rsidRDefault="00610410" w:rsidP="00610410">
      <w:pPr>
        <w:spacing w:before="0" w:beforeAutospacing="0" w:after="0" w:afterAutospacing="0" w:line="240" w:lineRule="auto"/>
        <w:rPr>
          <w:rFonts w:ascii="Times New Roman" w:hAnsi="Times New Roman" w:cs="Times New Roman"/>
          <w:sz w:val="24"/>
          <w:szCs w:val="24"/>
        </w:rPr>
      </w:pPr>
    </w:p>
    <w:p w14:paraId="0B990CDA" w14:textId="77777777" w:rsidR="00F0142C" w:rsidRDefault="00F0142C" w:rsidP="00610410">
      <w:pPr>
        <w:spacing w:before="0" w:beforeAutospacing="0" w:after="0" w:afterAutospacing="0" w:line="240" w:lineRule="auto"/>
        <w:rPr>
          <w:rFonts w:ascii="Times New Roman" w:hAnsi="Times New Roman" w:cs="Times New Roman"/>
          <w:sz w:val="24"/>
          <w:szCs w:val="24"/>
        </w:rPr>
      </w:pPr>
    </w:p>
    <w:p w14:paraId="098EC65D" w14:textId="77777777" w:rsidR="00F0142C" w:rsidRDefault="00F0142C" w:rsidP="00610410">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52E91FE" w14:textId="77777777" w:rsidR="00F0142C" w:rsidRDefault="00F0142C" w:rsidP="00F0142C">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MUREMBA J</w:t>
      </w:r>
    </w:p>
    <w:p w14:paraId="74ED588A" w14:textId="06A388F4" w:rsidR="00F0142C" w:rsidRPr="00610410" w:rsidRDefault="00F0142C" w:rsidP="00F0142C">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Pr="00610410">
        <w:rPr>
          <w:rFonts w:ascii="Times New Roman" w:hAnsi="Times New Roman" w:cs="Times New Roman"/>
          <w:sz w:val="24"/>
          <w:szCs w:val="24"/>
        </w:rPr>
        <w:t>3 &amp; 15 November 2023</w:t>
      </w:r>
    </w:p>
    <w:p w14:paraId="307926AF" w14:textId="13490FBC" w:rsidR="00F0142C" w:rsidRDefault="00F0142C" w:rsidP="00610410">
      <w:pPr>
        <w:spacing w:before="0" w:beforeAutospacing="0" w:after="0" w:afterAutospacing="0" w:line="240" w:lineRule="auto"/>
        <w:rPr>
          <w:rFonts w:ascii="Times New Roman" w:hAnsi="Times New Roman" w:cs="Times New Roman"/>
          <w:sz w:val="24"/>
          <w:szCs w:val="24"/>
        </w:rPr>
      </w:pPr>
    </w:p>
    <w:p w14:paraId="1E72FB03" w14:textId="77777777" w:rsidR="00F0142C" w:rsidRDefault="00F0142C" w:rsidP="0082351F">
      <w:pPr>
        <w:spacing w:before="0" w:beforeAutospacing="0" w:after="0" w:afterAutospacing="0" w:line="240" w:lineRule="auto"/>
        <w:rPr>
          <w:rFonts w:ascii="Times New Roman" w:hAnsi="Times New Roman" w:cs="Times New Roman"/>
          <w:sz w:val="24"/>
          <w:szCs w:val="24"/>
        </w:rPr>
      </w:pPr>
    </w:p>
    <w:p w14:paraId="6EB90DEE" w14:textId="4A9B0C31" w:rsidR="00D930F9" w:rsidRPr="00F0142C" w:rsidRDefault="00F0142C" w:rsidP="0082351F">
      <w:pPr>
        <w:spacing w:before="0" w:beforeAutospacing="0" w:after="0" w:afterAutospacing="0" w:line="240" w:lineRule="auto"/>
        <w:rPr>
          <w:rFonts w:ascii="Times New Roman" w:hAnsi="Times New Roman" w:cs="Times New Roman"/>
          <w:b/>
          <w:sz w:val="24"/>
          <w:szCs w:val="24"/>
        </w:rPr>
      </w:pPr>
      <w:r w:rsidRPr="00F0142C">
        <w:rPr>
          <w:rFonts w:ascii="Times New Roman" w:hAnsi="Times New Roman" w:cs="Times New Roman"/>
          <w:b/>
          <w:sz w:val="24"/>
          <w:szCs w:val="24"/>
        </w:rPr>
        <w:t xml:space="preserve">Urgent Chamber Application </w:t>
      </w:r>
    </w:p>
    <w:p w14:paraId="4AC9BDA6" w14:textId="77777777" w:rsidR="00F0142C" w:rsidRDefault="00F0142C" w:rsidP="0082351F">
      <w:pPr>
        <w:spacing w:before="0" w:beforeAutospacing="0" w:after="0" w:afterAutospacing="0" w:line="240" w:lineRule="auto"/>
        <w:rPr>
          <w:rFonts w:ascii="Times New Roman" w:hAnsi="Times New Roman" w:cs="Times New Roman"/>
          <w:i/>
          <w:iCs/>
          <w:sz w:val="24"/>
          <w:szCs w:val="24"/>
        </w:rPr>
      </w:pPr>
    </w:p>
    <w:p w14:paraId="387D6E4F" w14:textId="77777777" w:rsidR="00F0142C" w:rsidRDefault="00F0142C" w:rsidP="0082351F">
      <w:pPr>
        <w:spacing w:before="0" w:beforeAutospacing="0" w:after="0" w:afterAutospacing="0" w:line="240" w:lineRule="auto"/>
        <w:rPr>
          <w:rFonts w:ascii="Times New Roman" w:hAnsi="Times New Roman" w:cs="Times New Roman"/>
          <w:i/>
          <w:iCs/>
          <w:sz w:val="24"/>
          <w:szCs w:val="24"/>
        </w:rPr>
      </w:pPr>
    </w:p>
    <w:p w14:paraId="649F1F63" w14:textId="44FEC189" w:rsidR="00D930F9" w:rsidRPr="00610410" w:rsidRDefault="00D930F9" w:rsidP="00102B3E">
      <w:pPr>
        <w:spacing w:before="0" w:beforeAutospacing="0" w:after="0" w:afterAutospacing="0" w:line="240" w:lineRule="auto"/>
        <w:rPr>
          <w:rFonts w:ascii="Times New Roman" w:hAnsi="Times New Roman" w:cs="Times New Roman"/>
          <w:sz w:val="24"/>
          <w:szCs w:val="24"/>
        </w:rPr>
      </w:pPr>
      <w:r w:rsidRPr="00610410">
        <w:rPr>
          <w:rFonts w:ascii="Times New Roman" w:hAnsi="Times New Roman" w:cs="Times New Roman"/>
          <w:i/>
          <w:iCs/>
          <w:sz w:val="24"/>
          <w:szCs w:val="24"/>
        </w:rPr>
        <w:t>T</w:t>
      </w:r>
      <w:r w:rsidR="00F0142C">
        <w:rPr>
          <w:rFonts w:ascii="Times New Roman" w:hAnsi="Times New Roman" w:cs="Times New Roman"/>
          <w:i/>
          <w:iCs/>
          <w:sz w:val="24"/>
          <w:szCs w:val="24"/>
        </w:rPr>
        <w:t xml:space="preserve"> </w:t>
      </w:r>
      <w:r w:rsidRPr="00610410">
        <w:rPr>
          <w:rFonts w:ascii="Times New Roman" w:hAnsi="Times New Roman" w:cs="Times New Roman"/>
          <w:i/>
          <w:iCs/>
          <w:sz w:val="24"/>
          <w:szCs w:val="24"/>
        </w:rPr>
        <w:t>S Majungwa</w:t>
      </w:r>
      <w:r w:rsidR="00077797" w:rsidRPr="00610410">
        <w:rPr>
          <w:rFonts w:ascii="Times New Roman" w:hAnsi="Times New Roman" w:cs="Times New Roman"/>
          <w:i/>
          <w:iCs/>
          <w:sz w:val="24"/>
          <w:szCs w:val="24"/>
        </w:rPr>
        <w:t>,</w:t>
      </w:r>
      <w:r w:rsidRPr="00610410">
        <w:rPr>
          <w:rFonts w:ascii="Times New Roman" w:hAnsi="Times New Roman" w:cs="Times New Roman"/>
          <w:sz w:val="24"/>
          <w:szCs w:val="24"/>
        </w:rPr>
        <w:t xml:space="preserve"> for the applicant</w:t>
      </w:r>
    </w:p>
    <w:p w14:paraId="7033F7F4" w14:textId="24D96DF4" w:rsidR="00D930F9" w:rsidRPr="00610410" w:rsidRDefault="00D930F9" w:rsidP="00102B3E">
      <w:pPr>
        <w:spacing w:before="0" w:beforeAutospacing="0" w:after="0" w:afterAutospacing="0" w:line="240" w:lineRule="auto"/>
        <w:rPr>
          <w:rFonts w:ascii="Times New Roman" w:hAnsi="Times New Roman" w:cs="Times New Roman"/>
          <w:sz w:val="24"/>
          <w:szCs w:val="24"/>
        </w:rPr>
      </w:pPr>
      <w:r w:rsidRPr="00F0142C">
        <w:rPr>
          <w:rFonts w:ascii="Times New Roman" w:hAnsi="Times New Roman" w:cs="Times New Roman"/>
          <w:iCs/>
          <w:sz w:val="24"/>
          <w:szCs w:val="24"/>
        </w:rPr>
        <w:t xml:space="preserve">Ms </w:t>
      </w:r>
      <w:r w:rsidR="00F0142C" w:rsidRPr="00610410">
        <w:rPr>
          <w:rFonts w:ascii="Times New Roman" w:hAnsi="Times New Roman" w:cs="Times New Roman"/>
          <w:i/>
          <w:iCs/>
          <w:sz w:val="24"/>
          <w:szCs w:val="24"/>
        </w:rPr>
        <w:t>A</w:t>
      </w:r>
      <w:r w:rsidR="00F0142C">
        <w:rPr>
          <w:rFonts w:ascii="Times New Roman" w:hAnsi="Times New Roman" w:cs="Times New Roman"/>
          <w:i/>
          <w:iCs/>
          <w:sz w:val="24"/>
          <w:szCs w:val="24"/>
        </w:rPr>
        <w:t xml:space="preserve"> </w:t>
      </w:r>
      <w:r w:rsidR="00F0142C" w:rsidRPr="00610410">
        <w:rPr>
          <w:rFonts w:ascii="Times New Roman" w:hAnsi="Times New Roman" w:cs="Times New Roman"/>
          <w:i/>
          <w:iCs/>
          <w:sz w:val="24"/>
          <w:szCs w:val="24"/>
        </w:rPr>
        <w:t>Mapanzure</w:t>
      </w:r>
      <w:r w:rsidRPr="00610410">
        <w:rPr>
          <w:rFonts w:ascii="Times New Roman" w:hAnsi="Times New Roman" w:cs="Times New Roman"/>
          <w:sz w:val="24"/>
          <w:szCs w:val="24"/>
        </w:rPr>
        <w:t xml:space="preserve"> </w:t>
      </w:r>
      <w:r w:rsidR="00F0142C">
        <w:rPr>
          <w:rFonts w:ascii="Times New Roman" w:hAnsi="Times New Roman" w:cs="Times New Roman"/>
          <w:sz w:val="24"/>
          <w:szCs w:val="24"/>
        </w:rPr>
        <w:t>&amp;</w:t>
      </w:r>
      <w:r w:rsidRPr="00610410">
        <w:rPr>
          <w:rFonts w:ascii="Times New Roman" w:hAnsi="Times New Roman" w:cs="Times New Roman"/>
          <w:i/>
          <w:iCs/>
          <w:sz w:val="24"/>
          <w:szCs w:val="24"/>
        </w:rPr>
        <w:t xml:space="preserve"> D Malikhwa</w:t>
      </w:r>
      <w:r w:rsidR="00077797" w:rsidRPr="00610410">
        <w:rPr>
          <w:rFonts w:ascii="Times New Roman" w:hAnsi="Times New Roman" w:cs="Times New Roman"/>
          <w:i/>
          <w:iCs/>
          <w:sz w:val="24"/>
          <w:szCs w:val="24"/>
        </w:rPr>
        <w:t>,</w:t>
      </w:r>
      <w:r w:rsidRPr="00610410">
        <w:rPr>
          <w:rFonts w:ascii="Times New Roman" w:hAnsi="Times New Roman" w:cs="Times New Roman"/>
          <w:sz w:val="24"/>
          <w:szCs w:val="24"/>
        </w:rPr>
        <w:t xml:space="preserve"> for the first respondent</w:t>
      </w:r>
    </w:p>
    <w:p w14:paraId="5E9D80C6" w14:textId="5E1DE7EA" w:rsidR="00610410" w:rsidRDefault="00EF07C9" w:rsidP="00102B3E">
      <w:pPr>
        <w:tabs>
          <w:tab w:val="left" w:pos="7380"/>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642BA00" w14:textId="121F2806" w:rsidR="00D930F9" w:rsidRDefault="00610410" w:rsidP="00182CE8">
      <w:pPr>
        <w:spacing w:line="360" w:lineRule="auto"/>
        <w:ind w:firstLine="720"/>
        <w:rPr>
          <w:rFonts w:ascii="Times New Roman" w:hAnsi="Times New Roman" w:cs="Times New Roman"/>
          <w:sz w:val="24"/>
          <w:szCs w:val="24"/>
        </w:rPr>
      </w:pPr>
      <w:r w:rsidRPr="00102B3E">
        <w:rPr>
          <w:rFonts w:ascii="Times New Roman" w:hAnsi="Times New Roman" w:cs="Times New Roman"/>
          <w:b/>
          <w:sz w:val="24"/>
          <w:szCs w:val="24"/>
        </w:rPr>
        <w:t>MUREMBA J</w:t>
      </w:r>
      <w:r w:rsidRPr="00610410">
        <w:rPr>
          <w:rFonts w:ascii="Times New Roman" w:hAnsi="Times New Roman" w:cs="Times New Roman"/>
          <w:sz w:val="24"/>
          <w:szCs w:val="24"/>
        </w:rPr>
        <w:t>:</w:t>
      </w:r>
      <w:r w:rsidRPr="00610410">
        <w:rPr>
          <w:rFonts w:ascii="Times New Roman" w:hAnsi="Times New Roman" w:cs="Times New Roman"/>
          <w:sz w:val="20"/>
          <w:szCs w:val="20"/>
        </w:rPr>
        <w:t xml:space="preserve"> </w:t>
      </w:r>
      <w:r w:rsidR="00D930F9" w:rsidRPr="00610410">
        <w:rPr>
          <w:rFonts w:ascii="Times New Roman" w:hAnsi="Times New Roman" w:cs="Times New Roman"/>
          <w:sz w:val="24"/>
          <w:szCs w:val="24"/>
        </w:rPr>
        <w:t xml:space="preserve">The applicant is seeking an interdict against the first and second respondents in respect of Stands 8112, and 8114 Warren Park Township of Warren Park, Harare. It wants the two </w:t>
      </w:r>
      <w:r w:rsidR="007C5ED9" w:rsidRPr="00610410">
        <w:rPr>
          <w:rFonts w:ascii="Times New Roman" w:hAnsi="Times New Roman" w:cs="Times New Roman"/>
          <w:sz w:val="24"/>
          <w:szCs w:val="24"/>
        </w:rPr>
        <w:t>respondents</w:t>
      </w:r>
      <w:r w:rsidR="00D930F9" w:rsidRPr="00610410">
        <w:rPr>
          <w:rFonts w:ascii="Times New Roman" w:hAnsi="Times New Roman" w:cs="Times New Roman"/>
          <w:sz w:val="24"/>
          <w:szCs w:val="24"/>
        </w:rPr>
        <w:t xml:space="preserve"> to be ordered to cease any construction operation</w:t>
      </w:r>
      <w:r w:rsidR="00C85B2E">
        <w:rPr>
          <w:rFonts w:ascii="Times New Roman" w:hAnsi="Times New Roman" w:cs="Times New Roman"/>
          <w:sz w:val="24"/>
          <w:szCs w:val="24"/>
        </w:rPr>
        <w:t>s</w:t>
      </w:r>
      <w:r w:rsidR="00D930F9" w:rsidRPr="00610410">
        <w:rPr>
          <w:rFonts w:ascii="Times New Roman" w:hAnsi="Times New Roman" w:cs="Times New Roman"/>
          <w:sz w:val="24"/>
          <w:szCs w:val="24"/>
        </w:rPr>
        <w:t>, remove all construction equipment and not to interfere with its operations o</w:t>
      </w:r>
      <w:r w:rsidR="00C85B2E">
        <w:rPr>
          <w:rFonts w:ascii="Times New Roman" w:hAnsi="Times New Roman" w:cs="Times New Roman"/>
          <w:sz w:val="24"/>
          <w:szCs w:val="24"/>
        </w:rPr>
        <w:t>n</w:t>
      </w:r>
      <w:r w:rsidR="00D930F9" w:rsidRPr="00610410">
        <w:rPr>
          <w:rFonts w:ascii="Times New Roman" w:hAnsi="Times New Roman" w:cs="Times New Roman"/>
          <w:sz w:val="24"/>
          <w:szCs w:val="24"/>
        </w:rPr>
        <w:t xml:space="preserve"> these stands pending the finalisation of the legal proceedings in HCH</w:t>
      </w:r>
      <w:r w:rsidR="00102B3E">
        <w:rPr>
          <w:rFonts w:ascii="Times New Roman" w:hAnsi="Times New Roman" w:cs="Times New Roman"/>
          <w:sz w:val="24"/>
          <w:szCs w:val="24"/>
        </w:rPr>
        <w:t xml:space="preserve"> </w:t>
      </w:r>
      <w:r w:rsidR="00D930F9" w:rsidRPr="00610410">
        <w:rPr>
          <w:rFonts w:ascii="Times New Roman" w:hAnsi="Times New Roman" w:cs="Times New Roman"/>
          <w:sz w:val="24"/>
          <w:szCs w:val="24"/>
        </w:rPr>
        <w:t>7008/23</w:t>
      </w:r>
      <w:r w:rsidR="00C85B2E">
        <w:rPr>
          <w:rFonts w:ascii="Times New Roman" w:hAnsi="Times New Roman" w:cs="Times New Roman"/>
          <w:sz w:val="24"/>
          <w:szCs w:val="24"/>
        </w:rPr>
        <w:t xml:space="preserve">. </w:t>
      </w:r>
      <w:r w:rsidR="00D930F9" w:rsidRPr="00610410">
        <w:rPr>
          <w:rFonts w:ascii="Times New Roman" w:hAnsi="Times New Roman" w:cs="Times New Roman"/>
          <w:sz w:val="24"/>
          <w:szCs w:val="24"/>
        </w:rPr>
        <w:t>The order the applicant is seeking is couched as follows</w:t>
      </w:r>
      <w:r w:rsidR="003A7725">
        <w:rPr>
          <w:rFonts w:ascii="Times New Roman" w:hAnsi="Times New Roman" w:cs="Times New Roman"/>
          <w:sz w:val="24"/>
          <w:szCs w:val="24"/>
        </w:rPr>
        <w:t>.</w:t>
      </w:r>
    </w:p>
    <w:p w14:paraId="60DEB163" w14:textId="37CEEA54" w:rsidR="003A7725" w:rsidRPr="00102B3E" w:rsidRDefault="003A7725" w:rsidP="00102B3E">
      <w:pPr>
        <w:spacing w:line="240" w:lineRule="auto"/>
        <w:ind w:firstLine="720"/>
        <w:rPr>
          <w:rFonts w:ascii="Times New Roman" w:hAnsi="Times New Roman" w:cs="Times New Roman"/>
          <w:b/>
          <w:bCs/>
          <w:u w:val="single"/>
        </w:rPr>
      </w:pPr>
      <w:r w:rsidRPr="00102B3E">
        <w:rPr>
          <w:rFonts w:ascii="Times New Roman" w:hAnsi="Times New Roman" w:cs="Times New Roman"/>
          <w:b/>
          <w:bCs/>
          <w:u w:val="single"/>
        </w:rPr>
        <w:t xml:space="preserve">“TERMS OF THE FINAL ORDER SOUGHT </w:t>
      </w:r>
    </w:p>
    <w:p w14:paraId="6D933203" w14:textId="77777777" w:rsidR="003A7725" w:rsidRPr="00102B3E" w:rsidRDefault="003A7725" w:rsidP="00102B3E">
      <w:pPr>
        <w:spacing w:line="240" w:lineRule="auto"/>
        <w:ind w:left="720"/>
        <w:rPr>
          <w:rFonts w:ascii="Times New Roman" w:hAnsi="Times New Roman" w:cs="Times New Roman"/>
        </w:rPr>
      </w:pPr>
      <w:r w:rsidRPr="00102B3E">
        <w:rPr>
          <w:rFonts w:ascii="Times New Roman" w:hAnsi="Times New Roman" w:cs="Times New Roman"/>
        </w:rPr>
        <w:t>That you show cause to this Honourable Court why a final order should not be made in the following terms –</w:t>
      </w:r>
    </w:p>
    <w:p w14:paraId="6FEDDEF9" w14:textId="138FF58A" w:rsidR="003A7725" w:rsidRPr="00102B3E" w:rsidRDefault="003A7725" w:rsidP="00102B3E">
      <w:pPr>
        <w:spacing w:line="240" w:lineRule="auto"/>
        <w:ind w:left="720"/>
        <w:rPr>
          <w:rFonts w:ascii="Times New Roman" w:hAnsi="Times New Roman" w:cs="Times New Roman"/>
        </w:rPr>
      </w:pPr>
      <w:r w:rsidRPr="00102B3E">
        <w:rPr>
          <w:rFonts w:ascii="Times New Roman" w:hAnsi="Times New Roman" w:cs="Times New Roman"/>
        </w:rPr>
        <w:t xml:space="preserve">1. The first and second respondents be and are hereby interdicted from occupying and undertaking any construction works on Stands 8112, and 8114 Warren Park Township of Warren Park, Harare. </w:t>
      </w:r>
    </w:p>
    <w:p w14:paraId="59EEC834" w14:textId="77777777" w:rsidR="003A7725" w:rsidRPr="00102B3E" w:rsidRDefault="003A7725" w:rsidP="00102B3E">
      <w:pPr>
        <w:spacing w:line="240" w:lineRule="auto"/>
        <w:ind w:firstLine="720"/>
        <w:rPr>
          <w:rFonts w:ascii="Times New Roman" w:hAnsi="Times New Roman" w:cs="Times New Roman"/>
        </w:rPr>
      </w:pPr>
      <w:r w:rsidRPr="00102B3E">
        <w:rPr>
          <w:rFonts w:ascii="Times New Roman" w:hAnsi="Times New Roman" w:cs="Times New Roman"/>
        </w:rPr>
        <w:t xml:space="preserve">2. The First and Second Respondents shall pay costs of suit. </w:t>
      </w:r>
    </w:p>
    <w:p w14:paraId="234E0F23" w14:textId="77777777" w:rsidR="003A7725" w:rsidRPr="00102B3E" w:rsidRDefault="003A7725" w:rsidP="00102B3E">
      <w:pPr>
        <w:spacing w:line="240" w:lineRule="auto"/>
        <w:ind w:firstLine="720"/>
        <w:rPr>
          <w:rFonts w:ascii="Times New Roman" w:hAnsi="Times New Roman" w:cs="Times New Roman"/>
          <w:b/>
          <w:bCs/>
        </w:rPr>
      </w:pPr>
      <w:r w:rsidRPr="00102B3E">
        <w:rPr>
          <w:rFonts w:ascii="Times New Roman" w:hAnsi="Times New Roman" w:cs="Times New Roman"/>
          <w:b/>
          <w:bCs/>
          <w:u w:val="single"/>
        </w:rPr>
        <w:t>INTERIM RELIEF GRANTED</w:t>
      </w:r>
      <w:r w:rsidRPr="00102B3E">
        <w:rPr>
          <w:rFonts w:ascii="Times New Roman" w:hAnsi="Times New Roman" w:cs="Times New Roman"/>
          <w:b/>
          <w:bCs/>
        </w:rPr>
        <w:t xml:space="preserve"> </w:t>
      </w:r>
    </w:p>
    <w:p w14:paraId="28E12C6F" w14:textId="77777777" w:rsidR="003A7725" w:rsidRPr="00102B3E" w:rsidRDefault="003A7725" w:rsidP="00102B3E">
      <w:pPr>
        <w:spacing w:line="240" w:lineRule="auto"/>
        <w:ind w:firstLine="720"/>
        <w:rPr>
          <w:rFonts w:ascii="Times New Roman" w:hAnsi="Times New Roman" w:cs="Times New Roman"/>
        </w:rPr>
      </w:pPr>
      <w:r w:rsidRPr="00102B3E">
        <w:rPr>
          <w:rFonts w:ascii="Times New Roman" w:hAnsi="Times New Roman" w:cs="Times New Roman"/>
        </w:rPr>
        <w:t>Pending determination of this matter, the applicant is granted the following relief –</w:t>
      </w:r>
    </w:p>
    <w:p w14:paraId="45E63049" w14:textId="5148D92F" w:rsidR="003A7725" w:rsidRPr="00102B3E" w:rsidRDefault="003A7725" w:rsidP="00102B3E">
      <w:pPr>
        <w:spacing w:line="240" w:lineRule="auto"/>
        <w:ind w:left="720"/>
        <w:rPr>
          <w:rFonts w:ascii="Times New Roman" w:hAnsi="Times New Roman" w:cs="Times New Roman"/>
        </w:rPr>
      </w:pPr>
      <w:r w:rsidRPr="00102B3E">
        <w:rPr>
          <w:rFonts w:ascii="Times New Roman" w:hAnsi="Times New Roman" w:cs="Times New Roman"/>
        </w:rPr>
        <w:t xml:space="preserve">1. The first and second respondents are hereby ordered to cease any construction operations, to remove all construction machinery and equipment from Stands 8112, and 8114 Warren Park </w:t>
      </w:r>
      <w:r w:rsidRPr="00102B3E">
        <w:rPr>
          <w:rFonts w:ascii="Times New Roman" w:hAnsi="Times New Roman" w:cs="Times New Roman"/>
        </w:rPr>
        <w:lastRenderedPageBreak/>
        <w:t>Township of Warren Park, Harare and not to interfere with the operations of the applicant, pending the finalisation of the legal proceedings under HCH.7008/23.”</w:t>
      </w:r>
    </w:p>
    <w:p w14:paraId="52C149C4" w14:textId="77777777" w:rsidR="00AC2E69" w:rsidRDefault="00D930F9" w:rsidP="00102B3E">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 xml:space="preserve">It is the applicant’s averment that it is in occupation of stands 81112 and 8114 Warren Park Township of Warren Park, Harare, by virtue of a </w:t>
      </w:r>
      <w:r w:rsidR="00F379BD">
        <w:rPr>
          <w:rFonts w:ascii="Times New Roman" w:hAnsi="Times New Roman" w:cs="Times New Roman"/>
          <w:sz w:val="24"/>
          <w:szCs w:val="24"/>
        </w:rPr>
        <w:t xml:space="preserve">60-year </w:t>
      </w:r>
      <w:r w:rsidRPr="00610410">
        <w:rPr>
          <w:rFonts w:ascii="Times New Roman" w:hAnsi="Times New Roman" w:cs="Times New Roman"/>
          <w:sz w:val="24"/>
          <w:szCs w:val="24"/>
        </w:rPr>
        <w:t xml:space="preserve">lease agreement it entered into with the second respondent, the city of Harare which lease </w:t>
      </w:r>
      <w:r w:rsidR="00F379BD">
        <w:rPr>
          <w:rFonts w:ascii="Times New Roman" w:hAnsi="Times New Roman" w:cs="Times New Roman"/>
          <w:sz w:val="24"/>
          <w:szCs w:val="24"/>
        </w:rPr>
        <w:t xml:space="preserve">commenced on 1 May 1959 and ended on 30 April 2019. </w:t>
      </w:r>
      <w:r w:rsidR="00AC2E69" w:rsidRPr="00610410">
        <w:rPr>
          <w:rFonts w:ascii="Times New Roman" w:hAnsi="Times New Roman" w:cs="Times New Roman"/>
          <w:sz w:val="24"/>
          <w:szCs w:val="24"/>
        </w:rPr>
        <w:t xml:space="preserve">The lease agreement was for land falling under </w:t>
      </w:r>
      <w:r w:rsidR="00AC2E69">
        <w:rPr>
          <w:rFonts w:ascii="Times New Roman" w:hAnsi="Times New Roman" w:cs="Times New Roman"/>
          <w:sz w:val="24"/>
          <w:szCs w:val="24"/>
        </w:rPr>
        <w:t>S</w:t>
      </w:r>
      <w:r w:rsidR="00AC2E69" w:rsidRPr="00610410">
        <w:rPr>
          <w:rFonts w:ascii="Times New Roman" w:hAnsi="Times New Roman" w:cs="Times New Roman"/>
          <w:sz w:val="24"/>
          <w:szCs w:val="24"/>
        </w:rPr>
        <w:t>tands 8112</w:t>
      </w:r>
      <w:r w:rsidR="00AC2E69">
        <w:rPr>
          <w:rFonts w:ascii="Times New Roman" w:hAnsi="Times New Roman" w:cs="Times New Roman"/>
          <w:sz w:val="24"/>
          <w:szCs w:val="24"/>
        </w:rPr>
        <w:t>, 8113</w:t>
      </w:r>
      <w:r w:rsidR="00AC2E69" w:rsidRPr="00610410">
        <w:rPr>
          <w:rFonts w:ascii="Times New Roman" w:hAnsi="Times New Roman" w:cs="Times New Roman"/>
          <w:sz w:val="24"/>
          <w:szCs w:val="24"/>
        </w:rPr>
        <w:t xml:space="preserve"> and 8114 Warren Park Township of Warren Park, Har</w:t>
      </w:r>
      <w:r w:rsidR="00AC2E69">
        <w:rPr>
          <w:rFonts w:ascii="Times New Roman" w:hAnsi="Times New Roman" w:cs="Times New Roman"/>
          <w:sz w:val="24"/>
          <w:szCs w:val="24"/>
        </w:rPr>
        <w:t>a</w:t>
      </w:r>
      <w:r w:rsidR="00AC2E69" w:rsidRPr="00610410">
        <w:rPr>
          <w:rFonts w:ascii="Times New Roman" w:hAnsi="Times New Roman" w:cs="Times New Roman"/>
          <w:sz w:val="24"/>
          <w:szCs w:val="24"/>
        </w:rPr>
        <w:t xml:space="preserve">re and the applicant was to operate a golf club on that land. In 2019, the same parties executed an addendum to the lease agreement extending the applicant’s tenancy for an additional twenty years; commencing on </w:t>
      </w:r>
      <w:bookmarkStart w:id="1" w:name="_Hlk150948487"/>
      <w:r w:rsidR="00AC2E69" w:rsidRPr="00610410">
        <w:rPr>
          <w:rFonts w:ascii="Times New Roman" w:hAnsi="Times New Roman" w:cs="Times New Roman"/>
          <w:sz w:val="24"/>
          <w:szCs w:val="24"/>
        </w:rPr>
        <w:t xml:space="preserve">1 May 2019 to 30 April 2039. </w:t>
      </w:r>
    </w:p>
    <w:bookmarkEnd w:id="1"/>
    <w:p w14:paraId="3D116880" w14:textId="35ECF00D" w:rsidR="000357F5" w:rsidRPr="00610410" w:rsidRDefault="00AC2E69" w:rsidP="00102B3E">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The applicant</w:t>
      </w:r>
      <w:r>
        <w:rPr>
          <w:rFonts w:ascii="Times New Roman" w:hAnsi="Times New Roman" w:cs="Times New Roman"/>
          <w:sz w:val="24"/>
          <w:szCs w:val="24"/>
        </w:rPr>
        <w:t xml:space="preserve"> averred that it</w:t>
      </w:r>
      <w:r w:rsidRPr="00610410">
        <w:rPr>
          <w:rFonts w:ascii="Times New Roman" w:hAnsi="Times New Roman" w:cs="Times New Roman"/>
          <w:sz w:val="24"/>
          <w:szCs w:val="24"/>
        </w:rPr>
        <w:t xml:space="preserve"> was in peaceful and undisturbed possession of the golf club until March 2020 when the first respondent sought to </w:t>
      </w:r>
      <w:r>
        <w:rPr>
          <w:rFonts w:ascii="Times New Roman" w:hAnsi="Times New Roman" w:cs="Times New Roman"/>
          <w:sz w:val="24"/>
          <w:szCs w:val="24"/>
        </w:rPr>
        <w:t>evict it from the from the said land.</w:t>
      </w:r>
      <w:r w:rsidRPr="00610410">
        <w:rPr>
          <w:rFonts w:ascii="Times New Roman" w:hAnsi="Times New Roman" w:cs="Times New Roman"/>
          <w:sz w:val="24"/>
          <w:szCs w:val="24"/>
        </w:rPr>
        <w:t xml:space="preserve"> </w:t>
      </w:r>
      <w:r>
        <w:rPr>
          <w:rFonts w:ascii="Times New Roman" w:hAnsi="Times New Roman" w:cs="Times New Roman"/>
          <w:sz w:val="24"/>
          <w:szCs w:val="24"/>
        </w:rPr>
        <w:t xml:space="preserve"> </w:t>
      </w:r>
      <w:r w:rsidR="000357F5" w:rsidRPr="00610410">
        <w:rPr>
          <w:rFonts w:ascii="Times New Roman" w:hAnsi="Times New Roman" w:cs="Times New Roman"/>
          <w:sz w:val="24"/>
          <w:szCs w:val="24"/>
        </w:rPr>
        <w:t xml:space="preserve">By way of letter </w:t>
      </w:r>
      <w:r w:rsidR="007C5ED9" w:rsidRPr="00610410">
        <w:rPr>
          <w:rFonts w:ascii="Times New Roman" w:hAnsi="Times New Roman" w:cs="Times New Roman"/>
          <w:sz w:val="24"/>
          <w:szCs w:val="24"/>
        </w:rPr>
        <w:t>dated</w:t>
      </w:r>
      <w:r w:rsidR="000357F5" w:rsidRPr="00610410">
        <w:rPr>
          <w:rFonts w:ascii="Times New Roman" w:hAnsi="Times New Roman" w:cs="Times New Roman"/>
          <w:sz w:val="24"/>
          <w:szCs w:val="24"/>
        </w:rPr>
        <w:t xml:space="preserve"> </w:t>
      </w:r>
      <w:r w:rsidR="008D5766">
        <w:rPr>
          <w:rFonts w:ascii="Times New Roman" w:hAnsi="Times New Roman" w:cs="Times New Roman"/>
          <w:sz w:val="24"/>
          <w:szCs w:val="24"/>
        </w:rPr>
        <w:t xml:space="preserve">22 </w:t>
      </w:r>
      <w:r w:rsidR="000357F5" w:rsidRPr="00610410">
        <w:rPr>
          <w:rFonts w:ascii="Times New Roman" w:hAnsi="Times New Roman" w:cs="Times New Roman"/>
          <w:sz w:val="24"/>
          <w:szCs w:val="24"/>
        </w:rPr>
        <w:t xml:space="preserve">July 2020, the second respondent </w:t>
      </w:r>
      <w:r w:rsidR="008D5766">
        <w:rPr>
          <w:rFonts w:ascii="Times New Roman" w:hAnsi="Times New Roman" w:cs="Times New Roman"/>
          <w:sz w:val="24"/>
          <w:szCs w:val="24"/>
        </w:rPr>
        <w:t>communicated</w:t>
      </w:r>
      <w:r w:rsidR="000357F5" w:rsidRPr="00610410">
        <w:rPr>
          <w:rFonts w:ascii="Times New Roman" w:hAnsi="Times New Roman" w:cs="Times New Roman"/>
          <w:sz w:val="24"/>
          <w:szCs w:val="24"/>
        </w:rPr>
        <w:t xml:space="preserve"> to the applicant that the </w:t>
      </w:r>
      <w:r w:rsidR="008D5766">
        <w:rPr>
          <w:rFonts w:ascii="Times New Roman" w:hAnsi="Times New Roman" w:cs="Times New Roman"/>
          <w:sz w:val="24"/>
          <w:szCs w:val="24"/>
        </w:rPr>
        <w:t xml:space="preserve">said </w:t>
      </w:r>
      <w:r w:rsidR="000357F5" w:rsidRPr="00610410">
        <w:rPr>
          <w:rFonts w:ascii="Times New Roman" w:hAnsi="Times New Roman" w:cs="Times New Roman"/>
          <w:sz w:val="24"/>
          <w:szCs w:val="24"/>
        </w:rPr>
        <w:t>land had been</w:t>
      </w:r>
      <w:r w:rsidR="008D5766">
        <w:rPr>
          <w:rFonts w:ascii="Times New Roman" w:hAnsi="Times New Roman" w:cs="Times New Roman"/>
          <w:sz w:val="24"/>
          <w:szCs w:val="24"/>
        </w:rPr>
        <w:t xml:space="preserve"> bought by the first respondent and</w:t>
      </w:r>
      <w:r w:rsidR="000357F5" w:rsidRPr="00610410">
        <w:rPr>
          <w:rFonts w:ascii="Times New Roman" w:hAnsi="Times New Roman" w:cs="Times New Roman"/>
          <w:sz w:val="24"/>
          <w:szCs w:val="24"/>
        </w:rPr>
        <w:t xml:space="preserve"> </w:t>
      </w:r>
      <w:r w:rsidR="008D5766">
        <w:rPr>
          <w:rFonts w:ascii="Times New Roman" w:hAnsi="Times New Roman" w:cs="Times New Roman"/>
          <w:sz w:val="24"/>
          <w:szCs w:val="24"/>
        </w:rPr>
        <w:t xml:space="preserve">title thereof had been </w:t>
      </w:r>
      <w:r w:rsidR="000357F5" w:rsidRPr="00610410">
        <w:rPr>
          <w:rFonts w:ascii="Times New Roman" w:hAnsi="Times New Roman" w:cs="Times New Roman"/>
          <w:sz w:val="24"/>
          <w:szCs w:val="24"/>
        </w:rPr>
        <w:t>transferred in 2008 and</w:t>
      </w:r>
      <w:r w:rsidR="008D5766">
        <w:rPr>
          <w:rFonts w:ascii="Times New Roman" w:hAnsi="Times New Roman" w:cs="Times New Roman"/>
          <w:sz w:val="24"/>
          <w:szCs w:val="24"/>
        </w:rPr>
        <w:t xml:space="preserve"> that</w:t>
      </w:r>
      <w:r w:rsidR="000357F5" w:rsidRPr="00610410">
        <w:rPr>
          <w:rFonts w:ascii="Times New Roman" w:hAnsi="Times New Roman" w:cs="Times New Roman"/>
          <w:sz w:val="24"/>
          <w:szCs w:val="24"/>
        </w:rPr>
        <w:t xml:space="preserve"> the</w:t>
      </w:r>
      <w:r w:rsidR="008945E0" w:rsidRPr="00610410">
        <w:rPr>
          <w:rFonts w:ascii="Times New Roman" w:hAnsi="Times New Roman" w:cs="Times New Roman"/>
          <w:sz w:val="24"/>
          <w:szCs w:val="24"/>
        </w:rPr>
        <w:t>refore</w:t>
      </w:r>
      <w:r w:rsidR="008D5766">
        <w:rPr>
          <w:rFonts w:ascii="Times New Roman" w:hAnsi="Times New Roman" w:cs="Times New Roman"/>
          <w:sz w:val="24"/>
          <w:szCs w:val="24"/>
        </w:rPr>
        <w:t>,</w:t>
      </w:r>
      <w:r w:rsidR="008945E0" w:rsidRPr="00610410">
        <w:rPr>
          <w:rFonts w:ascii="Times New Roman" w:hAnsi="Times New Roman" w:cs="Times New Roman"/>
          <w:sz w:val="24"/>
          <w:szCs w:val="24"/>
        </w:rPr>
        <w:t xml:space="preserve"> the </w:t>
      </w:r>
      <w:r w:rsidR="008D5766">
        <w:rPr>
          <w:rFonts w:ascii="Times New Roman" w:hAnsi="Times New Roman" w:cs="Times New Roman"/>
          <w:sz w:val="24"/>
          <w:szCs w:val="24"/>
        </w:rPr>
        <w:t>extension</w:t>
      </w:r>
      <w:r w:rsidR="008945E0" w:rsidRPr="00610410">
        <w:rPr>
          <w:rFonts w:ascii="Times New Roman" w:hAnsi="Times New Roman" w:cs="Times New Roman"/>
          <w:sz w:val="24"/>
          <w:szCs w:val="24"/>
        </w:rPr>
        <w:t xml:space="preserve"> of the </w:t>
      </w:r>
      <w:r w:rsidR="0066543E" w:rsidRPr="00610410">
        <w:rPr>
          <w:rFonts w:ascii="Times New Roman" w:hAnsi="Times New Roman" w:cs="Times New Roman"/>
          <w:sz w:val="24"/>
          <w:szCs w:val="24"/>
        </w:rPr>
        <w:t>applicant’s</w:t>
      </w:r>
      <w:r w:rsidR="008945E0" w:rsidRPr="00610410">
        <w:rPr>
          <w:rFonts w:ascii="Times New Roman" w:hAnsi="Times New Roman" w:cs="Times New Roman"/>
          <w:sz w:val="24"/>
          <w:szCs w:val="24"/>
        </w:rPr>
        <w:t xml:space="preserve"> lease</w:t>
      </w:r>
      <w:r w:rsidR="008D5766">
        <w:rPr>
          <w:rFonts w:ascii="Times New Roman" w:hAnsi="Times New Roman" w:cs="Times New Roman"/>
          <w:sz w:val="24"/>
          <w:szCs w:val="24"/>
        </w:rPr>
        <w:t xml:space="preserve"> from </w:t>
      </w:r>
      <w:r w:rsidR="008D5766" w:rsidRPr="00610410">
        <w:rPr>
          <w:rFonts w:ascii="Times New Roman" w:hAnsi="Times New Roman" w:cs="Times New Roman"/>
          <w:sz w:val="24"/>
          <w:szCs w:val="24"/>
        </w:rPr>
        <w:t>1 May 2019 to 30 April 2039</w:t>
      </w:r>
      <w:r w:rsidR="008D5766">
        <w:rPr>
          <w:rFonts w:ascii="Times New Roman" w:hAnsi="Times New Roman" w:cs="Times New Roman"/>
          <w:sz w:val="24"/>
          <w:szCs w:val="24"/>
        </w:rPr>
        <w:t xml:space="preserve"> </w:t>
      </w:r>
      <w:r w:rsidR="008D5766" w:rsidRPr="00610410">
        <w:rPr>
          <w:rFonts w:ascii="Times New Roman" w:hAnsi="Times New Roman" w:cs="Times New Roman"/>
          <w:sz w:val="24"/>
          <w:szCs w:val="24"/>
        </w:rPr>
        <w:t>had</w:t>
      </w:r>
      <w:r w:rsidR="008945E0" w:rsidRPr="00610410">
        <w:rPr>
          <w:rFonts w:ascii="Times New Roman" w:hAnsi="Times New Roman" w:cs="Times New Roman"/>
          <w:sz w:val="24"/>
          <w:szCs w:val="24"/>
        </w:rPr>
        <w:t xml:space="preserve"> been made in error and was thus a nullity</w:t>
      </w:r>
      <w:r w:rsidR="008D5766">
        <w:rPr>
          <w:rFonts w:ascii="Times New Roman" w:hAnsi="Times New Roman" w:cs="Times New Roman"/>
          <w:sz w:val="24"/>
          <w:szCs w:val="24"/>
        </w:rPr>
        <w:t xml:space="preserve"> as the second respondent was no longer the owner o</w:t>
      </w:r>
      <w:r w:rsidR="006146D4">
        <w:rPr>
          <w:rFonts w:ascii="Times New Roman" w:hAnsi="Times New Roman" w:cs="Times New Roman"/>
          <w:sz w:val="24"/>
          <w:szCs w:val="24"/>
        </w:rPr>
        <w:t xml:space="preserve">f </w:t>
      </w:r>
      <w:r w:rsidR="008D5766">
        <w:rPr>
          <w:rFonts w:ascii="Times New Roman" w:hAnsi="Times New Roman" w:cs="Times New Roman"/>
          <w:sz w:val="24"/>
          <w:szCs w:val="24"/>
        </w:rPr>
        <w:t>the property</w:t>
      </w:r>
      <w:r w:rsidR="008945E0" w:rsidRPr="00610410">
        <w:rPr>
          <w:rFonts w:ascii="Times New Roman" w:hAnsi="Times New Roman" w:cs="Times New Roman"/>
          <w:sz w:val="24"/>
          <w:szCs w:val="24"/>
        </w:rPr>
        <w:t xml:space="preserve">. The first respondent </w:t>
      </w:r>
      <w:r w:rsidR="008D5766">
        <w:rPr>
          <w:rFonts w:ascii="Times New Roman" w:hAnsi="Times New Roman" w:cs="Times New Roman"/>
          <w:sz w:val="24"/>
          <w:szCs w:val="24"/>
        </w:rPr>
        <w:t xml:space="preserve">then went on to </w:t>
      </w:r>
      <w:r w:rsidR="008945E0" w:rsidRPr="00610410">
        <w:rPr>
          <w:rFonts w:ascii="Times New Roman" w:hAnsi="Times New Roman" w:cs="Times New Roman"/>
          <w:sz w:val="24"/>
          <w:szCs w:val="24"/>
        </w:rPr>
        <w:t>institute</w:t>
      </w:r>
      <w:r w:rsidR="008D5766">
        <w:rPr>
          <w:rFonts w:ascii="Times New Roman" w:hAnsi="Times New Roman" w:cs="Times New Roman"/>
          <w:sz w:val="24"/>
          <w:szCs w:val="24"/>
        </w:rPr>
        <w:t xml:space="preserve"> </w:t>
      </w:r>
      <w:r w:rsidR="006146D4">
        <w:rPr>
          <w:rFonts w:ascii="Times New Roman" w:hAnsi="Times New Roman" w:cs="Times New Roman"/>
          <w:sz w:val="24"/>
          <w:szCs w:val="24"/>
        </w:rPr>
        <w:t>eviction</w:t>
      </w:r>
      <w:r w:rsidR="008945E0" w:rsidRPr="00610410">
        <w:rPr>
          <w:rFonts w:ascii="Times New Roman" w:hAnsi="Times New Roman" w:cs="Times New Roman"/>
          <w:sz w:val="24"/>
          <w:szCs w:val="24"/>
        </w:rPr>
        <w:t xml:space="preserve"> proceedings against the applicant in HC 6212/20 and obtained an </w:t>
      </w:r>
      <w:r w:rsidR="006146D4">
        <w:rPr>
          <w:rFonts w:ascii="Times New Roman" w:hAnsi="Times New Roman" w:cs="Times New Roman"/>
          <w:sz w:val="24"/>
          <w:szCs w:val="24"/>
        </w:rPr>
        <w:t xml:space="preserve">eviction </w:t>
      </w:r>
      <w:r w:rsidR="008945E0" w:rsidRPr="00610410">
        <w:rPr>
          <w:rFonts w:ascii="Times New Roman" w:hAnsi="Times New Roman" w:cs="Times New Roman"/>
          <w:sz w:val="24"/>
          <w:szCs w:val="24"/>
        </w:rPr>
        <w:t>order</w:t>
      </w:r>
      <w:r w:rsidR="006146D4">
        <w:rPr>
          <w:rFonts w:ascii="Times New Roman" w:hAnsi="Times New Roman" w:cs="Times New Roman"/>
          <w:sz w:val="24"/>
          <w:szCs w:val="24"/>
        </w:rPr>
        <w:t xml:space="preserve"> by consent</w:t>
      </w:r>
      <w:r w:rsidR="008945E0" w:rsidRPr="00610410">
        <w:rPr>
          <w:rFonts w:ascii="Times New Roman" w:hAnsi="Times New Roman" w:cs="Times New Roman"/>
          <w:sz w:val="24"/>
          <w:szCs w:val="24"/>
        </w:rPr>
        <w:t xml:space="preserve"> in respect of </w:t>
      </w:r>
      <w:r w:rsidR="006146D4">
        <w:rPr>
          <w:rFonts w:ascii="Times New Roman" w:hAnsi="Times New Roman" w:cs="Times New Roman"/>
          <w:sz w:val="24"/>
          <w:szCs w:val="24"/>
        </w:rPr>
        <w:t>S</w:t>
      </w:r>
      <w:r w:rsidR="008945E0" w:rsidRPr="00610410">
        <w:rPr>
          <w:rFonts w:ascii="Times New Roman" w:hAnsi="Times New Roman" w:cs="Times New Roman"/>
          <w:sz w:val="24"/>
          <w:szCs w:val="24"/>
        </w:rPr>
        <w:t xml:space="preserve">tand 8113. </w:t>
      </w:r>
      <w:r w:rsidR="006146D4">
        <w:rPr>
          <w:rFonts w:ascii="Times New Roman" w:hAnsi="Times New Roman" w:cs="Times New Roman"/>
          <w:sz w:val="24"/>
          <w:szCs w:val="24"/>
        </w:rPr>
        <w:t>On the basis of this order, the</w:t>
      </w:r>
      <w:r w:rsidR="008945E0" w:rsidRPr="00610410">
        <w:rPr>
          <w:rFonts w:ascii="Times New Roman" w:hAnsi="Times New Roman" w:cs="Times New Roman"/>
          <w:sz w:val="24"/>
          <w:szCs w:val="24"/>
        </w:rPr>
        <w:t xml:space="preserve"> second respondent sought to evict the applicant from </w:t>
      </w:r>
      <w:r w:rsidR="006146D4">
        <w:rPr>
          <w:rFonts w:ascii="Times New Roman" w:hAnsi="Times New Roman" w:cs="Times New Roman"/>
          <w:sz w:val="24"/>
          <w:szCs w:val="24"/>
        </w:rPr>
        <w:t>S</w:t>
      </w:r>
      <w:r w:rsidR="008945E0" w:rsidRPr="00610410">
        <w:rPr>
          <w:rFonts w:ascii="Times New Roman" w:hAnsi="Times New Roman" w:cs="Times New Roman"/>
          <w:sz w:val="24"/>
          <w:szCs w:val="24"/>
        </w:rPr>
        <w:t xml:space="preserve">tands 8112 and 8114 </w:t>
      </w:r>
      <w:r w:rsidR="006146D4">
        <w:rPr>
          <w:rFonts w:ascii="Times New Roman" w:hAnsi="Times New Roman" w:cs="Times New Roman"/>
          <w:sz w:val="24"/>
          <w:szCs w:val="24"/>
        </w:rPr>
        <w:t>as well,</w:t>
      </w:r>
      <w:r w:rsidR="008945E0" w:rsidRPr="00610410">
        <w:rPr>
          <w:rFonts w:ascii="Times New Roman" w:hAnsi="Times New Roman" w:cs="Times New Roman"/>
          <w:sz w:val="24"/>
          <w:szCs w:val="24"/>
        </w:rPr>
        <w:t xml:space="preserve"> but </w:t>
      </w:r>
      <w:r w:rsidR="006146D4">
        <w:rPr>
          <w:rFonts w:ascii="Times New Roman" w:hAnsi="Times New Roman" w:cs="Times New Roman"/>
          <w:sz w:val="24"/>
          <w:szCs w:val="24"/>
        </w:rPr>
        <w:t xml:space="preserve">it </w:t>
      </w:r>
      <w:r w:rsidR="008945E0" w:rsidRPr="00610410">
        <w:rPr>
          <w:rFonts w:ascii="Times New Roman" w:hAnsi="Times New Roman" w:cs="Times New Roman"/>
          <w:sz w:val="24"/>
          <w:szCs w:val="24"/>
        </w:rPr>
        <w:t>was unsuccessful as the sheriff</w:t>
      </w:r>
      <w:r w:rsidR="006146D4">
        <w:rPr>
          <w:rFonts w:ascii="Times New Roman" w:hAnsi="Times New Roman" w:cs="Times New Roman"/>
          <w:sz w:val="24"/>
          <w:szCs w:val="24"/>
        </w:rPr>
        <w:t xml:space="preserve"> of the High Court</w:t>
      </w:r>
      <w:r w:rsidR="008945E0" w:rsidRPr="00610410">
        <w:rPr>
          <w:rFonts w:ascii="Times New Roman" w:hAnsi="Times New Roman" w:cs="Times New Roman"/>
          <w:sz w:val="24"/>
          <w:szCs w:val="24"/>
        </w:rPr>
        <w:t xml:space="preserve"> </w:t>
      </w:r>
      <w:r w:rsidR="006146D4">
        <w:rPr>
          <w:rFonts w:ascii="Times New Roman" w:hAnsi="Times New Roman" w:cs="Times New Roman"/>
          <w:sz w:val="24"/>
          <w:szCs w:val="24"/>
        </w:rPr>
        <w:t xml:space="preserve">indicated that she was going to enforce the </w:t>
      </w:r>
      <w:r w:rsidR="008945E0" w:rsidRPr="00610410">
        <w:rPr>
          <w:rFonts w:ascii="Times New Roman" w:hAnsi="Times New Roman" w:cs="Times New Roman"/>
          <w:sz w:val="24"/>
          <w:szCs w:val="24"/>
        </w:rPr>
        <w:t>eviction order</w:t>
      </w:r>
      <w:r w:rsidR="006146D4">
        <w:rPr>
          <w:rFonts w:ascii="Times New Roman" w:hAnsi="Times New Roman" w:cs="Times New Roman"/>
          <w:sz w:val="24"/>
          <w:szCs w:val="24"/>
        </w:rPr>
        <w:t xml:space="preserve"> in respect of Stand 8113</w:t>
      </w:r>
      <w:r w:rsidR="008945E0" w:rsidRPr="00610410">
        <w:rPr>
          <w:rFonts w:ascii="Times New Roman" w:hAnsi="Times New Roman" w:cs="Times New Roman"/>
          <w:sz w:val="24"/>
          <w:szCs w:val="24"/>
        </w:rPr>
        <w:t xml:space="preserve"> </w:t>
      </w:r>
      <w:r w:rsidR="006146D4">
        <w:rPr>
          <w:rFonts w:ascii="Times New Roman" w:hAnsi="Times New Roman" w:cs="Times New Roman"/>
          <w:sz w:val="24"/>
          <w:szCs w:val="24"/>
        </w:rPr>
        <w:t xml:space="preserve">only as reflected on the court order. </w:t>
      </w:r>
    </w:p>
    <w:p w14:paraId="205AF3DB" w14:textId="33455E1A" w:rsidR="008945E0" w:rsidRPr="00610410" w:rsidRDefault="008945E0" w:rsidP="00102B3E">
      <w:pPr>
        <w:spacing w:before="0" w:beforeAutospacing="0" w:after="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t>The applicant averred that it has since instituted legal proceedings under HCH</w:t>
      </w:r>
      <w:r w:rsidR="00102B3E">
        <w:rPr>
          <w:rFonts w:ascii="Times New Roman" w:hAnsi="Times New Roman" w:cs="Times New Roman"/>
          <w:sz w:val="24"/>
          <w:szCs w:val="24"/>
        </w:rPr>
        <w:t xml:space="preserve"> </w:t>
      </w:r>
      <w:r w:rsidRPr="00610410">
        <w:rPr>
          <w:rFonts w:ascii="Times New Roman" w:hAnsi="Times New Roman" w:cs="Times New Roman"/>
          <w:sz w:val="24"/>
          <w:szCs w:val="24"/>
        </w:rPr>
        <w:t>7008/23 where it</w:t>
      </w:r>
      <w:r w:rsidR="000C094D">
        <w:rPr>
          <w:rFonts w:ascii="Times New Roman" w:hAnsi="Times New Roman" w:cs="Times New Roman"/>
          <w:sz w:val="24"/>
          <w:szCs w:val="24"/>
        </w:rPr>
        <w:t xml:space="preserve"> is</w:t>
      </w:r>
      <w:r w:rsidRPr="00610410">
        <w:rPr>
          <w:rFonts w:ascii="Times New Roman" w:hAnsi="Times New Roman" w:cs="Times New Roman"/>
          <w:sz w:val="24"/>
          <w:szCs w:val="24"/>
        </w:rPr>
        <w:t xml:space="preserve"> seek</w:t>
      </w:r>
      <w:r w:rsidR="000C094D">
        <w:rPr>
          <w:rFonts w:ascii="Times New Roman" w:hAnsi="Times New Roman" w:cs="Times New Roman"/>
          <w:sz w:val="24"/>
          <w:szCs w:val="24"/>
        </w:rPr>
        <w:t>ing</w:t>
      </w:r>
      <w:r w:rsidRPr="00610410">
        <w:rPr>
          <w:rFonts w:ascii="Times New Roman" w:hAnsi="Times New Roman" w:cs="Times New Roman"/>
          <w:sz w:val="24"/>
          <w:szCs w:val="24"/>
        </w:rPr>
        <w:t xml:space="preserve"> that its lease agreement with the second respondent be declared valid and extant and that the </w:t>
      </w:r>
      <w:r w:rsidR="007C5ED9" w:rsidRPr="00610410">
        <w:rPr>
          <w:rFonts w:ascii="Times New Roman" w:hAnsi="Times New Roman" w:cs="Times New Roman"/>
          <w:sz w:val="24"/>
          <w:szCs w:val="24"/>
        </w:rPr>
        <w:t>purported</w:t>
      </w:r>
      <w:r w:rsidRPr="00610410">
        <w:rPr>
          <w:rFonts w:ascii="Times New Roman" w:hAnsi="Times New Roman" w:cs="Times New Roman"/>
          <w:sz w:val="24"/>
          <w:szCs w:val="24"/>
        </w:rPr>
        <w:t xml:space="preserve"> cancellation by the second respondent is unlawful and invalid. The said legal proceedings are</w:t>
      </w:r>
      <w:r w:rsidR="000C094D">
        <w:rPr>
          <w:rFonts w:ascii="Times New Roman" w:hAnsi="Times New Roman" w:cs="Times New Roman"/>
          <w:sz w:val="24"/>
          <w:szCs w:val="24"/>
        </w:rPr>
        <w:t xml:space="preserve"> still</w:t>
      </w:r>
      <w:r w:rsidRPr="00610410">
        <w:rPr>
          <w:rFonts w:ascii="Times New Roman" w:hAnsi="Times New Roman" w:cs="Times New Roman"/>
          <w:sz w:val="24"/>
          <w:szCs w:val="24"/>
        </w:rPr>
        <w:t xml:space="preserve"> pending</w:t>
      </w:r>
      <w:r w:rsidR="000C094D">
        <w:rPr>
          <w:rFonts w:ascii="Times New Roman" w:hAnsi="Times New Roman" w:cs="Times New Roman"/>
          <w:sz w:val="24"/>
          <w:szCs w:val="24"/>
        </w:rPr>
        <w:t xml:space="preserve"> before this court</w:t>
      </w:r>
      <w:r w:rsidRPr="00610410">
        <w:rPr>
          <w:rFonts w:ascii="Times New Roman" w:hAnsi="Times New Roman" w:cs="Times New Roman"/>
          <w:sz w:val="24"/>
          <w:szCs w:val="24"/>
        </w:rPr>
        <w:t xml:space="preserve">. However, on 20 October 2023, the first respondent moved into </w:t>
      </w:r>
      <w:r w:rsidR="000C094D">
        <w:rPr>
          <w:rFonts w:ascii="Times New Roman" w:hAnsi="Times New Roman" w:cs="Times New Roman"/>
          <w:sz w:val="24"/>
          <w:szCs w:val="24"/>
        </w:rPr>
        <w:t>S</w:t>
      </w:r>
      <w:r w:rsidRPr="00610410">
        <w:rPr>
          <w:rFonts w:ascii="Times New Roman" w:hAnsi="Times New Roman" w:cs="Times New Roman"/>
          <w:sz w:val="24"/>
          <w:szCs w:val="24"/>
        </w:rPr>
        <w:t>tand 8112 with excavators and construction equipment. The first respondent has now proceeded to excavate and commence construction work on this stand despite the applicant’s e</w:t>
      </w:r>
      <w:r w:rsidR="00753FC2" w:rsidRPr="00610410">
        <w:rPr>
          <w:rFonts w:ascii="Times New Roman" w:hAnsi="Times New Roman" w:cs="Times New Roman"/>
          <w:sz w:val="24"/>
          <w:szCs w:val="24"/>
        </w:rPr>
        <w:t>xtant tenancy. The applicant averred that it is in the interests of justice that the matter under HCH</w:t>
      </w:r>
      <w:r w:rsidR="00102B3E">
        <w:rPr>
          <w:rFonts w:ascii="Times New Roman" w:hAnsi="Times New Roman" w:cs="Times New Roman"/>
          <w:sz w:val="24"/>
          <w:szCs w:val="24"/>
        </w:rPr>
        <w:t xml:space="preserve"> </w:t>
      </w:r>
      <w:r w:rsidR="00753FC2" w:rsidRPr="00610410">
        <w:rPr>
          <w:rFonts w:ascii="Times New Roman" w:hAnsi="Times New Roman" w:cs="Times New Roman"/>
          <w:sz w:val="24"/>
          <w:szCs w:val="24"/>
        </w:rPr>
        <w:t xml:space="preserve">7008/23 be heard and determined before and without the first respondent interfering with </w:t>
      </w:r>
      <w:r w:rsidR="000C094D">
        <w:rPr>
          <w:rFonts w:ascii="Times New Roman" w:hAnsi="Times New Roman" w:cs="Times New Roman"/>
          <w:sz w:val="24"/>
          <w:szCs w:val="24"/>
        </w:rPr>
        <w:t>its</w:t>
      </w:r>
      <w:r w:rsidR="00753FC2" w:rsidRPr="00610410">
        <w:rPr>
          <w:rFonts w:ascii="Times New Roman" w:hAnsi="Times New Roman" w:cs="Times New Roman"/>
          <w:sz w:val="24"/>
          <w:szCs w:val="24"/>
        </w:rPr>
        <w:t xml:space="preserve"> tenancy. The applicant</w:t>
      </w:r>
      <w:r w:rsidR="000C094D">
        <w:rPr>
          <w:rFonts w:ascii="Times New Roman" w:hAnsi="Times New Roman" w:cs="Times New Roman"/>
          <w:sz w:val="24"/>
          <w:szCs w:val="24"/>
        </w:rPr>
        <w:t xml:space="preserve"> averred that it</w:t>
      </w:r>
      <w:r w:rsidR="00753FC2" w:rsidRPr="00610410">
        <w:rPr>
          <w:rFonts w:ascii="Times New Roman" w:hAnsi="Times New Roman" w:cs="Times New Roman"/>
          <w:sz w:val="24"/>
          <w:szCs w:val="24"/>
        </w:rPr>
        <w:t xml:space="preserve"> is still in occupation of the land in issue and is still operating the golf club in terms of the lease agreement. The actions of </w:t>
      </w:r>
      <w:r w:rsidR="00753FC2" w:rsidRPr="00610410">
        <w:rPr>
          <w:rFonts w:ascii="Times New Roman" w:hAnsi="Times New Roman" w:cs="Times New Roman"/>
          <w:sz w:val="24"/>
          <w:szCs w:val="24"/>
        </w:rPr>
        <w:lastRenderedPageBreak/>
        <w:t>the first respondent are destroying the golf course. If the first respondent is allowed to proceed with construction, the proceedings under HCH</w:t>
      </w:r>
      <w:r w:rsidR="00102B3E">
        <w:rPr>
          <w:rFonts w:ascii="Times New Roman" w:hAnsi="Times New Roman" w:cs="Times New Roman"/>
          <w:sz w:val="24"/>
          <w:szCs w:val="24"/>
        </w:rPr>
        <w:t xml:space="preserve"> </w:t>
      </w:r>
      <w:r w:rsidR="00753FC2" w:rsidRPr="00610410">
        <w:rPr>
          <w:rFonts w:ascii="Times New Roman" w:hAnsi="Times New Roman" w:cs="Times New Roman"/>
          <w:sz w:val="24"/>
          <w:szCs w:val="24"/>
        </w:rPr>
        <w:t>7008/23 will be rendered moot and nugatory.</w:t>
      </w:r>
    </w:p>
    <w:p w14:paraId="715F2B83" w14:textId="3FB4BB2F" w:rsidR="00753FC2" w:rsidRPr="00610410" w:rsidRDefault="00753FC2" w:rsidP="00102B3E">
      <w:pPr>
        <w:spacing w:before="0" w:beforeAutospacing="0" w:after="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t xml:space="preserve">The applicant averred that it </w:t>
      </w:r>
      <w:r w:rsidR="000C094D">
        <w:rPr>
          <w:rFonts w:ascii="Times New Roman" w:hAnsi="Times New Roman" w:cs="Times New Roman"/>
          <w:sz w:val="24"/>
          <w:szCs w:val="24"/>
        </w:rPr>
        <w:t>h</w:t>
      </w:r>
      <w:r w:rsidRPr="00610410">
        <w:rPr>
          <w:rFonts w:ascii="Times New Roman" w:hAnsi="Times New Roman" w:cs="Times New Roman"/>
          <w:sz w:val="24"/>
          <w:szCs w:val="24"/>
        </w:rPr>
        <w:t xml:space="preserve">as a clear right to remain in occupation of the stands in issue </w:t>
      </w:r>
      <w:r w:rsidR="000C094D">
        <w:rPr>
          <w:rFonts w:ascii="Times New Roman" w:hAnsi="Times New Roman" w:cs="Times New Roman"/>
          <w:sz w:val="24"/>
          <w:szCs w:val="24"/>
        </w:rPr>
        <w:t>because of</w:t>
      </w:r>
      <w:r w:rsidRPr="00610410">
        <w:rPr>
          <w:rFonts w:ascii="Times New Roman" w:hAnsi="Times New Roman" w:cs="Times New Roman"/>
          <w:sz w:val="24"/>
          <w:szCs w:val="24"/>
        </w:rPr>
        <w:t xml:space="preserve"> the lease agreement</w:t>
      </w:r>
      <w:r w:rsidR="000C094D">
        <w:rPr>
          <w:rFonts w:ascii="Times New Roman" w:hAnsi="Times New Roman" w:cs="Times New Roman"/>
          <w:sz w:val="24"/>
          <w:szCs w:val="24"/>
        </w:rPr>
        <w:t xml:space="preserve"> which it signed</w:t>
      </w:r>
      <w:r w:rsidRPr="00610410">
        <w:rPr>
          <w:rFonts w:ascii="Times New Roman" w:hAnsi="Times New Roman" w:cs="Times New Roman"/>
          <w:sz w:val="24"/>
          <w:szCs w:val="24"/>
        </w:rPr>
        <w:t xml:space="preserve"> with the second respondent. </w:t>
      </w:r>
      <w:r w:rsidR="000C094D">
        <w:rPr>
          <w:rFonts w:ascii="Times New Roman" w:hAnsi="Times New Roman" w:cs="Times New Roman"/>
          <w:sz w:val="24"/>
          <w:szCs w:val="24"/>
        </w:rPr>
        <w:t xml:space="preserve">It further averred that </w:t>
      </w:r>
      <w:r w:rsidR="00102B3E">
        <w:rPr>
          <w:rFonts w:ascii="Times New Roman" w:hAnsi="Times New Roman" w:cs="Times New Roman"/>
          <w:sz w:val="24"/>
          <w:szCs w:val="24"/>
        </w:rPr>
        <w:t>t</w:t>
      </w:r>
      <w:r w:rsidR="00102B3E" w:rsidRPr="00610410">
        <w:rPr>
          <w:rFonts w:ascii="Times New Roman" w:hAnsi="Times New Roman" w:cs="Times New Roman"/>
          <w:sz w:val="24"/>
          <w:szCs w:val="24"/>
        </w:rPr>
        <w:t xml:space="preserve">he </w:t>
      </w:r>
      <w:r w:rsidR="00102B3E">
        <w:rPr>
          <w:rFonts w:ascii="Times New Roman" w:hAnsi="Times New Roman" w:cs="Times New Roman"/>
          <w:sz w:val="24"/>
          <w:szCs w:val="24"/>
        </w:rPr>
        <w:t>said</w:t>
      </w:r>
      <w:r w:rsidR="000C094D">
        <w:rPr>
          <w:rFonts w:ascii="Times New Roman" w:hAnsi="Times New Roman" w:cs="Times New Roman"/>
          <w:sz w:val="24"/>
          <w:szCs w:val="24"/>
        </w:rPr>
        <w:t xml:space="preserve"> </w:t>
      </w:r>
      <w:r w:rsidRPr="00610410">
        <w:rPr>
          <w:rFonts w:ascii="Times New Roman" w:hAnsi="Times New Roman" w:cs="Times New Roman"/>
          <w:sz w:val="24"/>
          <w:szCs w:val="24"/>
        </w:rPr>
        <w:t xml:space="preserve">lease agreement has not been set aside or declared invalid by the courts and </w:t>
      </w:r>
      <w:r w:rsidR="007C5ED9" w:rsidRPr="00610410">
        <w:rPr>
          <w:rFonts w:ascii="Times New Roman" w:hAnsi="Times New Roman" w:cs="Times New Roman"/>
          <w:sz w:val="24"/>
          <w:szCs w:val="24"/>
        </w:rPr>
        <w:t xml:space="preserve">remains </w:t>
      </w:r>
      <w:r w:rsidRPr="00610410">
        <w:rPr>
          <w:rFonts w:ascii="Times New Roman" w:hAnsi="Times New Roman" w:cs="Times New Roman"/>
          <w:sz w:val="24"/>
          <w:szCs w:val="24"/>
        </w:rPr>
        <w:t xml:space="preserve">valid and extant. </w:t>
      </w:r>
      <w:r w:rsidR="000C094D">
        <w:rPr>
          <w:rFonts w:ascii="Times New Roman" w:hAnsi="Times New Roman" w:cs="Times New Roman"/>
          <w:sz w:val="24"/>
          <w:szCs w:val="24"/>
        </w:rPr>
        <w:t>It averred that th</w:t>
      </w:r>
      <w:r w:rsidRPr="00610410">
        <w:rPr>
          <w:rFonts w:ascii="Times New Roman" w:hAnsi="Times New Roman" w:cs="Times New Roman"/>
          <w:sz w:val="24"/>
          <w:szCs w:val="24"/>
        </w:rPr>
        <w:t xml:space="preserve">e matter is urgent as </w:t>
      </w:r>
      <w:r w:rsidR="000C094D">
        <w:rPr>
          <w:rFonts w:ascii="Times New Roman" w:hAnsi="Times New Roman" w:cs="Times New Roman"/>
          <w:sz w:val="24"/>
          <w:szCs w:val="24"/>
        </w:rPr>
        <w:t>it</w:t>
      </w:r>
      <w:r w:rsidRPr="00610410">
        <w:rPr>
          <w:rFonts w:ascii="Times New Roman" w:hAnsi="Times New Roman" w:cs="Times New Roman"/>
          <w:sz w:val="24"/>
          <w:szCs w:val="24"/>
        </w:rPr>
        <w:t xml:space="preserve"> stands to suffer irreparable harm if the interim </w:t>
      </w:r>
      <w:r w:rsidR="000C094D">
        <w:rPr>
          <w:rFonts w:ascii="Times New Roman" w:hAnsi="Times New Roman" w:cs="Times New Roman"/>
          <w:sz w:val="24"/>
          <w:szCs w:val="24"/>
        </w:rPr>
        <w:t xml:space="preserve">relief </w:t>
      </w:r>
      <w:r w:rsidRPr="00610410">
        <w:rPr>
          <w:rFonts w:ascii="Times New Roman" w:hAnsi="Times New Roman" w:cs="Times New Roman"/>
          <w:sz w:val="24"/>
          <w:szCs w:val="24"/>
        </w:rPr>
        <w:t xml:space="preserve">it </w:t>
      </w:r>
      <w:r w:rsidR="000C094D">
        <w:rPr>
          <w:rFonts w:ascii="Times New Roman" w:hAnsi="Times New Roman" w:cs="Times New Roman"/>
          <w:sz w:val="24"/>
          <w:szCs w:val="24"/>
        </w:rPr>
        <w:t xml:space="preserve">is </w:t>
      </w:r>
      <w:r w:rsidRPr="00610410">
        <w:rPr>
          <w:rFonts w:ascii="Times New Roman" w:hAnsi="Times New Roman" w:cs="Times New Roman"/>
          <w:sz w:val="24"/>
          <w:szCs w:val="24"/>
        </w:rPr>
        <w:t>seek</w:t>
      </w:r>
      <w:r w:rsidR="000C094D">
        <w:rPr>
          <w:rFonts w:ascii="Times New Roman" w:hAnsi="Times New Roman" w:cs="Times New Roman"/>
          <w:sz w:val="24"/>
          <w:szCs w:val="24"/>
        </w:rPr>
        <w:t>ing</w:t>
      </w:r>
      <w:r w:rsidRPr="00610410">
        <w:rPr>
          <w:rFonts w:ascii="Times New Roman" w:hAnsi="Times New Roman" w:cs="Times New Roman"/>
          <w:sz w:val="24"/>
          <w:szCs w:val="24"/>
        </w:rPr>
        <w:t xml:space="preserve"> is not granted. The golf course is facing total and permanent destruction. There is need to preserve the subject matter of the dispute under </w:t>
      </w:r>
      <w:r w:rsidR="00102B3E">
        <w:rPr>
          <w:rFonts w:ascii="Times New Roman" w:hAnsi="Times New Roman" w:cs="Times New Roman"/>
          <w:sz w:val="24"/>
          <w:szCs w:val="24"/>
        </w:rPr>
        <w:t xml:space="preserve">       </w:t>
      </w:r>
      <w:r w:rsidRPr="00610410">
        <w:rPr>
          <w:rFonts w:ascii="Times New Roman" w:hAnsi="Times New Roman" w:cs="Times New Roman"/>
          <w:sz w:val="24"/>
          <w:szCs w:val="24"/>
        </w:rPr>
        <w:t>HCH</w:t>
      </w:r>
      <w:r w:rsidR="00102B3E">
        <w:rPr>
          <w:rFonts w:ascii="Times New Roman" w:hAnsi="Times New Roman" w:cs="Times New Roman"/>
          <w:sz w:val="24"/>
          <w:szCs w:val="24"/>
        </w:rPr>
        <w:t xml:space="preserve"> </w:t>
      </w:r>
      <w:r w:rsidRPr="00610410">
        <w:rPr>
          <w:rFonts w:ascii="Times New Roman" w:hAnsi="Times New Roman" w:cs="Times New Roman"/>
          <w:sz w:val="24"/>
          <w:szCs w:val="24"/>
        </w:rPr>
        <w:t>7008/23 until the dispute is determined.</w:t>
      </w:r>
    </w:p>
    <w:p w14:paraId="734BA495" w14:textId="77777777" w:rsidR="00497668" w:rsidRDefault="00753FC2" w:rsidP="00102B3E">
      <w:pPr>
        <w:spacing w:before="0" w:beforeAutospacing="0" w:after="24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t>The applicant averred that it treated the matter with urgency and immediately brought th</w:t>
      </w:r>
      <w:r w:rsidR="00D7296A">
        <w:rPr>
          <w:rFonts w:ascii="Times New Roman" w:hAnsi="Times New Roman" w:cs="Times New Roman"/>
          <w:sz w:val="24"/>
          <w:szCs w:val="24"/>
        </w:rPr>
        <w:t>e present</w:t>
      </w:r>
      <w:r w:rsidRPr="00610410">
        <w:rPr>
          <w:rFonts w:ascii="Times New Roman" w:hAnsi="Times New Roman" w:cs="Times New Roman"/>
          <w:sz w:val="24"/>
          <w:szCs w:val="24"/>
        </w:rPr>
        <w:t xml:space="preserve"> application with haste upon the commencement of the first respondent’s insalubrious activity. </w:t>
      </w:r>
      <w:r w:rsidR="0066543E" w:rsidRPr="00610410">
        <w:rPr>
          <w:rFonts w:ascii="Times New Roman" w:hAnsi="Times New Roman" w:cs="Times New Roman"/>
          <w:sz w:val="24"/>
          <w:szCs w:val="24"/>
        </w:rPr>
        <w:t>Furthermore,</w:t>
      </w:r>
      <w:r w:rsidRPr="00610410">
        <w:rPr>
          <w:rFonts w:ascii="Times New Roman" w:hAnsi="Times New Roman" w:cs="Times New Roman"/>
          <w:sz w:val="24"/>
          <w:szCs w:val="24"/>
        </w:rPr>
        <w:t xml:space="preserve"> the balance of convenience favours the granting of the relief </w:t>
      </w:r>
      <w:r w:rsidR="00D7296A">
        <w:rPr>
          <w:rFonts w:ascii="Times New Roman" w:hAnsi="Times New Roman" w:cs="Times New Roman"/>
          <w:sz w:val="24"/>
          <w:szCs w:val="24"/>
        </w:rPr>
        <w:t>it</w:t>
      </w:r>
      <w:r w:rsidRPr="00610410">
        <w:rPr>
          <w:rFonts w:ascii="Times New Roman" w:hAnsi="Times New Roman" w:cs="Times New Roman"/>
          <w:sz w:val="24"/>
          <w:szCs w:val="24"/>
        </w:rPr>
        <w:t xml:space="preserve"> is seeking as it has always been in occupation of the land in issue. The applicant further averred that there is no other satisfactory remedy available to it other </w:t>
      </w:r>
      <w:r w:rsidR="007C5ED9" w:rsidRPr="00610410">
        <w:rPr>
          <w:rFonts w:ascii="Times New Roman" w:hAnsi="Times New Roman" w:cs="Times New Roman"/>
          <w:sz w:val="24"/>
          <w:szCs w:val="24"/>
        </w:rPr>
        <w:t>than</w:t>
      </w:r>
      <w:r w:rsidRPr="00610410">
        <w:rPr>
          <w:rFonts w:ascii="Times New Roman" w:hAnsi="Times New Roman" w:cs="Times New Roman"/>
          <w:sz w:val="24"/>
          <w:szCs w:val="24"/>
        </w:rPr>
        <w:t xml:space="preserve"> the interdict it is seeking in order to have construction operations suspended pending the finalisation of the dispute.</w:t>
      </w:r>
    </w:p>
    <w:p w14:paraId="7BECF2FC" w14:textId="225287E7" w:rsidR="00753FC2" w:rsidRPr="00497668" w:rsidRDefault="00497668" w:rsidP="00102B3E">
      <w:pPr>
        <w:spacing w:before="0" w:beforeAutospacing="0" w:after="0" w:afterAutospacing="0" w:line="360" w:lineRule="auto"/>
        <w:rPr>
          <w:rFonts w:ascii="Times New Roman" w:hAnsi="Times New Roman" w:cs="Times New Roman"/>
          <w:i/>
          <w:iCs/>
          <w:sz w:val="24"/>
          <w:szCs w:val="24"/>
        </w:rPr>
      </w:pPr>
      <w:r w:rsidRPr="00497668">
        <w:rPr>
          <w:rFonts w:ascii="Times New Roman" w:hAnsi="Times New Roman" w:cs="Times New Roman"/>
          <w:i/>
          <w:iCs/>
          <w:sz w:val="24"/>
          <w:szCs w:val="24"/>
        </w:rPr>
        <w:t>The points in limine</w:t>
      </w:r>
      <w:r w:rsidR="00753FC2" w:rsidRPr="00497668">
        <w:rPr>
          <w:rFonts w:ascii="Times New Roman" w:hAnsi="Times New Roman" w:cs="Times New Roman"/>
          <w:i/>
          <w:iCs/>
          <w:sz w:val="24"/>
          <w:szCs w:val="24"/>
        </w:rPr>
        <w:tab/>
      </w:r>
    </w:p>
    <w:p w14:paraId="08C7492A" w14:textId="4DE74666" w:rsidR="007C7C4F" w:rsidRDefault="00753FC2" w:rsidP="00102B3E">
      <w:pPr>
        <w:spacing w:before="0" w:beforeAutospacing="0" w:after="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t xml:space="preserve">In opposing the </w:t>
      </w:r>
      <w:r w:rsidR="0066543E" w:rsidRPr="00610410">
        <w:rPr>
          <w:rFonts w:ascii="Times New Roman" w:hAnsi="Times New Roman" w:cs="Times New Roman"/>
          <w:sz w:val="24"/>
          <w:szCs w:val="24"/>
        </w:rPr>
        <w:t>application,</w:t>
      </w:r>
      <w:r w:rsidRPr="00610410">
        <w:rPr>
          <w:rFonts w:ascii="Times New Roman" w:hAnsi="Times New Roman" w:cs="Times New Roman"/>
          <w:sz w:val="24"/>
          <w:szCs w:val="24"/>
        </w:rPr>
        <w:t xml:space="preserve"> the first </w:t>
      </w:r>
      <w:r w:rsidR="007C5ED9" w:rsidRPr="00610410">
        <w:rPr>
          <w:rFonts w:ascii="Times New Roman" w:hAnsi="Times New Roman" w:cs="Times New Roman"/>
          <w:sz w:val="24"/>
          <w:szCs w:val="24"/>
        </w:rPr>
        <w:t>respondent</w:t>
      </w:r>
      <w:r w:rsidRPr="00610410">
        <w:rPr>
          <w:rFonts w:ascii="Times New Roman" w:hAnsi="Times New Roman" w:cs="Times New Roman"/>
          <w:sz w:val="24"/>
          <w:szCs w:val="24"/>
        </w:rPr>
        <w:t xml:space="preserve"> raised three points </w:t>
      </w:r>
      <w:r w:rsidRPr="00342CEA">
        <w:rPr>
          <w:rFonts w:ascii="Times New Roman" w:hAnsi="Times New Roman" w:cs="Times New Roman"/>
          <w:i/>
          <w:iCs/>
          <w:sz w:val="24"/>
          <w:szCs w:val="24"/>
        </w:rPr>
        <w:t>in limine</w:t>
      </w:r>
      <w:r w:rsidRPr="00B43431">
        <w:rPr>
          <w:rFonts w:ascii="Times New Roman" w:hAnsi="Times New Roman" w:cs="Times New Roman"/>
          <w:sz w:val="24"/>
          <w:szCs w:val="24"/>
        </w:rPr>
        <w:t xml:space="preserve"> </w:t>
      </w:r>
      <w:r w:rsidRPr="00610410">
        <w:rPr>
          <w:rFonts w:ascii="Times New Roman" w:hAnsi="Times New Roman" w:cs="Times New Roman"/>
          <w:sz w:val="24"/>
          <w:szCs w:val="24"/>
        </w:rPr>
        <w:t xml:space="preserve">which in my considered view had no merit at all. </w:t>
      </w:r>
      <w:r w:rsidR="00FA5E49">
        <w:rPr>
          <w:rFonts w:ascii="Times New Roman" w:hAnsi="Times New Roman" w:cs="Times New Roman"/>
          <w:sz w:val="24"/>
          <w:szCs w:val="24"/>
        </w:rPr>
        <w:t>At the hearing of this application</w:t>
      </w:r>
      <w:r w:rsidR="006D59BF">
        <w:rPr>
          <w:rFonts w:ascii="Times New Roman" w:hAnsi="Times New Roman" w:cs="Times New Roman"/>
          <w:sz w:val="24"/>
          <w:szCs w:val="24"/>
        </w:rPr>
        <w:t>,</w:t>
      </w:r>
      <w:r w:rsidR="00FA5E49">
        <w:rPr>
          <w:rFonts w:ascii="Times New Roman" w:hAnsi="Times New Roman" w:cs="Times New Roman"/>
          <w:sz w:val="24"/>
          <w:szCs w:val="24"/>
        </w:rPr>
        <w:t xml:space="preserve"> </w:t>
      </w:r>
      <w:r w:rsidR="005E57CC">
        <w:rPr>
          <w:rFonts w:ascii="Times New Roman" w:hAnsi="Times New Roman" w:cs="Times New Roman"/>
          <w:sz w:val="24"/>
          <w:szCs w:val="24"/>
        </w:rPr>
        <w:t xml:space="preserve">I indicated to the </w:t>
      </w:r>
      <w:r w:rsidR="00FE55F2">
        <w:rPr>
          <w:rFonts w:ascii="Times New Roman" w:hAnsi="Times New Roman" w:cs="Times New Roman"/>
          <w:sz w:val="24"/>
          <w:szCs w:val="24"/>
        </w:rPr>
        <w:t xml:space="preserve">first respondent’s </w:t>
      </w:r>
      <w:r w:rsidR="005E57CC">
        <w:rPr>
          <w:rFonts w:ascii="Times New Roman" w:hAnsi="Times New Roman" w:cs="Times New Roman"/>
          <w:sz w:val="24"/>
          <w:szCs w:val="24"/>
        </w:rPr>
        <w:t>legal practitioner</w:t>
      </w:r>
      <w:r w:rsidR="00FE55F2">
        <w:rPr>
          <w:rFonts w:ascii="Times New Roman" w:hAnsi="Times New Roman" w:cs="Times New Roman"/>
          <w:sz w:val="24"/>
          <w:szCs w:val="24"/>
        </w:rPr>
        <w:t xml:space="preserve"> that I was dismissing them</w:t>
      </w:r>
      <w:r w:rsidR="005E57CC">
        <w:rPr>
          <w:rFonts w:ascii="Times New Roman" w:hAnsi="Times New Roman" w:cs="Times New Roman"/>
          <w:sz w:val="24"/>
          <w:szCs w:val="24"/>
        </w:rPr>
        <w:t xml:space="preserve">. My reasons for dismissing them are as follows. </w:t>
      </w:r>
      <w:r w:rsidRPr="00610410">
        <w:rPr>
          <w:rFonts w:ascii="Times New Roman" w:hAnsi="Times New Roman" w:cs="Times New Roman"/>
          <w:sz w:val="24"/>
          <w:szCs w:val="24"/>
        </w:rPr>
        <w:t xml:space="preserve">It looks like it is fashionable for litigants through their </w:t>
      </w:r>
      <w:r w:rsidR="00B43431">
        <w:rPr>
          <w:rFonts w:ascii="Times New Roman" w:hAnsi="Times New Roman" w:cs="Times New Roman"/>
          <w:sz w:val="24"/>
          <w:szCs w:val="24"/>
        </w:rPr>
        <w:t>legal practitioners</w:t>
      </w:r>
      <w:r w:rsidRPr="00610410">
        <w:rPr>
          <w:rFonts w:ascii="Times New Roman" w:hAnsi="Times New Roman" w:cs="Times New Roman"/>
          <w:sz w:val="24"/>
          <w:szCs w:val="24"/>
        </w:rPr>
        <w:t xml:space="preserve"> to raise points </w:t>
      </w:r>
      <w:r w:rsidRPr="00342CEA">
        <w:rPr>
          <w:rFonts w:ascii="Times New Roman" w:hAnsi="Times New Roman" w:cs="Times New Roman"/>
          <w:i/>
          <w:iCs/>
          <w:sz w:val="24"/>
          <w:szCs w:val="24"/>
        </w:rPr>
        <w:t xml:space="preserve">in </w:t>
      </w:r>
      <w:r w:rsidRPr="005E57CC">
        <w:rPr>
          <w:rFonts w:ascii="Times New Roman" w:hAnsi="Times New Roman" w:cs="Times New Roman"/>
          <w:i/>
          <w:iCs/>
          <w:sz w:val="24"/>
          <w:szCs w:val="24"/>
        </w:rPr>
        <w:t xml:space="preserve">limine </w:t>
      </w:r>
      <w:r w:rsidRPr="00610410">
        <w:rPr>
          <w:rFonts w:ascii="Times New Roman" w:hAnsi="Times New Roman" w:cs="Times New Roman"/>
          <w:sz w:val="24"/>
          <w:szCs w:val="24"/>
        </w:rPr>
        <w:t xml:space="preserve">even in cases </w:t>
      </w:r>
      <w:r w:rsidR="002349CB" w:rsidRPr="00610410">
        <w:rPr>
          <w:rFonts w:ascii="Times New Roman" w:hAnsi="Times New Roman" w:cs="Times New Roman"/>
          <w:sz w:val="24"/>
          <w:szCs w:val="24"/>
        </w:rPr>
        <w:t xml:space="preserve">where it should be apparent to the </w:t>
      </w:r>
      <w:r w:rsidR="007C5ED9" w:rsidRPr="00610410">
        <w:rPr>
          <w:rFonts w:ascii="Times New Roman" w:hAnsi="Times New Roman" w:cs="Times New Roman"/>
          <w:sz w:val="24"/>
          <w:szCs w:val="24"/>
        </w:rPr>
        <w:t>l</w:t>
      </w:r>
      <w:r w:rsidR="005E57CC">
        <w:rPr>
          <w:rFonts w:ascii="Times New Roman" w:hAnsi="Times New Roman" w:cs="Times New Roman"/>
          <w:sz w:val="24"/>
          <w:szCs w:val="24"/>
        </w:rPr>
        <w:t>egal practitione</w:t>
      </w:r>
      <w:r w:rsidR="007C5ED9" w:rsidRPr="00610410">
        <w:rPr>
          <w:rFonts w:ascii="Times New Roman" w:hAnsi="Times New Roman" w:cs="Times New Roman"/>
          <w:sz w:val="24"/>
          <w:szCs w:val="24"/>
        </w:rPr>
        <w:t>r</w:t>
      </w:r>
      <w:r w:rsidR="005E57CC">
        <w:rPr>
          <w:rFonts w:ascii="Times New Roman" w:hAnsi="Times New Roman" w:cs="Times New Roman"/>
          <w:sz w:val="24"/>
          <w:szCs w:val="24"/>
        </w:rPr>
        <w:t xml:space="preserve">s that the points </w:t>
      </w:r>
      <w:r w:rsidR="005E57CC" w:rsidRPr="00342CEA">
        <w:rPr>
          <w:rFonts w:ascii="Times New Roman" w:hAnsi="Times New Roman" w:cs="Times New Roman"/>
          <w:i/>
          <w:iCs/>
          <w:sz w:val="24"/>
          <w:szCs w:val="24"/>
        </w:rPr>
        <w:t>in</w:t>
      </w:r>
      <w:r w:rsidR="005E57CC">
        <w:rPr>
          <w:rFonts w:ascii="Times New Roman" w:hAnsi="Times New Roman" w:cs="Times New Roman"/>
          <w:sz w:val="24"/>
          <w:szCs w:val="24"/>
        </w:rPr>
        <w:t xml:space="preserve"> </w:t>
      </w:r>
      <w:r w:rsidR="005E57CC" w:rsidRPr="005E57CC">
        <w:rPr>
          <w:rFonts w:ascii="Times New Roman" w:hAnsi="Times New Roman" w:cs="Times New Roman"/>
          <w:i/>
          <w:iCs/>
          <w:sz w:val="24"/>
          <w:szCs w:val="24"/>
        </w:rPr>
        <w:t xml:space="preserve">limine </w:t>
      </w:r>
      <w:r w:rsidR="005E57CC">
        <w:rPr>
          <w:rFonts w:ascii="Times New Roman" w:hAnsi="Times New Roman" w:cs="Times New Roman"/>
          <w:sz w:val="24"/>
          <w:szCs w:val="24"/>
        </w:rPr>
        <w:t xml:space="preserve">they are raising have no merit. </w:t>
      </w:r>
      <w:r w:rsidR="002349CB" w:rsidRPr="00610410">
        <w:rPr>
          <w:rFonts w:ascii="Times New Roman" w:hAnsi="Times New Roman" w:cs="Times New Roman"/>
          <w:sz w:val="24"/>
          <w:szCs w:val="24"/>
        </w:rPr>
        <w:t xml:space="preserve">Points </w:t>
      </w:r>
      <w:r w:rsidR="002349CB" w:rsidRPr="00342CEA">
        <w:rPr>
          <w:rFonts w:ascii="Times New Roman" w:hAnsi="Times New Roman" w:cs="Times New Roman"/>
          <w:i/>
          <w:iCs/>
          <w:sz w:val="24"/>
          <w:szCs w:val="24"/>
        </w:rPr>
        <w:t xml:space="preserve">in </w:t>
      </w:r>
      <w:r w:rsidR="002349CB" w:rsidRPr="005E57CC">
        <w:rPr>
          <w:rFonts w:ascii="Times New Roman" w:hAnsi="Times New Roman" w:cs="Times New Roman"/>
          <w:i/>
          <w:iCs/>
          <w:sz w:val="24"/>
          <w:szCs w:val="24"/>
        </w:rPr>
        <w:t>limine</w:t>
      </w:r>
      <w:r w:rsidR="002349CB" w:rsidRPr="00610410">
        <w:rPr>
          <w:rFonts w:ascii="Times New Roman" w:hAnsi="Times New Roman" w:cs="Times New Roman"/>
          <w:sz w:val="24"/>
          <w:szCs w:val="24"/>
        </w:rPr>
        <w:t xml:space="preserve"> are technical legal points that are raised before the merits of the case are discussed. It is my considered view that sometimes l</w:t>
      </w:r>
      <w:r w:rsidR="005E57CC">
        <w:rPr>
          <w:rFonts w:ascii="Times New Roman" w:hAnsi="Times New Roman" w:cs="Times New Roman"/>
          <w:sz w:val="24"/>
          <w:szCs w:val="24"/>
        </w:rPr>
        <w:t>egal practitioners</w:t>
      </w:r>
      <w:r w:rsidR="002349CB" w:rsidRPr="00610410">
        <w:rPr>
          <w:rFonts w:ascii="Times New Roman" w:hAnsi="Times New Roman" w:cs="Times New Roman"/>
          <w:sz w:val="24"/>
          <w:szCs w:val="24"/>
        </w:rPr>
        <w:t xml:space="preserve"> raise points in </w:t>
      </w:r>
      <w:r w:rsidR="002349CB" w:rsidRPr="005E57CC">
        <w:rPr>
          <w:rFonts w:ascii="Times New Roman" w:hAnsi="Times New Roman" w:cs="Times New Roman"/>
          <w:i/>
          <w:iCs/>
          <w:sz w:val="24"/>
          <w:szCs w:val="24"/>
        </w:rPr>
        <w:t>limine</w:t>
      </w:r>
      <w:r w:rsidR="002349CB" w:rsidRPr="00610410">
        <w:rPr>
          <w:rFonts w:ascii="Times New Roman" w:hAnsi="Times New Roman" w:cs="Times New Roman"/>
          <w:sz w:val="24"/>
          <w:szCs w:val="24"/>
        </w:rPr>
        <w:t xml:space="preserve"> just to use them as a tactical </w:t>
      </w:r>
      <w:r w:rsidR="007C5ED9" w:rsidRPr="00610410">
        <w:rPr>
          <w:rFonts w:ascii="Times New Roman" w:hAnsi="Times New Roman" w:cs="Times New Roman"/>
          <w:sz w:val="24"/>
          <w:szCs w:val="24"/>
        </w:rPr>
        <w:t>manoeuvre</w:t>
      </w:r>
      <w:r w:rsidR="002349CB" w:rsidRPr="00610410">
        <w:rPr>
          <w:rFonts w:ascii="Times New Roman" w:hAnsi="Times New Roman" w:cs="Times New Roman"/>
          <w:sz w:val="24"/>
          <w:szCs w:val="24"/>
        </w:rPr>
        <w:t xml:space="preserve"> to delay the proceedings or to gain an advantage over the opposing party. Sometimes the </w:t>
      </w:r>
      <w:r w:rsidR="007C5ED9" w:rsidRPr="00610410">
        <w:rPr>
          <w:rFonts w:ascii="Times New Roman" w:hAnsi="Times New Roman" w:cs="Times New Roman"/>
          <w:sz w:val="24"/>
          <w:szCs w:val="24"/>
        </w:rPr>
        <w:t>impression</w:t>
      </w:r>
      <w:r w:rsidR="002349CB" w:rsidRPr="00610410">
        <w:rPr>
          <w:rFonts w:ascii="Times New Roman" w:hAnsi="Times New Roman" w:cs="Times New Roman"/>
          <w:sz w:val="24"/>
          <w:szCs w:val="24"/>
        </w:rPr>
        <w:t xml:space="preserve"> given is that points </w:t>
      </w:r>
      <w:r w:rsidR="002349CB" w:rsidRPr="00342CEA">
        <w:rPr>
          <w:rFonts w:ascii="Times New Roman" w:hAnsi="Times New Roman" w:cs="Times New Roman"/>
          <w:i/>
          <w:iCs/>
          <w:sz w:val="24"/>
          <w:szCs w:val="24"/>
        </w:rPr>
        <w:t>in</w:t>
      </w:r>
      <w:r w:rsidR="002349CB" w:rsidRPr="00610410">
        <w:rPr>
          <w:rFonts w:ascii="Times New Roman" w:hAnsi="Times New Roman" w:cs="Times New Roman"/>
          <w:sz w:val="24"/>
          <w:szCs w:val="24"/>
        </w:rPr>
        <w:t xml:space="preserve"> </w:t>
      </w:r>
      <w:r w:rsidR="002349CB" w:rsidRPr="004809CD">
        <w:rPr>
          <w:rFonts w:ascii="Times New Roman" w:hAnsi="Times New Roman" w:cs="Times New Roman"/>
          <w:i/>
          <w:iCs/>
          <w:sz w:val="24"/>
          <w:szCs w:val="24"/>
        </w:rPr>
        <w:t>limine</w:t>
      </w:r>
      <w:r w:rsidR="002349CB" w:rsidRPr="00610410">
        <w:rPr>
          <w:rFonts w:ascii="Times New Roman" w:hAnsi="Times New Roman" w:cs="Times New Roman"/>
          <w:sz w:val="24"/>
          <w:szCs w:val="24"/>
        </w:rPr>
        <w:t xml:space="preserve"> are used to test the waters and see how the judge is likely to rule on certain issues. </w:t>
      </w:r>
      <w:r w:rsidR="00342CEA">
        <w:rPr>
          <w:rFonts w:ascii="Times New Roman" w:hAnsi="Times New Roman" w:cs="Times New Roman"/>
          <w:sz w:val="24"/>
          <w:szCs w:val="24"/>
        </w:rPr>
        <w:t xml:space="preserve">In some cases, points </w:t>
      </w:r>
      <w:r w:rsidR="00342CEA" w:rsidRPr="00342CEA">
        <w:rPr>
          <w:rFonts w:ascii="Times New Roman" w:hAnsi="Times New Roman" w:cs="Times New Roman"/>
          <w:i/>
          <w:iCs/>
          <w:sz w:val="24"/>
          <w:szCs w:val="24"/>
        </w:rPr>
        <w:t>in limine</w:t>
      </w:r>
      <w:r w:rsidR="00342CEA">
        <w:rPr>
          <w:rFonts w:ascii="Times New Roman" w:hAnsi="Times New Roman" w:cs="Times New Roman"/>
          <w:sz w:val="24"/>
          <w:szCs w:val="24"/>
        </w:rPr>
        <w:t xml:space="preserve"> are raised by litigants who are afraid of going to the merits of the case and legal practitioners who have no confidence in their client’s defence.</w:t>
      </w:r>
      <w:r w:rsidR="00342CEA">
        <w:rPr>
          <w:rStyle w:val="FootnoteReference"/>
          <w:rFonts w:ascii="Times New Roman" w:hAnsi="Times New Roman" w:cs="Times New Roman"/>
          <w:sz w:val="24"/>
          <w:szCs w:val="24"/>
        </w:rPr>
        <w:footnoteReference w:id="1"/>
      </w:r>
      <w:r w:rsidR="00342CEA">
        <w:rPr>
          <w:rFonts w:ascii="Times New Roman" w:hAnsi="Times New Roman" w:cs="Times New Roman"/>
          <w:sz w:val="24"/>
          <w:szCs w:val="24"/>
        </w:rPr>
        <w:t xml:space="preserve"> </w:t>
      </w:r>
      <w:r w:rsidR="002349CB" w:rsidRPr="00610410">
        <w:rPr>
          <w:rFonts w:ascii="Times New Roman" w:hAnsi="Times New Roman" w:cs="Times New Roman"/>
          <w:sz w:val="24"/>
          <w:szCs w:val="24"/>
        </w:rPr>
        <w:lastRenderedPageBreak/>
        <w:t xml:space="preserve">However, it is important </w:t>
      </w:r>
      <w:r w:rsidR="004809CD">
        <w:rPr>
          <w:rFonts w:ascii="Times New Roman" w:hAnsi="Times New Roman" w:cs="Times New Roman"/>
          <w:sz w:val="24"/>
          <w:szCs w:val="24"/>
        </w:rPr>
        <w:t xml:space="preserve">for legal practitioners </w:t>
      </w:r>
      <w:r w:rsidR="002349CB" w:rsidRPr="00610410">
        <w:rPr>
          <w:rFonts w:ascii="Times New Roman" w:hAnsi="Times New Roman" w:cs="Times New Roman"/>
          <w:sz w:val="24"/>
          <w:szCs w:val="24"/>
        </w:rPr>
        <w:t xml:space="preserve">to </w:t>
      </w:r>
      <w:r w:rsidR="004809CD">
        <w:rPr>
          <w:rFonts w:ascii="Times New Roman" w:hAnsi="Times New Roman" w:cs="Times New Roman"/>
          <w:sz w:val="24"/>
          <w:szCs w:val="24"/>
        </w:rPr>
        <w:t>know</w:t>
      </w:r>
      <w:r w:rsidR="002349CB" w:rsidRPr="00610410">
        <w:rPr>
          <w:rFonts w:ascii="Times New Roman" w:hAnsi="Times New Roman" w:cs="Times New Roman"/>
          <w:sz w:val="24"/>
          <w:szCs w:val="24"/>
        </w:rPr>
        <w:t xml:space="preserve"> that raising point</w:t>
      </w:r>
      <w:r w:rsidR="004809CD">
        <w:rPr>
          <w:rFonts w:ascii="Times New Roman" w:hAnsi="Times New Roman" w:cs="Times New Roman"/>
          <w:sz w:val="24"/>
          <w:szCs w:val="24"/>
        </w:rPr>
        <w:t>s</w:t>
      </w:r>
      <w:r w:rsidR="002349CB" w:rsidRPr="00610410">
        <w:rPr>
          <w:rFonts w:ascii="Times New Roman" w:hAnsi="Times New Roman" w:cs="Times New Roman"/>
          <w:sz w:val="24"/>
          <w:szCs w:val="24"/>
        </w:rPr>
        <w:t xml:space="preserve"> in </w:t>
      </w:r>
      <w:r w:rsidR="002349CB" w:rsidRPr="004809CD">
        <w:rPr>
          <w:rFonts w:ascii="Times New Roman" w:hAnsi="Times New Roman" w:cs="Times New Roman"/>
          <w:i/>
          <w:iCs/>
          <w:sz w:val="24"/>
          <w:szCs w:val="24"/>
        </w:rPr>
        <w:t xml:space="preserve">limine </w:t>
      </w:r>
      <w:r w:rsidR="002349CB" w:rsidRPr="00610410">
        <w:rPr>
          <w:rFonts w:ascii="Times New Roman" w:hAnsi="Times New Roman" w:cs="Times New Roman"/>
          <w:sz w:val="24"/>
          <w:szCs w:val="24"/>
        </w:rPr>
        <w:t>without merit can be seen</w:t>
      </w:r>
      <w:r w:rsidR="004809CD">
        <w:rPr>
          <w:rFonts w:ascii="Times New Roman" w:hAnsi="Times New Roman" w:cs="Times New Roman"/>
          <w:sz w:val="24"/>
          <w:szCs w:val="24"/>
        </w:rPr>
        <w:t xml:space="preserve"> by the courts</w:t>
      </w:r>
      <w:r w:rsidR="002349CB" w:rsidRPr="00610410">
        <w:rPr>
          <w:rFonts w:ascii="Times New Roman" w:hAnsi="Times New Roman" w:cs="Times New Roman"/>
          <w:sz w:val="24"/>
          <w:szCs w:val="24"/>
        </w:rPr>
        <w:t xml:space="preserve"> as an abuse of process and can lead to costs orders against the part</w:t>
      </w:r>
      <w:r w:rsidR="004809CD">
        <w:rPr>
          <w:rFonts w:ascii="Times New Roman" w:hAnsi="Times New Roman" w:cs="Times New Roman"/>
          <w:sz w:val="24"/>
          <w:szCs w:val="24"/>
        </w:rPr>
        <w:t>ies</w:t>
      </w:r>
      <w:r w:rsidR="002349CB" w:rsidRPr="00610410">
        <w:rPr>
          <w:rFonts w:ascii="Times New Roman" w:hAnsi="Times New Roman" w:cs="Times New Roman"/>
          <w:sz w:val="24"/>
          <w:szCs w:val="24"/>
        </w:rPr>
        <w:t xml:space="preserve"> who raise the</w:t>
      </w:r>
      <w:r w:rsidR="004809CD">
        <w:rPr>
          <w:rFonts w:ascii="Times New Roman" w:hAnsi="Times New Roman" w:cs="Times New Roman"/>
          <w:sz w:val="24"/>
          <w:szCs w:val="24"/>
        </w:rPr>
        <w:t>m</w:t>
      </w:r>
      <w:r w:rsidR="002349CB" w:rsidRPr="00610410">
        <w:rPr>
          <w:rFonts w:ascii="Times New Roman" w:hAnsi="Times New Roman" w:cs="Times New Roman"/>
          <w:sz w:val="24"/>
          <w:szCs w:val="24"/>
        </w:rPr>
        <w:t>.</w:t>
      </w:r>
      <w:r w:rsidR="00E724DF">
        <w:rPr>
          <w:rStyle w:val="FootnoteReference"/>
          <w:rFonts w:ascii="Times New Roman" w:hAnsi="Times New Roman" w:cs="Times New Roman"/>
          <w:sz w:val="24"/>
          <w:szCs w:val="24"/>
        </w:rPr>
        <w:footnoteReference w:id="2"/>
      </w:r>
      <w:r w:rsidR="002349CB" w:rsidRPr="00610410">
        <w:rPr>
          <w:rFonts w:ascii="Times New Roman" w:hAnsi="Times New Roman" w:cs="Times New Roman"/>
          <w:sz w:val="24"/>
          <w:szCs w:val="24"/>
        </w:rPr>
        <w:t xml:space="preserve"> Abuse of process is the act of using the legal process to harass another party to the suit</w:t>
      </w:r>
      <w:r w:rsidR="00342CEA">
        <w:rPr>
          <w:rFonts w:ascii="Times New Roman" w:hAnsi="Times New Roman" w:cs="Times New Roman"/>
          <w:sz w:val="24"/>
          <w:szCs w:val="24"/>
        </w:rPr>
        <w:t>;</w:t>
      </w:r>
      <w:r w:rsidR="002349CB" w:rsidRPr="00610410">
        <w:rPr>
          <w:rFonts w:ascii="Times New Roman" w:hAnsi="Times New Roman" w:cs="Times New Roman"/>
          <w:sz w:val="24"/>
          <w:szCs w:val="24"/>
        </w:rPr>
        <w:t xml:space="preserve"> to intentionally incur costs with the intent that the other party will be ordered to pay those costs</w:t>
      </w:r>
      <w:r w:rsidR="00342CEA">
        <w:rPr>
          <w:rFonts w:ascii="Times New Roman" w:hAnsi="Times New Roman" w:cs="Times New Roman"/>
          <w:sz w:val="24"/>
          <w:szCs w:val="24"/>
        </w:rPr>
        <w:t>;</w:t>
      </w:r>
      <w:r w:rsidR="002349CB" w:rsidRPr="00610410">
        <w:rPr>
          <w:rFonts w:ascii="Times New Roman" w:hAnsi="Times New Roman" w:cs="Times New Roman"/>
          <w:sz w:val="24"/>
          <w:szCs w:val="24"/>
        </w:rPr>
        <w:t xml:space="preserve"> or to delay the court action.</w:t>
      </w:r>
      <w:r w:rsidR="00295999">
        <w:rPr>
          <w:rStyle w:val="FootnoteReference"/>
          <w:rFonts w:ascii="Times New Roman" w:hAnsi="Times New Roman" w:cs="Times New Roman"/>
          <w:sz w:val="24"/>
          <w:szCs w:val="24"/>
        </w:rPr>
        <w:footnoteReference w:id="3"/>
      </w:r>
      <w:r w:rsidR="002349CB" w:rsidRPr="00610410">
        <w:rPr>
          <w:rFonts w:ascii="Times New Roman" w:hAnsi="Times New Roman" w:cs="Times New Roman"/>
          <w:sz w:val="24"/>
          <w:szCs w:val="24"/>
        </w:rPr>
        <w:t xml:space="preserve"> </w:t>
      </w:r>
    </w:p>
    <w:p w14:paraId="262E7A13" w14:textId="0B352D7F" w:rsidR="002349CB" w:rsidRPr="00610410" w:rsidRDefault="002349CB" w:rsidP="00102B3E">
      <w:pPr>
        <w:spacing w:before="0" w:beforeAutospacing="0" w:after="0" w:afterAutospacing="0" w:line="360" w:lineRule="auto"/>
        <w:ind w:firstLine="720"/>
        <w:rPr>
          <w:rFonts w:ascii="Times New Roman" w:hAnsi="Times New Roman" w:cs="Times New Roman"/>
          <w:sz w:val="24"/>
          <w:szCs w:val="24"/>
        </w:rPr>
      </w:pPr>
      <w:r w:rsidRPr="00102B3E">
        <w:rPr>
          <w:rFonts w:ascii="Times New Roman" w:hAnsi="Times New Roman" w:cs="Times New Roman"/>
          <w:sz w:val="24"/>
          <w:szCs w:val="24"/>
        </w:rPr>
        <w:t xml:space="preserve">It </w:t>
      </w:r>
      <w:r w:rsidR="007C7C4F" w:rsidRPr="00102B3E">
        <w:rPr>
          <w:rFonts w:ascii="Times New Roman" w:hAnsi="Times New Roman" w:cs="Times New Roman"/>
          <w:sz w:val="24"/>
          <w:szCs w:val="24"/>
        </w:rPr>
        <w:t>i</w:t>
      </w:r>
      <w:r w:rsidRPr="00102B3E">
        <w:rPr>
          <w:rFonts w:ascii="Times New Roman" w:hAnsi="Times New Roman" w:cs="Times New Roman"/>
          <w:sz w:val="24"/>
          <w:szCs w:val="24"/>
        </w:rPr>
        <w:t xml:space="preserve">s high time litigants through their </w:t>
      </w:r>
      <w:r w:rsidR="007C7C4F" w:rsidRPr="00102B3E">
        <w:rPr>
          <w:rFonts w:ascii="Times New Roman" w:hAnsi="Times New Roman" w:cs="Times New Roman"/>
          <w:sz w:val="24"/>
          <w:szCs w:val="24"/>
        </w:rPr>
        <w:t>legal practitioners</w:t>
      </w:r>
      <w:r w:rsidRPr="00102B3E">
        <w:rPr>
          <w:rFonts w:ascii="Times New Roman" w:hAnsi="Times New Roman" w:cs="Times New Roman"/>
          <w:sz w:val="24"/>
          <w:szCs w:val="24"/>
        </w:rPr>
        <w:t xml:space="preserve"> </w:t>
      </w:r>
      <w:r w:rsidR="007C7C4F" w:rsidRPr="00102B3E">
        <w:rPr>
          <w:rFonts w:ascii="Times New Roman" w:hAnsi="Times New Roman" w:cs="Times New Roman"/>
          <w:sz w:val="24"/>
          <w:szCs w:val="24"/>
        </w:rPr>
        <w:t>desist</w:t>
      </w:r>
      <w:r w:rsidRPr="00102B3E">
        <w:rPr>
          <w:rFonts w:ascii="Times New Roman" w:hAnsi="Times New Roman" w:cs="Times New Roman"/>
          <w:sz w:val="24"/>
          <w:szCs w:val="24"/>
        </w:rPr>
        <w:t>ed</w:t>
      </w:r>
      <w:r w:rsidR="007C7C4F">
        <w:rPr>
          <w:rFonts w:ascii="Times New Roman" w:hAnsi="Times New Roman" w:cs="Times New Roman"/>
          <w:sz w:val="24"/>
          <w:szCs w:val="24"/>
        </w:rPr>
        <w:t xml:space="preserve"> from</w:t>
      </w:r>
      <w:r w:rsidRPr="00610410">
        <w:rPr>
          <w:rFonts w:ascii="Times New Roman" w:hAnsi="Times New Roman" w:cs="Times New Roman"/>
          <w:sz w:val="24"/>
          <w:szCs w:val="24"/>
        </w:rPr>
        <w:t xml:space="preserve"> filing a large number of points </w:t>
      </w:r>
      <w:r w:rsidRPr="007C7C4F">
        <w:rPr>
          <w:rFonts w:ascii="Times New Roman" w:hAnsi="Times New Roman" w:cs="Times New Roman"/>
          <w:i/>
          <w:iCs/>
          <w:sz w:val="24"/>
          <w:szCs w:val="24"/>
        </w:rPr>
        <w:t xml:space="preserve">in limine </w:t>
      </w:r>
      <w:r w:rsidRPr="00610410">
        <w:rPr>
          <w:rFonts w:ascii="Times New Roman" w:hAnsi="Times New Roman" w:cs="Times New Roman"/>
          <w:sz w:val="24"/>
          <w:szCs w:val="24"/>
        </w:rPr>
        <w:t>that are not meritorious as this can be seen by</w:t>
      </w:r>
      <w:r w:rsidR="007C7C4F">
        <w:rPr>
          <w:rFonts w:ascii="Times New Roman" w:hAnsi="Times New Roman" w:cs="Times New Roman"/>
          <w:sz w:val="24"/>
          <w:szCs w:val="24"/>
        </w:rPr>
        <w:t xml:space="preserve"> the courts</w:t>
      </w:r>
      <w:r w:rsidRPr="00610410">
        <w:rPr>
          <w:rFonts w:ascii="Times New Roman" w:hAnsi="Times New Roman" w:cs="Times New Roman"/>
          <w:sz w:val="24"/>
          <w:szCs w:val="24"/>
        </w:rPr>
        <w:t xml:space="preserve"> as a waste of time and money</w:t>
      </w:r>
      <w:r w:rsidR="007C7C4F">
        <w:rPr>
          <w:rFonts w:ascii="Times New Roman" w:hAnsi="Times New Roman" w:cs="Times New Roman"/>
          <w:sz w:val="24"/>
          <w:szCs w:val="24"/>
        </w:rPr>
        <w:t>. This</w:t>
      </w:r>
      <w:r w:rsidRPr="00610410">
        <w:rPr>
          <w:rFonts w:ascii="Times New Roman" w:hAnsi="Times New Roman" w:cs="Times New Roman"/>
          <w:sz w:val="24"/>
          <w:szCs w:val="24"/>
        </w:rPr>
        <w:t xml:space="preserve"> can even </w:t>
      </w:r>
      <w:r w:rsidR="007C7C4F">
        <w:rPr>
          <w:rFonts w:ascii="Times New Roman" w:hAnsi="Times New Roman" w:cs="Times New Roman"/>
          <w:sz w:val="24"/>
          <w:szCs w:val="24"/>
        </w:rPr>
        <w:t>harm the</w:t>
      </w:r>
      <w:r w:rsidRPr="00610410">
        <w:rPr>
          <w:rFonts w:ascii="Times New Roman" w:hAnsi="Times New Roman" w:cs="Times New Roman"/>
          <w:sz w:val="24"/>
          <w:szCs w:val="24"/>
        </w:rPr>
        <w:t xml:space="preserve"> </w:t>
      </w:r>
      <w:r w:rsidR="007C7C4F">
        <w:rPr>
          <w:rFonts w:ascii="Times New Roman" w:hAnsi="Times New Roman" w:cs="Times New Roman"/>
          <w:sz w:val="24"/>
          <w:szCs w:val="24"/>
        </w:rPr>
        <w:t>litiga</w:t>
      </w:r>
      <w:r w:rsidRPr="00610410">
        <w:rPr>
          <w:rFonts w:ascii="Times New Roman" w:hAnsi="Times New Roman" w:cs="Times New Roman"/>
          <w:sz w:val="24"/>
          <w:szCs w:val="24"/>
        </w:rPr>
        <w:t xml:space="preserve">nt’s case. Only the critical points </w:t>
      </w:r>
      <w:r w:rsidRPr="007C7C4F">
        <w:rPr>
          <w:rFonts w:ascii="Times New Roman" w:hAnsi="Times New Roman" w:cs="Times New Roman"/>
          <w:i/>
          <w:iCs/>
          <w:sz w:val="24"/>
          <w:szCs w:val="24"/>
        </w:rPr>
        <w:t>in limine</w:t>
      </w:r>
      <w:r w:rsidRPr="00610410">
        <w:rPr>
          <w:rFonts w:ascii="Times New Roman" w:hAnsi="Times New Roman" w:cs="Times New Roman"/>
          <w:sz w:val="24"/>
          <w:szCs w:val="24"/>
        </w:rPr>
        <w:t xml:space="preserve"> should be raise</w:t>
      </w:r>
      <w:r w:rsidR="007C7C4F">
        <w:rPr>
          <w:rFonts w:ascii="Times New Roman" w:hAnsi="Times New Roman" w:cs="Times New Roman"/>
          <w:sz w:val="24"/>
          <w:szCs w:val="24"/>
        </w:rPr>
        <w:t>d</w:t>
      </w:r>
      <w:r w:rsidRPr="00610410">
        <w:rPr>
          <w:rFonts w:ascii="Times New Roman" w:hAnsi="Times New Roman" w:cs="Times New Roman"/>
          <w:sz w:val="24"/>
          <w:szCs w:val="24"/>
        </w:rPr>
        <w:t xml:space="preserve">. </w:t>
      </w:r>
      <w:r w:rsidR="007C7C4F">
        <w:rPr>
          <w:rFonts w:ascii="Times New Roman" w:hAnsi="Times New Roman" w:cs="Times New Roman"/>
          <w:sz w:val="24"/>
          <w:szCs w:val="24"/>
        </w:rPr>
        <w:t>I</w:t>
      </w:r>
      <w:r w:rsidRPr="00610410">
        <w:rPr>
          <w:rFonts w:ascii="Times New Roman" w:hAnsi="Times New Roman" w:cs="Times New Roman"/>
          <w:sz w:val="24"/>
          <w:szCs w:val="24"/>
        </w:rPr>
        <w:t>t is</w:t>
      </w:r>
      <w:r w:rsidR="007C7C4F">
        <w:rPr>
          <w:rFonts w:ascii="Times New Roman" w:hAnsi="Times New Roman" w:cs="Times New Roman"/>
          <w:sz w:val="24"/>
          <w:szCs w:val="24"/>
        </w:rPr>
        <w:t xml:space="preserve"> therefore</w:t>
      </w:r>
      <w:r w:rsidRPr="00610410">
        <w:rPr>
          <w:rFonts w:ascii="Times New Roman" w:hAnsi="Times New Roman" w:cs="Times New Roman"/>
          <w:sz w:val="24"/>
          <w:szCs w:val="24"/>
        </w:rPr>
        <w:t xml:space="preserve"> important for l</w:t>
      </w:r>
      <w:r w:rsidR="007C7C4F">
        <w:rPr>
          <w:rFonts w:ascii="Times New Roman" w:hAnsi="Times New Roman" w:cs="Times New Roman"/>
          <w:sz w:val="24"/>
          <w:szCs w:val="24"/>
        </w:rPr>
        <w:t>egal practitioners</w:t>
      </w:r>
      <w:r w:rsidRPr="00610410">
        <w:rPr>
          <w:rFonts w:ascii="Times New Roman" w:hAnsi="Times New Roman" w:cs="Times New Roman"/>
          <w:sz w:val="24"/>
          <w:szCs w:val="24"/>
        </w:rPr>
        <w:t xml:space="preserve"> to ensure that the points raised are meritorious, relevant and have a reasonable chance of success.</w:t>
      </w:r>
      <w:r w:rsidR="007C7C4F">
        <w:rPr>
          <w:rStyle w:val="FootnoteReference"/>
          <w:rFonts w:ascii="Times New Roman" w:hAnsi="Times New Roman" w:cs="Times New Roman"/>
          <w:sz w:val="24"/>
          <w:szCs w:val="24"/>
        </w:rPr>
        <w:footnoteReference w:id="4"/>
      </w:r>
      <w:r w:rsidRPr="00610410">
        <w:rPr>
          <w:rFonts w:ascii="Times New Roman" w:hAnsi="Times New Roman" w:cs="Times New Roman"/>
          <w:sz w:val="24"/>
          <w:szCs w:val="24"/>
        </w:rPr>
        <w:t xml:space="preserve"> </w:t>
      </w:r>
      <w:r w:rsidR="007C7C4F">
        <w:rPr>
          <w:rFonts w:ascii="Times New Roman" w:hAnsi="Times New Roman" w:cs="Times New Roman"/>
          <w:sz w:val="24"/>
          <w:szCs w:val="24"/>
        </w:rPr>
        <w:t xml:space="preserve"> </w:t>
      </w:r>
      <w:r w:rsidR="00505A73" w:rsidRPr="00610410">
        <w:rPr>
          <w:rFonts w:ascii="Times New Roman" w:hAnsi="Times New Roman" w:cs="Times New Roman"/>
          <w:sz w:val="24"/>
          <w:szCs w:val="24"/>
        </w:rPr>
        <w:t>This means that point</w:t>
      </w:r>
      <w:r w:rsidR="00AB7BED">
        <w:rPr>
          <w:rFonts w:ascii="Times New Roman" w:hAnsi="Times New Roman" w:cs="Times New Roman"/>
          <w:sz w:val="24"/>
          <w:szCs w:val="24"/>
        </w:rPr>
        <w:t xml:space="preserve">s </w:t>
      </w:r>
      <w:r w:rsidR="00AB7BED" w:rsidRPr="00AB7BED">
        <w:rPr>
          <w:rFonts w:ascii="Times New Roman" w:hAnsi="Times New Roman" w:cs="Times New Roman"/>
          <w:i/>
          <w:iCs/>
          <w:sz w:val="24"/>
          <w:szCs w:val="24"/>
        </w:rPr>
        <w:t>in limine</w:t>
      </w:r>
      <w:r w:rsidR="00AB7BED">
        <w:rPr>
          <w:rFonts w:ascii="Times New Roman" w:hAnsi="Times New Roman" w:cs="Times New Roman"/>
          <w:sz w:val="24"/>
          <w:szCs w:val="24"/>
        </w:rPr>
        <w:t xml:space="preserve"> </w:t>
      </w:r>
      <w:r w:rsidR="00505A73" w:rsidRPr="00610410">
        <w:rPr>
          <w:rFonts w:ascii="Times New Roman" w:hAnsi="Times New Roman" w:cs="Times New Roman"/>
          <w:sz w:val="24"/>
          <w:szCs w:val="24"/>
        </w:rPr>
        <w:t>should be based on sound legal argument</w:t>
      </w:r>
      <w:r w:rsidR="00AB7BED">
        <w:rPr>
          <w:rFonts w:ascii="Times New Roman" w:hAnsi="Times New Roman" w:cs="Times New Roman"/>
          <w:sz w:val="24"/>
          <w:szCs w:val="24"/>
        </w:rPr>
        <w:t>s</w:t>
      </w:r>
      <w:r w:rsidR="00505A73" w:rsidRPr="00610410">
        <w:rPr>
          <w:rFonts w:ascii="Times New Roman" w:hAnsi="Times New Roman" w:cs="Times New Roman"/>
          <w:sz w:val="24"/>
          <w:szCs w:val="24"/>
        </w:rPr>
        <w:t xml:space="preserve">. In </w:t>
      </w:r>
      <w:bookmarkStart w:id="2" w:name="_Hlk150976599"/>
      <w:r w:rsidR="00505A73" w:rsidRPr="00AB7BED">
        <w:rPr>
          <w:rFonts w:ascii="Times New Roman" w:hAnsi="Times New Roman" w:cs="Times New Roman"/>
          <w:i/>
          <w:iCs/>
          <w:sz w:val="24"/>
          <w:szCs w:val="24"/>
        </w:rPr>
        <w:t xml:space="preserve">Telecel </w:t>
      </w:r>
      <w:r w:rsidR="007C5ED9" w:rsidRPr="00AB7BED">
        <w:rPr>
          <w:rFonts w:ascii="Times New Roman" w:hAnsi="Times New Roman" w:cs="Times New Roman"/>
          <w:i/>
          <w:iCs/>
          <w:sz w:val="24"/>
          <w:szCs w:val="24"/>
        </w:rPr>
        <w:t>Zimbabwe</w:t>
      </w:r>
      <w:r w:rsidR="00505A73" w:rsidRPr="00AB7BED">
        <w:rPr>
          <w:rFonts w:ascii="Times New Roman" w:hAnsi="Times New Roman" w:cs="Times New Roman"/>
          <w:i/>
          <w:iCs/>
          <w:sz w:val="24"/>
          <w:szCs w:val="24"/>
        </w:rPr>
        <w:t xml:space="preserve"> (Pvt) Ltd </w:t>
      </w:r>
      <w:r w:rsidR="00505A73" w:rsidRPr="00102B3E">
        <w:rPr>
          <w:rFonts w:ascii="Times New Roman" w:hAnsi="Times New Roman" w:cs="Times New Roman"/>
          <w:iCs/>
          <w:sz w:val="24"/>
          <w:szCs w:val="24"/>
        </w:rPr>
        <w:t xml:space="preserve">v </w:t>
      </w:r>
      <w:r w:rsidR="00505A73" w:rsidRPr="00AB7BED">
        <w:rPr>
          <w:rFonts w:ascii="Times New Roman" w:hAnsi="Times New Roman" w:cs="Times New Roman"/>
          <w:i/>
          <w:iCs/>
          <w:sz w:val="24"/>
          <w:szCs w:val="24"/>
        </w:rPr>
        <w:t>Potraz and other</w:t>
      </w:r>
      <w:r w:rsidR="00AB7BED">
        <w:rPr>
          <w:rFonts w:ascii="Times New Roman" w:hAnsi="Times New Roman" w:cs="Times New Roman"/>
          <w:i/>
          <w:iCs/>
          <w:sz w:val="24"/>
          <w:szCs w:val="24"/>
        </w:rPr>
        <w:t>s</w:t>
      </w:r>
      <w:r w:rsidR="00505A73" w:rsidRPr="00AB7BED">
        <w:rPr>
          <w:rFonts w:ascii="Times New Roman" w:hAnsi="Times New Roman" w:cs="Times New Roman"/>
          <w:i/>
          <w:iCs/>
          <w:sz w:val="24"/>
          <w:szCs w:val="24"/>
        </w:rPr>
        <w:t xml:space="preserve"> </w:t>
      </w:r>
      <w:r w:rsidR="00505A73" w:rsidRPr="00610410">
        <w:rPr>
          <w:rFonts w:ascii="Times New Roman" w:hAnsi="Times New Roman" w:cs="Times New Roman"/>
          <w:sz w:val="24"/>
          <w:szCs w:val="24"/>
        </w:rPr>
        <w:t>HH</w:t>
      </w:r>
      <w:r w:rsidR="00102B3E">
        <w:rPr>
          <w:rFonts w:ascii="Times New Roman" w:hAnsi="Times New Roman" w:cs="Times New Roman"/>
          <w:sz w:val="24"/>
          <w:szCs w:val="24"/>
        </w:rPr>
        <w:t xml:space="preserve"> </w:t>
      </w:r>
      <w:r w:rsidR="00505A73" w:rsidRPr="00610410">
        <w:rPr>
          <w:rFonts w:ascii="Times New Roman" w:hAnsi="Times New Roman" w:cs="Times New Roman"/>
          <w:sz w:val="24"/>
          <w:szCs w:val="24"/>
        </w:rPr>
        <w:t xml:space="preserve">446-15 </w:t>
      </w:r>
      <w:bookmarkEnd w:id="2"/>
      <w:r w:rsidR="00505A73" w:rsidRPr="00102B3E">
        <w:rPr>
          <w:rFonts w:ascii="Times New Roman" w:hAnsi="Times New Roman" w:cs="Times New Roman"/>
          <w:smallCaps/>
          <w:sz w:val="24"/>
          <w:szCs w:val="24"/>
        </w:rPr>
        <w:t>Mathonsi</w:t>
      </w:r>
      <w:r w:rsidR="00505A73" w:rsidRPr="00610410">
        <w:rPr>
          <w:rFonts w:ascii="Times New Roman" w:hAnsi="Times New Roman" w:cs="Times New Roman"/>
          <w:sz w:val="24"/>
          <w:szCs w:val="24"/>
        </w:rPr>
        <w:t xml:space="preserve"> J (as he then was) had this to say:</w:t>
      </w:r>
    </w:p>
    <w:p w14:paraId="54A476F8" w14:textId="681A99D7" w:rsidR="00505A73" w:rsidRPr="00102B3E" w:rsidRDefault="00505A73" w:rsidP="00E34D0A">
      <w:pPr>
        <w:spacing w:line="240" w:lineRule="auto"/>
        <w:ind w:left="720"/>
        <w:rPr>
          <w:rFonts w:ascii="Times New Roman" w:hAnsi="Times New Roman" w:cs="Times New Roman"/>
        </w:rPr>
      </w:pPr>
      <w:r w:rsidRPr="00102B3E">
        <w:rPr>
          <w:rFonts w:ascii="Times New Roman" w:hAnsi="Times New Roman" w:cs="Times New Roman"/>
        </w:rPr>
        <w:t xml:space="preserve">“Legal practitioners should be reminded that it is </w:t>
      </w:r>
      <w:r w:rsidR="007C5ED9" w:rsidRPr="00102B3E">
        <w:rPr>
          <w:rFonts w:ascii="Times New Roman" w:hAnsi="Times New Roman" w:cs="Times New Roman"/>
        </w:rPr>
        <w:t>an</w:t>
      </w:r>
      <w:r w:rsidRPr="00102B3E">
        <w:rPr>
          <w:rFonts w:ascii="Times New Roman" w:hAnsi="Times New Roman" w:cs="Times New Roman"/>
        </w:rPr>
        <w:t xml:space="preserve"> exercise in futility to raise points </w:t>
      </w:r>
      <w:r w:rsidRPr="00102B3E">
        <w:rPr>
          <w:rFonts w:ascii="Times New Roman" w:hAnsi="Times New Roman" w:cs="Times New Roman"/>
          <w:i/>
          <w:iCs/>
        </w:rPr>
        <w:t>in limine</w:t>
      </w:r>
      <w:r w:rsidRPr="00102B3E">
        <w:rPr>
          <w:rFonts w:ascii="Times New Roman" w:hAnsi="Times New Roman" w:cs="Times New Roman"/>
        </w:rPr>
        <w:t xml:space="preserve"> simply as a matter of fashion. A preliminary point should only be taken where firstly it is meritable and secondly it is likely</w:t>
      </w:r>
      <w:r w:rsidR="0066543E" w:rsidRPr="00102B3E">
        <w:rPr>
          <w:rFonts w:ascii="Times New Roman" w:hAnsi="Times New Roman" w:cs="Times New Roman"/>
        </w:rPr>
        <w:t xml:space="preserve"> to</w:t>
      </w:r>
      <w:r w:rsidRPr="00102B3E">
        <w:rPr>
          <w:rFonts w:ascii="Times New Roman" w:hAnsi="Times New Roman" w:cs="Times New Roman"/>
        </w:rPr>
        <w:t xml:space="preserve"> dispose of the matter</w:t>
      </w:r>
      <w:r w:rsidR="00E34D0A" w:rsidRPr="00102B3E">
        <w:rPr>
          <w:rFonts w:ascii="Times New Roman" w:hAnsi="Times New Roman" w:cs="Times New Roman"/>
        </w:rPr>
        <w:t>.</w:t>
      </w:r>
      <w:r w:rsidRPr="00102B3E">
        <w:rPr>
          <w:rFonts w:ascii="Times New Roman" w:hAnsi="Times New Roman" w:cs="Times New Roman"/>
        </w:rPr>
        <w:t>”</w:t>
      </w:r>
    </w:p>
    <w:p w14:paraId="3736AFA1" w14:textId="41336532" w:rsidR="002D1685" w:rsidRPr="00E34D0A" w:rsidRDefault="00505A73" w:rsidP="00102B3E">
      <w:pPr>
        <w:spacing w:line="360" w:lineRule="auto"/>
        <w:ind w:firstLine="720"/>
        <w:rPr>
          <w:rFonts w:ascii="Times New Roman" w:hAnsi="Times New Roman" w:cs="Times New Roman"/>
          <w:sz w:val="24"/>
          <w:szCs w:val="24"/>
        </w:rPr>
      </w:pPr>
      <w:r w:rsidRPr="00E34D0A">
        <w:rPr>
          <w:rFonts w:ascii="Times New Roman" w:hAnsi="Times New Roman" w:cs="Times New Roman"/>
          <w:sz w:val="24"/>
          <w:szCs w:val="24"/>
        </w:rPr>
        <w:t xml:space="preserve">In </w:t>
      </w:r>
      <w:r w:rsidRPr="00E34D0A">
        <w:rPr>
          <w:rFonts w:ascii="Times New Roman" w:hAnsi="Times New Roman" w:cs="Times New Roman"/>
          <w:i/>
          <w:iCs/>
          <w:sz w:val="24"/>
          <w:szCs w:val="24"/>
        </w:rPr>
        <w:t>cas</w:t>
      </w:r>
      <w:r w:rsidR="00E34D0A" w:rsidRPr="00E34D0A">
        <w:rPr>
          <w:rFonts w:ascii="Times New Roman" w:hAnsi="Times New Roman" w:cs="Times New Roman"/>
          <w:i/>
          <w:iCs/>
          <w:sz w:val="24"/>
          <w:szCs w:val="24"/>
        </w:rPr>
        <w:t>u</w:t>
      </w:r>
      <w:r w:rsidRPr="00E34D0A">
        <w:rPr>
          <w:rFonts w:ascii="Times New Roman" w:hAnsi="Times New Roman" w:cs="Times New Roman"/>
          <w:sz w:val="24"/>
          <w:szCs w:val="24"/>
        </w:rPr>
        <w:t xml:space="preserve"> the first point </w:t>
      </w:r>
      <w:r w:rsidRPr="00E34D0A">
        <w:rPr>
          <w:rFonts w:ascii="Times New Roman" w:hAnsi="Times New Roman" w:cs="Times New Roman"/>
          <w:i/>
          <w:iCs/>
          <w:sz w:val="24"/>
          <w:szCs w:val="24"/>
        </w:rPr>
        <w:t>in limine</w:t>
      </w:r>
      <w:r w:rsidRPr="00E34D0A">
        <w:rPr>
          <w:rFonts w:ascii="Times New Roman" w:hAnsi="Times New Roman" w:cs="Times New Roman"/>
          <w:sz w:val="24"/>
          <w:szCs w:val="24"/>
        </w:rPr>
        <w:t xml:space="preserve"> that the first respondent raised is that the matter is not urgent. The averment was that the applicant said it observed the movement of </w:t>
      </w:r>
      <w:r w:rsidR="007C5ED9" w:rsidRPr="00E34D0A">
        <w:rPr>
          <w:rFonts w:ascii="Times New Roman" w:hAnsi="Times New Roman" w:cs="Times New Roman"/>
          <w:sz w:val="24"/>
          <w:szCs w:val="24"/>
        </w:rPr>
        <w:t>excavators</w:t>
      </w:r>
      <w:r w:rsidRPr="00E34D0A">
        <w:rPr>
          <w:rFonts w:ascii="Times New Roman" w:hAnsi="Times New Roman" w:cs="Times New Roman"/>
          <w:sz w:val="24"/>
          <w:szCs w:val="24"/>
        </w:rPr>
        <w:t xml:space="preserve"> onto the premises on the 20</w:t>
      </w:r>
      <w:r w:rsidRPr="00E34D0A">
        <w:rPr>
          <w:rFonts w:ascii="Times New Roman" w:hAnsi="Times New Roman" w:cs="Times New Roman"/>
          <w:sz w:val="24"/>
          <w:szCs w:val="24"/>
          <w:vertAlign w:val="superscript"/>
        </w:rPr>
        <w:t>th</w:t>
      </w:r>
      <w:r w:rsidRPr="00E34D0A">
        <w:rPr>
          <w:rFonts w:ascii="Times New Roman" w:hAnsi="Times New Roman" w:cs="Times New Roman"/>
          <w:sz w:val="24"/>
          <w:szCs w:val="24"/>
        </w:rPr>
        <w:t xml:space="preserve"> of October 2023. The applicant delayed in bringing these proceedings to court and only did so seven days later. It did not explain why it did not act from the 20</w:t>
      </w:r>
      <w:r w:rsidRPr="00E34D0A">
        <w:rPr>
          <w:rFonts w:ascii="Times New Roman" w:hAnsi="Times New Roman" w:cs="Times New Roman"/>
          <w:sz w:val="24"/>
          <w:szCs w:val="24"/>
          <w:vertAlign w:val="superscript"/>
        </w:rPr>
        <w:t>th</w:t>
      </w:r>
      <w:r w:rsidRPr="00E34D0A">
        <w:rPr>
          <w:rFonts w:ascii="Times New Roman" w:hAnsi="Times New Roman" w:cs="Times New Roman"/>
          <w:sz w:val="24"/>
          <w:szCs w:val="24"/>
        </w:rPr>
        <w:t xml:space="preserve"> of October 2023 to 27</w:t>
      </w:r>
      <w:r w:rsidRPr="00E34D0A">
        <w:rPr>
          <w:rFonts w:ascii="Times New Roman" w:hAnsi="Times New Roman" w:cs="Times New Roman"/>
          <w:sz w:val="24"/>
          <w:szCs w:val="24"/>
          <w:vertAlign w:val="superscript"/>
        </w:rPr>
        <w:t>th</w:t>
      </w:r>
      <w:r w:rsidRPr="00E34D0A">
        <w:rPr>
          <w:rFonts w:ascii="Times New Roman" w:hAnsi="Times New Roman" w:cs="Times New Roman"/>
          <w:sz w:val="24"/>
          <w:szCs w:val="24"/>
        </w:rPr>
        <w:t xml:space="preserve"> of October 2023. Nothing prevented it from filing and serving the application on it on 23</w:t>
      </w:r>
      <w:r w:rsidRPr="00E34D0A">
        <w:rPr>
          <w:rFonts w:ascii="Times New Roman" w:hAnsi="Times New Roman" w:cs="Times New Roman"/>
          <w:sz w:val="24"/>
          <w:szCs w:val="24"/>
          <w:vertAlign w:val="superscript"/>
        </w:rPr>
        <w:t>rd</w:t>
      </w:r>
      <w:r w:rsidRPr="00E34D0A">
        <w:rPr>
          <w:rFonts w:ascii="Times New Roman" w:hAnsi="Times New Roman" w:cs="Times New Roman"/>
          <w:sz w:val="24"/>
          <w:szCs w:val="24"/>
        </w:rPr>
        <w:t xml:space="preserve"> or 24</w:t>
      </w:r>
      <w:r w:rsidRPr="00E34D0A">
        <w:rPr>
          <w:rFonts w:ascii="Times New Roman" w:hAnsi="Times New Roman" w:cs="Times New Roman"/>
          <w:sz w:val="24"/>
          <w:szCs w:val="24"/>
          <w:vertAlign w:val="superscript"/>
        </w:rPr>
        <w:t>th</w:t>
      </w:r>
      <w:r w:rsidRPr="00E34D0A">
        <w:rPr>
          <w:rFonts w:ascii="Times New Roman" w:hAnsi="Times New Roman" w:cs="Times New Roman"/>
          <w:sz w:val="24"/>
          <w:szCs w:val="24"/>
        </w:rPr>
        <w:t xml:space="preserve"> of October 2023. It was argued that the urgency was self-created. </w:t>
      </w:r>
      <w:r w:rsidR="00E34D0A">
        <w:rPr>
          <w:rFonts w:ascii="Times New Roman" w:hAnsi="Times New Roman" w:cs="Times New Roman"/>
          <w:sz w:val="24"/>
          <w:szCs w:val="24"/>
        </w:rPr>
        <w:t>I</w:t>
      </w:r>
      <w:r w:rsidRPr="00E34D0A">
        <w:rPr>
          <w:rFonts w:ascii="Times New Roman" w:hAnsi="Times New Roman" w:cs="Times New Roman"/>
          <w:sz w:val="24"/>
          <w:szCs w:val="24"/>
        </w:rPr>
        <w:t xml:space="preserve">n the </w:t>
      </w:r>
      <w:r w:rsidRPr="00E34D0A">
        <w:rPr>
          <w:rFonts w:ascii="Times New Roman" w:hAnsi="Times New Roman" w:cs="Times New Roman"/>
          <w:i/>
          <w:iCs/>
          <w:sz w:val="24"/>
          <w:szCs w:val="24"/>
        </w:rPr>
        <w:t>Telecel</w:t>
      </w:r>
      <w:r w:rsidRPr="00E34D0A">
        <w:rPr>
          <w:rFonts w:ascii="Times New Roman" w:hAnsi="Times New Roman" w:cs="Times New Roman"/>
          <w:sz w:val="24"/>
          <w:szCs w:val="24"/>
        </w:rPr>
        <w:t xml:space="preserve"> case </w:t>
      </w:r>
      <w:r w:rsidRPr="00E34D0A">
        <w:rPr>
          <w:rFonts w:ascii="Times New Roman" w:hAnsi="Times New Roman" w:cs="Times New Roman"/>
          <w:i/>
          <w:iCs/>
          <w:sz w:val="24"/>
          <w:szCs w:val="24"/>
        </w:rPr>
        <w:t>supra</w:t>
      </w:r>
      <w:r w:rsidRPr="00E34D0A">
        <w:rPr>
          <w:rFonts w:ascii="Times New Roman" w:hAnsi="Times New Roman" w:cs="Times New Roman"/>
          <w:sz w:val="24"/>
          <w:szCs w:val="24"/>
        </w:rPr>
        <w:t xml:space="preserve"> </w:t>
      </w:r>
      <w:r w:rsidR="00E34D0A" w:rsidRPr="00102B3E">
        <w:rPr>
          <w:rFonts w:ascii="Times New Roman" w:hAnsi="Times New Roman" w:cs="Times New Roman"/>
          <w:smallCaps/>
          <w:sz w:val="24"/>
          <w:szCs w:val="24"/>
        </w:rPr>
        <w:t>Mathonsi</w:t>
      </w:r>
      <w:r w:rsidR="00E34D0A" w:rsidRPr="00E34D0A">
        <w:rPr>
          <w:rFonts w:ascii="Times New Roman" w:hAnsi="Times New Roman" w:cs="Times New Roman"/>
          <w:sz w:val="24"/>
          <w:szCs w:val="24"/>
        </w:rPr>
        <w:t xml:space="preserve"> J </w:t>
      </w:r>
      <w:r w:rsidR="00C06612">
        <w:rPr>
          <w:rFonts w:ascii="Times New Roman" w:hAnsi="Times New Roman" w:cs="Times New Roman"/>
          <w:sz w:val="24"/>
          <w:szCs w:val="24"/>
        </w:rPr>
        <w:t xml:space="preserve">said that, </w:t>
      </w:r>
      <w:r w:rsidRPr="00E34D0A">
        <w:rPr>
          <w:rFonts w:ascii="Times New Roman" w:hAnsi="Times New Roman" w:cs="Times New Roman"/>
          <w:sz w:val="24"/>
          <w:szCs w:val="24"/>
        </w:rPr>
        <w:t>“</w:t>
      </w:r>
      <w:r w:rsidRPr="00C06612">
        <w:rPr>
          <w:rFonts w:ascii="Times New Roman" w:hAnsi="Times New Roman" w:cs="Times New Roman"/>
          <w:i/>
          <w:iCs/>
          <w:sz w:val="24"/>
          <w:szCs w:val="24"/>
        </w:rPr>
        <w:t>as point</w:t>
      </w:r>
      <w:r w:rsidR="00E34D0A" w:rsidRPr="00C06612">
        <w:rPr>
          <w:rFonts w:ascii="Times New Roman" w:hAnsi="Times New Roman" w:cs="Times New Roman"/>
          <w:i/>
          <w:iCs/>
          <w:sz w:val="24"/>
          <w:szCs w:val="24"/>
        </w:rPr>
        <w:t>s</w:t>
      </w:r>
      <w:r w:rsidRPr="00C06612">
        <w:rPr>
          <w:rFonts w:ascii="Times New Roman" w:hAnsi="Times New Roman" w:cs="Times New Roman"/>
          <w:i/>
          <w:iCs/>
          <w:sz w:val="24"/>
          <w:szCs w:val="24"/>
        </w:rPr>
        <w:t xml:space="preserve"> in limine are usually raised on points of law and procedure, they are the product of the ingenuity of legal practitioners</w:t>
      </w:r>
      <w:r w:rsidR="00C06612" w:rsidRPr="00C06612">
        <w:rPr>
          <w:rFonts w:ascii="Times New Roman" w:hAnsi="Times New Roman" w:cs="Times New Roman"/>
          <w:i/>
          <w:iCs/>
          <w:sz w:val="24"/>
          <w:szCs w:val="24"/>
        </w:rPr>
        <w:t>.</w:t>
      </w:r>
      <w:r w:rsidR="00C06612">
        <w:rPr>
          <w:rFonts w:ascii="Times New Roman" w:hAnsi="Times New Roman" w:cs="Times New Roman"/>
          <w:i/>
          <w:iCs/>
          <w:sz w:val="24"/>
          <w:szCs w:val="24"/>
        </w:rPr>
        <w:t>”</w:t>
      </w:r>
      <w:r w:rsidRPr="00C06612">
        <w:rPr>
          <w:rFonts w:ascii="Times New Roman" w:hAnsi="Times New Roman" w:cs="Times New Roman"/>
          <w:i/>
          <w:iCs/>
          <w:sz w:val="24"/>
          <w:szCs w:val="24"/>
        </w:rPr>
        <w:t xml:space="preserve"> </w:t>
      </w:r>
      <w:r w:rsidR="00C06612">
        <w:rPr>
          <w:rFonts w:ascii="Times New Roman" w:hAnsi="Times New Roman" w:cs="Times New Roman"/>
          <w:sz w:val="24"/>
          <w:szCs w:val="24"/>
        </w:rPr>
        <w:t xml:space="preserve">I </w:t>
      </w:r>
      <w:r w:rsidR="00C06612">
        <w:rPr>
          <w:rFonts w:ascii="Times New Roman" w:hAnsi="Times New Roman" w:cs="Times New Roman"/>
          <w:sz w:val="24"/>
          <w:szCs w:val="24"/>
        </w:rPr>
        <w:lastRenderedPageBreak/>
        <w:t>am in agreement with him. It is therefore important and necessary for legal practitioners t</w:t>
      </w:r>
      <w:r w:rsidRPr="00E34D0A">
        <w:rPr>
          <w:rFonts w:ascii="Times New Roman" w:hAnsi="Times New Roman" w:cs="Times New Roman"/>
          <w:sz w:val="24"/>
          <w:szCs w:val="24"/>
        </w:rPr>
        <w:t xml:space="preserve">o do thorough research on the points </w:t>
      </w:r>
      <w:r w:rsidRPr="00C06612">
        <w:rPr>
          <w:rFonts w:ascii="Times New Roman" w:hAnsi="Times New Roman" w:cs="Times New Roman"/>
          <w:i/>
          <w:iCs/>
          <w:sz w:val="24"/>
          <w:szCs w:val="24"/>
        </w:rPr>
        <w:t>in limine</w:t>
      </w:r>
      <w:r w:rsidRPr="00E34D0A">
        <w:rPr>
          <w:rFonts w:ascii="Times New Roman" w:hAnsi="Times New Roman" w:cs="Times New Roman"/>
          <w:sz w:val="24"/>
          <w:szCs w:val="24"/>
        </w:rPr>
        <w:t xml:space="preserve"> they intend to raise before they raise them. In </w:t>
      </w:r>
      <w:r w:rsidRPr="00C06612">
        <w:rPr>
          <w:rFonts w:ascii="Times New Roman" w:hAnsi="Times New Roman" w:cs="Times New Roman"/>
          <w:i/>
          <w:iCs/>
          <w:sz w:val="24"/>
          <w:szCs w:val="24"/>
        </w:rPr>
        <w:t>cas</w:t>
      </w:r>
      <w:r w:rsidR="00C06612" w:rsidRPr="00C06612">
        <w:rPr>
          <w:rFonts w:ascii="Times New Roman" w:hAnsi="Times New Roman" w:cs="Times New Roman"/>
          <w:i/>
          <w:iCs/>
          <w:sz w:val="24"/>
          <w:szCs w:val="24"/>
        </w:rPr>
        <w:t>u</w:t>
      </w:r>
      <w:r w:rsidRPr="00E34D0A">
        <w:rPr>
          <w:rFonts w:ascii="Times New Roman" w:hAnsi="Times New Roman" w:cs="Times New Roman"/>
          <w:sz w:val="24"/>
          <w:szCs w:val="24"/>
        </w:rPr>
        <w:t xml:space="preserve"> if the </w:t>
      </w:r>
      <w:r w:rsidR="00C06612">
        <w:rPr>
          <w:rFonts w:ascii="Times New Roman" w:hAnsi="Times New Roman" w:cs="Times New Roman"/>
          <w:sz w:val="24"/>
          <w:szCs w:val="24"/>
        </w:rPr>
        <w:t xml:space="preserve">first respondent’s </w:t>
      </w:r>
      <w:r w:rsidRPr="00E34D0A">
        <w:rPr>
          <w:rFonts w:ascii="Times New Roman" w:hAnsi="Times New Roman" w:cs="Times New Roman"/>
          <w:sz w:val="24"/>
          <w:szCs w:val="24"/>
        </w:rPr>
        <w:t xml:space="preserve">legal practitioner had </w:t>
      </w:r>
      <w:r w:rsidR="007C5ED9" w:rsidRPr="00E34D0A">
        <w:rPr>
          <w:rFonts w:ascii="Times New Roman" w:hAnsi="Times New Roman" w:cs="Times New Roman"/>
          <w:sz w:val="24"/>
          <w:szCs w:val="24"/>
        </w:rPr>
        <w:t>done</w:t>
      </w:r>
      <w:r w:rsidRPr="00E34D0A">
        <w:rPr>
          <w:rFonts w:ascii="Times New Roman" w:hAnsi="Times New Roman" w:cs="Times New Roman"/>
          <w:sz w:val="24"/>
          <w:szCs w:val="24"/>
        </w:rPr>
        <w:t xml:space="preserve"> research on the issue of </w:t>
      </w:r>
      <w:r w:rsidR="0066543E" w:rsidRPr="00E34D0A">
        <w:rPr>
          <w:rFonts w:ascii="Times New Roman" w:hAnsi="Times New Roman" w:cs="Times New Roman"/>
          <w:sz w:val="24"/>
          <w:szCs w:val="24"/>
        </w:rPr>
        <w:t>urgency,</w:t>
      </w:r>
      <w:r w:rsidRPr="00E34D0A">
        <w:rPr>
          <w:rFonts w:ascii="Times New Roman" w:hAnsi="Times New Roman" w:cs="Times New Roman"/>
          <w:sz w:val="24"/>
          <w:szCs w:val="24"/>
        </w:rPr>
        <w:t xml:space="preserve"> she would have come across several cases which would have made her realise that a delay of 7 days in filing an urgent chamber application is </w:t>
      </w:r>
      <w:r w:rsidR="00C06612">
        <w:rPr>
          <w:rFonts w:ascii="Times New Roman" w:hAnsi="Times New Roman" w:cs="Times New Roman"/>
          <w:sz w:val="24"/>
          <w:szCs w:val="24"/>
        </w:rPr>
        <w:t xml:space="preserve">generally </w:t>
      </w:r>
      <w:r w:rsidRPr="00E34D0A">
        <w:rPr>
          <w:rFonts w:ascii="Times New Roman" w:hAnsi="Times New Roman" w:cs="Times New Roman"/>
          <w:sz w:val="24"/>
          <w:szCs w:val="24"/>
        </w:rPr>
        <w:t xml:space="preserve">not inordinate. She would have realised that the issue of urgency she intended to raise was non-meritorious and had no reasonable chance of success. In the </w:t>
      </w:r>
      <w:r w:rsidRPr="00C06612">
        <w:rPr>
          <w:rFonts w:ascii="Times New Roman" w:hAnsi="Times New Roman" w:cs="Times New Roman"/>
          <w:i/>
          <w:iCs/>
          <w:sz w:val="24"/>
          <w:szCs w:val="24"/>
        </w:rPr>
        <w:t xml:space="preserve">Telecel </w:t>
      </w:r>
      <w:r w:rsidRPr="00E34D0A">
        <w:rPr>
          <w:rFonts w:ascii="Times New Roman" w:hAnsi="Times New Roman" w:cs="Times New Roman"/>
          <w:sz w:val="24"/>
          <w:szCs w:val="24"/>
        </w:rPr>
        <w:t xml:space="preserve">case </w:t>
      </w:r>
      <w:r w:rsidRPr="00C06612">
        <w:rPr>
          <w:rFonts w:ascii="Times New Roman" w:hAnsi="Times New Roman" w:cs="Times New Roman"/>
          <w:i/>
          <w:iCs/>
          <w:sz w:val="24"/>
          <w:szCs w:val="24"/>
        </w:rPr>
        <w:t>supra,</w:t>
      </w:r>
      <w:r w:rsidRPr="00E34D0A">
        <w:rPr>
          <w:rFonts w:ascii="Times New Roman" w:hAnsi="Times New Roman" w:cs="Times New Roman"/>
          <w:sz w:val="24"/>
          <w:szCs w:val="24"/>
        </w:rPr>
        <w:t xml:space="preserve"> the first respondent’s counsel </w:t>
      </w:r>
      <w:r w:rsidR="002D1685" w:rsidRPr="00E34D0A">
        <w:rPr>
          <w:rFonts w:ascii="Times New Roman" w:hAnsi="Times New Roman" w:cs="Times New Roman"/>
          <w:sz w:val="24"/>
          <w:szCs w:val="24"/>
        </w:rPr>
        <w:t xml:space="preserve">submitted that the matter was not urgent because the applicant was aware of the intention to cancel its licence as at 5 March 2015 when the first respondent advised it of that intention by letter of that date. It </w:t>
      </w:r>
      <w:r w:rsidR="00475957">
        <w:rPr>
          <w:rFonts w:ascii="Times New Roman" w:hAnsi="Times New Roman" w:cs="Times New Roman"/>
          <w:sz w:val="24"/>
          <w:szCs w:val="24"/>
        </w:rPr>
        <w:t xml:space="preserve">was submitted that the applicant </w:t>
      </w:r>
      <w:r w:rsidR="002D1685" w:rsidRPr="00E34D0A">
        <w:rPr>
          <w:rFonts w:ascii="Times New Roman" w:hAnsi="Times New Roman" w:cs="Times New Roman"/>
          <w:sz w:val="24"/>
          <w:szCs w:val="24"/>
        </w:rPr>
        <w:t>should have taken remedial action the</w:t>
      </w:r>
      <w:r w:rsidR="00475957">
        <w:rPr>
          <w:rFonts w:ascii="Times New Roman" w:hAnsi="Times New Roman" w:cs="Times New Roman"/>
          <w:sz w:val="24"/>
          <w:szCs w:val="24"/>
        </w:rPr>
        <w:t>n</w:t>
      </w:r>
      <w:r w:rsidR="002D1685" w:rsidRPr="00E34D0A">
        <w:rPr>
          <w:rFonts w:ascii="Times New Roman" w:hAnsi="Times New Roman" w:cs="Times New Roman"/>
          <w:sz w:val="24"/>
          <w:szCs w:val="24"/>
        </w:rPr>
        <w:t xml:space="preserve"> instead of waiting until 30 April 2015 to file the application. </w:t>
      </w:r>
      <w:r w:rsidR="00475957" w:rsidRPr="00C04E04">
        <w:rPr>
          <w:rFonts w:ascii="Times New Roman" w:hAnsi="Times New Roman" w:cs="Times New Roman"/>
          <w:smallCaps/>
          <w:sz w:val="24"/>
          <w:szCs w:val="24"/>
        </w:rPr>
        <w:t>M</w:t>
      </w:r>
      <w:r w:rsidR="00C04E04" w:rsidRPr="00C04E04">
        <w:rPr>
          <w:rFonts w:ascii="Times New Roman" w:hAnsi="Times New Roman" w:cs="Times New Roman"/>
          <w:smallCaps/>
          <w:sz w:val="24"/>
          <w:szCs w:val="24"/>
        </w:rPr>
        <w:t>athonsi</w:t>
      </w:r>
      <w:r w:rsidR="00475957" w:rsidRPr="00E34D0A">
        <w:rPr>
          <w:rFonts w:ascii="Times New Roman" w:hAnsi="Times New Roman" w:cs="Times New Roman"/>
          <w:sz w:val="24"/>
          <w:szCs w:val="24"/>
        </w:rPr>
        <w:t xml:space="preserve"> J </w:t>
      </w:r>
      <w:r w:rsidR="002D1685" w:rsidRPr="00E34D0A">
        <w:rPr>
          <w:rFonts w:ascii="Times New Roman" w:hAnsi="Times New Roman" w:cs="Times New Roman"/>
          <w:sz w:val="24"/>
          <w:szCs w:val="24"/>
        </w:rPr>
        <w:t xml:space="preserve">said that there was no merit whatsoever in that point </w:t>
      </w:r>
      <w:r w:rsidR="002D1685" w:rsidRPr="00475957">
        <w:rPr>
          <w:rFonts w:ascii="Times New Roman" w:hAnsi="Times New Roman" w:cs="Times New Roman"/>
          <w:i/>
          <w:iCs/>
          <w:sz w:val="24"/>
          <w:szCs w:val="24"/>
        </w:rPr>
        <w:t>in limine</w:t>
      </w:r>
      <w:r w:rsidR="002D1685" w:rsidRPr="00E34D0A">
        <w:rPr>
          <w:rFonts w:ascii="Times New Roman" w:hAnsi="Times New Roman" w:cs="Times New Roman"/>
          <w:sz w:val="24"/>
          <w:szCs w:val="24"/>
        </w:rPr>
        <w:t xml:space="preserve">. He went on to say that he was finding himself having to repeat what he stated in </w:t>
      </w:r>
      <w:r w:rsidR="002D1685" w:rsidRPr="00475957">
        <w:rPr>
          <w:rFonts w:ascii="Times New Roman" w:hAnsi="Times New Roman" w:cs="Times New Roman"/>
          <w:i/>
          <w:iCs/>
          <w:sz w:val="24"/>
          <w:szCs w:val="24"/>
        </w:rPr>
        <w:t xml:space="preserve">The National Prosecuting Authority </w:t>
      </w:r>
      <w:r w:rsidR="002D1685" w:rsidRPr="00C04E04">
        <w:rPr>
          <w:rFonts w:ascii="Times New Roman" w:hAnsi="Times New Roman" w:cs="Times New Roman"/>
          <w:iCs/>
          <w:sz w:val="24"/>
          <w:szCs w:val="24"/>
        </w:rPr>
        <w:t>v</w:t>
      </w:r>
      <w:r w:rsidR="002D1685" w:rsidRPr="00475957">
        <w:rPr>
          <w:rFonts w:ascii="Times New Roman" w:hAnsi="Times New Roman" w:cs="Times New Roman"/>
          <w:i/>
          <w:iCs/>
          <w:sz w:val="24"/>
          <w:szCs w:val="24"/>
        </w:rPr>
        <w:t xml:space="preserve"> Busangabanye &amp; Anor </w:t>
      </w:r>
      <w:r w:rsidR="002D1685" w:rsidRPr="00E34D0A">
        <w:rPr>
          <w:rFonts w:ascii="Times New Roman" w:hAnsi="Times New Roman" w:cs="Times New Roman"/>
          <w:sz w:val="24"/>
          <w:szCs w:val="24"/>
        </w:rPr>
        <w:t>HH</w:t>
      </w:r>
      <w:r w:rsidR="00475957">
        <w:rPr>
          <w:rFonts w:ascii="Times New Roman" w:hAnsi="Times New Roman" w:cs="Times New Roman"/>
          <w:sz w:val="24"/>
          <w:szCs w:val="24"/>
        </w:rPr>
        <w:t xml:space="preserve"> </w:t>
      </w:r>
      <w:r w:rsidR="002D1685" w:rsidRPr="00E34D0A">
        <w:rPr>
          <w:rFonts w:ascii="Times New Roman" w:hAnsi="Times New Roman" w:cs="Times New Roman"/>
          <w:sz w:val="24"/>
          <w:szCs w:val="24"/>
        </w:rPr>
        <w:t>427/15 at p</w:t>
      </w:r>
      <w:r w:rsidR="00C04E04">
        <w:rPr>
          <w:rFonts w:ascii="Times New Roman" w:hAnsi="Times New Roman" w:cs="Times New Roman"/>
          <w:sz w:val="24"/>
          <w:szCs w:val="24"/>
        </w:rPr>
        <w:t xml:space="preserve"> </w:t>
      </w:r>
      <w:r w:rsidR="002D1685" w:rsidRPr="00E34D0A">
        <w:rPr>
          <w:rFonts w:ascii="Times New Roman" w:hAnsi="Times New Roman" w:cs="Times New Roman"/>
          <w:sz w:val="24"/>
          <w:szCs w:val="24"/>
        </w:rPr>
        <w:t>3</w:t>
      </w:r>
      <w:r w:rsidR="001F57D3">
        <w:rPr>
          <w:rFonts w:ascii="Times New Roman" w:hAnsi="Times New Roman" w:cs="Times New Roman"/>
          <w:sz w:val="24"/>
          <w:szCs w:val="24"/>
        </w:rPr>
        <w:t>. He said,</w:t>
      </w:r>
      <w:r w:rsidR="002D1685" w:rsidRPr="00E34D0A">
        <w:rPr>
          <w:rFonts w:ascii="Times New Roman" w:hAnsi="Times New Roman" w:cs="Times New Roman"/>
          <w:sz w:val="24"/>
          <w:szCs w:val="24"/>
        </w:rPr>
        <w:t xml:space="preserve"> </w:t>
      </w:r>
    </w:p>
    <w:p w14:paraId="240C1B4D" w14:textId="070626B7" w:rsidR="002D1685" w:rsidRPr="00C04E04" w:rsidRDefault="00976227" w:rsidP="00976227">
      <w:pPr>
        <w:spacing w:line="240" w:lineRule="auto"/>
        <w:ind w:left="720"/>
        <w:rPr>
          <w:rFonts w:ascii="Times New Roman" w:hAnsi="Times New Roman" w:cs="Times New Roman"/>
        </w:rPr>
      </w:pPr>
      <w:r w:rsidRPr="00C04E04">
        <w:rPr>
          <w:rFonts w:ascii="Times New Roman" w:hAnsi="Times New Roman" w:cs="Times New Roman"/>
        </w:rPr>
        <w:t>“In my view this issue of self-created urgency has been blown out of proportion. Surely a delay of 22 days cannot be said to be inordinate as to constitute self-created urgency. Quite often in recent history we are subjected to endless points </w:t>
      </w:r>
      <w:r w:rsidRPr="00C04E04">
        <w:rPr>
          <w:rFonts w:ascii="Times New Roman" w:hAnsi="Times New Roman" w:cs="Times New Roman"/>
          <w:i/>
          <w:iCs/>
        </w:rPr>
        <w:t>in limine</w:t>
      </w:r>
      <w:r w:rsidRPr="00C04E04">
        <w:rPr>
          <w:rFonts w:ascii="Times New Roman" w:hAnsi="Times New Roman" w:cs="Times New Roman"/>
        </w:rPr>
        <w:t xml:space="preserve"> centered on urgency which should not be made at all. </w:t>
      </w:r>
      <w:r w:rsidRPr="00C04E04">
        <w:rPr>
          <w:rFonts w:ascii="Times New Roman" w:hAnsi="Times New Roman" w:cs="Times New Roman"/>
          <w:u w:val="single"/>
        </w:rPr>
        <w:t>Courts appreciate that litigants do not eat, move and have their being in filing court process. There are other issues they attend to and where they have managed to bring their matters within a reasonable time</w:t>
      </w:r>
      <w:r w:rsidR="00F0646D" w:rsidRPr="00C04E04">
        <w:rPr>
          <w:rFonts w:ascii="Times New Roman" w:hAnsi="Times New Roman" w:cs="Times New Roman"/>
          <w:u w:val="single"/>
        </w:rPr>
        <w:t>,</w:t>
      </w:r>
      <w:r w:rsidRPr="00C04E04">
        <w:rPr>
          <w:rFonts w:ascii="Times New Roman" w:hAnsi="Times New Roman" w:cs="Times New Roman"/>
          <w:u w:val="single"/>
        </w:rPr>
        <w:t xml:space="preserve"> they should be accorded audience. It is no good to expect a litigant to drop everything and rush to court even when the subject matter is clearly not a holocaust.” </w:t>
      </w:r>
      <w:r w:rsidRPr="00C04E04">
        <w:rPr>
          <w:rFonts w:ascii="Times New Roman" w:hAnsi="Times New Roman" w:cs="Times New Roman"/>
        </w:rPr>
        <w:t>(My underlining for emphasis)</w:t>
      </w:r>
    </w:p>
    <w:p w14:paraId="320D65E1" w14:textId="6DDFEC23" w:rsidR="002D1685" w:rsidRPr="00610410" w:rsidRDefault="002D1685" w:rsidP="00C04E04">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I could not have put it any better tha</w:t>
      </w:r>
      <w:r w:rsidR="00491C91">
        <w:rPr>
          <w:rFonts w:ascii="Times New Roman" w:hAnsi="Times New Roman" w:cs="Times New Roman"/>
          <w:sz w:val="24"/>
          <w:szCs w:val="24"/>
        </w:rPr>
        <w:t xml:space="preserve">n </w:t>
      </w:r>
      <w:r w:rsidR="00491C91" w:rsidRPr="00C04E04">
        <w:rPr>
          <w:rFonts w:ascii="Times New Roman" w:hAnsi="Times New Roman" w:cs="Times New Roman"/>
          <w:smallCaps/>
          <w:sz w:val="24"/>
          <w:szCs w:val="24"/>
        </w:rPr>
        <w:t>M</w:t>
      </w:r>
      <w:r w:rsidR="00C04E04" w:rsidRPr="00C04E04">
        <w:rPr>
          <w:rFonts w:ascii="Times New Roman" w:hAnsi="Times New Roman" w:cs="Times New Roman"/>
          <w:smallCaps/>
          <w:sz w:val="24"/>
          <w:szCs w:val="24"/>
        </w:rPr>
        <w:t>athonsi</w:t>
      </w:r>
      <w:r w:rsidR="00491C91">
        <w:rPr>
          <w:rFonts w:ascii="Times New Roman" w:hAnsi="Times New Roman" w:cs="Times New Roman"/>
          <w:sz w:val="24"/>
          <w:szCs w:val="24"/>
        </w:rPr>
        <w:t xml:space="preserve"> J</w:t>
      </w:r>
      <w:r w:rsidRPr="00610410">
        <w:rPr>
          <w:rFonts w:ascii="Times New Roman" w:hAnsi="Times New Roman" w:cs="Times New Roman"/>
          <w:sz w:val="24"/>
          <w:szCs w:val="24"/>
        </w:rPr>
        <w:t xml:space="preserve"> did. If a delay of 22 days and more cannot be said to be inordinate, what more a delay of 7 days? I </w:t>
      </w:r>
      <w:r w:rsidR="00D7155B">
        <w:rPr>
          <w:rFonts w:ascii="Times New Roman" w:hAnsi="Times New Roman" w:cs="Times New Roman"/>
          <w:sz w:val="24"/>
          <w:szCs w:val="24"/>
        </w:rPr>
        <w:t xml:space="preserve">will </w:t>
      </w:r>
      <w:r w:rsidRPr="00610410">
        <w:rPr>
          <w:rFonts w:ascii="Times New Roman" w:hAnsi="Times New Roman" w:cs="Times New Roman"/>
          <w:sz w:val="24"/>
          <w:szCs w:val="24"/>
        </w:rPr>
        <w:t xml:space="preserve">reiterate what </w:t>
      </w:r>
      <w:r w:rsidR="00D7155B" w:rsidRPr="00C04E04">
        <w:rPr>
          <w:rFonts w:ascii="Times New Roman" w:hAnsi="Times New Roman" w:cs="Times New Roman"/>
          <w:smallCaps/>
          <w:sz w:val="24"/>
          <w:szCs w:val="24"/>
        </w:rPr>
        <w:t>M</w:t>
      </w:r>
      <w:r w:rsidR="00C04E04" w:rsidRPr="00C04E04">
        <w:rPr>
          <w:rFonts w:ascii="Times New Roman" w:hAnsi="Times New Roman" w:cs="Times New Roman"/>
          <w:smallCaps/>
          <w:sz w:val="24"/>
          <w:szCs w:val="24"/>
        </w:rPr>
        <w:t>athonsi</w:t>
      </w:r>
      <w:r w:rsidR="00D7155B" w:rsidRPr="00610410">
        <w:rPr>
          <w:rFonts w:ascii="Times New Roman" w:hAnsi="Times New Roman" w:cs="Times New Roman"/>
          <w:sz w:val="24"/>
          <w:szCs w:val="24"/>
        </w:rPr>
        <w:t xml:space="preserve"> J </w:t>
      </w:r>
      <w:r w:rsidRPr="00610410">
        <w:rPr>
          <w:rFonts w:ascii="Times New Roman" w:hAnsi="Times New Roman" w:cs="Times New Roman"/>
          <w:sz w:val="24"/>
          <w:szCs w:val="24"/>
        </w:rPr>
        <w:t>said. Litigants do not eat, move and have their being in filing court process. There are other issues they attend</w:t>
      </w:r>
      <w:r w:rsidR="00D7155B">
        <w:rPr>
          <w:rFonts w:ascii="Times New Roman" w:hAnsi="Times New Roman" w:cs="Times New Roman"/>
          <w:sz w:val="24"/>
          <w:szCs w:val="24"/>
        </w:rPr>
        <w:t xml:space="preserve"> to</w:t>
      </w:r>
      <w:r w:rsidRPr="00610410">
        <w:rPr>
          <w:rFonts w:ascii="Times New Roman" w:hAnsi="Times New Roman" w:cs="Times New Roman"/>
          <w:sz w:val="24"/>
          <w:szCs w:val="24"/>
        </w:rPr>
        <w:t xml:space="preserve"> and where they have managed to bring their matters within a reasonable </w:t>
      </w:r>
      <w:r w:rsidR="0066543E" w:rsidRPr="00610410">
        <w:rPr>
          <w:rFonts w:ascii="Times New Roman" w:hAnsi="Times New Roman" w:cs="Times New Roman"/>
          <w:sz w:val="24"/>
          <w:szCs w:val="24"/>
        </w:rPr>
        <w:t>time,</w:t>
      </w:r>
      <w:r w:rsidRPr="00610410">
        <w:rPr>
          <w:rFonts w:ascii="Times New Roman" w:hAnsi="Times New Roman" w:cs="Times New Roman"/>
          <w:sz w:val="24"/>
          <w:szCs w:val="24"/>
        </w:rPr>
        <w:t xml:space="preserve"> they should be accorded audience. </w:t>
      </w:r>
      <w:r w:rsidR="00D7155B">
        <w:rPr>
          <w:rFonts w:ascii="Times New Roman" w:hAnsi="Times New Roman" w:cs="Times New Roman"/>
          <w:sz w:val="24"/>
          <w:szCs w:val="24"/>
        </w:rPr>
        <w:t xml:space="preserve">7 days cannot be said to be an unreasonable time and an inordinate delay. </w:t>
      </w:r>
      <w:r w:rsidRPr="00610410">
        <w:rPr>
          <w:rFonts w:ascii="Times New Roman" w:hAnsi="Times New Roman" w:cs="Times New Roman"/>
          <w:sz w:val="24"/>
          <w:szCs w:val="24"/>
        </w:rPr>
        <w:t xml:space="preserve">I believe that the first respondent’s counsel is one of those legal practitioners who believe that the issue of urgency </w:t>
      </w:r>
      <w:r w:rsidR="00D7155B">
        <w:rPr>
          <w:rFonts w:ascii="Times New Roman" w:hAnsi="Times New Roman" w:cs="Times New Roman"/>
          <w:sz w:val="24"/>
          <w:szCs w:val="24"/>
        </w:rPr>
        <w:t xml:space="preserve">should be raised in any urgent </w:t>
      </w:r>
      <w:r w:rsidRPr="00610410">
        <w:rPr>
          <w:rFonts w:ascii="Times New Roman" w:hAnsi="Times New Roman" w:cs="Times New Roman"/>
          <w:sz w:val="24"/>
          <w:szCs w:val="24"/>
        </w:rPr>
        <w:t xml:space="preserve">chamber application as a matter of routine. I say this because any </w:t>
      </w:r>
      <w:r w:rsidR="0066543E" w:rsidRPr="00610410">
        <w:rPr>
          <w:rFonts w:ascii="Times New Roman" w:hAnsi="Times New Roman" w:cs="Times New Roman"/>
          <w:sz w:val="24"/>
          <w:szCs w:val="24"/>
        </w:rPr>
        <w:t>right-thinking</w:t>
      </w:r>
      <w:r w:rsidRPr="00610410">
        <w:rPr>
          <w:rFonts w:ascii="Times New Roman" w:hAnsi="Times New Roman" w:cs="Times New Roman"/>
          <w:sz w:val="24"/>
          <w:szCs w:val="24"/>
        </w:rPr>
        <w:t xml:space="preserve"> legal practitioner would know that there is no way a delay of 7 days can be said to be inordinate unless the relief the applicant is seeking has been overtaken by events</w:t>
      </w:r>
      <w:r w:rsidR="001D49BC">
        <w:rPr>
          <w:rFonts w:ascii="Times New Roman" w:hAnsi="Times New Roman" w:cs="Times New Roman"/>
          <w:sz w:val="24"/>
          <w:szCs w:val="24"/>
        </w:rPr>
        <w:t xml:space="preserve"> or if the matter is extremely urgent</w:t>
      </w:r>
      <w:r w:rsidRPr="00610410">
        <w:rPr>
          <w:rFonts w:ascii="Times New Roman" w:hAnsi="Times New Roman" w:cs="Times New Roman"/>
          <w:sz w:val="24"/>
          <w:szCs w:val="24"/>
        </w:rPr>
        <w:t>.</w:t>
      </w:r>
      <w:r w:rsidR="0012385F">
        <w:rPr>
          <w:rFonts w:ascii="Times New Roman" w:hAnsi="Times New Roman" w:cs="Times New Roman"/>
          <w:sz w:val="24"/>
          <w:szCs w:val="24"/>
        </w:rPr>
        <w:t xml:space="preserve"> </w:t>
      </w:r>
      <w:r w:rsidRPr="00610410">
        <w:rPr>
          <w:rFonts w:ascii="Times New Roman" w:hAnsi="Times New Roman" w:cs="Times New Roman"/>
          <w:sz w:val="24"/>
          <w:szCs w:val="24"/>
        </w:rPr>
        <w:t xml:space="preserve">I am convinced that when the legal practitioner for the </w:t>
      </w:r>
      <w:r w:rsidR="001D49BC">
        <w:rPr>
          <w:rFonts w:ascii="Times New Roman" w:hAnsi="Times New Roman" w:cs="Times New Roman"/>
          <w:sz w:val="24"/>
          <w:szCs w:val="24"/>
        </w:rPr>
        <w:t xml:space="preserve">first </w:t>
      </w:r>
      <w:r w:rsidRPr="00610410">
        <w:rPr>
          <w:rFonts w:ascii="Times New Roman" w:hAnsi="Times New Roman" w:cs="Times New Roman"/>
          <w:sz w:val="24"/>
          <w:szCs w:val="24"/>
        </w:rPr>
        <w:t xml:space="preserve">respondent raised this point </w:t>
      </w:r>
      <w:r w:rsidRPr="001D49BC">
        <w:rPr>
          <w:rFonts w:ascii="Times New Roman" w:hAnsi="Times New Roman" w:cs="Times New Roman"/>
          <w:i/>
          <w:iCs/>
          <w:sz w:val="24"/>
          <w:szCs w:val="24"/>
        </w:rPr>
        <w:t xml:space="preserve">in limine </w:t>
      </w:r>
      <w:r w:rsidRPr="00610410">
        <w:rPr>
          <w:rFonts w:ascii="Times New Roman" w:hAnsi="Times New Roman" w:cs="Times New Roman"/>
          <w:sz w:val="24"/>
          <w:szCs w:val="24"/>
        </w:rPr>
        <w:t>o</w:t>
      </w:r>
      <w:r w:rsidR="0012385F">
        <w:rPr>
          <w:rFonts w:ascii="Times New Roman" w:hAnsi="Times New Roman" w:cs="Times New Roman"/>
          <w:sz w:val="24"/>
          <w:szCs w:val="24"/>
        </w:rPr>
        <w:t xml:space="preserve">n </w:t>
      </w:r>
      <w:r w:rsidRPr="00610410">
        <w:rPr>
          <w:rFonts w:ascii="Times New Roman" w:hAnsi="Times New Roman" w:cs="Times New Roman"/>
          <w:sz w:val="24"/>
          <w:szCs w:val="24"/>
        </w:rPr>
        <w:t>urgency she knew that it was not meritorious</w:t>
      </w:r>
      <w:r w:rsidR="0012385F">
        <w:rPr>
          <w:rFonts w:ascii="Times New Roman" w:hAnsi="Times New Roman" w:cs="Times New Roman"/>
          <w:sz w:val="24"/>
          <w:szCs w:val="24"/>
        </w:rPr>
        <w:t xml:space="preserve">, </w:t>
      </w:r>
      <w:r w:rsidR="00DB3046">
        <w:rPr>
          <w:rFonts w:ascii="Times New Roman" w:hAnsi="Times New Roman" w:cs="Times New Roman"/>
          <w:sz w:val="24"/>
          <w:szCs w:val="24"/>
        </w:rPr>
        <w:t xml:space="preserve">it </w:t>
      </w:r>
      <w:r w:rsidRPr="00610410">
        <w:rPr>
          <w:rFonts w:ascii="Times New Roman" w:hAnsi="Times New Roman" w:cs="Times New Roman"/>
          <w:sz w:val="24"/>
          <w:szCs w:val="24"/>
        </w:rPr>
        <w:t xml:space="preserve">did not have a reasonable chance of success and </w:t>
      </w:r>
      <w:r w:rsidR="00DB3046">
        <w:rPr>
          <w:rFonts w:ascii="Times New Roman" w:hAnsi="Times New Roman" w:cs="Times New Roman"/>
          <w:sz w:val="24"/>
          <w:szCs w:val="24"/>
        </w:rPr>
        <w:t xml:space="preserve">was </w:t>
      </w:r>
      <w:r w:rsidRPr="00610410">
        <w:rPr>
          <w:rFonts w:ascii="Times New Roman" w:hAnsi="Times New Roman" w:cs="Times New Roman"/>
          <w:sz w:val="24"/>
          <w:szCs w:val="24"/>
        </w:rPr>
        <w:t xml:space="preserve">a </w:t>
      </w:r>
      <w:r w:rsidR="0012385F">
        <w:rPr>
          <w:rFonts w:ascii="Times New Roman" w:hAnsi="Times New Roman" w:cs="Times New Roman"/>
          <w:sz w:val="24"/>
          <w:szCs w:val="24"/>
        </w:rPr>
        <w:t xml:space="preserve">sheer </w:t>
      </w:r>
      <w:r w:rsidRPr="00610410">
        <w:rPr>
          <w:rFonts w:ascii="Times New Roman" w:hAnsi="Times New Roman" w:cs="Times New Roman"/>
          <w:sz w:val="24"/>
          <w:szCs w:val="24"/>
        </w:rPr>
        <w:t xml:space="preserve">waste of time. </w:t>
      </w:r>
      <w:r w:rsidR="00DB3046" w:rsidRPr="00DB3046">
        <w:rPr>
          <w:rFonts w:ascii="Times New Roman" w:hAnsi="Times New Roman" w:cs="Times New Roman"/>
          <w:sz w:val="24"/>
          <w:szCs w:val="24"/>
        </w:rPr>
        <w:t>In</w:t>
      </w:r>
      <w:r w:rsidR="004737D8">
        <w:rPr>
          <w:rFonts w:ascii="Times New Roman" w:hAnsi="Times New Roman" w:cs="Times New Roman"/>
          <w:sz w:val="24"/>
          <w:szCs w:val="24"/>
        </w:rPr>
        <w:t xml:space="preserve"> the </w:t>
      </w:r>
      <w:r w:rsidR="004737D8" w:rsidRPr="004737D8">
        <w:rPr>
          <w:rFonts w:ascii="Times New Roman" w:hAnsi="Times New Roman" w:cs="Times New Roman"/>
          <w:i/>
          <w:iCs/>
          <w:sz w:val="24"/>
          <w:szCs w:val="24"/>
        </w:rPr>
        <w:t xml:space="preserve">Telecel </w:t>
      </w:r>
      <w:r w:rsidR="004737D8">
        <w:rPr>
          <w:rFonts w:ascii="Times New Roman" w:hAnsi="Times New Roman" w:cs="Times New Roman"/>
          <w:sz w:val="24"/>
          <w:szCs w:val="24"/>
        </w:rPr>
        <w:t>case it was held that, “</w:t>
      </w:r>
      <w:r w:rsidR="004737D8" w:rsidRPr="004737D8">
        <w:rPr>
          <w:rFonts w:ascii="Times New Roman" w:hAnsi="Times New Roman" w:cs="Times New Roman"/>
          <w:i/>
          <w:iCs/>
          <w:sz w:val="24"/>
          <w:szCs w:val="24"/>
        </w:rPr>
        <w:t xml:space="preserve">in </w:t>
      </w:r>
      <w:r w:rsidR="00DB3046" w:rsidRPr="004737D8">
        <w:rPr>
          <w:rFonts w:ascii="Times New Roman" w:hAnsi="Times New Roman" w:cs="Times New Roman"/>
          <w:i/>
          <w:iCs/>
          <w:sz w:val="24"/>
          <w:szCs w:val="24"/>
        </w:rPr>
        <w:t xml:space="preserve">future, it may be necessary </w:t>
      </w:r>
      <w:r w:rsidR="00DB3046" w:rsidRPr="004737D8">
        <w:rPr>
          <w:rFonts w:ascii="Times New Roman" w:hAnsi="Times New Roman" w:cs="Times New Roman"/>
          <w:i/>
          <w:iCs/>
          <w:sz w:val="24"/>
          <w:szCs w:val="24"/>
        </w:rPr>
        <w:lastRenderedPageBreak/>
        <w:t>to rein in the legal practitioners who abuse the court in that way, by ordering them to pay costs de bonis propiis</w:t>
      </w:r>
      <w:r w:rsidR="00DB3046" w:rsidRPr="00DB3046">
        <w:rPr>
          <w:rFonts w:ascii="Times New Roman" w:hAnsi="Times New Roman" w:cs="Times New Roman"/>
          <w:i/>
          <w:iCs/>
          <w:sz w:val="24"/>
          <w:szCs w:val="24"/>
        </w:rPr>
        <w:t>.</w:t>
      </w:r>
      <w:r w:rsidR="004737D8">
        <w:rPr>
          <w:rFonts w:ascii="Times New Roman" w:hAnsi="Times New Roman" w:cs="Times New Roman"/>
          <w:i/>
          <w:iCs/>
          <w:sz w:val="24"/>
          <w:szCs w:val="24"/>
        </w:rPr>
        <w:t>”</w:t>
      </w:r>
      <w:r w:rsidR="00DB3046" w:rsidRPr="00DB3046">
        <w:rPr>
          <w:rFonts w:ascii="Times New Roman" w:hAnsi="Times New Roman" w:cs="Times New Roman"/>
          <w:sz w:val="24"/>
          <w:szCs w:val="24"/>
        </w:rPr>
        <w:t xml:space="preserve"> </w:t>
      </w:r>
      <w:r w:rsidR="004737D8">
        <w:rPr>
          <w:rFonts w:ascii="Times New Roman" w:hAnsi="Times New Roman" w:cs="Times New Roman"/>
          <w:sz w:val="24"/>
          <w:szCs w:val="24"/>
        </w:rPr>
        <w:t>L</w:t>
      </w:r>
      <w:r w:rsidRPr="00610410">
        <w:rPr>
          <w:rFonts w:ascii="Times New Roman" w:hAnsi="Times New Roman" w:cs="Times New Roman"/>
          <w:sz w:val="24"/>
          <w:szCs w:val="24"/>
        </w:rPr>
        <w:t>egal practitioner</w:t>
      </w:r>
      <w:r w:rsidR="004737D8">
        <w:rPr>
          <w:rFonts w:ascii="Times New Roman" w:hAnsi="Times New Roman" w:cs="Times New Roman"/>
          <w:sz w:val="24"/>
          <w:szCs w:val="24"/>
        </w:rPr>
        <w:t xml:space="preserve">s </w:t>
      </w:r>
      <w:r w:rsidRPr="00610410">
        <w:rPr>
          <w:rFonts w:ascii="Times New Roman" w:hAnsi="Times New Roman" w:cs="Times New Roman"/>
          <w:sz w:val="24"/>
          <w:szCs w:val="24"/>
        </w:rPr>
        <w:t xml:space="preserve">must </w:t>
      </w:r>
      <w:r w:rsidR="004737D8">
        <w:rPr>
          <w:rFonts w:ascii="Times New Roman" w:hAnsi="Times New Roman" w:cs="Times New Roman"/>
          <w:sz w:val="24"/>
          <w:szCs w:val="24"/>
        </w:rPr>
        <w:t xml:space="preserve">take heed of this warning. </w:t>
      </w:r>
    </w:p>
    <w:p w14:paraId="7997CF99" w14:textId="06DE2BD5" w:rsidR="002D1685" w:rsidRPr="00610410" w:rsidRDefault="006D59BF" w:rsidP="00C04E04">
      <w:pPr>
        <w:spacing w:before="240" w:beforeAutospacing="0" w:after="0" w:afterAutospacing="0" w:line="360" w:lineRule="auto"/>
        <w:ind w:firstLine="720"/>
        <w:rPr>
          <w:rFonts w:ascii="Times New Roman" w:hAnsi="Times New Roman" w:cs="Times New Roman"/>
          <w:sz w:val="24"/>
          <w:szCs w:val="24"/>
        </w:rPr>
      </w:pPr>
      <w:r>
        <w:rPr>
          <w:rFonts w:ascii="Times New Roman" w:hAnsi="Times New Roman" w:cs="Times New Roman"/>
          <w:sz w:val="24"/>
          <w:szCs w:val="24"/>
        </w:rPr>
        <w:t>Be that as it may, the foregoing are the reasons why I dismissed the</w:t>
      </w:r>
      <w:r w:rsidR="002D1685" w:rsidRPr="00610410">
        <w:rPr>
          <w:rFonts w:ascii="Times New Roman" w:hAnsi="Times New Roman" w:cs="Times New Roman"/>
          <w:sz w:val="24"/>
          <w:szCs w:val="24"/>
        </w:rPr>
        <w:t xml:space="preserve"> point </w:t>
      </w:r>
      <w:r w:rsidR="002D1685" w:rsidRPr="006D59BF">
        <w:rPr>
          <w:rFonts w:ascii="Times New Roman" w:hAnsi="Times New Roman" w:cs="Times New Roman"/>
          <w:i/>
          <w:iCs/>
          <w:sz w:val="24"/>
          <w:szCs w:val="24"/>
        </w:rPr>
        <w:t>in limine</w:t>
      </w:r>
      <w:r w:rsidR="002D1685" w:rsidRPr="00610410">
        <w:rPr>
          <w:rFonts w:ascii="Times New Roman" w:hAnsi="Times New Roman" w:cs="Times New Roman"/>
          <w:sz w:val="24"/>
          <w:szCs w:val="24"/>
        </w:rPr>
        <w:t xml:space="preserve"> </w:t>
      </w:r>
      <w:r>
        <w:rPr>
          <w:rFonts w:ascii="Times New Roman" w:hAnsi="Times New Roman" w:cs="Times New Roman"/>
          <w:sz w:val="24"/>
          <w:szCs w:val="24"/>
        </w:rPr>
        <w:t>on urgency</w:t>
      </w:r>
      <w:r w:rsidR="002D1685" w:rsidRPr="00610410">
        <w:rPr>
          <w:rFonts w:ascii="Times New Roman" w:hAnsi="Times New Roman" w:cs="Times New Roman"/>
          <w:sz w:val="24"/>
          <w:szCs w:val="24"/>
        </w:rPr>
        <w:t>.</w:t>
      </w:r>
    </w:p>
    <w:p w14:paraId="53895935" w14:textId="208A3FBF" w:rsidR="009C7B2C" w:rsidRPr="00610410" w:rsidRDefault="009C7B2C" w:rsidP="00C04E04">
      <w:pPr>
        <w:spacing w:before="0" w:beforeAutospacing="0" w:after="0" w:afterAutospacing="0" w:line="360" w:lineRule="auto"/>
        <w:ind w:firstLine="720"/>
        <w:rPr>
          <w:rFonts w:ascii="Times New Roman" w:hAnsi="Times New Roman" w:cs="Times New Roman"/>
          <w:sz w:val="24"/>
          <w:szCs w:val="24"/>
        </w:rPr>
      </w:pPr>
      <w:r w:rsidRPr="008E726D">
        <w:rPr>
          <w:rFonts w:ascii="Times New Roman" w:hAnsi="Times New Roman" w:cs="Times New Roman"/>
          <w:sz w:val="24"/>
          <w:szCs w:val="24"/>
        </w:rPr>
        <w:t xml:space="preserve">The second point </w:t>
      </w:r>
      <w:r w:rsidRPr="008E726D">
        <w:rPr>
          <w:rFonts w:ascii="Times New Roman" w:hAnsi="Times New Roman" w:cs="Times New Roman"/>
          <w:i/>
          <w:iCs/>
          <w:sz w:val="24"/>
          <w:szCs w:val="24"/>
        </w:rPr>
        <w:t>in limine</w:t>
      </w:r>
      <w:r w:rsidRPr="008E726D">
        <w:rPr>
          <w:rFonts w:ascii="Times New Roman" w:hAnsi="Times New Roman" w:cs="Times New Roman"/>
          <w:sz w:val="24"/>
          <w:szCs w:val="24"/>
        </w:rPr>
        <w:t xml:space="preserve"> </w:t>
      </w:r>
      <w:r w:rsidR="008E726D">
        <w:rPr>
          <w:rFonts w:ascii="Times New Roman" w:hAnsi="Times New Roman" w:cs="Times New Roman"/>
          <w:sz w:val="24"/>
          <w:szCs w:val="24"/>
        </w:rPr>
        <w:t xml:space="preserve">raised </w:t>
      </w:r>
      <w:r w:rsidRPr="008E726D">
        <w:rPr>
          <w:rFonts w:ascii="Times New Roman" w:hAnsi="Times New Roman" w:cs="Times New Roman"/>
          <w:sz w:val="24"/>
          <w:szCs w:val="24"/>
        </w:rPr>
        <w:t>was</w:t>
      </w:r>
      <w:r w:rsidR="008E726D">
        <w:rPr>
          <w:rFonts w:ascii="Times New Roman" w:hAnsi="Times New Roman" w:cs="Times New Roman"/>
          <w:sz w:val="24"/>
          <w:szCs w:val="24"/>
        </w:rPr>
        <w:t xml:space="preserve"> that </w:t>
      </w:r>
      <w:r w:rsidRPr="008E726D">
        <w:rPr>
          <w:rFonts w:ascii="Times New Roman" w:hAnsi="Times New Roman" w:cs="Times New Roman"/>
          <w:sz w:val="24"/>
          <w:szCs w:val="24"/>
        </w:rPr>
        <w:t>the applicant has no cause of action</w:t>
      </w:r>
      <w:r w:rsidR="00AB5335">
        <w:rPr>
          <w:rFonts w:ascii="Times New Roman" w:hAnsi="Times New Roman" w:cs="Times New Roman"/>
          <w:sz w:val="24"/>
          <w:szCs w:val="24"/>
        </w:rPr>
        <w:t xml:space="preserve"> in the present matter</w:t>
      </w:r>
      <w:r w:rsidRPr="008E726D">
        <w:rPr>
          <w:rFonts w:ascii="Times New Roman" w:hAnsi="Times New Roman" w:cs="Times New Roman"/>
          <w:sz w:val="24"/>
          <w:szCs w:val="24"/>
        </w:rPr>
        <w:t xml:space="preserve">. The </w:t>
      </w:r>
      <w:r w:rsidR="00AB5335">
        <w:rPr>
          <w:rFonts w:ascii="Times New Roman" w:hAnsi="Times New Roman" w:cs="Times New Roman"/>
          <w:sz w:val="24"/>
          <w:szCs w:val="24"/>
        </w:rPr>
        <w:t xml:space="preserve">first respondent averred that the </w:t>
      </w:r>
      <w:r w:rsidRPr="008E726D">
        <w:rPr>
          <w:rFonts w:ascii="Times New Roman" w:hAnsi="Times New Roman" w:cs="Times New Roman"/>
          <w:sz w:val="24"/>
          <w:szCs w:val="24"/>
        </w:rPr>
        <w:t xml:space="preserve">lease agreement </w:t>
      </w:r>
      <w:r w:rsidR="00AB5335">
        <w:rPr>
          <w:rFonts w:ascii="Times New Roman" w:hAnsi="Times New Roman" w:cs="Times New Roman"/>
          <w:sz w:val="24"/>
          <w:szCs w:val="24"/>
        </w:rPr>
        <w:t>the applicant</w:t>
      </w:r>
      <w:r w:rsidRPr="008E726D">
        <w:rPr>
          <w:rFonts w:ascii="Times New Roman" w:hAnsi="Times New Roman" w:cs="Times New Roman"/>
          <w:sz w:val="24"/>
          <w:szCs w:val="24"/>
        </w:rPr>
        <w:t xml:space="preserve"> seeks to rely upon was revoked and cancelled by the second respondent because it had been renewed in error. </w:t>
      </w:r>
      <w:r w:rsidR="00891EBE" w:rsidRPr="008E726D">
        <w:rPr>
          <w:rFonts w:ascii="Times New Roman" w:hAnsi="Times New Roman" w:cs="Times New Roman"/>
          <w:sz w:val="24"/>
          <w:szCs w:val="24"/>
        </w:rPr>
        <w:t xml:space="preserve">The submission by the first respondent was that the applicant is in unlawful occupation of </w:t>
      </w:r>
      <w:r w:rsidR="00891EBE">
        <w:rPr>
          <w:rFonts w:ascii="Times New Roman" w:hAnsi="Times New Roman" w:cs="Times New Roman"/>
          <w:sz w:val="24"/>
          <w:szCs w:val="24"/>
        </w:rPr>
        <w:t>S</w:t>
      </w:r>
      <w:r w:rsidR="00891EBE" w:rsidRPr="008E726D">
        <w:rPr>
          <w:rFonts w:ascii="Times New Roman" w:hAnsi="Times New Roman" w:cs="Times New Roman"/>
          <w:sz w:val="24"/>
          <w:szCs w:val="24"/>
        </w:rPr>
        <w:t xml:space="preserve">tands 8112 and 8114 which are its stands. </w:t>
      </w:r>
      <w:r w:rsidRPr="008E726D">
        <w:rPr>
          <w:rFonts w:ascii="Times New Roman" w:hAnsi="Times New Roman" w:cs="Times New Roman"/>
          <w:sz w:val="24"/>
          <w:szCs w:val="24"/>
        </w:rPr>
        <w:t>What the first respondent’s counsel failed to appreciate is that it is th</w:t>
      </w:r>
      <w:r w:rsidR="00AB5335">
        <w:rPr>
          <w:rFonts w:ascii="Times New Roman" w:hAnsi="Times New Roman" w:cs="Times New Roman"/>
          <w:sz w:val="24"/>
          <w:szCs w:val="24"/>
        </w:rPr>
        <w:t>at</w:t>
      </w:r>
      <w:r w:rsidRPr="008E726D">
        <w:rPr>
          <w:rFonts w:ascii="Times New Roman" w:hAnsi="Times New Roman" w:cs="Times New Roman"/>
          <w:sz w:val="24"/>
          <w:szCs w:val="24"/>
        </w:rPr>
        <w:t xml:space="preserve"> cancellation of th</w:t>
      </w:r>
      <w:r w:rsidR="00AB5335">
        <w:rPr>
          <w:rFonts w:ascii="Times New Roman" w:hAnsi="Times New Roman" w:cs="Times New Roman"/>
          <w:sz w:val="24"/>
          <w:szCs w:val="24"/>
        </w:rPr>
        <w:t>e</w:t>
      </w:r>
      <w:r w:rsidRPr="008E726D">
        <w:rPr>
          <w:rFonts w:ascii="Times New Roman" w:hAnsi="Times New Roman" w:cs="Times New Roman"/>
          <w:sz w:val="24"/>
          <w:szCs w:val="24"/>
        </w:rPr>
        <w:t xml:space="preserve"> lease agreement which</w:t>
      </w:r>
      <w:r w:rsidR="00AB5335">
        <w:rPr>
          <w:rFonts w:ascii="Times New Roman" w:hAnsi="Times New Roman" w:cs="Times New Roman"/>
          <w:sz w:val="24"/>
          <w:szCs w:val="24"/>
        </w:rPr>
        <w:t xml:space="preserve"> caused</w:t>
      </w:r>
      <w:r w:rsidRPr="008E726D">
        <w:rPr>
          <w:rFonts w:ascii="Times New Roman" w:hAnsi="Times New Roman" w:cs="Times New Roman"/>
          <w:sz w:val="24"/>
          <w:szCs w:val="24"/>
        </w:rPr>
        <w:t xml:space="preserve"> the applicant </w:t>
      </w:r>
      <w:r w:rsidR="00AB5335">
        <w:rPr>
          <w:rFonts w:ascii="Times New Roman" w:hAnsi="Times New Roman" w:cs="Times New Roman"/>
          <w:sz w:val="24"/>
          <w:szCs w:val="24"/>
        </w:rPr>
        <w:t>to file the court application under HCH 7008/23</w:t>
      </w:r>
      <w:r w:rsidR="00891EBE">
        <w:rPr>
          <w:rFonts w:ascii="Times New Roman" w:hAnsi="Times New Roman" w:cs="Times New Roman"/>
          <w:sz w:val="24"/>
          <w:szCs w:val="24"/>
        </w:rPr>
        <w:t xml:space="preserve"> challenging the cancellation.</w:t>
      </w:r>
      <w:r w:rsidRPr="008E726D">
        <w:rPr>
          <w:rFonts w:ascii="Times New Roman" w:hAnsi="Times New Roman" w:cs="Times New Roman"/>
          <w:sz w:val="24"/>
          <w:szCs w:val="24"/>
        </w:rPr>
        <w:t xml:space="preserve"> </w:t>
      </w:r>
      <w:r w:rsidR="00891EBE">
        <w:rPr>
          <w:rFonts w:ascii="Times New Roman" w:hAnsi="Times New Roman" w:cs="Times New Roman"/>
          <w:sz w:val="24"/>
          <w:szCs w:val="24"/>
        </w:rPr>
        <w:t>A</w:t>
      </w:r>
      <w:r w:rsidRPr="008E726D">
        <w:rPr>
          <w:rFonts w:ascii="Times New Roman" w:hAnsi="Times New Roman" w:cs="Times New Roman"/>
          <w:sz w:val="24"/>
          <w:szCs w:val="24"/>
        </w:rPr>
        <w:t>s far as the applicant is concerned</w:t>
      </w:r>
      <w:r w:rsidR="00891EBE">
        <w:rPr>
          <w:rFonts w:ascii="Times New Roman" w:hAnsi="Times New Roman" w:cs="Times New Roman"/>
          <w:sz w:val="24"/>
          <w:szCs w:val="24"/>
        </w:rPr>
        <w:t xml:space="preserve"> it is in lawful occupation of Stands 8112 and 8114. </w:t>
      </w:r>
      <w:r w:rsidR="00AE7737">
        <w:rPr>
          <w:rFonts w:ascii="Times New Roman" w:hAnsi="Times New Roman" w:cs="Times New Roman"/>
          <w:sz w:val="24"/>
          <w:szCs w:val="24"/>
        </w:rPr>
        <w:t xml:space="preserve">According to its founding affidavit, what caused it to file the present application is the fact that the first respondent brought excavation equipment to Stand 8112 and has started construction work yet case HCH 7008/23 has not yet been determined. </w:t>
      </w:r>
      <w:r w:rsidR="004438FC">
        <w:rPr>
          <w:rFonts w:ascii="Times New Roman" w:hAnsi="Times New Roman" w:cs="Times New Roman"/>
          <w:sz w:val="24"/>
          <w:szCs w:val="24"/>
        </w:rPr>
        <w:t>Put differently</w:t>
      </w:r>
      <w:r w:rsidR="0066543E" w:rsidRPr="008E726D">
        <w:rPr>
          <w:rFonts w:ascii="Times New Roman" w:hAnsi="Times New Roman" w:cs="Times New Roman"/>
          <w:sz w:val="24"/>
          <w:szCs w:val="24"/>
        </w:rPr>
        <w:t>,</w:t>
      </w:r>
      <w:r w:rsidRPr="008E726D">
        <w:rPr>
          <w:rFonts w:ascii="Times New Roman" w:hAnsi="Times New Roman" w:cs="Times New Roman"/>
          <w:sz w:val="24"/>
          <w:szCs w:val="24"/>
        </w:rPr>
        <w:t xml:space="preserve"> the applicant is saying that it is in lawful occupation of </w:t>
      </w:r>
      <w:r w:rsidR="004438FC">
        <w:rPr>
          <w:rFonts w:ascii="Times New Roman" w:hAnsi="Times New Roman" w:cs="Times New Roman"/>
          <w:sz w:val="24"/>
          <w:szCs w:val="24"/>
        </w:rPr>
        <w:t>S</w:t>
      </w:r>
      <w:r w:rsidRPr="008E726D">
        <w:rPr>
          <w:rFonts w:ascii="Times New Roman" w:hAnsi="Times New Roman" w:cs="Times New Roman"/>
          <w:sz w:val="24"/>
          <w:szCs w:val="24"/>
        </w:rPr>
        <w:t>tands 8112 and 8114 on the basis of the lease agreement which was wrongly cancelled by the second respondent. It has since sued the second respondent challenging the cancellation of the lease agreement and that matter is yet to be determined under HCH</w:t>
      </w:r>
      <w:r w:rsidR="00C04E04">
        <w:rPr>
          <w:rFonts w:ascii="Times New Roman" w:hAnsi="Times New Roman" w:cs="Times New Roman"/>
          <w:sz w:val="24"/>
          <w:szCs w:val="24"/>
        </w:rPr>
        <w:t xml:space="preserve"> </w:t>
      </w:r>
      <w:r w:rsidRPr="008E726D">
        <w:rPr>
          <w:rFonts w:ascii="Times New Roman" w:hAnsi="Times New Roman" w:cs="Times New Roman"/>
          <w:sz w:val="24"/>
          <w:szCs w:val="24"/>
        </w:rPr>
        <w:t>7008/23. The first respondent in the present matter is also a party to those proceedings as the second respondent. The applicant wants the first respondent interdicted from doing any form of construction</w:t>
      </w:r>
      <w:r w:rsidR="004438FC">
        <w:rPr>
          <w:rFonts w:ascii="Times New Roman" w:hAnsi="Times New Roman" w:cs="Times New Roman"/>
          <w:sz w:val="24"/>
          <w:szCs w:val="24"/>
        </w:rPr>
        <w:t xml:space="preserve"> work on the stands in issue</w:t>
      </w:r>
      <w:r w:rsidRPr="008E726D">
        <w:rPr>
          <w:rFonts w:ascii="Times New Roman" w:hAnsi="Times New Roman" w:cs="Times New Roman"/>
          <w:sz w:val="24"/>
          <w:szCs w:val="24"/>
        </w:rPr>
        <w:t xml:space="preserve"> pending determination of that pending matter. </w:t>
      </w:r>
      <w:r w:rsidR="004438FC">
        <w:rPr>
          <w:rFonts w:ascii="Times New Roman" w:hAnsi="Times New Roman" w:cs="Times New Roman"/>
          <w:sz w:val="24"/>
          <w:szCs w:val="24"/>
        </w:rPr>
        <w:t>The applicant’s cause of action is very clear from its papers</w:t>
      </w:r>
      <w:r w:rsidR="00D71AEA" w:rsidRPr="00610410">
        <w:rPr>
          <w:rFonts w:ascii="Times New Roman" w:hAnsi="Times New Roman" w:cs="Times New Roman"/>
          <w:sz w:val="24"/>
          <w:szCs w:val="24"/>
        </w:rPr>
        <w:t>.</w:t>
      </w:r>
      <w:r w:rsidR="004438FC">
        <w:rPr>
          <w:rFonts w:ascii="Times New Roman" w:hAnsi="Times New Roman" w:cs="Times New Roman"/>
          <w:sz w:val="24"/>
          <w:szCs w:val="24"/>
        </w:rPr>
        <w:t xml:space="preserve"> However, as to whether or not the applicant will succeed in obtaining the relief it is seeking is another issue. </w:t>
      </w:r>
    </w:p>
    <w:p w14:paraId="3CB3DB4E" w14:textId="66598D1D" w:rsidR="00D71AEA" w:rsidRPr="00610410" w:rsidRDefault="00D71AEA" w:rsidP="00C04E04">
      <w:pPr>
        <w:spacing w:before="0" w:beforeAutospacing="0" w:after="0" w:afterAutospacing="0" w:line="360" w:lineRule="auto"/>
        <w:ind w:firstLine="720"/>
        <w:rPr>
          <w:rFonts w:ascii="Times New Roman" w:hAnsi="Times New Roman" w:cs="Times New Roman"/>
          <w:sz w:val="24"/>
          <w:szCs w:val="24"/>
        </w:rPr>
      </w:pPr>
      <w:r w:rsidRPr="004438FC">
        <w:rPr>
          <w:rFonts w:ascii="Times New Roman" w:hAnsi="Times New Roman" w:cs="Times New Roman"/>
          <w:sz w:val="24"/>
          <w:szCs w:val="24"/>
        </w:rPr>
        <w:t xml:space="preserve">The third point </w:t>
      </w:r>
      <w:r w:rsidRPr="004438FC">
        <w:rPr>
          <w:rFonts w:ascii="Times New Roman" w:hAnsi="Times New Roman" w:cs="Times New Roman"/>
          <w:i/>
          <w:iCs/>
          <w:sz w:val="24"/>
          <w:szCs w:val="24"/>
        </w:rPr>
        <w:t>in limine</w:t>
      </w:r>
      <w:r w:rsidRPr="004438FC">
        <w:rPr>
          <w:rFonts w:ascii="Times New Roman" w:hAnsi="Times New Roman" w:cs="Times New Roman"/>
          <w:sz w:val="24"/>
          <w:szCs w:val="24"/>
        </w:rPr>
        <w:t xml:space="preserve"> raised was that</w:t>
      </w:r>
      <w:r w:rsidR="004438FC">
        <w:rPr>
          <w:rFonts w:ascii="Times New Roman" w:hAnsi="Times New Roman" w:cs="Times New Roman"/>
          <w:sz w:val="24"/>
          <w:szCs w:val="24"/>
        </w:rPr>
        <w:t xml:space="preserve"> this court is now </w:t>
      </w:r>
      <w:r w:rsidR="004438FC" w:rsidRPr="004438FC">
        <w:rPr>
          <w:rFonts w:ascii="Times New Roman" w:hAnsi="Times New Roman" w:cs="Times New Roman"/>
          <w:i/>
          <w:iCs/>
          <w:sz w:val="24"/>
          <w:szCs w:val="24"/>
        </w:rPr>
        <w:t>functus officio</w:t>
      </w:r>
      <w:r w:rsidR="004438FC">
        <w:rPr>
          <w:rFonts w:ascii="Times New Roman" w:hAnsi="Times New Roman" w:cs="Times New Roman"/>
          <w:sz w:val="24"/>
          <w:szCs w:val="24"/>
        </w:rPr>
        <w:t>.</w:t>
      </w:r>
      <w:r w:rsidR="00181DAB">
        <w:rPr>
          <w:rFonts w:ascii="Times New Roman" w:hAnsi="Times New Roman" w:cs="Times New Roman"/>
          <w:sz w:val="24"/>
          <w:szCs w:val="24"/>
        </w:rPr>
        <w:t xml:space="preserve"> The averment was that</w:t>
      </w:r>
      <w:r w:rsidRPr="004438FC">
        <w:rPr>
          <w:rFonts w:ascii="Times New Roman" w:hAnsi="Times New Roman" w:cs="Times New Roman"/>
          <w:sz w:val="24"/>
          <w:szCs w:val="24"/>
        </w:rPr>
        <w:t xml:space="preserve"> the applicant was issued with an eviction order in HC</w:t>
      </w:r>
      <w:r w:rsidR="00C04E04">
        <w:rPr>
          <w:rFonts w:ascii="Times New Roman" w:hAnsi="Times New Roman" w:cs="Times New Roman"/>
          <w:sz w:val="24"/>
          <w:szCs w:val="24"/>
        </w:rPr>
        <w:t xml:space="preserve"> </w:t>
      </w:r>
      <w:r w:rsidRPr="004438FC">
        <w:rPr>
          <w:rFonts w:ascii="Times New Roman" w:hAnsi="Times New Roman" w:cs="Times New Roman"/>
          <w:sz w:val="24"/>
          <w:szCs w:val="24"/>
        </w:rPr>
        <w:t>6212/20 and that it has no legal basis to occupy stands 8112, 8113 and 8114 (which is now stand 8118 under a consolidated title). It was averred that this court cannot revisit the same subject matter and revisit the decision</w:t>
      </w:r>
      <w:r w:rsidR="00181DAB">
        <w:rPr>
          <w:rFonts w:ascii="Times New Roman" w:hAnsi="Times New Roman" w:cs="Times New Roman"/>
          <w:sz w:val="24"/>
          <w:szCs w:val="24"/>
        </w:rPr>
        <w:t xml:space="preserve"> it</w:t>
      </w:r>
      <w:r w:rsidRPr="004438FC">
        <w:rPr>
          <w:rFonts w:ascii="Times New Roman" w:hAnsi="Times New Roman" w:cs="Times New Roman"/>
          <w:sz w:val="24"/>
          <w:szCs w:val="24"/>
        </w:rPr>
        <w:t xml:space="preserve"> made</w:t>
      </w:r>
      <w:r w:rsidR="00181DAB">
        <w:rPr>
          <w:rFonts w:ascii="Times New Roman" w:hAnsi="Times New Roman" w:cs="Times New Roman"/>
          <w:sz w:val="24"/>
          <w:szCs w:val="24"/>
        </w:rPr>
        <w:t xml:space="preserve"> in HC 6212/20</w:t>
      </w:r>
      <w:r w:rsidRPr="004438FC">
        <w:rPr>
          <w:rFonts w:ascii="Times New Roman" w:hAnsi="Times New Roman" w:cs="Times New Roman"/>
          <w:sz w:val="24"/>
          <w:szCs w:val="24"/>
        </w:rPr>
        <w:t xml:space="preserve">. It is clear that in </w:t>
      </w:r>
      <w:r w:rsidRPr="00181DAB">
        <w:rPr>
          <w:rFonts w:ascii="Times New Roman" w:hAnsi="Times New Roman" w:cs="Times New Roman"/>
          <w:i/>
          <w:iCs/>
          <w:sz w:val="24"/>
          <w:szCs w:val="24"/>
        </w:rPr>
        <w:t>cas</w:t>
      </w:r>
      <w:r w:rsidR="00181DAB" w:rsidRPr="00181DAB">
        <w:rPr>
          <w:rFonts w:ascii="Times New Roman" w:hAnsi="Times New Roman" w:cs="Times New Roman"/>
          <w:i/>
          <w:iCs/>
          <w:sz w:val="24"/>
          <w:szCs w:val="24"/>
        </w:rPr>
        <w:t>u</w:t>
      </w:r>
      <w:r w:rsidRPr="00181DAB">
        <w:rPr>
          <w:rFonts w:ascii="Times New Roman" w:hAnsi="Times New Roman" w:cs="Times New Roman"/>
          <w:i/>
          <w:iCs/>
          <w:sz w:val="24"/>
          <w:szCs w:val="24"/>
        </w:rPr>
        <w:t xml:space="preserve"> </w:t>
      </w:r>
      <w:r w:rsidRPr="004438FC">
        <w:rPr>
          <w:rFonts w:ascii="Times New Roman" w:hAnsi="Times New Roman" w:cs="Times New Roman"/>
          <w:sz w:val="24"/>
          <w:szCs w:val="24"/>
        </w:rPr>
        <w:t>the applicant is seeking an interdict and not an eviction order. The eviction order that was granted</w:t>
      </w:r>
      <w:r w:rsidR="00181DAB">
        <w:rPr>
          <w:rFonts w:ascii="Times New Roman" w:hAnsi="Times New Roman" w:cs="Times New Roman"/>
          <w:sz w:val="24"/>
          <w:szCs w:val="24"/>
        </w:rPr>
        <w:t xml:space="preserve"> in HC 6212/20</w:t>
      </w:r>
      <w:r w:rsidRPr="004438FC">
        <w:rPr>
          <w:rFonts w:ascii="Times New Roman" w:hAnsi="Times New Roman" w:cs="Times New Roman"/>
          <w:sz w:val="24"/>
          <w:szCs w:val="24"/>
        </w:rPr>
        <w:t xml:space="preserve"> makes it clear that it </w:t>
      </w:r>
      <w:r w:rsidR="007C5ED9" w:rsidRPr="004438FC">
        <w:rPr>
          <w:rFonts w:ascii="Times New Roman" w:hAnsi="Times New Roman" w:cs="Times New Roman"/>
          <w:sz w:val="24"/>
          <w:szCs w:val="24"/>
        </w:rPr>
        <w:t>related</w:t>
      </w:r>
      <w:r w:rsidRPr="004438FC">
        <w:rPr>
          <w:rFonts w:ascii="Times New Roman" w:hAnsi="Times New Roman" w:cs="Times New Roman"/>
          <w:sz w:val="24"/>
          <w:szCs w:val="24"/>
        </w:rPr>
        <w:t xml:space="preserve"> to </w:t>
      </w:r>
      <w:r w:rsidR="00181DAB">
        <w:rPr>
          <w:rFonts w:ascii="Times New Roman" w:hAnsi="Times New Roman" w:cs="Times New Roman"/>
          <w:sz w:val="24"/>
          <w:szCs w:val="24"/>
        </w:rPr>
        <w:t>S</w:t>
      </w:r>
      <w:r w:rsidRPr="004438FC">
        <w:rPr>
          <w:rFonts w:ascii="Times New Roman" w:hAnsi="Times New Roman" w:cs="Times New Roman"/>
          <w:sz w:val="24"/>
          <w:szCs w:val="24"/>
        </w:rPr>
        <w:t xml:space="preserve">tand 8113. On the other </w:t>
      </w:r>
      <w:r w:rsidR="0066543E" w:rsidRPr="004438FC">
        <w:rPr>
          <w:rFonts w:ascii="Times New Roman" w:hAnsi="Times New Roman" w:cs="Times New Roman"/>
          <w:sz w:val="24"/>
          <w:szCs w:val="24"/>
        </w:rPr>
        <w:t>hand,</w:t>
      </w:r>
      <w:r w:rsidRPr="004438FC">
        <w:rPr>
          <w:rFonts w:ascii="Times New Roman" w:hAnsi="Times New Roman" w:cs="Times New Roman"/>
          <w:sz w:val="24"/>
          <w:szCs w:val="24"/>
        </w:rPr>
        <w:t xml:space="preserve"> the interdict that the applicant is seeking </w:t>
      </w:r>
      <w:r w:rsidR="00181DAB">
        <w:rPr>
          <w:rFonts w:ascii="Times New Roman" w:hAnsi="Times New Roman" w:cs="Times New Roman"/>
          <w:sz w:val="24"/>
          <w:szCs w:val="24"/>
        </w:rPr>
        <w:t xml:space="preserve">in the present case </w:t>
      </w:r>
      <w:r w:rsidRPr="004438FC">
        <w:rPr>
          <w:rFonts w:ascii="Times New Roman" w:hAnsi="Times New Roman" w:cs="Times New Roman"/>
          <w:sz w:val="24"/>
          <w:szCs w:val="24"/>
        </w:rPr>
        <w:t>is in relation to</w:t>
      </w:r>
      <w:r w:rsidR="00181DAB">
        <w:rPr>
          <w:rFonts w:ascii="Times New Roman" w:hAnsi="Times New Roman" w:cs="Times New Roman"/>
          <w:sz w:val="24"/>
          <w:szCs w:val="24"/>
        </w:rPr>
        <w:t xml:space="preserve"> S</w:t>
      </w:r>
      <w:r w:rsidRPr="004438FC">
        <w:rPr>
          <w:rFonts w:ascii="Times New Roman" w:hAnsi="Times New Roman" w:cs="Times New Roman"/>
          <w:sz w:val="24"/>
          <w:szCs w:val="24"/>
        </w:rPr>
        <w:t xml:space="preserve">tands 8112 and 8114. </w:t>
      </w:r>
      <w:r w:rsidR="00181DAB">
        <w:rPr>
          <w:rFonts w:ascii="Times New Roman" w:hAnsi="Times New Roman" w:cs="Times New Roman"/>
          <w:sz w:val="24"/>
          <w:szCs w:val="24"/>
        </w:rPr>
        <w:t>The application for an interdict does not seek to revisit the eviction order that was granted in H</w:t>
      </w:r>
      <w:r w:rsidR="008101D6">
        <w:rPr>
          <w:rFonts w:ascii="Times New Roman" w:hAnsi="Times New Roman" w:cs="Times New Roman"/>
          <w:sz w:val="24"/>
          <w:szCs w:val="24"/>
        </w:rPr>
        <w:t xml:space="preserve">C 6212/20. </w:t>
      </w:r>
      <w:r w:rsidRPr="004438FC">
        <w:rPr>
          <w:rFonts w:ascii="Times New Roman" w:hAnsi="Times New Roman" w:cs="Times New Roman"/>
          <w:sz w:val="24"/>
          <w:szCs w:val="24"/>
        </w:rPr>
        <w:t xml:space="preserve">The doctrine of </w:t>
      </w:r>
      <w:r w:rsidRPr="008101D6">
        <w:rPr>
          <w:rFonts w:ascii="Times New Roman" w:hAnsi="Times New Roman" w:cs="Times New Roman"/>
          <w:i/>
          <w:iCs/>
          <w:sz w:val="24"/>
          <w:szCs w:val="24"/>
        </w:rPr>
        <w:t>fun</w:t>
      </w:r>
      <w:r w:rsidR="008101D6" w:rsidRPr="008101D6">
        <w:rPr>
          <w:rFonts w:ascii="Times New Roman" w:hAnsi="Times New Roman" w:cs="Times New Roman"/>
          <w:i/>
          <w:iCs/>
          <w:sz w:val="24"/>
          <w:szCs w:val="24"/>
        </w:rPr>
        <w:t>c</w:t>
      </w:r>
      <w:r w:rsidRPr="008101D6">
        <w:rPr>
          <w:rFonts w:ascii="Times New Roman" w:hAnsi="Times New Roman" w:cs="Times New Roman"/>
          <w:i/>
          <w:iCs/>
          <w:sz w:val="24"/>
          <w:szCs w:val="24"/>
        </w:rPr>
        <w:t>tus officio</w:t>
      </w:r>
      <w:r w:rsidRPr="004438FC">
        <w:rPr>
          <w:rFonts w:ascii="Times New Roman" w:hAnsi="Times New Roman" w:cs="Times New Roman"/>
          <w:sz w:val="24"/>
          <w:szCs w:val="24"/>
        </w:rPr>
        <w:t xml:space="preserve"> hold</w:t>
      </w:r>
      <w:r w:rsidR="008101D6">
        <w:rPr>
          <w:rFonts w:ascii="Times New Roman" w:hAnsi="Times New Roman" w:cs="Times New Roman"/>
          <w:sz w:val="24"/>
          <w:szCs w:val="24"/>
        </w:rPr>
        <w:t>s</w:t>
      </w:r>
      <w:r w:rsidRPr="004438FC">
        <w:rPr>
          <w:rFonts w:ascii="Times New Roman" w:hAnsi="Times New Roman" w:cs="Times New Roman"/>
          <w:sz w:val="24"/>
          <w:szCs w:val="24"/>
        </w:rPr>
        <w:t xml:space="preserve"> </w:t>
      </w:r>
      <w:r w:rsidRPr="004438FC">
        <w:rPr>
          <w:rFonts w:ascii="Times New Roman" w:hAnsi="Times New Roman" w:cs="Times New Roman"/>
          <w:sz w:val="24"/>
          <w:szCs w:val="24"/>
        </w:rPr>
        <w:lastRenderedPageBreak/>
        <w:t xml:space="preserve">that </w:t>
      </w:r>
      <w:r w:rsidR="007C5ED9" w:rsidRPr="004438FC">
        <w:rPr>
          <w:rFonts w:ascii="Times New Roman" w:hAnsi="Times New Roman" w:cs="Times New Roman"/>
          <w:sz w:val="24"/>
          <w:szCs w:val="24"/>
        </w:rPr>
        <w:t>once</w:t>
      </w:r>
      <w:r w:rsidRPr="004438FC">
        <w:rPr>
          <w:rFonts w:ascii="Times New Roman" w:hAnsi="Times New Roman" w:cs="Times New Roman"/>
          <w:sz w:val="24"/>
          <w:szCs w:val="24"/>
        </w:rPr>
        <w:t xml:space="preserve"> the court renders a decision regarding the issues submitted, it has no power to re-examine that </w:t>
      </w:r>
      <w:r w:rsidR="0066543E" w:rsidRPr="004438FC">
        <w:rPr>
          <w:rFonts w:ascii="Times New Roman" w:hAnsi="Times New Roman" w:cs="Times New Roman"/>
          <w:sz w:val="24"/>
          <w:szCs w:val="24"/>
        </w:rPr>
        <w:t>decision.</w:t>
      </w:r>
      <w:r w:rsidRPr="004438FC">
        <w:rPr>
          <w:rFonts w:ascii="Times New Roman" w:hAnsi="Times New Roman" w:cs="Times New Roman"/>
          <w:sz w:val="24"/>
          <w:szCs w:val="24"/>
        </w:rPr>
        <w:t xml:space="preserve"> An eviction order </w:t>
      </w:r>
      <w:r w:rsidR="008101D6">
        <w:rPr>
          <w:rFonts w:ascii="Times New Roman" w:hAnsi="Times New Roman" w:cs="Times New Roman"/>
          <w:sz w:val="24"/>
          <w:szCs w:val="24"/>
        </w:rPr>
        <w:t xml:space="preserve">that was granted </w:t>
      </w:r>
      <w:r w:rsidRPr="004438FC">
        <w:rPr>
          <w:rFonts w:ascii="Times New Roman" w:hAnsi="Times New Roman" w:cs="Times New Roman"/>
          <w:sz w:val="24"/>
          <w:szCs w:val="24"/>
        </w:rPr>
        <w:t>for stand 8113 and an interdict order</w:t>
      </w:r>
      <w:r w:rsidR="008101D6">
        <w:rPr>
          <w:rFonts w:ascii="Times New Roman" w:hAnsi="Times New Roman" w:cs="Times New Roman"/>
          <w:sz w:val="24"/>
          <w:szCs w:val="24"/>
        </w:rPr>
        <w:t xml:space="preserve"> that is being sought</w:t>
      </w:r>
      <w:r w:rsidRPr="004438FC">
        <w:rPr>
          <w:rFonts w:ascii="Times New Roman" w:hAnsi="Times New Roman" w:cs="Times New Roman"/>
          <w:sz w:val="24"/>
          <w:szCs w:val="24"/>
        </w:rPr>
        <w:t xml:space="preserve"> for </w:t>
      </w:r>
      <w:r w:rsidR="008101D6">
        <w:rPr>
          <w:rFonts w:ascii="Times New Roman" w:hAnsi="Times New Roman" w:cs="Times New Roman"/>
          <w:sz w:val="24"/>
          <w:szCs w:val="24"/>
        </w:rPr>
        <w:t>S</w:t>
      </w:r>
      <w:r w:rsidRPr="004438FC">
        <w:rPr>
          <w:rFonts w:ascii="Times New Roman" w:hAnsi="Times New Roman" w:cs="Times New Roman"/>
          <w:sz w:val="24"/>
          <w:szCs w:val="24"/>
        </w:rPr>
        <w:t>tands 8112 and 8114 are orders that are not related</w:t>
      </w:r>
      <w:r w:rsidR="008101D6">
        <w:rPr>
          <w:rFonts w:ascii="Times New Roman" w:hAnsi="Times New Roman" w:cs="Times New Roman"/>
          <w:sz w:val="24"/>
          <w:szCs w:val="24"/>
        </w:rPr>
        <w:t xml:space="preserve"> at all</w:t>
      </w:r>
      <w:r w:rsidRPr="004438FC">
        <w:rPr>
          <w:rFonts w:ascii="Times New Roman" w:hAnsi="Times New Roman" w:cs="Times New Roman"/>
          <w:sz w:val="24"/>
          <w:szCs w:val="24"/>
        </w:rPr>
        <w:t xml:space="preserve">. Clearly the doctrine </w:t>
      </w:r>
      <w:r w:rsidR="008101D6">
        <w:rPr>
          <w:rFonts w:ascii="Times New Roman" w:hAnsi="Times New Roman" w:cs="Times New Roman"/>
          <w:sz w:val="24"/>
          <w:szCs w:val="24"/>
        </w:rPr>
        <w:t xml:space="preserve">of </w:t>
      </w:r>
      <w:r w:rsidR="008101D6" w:rsidRPr="008101D6">
        <w:rPr>
          <w:rFonts w:ascii="Times New Roman" w:hAnsi="Times New Roman" w:cs="Times New Roman"/>
          <w:i/>
          <w:iCs/>
          <w:sz w:val="24"/>
          <w:szCs w:val="24"/>
        </w:rPr>
        <w:t>functus officio</w:t>
      </w:r>
      <w:r w:rsidR="008101D6">
        <w:rPr>
          <w:rFonts w:ascii="Times New Roman" w:hAnsi="Times New Roman" w:cs="Times New Roman"/>
          <w:sz w:val="24"/>
          <w:szCs w:val="24"/>
        </w:rPr>
        <w:t xml:space="preserve"> </w:t>
      </w:r>
      <w:r w:rsidRPr="004438FC">
        <w:rPr>
          <w:rFonts w:ascii="Times New Roman" w:hAnsi="Times New Roman" w:cs="Times New Roman"/>
          <w:sz w:val="24"/>
          <w:szCs w:val="24"/>
        </w:rPr>
        <w:t xml:space="preserve">is not applicable. </w:t>
      </w:r>
      <w:r w:rsidR="008101D6">
        <w:rPr>
          <w:rFonts w:ascii="Times New Roman" w:hAnsi="Times New Roman" w:cs="Times New Roman"/>
          <w:sz w:val="24"/>
          <w:szCs w:val="24"/>
        </w:rPr>
        <w:t>It is for these reasons that I dismissed the</w:t>
      </w:r>
      <w:r w:rsidRPr="004438FC">
        <w:rPr>
          <w:rFonts w:ascii="Times New Roman" w:hAnsi="Times New Roman" w:cs="Times New Roman"/>
          <w:sz w:val="24"/>
          <w:szCs w:val="24"/>
        </w:rPr>
        <w:t xml:space="preserve"> point </w:t>
      </w:r>
      <w:r w:rsidRPr="008101D6">
        <w:rPr>
          <w:rFonts w:ascii="Times New Roman" w:hAnsi="Times New Roman" w:cs="Times New Roman"/>
          <w:i/>
          <w:iCs/>
          <w:sz w:val="24"/>
          <w:szCs w:val="24"/>
        </w:rPr>
        <w:t>in limine</w:t>
      </w:r>
      <w:r w:rsidRPr="004438FC">
        <w:rPr>
          <w:rFonts w:ascii="Times New Roman" w:hAnsi="Times New Roman" w:cs="Times New Roman"/>
          <w:sz w:val="24"/>
          <w:szCs w:val="24"/>
        </w:rPr>
        <w:t xml:space="preserve"> </w:t>
      </w:r>
      <w:r w:rsidR="008101D6">
        <w:rPr>
          <w:rFonts w:ascii="Times New Roman" w:hAnsi="Times New Roman" w:cs="Times New Roman"/>
          <w:sz w:val="24"/>
          <w:szCs w:val="24"/>
        </w:rPr>
        <w:t xml:space="preserve">as having </w:t>
      </w:r>
      <w:r w:rsidRPr="004438FC">
        <w:rPr>
          <w:rFonts w:ascii="Times New Roman" w:hAnsi="Times New Roman" w:cs="Times New Roman"/>
          <w:sz w:val="24"/>
          <w:szCs w:val="24"/>
        </w:rPr>
        <w:t>no merit</w:t>
      </w:r>
      <w:r w:rsidR="007C5ED9" w:rsidRPr="00610410">
        <w:rPr>
          <w:rFonts w:ascii="Times New Roman" w:hAnsi="Times New Roman" w:cs="Times New Roman"/>
          <w:sz w:val="24"/>
          <w:szCs w:val="24"/>
        </w:rPr>
        <w:t xml:space="preserve">. </w:t>
      </w:r>
    </w:p>
    <w:p w14:paraId="0F6CD508" w14:textId="37280F3E" w:rsidR="009C7B2C" w:rsidRPr="00497668" w:rsidRDefault="00C4358E" w:rsidP="00C04E04">
      <w:pPr>
        <w:spacing w:before="0" w:beforeAutospacing="0" w:after="0" w:afterAutospacing="0" w:line="360" w:lineRule="auto"/>
        <w:rPr>
          <w:rFonts w:ascii="Times New Roman" w:hAnsi="Times New Roman" w:cs="Times New Roman"/>
          <w:i/>
          <w:iCs/>
          <w:sz w:val="24"/>
          <w:szCs w:val="24"/>
        </w:rPr>
      </w:pPr>
      <w:r w:rsidRPr="00497668">
        <w:rPr>
          <w:rFonts w:ascii="Times New Roman" w:hAnsi="Times New Roman" w:cs="Times New Roman"/>
          <w:i/>
          <w:iCs/>
          <w:sz w:val="24"/>
          <w:szCs w:val="24"/>
        </w:rPr>
        <w:t>The Merits</w:t>
      </w:r>
    </w:p>
    <w:p w14:paraId="4AA08383" w14:textId="38C92C27" w:rsidR="00C4358E" w:rsidRPr="00610410" w:rsidRDefault="00C4358E" w:rsidP="00C04E04">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 xml:space="preserve">It </w:t>
      </w:r>
      <w:r w:rsidR="00497668">
        <w:rPr>
          <w:rFonts w:ascii="Times New Roman" w:hAnsi="Times New Roman" w:cs="Times New Roman"/>
          <w:sz w:val="24"/>
          <w:szCs w:val="24"/>
        </w:rPr>
        <w:t xml:space="preserve">was </w:t>
      </w:r>
      <w:r w:rsidRPr="00610410">
        <w:rPr>
          <w:rFonts w:ascii="Times New Roman" w:hAnsi="Times New Roman" w:cs="Times New Roman"/>
          <w:sz w:val="24"/>
          <w:szCs w:val="24"/>
        </w:rPr>
        <w:t>the first respondent’s averment that the applicant cannot seek to interdict excavati</w:t>
      </w:r>
      <w:r w:rsidR="00497668">
        <w:rPr>
          <w:rFonts w:ascii="Times New Roman" w:hAnsi="Times New Roman" w:cs="Times New Roman"/>
          <w:sz w:val="24"/>
          <w:szCs w:val="24"/>
        </w:rPr>
        <w:t>on</w:t>
      </w:r>
      <w:r w:rsidRPr="00610410">
        <w:rPr>
          <w:rFonts w:ascii="Times New Roman" w:hAnsi="Times New Roman" w:cs="Times New Roman"/>
          <w:sz w:val="24"/>
          <w:szCs w:val="24"/>
        </w:rPr>
        <w:t xml:space="preserve"> and construction on </w:t>
      </w:r>
      <w:r w:rsidR="00497668">
        <w:rPr>
          <w:rFonts w:ascii="Times New Roman" w:hAnsi="Times New Roman" w:cs="Times New Roman"/>
          <w:sz w:val="24"/>
          <w:szCs w:val="24"/>
        </w:rPr>
        <w:t xml:space="preserve">Stands </w:t>
      </w:r>
      <w:r w:rsidRPr="00610410">
        <w:rPr>
          <w:rFonts w:ascii="Times New Roman" w:hAnsi="Times New Roman" w:cs="Times New Roman"/>
          <w:sz w:val="24"/>
          <w:szCs w:val="24"/>
        </w:rPr>
        <w:t>8112 and 8114 pending the finalisation of proce</w:t>
      </w:r>
      <w:r w:rsidR="00497668">
        <w:rPr>
          <w:rFonts w:ascii="Times New Roman" w:hAnsi="Times New Roman" w:cs="Times New Roman"/>
          <w:sz w:val="24"/>
          <w:szCs w:val="24"/>
        </w:rPr>
        <w:t>edings</w:t>
      </w:r>
      <w:r w:rsidRPr="00610410">
        <w:rPr>
          <w:rFonts w:ascii="Times New Roman" w:hAnsi="Times New Roman" w:cs="Times New Roman"/>
          <w:sz w:val="24"/>
          <w:szCs w:val="24"/>
        </w:rPr>
        <w:t xml:space="preserve"> under HCH</w:t>
      </w:r>
      <w:r w:rsidR="00C04E04">
        <w:rPr>
          <w:rFonts w:ascii="Times New Roman" w:hAnsi="Times New Roman" w:cs="Times New Roman"/>
          <w:sz w:val="24"/>
          <w:szCs w:val="24"/>
        </w:rPr>
        <w:t xml:space="preserve"> </w:t>
      </w:r>
      <w:r w:rsidRPr="00610410">
        <w:rPr>
          <w:rFonts w:ascii="Times New Roman" w:hAnsi="Times New Roman" w:cs="Times New Roman"/>
          <w:sz w:val="24"/>
          <w:szCs w:val="24"/>
        </w:rPr>
        <w:t xml:space="preserve">7008/23 because these stands belong to </w:t>
      </w:r>
      <w:r w:rsidR="00497668">
        <w:rPr>
          <w:rFonts w:ascii="Times New Roman" w:hAnsi="Times New Roman" w:cs="Times New Roman"/>
          <w:sz w:val="24"/>
          <w:szCs w:val="24"/>
        </w:rPr>
        <w:t>it</w:t>
      </w:r>
      <w:r w:rsidRPr="00610410">
        <w:rPr>
          <w:rFonts w:ascii="Times New Roman" w:hAnsi="Times New Roman" w:cs="Times New Roman"/>
          <w:sz w:val="24"/>
          <w:szCs w:val="24"/>
        </w:rPr>
        <w:t xml:space="preserve"> and the applicant does not hold any lease agreement for those stands. The addendum to the lease agreement which the applicant is </w:t>
      </w:r>
      <w:r w:rsidR="003872CC" w:rsidRPr="00610410">
        <w:rPr>
          <w:rFonts w:ascii="Times New Roman" w:hAnsi="Times New Roman" w:cs="Times New Roman"/>
          <w:sz w:val="24"/>
          <w:szCs w:val="24"/>
        </w:rPr>
        <w:t>relying</w:t>
      </w:r>
      <w:r w:rsidRPr="00610410">
        <w:rPr>
          <w:rFonts w:ascii="Times New Roman" w:hAnsi="Times New Roman" w:cs="Times New Roman"/>
          <w:sz w:val="24"/>
          <w:szCs w:val="24"/>
        </w:rPr>
        <w:t xml:space="preserve"> on relates to </w:t>
      </w:r>
      <w:r w:rsidR="00497668">
        <w:rPr>
          <w:rFonts w:ascii="Times New Roman" w:hAnsi="Times New Roman" w:cs="Times New Roman"/>
          <w:sz w:val="24"/>
          <w:szCs w:val="24"/>
        </w:rPr>
        <w:t>St</w:t>
      </w:r>
      <w:r w:rsidRPr="00610410">
        <w:rPr>
          <w:rFonts w:ascii="Times New Roman" w:hAnsi="Times New Roman" w:cs="Times New Roman"/>
          <w:sz w:val="24"/>
          <w:szCs w:val="24"/>
        </w:rPr>
        <w:t>and 8113 (measuring 80.5039 hectares) only. In any case that lease agreement was cancelled by the second respondent when it realise</w:t>
      </w:r>
      <w:r w:rsidR="008A5CA3">
        <w:rPr>
          <w:rFonts w:ascii="Times New Roman" w:hAnsi="Times New Roman" w:cs="Times New Roman"/>
          <w:sz w:val="24"/>
          <w:szCs w:val="24"/>
        </w:rPr>
        <w:t>d</w:t>
      </w:r>
      <w:r w:rsidRPr="00610410">
        <w:rPr>
          <w:rFonts w:ascii="Times New Roman" w:hAnsi="Times New Roman" w:cs="Times New Roman"/>
          <w:sz w:val="24"/>
          <w:szCs w:val="24"/>
        </w:rPr>
        <w:t xml:space="preserve"> that it had issued it in error. The first respondent averred that this clearly shows that the applicant has no right to claim occupation of any of its stands, be it </w:t>
      </w:r>
      <w:r w:rsidR="008A5CA3">
        <w:rPr>
          <w:rFonts w:ascii="Times New Roman" w:hAnsi="Times New Roman" w:cs="Times New Roman"/>
          <w:sz w:val="24"/>
          <w:szCs w:val="24"/>
        </w:rPr>
        <w:t>S</w:t>
      </w:r>
      <w:r w:rsidRPr="00610410">
        <w:rPr>
          <w:rFonts w:ascii="Times New Roman" w:hAnsi="Times New Roman" w:cs="Times New Roman"/>
          <w:sz w:val="24"/>
          <w:szCs w:val="24"/>
        </w:rPr>
        <w:t>tand 811</w:t>
      </w:r>
      <w:r w:rsidR="008A5CA3">
        <w:rPr>
          <w:rFonts w:ascii="Times New Roman" w:hAnsi="Times New Roman" w:cs="Times New Roman"/>
          <w:sz w:val="24"/>
          <w:szCs w:val="24"/>
        </w:rPr>
        <w:t>3</w:t>
      </w:r>
      <w:r w:rsidRPr="00610410">
        <w:rPr>
          <w:rFonts w:ascii="Times New Roman" w:hAnsi="Times New Roman" w:cs="Times New Roman"/>
          <w:sz w:val="24"/>
          <w:szCs w:val="24"/>
        </w:rPr>
        <w:t xml:space="preserve"> or </w:t>
      </w:r>
      <w:r w:rsidR="0066543E" w:rsidRPr="00610410">
        <w:rPr>
          <w:rFonts w:ascii="Times New Roman" w:hAnsi="Times New Roman" w:cs="Times New Roman"/>
          <w:sz w:val="24"/>
          <w:szCs w:val="24"/>
        </w:rPr>
        <w:t>811</w:t>
      </w:r>
      <w:r w:rsidR="008A5CA3">
        <w:rPr>
          <w:rFonts w:ascii="Times New Roman" w:hAnsi="Times New Roman" w:cs="Times New Roman"/>
          <w:sz w:val="24"/>
          <w:szCs w:val="24"/>
        </w:rPr>
        <w:t>2</w:t>
      </w:r>
      <w:r w:rsidR="0066543E" w:rsidRPr="00610410">
        <w:rPr>
          <w:rFonts w:ascii="Times New Roman" w:hAnsi="Times New Roman" w:cs="Times New Roman"/>
          <w:sz w:val="24"/>
          <w:szCs w:val="24"/>
        </w:rPr>
        <w:t xml:space="preserve"> and</w:t>
      </w:r>
      <w:r w:rsidRPr="00610410">
        <w:rPr>
          <w:rFonts w:ascii="Times New Roman" w:hAnsi="Times New Roman" w:cs="Times New Roman"/>
          <w:sz w:val="24"/>
          <w:szCs w:val="24"/>
        </w:rPr>
        <w:t xml:space="preserve"> </w:t>
      </w:r>
      <w:r w:rsidR="0066543E" w:rsidRPr="00610410">
        <w:rPr>
          <w:rFonts w:ascii="Times New Roman" w:hAnsi="Times New Roman" w:cs="Times New Roman"/>
          <w:sz w:val="24"/>
          <w:szCs w:val="24"/>
        </w:rPr>
        <w:t>811</w:t>
      </w:r>
      <w:r w:rsidR="008A5CA3">
        <w:rPr>
          <w:rFonts w:ascii="Times New Roman" w:hAnsi="Times New Roman" w:cs="Times New Roman"/>
          <w:sz w:val="24"/>
          <w:szCs w:val="24"/>
        </w:rPr>
        <w:t>4</w:t>
      </w:r>
      <w:r w:rsidR="0066543E" w:rsidRPr="00610410">
        <w:rPr>
          <w:rFonts w:ascii="Times New Roman" w:hAnsi="Times New Roman" w:cs="Times New Roman"/>
          <w:sz w:val="24"/>
          <w:szCs w:val="24"/>
        </w:rPr>
        <w:t xml:space="preserve"> in</w:t>
      </w:r>
      <w:r w:rsidRPr="00610410">
        <w:rPr>
          <w:rFonts w:ascii="Times New Roman" w:hAnsi="Times New Roman" w:cs="Times New Roman"/>
          <w:sz w:val="24"/>
          <w:szCs w:val="24"/>
        </w:rPr>
        <w:t xml:space="preserve"> respect of which it is in unlawful occupation. The applicant is not a tenant of the first respondent and its occupation has not been authorised by the first respondent. The first respondent is the registered owner of Stands 8112, 8113</w:t>
      </w:r>
      <w:r w:rsidR="008A5CA3">
        <w:rPr>
          <w:rFonts w:ascii="Times New Roman" w:hAnsi="Times New Roman" w:cs="Times New Roman"/>
          <w:sz w:val="24"/>
          <w:szCs w:val="24"/>
        </w:rPr>
        <w:t xml:space="preserve"> and</w:t>
      </w:r>
      <w:r w:rsidRPr="00610410">
        <w:rPr>
          <w:rFonts w:ascii="Times New Roman" w:hAnsi="Times New Roman" w:cs="Times New Roman"/>
          <w:sz w:val="24"/>
          <w:szCs w:val="24"/>
        </w:rPr>
        <w:t xml:space="preserve"> 8114 (which was consolidated with stand 19606 to form stand 8118</w:t>
      </w:r>
      <w:r w:rsidR="008A5CA3">
        <w:rPr>
          <w:rFonts w:ascii="Times New Roman" w:hAnsi="Times New Roman" w:cs="Times New Roman"/>
          <w:sz w:val="24"/>
          <w:szCs w:val="24"/>
        </w:rPr>
        <w:t>)</w:t>
      </w:r>
      <w:r w:rsidRPr="00610410">
        <w:rPr>
          <w:rFonts w:ascii="Times New Roman" w:hAnsi="Times New Roman" w:cs="Times New Roman"/>
          <w:sz w:val="24"/>
          <w:szCs w:val="24"/>
        </w:rPr>
        <w:t xml:space="preserve">. The first </w:t>
      </w:r>
      <w:r w:rsidR="008A5CA3">
        <w:rPr>
          <w:rFonts w:ascii="Times New Roman" w:hAnsi="Times New Roman" w:cs="Times New Roman"/>
          <w:sz w:val="24"/>
          <w:szCs w:val="24"/>
        </w:rPr>
        <w:t>responden</w:t>
      </w:r>
      <w:r w:rsidRPr="00610410">
        <w:rPr>
          <w:rFonts w:ascii="Times New Roman" w:hAnsi="Times New Roman" w:cs="Times New Roman"/>
          <w:sz w:val="24"/>
          <w:szCs w:val="24"/>
        </w:rPr>
        <w:t xml:space="preserve">t averred that since it has real rights over these stands, it is entitled to use them as it deems fit including carrying out any excavation and construction works. </w:t>
      </w:r>
    </w:p>
    <w:p w14:paraId="27CE5885" w14:textId="040D809C" w:rsidR="00945DAC" w:rsidRPr="00610410" w:rsidRDefault="005B3614" w:rsidP="00C04E04">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The first respondent further aver</w:t>
      </w:r>
      <w:r w:rsidR="00B065F5">
        <w:rPr>
          <w:rFonts w:ascii="Times New Roman" w:hAnsi="Times New Roman" w:cs="Times New Roman"/>
          <w:sz w:val="24"/>
          <w:szCs w:val="24"/>
        </w:rPr>
        <w:t>red</w:t>
      </w:r>
      <w:r w:rsidRPr="00610410">
        <w:rPr>
          <w:rFonts w:ascii="Times New Roman" w:hAnsi="Times New Roman" w:cs="Times New Roman"/>
          <w:sz w:val="24"/>
          <w:szCs w:val="24"/>
        </w:rPr>
        <w:t xml:space="preserve"> that it is </w:t>
      </w:r>
      <w:r w:rsidR="00B065F5">
        <w:rPr>
          <w:rFonts w:ascii="Times New Roman" w:hAnsi="Times New Roman" w:cs="Times New Roman"/>
          <w:sz w:val="24"/>
          <w:szCs w:val="24"/>
        </w:rPr>
        <w:t xml:space="preserve">however not </w:t>
      </w:r>
      <w:r w:rsidRPr="00610410">
        <w:rPr>
          <w:rFonts w:ascii="Times New Roman" w:hAnsi="Times New Roman" w:cs="Times New Roman"/>
          <w:sz w:val="24"/>
          <w:szCs w:val="24"/>
        </w:rPr>
        <w:t>carrying</w:t>
      </w:r>
      <w:r w:rsidR="00C61A6B">
        <w:rPr>
          <w:rFonts w:ascii="Times New Roman" w:hAnsi="Times New Roman" w:cs="Times New Roman"/>
          <w:sz w:val="24"/>
          <w:szCs w:val="24"/>
        </w:rPr>
        <w:t xml:space="preserve"> out</w:t>
      </w:r>
      <w:r w:rsidR="00B065F5">
        <w:rPr>
          <w:rFonts w:ascii="Times New Roman" w:hAnsi="Times New Roman" w:cs="Times New Roman"/>
          <w:sz w:val="24"/>
          <w:szCs w:val="24"/>
        </w:rPr>
        <w:t xml:space="preserve"> any</w:t>
      </w:r>
      <w:r w:rsidRPr="00610410">
        <w:rPr>
          <w:rFonts w:ascii="Times New Roman" w:hAnsi="Times New Roman" w:cs="Times New Roman"/>
          <w:sz w:val="24"/>
          <w:szCs w:val="24"/>
        </w:rPr>
        <w:t xml:space="preserve"> construction work </w:t>
      </w:r>
      <w:r w:rsidR="00B065F5" w:rsidRPr="00610410">
        <w:rPr>
          <w:rFonts w:ascii="Times New Roman" w:hAnsi="Times New Roman" w:cs="Times New Roman"/>
          <w:sz w:val="24"/>
          <w:szCs w:val="24"/>
        </w:rPr>
        <w:t xml:space="preserve">on </w:t>
      </w:r>
      <w:r w:rsidR="00B065F5">
        <w:rPr>
          <w:rFonts w:ascii="Times New Roman" w:hAnsi="Times New Roman" w:cs="Times New Roman"/>
          <w:sz w:val="24"/>
          <w:szCs w:val="24"/>
        </w:rPr>
        <w:t>S</w:t>
      </w:r>
      <w:r w:rsidR="00B065F5" w:rsidRPr="00610410">
        <w:rPr>
          <w:rFonts w:ascii="Times New Roman" w:hAnsi="Times New Roman" w:cs="Times New Roman"/>
          <w:sz w:val="24"/>
          <w:szCs w:val="24"/>
        </w:rPr>
        <w:t xml:space="preserve">tands 8112 and 8114 for which the applicant is seeking an interdict </w:t>
      </w:r>
      <w:r w:rsidR="00B065F5">
        <w:rPr>
          <w:rFonts w:ascii="Times New Roman" w:hAnsi="Times New Roman" w:cs="Times New Roman"/>
          <w:sz w:val="24"/>
          <w:szCs w:val="24"/>
        </w:rPr>
        <w:t xml:space="preserve">but </w:t>
      </w:r>
      <w:r w:rsidRPr="00610410">
        <w:rPr>
          <w:rFonts w:ascii="Times New Roman" w:hAnsi="Times New Roman" w:cs="Times New Roman"/>
          <w:sz w:val="24"/>
          <w:szCs w:val="24"/>
        </w:rPr>
        <w:t xml:space="preserve">on the golf course which is on </w:t>
      </w:r>
      <w:r w:rsidR="00B065F5">
        <w:rPr>
          <w:rFonts w:ascii="Times New Roman" w:hAnsi="Times New Roman" w:cs="Times New Roman"/>
          <w:sz w:val="24"/>
          <w:szCs w:val="24"/>
        </w:rPr>
        <w:t>S</w:t>
      </w:r>
      <w:r w:rsidRPr="00610410">
        <w:rPr>
          <w:rFonts w:ascii="Times New Roman" w:hAnsi="Times New Roman" w:cs="Times New Roman"/>
          <w:sz w:val="24"/>
          <w:szCs w:val="24"/>
        </w:rPr>
        <w:t>tand 8113 which measures 80</w:t>
      </w:r>
      <w:r w:rsidR="00C04E04" w:rsidRPr="00610410">
        <w:rPr>
          <w:rFonts w:ascii="Times New Roman" w:hAnsi="Times New Roman" w:cs="Times New Roman"/>
          <w:sz w:val="24"/>
          <w:szCs w:val="24"/>
        </w:rPr>
        <w:t>, 5039</w:t>
      </w:r>
      <w:r w:rsidRPr="00610410">
        <w:rPr>
          <w:rFonts w:ascii="Times New Roman" w:hAnsi="Times New Roman" w:cs="Times New Roman"/>
          <w:sz w:val="24"/>
          <w:szCs w:val="24"/>
        </w:rPr>
        <w:t xml:space="preserve"> hectares and this is the land for which </w:t>
      </w:r>
      <w:r w:rsidR="00B065F5">
        <w:rPr>
          <w:rFonts w:ascii="Times New Roman" w:hAnsi="Times New Roman" w:cs="Times New Roman"/>
          <w:sz w:val="24"/>
          <w:szCs w:val="24"/>
        </w:rPr>
        <w:t>it</w:t>
      </w:r>
      <w:r w:rsidRPr="00610410">
        <w:rPr>
          <w:rFonts w:ascii="Times New Roman" w:hAnsi="Times New Roman" w:cs="Times New Roman"/>
          <w:sz w:val="24"/>
          <w:szCs w:val="24"/>
        </w:rPr>
        <w:t xml:space="preserve"> obtained an eviction order. The first respondent further averred that the first lease agreement which existed between the applicant and the second respondent was entered into before </w:t>
      </w:r>
      <w:r w:rsidR="00B065F5">
        <w:rPr>
          <w:rFonts w:ascii="Times New Roman" w:hAnsi="Times New Roman" w:cs="Times New Roman"/>
          <w:sz w:val="24"/>
          <w:szCs w:val="24"/>
        </w:rPr>
        <w:t>it (</w:t>
      </w:r>
      <w:r w:rsidRPr="00610410">
        <w:rPr>
          <w:rFonts w:ascii="Times New Roman" w:hAnsi="Times New Roman" w:cs="Times New Roman"/>
          <w:sz w:val="24"/>
          <w:szCs w:val="24"/>
        </w:rPr>
        <w:t>the first respondent</w:t>
      </w:r>
      <w:r w:rsidR="00B065F5">
        <w:rPr>
          <w:rFonts w:ascii="Times New Roman" w:hAnsi="Times New Roman" w:cs="Times New Roman"/>
          <w:sz w:val="24"/>
          <w:szCs w:val="24"/>
        </w:rPr>
        <w:t>)</w:t>
      </w:r>
      <w:r w:rsidRPr="00610410">
        <w:rPr>
          <w:rFonts w:ascii="Times New Roman" w:hAnsi="Times New Roman" w:cs="Times New Roman"/>
          <w:sz w:val="24"/>
          <w:szCs w:val="24"/>
        </w:rPr>
        <w:t xml:space="preserve"> purchased and acquired title over the property in 2008. The lease agreement was allowed to run its course </w:t>
      </w:r>
      <w:r w:rsidR="00B065F5">
        <w:rPr>
          <w:rFonts w:ascii="Times New Roman" w:hAnsi="Times New Roman" w:cs="Times New Roman"/>
          <w:sz w:val="24"/>
          <w:szCs w:val="24"/>
        </w:rPr>
        <w:t>un</w:t>
      </w:r>
      <w:r w:rsidRPr="00610410">
        <w:rPr>
          <w:rFonts w:ascii="Times New Roman" w:hAnsi="Times New Roman" w:cs="Times New Roman"/>
          <w:sz w:val="24"/>
          <w:szCs w:val="24"/>
        </w:rPr>
        <w:t>til 30 April 2019 after which</w:t>
      </w:r>
      <w:r w:rsidR="00C61A6B">
        <w:rPr>
          <w:rFonts w:ascii="Times New Roman" w:hAnsi="Times New Roman" w:cs="Times New Roman"/>
          <w:sz w:val="24"/>
          <w:szCs w:val="24"/>
        </w:rPr>
        <w:t xml:space="preserve"> it took over. T</w:t>
      </w:r>
      <w:r w:rsidRPr="00610410">
        <w:rPr>
          <w:rFonts w:ascii="Times New Roman" w:hAnsi="Times New Roman" w:cs="Times New Roman"/>
          <w:sz w:val="24"/>
          <w:szCs w:val="24"/>
        </w:rPr>
        <w:t>he first respondent averred that it is a joint venture company which was formed b</w:t>
      </w:r>
      <w:r w:rsidR="00C61A6B">
        <w:rPr>
          <w:rFonts w:ascii="Times New Roman" w:hAnsi="Times New Roman" w:cs="Times New Roman"/>
          <w:sz w:val="24"/>
          <w:szCs w:val="24"/>
        </w:rPr>
        <w:t>y</w:t>
      </w:r>
      <w:r w:rsidRPr="00610410">
        <w:rPr>
          <w:rFonts w:ascii="Times New Roman" w:hAnsi="Times New Roman" w:cs="Times New Roman"/>
          <w:sz w:val="24"/>
          <w:szCs w:val="24"/>
        </w:rPr>
        <w:t xml:space="preserve"> Augur Investments OU and the second respondent with 70</w:t>
      </w:r>
      <w:r w:rsidR="00C61A6B">
        <w:rPr>
          <w:rFonts w:ascii="Times New Roman" w:hAnsi="Times New Roman" w:cs="Times New Roman"/>
          <w:sz w:val="24"/>
          <w:szCs w:val="24"/>
        </w:rPr>
        <w:t xml:space="preserve"> %</w:t>
      </w:r>
      <w:r w:rsidRPr="00610410">
        <w:rPr>
          <w:rFonts w:ascii="Times New Roman" w:hAnsi="Times New Roman" w:cs="Times New Roman"/>
          <w:sz w:val="24"/>
          <w:szCs w:val="24"/>
        </w:rPr>
        <w:t xml:space="preserve"> and 30 </w:t>
      </w:r>
      <w:r w:rsidR="00C61A6B">
        <w:rPr>
          <w:rFonts w:ascii="Times New Roman" w:hAnsi="Times New Roman" w:cs="Times New Roman"/>
          <w:sz w:val="24"/>
          <w:szCs w:val="24"/>
        </w:rPr>
        <w:t>%</w:t>
      </w:r>
      <w:r w:rsidRPr="00610410">
        <w:rPr>
          <w:rFonts w:ascii="Times New Roman" w:hAnsi="Times New Roman" w:cs="Times New Roman"/>
          <w:sz w:val="24"/>
          <w:szCs w:val="24"/>
        </w:rPr>
        <w:t xml:space="preserve"> shares respectively. The</w:t>
      </w:r>
      <w:r w:rsidR="00C61A6B">
        <w:rPr>
          <w:rFonts w:ascii="Times New Roman" w:hAnsi="Times New Roman" w:cs="Times New Roman"/>
          <w:sz w:val="24"/>
          <w:szCs w:val="24"/>
        </w:rPr>
        <w:t xml:space="preserve"> first respondent averred that the</w:t>
      </w:r>
      <w:r w:rsidRPr="00610410">
        <w:rPr>
          <w:rFonts w:ascii="Times New Roman" w:hAnsi="Times New Roman" w:cs="Times New Roman"/>
          <w:sz w:val="24"/>
          <w:szCs w:val="24"/>
        </w:rPr>
        <w:t xml:space="preserve"> second respondent made an oversight at the expiration of the lease agreement in 2019 and erroneously </w:t>
      </w:r>
      <w:r w:rsidR="00C61A6B">
        <w:rPr>
          <w:rFonts w:ascii="Times New Roman" w:hAnsi="Times New Roman" w:cs="Times New Roman"/>
          <w:sz w:val="24"/>
          <w:szCs w:val="24"/>
        </w:rPr>
        <w:t>extended it u</w:t>
      </w:r>
      <w:r w:rsidRPr="00610410">
        <w:rPr>
          <w:rFonts w:ascii="Times New Roman" w:hAnsi="Times New Roman" w:cs="Times New Roman"/>
          <w:sz w:val="24"/>
          <w:szCs w:val="24"/>
        </w:rPr>
        <w:t xml:space="preserve">nder the addendum to the lease agreement. </w:t>
      </w:r>
      <w:r w:rsidR="00755F1C">
        <w:rPr>
          <w:rFonts w:ascii="Times New Roman" w:hAnsi="Times New Roman" w:cs="Times New Roman"/>
          <w:sz w:val="24"/>
          <w:szCs w:val="24"/>
        </w:rPr>
        <w:t>The second respondent</w:t>
      </w:r>
      <w:r w:rsidRPr="00610410">
        <w:rPr>
          <w:rFonts w:ascii="Times New Roman" w:hAnsi="Times New Roman" w:cs="Times New Roman"/>
          <w:sz w:val="24"/>
          <w:szCs w:val="24"/>
        </w:rPr>
        <w:t xml:space="preserve"> subsequently corrected the error on 22 July 202</w:t>
      </w:r>
      <w:r w:rsidR="00755F1C">
        <w:rPr>
          <w:rFonts w:ascii="Times New Roman" w:hAnsi="Times New Roman" w:cs="Times New Roman"/>
          <w:sz w:val="24"/>
          <w:szCs w:val="24"/>
        </w:rPr>
        <w:t>3</w:t>
      </w:r>
      <w:r w:rsidRPr="00610410">
        <w:rPr>
          <w:rFonts w:ascii="Times New Roman" w:hAnsi="Times New Roman" w:cs="Times New Roman"/>
          <w:sz w:val="24"/>
          <w:szCs w:val="24"/>
        </w:rPr>
        <w:t xml:space="preserve"> by writing a letter of cancellation. There is therefore no valid lease agreement between the applicant and the second respondent. The first </w:t>
      </w:r>
      <w:r w:rsidRPr="00610410">
        <w:rPr>
          <w:rFonts w:ascii="Times New Roman" w:hAnsi="Times New Roman" w:cs="Times New Roman"/>
          <w:sz w:val="24"/>
          <w:szCs w:val="24"/>
        </w:rPr>
        <w:lastRenderedPageBreak/>
        <w:t xml:space="preserve">respondent further averred that the expired lease </w:t>
      </w:r>
      <w:r w:rsidR="00FB53AF" w:rsidRPr="00610410">
        <w:rPr>
          <w:rFonts w:ascii="Times New Roman" w:hAnsi="Times New Roman" w:cs="Times New Roman"/>
          <w:sz w:val="24"/>
          <w:szCs w:val="24"/>
        </w:rPr>
        <w:t>agreement</w:t>
      </w:r>
      <w:r w:rsidR="00755F1C">
        <w:rPr>
          <w:rFonts w:ascii="Times New Roman" w:hAnsi="Times New Roman" w:cs="Times New Roman"/>
          <w:sz w:val="24"/>
          <w:szCs w:val="24"/>
        </w:rPr>
        <w:t xml:space="preserve"> which ran for 60 years</w:t>
      </w:r>
      <w:r w:rsidRPr="00610410">
        <w:rPr>
          <w:rFonts w:ascii="Times New Roman" w:hAnsi="Times New Roman" w:cs="Times New Roman"/>
          <w:sz w:val="24"/>
          <w:szCs w:val="24"/>
        </w:rPr>
        <w:t xml:space="preserve"> only related to </w:t>
      </w:r>
      <w:r w:rsidR="00755F1C">
        <w:rPr>
          <w:rFonts w:ascii="Times New Roman" w:hAnsi="Times New Roman" w:cs="Times New Roman"/>
          <w:sz w:val="24"/>
          <w:szCs w:val="24"/>
        </w:rPr>
        <w:t>S</w:t>
      </w:r>
      <w:r w:rsidRPr="00610410">
        <w:rPr>
          <w:rFonts w:ascii="Times New Roman" w:hAnsi="Times New Roman" w:cs="Times New Roman"/>
          <w:sz w:val="24"/>
          <w:szCs w:val="24"/>
        </w:rPr>
        <w:t xml:space="preserve">tand </w:t>
      </w:r>
      <w:r w:rsidR="00C23F08" w:rsidRPr="00610410">
        <w:rPr>
          <w:rFonts w:ascii="Times New Roman" w:hAnsi="Times New Roman" w:cs="Times New Roman"/>
          <w:sz w:val="24"/>
          <w:szCs w:val="24"/>
        </w:rPr>
        <w:t>8</w:t>
      </w:r>
      <w:r w:rsidRPr="00610410">
        <w:rPr>
          <w:rFonts w:ascii="Times New Roman" w:hAnsi="Times New Roman" w:cs="Times New Roman"/>
          <w:sz w:val="24"/>
          <w:szCs w:val="24"/>
        </w:rPr>
        <w:t>113 hence the purported extension</w:t>
      </w:r>
      <w:r w:rsidR="00755F1C">
        <w:rPr>
          <w:rFonts w:ascii="Times New Roman" w:hAnsi="Times New Roman" w:cs="Times New Roman"/>
          <w:sz w:val="24"/>
          <w:szCs w:val="24"/>
        </w:rPr>
        <w:t xml:space="preserve"> of the lease</w:t>
      </w:r>
      <w:r w:rsidRPr="00610410">
        <w:rPr>
          <w:rFonts w:ascii="Times New Roman" w:hAnsi="Times New Roman" w:cs="Times New Roman"/>
          <w:sz w:val="24"/>
          <w:szCs w:val="24"/>
        </w:rPr>
        <w:t xml:space="preserve"> only related to </w:t>
      </w:r>
      <w:r w:rsidR="00755F1C">
        <w:rPr>
          <w:rFonts w:ascii="Times New Roman" w:hAnsi="Times New Roman" w:cs="Times New Roman"/>
          <w:sz w:val="24"/>
          <w:szCs w:val="24"/>
        </w:rPr>
        <w:t>S</w:t>
      </w:r>
      <w:r w:rsidRPr="00610410">
        <w:rPr>
          <w:rFonts w:ascii="Times New Roman" w:hAnsi="Times New Roman" w:cs="Times New Roman"/>
          <w:sz w:val="24"/>
          <w:szCs w:val="24"/>
        </w:rPr>
        <w:t xml:space="preserve">tand 8113. There was never a lease agreement between the applicant and the second respondent in respect of </w:t>
      </w:r>
      <w:r w:rsidR="00755F1C">
        <w:rPr>
          <w:rFonts w:ascii="Times New Roman" w:hAnsi="Times New Roman" w:cs="Times New Roman"/>
          <w:sz w:val="24"/>
          <w:szCs w:val="24"/>
        </w:rPr>
        <w:t>S</w:t>
      </w:r>
      <w:r w:rsidRPr="00610410">
        <w:rPr>
          <w:rFonts w:ascii="Times New Roman" w:hAnsi="Times New Roman" w:cs="Times New Roman"/>
          <w:sz w:val="24"/>
          <w:szCs w:val="24"/>
        </w:rPr>
        <w:t>tand</w:t>
      </w:r>
      <w:r w:rsidR="00755F1C">
        <w:rPr>
          <w:rFonts w:ascii="Times New Roman" w:hAnsi="Times New Roman" w:cs="Times New Roman"/>
          <w:sz w:val="24"/>
          <w:szCs w:val="24"/>
        </w:rPr>
        <w:t>s</w:t>
      </w:r>
      <w:r w:rsidRPr="00610410">
        <w:rPr>
          <w:rFonts w:ascii="Times New Roman" w:hAnsi="Times New Roman" w:cs="Times New Roman"/>
          <w:sz w:val="24"/>
          <w:szCs w:val="24"/>
        </w:rPr>
        <w:t xml:space="preserve"> 8112 and 8114. The first respondent averred that it has since issued summons for the eviction of the applicant from its two stands: 8112 and 8114 under HCC</w:t>
      </w:r>
      <w:r w:rsidR="00C04E04">
        <w:rPr>
          <w:rFonts w:ascii="Times New Roman" w:hAnsi="Times New Roman" w:cs="Times New Roman"/>
          <w:sz w:val="24"/>
          <w:szCs w:val="24"/>
        </w:rPr>
        <w:t xml:space="preserve"> </w:t>
      </w:r>
      <w:r w:rsidRPr="00610410">
        <w:rPr>
          <w:rFonts w:ascii="Times New Roman" w:hAnsi="Times New Roman" w:cs="Times New Roman"/>
          <w:sz w:val="24"/>
          <w:szCs w:val="24"/>
        </w:rPr>
        <w:t xml:space="preserve">7079/23. </w:t>
      </w:r>
      <w:r w:rsidR="00755F1C">
        <w:rPr>
          <w:rFonts w:ascii="Times New Roman" w:hAnsi="Times New Roman" w:cs="Times New Roman"/>
          <w:sz w:val="24"/>
          <w:szCs w:val="24"/>
        </w:rPr>
        <w:t>It was averred that t</w:t>
      </w:r>
      <w:r w:rsidRPr="00610410">
        <w:rPr>
          <w:rFonts w:ascii="Times New Roman" w:hAnsi="Times New Roman" w:cs="Times New Roman"/>
          <w:sz w:val="24"/>
          <w:szCs w:val="24"/>
        </w:rPr>
        <w:t xml:space="preserve">he applicant neither owns nor leases the two stands </w:t>
      </w:r>
      <w:r w:rsidR="00FB53AF" w:rsidRPr="00610410">
        <w:rPr>
          <w:rFonts w:ascii="Times New Roman" w:hAnsi="Times New Roman" w:cs="Times New Roman"/>
          <w:sz w:val="24"/>
          <w:szCs w:val="24"/>
        </w:rPr>
        <w:t>from</w:t>
      </w:r>
      <w:r w:rsidRPr="00610410">
        <w:rPr>
          <w:rFonts w:ascii="Times New Roman" w:hAnsi="Times New Roman" w:cs="Times New Roman"/>
          <w:sz w:val="24"/>
          <w:szCs w:val="24"/>
        </w:rPr>
        <w:t xml:space="preserve"> it and as such an interdict </w:t>
      </w:r>
      <w:r w:rsidR="00755F1C">
        <w:rPr>
          <w:rFonts w:ascii="Times New Roman" w:hAnsi="Times New Roman" w:cs="Times New Roman"/>
          <w:sz w:val="24"/>
          <w:szCs w:val="24"/>
        </w:rPr>
        <w:t>can</w:t>
      </w:r>
      <w:r w:rsidRPr="00610410">
        <w:rPr>
          <w:rFonts w:ascii="Times New Roman" w:hAnsi="Times New Roman" w:cs="Times New Roman"/>
          <w:sz w:val="24"/>
          <w:szCs w:val="24"/>
        </w:rPr>
        <w:t>not be granted</w:t>
      </w:r>
      <w:r w:rsidR="00755F1C">
        <w:rPr>
          <w:rFonts w:ascii="Times New Roman" w:hAnsi="Times New Roman" w:cs="Times New Roman"/>
          <w:sz w:val="24"/>
          <w:szCs w:val="24"/>
        </w:rPr>
        <w:t xml:space="preserve"> against it</w:t>
      </w:r>
      <w:r w:rsidRPr="00610410">
        <w:rPr>
          <w:rFonts w:ascii="Times New Roman" w:hAnsi="Times New Roman" w:cs="Times New Roman"/>
          <w:sz w:val="24"/>
          <w:szCs w:val="24"/>
        </w:rPr>
        <w:t xml:space="preserve">. </w:t>
      </w:r>
      <w:r w:rsidR="00945DAC" w:rsidRPr="00610410">
        <w:rPr>
          <w:rFonts w:ascii="Times New Roman" w:hAnsi="Times New Roman" w:cs="Times New Roman"/>
          <w:sz w:val="24"/>
          <w:szCs w:val="24"/>
        </w:rPr>
        <w:t xml:space="preserve">The first respondent averred that whilst it is correct that the sheriff refused to evict the applicant from </w:t>
      </w:r>
      <w:r w:rsidR="00755F1C">
        <w:rPr>
          <w:rFonts w:ascii="Times New Roman" w:hAnsi="Times New Roman" w:cs="Times New Roman"/>
          <w:sz w:val="24"/>
          <w:szCs w:val="24"/>
        </w:rPr>
        <w:t>S</w:t>
      </w:r>
      <w:r w:rsidR="00945DAC" w:rsidRPr="00610410">
        <w:rPr>
          <w:rFonts w:ascii="Times New Roman" w:hAnsi="Times New Roman" w:cs="Times New Roman"/>
          <w:sz w:val="24"/>
          <w:szCs w:val="24"/>
        </w:rPr>
        <w:t xml:space="preserve">tands 8112 and 8114 on the strength of the eviction order </w:t>
      </w:r>
      <w:r w:rsidR="00755F1C">
        <w:rPr>
          <w:rFonts w:ascii="Times New Roman" w:hAnsi="Times New Roman" w:cs="Times New Roman"/>
          <w:sz w:val="24"/>
          <w:szCs w:val="24"/>
        </w:rPr>
        <w:t xml:space="preserve">it </w:t>
      </w:r>
      <w:r w:rsidR="00945DAC" w:rsidRPr="00610410">
        <w:rPr>
          <w:rFonts w:ascii="Times New Roman" w:hAnsi="Times New Roman" w:cs="Times New Roman"/>
          <w:sz w:val="24"/>
          <w:szCs w:val="24"/>
        </w:rPr>
        <w:t xml:space="preserve">obtained </w:t>
      </w:r>
      <w:r w:rsidR="00FB53AF" w:rsidRPr="00610410">
        <w:rPr>
          <w:rFonts w:ascii="Times New Roman" w:hAnsi="Times New Roman" w:cs="Times New Roman"/>
          <w:sz w:val="24"/>
          <w:szCs w:val="24"/>
        </w:rPr>
        <w:t>under</w:t>
      </w:r>
      <w:r w:rsidR="00945DAC" w:rsidRPr="00610410">
        <w:rPr>
          <w:rFonts w:ascii="Times New Roman" w:hAnsi="Times New Roman" w:cs="Times New Roman"/>
          <w:sz w:val="24"/>
          <w:szCs w:val="24"/>
        </w:rPr>
        <w:t xml:space="preserve"> case number 6212/20</w:t>
      </w:r>
      <w:r w:rsidR="00755F1C">
        <w:rPr>
          <w:rFonts w:ascii="Times New Roman" w:hAnsi="Times New Roman" w:cs="Times New Roman"/>
          <w:sz w:val="24"/>
          <w:szCs w:val="24"/>
        </w:rPr>
        <w:t>,</w:t>
      </w:r>
      <w:r w:rsidR="00945DAC" w:rsidRPr="00610410">
        <w:rPr>
          <w:rFonts w:ascii="Times New Roman" w:hAnsi="Times New Roman" w:cs="Times New Roman"/>
          <w:sz w:val="24"/>
          <w:szCs w:val="24"/>
        </w:rPr>
        <w:t xml:space="preserve"> this is not a basis for the applicant to </w:t>
      </w:r>
      <w:r w:rsidR="00755F1C">
        <w:rPr>
          <w:rFonts w:ascii="Times New Roman" w:hAnsi="Times New Roman" w:cs="Times New Roman"/>
          <w:sz w:val="24"/>
          <w:szCs w:val="24"/>
        </w:rPr>
        <w:t>be granted</w:t>
      </w:r>
      <w:r w:rsidR="00945DAC" w:rsidRPr="00610410">
        <w:rPr>
          <w:rFonts w:ascii="Times New Roman" w:hAnsi="Times New Roman" w:cs="Times New Roman"/>
          <w:sz w:val="24"/>
          <w:szCs w:val="24"/>
        </w:rPr>
        <w:t xml:space="preserve"> an interdict it is seeking as it holds no lease agreement with either of the two respondents. The</w:t>
      </w:r>
      <w:r w:rsidR="00755F1C">
        <w:rPr>
          <w:rFonts w:ascii="Times New Roman" w:hAnsi="Times New Roman" w:cs="Times New Roman"/>
          <w:sz w:val="24"/>
          <w:szCs w:val="24"/>
        </w:rPr>
        <w:t xml:space="preserve"> first respondent averred that the</w:t>
      </w:r>
      <w:r w:rsidR="00945DAC" w:rsidRPr="00610410">
        <w:rPr>
          <w:rFonts w:ascii="Times New Roman" w:hAnsi="Times New Roman" w:cs="Times New Roman"/>
          <w:sz w:val="24"/>
          <w:szCs w:val="24"/>
        </w:rPr>
        <w:t xml:space="preserve"> applicant has not established the requirements of an interdict as it is not a tenant. The first respondent averred that the applicant consented to its eviction under HC</w:t>
      </w:r>
      <w:r w:rsidR="00C04E04">
        <w:rPr>
          <w:rFonts w:ascii="Times New Roman" w:hAnsi="Times New Roman" w:cs="Times New Roman"/>
          <w:sz w:val="24"/>
          <w:szCs w:val="24"/>
        </w:rPr>
        <w:t xml:space="preserve"> </w:t>
      </w:r>
      <w:r w:rsidR="00945DAC" w:rsidRPr="00610410">
        <w:rPr>
          <w:rFonts w:ascii="Times New Roman" w:hAnsi="Times New Roman" w:cs="Times New Roman"/>
          <w:sz w:val="24"/>
          <w:szCs w:val="24"/>
        </w:rPr>
        <w:t xml:space="preserve">6212/20 </w:t>
      </w:r>
      <w:r w:rsidR="00FB53AF" w:rsidRPr="00610410">
        <w:rPr>
          <w:rFonts w:ascii="Times New Roman" w:hAnsi="Times New Roman" w:cs="Times New Roman"/>
          <w:sz w:val="24"/>
          <w:szCs w:val="24"/>
        </w:rPr>
        <w:t>because</w:t>
      </w:r>
      <w:r w:rsidR="00945DAC" w:rsidRPr="00610410">
        <w:rPr>
          <w:rFonts w:ascii="Times New Roman" w:hAnsi="Times New Roman" w:cs="Times New Roman"/>
          <w:sz w:val="24"/>
          <w:szCs w:val="24"/>
        </w:rPr>
        <w:t xml:space="preserve"> it had realised that it had no valid defence to the eviction. I</w:t>
      </w:r>
      <w:r w:rsidR="00A47642">
        <w:rPr>
          <w:rFonts w:ascii="Times New Roman" w:hAnsi="Times New Roman" w:cs="Times New Roman"/>
          <w:sz w:val="24"/>
          <w:szCs w:val="24"/>
        </w:rPr>
        <w:t>t was contended that i</w:t>
      </w:r>
      <w:r w:rsidR="00945DAC" w:rsidRPr="00610410">
        <w:rPr>
          <w:rFonts w:ascii="Times New Roman" w:hAnsi="Times New Roman" w:cs="Times New Roman"/>
          <w:sz w:val="24"/>
          <w:szCs w:val="24"/>
        </w:rPr>
        <w:t>n HC</w:t>
      </w:r>
      <w:r w:rsidR="00C04E04">
        <w:rPr>
          <w:rFonts w:ascii="Times New Roman" w:hAnsi="Times New Roman" w:cs="Times New Roman"/>
          <w:sz w:val="24"/>
          <w:szCs w:val="24"/>
        </w:rPr>
        <w:t xml:space="preserve"> </w:t>
      </w:r>
      <w:r w:rsidR="00945DAC" w:rsidRPr="00610410">
        <w:rPr>
          <w:rFonts w:ascii="Times New Roman" w:hAnsi="Times New Roman" w:cs="Times New Roman"/>
          <w:sz w:val="24"/>
          <w:szCs w:val="24"/>
        </w:rPr>
        <w:t xml:space="preserve">8007/23 the applicant is seeking to introduce the same issues </w:t>
      </w:r>
      <w:r w:rsidR="00A47642">
        <w:rPr>
          <w:rFonts w:ascii="Times New Roman" w:hAnsi="Times New Roman" w:cs="Times New Roman"/>
          <w:sz w:val="24"/>
          <w:szCs w:val="24"/>
        </w:rPr>
        <w:t>i</w:t>
      </w:r>
      <w:r w:rsidR="00945DAC" w:rsidRPr="00610410">
        <w:rPr>
          <w:rFonts w:ascii="Times New Roman" w:hAnsi="Times New Roman" w:cs="Times New Roman"/>
          <w:sz w:val="24"/>
          <w:szCs w:val="24"/>
        </w:rPr>
        <w:t>t raised in HC</w:t>
      </w:r>
      <w:r w:rsidR="00C04E04">
        <w:rPr>
          <w:rFonts w:ascii="Times New Roman" w:hAnsi="Times New Roman" w:cs="Times New Roman"/>
          <w:sz w:val="24"/>
          <w:szCs w:val="24"/>
        </w:rPr>
        <w:t xml:space="preserve"> </w:t>
      </w:r>
      <w:r w:rsidR="00945DAC" w:rsidRPr="00610410">
        <w:rPr>
          <w:rFonts w:ascii="Times New Roman" w:hAnsi="Times New Roman" w:cs="Times New Roman"/>
          <w:sz w:val="24"/>
          <w:szCs w:val="24"/>
        </w:rPr>
        <w:t xml:space="preserve">6212/20. </w:t>
      </w:r>
    </w:p>
    <w:p w14:paraId="1423C470" w14:textId="7DD78299" w:rsidR="00945DAC" w:rsidRPr="00610410" w:rsidRDefault="00945DAC" w:rsidP="00C04E04">
      <w:pPr>
        <w:spacing w:before="0" w:beforeAutospacing="0" w:after="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t xml:space="preserve">From the averments made by both </w:t>
      </w:r>
      <w:r w:rsidR="00FB53AF" w:rsidRPr="00610410">
        <w:rPr>
          <w:rFonts w:ascii="Times New Roman" w:hAnsi="Times New Roman" w:cs="Times New Roman"/>
          <w:sz w:val="24"/>
          <w:szCs w:val="24"/>
        </w:rPr>
        <w:t>parties</w:t>
      </w:r>
      <w:r w:rsidRPr="00610410">
        <w:rPr>
          <w:rFonts w:ascii="Times New Roman" w:hAnsi="Times New Roman" w:cs="Times New Roman"/>
          <w:sz w:val="24"/>
          <w:szCs w:val="24"/>
        </w:rPr>
        <w:t xml:space="preserve"> what is common cause is that </w:t>
      </w:r>
      <w:r w:rsidR="004B4E13">
        <w:rPr>
          <w:rFonts w:ascii="Times New Roman" w:hAnsi="Times New Roman" w:cs="Times New Roman"/>
          <w:sz w:val="24"/>
          <w:szCs w:val="24"/>
        </w:rPr>
        <w:t>w</w:t>
      </w:r>
      <w:r w:rsidRPr="00610410">
        <w:rPr>
          <w:rFonts w:ascii="Times New Roman" w:hAnsi="Times New Roman" w:cs="Times New Roman"/>
          <w:sz w:val="24"/>
          <w:szCs w:val="24"/>
        </w:rPr>
        <w:t xml:space="preserve">hen the first respondent bought </w:t>
      </w:r>
      <w:r w:rsidR="004B4E13">
        <w:rPr>
          <w:rFonts w:ascii="Times New Roman" w:hAnsi="Times New Roman" w:cs="Times New Roman"/>
          <w:sz w:val="24"/>
          <w:szCs w:val="24"/>
        </w:rPr>
        <w:t xml:space="preserve">land </w:t>
      </w:r>
      <w:r w:rsidRPr="00610410">
        <w:rPr>
          <w:rFonts w:ascii="Times New Roman" w:hAnsi="Times New Roman" w:cs="Times New Roman"/>
          <w:sz w:val="24"/>
          <w:szCs w:val="24"/>
        </w:rPr>
        <w:t>from the second respondent</w:t>
      </w:r>
      <w:r w:rsidR="004B4E13">
        <w:rPr>
          <w:rFonts w:ascii="Times New Roman" w:hAnsi="Times New Roman" w:cs="Times New Roman"/>
          <w:sz w:val="24"/>
          <w:szCs w:val="24"/>
        </w:rPr>
        <w:t xml:space="preserve"> in 2008,</w:t>
      </w:r>
      <w:r w:rsidRPr="00610410">
        <w:rPr>
          <w:rFonts w:ascii="Times New Roman" w:hAnsi="Times New Roman" w:cs="Times New Roman"/>
          <w:sz w:val="24"/>
          <w:szCs w:val="24"/>
        </w:rPr>
        <w:t xml:space="preserve"> the applicant was already in occupation of </w:t>
      </w:r>
      <w:r w:rsidR="004B4E13">
        <w:rPr>
          <w:rFonts w:ascii="Times New Roman" w:hAnsi="Times New Roman" w:cs="Times New Roman"/>
          <w:sz w:val="24"/>
          <w:szCs w:val="24"/>
        </w:rPr>
        <w:t>th</w:t>
      </w:r>
      <w:r w:rsidR="00807A10">
        <w:rPr>
          <w:rFonts w:ascii="Times New Roman" w:hAnsi="Times New Roman" w:cs="Times New Roman"/>
          <w:sz w:val="24"/>
          <w:szCs w:val="24"/>
        </w:rPr>
        <w:t xml:space="preserve">at </w:t>
      </w:r>
      <w:r w:rsidR="004B4E13">
        <w:rPr>
          <w:rFonts w:ascii="Times New Roman" w:hAnsi="Times New Roman" w:cs="Times New Roman"/>
          <w:sz w:val="24"/>
          <w:szCs w:val="24"/>
        </w:rPr>
        <w:t>land</w:t>
      </w:r>
      <w:r w:rsidRPr="00610410">
        <w:rPr>
          <w:rFonts w:ascii="Times New Roman" w:hAnsi="Times New Roman" w:cs="Times New Roman"/>
          <w:sz w:val="24"/>
          <w:szCs w:val="24"/>
        </w:rPr>
        <w:t>. The history of the case shows that the applicant took occupation o</w:t>
      </w:r>
      <w:r w:rsidR="00807A10">
        <w:rPr>
          <w:rFonts w:ascii="Times New Roman" w:hAnsi="Times New Roman" w:cs="Times New Roman"/>
          <w:sz w:val="24"/>
          <w:szCs w:val="24"/>
        </w:rPr>
        <w:t>f this land on</w:t>
      </w:r>
      <w:r w:rsidRPr="00610410">
        <w:rPr>
          <w:rFonts w:ascii="Times New Roman" w:hAnsi="Times New Roman" w:cs="Times New Roman"/>
          <w:sz w:val="24"/>
          <w:szCs w:val="24"/>
        </w:rPr>
        <w:t xml:space="preserve"> the basis of the lease agreement which it signed with the second respondent for a period of 60 years</w:t>
      </w:r>
      <w:r w:rsidR="00807A10">
        <w:rPr>
          <w:rFonts w:ascii="Times New Roman" w:hAnsi="Times New Roman" w:cs="Times New Roman"/>
          <w:sz w:val="24"/>
          <w:szCs w:val="24"/>
        </w:rPr>
        <w:t xml:space="preserve"> from 1959</w:t>
      </w:r>
      <w:r w:rsidRPr="00610410">
        <w:rPr>
          <w:rFonts w:ascii="Times New Roman" w:hAnsi="Times New Roman" w:cs="Times New Roman"/>
          <w:sz w:val="24"/>
          <w:szCs w:val="24"/>
        </w:rPr>
        <w:t xml:space="preserve">. </w:t>
      </w:r>
      <w:r w:rsidR="00807A10">
        <w:rPr>
          <w:rFonts w:ascii="Times New Roman" w:hAnsi="Times New Roman" w:cs="Times New Roman"/>
          <w:sz w:val="24"/>
          <w:szCs w:val="24"/>
        </w:rPr>
        <w:t>The problem with this</w:t>
      </w:r>
      <w:r w:rsidRPr="00610410">
        <w:rPr>
          <w:rFonts w:ascii="Times New Roman" w:hAnsi="Times New Roman" w:cs="Times New Roman"/>
          <w:sz w:val="24"/>
          <w:szCs w:val="24"/>
        </w:rPr>
        <w:t xml:space="preserve"> lease agreement </w:t>
      </w:r>
      <w:r w:rsidR="00807A10">
        <w:rPr>
          <w:rFonts w:ascii="Times New Roman" w:hAnsi="Times New Roman" w:cs="Times New Roman"/>
          <w:sz w:val="24"/>
          <w:szCs w:val="24"/>
        </w:rPr>
        <w:t xml:space="preserve">is that it only gave a description of the boundaries of the land under lease but it did not </w:t>
      </w:r>
      <w:r w:rsidRPr="00610410">
        <w:rPr>
          <w:rFonts w:ascii="Times New Roman" w:hAnsi="Times New Roman" w:cs="Times New Roman"/>
          <w:sz w:val="24"/>
          <w:szCs w:val="24"/>
        </w:rPr>
        <w:t>give a description of the stands</w:t>
      </w:r>
      <w:r w:rsidR="00807A10">
        <w:rPr>
          <w:rFonts w:ascii="Times New Roman" w:hAnsi="Times New Roman" w:cs="Times New Roman"/>
          <w:sz w:val="24"/>
          <w:szCs w:val="24"/>
        </w:rPr>
        <w:t xml:space="preserve"> which constituted it. There is no explanation as to why that was so. However, </w:t>
      </w:r>
      <w:r w:rsidR="00683CAD">
        <w:rPr>
          <w:rFonts w:ascii="Times New Roman" w:hAnsi="Times New Roman" w:cs="Times New Roman"/>
          <w:sz w:val="24"/>
          <w:szCs w:val="24"/>
        </w:rPr>
        <w:t xml:space="preserve">for the 60-year duration of the lease, </w:t>
      </w:r>
      <w:r w:rsidR="00807A10">
        <w:rPr>
          <w:rFonts w:ascii="Times New Roman" w:hAnsi="Times New Roman" w:cs="Times New Roman"/>
          <w:sz w:val="24"/>
          <w:szCs w:val="24"/>
        </w:rPr>
        <w:t xml:space="preserve">there was never a problem </w:t>
      </w:r>
      <w:r w:rsidR="00683CAD">
        <w:rPr>
          <w:rFonts w:ascii="Times New Roman" w:hAnsi="Times New Roman" w:cs="Times New Roman"/>
          <w:sz w:val="24"/>
          <w:szCs w:val="24"/>
        </w:rPr>
        <w:t xml:space="preserve">between the parties </w:t>
      </w:r>
      <w:r w:rsidR="00807A10">
        <w:rPr>
          <w:rFonts w:ascii="Times New Roman" w:hAnsi="Times New Roman" w:cs="Times New Roman"/>
          <w:sz w:val="24"/>
          <w:szCs w:val="24"/>
        </w:rPr>
        <w:t>a</w:t>
      </w:r>
      <w:r w:rsidR="00683CAD">
        <w:rPr>
          <w:rFonts w:ascii="Times New Roman" w:hAnsi="Times New Roman" w:cs="Times New Roman"/>
          <w:sz w:val="24"/>
          <w:szCs w:val="24"/>
        </w:rPr>
        <w:t xml:space="preserve">s </w:t>
      </w:r>
      <w:r w:rsidR="00807A10">
        <w:rPr>
          <w:rFonts w:ascii="Times New Roman" w:hAnsi="Times New Roman" w:cs="Times New Roman"/>
          <w:sz w:val="24"/>
          <w:szCs w:val="24"/>
        </w:rPr>
        <w:t>t</w:t>
      </w:r>
      <w:r w:rsidR="00683CAD">
        <w:rPr>
          <w:rFonts w:ascii="Times New Roman" w:hAnsi="Times New Roman" w:cs="Times New Roman"/>
          <w:sz w:val="24"/>
          <w:szCs w:val="24"/>
        </w:rPr>
        <w:t>o</w:t>
      </w:r>
      <w:r w:rsidR="00807A10">
        <w:rPr>
          <w:rFonts w:ascii="Times New Roman" w:hAnsi="Times New Roman" w:cs="Times New Roman"/>
          <w:sz w:val="24"/>
          <w:szCs w:val="24"/>
        </w:rPr>
        <w:t xml:space="preserve"> the </w:t>
      </w:r>
      <w:r w:rsidR="00683CAD">
        <w:rPr>
          <w:rFonts w:ascii="Times New Roman" w:hAnsi="Times New Roman" w:cs="Times New Roman"/>
          <w:sz w:val="24"/>
          <w:szCs w:val="24"/>
        </w:rPr>
        <w:t>land the applicant as the lessee was occupying. The applicant averred that this is</w:t>
      </w:r>
      <w:r w:rsidRPr="00610410">
        <w:rPr>
          <w:rFonts w:ascii="Times New Roman" w:hAnsi="Times New Roman" w:cs="Times New Roman"/>
          <w:sz w:val="24"/>
          <w:szCs w:val="24"/>
        </w:rPr>
        <w:t xml:space="preserve"> where the golf club </w:t>
      </w:r>
      <w:r w:rsidR="0066543E" w:rsidRPr="00610410">
        <w:rPr>
          <w:rFonts w:ascii="Times New Roman" w:hAnsi="Times New Roman" w:cs="Times New Roman"/>
          <w:sz w:val="24"/>
          <w:szCs w:val="24"/>
        </w:rPr>
        <w:t>and</w:t>
      </w:r>
      <w:r w:rsidRPr="00610410">
        <w:rPr>
          <w:rFonts w:ascii="Times New Roman" w:hAnsi="Times New Roman" w:cs="Times New Roman"/>
          <w:sz w:val="24"/>
          <w:szCs w:val="24"/>
        </w:rPr>
        <w:t xml:space="preserve"> golf course w</w:t>
      </w:r>
      <w:r w:rsidR="00683CAD">
        <w:rPr>
          <w:rFonts w:ascii="Times New Roman" w:hAnsi="Times New Roman" w:cs="Times New Roman"/>
          <w:sz w:val="24"/>
          <w:szCs w:val="24"/>
        </w:rPr>
        <w:t>ere and are still</w:t>
      </w:r>
      <w:r w:rsidRPr="00610410">
        <w:rPr>
          <w:rFonts w:ascii="Times New Roman" w:hAnsi="Times New Roman" w:cs="Times New Roman"/>
          <w:sz w:val="24"/>
          <w:szCs w:val="24"/>
        </w:rPr>
        <w:t xml:space="preserve"> sitting</w:t>
      </w:r>
      <w:r w:rsidR="00907CD1">
        <w:rPr>
          <w:rFonts w:ascii="Times New Roman" w:hAnsi="Times New Roman" w:cs="Times New Roman"/>
          <w:sz w:val="24"/>
          <w:szCs w:val="24"/>
        </w:rPr>
        <w:t xml:space="preserve"> and this is the land that is made up of Stands 8112,</w:t>
      </w:r>
      <w:r w:rsidR="006E5355">
        <w:rPr>
          <w:rFonts w:ascii="Times New Roman" w:hAnsi="Times New Roman" w:cs="Times New Roman"/>
          <w:sz w:val="24"/>
          <w:szCs w:val="24"/>
        </w:rPr>
        <w:t xml:space="preserve"> </w:t>
      </w:r>
      <w:r w:rsidR="00907CD1">
        <w:rPr>
          <w:rFonts w:ascii="Times New Roman" w:hAnsi="Times New Roman" w:cs="Times New Roman"/>
          <w:sz w:val="24"/>
          <w:szCs w:val="24"/>
        </w:rPr>
        <w:t xml:space="preserve">8113 and 8114. </w:t>
      </w:r>
      <w:r w:rsidRPr="00610410">
        <w:rPr>
          <w:rFonts w:ascii="Times New Roman" w:hAnsi="Times New Roman" w:cs="Times New Roman"/>
          <w:sz w:val="24"/>
          <w:szCs w:val="24"/>
        </w:rPr>
        <w:t xml:space="preserve">The </w:t>
      </w:r>
      <w:r w:rsidR="006E5355">
        <w:rPr>
          <w:rFonts w:ascii="Times New Roman" w:hAnsi="Times New Roman" w:cs="Times New Roman"/>
          <w:sz w:val="24"/>
          <w:szCs w:val="24"/>
        </w:rPr>
        <w:t>first respondent did not present any evidence to the contrary</w:t>
      </w:r>
      <w:r w:rsidRPr="00610410">
        <w:rPr>
          <w:rFonts w:ascii="Times New Roman" w:hAnsi="Times New Roman" w:cs="Times New Roman"/>
          <w:sz w:val="24"/>
          <w:szCs w:val="24"/>
        </w:rPr>
        <w:t xml:space="preserve">. </w:t>
      </w:r>
      <w:r w:rsidR="006E5355">
        <w:rPr>
          <w:rFonts w:ascii="Times New Roman" w:hAnsi="Times New Roman" w:cs="Times New Roman"/>
          <w:sz w:val="24"/>
          <w:szCs w:val="24"/>
        </w:rPr>
        <w:t xml:space="preserve">In fact, what </w:t>
      </w:r>
      <w:r w:rsidR="006E5355" w:rsidRPr="00C04E04">
        <w:rPr>
          <w:rFonts w:ascii="Times New Roman" w:hAnsi="Times New Roman" w:cs="Times New Roman"/>
          <w:iCs/>
          <w:sz w:val="24"/>
          <w:szCs w:val="24"/>
        </w:rPr>
        <w:t xml:space="preserve">Ms </w:t>
      </w:r>
      <w:r w:rsidR="006E5355" w:rsidRPr="006E5355">
        <w:rPr>
          <w:rFonts w:ascii="Times New Roman" w:hAnsi="Times New Roman" w:cs="Times New Roman"/>
          <w:i/>
          <w:iCs/>
          <w:sz w:val="24"/>
          <w:szCs w:val="24"/>
        </w:rPr>
        <w:t>Mapanzure</w:t>
      </w:r>
      <w:r w:rsidR="006E5355">
        <w:rPr>
          <w:rFonts w:ascii="Times New Roman" w:hAnsi="Times New Roman" w:cs="Times New Roman"/>
          <w:sz w:val="24"/>
          <w:szCs w:val="24"/>
        </w:rPr>
        <w:t xml:space="preserve"> for the first respondent submitted orally confirms the applicant’s averments.</w:t>
      </w:r>
      <w:r w:rsidR="006E5355" w:rsidRPr="006E5355">
        <w:rPr>
          <w:rFonts w:ascii="Times New Roman" w:hAnsi="Times New Roman" w:cs="Times New Roman"/>
          <w:sz w:val="24"/>
          <w:szCs w:val="24"/>
        </w:rPr>
        <w:t xml:space="preserve"> </w:t>
      </w:r>
      <w:r w:rsidR="006E5355" w:rsidRPr="00C04E04">
        <w:rPr>
          <w:rFonts w:ascii="Times New Roman" w:hAnsi="Times New Roman" w:cs="Times New Roman"/>
          <w:iCs/>
          <w:sz w:val="24"/>
          <w:szCs w:val="24"/>
        </w:rPr>
        <w:t xml:space="preserve">Ms </w:t>
      </w:r>
      <w:r w:rsidR="006E5355" w:rsidRPr="006E5355">
        <w:rPr>
          <w:rFonts w:ascii="Times New Roman" w:hAnsi="Times New Roman" w:cs="Times New Roman"/>
          <w:i/>
          <w:iCs/>
          <w:sz w:val="24"/>
          <w:szCs w:val="24"/>
        </w:rPr>
        <w:t>Mapanzure</w:t>
      </w:r>
      <w:r w:rsidR="006E5355" w:rsidRPr="00610410">
        <w:rPr>
          <w:rFonts w:ascii="Times New Roman" w:hAnsi="Times New Roman" w:cs="Times New Roman"/>
          <w:sz w:val="24"/>
          <w:szCs w:val="24"/>
        </w:rPr>
        <w:t xml:space="preserve"> </w:t>
      </w:r>
      <w:r w:rsidR="006E5355">
        <w:rPr>
          <w:rFonts w:ascii="Times New Roman" w:hAnsi="Times New Roman" w:cs="Times New Roman"/>
          <w:sz w:val="24"/>
          <w:szCs w:val="24"/>
        </w:rPr>
        <w:t>submitted</w:t>
      </w:r>
      <w:r w:rsidR="006E5355" w:rsidRPr="00610410">
        <w:rPr>
          <w:rFonts w:ascii="Times New Roman" w:hAnsi="Times New Roman" w:cs="Times New Roman"/>
          <w:sz w:val="24"/>
          <w:szCs w:val="24"/>
        </w:rPr>
        <w:t xml:space="preserve"> that the City of Harare must have been mistaken to think that the whole area which was under lease </w:t>
      </w:r>
      <w:r w:rsidR="006E5355">
        <w:rPr>
          <w:rFonts w:ascii="Times New Roman" w:hAnsi="Times New Roman" w:cs="Times New Roman"/>
          <w:sz w:val="24"/>
          <w:szCs w:val="24"/>
        </w:rPr>
        <w:t xml:space="preserve">to the applicant </w:t>
      </w:r>
      <w:r w:rsidR="006E5355" w:rsidRPr="00610410">
        <w:rPr>
          <w:rFonts w:ascii="Times New Roman" w:hAnsi="Times New Roman" w:cs="Times New Roman"/>
          <w:sz w:val="24"/>
          <w:szCs w:val="24"/>
        </w:rPr>
        <w:t xml:space="preserve">was one property falling under </w:t>
      </w:r>
      <w:r w:rsidR="006E5355">
        <w:rPr>
          <w:rFonts w:ascii="Times New Roman" w:hAnsi="Times New Roman" w:cs="Times New Roman"/>
          <w:sz w:val="24"/>
          <w:szCs w:val="24"/>
        </w:rPr>
        <w:t>S</w:t>
      </w:r>
      <w:r w:rsidR="006E5355" w:rsidRPr="00610410">
        <w:rPr>
          <w:rFonts w:ascii="Times New Roman" w:hAnsi="Times New Roman" w:cs="Times New Roman"/>
          <w:sz w:val="24"/>
          <w:szCs w:val="24"/>
        </w:rPr>
        <w:t>tand 8113. She</w:t>
      </w:r>
      <w:r w:rsidR="006E5355">
        <w:rPr>
          <w:rFonts w:ascii="Times New Roman" w:hAnsi="Times New Roman" w:cs="Times New Roman"/>
          <w:sz w:val="24"/>
          <w:szCs w:val="24"/>
        </w:rPr>
        <w:t xml:space="preserve"> further</w:t>
      </w:r>
      <w:r w:rsidR="006E5355" w:rsidRPr="00610410">
        <w:rPr>
          <w:rFonts w:ascii="Times New Roman" w:hAnsi="Times New Roman" w:cs="Times New Roman"/>
          <w:sz w:val="24"/>
          <w:szCs w:val="24"/>
        </w:rPr>
        <w:t xml:space="preserve"> submitted that the golf course is on </w:t>
      </w:r>
      <w:r w:rsidR="006E5355">
        <w:rPr>
          <w:rFonts w:ascii="Times New Roman" w:hAnsi="Times New Roman" w:cs="Times New Roman"/>
          <w:sz w:val="24"/>
          <w:szCs w:val="24"/>
        </w:rPr>
        <w:t xml:space="preserve">Stand </w:t>
      </w:r>
      <w:r w:rsidR="006E5355" w:rsidRPr="00610410">
        <w:rPr>
          <w:rFonts w:ascii="Times New Roman" w:hAnsi="Times New Roman" w:cs="Times New Roman"/>
          <w:sz w:val="24"/>
          <w:szCs w:val="24"/>
        </w:rPr>
        <w:t>8113, the club house is on</w:t>
      </w:r>
      <w:r w:rsidR="006E5355">
        <w:rPr>
          <w:rFonts w:ascii="Times New Roman" w:hAnsi="Times New Roman" w:cs="Times New Roman"/>
          <w:sz w:val="24"/>
          <w:szCs w:val="24"/>
        </w:rPr>
        <w:t xml:space="preserve"> Stand</w:t>
      </w:r>
      <w:r w:rsidR="006E5355" w:rsidRPr="00610410">
        <w:rPr>
          <w:rFonts w:ascii="Times New Roman" w:hAnsi="Times New Roman" w:cs="Times New Roman"/>
          <w:sz w:val="24"/>
          <w:szCs w:val="24"/>
        </w:rPr>
        <w:t xml:space="preserve"> 8112 and on</w:t>
      </w:r>
      <w:r w:rsidR="006E5355">
        <w:rPr>
          <w:rFonts w:ascii="Times New Roman" w:hAnsi="Times New Roman" w:cs="Times New Roman"/>
          <w:sz w:val="24"/>
          <w:szCs w:val="24"/>
        </w:rPr>
        <w:t xml:space="preserve"> Stand</w:t>
      </w:r>
      <w:r w:rsidR="006E5355" w:rsidRPr="00610410">
        <w:rPr>
          <w:rFonts w:ascii="Times New Roman" w:hAnsi="Times New Roman" w:cs="Times New Roman"/>
          <w:sz w:val="24"/>
          <w:szCs w:val="24"/>
        </w:rPr>
        <w:t xml:space="preserve"> 8114</w:t>
      </w:r>
      <w:r w:rsidR="006E5355">
        <w:rPr>
          <w:rFonts w:ascii="Times New Roman" w:hAnsi="Times New Roman" w:cs="Times New Roman"/>
          <w:sz w:val="24"/>
          <w:szCs w:val="24"/>
        </w:rPr>
        <w:t xml:space="preserve"> t</w:t>
      </w:r>
      <w:r w:rsidR="006E5355" w:rsidRPr="00610410">
        <w:rPr>
          <w:rFonts w:ascii="Times New Roman" w:hAnsi="Times New Roman" w:cs="Times New Roman"/>
          <w:sz w:val="24"/>
          <w:szCs w:val="24"/>
        </w:rPr>
        <w:t xml:space="preserve">here is a strip of land and some employees of the applicant are housed there. This submission by the first respondent’s legal practitioner clearly shows that the applicant did not unlawfully occupy </w:t>
      </w:r>
      <w:r w:rsidR="004941AE">
        <w:rPr>
          <w:rFonts w:ascii="Times New Roman" w:hAnsi="Times New Roman" w:cs="Times New Roman"/>
          <w:sz w:val="24"/>
          <w:szCs w:val="24"/>
        </w:rPr>
        <w:t>S</w:t>
      </w:r>
      <w:r w:rsidR="006E5355" w:rsidRPr="00610410">
        <w:rPr>
          <w:rFonts w:ascii="Times New Roman" w:hAnsi="Times New Roman" w:cs="Times New Roman"/>
          <w:sz w:val="24"/>
          <w:szCs w:val="24"/>
        </w:rPr>
        <w:t xml:space="preserve">tands 8112 and 8114. It occupied the stands on the basis of the lease </w:t>
      </w:r>
      <w:r w:rsidR="006E5355" w:rsidRPr="00610410">
        <w:rPr>
          <w:rFonts w:ascii="Times New Roman" w:hAnsi="Times New Roman" w:cs="Times New Roman"/>
          <w:sz w:val="24"/>
          <w:szCs w:val="24"/>
        </w:rPr>
        <w:lastRenderedPageBreak/>
        <w:t xml:space="preserve">agreement </w:t>
      </w:r>
      <w:r w:rsidR="004941AE">
        <w:rPr>
          <w:rFonts w:ascii="Times New Roman" w:hAnsi="Times New Roman" w:cs="Times New Roman"/>
          <w:sz w:val="24"/>
          <w:szCs w:val="24"/>
        </w:rPr>
        <w:t>which was in force for 60 years</w:t>
      </w:r>
      <w:r w:rsidR="006E5355" w:rsidRPr="00610410">
        <w:rPr>
          <w:rFonts w:ascii="Times New Roman" w:hAnsi="Times New Roman" w:cs="Times New Roman"/>
          <w:sz w:val="24"/>
          <w:szCs w:val="24"/>
        </w:rPr>
        <w:t>.</w:t>
      </w:r>
      <w:r w:rsidR="004941AE">
        <w:rPr>
          <w:rFonts w:ascii="Times New Roman" w:hAnsi="Times New Roman" w:cs="Times New Roman"/>
          <w:sz w:val="24"/>
          <w:szCs w:val="24"/>
        </w:rPr>
        <w:t xml:space="preserve"> It could not have been in occupation of that land for that very long period without the second respondent evicting it. </w:t>
      </w:r>
      <w:r w:rsidR="00EE2216">
        <w:rPr>
          <w:rFonts w:ascii="Times New Roman" w:hAnsi="Times New Roman" w:cs="Times New Roman"/>
          <w:sz w:val="24"/>
          <w:szCs w:val="24"/>
        </w:rPr>
        <w:t xml:space="preserve">The applicant was in lawful occupation of the land in issue. </w:t>
      </w:r>
    </w:p>
    <w:p w14:paraId="16A478E4" w14:textId="77777777" w:rsidR="00827D9C" w:rsidRDefault="00945DAC" w:rsidP="00C04E04">
      <w:pPr>
        <w:spacing w:before="0" w:beforeAutospacing="0" w:after="0" w:afterAutospacing="0" w:line="360" w:lineRule="auto"/>
        <w:rPr>
          <w:rFonts w:ascii="Times New Roman" w:hAnsi="Times New Roman" w:cs="Times New Roman"/>
          <w:sz w:val="24"/>
          <w:szCs w:val="24"/>
        </w:rPr>
      </w:pPr>
      <w:r w:rsidRPr="00610410">
        <w:rPr>
          <w:rFonts w:ascii="Times New Roman" w:hAnsi="Times New Roman" w:cs="Times New Roman"/>
          <w:sz w:val="24"/>
          <w:szCs w:val="24"/>
        </w:rPr>
        <w:tab/>
      </w:r>
      <w:r w:rsidR="00EE2216">
        <w:rPr>
          <w:rFonts w:ascii="Times New Roman" w:hAnsi="Times New Roman" w:cs="Times New Roman"/>
          <w:sz w:val="24"/>
          <w:szCs w:val="24"/>
        </w:rPr>
        <w:t>From my analysis of the lease agreement and the addendum to the lease agreement</w:t>
      </w:r>
      <w:r w:rsidRPr="00610410">
        <w:rPr>
          <w:rFonts w:ascii="Times New Roman" w:hAnsi="Times New Roman" w:cs="Times New Roman"/>
          <w:sz w:val="24"/>
          <w:szCs w:val="24"/>
        </w:rPr>
        <w:t xml:space="preserve"> </w:t>
      </w:r>
      <w:r w:rsidR="00E16E46">
        <w:rPr>
          <w:rFonts w:ascii="Times New Roman" w:hAnsi="Times New Roman" w:cs="Times New Roman"/>
          <w:sz w:val="24"/>
          <w:szCs w:val="24"/>
        </w:rPr>
        <w:t xml:space="preserve">what then </w:t>
      </w:r>
      <w:r w:rsidRPr="00610410">
        <w:rPr>
          <w:rFonts w:ascii="Times New Roman" w:hAnsi="Times New Roman" w:cs="Times New Roman"/>
          <w:sz w:val="24"/>
          <w:szCs w:val="24"/>
        </w:rPr>
        <w:t xml:space="preserve">caused </w:t>
      </w:r>
      <w:r w:rsidR="00E16E46">
        <w:rPr>
          <w:rFonts w:ascii="Times New Roman" w:hAnsi="Times New Roman" w:cs="Times New Roman"/>
          <w:sz w:val="24"/>
          <w:szCs w:val="24"/>
        </w:rPr>
        <w:t>c</w:t>
      </w:r>
      <w:r w:rsidR="0066543E" w:rsidRPr="00610410">
        <w:rPr>
          <w:rFonts w:ascii="Times New Roman" w:hAnsi="Times New Roman" w:cs="Times New Roman"/>
          <w:sz w:val="24"/>
          <w:szCs w:val="24"/>
        </w:rPr>
        <w:t>onfusion</w:t>
      </w:r>
      <w:r w:rsidRPr="00610410">
        <w:rPr>
          <w:rFonts w:ascii="Times New Roman" w:hAnsi="Times New Roman" w:cs="Times New Roman"/>
          <w:sz w:val="24"/>
          <w:szCs w:val="24"/>
        </w:rPr>
        <w:t xml:space="preserve"> was the signing of the addendum </w:t>
      </w:r>
      <w:r w:rsidR="00E16E46">
        <w:rPr>
          <w:rFonts w:ascii="Times New Roman" w:hAnsi="Times New Roman" w:cs="Times New Roman"/>
          <w:sz w:val="24"/>
          <w:szCs w:val="24"/>
        </w:rPr>
        <w:t>extending</w:t>
      </w:r>
      <w:r w:rsidRPr="00610410">
        <w:rPr>
          <w:rFonts w:ascii="Times New Roman" w:hAnsi="Times New Roman" w:cs="Times New Roman"/>
          <w:sz w:val="24"/>
          <w:szCs w:val="24"/>
        </w:rPr>
        <w:t xml:space="preserve"> the lease agreement. In the addendum</w:t>
      </w:r>
      <w:r w:rsidR="00E16E46">
        <w:rPr>
          <w:rFonts w:ascii="Times New Roman" w:hAnsi="Times New Roman" w:cs="Times New Roman"/>
          <w:sz w:val="24"/>
          <w:szCs w:val="24"/>
        </w:rPr>
        <w:t>, instead of the parties sticking to the description it had given to the land under lease initially,</w:t>
      </w:r>
      <w:r w:rsidRPr="00610410">
        <w:rPr>
          <w:rFonts w:ascii="Times New Roman" w:hAnsi="Times New Roman" w:cs="Times New Roman"/>
          <w:sz w:val="24"/>
          <w:szCs w:val="24"/>
        </w:rPr>
        <w:t xml:space="preserve"> the parties made specific mention of </w:t>
      </w:r>
      <w:r w:rsidR="00E16E46">
        <w:rPr>
          <w:rFonts w:ascii="Times New Roman" w:hAnsi="Times New Roman" w:cs="Times New Roman"/>
          <w:sz w:val="24"/>
          <w:szCs w:val="24"/>
        </w:rPr>
        <w:t>S</w:t>
      </w:r>
      <w:r w:rsidRPr="00610410">
        <w:rPr>
          <w:rFonts w:ascii="Times New Roman" w:hAnsi="Times New Roman" w:cs="Times New Roman"/>
          <w:sz w:val="24"/>
          <w:szCs w:val="24"/>
        </w:rPr>
        <w:t xml:space="preserve">tand 8113 </w:t>
      </w:r>
      <w:r w:rsidR="0066543E" w:rsidRPr="00610410">
        <w:rPr>
          <w:rFonts w:ascii="Times New Roman" w:hAnsi="Times New Roman" w:cs="Times New Roman"/>
          <w:sz w:val="24"/>
          <w:szCs w:val="24"/>
        </w:rPr>
        <w:t>thereby</w:t>
      </w:r>
      <w:r w:rsidRPr="00610410">
        <w:rPr>
          <w:rFonts w:ascii="Times New Roman" w:hAnsi="Times New Roman" w:cs="Times New Roman"/>
          <w:sz w:val="24"/>
          <w:szCs w:val="24"/>
        </w:rPr>
        <w:t xml:space="preserve"> giving the impression that the lease agreement was being renewed</w:t>
      </w:r>
      <w:r w:rsidR="00E16E46">
        <w:rPr>
          <w:rFonts w:ascii="Times New Roman" w:hAnsi="Times New Roman" w:cs="Times New Roman"/>
          <w:sz w:val="24"/>
          <w:szCs w:val="24"/>
        </w:rPr>
        <w:t xml:space="preserve"> or extended</w:t>
      </w:r>
      <w:r w:rsidRPr="00610410">
        <w:rPr>
          <w:rFonts w:ascii="Times New Roman" w:hAnsi="Times New Roman" w:cs="Times New Roman"/>
          <w:sz w:val="24"/>
          <w:szCs w:val="24"/>
        </w:rPr>
        <w:t xml:space="preserve"> only in respect of this </w:t>
      </w:r>
      <w:r w:rsidR="0066543E" w:rsidRPr="00610410">
        <w:rPr>
          <w:rFonts w:ascii="Times New Roman" w:hAnsi="Times New Roman" w:cs="Times New Roman"/>
          <w:sz w:val="24"/>
          <w:szCs w:val="24"/>
        </w:rPr>
        <w:t>stand</w:t>
      </w:r>
      <w:r w:rsidRPr="00610410">
        <w:rPr>
          <w:rFonts w:ascii="Times New Roman" w:hAnsi="Times New Roman" w:cs="Times New Roman"/>
          <w:sz w:val="24"/>
          <w:szCs w:val="24"/>
        </w:rPr>
        <w:t xml:space="preserve"> and not in respect of </w:t>
      </w:r>
      <w:r w:rsidR="00E16E46">
        <w:rPr>
          <w:rFonts w:ascii="Times New Roman" w:hAnsi="Times New Roman" w:cs="Times New Roman"/>
          <w:sz w:val="24"/>
          <w:szCs w:val="24"/>
        </w:rPr>
        <w:t>S</w:t>
      </w:r>
      <w:r w:rsidRPr="00610410">
        <w:rPr>
          <w:rFonts w:ascii="Times New Roman" w:hAnsi="Times New Roman" w:cs="Times New Roman"/>
          <w:sz w:val="24"/>
          <w:szCs w:val="24"/>
        </w:rPr>
        <w:t xml:space="preserve">tands 8112 and 8114. </w:t>
      </w:r>
      <w:r w:rsidR="00E16E46">
        <w:rPr>
          <w:rFonts w:ascii="Times New Roman" w:hAnsi="Times New Roman" w:cs="Times New Roman"/>
          <w:sz w:val="24"/>
          <w:szCs w:val="24"/>
        </w:rPr>
        <w:t xml:space="preserve">It is the </w:t>
      </w:r>
      <w:r w:rsidR="009473FD" w:rsidRPr="00610410">
        <w:rPr>
          <w:rFonts w:ascii="Times New Roman" w:hAnsi="Times New Roman" w:cs="Times New Roman"/>
          <w:sz w:val="24"/>
          <w:szCs w:val="24"/>
        </w:rPr>
        <w:t xml:space="preserve">specific mention of stand </w:t>
      </w:r>
      <w:r w:rsidR="00E16E46">
        <w:rPr>
          <w:rFonts w:ascii="Times New Roman" w:hAnsi="Times New Roman" w:cs="Times New Roman"/>
          <w:sz w:val="24"/>
          <w:szCs w:val="24"/>
        </w:rPr>
        <w:t xml:space="preserve">8112 and the exclusion of Stands </w:t>
      </w:r>
      <w:r w:rsidR="009473FD" w:rsidRPr="00610410">
        <w:rPr>
          <w:rFonts w:ascii="Times New Roman" w:hAnsi="Times New Roman" w:cs="Times New Roman"/>
          <w:sz w:val="24"/>
          <w:szCs w:val="24"/>
        </w:rPr>
        <w:t xml:space="preserve">8113 and 8114 </w:t>
      </w:r>
      <w:r w:rsidR="00E16E46">
        <w:rPr>
          <w:rFonts w:ascii="Times New Roman" w:hAnsi="Times New Roman" w:cs="Times New Roman"/>
          <w:sz w:val="24"/>
          <w:szCs w:val="24"/>
        </w:rPr>
        <w:t xml:space="preserve">which </w:t>
      </w:r>
      <w:r w:rsidR="009473FD" w:rsidRPr="00610410">
        <w:rPr>
          <w:rFonts w:ascii="Times New Roman" w:hAnsi="Times New Roman" w:cs="Times New Roman"/>
          <w:sz w:val="24"/>
          <w:szCs w:val="24"/>
        </w:rPr>
        <w:t xml:space="preserve">has resulted in </w:t>
      </w:r>
      <w:r w:rsidR="00E16E46">
        <w:rPr>
          <w:rFonts w:ascii="Times New Roman" w:hAnsi="Times New Roman" w:cs="Times New Roman"/>
          <w:sz w:val="24"/>
          <w:szCs w:val="24"/>
        </w:rPr>
        <w:t>the mess</w:t>
      </w:r>
      <w:r w:rsidR="009473FD" w:rsidRPr="00610410">
        <w:rPr>
          <w:rFonts w:ascii="Times New Roman" w:hAnsi="Times New Roman" w:cs="Times New Roman"/>
          <w:sz w:val="24"/>
          <w:szCs w:val="24"/>
        </w:rPr>
        <w:t xml:space="preserve"> the parties</w:t>
      </w:r>
      <w:r w:rsidR="00E16E46">
        <w:rPr>
          <w:rFonts w:ascii="Times New Roman" w:hAnsi="Times New Roman" w:cs="Times New Roman"/>
          <w:sz w:val="24"/>
          <w:szCs w:val="24"/>
        </w:rPr>
        <w:t xml:space="preserve"> find themselves in now</w:t>
      </w:r>
      <w:r w:rsidR="009473FD" w:rsidRPr="00610410">
        <w:rPr>
          <w:rFonts w:ascii="Times New Roman" w:hAnsi="Times New Roman" w:cs="Times New Roman"/>
          <w:sz w:val="24"/>
          <w:szCs w:val="24"/>
        </w:rPr>
        <w:t>. Firstly, in cancelling the renewal of the lease agreement, the second respondent</w:t>
      </w:r>
      <w:r w:rsidR="00827D9C">
        <w:rPr>
          <w:rFonts w:ascii="Times New Roman" w:hAnsi="Times New Roman" w:cs="Times New Roman"/>
          <w:sz w:val="24"/>
          <w:szCs w:val="24"/>
        </w:rPr>
        <w:t xml:space="preserve"> has</w:t>
      </w:r>
      <w:r w:rsidR="009473FD" w:rsidRPr="00610410">
        <w:rPr>
          <w:rFonts w:ascii="Times New Roman" w:hAnsi="Times New Roman" w:cs="Times New Roman"/>
          <w:sz w:val="24"/>
          <w:szCs w:val="24"/>
        </w:rPr>
        <w:t xml:space="preserve"> had to specifically refer to cancellation of lease in respect of </w:t>
      </w:r>
      <w:r w:rsidR="00827D9C">
        <w:rPr>
          <w:rFonts w:ascii="Times New Roman" w:hAnsi="Times New Roman" w:cs="Times New Roman"/>
          <w:sz w:val="24"/>
          <w:szCs w:val="24"/>
        </w:rPr>
        <w:t>S</w:t>
      </w:r>
      <w:r w:rsidR="009473FD" w:rsidRPr="00610410">
        <w:rPr>
          <w:rFonts w:ascii="Times New Roman" w:hAnsi="Times New Roman" w:cs="Times New Roman"/>
          <w:sz w:val="24"/>
          <w:szCs w:val="24"/>
        </w:rPr>
        <w:t xml:space="preserve">tand </w:t>
      </w:r>
      <w:r w:rsidR="00C23F08" w:rsidRPr="00610410">
        <w:rPr>
          <w:rFonts w:ascii="Times New Roman" w:hAnsi="Times New Roman" w:cs="Times New Roman"/>
          <w:sz w:val="24"/>
          <w:szCs w:val="24"/>
        </w:rPr>
        <w:t>8</w:t>
      </w:r>
      <w:r w:rsidR="009473FD" w:rsidRPr="00610410">
        <w:rPr>
          <w:rFonts w:ascii="Times New Roman" w:hAnsi="Times New Roman" w:cs="Times New Roman"/>
          <w:sz w:val="24"/>
          <w:szCs w:val="24"/>
        </w:rPr>
        <w:t xml:space="preserve">113. Secondly, the eviction order that the first respondent obtained against the applicant made specific mention of </w:t>
      </w:r>
      <w:r w:rsidR="00827D9C">
        <w:rPr>
          <w:rFonts w:ascii="Times New Roman" w:hAnsi="Times New Roman" w:cs="Times New Roman"/>
          <w:sz w:val="24"/>
          <w:szCs w:val="24"/>
        </w:rPr>
        <w:t>S</w:t>
      </w:r>
      <w:r w:rsidR="009473FD" w:rsidRPr="00610410">
        <w:rPr>
          <w:rFonts w:ascii="Times New Roman" w:hAnsi="Times New Roman" w:cs="Times New Roman"/>
          <w:sz w:val="24"/>
          <w:szCs w:val="24"/>
        </w:rPr>
        <w:t xml:space="preserve">tand 8113. Thirdly, when the sheriff </w:t>
      </w:r>
      <w:r w:rsidR="0066543E" w:rsidRPr="00610410">
        <w:rPr>
          <w:rFonts w:ascii="Times New Roman" w:hAnsi="Times New Roman" w:cs="Times New Roman"/>
          <w:sz w:val="24"/>
          <w:szCs w:val="24"/>
        </w:rPr>
        <w:t>enforced</w:t>
      </w:r>
      <w:r w:rsidR="009473FD" w:rsidRPr="00610410">
        <w:rPr>
          <w:rFonts w:ascii="Times New Roman" w:hAnsi="Times New Roman" w:cs="Times New Roman"/>
          <w:sz w:val="24"/>
          <w:szCs w:val="24"/>
        </w:rPr>
        <w:t xml:space="preserve"> the eviction order against the applicant</w:t>
      </w:r>
      <w:r w:rsidR="00827D9C">
        <w:rPr>
          <w:rFonts w:ascii="Times New Roman" w:hAnsi="Times New Roman" w:cs="Times New Roman"/>
          <w:sz w:val="24"/>
          <w:szCs w:val="24"/>
        </w:rPr>
        <w:t>,</w:t>
      </w:r>
      <w:r w:rsidR="009473FD" w:rsidRPr="00610410">
        <w:rPr>
          <w:rFonts w:ascii="Times New Roman" w:hAnsi="Times New Roman" w:cs="Times New Roman"/>
          <w:sz w:val="24"/>
          <w:szCs w:val="24"/>
        </w:rPr>
        <w:t xml:space="preserve"> </w:t>
      </w:r>
      <w:r w:rsidR="00827D9C">
        <w:rPr>
          <w:rFonts w:ascii="Times New Roman" w:hAnsi="Times New Roman" w:cs="Times New Roman"/>
          <w:sz w:val="24"/>
          <w:szCs w:val="24"/>
        </w:rPr>
        <w:t>she</w:t>
      </w:r>
      <w:r w:rsidR="009473FD" w:rsidRPr="00610410">
        <w:rPr>
          <w:rFonts w:ascii="Times New Roman" w:hAnsi="Times New Roman" w:cs="Times New Roman"/>
          <w:sz w:val="24"/>
          <w:szCs w:val="24"/>
        </w:rPr>
        <w:t xml:space="preserve"> did so only in respect of </w:t>
      </w:r>
      <w:r w:rsidR="00827D9C">
        <w:rPr>
          <w:rFonts w:ascii="Times New Roman" w:hAnsi="Times New Roman" w:cs="Times New Roman"/>
          <w:sz w:val="24"/>
          <w:szCs w:val="24"/>
        </w:rPr>
        <w:t>S</w:t>
      </w:r>
      <w:r w:rsidR="009473FD" w:rsidRPr="00610410">
        <w:rPr>
          <w:rFonts w:ascii="Times New Roman" w:hAnsi="Times New Roman" w:cs="Times New Roman"/>
          <w:sz w:val="24"/>
          <w:szCs w:val="24"/>
        </w:rPr>
        <w:t>tand 8113</w:t>
      </w:r>
      <w:r w:rsidR="00827D9C">
        <w:rPr>
          <w:rFonts w:ascii="Times New Roman" w:hAnsi="Times New Roman" w:cs="Times New Roman"/>
          <w:sz w:val="24"/>
          <w:szCs w:val="24"/>
        </w:rPr>
        <w:t xml:space="preserve"> yet the first respondent had wanted the applicant to be evicted from Stands 8112 and 8114 as well on the basis of the eviction order for Stand 8113</w:t>
      </w:r>
      <w:r w:rsidR="009473FD" w:rsidRPr="00610410">
        <w:rPr>
          <w:rFonts w:ascii="Times New Roman" w:hAnsi="Times New Roman" w:cs="Times New Roman"/>
          <w:sz w:val="24"/>
          <w:szCs w:val="24"/>
        </w:rPr>
        <w:t xml:space="preserve">. </w:t>
      </w:r>
      <w:r w:rsidR="00827D9C">
        <w:rPr>
          <w:rFonts w:ascii="Times New Roman" w:hAnsi="Times New Roman" w:cs="Times New Roman"/>
          <w:sz w:val="24"/>
          <w:szCs w:val="24"/>
        </w:rPr>
        <w:t>T</w:t>
      </w:r>
      <w:r w:rsidR="009473FD" w:rsidRPr="00610410">
        <w:rPr>
          <w:rFonts w:ascii="Times New Roman" w:hAnsi="Times New Roman" w:cs="Times New Roman"/>
          <w:sz w:val="24"/>
          <w:szCs w:val="24"/>
        </w:rPr>
        <w:t xml:space="preserve">he </w:t>
      </w:r>
      <w:r w:rsidR="00827D9C">
        <w:rPr>
          <w:rFonts w:ascii="Times New Roman" w:hAnsi="Times New Roman" w:cs="Times New Roman"/>
          <w:sz w:val="24"/>
          <w:szCs w:val="24"/>
        </w:rPr>
        <w:t xml:space="preserve">sheriff correctly </w:t>
      </w:r>
      <w:r w:rsidR="009473FD" w:rsidRPr="00610410">
        <w:rPr>
          <w:rFonts w:ascii="Times New Roman" w:hAnsi="Times New Roman" w:cs="Times New Roman"/>
          <w:sz w:val="24"/>
          <w:szCs w:val="24"/>
        </w:rPr>
        <w:t>refused to do so</w:t>
      </w:r>
      <w:r w:rsidR="00827D9C">
        <w:rPr>
          <w:rFonts w:ascii="Times New Roman" w:hAnsi="Times New Roman" w:cs="Times New Roman"/>
          <w:sz w:val="24"/>
          <w:szCs w:val="24"/>
        </w:rPr>
        <w:t xml:space="preserve"> because the eviction order does not speak to</w:t>
      </w:r>
      <w:r w:rsidR="009473FD" w:rsidRPr="00610410">
        <w:rPr>
          <w:rFonts w:ascii="Times New Roman" w:hAnsi="Times New Roman" w:cs="Times New Roman"/>
          <w:sz w:val="24"/>
          <w:szCs w:val="24"/>
        </w:rPr>
        <w:t xml:space="preserve"> </w:t>
      </w:r>
      <w:r w:rsidR="00827D9C">
        <w:rPr>
          <w:rFonts w:ascii="Times New Roman" w:hAnsi="Times New Roman" w:cs="Times New Roman"/>
          <w:sz w:val="24"/>
          <w:szCs w:val="24"/>
        </w:rPr>
        <w:t>S</w:t>
      </w:r>
      <w:r w:rsidR="009473FD" w:rsidRPr="00610410">
        <w:rPr>
          <w:rFonts w:ascii="Times New Roman" w:hAnsi="Times New Roman" w:cs="Times New Roman"/>
          <w:sz w:val="24"/>
          <w:szCs w:val="24"/>
        </w:rPr>
        <w:t>tands 8112 and 811</w:t>
      </w:r>
      <w:r w:rsidR="00827D9C">
        <w:rPr>
          <w:rFonts w:ascii="Times New Roman" w:hAnsi="Times New Roman" w:cs="Times New Roman"/>
          <w:sz w:val="24"/>
          <w:szCs w:val="24"/>
        </w:rPr>
        <w:t>4</w:t>
      </w:r>
      <w:r w:rsidR="009473FD" w:rsidRPr="00610410">
        <w:rPr>
          <w:rFonts w:ascii="Times New Roman" w:hAnsi="Times New Roman" w:cs="Times New Roman"/>
          <w:sz w:val="24"/>
          <w:szCs w:val="24"/>
        </w:rPr>
        <w:t xml:space="preserve">. As a result of all of this, the applicant remains in occupation of </w:t>
      </w:r>
      <w:r w:rsidR="00827D9C">
        <w:rPr>
          <w:rFonts w:ascii="Times New Roman" w:hAnsi="Times New Roman" w:cs="Times New Roman"/>
          <w:sz w:val="24"/>
          <w:szCs w:val="24"/>
        </w:rPr>
        <w:t>S</w:t>
      </w:r>
      <w:r w:rsidR="009473FD" w:rsidRPr="00610410">
        <w:rPr>
          <w:rFonts w:ascii="Times New Roman" w:hAnsi="Times New Roman" w:cs="Times New Roman"/>
          <w:sz w:val="24"/>
          <w:szCs w:val="24"/>
        </w:rPr>
        <w:t xml:space="preserve">tands 8113 and 8114. </w:t>
      </w:r>
    </w:p>
    <w:p w14:paraId="54B49D82" w14:textId="77777777" w:rsidR="007E4B29" w:rsidRPr="00C04E04" w:rsidRDefault="009473FD" w:rsidP="00C04E04">
      <w:pPr>
        <w:spacing w:before="0" w:beforeAutospacing="0" w:after="0" w:afterAutospacing="0" w:line="360" w:lineRule="auto"/>
        <w:ind w:firstLine="720"/>
        <w:rPr>
          <w:rFonts w:ascii="Times New Roman" w:hAnsi="Times New Roman" w:cs="Times New Roman"/>
          <w:sz w:val="24"/>
          <w:szCs w:val="24"/>
        </w:rPr>
      </w:pPr>
      <w:r w:rsidRPr="00610410">
        <w:rPr>
          <w:rFonts w:ascii="Times New Roman" w:hAnsi="Times New Roman" w:cs="Times New Roman"/>
          <w:sz w:val="24"/>
          <w:szCs w:val="24"/>
        </w:rPr>
        <w:t xml:space="preserve">My interpretation of the addendum which renewed the lease agreement is that since it made mention of </w:t>
      </w:r>
      <w:r w:rsidR="00947725">
        <w:rPr>
          <w:rFonts w:ascii="Times New Roman" w:hAnsi="Times New Roman" w:cs="Times New Roman"/>
          <w:sz w:val="24"/>
          <w:szCs w:val="24"/>
        </w:rPr>
        <w:t>S</w:t>
      </w:r>
      <w:r w:rsidRPr="00610410">
        <w:rPr>
          <w:rFonts w:ascii="Times New Roman" w:hAnsi="Times New Roman" w:cs="Times New Roman"/>
          <w:sz w:val="24"/>
          <w:szCs w:val="24"/>
        </w:rPr>
        <w:t xml:space="preserve">tand 8113 only, </w:t>
      </w:r>
      <w:r w:rsidR="00947725">
        <w:rPr>
          <w:rFonts w:ascii="Times New Roman" w:hAnsi="Times New Roman" w:cs="Times New Roman"/>
          <w:sz w:val="24"/>
          <w:szCs w:val="24"/>
        </w:rPr>
        <w:t xml:space="preserve">without mentioning Stands 8112 and 8114 (whatever the reasons were), </w:t>
      </w:r>
      <w:r w:rsidRPr="00610410">
        <w:rPr>
          <w:rFonts w:ascii="Times New Roman" w:hAnsi="Times New Roman" w:cs="Times New Roman"/>
          <w:sz w:val="24"/>
          <w:szCs w:val="24"/>
        </w:rPr>
        <w:t>it</w:t>
      </w:r>
      <w:r w:rsidR="00947725">
        <w:rPr>
          <w:rFonts w:ascii="Times New Roman" w:hAnsi="Times New Roman" w:cs="Times New Roman"/>
          <w:sz w:val="24"/>
          <w:szCs w:val="24"/>
        </w:rPr>
        <w:t xml:space="preserve"> had the effect of renewing or extending only the portion of the land covered by Stand 81123. It</w:t>
      </w:r>
      <w:r w:rsidRPr="00610410">
        <w:rPr>
          <w:rFonts w:ascii="Times New Roman" w:hAnsi="Times New Roman" w:cs="Times New Roman"/>
          <w:sz w:val="24"/>
          <w:szCs w:val="24"/>
        </w:rPr>
        <w:t xml:space="preserve"> did not have the effect of renewing the lease agreement in respect of</w:t>
      </w:r>
      <w:r w:rsidR="00476CE6">
        <w:rPr>
          <w:rFonts w:ascii="Times New Roman" w:hAnsi="Times New Roman" w:cs="Times New Roman"/>
          <w:sz w:val="24"/>
          <w:szCs w:val="24"/>
        </w:rPr>
        <w:t xml:space="preserve"> t</w:t>
      </w:r>
      <w:r w:rsidR="00947725">
        <w:rPr>
          <w:rFonts w:ascii="Times New Roman" w:hAnsi="Times New Roman" w:cs="Times New Roman"/>
          <w:sz w:val="24"/>
          <w:szCs w:val="24"/>
        </w:rPr>
        <w:t>he land covered under S</w:t>
      </w:r>
      <w:r w:rsidRPr="00610410">
        <w:rPr>
          <w:rFonts w:ascii="Times New Roman" w:hAnsi="Times New Roman" w:cs="Times New Roman"/>
          <w:sz w:val="24"/>
          <w:szCs w:val="24"/>
        </w:rPr>
        <w:t xml:space="preserve">tands 8112 and 8114. </w:t>
      </w:r>
      <w:r w:rsidR="0066543E" w:rsidRPr="00610410">
        <w:rPr>
          <w:rFonts w:ascii="Times New Roman" w:hAnsi="Times New Roman" w:cs="Times New Roman"/>
          <w:sz w:val="24"/>
          <w:szCs w:val="24"/>
        </w:rPr>
        <w:t>However,</w:t>
      </w:r>
      <w:r w:rsidRPr="00610410">
        <w:rPr>
          <w:rFonts w:ascii="Times New Roman" w:hAnsi="Times New Roman" w:cs="Times New Roman"/>
          <w:sz w:val="24"/>
          <w:szCs w:val="24"/>
        </w:rPr>
        <w:t xml:space="preserve"> that does not</w:t>
      </w:r>
      <w:r w:rsidR="00476CE6">
        <w:rPr>
          <w:rFonts w:ascii="Times New Roman" w:hAnsi="Times New Roman" w:cs="Times New Roman"/>
          <w:sz w:val="24"/>
          <w:szCs w:val="24"/>
        </w:rPr>
        <w:t>,</w:t>
      </w:r>
      <w:r w:rsidRPr="00610410">
        <w:rPr>
          <w:rFonts w:ascii="Times New Roman" w:hAnsi="Times New Roman" w:cs="Times New Roman"/>
          <w:sz w:val="24"/>
          <w:szCs w:val="24"/>
        </w:rPr>
        <w:t xml:space="preserve"> in my view</w:t>
      </w:r>
      <w:r w:rsidR="00476CE6">
        <w:rPr>
          <w:rFonts w:ascii="Times New Roman" w:hAnsi="Times New Roman" w:cs="Times New Roman"/>
          <w:sz w:val="24"/>
          <w:szCs w:val="24"/>
        </w:rPr>
        <w:t>,</w:t>
      </w:r>
      <w:r w:rsidRPr="00610410">
        <w:rPr>
          <w:rFonts w:ascii="Times New Roman" w:hAnsi="Times New Roman" w:cs="Times New Roman"/>
          <w:sz w:val="24"/>
          <w:szCs w:val="24"/>
        </w:rPr>
        <w:t xml:space="preserve"> mean that the lease agreement in respect of the</w:t>
      </w:r>
      <w:r w:rsidR="00476CE6">
        <w:rPr>
          <w:rFonts w:ascii="Times New Roman" w:hAnsi="Times New Roman" w:cs="Times New Roman"/>
          <w:sz w:val="24"/>
          <w:szCs w:val="24"/>
        </w:rPr>
        <w:t xml:space="preserve"> land covered under the </w:t>
      </w:r>
      <w:r w:rsidRPr="00610410">
        <w:rPr>
          <w:rFonts w:ascii="Times New Roman" w:hAnsi="Times New Roman" w:cs="Times New Roman"/>
          <w:sz w:val="24"/>
          <w:szCs w:val="24"/>
        </w:rPr>
        <w:t xml:space="preserve">two stands came to an end at the expiration of the </w:t>
      </w:r>
      <w:r w:rsidR="00476CE6" w:rsidRPr="00610410">
        <w:rPr>
          <w:rFonts w:ascii="Times New Roman" w:hAnsi="Times New Roman" w:cs="Times New Roman"/>
          <w:sz w:val="24"/>
          <w:szCs w:val="24"/>
        </w:rPr>
        <w:t>60-year</w:t>
      </w:r>
      <w:r w:rsidRPr="00610410">
        <w:rPr>
          <w:rFonts w:ascii="Times New Roman" w:hAnsi="Times New Roman" w:cs="Times New Roman"/>
          <w:sz w:val="24"/>
          <w:szCs w:val="24"/>
        </w:rPr>
        <w:t xml:space="preserve"> lease agreement </w:t>
      </w:r>
      <w:r w:rsidR="00476CE6">
        <w:rPr>
          <w:rFonts w:ascii="Times New Roman" w:hAnsi="Times New Roman" w:cs="Times New Roman"/>
          <w:sz w:val="24"/>
          <w:szCs w:val="24"/>
        </w:rPr>
        <w:t>in 2019</w:t>
      </w:r>
      <w:r w:rsidR="00FB53AF" w:rsidRPr="00610410">
        <w:rPr>
          <w:rFonts w:ascii="Times New Roman" w:hAnsi="Times New Roman" w:cs="Times New Roman"/>
          <w:sz w:val="24"/>
          <w:szCs w:val="24"/>
        </w:rPr>
        <w:t xml:space="preserve">. I say this because the parties </w:t>
      </w:r>
      <w:r w:rsidR="0066543E" w:rsidRPr="00610410">
        <w:rPr>
          <w:rFonts w:ascii="Times New Roman" w:hAnsi="Times New Roman" w:cs="Times New Roman"/>
          <w:sz w:val="24"/>
          <w:szCs w:val="24"/>
        </w:rPr>
        <w:t>i.e.,</w:t>
      </w:r>
      <w:r w:rsidR="00FB53AF" w:rsidRPr="00610410">
        <w:rPr>
          <w:rFonts w:ascii="Times New Roman" w:hAnsi="Times New Roman" w:cs="Times New Roman"/>
          <w:sz w:val="24"/>
          <w:szCs w:val="24"/>
        </w:rPr>
        <w:t xml:space="preserve"> the applicant and the second respondent continued to </w:t>
      </w:r>
      <w:r w:rsidR="00476CE6">
        <w:rPr>
          <w:rFonts w:ascii="Times New Roman" w:hAnsi="Times New Roman" w:cs="Times New Roman"/>
          <w:sz w:val="24"/>
          <w:szCs w:val="24"/>
        </w:rPr>
        <w:t xml:space="preserve">carry out </w:t>
      </w:r>
      <w:r w:rsidR="00FB53AF" w:rsidRPr="00610410">
        <w:rPr>
          <w:rFonts w:ascii="Times New Roman" w:hAnsi="Times New Roman" w:cs="Times New Roman"/>
          <w:sz w:val="24"/>
          <w:szCs w:val="24"/>
        </w:rPr>
        <w:t>their obligation</w:t>
      </w:r>
      <w:r w:rsidR="00476CE6">
        <w:rPr>
          <w:rFonts w:ascii="Times New Roman" w:hAnsi="Times New Roman" w:cs="Times New Roman"/>
          <w:sz w:val="24"/>
          <w:szCs w:val="24"/>
        </w:rPr>
        <w:t>s</w:t>
      </w:r>
      <w:r w:rsidR="00FB53AF" w:rsidRPr="00610410">
        <w:rPr>
          <w:rFonts w:ascii="Times New Roman" w:hAnsi="Times New Roman" w:cs="Times New Roman"/>
          <w:sz w:val="24"/>
          <w:szCs w:val="24"/>
        </w:rPr>
        <w:t xml:space="preserve"> </w:t>
      </w:r>
      <w:r w:rsidR="00476CE6">
        <w:rPr>
          <w:rFonts w:ascii="Times New Roman" w:hAnsi="Times New Roman" w:cs="Times New Roman"/>
          <w:sz w:val="24"/>
          <w:szCs w:val="24"/>
        </w:rPr>
        <w:t>towards each other as landlord and tenant. The applicant remained in occupation</w:t>
      </w:r>
      <w:r w:rsidR="0063688F">
        <w:rPr>
          <w:rFonts w:ascii="Times New Roman" w:hAnsi="Times New Roman" w:cs="Times New Roman"/>
          <w:sz w:val="24"/>
          <w:szCs w:val="24"/>
        </w:rPr>
        <w:t xml:space="preserve"> of the property</w:t>
      </w:r>
      <w:r w:rsidR="00476CE6">
        <w:rPr>
          <w:rFonts w:ascii="Times New Roman" w:hAnsi="Times New Roman" w:cs="Times New Roman"/>
          <w:sz w:val="24"/>
          <w:szCs w:val="24"/>
        </w:rPr>
        <w:t xml:space="preserve"> whilst the first respondent continued to collect rent</w:t>
      </w:r>
      <w:r w:rsidR="0063688F">
        <w:rPr>
          <w:rFonts w:ascii="Times New Roman" w:hAnsi="Times New Roman" w:cs="Times New Roman"/>
          <w:sz w:val="24"/>
          <w:szCs w:val="24"/>
        </w:rPr>
        <w:t xml:space="preserve"> it. However, the rent had been revised and was now being paid in terms of the revision that had been made in the addendum</w:t>
      </w:r>
      <w:r w:rsidR="00FB53AF" w:rsidRPr="00610410">
        <w:rPr>
          <w:rFonts w:ascii="Times New Roman" w:hAnsi="Times New Roman" w:cs="Times New Roman"/>
          <w:sz w:val="24"/>
          <w:szCs w:val="24"/>
        </w:rPr>
        <w:t>. The</w:t>
      </w:r>
      <w:r w:rsidR="0063688F">
        <w:rPr>
          <w:rFonts w:ascii="Times New Roman" w:hAnsi="Times New Roman" w:cs="Times New Roman"/>
          <w:sz w:val="24"/>
          <w:szCs w:val="24"/>
        </w:rPr>
        <w:t xml:space="preserve"> conduct of the parties certainly showed that there was</w:t>
      </w:r>
      <w:r w:rsidR="00FB53AF" w:rsidRPr="00610410">
        <w:rPr>
          <w:rFonts w:ascii="Times New Roman" w:hAnsi="Times New Roman" w:cs="Times New Roman"/>
          <w:sz w:val="24"/>
          <w:szCs w:val="24"/>
        </w:rPr>
        <w:t xml:space="preserve"> a lease agreement </w:t>
      </w:r>
      <w:r w:rsidR="0063688F">
        <w:rPr>
          <w:rFonts w:ascii="Times New Roman" w:hAnsi="Times New Roman" w:cs="Times New Roman"/>
          <w:sz w:val="24"/>
          <w:szCs w:val="24"/>
        </w:rPr>
        <w:t xml:space="preserve">between them </w:t>
      </w:r>
      <w:r w:rsidR="00FB53AF" w:rsidRPr="00610410">
        <w:rPr>
          <w:rFonts w:ascii="Times New Roman" w:hAnsi="Times New Roman" w:cs="Times New Roman"/>
          <w:sz w:val="24"/>
          <w:szCs w:val="24"/>
        </w:rPr>
        <w:t xml:space="preserve">in respect of </w:t>
      </w:r>
      <w:r w:rsidR="0063688F">
        <w:rPr>
          <w:rFonts w:ascii="Times New Roman" w:hAnsi="Times New Roman" w:cs="Times New Roman"/>
          <w:sz w:val="24"/>
          <w:szCs w:val="24"/>
        </w:rPr>
        <w:t>S</w:t>
      </w:r>
      <w:r w:rsidR="00FB53AF" w:rsidRPr="00610410">
        <w:rPr>
          <w:rFonts w:ascii="Times New Roman" w:hAnsi="Times New Roman" w:cs="Times New Roman"/>
          <w:sz w:val="24"/>
          <w:szCs w:val="24"/>
        </w:rPr>
        <w:t xml:space="preserve">tands 8112 and 8114. </w:t>
      </w:r>
      <w:r w:rsidR="006F03AF">
        <w:rPr>
          <w:rFonts w:ascii="Times New Roman" w:hAnsi="Times New Roman" w:cs="Times New Roman"/>
          <w:sz w:val="24"/>
          <w:szCs w:val="24"/>
        </w:rPr>
        <w:t xml:space="preserve">It is also clear to me that the terms of this lease agreement were the same terms of the lease agreement in respect of Stand 8113. In fact, rent was being paid for the whole land under </w:t>
      </w:r>
      <w:r w:rsidR="006F03AF">
        <w:rPr>
          <w:rFonts w:ascii="Times New Roman" w:hAnsi="Times New Roman" w:cs="Times New Roman"/>
          <w:sz w:val="24"/>
          <w:szCs w:val="24"/>
        </w:rPr>
        <w:lastRenderedPageBreak/>
        <w:t>Stands 8112, 8113 and 8114. To both parties, the lease agreement just continued as before</w:t>
      </w:r>
      <w:r w:rsidR="00E96BBA">
        <w:rPr>
          <w:rFonts w:ascii="Times New Roman" w:hAnsi="Times New Roman" w:cs="Times New Roman"/>
          <w:sz w:val="24"/>
          <w:szCs w:val="24"/>
        </w:rPr>
        <w:t>,</w:t>
      </w:r>
      <w:r w:rsidR="006F03AF">
        <w:rPr>
          <w:rFonts w:ascii="Times New Roman" w:hAnsi="Times New Roman" w:cs="Times New Roman"/>
          <w:sz w:val="24"/>
          <w:szCs w:val="24"/>
        </w:rPr>
        <w:t xml:space="preserve"> after the addendum had been signed. </w:t>
      </w:r>
      <w:r w:rsidR="00E96BBA">
        <w:rPr>
          <w:rFonts w:ascii="Times New Roman" w:hAnsi="Times New Roman" w:cs="Times New Roman"/>
          <w:sz w:val="24"/>
          <w:szCs w:val="24"/>
        </w:rPr>
        <w:t>It is my considered view that when the parties signed the addendum and made specific mention of Stand 8113, leaving out Stands 8112 and 8114, they genuinely believed that the whole land covered under Stands 8112, 8113 and 8114 fell under one stand, Stand 8113. It must have been a genuine mistake to believe that the whole area fell under Stand 8113. This is why under Clause D of the addendum the parties said</w:t>
      </w:r>
      <w:r w:rsidR="00E96BBA" w:rsidRPr="00C04E04">
        <w:rPr>
          <w:rFonts w:ascii="Times New Roman" w:hAnsi="Times New Roman" w:cs="Times New Roman"/>
          <w:sz w:val="24"/>
          <w:szCs w:val="24"/>
        </w:rPr>
        <w:t>,</w:t>
      </w:r>
    </w:p>
    <w:p w14:paraId="1CBE3679" w14:textId="483C8484" w:rsidR="007E4B29" w:rsidRDefault="00E96BBA" w:rsidP="00C04E04">
      <w:pPr>
        <w:spacing w:before="0" w:beforeAutospacing="0" w:after="0" w:afterAutospacing="0" w:line="360" w:lineRule="auto"/>
        <w:rPr>
          <w:rFonts w:ascii="Times New Roman" w:hAnsi="Times New Roman" w:cs="Times New Roman"/>
          <w:sz w:val="24"/>
          <w:szCs w:val="24"/>
        </w:rPr>
      </w:pPr>
      <w:r w:rsidRPr="00C04E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AE1297" w14:textId="1F608406" w:rsidR="009473FD" w:rsidRPr="00610410" w:rsidRDefault="00581DB1" w:rsidP="00C04E04">
      <w:pPr>
        <w:spacing w:before="0" w:beforeAutospacing="0" w:after="0" w:afterAutospacing="0" w:line="360" w:lineRule="auto"/>
        <w:ind w:firstLine="720"/>
        <w:rPr>
          <w:rFonts w:ascii="Times New Roman" w:hAnsi="Times New Roman" w:cs="Times New Roman"/>
          <w:sz w:val="24"/>
          <w:szCs w:val="24"/>
        </w:rPr>
      </w:pPr>
      <w:r>
        <w:rPr>
          <w:rFonts w:ascii="Times New Roman" w:hAnsi="Times New Roman" w:cs="Times New Roman"/>
          <w:sz w:val="24"/>
          <w:szCs w:val="24"/>
        </w:rPr>
        <w:t>This can only mean that the parties believed that they were extending the whole lease agr</w:t>
      </w:r>
      <w:r w:rsidR="00373778">
        <w:rPr>
          <w:rFonts w:ascii="Times New Roman" w:hAnsi="Times New Roman" w:cs="Times New Roman"/>
          <w:sz w:val="24"/>
          <w:szCs w:val="24"/>
        </w:rPr>
        <w:t xml:space="preserve">eement for another 20 years. </w:t>
      </w:r>
      <w:r w:rsidR="000279B5">
        <w:rPr>
          <w:rFonts w:ascii="Times New Roman" w:hAnsi="Times New Roman" w:cs="Times New Roman"/>
          <w:sz w:val="24"/>
          <w:szCs w:val="24"/>
        </w:rPr>
        <w:t xml:space="preserve">What then compounded the situation is that the second respondent then decided to cancel the renewal of the lease on 22 July 2020 saying that it had erroneously renewed the lease when it was no longer the owner. This is what resulted in the applicant being sued for eviction from Stand 8113. It appears that the belief was that the eviction order would result in the applicant being evicted from the whole piece of land. This is why the first respondent sought to have the applicant evicted from Stands 8112 and 8114 as well. </w:t>
      </w:r>
      <w:r w:rsidR="00FB53AF" w:rsidRPr="00610410">
        <w:rPr>
          <w:rFonts w:ascii="Times New Roman" w:hAnsi="Times New Roman" w:cs="Times New Roman"/>
          <w:sz w:val="24"/>
          <w:szCs w:val="24"/>
        </w:rPr>
        <w:t xml:space="preserve">The </w:t>
      </w:r>
      <w:r w:rsidR="00490D5D">
        <w:rPr>
          <w:rFonts w:ascii="Times New Roman" w:hAnsi="Times New Roman" w:cs="Times New Roman"/>
          <w:sz w:val="24"/>
          <w:szCs w:val="24"/>
        </w:rPr>
        <w:t>first respondent then hit a brick wall as the applicant resisted eviction arguing that the court order specifically mentions Stand 8113 only</w:t>
      </w:r>
      <w:r w:rsidR="001A0C7B">
        <w:rPr>
          <w:rFonts w:ascii="Times New Roman" w:hAnsi="Times New Roman" w:cs="Times New Roman"/>
          <w:sz w:val="24"/>
          <w:szCs w:val="24"/>
        </w:rPr>
        <w:t>. So, the addendum created a mess for the parties. The c</w:t>
      </w:r>
      <w:r w:rsidR="00FB53AF" w:rsidRPr="00610410">
        <w:rPr>
          <w:rFonts w:ascii="Times New Roman" w:hAnsi="Times New Roman" w:cs="Times New Roman"/>
          <w:sz w:val="24"/>
          <w:szCs w:val="24"/>
        </w:rPr>
        <w:t xml:space="preserve">ancellation </w:t>
      </w:r>
      <w:r w:rsidR="001A0C7B">
        <w:rPr>
          <w:rFonts w:ascii="Times New Roman" w:hAnsi="Times New Roman" w:cs="Times New Roman"/>
          <w:sz w:val="24"/>
          <w:szCs w:val="24"/>
        </w:rPr>
        <w:t xml:space="preserve">letter specifically refers to </w:t>
      </w:r>
      <w:r w:rsidR="00FB53AF" w:rsidRPr="00610410">
        <w:rPr>
          <w:rFonts w:ascii="Times New Roman" w:hAnsi="Times New Roman" w:cs="Times New Roman"/>
          <w:sz w:val="24"/>
          <w:szCs w:val="24"/>
        </w:rPr>
        <w:t>8113</w:t>
      </w:r>
      <w:r w:rsidR="001A0C7B">
        <w:rPr>
          <w:rFonts w:ascii="Times New Roman" w:hAnsi="Times New Roman" w:cs="Times New Roman"/>
          <w:sz w:val="24"/>
          <w:szCs w:val="24"/>
        </w:rPr>
        <w:t xml:space="preserve"> and its hectrage of</w:t>
      </w:r>
      <w:r w:rsidR="001A0C7B" w:rsidRPr="00C04E04">
        <w:rPr>
          <w:rFonts w:ascii="Times New Roman" w:hAnsi="Times New Roman" w:cs="Times New Roman"/>
          <w:sz w:val="24"/>
          <w:szCs w:val="24"/>
        </w:rPr>
        <w:t>,,,,</w:t>
      </w:r>
      <w:r w:rsidR="00FB53AF" w:rsidRPr="00C04E04">
        <w:rPr>
          <w:rFonts w:ascii="Times New Roman" w:hAnsi="Times New Roman" w:cs="Times New Roman"/>
          <w:sz w:val="24"/>
          <w:szCs w:val="24"/>
        </w:rPr>
        <w:t>.</w:t>
      </w:r>
      <w:r w:rsidR="00FB53AF" w:rsidRPr="00610410">
        <w:rPr>
          <w:rFonts w:ascii="Times New Roman" w:hAnsi="Times New Roman" w:cs="Times New Roman"/>
          <w:sz w:val="24"/>
          <w:szCs w:val="24"/>
        </w:rPr>
        <w:t xml:space="preserve"> </w:t>
      </w:r>
      <w:r w:rsidR="001A0C7B">
        <w:rPr>
          <w:rFonts w:ascii="Times New Roman" w:hAnsi="Times New Roman" w:cs="Times New Roman"/>
          <w:sz w:val="24"/>
          <w:szCs w:val="24"/>
        </w:rPr>
        <w:t xml:space="preserve">. since the cancellation letter does not refer to Stands 8112 and 8114, it means there is still an extant lease agreement in respect of these two stands. </w:t>
      </w:r>
      <w:r w:rsidR="00FB53AF" w:rsidRPr="00610410">
        <w:rPr>
          <w:rFonts w:ascii="Times New Roman" w:hAnsi="Times New Roman" w:cs="Times New Roman"/>
          <w:sz w:val="24"/>
          <w:szCs w:val="24"/>
        </w:rPr>
        <w:t>This is despite the fact that the first respondent is now the new owner of the said properties, having bought the properties from the second respondent in 2008 and obtained title to the property.</w:t>
      </w:r>
    </w:p>
    <w:p w14:paraId="671A5E4D" w14:textId="493FFF36" w:rsidR="001C6DE6" w:rsidRPr="008C63EC" w:rsidRDefault="00FB53AF" w:rsidP="00C04E04">
      <w:pPr>
        <w:spacing w:before="0" w:beforeAutospacing="0" w:after="0" w:afterAutospacing="0" w:line="360" w:lineRule="auto"/>
        <w:ind w:firstLine="720"/>
        <w:rPr>
          <w:rFonts w:ascii="Times New Roman" w:eastAsia="Calibri" w:hAnsi="Times New Roman" w:cs="Times New Roman"/>
          <w:kern w:val="0"/>
          <w:sz w:val="24"/>
          <w:szCs w:val="24"/>
          <w:lang w:val="en-ZW"/>
          <w14:ligatures w14:val="none"/>
        </w:rPr>
      </w:pPr>
      <w:r w:rsidRPr="008C63EC">
        <w:rPr>
          <w:rFonts w:ascii="Times New Roman" w:hAnsi="Times New Roman" w:cs="Times New Roman"/>
          <w:sz w:val="24"/>
          <w:szCs w:val="24"/>
        </w:rPr>
        <w:t>The first respondent repeatedly said that it is the registered owner of the stands and is thus entitled to do as it please</w:t>
      </w:r>
      <w:r w:rsidR="00380284" w:rsidRPr="008C63EC">
        <w:rPr>
          <w:rFonts w:ascii="Times New Roman" w:hAnsi="Times New Roman" w:cs="Times New Roman"/>
          <w:sz w:val="24"/>
          <w:szCs w:val="24"/>
        </w:rPr>
        <w:t>s</w:t>
      </w:r>
      <w:r w:rsidRPr="008C63EC">
        <w:rPr>
          <w:rFonts w:ascii="Times New Roman" w:hAnsi="Times New Roman" w:cs="Times New Roman"/>
          <w:sz w:val="24"/>
          <w:szCs w:val="24"/>
        </w:rPr>
        <w:t xml:space="preserve"> on these stands. That is quite correct, but in the circumstances of the present case, the enjoyment of its rights is not absolute because of the existing lease agreement between the applicant and the second respondent</w:t>
      </w:r>
      <w:r w:rsidR="00380284" w:rsidRPr="008C63EC">
        <w:rPr>
          <w:rFonts w:ascii="Times New Roman" w:hAnsi="Times New Roman" w:cs="Times New Roman"/>
          <w:sz w:val="24"/>
          <w:szCs w:val="24"/>
        </w:rPr>
        <w:t xml:space="preserve"> i</w:t>
      </w:r>
      <w:r w:rsidRPr="008C63EC">
        <w:rPr>
          <w:rFonts w:ascii="Times New Roman" w:hAnsi="Times New Roman" w:cs="Times New Roman"/>
          <w:sz w:val="24"/>
          <w:szCs w:val="24"/>
        </w:rPr>
        <w:t xml:space="preserve">n respect of </w:t>
      </w:r>
      <w:r w:rsidR="00380284" w:rsidRPr="008C63EC">
        <w:rPr>
          <w:rFonts w:ascii="Times New Roman" w:hAnsi="Times New Roman" w:cs="Times New Roman"/>
          <w:sz w:val="24"/>
          <w:szCs w:val="24"/>
        </w:rPr>
        <w:t>S</w:t>
      </w:r>
      <w:r w:rsidRPr="008C63EC">
        <w:rPr>
          <w:rFonts w:ascii="Times New Roman" w:hAnsi="Times New Roman" w:cs="Times New Roman"/>
          <w:sz w:val="24"/>
          <w:szCs w:val="24"/>
        </w:rPr>
        <w:t xml:space="preserve">tands 8112 and 8114. At law the renewal of the lease agreement between the applicant and the second respondent in 2019 was valid even if </w:t>
      </w:r>
      <w:r w:rsidR="0066543E" w:rsidRPr="008C63EC">
        <w:rPr>
          <w:rFonts w:ascii="Times New Roman" w:hAnsi="Times New Roman" w:cs="Times New Roman"/>
          <w:sz w:val="24"/>
          <w:szCs w:val="24"/>
        </w:rPr>
        <w:t>ownership</w:t>
      </w:r>
      <w:r w:rsidRPr="008C63EC">
        <w:rPr>
          <w:rFonts w:ascii="Times New Roman" w:hAnsi="Times New Roman" w:cs="Times New Roman"/>
          <w:sz w:val="24"/>
          <w:szCs w:val="24"/>
        </w:rPr>
        <w:t xml:space="preserve"> of the said </w:t>
      </w:r>
      <w:r w:rsidR="00380284" w:rsidRPr="008C63EC">
        <w:rPr>
          <w:rFonts w:ascii="Times New Roman" w:hAnsi="Times New Roman" w:cs="Times New Roman"/>
          <w:sz w:val="24"/>
          <w:szCs w:val="24"/>
        </w:rPr>
        <w:t>property</w:t>
      </w:r>
      <w:r w:rsidRPr="008C63EC">
        <w:rPr>
          <w:rFonts w:ascii="Times New Roman" w:hAnsi="Times New Roman" w:cs="Times New Roman"/>
          <w:sz w:val="24"/>
          <w:szCs w:val="24"/>
        </w:rPr>
        <w:t xml:space="preserve"> had changed from the second respondent to the first respondent. I say this because a lease agreement is not dependent on ownership. In other </w:t>
      </w:r>
      <w:r w:rsidR="0066543E" w:rsidRPr="008C63EC">
        <w:rPr>
          <w:rFonts w:ascii="Times New Roman" w:hAnsi="Times New Roman" w:cs="Times New Roman"/>
          <w:sz w:val="24"/>
          <w:szCs w:val="24"/>
        </w:rPr>
        <w:t>words,</w:t>
      </w:r>
      <w:r w:rsidRPr="008C63EC">
        <w:rPr>
          <w:rFonts w:ascii="Times New Roman" w:hAnsi="Times New Roman" w:cs="Times New Roman"/>
          <w:sz w:val="24"/>
          <w:szCs w:val="24"/>
        </w:rPr>
        <w:t xml:space="preserve"> a person other than the owner of the property can enter into a lease agreement with a tenant and a tenant cannot dispute </w:t>
      </w:r>
      <w:r w:rsidR="00380284" w:rsidRPr="008C63EC">
        <w:rPr>
          <w:rFonts w:ascii="Times New Roman" w:hAnsi="Times New Roman" w:cs="Times New Roman"/>
          <w:sz w:val="24"/>
          <w:szCs w:val="24"/>
        </w:rPr>
        <w:t xml:space="preserve">the </w:t>
      </w:r>
      <w:r w:rsidRPr="008C63EC">
        <w:rPr>
          <w:rFonts w:ascii="Times New Roman" w:hAnsi="Times New Roman" w:cs="Times New Roman"/>
          <w:sz w:val="24"/>
          <w:szCs w:val="24"/>
        </w:rPr>
        <w:t xml:space="preserve">title of his landlord </w:t>
      </w:r>
      <w:r w:rsidRPr="00C04E04">
        <w:rPr>
          <w:rFonts w:ascii="Times New Roman" w:hAnsi="Times New Roman" w:cs="Times New Roman"/>
          <w:sz w:val="24"/>
          <w:szCs w:val="24"/>
        </w:rPr>
        <w:t xml:space="preserve">– </w:t>
      </w:r>
      <w:r w:rsidRPr="00C04E04">
        <w:rPr>
          <w:rFonts w:ascii="Times New Roman" w:hAnsi="Times New Roman" w:cs="Times New Roman"/>
          <w:i/>
          <w:iCs/>
          <w:sz w:val="24"/>
          <w:szCs w:val="24"/>
        </w:rPr>
        <w:t xml:space="preserve">see Robin </w:t>
      </w:r>
      <w:r w:rsidRPr="00C04E04">
        <w:rPr>
          <w:rFonts w:ascii="Times New Roman" w:hAnsi="Times New Roman" w:cs="Times New Roman"/>
          <w:iCs/>
          <w:sz w:val="24"/>
          <w:szCs w:val="24"/>
        </w:rPr>
        <w:t>v</w:t>
      </w:r>
      <w:r w:rsidRPr="00C04E04">
        <w:rPr>
          <w:rFonts w:ascii="Times New Roman" w:hAnsi="Times New Roman" w:cs="Times New Roman"/>
          <w:i/>
          <w:iCs/>
          <w:sz w:val="24"/>
          <w:szCs w:val="24"/>
        </w:rPr>
        <w:t xml:space="preserve"> Green</w:t>
      </w:r>
      <w:r w:rsidRPr="008C63EC">
        <w:rPr>
          <w:rFonts w:ascii="Times New Roman" w:hAnsi="Times New Roman" w:cs="Times New Roman"/>
          <w:sz w:val="24"/>
          <w:szCs w:val="24"/>
        </w:rPr>
        <w:t xml:space="preserve">. The landlord does not have to be the owner of the property </w:t>
      </w:r>
      <w:r w:rsidR="00380284" w:rsidRPr="008C63EC">
        <w:rPr>
          <w:rFonts w:ascii="Times New Roman" w:hAnsi="Times New Roman" w:cs="Times New Roman"/>
          <w:sz w:val="24"/>
          <w:szCs w:val="24"/>
        </w:rPr>
        <w:t>that he or she is</w:t>
      </w:r>
      <w:r w:rsidRPr="008C63EC">
        <w:rPr>
          <w:rFonts w:ascii="Times New Roman" w:hAnsi="Times New Roman" w:cs="Times New Roman"/>
          <w:sz w:val="24"/>
          <w:szCs w:val="24"/>
        </w:rPr>
        <w:t xml:space="preserve"> leas</w:t>
      </w:r>
      <w:r w:rsidR="00380284" w:rsidRPr="008C63EC">
        <w:rPr>
          <w:rFonts w:ascii="Times New Roman" w:hAnsi="Times New Roman" w:cs="Times New Roman"/>
          <w:sz w:val="24"/>
          <w:szCs w:val="24"/>
        </w:rPr>
        <w:t>ing out</w:t>
      </w:r>
      <w:r w:rsidRPr="008C63EC">
        <w:rPr>
          <w:rFonts w:ascii="Times New Roman" w:hAnsi="Times New Roman" w:cs="Times New Roman"/>
          <w:sz w:val="24"/>
          <w:szCs w:val="24"/>
        </w:rPr>
        <w:t xml:space="preserve">. It is not an essential of a lease that </w:t>
      </w:r>
      <w:r w:rsidR="00380284" w:rsidRPr="008C63EC">
        <w:rPr>
          <w:rFonts w:ascii="Times New Roman" w:hAnsi="Times New Roman" w:cs="Times New Roman"/>
          <w:sz w:val="24"/>
          <w:szCs w:val="24"/>
        </w:rPr>
        <w:t>the</w:t>
      </w:r>
      <w:r w:rsidRPr="008C63EC">
        <w:rPr>
          <w:rFonts w:ascii="Times New Roman" w:hAnsi="Times New Roman" w:cs="Times New Roman"/>
          <w:sz w:val="24"/>
          <w:szCs w:val="24"/>
        </w:rPr>
        <w:t xml:space="preserve"> landlord be the owner of the property.</w:t>
      </w:r>
      <w:r w:rsidR="00380284" w:rsidRPr="008C63EC">
        <w:rPr>
          <w:rFonts w:ascii="Times New Roman" w:hAnsi="Times New Roman" w:cs="Times New Roman"/>
          <w:sz w:val="24"/>
          <w:szCs w:val="24"/>
        </w:rPr>
        <w:t xml:space="preserve"> That is why estate agents </w:t>
      </w:r>
      <w:r w:rsidR="00380284" w:rsidRPr="008C63EC">
        <w:rPr>
          <w:rFonts w:ascii="Times New Roman" w:hAnsi="Times New Roman" w:cs="Times New Roman"/>
          <w:sz w:val="24"/>
          <w:szCs w:val="24"/>
        </w:rPr>
        <w:lastRenderedPageBreak/>
        <w:t xml:space="preserve">lease out properties that are not theirs. </w:t>
      </w:r>
      <w:r w:rsidRPr="008C63EC">
        <w:rPr>
          <w:rFonts w:ascii="Times New Roman" w:hAnsi="Times New Roman" w:cs="Times New Roman"/>
          <w:sz w:val="24"/>
          <w:szCs w:val="24"/>
        </w:rPr>
        <w:t xml:space="preserve">In view of the </w:t>
      </w:r>
      <w:r w:rsidR="0066543E" w:rsidRPr="008C63EC">
        <w:rPr>
          <w:rFonts w:ascii="Times New Roman" w:hAnsi="Times New Roman" w:cs="Times New Roman"/>
          <w:sz w:val="24"/>
          <w:szCs w:val="24"/>
        </w:rPr>
        <w:t>foregoing</w:t>
      </w:r>
      <w:r w:rsidR="00380284" w:rsidRPr="008C63EC">
        <w:rPr>
          <w:rFonts w:ascii="Times New Roman" w:hAnsi="Times New Roman" w:cs="Times New Roman"/>
          <w:sz w:val="24"/>
          <w:szCs w:val="24"/>
        </w:rPr>
        <w:t xml:space="preserve"> discussion</w:t>
      </w:r>
      <w:r w:rsidR="0066543E" w:rsidRPr="008C63EC">
        <w:rPr>
          <w:rFonts w:ascii="Times New Roman" w:hAnsi="Times New Roman" w:cs="Times New Roman"/>
          <w:sz w:val="24"/>
          <w:szCs w:val="24"/>
        </w:rPr>
        <w:t>,</w:t>
      </w:r>
      <w:r w:rsidRPr="008C63EC">
        <w:rPr>
          <w:rFonts w:ascii="Times New Roman" w:hAnsi="Times New Roman" w:cs="Times New Roman"/>
          <w:sz w:val="24"/>
          <w:szCs w:val="24"/>
        </w:rPr>
        <w:t xml:space="preserve"> I come to the conclusion that </w:t>
      </w:r>
      <w:r w:rsidR="00380284" w:rsidRPr="008C63EC">
        <w:rPr>
          <w:rFonts w:ascii="Times New Roman" w:hAnsi="Times New Roman" w:cs="Times New Roman"/>
          <w:sz w:val="24"/>
          <w:szCs w:val="24"/>
        </w:rPr>
        <w:t xml:space="preserve">since </w:t>
      </w:r>
      <w:r w:rsidRPr="008C63EC">
        <w:rPr>
          <w:rFonts w:ascii="Times New Roman" w:hAnsi="Times New Roman" w:cs="Times New Roman"/>
          <w:sz w:val="24"/>
          <w:szCs w:val="24"/>
        </w:rPr>
        <w:t>the applicant</w:t>
      </w:r>
      <w:r w:rsidR="00EE2B3B" w:rsidRPr="008C63EC">
        <w:rPr>
          <w:rFonts w:ascii="Times New Roman" w:hAnsi="Times New Roman" w:cs="Times New Roman"/>
          <w:sz w:val="24"/>
          <w:szCs w:val="24"/>
        </w:rPr>
        <w:t>’s lease agreement in respect of Stands 8112 and 8114 was not cancelled</w:t>
      </w:r>
      <w:r w:rsidR="005017F2" w:rsidRPr="008C63EC">
        <w:rPr>
          <w:rFonts w:ascii="Times New Roman" w:hAnsi="Times New Roman" w:cs="Times New Roman"/>
          <w:sz w:val="24"/>
          <w:szCs w:val="24"/>
        </w:rPr>
        <w:t xml:space="preserve"> by the second respondent</w:t>
      </w:r>
      <w:r w:rsidR="00EE2B3B" w:rsidRPr="008C63EC">
        <w:rPr>
          <w:rFonts w:ascii="Times New Roman" w:hAnsi="Times New Roman" w:cs="Times New Roman"/>
          <w:sz w:val="24"/>
          <w:szCs w:val="24"/>
        </w:rPr>
        <w:t>, it</w:t>
      </w:r>
      <w:r w:rsidRPr="008C63EC">
        <w:rPr>
          <w:rFonts w:ascii="Times New Roman" w:hAnsi="Times New Roman" w:cs="Times New Roman"/>
          <w:sz w:val="24"/>
          <w:szCs w:val="24"/>
        </w:rPr>
        <w:t xml:space="preserve"> actually has a clear right in respect of </w:t>
      </w:r>
      <w:r w:rsidR="007E611D" w:rsidRPr="008C63EC">
        <w:rPr>
          <w:rFonts w:ascii="Times New Roman" w:hAnsi="Times New Roman" w:cs="Times New Roman"/>
          <w:sz w:val="24"/>
          <w:szCs w:val="24"/>
        </w:rPr>
        <w:t>these two</w:t>
      </w:r>
      <w:r w:rsidR="006348DC" w:rsidRPr="008C63EC">
        <w:rPr>
          <w:rFonts w:ascii="Times New Roman" w:hAnsi="Times New Roman" w:cs="Times New Roman"/>
          <w:sz w:val="24"/>
          <w:szCs w:val="24"/>
        </w:rPr>
        <w:t xml:space="preserve"> stands</w:t>
      </w:r>
      <w:r w:rsidRPr="008C63EC">
        <w:rPr>
          <w:rFonts w:ascii="Times New Roman" w:hAnsi="Times New Roman" w:cs="Times New Roman"/>
          <w:sz w:val="24"/>
          <w:szCs w:val="24"/>
        </w:rPr>
        <w:t xml:space="preserve">. </w:t>
      </w:r>
      <w:r w:rsidR="001C6DE6" w:rsidRPr="008C63EC">
        <w:rPr>
          <w:rFonts w:ascii="Times New Roman" w:eastAsia="Calibri" w:hAnsi="Times New Roman" w:cs="Times New Roman"/>
          <w:kern w:val="0"/>
          <w:sz w:val="24"/>
          <w:szCs w:val="24"/>
          <w:lang w:val="en-ZW"/>
          <w14:ligatures w14:val="none"/>
        </w:rPr>
        <w:t xml:space="preserve">In </w:t>
      </w:r>
      <w:r w:rsidR="001C6DE6" w:rsidRPr="008C63EC">
        <w:rPr>
          <w:rFonts w:ascii="Times New Roman" w:eastAsia="Calibri" w:hAnsi="Times New Roman" w:cs="Times New Roman"/>
          <w:i/>
          <w:kern w:val="0"/>
          <w:sz w:val="24"/>
          <w:szCs w:val="24"/>
          <w:lang w:val="en-ZW"/>
          <w14:ligatures w14:val="none"/>
        </w:rPr>
        <w:t xml:space="preserve">LF Bashof Investments (Pty) Ltd </w:t>
      </w:r>
      <w:r w:rsidR="001C6DE6" w:rsidRPr="008C63EC">
        <w:rPr>
          <w:rFonts w:ascii="Times New Roman" w:eastAsia="Calibri" w:hAnsi="Times New Roman" w:cs="Times New Roman"/>
          <w:kern w:val="0"/>
          <w:sz w:val="24"/>
          <w:szCs w:val="24"/>
          <w:lang w:val="en-ZW"/>
          <w14:ligatures w14:val="none"/>
        </w:rPr>
        <w:t xml:space="preserve">v </w:t>
      </w:r>
      <w:r w:rsidR="001C6DE6" w:rsidRPr="008C63EC">
        <w:rPr>
          <w:rFonts w:ascii="Times New Roman" w:eastAsia="Calibri" w:hAnsi="Times New Roman" w:cs="Times New Roman"/>
          <w:i/>
          <w:kern w:val="0"/>
          <w:sz w:val="24"/>
          <w:szCs w:val="24"/>
          <w:lang w:val="en-ZW"/>
          <w14:ligatures w14:val="none"/>
        </w:rPr>
        <w:t xml:space="preserve">Cape Town Municipality </w:t>
      </w:r>
      <w:r w:rsidR="001C6DE6" w:rsidRPr="008C63EC">
        <w:rPr>
          <w:rFonts w:ascii="Times New Roman" w:eastAsia="Calibri" w:hAnsi="Times New Roman" w:cs="Times New Roman"/>
          <w:kern w:val="0"/>
          <w:sz w:val="24"/>
          <w:szCs w:val="24"/>
          <w:lang w:val="en-ZW"/>
          <w14:ligatures w14:val="none"/>
        </w:rPr>
        <w:t xml:space="preserve">1969 (2) 3A 256 (C) at 267 A-F, Lorbett J (as he then was) said an application for </w:t>
      </w:r>
      <w:r w:rsidR="00EF07C9">
        <w:rPr>
          <w:rFonts w:ascii="Times New Roman" w:eastAsia="Calibri" w:hAnsi="Times New Roman" w:cs="Times New Roman"/>
          <w:kern w:val="0"/>
          <w:sz w:val="24"/>
          <w:szCs w:val="24"/>
          <w:lang w:val="en-ZW"/>
          <w14:ligatures w14:val="none"/>
        </w:rPr>
        <w:t>a temporary interdict</w:t>
      </w:r>
      <w:r w:rsidR="001C6DE6" w:rsidRPr="008C63EC">
        <w:rPr>
          <w:rFonts w:ascii="Times New Roman" w:eastAsia="Calibri" w:hAnsi="Times New Roman" w:cs="Times New Roman"/>
          <w:kern w:val="0"/>
          <w:sz w:val="24"/>
          <w:szCs w:val="24"/>
          <w:lang w:val="en-ZW"/>
          <w14:ligatures w14:val="none"/>
        </w:rPr>
        <w:t xml:space="preserve"> must show:  </w:t>
      </w:r>
    </w:p>
    <w:p w14:paraId="79A090DA" w14:textId="77777777" w:rsidR="001C6DE6" w:rsidRPr="001C6DE6" w:rsidRDefault="001C6DE6" w:rsidP="001C6DE6">
      <w:pPr>
        <w:spacing w:before="0" w:beforeAutospacing="0" w:after="0" w:afterAutospacing="0" w:line="240" w:lineRule="auto"/>
        <w:ind w:left="1080"/>
        <w:contextualSpacing/>
        <w:rPr>
          <w:rFonts w:ascii="Times New Roman" w:eastAsia="Calibri" w:hAnsi="Times New Roman" w:cs="Times New Roman"/>
          <w:kern w:val="0"/>
          <w:lang w:val="en-ZW"/>
          <w14:ligatures w14:val="none"/>
        </w:rPr>
      </w:pPr>
    </w:p>
    <w:p w14:paraId="1FE1F614"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r w:rsidRPr="001C6DE6">
        <w:rPr>
          <w:rFonts w:ascii="Times New Roman" w:eastAsia="Calibri" w:hAnsi="Times New Roman" w:cs="Times New Roman"/>
          <w:kern w:val="0"/>
          <w:lang w:val="en-ZW"/>
          <w14:ligatures w14:val="none"/>
        </w:rPr>
        <w:t>‘(a)</w:t>
      </w:r>
      <w:r w:rsidRPr="001C6DE6">
        <w:rPr>
          <w:rFonts w:ascii="Times New Roman" w:eastAsia="Calibri" w:hAnsi="Times New Roman" w:cs="Times New Roman"/>
          <w:kern w:val="0"/>
          <w:lang w:val="en-ZW"/>
          <w14:ligatures w14:val="none"/>
        </w:rPr>
        <w:tab/>
        <w:t xml:space="preserve">that the right which is the subject matter of the main action which he seeks to protect by means of an interim relief is clear or if not clear, is </w:t>
      </w:r>
      <w:r w:rsidRPr="001C6DE6">
        <w:rPr>
          <w:rFonts w:ascii="Times New Roman" w:eastAsia="Calibri" w:hAnsi="Times New Roman" w:cs="Times New Roman"/>
          <w:i/>
          <w:kern w:val="0"/>
          <w:lang w:val="en-ZW"/>
          <w14:ligatures w14:val="none"/>
        </w:rPr>
        <w:t>prima facie</w:t>
      </w:r>
      <w:r w:rsidRPr="001C6DE6">
        <w:rPr>
          <w:rFonts w:ascii="Times New Roman" w:eastAsia="Calibri" w:hAnsi="Times New Roman" w:cs="Times New Roman"/>
          <w:kern w:val="0"/>
          <w:lang w:val="en-ZW"/>
          <w14:ligatures w14:val="none"/>
        </w:rPr>
        <w:t xml:space="preserve"> established though open to some doubt,    </w:t>
      </w:r>
    </w:p>
    <w:p w14:paraId="3AAA32E9"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p>
    <w:p w14:paraId="2E6FDFB9"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r w:rsidRPr="001C6DE6">
        <w:rPr>
          <w:rFonts w:ascii="Times New Roman" w:eastAsia="Calibri" w:hAnsi="Times New Roman" w:cs="Times New Roman"/>
          <w:kern w:val="0"/>
          <w:lang w:val="en-ZW"/>
          <w14:ligatures w14:val="none"/>
        </w:rPr>
        <w:t>(b)</w:t>
      </w:r>
      <w:r w:rsidRPr="001C6DE6">
        <w:rPr>
          <w:rFonts w:ascii="Times New Roman" w:eastAsia="Calibri" w:hAnsi="Times New Roman" w:cs="Times New Roman"/>
          <w:kern w:val="0"/>
          <w:lang w:val="en-ZW"/>
          <w14:ligatures w14:val="none"/>
        </w:rPr>
        <w:tab/>
        <w:t xml:space="preserve">that, if the right is only </w:t>
      </w:r>
      <w:r w:rsidRPr="001C6DE6">
        <w:rPr>
          <w:rFonts w:ascii="Times New Roman" w:eastAsia="Calibri" w:hAnsi="Times New Roman" w:cs="Times New Roman"/>
          <w:i/>
          <w:kern w:val="0"/>
          <w:lang w:val="en-ZW"/>
          <w14:ligatures w14:val="none"/>
        </w:rPr>
        <w:t>prima facie</w:t>
      </w:r>
      <w:r w:rsidRPr="001C6DE6">
        <w:rPr>
          <w:rFonts w:ascii="Times New Roman" w:eastAsia="Calibri" w:hAnsi="Times New Roman" w:cs="Times New Roman"/>
          <w:kern w:val="0"/>
          <w:lang w:val="en-ZW"/>
          <w14:ligatures w14:val="none"/>
        </w:rPr>
        <w:t xml:space="preserve"> established there is a well-grounded apprehension of irreparable harm to the applicant if the interim relief is not granted and he ultimately succeeds in establishing his right,</w:t>
      </w:r>
    </w:p>
    <w:p w14:paraId="14E69633"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p>
    <w:p w14:paraId="6D1CDBC5"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r w:rsidRPr="001C6DE6">
        <w:rPr>
          <w:rFonts w:ascii="Times New Roman" w:eastAsia="Calibri" w:hAnsi="Times New Roman" w:cs="Times New Roman"/>
          <w:kern w:val="0"/>
          <w:lang w:val="en-ZW"/>
          <w14:ligatures w14:val="none"/>
        </w:rPr>
        <w:t>(c)</w:t>
      </w:r>
      <w:r w:rsidRPr="001C6DE6">
        <w:rPr>
          <w:rFonts w:ascii="Times New Roman" w:eastAsia="Calibri" w:hAnsi="Times New Roman" w:cs="Times New Roman"/>
          <w:kern w:val="0"/>
          <w:lang w:val="en-ZW"/>
          <w14:ligatures w14:val="none"/>
        </w:rPr>
        <w:tab/>
        <w:t>that the balance of convenience favour the granting of the interim relief, and</w:t>
      </w:r>
    </w:p>
    <w:p w14:paraId="07280C15"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p>
    <w:p w14:paraId="26642A51" w14:textId="77777777" w:rsidR="001C6DE6" w:rsidRPr="001C6DE6" w:rsidRDefault="001C6DE6" w:rsidP="001C6DE6">
      <w:pPr>
        <w:spacing w:before="0" w:beforeAutospacing="0" w:after="0" w:afterAutospacing="0" w:line="240" w:lineRule="auto"/>
        <w:ind w:left="2160" w:hanging="720"/>
        <w:contextualSpacing/>
        <w:rPr>
          <w:rFonts w:ascii="Times New Roman" w:eastAsia="Calibri" w:hAnsi="Times New Roman" w:cs="Times New Roman"/>
          <w:kern w:val="0"/>
          <w:lang w:val="en-ZW"/>
          <w14:ligatures w14:val="none"/>
        </w:rPr>
      </w:pPr>
      <w:r w:rsidRPr="001C6DE6">
        <w:rPr>
          <w:rFonts w:ascii="Times New Roman" w:eastAsia="Calibri" w:hAnsi="Times New Roman" w:cs="Times New Roman"/>
          <w:kern w:val="0"/>
          <w:lang w:val="en-ZW"/>
          <w14:ligatures w14:val="none"/>
        </w:rPr>
        <w:t>(d)</w:t>
      </w:r>
      <w:r w:rsidRPr="001C6DE6">
        <w:rPr>
          <w:rFonts w:ascii="Times New Roman" w:eastAsia="Calibri" w:hAnsi="Times New Roman" w:cs="Times New Roman"/>
          <w:kern w:val="0"/>
          <w:lang w:val="en-ZW"/>
          <w14:ligatures w14:val="none"/>
        </w:rPr>
        <w:tab/>
        <w:t>that the applicant has no other satisfactory remedy”.</w:t>
      </w:r>
    </w:p>
    <w:p w14:paraId="33B5CC7B" w14:textId="6BB8311A" w:rsidR="001C6DE6" w:rsidRPr="008C63EC" w:rsidRDefault="001C6DE6" w:rsidP="00380284">
      <w:pPr>
        <w:spacing w:line="360" w:lineRule="auto"/>
        <w:ind w:firstLine="720"/>
        <w:rPr>
          <w:rFonts w:ascii="Times New Roman" w:hAnsi="Times New Roman" w:cs="Times New Roman"/>
        </w:rPr>
      </w:pPr>
    </w:p>
    <w:p w14:paraId="0E1FE92B" w14:textId="6B947CEC" w:rsidR="00A47642" w:rsidRPr="008C63EC" w:rsidRDefault="00EF07C9" w:rsidP="00F53E7E">
      <w:pPr>
        <w:spacing w:before="0" w:beforeAutospacing="0" w:after="0" w:afterAutospacing="0" w:line="360" w:lineRule="auto"/>
        <w:ind w:firstLine="720"/>
        <w:rPr>
          <w:rFonts w:ascii="Times New Roman" w:hAnsi="Times New Roman" w:cs="Times New Roman"/>
        </w:rPr>
      </w:pPr>
      <w:r>
        <w:rPr>
          <w:rFonts w:ascii="Times New Roman" w:hAnsi="Times New Roman" w:cs="Times New Roman"/>
        </w:rPr>
        <w:t xml:space="preserve">Since the facts of the natter show that the applicant has a clear right in respect of the two stands, it </w:t>
      </w:r>
      <w:r w:rsidRPr="00EF07C9">
        <w:rPr>
          <w:rFonts w:ascii="Times New Roman" w:hAnsi="Times New Roman" w:cs="Times New Roman"/>
        </w:rPr>
        <w:t>meets the requirements of a</w:t>
      </w:r>
      <w:r>
        <w:rPr>
          <w:rFonts w:ascii="Times New Roman" w:hAnsi="Times New Roman" w:cs="Times New Roman"/>
        </w:rPr>
        <w:t xml:space="preserve"> temporary</w:t>
      </w:r>
      <w:r w:rsidRPr="00EF07C9">
        <w:rPr>
          <w:rFonts w:ascii="Times New Roman" w:hAnsi="Times New Roman" w:cs="Times New Roman"/>
        </w:rPr>
        <w:t xml:space="preserve"> interdict</w:t>
      </w:r>
      <w:r>
        <w:rPr>
          <w:rFonts w:ascii="Times New Roman" w:hAnsi="Times New Roman" w:cs="Times New Roman"/>
        </w:rPr>
        <w:t xml:space="preserve">. I am inclined to grant it so as </w:t>
      </w:r>
      <w:r w:rsidR="00FB53AF" w:rsidRPr="008C63EC">
        <w:rPr>
          <w:rFonts w:ascii="Times New Roman" w:hAnsi="Times New Roman" w:cs="Times New Roman"/>
        </w:rPr>
        <w:t xml:space="preserve">maintain the </w:t>
      </w:r>
      <w:r w:rsidR="00FB53AF" w:rsidRPr="00EF07C9">
        <w:rPr>
          <w:rFonts w:ascii="Times New Roman" w:hAnsi="Times New Roman" w:cs="Times New Roman"/>
          <w:i/>
          <w:iCs/>
        </w:rPr>
        <w:t>status quo ante</w:t>
      </w:r>
      <w:r w:rsidR="00FB53AF" w:rsidRPr="008C63EC">
        <w:rPr>
          <w:rFonts w:ascii="Times New Roman" w:hAnsi="Times New Roman" w:cs="Times New Roman"/>
        </w:rPr>
        <w:t xml:space="preserve"> until the proceedings </w:t>
      </w:r>
      <w:r>
        <w:rPr>
          <w:rFonts w:ascii="Times New Roman" w:hAnsi="Times New Roman" w:cs="Times New Roman"/>
        </w:rPr>
        <w:t xml:space="preserve">in </w:t>
      </w:r>
      <w:r w:rsidR="00FB53AF" w:rsidRPr="008C63EC">
        <w:rPr>
          <w:rFonts w:ascii="Times New Roman" w:hAnsi="Times New Roman" w:cs="Times New Roman"/>
        </w:rPr>
        <w:t>HH</w:t>
      </w:r>
      <w:r w:rsidR="00F53E7E">
        <w:rPr>
          <w:rFonts w:ascii="Times New Roman" w:hAnsi="Times New Roman" w:cs="Times New Roman"/>
        </w:rPr>
        <w:t xml:space="preserve"> </w:t>
      </w:r>
      <w:r w:rsidR="00FB53AF" w:rsidRPr="008C63EC">
        <w:rPr>
          <w:rFonts w:ascii="Times New Roman" w:hAnsi="Times New Roman" w:cs="Times New Roman"/>
        </w:rPr>
        <w:t>7008/23</w:t>
      </w:r>
      <w:r w:rsidR="00DF5FF5" w:rsidRPr="008C63EC">
        <w:rPr>
          <w:rFonts w:ascii="Times New Roman" w:hAnsi="Times New Roman" w:cs="Times New Roman"/>
        </w:rPr>
        <w:t xml:space="preserve"> are finalised</w:t>
      </w:r>
      <w:r w:rsidR="00FB53AF" w:rsidRPr="008C63EC">
        <w:rPr>
          <w:rFonts w:ascii="Times New Roman" w:hAnsi="Times New Roman" w:cs="Times New Roman"/>
        </w:rPr>
        <w:t>.</w:t>
      </w:r>
    </w:p>
    <w:p w14:paraId="5ADF12DA" w14:textId="42D338C7" w:rsidR="00A47642" w:rsidRPr="00610410" w:rsidRDefault="00A47642" w:rsidP="00F53E7E">
      <w:pPr>
        <w:spacing w:before="0" w:beforeAutospacing="0" w:after="0" w:afterAutospacing="0" w:line="360" w:lineRule="auto"/>
        <w:ind w:firstLine="720"/>
        <w:rPr>
          <w:rFonts w:ascii="Times New Roman" w:hAnsi="Times New Roman" w:cs="Times New Roman"/>
          <w:sz w:val="24"/>
          <w:szCs w:val="24"/>
        </w:rPr>
      </w:pPr>
      <w:r w:rsidRPr="00C04E04">
        <w:rPr>
          <w:rFonts w:ascii="Times New Roman" w:hAnsi="Times New Roman" w:cs="Times New Roman"/>
          <w:sz w:val="24"/>
          <w:szCs w:val="24"/>
        </w:rPr>
        <w:t>It appears to me that the first respondent is failing to appreciate that the applicant’s argument is that although it is not the owner of Stands 8112 and 8114, it is claiming occupation thereof on the basis of the addendum to the lease agreement which it says was later wrongfully cancelled by the second respondent. It is the wrongful cancellation that it is challenging under HCH</w:t>
      </w:r>
      <w:r w:rsidR="005C2589">
        <w:rPr>
          <w:rFonts w:ascii="Times New Roman" w:hAnsi="Times New Roman" w:cs="Times New Roman"/>
          <w:sz w:val="24"/>
          <w:szCs w:val="24"/>
        </w:rPr>
        <w:t xml:space="preserve"> </w:t>
      </w:r>
      <w:r w:rsidRPr="00C04E04">
        <w:rPr>
          <w:rFonts w:ascii="Times New Roman" w:hAnsi="Times New Roman" w:cs="Times New Roman"/>
          <w:sz w:val="24"/>
          <w:szCs w:val="24"/>
        </w:rPr>
        <w:t xml:space="preserve">7008/23/. Its argument is that it has a prima facie right on the basis of the wrongfully cancelled lease agreement. What the applicant ought to realise is that the owner of a property can be interdicted from doing as they please with the property if the action they are taking infringes on the rights of others. The right to use and enjoy one’s property is not absolute and is subject to certain limitations that are imposed by law. If a person has a lease agreement, they may be able to interdict the owner of the property from doing as they please with the property if the action they are taking is illegal or if it infringes on the rights of the tenant. If the owner is planning to engage in activities that interfere with the tenant’s quiet enjoyment of the property, the tenant may be able to interdict them. </w:t>
      </w:r>
      <w:r w:rsidRPr="00C04E04">
        <w:rPr>
          <w:rFonts w:ascii="Times New Roman" w:hAnsi="Times New Roman" w:cs="Times New Roman"/>
          <w:i/>
          <w:sz w:val="24"/>
          <w:szCs w:val="24"/>
        </w:rPr>
        <w:t>In casu</w:t>
      </w:r>
      <w:r w:rsidRPr="00C04E04">
        <w:rPr>
          <w:rFonts w:ascii="Times New Roman" w:hAnsi="Times New Roman" w:cs="Times New Roman"/>
          <w:sz w:val="24"/>
          <w:szCs w:val="24"/>
        </w:rPr>
        <w:t xml:space="preserve"> the applicant is saying that although the first respondent’s is the owner of stands 8112 and 8114, there is an existing and valid/extant lease agreement it entered into with the second respondent in respect of those stands and that </w:t>
      </w:r>
      <w:r w:rsidRPr="00C04E04">
        <w:rPr>
          <w:rFonts w:ascii="Times New Roman" w:hAnsi="Times New Roman" w:cs="Times New Roman"/>
          <w:sz w:val="24"/>
          <w:szCs w:val="24"/>
        </w:rPr>
        <w:lastRenderedPageBreak/>
        <w:t>as such the first respondent should not do any construction work until the validity of the cancellation of the lease agreement has been determined by the courts. The argument by the applicant is sound because as I have already stated elsewhere above, the fight to use an enjoy one’s property is not absolute. A person cannot use or enjoy their property if their use or enjoyment infring</w:t>
      </w:r>
      <w:r w:rsidR="00C04E04">
        <w:rPr>
          <w:rFonts w:ascii="Times New Roman" w:hAnsi="Times New Roman" w:cs="Times New Roman"/>
          <w:sz w:val="24"/>
          <w:szCs w:val="24"/>
        </w:rPr>
        <w:t>es on the rights of others. The</w:t>
      </w:r>
      <w:r w:rsidRPr="00C04E04">
        <w:rPr>
          <w:rFonts w:ascii="Times New Roman" w:hAnsi="Times New Roman" w:cs="Times New Roman"/>
          <w:sz w:val="24"/>
          <w:szCs w:val="24"/>
        </w:rPr>
        <w:t xml:space="preserve"> owner of a property cannot enjoy or use their property if doing so infringes on the rights of the tenant. Under the circumstances the owner of the property can be interdicted as they will be causing harm to the tenant. For an interdict to be granted against a respondent, the harm must be caused by the respondent, alternatively the prevention of the harm must be within the respondent’s power. See Herbstein and Van Winsel </w:t>
      </w:r>
      <w:r w:rsidRPr="00C04E04">
        <w:rPr>
          <w:rFonts w:ascii="Times New Roman" w:hAnsi="Times New Roman" w:cs="Times New Roman"/>
          <w:i/>
          <w:sz w:val="24"/>
          <w:szCs w:val="24"/>
        </w:rPr>
        <w:t>The Civil Practice of the High Court</w:t>
      </w:r>
      <w:r w:rsidRPr="00C04E04">
        <w:rPr>
          <w:rFonts w:ascii="Times New Roman" w:hAnsi="Times New Roman" w:cs="Times New Roman"/>
          <w:sz w:val="24"/>
          <w:szCs w:val="24"/>
        </w:rPr>
        <w:t xml:space="preserve"> and the </w:t>
      </w:r>
      <w:r w:rsidRPr="00C04E04">
        <w:rPr>
          <w:rFonts w:ascii="Times New Roman" w:hAnsi="Times New Roman" w:cs="Times New Roman"/>
          <w:i/>
          <w:sz w:val="24"/>
          <w:szCs w:val="24"/>
        </w:rPr>
        <w:t>Supreme Court of Appeal of South Africa</w:t>
      </w:r>
      <w:r w:rsidRPr="00C04E04">
        <w:rPr>
          <w:rFonts w:ascii="Times New Roman" w:hAnsi="Times New Roman" w:cs="Times New Roman"/>
          <w:sz w:val="24"/>
          <w:szCs w:val="24"/>
        </w:rPr>
        <w:t xml:space="preserve"> 5</w:t>
      </w:r>
      <w:r w:rsidRPr="00C04E04">
        <w:rPr>
          <w:rFonts w:ascii="Times New Roman" w:hAnsi="Times New Roman" w:cs="Times New Roman"/>
          <w:sz w:val="24"/>
          <w:szCs w:val="24"/>
          <w:vertAlign w:val="superscript"/>
        </w:rPr>
        <w:t>th</w:t>
      </w:r>
      <w:r w:rsidRPr="00C04E04">
        <w:rPr>
          <w:rFonts w:ascii="Times New Roman" w:hAnsi="Times New Roman" w:cs="Times New Roman"/>
          <w:sz w:val="24"/>
          <w:szCs w:val="24"/>
        </w:rPr>
        <w:t xml:space="preserve"> edition Juta at p1466. In the circumstances of the present case the applicant can therefore obtain an interdict against the first respondent pending determination of the validity of the cancellation of the lease agreement which was made by the second respondent. This is so because the harm that the applicant is complaining about is being caused by the first respondent and it is within the first respondent’s power to prevent that harm pending determination of HCH</w:t>
      </w:r>
      <w:r w:rsidR="00C04E04">
        <w:rPr>
          <w:rFonts w:ascii="Times New Roman" w:hAnsi="Times New Roman" w:cs="Times New Roman"/>
          <w:sz w:val="24"/>
          <w:szCs w:val="24"/>
        </w:rPr>
        <w:t xml:space="preserve"> </w:t>
      </w:r>
      <w:r w:rsidRPr="00C04E04">
        <w:rPr>
          <w:rFonts w:ascii="Times New Roman" w:hAnsi="Times New Roman" w:cs="Times New Roman"/>
          <w:sz w:val="24"/>
          <w:szCs w:val="24"/>
        </w:rPr>
        <w:t>7008/23.</w:t>
      </w:r>
    </w:p>
    <w:p w14:paraId="46032DD7" w14:textId="77777777" w:rsidR="00A47642" w:rsidRPr="00610410" w:rsidRDefault="00A47642" w:rsidP="00610410">
      <w:pPr>
        <w:spacing w:line="360" w:lineRule="auto"/>
        <w:rPr>
          <w:rFonts w:ascii="Times New Roman" w:hAnsi="Times New Roman" w:cs="Times New Roman"/>
          <w:sz w:val="24"/>
          <w:szCs w:val="24"/>
        </w:rPr>
      </w:pPr>
    </w:p>
    <w:sectPr w:rsidR="00A47642" w:rsidRPr="006104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DBDF" w14:textId="77777777" w:rsidR="00741798" w:rsidRDefault="00741798" w:rsidP="00E724DF">
      <w:pPr>
        <w:spacing w:before="0" w:after="0" w:line="240" w:lineRule="auto"/>
      </w:pPr>
      <w:r>
        <w:separator/>
      </w:r>
    </w:p>
  </w:endnote>
  <w:endnote w:type="continuationSeparator" w:id="0">
    <w:p w14:paraId="2453845F" w14:textId="77777777" w:rsidR="00741798" w:rsidRDefault="00741798" w:rsidP="00E724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10DA" w14:textId="77777777" w:rsidR="00741798" w:rsidRDefault="00741798" w:rsidP="00E724DF">
      <w:pPr>
        <w:spacing w:before="0" w:after="0" w:line="240" w:lineRule="auto"/>
      </w:pPr>
      <w:r>
        <w:separator/>
      </w:r>
    </w:p>
  </w:footnote>
  <w:footnote w:type="continuationSeparator" w:id="0">
    <w:p w14:paraId="6D1E8105" w14:textId="77777777" w:rsidR="00741798" w:rsidRDefault="00741798" w:rsidP="00E724DF">
      <w:pPr>
        <w:spacing w:before="0" w:after="0" w:line="240" w:lineRule="auto"/>
      </w:pPr>
      <w:r>
        <w:continuationSeparator/>
      </w:r>
    </w:p>
  </w:footnote>
  <w:footnote w:id="1">
    <w:p w14:paraId="7D73A158" w14:textId="36052EAB" w:rsidR="00342CEA" w:rsidRPr="00342CEA" w:rsidRDefault="00342CEA">
      <w:pPr>
        <w:pStyle w:val="FootnoteText"/>
        <w:rPr>
          <w:lang w:val="en-US"/>
        </w:rPr>
      </w:pPr>
      <w:r>
        <w:rPr>
          <w:rStyle w:val="FootnoteReference"/>
        </w:rPr>
        <w:footnoteRef/>
      </w:r>
      <w:r>
        <w:t xml:space="preserve"> </w:t>
      </w:r>
      <w:r w:rsidR="00E34D0A" w:rsidRPr="00C04E04">
        <w:rPr>
          <w:rFonts w:ascii="Times New Roman" w:hAnsi="Times New Roman" w:cs="Times New Roman"/>
          <w:i/>
          <w:iCs/>
        </w:rPr>
        <w:t xml:space="preserve">Telecel Zimbabwe (Pvt) Ltd v Potraz and others </w:t>
      </w:r>
      <w:r w:rsidR="00E34D0A" w:rsidRPr="00C04E04">
        <w:rPr>
          <w:rFonts w:ascii="Times New Roman" w:hAnsi="Times New Roman" w:cs="Times New Roman"/>
        </w:rPr>
        <w:t>HH</w:t>
      </w:r>
      <w:r w:rsidR="00C04E04" w:rsidRPr="00C04E04">
        <w:rPr>
          <w:rFonts w:ascii="Times New Roman" w:hAnsi="Times New Roman" w:cs="Times New Roman"/>
        </w:rPr>
        <w:t xml:space="preserve"> </w:t>
      </w:r>
      <w:r w:rsidR="00E34D0A" w:rsidRPr="00C04E04">
        <w:rPr>
          <w:rFonts w:ascii="Times New Roman" w:hAnsi="Times New Roman" w:cs="Times New Roman"/>
        </w:rPr>
        <w:t>446-15.</w:t>
      </w:r>
    </w:p>
  </w:footnote>
  <w:footnote w:id="2">
    <w:p w14:paraId="781CC055" w14:textId="34CBED28" w:rsidR="00E724DF" w:rsidRPr="00E724DF" w:rsidRDefault="00E724DF" w:rsidP="00102B3E">
      <w:pPr>
        <w:pStyle w:val="FootnoteText"/>
        <w:jc w:val="left"/>
        <w:rPr>
          <w:lang w:val="en-US"/>
        </w:rPr>
      </w:pPr>
      <w:r>
        <w:rPr>
          <w:rStyle w:val="FootnoteReference"/>
        </w:rPr>
        <w:footnoteRef/>
      </w:r>
      <w:r>
        <w:t xml:space="preserve"> </w:t>
      </w:r>
      <w:r w:rsidRPr="00610410">
        <w:rPr>
          <w:rFonts w:ascii="Times New Roman" w:hAnsi="Times New Roman" w:cs="Times New Roman"/>
          <w:sz w:val="24"/>
          <w:szCs w:val="24"/>
        </w:rPr>
        <w:t xml:space="preserve">“Understanding “Point </w:t>
      </w:r>
      <w:r w:rsidRPr="00102B3E">
        <w:rPr>
          <w:rFonts w:ascii="Times New Roman" w:hAnsi="Times New Roman" w:cs="Times New Roman"/>
          <w:i/>
          <w:sz w:val="24"/>
          <w:szCs w:val="24"/>
        </w:rPr>
        <w:t>in limine</w:t>
      </w:r>
      <w:r w:rsidRPr="00610410">
        <w:rPr>
          <w:rFonts w:ascii="Times New Roman" w:hAnsi="Times New Roman" w:cs="Times New Roman"/>
          <w:sz w:val="24"/>
          <w:szCs w:val="24"/>
        </w:rPr>
        <w:t xml:space="preserve">” in South African Civil Litigation.” </w:t>
      </w:r>
      <w:hyperlink r:id="rId1" w:history="1">
        <w:r w:rsidRPr="00102B3E">
          <w:rPr>
            <w:rStyle w:val="Hyperlink"/>
            <w:rFonts w:ascii="Times New Roman" w:hAnsi="Times New Roman" w:cs="Times New Roman"/>
            <w:color w:val="auto"/>
            <w:sz w:val="24"/>
            <w:szCs w:val="24"/>
          </w:rPr>
          <w:t>https://www.bartermakellar.law/litigation-explained/understanding</w:t>
        </w:r>
      </w:hyperlink>
      <w:r w:rsidRPr="00102B3E">
        <w:rPr>
          <w:rFonts w:ascii="Times New Roman" w:hAnsi="Times New Roman" w:cs="Times New Roman"/>
          <w:sz w:val="24"/>
          <w:szCs w:val="24"/>
        </w:rPr>
        <w:t xml:space="preserve"> </w:t>
      </w:r>
      <w:r w:rsidRPr="00610410">
        <w:rPr>
          <w:rFonts w:ascii="Times New Roman" w:hAnsi="Times New Roman" w:cs="Times New Roman"/>
          <w:sz w:val="24"/>
          <w:szCs w:val="24"/>
        </w:rPr>
        <w:t xml:space="preserve">litigation in South Africa. Accessed </w:t>
      </w:r>
      <w:r>
        <w:rPr>
          <w:rFonts w:ascii="Times New Roman" w:hAnsi="Times New Roman" w:cs="Times New Roman"/>
          <w:sz w:val="24"/>
          <w:szCs w:val="24"/>
        </w:rPr>
        <w:t xml:space="preserve">on </w:t>
      </w:r>
      <w:r w:rsidRPr="00610410">
        <w:rPr>
          <w:rFonts w:ascii="Times New Roman" w:hAnsi="Times New Roman" w:cs="Times New Roman"/>
          <w:sz w:val="24"/>
          <w:szCs w:val="24"/>
        </w:rPr>
        <w:t>13</w:t>
      </w:r>
      <w:r>
        <w:rPr>
          <w:rFonts w:ascii="Times New Roman" w:hAnsi="Times New Roman" w:cs="Times New Roman"/>
          <w:sz w:val="24"/>
          <w:szCs w:val="24"/>
        </w:rPr>
        <w:t xml:space="preserve"> November 2</w:t>
      </w:r>
      <w:r w:rsidRPr="00610410">
        <w:rPr>
          <w:rFonts w:ascii="Times New Roman" w:hAnsi="Times New Roman" w:cs="Times New Roman"/>
          <w:sz w:val="24"/>
          <w:szCs w:val="24"/>
        </w:rPr>
        <w:t>0</w:t>
      </w:r>
      <w:r>
        <w:rPr>
          <w:rFonts w:ascii="Times New Roman" w:hAnsi="Times New Roman" w:cs="Times New Roman"/>
          <w:sz w:val="24"/>
          <w:szCs w:val="24"/>
        </w:rPr>
        <w:t>23</w:t>
      </w:r>
      <w:r w:rsidRPr="00610410">
        <w:rPr>
          <w:rFonts w:ascii="Times New Roman" w:hAnsi="Times New Roman" w:cs="Times New Roman"/>
          <w:sz w:val="24"/>
          <w:szCs w:val="24"/>
        </w:rPr>
        <w:t>.</w:t>
      </w:r>
    </w:p>
  </w:footnote>
  <w:footnote w:id="3">
    <w:p w14:paraId="24EC172A" w14:textId="59359AA7" w:rsidR="00295999" w:rsidRPr="00C04E04" w:rsidRDefault="00295999">
      <w:pPr>
        <w:pStyle w:val="FootnoteText"/>
        <w:rPr>
          <w:rFonts w:ascii="Times New Roman" w:hAnsi="Times New Roman" w:cs="Times New Roman"/>
          <w:sz w:val="22"/>
          <w:szCs w:val="22"/>
        </w:rPr>
      </w:pPr>
      <w:r w:rsidRPr="00C04E04">
        <w:rPr>
          <w:rStyle w:val="FootnoteReference"/>
          <w:rFonts w:ascii="Times New Roman" w:hAnsi="Times New Roman" w:cs="Times New Roman"/>
          <w:sz w:val="22"/>
          <w:szCs w:val="22"/>
        </w:rPr>
        <w:footnoteRef/>
      </w:r>
      <w:r w:rsidRPr="00C04E04">
        <w:rPr>
          <w:rFonts w:ascii="Times New Roman" w:hAnsi="Times New Roman" w:cs="Times New Roman"/>
          <w:sz w:val="22"/>
          <w:szCs w:val="22"/>
        </w:rPr>
        <w:t xml:space="preserve"> Abuse of Process – Definition, Examples, Cases, Process – </w:t>
      </w:r>
      <w:hyperlink r:id="rId2" w:history="1">
        <w:r w:rsidRPr="00C04E04">
          <w:rPr>
            <w:rStyle w:val="Hyperlink"/>
            <w:rFonts w:ascii="Times New Roman" w:hAnsi="Times New Roman" w:cs="Times New Roman"/>
            <w:sz w:val="22"/>
            <w:szCs w:val="22"/>
          </w:rPr>
          <w:t>https://legaldictionay.net/abuse-of-process/</w:t>
        </w:r>
      </w:hyperlink>
      <w:r w:rsidRPr="00C04E04">
        <w:rPr>
          <w:rFonts w:ascii="Times New Roman" w:hAnsi="Times New Roman" w:cs="Times New Roman"/>
          <w:sz w:val="22"/>
          <w:szCs w:val="22"/>
        </w:rPr>
        <w:t xml:space="preserve"> Accessed on 13 November 2023.</w:t>
      </w:r>
    </w:p>
  </w:footnote>
  <w:footnote w:id="4">
    <w:p w14:paraId="6E57EC8A" w14:textId="4521CA8B" w:rsidR="007C7C4F" w:rsidRPr="00C04E04" w:rsidRDefault="007C7C4F" w:rsidP="00102B3E">
      <w:pPr>
        <w:pStyle w:val="FootnoteText"/>
        <w:jc w:val="left"/>
        <w:rPr>
          <w:rFonts w:ascii="Times New Roman" w:hAnsi="Times New Roman" w:cs="Times New Roman"/>
          <w:sz w:val="22"/>
          <w:szCs w:val="22"/>
          <w:lang w:val="en-US"/>
        </w:rPr>
      </w:pPr>
      <w:r w:rsidRPr="00C04E04">
        <w:rPr>
          <w:rStyle w:val="FootnoteReference"/>
          <w:rFonts w:ascii="Times New Roman" w:hAnsi="Times New Roman" w:cs="Times New Roman"/>
          <w:sz w:val="22"/>
          <w:szCs w:val="22"/>
        </w:rPr>
        <w:footnoteRef/>
      </w:r>
      <w:r w:rsidRPr="00C04E04">
        <w:rPr>
          <w:rFonts w:ascii="Times New Roman" w:hAnsi="Times New Roman" w:cs="Times New Roman"/>
          <w:sz w:val="22"/>
          <w:szCs w:val="22"/>
        </w:rPr>
        <w:t xml:space="preserve"> Motions in </w:t>
      </w:r>
      <w:r w:rsidRPr="00C04E04">
        <w:rPr>
          <w:rFonts w:ascii="Times New Roman" w:hAnsi="Times New Roman" w:cs="Times New Roman"/>
          <w:i/>
          <w:iCs/>
          <w:sz w:val="22"/>
          <w:szCs w:val="22"/>
        </w:rPr>
        <w:t>limine:</w:t>
      </w:r>
      <w:r w:rsidRPr="00C04E04">
        <w:rPr>
          <w:rFonts w:ascii="Times New Roman" w:hAnsi="Times New Roman" w:cs="Times New Roman"/>
          <w:sz w:val="22"/>
          <w:szCs w:val="22"/>
        </w:rPr>
        <w:t xml:space="preserve"> An update on Uses, Abuses and Pitfalls </w:t>
      </w:r>
      <w:hyperlink r:id="rId3" w:history="1">
        <w:r w:rsidRPr="00C04E04">
          <w:rPr>
            <w:rStyle w:val="Hyperlink"/>
            <w:rFonts w:ascii="Times New Roman" w:hAnsi="Times New Roman" w:cs="Times New Roman"/>
            <w:sz w:val="22"/>
            <w:szCs w:val="22"/>
          </w:rPr>
          <w:t>https://www.carltonfields.com/insights/publications/2023/motions-in-limine-uses-abuses-and-pitfalls</w:t>
        </w:r>
      </w:hyperlink>
      <w:r w:rsidRPr="00C04E04">
        <w:rPr>
          <w:rFonts w:ascii="Times New Roman" w:hAnsi="Times New Roman" w:cs="Times New Roman"/>
          <w:sz w:val="22"/>
          <w:szCs w:val="22"/>
        </w:rPr>
        <w:t>. Accessed on 13</w:t>
      </w:r>
      <w:r w:rsidR="009F51B7" w:rsidRPr="00C04E04">
        <w:rPr>
          <w:rFonts w:ascii="Times New Roman" w:hAnsi="Times New Roman" w:cs="Times New Roman"/>
          <w:sz w:val="22"/>
          <w:szCs w:val="22"/>
        </w:rPr>
        <w:t xml:space="preserve"> November 20</w:t>
      </w:r>
      <w:r w:rsidRPr="00C04E04">
        <w:rPr>
          <w:rFonts w:ascii="Times New Roman" w:hAnsi="Times New Roman" w:cs="Times New Roman"/>
          <w:sz w:val="22"/>
          <w:szCs w:val="22"/>
        </w:rPr>
        <w:t>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911685"/>
      <w:docPartObj>
        <w:docPartGallery w:val="Page Numbers (Top of Page)"/>
        <w:docPartUnique/>
      </w:docPartObj>
    </w:sdtPr>
    <w:sdtEndPr>
      <w:rPr>
        <w:noProof/>
      </w:rPr>
    </w:sdtEndPr>
    <w:sdtContent>
      <w:p w14:paraId="08E0129E" w14:textId="3D48A79C" w:rsidR="00F0142C" w:rsidRDefault="00F0142C" w:rsidP="00F0142C">
        <w:pPr>
          <w:pStyle w:val="Header"/>
          <w:spacing w:beforeAutospacing="0" w:afterAutospacing="0"/>
          <w:jc w:val="right"/>
          <w:rPr>
            <w:noProof/>
          </w:rPr>
        </w:pPr>
        <w:r>
          <w:fldChar w:fldCharType="begin"/>
        </w:r>
        <w:r>
          <w:instrText xml:space="preserve"> PAGE   \* MERGEFORMAT </w:instrText>
        </w:r>
        <w:r>
          <w:fldChar w:fldCharType="separate"/>
        </w:r>
        <w:r w:rsidR="009822F8">
          <w:rPr>
            <w:noProof/>
          </w:rPr>
          <w:t>1</w:t>
        </w:r>
        <w:r>
          <w:rPr>
            <w:noProof/>
          </w:rPr>
          <w:fldChar w:fldCharType="end"/>
        </w:r>
      </w:p>
      <w:p w14:paraId="30A3E7A2" w14:textId="6160BAB7" w:rsidR="00F0142C" w:rsidRDefault="00F0142C" w:rsidP="00F0142C">
        <w:pPr>
          <w:pStyle w:val="Header"/>
          <w:spacing w:beforeAutospacing="0" w:afterAutospacing="0"/>
          <w:jc w:val="right"/>
          <w:rPr>
            <w:noProof/>
          </w:rPr>
        </w:pPr>
        <w:r>
          <w:rPr>
            <w:noProof/>
          </w:rPr>
          <w:t>HH</w:t>
        </w:r>
        <w:r w:rsidR="00F53E7E">
          <w:rPr>
            <w:noProof/>
          </w:rPr>
          <w:t xml:space="preserve"> 623-23</w:t>
        </w:r>
      </w:p>
      <w:p w14:paraId="04738F5A" w14:textId="06688DEC" w:rsidR="00F0142C" w:rsidRDefault="00F0142C" w:rsidP="00F0142C">
        <w:pPr>
          <w:pStyle w:val="Header"/>
          <w:spacing w:beforeAutospacing="0" w:afterAutospacing="0"/>
          <w:jc w:val="right"/>
        </w:pPr>
        <w:r>
          <w:rPr>
            <w:noProof/>
          </w:rPr>
          <w:t>HC 7033/23</w:t>
        </w:r>
      </w:p>
    </w:sdtContent>
  </w:sdt>
  <w:p w14:paraId="0001C451" w14:textId="77777777" w:rsidR="00D931FC" w:rsidRDefault="00D931FC" w:rsidP="00F0142C">
    <w:pPr>
      <w:pStyle w:val="Header"/>
      <w:spacing w:beforeAutospacing="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B5DF5"/>
    <w:multiLevelType w:val="hybridMultilevel"/>
    <w:tmpl w:val="98708DDC"/>
    <w:lvl w:ilvl="0" w:tplc="7DAE131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F9"/>
    <w:rsid w:val="000279B5"/>
    <w:rsid w:val="000357F5"/>
    <w:rsid w:val="00073334"/>
    <w:rsid w:val="00077797"/>
    <w:rsid w:val="000C094D"/>
    <w:rsid w:val="00102B3E"/>
    <w:rsid w:val="0012385F"/>
    <w:rsid w:val="00181DAB"/>
    <w:rsid w:val="00182CE8"/>
    <w:rsid w:val="001A0C7B"/>
    <w:rsid w:val="001C6DE6"/>
    <w:rsid w:val="001D49BC"/>
    <w:rsid w:val="001F57D3"/>
    <w:rsid w:val="002349CB"/>
    <w:rsid w:val="00295999"/>
    <w:rsid w:val="002D1685"/>
    <w:rsid w:val="00342CEA"/>
    <w:rsid w:val="00373778"/>
    <w:rsid w:val="00380284"/>
    <w:rsid w:val="003872CC"/>
    <w:rsid w:val="003A7725"/>
    <w:rsid w:val="003C4102"/>
    <w:rsid w:val="004438FC"/>
    <w:rsid w:val="004737D8"/>
    <w:rsid w:val="00475957"/>
    <w:rsid w:val="00476CE6"/>
    <w:rsid w:val="004809CD"/>
    <w:rsid w:val="00482696"/>
    <w:rsid w:val="00490D5D"/>
    <w:rsid w:val="00491C91"/>
    <w:rsid w:val="004941AE"/>
    <w:rsid w:val="00497668"/>
    <w:rsid w:val="004B4E13"/>
    <w:rsid w:val="004F7C12"/>
    <w:rsid w:val="005017F2"/>
    <w:rsid w:val="00505A73"/>
    <w:rsid w:val="005538FC"/>
    <w:rsid w:val="00581DB1"/>
    <w:rsid w:val="005B3614"/>
    <w:rsid w:val="005C2589"/>
    <w:rsid w:val="005E57CC"/>
    <w:rsid w:val="00610410"/>
    <w:rsid w:val="006146D4"/>
    <w:rsid w:val="006348DC"/>
    <w:rsid w:val="0063688F"/>
    <w:rsid w:val="00663097"/>
    <w:rsid w:val="0066543E"/>
    <w:rsid w:val="00683CAD"/>
    <w:rsid w:val="006D59BF"/>
    <w:rsid w:val="006E5355"/>
    <w:rsid w:val="006F03AF"/>
    <w:rsid w:val="006F677B"/>
    <w:rsid w:val="00741798"/>
    <w:rsid w:val="00753FC2"/>
    <w:rsid w:val="00755F1C"/>
    <w:rsid w:val="007C5ED9"/>
    <w:rsid w:val="007C6109"/>
    <w:rsid w:val="007C7C4F"/>
    <w:rsid w:val="007E4B29"/>
    <w:rsid w:val="007E611D"/>
    <w:rsid w:val="00807A10"/>
    <w:rsid w:val="008101D6"/>
    <w:rsid w:val="008226CF"/>
    <w:rsid w:val="0082351F"/>
    <w:rsid w:val="00827D9C"/>
    <w:rsid w:val="00856997"/>
    <w:rsid w:val="00891EBE"/>
    <w:rsid w:val="008945E0"/>
    <w:rsid w:val="008A5CA3"/>
    <w:rsid w:val="008C63EC"/>
    <w:rsid w:val="008D5766"/>
    <w:rsid w:val="008E726D"/>
    <w:rsid w:val="00905BF3"/>
    <w:rsid w:val="00907CD1"/>
    <w:rsid w:val="00924508"/>
    <w:rsid w:val="00935954"/>
    <w:rsid w:val="00945DAC"/>
    <w:rsid w:val="009473FD"/>
    <w:rsid w:val="00947725"/>
    <w:rsid w:val="00976227"/>
    <w:rsid w:val="009822F8"/>
    <w:rsid w:val="009A6CFA"/>
    <w:rsid w:val="009C7B2C"/>
    <w:rsid w:val="009F51B7"/>
    <w:rsid w:val="00A07002"/>
    <w:rsid w:val="00A47642"/>
    <w:rsid w:val="00A71D33"/>
    <w:rsid w:val="00A873FF"/>
    <w:rsid w:val="00A9698E"/>
    <w:rsid w:val="00AB0DB9"/>
    <w:rsid w:val="00AB5335"/>
    <w:rsid w:val="00AB7BED"/>
    <w:rsid w:val="00AC2E69"/>
    <w:rsid w:val="00AE7737"/>
    <w:rsid w:val="00B065F5"/>
    <w:rsid w:val="00B43431"/>
    <w:rsid w:val="00B67C04"/>
    <w:rsid w:val="00BB2DC4"/>
    <w:rsid w:val="00C04E04"/>
    <w:rsid w:val="00C06612"/>
    <w:rsid w:val="00C23F08"/>
    <w:rsid w:val="00C4358E"/>
    <w:rsid w:val="00C61A6B"/>
    <w:rsid w:val="00C85B2E"/>
    <w:rsid w:val="00CB47DC"/>
    <w:rsid w:val="00D30128"/>
    <w:rsid w:val="00D51F05"/>
    <w:rsid w:val="00D7155B"/>
    <w:rsid w:val="00D71AEA"/>
    <w:rsid w:val="00D7296A"/>
    <w:rsid w:val="00D930F9"/>
    <w:rsid w:val="00D931FC"/>
    <w:rsid w:val="00DB3046"/>
    <w:rsid w:val="00DB4F74"/>
    <w:rsid w:val="00DF5FF5"/>
    <w:rsid w:val="00E16E46"/>
    <w:rsid w:val="00E34D0A"/>
    <w:rsid w:val="00E724DF"/>
    <w:rsid w:val="00E96BBA"/>
    <w:rsid w:val="00EE2216"/>
    <w:rsid w:val="00EE2B3B"/>
    <w:rsid w:val="00EF07C9"/>
    <w:rsid w:val="00F0142C"/>
    <w:rsid w:val="00F0646D"/>
    <w:rsid w:val="00F35AA2"/>
    <w:rsid w:val="00F379BD"/>
    <w:rsid w:val="00F53E7E"/>
    <w:rsid w:val="00F81A81"/>
    <w:rsid w:val="00F9579F"/>
    <w:rsid w:val="00FA5E49"/>
    <w:rsid w:val="00FB53AF"/>
    <w:rsid w:val="00FC79CB"/>
    <w:rsid w:val="00FE55F2"/>
    <w:rsid w:val="00FF47FC"/>
    <w:rsid w:val="00FF79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A963B"/>
  <w15:chartTrackingRefBased/>
  <w15:docId w15:val="{C7407113-B535-4BE0-8559-0F7077E1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en-ZA" w:eastAsia="en-US" w:bidi="ar-SA"/>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9CB"/>
    <w:rPr>
      <w:color w:val="0563C1" w:themeColor="hyperlink"/>
      <w:u w:val="single"/>
    </w:rPr>
  </w:style>
  <w:style w:type="character" w:customStyle="1" w:styleId="UnresolvedMention">
    <w:name w:val="Unresolved Mention"/>
    <w:basedOn w:val="DefaultParagraphFont"/>
    <w:uiPriority w:val="99"/>
    <w:semiHidden/>
    <w:unhideWhenUsed/>
    <w:rsid w:val="002349CB"/>
    <w:rPr>
      <w:color w:val="605E5C"/>
      <w:shd w:val="clear" w:color="auto" w:fill="E1DFDD"/>
    </w:rPr>
  </w:style>
  <w:style w:type="paragraph" w:styleId="ListParagraph">
    <w:name w:val="List Paragraph"/>
    <w:basedOn w:val="Normal"/>
    <w:uiPriority w:val="34"/>
    <w:qFormat/>
    <w:rsid w:val="00505A73"/>
    <w:pPr>
      <w:ind w:left="720"/>
      <w:contextualSpacing/>
    </w:pPr>
  </w:style>
  <w:style w:type="paragraph" w:styleId="FootnoteText">
    <w:name w:val="footnote text"/>
    <w:basedOn w:val="Normal"/>
    <w:link w:val="FootnoteTextChar"/>
    <w:uiPriority w:val="99"/>
    <w:semiHidden/>
    <w:unhideWhenUsed/>
    <w:rsid w:val="00E724D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724DF"/>
    <w:rPr>
      <w:sz w:val="20"/>
      <w:szCs w:val="20"/>
    </w:rPr>
  </w:style>
  <w:style w:type="character" w:styleId="FootnoteReference">
    <w:name w:val="footnote reference"/>
    <w:basedOn w:val="DefaultParagraphFont"/>
    <w:uiPriority w:val="99"/>
    <w:semiHidden/>
    <w:unhideWhenUsed/>
    <w:rsid w:val="00E724DF"/>
    <w:rPr>
      <w:vertAlign w:val="superscript"/>
    </w:rPr>
  </w:style>
  <w:style w:type="paragraph" w:styleId="Header">
    <w:name w:val="header"/>
    <w:basedOn w:val="Normal"/>
    <w:link w:val="HeaderChar"/>
    <w:uiPriority w:val="99"/>
    <w:unhideWhenUsed/>
    <w:rsid w:val="00D931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31FC"/>
  </w:style>
  <w:style w:type="paragraph" w:styleId="Footer">
    <w:name w:val="footer"/>
    <w:basedOn w:val="Normal"/>
    <w:link w:val="FooterChar"/>
    <w:uiPriority w:val="99"/>
    <w:unhideWhenUsed/>
    <w:rsid w:val="00D931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rltonfields.com/insights/publications/2023/motions-in-limine-uses-abuses-and-pitfalls" TargetMode="External"/><Relationship Id="rId2" Type="http://schemas.openxmlformats.org/officeDocument/2006/relationships/hyperlink" Target="https://legaldictionay.net/abuse-of-process/" TargetMode="External"/><Relationship Id="rId1" Type="http://schemas.openxmlformats.org/officeDocument/2006/relationships/hyperlink" Target="https://www.bartermakellar.law/litigation-explained/underst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5287-B5C0-4DDC-A970-91F400B6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Muremba</dc:creator>
  <cp:keywords/>
  <dc:description/>
  <cp:lastModifiedBy>JSC</cp:lastModifiedBy>
  <cp:revision>2</cp:revision>
  <dcterms:created xsi:type="dcterms:W3CDTF">2023-11-24T11:23:00Z</dcterms:created>
  <dcterms:modified xsi:type="dcterms:W3CDTF">2023-11-24T11:23:00Z</dcterms:modified>
</cp:coreProperties>
</file>