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8575D4" w:rsidP="008575D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WARREN HAZVIENZANI KATIRO</w:t>
      </w:r>
    </w:p>
    <w:p w:rsidR="008575D4" w:rsidRDefault="008575D4" w:rsidP="008575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575D4" w:rsidRDefault="008575D4" w:rsidP="008575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8575D4" w:rsidRDefault="008575D4" w:rsidP="008575D4">
      <w:pPr>
        <w:spacing w:after="0" w:line="360" w:lineRule="auto"/>
        <w:jc w:val="both"/>
        <w:rPr>
          <w:rFonts w:ascii="Times New Roman" w:hAnsi="Times New Roman" w:cs="Times New Roman"/>
          <w:sz w:val="24"/>
          <w:szCs w:val="24"/>
        </w:rPr>
      </w:pPr>
    </w:p>
    <w:p w:rsidR="008575D4" w:rsidRDefault="008575D4" w:rsidP="008575D4">
      <w:pPr>
        <w:spacing w:after="0" w:line="360" w:lineRule="auto"/>
        <w:jc w:val="both"/>
        <w:rPr>
          <w:rFonts w:ascii="Times New Roman" w:hAnsi="Times New Roman" w:cs="Times New Roman"/>
          <w:sz w:val="24"/>
          <w:szCs w:val="24"/>
        </w:rPr>
      </w:pPr>
    </w:p>
    <w:p w:rsidR="008575D4" w:rsidRDefault="008575D4" w:rsidP="008575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575D4" w:rsidRDefault="008575D4" w:rsidP="008575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8575D4" w:rsidRDefault="008575D4" w:rsidP="008575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A529C8">
        <w:rPr>
          <w:rFonts w:ascii="Times New Roman" w:hAnsi="Times New Roman" w:cs="Times New Roman"/>
          <w:sz w:val="24"/>
          <w:szCs w:val="24"/>
        </w:rPr>
        <w:t xml:space="preserve"> 28 March and 25 April, 2018</w:t>
      </w:r>
    </w:p>
    <w:p w:rsidR="008575D4" w:rsidRDefault="008575D4" w:rsidP="008575D4">
      <w:pPr>
        <w:spacing w:after="0" w:line="360" w:lineRule="auto"/>
        <w:jc w:val="both"/>
        <w:rPr>
          <w:rFonts w:ascii="Times New Roman" w:hAnsi="Times New Roman" w:cs="Times New Roman"/>
          <w:sz w:val="24"/>
          <w:szCs w:val="24"/>
        </w:rPr>
      </w:pPr>
    </w:p>
    <w:p w:rsidR="008575D4" w:rsidRDefault="008575D4" w:rsidP="008575D4">
      <w:pPr>
        <w:spacing w:after="0" w:line="360" w:lineRule="auto"/>
        <w:jc w:val="both"/>
        <w:rPr>
          <w:rFonts w:ascii="Times New Roman" w:hAnsi="Times New Roman" w:cs="Times New Roman"/>
          <w:sz w:val="24"/>
          <w:szCs w:val="24"/>
        </w:rPr>
      </w:pPr>
    </w:p>
    <w:p w:rsidR="008575D4" w:rsidRPr="008575D4" w:rsidRDefault="008575D4" w:rsidP="008575D4">
      <w:pPr>
        <w:spacing w:after="0" w:line="360" w:lineRule="auto"/>
        <w:jc w:val="both"/>
        <w:rPr>
          <w:rFonts w:ascii="Times New Roman" w:hAnsi="Times New Roman" w:cs="Times New Roman"/>
          <w:b/>
          <w:sz w:val="24"/>
          <w:szCs w:val="24"/>
        </w:rPr>
      </w:pPr>
      <w:r w:rsidRPr="008575D4">
        <w:rPr>
          <w:rFonts w:ascii="Times New Roman" w:hAnsi="Times New Roman" w:cs="Times New Roman"/>
          <w:b/>
          <w:sz w:val="24"/>
          <w:szCs w:val="24"/>
        </w:rPr>
        <w:t>Bail application</w:t>
      </w:r>
    </w:p>
    <w:p w:rsidR="008575D4" w:rsidRDefault="008575D4" w:rsidP="008575D4">
      <w:pPr>
        <w:spacing w:after="0" w:line="360" w:lineRule="auto"/>
        <w:jc w:val="both"/>
        <w:rPr>
          <w:rFonts w:ascii="Times New Roman" w:hAnsi="Times New Roman" w:cs="Times New Roman"/>
          <w:sz w:val="24"/>
          <w:szCs w:val="24"/>
        </w:rPr>
      </w:pPr>
    </w:p>
    <w:p w:rsidR="008575D4" w:rsidRDefault="008575D4" w:rsidP="008575D4">
      <w:pPr>
        <w:spacing w:after="0" w:line="360" w:lineRule="auto"/>
        <w:jc w:val="both"/>
        <w:rPr>
          <w:rFonts w:ascii="Times New Roman" w:hAnsi="Times New Roman" w:cs="Times New Roman"/>
          <w:sz w:val="24"/>
          <w:szCs w:val="24"/>
        </w:rPr>
      </w:pPr>
    </w:p>
    <w:p w:rsidR="008575D4" w:rsidRDefault="00CC5F02" w:rsidP="008575D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 Dube</w:t>
      </w:r>
      <w:r w:rsidR="008575D4">
        <w:rPr>
          <w:rFonts w:ascii="Times New Roman" w:hAnsi="Times New Roman" w:cs="Times New Roman"/>
          <w:sz w:val="24"/>
          <w:szCs w:val="24"/>
        </w:rPr>
        <w:t>, for the applicant</w:t>
      </w:r>
    </w:p>
    <w:p w:rsidR="008575D4" w:rsidRDefault="008575D4" w:rsidP="008575D4">
      <w:pPr>
        <w:spacing w:after="0" w:line="240" w:lineRule="auto"/>
        <w:jc w:val="both"/>
        <w:rPr>
          <w:rFonts w:ascii="Times New Roman" w:hAnsi="Times New Roman" w:cs="Times New Roman"/>
          <w:sz w:val="24"/>
          <w:szCs w:val="24"/>
        </w:rPr>
      </w:pPr>
      <w:r w:rsidRPr="008575D4">
        <w:rPr>
          <w:rFonts w:ascii="Times New Roman" w:hAnsi="Times New Roman" w:cs="Times New Roman"/>
          <w:i/>
          <w:sz w:val="24"/>
          <w:szCs w:val="24"/>
        </w:rPr>
        <w:t>T Mapfuwa</w:t>
      </w:r>
      <w:r>
        <w:rPr>
          <w:rFonts w:ascii="Times New Roman" w:hAnsi="Times New Roman" w:cs="Times New Roman"/>
          <w:sz w:val="24"/>
          <w:szCs w:val="24"/>
        </w:rPr>
        <w:t>, for the State</w:t>
      </w:r>
    </w:p>
    <w:p w:rsidR="008575D4" w:rsidRDefault="008575D4" w:rsidP="008575D4">
      <w:pPr>
        <w:spacing w:after="0" w:line="360" w:lineRule="auto"/>
        <w:jc w:val="both"/>
        <w:rPr>
          <w:rFonts w:ascii="Times New Roman" w:hAnsi="Times New Roman" w:cs="Times New Roman"/>
          <w:sz w:val="24"/>
          <w:szCs w:val="24"/>
        </w:rPr>
      </w:pPr>
    </w:p>
    <w:p w:rsidR="008575D4" w:rsidRDefault="008575D4"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w:t>
      </w:r>
      <w:r w:rsidR="00A529C8">
        <w:rPr>
          <w:rFonts w:ascii="Times New Roman" w:hAnsi="Times New Roman" w:cs="Times New Roman"/>
          <w:sz w:val="24"/>
          <w:szCs w:val="24"/>
        </w:rPr>
        <w:t xml:space="preserve">I </w:t>
      </w:r>
      <w:r w:rsidR="00C7429C">
        <w:rPr>
          <w:rFonts w:ascii="Times New Roman" w:hAnsi="Times New Roman" w:cs="Times New Roman"/>
          <w:sz w:val="24"/>
          <w:szCs w:val="24"/>
        </w:rPr>
        <w:t>reserved</w:t>
      </w:r>
      <w:r w:rsidR="00A529C8">
        <w:rPr>
          <w:rFonts w:ascii="Times New Roman" w:hAnsi="Times New Roman" w:cs="Times New Roman"/>
          <w:sz w:val="24"/>
          <w:szCs w:val="24"/>
        </w:rPr>
        <w:t xml:space="preserve"> judgment after </w:t>
      </w:r>
      <w:r w:rsidR="00C7429C">
        <w:rPr>
          <w:rFonts w:ascii="Times New Roman" w:hAnsi="Times New Roman" w:cs="Times New Roman"/>
          <w:sz w:val="24"/>
          <w:szCs w:val="24"/>
        </w:rPr>
        <w:t xml:space="preserve">argument by counsel in this application. I have considered the </w:t>
      </w:r>
      <w:r w:rsidR="00FE0D5B">
        <w:rPr>
          <w:rFonts w:ascii="Times New Roman" w:hAnsi="Times New Roman" w:cs="Times New Roman"/>
          <w:sz w:val="24"/>
          <w:szCs w:val="24"/>
        </w:rPr>
        <w:t>papers</w:t>
      </w:r>
      <w:r w:rsidR="00C7429C">
        <w:rPr>
          <w:rFonts w:ascii="Times New Roman" w:hAnsi="Times New Roman" w:cs="Times New Roman"/>
          <w:sz w:val="24"/>
          <w:szCs w:val="24"/>
        </w:rPr>
        <w:t xml:space="preserve"> filed in support of the application and the State’s response as well as the further arguments by counsel.</w:t>
      </w:r>
    </w:p>
    <w:p w:rsidR="00C7429C" w:rsidRDefault="00C7429C"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employed as a prison officer stationed at Chikurubi maximum Farm Prison. He was convicted by the senior magistrate at Harare on 14 March, 2018 for contravening s 4 of the Firearms Act, [</w:t>
      </w:r>
      <w:r w:rsidRPr="00AB274C">
        <w:rPr>
          <w:rFonts w:ascii="Times New Roman" w:hAnsi="Times New Roman" w:cs="Times New Roman"/>
          <w:i/>
          <w:sz w:val="24"/>
          <w:szCs w:val="24"/>
        </w:rPr>
        <w:t>Chapter 10:09</w:t>
      </w:r>
      <w:r>
        <w:rPr>
          <w:rFonts w:ascii="Times New Roman" w:hAnsi="Times New Roman" w:cs="Times New Roman"/>
          <w:sz w:val="24"/>
          <w:szCs w:val="24"/>
        </w:rPr>
        <w:t xml:space="preserve">] (unlawful possession). The charge sheet averred that on 18 May, 2016, the applicant unlawfully transferred 9x19mm live </w:t>
      </w:r>
      <w:r w:rsidR="00F575DA">
        <w:rPr>
          <w:rFonts w:ascii="Times New Roman" w:hAnsi="Times New Roman" w:cs="Times New Roman"/>
          <w:sz w:val="24"/>
          <w:szCs w:val="24"/>
        </w:rPr>
        <w:t>bullets</w:t>
      </w:r>
      <w:r>
        <w:rPr>
          <w:rFonts w:ascii="Times New Roman" w:hAnsi="Times New Roman" w:cs="Times New Roman"/>
          <w:sz w:val="24"/>
          <w:szCs w:val="24"/>
        </w:rPr>
        <w:t xml:space="preserve"> or rounds of ammunition to one Allen Matemachani without a valid licence to do so. Apparently the said All</w:t>
      </w:r>
      <w:r w:rsidR="00AB274C">
        <w:rPr>
          <w:rFonts w:ascii="Times New Roman" w:hAnsi="Times New Roman" w:cs="Times New Roman"/>
          <w:sz w:val="24"/>
          <w:szCs w:val="24"/>
        </w:rPr>
        <w:t>e</w:t>
      </w:r>
      <w:r>
        <w:rPr>
          <w:rFonts w:ascii="Times New Roman" w:hAnsi="Times New Roman" w:cs="Times New Roman"/>
          <w:sz w:val="24"/>
          <w:szCs w:val="24"/>
        </w:rPr>
        <w:t>n Mut</w:t>
      </w:r>
      <w:r w:rsidR="00F575DA">
        <w:rPr>
          <w:rFonts w:ascii="Times New Roman" w:hAnsi="Times New Roman" w:cs="Times New Roman"/>
          <w:sz w:val="24"/>
          <w:szCs w:val="24"/>
        </w:rPr>
        <w:t>e</w:t>
      </w:r>
      <w:r>
        <w:rPr>
          <w:rFonts w:ascii="Times New Roman" w:hAnsi="Times New Roman" w:cs="Times New Roman"/>
          <w:sz w:val="24"/>
          <w:szCs w:val="24"/>
        </w:rPr>
        <w:t>machani was an ex-</w:t>
      </w:r>
      <w:r w:rsidR="00F575DA">
        <w:rPr>
          <w:rFonts w:ascii="Times New Roman" w:hAnsi="Times New Roman" w:cs="Times New Roman"/>
          <w:sz w:val="24"/>
          <w:szCs w:val="24"/>
        </w:rPr>
        <w:t>convict</w:t>
      </w:r>
      <w:r>
        <w:rPr>
          <w:rFonts w:ascii="Times New Roman" w:hAnsi="Times New Roman" w:cs="Times New Roman"/>
          <w:sz w:val="24"/>
          <w:szCs w:val="24"/>
        </w:rPr>
        <w:t xml:space="preserve"> whom the </w:t>
      </w:r>
      <w:r w:rsidR="00F575DA">
        <w:rPr>
          <w:rFonts w:ascii="Times New Roman" w:hAnsi="Times New Roman" w:cs="Times New Roman"/>
          <w:sz w:val="24"/>
          <w:szCs w:val="24"/>
        </w:rPr>
        <w:t>accused</w:t>
      </w:r>
      <w:r>
        <w:rPr>
          <w:rFonts w:ascii="Times New Roman" w:hAnsi="Times New Roman" w:cs="Times New Roman"/>
          <w:sz w:val="24"/>
          <w:szCs w:val="24"/>
        </w:rPr>
        <w:t xml:space="preserve"> had come into contact with whilst the former was serving a prison term. It was </w:t>
      </w:r>
      <w:r w:rsidR="00F575DA">
        <w:rPr>
          <w:rFonts w:ascii="Times New Roman" w:hAnsi="Times New Roman" w:cs="Times New Roman"/>
          <w:sz w:val="24"/>
          <w:szCs w:val="24"/>
        </w:rPr>
        <w:t>alleged</w:t>
      </w:r>
      <w:r>
        <w:rPr>
          <w:rFonts w:ascii="Times New Roman" w:hAnsi="Times New Roman" w:cs="Times New Roman"/>
          <w:sz w:val="24"/>
          <w:szCs w:val="24"/>
        </w:rPr>
        <w:t xml:space="preserve"> that the said Al</w:t>
      </w:r>
      <w:r w:rsidR="00AB274C">
        <w:rPr>
          <w:rFonts w:ascii="Times New Roman" w:hAnsi="Times New Roman" w:cs="Times New Roman"/>
          <w:sz w:val="24"/>
          <w:szCs w:val="24"/>
        </w:rPr>
        <w:t>le</w:t>
      </w:r>
      <w:r>
        <w:rPr>
          <w:rFonts w:ascii="Times New Roman" w:hAnsi="Times New Roman" w:cs="Times New Roman"/>
          <w:sz w:val="24"/>
          <w:szCs w:val="24"/>
        </w:rPr>
        <w:t>n Mutemachani used the ammunition to commit a number of robbery and attempted murder cases within the environ</w:t>
      </w:r>
      <w:r w:rsidR="00F575DA">
        <w:rPr>
          <w:rFonts w:ascii="Times New Roman" w:hAnsi="Times New Roman" w:cs="Times New Roman"/>
          <w:sz w:val="24"/>
          <w:szCs w:val="24"/>
        </w:rPr>
        <w:t>s</w:t>
      </w:r>
      <w:r>
        <w:rPr>
          <w:rFonts w:ascii="Times New Roman" w:hAnsi="Times New Roman" w:cs="Times New Roman"/>
          <w:sz w:val="24"/>
          <w:szCs w:val="24"/>
        </w:rPr>
        <w:t xml:space="preserve"> of Harare. The police in their </w:t>
      </w:r>
      <w:r w:rsidR="00F575DA">
        <w:rPr>
          <w:rFonts w:ascii="Times New Roman" w:hAnsi="Times New Roman" w:cs="Times New Roman"/>
          <w:sz w:val="24"/>
          <w:szCs w:val="24"/>
        </w:rPr>
        <w:t>investigations</w:t>
      </w:r>
      <w:r>
        <w:rPr>
          <w:rFonts w:ascii="Times New Roman" w:hAnsi="Times New Roman" w:cs="Times New Roman"/>
          <w:sz w:val="24"/>
          <w:szCs w:val="24"/>
        </w:rPr>
        <w:t xml:space="preserve"> arrested the applicant as the person who ha</w:t>
      </w:r>
      <w:r w:rsidR="00870450">
        <w:rPr>
          <w:rFonts w:ascii="Times New Roman" w:hAnsi="Times New Roman" w:cs="Times New Roman"/>
          <w:sz w:val="24"/>
          <w:szCs w:val="24"/>
        </w:rPr>
        <w:t>d supplied the ammunition to</w:t>
      </w:r>
      <w:r>
        <w:rPr>
          <w:rFonts w:ascii="Times New Roman" w:hAnsi="Times New Roman" w:cs="Times New Roman"/>
          <w:sz w:val="24"/>
          <w:szCs w:val="24"/>
        </w:rPr>
        <w:t xml:space="preserve"> Al</w:t>
      </w:r>
      <w:r w:rsidR="00AB274C">
        <w:rPr>
          <w:rFonts w:ascii="Times New Roman" w:hAnsi="Times New Roman" w:cs="Times New Roman"/>
          <w:sz w:val="24"/>
          <w:szCs w:val="24"/>
        </w:rPr>
        <w:t>le</w:t>
      </w:r>
      <w:r>
        <w:rPr>
          <w:rFonts w:ascii="Times New Roman" w:hAnsi="Times New Roman" w:cs="Times New Roman"/>
          <w:sz w:val="24"/>
          <w:szCs w:val="24"/>
        </w:rPr>
        <w:t>n Mutemachani and his accompli</w:t>
      </w:r>
      <w:r w:rsidR="00F575DA">
        <w:rPr>
          <w:rFonts w:ascii="Times New Roman" w:hAnsi="Times New Roman" w:cs="Times New Roman"/>
          <w:sz w:val="24"/>
          <w:szCs w:val="24"/>
        </w:rPr>
        <w:t>ce Rodwell Joe.</w:t>
      </w:r>
    </w:p>
    <w:p w:rsidR="00F575DA" w:rsidRDefault="00F575DA"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pleaded not guilty to</w:t>
      </w:r>
      <w:r w:rsidR="00870450">
        <w:rPr>
          <w:rFonts w:ascii="Times New Roman" w:hAnsi="Times New Roman" w:cs="Times New Roman"/>
          <w:sz w:val="24"/>
          <w:szCs w:val="24"/>
        </w:rPr>
        <w:t xml:space="preserve"> the</w:t>
      </w:r>
      <w:r>
        <w:rPr>
          <w:rFonts w:ascii="Times New Roman" w:hAnsi="Times New Roman" w:cs="Times New Roman"/>
          <w:sz w:val="24"/>
          <w:szCs w:val="24"/>
        </w:rPr>
        <w:t xml:space="preserve"> charges but was convicted after a full trial. The applicant was sentenced to 12 months imprisonment with 4 months suspended on conditions of</w:t>
      </w:r>
      <w:r w:rsidR="00870450">
        <w:rPr>
          <w:rFonts w:ascii="Times New Roman" w:hAnsi="Times New Roman" w:cs="Times New Roman"/>
          <w:sz w:val="24"/>
          <w:szCs w:val="24"/>
        </w:rPr>
        <w:t xml:space="preserve"> future good behaviour relating to fire arms transfer and sale.</w:t>
      </w:r>
    </w:p>
    <w:p w:rsidR="00F575DA" w:rsidRDefault="00F575DA"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through his legal practitioners filed an appeal against both conviction and sentence. In respect of conviction the applicant’s grounds in summary were firstly, that the magistrate erred in accepting inadmissible evidence in the record. Such a ground of appeal </w:t>
      </w:r>
      <w:r w:rsidR="008119D9">
        <w:rPr>
          <w:rFonts w:ascii="Times New Roman" w:hAnsi="Times New Roman" w:cs="Times New Roman"/>
          <w:sz w:val="24"/>
          <w:szCs w:val="24"/>
        </w:rPr>
        <w:t xml:space="preserve">is </w:t>
      </w:r>
      <w:r w:rsidR="008119D9">
        <w:rPr>
          <w:rFonts w:ascii="Times New Roman" w:hAnsi="Times New Roman" w:cs="Times New Roman"/>
          <w:sz w:val="24"/>
          <w:szCs w:val="24"/>
        </w:rPr>
        <w:lastRenderedPageBreak/>
        <w:t>not a valid ground</w:t>
      </w:r>
      <w:r>
        <w:rPr>
          <w:rFonts w:ascii="Times New Roman" w:hAnsi="Times New Roman" w:cs="Times New Roman"/>
          <w:sz w:val="24"/>
          <w:szCs w:val="24"/>
        </w:rPr>
        <w:t xml:space="preserve"> of appeal because it does not inform as to what such evidence was. A generalized ground of appeal does not comply with the requirements of r 22 (1) of the Supreme Court (Magistrates Court) Appeals Rules 1979 which requires that grounds of appeal should be clear and specific.</w:t>
      </w:r>
      <w:r w:rsidR="00870450">
        <w:rPr>
          <w:rFonts w:ascii="Times New Roman" w:hAnsi="Times New Roman" w:cs="Times New Roman"/>
          <w:sz w:val="24"/>
          <w:szCs w:val="24"/>
        </w:rPr>
        <w:t xml:space="preserve">  See </w:t>
      </w:r>
      <w:r w:rsidR="00870450" w:rsidRPr="0051650F">
        <w:rPr>
          <w:rFonts w:ascii="Times New Roman" w:hAnsi="Times New Roman" w:cs="Times New Roman"/>
          <w:i/>
          <w:sz w:val="24"/>
          <w:szCs w:val="24"/>
        </w:rPr>
        <w:t xml:space="preserve">State </w:t>
      </w:r>
      <w:r w:rsidR="00870450">
        <w:rPr>
          <w:rFonts w:ascii="Times New Roman" w:hAnsi="Times New Roman" w:cs="Times New Roman"/>
          <w:sz w:val="24"/>
          <w:szCs w:val="24"/>
        </w:rPr>
        <w:t xml:space="preserve">v </w:t>
      </w:r>
      <w:r w:rsidR="00870450" w:rsidRPr="0051650F">
        <w:rPr>
          <w:rFonts w:ascii="Times New Roman" w:hAnsi="Times New Roman" w:cs="Times New Roman"/>
          <w:i/>
          <w:sz w:val="24"/>
          <w:szCs w:val="24"/>
        </w:rPr>
        <w:t xml:space="preserve">McNab </w:t>
      </w:r>
      <w:r w:rsidR="00870450">
        <w:rPr>
          <w:rFonts w:ascii="Times New Roman" w:hAnsi="Times New Roman" w:cs="Times New Roman"/>
          <w:sz w:val="24"/>
          <w:szCs w:val="24"/>
        </w:rPr>
        <w:t>1986 (2) ZLR 280(5).</w:t>
      </w:r>
    </w:p>
    <w:p w:rsidR="00F575DA" w:rsidRDefault="00F575DA"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Secondly</w:t>
      </w:r>
      <w:r w:rsidR="008119D9">
        <w:rPr>
          <w:rFonts w:ascii="Times New Roman" w:hAnsi="Times New Roman" w:cs="Times New Roman"/>
          <w:sz w:val="24"/>
          <w:szCs w:val="24"/>
        </w:rPr>
        <w:t>,</w:t>
      </w:r>
      <w:r>
        <w:rPr>
          <w:rFonts w:ascii="Times New Roman" w:hAnsi="Times New Roman" w:cs="Times New Roman"/>
          <w:sz w:val="24"/>
          <w:szCs w:val="24"/>
        </w:rPr>
        <w:t xml:space="preserve"> the applicant seeks to impugn the magistrate’s judgment on the ground that she erred in law in not ordering a trial within a trial in the light of clear evidence that the applicant had been severely assaulted and tortured by the police to confess to the offence. The purport of the argument is that the magistrate should not have relied on the confession as evidence against the applicant.</w:t>
      </w:r>
    </w:p>
    <w:p w:rsidR="00F575DA" w:rsidRDefault="00F575DA"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Thirdly</w:t>
      </w:r>
      <w:r w:rsidR="008119D9">
        <w:rPr>
          <w:rFonts w:ascii="Times New Roman" w:hAnsi="Times New Roman" w:cs="Times New Roman"/>
          <w:sz w:val="24"/>
          <w:szCs w:val="24"/>
        </w:rPr>
        <w:t>,</w:t>
      </w:r>
      <w:r>
        <w:rPr>
          <w:rFonts w:ascii="Times New Roman" w:hAnsi="Times New Roman" w:cs="Times New Roman"/>
          <w:sz w:val="24"/>
          <w:szCs w:val="24"/>
        </w:rPr>
        <w:t xml:space="preserve"> the applicant attacks the magistrate’s judgment on the basis that she erred at </w:t>
      </w:r>
      <w:r w:rsidR="00AC1296">
        <w:rPr>
          <w:rFonts w:ascii="Times New Roman" w:hAnsi="Times New Roman" w:cs="Times New Roman"/>
          <w:sz w:val="24"/>
          <w:szCs w:val="24"/>
        </w:rPr>
        <w:t>law</w:t>
      </w:r>
      <w:r>
        <w:rPr>
          <w:rFonts w:ascii="Times New Roman" w:hAnsi="Times New Roman" w:cs="Times New Roman"/>
          <w:sz w:val="24"/>
          <w:szCs w:val="24"/>
        </w:rPr>
        <w:t xml:space="preserve"> in disregarding the evidence of witnesses Prince and Rodwell Joe.</w:t>
      </w:r>
    </w:p>
    <w:p w:rsidR="00AC1296" w:rsidRDefault="00804A1F"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Fourthly and lastly, the applicant impugns the </w:t>
      </w:r>
      <w:r w:rsidR="00C21165">
        <w:rPr>
          <w:rFonts w:ascii="Times New Roman" w:hAnsi="Times New Roman" w:cs="Times New Roman"/>
          <w:sz w:val="24"/>
          <w:szCs w:val="24"/>
        </w:rPr>
        <w:t>judgment</w:t>
      </w:r>
      <w:r>
        <w:rPr>
          <w:rFonts w:ascii="Times New Roman" w:hAnsi="Times New Roman" w:cs="Times New Roman"/>
          <w:sz w:val="24"/>
          <w:szCs w:val="24"/>
        </w:rPr>
        <w:t xml:space="preserve"> on the </w:t>
      </w:r>
      <w:r w:rsidR="008119D9">
        <w:rPr>
          <w:rFonts w:ascii="Times New Roman" w:hAnsi="Times New Roman" w:cs="Times New Roman"/>
          <w:sz w:val="24"/>
          <w:szCs w:val="24"/>
        </w:rPr>
        <w:t>basis that the magistrate relied</w:t>
      </w:r>
      <w:r>
        <w:rPr>
          <w:rFonts w:ascii="Times New Roman" w:hAnsi="Times New Roman" w:cs="Times New Roman"/>
          <w:sz w:val="24"/>
          <w:szCs w:val="24"/>
        </w:rPr>
        <w:t xml:space="preserve"> on circumstantial </w:t>
      </w:r>
      <w:r w:rsidR="00C21165">
        <w:rPr>
          <w:rFonts w:ascii="Times New Roman" w:hAnsi="Times New Roman" w:cs="Times New Roman"/>
          <w:sz w:val="24"/>
          <w:szCs w:val="24"/>
        </w:rPr>
        <w:t>evidence</w:t>
      </w:r>
      <w:r>
        <w:rPr>
          <w:rFonts w:ascii="Times New Roman" w:hAnsi="Times New Roman" w:cs="Times New Roman"/>
          <w:sz w:val="24"/>
          <w:szCs w:val="24"/>
        </w:rPr>
        <w:t xml:space="preserve"> and reached an inference of guilt which was not the only reasonable </w:t>
      </w:r>
      <w:r w:rsidR="008119D9">
        <w:rPr>
          <w:rFonts w:ascii="Times New Roman" w:hAnsi="Times New Roman" w:cs="Times New Roman"/>
          <w:sz w:val="24"/>
          <w:szCs w:val="24"/>
        </w:rPr>
        <w:t>infer</w:t>
      </w:r>
      <w:r>
        <w:rPr>
          <w:rFonts w:ascii="Times New Roman" w:hAnsi="Times New Roman" w:cs="Times New Roman"/>
          <w:sz w:val="24"/>
          <w:szCs w:val="24"/>
        </w:rPr>
        <w:t>ence</w:t>
      </w:r>
      <w:r w:rsidR="00870450">
        <w:rPr>
          <w:rFonts w:ascii="Times New Roman" w:hAnsi="Times New Roman" w:cs="Times New Roman"/>
          <w:sz w:val="24"/>
          <w:szCs w:val="24"/>
        </w:rPr>
        <w:t xml:space="preserve"> arising</w:t>
      </w:r>
      <w:r>
        <w:rPr>
          <w:rFonts w:ascii="Times New Roman" w:hAnsi="Times New Roman" w:cs="Times New Roman"/>
          <w:sz w:val="24"/>
          <w:szCs w:val="24"/>
        </w:rPr>
        <w:t xml:space="preserve"> from the facts.</w:t>
      </w:r>
    </w:p>
    <w:p w:rsidR="00804A1F" w:rsidRDefault="00804A1F"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Against sentence the applicant attacks the </w:t>
      </w:r>
      <w:r w:rsidR="00C21165">
        <w:rPr>
          <w:rFonts w:ascii="Times New Roman" w:hAnsi="Times New Roman" w:cs="Times New Roman"/>
          <w:sz w:val="24"/>
          <w:szCs w:val="24"/>
        </w:rPr>
        <w:t>magistrate’s</w:t>
      </w:r>
      <w:r>
        <w:rPr>
          <w:rFonts w:ascii="Times New Roman" w:hAnsi="Times New Roman" w:cs="Times New Roman"/>
          <w:sz w:val="24"/>
          <w:szCs w:val="24"/>
        </w:rPr>
        <w:t xml:space="preserve"> </w:t>
      </w:r>
      <w:r w:rsidR="008119D9">
        <w:rPr>
          <w:rFonts w:ascii="Times New Roman" w:hAnsi="Times New Roman" w:cs="Times New Roman"/>
          <w:sz w:val="24"/>
          <w:szCs w:val="24"/>
        </w:rPr>
        <w:t>sentence</w:t>
      </w:r>
      <w:r>
        <w:rPr>
          <w:rFonts w:ascii="Times New Roman" w:hAnsi="Times New Roman" w:cs="Times New Roman"/>
          <w:sz w:val="24"/>
          <w:szCs w:val="24"/>
        </w:rPr>
        <w:t xml:space="preserve"> on the generalized grounds that the magistrate did not give d</w:t>
      </w:r>
      <w:r w:rsidR="00C21165">
        <w:rPr>
          <w:rFonts w:ascii="Times New Roman" w:hAnsi="Times New Roman" w:cs="Times New Roman"/>
          <w:sz w:val="24"/>
          <w:szCs w:val="24"/>
        </w:rPr>
        <w:t xml:space="preserve">ue weight to the fact </w:t>
      </w:r>
      <w:r>
        <w:rPr>
          <w:rFonts w:ascii="Times New Roman" w:hAnsi="Times New Roman" w:cs="Times New Roman"/>
          <w:sz w:val="24"/>
          <w:szCs w:val="24"/>
        </w:rPr>
        <w:t xml:space="preserve">that the applicant was a first offender and to “various mitigatory factors which applied to the appellant”. There cannot be any worse nonsensical </w:t>
      </w:r>
      <w:r w:rsidR="00C21165">
        <w:rPr>
          <w:rFonts w:ascii="Times New Roman" w:hAnsi="Times New Roman" w:cs="Times New Roman"/>
          <w:sz w:val="24"/>
          <w:szCs w:val="24"/>
        </w:rPr>
        <w:t>expression</w:t>
      </w:r>
      <w:r>
        <w:rPr>
          <w:rFonts w:ascii="Times New Roman" w:hAnsi="Times New Roman" w:cs="Times New Roman"/>
          <w:sz w:val="24"/>
          <w:szCs w:val="24"/>
        </w:rPr>
        <w:t xml:space="preserve"> than “various mitigatory factors” if the</w:t>
      </w:r>
      <w:r w:rsidR="00870450">
        <w:rPr>
          <w:rFonts w:ascii="Times New Roman" w:hAnsi="Times New Roman" w:cs="Times New Roman"/>
          <w:sz w:val="24"/>
          <w:szCs w:val="24"/>
        </w:rPr>
        <w:t xml:space="preserve"> factors</w:t>
      </w:r>
      <w:r>
        <w:rPr>
          <w:rFonts w:ascii="Times New Roman" w:hAnsi="Times New Roman" w:cs="Times New Roman"/>
          <w:sz w:val="24"/>
          <w:szCs w:val="24"/>
        </w:rPr>
        <w:t xml:space="preserve"> are not listed. An appellant cannot </w:t>
      </w:r>
      <w:r w:rsidR="00C21165">
        <w:rPr>
          <w:rFonts w:ascii="Times New Roman" w:hAnsi="Times New Roman" w:cs="Times New Roman"/>
          <w:sz w:val="24"/>
          <w:szCs w:val="24"/>
        </w:rPr>
        <w:t>expect</w:t>
      </w:r>
      <w:r>
        <w:rPr>
          <w:rFonts w:ascii="Times New Roman" w:hAnsi="Times New Roman" w:cs="Times New Roman"/>
          <w:sz w:val="24"/>
          <w:szCs w:val="24"/>
        </w:rPr>
        <w:t xml:space="preserve"> an appeal court to make sense of an </w:t>
      </w:r>
      <w:r w:rsidR="00C21165">
        <w:rPr>
          <w:rFonts w:ascii="Times New Roman" w:hAnsi="Times New Roman" w:cs="Times New Roman"/>
          <w:sz w:val="24"/>
          <w:szCs w:val="24"/>
        </w:rPr>
        <w:t>expression</w:t>
      </w:r>
      <w:r>
        <w:rPr>
          <w:rFonts w:ascii="Times New Roman" w:hAnsi="Times New Roman" w:cs="Times New Roman"/>
          <w:sz w:val="24"/>
          <w:szCs w:val="24"/>
        </w:rPr>
        <w:t xml:space="preserve"> that in essence complains that the magistrate did not </w:t>
      </w:r>
      <w:r w:rsidR="00C21165">
        <w:rPr>
          <w:rFonts w:ascii="Times New Roman" w:hAnsi="Times New Roman" w:cs="Times New Roman"/>
          <w:sz w:val="24"/>
          <w:szCs w:val="24"/>
        </w:rPr>
        <w:t>consider</w:t>
      </w:r>
      <w:r>
        <w:rPr>
          <w:rFonts w:ascii="Times New Roman" w:hAnsi="Times New Roman" w:cs="Times New Roman"/>
          <w:sz w:val="24"/>
          <w:szCs w:val="24"/>
        </w:rPr>
        <w:t xml:space="preserve"> a multifarious or </w:t>
      </w:r>
      <w:r w:rsidR="00C21165">
        <w:rPr>
          <w:rFonts w:ascii="Times New Roman" w:hAnsi="Times New Roman" w:cs="Times New Roman"/>
          <w:sz w:val="24"/>
          <w:szCs w:val="24"/>
        </w:rPr>
        <w:t>plethora</w:t>
      </w:r>
      <w:r w:rsidR="00870450">
        <w:rPr>
          <w:rFonts w:ascii="Times New Roman" w:hAnsi="Times New Roman" w:cs="Times New Roman"/>
          <w:sz w:val="24"/>
          <w:szCs w:val="24"/>
        </w:rPr>
        <w:t xml:space="preserve"> of factors </w:t>
      </w:r>
      <w:r>
        <w:rPr>
          <w:rFonts w:ascii="Times New Roman" w:hAnsi="Times New Roman" w:cs="Times New Roman"/>
          <w:sz w:val="24"/>
          <w:szCs w:val="24"/>
        </w:rPr>
        <w:t>without listing the same</w:t>
      </w:r>
      <w:r w:rsidR="00981A36">
        <w:rPr>
          <w:rFonts w:ascii="Times New Roman" w:hAnsi="Times New Roman" w:cs="Times New Roman"/>
          <w:sz w:val="24"/>
          <w:szCs w:val="24"/>
        </w:rPr>
        <w:t xml:space="preserve">. A court does not possess magical powers to read into a litigant’s mind. The applicant also </w:t>
      </w:r>
      <w:r w:rsidR="00E203A1">
        <w:rPr>
          <w:rFonts w:ascii="Times New Roman" w:hAnsi="Times New Roman" w:cs="Times New Roman"/>
          <w:sz w:val="24"/>
          <w:szCs w:val="24"/>
        </w:rPr>
        <w:t>impugns the sentence on the ground that the trial court failed</w:t>
      </w:r>
      <w:r w:rsidR="00981A36">
        <w:rPr>
          <w:rFonts w:ascii="Times New Roman" w:hAnsi="Times New Roman" w:cs="Times New Roman"/>
          <w:sz w:val="24"/>
          <w:szCs w:val="24"/>
        </w:rPr>
        <w:t xml:space="preserve"> to consider the </w:t>
      </w:r>
      <w:r w:rsidR="001368F7">
        <w:rPr>
          <w:rFonts w:ascii="Times New Roman" w:hAnsi="Times New Roman" w:cs="Times New Roman"/>
          <w:sz w:val="24"/>
          <w:szCs w:val="24"/>
        </w:rPr>
        <w:t>imposition</w:t>
      </w:r>
      <w:r w:rsidR="00981A36">
        <w:rPr>
          <w:rFonts w:ascii="Times New Roman" w:hAnsi="Times New Roman" w:cs="Times New Roman"/>
          <w:sz w:val="24"/>
          <w:szCs w:val="24"/>
        </w:rPr>
        <w:t xml:space="preserve"> of community service as an alternative to </w:t>
      </w:r>
      <w:r w:rsidR="001368F7">
        <w:rPr>
          <w:rFonts w:ascii="Times New Roman" w:hAnsi="Times New Roman" w:cs="Times New Roman"/>
          <w:sz w:val="24"/>
          <w:szCs w:val="24"/>
        </w:rPr>
        <w:t>imprisonment</w:t>
      </w:r>
      <w:r w:rsidR="00981A36">
        <w:rPr>
          <w:rFonts w:ascii="Times New Roman" w:hAnsi="Times New Roman" w:cs="Times New Roman"/>
          <w:sz w:val="24"/>
          <w:szCs w:val="24"/>
        </w:rPr>
        <w:t xml:space="preserve">. </w:t>
      </w:r>
      <w:r w:rsidR="001368F7">
        <w:rPr>
          <w:rFonts w:ascii="Times New Roman" w:hAnsi="Times New Roman" w:cs="Times New Roman"/>
          <w:sz w:val="24"/>
          <w:szCs w:val="24"/>
        </w:rPr>
        <w:t>Reading</w:t>
      </w:r>
      <w:r w:rsidR="00981A36">
        <w:rPr>
          <w:rFonts w:ascii="Times New Roman" w:hAnsi="Times New Roman" w:cs="Times New Roman"/>
          <w:sz w:val="24"/>
          <w:szCs w:val="24"/>
        </w:rPr>
        <w:t xml:space="preserve"> the grounds of appeal against sentence </w:t>
      </w:r>
      <w:r w:rsidR="001368F7">
        <w:rPr>
          <w:rFonts w:ascii="Times New Roman" w:hAnsi="Times New Roman" w:cs="Times New Roman"/>
          <w:sz w:val="24"/>
          <w:szCs w:val="24"/>
        </w:rPr>
        <w:t>in their</w:t>
      </w:r>
      <w:r w:rsidR="00981A36">
        <w:rPr>
          <w:rFonts w:ascii="Times New Roman" w:hAnsi="Times New Roman" w:cs="Times New Roman"/>
          <w:sz w:val="24"/>
          <w:szCs w:val="24"/>
        </w:rPr>
        <w:t xml:space="preserve"> totality, </w:t>
      </w:r>
      <w:r w:rsidR="001368F7">
        <w:rPr>
          <w:rFonts w:ascii="Times New Roman" w:hAnsi="Times New Roman" w:cs="Times New Roman"/>
          <w:sz w:val="24"/>
          <w:szCs w:val="24"/>
        </w:rPr>
        <w:t>criticisms</w:t>
      </w:r>
      <w:r w:rsidR="00981A36">
        <w:rPr>
          <w:rFonts w:ascii="Times New Roman" w:hAnsi="Times New Roman" w:cs="Times New Roman"/>
          <w:sz w:val="24"/>
          <w:szCs w:val="24"/>
        </w:rPr>
        <w:t xml:space="preserve"> of their </w:t>
      </w:r>
      <w:r w:rsidR="008119D9">
        <w:rPr>
          <w:rFonts w:ascii="Times New Roman" w:hAnsi="Times New Roman" w:cs="Times New Roman"/>
          <w:sz w:val="24"/>
          <w:szCs w:val="24"/>
        </w:rPr>
        <w:t>in</w:t>
      </w:r>
      <w:r w:rsidR="001368F7">
        <w:rPr>
          <w:rFonts w:ascii="Times New Roman" w:hAnsi="Times New Roman" w:cs="Times New Roman"/>
          <w:sz w:val="24"/>
          <w:szCs w:val="24"/>
        </w:rPr>
        <w:t>exactitude</w:t>
      </w:r>
      <w:r w:rsidR="00981A36">
        <w:rPr>
          <w:rFonts w:ascii="Times New Roman" w:hAnsi="Times New Roman" w:cs="Times New Roman"/>
          <w:sz w:val="24"/>
          <w:szCs w:val="24"/>
        </w:rPr>
        <w:t xml:space="preserve"> as pointed out aside, the applicant</w:t>
      </w:r>
      <w:r w:rsidR="00E203A1">
        <w:rPr>
          <w:rFonts w:ascii="Times New Roman" w:hAnsi="Times New Roman" w:cs="Times New Roman"/>
          <w:sz w:val="24"/>
          <w:szCs w:val="24"/>
        </w:rPr>
        <w:t>’s argument appears to be</w:t>
      </w:r>
      <w:r w:rsidR="00981A36">
        <w:rPr>
          <w:rFonts w:ascii="Times New Roman" w:hAnsi="Times New Roman" w:cs="Times New Roman"/>
          <w:sz w:val="24"/>
          <w:szCs w:val="24"/>
        </w:rPr>
        <w:t xml:space="preserve"> simply that</w:t>
      </w:r>
      <w:r w:rsidR="00E203A1">
        <w:rPr>
          <w:rFonts w:ascii="Times New Roman" w:hAnsi="Times New Roman" w:cs="Times New Roman"/>
          <w:sz w:val="24"/>
          <w:szCs w:val="24"/>
        </w:rPr>
        <w:t xml:space="preserve"> he considers the sentence imposed</w:t>
      </w:r>
      <w:r w:rsidR="00981A36">
        <w:rPr>
          <w:rFonts w:ascii="Times New Roman" w:hAnsi="Times New Roman" w:cs="Times New Roman"/>
          <w:sz w:val="24"/>
          <w:szCs w:val="24"/>
        </w:rPr>
        <w:t xml:space="preserve"> under the circumstances</w:t>
      </w:r>
      <w:r w:rsidR="00E203A1">
        <w:rPr>
          <w:rFonts w:ascii="Times New Roman" w:hAnsi="Times New Roman" w:cs="Times New Roman"/>
          <w:sz w:val="24"/>
          <w:szCs w:val="24"/>
        </w:rPr>
        <w:t xml:space="preserve"> </w:t>
      </w:r>
      <w:r w:rsidR="0051650F">
        <w:rPr>
          <w:rFonts w:ascii="Times New Roman" w:hAnsi="Times New Roman" w:cs="Times New Roman"/>
          <w:sz w:val="24"/>
          <w:szCs w:val="24"/>
        </w:rPr>
        <w:t>a</w:t>
      </w:r>
      <w:r w:rsidR="00E203A1">
        <w:rPr>
          <w:rFonts w:ascii="Times New Roman" w:hAnsi="Times New Roman" w:cs="Times New Roman"/>
          <w:sz w:val="24"/>
          <w:szCs w:val="24"/>
        </w:rPr>
        <w:t>s being</w:t>
      </w:r>
      <w:r w:rsidR="00981A36">
        <w:rPr>
          <w:rFonts w:ascii="Times New Roman" w:hAnsi="Times New Roman" w:cs="Times New Roman"/>
          <w:sz w:val="24"/>
          <w:szCs w:val="24"/>
        </w:rPr>
        <w:t xml:space="preserve"> too harsh</w:t>
      </w:r>
      <w:r w:rsidR="0051650F">
        <w:rPr>
          <w:rFonts w:ascii="Times New Roman" w:hAnsi="Times New Roman" w:cs="Times New Roman"/>
          <w:sz w:val="24"/>
          <w:szCs w:val="24"/>
        </w:rPr>
        <w:t xml:space="preserve"> and excessive</w:t>
      </w:r>
      <w:r w:rsidR="00981A36">
        <w:rPr>
          <w:rFonts w:ascii="Times New Roman" w:hAnsi="Times New Roman" w:cs="Times New Roman"/>
          <w:sz w:val="24"/>
          <w:szCs w:val="24"/>
        </w:rPr>
        <w:t xml:space="preserve"> and</w:t>
      </w:r>
      <w:r w:rsidR="00E203A1">
        <w:rPr>
          <w:rFonts w:ascii="Times New Roman" w:hAnsi="Times New Roman" w:cs="Times New Roman"/>
          <w:sz w:val="24"/>
          <w:szCs w:val="24"/>
        </w:rPr>
        <w:t xml:space="preserve"> that</w:t>
      </w:r>
      <w:r w:rsidR="00981A36">
        <w:rPr>
          <w:rFonts w:ascii="Times New Roman" w:hAnsi="Times New Roman" w:cs="Times New Roman"/>
          <w:sz w:val="24"/>
          <w:szCs w:val="24"/>
        </w:rPr>
        <w:t xml:space="preserve"> a lesser sentence should have been imposed.</w:t>
      </w:r>
    </w:p>
    <w:p w:rsidR="00981A36" w:rsidRDefault="00981A36"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opposed the application on the basis that the applicant appeal </w:t>
      </w:r>
      <w:r w:rsidR="001368F7">
        <w:rPr>
          <w:rFonts w:ascii="Times New Roman" w:hAnsi="Times New Roman" w:cs="Times New Roman"/>
          <w:sz w:val="24"/>
          <w:szCs w:val="24"/>
        </w:rPr>
        <w:t>against</w:t>
      </w:r>
      <w:r>
        <w:rPr>
          <w:rFonts w:ascii="Times New Roman" w:hAnsi="Times New Roman" w:cs="Times New Roman"/>
          <w:sz w:val="24"/>
          <w:szCs w:val="24"/>
        </w:rPr>
        <w:t xml:space="preserve"> both conviction and sentence has no prospects of success. State counsel argued that the magistrate relied on a </w:t>
      </w:r>
      <w:r w:rsidR="001368F7">
        <w:rPr>
          <w:rFonts w:ascii="Times New Roman" w:hAnsi="Times New Roman" w:cs="Times New Roman"/>
          <w:sz w:val="24"/>
          <w:szCs w:val="24"/>
        </w:rPr>
        <w:t>confirmed</w:t>
      </w:r>
      <w:r>
        <w:rPr>
          <w:rFonts w:ascii="Times New Roman" w:hAnsi="Times New Roman" w:cs="Times New Roman"/>
          <w:sz w:val="24"/>
          <w:szCs w:val="24"/>
        </w:rPr>
        <w:t xml:space="preserve"> warned and cautioned statement whose production in evidence in terms of s 256 </w:t>
      </w:r>
      <w:r w:rsidR="008119D9">
        <w:rPr>
          <w:rFonts w:ascii="Times New Roman" w:hAnsi="Times New Roman" w:cs="Times New Roman"/>
          <w:sz w:val="24"/>
          <w:szCs w:val="24"/>
        </w:rPr>
        <w:t>(2) of the Criminal P</w:t>
      </w:r>
      <w:r>
        <w:rPr>
          <w:rFonts w:ascii="Times New Roman" w:hAnsi="Times New Roman" w:cs="Times New Roman"/>
          <w:sz w:val="24"/>
          <w:szCs w:val="24"/>
        </w:rPr>
        <w:t>rocedure and Evidence Act, [</w:t>
      </w:r>
      <w:r w:rsidRPr="00A83867">
        <w:rPr>
          <w:rFonts w:ascii="Times New Roman" w:hAnsi="Times New Roman" w:cs="Times New Roman"/>
          <w:i/>
          <w:sz w:val="24"/>
          <w:szCs w:val="24"/>
        </w:rPr>
        <w:t>Chapter 9:07</w:t>
      </w:r>
      <w:r>
        <w:rPr>
          <w:rFonts w:ascii="Times New Roman" w:hAnsi="Times New Roman" w:cs="Times New Roman"/>
          <w:sz w:val="24"/>
          <w:szCs w:val="24"/>
        </w:rPr>
        <w:t xml:space="preserve">] is </w:t>
      </w:r>
      <w:r w:rsidR="001368F7">
        <w:rPr>
          <w:rFonts w:ascii="Times New Roman" w:hAnsi="Times New Roman" w:cs="Times New Roman"/>
          <w:sz w:val="24"/>
          <w:szCs w:val="24"/>
        </w:rPr>
        <w:t>permissible</w:t>
      </w:r>
      <w:r>
        <w:rPr>
          <w:rFonts w:ascii="Times New Roman" w:hAnsi="Times New Roman" w:cs="Times New Roman"/>
          <w:sz w:val="24"/>
          <w:szCs w:val="24"/>
        </w:rPr>
        <w:t xml:space="preserve"> on the </w:t>
      </w:r>
      <w:r>
        <w:rPr>
          <w:rFonts w:ascii="Times New Roman" w:hAnsi="Times New Roman" w:cs="Times New Roman"/>
          <w:sz w:val="24"/>
          <w:szCs w:val="24"/>
        </w:rPr>
        <w:lastRenderedPageBreak/>
        <w:t xml:space="preserve">mere production by the prosecutor. The State argued that </w:t>
      </w:r>
      <w:r w:rsidR="006547F0">
        <w:rPr>
          <w:rFonts w:ascii="Times New Roman" w:hAnsi="Times New Roman" w:cs="Times New Roman"/>
          <w:sz w:val="24"/>
          <w:szCs w:val="24"/>
        </w:rPr>
        <w:t>the</w:t>
      </w:r>
      <w:r>
        <w:rPr>
          <w:rFonts w:ascii="Times New Roman" w:hAnsi="Times New Roman" w:cs="Times New Roman"/>
          <w:sz w:val="24"/>
          <w:szCs w:val="24"/>
        </w:rPr>
        <w:t xml:space="preserve"> wa</w:t>
      </w:r>
      <w:r w:rsidR="006547F0">
        <w:rPr>
          <w:rFonts w:ascii="Times New Roman" w:hAnsi="Times New Roman" w:cs="Times New Roman"/>
          <w:sz w:val="24"/>
          <w:szCs w:val="24"/>
        </w:rPr>
        <w:t>rned and cautioned statement was</w:t>
      </w:r>
      <w:r>
        <w:rPr>
          <w:rFonts w:ascii="Times New Roman" w:hAnsi="Times New Roman" w:cs="Times New Roman"/>
          <w:sz w:val="24"/>
          <w:szCs w:val="24"/>
        </w:rPr>
        <w:t xml:space="preserve"> produced by consent</w:t>
      </w:r>
      <w:r w:rsidR="006A6743">
        <w:rPr>
          <w:rFonts w:ascii="Times New Roman" w:hAnsi="Times New Roman" w:cs="Times New Roman"/>
          <w:sz w:val="24"/>
          <w:szCs w:val="24"/>
        </w:rPr>
        <w:t>.</w:t>
      </w:r>
    </w:p>
    <w:p w:rsidR="006A6743" w:rsidRDefault="006A6743"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sidR="00F03DB9">
        <w:rPr>
          <w:rFonts w:ascii="Times New Roman" w:hAnsi="Times New Roman" w:cs="Times New Roman"/>
          <w:sz w:val="24"/>
          <w:szCs w:val="24"/>
        </w:rPr>
        <w:t xml:space="preserve"> </w:t>
      </w:r>
      <w:r>
        <w:rPr>
          <w:rFonts w:ascii="Times New Roman" w:hAnsi="Times New Roman" w:cs="Times New Roman"/>
          <w:sz w:val="24"/>
          <w:szCs w:val="24"/>
        </w:rPr>
        <w:t>consent</w:t>
      </w:r>
      <w:r w:rsidR="0051650F">
        <w:rPr>
          <w:rFonts w:ascii="Times New Roman" w:hAnsi="Times New Roman" w:cs="Times New Roman"/>
          <w:sz w:val="24"/>
          <w:szCs w:val="24"/>
        </w:rPr>
        <w:t xml:space="preserve"> by the applicant at his trial</w:t>
      </w:r>
      <w:r>
        <w:rPr>
          <w:rFonts w:ascii="Times New Roman" w:hAnsi="Times New Roman" w:cs="Times New Roman"/>
          <w:sz w:val="24"/>
          <w:szCs w:val="24"/>
        </w:rPr>
        <w:t xml:space="preserve"> to </w:t>
      </w:r>
      <w:r w:rsidR="0051650F">
        <w:rPr>
          <w:rFonts w:ascii="Times New Roman" w:hAnsi="Times New Roman" w:cs="Times New Roman"/>
          <w:sz w:val="24"/>
          <w:szCs w:val="24"/>
        </w:rPr>
        <w:t xml:space="preserve">the </w:t>
      </w:r>
      <w:r>
        <w:rPr>
          <w:rFonts w:ascii="Times New Roman" w:hAnsi="Times New Roman" w:cs="Times New Roman"/>
          <w:sz w:val="24"/>
          <w:szCs w:val="24"/>
        </w:rPr>
        <w:t xml:space="preserve">production of the warned and cautioned </w:t>
      </w:r>
      <w:r w:rsidR="004C7137">
        <w:rPr>
          <w:rFonts w:ascii="Times New Roman" w:hAnsi="Times New Roman" w:cs="Times New Roman"/>
          <w:sz w:val="24"/>
          <w:szCs w:val="24"/>
        </w:rPr>
        <w:t>statement</w:t>
      </w:r>
      <w:r>
        <w:rPr>
          <w:rFonts w:ascii="Times New Roman" w:hAnsi="Times New Roman" w:cs="Times New Roman"/>
          <w:sz w:val="24"/>
          <w:szCs w:val="24"/>
        </w:rPr>
        <w:t xml:space="preserve"> without raising issues</w:t>
      </w:r>
      <w:r w:rsidR="00E203A1">
        <w:rPr>
          <w:rFonts w:ascii="Times New Roman" w:hAnsi="Times New Roman" w:cs="Times New Roman"/>
          <w:sz w:val="24"/>
          <w:szCs w:val="24"/>
        </w:rPr>
        <w:t xml:space="preserve"> must be taken to imply</w:t>
      </w:r>
      <w:r>
        <w:rPr>
          <w:rFonts w:ascii="Times New Roman" w:hAnsi="Times New Roman" w:cs="Times New Roman"/>
          <w:sz w:val="24"/>
          <w:szCs w:val="24"/>
        </w:rPr>
        <w:t xml:space="preserve"> that the applicant had no </w:t>
      </w:r>
      <w:r w:rsidR="004C7137">
        <w:rPr>
          <w:rFonts w:ascii="Times New Roman" w:hAnsi="Times New Roman" w:cs="Times New Roman"/>
          <w:sz w:val="24"/>
          <w:szCs w:val="24"/>
        </w:rPr>
        <w:t>qualms</w:t>
      </w:r>
      <w:r>
        <w:rPr>
          <w:rFonts w:ascii="Times New Roman" w:hAnsi="Times New Roman" w:cs="Times New Roman"/>
          <w:sz w:val="24"/>
          <w:szCs w:val="24"/>
        </w:rPr>
        <w:t xml:space="preserve"> with its contents, how it was extracted and</w:t>
      </w:r>
      <w:r w:rsidR="00E203A1">
        <w:rPr>
          <w:rFonts w:ascii="Times New Roman" w:hAnsi="Times New Roman" w:cs="Times New Roman"/>
          <w:sz w:val="24"/>
          <w:szCs w:val="24"/>
        </w:rPr>
        <w:t xml:space="preserve"> its confirmation</w:t>
      </w:r>
      <w:r>
        <w:rPr>
          <w:rFonts w:ascii="Times New Roman" w:hAnsi="Times New Roman" w:cs="Times New Roman"/>
          <w:sz w:val="24"/>
          <w:szCs w:val="24"/>
        </w:rPr>
        <w:t xml:space="preserve">. The </w:t>
      </w:r>
      <w:r w:rsidR="008119D9">
        <w:rPr>
          <w:rFonts w:ascii="Times New Roman" w:hAnsi="Times New Roman" w:cs="Times New Roman"/>
          <w:sz w:val="24"/>
          <w:szCs w:val="24"/>
        </w:rPr>
        <w:t>ground</w:t>
      </w:r>
      <w:r>
        <w:rPr>
          <w:rFonts w:ascii="Times New Roman" w:hAnsi="Times New Roman" w:cs="Times New Roman"/>
          <w:sz w:val="24"/>
          <w:szCs w:val="24"/>
        </w:rPr>
        <w:t xml:space="preserve"> of appeal that the magistrate should not have admitted </w:t>
      </w:r>
      <w:r w:rsidR="00E203A1">
        <w:rPr>
          <w:rFonts w:ascii="Times New Roman" w:hAnsi="Times New Roman" w:cs="Times New Roman"/>
          <w:sz w:val="24"/>
          <w:szCs w:val="24"/>
        </w:rPr>
        <w:t>the statement but</w:t>
      </w:r>
      <w:r>
        <w:rPr>
          <w:rFonts w:ascii="Times New Roman" w:hAnsi="Times New Roman" w:cs="Times New Roman"/>
          <w:sz w:val="24"/>
          <w:szCs w:val="24"/>
        </w:rPr>
        <w:t xml:space="preserve"> instead held a trial within a trial is without merit. It </w:t>
      </w:r>
      <w:r w:rsidR="004C7137">
        <w:rPr>
          <w:rFonts w:ascii="Times New Roman" w:hAnsi="Times New Roman" w:cs="Times New Roman"/>
          <w:sz w:val="24"/>
          <w:szCs w:val="24"/>
        </w:rPr>
        <w:t>shows</w:t>
      </w:r>
      <w:r>
        <w:rPr>
          <w:rFonts w:ascii="Times New Roman" w:hAnsi="Times New Roman" w:cs="Times New Roman"/>
          <w:sz w:val="24"/>
          <w:szCs w:val="24"/>
        </w:rPr>
        <w:t xml:space="preserve"> a total misunderstanding of procedural law by the applicant’s counsel. A challenge to a confirmed warned and cautioned statement does not require to</w:t>
      </w:r>
      <w:r w:rsidR="008119D9">
        <w:rPr>
          <w:rFonts w:ascii="Times New Roman" w:hAnsi="Times New Roman" w:cs="Times New Roman"/>
          <w:sz w:val="24"/>
          <w:szCs w:val="24"/>
        </w:rPr>
        <w:t xml:space="preserve"> </w:t>
      </w:r>
      <w:r>
        <w:rPr>
          <w:rFonts w:ascii="Times New Roman" w:hAnsi="Times New Roman" w:cs="Times New Roman"/>
          <w:sz w:val="24"/>
          <w:szCs w:val="24"/>
        </w:rPr>
        <w:t xml:space="preserve">be resolved through a </w:t>
      </w:r>
      <w:r w:rsidR="004C7137">
        <w:rPr>
          <w:rFonts w:ascii="Times New Roman" w:hAnsi="Times New Roman" w:cs="Times New Roman"/>
          <w:sz w:val="24"/>
          <w:szCs w:val="24"/>
        </w:rPr>
        <w:t>trial</w:t>
      </w:r>
      <w:r>
        <w:rPr>
          <w:rFonts w:ascii="Times New Roman" w:hAnsi="Times New Roman" w:cs="Times New Roman"/>
          <w:sz w:val="24"/>
          <w:szCs w:val="24"/>
        </w:rPr>
        <w:t xml:space="preserve"> within a trial. Once </w:t>
      </w:r>
      <w:r w:rsidR="004C7137">
        <w:rPr>
          <w:rFonts w:ascii="Times New Roman" w:hAnsi="Times New Roman" w:cs="Times New Roman"/>
          <w:sz w:val="24"/>
          <w:szCs w:val="24"/>
        </w:rPr>
        <w:t>confirmed</w:t>
      </w:r>
      <w:r>
        <w:rPr>
          <w:rFonts w:ascii="Times New Roman" w:hAnsi="Times New Roman" w:cs="Times New Roman"/>
          <w:sz w:val="24"/>
          <w:szCs w:val="24"/>
        </w:rPr>
        <w:t xml:space="preserve"> and there is no challenge</w:t>
      </w:r>
      <w:r w:rsidR="00E203A1">
        <w:rPr>
          <w:rFonts w:ascii="Times New Roman" w:hAnsi="Times New Roman" w:cs="Times New Roman"/>
          <w:sz w:val="24"/>
          <w:szCs w:val="24"/>
        </w:rPr>
        <w:t xml:space="preserve"> to</w:t>
      </w:r>
      <w:r>
        <w:rPr>
          <w:rFonts w:ascii="Times New Roman" w:hAnsi="Times New Roman" w:cs="Times New Roman"/>
          <w:sz w:val="24"/>
          <w:szCs w:val="24"/>
        </w:rPr>
        <w:t xml:space="preserve"> the confirmation proceedings, the confirmed statement</w:t>
      </w:r>
      <w:r w:rsidR="00E203A1">
        <w:rPr>
          <w:rFonts w:ascii="Times New Roman" w:hAnsi="Times New Roman" w:cs="Times New Roman"/>
          <w:sz w:val="24"/>
          <w:szCs w:val="24"/>
        </w:rPr>
        <w:t xml:space="preserve"> is pro</w:t>
      </w:r>
      <w:r w:rsidR="0051650F">
        <w:rPr>
          <w:rFonts w:ascii="Times New Roman" w:hAnsi="Times New Roman" w:cs="Times New Roman"/>
          <w:sz w:val="24"/>
          <w:szCs w:val="24"/>
        </w:rPr>
        <w:t>duced</w:t>
      </w:r>
      <w:r>
        <w:rPr>
          <w:rFonts w:ascii="Times New Roman" w:hAnsi="Times New Roman" w:cs="Times New Roman"/>
          <w:sz w:val="24"/>
          <w:szCs w:val="24"/>
        </w:rPr>
        <w:t xml:space="preserve"> as evidence</w:t>
      </w:r>
      <w:r w:rsidR="00E203A1">
        <w:rPr>
          <w:rFonts w:ascii="Times New Roman" w:hAnsi="Times New Roman" w:cs="Times New Roman"/>
          <w:sz w:val="24"/>
          <w:szCs w:val="24"/>
        </w:rPr>
        <w:t xml:space="preserve"> by the prosecutor.  However, in terms of the </w:t>
      </w:r>
      <w:r w:rsidR="00E203A1" w:rsidRPr="0051650F">
        <w:rPr>
          <w:rFonts w:ascii="Times New Roman" w:hAnsi="Times New Roman" w:cs="Times New Roman"/>
          <w:i/>
          <w:sz w:val="24"/>
          <w:szCs w:val="24"/>
        </w:rPr>
        <w:t>proviso</w:t>
      </w:r>
      <w:r w:rsidR="00E203A1">
        <w:rPr>
          <w:rFonts w:ascii="Times New Roman" w:hAnsi="Times New Roman" w:cs="Times New Roman"/>
          <w:sz w:val="24"/>
          <w:szCs w:val="24"/>
        </w:rPr>
        <w:t xml:space="preserve"> to </w:t>
      </w:r>
      <w:r w:rsidR="0051650F">
        <w:rPr>
          <w:rFonts w:ascii="Times New Roman" w:hAnsi="Times New Roman" w:cs="Times New Roman"/>
          <w:sz w:val="24"/>
          <w:szCs w:val="24"/>
        </w:rPr>
        <w:t>s</w:t>
      </w:r>
      <w:r w:rsidR="00E203A1">
        <w:rPr>
          <w:rFonts w:ascii="Times New Roman" w:hAnsi="Times New Roman" w:cs="Times New Roman"/>
          <w:sz w:val="24"/>
          <w:szCs w:val="24"/>
        </w:rPr>
        <w:t xml:space="preserve"> 256 [2] the court shall not use the produced statement as evidence </w:t>
      </w:r>
      <w:r>
        <w:rPr>
          <w:rFonts w:ascii="Times New Roman" w:hAnsi="Times New Roman" w:cs="Times New Roman"/>
          <w:sz w:val="24"/>
          <w:szCs w:val="24"/>
        </w:rPr>
        <w:t xml:space="preserve">if the </w:t>
      </w:r>
      <w:r w:rsidR="004C7137">
        <w:rPr>
          <w:rFonts w:ascii="Times New Roman" w:hAnsi="Times New Roman" w:cs="Times New Roman"/>
          <w:sz w:val="24"/>
          <w:szCs w:val="24"/>
        </w:rPr>
        <w:t>accused</w:t>
      </w:r>
      <w:r>
        <w:rPr>
          <w:rFonts w:ascii="Times New Roman" w:hAnsi="Times New Roman" w:cs="Times New Roman"/>
          <w:sz w:val="24"/>
          <w:szCs w:val="24"/>
        </w:rPr>
        <w:t xml:space="preserve"> proves that the </w:t>
      </w:r>
      <w:r w:rsidR="004C7137">
        <w:rPr>
          <w:rFonts w:ascii="Times New Roman" w:hAnsi="Times New Roman" w:cs="Times New Roman"/>
          <w:sz w:val="24"/>
          <w:szCs w:val="24"/>
        </w:rPr>
        <w:t>statement</w:t>
      </w:r>
      <w:r>
        <w:rPr>
          <w:rFonts w:ascii="Times New Roman" w:hAnsi="Times New Roman" w:cs="Times New Roman"/>
          <w:sz w:val="24"/>
          <w:szCs w:val="24"/>
        </w:rPr>
        <w:t xml:space="preserve"> was not made</w:t>
      </w:r>
      <w:r w:rsidR="00980CEC">
        <w:rPr>
          <w:rFonts w:ascii="Times New Roman" w:hAnsi="Times New Roman" w:cs="Times New Roman"/>
          <w:sz w:val="24"/>
          <w:szCs w:val="24"/>
        </w:rPr>
        <w:t xml:space="preserve"> by him or that he did not make it freely and voluntarily. The issue is an evidential one to be determined by </w:t>
      </w:r>
      <w:r w:rsidR="004C7137">
        <w:rPr>
          <w:rFonts w:ascii="Times New Roman" w:hAnsi="Times New Roman" w:cs="Times New Roman"/>
          <w:sz w:val="24"/>
          <w:szCs w:val="24"/>
        </w:rPr>
        <w:t>evidence</w:t>
      </w:r>
      <w:r w:rsidR="00980CEC">
        <w:rPr>
          <w:rFonts w:ascii="Times New Roman" w:hAnsi="Times New Roman" w:cs="Times New Roman"/>
          <w:sz w:val="24"/>
          <w:szCs w:val="24"/>
        </w:rPr>
        <w:t xml:space="preserve"> given during the defence case with the prosecutor having a </w:t>
      </w:r>
      <w:r w:rsidR="004C7137">
        <w:rPr>
          <w:rFonts w:ascii="Times New Roman" w:hAnsi="Times New Roman" w:cs="Times New Roman"/>
          <w:sz w:val="24"/>
          <w:szCs w:val="24"/>
        </w:rPr>
        <w:t>right</w:t>
      </w:r>
      <w:r w:rsidR="00980CEC">
        <w:rPr>
          <w:rFonts w:ascii="Times New Roman" w:hAnsi="Times New Roman" w:cs="Times New Roman"/>
          <w:sz w:val="24"/>
          <w:szCs w:val="24"/>
        </w:rPr>
        <w:t xml:space="preserve"> to re-open the State</w:t>
      </w:r>
      <w:r w:rsidR="00E203A1">
        <w:rPr>
          <w:rFonts w:ascii="Times New Roman" w:hAnsi="Times New Roman" w:cs="Times New Roman"/>
          <w:sz w:val="24"/>
          <w:szCs w:val="24"/>
        </w:rPr>
        <w:t xml:space="preserve"> case</w:t>
      </w:r>
      <w:r w:rsidR="00980CEC">
        <w:rPr>
          <w:rFonts w:ascii="Times New Roman" w:hAnsi="Times New Roman" w:cs="Times New Roman"/>
          <w:sz w:val="24"/>
          <w:szCs w:val="24"/>
        </w:rPr>
        <w:t xml:space="preserve"> to deal with </w:t>
      </w:r>
      <w:r w:rsidR="00E203A1">
        <w:rPr>
          <w:rFonts w:ascii="Times New Roman" w:hAnsi="Times New Roman" w:cs="Times New Roman"/>
          <w:sz w:val="24"/>
          <w:szCs w:val="24"/>
        </w:rPr>
        <w:t>the issues</w:t>
      </w:r>
      <w:r w:rsidR="00980CEC">
        <w:rPr>
          <w:rFonts w:ascii="Times New Roman" w:hAnsi="Times New Roman" w:cs="Times New Roman"/>
          <w:sz w:val="24"/>
          <w:szCs w:val="24"/>
        </w:rPr>
        <w:t xml:space="preserve"> raised by the </w:t>
      </w:r>
      <w:r w:rsidR="004C7137">
        <w:rPr>
          <w:rFonts w:ascii="Times New Roman" w:hAnsi="Times New Roman" w:cs="Times New Roman"/>
          <w:sz w:val="24"/>
          <w:szCs w:val="24"/>
        </w:rPr>
        <w:t>accused</w:t>
      </w:r>
      <w:r w:rsidR="00980CEC">
        <w:rPr>
          <w:rFonts w:ascii="Times New Roman" w:hAnsi="Times New Roman" w:cs="Times New Roman"/>
          <w:sz w:val="24"/>
          <w:szCs w:val="24"/>
        </w:rPr>
        <w:t xml:space="preserve"> in </w:t>
      </w:r>
      <w:r w:rsidR="004C7137">
        <w:rPr>
          <w:rFonts w:ascii="Times New Roman" w:hAnsi="Times New Roman" w:cs="Times New Roman"/>
          <w:sz w:val="24"/>
          <w:szCs w:val="24"/>
        </w:rPr>
        <w:t>challenging</w:t>
      </w:r>
      <w:r w:rsidR="00980CEC">
        <w:rPr>
          <w:rFonts w:ascii="Times New Roman" w:hAnsi="Times New Roman" w:cs="Times New Roman"/>
          <w:sz w:val="24"/>
          <w:szCs w:val="24"/>
        </w:rPr>
        <w:t xml:space="preserve"> the </w:t>
      </w:r>
      <w:r w:rsidR="004C7137">
        <w:rPr>
          <w:rFonts w:ascii="Times New Roman" w:hAnsi="Times New Roman" w:cs="Times New Roman"/>
          <w:sz w:val="24"/>
          <w:szCs w:val="24"/>
        </w:rPr>
        <w:t>statement</w:t>
      </w:r>
      <w:r w:rsidR="00980CEC">
        <w:rPr>
          <w:rFonts w:ascii="Times New Roman" w:hAnsi="Times New Roman" w:cs="Times New Roman"/>
          <w:sz w:val="24"/>
          <w:szCs w:val="24"/>
        </w:rPr>
        <w:t xml:space="preserve"> on its authenticity or </w:t>
      </w:r>
      <w:r w:rsidR="00E203A1">
        <w:rPr>
          <w:rFonts w:ascii="Times New Roman" w:hAnsi="Times New Roman" w:cs="Times New Roman"/>
          <w:sz w:val="24"/>
          <w:szCs w:val="24"/>
        </w:rPr>
        <w:t xml:space="preserve">the </w:t>
      </w:r>
      <w:r w:rsidR="004C7137">
        <w:rPr>
          <w:rFonts w:ascii="Times New Roman" w:hAnsi="Times New Roman" w:cs="Times New Roman"/>
          <w:sz w:val="24"/>
          <w:szCs w:val="24"/>
        </w:rPr>
        <w:t>voluntariness</w:t>
      </w:r>
      <w:r w:rsidR="00980CEC">
        <w:rPr>
          <w:rFonts w:ascii="Times New Roman" w:hAnsi="Times New Roman" w:cs="Times New Roman"/>
          <w:sz w:val="24"/>
          <w:szCs w:val="24"/>
        </w:rPr>
        <w:t xml:space="preserve"> of its making.</w:t>
      </w:r>
    </w:p>
    <w:p w:rsidR="00980CEC" w:rsidRDefault="00980CEC"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Despite the misconception on the law exhibited by the applicant’s counsel in relation to challenging</w:t>
      </w:r>
      <w:r w:rsidR="00BA5044">
        <w:rPr>
          <w:rFonts w:ascii="Times New Roman" w:hAnsi="Times New Roman" w:cs="Times New Roman"/>
          <w:sz w:val="24"/>
          <w:szCs w:val="24"/>
        </w:rPr>
        <w:t xml:space="preserve"> </w:t>
      </w:r>
      <w:r>
        <w:rPr>
          <w:rFonts w:ascii="Times New Roman" w:hAnsi="Times New Roman" w:cs="Times New Roman"/>
          <w:sz w:val="24"/>
          <w:szCs w:val="24"/>
        </w:rPr>
        <w:t xml:space="preserve">a confirmed warned and cautioned </w:t>
      </w:r>
      <w:r w:rsidR="004C7137">
        <w:rPr>
          <w:rFonts w:ascii="Times New Roman" w:hAnsi="Times New Roman" w:cs="Times New Roman"/>
          <w:sz w:val="24"/>
          <w:szCs w:val="24"/>
        </w:rPr>
        <w:t>statement</w:t>
      </w:r>
      <w:r>
        <w:rPr>
          <w:rFonts w:ascii="Times New Roman" w:hAnsi="Times New Roman" w:cs="Times New Roman"/>
          <w:sz w:val="24"/>
          <w:szCs w:val="24"/>
        </w:rPr>
        <w:t>, I am</w:t>
      </w:r>
      <w:r w:rsidR="00E203A1">
        <w:rPr>
          <w:rFonts w:ascii="Times New Roman" w:hAnsi="Times New Roman" w:cs="Times New Roman"/>
          <w:sz w:val="24"/>
          <w:szCs w:val="24"/>
        </w:rPr>
        <w:t xml:space="preserve"> on the record</w:t>
      </w:r>
      <w:r>
        <w:rPr>
          <w:rFonts w:ascii="Times New Roman" w:hAnsi="Times New Roman" w:cs="Times New Roman"/>
          <w:sz w:val="24"/>
          <w:szCs w:val="24"/>
        </w:rPr>
        <w:t xml:space="preserve"> persuaded to find some </w:t>
      </w:r>
      <w:r w:rsidR="004C7137">
        <w:rPr>
          <w:rFonts w:ascii="Times New Roman" w:hAnsi="Times New Roman" w:cs="Times New Roman"/>
          <w:sz w:val="24"/>
          <w:szCs w:val="24"/>
        </w:rPr>
        <w:t>reasonable</w:t>
      </w:r>
      <w:r>
        <w:rPr>
          <w:rFonts w:ascii="Times New Roman" w:hAnsi="Times New Roman" w:cs="Times New Roman"/>
          <w:sz w:val="24"/>
          <w:szCs w:val="24"/>
        </w:rPr>
        <w:t xml:space="preserve"> </w:t>
      </w:r>
      <w:r w:rsidR="004C7137">
        <w:rPr>
          <w:rFonts w:ascii="Times New Roman" w:hAnsi="Times New Roman" w:cs="Times New Roman"/>
          <w:sz w:val="24"/>
          <w:szCs w:val="24"/>
        </w:rPr>
        <w:t>argument</w:t>
      </w:r>
      <w:r w:rsidR="00F03DB9">
        <w:rPr>
          <w:rFonts w:ascii="Times New Roman" w:hAnsi="Times New Roman" w:cs="Times New Roman"/>
          <w:sz w:val="24"/>
          <w:szCs w:val="24"/>
        </w:rPr>
        <w:t xml:space="preserve"> on convict</w:t>
      </w:r>
      <w:r w:rsidR="002E6286">
        <w:rPr>
          <w:rFonts w:ascii="Times New Roman" w:hAnsi="Times New Roman" w:cs="Times New Roman"/>
          <w:sz w:val="24"/>
          <w:szCs w:val="24"/>
        </w:rPr>
        <w:t>i</w:t>
      </w:r>
      <w:r w:rsidR="00F03DB9">
        <w:rPr>
          <w:rFonts w:ascii="Times New Roman" w:hAnsi="Times New Roman" w:cs="Times New Roman"/>
          <w:sz w:val="24"/>
          <w:szCs w:val="24"/>
        </w:rPr>
        <w:t>on</w:t>
      </w:r>
      <w:r>
        <w:rPr>
          <w:rFonts w:ascii="Times New Roman" w:hAnsi="Times New Roman" w:cs="Times New Roman"/>
          <w:sz w:val="24"/>
          <w:szCs w:val="24"/>
        </w:rPr>
        <w:t xml:space="preserve"> which can be </w:t>
      </w:r>
      <w:r w:rsidR="0051650F">
        <w:rPr>
          <w:rFonts w:ascii="Times New Roman" w:hAnsi="Times New Roman" w:cs="Times New Roman"/>
          <w:sz w:val="24"/>
          <w:szCs w:val="24"/>
        </w:rPr>
        <w:t>advanced</w:t>
      </w:r>
      <w:r>
        <w:rPr>
          <w:rFonts w:ascii="Times New Roman" w:hAnsi="Times New Roman" w:cs="Times New Roman"/>
          <w:sz w:val="24"/>
          <w:szCs w:val="24"/>
        </w:rPr>
        <w:t xml:space="preserve"> with some </w:t>
      </w:r>
      <w:r w:rsidR="004C7137">
        <w:rPr>
          <w:rFonts w:ascii="Times New Roman" w:hAnsi="Times New Roman" w:cs="Times New Roman"/>
          <w:sz w:val="24"/>
          <w:szCs w:val="24"/>
        </w:rPr>
        <w:t>prospects</w:t>
      </w:r>
      <w:r>
        <w:rPr>
          <w:rFonts w:ascii="Times New Roman" w:hAnsi="Times New Roman" w:cs="Times New Roman"/>
          <w:sz w:val="24"/>
          <w:szCs w:val="24"/>
        </w:rPr>
        <w:t xml:space="preserve"> of success on appeal. The applicant gave a lengthy defence outline which he adopted as his evidence in chief. In the defence outline, he gave numerous reasons for giving his </w:t>
      </w:r>
      <w:r w:rsidR="00BA5044">
        <w:rPr>
          <w:rFonts w:ascii="Times New Roman" w:hAnsi="Times New Roman" w:cs="Times New Roman"/>
          <w:sz w:val="24"/>
          <w:szCs w:val="24"/>
        </w:rPr>
        <w:t>statement</w:t>
      </w:r>
      <w:r w:rsidR="0051650F">
        <w:rPr>
          <w:rFonts w:ascii="Times New Roman" w:hAnsi="Times New Roman" w:cs="Times New Roman"/>
          <w:sz w:val="24"/>
          <w:szCs w:val="24"/>
        </w:rPr>
        <w:t xml:space="preserve"> to the police</w:t>
      </w:r>
      <w:r>
        <w:rPr>
          <w:rFonts w:ascii="Times New Roman" w:hAnsi="Times New Roman" w:cs="Times New Roman"/>
          <w:sz w:val="24"/>
          <w:szCs w:val="24"/>
        </w:rPr>
        <w:t xml:space="preserve">. The </w:t>
      </w:r>
      <w:r w:rsidR="00BA5044">
        <w:rPr>
          <w:rFonts w:ascii="Times New Roman" w:hAnsi="Times New Roman" w:cs="Times New Roman"/>
          <w:sz w:val="24"/>
          <w:szCs w:val="24"/>
        </w:rPr>
        <w:t>reasons ra</w:t>
      </w:r>
      <w:r>
        <w:rPr>
          <w:rFonts w:ascii="Times New Roman" w:hAnsi="Times New Roman" w:cs="Times New Roman"/>
          <w:sz w:val="24"/>
          <w:szCs w:val="24"/>
        </w:rPr>
        <w:t>n</w:t>
      </w:r>
      <w:r w:rsidR="00BA5044">
        <w:rPr>
          <w:rFonts w:ascii="Times New Roman" w:hAnsi="Times New Roman" w:cs="Times New Roman"/>
          <w:sz w:val="24"/>
          <w:szCs w:val="24"/>
        </w:rPr>
        <w:t>g</w:t>
      </w:r>
      <w:r>
        <w:rPr>
          <w:rFonts w:ascii="Times New Roman" w:hAnsi="Times New Roman" w:cs="Times New Roman"/>
          <w:sz w:val="24"/>
          <w:szCs w:val="24"/>
        </w:rPr>
        <w:t xml:space="preserve">ed from torture </w:t>
      </w:r>
      <w:r w:rsidR="0051650F">
        <w:rPr>
          <w:rFonts w:ascii="Times New Roman" w:hAnsi="Times New Roman" w:cs="Times New Roman"/>
          <w:sz w:val="24"/>
          <w:szCs w:val="24"/>
        </w:rPr>
        <w:t xml:space="preserve">to </w:t>
      </w:r>
      <w:r w:rsidR="004C7137">
        <w:rPr>
          <w:rFonts w:ascii="Times New Roman" w:hAnsi="Times New Roman" w:cs="Times New Roman"/>
          <w:sz w:val="24"/>
          <w:szCs w:val="24"/>
        </w:rPr>
        <w:t>persuasion</w:t>
      </w:r>
      <w:r w:rsidR="00E203A1">
        <w:rPr>
          <w:rFonts w:ascii="Times New Roman" w:hAnsi="Times New Roman" w:cs="Times New Roman"/>
          <w:sz w:val="24"/>
          <w:szCs w:val="24"/>
        </w:rPr>
        <w:t xml:space="preserve"> by police</w:t>
      </w:r>
      <w:r w:rsidR="00492B3B">
        <w:rPr>
          <w:rFonts w:ascii="Times New Roman" w:hAnsi="Times New Roman" w:cs="Times New Roman"/>
          <w:sz w:val="24"/>
          <w:szCs w:val="24"/>
        </w:rPr>
        <w:t xml:space="preserve"> to make a false statement upon a promise by the police that the applicant would not</w:t>
      </w:r>
      <w:r w:rsidR="00C600C2">
        <w:rPr>
          <w:rFonts w:ascii="Times New Roman" w:hAnsi="Times New Roman" w:cs="Times New Roman"/>
          <w:sz w:val="24"/>
          <w:szCs w:val="24"/>
        </w:rPr>
        <w:t xml:space="preserve"> </w:t>
      </w:r>
      <w:r w:rsidR="00492B3B">
        <w:rPr>
          <w:rFonts w:ascii="Times New Roman" w:hAnsi="Times New Roman" w:cs="Times New Roman"/>
          <w:sz w:val="24"/>
          <w:szCs w:val="24"/>
        </w:rPr>
        <w:t>be prosecuted because the interest of the po</w:t>
      </w:r>
      <w:r w:rsidR="00E91EEC">
        <w:rPr>
          <w:rFonts w:ascii="Times New Roman" w:hAnsi="Times New Roman" w:cs="Times New Roman"/>
          <w:sz w:val="24"/>
          <w:szCs w:val="24"/>
        </w:rPr>
        <w:t>lice was to nail the robb</w:t>
      </w:r>
      <w:r w:rsidR="00492B3B">
        <w:rPr>
          <w:rFonts w:ascii="Times New Roman" w:hAnsi="Times New Roman" w:cs="Times New Roman"/>
          <w:sz w:val="24"/>
          <w:szCs w:val="24"/>
        </w:rPr>
        <w:t>ers</w:t>
      </w:r>
      <w:r w:rsidR="00E203A1">
        <w:rPr>
          <w:rFonts w:ascii="Times New Roman" w:hAnsi="Times New Roman" w:cs="Times New Roman"/>
          <w:sz w:val="24"/>
          <w:szCs w:val="24"/>
        </w:rPr>
        <w:t xml:space="preserve"> who used the ammunition</w:t>
      </w:r>
      <w:r w:rsidR="00492B3B">
        <w:rPr>
          <w:rFonts w:ascii="Times New Roman" w:hAnsi="Times New Roman" w:cs="Times New Roman"/>
          <w:sz w:val="24"/>
          <w:szCs w:val="24"/>
        </w:rPr>
        <w:t xml:space="preserve"> and not the applicant.</w:t>
      </w:r>
    </w:p>
    <w:p w:rsidR="00492B3B" w:rsidRDefault="00492B3B"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magistrate made a positive finding that there was no direct </w:t>
      </w:r>
      <w:r w:rsidR="00E91EEC">
        <w:rPr>
          <w:rFonts w:ascii="Times New Roman" w:hAnsi="Times New Roman" w:cs="Times New Roman"/>
          <w:sz w:val="24"/>
          <w:szCs w:val="24"/>
        </w:rPr>
        <w:t>evidence</w:t>
      </w:r>
      <w:r>
        <w:rPr>
          <w:rFonts w:ascii="Times New Roman" w:hAnsi="Times New Roman" w:cs="Times New Roman"/>
          <w:sz w:val="24"/>
          <w:szCs w:val="24"/>
        </w:rPr>
        <w:t xml:space="preserve"> of whether or not the applicant supplied ammunition to the person me</w:t>
      </w:r>
      <w:r w:rsidR="00E203A1">
        <w:rPr>
          <w:rFonts w:ascii="Times New Roman" w:hAnsi="Times New Roman" w:cs="Times New Roman"/>
          <w:sz w:val="24"/>
          <w:szCs w:val="24"/>
        </w:rPr>
        <w:t>ntioned in the charge because that person</w:t>
      </w:r>
      <w:r>
        <w:rPr>
          <w:rFonts w:ascii="Times New Roman" w:hAnsi="Times New Roman" w:cs="Times New Roman"/>
          <w:sz w:val="24"/>
          <w:szCs w:val="24"/>
        </w:rPr>
        <w:t xml:space="preserve"> was dead. His accomplice Rodwell Joe did not testify either. There was no evidence led or contained in the applicants’ statement as to the source or origin of the </w:t>
      </w:r>
      <w:r w:rsidR="00F13074">
        <w:rPr>
          <w:rFonts w:ascii="Times New Roman" w:hAnsi="Times New Roman" w:cs="Times New Roman"/>
          <w:sz w:val="24"/>
          <w:szCs w:val="24"/>
        </w:rPr>
        <w:t>ammunition</w:t>
      </w:r>
      <w:r>
        <w:rPr>
          <w:rFonts w:ascii="Times New Roman" w:hAnsi="Times New Roman" w:cs="Times New Roman"/>
          <w:sz w:val="24"/>
          <w:szCs w:val="24"/>
        </w:rPr>
        <w:t>. The bullet heads recovered from the scenes of crime were not traced to the Prison</w:t>
      </w:r>
      <w:r w:rsidR="00D97C65">
        <w:rPr>
          <w:rFonts w:ascii="Times New Roman" w:hAnsi="Times New Roman" w:cs="Times New Roman"/>
          <w:sz w:val="24"/>
          <w:szCs w:val="24"/>
        </w:rPr>
        <w:t xml:space="preserve"> Armoury.</w:t>
      </w:r>
      <w:r>
        <w:rPr>
          <w:rFonts w:ascii="Times New Roman" w:hAnsi="Times New Roman" w:cs="Times New Roman"/>
          <w:sz w:val="24"/>
          <w:szCs w:val="24"/>
        </w:rPr>
        <w:t xml:space="preserve"> The applicant was convicted on his word that he supplied bullets to the persons </w:t>
      </w:r>
      <w:r w:rsidR="00F13074">
        <w:rPr>
          <w:rFonts w:ascii="Times New Roman" w:hAnsi="Times New Roman" w:cs="Times New Roman"/>
          <w:sz w:val="24"/>
          <w:szCs w:val="24"/>
        </w:rPr>
        <w:t>alleged</w:t>
      </w:r>
      <w:r>
        <w:rPr>
          <w:rFonts w:ascii="Times New Roman" w:hAnsi="Times New Roman" w:cs="Times New Roman"/>
          <w:sz w:val="24"/>
          <w:szCs w:val="24"/>
        </w:rPr>
        <w:t xml:space="preserve"> to have </w:t>
      </w:r>
      <w:r w:rsidR="00F13074">
        <w:rPr>
          <w:rFonts w:ascii="Times New Roman" w:hAnsi="Times New Roman" w:cs="Times New Roman"/>
          <w:sz w:val="24"/>
          <w:szCs w:val="24"/>
        </w:rPr>
        <w:t>engaged</w:t>
      </w:r>
      <w:r>
        <w:rPr>
          <w:rFonts w:ascii="Times New Roman" w:hAnsi="Times New Roman" w:cs="Times New Roman"/>
          <w:sz w:val="24"/>
          <w:szCs w:val="24"/>
        </w:rPr>
        <w:t xml:space="preserve"> in robb</w:t>
      </w:r>
      <w:r w:rsidR="00E203A1">
        <w:rPr>
          <w:rFonts w:ascii="Times New Roman" w:hAnsi="Times New Roman" w:cs="Times New Roman"/>
          <w:sz w:val="24"/>
          <w:szCs w:val="24"/>
        </w:rPr>
        <w:t>eries. The magistrate treated</w:t>
      </w:r>
      <w:r>
        <w:rPr>
          <w:rFonts w:ascii="Times New Roman" w:hAnsi="Times New Roman" w:cs="Times New Roman"/>
          <w:sz w:val="24"/>
          <w:szCs w:val="24"/>
        </w:rPr>
        <w:t xml:space="preserve"> as a strong circumstantial fact agains</w:t>
      </w:r>
      <w:r w:rsidR="00E203A1">
        <w:rPr>
          <w:rFonts w:ascii="Times New Roman" w:hAnsi="Times New Roman" w:cs="Times New Roman"/>
          <w:sz w:val="24"/>
          <w:szCs w:val="24"/>
        </w:rPr>
        <w:t xml:space="preserve">t the </w:t>
      </w:r>
      <w:r w:rsidR="00E203A1">
        <w:rPr>
          <w:rFonts w:ascii="Times New Roman" w:hAnsi="Times New Roman" w:cs="Times New Roman"/>
          <w:sz w:val="24"/>
          <w:szCs w:val="24"/>
        </w:rPr>
        <w:lastRenderedPageBreak/>
        <w:t>applicant the fact that the applicant</w:t>
      </w:r>
      <w:r>
        <w:rPr>
          <w:rFonts w:ascii="Times New Roman" w:hAnsi="Times New Roman" w:cs="Times New Roman"/>
          <w:sz w:val="24"/>
          <w:szCs w:val="24"/>
        </w:rPr>
        <w:t xml:space="preserve"> communicated by phone with the </w:t>
      </w:r>
      <w:r w:rsidR="00F13074">
        <w:rPr>
          <w:rFonts w:ascii="Times New Roman" w:hAnsi="Times New Roman" w:cs="Times New Roman"/>
          <w:sz w:val="24"/>
          <w:szCs w:val="24"/>
        </w:rPr>
        <w:t>alleged robbers</w:t>
      </w:r>
      <w:r>
        <w:rPr>
          <w:rFonts w:ascii="Times New Roman" w:hAnsi="Times New Roman" w:cs="Times New Roman"/>
          <w:sz w:val="24"/>
          <w:szCs w:val="24"/>
        </w:rPr>
        <w:t>. The question is whether it can</w:t>
      </w:r>
      <w:r w:rsidR="00262508">
        <w:rPr>
          <w:rFonts w:ascii="Times New Roman" w:hAnsi="Times New Roman" w:cs="Times New Roman"/>
          <w:sz w:val="24"/>
          <w:szCs w:val="24"/>
        </w:rPr>
        <w:t xml:space="preserve"> be said that </w:t>
      </w:r>
      <w:r w:rsidR="00F13074">
        <w:rPr>
          <w:rFonts w:ascii="Times New Roman" w:hAnsi="Times New Roman" w:cs="Times New Roman"/>
          <w:sz w:val="24"/>
          <w:szCs w:val="24"/>
        </w:rPr>
        <w:t>there</w:t>
      </w:r>
      <w:r w:rsidR="00262508">
        <w:rPr>
          <w:rFonts w:ascii="Times New Roman" w:hAnsi="Times New Roman" w:cs="Times New Roman"/>
          <w:sz w:val="24"/>
          <w:szCs w:val="24"/>
        </w:rPr>
        <w:t xml:space="preserve"> is a bar against a prison officer </w:t>
      </w:r>
      <w:r w:rsidR="00E203A1">
        <w:rPr>
          <w:rFonts w:ascii="Times New Roman" w:hAnsi="Times New Roman" w:cs="Times New Roman"/>
          <w:sz w:val="24"/>
          <w:szCs w:val="24"/>
        </w:rPr>
        <w:t>communicating</w:t>
      </w:r>
      <w:r w:rsidR="00F13074">
        <w:rPr>
          <w:rFonts w:ascii="Times New Roman" w:hAnsi="Times New Roman" w:cs="Times New Roman"/>
          <w:sz w:val="24"/>
          <w:szCs w:val="24"/>
        </w:rPr>
        <w:t xml:space="preserve"> with an </w:t>
      </w:r>
      <w:r w:rsidR="00262508">
        <w:rPr>
          <w:rFonts w:ascii="Times New Roman" w:hAnsi="Times New Roman" w:cs="Times New Roman"/>
          <w:sz w:val="24"/>
          <w:szCs w:val="24"/>
        </w:rPr>
        <w:t xml:space="preserve">ex-convict who has served his sentence and is back in society. </w:t>
      </w:r>
      <w:r w:rsidR="00E203A1">
        <w:rPr>
          <w:rFonts w:ascii="Times New Roman" w:hAnsi="Times New Roman" w:cs="Times New Roman"/>
          <w:sz w:val="24"/>
          <w:szCs w:val="24"/>
        </w:rPr>
        <w:t xml:space="preserve">There cannot be such a law.  </w:t>
      </w:r>
      <w:r w:rsidR="00262508">
        <w:rPr>
          <w:rFonts w:ascii="Times New Roman" w:hAnsi="Times New Roman" w:cs="Times New Roman"/>
          <w:sz w:val="24"/>
          <w:szCs w:val="24"/>
        </w:rPr>
        <w:t>The applicant explained his rea</w:t>
      </w:r>
      <w:r w:rsidR="00E203A1">
        <w:rPr>
          <w:rFonts w:ascii="Times New Roman" w:hAnsi="Times New Roman" w:cs="Times New Roman"/>
          <w:sz w:val="24"/>
          <w:szCs w:val="24"/>
        </w:rPr>
        <w:t>sons for the communication as</w:t>
      </w:r>
      <w:r w:rsidR="00262508">
        <w:rPr>
          <w:rFonts w:ascii="Times New Roman" w:hAnsi="Times New Roman" w:cs="Times New Roman"/>
          <w:sz w:val="24"/>
          <w:szCs w:val="24"/>
        </w:rPr>
        <w:t xml:space="preserve"> that he ha</w:t>
      </w:r>
      <w:r w:rsidR="00F13074">
        <w:rPr>
          <w:rFonts w:ascii="Times New Roman" w:hAnsi="Times New Roman" w:cs="Times New Roman"/>
          <w:sz w:val="24"/>
          <w:szCs w:val="24"/>
        </w:rPr>
        <w:t>d advanced some money to the ex-</w:t>
      </w:r>
      <w:r w:rsidR="00262508">
        <w:rPr>
          <w:rFonts w:ascii="Times New Roman" w:hAnsi="Times New Roman" w:cs="Times New Roman"/>
          <w:sz w:val="24"/>
          <w:szCs w:val="24"/>
        </w:rPr>
        <w:t>convict or convicts for their bus fare on release from prison</w:t>
      </w:r>
      <w:r w:rsidR="00E203A1">
        <w:rPr>
          <w:rFonts w:ascii="Times New Roman" w:hAnsi="Times New Roman" w:cs="Times New Roman"/>
          <w:sz w:val="24"/>
          <w:szCs w:val="24"/>
        </w:rPr>
        <w:t xml:space="preserve"> and wanted to recover this money</w:t>
      </w:r>
      <w:r w:rsidR="00262508">
        <w:rPr>
          <w:rFonts w:ascii="Times New Roman" w:hAnsi="Times New Roman" w:cs="Times New Roman"/>
          <w:sz w:val="24"/>
          <w:szCs w:val="24"/>
        </w:rPr>
        <w:t xml:space="preserve">. In the absence of </w:t>
      </w:r>
      <w:r w:rsidR="00F13074">
        <w:rPr>
          <w:rFonts w:ascii="Times New Roman" w:hAnsi="Times New Roman" w:cs="Times New Roman"/>
          <w:sz w:val="24"/>
          <w:szCs w:val="24"/>
        </w:rPr>
        <w:t>such</w:t>
      </w:r>
      <w:r w:rsidR="00262508">
        <w:rPr>
          <w:rFonts w:ascii="Times New Roman" w:hAnsi="Times New Roman" w:cs="Times New Roman"/>
          <w:sz w:val="24"/>
          <w:szCs w:val="24"/>
        </w:rPr>
        <w:t xml:space="preserve"> benevolence being proved to be an</w:t>
      </w:r>
      <w:r w:rsidR="00375042">
        <w:rPr>
          <w:rFonts w:ascii="Times New Roman" w:hAnsi="Times New Roman" w:cs="Times New Roman"/>
          <w:sz w:val="24"/>
          <w:szCs w:val="24"/>
        </w:rPr>
        <w:t xml:space="preserve"> impermisable</w:t>
      </w:r>
      <w:r w:rsidR="00262508">
        <w:rPr>
          <w:rFonts w:ascii="Times New Roman" w:hAnsi="Times New Roman" w:cs="Times New Roman"/>
          <w:sz w:val="24"/>
          <w:szCs w:val="24"/>
        </w:rPr>
        <w:t xml:space="preserve"> act</w:t>
      </w:r>
      <w:r w:rsidR="00375042">
        <w:rPr>
          <w:rFonts w:ascii="Times New Roman" w:hAnsi="Times New Roman" w:cs="Times New Roman"/>
          <w:sz w:val="24"/>
          <w:szCs w:val="24"/>
        </w:rPr>
        <w:t>,</w:t>
      </w:r>
      <w:r w:rsidR="00262508">
        <w:rPr>
          <w:rFonts w:ascii="Times New Roman" w:hAnsi="Times New Roman" w:cs="Times New Roman"/>
          <w:sz w:val="24"/>
          <w:szCs w:val="24"/>
        </w:rPr>
        <w:t xml:space="preserve"> </w:t>
      </w:r>
      <w:r w:rsidR="00375042">
        <w:rPr>
          <w:rFonts w:ascii="Times New Roman" w:hAnsi="Times New Roman" w:cs="Times New Roman"/>
          <w:sz w:val="24"/>
          <w:szCs w:val="24"/>
        </w:rPr>
        <w:t>it cannot be held</w:t>
      </w:r>
      <w:r w:rsidR="00262508">
        <w:rPr>
          <w:rFonts w:ascii="Times New Roman" w:hAnsi="Times New Roman" w:cs="Times New Roman"/>
          <w:sz w:val="24"/>
          <w:szCs w:val="24"/>
        </w:rPr>
        <w:t xml:space="preserve"> without anything further that the applicant’s </w:t>
      </w:r>
      <w:r w:rsidR="00F13074">
        <w:rPr>
          <w:rFonts w:ascii="Times New Roman" w:hAnsi="Times New Roman" w:cs="Times New Roman"/>
          <w:sz w:val="24"/>
          <w:szCs w:val="24"/>
        </w:rPr>
        <w:t>explanation</w:t>
      </w:r>
      <w:r w:rsidR="00375042">
        <w:rPr>
          <w:rFonts w:ascii="Times New Roman" w:hAnsi="Times New Roman" w:cs="Times New Roman"/>
          <w:sz w:val="24"/>
          <w:szCs w:val="24"/>
        </w:rPr>
        <w:t xml:space="preserve"> of the motive for the communication</w:t>
      </w:r>
      <w:r w:rsidR="00262508">
        <w:rPr>
          <w:rFonts w:ascii="Times New Roman" w:hAnsi="Times New Roman" w:cs="Times New Roman"/>
          <w:sz w:val="24"/>
          <w:szCs w:val="24"/>
        </w:rPr>
        <w:t xml:space="preserve"> was proven positively to be false beyond a reasonable doubt</w:t>
      </w:r>
      <w:r w:rsidR="0051650F">
        <w:rPr>
          <w:rFonts w:ascii="Times New Roman" w:hAnsi="Times New Roman" w:cs="Times New Roman"/>
          <w:sz w:val="24"/>
          <w:szCs w:val="24"/>
        </w:rPr>
        <w:t xml:space="preserve"> by the State</w:t>
      </w:r>
      <w:r w:rsidR="00262508">
        <w:rPr>
          <w:rFonts w:ascii="Times New Roman" w:hAnsi="Times New Roman" w:cs="Times New Roman"/>
          <w:sz w:val="24"/>
          <w:szCs w:val="24"/>
        </w:rPr>
        <w:t>.</w:t>
      </w:r>
    </w:p>
    <w:p w:rsidR="00262508" w:rsidRDefault="00262508"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other difficulty which I faced was that it did not appear that the magistrate properly dealt with how a confession should be </w:t>
      </w:r>
      <w:r w:rsidR="0051650F">
        <w:rPr>
          <w:rFonts w:ascii="Times New Roman" w:hAnsi="Times New Roman" w:cs="Times New Roman"/>
          <w:sz w:val="24"/>
          <w:szCs w:val="24"/>
        </w:rPr>
        <w:t>treated</w:t>
      </w:r>
      <w:r>
        <w:rPr>
          <w:rFonts w:ascii="Times New Roman" w:hAnsi="Times New Roman" w:cs="Times New Roman"/>
          <w:sz w:val="24"/>
          <w:szCs w:val="24"/>
        </w:rPr>
        <w:t xml:space="preserve"> before a conviction based upon it can be returned. In terms of s 273 of the Criminal </w:t>
      </w:r>
      <w:r w:rsidR="004121F1">
        <w:rPr>
          <w:rFonts w:ascii="Times New Roman" w:hAnsi="Times New Roman" w:cs="Times New Roman"/>
          <w:sz w:val="24"/>
          <w:szCs w:val="24"/>
        </w:rPr>
        <w:t xml:space="preserve">Procedure and Evidence Act, a conviction based upon a confession is only competent where the offence charged is proved by other competent </w:t>
      </w:r>
      <w:r w:rsidR="00051150">
        <w:rPr>
          <w:rFonts w:ascii="Times New Roman" w:hAnsi="Times New Roman" w:cs="Times New Roman"/>
          <w:sz w:val="24"/>
          <w:szCs w:val="24"/>
        </w:rPr>
        <w:t>evidence</w:t>
      </w:r>
      <w:r w:rsidR="004121F1">
        <w:rPr>
          <w:rFonts w:ascii="Times New Roman" w:hAnsi="Times New Roman" w:cs="Times New Roman"/>
          <w:sz w:val="24"/>
          <w:szCs w:val="24"/>
        </w:rPr>
        <w:t xml:space="preserve"> other than the confession to have actually been committed. It is this other </w:t>
      </w:r>
      <w:r w:rsidR="00051150">
        <w:rPr>
          <w:rFonts w:ascii="Times New Roman" w:hAnsi="Times New Roman" w:cs="Times New Roman"/>
          <w:sz w:val="24"/>
          <w:szCs w:val="24"/>
        </w:rPr>
        <w:t>evidence</w:t>
      </w:r>
      <w:r w:rsidR="004121F1">
        <w:rPr>
          <w:rFonts w:ascii="Times New Roman" w:hAnsi="Times New Roman" w:cs="Times New Roman"/>
          <w:sz w:val="24"/>
          <w:szCs w:val="24"/>
        </w:rPr>
        <w:t xml:space="preserve"> of the transfer of the ammunition other than the confession which I failed to pick from the record. The absence of such evidence would therefore</w:t>
      </w:r>
      <w:r w:rsidR="00375042">
        <w:rPr>
          <w:rFonts w:ascii="Times New Roman" w:hAnsi="Times New Roman" w:cs="Times New Roman"/>
          <w:sz w:val="24"/>
          <w:szCs w:val="24"/>
        </w:rPr>
        <w:t xml:space="preserve"> arguably</w:t>
      </w:r>
      <w:r w:rsidR="004121F1">
        <w:rPr>
          <w:rFonts w:ascii="Times New Roman" w:hAnsi="Times New Roman" w:cs="Times New Roman"/>
          <w:sz w:val="24"/>
          <w:szCs w:val="24"/>
        </w:rPr>
        <w:t xml:space="preserve"> render the confession insufficient to found a conviction.</w:t>
      </w:r>
    </w:p>
    <w:p w:rsidR="004121F1" w:rsidRDefault="004121F1"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sentence, there are no prospects of success </w:t>
      </w:r>
      <w:r w:rsidR="0051650F">
        <w:rPr>
          <w:rFonts w:ascii="Times New Roman" w:hAnsi="Times New Roman" w:cs="Times New Roman"/>
          <w:sz w:val="24"/>
          <w:szCs w:val="24"/>
        </w:rPr>
        <w:t>regard being had to</w:t>
      </w:r>
      <w:r>
        <w:rPr>
          <w:rFonts w:ascii="Times New Roman" w:hAnsi="Times New Roman" w:cs="Times New Roman"/>
          <w:sz w:val="24"/>
          <w:szCs w:val="24"/>
        </w:rPr>
        <w:t xml:space="preserve"> the seriousness of the </w:t>
      </w:r>
      <w:r w:rsidR="00051150">
        <w:rPr>
          <w:rFonts w:ascii="Times New Roman" w:hAnsi="Times New Roman" w:cs="Times New Roman"/>
          <w:sz w:val="24"/>
          <w:szCs w:val="24"/>
        </w:rPr>
        <w:t>charge</w:t>
      </w:r>
      <w:r>
        <w:rPr>
          <w:rFonts w:ascii="Times New Roman" w:hAnsi="Times New Roman" w:cs="Times New Roman"/>
          <w:sz w:val="24"/>
          <w:szCs w:val="24"/>
        </w:rPr>
        <w:t xml:space="preserve"> and the position of the applicant as a member of the disciplined forces charged inter alia with</w:t>
      </w:r>
      <w:r w:rsidR="00375042">
        <w:rPr>
          <w:rFonts w:ascii="Times New Roman" w:hAnsi="Times New Roman" w:cs="Times New Roman"/>
          <w:sz w:val="24"/>
          <w:szCs w:val="24"/>
        </w:rPr>
        <w:t xml:space="preserve"> use,</w:t>
      </w:r>
      <w:r>
        <w:rPr>
          <w:rFonts w:ascii="Times New Roman" w:hAnsi="Times New Roman" w:cs="Times New Roman"/>
          <w:sz w:val="24"/>
          <w:szCs w:val="24"/>
        </w:rPr>
        <w:t xml:space="preserve"> safeguarding arms and ammunition. The applicant also appreciated the dangers </w:t>
      </w:r>
      <w:r w:rsidR="00051150">
        <w:rPr>
          <w:rFonts w:ascii="Times New Roman" w:hAnsi="Times New Roman" w:cs="Times New Roman"/>
          <w:sz w:val="24"/>
          <w:szCs w:val="24"/>
        </w:rPr>
        <w:t>caused</w:t>
      </w:r>
      <w:r>
        <w:rPr>
          <w:rFonts w:ascii="Times New Roman" w:hAnsi="Times New Roman" w:cs="Times New Roman"/>
          <w:sz w:val="24"/>
          <w:szCs w:val="24"/>
        </w:rPr>
        <w:t xml:space="preserve"> by the uncontrolled transfer</w:t>
      </w:r>
      <w:r w:rsidR="00375042">
        <w:rPr>
          <w:rFonts w:ascii="Times New Roman" w:hAnsi="Times New Roman" w:cs="Times New Roman"/>
          <w:sz w:val="24"/>
          <w:szCs w:val="24"/>
        </w:rPr>
        <w:t>,</w:t>
      </w:r>
      <w:r>
        <w:rPr>
          <w:rFonts w:ascii="Times New Roman" w:hAnsi="Times New Roman" w:cs="Times New Roman"/>
          <w:sz w:val="24"/>
          <w:szCs w:val="24"/>
        </w:rPr>
        <w:t xml:space="preserve"> possession or use of live ammunition. A prison sentence was inevitable under the circumstances.</w:t>
      </w:r>
    </w:p>
    <w:p w:rsidR="004121F1" w:rsidRDefault="004121F1" w:rsidP="00857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view however of the doubts I have expressed in </w:t>
      </w:r>
      <w:r w:rsidR="00051150">
        <w:rPr>
          <w:rFonts w:ascii="Times New Roman" w:hAnsi="Times New Roman" w:cs="Times New Roman"/>
          <w:sz w:val="24"/>
          <w:szCs w:val="24"/>
        </w:rPr>
        <w:t>relation</w:t>
      </w:r>
      <w:r>
        <w:rPr>
          <w:rFonts w:ascii="Times New Roman" w:hAnsi="Times New Roman" w:cs="Times New Roman"/>
          <w:sz w:val="24"/>
          <w:szCs w:val="24"/>
        </w:rPr>
        <w:t xml:space="preserve"> to whether the magistr</w:t>
      </w:r>
      <w:r w:rsidR="0051650F">
        <w:rPr>
          <w:rFonts w:ascii="Times New Roman" w:hAnsi="Times New Roman" w:cs="Times New Roman"/>
          <w:sz w:val="24"/>
          <w:szCs w:val="24"/>
        </w:rPr>
        <w:t>ate was properly directed to s 2</w:t>
      </w:r>
      <w:r>
        <w:rPr>
          <w:rFonts w:ascii="Times New Roman" w:hAnsi="Times New Roman" w:cs="Times New Roman"/>
          <w:sz w:val="24"/>
          <w:szCs w:val="24"/>
        </w:rPr>
        <w:t>73 of the Criminal Procedure and Evidence Act</w:t>
      </w:r>
      <w:r w:rsidR="00375042">
        <w:rPr>
          <w:rFonts w:ascii="Times New Roman" w:hAnsi="Times New Roman" w:cs="Times New Roman"/>
          <w:sz w:val="24"/>
          <w:szCs w:val="24"/>
        </w:rPr>
        <w:t xml:space="preserve"> i</w:t>
      </w:r>
      <w:r>
        <w:rPr>
          <w:rFonts w:ascii="Times New Roman" w:hAnsi="Times New Roman" w:cs="Times New Roman"/>
          <w:sz w:val="24"/>
          <w:szCs w:val="24"/>
        </w:rPr>
        <w:t xml:space="preserve">n convicting the applicant on </w:t>
      </w:r>
      <w:r w:rsidR="00375042">
        <w:rPr>
          <w:rFonts w:ascii="Times New Roman" w:hAnsi="Times New Roman" w:cs="Times New Roman"/>
          <w:sz w:val="24"/>
          <w:szCs w:val="24"/>
        </w:rPr>
        <w:t>his confession</w:t>
      </w:r>
      <w:r w:rsidR="00335144">
        <w:rPr>
          <w:rFonts w:ascii="Times New Roman" w:hAnsi="Times New Roman" w:cs="Times New Roman"/>
          <w:sz w:val="24"/>
          <w:szCs w:val="24"/>
        </w:rPr>
        <w:t xml:space="preserve">, I must hold that the applicant has good prospects of success against conviction. The applicant is </w:t>
      </w:r>
      <w:r w:rsidR="00375042">
        <w:rPr>
          <w:rFonts w:ascii="Times New Roman" w:hAnsi="Times New Roman" w:cs="Times New Roman"/>
          <w:sz w:val="24"/>
          <w:szCs w:val="24"/>
        </w:rPr>
        <w:t xml:space="preserve">accordingly </w:t>
      </w:r>
      <w:r w:rsidR="00335144">
        <w:rPr>
          <w:rFonts w:ascii="Times New Roman" w:hAnsi="Times New Roman" w:cs="Times New Roman"/>
          <w:sz w:val="24"/>
          <w:szCs w:val="24"/>
        </w:rPr>
        <w:t>admitted to bail pending appeal No</w:t>
      </w:r>
      <w:r w:rsidR="00856ADD">
        <w:rPr>
          <w:rFonts w:ascii="Times New Roman" w:hAnsi="Times New Roman" w:cs="Times New Roman"/>
          <w:sz w:val="24"/>
          <w:szCs w:val="24"/>
        </w:rPr>
        <w:t>.</w:t>
      </w:r>
      <w:r w:rsidR="00335144">
        <w:rPr>
          <w:rFonts w:ascii="Times New Roman" w:hAnsi="Times New Roman" w:cs="Times New Roman"/>
          <w:sz w:val="24"/>
          <w:szCs w:val="24"/>
        </w:rPr>
        <w:t xml:space="preserve"> CA 185/18 in terms of the draft order as amended to the extent that the bail deposit is increased to $300-00 from the offered $100-00 and the d</w:t>
      </w:r>
      <w:r w:rsidR="00375042">
        <w:rPr>
          <w:rFonts w:ascii="Times New Roman" w:hAnsi="Times New Roman" w:cs="Times New Roman"/>
          <w:sz w:val="24"/>
          <w:szCs w:val="24"/>
        </w:rPr>
        <w:t>eletion of paragraph 4 requiring</w:t>
      </w:r>
      <w:r w:rsidR="00335144">
        <w:rPr>
          <w:rFonts w:ascii="Times New Roman" w:hAnsi="Times New Roman" w:cs="Times New Roman"/>
          <w:sz w:val="24"/>
          <w:szCs w:val="24"/>
        </w:rPr>
        <w:t xml:space="preserve"> the applicant not to interfere with State witnesses.</w:t>
      </w:r>
    </w:p>
    <w:p w:rsidR="00335144" w:rsidRDefault="00335144" w:rsidP="008575D4">
      <w:pPr>
        <w:spacing w:after="0" w:line="360" w:lineRule="auto"/>
        <w:jc w:val="both"/>
        <w:rPr>
          <w:rFonts w:ascii="Times New Roman" w:hAnsi="Times New Roman" w:cs="Times New Roman"/>
          <w:sz w:val="24"/>
          <w:szCs w:val="24"/>
        </w:rPr>
      </w:pPr>
    </w:p>
    <w:p w:rsidR="0025700D" w:rsidRDefault="0025700D" w:rsidP="008575D4">
      <w:pPr>
        <w:spacing w:after="0" w:line="360" w:lineRule="auto"/>
        <w:jc w:val="both"/>
        <w:rPr>
          <w:rFonts w:ascii="Times New Roman" w:hAnsi="Times New Roman" w:cs="Times New Roman"/>
          <w:i/>
          <w:sz w:val="24"/>
          <w:szCs w:val="24"/>
        </w:rPr>
      </w:pPr>
    </w:p>
    <w:p w:rsidR="00335144" w:rsidRDefault="00335144" w:rsidP="0025700D">
      <w:pPr>
        <w:spacing w:after="0" w:line="240" w:lineRule="auto"/>
        <w:jc w:val="both"/>
        <w:rPr>
          <w:rFonts w:ascii="Times New Roman" w:hAnsi="Times New Roman" w:cs="Times New Roman"/>
          <w:sz w:val="24"/>
          <w:szCs w:val="24"/>
        </w:rPr>
      </w:pPr>
      <w:r w:rsidRPr="003E23CC">
        <w:rPr>
          <w:rFonts w:ascii="Times New Roman" w:hAnsi="Times New Roman" w:cs="Times New Roman"/>
          <w:i/>
          <w:sz w:val="24"/>
          <w:szCs w:val="24"/>
        </w:rPr>
        <w:t>Kwiriwiri Law Chambers</w:t>
      </w:r>
      <w:r>
        <w:rPr>
          <w:rFonts w:ascii="Times New Roman" w:hAnsi="Times New Roman" w:cs="Times New Roman"/>
          <w:sz w:val="24"/>
          <w:szCs w:val="24"/>
        </w:rPr>
        <w:t>, applicant’s legal practitioners</w:t>
      </w:r>
    </w:p>
    <w:p w:rsidR="00335144" w:rsidRPr="008575D4" w:rsidRDefault="00335144" w:rsidP="0025700D">
      <w:pPr>
        <w:spacing w:after="0" w:line="240" w:lineRule="auto"/>
        <w:jc w:val="both"/>
        <w:rPr>
          <w:rFonts w:ascii="Times New Roman" w:hAnsi="Times New Roman" w:cs="Times New Roman"/>
          <w:sz w:val="24"/>
          <w:szCs w:val="24"/>
        </w:rPr>
      </w:pPr>
      <w:r w:rsidRPr="003E23CC">
        <w:rPr>
          <w:rFonts w:ascii="Times New Roman" w:hAnsi="Times New Roman" w:cs="Times New Roman"/>
          <w:i/>
          <w:sz w:val="24"/>
          <w:szCs w:val="24"/>
        </w:rPr>
        <w:lastRenderedPageBreak/>
        <w:t>National Prosecuting Authority</w:t>
      </w:r>
      <w:r>
        <w:rPr>
          <w:rFonts w:ascii="Times New Roman" w:hAnsi="Times New Roman" w:cs="Times New Roman"/>
          <w:sz w:val="24"/>
          <w:szCs w:val="24"/>
        </w:rPr>
        <w:t>, respondent’s legal practitioners</w:t>
      </w:r>
    </w:p>
    <w:sectPr w:rsidR="00335144" w:rsidRPr="008575D4">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6A7" w:rsidRDefault="003C06A7" w:rsidP="008575D4">
      <w:pPr>
        <w:spacing w:after="0" w:line="240" w:lineRule="auto"/>
      </w:pPr>
      <w:r>
        <w:separator/>
      </w:r>
    </w:p>
  </w:endnote>
  <w:endnote w:type="continuationSeparator" w:id="0">
    <w:p w:rsidR="003C06A7" w:rsidRDefault="003C06A7" w:rsidP="00857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6A7" w:rsidRDefault="003C06A7" w:rsidP="008575D4">
      <w:pPr>
        <w:spacing w:after="0" w:line="240" w:lineRule="auto"/>
      </w:pPr>
      <w:r>
        <w:separator/>
      </w:r>
    </w:p>
  </w:footnote>
  <w:footnote w:type="continuationSeparator" w:id="0">
    <w:p w:rsidR="003C06A7" w:rsidRDefault="003C06A7" w:rsidP="00857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031349"/>
      <w:docPartObj>
        <w:docPartGallery w:val="Page Numbers (Top of Page)"/>
        <w:docPartUnique/>
      </w:docPartObj>
    </w:sdtPr>
    <w:sdtEndPr>
      <w:rPr>
        <w:noProof/>
      </w:rPr>
    </w:sdtEndPr>
    <w:sdtContent>
      <w:p w:rsidR="008575D4" w:rsidRDefault="008575D4">
        <w:pPr>
          <w:pStyle w:val="Header"/>
          <w:jc w:val="right"/>
          <w:rPr>
            <w:noProof/>
          </w:rPr>
        </w:pPr>
        <w:r>
          <w:fldChar w:fldCharType="begin"/>
        </w:r>
        <w:r>
          <w:instrText xml:space="preserve"> PAGE   \* MERGEFORMAT </w:instrText>
        </w:r>
        <w:r>
          <w:fldChar w:fldCharType="separate"/>
        </w:r>
        <w:r w:rsidR="00B65119">
          <w:rPr>
            <w:noProof/>
          </w:rPr>
          <w:t>1</w:t>
        </w:r>
        <w:r>
          <w:rPr>
            <w:noProof/>
          </w:rPr>
          <w:fldChar w:fldCharType="end"/>
        </w:r>
      </w:p>
      <w:p w:rsidR="008575D4" w:rsidRDefault="008575D4">
        <w:pPr>
          <w:pStyle w:val="Header"/>
          <w:jc w:val="right"/>
          <w:rPr>
            <w:noProof/>
          </w:rPr>
        </w:pPr>
        <w:r>
          <w:rPr>
            <w:noProof/>
          </w:rPr>
          <w:t>HH</w:t>
        </w:r>
        <w:r w:rsidR="006E1C72">
          <w:rPr>
            <w:noProof/>
          </w:rPr>
          <w:t xml:space="preserve"> 229-18</w:t>
        </w:r>
      </w:p>
      <w:p w:rsidR="008575D4" w:rsidRDefault="008575D4">
        <w:pPr>
          <w:pStyle w:val="Header"/>
          <w:jc w:val="right"/>
          <w:rPr>
            <w:noProof/>
          </w:rPr>
        </w:pPr>
        <w:r>
          <w:rPr>
            <w:noProof/>
          </w:rPr>
          <w:t>B 409/18</w:t>
        </w:r>
      </w:p>
      <w:p w:rsidR="008575D4" w:rsidRDefault="008575D4">
        <w:pPr>
          <w:pStyle w:val="Header"/>
          <w:jc w:val="right"/>
        </w:pPr>
        <w:r>
          <w:rPr>
            <w:noProof/>
          </w:rPr>
          <w:t>Ref Case No. P7772/16</w:t>
        </w:r>
      </w:p>
    </w:sdtContent>
  </w:sdt>
  <w:p w:rsidR="008575D4" w:rsidRDefault="00857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D4"/>
    <w:rsid w:val="00051150"/>
    <w:rsid w:val="00116791"/>
    <w:rsid w:val="001368F7"/>
    <w:rsid w:val="00151237"/>
    <w:rsid w:val="0025700D"/>
    <w:rsid w:val="00262508"/>
    <w:rsid w:val="002E6286"/>
    <w:rsid w:val="00335144"/>
    <w:rsid w:val="0037072D"/>
    <w:rsid w:val="00375042"/>
    <w:rsid w:val="003C06A7"/>
    <w:rsid w:val="003E23CC"/>
    <w:rsid w:val="004121F1"/>
    <w:rsid w:val="00451CF4"/>
    <w:rsid w:val="00492B3B"/>
    <w:rsid w:val="004C7137"/>
    <w:rsid w:val="0051650F"/>
    <w:rsid w:val="006547F0"/>
    <w:rsid w:val="006A6743"/>
    <w:rsid w:val="006E1C72"/>
    <w:rsid w:val="00804A1F"/>
    <w:rsid w:val="008119D9"/>
    <w:rsid w:val="0084150B"/>
    <w:rsid w:val="00856ADD"/>
    <w:rsid w:val="008575D4"/>
    <w:rsid w:val="00870450"/>
    <w:rsid w:val="00980CEC"/>
    <w:rsid w:val="00981A36"/>
    <w:rsid w:val="009B5E15"/>
    <w:rsid w:val="00A47A88"/>
    <w:rsid w:val="00A529C8"/>
    <w:rsid w:val="00A83867"/>
    <w:rsid w:val="00AB274C"/>
    <w:rsid w:val="00AC1296"/>
    <w:rsid w:val="00B65119"/>
    <w:rsid w:val="00BA5044"/>
    <w:rsid w:val="00C21165"/>
    <w:rsid w:val="00C600C2"/>
    <w:rsid w:val="00C7429C"/>
    <w:rsid w:val="00CC0879"/>
    <w:rsid w:val="00CC5F02"/>
    <w:rsid w:val="00D97C65"/>
    <w:rsid w:val="00E203A1"/>
    <w:rsid w:val="00E61F48"/>
    <w:rsid w:val="00E91EEC"/>
    <w:rsid w:val="00F022E5"/>
    <w:rsid w:val="00F03DB9"/>
    <w:rsid w:val="00F13074"/>
    <w:rsid w:val="00F575DA"/>
    <w:rsid w:val="00FE0D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248090-A690-452F-ABAA-5A46AA5B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5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5D4"/>
  </w:style>
  <w:style w:type="paragraph" w:styleId="Footer">
    <w:name w:val="footer"/>
    <w:basedOn w:val="Normal"/>
    <w:link w:val="FooterChar"/>
    <w:uiPriority w:val="99"/>
    <w:unhideWhenUsed/>
    <w:rsid w:val="008575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5D4"/>
  </w:style>
  <w:style w:type="paragraph" w:styleId="BalloonText">
    <w:name w:val="Balloon Text"/>
    <w:basedOn w:val="Normal"/>
    <w:link w:val="BalloonTextChar"/>
    <w:uiPriority w:val="99"/>
    <w:semiHidden/>
    <w:unhideWhenUsed/>
    <w:rsid w:val="002E6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2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2018-05-04T07:52:00Z</cp:lastPrinted>
  <dcterms:created xsi:type="dcterms:W3CDTF">2018-05-08T09:46:00Z</dcterms:created>
  <dcterms:modified xsi:type="dcterms:W3CDTF">2018-05-08T09:46:00Z</dcterms:modified>
</cp:coreProperties>
</file>