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FEE00" w14:textId="7665C333" w:rsidR="0010161A" w:rsidRDefault="0010161A" w:rsidP="0010161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WAR VETERANS PRESSURE GROUP ASSOCIATION</w:t>
      </w:r>
    </w:p>
    <w:p w14:paraId="03EC8914" w14:textId="3A7616C8" w:rsidR="0010161A" w:rsidRDefault="0010161A" w:rsidP="001016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represented by its Chairperson Stanley Mudau </w:t>
      </w:r>
    </w:p>
    <w:p w14:paraId="1D8A626C" w14:textId="77777777" w:rsidR="0010161A" w:rsidRDefault="0010161A" w:rsidP="001016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39816848" w14:textId="77777777" w:rsidR="0010161A" w:rsidRDefault="0010161A" w:rsidP="001016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MINISTER FOR VETERANS OF THE LIBERATION </w:t>
      </w:r>
    </w:p>
    <w:p w14:paraId="1CC03237" w14:textId="77777777" w:rsidR="0010161A" w:rsidRDefault="0010161A" w:rsidP="001016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STRUGGLE AFFAIRS, NO.</w:t>
      </w:r>
    </w:p>
    <w:p w14:paraId="62C226F3" w14:textId="03EE562A" w:rsidR="0010161A" w:rsidRDefault="0010161A" w:rsidP="001016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8B4D89E" w14:textId="77777777" w:rsidR="0010161A" w:rsidRDefault="0010161A" w:rsidP="001016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FOR FINANCE ECONOMIC PLANNING</w:t>
      </w:r>
    </w:p>
    <w:p w14:paraId="3199A3C8" w14:textId="77777777" w:rsidR="0010161A" w:rsidRDefault="0010161A" w:rsidP="001016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DEVELOMENT, NO.</w:t>
      </w:r>
    </w:p>
    <w:p w14:paraId="68A5A1EF" w14:textId="75914A6D" w:rsidR="0010161A" w:rsidRDefault="0010161A" w:rsidP="001016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CFE8C91" w14:textId="77AA723A" w:rsidR="0010161A" w:rsidRDefault="0010161A" w:rsidP="001016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PUBLIC SERVICE COMMISSION, NO. </w:t>
      </w:r>
    </w:p>
    <w:p w14:paraId="17DEA888" w14:textId="77777777" w:rsidR="0010161A" w:rsidRDefault="0010161A" w:rsidP="0010161A">
      <w:pPr>
        <w:spacing w:after="0" w:line="240" w:lineRule="auto"/>
        <w:jc w:val="both"/>
        <w:rPr>
          <w:rFonts w:ascii="Times New Roman" w:hAnsi="Times New Roman" w:cs="Times New Roman"/>
          <w:sz w:val="24"/>
          <w:szCs w:val="24"/>
        </w:rPr>
      </w:pPr>
    </w:p>
    <w:p w14:paraId="0C637517" w14:textId="77777777" w:rsidR="0010161A" w:rsidRDefault="0010161A" w:rsidP="0010161A">
      <w:pPr>
        <w:spacing w:line="240" w:lineRule="auto"/>
        <w:jc w:val="both"/>
        <w:rPr>
          <w:rFonts w:ascii="Times New Roman" w:hAnsi="Times New Roman" w:cs="Times New Roman"/>
          <w:sz w:val="24"/>
          <w:szCs w:val="24"/>
        </w:rPr>
      </w:pPr>
    </w:p>
    <w:p w14:paraId="5E8FA1BC" w14:textId="77777777" w:rsidR="0010161A" w:rsidRDefault="0010161A" w:rsidP="001016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73C93D8" w14:textId="573B7951" w:rsidR="0010161A" w:rsidRPr="00291C41" w:rsidRDefault="0010161A" w:rsidP="0010161A">
      <w:pPr>
        <w:spacing w:after="0" w:line="240" w:lineRule="auto"/>
        <w:jc w:val="both"/>
        <w:rPr>
          <w:rFonts w:ascii="Times New Roman" w:hAnsi="Times New Roman" w:cs="Times New Roman"/>
          <w:b/>
          <w:bCs/>
          <w:sz w:val="24"/>
          <w:szCs w:val="24"/>
        </w:rPr>
      </w:pPr>
      <w:r w:rsidRPr="00291C41">
        <w:rPr>
          <w:rFonts w:ascii="Times New Roman" w:hAnsi="Times New Roman" w:cs="Times New Roman"/>
          <w:b/>
          <w:bCs/>
          <w:sz w:val="24"/>
          <w:szCs w:val="24"/>
        </w:rPr>
        <w:t xml:space="preserve">TAKUVA </w:t>
      </w:r>
      <w:r>
        <w:rPr>
          <w:rFonts w:ascii="Times New Roman" w:hAnsi="Times New Roman" w:cs="Times New Roman"/>
          <w:b/>
          <w:bCs/>
          <w:sz w:val="24"/>
          <w:szCs w:val="24"/>
        </w:rPr>
        <w:t>J</w:t>
      </w:r>
    </w:p>
    <w:p w14:paraId="7A00AA8B" w14:textId="463DC3DB" w:rsidR="0010161A" w:rsidRDefault="0010161A" w:rsidP="001016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4 July 2024 and </w:t>
      </w:r>
      <w:r w:rsidR="00E91082">
        <w:rPr>
          <w:rFonts w:ascii="Times New Roman" w:hAnsi="Times New Roman" w:cs="Times New Roman"/>
          <w:sz w:val="24"/>
          <w:szCs w:val="24"/>
        </w:rPr>
        <w:t>11 February 2025</w:t>
      </w:r>
    </w:p>
    <w:p w14:paraId="069B97FA" w14:textId="77777777" w:rsidR="0010161A" w:rsidRDefault="0010161A" w:rsidP="0010161A">
      <w:pPr>
        <w:spacing w:after="0" w:line="240" w:lineRule="auto"/>
        <w:jc w:val="both"/>
        <w:rPr>
          <w:rFonts w:ascii="Times New Roman" w:hAnsi="Times New Roman" w:cs="Times New Roman"/>
          <w:sz w:val="24"/>
          <w:szCs w:val="24"/>
        </w:rPr>
      </w:pPr>
    </w:p>
    <w:p w14:paraId="1A220081" w14:textId="77777777" w:rsidR="0010161A" w:rsidRDefault="0010161A" w:rsidP="0010161A">
      <w:pPr>
        <w:spacing w:line="240" w:lineRule="auto"/>
        <w:jc w:val="both"/>
        <w:rPr>
          <w:rFonts w:ascii="Times New Roman" w:hAnsi="Times New Roman" w:cs="Times New Roman"/>
          <w:sz w:val="24"/>
          <w:szCs w:val="24"/>
        </w:rPr>
      </w:pPr>
    </w:p>
    <w:p w14:paraId="257A0E8F" w14:textId="547255D5" w:rsidR="0010161A" w:rsidRDefault="0010161A" w:rsidP="0010161A">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Application </w:t>
      </w:r>
    </w:p>
    <w:p w14:paraId="568D588B" w14:textId="77777777" w:rsidR="0010161A" w:rsidRDefault="0010161A" w:rsidP="0010161A">
      <w:pPr>
        <w:spacing w:line="240" w:lineRule="auto"/>
        <w:jc w:val="both"/>
        <w:rPr>
          <w:rFonts w:ascii="Times New Roman" w:hAnsi="Times New Roman" w:cs="Times New Roman"/>
          <w:b/>
          <w:sz w:val="24"/>
          <w:szCs w:val="24"/>
        </w:rPr>
      </w:pPr>
    </w:p>
    <w:p w14:paraId="078AA91C" w14:textId="4E4A501F" w:rsidR="0010161A" w:rsidRDefault="0010161A" w:rsidP="0010161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P Muzvazvu, </w:t>
      </w:r>
      <w:r w:rsidRPr="0010161A">
        <w:rPr>
          <w:rFonts w:ascii="Times New Roman" w:hAnsi="Times New Roman" w:cs="Times New Roman"/>
          <w:iCs/>
          <w:sz w:val="24"/>
          <w:szCs w:val="24"/>
        </w:rPr>
        <w:t>for the applicant</w:t>
      </w:r>
    </w:p>
    <w:p w14:paraId="6D865E20" w14:textId="2DD4ABF7" w:rsidR="0010161A" w:rsidRDefault="0010161A" w:rsidP="0010161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T M Kanengoni, </w:t>
      </w:r>
      <w:r w:rsidRPr="0010161A">
        <w:rPr>
          <w:rFonts w:ascii="Times New Roman" w:hAnsi="Times New Roman" w:cs="Times New Roman"/>
          <w:iCs/>
          <w:sz w:val="24"/>
          <w:szCs w:val="24"/>
        </w:rPr>
        <w:t>for the 1</w:t>
      </w:r>
      <w:r w:rsidRPr="0010161A">
        <w:rPr>
          <w:rFonts w:ascii="Times New Roman" w:hAnsi="Times New Roman" w:cs="Times New Roman"/>
          <w:iCs/>
          <w:sz w:val="24"/>
          <w:szCs w:val="24"/>
          <w:vertAlign w:val="superscript"/>
        </w:rPr>
        <w:t>st</w:t>
      </w:r>
      <w:r w:rsidRPr="0010161A">
        <w:rPr>
          <w:rFonts w:ascii="Times New Roman" w:hAnsi="Times New Roman" w:cs="Times New Roman"/>
          <w:iCs/>
          <w:sz w:val="24"/>
          <w:szCs w:val="24"/>
        </w:rPr>
        <w:t xml:space="preserve"> respondent</w:t>
      </w:r>
    </w:p>
    <w:p w14:paraId="7389DE43" w14:textId="3E906323" w:rsidR="0010161A" w:rsidRDefault="0010161A" w:rsidP="0010161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P Chibanda, </w:t>
      </w:r>
      <w:r w:rsidRPr="0010161A">
        <w:rPr>
          <w:rFonts w:ascii="Times New Roman" w:hAnsi="Times New Roman" w:cs="Times New Roman"/>
          <w:iCs/>
          <w:sz w:val="24"/>
          <w:szCs w:val="24"/>
        </w:rPr>
        <w:t>for the 2</w:t>
      </w:r>
      <w:r w:rsidRPr="0010161A">
        <w:rPr>
          <w:rFonts w:ascii="Times New Roman" w:hAnsi="Times New Roman" w:cs="Times New Roman"/>
          <w:iCs/>
          <w:sz w:val="24"/>
          <w:szCs w:val="24"/>
          <w:vertAlign w:val="superscript"/>
        </w:rPr>
        <w:t>nd</w:t>
      </w:r>
      <w:r w:rsidRPr="0010161A">
        <w:rPr>
          <w:rFonts w:ascii="Times New Roman" w:hAnsi="Times New Roman" w:cs="Times New Roman"/>
          <w:iCs/>
          <w:sz w:val="24"/>
          <w:szCs w:val="24"/>
        </w:rPr>
        <w:t xml:space="preserve"> </w:t>
      </w:r>
      <w:r w:rsidR="006F6765">
        <w:rPr>
          <w:rFonts w:ascii="Times New Roman" w:hAnsi="Times New Roman" w:cs="Times New Roman"/>
          <w:iCs/>
          <w:sz w:val="24"/>
          <w:szCs w:val="24"/>
        </w:rPr>
        <w:t>and 3</w:t>
      </w:r>
      <w:r w:rsidR="006F6765" w:rsidRPr="006F6765">
        <w:rPr>
          <w:rFonts w:ascii="Times New Roman" w:hAnsi="Times New Roman" w:cs="Times New Roman"/>
          <w:iCs/>
          <w:sz w:val="24"/>
          <w:szCs w:val="24"/>
          <w:vertAlign w:val="superscript"/>
        </w:rPr>
        <w:t>rd</w:t>
      </w:r>
      <w:r w:rsidR="006F6765">
        <w:rPr>
          <w:rFonts w:ascii="Times New Roman" w:hAnsi="Times New Roman" w:cs="Times New Roman"/>
          <w:iCs/>
          <w:sz w:val="24"/>
          <w:szCs w:val="24"/>
        </w:rPr>
        <w:t xml:space="preserve"> </w:t>
      </w:r>
      <w:r w:rsidRPr="0010161A">
        <w:rPr>
          <w:rFonts w:ascii="Times New Roman" w:hAnsi="Times New Roman" w:cs="Times New Roman"/>
          <w:iCs/>
          <w:sz w:val="24"/>
          <w:szCs w:val="24"/>
        </w:rPr>
        <w:t>respondent</w:t>
      </w:r>
      <w:r w:rsidR="006F6765">
        <w:rPr>
          <w:rFonts w:ascii="Times New Roman" w:hAnsi="Times New Roman" w:cs="Times New Roman"/>
          <w:iCs/>
          <w:sz w:val="24"/>
          <w:szCs w:val="24"/>
        </w:rPr>
        <w:t>s</w:t>
      </w:r>
    </w:p>
    <w:p w14:paraId="79CE1DCA" w14:textId="44380FDB" w:rsidR="0010161A" w:rsidRPr="0010161A" w:rsidRDefault="0010161A" w:rsidP="0010161A">
      <w:pPr>
        <w:spacing w:after="0" w:line="240" w:lineRule="auto"/>
        <w:jc w:val="both"/>
        <w:rPr>
          <w:rFonts w:ascii="Times New Roman" w:hAnsi="Times New Roman" w:cs="Times New Roman"/>
          <w:i/>
          <w:sz w:val="24"/>
          <w:szCs w:val="24"/>
        </w:rPr>
      </w:pPr>
    </w:p>
    <w:p w14:paraId="56D5F25A" w14:textId="77777777" w:rsidR="0010161A" w:rsidRDefault="0010161A" w:rsidP="0010161A">
      <w:pPr>
        <w:spacing w:after="0" w:line="240" w:lineRule="auto"/>
        <w:jc w:val="both"/>
        <w:rPr>
          <w:rFonts w:ascii="Times New Roman" w:hAnsi="Times New Roman" w:cs="Times New Roman"/>
          <w:sz w:val="24"/>
          <w:szCs w:val="24"/>
        </w:rPr>
      </w:pPr>
    </w:p>
    <w:p w14:paraId="68BF42EE" w14:textId="77777777" w:rsidR="0010161A" w:rsidRDefault="0010161A" w:rsidP="0010161A">
      <w:pPr>
        <w:spacing w:after="0" w:line="240" w:lineRule="auto"/>
        <w:jc w:val="both"/>
        <w:rPr>
          <w:rFonts w:ascii="Times New Roman" w:hAnsi="Times New Roman" w:cs="Times New Roman"/>
          <w:sz w:val="24"/>
          <w:szCs w:val="24"/>
        </w:rPr>
      </w:pPr>
    </w:p>
    <w:p w14:paraId="0C77954E" w14:textId="77777777" w:rsidR="0010161A" w:rsidRDefault="0010161A" w:rsidP="0010161A">
      <w:pPr>
        <w:spacing w:after="0" w:line="240" w:lineRule="auto"/>
        <w:jc w:val="both"/>
        <w:rPr>
          <w:rFonts w:ascii="Times New Roman" w:hAnsi="Times New Roman" w:cs="Times New Roman"/>
          <w:sz w:val="24"/>
          <w:szCs w:val="24"/>
        </w:rPr>
      </w:pPr>
    </w:p>
    <w:p w14:paraId="6BFA7052" w14:textId="4A8F8C96" w:rsidR="0010161A" w:rsidRDefault="0010161A" w:rsidP="00686EB8">
      <w:pPr>
        <w:spacing w:line="360" w:lineRule="auto"/>
        <w:ind w:firstLine="720"/>
        <w:jc w:val="both"/>
        <w:rPr>
          <w:rFonts w:ascii="Times New Roman" w:hAnsi="Times New Roman" w:cs="Times New Roman"/>
          <w:sz w:val="24"/>
          <w:szCs w:val="24"/>
        </w:rPr>
      </w:pPr>
      <w:r w:rsidRPr="00291C41">
        <w:rPr>
          <w:rFonts w:ascii="Times New Roman" w:hAnsi="Times New Roman" w:cs="Times New Roman"/>
          <w:sz w:val="24"/>
          <w:szCs w:val="24"/>
        </w:rPr>
        <w:t>TAKUVA J:</w:t>
      </w:r>
      <w:r>
        <w:rPr>
          <w:rFonts w:ascii="Times New Roman" w:hAnsi="Times New Roman" w:cs="Times New Roman"/>
          <w:sz w:val="24"/>
          <w:szCs w:val="24"/>
        </w:rPr>
        <w:t xml:space="preserve">  </w:t>
      </w:r>
      <w:r w:rsidR="00A05CC6">
        <w:rPr>
          <w:rFonts w:ascii="Times New Roman" w:hAnsi="Times New Roman" w:cs="Times New Roman"/>
          <w:sz w:val="24"/>
          <w:szCs w:val="24"/>
        </w:rPr>
        <w:t xml:space="preserve"> This is an application for a declaratur wherein the specific relief is;</w:t>
      </w:r>
    </w:p>
    <w:p w14:paraId="2CFC5D42" w14:textId="23EEE239" w:rsidR="00E7774B" w:rsidRPr="00492CEB" w:rsidRDefault="00A05CC6" w:rsidP="00492CEB">
      <w:pPr>
        <w:spacing w:line="240" w:lineRule="auto"/>
        <w:ind w:left="720"/>
        <w:jc w:val="both"/>
        <w:rPr>
          <w:rFonts w:ascii="Times New Roman" w:hAnsi="Times New Roman" w:cs="Times New Roman"/>
        </w:rPr>
      </w:pPr>
      <w:r w:rsidRPr="00492CEB">
        <w:rPr>
          <w:rFonts w:ascii="Times New Roman" w:hAnsi="Times New Roman" w:cs="Times New Roman"/>
        </w:rPr>
        <w:t>“1.</w:t>
      </w:r>
      <w:r w:rsidR="00380DDC" w:rsidRPr="00492CEB">
        <w:rPr>
          <w:rFonts w:ascii="Times New Roman" w:hAnsi="Times New Roman" w:cs="Times New Roman"/>
        </w:rPr>
        <w:t xml:space="preserve"> That a declaratory order be and is hereby granted that a claim for entitlement to enjoyment and protection against a continued infringement of a fundamental right does not</w:t>
      </w:r>
      <w:r w:rsidR="00E7774B" w:rsidRPr="00492CEB">
        <w:rPr>
          <w:rFonts w:ascii="Times New Roman" w:hAnsi="Times New Roman" w:cs="Times New Roman"/>
        </w:rPr>
        <w:t xml:space="preserve"> prescribe, hence the applicant association’s qualifying membership do remain each entitled, respectively, to full payment of any arrear monthly s 3 and 4(1) of the WAR VETERANS (Pension Scheme) Regs, SI 280/97, being the war veterans suitable welfare pension, accasioned them over the years, as guaranteed for under s 84(1)(a) of the Constitution and saved under s 27(4), (5), (6) and (7) of the Veterans of the Liberation Struggle Act [</w:t>
      </w:r>
      <w:r w:rsidR="00E7774B" w:rsidRPr="00492CEB">
        <w:rPr>
          <w:rFonts w:ascii="Times New Roman" w:hAnsi="Times New Roman" w:cs="Times New Roman"/>
          <w:i/>
          <w:iCs/>
        </w:rPr>
        <w:t>Chapter 17:12</w:t>
      </w:r>
      <w:r w:rsidR="00E7774B" w:rsidRPr="00492CEB">
        <w:rPr>
          <w:rFonts w:ascii="Times New Roman" w:hAnsi="Times New Roman" w:cs="Times New Roman"/>
        </w:rPr>
        <w:t>];</w:t>
      </w:r>
    </w:p>
    <w:p w14:paraId="6BEB5733" w14:textId="5BFFC4C7" w:rsidR="00A05CC6" w:rsidRPr="00492CEB" w:rsidRDefault="00E7774B" w:rsidP="00492CEB">
      <w:pPr>
        <w:spacing w:line="240" w:lineRule="auto"/>
        <w:ind w:left="720" w:firstLine="60"/>
        <w:jc w:val="both"/>
        <w:rPr>
          <w:rFonts w:ascii="Times New Roman" w:hAnsi="Times New Roman" w:cs="Times New Roman"/>
        </w:rPr>
      </w:pPr>
      <w:r w:rsidRPr="00492CEB">
        <w:rPr>
          <w:rFonts w:ascii="Times New Roman" w:hAnsi="Times New Roman" w:cs="Times New Roman"/>
        </w:rPr>
        <w:t xml:space="preserve">2. That </w:t>
      </w:r>
      <w:r w:rsidR="006D16BE" w:rsidRPr="00492CEB">
        <w:rPr>
          <w:rFonts w:ascii="Times New Roman" w:hAnsi="Times New Roman" w:cs="Times New Roman"/>
        </w:rPr>
        <w:t>consequential relief, being a compelling order, be and is hereby granted applicant ordering the first, second and third respondent jointly and severally the one complying for the others to be absolved to pay each respective member of the applicant association who is lawfully registered and qualifying in terms of SI 3 and 4(1) of the War Veterans (Pension Scheme) Regs, SI 280/1997, their respectively calculated, as at 31 July 2022, USD 364 791.58 and ZWL 137 138.13 total arrear monthly war veteran suitable welfare pension.</w:t>
      </w:r>
    </w:p>
    <w:p w14:paraId="4CCFE4E1" w14:textId="2B255E46" w:rsidR="006D16BE" w:rsidRPr="00492CEB" w:rsidRDefault="006D16BE" w:rsidP="00492CEB">
      <w:pPr>
        <w:spacing w:line="240" w:lineRule="auto"/>
        <w:ind w:firstLine="720"/>
        <w:jc w:val="both"/>
        <w:rPr>
          <w:rFonts w:ascii="Times New Roman" w:hAnsi="Times New Roman" w:cs="Times New Roman"/>
        </w:rPr>
      </w:pPr>
      <w:r w:rsidRPr="00492CEB">
        <w:rPr>
          <w:rFonts w:ascii="Times New Roman" w:hAnsi="Times New Roman" w:cs="Times New Roman"/>
        </w:rPr>
        <w:t xml:space="preserve"> 3. That there is no order as to costs.”</w:t>
      </w:r>
    </w:p>
    <w:p w14:paraId="7E0B41D8" w14:textId="31497E17" w:rsidR="006D16BE" w:rsidRDefault="006D16BE" w:rsidP="00D375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Following </w:t>
      </w:r>
      <w:r w:rsidR="00A521B7">
        <w:rPr>
          <w:rFonts w:ascii="Times New Roman" w:hAnsi="Times New Roman" w:cs="Times New Roman"/>
          <w:sz w:val="24"/>
          <w:szCs w:val="24"/>
        </w:rPr>
        <w:t xml:space="preserve">a series of disputes over the alleged under payment of applicant’s members their statutorily entitled minimum monthly pension, the applicant has filed this application. </w:t>
      </w:r>
      <w:r w:rsidR="00A23AE7">
        <w:rPr>
          <w:rFonts w:ascii="Times New Roman" w:hAnsi="Times New Roman" w:cs="Times New Roman"/>
          <w:sz w:val="24"/>
          <w:szCs w:val="24"/>
        </w:rPr>
        <w:t xml:space="preserve"> The applicant relies on SI 280/19</w:t>
      </w:r>
      <w:r w:rsidR="00E91082">
        <w:rPr>
          <w:rFonts w:ascii="Times New Roman" w:hAnsi="Times New Roman" w:cs="Times New Roman"/>
          <w:sz w:val="24"/>
          <w:szCs w:val="24"/>
        </w:rPr>
        <w:t>9</w:t>
      </w:r>
      <w:r w:rsidR="00A23AE7">
        <w:rPr>
          <w:rFonts w:ascii="Times New Roman" w:hAnsi="Times New Roman" w:cs="Times New Roman"/>
          <w:sz w:val="24"/>
          <w:szCs w:val="24"/>
        </w:rPr>
        <w:t xml:space="preserve">7 and </w:t>
      </w:r>
      <w:r w:rsidR="00A23AE7" w:rsidRPr="00A23AE7">
        <w:rPr>
          <w:rFonts w:ascii="Times New Roman" w:hAnsi="Times New Roman" w:cs="Times New Roman"/>
          <w:smallCaps/>
          <w:sz w:val="24"/>
          <w:szCs w:val="24"/>
        </w:rPr>
        <w:t>Mangota</w:t>
      </w:r>
      <w:r w:rsidR="00A23AE7">
        <w:rPr>
          <w:rFonts w:ascii="Times New Roman" w:hAnsi="Times New Roman" w:cs="Times New Roman"/>
          <w:sz w:val="24"/>
          <w:szCs w:val="24"/>
        </w:rPr>
        <w:t xml:space="preserve"> J’s judgment in </w:t>
      </w:r>
      <w:r w:rsidR="00A23AE7" w:rsidRPr="00A23AE7">
        <w:rPr>
          <w:rFonts w:ascii="Times New Roman" w:hAnsi="Times New Roman" w:cs="Times New Roman"/>
          <w:i/>
          <w:iCs/>
          <w:sz w:val="24"/>
          <w:szCs w:val="24"/>
        </w:rPr>
        <w:t xml:space="preserve">War veterans Pressure Group &amp; Ors </w:t>
      </w:r>
      <w:r w:rsidR="00A23AE7" w:rsidRPr="00A23AE7">
        <w:rPr>
          <w:rFonts w:ascii="Times New Roman" w:hAnsi="Times New Roman" w:cs="Times New Roman"/>
          <w:sz w:val="24"/>
          <w:szCs w:val="24"/>
        </w:rPr>
        <w:t>v</w:t>
      </w:r>
      <w:r w:rsidR="00A23AE7" w:rsidRPr="00A23AE7">
        <w:rPr>
          <w:rFonts w:ascii="Times New Roman" w:hAnsi="Times New Roman" w:cs="Times New Roman"/>
          <w:i/>
          <w:iCs/>
          <w:sz w:val="24"/>
          <w:szCs w:val="24"/>
        </w:rPr>
        <w:t xml:space="preserve"> Minister of Defence, NO &amp; 2 Ors</w:t>
      </w:r>
      <w:r w:rsidR="00A23AE7">
        <w:rPr>
          <w:rFonts w:ascii="Times New Roman" w:hAnsi="Times New Roman" w:cs="Times New Roman"/>
          <w:sz w:val="24"/>
          <w:szCs w:val="24"/>
        </w:rPr>
        <w:t xml:space="preserve"> HH 226-20.</w:t>
      </w:r>
    </w:p>
    <w:p w14:paraId="11408487" w14:textId="1E041F7F" w:rsidR="00D3755B" w:rsidRDefault="00D3755B" w:rsidP="00D375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approached this court under S 85(1) of the Constitution against the State.  Applicant allege the State has infringed and is continuing to infringe its members’ fundamental war veteran’s pension right</w:t>
      </w:r>
      <w:r w:rsidR="00DA2055">
        <w:rPr>
          <w:rFonts w:ascii="Times New Roman" w:hAnsi="Times New Roman" w:cs="Times New Roman"/>
          <w:sz w:val="24"/>
          <w:szCs w:val="24"/>
        </w:rPr>
        <w:t>s</w:t>
      </w:r>
      <w:r>
        <w:rPr>
          <w:rFonts w:ascii="Times New Roman" w:hAnsi="Times New Roman" w:cs="Times New Roman"/>
          <w:sz w:val="24"/>
          <w:szCs w:val="24"/>
        </w:rPr>
        <w:t xml:space="preserve"> and entitlement protected by s 84(1) (a) of the Constitution and s 27 of the War Veterans of the Liberation Struggle Act [</w:t>
      </w:r>
      <w:r w:rsidRPr="00D3755B">
        <w:rPr>
          <w:rFonts w:ascii="Times New Roman" w:hAnsi="Times New Roman" w:cs="Times New Roman"/>
          <w:i/>
          <w:iCs/>
          <w:sz w:val="24"/>
          <w:szCs w:val="24"/>
        </w:rPr>
        <w:t>Chapter 17:12</w:t>
      </w:r>
      <w:r>
        <w:rPr>
          <w:rFonts w:ascii="Times New Roman" w:hAnsi="Times New Roman" w:cs="Times New Roman"/>
          <w:sz w:val="24"/>
          <w:szCs w:val="24"/>
        </w:rPr>
        <w:t>].</w:t>
      </w:r>
    </w:p>
    <w:p w14:paraId="75D056DF" w14:textId="6B7DBCD2" w:rsidR="00D3755B" w:rsidRDefault="00D3755B" w:rsidP="00D375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should point out from the outset that when the application was filed initially on 29 August 2022, the parties were cite</w:t>
      </w:r>
      <w:r w:rsidR="00DA2055">
        <w:rPr>
          <w:rFonts w:ascii="Times New Roman" w:hAnsi="Times New Roman" w:cs="Times New Roman"/>
          <w:sz w:val="24"/>
          <w:szCs w:val="24"/>
        </w:rPr>
        <w:t>d</w:t>
      </w:r>
      <w:r>
        <w:rPr>
          <w:rFonts w:ascii="Times New Roman" w:hAnsi="Times New Roman" w:cs="Times New Roman"/>
          <w:sz w:val="24"/>
          <w:szCs w:val="24"/>
        </w:rPr>
        <w:t xml:space="preserve"> as:</w:t>
      </w:r>
    </w:p>
    <w:p w14:paraId="242C2D36" w14:textId="37B01259" w:rsidR="000E754B" w:rsidRDefault="000E754B" w:rsidP="000E754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WAR VETERANS PRESSURE GROUP ASSOCIATION</w:t>
      </w:r>
    </w:p>
    <w:p w14:paraId="19B7A79D" w14:textId="2A8DE881" w:rsidR="000E754B" w:rsidRDefault="000E754B" w:rsidP="000E754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versus</w:t>
      </w:r>
    </w:p>
    <w:p w14:paraId="03287AB8" w14:textId="291D02BF" w:rsidR="000E754B" w:rsidRDefault="000E754B" w:rsidP="000E754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MINISTER FOR DEFENCE AND WAR VETERANS AFFAIRS N.O</w:t>
      </w:r>
    </w:p>
    <w:p w14:paraId="4FC4DC1B" w14:textId="7D74A1B4" w:rsidR="000E754B" w:rsidRDefault="000E754B" w:rsidP="000E754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w:t>
      </w:r>
    </w:p>
    <w:p w14:paraId="3084DD4B" w14:textId="27D86C80" w:rsidR="000E754B" w:rsidRDefault="000E754B" w:rsidP="000E754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MINISTER FOR FINANCE, ECONOMIC DEVELOPMENT NO</w:t>
      </w:r>
    </w:p>
    <w:p w14:paraId="45FD92FA" w14:textId="2247F462" w:rsidR="000E754B" w:rsidRDefault="000E754B" w:rsidP="000E754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w:t>
      </w:r>
    </w:p>
    <w:p w14:paraId="7C4BC1FF" w14:textId="1FA4CCA0" w:rsidR="000E754B" w:rsidRDefault="000E754B" w:rsidP="000E754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PUBLIC SERVICE COMMISSION</w:t>
      </w:r>
    </w:p>
    <w:p w14:paraId="203909B7" w14:textId="77777777" w:rsidR="000E754B" w:rsidRDefault="000E754B" w:rsidP="00D3755B">
      <w:pPr>
        <w:spacing w:after="0" w:line="360" w:lineRule="auto"/>
        <w:ind w:firstLine="720"/>
        <w:jc w:val="both"/>
        <w:rPr>
          <w:rFonts w:ascii="Times New Roman" w:hAnsi="Times New Roman" w:cs="Times New Roman"/>
          <w:sz w:val="24"/>
          <w:szCs w:val="24"/>
        </w:rPr>
      </w:pPr>
    </w:p>
    <w:p w14:paraId="0E27AD08" w14:textId="10B5F1DF" w:rsidR="000E754B" w:rsidRDefault="000E754B" w:rsidP="00D375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w:t>
      </w:r>
      <w:r w:rsidR="00AC0EF4">
        <w:rPr>
          <w:rFonts w:ascii="Times New Roman" w:hAnsi="Times New Roman" w:cs="Times New Roman"/>
          <w:sz w:val="24"/>
          <w:szCs w:val="24"/>
        </w:rPr>
        <w:t xml:space="preserve">respondent was cited in her official capacity as the “government Minister responsible and accountable to the </w:t>
      </w:r>
      <w:r w:rsidR="00DA2055">
        <w:rPr>
          <w:rFonts w:ascii="Times New Roman" w:hAnsi="Times New Roman" w:cs="Times New Roman"/>
          <w:sz w:val="24"/>
          <w:szCs w:val="24"/>
        </w:rPr>
        <w:t>S</w:t>
      </w:r>
      <w:r w:rsidR="00AC0EF4">
        <w:rPr>
          <w:rFonts w:ascii="Times New Roman" w:hAnsi="Times New Roman" w:cs="Times New Roman"/>
          <w:sz w:val="24"/>
          <w:szCs w:val="24"/>
        </w:rPr>
        <w:t>tate and the nation for all issues</w:t>
      </w:r>
      <w:r w:rsidR="003D4F7E">
        <w:rPr>
          <w:rFonts w:ascii="Times New Roman" w:hAnsi="Times New Roman" w:cs="Times New Roman"/>
          <w:sz w:val="24"/>
          <w:szCs w:val="24"/>
        </w:rPr>
        <w:t xml:space="preserve"> relating to war veterans …”</w:t>
      </w:r>
    </w:p>
    <w:p w14:paraId="2EB6BDDA" w14:textId="274074F0" w:rsidR="003D4F7E" w:rsidRDefault="003D4F7E" w:rsidP="00D375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was opposed by the first and second respondents on 12 and 13 September 2022 respectively.  The third respondent filed its Notice of Opposition on 22 September 2022.  On 29 January 2024 the applicant filed what it termed a NOTICE OF WITHDRAWAL OF APPLICATION AGAINST THE SECOND RESPONDENT (MINISTER OF DEFENCE).</w:t>
      </w:r>
    </w:p>
    <w:p w14:paraId="2B8DDC0E" w14:textId="4BF19875" w:rsidR="003D4F7E" w:rsidRDefault="003D4F7E" w:rsidP="00D375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that notice it cited the parties as;</w:t>
      </w:r>
    </w:p>
    <w:p w14:paraId="5C2DC3EF" w14:textId="6C88B29F" w:rsidR="003D4F7E" w:rsidRDefault="003D4F7E" w:rsidP="00DA205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WAR VETERNAS PRESSURE GROUP ASSOCIATION …APPLICANT </w:t>
      </w:r>
    </w:p>
    <w:p w14:paraId="69E5AC30" w14:textId="7D4EB3B9" w:rsidR="003D4F7E" w:rsidRDefault="003D4F7E" w:rsidP="00DA205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versus</w:t>
      </w:r>
    </w:p>
    <w:p w14:paraId="51C76EE5" w14:textId="1E57EA3F" w:rsidR="003D4F7E" w:rsidRDefault="003D4F7E" w:rsidP="00DA205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MINISTER FOR VETERANS OF THE NATIONAL LIBERATION</w:t>
      </w:r>
    </w:p>
    <w:p w14:paraId="0D8E40B8" w14:textId="036D53AA" w:rsidR="003D4F7E" w:rsidRDefault="003D4F7E" w:rsidP="00DA205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STRUGGLE NO</w:t>
      </w:r>
    </w:p>
    <w:p w14:paraId="0C49E52C" w14:textId="6317423B" w:rsidR="003D4F7E" w:rsidRDefault="003D4F7E" w:rsidP="00DA205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w:t>
      </w:r>
    </w:p>
    <w:p w14:paraId="3780499B" w14:textId="12EB42F6" w:rsidR="003D4F7E" w:rsidRDefault="003D4F7E" w:rsidP="00DA205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MINISTER FOR DEFENCE NO</w:t>
      </w:r>
    </w:p>
    <w:p w14:paraId="1FC5D4BB" w14:textId="4D8C8FF8" w:rsidR="003D4F7E" w:rsidRDefault="003D4F7E" w:rsidP="00DA205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w:t>
      </w:r>
    </w:p>
    <w:p w14:paraId="029D1441" w14:textId="1794EB43" w:rsidR="003D4F7E" w:rsidRDefault="003D4F7E" w:rsidP="00DA205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MINISTER FOR FINANCE, ECONOMIC PLANNING AND DEVELOPMENT </w:t>
      </w:r>
    </w:p>
    <w:p w14:paraId="1FC54E9F" w14:textId="00FC4B85" w:rsidR="003D4F7E" w:rsidRDefault="003D4F7E" w:rsidP="00DA205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w:t>
      </w:r>
    </w:p>
    <w:p w14:paraId="608879EE" w14:textId="0EE86A24" w:rsidR="003D4F7E" w:rsidRDefault="003D4F7E" w:rsidP="00DA205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PUBLIC SERVICE COMMISSION NO</w:t>
      </w:r>
    </w:p>
    <w:p w14:paraId="4C5B5482" w14:textId="77777777" w:rsidR="00DA2055" w:rsidRDefault="00DA2055" w:rsidP="00DA2055">
      <w:pPr>
        <w:spacing w:after="0" w:line="240" w:lineRule="auto"/>
        <w:ind w:firstLine="720"/>
        <w:jc w:val="both"/>
        <w:rPr>
          <w:rFonts w:ascii="Times New Roman" w:hAnsi="Times New Roman" w:cs="Times New Roman"/>
          <w:sz w:val="24"/>
          <w:szCs w:val="24"/>
        </w:rPr>
      </w:pPr>
    </w:p>
    <w:p w14:paraId="7CC7DDD8" w14:textId="78195F22" w:rsidR="00151E18" w:rsidRDefault="00151E18" w:rsidP="003D4F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notice reads:</w:t>
      </w:r>
    </w:p>
    <w:p w14:paraId="09225F06" w14:textId="2A8B633C" w:rsidR="00151E18" w:rsidRPr="007F29F1" w:rsidRDefault="00151E18" w:rsidP="007F29F1">
      <w:pPr>
        <w:spacing w:after="0" w:line="240" w:lineRule="auto"/>
        <w:ind w:left="720"/>
        <w:jc w:val="both"/>
        <w:rPr>
          <w:rFonts w:ascii="Times New Roman" w:hAnsi="Times New Roman" w:cs="Times New Roman"/>
        </w:rPr>
      </w:pPr>
      <w:r w:rsidRPr="007F29F1">
        <w:rPr>
          <w:rFonts w:ascii="Times New Roman" w:hAnsi="Times New Roman" w:cs="Times New Roman"/>
        </w:rPr>
        <w:t>“</w:t>
      </w:r>
      <w:r w:rsidR="002F2E38" w:rsidRPr="007F29F1">
        <w:rPr>
          <w:rFonts w:ascii="Times New Roman" w:hAnsi="Times New Roman" w:cs="Times New Roman"/>
        </w:rPr>
        <w:t>Take notice that the applicant hereby withdraws this application as against the second respondent only and tenders him /his wasted costs.</w:t>
      </w:r>
    </w:p>
    <w:p w14:paraId="590DDCD9" w14:textId="0C9179BB" w:rsidR="002F2E38" w:rsidRDefault="002F2E38" w:rsidP="007F29F1">
      <w:pPr>
        <w:spacing w:after="0" w:line="240" w:lineRule="auto"/>
        <w:ind w:left="720"/>
        <w:jc w:val="both"/>
        <w:rPr>
          <w:rFonts w:ascii="Times New Roman" w:hAnsi="Times New Roman" w:cs="Times New Roman"/>
        </w:rPr>
      </w:pPr>
      <w:r w:rsidRPr="007F29F1">
        <w:rPr>
          <w:rFonts w:ascii="Times New Roman" w:hAnsi="Times New Roman" w:cs="Times New Roman"/>
        </w:rPr>
        <w:t xml:space="preserve">Further Take Notice that the reason </w:t>
      </w:r>
      <w:r w:rsidR="00AC3334" w:rsidRPr="007F29F1">
        <w:rPr>
          <w:rFonts w:ascii="Times New Roman" w:hAnsi="Times New Roman" w:cs="Times New Roman"/>
        </w:rPr>
        <w:t xml:space="preserve">for withdrawal is that following the recent reassignment of cabinet portfolios by the President of Zimbabwe, any </w:t>
      </w:r>
      <w:r w:rsidR="00F61200" w:rsidRPr="007F29F1">
        <w:rPr>
          <w:rFonts w:ascii="Times New Roman" w:hAnsi="Times New Roman" w:cs="Times New Roman"/>
        </w:rPr>
        <w:t xml:space="preserve">order that the applicant could obtain as against the second respondent would be brutmen (sic) fulmen as she is no longer responsible </w:t>
      </w:r>
      <w:r w:rsidR="00597883" w:rsidRPr="007F29F1">
        <w:rPr>
          <w:rFonts w:ascii="Times New Roman" w:hAnsi="Times New Roman" w:cs="Times New Roman"/>
        </w:rPr>
        <w:t xml:space="preserve">for the affairs </w:t>
      </w:r>
      <w:r w:rsidR="007F29F1" w:rsidRPr="007F29F1">
        <w:rPr>
          <w:rFonts w:ascii="Times New Roman" w:hAnsi="Times New Roman" w:cs="Times New Roman"/>
        </w:rPr>
        <w:t>of the Veterans of the National Liberation Struggle, the subject of this application.”</w:t>
      </w:r>
    </w:p>
    <w:p w14:paraId="70706881" w14:textId="77777777" w:rsidR="007F29F1" w:rsidRPr="007F29F1" w:rsidRDefault="007F29F1" w:rsidP="007F29F1">
      <w:pPr>
        <w:spacing w:after="0" w:line="240" w:lineRule="auto"/>
        <w:ind w:left="720"/>
        <w:jc w:val="both"/>
        <w:rPr>
          <w:rFonts w:ascii="Times New Roman" w:hAnsi="Times New Roman" w:cs="Times New Roman"/>
        </w:rPr>
      </w:pPr>
    </w:p>
    <w:p w14:paraId="10BF7A40" w14:textId="67CFBEF8" w:rsidR="007F29F1" w:rsidRDefault="007F29F1" w:rsidP="003D4F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w:t>
      </w:r>
      <w:r w:rsidR="00EE38FB">
        <w:rPr>
          <w:rFonts w:ascii="Times New Roman" w:hAnsi="Times New Roman" w:cs="Times New Roman"/>
          <w:sz w:val="24"/>
          <w:szCs w:val="24"/>
        </w:rPr>
        <w:t>also filed the following notice on 5 December 2023:</w:t>
      </w:r>
    </w:p>
    <w:p w14:paraId="0D8BB7DA" w14:textId="513227EE" w:rsidR="00EE38FB" w:rsidRPr="00B36369" w:rsidRDefault="00EE38FB" w:rsidP="00B36369">
      <w:pPr>
        <w:spacing w:after="0" w:line="240" w:lineRule="auto"/>
        <w:ind w:left="720"/>
        <w:jc w:val="both"/>
        <w:rPr>
          <w:rFonts w:ascii="Times New Roman" w:hAnsi="Times New Roman" w:cs="Times New Roman"/>
        </w:rPr>
      </w:pPr>
      <w:r w:rsidRPr="00B36369">
        <w:rPr>
          <w:rFonts w:ascii="Times New Roman" w:hAnsi="Times New Roman" w:cs="Times New Roman"/>
          <w:u w:val="single"/>
        </w:rPr>
        <w:t>“NOTICE OF JOINING AND SUBSEQUENT SUBSTITUTION OF THE MINISTER FOR VETERNAS OF THE LIBERATION STRUGGLE AFFAIRS FOR THE 1</w:t>
      </w:r>
      <w:r w:rsidRPr="00B36369">
        <w:rPr>
          <w:rFonts w:ascii="Times New Roman" w:hAnsi="Times New Roman" w:cs="Times New Roman"/>
          <w:u w:val="single"/>
          <w:vertAlign w:val="superscript"/>
        </w:rPr>
        <w:t>ST</w:t>
      </w:r>
      <w:r w:rsidRPr="00B36369">
        <w:rPr>
          <w:rFonts w:ascii="Times New Roman" w:hAnsi="Times New Roman" w:cs="Times New Roman"/>
          <w:u w:val="single"/>
        </w:rPr>
        <w:t xml:space="preserve"> RESPONDENT PARTY TO THESE PROCEEDINGS</w:t>
      </w:r>
      <w:r w:rsidRPr="00B36369">
        <w:rPr>
          <w:rFonts w:ascii="Times New Roman" w:hAnsi="Times New Roman" w:cs="Times New Roman"/>
        </w:rPr>
        <w:t>.</w:t>
      </w:r>
    </w:p>
    <w:p w14:paraId="11BAD4C8" w14:textId="168784C4" w:rsidR="00EE38FB" w:rsidRPr="00B36369" w:rsidRDefault="00EE38FB" w:rsidP="00B36369">
      <w:pPr>
        <w:spacing w:after="0" w:line="240" w:lineRule="auto"/>
        <w:ind w:left="720"/>
        <w:jc w:val="both"/>
        <w:rPr>
          <w:rFonts w:ascii="Times New Roman" w:hAnsi="Times New Roman" w:cs="Times New Roman"/>
        </w:rPr>
      </w:pPr>
      <w:r w:rsidRPr="00B36369">
        <w:rPr>
          <w:rFonts w:ascii="Times New Roman" w:hAnsi="Times New Roman" w:cs="Times New Roman"/>
        </w:rPr>
        <w:t xml:space="preserve">Take NOTICE that following the </w:t>
      </w:r>
      <w:r w:rsidR="00E10847" w:rsidRPr="00B36369">
        <w:rPr>
          <w:rFonts w:ascii="Times New Roman" w:hAnsi="Times New Roman" w:cs="Times New Roman"/>
        </w:rPr>
        <w:t xml:space="preserve">recent change of Cabinet status of the first respondent.  Minister here to, through removal of the “WAR VETERANS AFFAIRS” aspect from her Defence and War Veterans Cabinet Portfolio and the </w:t>
      </w:r>
      <w:r w:rsidR="00413253" w:rsidRPr="00B36369">
        <w:rPr>
          <w:rFonts w:ascii="Times New Roman" w:hAnsi="Times New Roman" w:cs="Times New Roman"/>
        </w:rPr>
        <w:t xml:space="preserve">creation there after of the separate and responsible cabinet portfolio for WAR VETERANS </w:t>
      </w:r>
      <w:r w:rsidR="00DA2055">
        <w:rPr>
          <w:rFonts w:ascii="Times New Roman" w:hAnsi="Times New Roman" w:cs="Times New Roman"/>
        </w:rPr>
        <w:t>A</w:t>
      </w:r>
      <w:r w:rsidR="00413253" w:rsidRPr="00B36369">
        <w:rPr>
          <w:rFonts w:ascii="Times New Roman" w:hAnsi="Times New Roman" w:cs="Times New Roman"/>
        </w:rPr>
        <w:t>ffairs called MINISTRY FO</w:t>
      </w:r>
      <w:r w:rsidR="00DA2055">
        <w:rPr>
          <w:rFonts w:ascii="Times New Roman" w:hAnsi="Times New Roman" w:cs="Times New Roman"/>
        </w:rPr>
        <w:t>R</w:t>
      </w:r>
      <w:r w:rsidR="00413253" w:rsidRPr="00B36369">
        <w:rPr>
          <w:rFonts w:ascii="Times New Roman" w:hAnsi="Times New Roman" w:cs="Times New Roman"/>
        </w:rPr>
        <w:t xml:space="preserve"> VETERANS OF THE LIBERATION STRUGGLE AFFAIRS, the applicant here by joins the MINISTER FOR WAR VETERANS OF THE LIBERATION STRUGGLE AFFAIRS NO to this application </w:t>
      </w:r>
      <w:r w:rsidR="00BE1A46" w:rsidRPr="00B36369">
        <w:rPr>
          <w:rFonts w:ascii="Times New Roman" w:hAnsi="Times New Roman" w:cs="Times New Roman"/>
        </w:rPr>
        <w:t xml:space="preserve">and further substitutes him as the first respondent party to these proceedings with the previous first respondent MINISTER FOR DEFENCE hence forth being now cited as the second respondent and similarly there after the current second and third respondents shall be cited as the third and fourth respondents, respectively, and the </w:t>
      </w:r>
      <w:r w:rsidR="00C67E7B" w:rsidRPr="00B36369">
        <w:rPr>
          <w:rFonts w:ascii="Times New Roman" w:hAnsi="Times New Roman" w:cs="Times New Roman"/>
        </w:rPr>
        <w:t>proceedings shall henceforth so continue against the Minister for Veterans of the LIBERATION STRUGGLE AFFAIRS, NO, as if he had been party from their commencement.</w:t>
      </w:r>
    </w:p>
    <w:p w14:paraId="23023147" w14:textId="21A3C7F2" w:rsidR="00C67E7B" w:rsidRDefault="00C67E7B" w:rsidP="00B36369">
      <w:pPr>
        <w:spacing w:after="0" w:line="240" w:lineRule="auto"/>
        <w:ind w:left="720"/>
        <w:jc w:val="both"/>
        <w:rPr>
          <w:rFonts w:ascii="Times New Roman" w:hAnsi="Times New Roman" w:cs="Times New Roman"/>
        </w:rPr>
      </w:pPr>
      <w:r w:rsidRPr="00B36369">
        <w:rPr>
          <w:rFonts w:ascii="Times New Roman" w:hAnsi="Times New Roman" w:cs="Times New Roman"/>
        </w:rPr>
        <w:t>Applicant went on to state that the citation of the parties to the proceedings shall hereinafter appear as follows;</w:t>
      </w:r>
    </w:p>
    <w:p w14:paraId="7340787F" w14:textId="77777777" w:rsidR="00DA2055" w:rsidRPr="00B36369" w:rsidRDefault="00DA2055" w:rsidP="00B36369">
      <w:pPr>
        <w:spacing w:after="0" w:line="240" w:lineRule="auto"/>
        <w:ind w:left="720"/>
        <w:jc w:val="both"/>
        <w:rPr>
          <w:rFonts w:ascii="Times New Roman" w:hAnsi="Times New Roman" w:cs="Times New Roman"/>
        </w:rPr>
      </w:pPr>
    </w:p>
    <w:p w14:paraId="112818EE" w14:textId="7CA1023A" w:rsidR="00C67E7B" w:rsidRPr="00B36369" w:rsidRDefault="00C67E7B" w:rsidP="00B36369">
      <w:pPr>
        <w:spacing w:after="0" w:line="240" w:lineRule="auto"/>
        <w:ind w:firstLine="720"/>
        <w:jc w:val="both"/>
        <w:rPr>
          <w:rFonts w:ascii="Times New Roman" w:hAnsi="Times New Roman" w:cs="Times New Roman"/>
        </w:rPr>
      </w:pPr>
      <w:r w:rsidRPr="00B36369">
        <w:rPr>
          <w:rFonts w:ascii="Times New Roman" w:hAnsi="Times New Roman" w:cs="Times New Roman"/>
        </w:rPr>
        <w:t>WAR VETERANS PRESSURE GROUP ASSOCIATION</w:t>
      </w:r>
    </w:p>
    <w:p w14:paraId="62879E23" w14:textId="41EFD4EB" w:rsidR="00C67E7B" w:rsidRPr="00B36369" w:rsidRDefault="00C67E7B" w:rsidP="00B36369">
      <w:pPr>
        <w:spacing w:after="0" w:line="240" w:lineRule="auto"/>
        <w:ind w:firstLine="720"/>
        <w:jc w:val="both"/>
        <w:rPr>
          <w:rFonts w:ascii="Times New Roman" w:hAnsi="Times New Roman" w:cs="Times New Roman"/>
        </w:rPr>
      </w:pPr>
      <w:r w:rsidRPr="00B36369">
        <w:rPr>
          <w:rFonts w:ascii="Times New Roman" w:hAnsi="Times New Roman" w:cs="Times New Roman"/>
        </w:rPr>
        <w:t>versus</w:t>
      </w:r>
    </w:p>
    <w:p w14:paraId="05FD731F" w14:textId="38B5CF0B" w:rsidR="00C67E7B" w:rsidRPr="00B36369" w:rsidRDefault="00C67E7B" w:rsidP="00B36369">
      <w:pPr>
        <w:spacing w:after="0" w:line="240" w:lineRule="auto"/>
        <w:ind w:firstLine="720"/>
        <w:jc w:val="both"/>
        <w:rPr>
          <w:rFonts w:ascii="Times New Roman" w:hAnsi="Times New Roman" w:cs="Times New Roman"/>
        </w:rPr>
      </w:pPr>
      <w:r w:rsidRPr="00B36369">
        <w:rPr>
          <w:rFonts w:ascii="Times New Roman" w:hAnsi="Times New Roman" w:cs="Times New Roman"/>
        </w:rPr>
        <w:t>MINISTER FOR VETERANS OF THE LIBERATION STRUGGLE AFFAIRS NO</w:t>
      </w:r>
    </w:p>
    <w:p w14:paraId="44261839" w14:textId="6B6DE07D" w:rsidR="00C67E7B" w:rsidRPr="00B36369" w:rsidRDefault="00C67E7B" w:rsidP="00B36369">
      <w:pPr>
        <w:spacing w:after="0" w:line="240" w:lineRule="auto"/>
        <w:ind w:firstLine="720"/>
        <w:jc w:val="both"/>
        <w:rPr>
          <w:rFonts w:ascii="Times New Roman" w:hAnsi="Times New Roman" w:cs="Times New Roman"/>
        </w:rPr>
      </w:pPr>
      <w:r w:rsidRPr="00B36369">
        <w:rPr>
          <w:rFonts w:ascii="Times New Roman" w:hAnsi="Times New Roman" w:cs="Times New Roman"/>
        </w:rPr>
        <w:t>and</w:t>
      </w:r>
    </w:p>
    <w:p w14:paraId="283FEC05" w14:textId="6563CA53" w:rsidR="00C67E7B" w:rsidRPr="00B36369" w:rsidRDefault="00C67E7B" w:rsidP="00B36369">
      <w:pPr>
        <w:spacing w:after="0" w:line="240" w:lineRule="auto"/>
        <w:ind w:firstLine="720"/>
        <w:jc w:val="both"/>
        <w:rPr>
          <w:rFonts w:ascii="Times New Roman" w:hAnsi="Times New Roman" w:cs="Times New Roman"/>
        </w:rPr>
      </w:pPr>
      <w:r w:rsidRPr="00B36369">
        <w:rPr>
          <w:rFonts w:ascii="Times New Roman" w:hAnsi="Times New Roman" w:cs="Times New Roman"/>
        </w:rPr>
        <w:t>MINISTER FOR DEFENCE NO</w:t>
      </w:r>
    </w:p>
    <w:p w14:paraId="34F59B71" w14:textId="039A04A0" w:rsidR="00C67E7B" w:rsidRPr="00B36369" w:rsidRDefault="00C67E7B" w:rsidP="00B36369">
      <w:pPr>
        <w:spacing w:after="0" w:line="240" w:lineRule="auto"/>
        <w:ind w:firstLine="720"/>
        <w:jc w:val="both"/>
        <w:rPr>
          <w:rFonts w:ascii="Times New Roman" w:hAnsi="Times New Roman" w:cs="Times New Roman"/>
        </w:rPr>
      </w:pPr>
      <w:r w:rsidRPr="00B36369">
        <w:rPr>
          <w:rFonts w:ascii="Times New Roman" w:hAnsi="Times New Roman" w:cs="Times New Roman"/>
        </w:rPr>
        <w:t>and</w:t>
      </w:r>
    </w:p>
    <w:p w14:paraId="4069C0CA" w14:textId="2972A22F" w:rsidR="00C67E7B" w:rsidRPr="00B36369" w:rsidRDefault="00C67E7B" w:rsidP="00B36369">
      <w:pPr>
        <w:spacing w:after="0" w:line="240" w:lineRule="auto"/>
        <w:ind w:firstLine="720"/>
        <w:jc w:val="both"/>
        <w:rPr>
          <w:rFonts w:ascii="Times New Roman" w:hAnsi="Times New Roman" w:cs="Times New Roman"/>
        </w:rPr>
      </w:pPr>
      <w:r w:rsidRPr="00B36369">
        <w:rPr>
          <w:rFonts w:ascii="Times New Roman" w:hAnsi="Times New Roman" w:cs="Times New Roman"/>
        </w:rPr>
        <w:t xml:space="preserve">MINISTER FOR FINANCE, ECONOMIC PLANNING AND </w:t>
      </w:r>
    </w:p>
    <w:p w14:paraId="6C6A7061" w14:textId="7AF4B283" w:rsidR="00C67E7B" w:rsidRPr="00B36369" w:rsidRDefault="00C67E7B" w:rsidP="00B36369">
      <w:pPr>
        <w:spacing w:after="0" w:line="240" w:lineRule="auto"/>
        <w:ind w:firstLine="720"/>
        <w:jc w:val="both"/>
        <w:rPr>
          <w:rFonts w:ascii="Times New Roman" w:hAnsi="Times New Roman" w:cs="Times New Roman"/>
        </w:rPr>
      </w:pPr>
      <w:r w:rsidRPr="00B36369">
        <w:rPr>
          <w:rFonts w:ascii="Times New Roman" w:hAnsi="Times New Roman" w:cs="Times New Roman"/>
        </w:rPr>
        <w:t>DEVELOPMENT NO</w:t>
      </w:r>
    </w:p>
    <w:p w14:paraId="4C58E939" w14:textId="1191AE2E" w:rsidR="00C67E7B" w:rsidRPr="00B36369" w:rsidRDefault="00C67E7B" w:rsidP="00B36369">
      <w:pPr>
        <w:spacing w:after="0" w:line="240" w:lineRule="auto"/>
        <w:ind w:firstLine="720"/>
        <w:jc w:val="both"/>
        <w:rPr>
          <w:rFonts w:ascii="Times New Roman" w:hAnsi="Times New Roman" w:cs="Times New Roman"/>
        </w:rPr>
      </w:pPr>
      <w:r w:rsidRPr="00B36369">
        <w:rPr>
          <w:rFonts w:ascii="Times New Roman" w:hAnsi="Times New Roman" w:cs="Times New Roman"/>
        </w:rPr>
        <w:t xml:space="preserve">and </w:t>
      </w:r>
    </w:p>
    <w:p w14:paraId="330F3623" w14:textId="5C623EE3" w:rsidR="00C67E7B" w:rsidRPr="00B36369" w:rsidRDefault="00C67E7B" w:rsidP="00B36369">
      <w:pPr>
        <w:spacing w:after="0" w:line="240" w:lineRule="auto"/>
        <w:ind w:firstLine="720"/>
        <w:jc w:val="both"/>
        <w:rPr>
          <w:rFonts w:ascii="Times New Roman" w:hAnsi="Times New Roman" w:cs="Times New Roman"/>
        </w:rPr>
      </w:pPr>
      <w:r w:rsidRPr="00B36369">
        <w:rPr>
          <w:rFonts w:ascii="Times New Roman" w:hAnsi="Times New Roman" w:cs="Times New Roman"/>
        </w:rPr>
        <w:t>PUBLIC SERVICE COMMISSION</w:t>
      </w:r>
    </w:p>
    <w:p w14:paraId="446605B6" w14:textId="77777777" w:rsidR="00C67E7B" w:rsidRPr="00B36369" w:rsidRDefault="00C67E7B" w:rsidP="00B36369">
      <w:pPr>
        <w:spacing w:after="0" w:line="240" w:lineRule="auto"/>
        <w:ind w:firstLine="720"/>
        <w:jc w:val="both"/>
        <w:rPr>
          <w:rFonts w:ascii="Times New Roman" w:hAnsi="Times New Roman" w:cs="Times New Roman"/>
        </w:rPr>
      </w:pPr>
    </w:p>
    <w:p w14:paraId="30C49AAC" w14:textId="0B5BA331" w:rsidR="00C67E7B" w:rsidRDefault="00C67E7B" w:rsidP="00B36369">
      <w:pPr>
        <w:spacing w:after="0" w:line="240" w:lineRule="auto"/>
        <w:ind w:left="720"/>
        <w:jc w:val="both"/>
        <w:rPr>
          <w:rFonts w:ascii="Times New Roman" w:hAnsi="Times New Roman" w:cs="Times New Roman"/>
        </w:rPr>
      </w:pPr>
      <w:r w:rsidRPr="00B36369">
        <w:rPr>
          <w:rFonts w:ascii="Times New Roman" w:hAnsi="Times New Roman" w:cs="Times New Roman"/>
        </w:rPr>
        <w:t xml:space="preserve">Further, </w:t>
      </w:r>
      <w:r w:rsidR="00B36369" w:rsidRPr="00B36369">
        <w:rPr>
          <w:rFonts w:ascii="Times New Roman" w:hAnsi="Times New Roman" w:cs="Times New Roman"/>
        </w:rPr>
        <w:t>TAKE NOTICE accompanying this notice for the now first respondent are copies of all documents previously filed and served in the proceedings.”</w:t>
      </w:r>
    </w:p>
    <w:p w14:paraId="6E464ECC" w14:textId="77777777" w:rsidR="00B36369" w:rsidRPr="00B36369" w:rsidRDefault="00B36369" w:rsidP="00B36369">
      <w:pPr>
        <w:spacing w:after="0" w:line="240" w:lineRule="auto"/>
        <w:ind w:left="720"/>
        <w:jc w:val="both"/>
        <w:rPr>
          <w:rFonts w:ascii="Times New Roman" w:hAnsi="Times New Roman" w:cs="Times New Roman"/>
        </w:rPr>
      </w:pPr>
    </w:p>
    <w:p w14:paraId="5E06ED75" w14:textId="5123F3E4" w:rsidR="00B36369" w:rsidRDefault="00B36369" w:rsidP="003D4F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the notice that attracted strong criticism from the first, second and third respondents.  The main submission is that the notice is a nullity </w:t>
      </w:r>
      <w:r w:rsidR="006C1D3C">
        <w:rPr>
          <w:rFonts w:ascii="Times New Roman" w:hAnsi="Times New Roman" w:cs="Times New Roman"/>
          <w:sz w:val="24"/>
          <w:szCs w:val="24"/>
        </w:rPr>
        <w:t>in that it conflates two rules namely; Rule 32(7)(8) of the High Court Rules 2021 and r 32/12 of the same rules.</w:t>
      </w:r>
    </w:p>
    <w:p w14:paraId="051A1247" w14:textId="55903670" w:rsidR="006C1D3C" w:rsidRDefault="006C1D3C" w:rsidP="003D4F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Rule 32(7) provides “No proceedings shall terminate solely as a result of the death</w:t>
      </w:r>
      <w:r w:rsidR="00DA2055">
        <w:rPr>
          <w:rFonts w:ascii="Times New Roman" w:hAnsi="Times New Roman" w:cs="Times New Roman"/>
          <w:sz w:val="24"/>
          <w:szCs w:val="24"/>
        </w:rPr>
        <w:t>,</w:t>
      </w:r>
      <w:r>
        <w:rPr>
          <w:rFonts w:ascii="Times New Roman" w:hAnsi="Times New Roman" w:cs="Times New Roman"/>
          <w:sz w:val="24"/>
          <w:szCs w:val="24"/>
        </w:rPr>
        <w:t xml:space="preserve"> marriage or </w:t>
      </w:r>
      <w:r w:rsidRPr="006C1D3C">
        <w:rPr>
          <w:rFonts w:ascii="Times New Roman" w:hAnsi="Times New Roman" w:cs="Times New Roman"/>
          <w:sz w:val="24"/>
          <w:szCs w:val="24"/>
          <w:u w:val="single"/>
        </w:rPr>
        <w:t>other change of status of any person</w:t>
      </w:r>
      <w:r>
        <w:rPr>
          <w:rFonts w:ascii="Times New Roman" w:hAnsi="Times New Roman" w:cs="Times New Roman"/>
          <w:sz w:val="24"/>
          <w:szCs w:val="24"/>
        </w:rPr>
        <w:t>, unless the proceedings are thereby extinguished.</w:t>
      </w:r>
    </w:p>
    <w:p w14:paraId="2D32E822" w14:textId="188543E7" w:rsidR="00573707" w:rsidRDefault="006C1D3C" w:rsidP="003D4F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(8) If as a result of an event referred to in subrule (7), it is necessary or desirable </w:t>
      </w:r>
      <w:r w:rsidRPr="006C1D3C">
        <w:rPr>
          <w:rFonts w:ascii="Times New Roman" w:hAnsi="Times New Roman" w:cs="Times New Roman"/>
          <w:sz w:val="24"/>
          <w:szCs w:val="24"/>
          <w:u w:val="single"/>
        </w:rPr>
        <w:t xml:space="preserve">to join or substitute a person </w:t>
      </w:r>
      <w:r>
        <w:rPr>
          <w:rFonts w:ascii="Times New Roman" w:hAnsi="Times New Roman" w:cs="Times New Roman"/>
          <w:sz w:val="24"/>
          <w:szCs w:val="24"/>
        </w:rPr>
        <w:t xml:space="preserve">as a party to any proceedings, any party to the proceedings may, by notice served </w:t>
      </w:r>
      <w:r w:rsidR="00B061A3">
        <w:rPr>
          <w:rFonts w:ascii="Times New Roman" w:hAnsi="Times New Roman" w:cs="Times New Roman"/>
          <w:sz w:val="24"/>
          <w:szCs w:val="24"/>
        </w:rPr>
        <w:t xml:space="preserve">on that person and all other parties and filed with the registrar, </w:t>
      </w:r>
      <w:r w:rsidR="00B061A3" w:rsidRPr="00B061A3">
        <w:rPr>
          <w:rFonts w:ascii="Times New Roman" w:hAnsi="Times New Roman" w:cs="Times New Roman"/>
          <w:sz w:val="24"/>
          <w:szCs w:val="24"/>
          <w:u w:val="single"/>
        </w:rPr>
        <w:t>join or</w:t>
      </w:r>
      <w:r w:rsidR="00B061A3">
        <w:rPr>
          <w:rFonts w:ascii="Times New Roman" w:hAnsi="Times New Roman" w:cs="Times New Roman"/>
          <w:sz w:val="24"/>
          <w:szCs w:val="24"/>
        </w:rPr>
        <w:t xml:space="preserve"> substitute that person as a party to the proceedings, and thereupon, subject to subrule (10) the proceedings shall continue </w:t>
      </w:r>
      <w:r w:rsidR="00573707">
        <w:rPr>
          <w:rFonts w:ascii="Times New Roman" w:hAnsi="Times New Roman" w:cs="Times New Roman"/>
          <w:sz w:val="24"/>
          <w:szCs w:val="24"/>
        </w:rPr>
        <w:t>with the person so joined or substituted, as the case may be, as if he or s</w:t>
      </w:r>
      <w:r w:rsidR="00DA2055">
        <w:rPr>
          <w:rFonts w:ascii="Times New Roman" w:hAnsi="Times New Roman" w:cs="Times New Roman"/>
          <w:sz w:val="24"/>
          <w:szCs w:val="24"/>
        </w:rPr>
        <w:t>h</w:t>
      </w:r>
      <w:r w:rsidR="00573707">
        <w:rPr>
          <w:rFonts w:ascii="Times New Roman" w:hAnsi="Times New Roman" w:cs="Times New Roman"/>
          <w:sz w:val="24"/>
          <w:szCs w:val="24"/>
        </w:rPr>
        <w:t>e had been a party from their commencement…”</w:t>
      </w:r>
    </w:p>
    <w:p w14:paraId="2E29CE58" w14:textId="77777777" w:rsidR="004B1A1E" w:rsidRDefault="00573707" w:rsidP="003D4F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w:t>
      </w:r>
      <w:r w:rsidR="00AD7D09">
        <w:rPr>
          <w:rFonts w:ascii="Times New Roman" w:hAnsi="Times New Roman" w:cs="Times New Roman"/>
          <w:sz w:val="24"/>
          <w:szCs w:val="24"/>
        </w:rPr>
        <w:t xml:space="preserve">, Rule 32(12) provides </w:t>
      </w:r>
      <w:r w:rsidR="00AD7D09" w:rsidRPr="00AD7D09">
        <w:rPr>
          <w:rFonts w:ascii="Times New Roman" w:hAnsi="Times New Roman" w:cs="Times New Roman"/>
          <w:i/>
          <w:iCs/>
          <w:sz w:val="24"/>
          <w:szCs w:val="24"/>
        </w:rPr>
        <w:t>inter alia</w:t>
      </w:r>
      <w:r w:rsidR="00AD7D09">
        <w:rPr>
          <w:rFonts w:ascii="Times New Roman" w:hAnsi="Times New Roman" w:cs="Times New Roman"/>
          <w:sz w:val="24"/>
          <w:szCs w:val="24"/>
        </w:rPr>
        <w:t xml:space="preserve"> that; </w:t>
      </w:r>
    </w:p>
    <w:p w14:paraId="1C27932C" w14:textId="77777777" w:rsidR="008B68F5" w:rsidRPr="008B68F5" w:rsidRDefault="004B1A1E" w:rsidP="008B68F5">
      <w:pPr>
        <w:spacing w:after="0" w:line="240" w:lineRule="auto"/>
        <w:ind w:left="720"/>
        <w:jc w:val="both"/>
        <w:rPr>
          <w:rFonts w:ascii="Times New Roman" w:hAnsi="Times New Roman" w:cs="Times New Roman"/>
        </w:rPr>
      </w:pPr>
      <w:r w:rsidRPr="008B68F5">
        <w:rPr>
          <w:rFonts w:ascii="Times New Roman" w:hAnsi="Times New Roman" w:cs="Times New Roman"/>
        </w:rPr>
        <w:t xml:space="preserve">“(12) At any stage of the proceedings in any cause or matter the court may on such terms as it thinks just and </w:t>
      </w:r>
      <w:r w:rsidR="008B68F5" w:rsidRPr="008B68F5">
        <w:rPr>
          <w:rFonts w:ascii="Times New Roman" w:hAnsi="Times New Roman" w:cs="Times New Roman"/>
        </w:rPr>
        <w:t>either on its own initiative or an application.</w:t>
      </w:r>
    </w:p>
    <w:p w14:paraId="6BFFFB2E" w14:textId="77777777" w:rsidR="008B68F5" w:rsidRPr="008B68F5" w:rsidRDefault="008B68F5" w:rsidP="008B68F5">
      <w:pPr>
        <w:spacing w:after="0" w:line="240" w:lineRule="auto"/>
        <w:ind w:firstLine="720"/>
        <w:jc w:val="both"/>
        <w:rPr>
          <w:rFonts w:ascii="Times New Roman" w:hAnsi="Times New Roman" w:cs="Times New Roman"/>
        </w:rPr>
      </w:pPr>
      <w:r w:rsidRPr="008B68F5">
        <w:rPr>
          <w:rFonts w:ascii="Times New Roman" w:hAnsi="Times New Roman" w:cs="Times New Roman"/>
        </w:rPr>
        <w:t>(a)…</w:t>
      </w:r>
    </w:p>
    <w:p w14:paraId="0A9A1DD0" w14:textId="3B64CD12" w:rsidR="006C1D3C" w:rsidRDefault="008B68F5" w:rsidP="008B68F5">
      <w:pPr>
        <w:spacing w:after="0" w:line="240" w:lineRule="auto"/>
        <w:ind w:left="720"/>
        <w:jc w:val="both"/>
        <w:rPr>
          <w:rFonts w:ascii="Times New Roman" w:hAnsi="Times New Roman" w:cs="Times New Roman"/>
        </w:rPr>
      </w:pPr>
      <w:r w:rsidRPr="008B68F5">
        <w:rPr>
          <w:rFonts w:ascii="Times New Roman" w:hAnsi="Times New Roman" w:cs="Times New Roman"/>
        </w:rPr>
        <w:t>(b) order any person who ought to have been joined as a party or whose presence before the court is necessary to ensure that all matters in dispute in the cause or matter may be effectually and completely determined and adjudicated upon to be added as a party…..”</w:t>
      </w:r>
    </w:p>
    <w:p w14:paraId="1CE75C6B" w14:textId="77777777" w:rsidR="008B68F5" w:rsidRPr="008B68F5" w:rsidRDefault="008B68F5" w:rsidP="008B68F5">
      <w:pPr>
        <w:spacing w:after="0" w:line="240" w:lineRule="auto"/>
        <w:ind w:left="720"/>
        <w:jc w:val="both"/>
        <w:rPr>
          <w:rFonts w:ascii="Times New Roman" w:hAnsi="Times New Roman" w:cs="Times New Roman"/>
        </w:rPr>
      </w:pPr>
    </w:p>
    <w:p w14:paraId="40321E76" w14:textId="68BA2984" w:rsidR="008B68F5" w:rsidRDefault="008B68F5" w:rsidP="003D4F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a substantive difference </w:t>
      </w:r>
      <w:r w:rsidR="00B10373">
        <w:rPr>
          <w:rFonts w:ascii="Times New Roman" w:hAnsi="Times New Roman" w:cs="Times New Roman"/>
          <w:sz w:val="24"/>
          <w:szCs w:val="24"/>
        </w:rPr>
        <w:t>between these two rules.  The difference is that in terms</w:t>
      </w:r>
      <w:r w:rsidR="00C42CFA">
        <w:rPr>
          <w:rFonts w:ascii="Times New Roman" w:hAnsi="Times New Roman" w:cs="Times New Roman"/>
          <w:sz w:val="24"/>
          <w:szCs w:val="24"/>
        </w:rPr>
        <w:t xml:space="preserve"> of Rule 32(8), substitution can occur once a party serves a notice on another party without obtaining a court order.  Whereas </w:t>
      </w:r>
      <w:r w:rsidR="00DF25FB">
        <w:rPr>
          <w:rFonts w:ascii="Times New Roman" w:hAnsi="Times New Roman" w:cs="Times New Roman"/>
          <w:sz w:val="24"/>
          <w:szCs w:val="24"/>
        </w:rPr>
        <w:t xml:space="preserve">r 32(12) requires a court application and court order.  Also, in terms </w:t>
      </w:r>
      <w:r w:rsidR="00DA2055">
        <w:rPr>
          <w:rFonts w:ascii="Times New Roman" w:hAnsi="Times New Roman" w:cs="Times New Roman"/>
          <w:sz w:val="24"/>
          <w:szCs w:val="24"/>
        </w:rPr>
        <w:t xml:space="preserve">of </w:t>
      </w:r>
      <w:r w:rsidR="00DF25FB">
        <w:rPr>
          <w:rFonts w:ascii="Times New Roman" w:hAnsi="Times New Roman" w:cs="Times New Roman"/>
          <w:sz w:val="24"/>
          <w:szCs w:val="24"/>
        </w:rPr>
        <w:t xml:space="preserve">subrule (12) the party so joined must file fresh papers unlike in subrule (8). </w:t>
      </w:r>
    </w:p>
    <w:p w14:paraId="4D175A98" w14:textId="6AB4CF40" w:rsidR="00DF25FB" w:rsidRDefault="00B85112" w:rsidP="003D4F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Respondents contended that conflating the two rules can not produce the result that the applicant wants.  The decision to cite the MINISTER OF DEFENCE as second respondent as one of the parties and the subsequent withdrawal of that party adds to the confusion in applicant’s “NOTICE”.  I believe </w:t>
      </w:r>
      <w:r w:rsidR="009E4EC3">
        <w:rPr>
          <w:rFonts w:ascii="Times New Roman" w:hAnsi="Times New Roman" w:cs="Times New Roman"/>
          <w:sz w:val="24"/>
          <w:szCs w:val="24"/>
        </w:rPr>
        <w:t xml:space="preserve">the withdrawal was motivated by the realization of their error to cite the </w:t>
      </w:r>
      <w:r w:rsidR="00DA2055">
        <w:rPr>
          <w:rFonts w:ascii="Times New Roman" w:hAnsi="Times New Roman" w:cs="Times New Roman"/>
          <w:sz w:val="24"/>
          <w:szCs w:val="24"/>
        </w:rPr>
        <w:t>two</w:t>
      </w:r>
      <w:r w:rsidR="009E4EC3">
        <w:rPr>
          <w:rFonts w:ascii="Times New Roman" w:hAnsi="Times New Roman" w:cs="Times New Roman"/>
          <w:sz w:val="24"/>
          <w:szCs w:val="24"/>
        </w:rPr>
        <w:t xml:space="preserve"> </w:t>
      </w:r>
      <w:r w:rsidR="00DA2055">
        <w:rPr>
          <w:rFonts w:ascii="Times New Roman" w:hAnsi="Times New Roman" w:cs="Times New Roman"/>
          <w:sz w:val="24"/>
          <w:szCs w:val="24"/>
        </w:rPr>
        <w:t>Minist</w:t>
      </w:r>
      <w:r w:rsidR="006F6765">
        <w:rPr>
          <w:rFonts w:ascii="Times New Roman" w:hAnsi="Times New Roman" w:cs="Times New Roman"/>
          <w:sz w:val="24"/>
          <w:szCs w:val="24"/>
        </w:rPr>
        <w:t>ers</w:t>
      </w:r>
      <w:r w:rsidR="00DA2055">
        <w:rPr>
          <w:rFonts w:ascii="Times New Roman" w:hAnsi="Times New Roman" w:cs="Times New Roman"/>
          <w:sz w:val="24"/>
          <w:szCs w:val="24"/>
        </w:rPr>
        <w:t>.</w:t>
      </w:r>
    </w:p>
    <w:p w14:paraId="1CCB5E3A" w14:textId="2E40A937" w:rsidR="009E4EC3" w:rsidRDefault="009E4EC3" w:rsidP="00DA20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w:t>
      </w:r>
      <w:r w:rsidR="005D0F35">
        <w:rPr>
          <w:rFonts w:ascii="Times New Roman" w:hAnsi="Times New Roman" w:cs="Times New Roman"/>
          <w:sz w:val="24"/>
          <w:szCs w:val="24"/>
        </w:rPr>
        <w:t xml:space="preserve">I agree with </w:t>
      </w:r>
      <w:r w:rsidR="00DA2055">
        <w:rPr>
          <w:rFonts w:ascii="Times New Roman" w:hAnsi="Times New Roman" w:cs="Times New Roman"/>
          <w:sz w:val="24"/>
          <w:szCs w:val="24"/>
        </w:rPr>
        <w:t>R</w:t>
      </w:r>
      <w:r w:rsidR="005D0F35">
        <w:rPr>
          <w:rFonts w:ascii="Times New Roman" w:hAnsi="Times New Roman" w:cs="Times New Roman"/>
          <w:sz w:val="24"/>
          <w:szCs w:val="24"/>
        </w:rPr>
        <w:t xml:space="preserve">espondents that to some extent the two cited rules have been conflated, I disagree that the result is a nullity.  In my view, the error is not one of substance.  It is clear from the notice that the </w:t>
      </w:r>
      <w:r w:rsidR="00DA2055">
        <w:rPr>
          <w:rFonts w:ascii="Times New Roman" w:hAnsi="Times New Roman" w:cs="Times New Roman"/>
          <w:sz w:val="24"/>
          <w:szCs w:val="24"/>
        </w:rPr>
        <w:t>A</w:t>
      </w:r>
      <w:r w:rsidR="005D0F35">
        <w:rPr>
          <w:rFonts w:ascii="Times New Roman" w:hAnsi="Times New Roman" w:cs="Times New Roman"/>
          <w:sz w:val="24"/>
          <w:szCs w:val="24"/>
        </w:rPr>
        <w:t xml:space="preserve">pplicant’s intention was to substitute one Minister for the other.  The notice satisfies all the requisites of a substitution.  It appears that in the desire to achieve an overkill, the applicant engaged in </w:t>
      </w:r>
      <w:r w:rsidR="00DA2055">
        <w:rPr>
          <w:rFonts w:ascii="Times New Roman" w:hAnsi="Times New Roman" w:cs="Times New Roman"/>
          <w:sz w:val="24"/>
          <w:szCs w:val="24"/>
        </w:rPr>
        <w:t xml:space="preserve">clumsy </w:t>
      </w:r>
      <w:r w:rsidR="005D0F35">
        <w:rPr>
          <w:rFonts w:ascii="Times New Roman" w:hAnsi="Times New Roman" w:cs="Times New Roman"/>
          <w:sz w:val="24"/>
          <w:szCs w:val="24"/>
        </w:rPr>
        <w:t>and sloppy drafting of the “notice</w:t>
      </w:r>
      <w:r w:rsidR="00DA2055">
        <w:rPr>
          <w:rFonts w:ascii="Times New Roman" w:hAnsi="Times New Roman" w:cs="Times New Roman"/>
          <w:sz w:val="24"/>
          <w:szCs w:val="24"/>
        </w:rPr>
        <w:t>.</w:t>
      </w:r>
      <w:r w:rsidR="005D0F35">
        <w:rPr>
          <w:rFonts w:ascii="Times New Roman" w:hAnsi="Times New Roman" w:cs="Times New Roman"/>
          <w:sz w:val="24"/>
          <w:szCs w:val="24"/>
        </w:rPr>
        <w:t xml:space="preserve">” </w:t>
      </w:r>
      <w:r w:rsidR="00DA2055">
        <w:rPr>
          <w:rFonts w:ascii="Times New Roman" w:hAnsi="Times New Roman" w:cs="Times New Roman"/>
          <w:sz w:val="24"/>
          <w:szCs w:val="24"/>
        </w:rPr>
        <w:t>Certainly,</w:t>
      </w:r>
      <w:r w:rsidR="005D0F35">
        <w:rPr>
          <w:rFonts w:ascii="Times New Roman" w:hAnsi="Times New Roman" w:cs="Times New Roman"/>
          <w:sz w:val="24"/>
          <w:szCs w:val="24"/>
        </w:rPr>
        <w:t xml:space="preserve"> what the </w:t>
      </w:r>
      <w:r w:rsidR="00DA2055">
        <w:rPr>
          <w:rFonts w:ascii="Times New Roman" w:hAnsi="Times New Roman" w:cs="Times New Roman"/>
          <w:sz w:val="24"/>
          <w:szCs w:val="24"/>
        </w:rPr>
        <w:t>A</w:t>
      </w:r>
      <w:r w:rsidR="005D0F35">
        <w:rPr>
          <w:rFonts w:ascii="Times New Roman" w:hAnsi="Times New Roman" w:cs="Times New Roman"/>
          <w:sz w:val="24"/>
          <w:szCs w:val="24"/>
        </w:rPr>
        <w:t xml:space="preserve">pplicant did is not the best way to go about effecting </w:t>
      </w:r>
      <w:r w:rsidR="00DA2055">
        <w:rPr>
          <w:rFonts w:ascii="Times New Roman" w:hAnsi="Times New Roman" w:cs="Times New Roman"/>
          <w:sz w:val="24"/>
          <w:szCs w:val="24"/>
        </w:rPr>
        <w:t xml:space="preserve">a </w:t>
      </w:r>
      <w:r w:rsidR="005D0F35">
        <w:rPr>
          <w:rFonts w:ascii="Times New Roman" w:hAnsi="Times New Roman" w:cs="Times New Roman"/>
          <w:sz w:val="24"/>
          <w:szCs w:val="24"/>
        </w:rPr>
        <w:t xml:space="preserve">notice of </w:t>
      </w:r>
      <w:r w:rsidR="00DA2055">
        <w:rPr>
          <w:rFonts w:ascii="Times New Roman" w:hAnsi="Times New Roman" w:cs="Times New Roman"/>
          <w:sz w:val="24"/>
          <w:szCs w:val="24"/>
        </w:rPr>
        <w:t>“S</w:t>
      </w:r>
      <w:r w:rsidR="005D0F35">
        <w:rPr>
          <w:rFonts w:ascii="Times New Roman" w:hAnsi="Times New Roman" w:cs="Times New Roman"/>
          <w:sz w:val="24"/>
          <w:szCs w:val="24"/>
        </w:rPr>
        <w:t>ubstitution.</w:t>
      </w:r>
      <w:r w:rsidR="00DA2055">
        <w:rPr>
          <w:rFonts w:ascii="Times New Roman" w:hAnsi="Times New Roman" w:cs="Times New Roman"/>
          <w:sz w:val="24"/>
          <w:szCs w:val="24"/>
        </w:rPr>
        <w:t>”</w:t>
      </w:r>
    </w:p>
    <w:p w14:paraId="3AA4AF95" w14:textId="77777777" w:rsidR="00852CB9" w:rsidRDefault="00852CB9" w:rsidP="00DA2055">
      <w:pPr>
        <w:spacing w:after="0" w:line="360" w:lineRule="auto"/>
        <w:ind w:firstLine="720"/>
        <w:jc w:val="both"/>
        <w:rPr>
          <w:rFonts w:ascii="Times New Roman" w:hAnsi="Times New Roman" w:cs="Times New Roman"/>
          <w:sz w:val="24"/>
          <w:szCs w:val="24"/>
        </w:rPr>
      </w:pPr>
    </w:p>
    <w:p w14:paraId="280B2F39" w14:textId="537448C9" w:rsidR="00DF25FB" w:rsidRDefault="005D0F35" w:rsidP="003D4F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For these reasons I find that the </w:t>
      </w:r>
      <w:r w:rsidR="007C3586">
        <w:rPr>
          <w:rFonts w:ascii="Times New Roman" w:hAnsi="Times New Roman" w:cs="Times New Roman"/>
          <w:sz w:val="24"/>
          <w:szCs w:val="24"/>
        </w:rPr>
        <w:t xml:space="preserve">notice to substitute was properly done.  </w:t>
      </w:r>
      <w:r w:rsidR="00DA2055">
        <w:rPr>
          <w:rFonts w:ascii="Times New Roman" w:hAnsi="Times New Roman" w:cs="Times New Roman"/>
          <w:sz w:val="24"/>
          <w:szCs w:val="24"/>
        </w:rPr>
        <w:t>Accordingly,</w:t>
      </w:r>
      <w:r w:rsidR="007C3586">
        <w:rPr>
          <w:rFonts w:ascii="Times New Roman" w:hAnsi="Times New Roman" w:cs="Times New Roman"/>
          <w:sz w:val="24"/>
          <w:szCs w:val="24"/>
        </w:rPr>
        <w:t xml:space="preserve"> the point </w:t>
      </w:r>
      <w:r w:rsidR="007C3586" w:rsidRPr="007C3586">
        <w:rPr>
          <w:rFonts w:ascii="Times New Roman" w:hAnsi="Times New Roman" w:cs="Times New Roman"/>
          <w:i/>
          <w:iCs/>
          <w:sz w:val="24"/>
          <w:szCs w:val="24"/>
        </w:rPr>
        <w:t>in limine</w:t>
      </w:r>
      <w:r w:rsidR="007C3586">
        <w:rPr>
          <w:rFonts w:ascii="Times New Roman" w:hAnsi="Times New Roman" w:cs="Times New Roman"/>
          <w:sz w:val="24"/>
          <w:szCs w:val="24"/>
        </w:rPr>
        <w:t xml:space="preserve"> raised by first, second and third respondents is dismissed for lack of merit.</w:t>
      </w:r>
    </w:p>
    <w:p w14:paraId="1E8BBBB4" w14:textId="77777777" w:rsidR="00852CB9" w:rsidRDefault="00852CB9" w:rsidP="003D4F7E">
      <w:pPr>
        <w:spacing w:after="0" w:line="360" w:lineRule="auto"/>
        <w:ind w:firstLine="720"/>
        <w:jc w:val="both"/>
        <w:rPr>
          <w:rFonts w:ascii="Times New Roman" w:hAnsi="Times New Roman" w:cs="Times New Roman"/>
          <w:sz w:val="24"/>
          <w:szCs w:val="24"/>
        </w:rPr>
      </w:pPr>
    </w:p>
    <w:p w14:paraId="08E6CE2B" w14:textId="77777777" w:rsidR="00852CB9" w:rsidRDefault="00852CB9" w:rsidP="003D4F7E">
      <w:pPr>
        <w:spacing w:after="0" w:line="360" w:lineRule="auto"/>
        <w:ind w:firstLine="720"/>
        <w:jc w:val="both"/>
        <w:rPr>
          <w:rFonts w:ascii="Times New Roman" w:hAnsi="Times New Roman" w:cs="Times New Roman"/>
          <w:sz w:val="24"/>
          <w:szCs w:val="24"/>
        </w:rPr>
      </w:pPr>
    </w:p>
    <w:p w14:paraId="5B699B6E" w14:textId="77777777" w:rsidR="00852CB9" w:rsidRDefault="00852CB9" w:rsidP="003D4F7E">
      <w:pPr>
        <w:spacing w:after="0" w:line="360" w:lineRule="auto"/>
        <w:ind w:firstLine="720"/>
        <w:jc w:val="both"/>
        <w:rPr>
          <w:rFonts w:ascii="Times New Roman" w:hAnsi="Times New Roman" w:cs="Times New Roman"/>
          <w:sz w:val="24"/>
          <w:szCs w:val="24"/>
        </w:rPr>
      </w:pPr>
    </w:p>
    <w:p w14:paraId="601ABEDF" w14:textId="50AC6419" w:rsidR="00852CB9" w:rsidRDefault="00852CB9" w:rsidP="00852CB9">
      <w:pPr>
        <w:spacing w:after="0" w:line="240" w:lineRule="auto"/>
        <w:jc w:val="both"/>
        <w:rPr>
          <w:rFonts w:ascii="Times New Roman" w:hAnsi="Times New Roman" w:cs="Times New Roman"/>
          <w:sz w:val="24"/>
          <w:szCs w:val="24"/>
        </w:rPr>
      </w:pPr>
      <w:r w:rsidRPr="00852CB9">
        <w:rPr>
          <w:rFonts w:ascii="Times New Roman" w:hAnsi="Times New Roman" w:cs="Times New Roman"/>
          <w:i/>
          <w:iCs/>
          <w:sz w:val="24"/>
          <w:szCs w:val="24"/>
        </w:rPr>
        <w:t>Kanoti and Partners</w:t>
      </w:r>
      <w:r w:rsidR="007C3586">
        <w:rPr>
          <w:rFonts w:ascii="Times New Roman" w:hAnsi="Times New Roman" w:cs="Times New Roman"/>
          <w:sz w:val="24"/>
          <w:szCs w:val="24"/>
        </w:rPr>
        <w:t>, applicants legal practitioners</w:t>
      </w:r>
    </w:p>
    <w:p w14:paraId="5896DEA2" w14:textId="6161CFE8" w:rsidR="007C3586" w:rsidRDefault="00852CB9" w:rsidP="00852CB9">
      <w:pPr>
        <w:spacing w:after="0" w:line="240" w:lineRule="auto"/>
        <w:jc w:val="both"/>
        <w:rPr>
          <w:rFonts w:ascii="Times New Roman" w:hAnsi="Times New Roman" w:cs="Times New Roman"/>
          <w:sz w:val="24"/>
          <w:szCs w:val="24"/>
        </w:rPr>
      </w:pPr>
      <w:r w:rsidRPr="00852CB9">
        <w:rPr>
          <w:rFonts w:ascii="Times New Roman" w:hAnsi="Times New Roman" w:cs="Times New Roman"/>
          <w:i/>
          <w:iCs/>
          <w:sz w:val="24"/>
          <w:szCs w:val="24"/>
        </w:rPr>
        <w:t>Nyika Kanengoni and Partners</w:t>
      </w:r>
      <w:r>
        <w:rPr>
          <w:rFonts w:ascii="Times New Roman" w:hAnsi="Times New Roman" w:cs="Times New Roman"/>
          <w:sz w:val="24"/>
          <w:szCs w:val="24"/>
        </w:rPr>
        <w:t>, first</w:t>
      </w:r>
      <w:r w:rsidR="007C3586">
        <w:rPr>
          <w:rFonts w:ascii="Times New Roman" w:hAnsi="Times New Roman" w:cs="Times New Roman"/>
          <w:sz w:val="24"/>
          <w:szCs w:val="24"/>
        </w:rPr>
        <w:t xml:space="preserve"> respondents legal practitioners</w:t>
      </w:r>
    </w:p>
    <w:p w14:paraId="294B059E" w14:textId="0FF9C8D3" w:rsidR="00852CB9" w:rsidRDefault="00852CB9" w:rsidP="00852CB9">
      <w:pPr>
        <w:spacing w:after="0" w:line="240" w:lineRule="auto"/>
        <w:jc w:val="both"/>
        <w:rPr>
          <w:rFonts w:ascii="Times New Roman" w:hAnsi="Times New Roman" w:cs="Times New Roman"/>
          <w:sz w:val="24"/>
          <w:szCs w:val="24"/>
        </w:rPr>
      </w:pPr>
      <w:r w:rsidRPr="00852CB9">
        <w:rPr>
          <w:rFonts w:ascii="Times New Roman" w:hAnsi="Times New Roman" w:cs="Times New Roman"/>
          <w:i/>
          <w:iCs/>
          <w:sz w:val="24"/>
          <w:szCs w:val="24"/>
        </w:rPr>
        <w:t>Civil Division of the Attorney General</w:t>
      </w:r>
      <w:r>
        <w:rPr>
          <w:rFonts w:ascii="Times New Roman" w:hAnsi="Times New Roman" w:cs="Times New Roman"/>
          <w:sz w:val="24"/>
          <w:szCs w:val="24"/>
        </w:rPr>
        <w:t>, second respondents legal practitioners</w:t>
      </w:r>
    </w:p>
    <w:p w14:paraId="08A62EA7" w14:textId="77777777" w:rsidR="007C3586" w:rsidRDefault="007C3586" w:rsidP="00852CB9">
      <w:pPr>
        <w:spacing w:after="0" w:line="240" w:lineRule="auto"/>
        <w:ind w:firstLine="720"/>
        <w:jc w:val="both"/>
        <w:rPr>
          <w:rFonts w:ascii="Times New Roman" w:hAnsi="Times New Roman" w:cs="Times New Roman"/>
          <w:sz w:val="24"/>
          <w:szCs w:val="24"/>
        </w:rPr>
      </w:pPr>
    </w:p>
    <w:p w14:paraId="1AD1DB50" w14:textId="77777777" w:rsidR="000E754B" w:rsidRDefault="000E754B" w:rsidP="00D3755B">
      <w:pPr>
        <w:spacing w:after="0" w:line="360" w:lineRule="auto"/>
        <w:ind w:firstLine="720"/>
        <w:jc w:val="both"/>
        <w:rPr>
          <w:rFonts w:ascii="Times New Roman" w:hAnsi="Times New Roman" w:cs="Times New Roman"/>
          <w:sz w:val="24"/>
          <w:szCs w:val="24"/>
        </w:rPr>
      </w:pPr>
    </w:p>
    <w:p w14:paraId="56FB044D" w14:textId="77777777" w:rsidR="000E754B" w:rsidRDefault="000E754B" w:rsidP="00D3755B">
      <w:pPr>
        <w:spacing w:after="0" w:line="360" w:lineRule="auto"/>
        <w:ind w:firstLine="720"/>
        <w:jc w:val="both"/>
      </w:pPr>
    </w:p>
    <w:sectPr w:rsidR="000E754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549C8" w14:textId="77777777" w:rsidR="001E2B05" w:rsidRDefault="001E2B05" w:rsidP="0010161A">
      <w:pPr>
        <w:spacing w:after="0" w:line="240" w:lineRule="auto"/>
      </w:pPr>
      <w:r>
        <w:separator/>
      </w:r>
    </w:p>
  </w:endnote>
  <w:endnote w:type="continuationSeparator" w:id="0">
    <w:p w14:paraId="0BCB3EF5" w14:textId="77777777" w:rsidR="001E2B05" w:rsidRDefault="001E2B05" w:rsidP="00101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3FF28" w14:textId="77777777" w:rsidR="001E2B05" w:rsidRDefault="001E2B05" w:rsidP="0010161A">
      <w:pPr>
        <w:spacing w:after="0" w:line="240" w:lineRule="auto"/>
      </w:pPr>
      <w:r>
        <w:separator/>
      </w:r>
    </w:p>
  </w:footnote>
  <w:footnote w:type="continuationSeparator" w:id="0">
    <w:p w14:paraId="27BE334D" w14:textId="77777777" w:rsidR="001E2B05" w:rsidRDefault="001E2B05" w:rsidP="00101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736153"/>
      <w:docPartObj>
        <w:docPartGallery w:val="Page Numbers (Top of Page)"/>
        <w:docPartUnique/>
      </w:docPartObj>
    </w:sdtPr>
    <w:sdtEndPr>
      <w:rPr>
        <w:noProof/>
      </w:rPr>
    </w:sdtEndPr>
    <w:sdtContent>
      <w:p w14:paraId="61E3A96C" w14:textId="50138926" w:rsidR="0010161A" w:rsidRDefault="0010161A">
        <w:pPr>
          <w:pStyle w:val="Header"/>
          <w:jc w:val="right"/>
          <w:rPr>
            <w:noProof/>
          </w:rPr>
        </w:pPr>
        <w:r>
          <w:fldChar w:fldCharType="begin"/>
        </w:r>
        <w:r>
          <w:instrText xml:space="preserve"> PAGE   \* MERGEFORMAT </w:instrText>
        </w:r>
        <w:r>
          <w:fldChar w:fldCharType="separate"/>
        </w:r>
        <w:r w:rsidR="00FC22DB">
          <w:rPr>
            <w:noProof/>
          </w:rPr>
          <w:t>1</w:t>
        </w:r>
        <w:r>
          <w:rPr>
            <w:noProof/>
          </w:rPr>
          <w:fldChar w:fldCharType="end"/>
        </w:r>
      </w:p>
      <w:p w14:paraId="7541C144" w14:textId="0E9C8F4A" w:rsidR="0010161A" w:rsidRDefault="0010161A">
        <w:pPr>
          <w:pStyle w:val="Header"/>
          <w:jc w:val="right"/>
          <w:rPr>
            <w:noProof/>
          </w:rPr>
        </w:pPr>
        <w:r>
          <w:rPr>
            <w:noProof/>
          </w:rPr>
          <w:t>HH</w:t>
        </w:r>
        <w:r w:rsidR="0083528D">
          <w:rPr>
            <w:noProof/>
          </w:rPr>
          <w:t xml:space="preserve"> 71-25</w:t>
        </w:r>
      </w:p>
      <w:p w14:paraId="1A9EBEF5" w14:textId="1E622BC3" w:rsidR="0010161A" w:rsidRDefault="0010161A">
        <w:pPr>
          <w:pStyle w:val="Header"/>
          <w:jc w:val="right"/>
        </w:pPr>
        <w:r>
          <w:t>HCH 5764/22</w:t>
        </w:r>
      </w:p>
    </w:sdtContent>
  </w:sdt>
  <w:p w14:paraId="7B181682" w14:textId="77777777" w:rsidR="0010161A" w:rsidRDefault="001016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61A"/>
    <w:rsid w:val="000E754B"/>
    <w:rsid w:val="0010161A"/>
    <w:rsid w:val="00114075"/>
    <w:rsid w:val="00114F51"/>
    <w:rsid w:val="00151E18"/>
    <w:rsid w:val="001E2B05"/>
    <w:rsid w:val="002F2E38"/>
    <w:rsid w:val="00380DDC"/>
    <w:rsid w:val="003D4F7E"/>
    <w:rsid w:val="00413253"/>
    <w:rsid w:val="00492CEB"/>
    <w:rsid w:val="004A628E"/>
    <w:rsid w:val="004B1A1E"/>
    <w:rsid w:val="005709BA"/>
    <w:rsid w:val="00573707"/>
    <w:rsid w:val="00592B84"/>
    <w:rsid w:val="00597883"/>
    <w:rsid w:val="005D0F35"/>
    <w:rsid w:val="005E4ED7"/>
    <w:rsid w:val="00686EB8"/>
    <w:rsid w:val="006C1D3C"/>
    <w:rsid w:val="006D16BE"/>
    <w:rsid w:val="006F6765"/>
    <w:rsid w:val="0074302A"/>
    <w:rsid w:val="007C3586"/>
    <w:rsid w:val="007F29F1"/>
    <w:rsid w:val="0083528D"/>
    <w:rsid w:val="00852CB9"/>
    <w:rsid w:val="008B68F5"/>
    <w:rsid w:val="008C1C93"/>
    <w:rsid w:val="009C6C45"/>
    <w:rsid w:val="009E4EC3"/>
    <w:rsid w:val="00A05CC6"/>
    <w:rsid w:val="00A23AE7"/>
    <w:rsid w:val="00A521B7"/>
    <w:rsid w:val="00AC0EF4"/>
    <w:rsid w:val="00AC3334"/>
    <w:rsid w:val="00AD7D09"/>
    <w:rsid w:val="00B061A3"/>
    <w:rsid w:val="00B10373"/>
    <w:rsid w:val="00B36369"/>
    <w:rsid w:val="00B85112"/>
    <w:rsid w:val="00BE1A46"/>
    <w:rsid w:val="00C42CFA"/>
    <w:rsid w:val="00C4635F"/>
    <w:rsid w:val="00C67E7B"/>
    <w:rsid w:val="00C81EA0"/>
    <w:rsid w:val="00D3755B"/>
    <w:rsid w:val="00DA2055"/>
    <w:rsid w:val="00DF1702"/>
    <w:rsid w:val="00DF25FB"/>
    <w:rsid w:val="00E10847"/>
    <w:rsid w:val="00E635BD"/>
    <w:rsid w:val="00E7774B"/>
    <w:rsid w:val="00E91082"/>
    <w:rsid w:val="00EE38FB"/>
    <w:rsid w:val="00F61200"/>
    <w:rsid w:val="00FC2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22596"/>
  <w15:chartTrackingRefBased/>
  <w15:docId w15:val="{CE28F848-B55C-4AC0-B1E9-085F499D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61A"/>
    <w:pPr>
      <w:spacing w:line="259" w:lineRule="auto"/>
    </w:pPr>
    <w:rPr>
      <w:kern w:val="0"/>
      <w:sz w:val="22"/>
      <w:szCs w:val="22"/>
      <w14:ligatures w14:val="none"/>
    </w:rPr>
  </w:style>
  <w:style w:type="paragraph" w:styleId="Heading1">
    <w:name w:val="heading 1"/>
    <w:basedOn w:val="Normal"/>
    <w:next w:val="Normal"/>
    <w:link w:val="Heading1Char"/>
    <w:uiPriority w:val="9"/>
    <w:qFormat/>
    <w:rsid w:val="0010161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0161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0161A"/>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0161A"/>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0161A"/>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0161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0161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0161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0161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6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16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16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16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16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1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61A"/>
    <w:rPr>
      <w:rFonts w:eastAsiaTheme="majorEastAsia" w:cstheme="majorBidi"/>
      <w:color w:val="272727" w:themeColor="text1" w:themeTint="D8"/>
    </w:rPr>
  </w:style>
  <w:style w:type="paragraph" w:styleId="Title">
    <w:name w:val="Title"/>
    <w:basedOn w:val="Normal"/>
    <w:next w:val="Normal"/>
    <w:link w:val="TitleChar"/>
    <w:uiPriority w:val="10"/>
    <w:qFormat/>
    <w:rsid w:val="0010161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1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61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1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61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0161A"/>
    <w:rPr>
      <w:i/>
      <w:iCs/>
      <w:color w:val="404040" w:themeColor="text1" w:themeTint="BF"/>
    </w:rPr>
  </w:style>
  <w:style w:type="paragraph" w:styleId="ListParagraph">
    <w:name w:val="List Paragraph"/>
    <w:basedOn w:val="Normal"/>
    <w:uiPriority w:val="34"/>
    <w:qFormat/>
    <w:rsid w:val="0010161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0161A"/>
    <w:rPr>
      <w:i/>
      <w:iCs/>
      <w:color w:val="2F5496" w:themeColor="accent1" w:themeShade="BF"/>
    </w:rPr>
  </w:style>
  <w:style w:type="paragraph" w:styleId="IntenseQuote">
    <w:name w:val="Intense Quote"/>
    <w:basedOn w:val="Normal"/>
    <w:next w:val="Normal"/>
    <w:link w:val="IntenseQuoteChar"/>
    <w:uiPriority w:val="30"/>
    <w:qFormat/>
    <w:rsid w:val="0010161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0161A"/>
    <w:rPr>
      <w:i/>
      <w:iCs/>
      <w:color w:val="2F5496" w:themeColor="accent1" w:themeShade="BF"/>
    </w:rPr>
  </w:style>
  <w:style w:type="character" w:styleId="IntenseReference">
    <w:name w:val="Intense Reference"/>
    <w:basedOn w:val="DefaultParagraphFont"/>
    <w:uiPriority w:val="32"/>
    <w:qFormat/>
    <w:rsid w:val="0010161A"/>
    <w:rPr>
      <w:b/>
      <w:bCs/>
      <w:smallCaps/>
      <w:color w:val="2F5496" w:themeColor="accent1" w:themeShade="BF"/>
      <w:spacing w:val="5"/>
    </w:rPr>
  </w:style>
  <w:style w:type="paragraph" w:styleId="Header">
    <w:name w:val="header"/>
    <w:basedOn w:val="Normal"/>
    <w:link w:val="HeaderChar"/>
    <w:uiPriority w:val="99"/>
    <w:unhideWhenUsed/>
    <w:rsid w:val="00101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61A"/>
    <w:rPr>
      <w:kern w:val="0"/>
      <w:sz w:val="22"/>
      <w:szCs w:val="22"/>
      <w14:ligatures w14:val="none"/>
    </w:rPr>
  </w:style>
  <w:style w:type="paragraph" w:styleId="Footer">
    <w:name w:val="footer"/>
    <w:basedOn w:val="Normal"/>
    <w:link w:val="FooterChar"/>
    <w:uiPriority w:val="99"/>
    <w:unhideWhenUsed/>
    <w:rsid w:val="00101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61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2025-02-14T09:55:00Z</dcterms:created>
  <dcterms:modified xsi:type="dcterms:W3CDTF">2025-02-14T09:55:00Z</dcterms:modified>
</cp:coreProperties>
</file>