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AD0C" w14:textId="7DA408F1" w:rsidR="00581CCD" w:rsidRDefault="00581CCD" w:rsidP="00BB2C4B">
      <w:pPr>
        <w:spacing w:after="0" w:line="240" w:lineRule="auto"/>
        <w:jc w:val="both"/>
        <w:rPr>
          <w:rFonts w:ascii="Times New Roman" w:eastAsia="Calibri" w:hAnsi="Times New Roman" w:cs="Times New Roman"/>
          <w:bCs/>
          <w:kern w:val="0"/>
          <w:sz w:val="24"/>
          <w:szCs w:val="24"/>
          <w14:ligatures w14:val="none"/>
        </w:rPr>
      </w:pPr>
      <w:bookmarkStart w:id="0" w:name="_Hlk185319454"/>
      <w:r w:rsidRPr="00581CCD">
        <w:rPr>
          <w:rFonts w:ascii="Times New Roman" w:eastAsia="Calibri" w:hAnsi="Times New Roman" w:cs="Times New Roman"/>
          <w:bCs/>
          <w:kern w:val="0"/>
          <w:sz w:val="24"/>
          <w:szCs w:val="24"/>
          <w14:ligatures w14:val="none"/>
        </w:rPr>
        <w:t xml:space="preserve">WALTER MUZEMBI </w:t>
      </w:r>
    </w:p>
    <w:p w14:paraId="157D957D" w14:textId="694896E5" w:rsidR="00581CCD" w:rsidRDefault="00EF41A3" w:rsidP="00BB2C4B">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v</w:t>
      </w:r>
      <w:r w:rsidR="00581CCD">
        <w:rPr>
          <w:rFonts w:ascii="Times New Roman" w:eastAsia="Calibri" w:hAnsi="Times New Roman" w:cs="Times New Roman"/>
          <w:bCs/>
          <w:kern w:val="0"/>
          <w:sz w:val="24"/>
          <w:szCs w:val="24"/>
          <w14:ligatures w14:val="none"/>
        </w:rPr>
        <w:t>ersus</w:t>
      </w:r>
    </w:p>
    <w:p w14:paraId="645A1A14" w14:textId="3203562D" w:rsidR="00BB2C4B" w:rsidRDefault="00581CCD" w:rsidP="00EF41A3">
      <w:pPr>
        <w:spacing w:after="0" w:line="240" w:lineRule="auto"/>
        <w:jc w:val="both"/>
        <w:rPr>
          <w:rFonts w:ascii="Times New Roman" w:eastAsia="Calibri" w:hAnsi="Times New Roman" w:cs="Times New Roman"/>
          <w:bCs/>
          <w:kern w:val="0"/>
          <w:sz w:val="24"/>
          <w:szCs w:val="24"/>
          <w14:ligatures w14:val="none"/>
        </w:rPr>
      </w:pPr>
      <w:r w:rsidRPr="00581CCD">
        <w:rPr>
          <w:rFonts w:ascii="Times New Roman" w:eastAsia="Calibri" w:hAnsi="Times New Roman" w:cs="Times New Roman"/>
          <w:bCs/>
          <w:kern w:val="0"/>
          <w:sz w:val="24"/>
          <w:szCs w:val="24"/>
          <w14:ligatures w14:val="none"/>
        </w:rPr>
        <w:t>THE STATE</w:t>
      </w:r>
    </w:p>
    <w:p w14:paraId="6FA74CD3" w14:textId="77777777" w:rsidR="00BB2C4B" w:rsidRPr="00D33389" w:rsidRDefault="00BB2C4B" w:rsidP="00BB2C4B">
      <w:pPr>
        <w:spacing w:after="0" w:line="240" w:lineRule="auto"/>
        <w:jc w:val="both"/>
        <w:rPr>
          <w:rFonts w:ascii="Times New Roman" w:eastAsia="Calibri" w:hAnsi="Times New Roman" w:cs="Times New Roman"/>
          <w:bCs/>
          <w:kern w:val="0"/>
          <w:sz w:val="24"/>
          <w:szCs w:val="24"/>
          <w14:ligatures w14:val="none"/>
        </w:rPr>
      </w:pPr>
    </w:p>
    <w:p w14:paraId="003B3983" w14:textId="77777777" w:rsidR="00BB2C4B" w:rsidRPr="00D33389" w:rsidRDefault="00BB2C4B" w:rsidP="00BB2C4B">
      <w:pPr>
        <w:spacing w:after="0" w:line="240" w:lineRule="auto"/>
        <w:rPr>
          <w:rFonts w:ascii="Calibri" w:eastAsia="Calibri" w:hAnsi="Calibri" w:cs="Times New Roman"/>
          <w:kern w:val="0"/>
          <w:lang w:val="en-GB"/>
          <w14:ligatures w14:val="none"/>
        </w:rPr>
      </w:pPr>
    </w:p>
    <w:p w14:paraId="7B19F7A1" w14:textId="77777777" w:rsidR="00BB2C4B" w:rsidRPr="00D33389" w:rsidRDefault="00BB2C4B" w:rsidP="00BB2C4B">
      <w:pPr>
        <w:spacing w:after="0" w:line="240" w:lineRule="auto"/>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HIGH COURT OF ZIMBABWE</w:t>
      </w:r>
    </w:p>
    <w:p w14:paraId="2E3DDFAA" w14:textId="77777777" w:rsidR="00BB2C4B" w:rsidRPr="00D33389" w:rsidRDefault="00BB2C4B" w:rsidP="00BB2C4B">
      <w:pPr>
        <w:spacing w:after="0" w:line="240" w:lineRule="auto"/>
        <w:jc w:val="both"/>
        <w:rPr>
          <w:rFonts w:ascii="Times New Roman" w:eastAsia="Calibri" w:hAnsi="Times New Roman" w:cs="Times New Roman"/>
          <w:b/>
          <w:kern w:val="0"/>
          <w:sz w:val="24"/>
          <w:szCs w:val="24"/>
          <w:lang w:val="en-GB"/>
          <w14:ligatures w14:val="none"/>
        </w:rPr>
      </w:pPr>
      <w:r w:rsidRPr="00D33389">
        <w:rPr>
          <w:rFonts w:ascii="Times New Roman" w:eastAsia="Calibri" w:hAnsi="Times New Roman" w:cs="Times New Roman"/>
          <w:b/>
          <w:kern w:val="0"/>
          <w:sz w:val="24"/>
          <w:szCs w:val="24"/>
          <w:lang w:val="en-GB"/>
          <w14:ligatures w14:val="none"/>
        </w:rPr>
        <w:t>DEMBURE J</w:t>
      </w:r>
    </w:p>
    <w:p w14:paraId="16BA4E82" w14:textId="7340D4A8" w:rsidR="00BB2C4B" w:rsidRPr="00D33389" w:rsidRDefault="00BB2C4B" w:rsidP="00BB2C4B">
      <w:pPr>
        <w:spacing w:after="0" w:line="240" w:lineRule="auto"/>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 xml:space="preserve">HARARE: </w:t>
      </w:r>
      <w:r w:rsidR="00EF41A3">
        <w:rPr>
          <w:rFonts w:ascii="Times New Roman" w:eastAsia="Calibri" w:hAnsi="Times New Roman" w:cs="Times New Roman"/>
          <w:bCs/>
          <w:kern w:val="0"/>
          <w:sz w:val="24"/>
          <w:szCs w:val="24"/>
          <w:lang w:val="en-GB"/>
          <w14:ligatures w14:val="none"/>
        </w:rPr>
        <w:t xml:space="preserve">6 </w:t>
      </w:r>
      <w:r w:rsidRPr="00D33389">
        <w:rPr>
          <w:rFonts w:ascii="Times New Roman" w:eastAsia="Calibri" w:hAnsi="Times New Roman" w:cs="Times New Roman"/>
          <w:bCs/>
          <w:kern w:val="0"/>
          <w:sz w:val="24"/>
          <w:szCs w:val="24"/>
          <w:lang w:val="en-GB"/>
          <w14:ligatures w14:val="none"/>
        </w:rPr>
        <w:t xml:space="preserve">&amp; </w:t>
      </w:r>
      <w:r w:rsidR="00EF41A3">
        <w:rPr>
          <w:rFonts w:ascii="Times New Roman" w:eastAsia="Calibri" w:hAnsi="Times New Roman" w:cs="Times New Roman"/>
          <w:bCs/>
          <w:kern w:val="0"/>
          <w:sz w:val="24"/>
          <w:szCs w:val="24"/>
          <w:lang w:val="en-GB"/>
          <w14:ligatures w14:val="none"/>
        </w:rPr>
        <w:t>8</w:t>
      </w:r>
      <w:r w:rsidRPr="00D33389">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August</w:t>
      </w:r>
      <w:r w:rsidRPr="00D33389">
        <w:rPr>
          <w:rFonts w:ascii="Times New Roman" w:eastAsia="Calibri" w:hAnsi="Times New Roman" w:cs="Times New Roman"/>
          <w:bCs/>
          <w:kern w:val="0"/>
          <w:sz w:val="24"/>
          <w:szCs w:val="24"/>
          <w:lang w:val="en-GB"/>
          <w14:ligatures w14:val="none"/>
        </w:rPr>
        <w:t xml:space="preserve"> 2025.</w:t>
      </w:r>
    </w:p>
    <w:p w14:paraId="04628B3A" w14:textId="77777777" w:rsidR="00BB2C4B" w:rsidRPr="00D33389" w:rsidRDefault="00BB2C4B" w:rsidP="00BB2C4B">
      <w:pPr>
        <w:spacing w:after="0" w:line="240" w:lineRule="auto"/>
        <w:rPr>
          <w:rFonts w:ascii="Calibri" w:eastAsia="Calibri" w:hAnsi="Calibri" w:cs="Times New Roman"/>
          <w:kern w:val="0"/>
          <w:lang w:val="en-GB"/>
          <w14:ligatures w14:val="none"/>
        </w:rPr>
      </w:pPr>
    </w:p>
    <w:p w14:paraId="5383D3CF" w14:textId="77777777" w:rsidR="00BB2C4B" w:rsidRPr="00D33389" w:rsidRDefault="00BB2C4B" w:rsidP="00BB2C4B">
      <w:pPr>
        <w:spacing w:after="0" w:line="240" w:lineRule="auto"/>
        <w:rPr>
          <w:rFonts w:ascii="Calibri" w:eastAsia="Calibri" w:hAnsi="Calibri" w:cs="Times New Roman"/>
          <w:kern w:val="0"/>
          <w:lang w:val="en-GB"/>
          <w14:ligatures w14:val="none"/>
        </w:rPr>
      </w:pPr>
    </w:p>
    <w:p w14:paraId="03619EB2" w14:textId="751F9A62" w:rsidR="00BB2C4B" w:rsidRPr="00D33389" w:rsidRDefault="00EF41A3" w:rsidP="00BB2C4B">
      <w:pPr>
        <w:spacing w:after="0" w:line="240" w:lineRule="auto"/>
        <w:jc w:val="both"/>
        <w:rPr>
          <w:rFonts w:ascii="Times New Roman" w:eastAsia="Calibri" w:hAnsi="Times New Roman" w:cs="Times New Roman"/>
          <w:b/>
          <w:iCs/>
          <w:kern w:val="0"/>
          <w:sz w:val="24"/>
          <w:szCs w:val="24"/>
          <w:lang w:val="en-GB"/>
          <w14:ligatures w14:val="none"/>
        </w:rPr>
      </w:pPr>
      <w:r>
        <w:rPr>
          <w:rFonts w:ascii="Times New Roman" w:eastAsia="Calibri" w:hAnsi="Times New Roman" w:cs="Times New Roman"/>
          <w:b/>
          <w:iCs/>
          <w:kern w:val="0"/>
          <w:sz w:val="24"/>
          <w:szCs w:val="24"/>
          <w:lang w:val="en-GB"/>
          <w14:ligatures w14:val="none"/>
        </w:rPr>
        <w:t>Appeal against refusal of bail pending trial</w:t>
      </w:r>
    </w:p>
    <w:p w14:paraId="5311B4C1" w14:textId="77777777" w:rsidR="00BB2C4B" w:rsidRPr="00D33389" w:rsidRDefault="00BB2C4B" w:rsidP="00BB2C4B">
      <w:pPr>
        <w:spacing w:after="0" w:line="240" w:lineRule="auto"/>
        <w:rPr>
          <w:rFonts w:ascii="Calibri" w:eastAsia="Calibri" w:hAnsi="Calibri" w:cs="Times New Roman"/>
          <w:kern w:val="0"/>
          <w:lang w:val="en-GB"/>
          <w14:ligatures w14:val="none"/>
        </w:rPr>
      </w:pPr>
    </w:p>
    <w:p w14:paraId="695042C0" w14:textId="77777777" w:rsidR="00BB2C4B" w:rsidRPr="00D33389" w:rsidRDefault="00BB2C4B" w:rsidP="00BB2C4B">
      <w:pPr>
        <w:spacing w:after="0" w:line="240" w:lineRule="auto"/>
        <w:rPr>
          <w:rFonts w:ascii="Calibri" w:eastAsia="Calibri" w:hAnsi="Calibri" w:cs="Times New Roman"/>
          <w:kern w:val="0"/>
          <w:lang w:val="en-GB"/>
          <w14:ligatures w14:val="none"/>
        </w:rPr>
      </w:pPr>
    </w:p>
    <w:p w14:paraId="471DBC81" w14:textId="33C559A0" w:rsidR="00BB2C4B" w:rsidRPr="00D33389" w:rsidRDefault="004C0834" w:rsidP="00BB2C4B">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kern w:val="0"/>
          <w:sz w:val="24"/>
          <w:szCs w:val="24"/>
          <w:lang w:val="en-GB"/>
          <w14:ligatures w14:val="none"/>
        </w:rPr>
        <w:t>T K</w:t>
      </w:r>
      <w:r w:rsidR="00EF41A3">
        <w:rPr>
          <w:rFonts w:ascii="Times New Roman" w:eastAsia="Calibri" w:hAnsi="Times New Roman" w:cs="Times New Roman"/>
          <w:i/>
          <w:kern w:val="0"/>
          <w:sz w:val="24"/>
          <w:szCs w:val="24"/>
          <w:lang w:val="en-GB"/>
          <w14:ligatures w14:val="none"/>
        </w:rPr>
        <w:t xml:space="preserve"> </w:t>
      </w:r>
      <w:proofErr w:type="spellStart"/>
      <w:r w:rsidR="00EF41A3">
        <w:rPr>
          <w:rFonts w:ascii="Times New Roman" w:eastAsia="Calibri" w:hAnsi="Times New Roman" w:cs="Times New Roman"/>
          <w:i/>
          <w:kern w:val="0"/>
          <w:sz w:val="24"/>
          <w:szCs w:val="24"/>
          <w:lang w:val="en-GB"/>
          <w14:ligatures w14:val="none"/>
        </w:rPr>
        <w:t>Mandiki</w:t>
      </w:r>
      <w:proofErr w:type="spellEnd"/>
      <w:r w:rsidR="00EF41A3">
        <w:rPr>
          <w:rFonts w:ascii="Times New Roman" w:eastAsia="Calibri" w:hAnsi="Times New Roman" w:cs="Times New Roman"/>
          <w:i/>
          <w:kern w:val="0"/>
          <w:sz w:val="24"/>
          <w:szCs w:val="24"/>
          <w:lang w:val="en-GB"/>
          <w14:ligatures w14:val="none"/>
        </w:rPr>
        <w:t xml:space="preserve"> </w:t>
      </w:r>
      <w:r w:rsidR="00EF41A3" w:rsidRPr="00EF41A3">
        <w:rPr>
          <w:rFonts w:ascii="Times New Roman" w:eastAsia="Calibri" w:hAnsi="Times New Roman" w:cs="Times New Roman"/>
          <w:iCs/>
          <w:kern w:val="0"/>
          <w:sz w:val="24"/>
          <w:szCs w:val="24"/>
          <w:lang w:val="en-GB"/>
          <w14:ligatures w14:val="none"/>
        </w:rPr>
        <w:t>with</w:t>
      </w:r>
      <w:r w:rsidR="00EF41A3">
        <w:rPr>
          <w:rFonts w:ascii="Times New Roman" w:eastAsia="Calibri" w:hAnsi="Times New Roman" w:cs="Times New Roman"/>
          <w:i/>
          <w:kern w:val="0"/>
          <w:sz w:val="24"/>
          <w:szCs w:val="24"/>
          <w:lang w:val="en-GB"/>
          <w14:ligatures w14:val="none"/>
        </w:rPr>
        <w:t xml:space="preserve"> T </w:t>
      </w:r>
      <w:proofErr w:type="spellStart"/>
      <w:r w:rsidR="00EF41A3">
        <w:rPr>
          <w:rFonts w:ascii="Times New Roman" w:eastAsia="Calibri" w:hAnsi="Times New Roman" w:cs="Times New Roman"/>
          <w:i/>
          <w:kern w:val="0"/>
          <w:sz w:val="24"/>
          <w:szCs w:val="24"/>
          <w:lang w:val="en-GB"/>
          <w14:ligatures w14:val="none"/>
        </w:rPr>
        <w:t>Mukatera</w:t>
      </w:r>
      <w:proofErr w:type="spellEnd"/>
      <w:r w:rsidR="00BB2C4B" w:rsidRPr="00D33389">
        <w:rPr>
          <w:rFonts w:ascii="Times New Roman" w:eastAsia="Calibri" w:hAnsi="Times New Roman" w:cs="Times New Roman"/>
          <w:i/>
          <w:kern w:val="0"/>
          <w:sz w:val="24"/>
          <w:szCs w:val="24"/>
          <w:lang w:val="en-GB"/>
          <w14:ligatures w14:val="none"/>
        </w:rPr>
        <w:t xml:space="preserve">, </w:t>
      </w:r>
      <w:r w:rsidR="00BB2C4B" w:rsidRPr="00D33389">
        <w:rPr>
          <w:rFonts w:ascii="Times New Roman" w:eastAsia="Calibri" w:hAnsi="Times New Roman" w:cs="Times New Roman"/>
          <w:kern w:val="0"/>
          <w:sz w:val="24"/>
          <w:szCs w:val="24"/>
          <w:lang w:val="en-GB"/>
          <w14:ligatures w14:val="none"/>
        </w:rPr>
        <w:t>for the</w:t>
      </w:r>
      <w:r w:rsidR="00EF41A3">
        <w:rPr>
          <w:rFonts w:ascii="Times New Roman" w:eastAsia="Calibri" w:hAnsi="Times New Roman" w:cs="Times New Roman"/>
          <w:kern w:val="0"/>
          <w:sz w:val="24"/>
          <w:szCs w:val="24"/>
          <w:lang w:val="en-GB"/>
          <w14:ligatures w14:val="none"/>
        </w:rPr>
        <w:t xml:space="preserve"> appellant</w:t>
      </w:r>
    </w:p>
    <w:p w14:paraId="5AD58B43" w14:textId="220E53AD" w:rsidR="00BB2C4B" w:rsidRPr="00D33389" w:rsidRDefault="00EF41A3" w:rsidP="00BB2C4B">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 xml:space="preserve">L Chitanda </w:t>
      </w:r>
      <w:r w:rsidRPr="00EF41A3">
        <w:rPr>
          <w:rFonts w:ascii="Times New Roman" w:eastAsia="Calibri" w:hAnsi="Times New Roman" w:cs="Times New Roman"/>
          <w:kern w:val="0"/>
          <w:sz w:val="24"/>
          <w:szCs w:val="24"/>
          <w:lang w:val="en-GB"/>
          <w14:ligatures w14:val="none"/>
        </w:rPr>
        <w:t>with</w:t>
      </w:r>
      <w:r w:rsidRPr="00EF41A3">
        <w:rPr>
          <w:rFonts w:ascii="Times New Roman" w:eastAsia="Calibri" w:hAnsi="Times New Roman" w:cs="Times New Roman"/>
          <w:i/>
          <w:iCs/>
          <w:kern w:val="0"/>
          <w:sz w:val="24"/>
          <w:szCs w:val="24"/>
          <w:lang w:val="en-GB"/>
          <w14:ligatures w14:val="none"/>
        </w:rPr>
        <w:t xml:space="preserve"> </w:t>
      </w:r>
      <w:r>
        <w:rPr>
          <w:rFonts w:ascii="Times New Roman" w:eastAsia="Calibri" w:hAnsi="Times New Roman" w:cs="Times New Roman"/>
          <w:i/>
          <w:iCs/>
          <w:kern w:val="0"/>
          <w:sz w:val="24"/>
          <w:szCs w:val="24"/>
          <w:lang w:val="en-GB"/>
          <w14:ligatures w14:val="none"/>
        </w:rPr>
        <w:t>F Kachidza</w:t>
      </w:r>
      <w:r w:rsidR="00BB2C4B" w:rsidRPr="00D33389">
        <w:rPr>
          <w:rFonts w:ascii="Times New Roman" w:eastAsia="Calibri" w:hAnsi="Times New Roman" w:cs="Times New Roman"/>
          <w:iCs/>
          <w:kern w:val="0"/>
          <w:sz w:val="24"/>
          <w:szCs w:val="24"/>
          <w:lang w:val="en-GB"/>
          <w14:ligatures w14:val="none"/>
        </w:rPr>
        <w:t>, for the respondent</w:t>
      </w:r>
    </w:p>
    <w:p w14:paraId="4D4C607B" w14:textId="77777777" w:rsidR="00BB2C4B" w:rsidRPr="00D33389" w:rsidRDefault="00BB2C4B" w:rsidP="00BB2C4B">
      <w:pPr>
        <w:spacing w:after="0" w:line="240" w:lineRule="auto"/>
        <w:jc w:val="both"/>
        <w:rPr>
          <w:rFonts w:ascii="Times New Roman" w:eastAsia="Calibri" w:hAnsi="Times New Roman" w:cs="Times New Roman"/>
          <w:kern w:val="0"/>
          <w:sz w:val="24"/>
          <w:szCs w:val="24"/>
          <w:lang w:val="en-GB"/>
          <w14:ligatures w14:val="none"/>
        </w:rPr>
      </w:pPr>
    </w:p>
    <w:p w14:paraId="061E320B" w14:textId="77777777" w:rsidR="00BB2C4B" w:rsidRPr="00D33389" w:rsidRDefault="00BB2C4B" w:rsidP="00BB2C4B">
      <w:pPr>
        <w:spacing w:after="0" w:line="240" w:lineRule="auto"/>
        <w:jc w:val="both"/>
        <w:rPr>
          <w:rFonts w:ascii="Times New Roman" w:eastAsia="Calibri" w:hAnsi="Times New Roman" w:cs="Times New Roman"/>
          <w:kern w:val="0"/>
          <w:sz w:val="24"/>
          <w:szCs w:val="24"/>
          <w:lang w:val="en-GB"/>
          <w14:ligatures w14:val="none"/>
        </w:rPr>
      </w:pPr>
    </w:p>
    <w:p w14:paraId="4F727DED" w14:textId="77777777" w:rsidR="00BB2C4B" w:rsidRPr="004C0834" w:rsidRDefault="00BB2C4B" w:rsidP="00BB2C4B">
      <w:pPr>
        <w:spacing w:after="0" w:line="360" w:lineRule="auto"/>
        <w:jc w:val="both"/>
        <w:rPr>
          <w:rFonts w:ascii="Times New Roman" w:eastAsia="Calibri" w:hAnsi="Times New Roman" w:cs="Times New Roman"/>
          <w:bCs/>
          <w:kern w:val="0"/>
          <w:sz w:val="24"/>
          <w:szCs w:val="24"/>
          <w:lang w:val="en-GB"/>
          <w14:ligatures w14:val="none"/>
        </w:rPr>
      </w:pPr>
      <w:r w:rsidRPr="004C0834">
        <w:rPr>
          <w:rFonts w:ascii="Times New Roman" w:eastAsia="Calibri" w:hAnsi="Times New Roman" w:cs="Times New Roman"/>
          <w:bCs/>
          <w:kern w:val="0"/>
          <w:sz w:val="24"/>
          <w:szCs w:val="24"/>
          <w:lang w:val="en-GB"/>
          <w14:ligatures w14:val="none"/>
        </w:rPr>
        <w:t xml:space="preserve">DEMBURE J: </w:t>
      </w:r>
    </w:p>
    <w:p w14:paraId="538E159B" w14:textId="1F0B2516" w:rsidR="0017515F" w:rsidRDefault="00BB2C4B"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sidRPr="00D33389">
        <w:rPr>
          <w:rFonts w:ascii="Times New Roman" w:eastAsia="Calibri" w:hAnsi="Times New Roman" w:cs="Times New Roman"/>
          <w:bCs/>
          <w:kern w:val="0"/>
          <w:sz w:val="24"/>
          <w:szCs w:val="24"/>
          <w:lang w:val="en-GB"/>
          <w14:ligatures w14:val="none"/>
        </w:rPr>
        <w:t>[1]</w:t>
      </w:r>
      <w:r w:rsidRPr="00D33389">
        <w:rPr>
          <w:rFonts w:ascii="Times New Roman" w:eastAsia="Calibri" w:hAnsi="Times New Roman" w:cs="Times New Roman"/>
          <w:bCs/>
          <w:kern w:val="0"/>
          <w:sz w:val="24"/>
          <w:szCs w:val="24"/>
          <w:lang w:val="en-GB"/>
          <w14:ligatures w14:val="none"/>
        </w:rPr>
        <w:tab/>
      </w:r>
      <w:r>
        <w:rPr>
          <w:rFonts w:ascii="Times New Roman" w:eastAsia="Calibri" w:hAnsi="Times New Roman" w:cs="Times New Roman"/>
          <w:bCs/>
          <w:kern w:val="0"/>
          <w:sz w:val="24"/>
          <w:szCs w:val="24"/>
          <w:lang w:val="en-GB"/>
          <w14:ligatures w14:val="none"/>
        </w:rPr>
        <w:t xml:space="preserve">This is </w:t>
      </w:r>
      <w:r w:rsidR="00EF41A3">
        <w:rPr>
          <w:rFonts w:ascii="Times New Roman" w:eastAsia="Calibri" w:hAnsi="Times New Roman" w:cs="Times New Roman"/>
          <w:bCs/>
          <w:kern w:val="0"/>
          <w:sz w:val="24"/>
          <w:szCs w:val="24"/>
          <w:lang w:val="en-GB"/>
          <w14:ligatures w14:val="none"/>
        </w:rPr>
        <w:t>an appeal against the judgment of the Magistrates</w:t>
      </w:r>
      <w:r w:rsidR="00250810">
        <w:rPr>
          <w:rFonts w:ascii="Times New Roman" w:eastAsia="Calibri" w:hAnsi="Times New Roman" w:cs="Times New Roman"/>
          <w:bCs/>
          <w:kern w:val="0"/>
          <w:sz w:val="24"/>
          <w:szCs w:val="24"/>
          <w:lang w:val="en-GB"/>
          <w14:ligatures w14:val="none"/>
        </w:rPr>
        <w:t>’</w:t>
      </w:r>
      <w:r w:rsidR="00EF41A3">
        <w:rPr>
          <w:rFonts w:ascii="Times New Roman" w:eastAsia="Calibri" w:hAnsi="Times New Roman" w:cs="Times New Roman"/>
          <w:bCs/>
          <w:kern w:val="0"/>
          <w:sz w:val="24"/>
          <w:szCs w:val="24"/>
          <w:lang w:val="en-GB"/>
          <w14:ligatures w14:val="none"/>
        </w:rPr>
        <w:t xml:space="preserve"> Court</w:t>
      </w:r>
      <w:r w:rsidR="00250810">
        <w:rPr>
          <w:rFonts w:ascii="Times New Roman" w:eastAsia="Calibri" w:hAnsi="Times New Roman" w:cs="Times New Roman"/>
          <w:bCs/>
          <w:kern w:val="0"/>
          <w:sz w:val="24"/>
          <w:szCs w:val="24"/>
          <w:lang w:val="en-GB"/>
          <w14:ligatures w14:val="none"/>
        </w:rPr>
        <w:t xml:space="preserve"> </w:t>
      </w:r>
      <w:r w:rsidR="00EF41A3">
        <w:rPr>
          <w:rFonts w:ascii="Times New Roman" w:eastAsia="Calibri" w:hAnsi="Times New Roman" w:cs="Times New Roman"/>
          <w:bCs/>
          <w:kern w:val="0"/>
          <w:sz w:val="24"/>
          <w:szCs w:val="24"/>
          <w:lang w:val="en-GB"/>
          <w14:ligatures w14:val="none"/>
        </w:rPr>
        <w:t xml:space="preserve">dismissing an application by the </w:t>
      </w:r>
      <w:r w:rsidR="00250810">
        <w:rPr>
          <w:rFonts w:ascii="Times New Roman" w:eastAsia="Calibri" w:hAnsi="Times New Roman" w:cs="Times New Roman"/>
          <w:bCs/>
          <w:kern w:val="0"/>
          <w:sz w:val="24"/>
          <w:szCs w:val="24"/>
          <w:lang w:val="en-GB"/>
          <w14:ligatures w14:val="none"/>
        </w:rPr>
        <w:t>appellant</w:t>
      </w:r>
      <w:r w:rsidR="00EF41A3">
        <w:rPr>
          <w:rFonts w:ascii="Times New Roman" w:eastAsia="Calibri" w:hAnsi="Times New Roman" w:cs="Times New Roman"/>
          <w:bCs/>
          <w:kern w:val="0"/>
          <w:sz w:val="24"/>
          <w:szCs w:val="24"/>
          <w:lang w:val="en-GB"/>
          <w14:ligatures w14:val="none"/>
        </w:rPr>
        <w:t xml:space="preserve"> for bail pending trial on changed circumstances. The</w:t>
      </w:r>
      <w:r w:rsidR="00053FFF">
        <w:rPr>
          <w:rFonts w:ascii="Times New Roman" w:eastAsia="Calibri" w:hAnsi="Times New Roman" w:cs="Times New Roman"/>
          <w:bCs/>
          <w:kern w:val="0"/>
          <w:sz w:val="24"/>
          <w:szCs w:val="24"/>
          <w:lang w:val="en-GB"/>
          <w14:ligatures w14:val="none"/>
        </w:rPr>
        <w:t xml:space="preserve"> court </w:t>
      </w:r>
      <w:r w:rsidR="00053FFF" w:rsidRPr="00053FFF">
        <w:rPr>
          <w:rFonts w:ascii="Times New Roman" w:eastAsia="Calibri" w:hAnsi="Times New Roman" w:cs="Times New Roman"/>
          <w:bCs/>
          <w:i/>
          <w:iCs/>
          <w:kern w:val="0"/>
          <w:sz w:val="24"/>
          <w:szCs w:val="24"/>
          <w:lang w:val="en-GB"/>
          <w14:ligatures w14:val="none"/>
        </w:rPr>
        <w:t>a quo</w:t>
      </w:r>
      <w:r w:rsidR="00053FFF">
        <w:rPr>
          <w:rFonts w:ascii="Times New Roman" w:eastAsia="Calibri" w:hAnsi="Times New Roman" w:cs="Times New Roman"/>
          <w:bCs/>
          <w:kern w:val="0"/>
          <w:sz w:val="24"/>
          <w:szCs w:val="24"/>
          <w:lang w:val="en-GB"/>
          <w14:ligatures w14:val="none"/>
        </w:rPr>
        <w:t>’s</w:t>
      </w:r>
      <w:r w:rsidR="00EF41A3">
        <w:rPr>
          <w:rFonts w:ascii="Times New Roman" w:eastAsia="Calibri" w:hAnsi="Times New Roman" w:cs="Times New Roman"/>
          <w:bCs/>
          <w:kern w:val="0"/>
          <w:sz w:val="24"/>
          <w:szCs w:val="24"/>
          <w:lang w:val="en-GB"/>
          <w14:ligatures w14:val="none"/>
        </w:rPr>
        <w:t xml:space="preserve"> judgment was handed down on 14 July 2025. </w:t>
      </w:r>
      <w:r>
        <w:rPr>
          <w:rFonts w:ascii="Times New Roman" w:eastAsia="Calibri" w:hAnsi="Times New Roman" w:cs="Times New Roman"/>
          <w:bCs/>
          <w:kern w:val="0"/>
          <w:sz w:val="24"/>
          <w:szCs w:val="24"/>
          <w:lang w:val="en-GB"/>
          <w14:ligatures w14:val="none"/>
        </w:rPr>
        <w:t xml:space="preserve">The </w:t>
      </w:r>
      <w:r w:rsidR="00EF41A3">
        <w:rPr>
          <w:rFonts w:ascii="Times New Roman" w:eastAsia="Calibri" w:hAnsi="Times New Roman" w:cs="Times New Roman"/>
          <w:bCs/>
          <w:kern w:val="0"/>
          <w:sz w:val="24"/>
          <w:szCs w:val="24"/>
          <w:lang w:val="en-GB"/>
          <w14:ligatures w14:val="none"/>
        </w:rPr>
        <w:t xml:space="preserve">appellant seeks an order that the appeal be allowed and the decision of the court </w:t>
      </w:r>
      <w:r w:rsidR="00EF41A3" w:rsidRPr="00250810">
        <w:rPr>
          <w:rFonts w:ascii="Times New Roman" w:eastAsia="Calibri" w:hAnsi="Times New Roman" w:cs="Times New Roman"/>
          <w:bCs/>
          <w:i/>
          <w:iCs/>
          <w:kern w:val="0"/>
          <w:sz w:val="24"/>
          <w:szCs w:val="24"/>
          <w:lang w:val="en-GB"/>
          <w14:ligatures w14:val="none"/>
        </w:rPr>
        <w:t>a quo</w:t>
      </w:r>
      <w:r w:rsidR="00EF41A3">
        <w:rPr>
          <w:rFonts w:ascii="Times New Roman" w:eastAsia="Calibri" w:hAnsi="Times New Roman" w:cs="Times New Roman"/>
          <w:bCs/>
          <w:kern w:val="0"/>
          <w:sz w:val="24"/>
          <w:szCs w:val="24"/>
          <w:lang w:val="en-GB"/>
          <w14:ligatures w14:val="none"/>
        </w:rPr>
        <w:t xml:space="preserve"> set aside and substituted with an order admitting him to bail pending trial under case numbers CRB </w:t>
      </w:r>
      <w:proofErr w:type="spellStart"/>
      <w:r w:rsidR="00EF41A3">
        <w:rPr>
          <w:rFonts w:ascii="Times New Roman" w:eastAsia="Calibri" w:hAnsi="Times New Roman" w:cs="Times New Roman"/>
          <w:bCs/>
          <w:kern w:val="0"/>
          <w:sz w:val="24"/>
          <w:szCs w:val="24"/>
          <w:lang w:val="en-GB"/>
          <w14:ligatures w14:val="none"/>
        </w:rPr>
        <w:t>Acc</w:t>
      </w:r>
      <w:proofErr w:type="spellEnd"/>
      <w:r w:rsidR="00EF41A3">
        <w:rPr>
          <w:rFonts w:ascii="Times New Roman" w:eastAsia="Calibri" w:hAnsi="Times New Roman" w:cs="Times New Roman"/>
          <w:bCs/>
          <w:kern w:val="0"/>
          <w:sz w:val="24"/>
          <w:szCs w:val="24"/>
          <w:lang w:val="en-GB"/>
          <w14:ligatures w14:val="none"/>
        </w:rPr>
        <w:t xml:space="preserve"> 40/18 and 42/18</w:t>
      </w:r>
      <w:r w:rsidR="00250810">
        <w:rPr>
          <w:rFonts w:ascii="Times New Roman" w:eastAsia="Calibri" w:hAnsi="Times New Roman" w:cs="Times New Roman"/>
          <w:bCs/>
          <w:kern w:val="0"/>
          <w:sz w:val="24"/>
          <w:szCs w:val="24"/>
          <w:lang w:val="en-GB"/>
          <w14:ligatures w14:val="none"/>
        </w:rPr>
        <w:t>,</w:t>
      </w:r>
      <w:r w:rsidR="0017515F">
        <w:rPr>
          <w:rFonts w:ascii="Times New Roman" w:eastAsia="Calibri" w:hAnsi="Times New Roman" w:cs="Times New Roman"/>
          <w:bCs/>
          <w:kern w:val="0"/>
          <w:sz w:val="24"/>
          <w:szCs w:val="24"/>
          <w:lang w:val="en-GB"/>
          <w14:ligatures w14:val="none"/>
        </w:rPr>
        <w:t xml:space="preserve"> subject to the conditions fully outlined in the draft order. </w:t>
      </w:r>
    </w:p>
    <w:p w14:paraId="7E7A1096" w14:textId="77777777" w:rsidR="0017515F" w:rsidRPr="00250810" w:rsidRDefault="0017515F" w:rsidP="00BB2C4B">
      <w:pPr>
        <w:spacing w:after="120" w:line="360" w:lineRule="auto"/>
        <w:ind w:left="720" w:hanging="720"/>
        <w:jc w:val="both"/>
        <w:rPr>
          <w:rFonts w:ascii="Times New Roman" w:eastAsia="Calibri" w:hAnsi="Times New Roman" w:cs="Times New Roman"/>
          <w:b/>
          <w:kern w:val="0"/>
          <w:sz w:val="24"/>
          <w:szCs w:val="24"/>
          <w:u w:val="single"/>
          <w:lang w:val="en-GB"/>
          <w14:ligatures w14:val="none"/>
        </w:rPr>
      </w:pPr>
      <w:r w:rsidRPr="00250810">
        <w:rPr>
          <w:rFonts w:ascii="Times New Roman" w:eastAsia="Calibri" w:hAnsi="Times New Roman" w:cs="Times New Roman"/>
          <w:b/>
          <w:kern w:val="0"/>
          <w:sz w:val="24"/>
          <w:szCs w:val="24"/>
          <w:u w:val="single"/>
          <w:lang w:val="en-GB"/>
          <w14:ligatures w14:val="none"/>
        </w:rPr>
        <w:t>BACKGROUND FACTS</w:t>
      </w:r>
    </w:p>
    <w:p w14:paraId="1ED04952" w14:textId="77777777" w:rsidR="00250810" w:rsidRDefault="00250810"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w:t>
      </w:r>
      <w:r>
        <w:rPr>
          <w:rFonts w:ascii="Times New Roman" w:eastAsia="Calibri" w:hAnsi="Times New Roman" w:cs="Times New Roman"/>
          <w:bCs/>
          <w:kern w:val="0"/>
          <w:sz w:val="24"/>
          <w:szCs w:val="24"/>
          <w:lang w:val="en-GB"/>
          <w14:ligatures w14:val="none"/>
        </w:rPr>
        <w:tab/>
      </w:r>
      <w:r w:rsidR="0017515F">
        <w:rPr>
          <w:rFonts w:ascii="Times New Roman" w:eastAsia="Calibri" w:hAnsi="Times New Roman" w:cs="Times New Roman"/>
          <w:bCs/>
          <w:kern w:val="0"/>
          <w:sz w:val="24"/>
          <w:szCs w:val="24"/>
          <w:lang w:val="en-GB"/>
          <w14:ligatures w14:val="none"/>
        </w:rPr>
        <w:t xml:space="preserve">The appellant is </w:t>
      </w:r>
      <w:r>
        <w:rPr>
          <w:rFonts w:ascii="Times New Roman" w:eastAsia="Calibri" w:hAnsi="Times New Roman" w:cs="Times New Roman"/>
          <w:bCs/>
          <w:kern w:val="0"/>
          <w:sz w:val="24"/>
          <w:szCs w:val="24"/>
          <w:lang w:val="en-GB"/>
          <w14:ligatures w14:val="none"/>
        </w:rPr>
        <w:t>the</w:t>
      </w:r>
      <w:r w:rsidR="0017515F">
        <w:rPr>
          <w:rFonts w:ascii="Times New Roman" w:eastAsia="Calibri" w:hAnsi="Times New Roman" w:cs="Times New Roman"/>
          <w:bCs/>
          <w:kern w:val="0"/>
          <w:sz w:val="24"/>
          <w:szCs w:val="24"/>
          <w:lang w:val="en-GB"/>
          <w14:ligatures w14:val="none"/>
        </w:rPr>
        <w:t xml:space="preserve"> former Minister of Tourism and Hospitality Industry. He was </w:t>
      </w:r>
      <w:r w:rsidR="0050690F">
        <w:rPr>
          <w:rFonts w:ascii="Times New Roman" w:eastAsia="Calibri" w:hAnsi="Times New Roman" w:cs="Times New Roman"/>
          <w:bCs/>
          <w:kern w:val="0"/>
          <w:sz w:val="24"/>
          <w:szCs w:val="24"/>
          <w:lang w:val="en-GB"/>
          <w14:ligatures w14:val="none"/>
        </w:rPr>
        <w:t xml:space="preserve">arraigned </w:t>
      </w:r>
      <w:r w:rsidR="0017515F">
        <w:rPr>
          <w:rFonts w:ascii="Times New Roman" w:eastAsia="Calibri" w:hAnsi="Times New Roman" w:cs="Times New Roman"/>
          <w:bCs/>
          <w:kern w:val="0"/>
          <w:sz w:val="24"/>
          <w:szCs w:val="24"/>
          <w:lang w:val="en-GB"/>
          <w14:ligatures w14:val="none"/>
        </w:rPr>
        <w:t>before the court</w:t>
      </w:r>
      <w:r w:rsidR="0017515F" w:rsidRPr="00250810">
        <w:rPr>
          <w:rFonts w:ascii="Times New Roman" w:eastAsia="Calibri" w:hAnsi="Times New Roman" w:cs="Times New Roman"/>
          <w:bCs/>
          <w:i/>
          <w:iCs/>
          <w:kern w:val="0"/>
          <w:sz w:val="24"/>
          <w:szCs w:val="24"/>
          <w:lang w:val="en-GB"/>
          <w14:ligatures w14:val="none"/>
        </w:rPr>
        <w:t xml:space="preserve"> a quo </w:t>
      </w:r>
      <w:r w:rsidR="0017515F">
        <w:rPr>
          <w:rFonts w:ascii="Times New Roman" w:eastAsia="Calibri" w:hAnsi="Times New Roman" w:cs="Times New Roman"/>
          <w:bCs/>
          <w:kern w:val="0"/>
          <w:sz w:val="24"/>
          <w:szCs w:val="24"/>
          <w:lang w:val="en-GB"/>
          <w14:ligatures w14:val="none"/>
        </w:rPr>
        <w:t xml:space="preserve">in </w:t>
      </w:r>
      <w:r w:rsidR="0050690F">
        <w:rPr>
          <w:rFonts w:ascii="Times New Roman" w:eastAsia="Calibri" w:hAnsi="Times New Roman" w:cs="Times New Roman"/>
          <w:bCs/>
          <w:kern w:val="0"/>
          <w:sz w:val="24"/>
          <w:szCs w:val="24"/>
          <w:lang w:val="en-GB"/>
          <w14:ligatures w14:val="none"/>
        </w:rPr>
        <w:t xml:space="preserve">February </w:t>
      </w:r>
      <w:r w:rsidR="0017515F">
        <w:rPr>
          <w:rFonts w:ascii="Times New Roman" w:eastAsia="Calibri" w:hAnsi="Times New Roman" w:cs="Times New Roman"/>
          <w:bCs/>
          <w:kern w:val="0"/>
          <w:sz w:val="24"/>
          <w:szCs w:val="24"/>
          <w:lang w:val="en-GB"/>
          <w14:ligatures w14:val="none"/>
        </w:rPr>
        <w:t>2018</w:t>
      </w:r>
      <w:r>
        <w:rPr>
          <w:rFonts w:ascii="Times New Roman" w:eastAsia="Calibri" w:hAnsi="Times New Roman" w:cs="Times New Roman"/>
          <w:bCs/>
          <w:kern w:val="0"/>
          <w:sz w:val="24"/>
          <w:szCs w:val="24"/>
          <w:lang w:val="en-GB"/>
          <w14:ligatures w14:val="none"/>
        </w:rPr>
        <w:t>,</w:t>
      </w:r>
      <w:r w:rsidR="0017515F">
        <w:rPr>
          <w:rFonts w:ascii="Times New Roman" w:eastAsia="Calibri" w:hAnsi="Times New Roman" w:cs="Times New Roman"/>
          <w:bCs/>
          <w:kern w:val="0"/>
          <w:sz w:val="24"/>
          <w:szCs w:val="24"/>
          <w:lang w:val="en-GB"/>
          <w14:ligatures w14:val="none"/>
        </w:rPr>
        <w:t xml:space="preserve"> facing two counts of theft of trust property as defined in s 113(2)(d) of the Criminal Law (Codification and Reform) Act [</w:t>
      </w:r>
      <w:r w:rsidR="0017515F" w:rsidRPr="00250810">
        <w:rPr>
          <w:rFonts w:ascii="Times New Roman" w:eastAsia="Calibri" w:hAnsi="Times New Roman" w:cs="Times New Roman"/>
          <w:bCs/>
          <w:i/>
          <w:iCs/>
          <w:kern w:val="0"/>
          <w:sz w:val="24"/>
          <w:szCs w:val="24"/>
          <w:lang w:val="en-GB"/>
          <w14:ligatures w14:val="none"/>
        </w:rPr>
        <w:t>Chapter 9:23</w:t>
      </w:r>
      <w:r w:rsidR="0017515F">
        <w:rPr>
          <w:rFonts w:ascii="Times New Roman" w:eastAsia="Calibri" w:hAnsi="Times New Roman" w:cs="Times New Roman"/>
          <w:bCs/>
          <w:kern w:val="0"/>
          <w:sz w:val="24"/>
          <w:szCs w:val="24"/>
          <w:lang w:val="en-GB"/>
          <w14:ligatures w14:val="none"/>
        </w:rPr>
        <w:t xml:space="preserve">]. </w:t>
      </w:r>
    </w:p>
    <w:p w14:paraId="66DE1715" w14:textId="48F82897" w:rsidR="00250810" w:rsidRDefault="00250810"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[3]</w:t>
      </w:r>
      <w:r>
        <w:rPr>
          <w:rFonts w:ascii="Times New Roman" w:eastAsia="Calibri" w:hAnsi="Times New Roman" w:cs="Times New Roman"/>
          <w:bCs/>
          <w:kern w:val="0"/>
          <w:sz w:val="24"/>
          <w:szCs w:val="24"/>
          <w:lang w:val="en-GB"/>
          <w14:ligatures w14:val="none"/>
        </w:rPr>
        <w:tab/>
        <w:t>In respect of</w:t>
      </w:r>
      <w:r w:rsidR="0017515F">
        <w:rPr>
          <w:rFonts w:ascii="Times New Roman" w:eastAsia="Calibri" w:hAnsi="Times New Roman" w:cs="Times New Roman"/>
          <w:bCs/>
          <w:kern w:val="0"/>
          <w:sz w:val="24"/>
          <w:szCs w:val="24"/>
          <w:lang w:val="en-GB"/>
          <w14:ligatures w14:val="none"/>
        </w:rPr>
        <w:t xml:space="preserve"> the first count</w:t>
      </w:r>
      <w:r>
        <w:rPr>
          <w:rFonts w:ascii="Times New Roman" w:eastAsia="Calibri" w:hAnsi="Times New Roman" w:cs="Times New Roman"/>
          <w:bCs/>
          <w:kern w:val="0"/>
          <w:sz w:val="24"/>
          <w:szCs w:val="24"/>
          <w:lang w:val="en-GB"/>
          <w14:ligatures w14:val="none"/>
        </w:rPr>
        <w:t>,</w:t>
      </w:r>
      <w:r w:rsidR="0017515F">
        <w:rPr>
          <w:rFonts w:ascii="Times New Roman" w:eastAsia="Calibri" w:hAnsi="Times New Roman" w:cs="Times New Roman"/>
          <w:bCs/>
          <w:kern w:val="0"/>
          <w:sz w:val="24"/>
          <w:szCs w:val="24"/>
          <w:lang w:val="en-GB"/>
          <w14:ligatures w14:val="none"/>
        </w:rPr>
        <w:t xml:space="preserve"> he was jointly charged with one Aaron </w:t>
      </w:r>
      <w:r w:rsidR="007148C0">
        <w:rPr>
          <w:rFonts w:ascii="Times New Roman" w:eastAsia="Calibri" w:hAnsi="Times New Roman" w:cs="Times New Roman"/>
          <w:bCs/>
          <w:kern w:val="0"/>
          <w:sz w:val="24"/>
          <w:szCs w:val="24"/>
          <w:lang w:val="en-GB"/>
          <w14:ligatures w14:val="none"/>
        </w:rPr>
        <w:t xml:space="preserve">Dzingira </w:t>
      </w:r>
      <w:r w:rsidR="0017515F">
        <w:rPr>
          <w:rFonts w:ascii="Times New Roman" w:eastAsia="Calibri" w:hAnsi="Times New Roman" w:cs="Times New Roman"/>
          <w:bCs/>
          <w:kern w:val="0"/>
          <w:sz w:val="24"/>
          <w:szCs w:val="24"/>
          <w:lang w:val="en-GB"/>
          <w14:ligatures w14:val="none"/>
        </w:rPr>
        <w:t>Mushoriwa. The allegations in respect of that count were that sometime in 2010, the Ministry of Tourism and Hospitality Industry</w:t>
      </w:r>
      <w:r>
        <w:rPr>
          <w:rFonts w:ascii="Times New Roman" w:eastAsia="Calibri" w:hAnsi="Times New Roman" w:cs="Times New Roman"/>
          <w:bCs/>
          <w:kern w:val="0"/>
          <w:sz w:val="24"/>
          <w:szCs w:val="24"/>
          <w:lang w:val="en-GB"/>
          <w14:ligatures w14:val="none"/>
        </w:rPr>
        <w:t>, in its bid to introduce Fan Parks for the 2010 World Cup held in South Africa, initiated a motion to acquire LED Public Viewing Area (PVA) Televisions for the public nationwide</w:t>
      </w:r>
      <w:r w:rsidR="0017515F">
        <w:rPr>
          <w:rFonts w:ascii="Times New Roman" w:eastAsia="Calibri" w:hAnsi="Times New Roman" w:cs="Times New Roman"/>
          <w:bCs/>
          <w:kern w:val="0"/>
          <w:sz w:val="24"/>
          <w:szCs w:val="24"/>
          <w:lang w:val="en-GB"/>
          <w14:ligatures w14:val="none"/>
        </w:rPr>
        <w:t>. The Ministry secured funding for the acquisitions thereof from the Treasury</w:t>
      </w:r>
      <w:r>
        <w:rPr>
          <w:rFonts w:ascii="Times New Roman" w:eastAsia="Calibri" w:hAnsi="Times New Roman" w:cs="Times New Roman"/>
          <w:bCs/>
          <w:kern w:val="0"/>
          <w:sz w:val="24"/>
          <w:szCs w:val="24"/>
          <w:lang w:val="en-GB"/>
          <w14:ligatures w14:val="none"/>
        </w:rPr>
        <w:t>,</w:t>
      </w:r>
      <w:r w:rsidR="0017515F">
        <w:rPr>
          <w:rFonts w:ascii="Times New Roman" w:eastAsia="Calibri" w:hAnsi="Times New Roman" w:cs="Times New Roman"/>
          <w:bCs/>
          <w:kern w:val="0"/>
          <w:sz w:val="24"/>
          <w:szCs w:val="24"/>
          <w:lang w:val="en-GB"/>
          <w14:ligatures w14:val="none"/>
        </w:rPr>
        <w:t xml:space="preserve"> which went on to make payments for the purchase of forty (40) LED PVA </w:t>
      </w:r>
      <w:r w:rsidR="00B52A9E">
        <w:rPr>
          <w:rFonts w:ascii="Times New Roman" w:eastAsia="Calibri" w:hAnsi="Times New Roman" w:cs="Times New Roman"/>
          <w:bCs/>
          <w:kern w:val="0"/>
          <w:sz w:val="24"/>
          <w:szCs w:val="24"/>
          <w:lang w:val="en-GB"/>
          <w14:ligatures w14:val="none"/>
        </w:rPr>
        <w:t xml:space="preserve">TV </w:t>
      </w:r>
      <w:r w:rsidR="0017515F">
        <w:rPr>
          <w:rFonts w:ascii="Times New Roman" w:eastAsia="Calibri" w:hAnsi="Times New Roman" w:cs="Times New Roman"/>
          <w:bCs/>
          <w:kern w:val="0"/>
          <w:sz w:val="24"/>
          <w:szCs w:val="24"/>
          <w:lang w:val="en-GB"/>
          <w14:ligatures w14:val="none"/>
        </w:rPr>
        <w:t xml:space="preserve">screens </w:t>
      </w:r>
      <w:r>
        <w:rPr>
          <w:rFonts w:ascii="Times New Roman" w:eastAsia="Calibri" w:hAnsi="Times New Roman" w:cs="Times New Roman"/>
          <w:bCs/>
          <w:kern w:val="0"/>
          <w:sz w:val="24"/>
          <w:szCs w:val="24"/>
          <w:lang w:val="en-GB"/>
          <w14:ligatures w14:val="none"/>
        </w:rPr>
        <w:t>from</w:t>
      </w:r>
      <w:r w:rsidR="0017515F">
        <w:rPr>
          <w:rFonts w:ascii="Times New Roman" w:eastAsia="Calibri" w:hAnsi="Times New Roman" w:cs="Times New Roman"/>
          <w:bCs/>
          <w:kern w:val="0"/>
          <w:sz w:val="24"/>
          <w:szCs w:val="24"/>
          <w:lang w:val="en-GB"/>
          <w14:ligatures w14:val="none"/>
        </w:rPr>
        <w:t xml:space="preserve"> Shanghai </w:t>
      </w:r>
      <w:proofErr w:type="spellStart"/>
      <w:r w:rsidR="0017515F">
        <w:rPr>
          <w:rFonts w:ascii="Times New Roman" w:eastAsia="Calibri" w:hAnsi="Times New Roman" w:cs="Times New Roman"/>
          <w:bCs/>
          <w:kern w:val="0"/>
          <w:sz w:val="24"/>
          <w:szCs w:val="24"/>
          <w:lang w:val="en-GB"/>
          <w14:ligatures w14:val="none"/>
        </w:rPr>
        <w:t>Linso</w:t>
      </w:r>
      <w:proofErr w:type="spellEnd"/>
      <w:r w:rsidR="0017515F">
        <w:rPr>
          <w:rFonts w:ascii="Times New Roman" w:eastAsia="Calibri" w:hAnsi="Times New Roman" w:cs="Times New Roman"/>
          <w:bCs/>
          <w:kern w:val="0"/>
          <w:sz w:val="24"/>
          <w:szCs w:val="24"/>
          <w:lang w:val="en-GB"/>
          <w14:ligatures w14:val="none"/>
        </w:rPr>
        <w:t xml:space="preserve"> Digital Technology Company in China. </w:t>
      </w:r>
    </w:p>
    <w:p w14:paraId="735AD035" w14:textId="4F7B1F40" w:rsidR="00250810" w:rsidRDefault="00250810"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lastRenderedPageBreak/>
        <w:t>[4]</w:t>
      </w:r>
      <w:r>
        <w:rPr>
          <w:rFonts w:ascii="Times New Roman" w:eastAsia="Calibri" w:hAnsi="Times New Roman" w:cs="Times New Roman"/>
          <w:bCs/>
          <w:kern w:val="0"/>
          <w:sz w:val="24"/>
          <w:szCs w:val="24"/>
          <w:lang w:val="en-GB"/>
          <w14:ligatures w14:val="none"/>
        </w:rPr>
        <w:tab/>
        <w:t>It was further alleged that the</w:t>
      </w:r>
      <w:r w:rsidR="006E7B84">
        <w:rPr>
          <w:rFonts w:ascii="Times New Roman" w:eastAsia="Calibri" w:hAnsi="Times New Roman" w:cs="Times New Roman"/>
          <w:bCs/>
          <w:kern w:val="0"/>
          <w:sz w:val="24"/>
          <w:szCs w:val="24"/>
          <w:lang w:val="en-GB"/>
          <w14:ligatures w14:val="none"/>
        </w:rPr>
        <w:t xml:space="preserve"> 40 LED PVA screens were duly delivered and received </w:t>
      </w:r>
      <w:r w:rsidR="007148C0">
        <w:rPr>
          <w:rFonts w:ascii="Times New Roman" w:eastAsia="Calibri" w:hAnsi="Times New Roman" w:cs="Times New Roman"/>
          <w:bCs/>
          <w:kern w:val="0"/>
          <w:sz w:val="24"/>
          <w:szCs w:val="24"/>
          <w:lang w:val="en-GB"/>
          <w14:ligatures w14:val="none"/>
        </w:rPr>
        <w:t>by the Ministry</w:t>
      </w:r>
      <w:r>
        <w:rPr>
          <w:rFonts w:ascii="Times New Roman" w:eastAsia="Calibri" w:hAnsi="Times New Roman" w:cs="Times New Roman"/>
          <w:bCs/>
          <w:kern w:val="0"/>
          <w:sz w:val="24"/>
          <w:szCs w:val="24"/>
          <w:lang w:val="en-GB"/>
          <w14:ligatures w14:val="none"/>
        </w:rPr>
        <w:t>. The allegations were</w:t>
      </w:r>
      <w:r w:rsidR="00B52A9E">
        <w:rPr>
          <w:rFonts w:ascii="Times New Roman" w:eastAsia="Calibri" w:hAnsi="Times New Roman" w:cs="Times New Roman"/>
          <w:bCs/>
          <w:kern w:val="0"/>
          <w:sz w:val="24"/>
          <w:szCs w:val="24"/>
          <w:lang w:val="en-GB"/>
          <w14:ligatures w14:val="none"/>
        </w:rPr>
        <w:t xml:space="preserve"> further</w:t>
      </w:r>
      <w:r>
        <w:rPr>
          <w:rFonts w:ascii="Times New Roman" w:eastAsia="Calibri" w:hAnsi="Times New Roman" w:cs="Times New Roman"/>
          <w:bCs/>
          <w:kern w:val="0"/>
          <w:sz w:val="24"/>
          <w:szCs w:val="24"/>
          <w:lang w:val="en-GB"/>
          <w14:ligatures w14:val="none"/>
        </w:rPr>
        <w:t xml:space="preserve"> </w:t>
      </w:r>
      <w:r w:rsidR="007148C0">
        <w:rPr>
          <w:rFonts w:ascii="Times New Roman" w:eastAsia="Calibri" w:hAnsi="Times New Roman" w:cs="Times New Roman"/>
          <w:bCs/>
          <w:kern w:val="0"/>
          <w:sz w:val="24"/>
          <w:szCs w:val="24"/>
          <w:lang w:val="en-GB"/>
          <w14:ligatures w14:val="none"/>
        </w:rPr>
        <w:t>that the appellant</w:t>
      </w:r>
      <w:r>
        <w:rPr>
          <w:rFonts w:ascii="Times New Roman" w:eastAsia="Calibri" w:hAnsi="Times New Roman" w:cs="Times New Roman"/>
          <w:bCs/>
          <w:kern w:val="0"/>
          <w:sz w:val="24"/>
          <w:szCs w:val="24"/>
          <w:lang w:val="en-GB"/>
          <w14:ligatures w14:val="none"/>
        </w:rPr>
        <w:t xml:space="preserve">, who was then the Minister of Tourism and Hospitality Industry, unlawfully and intentionally </w:t>
      </w:r>
      <w:r w:rsidR="00063446">
        <w:rPr>
          <w:rFonts w:ascii="Times New Roman" w:eastAsia="Calibri" w:hAnsi="Times New Roman" w:cs="Times New Roman"/>
          <w:bCs/>
          <w:kern w:val="0"/>
          <w:sz w:val="24"/>
          <w:szCs w:val="24"/>
          <w:lang w:val="en-GB"/>
          <w14:ligatures w14:val="none"/>
        </w:rPr>
        <w:t>disposed</w:t>
      </w:r>
      <w:r>
        <w:rPr>
          <w:rFonts w:ascii="Times New Roman" w:eastAsia="Calibri" w:hAnsi="Times New Roman" w:cs="Times New Roman"/>
          <w:bCs/>
          <w:kern w:val="0"/>
          <w:sz w:val="24"/>
          <w:szCs w:val="24"/>
          <w:lang w:val="en-GB"/>
          <w14:ligatures w14:val="none"/>
        </w:rPr>
        <w:t xml:space="preserve"> of </w:t>
      </w:r>
      <w:r w:rsidR="00BB44F6">
        <w:rPr>
          <w:rFonts w:ascii="Times New Roman" w:eastAsia="Calibri" w:hAnsi="Times New Roman" w:cs="Times New Roman"/>
          <w:bCs/>
          <w:kern w:val="0"/>
          <w:sz w:val="24"/>
          <w:szCs w:val="24"/>
          <w:lang w:val="en-GB"/>
          <w14:ligatures w14:val="none"/>
        </w:rPr>
        <w:t>S</w:t>
      </w:r>
      <w:r>
        <w:rPr>
          <w:rFonts w:ascii="Times New Roman" w:eastAsia="Calibri" w:hAnsi="Times New Roman" w:cs="Times New Roman"/>
          <w:bCs/>
          <w:kern w:val="0"/>
          <w:sz w:val="24"/>
          <w:szCs w:val="24"/>
          <w:lang w:val="en-GB"/>
          <w14:ligatures w14:val="none"/>
        </w:rPr>
        <w:t>tate assets, namely 16 LED PVA screens, by donating, loaning, or hiring them to various institutions</w:t>
      </w:r>
      <w:r w:rsidR="007148C0">
        <w:rPr>
          <w:rFonts w:ascii="Times New Roman" w:eastAsia="Calibri" w:hAnsi="Times New Roman" w:cs="Times New Roman"/>
          <w:bCs/>
          <w:kern w:val="0"/>
          <w:sz w:val="24"/>
          <w:szCs w:val="24"/>
          <w:lang w:val="en-GB"/>
          <w14:ligatures w14:val="none"/>
        </w:rPr>
        <w:t xml:space="preserve"> and church organisations without approval from the Ministry of Finance.  The said </w:t>
      </w:r>
      <w:r w:rsidR="00B52A9E">
        <w:rPr>
          <w:rFonts w:ascii="Times New Roman" w:eastAsia="Calibri" w:hAnsi="Times New Roman" w:cs="Times New Roman"/>
          <w:bCs/>
          <w:kern w:val="0"/>
          <w:sz w:val="24"/>
          <w:szCs w:val="24"/>
          <w:lang w:val="en-GB"/>
          <w14:ligatures w14:val="none"/>
        </w:rPr>
        <w:t>PVA TV screens</w:t>
      </w:r>
      <w:r w:rsidR="007148C0">
        <w:rPr>
          <w:rFonts w:ascii="Times New Roman" w:eastAsia="Calibri" w:hAnsi="Times New Roman" w:cs="Times New Roman"/>
          <w:bCs/>
          <w:kern w:val="0"/>
          <w:sz w:val="24"/>
          <w:szCs w:val="24"/>
          <w:lang w:val="en-GB"/>
          <w14:ligatures w14:val="none"/>
        </w:rPr>
        <w:t xml:space="preserve"> were valued at US$800,000.00. </w:t>
      </w:r>
      <w:r w:rsidR="0017515F">
        <w:rPr>
          <w:rFonts w:ascii="Times New Roman" w:eastAsia="Calibri" w:hAnsi="Times New Roman" w:cs="Times New Roman"/>
          <w:bCs/>
          <w:kern w:val="0"/>
          <w:sz w:val="24"/>
          <w:szCs w:val="24"/>
          <w:lang w:val="en-GB"/>
          <w14:ligatures w14:val="none"/>
        </w:rPr>
        <w:t xml:space="preserve"> </w:t>
      </w:r>
    </w:p>
    <w:p w14:paraId="137BDB1D" w14:textId="77777777" w:rsidR="00B52A9E" w:rsidRDefault="00250810"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[5]</w:t>
      </w:r>
      <w:r>
        <w:rPr>
          <w:rFonts w:ascii="Times New Roman" w:eastAsia="Calibri" w:hAnsi="Times New Roman" w:cs="Times New Roman"/>
          <w:bCs/>
          <w:kern w:val="0"/>
          <w:sz w:val="24"/>
          <w:szCs w:val="24"/>
          <w:lang w:val="en-GB"/>
          <w14:ligatures w14:val="none"/>
        </w:rPr>
        <w:tab/>
        <w:t>Concerning</w:t>
      </w:r>
      <w:r w:rsidR="007148C0">
        <w:rPr>
          <w:rFonts w:ascii="Times New Roman" w:eastAsia="Calibri" w:hAnsi="Times New Roman" w:cs="Times New Roman"/>
          <w:bCs/>
          <w:kern w:val="0"/>
          <w:sz w:val="24"/>
          <w:szCs w:val="24"/>
          <w:lang w:val="en-GB"/>
          <w14:ligatures w14:val="none"/>
        </w:rPr>
        <w:t xml:space="preserve"> the second count, the </w:t>
      </w:r>
      <w:r>
        <w:rPr>
          <w:rFonts w:ascii="Times New Roman" w:eastAsia="Calibri" w:hAnsi="Times New Roman" w:cs="Times New Roman"/>
          <w:bCs/>
          <w:kern w:val="0"/>
          <w:sz w:val="24"/>
          <w:szCs w:val="24"/>
          <w:lang w:val="en-GB"/>
          <w14:ligatures w14:val="none"/>
        </w:rPr>
        <w:t>appellant</w:t>
      </w:r>
      <w:r w:rsidR="007148C0">
        <w:rPr>
          <w:rFonts w:ascii="Times New Roman" w:eastAsia="Calibri" w:hAnsi="Times New Roman" w:cs="Times New Roman"/>
          <w:bCs/>
          <w:kern w:val="0"/>
          <w:sz w:val="24"/>
          <w:szCs w:val="24"/>
          <w:lang w:val="en-GB"/>
          <w14:ligatures w14:val="none"/>
        </w:rPr>
        <w:t xml:space="preserve"> was jointly charged with Aaron Dzingira Mushoriwa and Margaret Mukaha</w:t>
      </w:r>
      <w:r w:rsidR="00407F4F">
        <w:rPr>
          <w:rFonts w:ascii="Times New Roman" w:eastAsia="Calibri" w:hAnsi="Times New Roman" w:cs="Times New Roman"/>
          <w:bCs/>
          <w:kern w:val="0"/>
          <w:sz w:val="24"/>
          <w:szCs w:val="24"/>
          <w:lang w:val="en-GB"/>
          <w14:ligatures w14:val="none"/>
        </w:rPr>
        <w:t>nana Sangarwe. It was alleged that sometime in 2011</w:t>
      </w:r>
      <w:r>
        <w:rPr>
          <w:rFonts w:ascii="Times New Roman" w:eastAsia="Calibri" w:hAnsi="Times New Roman" w:cs="Times New Roman"/>
          <w:b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Zimbabwe and Zambia won the bid to co-host the 20</w:t>
      </w:r>
      <w:r w:rsidR="00407F4F" w:rsidRPr="00407F4F">
        <w:rPr>
          <w:rFonts w:ascii="Times New Roman" w:eastAsia="Calibri" w:hAnsi="Times New Roman" w:cs="Times New Roman"/>
          <w:bCs/>
          <w:kern w:val="0"/>
          <w:sz w:val="24"/>
          <w:szCs w:val="24"/>
          <w:vertAlign w:val="superscript"/>
          <w:lang w:val="en-GB"/>
          <w14:ligatures w14:val="none"/>
        </w:rPr>
        <w:t>th</w:t>
      </w:r>
      <w:r w:rsidR="00407F4F">
        <w:rPr>
          <w:rFonts w:ascii="Times New Roman" w:eastAsia="Calibri" w:hAnsi="Times New Roman" w:cs="Times New Roman"/>
          <w:bCs/>
          <w:kern w:val="0"/>
          <w:sz w:val="24"/>
          <w:szCs w:val="24"/>
          <w:lang w:val="en-GB"/>
          <w14:ligatures w14:val="none"/>
        </w:rPr>
        <w:t xml:space="preserve"> United Nations </w:t>
      </w:r>
      <w:r>
        <w:rPr>
          <w:rFonts w:ascii="Times New Roman" w:eastAsia="Calibri" w:hAnsi="Times New Roman" w:cs="Times New Roman"/>
          <w:bCs/>
          <w:kern w:val="0"/>
          <w:sz w:val="24"/>
          <w:szCs w:val="24"/>
          <w:lang w:val="en-GB"/>
          <w14:ligatures w14:val="none"/>
        </w:rPr>
        <w:t xml:space="preserve">World </w:t>
      </w:r>
      <w:r w:rsidR="00407F4F">
        <w:rPr>
          <w:rFonts w:ascii="Times New Roman" w:eastAsia="Calibri" w:hAnsi="Times New Roman" w:cs="Times New Roman"/>
          <w:bCs/>
          <w:kern w:val="0"/>
          <w:sz w:val="24"/>
          <w:szCs w:val="24"/>
          <w:lang w:val="en-GB"/>
          <w14:ligatures w14:val="none"/>
        </w:rPr>
        <w:t>Tourism Organisation (</w:t>
      </w:r>
      <w:r w:rsidRPr="00250810">
        <w:rPr>
          <w:rFonts w:ascii="Times New Roman" w:eastAsia="Calibri" w:hAnsi="Times New Roman" w:cs="Times New Roman"/>
          <w:bCs/>
          <w:i/>
          <w:iCs/>
          <w:kern w:val="0"/>
          <w:sz w:val="24"/>
          <w:szCs w:val="24"/>
          <w:lang w:val="en-GB"/>
          <w14:ligatures w14:val="none"/>
        </w:rPr>
        <w:t>“</w:t>
      </w:r>
      <w:r w:rsidR="00407F4F" w:rsidRPr="00250810">
        <w:rPr>
          <w:rFonts w:ascii="Times New Roman" w:eastAsia="Calibri" w:hAnsi="Times New Roman" w:cs="Times New Roman"/>
          <w:bCs/>
          <w:i/>
          <w:iCs/>
          <w:kern w:val="0"/>
          <w:sz w:val="24"/>
          <w:szCs w:val="24"/>
          <w:lang w:val="en-GB"/>
          <w14:ligatures w14:val="none"/>
        </w:rPr>
        <w:t>UNWTO</w:t>
      </w:r>
      <w:r w:rsidRPr="00250810">
        <w:rPr>
          <w:rFonts w:ascii="Times New Roman" w:eastAsia="Calibri" w:hAnsi="Times New Roman" w:cs="Times New Roman"/>
          <w:bCs/>
          <w:i/>
          <w:i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General Convention in August 2013. The Ministry of Tourism </w:t>
      </w:r>
      <w:r w:rsidR="00B52A9E">
        <w:rPr>
          <w:rFonts w:ascii="Times New Roman" w:eastAsia="Calibri" w:hAnsi="Times New Roman" w:cs="Times New Roman"/>
          <w:bCs/>
          <w:kern w:val="0"/>
          <w:sz w:val="24"/>
          <w:szCs w:val="24"/>
          <w:lang w:val="en-GB"/>
          <w14:ligatures w14:val="none"/>
        </w:rPr>
        <w:t>was tasked</w:t>
      </w:r>
      <w:r w:rsidR="00407F4F">
        <w:rPr>
          <w:rFonts w:ascii="Times New Roman" w:eastAsia="Calibri" w:hAnsi="Times New Roman" w:cs="Times New Roman"/>
          <w:bCs/>
          <w:kern w:val="0"/>
          <w:sz w:val="24"/>
          <w:szCs w:val="24"/>
          <w:lang w:val="en-GB"/>
          <w14:ligatures w14:val="none"/>
        </w:rPr>
        <w:t xml:space="preserve"> to spearhead the fundraising of resources for the preparations and hosting of the </w:t>
      </w:r>
      <w:r w:rsidR="00B52A9E">
        <w:rPr>
          <w:rFonts w:ascii="Times New Roman" w:eastAsia="Calibri" w:hAnsi="Times New Roman" w:cs="Times New Roman"/>
          <w:bCs/>
          <w:kern w:val="0"/>
          <w:sz w:val="24"/>
          <w:szCs w:val="24"/>
          <w:lang w:val="en-GB"/>
          <w14:ligatures w14:val="none"/>
        </w:rPr>
        <w:t>event</w:t>
      </w:r>
      <w:r w:rsidR="00407F4F">
        <w:rPr>
          <w:rFonts w:ascii="Times New Roman" w:eastAsia="Calibri" w:hAnsi="Times New Roman" w:cs="Times New Roman"/>
          <w:bCs/>
          <w:kern w:val="0"/>
          <w:sz w:val="24"/>
          <w:szCs w:val="24"/>
          <w:lang w:val="en-GB"/>
          <w14:ligatures w14:val="none"/>
        </w:rPr>
        <w:t xml:space="preserve">. The Ministry contracted consultants to conduct the </w:t>
      </w:r>
      <w:r w:rsidR="00B52A9E">
        <w:rPr>
          <w:rFonts w:ascii="Times New Roman" w:eastAsia="Calibri" w:hAnsi="Times New Roman" w:cs="Times New Roman"/>
          <w:bCs/>
          <w:kern w:val="0"/>
          <w:sz w:val="24"/>
          <w:szCs w:val="24"/>
          <w:lang w:val="en-GB"/>
          <w14:ligatures w14:val="none"/>
        </w:rPr>
        <w:t>fundraising</w:t>
      </w:r>
      <w:r w:rsidR="00407F4F">
        <w:rPr>
          <w:rFonts w:ascii="Times New Roman" w:eastAsia="Calibri" w:hAnsi="Times New Roman" w:cs="Times New Roman"/>
          <w:bCs/>
          <w:kern w:val="0"/>
          <w:sz w:val="24"/>
          <w:szCs w:val="24"/>
          <w:lang w:val="en-GB"/>
          <w14:ligatures w14:val="none"/>
        </w:rPr>
        <w:t xml:space="preserve"> activities and assist in the </w:t>
      </w:r>
      <w:r w:rsidR="00B52A9E">
        <w:rPr>
          <w:rFonts w:ascii="Times New Roman" w:eastAsia="Calibri" w:hAnsi="Times New Roman" w:cs="Times New Roman"/>
          <w:bCs/>
          <w:kern w:val="0"/>
          <w:sz w:val="24"/>
          <w:szCs w:val="24"/>
          <w:lang w:val="en-GB"/>
          <w14:ligatures w14:val="none"/>
        </w:rPr>
        <w:t>management</w:t>
      </w:r>
      <w:r w:rsidR="00407F4F">
        <w:rPr>
          <w:rFonts w:ascii="Times New Roman" w:eastAsia="Calibri" w:hAnsi="Times New Roman" w:cs="Times New Roman"/>
          <w:bCs/>
          <w:kern w:val="0"/>
          <w:sz w:val="24"/>
          <w:szCs w:val="24"/>
          <w:lang w:val="en-GB"/>
          <w14:ligatures w14:val="none"/>
        </w:rPr>
        <w:t xml:space="preserve"> of the project for the country to successfully host the event. </w:t>
      </w:r>
    </w:p>
    <w:p w14:paraId="15796290" w14:textId="77777777" w:rsidR="00B52A9E" w:rsidRDefault="00B52A9E"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[6]</w:t>
      </w:r>
      <w:r>
        <w:rPr>
          <w:rFonts w:ascii="Times New Roman" w:eastAsia="Calibri" w:hAnsi="Times New Roman" w:cs="Times New Roman"/>
          <w:bCs/>
          <w:kern w:val="0"/>
          <w:sz w:val="24"/>
          <w:szCs w:val="24"/>
          <w:lang w:val="en-GB"/>
          <w14:ligatures w14:val="none"/>
        </w:rPr>
        <w:tab/>
      </w:r>
      <w:r w:rsidR="00407F4F">
        <w:rPr>
          <w:rFonts w:ascii="Times New Roman" w:eastAsia="Calibri" w:hAnsi="Times New Roman" w:cs="Times New Roman"/>
          <w:bCs/>
          <w:kern w:val="0"/>
          <w:sz w:val="24"/>
          <w:szCs w:val="24"/>
          <w:lang w:val="en-GB"/>
          <w14:ligatures w14:val="none"/>
        </w:rPr>
        <w:t>The appellant is said to have written official letters on government letterheads to the corporate world</w:t>
      </w:r>
      <w:r>
        <w:rPr>
          <w:rFonts w:ascii="Times New Roman" w:eastAsia="Calibri" w:hAnsi="Times New Roman" w:cs="Times New Roman"/>
          <w:b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inviting sponsorship for the UNWTO General Assembly during the period </w:t>
      </w:r>
      <w:r>
        <w:rPr>
          <w:rFonts w:ascii="Times New Roman" w:eastAsia="Calibri" w:hAnsi="Times New Roman" w:cs="Times New Roman"/>
          <w:bCs/>
          <w:kern w:val="0"/>
          <w:sz w:val="24"/>
          <w:szCs w:val="24"/>
          <w:lang w:val="en-GB"/>
          <w14:ligatures w14:val="none"/>
        </w:rPr>
        <w:t xml:space="preserve">between </w:t>
      </w:r>
      <w:r w:rsidR="00407F4F">
        <w:rPr>
          <w:rFonts w:ascii="Times New Roman" w:eastAsia="Calibri" w:hAnsi="Times New Roman" w:cs="Times New Roman"/>
          <w:bCs/>
          <w:kern w:val="0"/>
          <w:sz w:val="24"/>
          <w:szCs w:val="24"/>
          <w:lang w:val="en-GB"/>
          <w14:ligatures w14:val="none"/>
        </w:rPr>
        <w:t xml:space="preserve">May 2012 </w:t>
      </w:r>
      <w:r>
        <w:rPr>
          <w:rFonts w:ascii="Times New Roman" w:eastAsia="Calibri" w:hAnsi="Times New Roman" w:cs="Times New Roman"/>
          <w:bCs/>
          <w:kern w:val="0"/>
          <w:sz w:val="24"/>
          <w:szCs w:val="24"/>
          <w:lang w:val="en-GB"/>
          <w14:ligatures w14:val="none"/>
        </w:rPr>
        <w:t xml:space="preserve">and </w:t>
      </w:r>
      <w:r w:rsidR="00407F4F">
        <w:rPr>
          <w:rFonts w:ascii="Times New Roman" w:eastAsia="Calibri" w:hAnsi="Times New Roman" w:cs="Times New Roman"/>
          <w:bCs/>
          <w:kern w:val="0"/>
          <w:sz w:val="24"/>
          <w:szCs w:val="24"/>
          <w:lang w:val="en-GB"/>
          <w14:ligatures w14:val="none"/>
        </w:rPr>
        <w:t xml:space="preserve">August 2013. The letters were </w:t>
      </w:r>
      <w:r>
        <w:rPr>
          <w:rFonts w:ascii="Times New Roman" w:eastAsia="Calibri" w:hAnsi="Times New Roman" w:cs="Times New Roman"/>
          <w:bCs/>
          <w:kern w:val="0"/>
          <w:sz w:val="24"/>
          <w:szCs w:val="24"/>
          <w:lang w:val="en-GB"/>
          <w14:ligatures w14:val="none"/>
        </w:rPr>
        <w:t xml:space="preserve">allegedly </w:t>
      </w:r>
      <w:r w:rsidR="00407F4F">
        <w:rPr>
          <w:rFonts w:ascii="Times New Roman" w:eastAsia="Calibri" w:hAnsi="Times New Roman" w:cs="Times New Roman"/>
          <w:bCs/>
          <w:kern w:val="0"/>
          <w:sz w:val="24"/>
          <w:szCs w:val="24"/>
          <w:lang w:val="en-GB"/>
          <w14:ligatures w14:val="none"/>
        </w:rPr>
        <w:t>used by accused number two and one</w:t>
      </w:r>
      <w:r>
        <w:rPr>
          <w:rFonts w:ascii="Times New Roman" w:eastAsia="Calibri" w:hAnsi="Times New Roman" w:cs="Times New Roman"/>
          <w:b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Susan Makombe Kuhudzayi</w:t>
      </w:r>
      <w:r>
        <w:rPr>
          <w:rFonts w:ascii="Times New Roman" w:eastAsia="Calibri" w:hAnsi="Times New Roman" w:cs="Times New Roman"/>
          <w:b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in approaching corporate organisations</w:t>
      </w:r>
      <w:r>
        <w:rPr>
          <w:rFonts w:ascii="Times New Roman" w:eastAsia="Calibri" w:hAnsi="Times New Roman" w:cs="Times New Roman"/>
          <w:bCs/>
          <w:kern w:val="0"/>
          <w:sz w:val="24"/>
          <w:szCs w:val="24"/>
          <w:lang w:val="en-GB"/>
          <w14:ligatures w14:val="none"/>
        </w:rPr>
        <w:t>,</w:t>
      </w:r>
      <w:r w:rsidR="00407F4F">
        <w:rPr>
          <w:rFonts w:ascii="Times New Roman" w:eastAsia="Calibri" w:hAnsi="Times New Roman" w:cs="Times New Roman"/>
          <w:bCs/>
          <w:kern w:val="0"/>
          <w:sz w:val="24"/>
          <w:szCs w:val="24"/>
          <w:lang w:val="en-GB"/>
          <w14:ligatures w14:val="none"/>
        </w:rPr>
        <w:t xml:space="preserve"> and some were sent directly to the intended </w:t>
      </w:r>
      <w:r>
        <w:rPr>
          <w:rFonts w:ascii="Times New Roman" w:eastAsia="Calibri" w:hAnsi="Times New Roman" w:cs="Times New Roman"/>
          <w:bCs/>
          <w:kern w:val="0"/>
          <w:sz w:val="24"/>
          <w:szCs w:val="24"/>
          <w:lang w:val="en-GB"/>
          <w14:ligatures w14:val="none"/>
        </w:rPr>
        <w:t>organisations</w:t>
      </w:r>
      <w:r w:rsidR="00407F4F">
        <w:rPr>
          <w:rFonts w:ascii="Times New Roman" w:eastAsia="Calibri" w:hAnsi="Times New Roman" w:cs="Times New Roman"/>
          <w:bCs/>
          <w:kern w:val="0"/>
          <w:sz w:val="24"/>
          <w:szCs w:val="24"/>
          <w:lang w:val="en-GB"/>
          <w14:ligatures w14:val="none"/>
        </w:rPr>
        <w:t>. A bank account was opened in the name of the consultants’ unregistered company</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where funds were paid into</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including</w:t>
      </w:r>
      <w:r w:rsidR="00E607FE">
        <w:rPr>
          <w:rFonts w:ascii="Times New Roman" w:eastAsia="Calibri" w:hAnsi="Times New Roman" w:cs="Times New Roman"/>
          <w:bCs/>
          <w:kern w:val="0"/>
          <w:sz w:val="24"/>
          <w:szCs w:val="24"/>
          <w:lang w:val="en-GB"/>
          <w14:ligatures w14:val="none"/>
        </w:rPr>
        <w:t xml:space="preserve"> from Mbada </w:t>
      </w:r>
      <w:r>
        <w:rPr>
          <w:rFonts w:ascii="Times New Roman" w:eastAsia="Calibri" w:hAnsi="Times New Roman" w:cs="Times New Roman"/>
          <w:bCs/>
          <w:kern w:val="0"/>
          <w:sz w:val="24"/>
          <w:szCs w:val="24"/>
          <w:lang w:val="en-GB"/>
          <w14:ligatures w14:val="none"/>
        </w:rPr>
        <w:t>Diamonds</w:t>
      </w:r>
      <w:r w:rsidR="00E607FE">
        <w:rPr>
          <w:rFonts w:ascii="Times New Roman" w:eastAsia="Calibri" w:hAnsi="Times New Roman" w:cs="Times New Roman"/>
          <w:bCs/>
          <w:kern w:val="0"/>
          <w:sz w:val="24"/>
          <w:szCs w:val="24"/>
          <w:lang w:val="en-GB"/>
          <w14:ligatures w14:val="none"/>
        </w:rPr>
        <w:t xml:space="preserve">. </w:t>
      </w:r>
    </w:p>
    <w:p w14:paraId="482BF28B" w14:textId="38640DF6" w:rsidR="00E607FE" w:rsidRDefault="00B52A9E"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[7]</w:t>
      </w:r>
      <w:r>
        <w:rPr>
          <w:rFonts w:ascii="Times New Roman" w:eastAsia="Calibri" w:hAnsi="Times New Roman" w:cs="Times New Roman"/>
          <w:bCs/>
          <w:kern w:val="0"/>
          <w:sz w:val="24"/>
          <w:szCs w:val="24"/>
          <w:lang w:val="en-GB"/>
          <w14:ligatures w14:val="none"/>
        </w:rPr>
        <w:tab/>
        <w:t>It was further alleged that, a</w:t>
      </w:r>
      <w:r w:rsidR="00E607FE">
        <w:rPr>
          <w:rFonts w:ascii="Times New Roman" w:eastAsia="Calibri" w:hAnsi="Times New Roman" w:cs="Times New Roman"/>
          <w:bCs/>
          <w:kern w:val="0"/>
          <w:sz w:val="24"/>
          <w:szCs w:val="24"/>
          <w:lang w:val="en-GB"/>
          <w14:ligatures w14:val="none"/>
        </w:rPr>
        <w:t>cting in common purpose</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the accused persons purchased three motor vehicles with the funds </w:t>
      </w:r>
      <w:r>
        <w:rPr>
          <w:rFonts w:ascii="Times New Roman" w:eastAsia="Calibri" w:hAnsi="Times New Roman" w:cs="Times New Roman"/>
          <w:bCs/>
          <w:kern w:val="0"/>
          <w:sz w:val="24"/>
          <w:szCs w:val="24"/>
          <w:lang w:val="en-GB"/>
          <w14:ligatures w14:val="none"/>
        </w:rPr>
        <w:t>deposited in the said bank account. The motor vehicles were</w:t>
      </w:r>
      <w:r w:rsidR="00E607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registered</w:t>
      </w:r>
      <w:r w:rsidR="00E607FE">
        <w:rPr>
          <w:rFonts w:ascii="Times New Roman" w:eastAsia="Calibri" w:hAnsi="Times New Roman" w:cs="Times New Roman"/>
          <w:bCs/>
          <w:kern w:val="0"/>
          <w:sz w:val="24"/>
          <w:szCs w:val="24"/>
          <w:lang w:val="en-GB"/>
          <w14:ligatures w14:val="none"/>
        </w:rPr>
        <w:t xml:space="preserve"> in the name of UNWTO Trust</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which the </w:t>
      </w:r>
      <w:r w:rsidR="00155B01">
        <w:rPr>
          <w:rFonts w:ascii="Times New Roman" w:eastAsia="Calibri" w:hAnsi="Times New Roman" w:cs="Times New Roman"/>
          <w:bCs/>
          <w:kern w:val="0"/>
          <w:sz w:val="24"/>
          <w:szCs w:val="24"/>
          <w:lang w:val="en-GB"/>
          <w14:ligatures w14:val="none"/>
        </w:rPr>
        <w:t>S</w:t>
      </w:r>
      <w:r w:rsidR="00E607FE">
        <w:rPr>
          <w:rFonts w:ascii="Times New Roman" w:eastAsia="Calibri" w:hAnsi="Times New Roman" w:cs="Times New Roman"/>
          <w:bCs/>
          <w:kern w:val="0"/>
          <w:sz w:val="24"/>
          <w:szCs w:val="24"/>
          <w:lang w:val="en-GB"/>
          <w14:ligatures w14:val="none"/>
        </w:rPr>
        <w:t>tate said was non-existent. In addition</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it was alleged that </w:t>
      </w:r>
      <w:r w:rsidR="00E607FE">
        <w:rPr>
          <w:rFonts w:ascii="Times New Roman" w:eastAsia="Calibri" w:hAnsi="Times New Roman" w:cs="Times New Roman"/>
          <w:bCs/>
          <w:kern w:val="0"/>
          <w:sz w:val="24"/>
          <w:szCs w:val="24"/>
          <w:lang w:val="en-GB"/>
          <w14:ligatures w14:val="none"/>
        </w:rPr>
        <w:t>they received another vehicle from Mimosa Mining. It was further alleged that after the completion of the UNWTO General Assembly in August 2013</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the appellant and his co-accused person</w:t>
      </w:r>
      <w:r>
        <w:rPr>
          <w:rFonts w:ascii="Times New Roman" w:eastAsia="Calibri" w:hAnsi="Times New Roman" w:cs="Times New Roman"/>
          <w:bCs/>
          <w:kern w:val="0"/>
          <w:sz w:val="24"/>
          <w:szCs w:val="24"/>
          <w:lang w:val="en-GB"/>
          <w14:ligatures w14:val="none"/>
        </w:rPr>
        <w:t>s</w:t>
      </w:r>
      <w:r w:rsidR="00E607FE">
        <w:rPr>
          <w:rFonts w:ascii="Times New Roman" w:eastAsia="Calibri" w:hAnsi="Times New Roman" w:cs="Times New Roman"/>
          <w:bCs/>
          <w:kern w:val="0"/>
          <w:sz w:val="24"/>
          <w:szCs w:val="24"/>
          <w:lang w:val="en-GB"/>
          <w14:ligatures w14:val="none"/>
        </w:rPr>
        <w:t xml:space="preserve"> stole the vehicles by unlawfully converting them to their own instead of surrendering them to the Ministry. The total value of the motor vehicle</w:t>
      </w:r>
      <w:r w:rsidR="003C6BBF">
        <w:rPr>
          <w:rFonts w:ascii="Times New Roman" w:eastAsia="Calibri" w:hAnsi="Times New Roman" w:cs="Times New Roman"/>
          <w:bCs/>
          <w:kern w:val="0"/>
          <w:sz w:val="24"/>
          <w:szCs w:val="24"/>
          <w:lang w:val="en-GB"/>
          <w14:ligatures w14:val="none"/>
        </w:rPr>
        <w:t>s</w:t>
      </w:r>
      <w:r w:rsidR="00E607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was</w:t>
      </w:r>
      <w:r w:rsidR="00E607FE">
        <w:rPr>
          <w:rFonts w:ascii="Times New Roman" w:eastAsia="Calibri" w:hAnsi="Times New Roman" w:cs="Times New Roman"/>
          <w:bCs/>
          <w:kern w:val="0"/>
          <w:sz w:val="24"/>
          <w:szCs w:val="24"/>
          <w:lang w:val="en-GB"/>
          <w14:ligatures w14:val="none"/>
        </w:rPr>
        <w:t xml:space="preserve"> US$184,336.00. </w:t>
      </w:r>
    </w:p>
    <w:p w14:paraId="49FAEDC6" w14:textId="4BBE16FF" w:rsidR="00B52A9E" w:rsidRDefault="00B52A9E"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lastRenderedPageBreak/>
        <w:t>[8]</w:t>
      </w:r>
      <w:r>
        <w:rPr>
          <w:rFonts w:ascii="Times New Roman" w:eastAsia="Calibri" w:hAnsi="Times New Roman" w:cs="Times New Roman"/>
          <w:bCs/>
          <w:kern w:val="0"/>
          <w:sz w:val="24"/>
          <w:szCs w:val="24"/>
          <w:lang w:val="en-GB"/>
          <w14:ligatures w14:val="none"/>
        </w:rPr>
        <w:tab/>
      </w:r>
      <w:r w:rsidR="00E607FE">
        <w:rPr>
          <w:rFonts w:ascii="Times New Roman" w:eastAsia="Calibri" w:hAnsi="Times New Roman" w:cs="Times New Roman"/>
          <w:bCs/>
          <w:kern w:val="0"/>
          <w:sz w:val="24"/>
          <w:szCs w:val="24"/>
          <w:lang w:val="en-GB"/>
          <w14:ligatures w14:val="none"/>
        </w:rPr>
        <w:t>The appellant</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along with his co-accused</w:t>
      </w:r>
      <w:r>
        <w:rPr>
          <w:rFonts w:ascii="Times New Roman" w:eastAsia="Calibri" w:hAnsi="Times New Roman" w:cs="Times New Roman"/>
          <w:bCs/>
          <w:kern w:val="0"/>
          <w:sz w:val="24"/>
          <w:szCs w:val="24"/>
          <w:lang w:val="en-GB"/>
          <w14:ligatures w14:val="none"/>
        </w:rPr>
        <w:t xml:space="preserve"> persons,</w:t>
      </w:r>
      <w:r w:rsidR="00E607FE">
        <w:rPr>
          <w:rFonts w:ascii="Times New Roman" w:eastAsia="Calibri" w:hAnsi="Times New Roman" w:cs="Times New Roman"/>
          <w:bCs/>
          <w:kern w:val="0"/>
          <w:sz w:val="24"/>
          <w:szCs w:val="24"/>
          <w:lang w:val="en-GB"/>
          <w14:ligatures w14:val="none"/>
        </w:rPr>
        <w:t xml:space="preserve"> w</w:t>
      </w:r>
      <w:r w:rsidR="0050690F">
        <w:rPr>
          <w:rFonts w:ascii="Times New Roman" w:eastAsia="Calibri" w:hAnsi="Times New Roman" w:cs="Times New Roman"/>
          <w:bCs/>
          <w:kern w:val="0"/>
          <w:sz w:val="24"/>
          <w:szCs w:val="24"/>
          <w:lang w:val="en-GB"/>
          <w14:ligatures w14:val="none"/>
        </w:rPr>
        <w:t>as</w:t>
      </w:r>
      <w:r w:rsidR="00E607FE">
        <w:rPr>
          <w:rFonts w:ascii="Times New Roman" w:eastAsia="Calibri" w:hAnsi="Times New Roman" w:cs="Times New Roman"/>
          <w:bCs/>
          <w:kern w:val="0"/>
          <w:sz w:val="24"/>
          <w:szCs w:val="24"/>
          <w:lang w:val="en-GB"/>
          <w14:ligatures w14:val="none"/>
        </w:rPr>
        <w:t xml:space="preserve"> subsequently granted bail pending trial. The appellant applied for the release of his passport</w:t>
      </w:r>
      <w:r>
        <w:rPr>
          <w:rFonts w:ascii="Times New Roman" w:eastAsia="Calibri" w:hAnsi="Times New Roman" w:cs="Times New Roman"/>
          <w:bCs/>
          <w:kern w:val="0"/>
          <w:sz w:val="24"/>
          <w:szCs w:val="24"/>
          <w:lang w:val="en-GB"/>
          <w14:ligatures w14:val="none"/>
        </w:rPr>
        <w:t>,</w:t>
      </w:r>
      <w:r w:rsidR="00E607FE">
        <w:rPr>
          <w:rFonts w:ascii="Times New Roman" w:eastAsia="Calibri" w:hAnsi="Times New Roman" w:cs="Times New Roman"/>
          <w:bCs/>
          <w:kern w:val="0"/>
          <w:sz w:val="24"/>
          <w:szCs w:val="24"/>
          <w:lang w:val="en-GB"/>
          <w14:ligatures w14:val="none"/>
        </w:rPr>
        <w:t xml:space="preserve"> which he had surrendered as part of his bail conditions to </w:t>
      </w:r>
      <w:r w:rsidR="0050690F">
        <w:rPr>
          <w:rFonts w:ascii="Times New Roman" w:eastAsia="Calibri" w:hAnsi="Times New Roman" w:cs="Times New Roman"/>
          <w:bCs/>
          <w:kern w:val="0"/>
          <w:sz w:val="24"/>
          <w:szCs w:val="24"/>
          <w:lang w:val="en-GB"/>
          <w14:ligatures w14:val="none"/>
        </w:rPr>
        <w:t xml:space="preserve">seek medical attention in South Africa in 2018. He was </w:t>
      </w:r>
      <w:r>
        <w:rPr>
          <w:rFonts w:ascii="Times New Roman" w:eastAsia="Calibri" w:hAnsi="Times New Roman" w:cs="Times New Roman"/>
          <w:bCs/>
          <w:kern w:val="0"/>
          <w:sz w:val="24"/>
          <w:szCs w:val="24"/>
          <w:lang w:val="en-GB"/>
          <w14:ligatures w14:val="none"/>
        </w:rPr>
        <w:t xml:space="preserve">due to attend </w:t>
      </w:r>
      <w:r w:rsidR="0050690F">
        <w:rPr>
          <w:rFonts w:ascii="Times New Roman" w:eastAsia="Calibri" w:hAnsi="Times New Roman" w:cs="Times New Roman"/>
          <w:bCs/>
          <w:kern w:val="0"/>
          <w:sz w:val="24"/>
          <w:szCs w:val="24"/>
          <w:lang w:val="en-GB"/>
          <w14:ligatures w14:val="none"/>
        </w:rPr>
        <w:t xml:space="preserve">court on 19 November 2018 under CRB </w:t>
      </w:r>
      <w:proofErr w:type="spellStart"/>
      <w:r w:rsidR="0050690F">
        <w:rPr>
          <w:rFonts w:ascii="Times New Roman" w:eastAsia="Calibri" w:hAnsi="Times New Roman" w:cs="Times New Roman"/>
          <w:bCs/>
          <w:kern w:val="0"/>
          <w:sz w:val="24"/>
          <w:szCs w:val="24"/>
          <w:lang w:val="en-GB"/>
          <w14:ligatures w14:val="none"/>
        </w:rPr>
        <w:t>Acc</w:t>
      </w:r>
      <w:proofErr w:type="spellEnd"/>
      <w:r w:rsidR="0050690F">
        <w:rPr>
          <w:rFonts w:ascii="Times New Roman" w:eastAsia="Calibri" w:hAnsi="Times New Roman" w:cs="Times New Roman"/>
          <w:bCs/>
          <w:kern w:val="0"/>
          <w:sz w:val="24"/>
          <w:szCs w:val="24"/>
          <w:lang w:val="en-GB"/>
          <w14:ligatures w14:val="none"/>
        </w:rPr>
        <w:t xml:space="preserve"> 40/25</w:t>
      </w:r>
      <w:r>
        <w:rPr>
          <w:rFonts w:ascii="Times New Roman" w:eastAsia="Calibri" w:hAnsi="Times New Roman" w:cs="Times New Roman"/>
          <w:bCs/>
          <w:kern w:val="0"/>
          <w:sz w:val="24"/>
          <w:szCs w:val="24"/>
          <w:lang w:val="en-GB"/>
          <w14:ligatures w14:val="none"/>
        </w:rPr>
        <w:t>,</w:t>
      </w:r>
      <w:r w:rsidR="0050690F">
        <w:rPr>
          <w:rFonts w:ascii="Times New Roman" w:eastAsia="Calibri" w:hAnsi="Times New Roman" w:cs="Times New Roman"/>
          <w:bCs/>
          <w:kern w:val="0"/>
          <w:sz w:val="24"/>
          <w:szCs w:val="24"/>
          <w:lang w:val="en-GB"/>
          <w14:ligatures w14:val="none"/>
        </w:rPr>
        <w:t xml:space="preserve"> while under CRB </w:t>
      </w:r>
      <w:proofErr w:type="spellStart"/>
      <w:r w:rsidR="0050690F">
        <w:rPr>
          <w:rFonts w:ascii="Times New Roman" w:eastAsia="Calibri" w:hAnsi="Times New Roman" w:cs="Times New Roman"/>
          <w:bCs/>
          <w:kern w:val="0"/>
          <w:sz w:val="24"/>
          <w:szCs w:val="24"/>
          <w:lang w:val="en-GB"/>
          <w14:ligatures w14:val="none"/>
        </w:rPr>
        <w:t>Acc</w:t>
      </w:r>
      <w:proofErr w:type="spellEnd"/>
      <w:r w:rsidR="0050690F">
        <w:rPr>
          <w:rFonts w:ascii="Times New Roman" w:eastAsia="Calibri" w:hAnsi="Times New Roman" w:cs="Times New Roman"/>
          <w:bCs/>
          <w:kern w:val="0"/>
          <w:sz w:val="24"/>
          <w:szCs w:val="24"/>
          <w:lang w:val="en-GB"/>
          <w14:ligatures w14:val="none"/>
        </w:rPr>
        <w:t xml:space="preserve"> 43/18</w:t>
      </w:r>
      <w:r>
        <w:rPr>
          <w:rFonts w:ascii="Times New Roman" w:eastAsia="Calibri" w:hAnsi="Times New Roman" w:cs="Times New Roman"/>
          <w:bCs/>
          <w:kern w:val="0"/>
          <w:sz w:val="24"/>
          <w:szCs w:val="24"/>
          <w:lang w:val="en-GB"/>
          <w14:ligatures w14:val="none"/>
        </w:rPr>
        <w:t>,</w:t>
      </w:r>
      <w:r w:rsidR="0050690F">
        <w:rPr>
          <w:rFonts w:ascii="Times New Roman" w:eastAsia="Calibri" w:hAnsi="Times New Roman" w:cs="Times New Roman"/>
          <w:bCs/>
          <w:kern w:val="0"/>
          <w:sz w:val="24"/>
          <w:szCs w:val="24"/>
          <w:lang w:val="en-GB"/>
          <w14:ligatures w14:val="none"/>
        </w:rPr>
        <w:t xml:space="preserve"> he was to return to court on 4 December </w:t>
      </w:r>
      <w:r w:rsidR="003C6BBF">
        <w:rPr>
          <w:rFonts w:ascii="Times New Roman" w:eastAsia="Calibri" w:hAnsi="Times New Roman" w:cs="Times New Roman"/>
          <w:bCs/>
          <w:kern w:val="0"/>
          <w:sz w:val="24"/>
          <w:szCs w:val="24"/>
          <w:lang w:val="en-GB"/>
          <w14:ligatures w14:val="none"/>
        </w:rPr>
        <w:t>2018</w:t>
      </w:r>
      <w:r w:rsidR="0050690F">
        <w:rPr>
          <w:rFonts w:ascii="Times New Roman" w:eastAsia="Calibri" w:hAnsi="Times New Roman" w:cs="Times New Roman"/>
          <w:bCs/>
          <w:kern w:val="0"/>
          <w:sz w:val="24"/>
          <w:szCs w:val="24"/>
          <w:lang w:val="en-GB"/>
          <w14:ligatures w14:val="none"/>
        </w:rPr>
        <w:t xml:space="preserve">. It is common cause that he did not return to the country </w:t>
      </w:r>
      <w:r>
        <w:rPr>
          <w:rFonts w:ascii="Times New Roman" w:eastAsia="Calibri" w:hAnsi="Times New Roman" w:cs="Times New Roman"/>
          <w:bCs/>
          <w:kern w:val="0"/>
          <w:sz w:val="24"/>
          <w:szCs w:val="24"/>
          <w:lang w:val="en-GB"/>
          <w14:ligatures w14:val="none"/>
        </w:rPr>
        <w:t>or attend</w:t>
      </w:r>
      <w:r w:rsidR="0050690F">
        <w:rPr>
          <w:rFonts w:ascii="Times New Roman" w:eastAsia="Calibri" w:hAnsi="Times New Roman" w:cs="Times New Roman"/>
          <w:bCs/>
          <w:kern w:val="0"/>
          <w:sz w:val="24"/>
          <w:szCs w:val="24"/>
          <w:lang w:val="en-GB"/>
          <w14:ligatures w14:val="none"/>
        </w:rPr>
        <w:t xml:space="preserve"> court on the said dates. Warrants of arrest were issued against him for the default. He was arrested on his return to the country in June 2025. </w:t>
      </w:r>
    </w:p>
    <w:p w14:paraId="19781D3D" w14:textId="6A3C2103" w:rsidR="00A92994" w:rsidRDefault="00B52A9E"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[9]</w:t>
      </w:r>
      <w:r>
        <w:rPr>
          <w:rFonts w:ascii="Times New Roman" w:eastAsia="Calibri" w:hAnsi="Times New Roman" w:cs="Times New Roman"/>
          <w:bCs/>
          <w:kern w:val="0"/>
          <w:sz w:val="24"/>
          <w:szCs w:val="24"/>
          <w:lang w:val="en-GB"/>
          <w14:ligatures w14:val="none"/>
        </w:rPr>
        <w:tab/>
      </w:r>
      <w:r w:rsidR="0050690F">
        <w:rPr>
          <w:rFonts w:ascii="Times New Roman" w:eastAsia="Calibri" w:hAnsi="Times New Roman" w:cs="Times New Roman"/>
          <w:bCs/>
          <w:kern w:val="0"/>
          <w:sz w:val="24"/>
          <w:szCs w:val="24"/>
          <w:lang w:val="en-GB"/>
          <w14:ligatures w14:val="none"/>
        </w:rPr>
        <w:t>On 16 June 2025, he filed an application for the cancellation of the warrants of arrest</w:t>
      </w:r>
      <w:r>
        <w:rPr>
          <w:rFonts w:ascii="Times New Roman" w:eastAsia="Calibri" w:hAnsi="Times New Roman" w:cs="Times New Roman"/>
          <w:bCs/>
          <w:kern w:val="0"/>
          <w:sz w:val="24"/>
          <w:szCs w:val="24"/>
          <w:lang w:val="en-GB"/>
          <w14:ligatures w14:val="none"/>
        </w:rPr>
        <w:t>,</w:t>
      </w:r>
      <w:r w:rsidR="0050690F">
        <w:rPr>
          <w:rFonts w:ascii="Times New Roman" w:eastAsia="Calibri" w:hAnsi="Times New Roman" w:cs="Times New Roman"/>
          <w:bCs/>
          <w:kern w:val="0"/>
          <w:sz w:val="24"/>
          <w:szCs w:val="24"/>
          <w:lang w:val="en-GB"/>
          <w14:ligatures w14:val="none"/>
        </w:rPr>
        <w:t xml:space="preserve"> explaining that he had defaulted </w:t>
      </w:r>
      <w:r w:rsidR="00BB44F6">
        <w:rPr>
          <w:rFonts w:ascii="Times New Roman" w:eastAsia="Calibri" w:hAnsi="Times New Roman" w:cs="Times New Roman"/>
          <w:bCs/>
          <w:kern w:val="0"/>
          <w:sz w:val="24"/>
          <w:szCs w:val="24"/>
          <w:lang w:val="en-GB"/>
          <w14:ligatures w14:val="none"/>
        </w:rPr>
        <w:t xml:space="preserve">on </w:t>
      </w:r>
      <w:r w:rsidR="0050690F">
        <w:rPr>
          <w:rFonts w:ascii="Times New Roman" w:eastAsia="Calibri" w:hAnsi="Times New Roman" w:cs="Times New Roman"/>
          <w:bCs/>
          <w:kern w:val="0"/>
          <w:sz w:val="24"/>
          <w:szCs w:val="24"/>
          <w:lang w:val="en-GB"/>
          <w14:ligatures w14:val="none"/>
        </w:rPr>
        <w:t xml:space="preserve">medical </w:t>
      </w:r>
      <w:r w:rsidR="00BB44F6">
        <w:rPr>
          <w:rFonts w:ascii="Times New Roman" w:eastAsia="Calibri" w:hAnsi="Times New Roman" w:cs="Times New Roman"/>
          <w:bCs/>
          <w:kern w:val="0"/>
          <w:sz w:val="24"/>
          <w:szCs w:val="24"/>
          <w:lang w:val="en-GB"/>
          <w14:ligatures w14:val="none"/>
        </w:rPr>
        <w:t>grounds</w:t>
      </w:r>
      <w:r w:rsidR="0050690F">
        <w:rPr>
          <w:rFonts w:ascii="Times New Roman" w:eastAsia="Calibri" w:hAnsi="Times New Roman" w:cs="Times New Roman"/>
          <w:bCs/>
          <w:kern w:val="0"/>
          <w:sz w:val="24"/>
          <w:szCs w:val="24"/>
          <w:lang w:val="en-GB"/>
          <w14:ligatures w14:val="none"/>
        </w:rPr>
        <w:t xml:space="preserve"> related to his treatment for cancer and other complications in South Africa and Zambia. The application was opposed by the </w:t>
      </w:r>
      <w:r w:rsidR="00BB44F6">
        <w:rPr>
          <w:rFonts w:ascii="Times New Roman" w:eastAsia="Calibri" w:hAnsi="Times New Roman" w:cs="Times New Roman"/>
          <w:bCs/>
          <w:kern w:val="0"/>
          <w:sz w:val="24"/>
          <w:szCs w:val="24"/>
          <w:lang w:val="en-GB"/>
          <w14:ligatures w14:val="none"/>
        </w:rPr>
        <w:t>S</w:t>
      </w:r>
      <w:r w:rsidR="0050690F">
        <w:rPr>
          <w:rFonts w:ascii="Times New Roman" w:eastAsia="Calibri" w:hAnsi="Times New Roman" w:cs="Times New Roman"/>
          <w:bCs/>
          <w:kern w:val="0"/>
          <w:sz w:val="24"/>
          <w:szCs w:val="24"/>
          <w:lang w:val="en-GB"/>
          <w14:ligatures w14:val="none"/>
        </w:rPr>
        <w:t>tate</w:t>
      </w:r>
      <w:r w:rsidR="00BB44F6">
        <w:rPr>
          <w:rFonts w:ascii="Times New Roman" w:eastAsia="Calibri" w:hAnsi="Times New Roman" w:cs="Times New Roman"/>
          <w:bCs/>
          <w:kern w:val="0"/>
          <w:sz w:val="24"/>
          <w:szCs w:val="24"/>
          <w:lang w:val="en-GB"/>
          <w14:ligatures w14:val="none"/>
        </w:rPr>
        <w:t>,</w:t>
      </w:r>
      <w:r w:rsidR="0050690F">
        <w:rPr>
          <w:rFonts w:ascii="Times New Roman" w:eastAsia="Calibri" w:hAnsi="Times New Roman" w:cs="Times New Roman"/>
          <w:bCs/>
          <w:kern w:val="0"/>
          <w:sz w:val="24"/>
          <w:szCs w:val="24"/>
          <w:lang w:val="en-GB"/>
          <w14:ligatures w14:val="none"/>
        </w:rPr>
        <w:t xml:space="preserve"> which argued that the default was wilful and </w:t>
      </w:r>
      <w:r w:rsidR="00BB44F6">
        <w:rPr>
          <w:rFonts w:ascii="Times New Roman" w:eastAsia="Calibri" w:hAnsi="Times New Roman" w:cs="Times New Roman"/>
          <w:bCs/>
          <w:kern w:val="0"/>
          <w:sz w:val="24"/>
          <w:szCs w:val="24"/>
          <w:lang w:val="en-GB"/>
          <w14:ligatures w14:val="none"/>
        </w:rPr>
        <w:t xml:space="preserve">that </w:t>
      </w:r>
      <w:r w:rsidR="0050690F">
        <w:rPr>
          <w:rFonts w:ascii="Times New Roman" w:eastAsia="Calibri" w:hAnsi="Times New Roman" w:cs="Times New Roman"/>
          <w:bCs/>
          <w:kern w:val="0"/>
          <w:sz w:val="24"/>
          <w:szCs w:val="24"/>
          <w:lang w:val="en-GB"/>
          <w14:ligatures w14:val="none"/>
        </w:rPr>
        <w:t xml:space="preserve">no acceptable </w:t>
      </w:r>
      <w:r w:rsidR="00BB44F6">
        <w:rPr>
          <w:rFonts w:ascii="Times New Roman" w:eastAsia="Calibri" w:hAnsi="Times New Roman" w:cs="Times New Roman"/>
          <w:bCs/>
          <w:kern w:val="0"/>
          <w:sz w:val="24"/>
          <w:szCs w:val="24"/>
          <w:lang w:val="en-GB"/>
          <w14:ligatures w14:val="none"/>
        </w:rPr>
        <w:t>explanation</w:t>
      </w:r>
      <w:r w:rsidR="0050690F">
        <w:rPr>
          <w:rFonts w:ascii="Times New Roman" w:eastAsia="Calibri" w:hAnsi="Times New Roman" w:cs="Times New Roman"/>
          <w:bCs/>
          <w:kern w:val="0"/>
          <w:sz w:val="24"/>
          <w:szCs w:val="24"/>
          <w:lang w:val="en-GB"/>
          <w14:ligatures w14:val="none"/>
        </w:rPr>
        <w:t xml:space="preserve"> had been </w:t>
      </w:r>
      <w:r w:rsidR="00BB44F6">
        <w:rPr>
          <w:rFonts w:ascii="Times New Roman" w:eastAsia="Calibri" w:hAnsi="Times New Roman" w:cs="Times New Roman"/>
          <w:bCs/>
          <w:kern w:val="0"/>
          <w:sz w:val="24"/>
          <w:szCs w:val="24"/>
          <w:lang w:val="en-GB"/>
          <w14:ligatures w14:val="none"/>
        </w:rPr>
        <w:t>proffered</w:t>
      </w:r>
      <w:r w:rsidR="0050690F">
        <w:rPr>
          <w:rFonts w:ascii="Times New Roman" w:eastAsia="Calibri" w:hAnsi="Times New Roman" w:cs="Times New Roman"/>
          <w:bCs/>
          <w:kern w:val="0"/>
          <w:sz w:val="24"/>
          <w:szCs w:val="24"/>
          <w:lang w:val="en-GB"/>
          <w14:ligatures w14:val="none"/>
        </w:rPr>
        <w:t xml:space="preserve">. The court </w:t>
      </w:r>
      <w:r w:rsidR="0050690F" w:rsidRPr="00BB44F6">
        <w:rPr>
          <w:rFonts w:ascii="Times New Roman" w:eastAsia="Calibri" w:hAnsi="Times New Roman" w:cs="Times New Roman"/>
          <w:bCs/>
          <w:i/>
          <w:iCs/>
          <w:kern w:val="0"/>
          <w:sz w:val="24"/>
          <w:szCs w:val="24"/>
          <w:lang w:val="en-GB"/>
          <w14:ligatures w14:val="none"/>
        </w:rPr>
        <w:t xml:space="preserve">a quo </w:t>
      </w:r>
      <w:r w:rsidR="0050690F">
        <w:rPr>
          <w:rFonts w:ascii="Times New Roman" w:eastAsia="Calibri" w:hAnsi="Times New Roman" w:cs="Times New Roman"/>
          <w:bCs/>
          <w:kern w:val="0"/>
          <w:sz w:val="24"/>
          <w:szCs w:val="24"/>
          <w:lang w:val="en-GB"/>
          <w14:ligatures w14:val="none"/>
        </w:rPr>
        <w:t xml:space="preserve">found that the appellant </w:t>
      </w:r>
      <w:r w:rsidR="00BB44F6">
        <w:rPr>
          <w:rFonts w:ascii="Times New Roman" w:eastAsia="Calibri" w:hAnsi="Times New Roman" w:cs="Times New Roman"/>
          <w:bCs/>
          <w:kern w:val="0"/>
          <w:sz w:val="24"/>
          <w:szCs w:val="24"/>
          <w:lang w:val="en-GB"/>
          <w14:ligatures w14:val="none"/>
        </w:rPr>
        <w:t xml:space="preserve">had breached his bail conditions and that he </w:t>
      </w:r>
      <w:r w:rsidR="00A92994">
        <w:rPr>
          <w:rFonts w:ascii="Times New Roman" w:eastAsia="Calibri" w:hAnsi="Times New Roman" w:cs="Times New Roman"/>
          <w:bCs/>
          <w:kern w:val="0"/>
          <w:sz w:val="24"/>
          <w:szCs w:val="24"/>
          <w:lang w:val="en-GB"/>
          <w14:ligatures w14:val="none"/>
        </w:rPr>
        <w:t xml:space="preserve">failed to give a reasonable explanation </w:t>
      </w:r>
      <w:r w:rsidR="00BB44F6">
        <w:rPr>
          <w:rFonts w:ascii="Times New Roman" w:eastAsia="Calibri" w:hAnsi="Times New Roman" w:cs="Times New Roman"/>
          <w:bCs/>
          <w:kern w:val="0"/>
          <w:sz w:val="24"/>
          <w:szCs w:val="24"/>
          <w:lang w:val="en-GB"/>
          <w14:ligatures w14:val="none"/>
        </w:rPr>
        <w:t xml:space="preserve">as the period of default was very long (over 7 years). It was further held that it was not proved that for all these years the appellant was </w:t>
      </w:r>
      <w:r w:rsidR="00A92994">
        <w:rPr>
          <w:rFonts w:ascii="Times New Roman" w:eastAsia="Calibri" w:hAnsi="Times New Roman" w:cs="Times New Roman"/>
          <w:bCs/>
          <w:kern w:val="0"/>
          <w:sz w:val="24"/>
          <w:szCs w:val="24"/>
          <w:lang w:val="en-GB"/>
          <w14:ligatures w14:val="none"/>
        </w:rPr>
        <w:t xml:space="preserve">bedridden such that he could not travel back to </w:t>
      </w:r>
      <w:r w:rsidR="00BB44F6">
        <w:rPr>
          <w:rFonts w:ascii="Times New Roman" w:eastAsia="Calibri" w:hAnsi="Times New Roman" w:cs="Times New Roman"/>
          <w:bCs/>
          <w:kern w:val="0"/>
          <w:sz w:val="24"/>
          <w:szCs w:val="24"/>
          <w:lang w:val="en-GB"/>
          <w14:ligatures w14:val="none"/>
        </w:rPr>
        <w:t xml:space="preserve">the country to </w:t>
      </w:r>
      <w:r w:rsidR="00A92994">
        <w:rPr>
          <w:rFonts w:ascii="Times New Roman" w:eastAsia="Calibri" w:hAnsi="Times New Roman" w:cs="Times New Roman"/>
          <w:bCs/>
          <w:kern w:val="0"/>
          <w:sz w:val="24"/>
          <w:szCs w:val="24"/>
          <w:lang w:val="en-GB"/>
          <w14:ligatures w14:val="none"/>
        </w:rPr>
        <w:t xml:space="preserve">attend court. The court </w:t>
      </w:r>
      <w:r w:rsidR="00BB44F6" w:rsidRPr="00BB44F6">
        <w:rPr>
          <w:rFonts w:ascii="Times New Roman" w:eastAsia="Calibri" w:hAnsi="Times New Roman" w:cs="Times New Roman"/>
          <w:bCs/>
          <w:i/>
          <w:iCs/>
          <w:kern w:val="0"/>
          <w:sz w:val="24"/>
          <w:szCs w:val="24"/>
          <w:lang w:val="en-GB"/>
          <w14:ligatures w14:val="none"/>
        </w:rPr>
        <w:t>a quo</w:t>
      </w:r>
      <w:r w:rsidR="00BB44F6">
        <w:rPr>
          <w:rFonts w:ascii="Times New Roman" w:eastAsia="Calibri" w:hAnsi="Times New Roman" w:cs="Times New Roman"/>
          <w:bCs/>
          <w:kern w:val="0"/>
          <w:sz w:val="24"/>
          <w:szCs w:val="24"/>
          <w:lang w:val="en-GB"/>
          <w14:ligatures w14:val="none"/>
        </w:rPr>
        <w:t xml:space="preserve"> </w:t>
      </w:r>
      <w:r w:rsidR="00A92994">
        <w:rPr>
          <w:rFonts w:ascii="Times New Roman" w:eastAsia="Calibri" w:hAnsi="Times New Roman" w:cs="Times New Roman"/>
          <w:bCs/>
          <w:kern w:val="0"/>
          <w:sz w:val="24"/>
          <w:szCs w:val="24"/>
          <w:lang w:val="en-GB"/>
          <w14:ligatures w14:val="none"/>
        </w:rPr>
        <w:t>f</w:t>
      </w:r>
      <w:r w:rsidR="00BB44F6">
        <w:rPr>
          <w:rFonts w:ascii="Times New Roman" w:eastAsia="Calibri" w:hAnsi="Times New Roman" w:cs="Times New Roman"/>
          <w:bCs/>
          <w:kern w:val="0"/>
          <w:sz w:val="24"/>
          <w:szCs w:val="24"/>
          <w:lang w:val="en-GB"/>
          <w14:ligatures w14:val="none"/>
        </w:rPr>
        <w:t xml:space="preserve">ound </w:t>
      </w:r>
      <w:r w:rsidR="00A92994">
        <w:rPr>
          <w:rFonts w:ascii="Times New Roman" w:eastAsia="Calibri" w:hAnsi="Times New Roman" w:cs="Times New Roman"/>
          <w:bCs/>
          <w:kern w:val="0"/>
          <w:sz w:val="24"/>
          <w:szCs w:val="24"/>
          <w:lang w:val="en-GB"/>
          <w14:ligatures w14:val="none"/>
        </w:rPr>
        <w:t xml:space="preserve">the appellant to have wilfully defaulted </w:t>
      </w:r>
      <w:r w:rsidR="00BB44F6">
        <w:rPr>
          <w:rFonts w:ascii="Times New Roman" w:eastAsia="Calibri" w:hAnsi="Times New Roman" w:cs="Times New Roman"/>
          <w:bCs/>
          <w:kern w:val="0"/>
          <w:sz w:val="24"/>
          <w:szCs w:val="24"/>
          <w:lang w:val="en-GB"/>
          <w14:ligatures w14:val="none"/>
        </w:rPr>
        <w:t xml:space="preserve">on </w:t>
      </w:r>
      <w:r w:rsidR="00A92994">
        <w:rPr>
          <w:rFonts w:ascii="Times New Roman" w:eastAsia="Calibri" w:hAnsi="Times New Roman" w:cs="Times New Roman"/>
          <w:bCs/>
          <w:kern w:val="0"/>
          <w:sz w:val="24"/>
          <w:szCs w:val="24"/>
          <w:lang w:val="en-GB"/>
          <w14:ligatures w14:val="none"/>
        </w:rPr>
        <w:t>court appearance</w:t>
      </w:r>
      <w:r w:rsidR="00BB44F6">
        <w:rPr>
          <w:rFonts w:ascii="Times New Roman" w:eastAsia="Calibri" w:hAnsi="Times New Roman" w:cs="Times New Roman"/>
          <w:bCs/>
          <w:kern w:val="0"/>
          <w:sz w:val="24"/>
          <w:szCs w:val="24"/>
          <w:lang w:val="en-GB"/>
          <w14:ligatures w14:val="none"/>
        </w:rPr>
        <w:t>s</w:t>
      </w:r>
      <w:r w:rsidR="00A92994">
        <w:rPr>
          <w:rFonts w:ascii="Times New Roman" w:eastAsia="Calibri" w:hAnsi="Times New Roman" w:cs="Times New Roman"/>
          <w:bCs/>
          <w:kern w:val="0"/>
          <w:sz w:val="24"/>
          <w:szCs w:val="24"/>
          <w:lang w:val="en-GB"/>
          <w14:ligatures w14:val="none"/>
        </w:rPr>
        <w:t xml:space="preserve"> and that he could not be trusted with liberty in the </w:t>
      </w:r>
      <w:r w:rsidR="00BB44F6">
        <w:rPr>
          <w:rFonts w:ascii="Times New Roman" w:eastAsia="Calibri" w:hAnsi="Times New Roman" w:cs="Times New Roman"/>
          <w:bCs/>
          <w:kern w:val="0"/>
          <w:sz w:val="24"/>
          <w:szCs w:val="24"/>
          <w:lang w:val="en-GB"/>
          <w14:ligatures w14:val="none"/>
        </w:rPr>
        <w:t>circumstances</w:t>
      </w:r>
      <w:r w:rsidR="00A92994">
        <w:rPr>
          <w:rFonts w:ascii="Times New Roman" w:eastAsia="Calibri" w:hAnsi="Times New Roman" w:cs="Times New Roman"/>
          <w:bCs/>
          <w:kern w:val="0"/>
          <w:sz w:val="24"/>
          <w:szCs w:val="24"/>
          <w:lang w:val="en-GB"/>
          <w14:ligatures w14:val="none"/>
        </w:rPr>
        <w:t xml:space="preserve">. The court </w:t>
      </w:r>
      <w:r w:rsidR="00A92994" w:rsidRPr="00BB44F6">
        <w:rPr>
          <w:rFonts w:ascii="Times New Roman" w:eastAsia="Calibri" w:hAnsi="Times New Roman" w:cs="Times New Roman"/>
          <w:bCs/>
          <w:i/>
          <w:iCs/>
          <w:kern w:val="0"/>
          <w:sz w:val="24"/>
          <w:szCs w:val="24"/>
          <w:lang w:val="en-GB"/>
          <w14:ligatures w14:val="none"/>
        </w:rPr>
        <w:t>a quo</w:t>
      </w:r>
      <w:r w:rsidR="00A92994">
        <w:rPr>
          <w:rFonts w:ascii="Times New Roman" w:eastAsia="Calibri" w:hAnsi="Times New Roman" w:cs="Times New Roman"/>
          <w:bCs/>
          <w:kern w:val="0"/>
          <w:sz w:val="24"/>
          <w:szCs w:val="24"/>
          <w:lang w:val="en-GB"/>
          <w14:ligatures w14:val="none"/>
        </w:rPr>
        <w:t xml:space="preserve"> </w:t>
      </w:r>
      <w:r w:rsidR="00BB44F6">
        <w:rPr>
          <w:rFonts w:ascii="Times New Roman" w:eastAsia="Calibri" w:hAnsi="Times New Roman" w:cs="Times New Roman"/>
          <w:bCs/>
          <w:kern w:val="0"/>
          <w:sz w:val="24"/>
          <w:szCs w:val="24"/>
          <w:lang w:val="en-GB"/>
          <w14:ligatures w14:val="none"/>
        </w:rPr>
        <w:t>proceeded to confirm</w:t>
      </w:r>
      <w:r w:rsidR="00A92994">
        <w:rPr>
          <w:rFonts w:ascii="Times New Roman" w:eastAsia="Calibri" w:hAnsi="Times New Roman" w:cs="Times New Roman"/>
          <w:bCs/>
          <w:kern w:val="0"/>
          <w:sz w:val="24"/>
          <w:szCs w:val="24"/>
          <w:lang w:val="en-GB"/>
          <w14:ligatures w14:val="none"/>
        </w:rPr>
        <w:t xml:space="preserve"> </w:t>
      </w:r>
      <w:r w:rsidR="00BB44F6">
        <w:rPr>
          <w:rFonts w:ascii="Times New Roman" w:eastAsia="Calibri" w:hAnsi="Times New Roman" w:cs="Times New Roman"/>
          <w:bCs/>
          <w:kern w:val="0"/>
          <w:sz w:val="24"/>
          <w:szCs w:val="24"/>
          <w:lang w:val="en-GB"/>
          <w14:ligatures w14:val="none"/>
        </w:rPr>
        <w:t>his</w:t>
      </w:r>
      <w:r w:rsidR="00A92994">
        <w:rPr>
          <w:rFonts w:ascii="Times New Roman" w:eastAsia="Calibri" w:hAnsi="Times New Roman" w:cs="Times New Roman"/>
          <w:bCs/>
          <w:kern w:val="0"/>
          <w:sz w:val="24"/>
          <w:szCs w:val="24"/>
          <w:lang w:val="en-GB"/>
          <w14:ligatures w14:val="none"/>
        </w:rPr>
        <w:t xml:space="preserve"> warrants of arrest</w:t>
      </w:r>
      <w:r w:rsidR="001408ED">
        <w:rPr>
          <w:rFonts w:ascii="Times New Roman" w:eastAsia="Calibri" w:hAnsi="Times New Roman" w:cs="Times New Roman"/>
          <w:bCs/>
          <w:kern w:val="0"/>
          <w:sz w:val="24"/>
          <w:szCs w:val="24"/>
          <w:lang w:val="en-GB"/>
          <w14:ligatures w14:val="none"/>
        </w:rPr>
        <w:t xml:space="preserve"> and revoke his </w:t>
      </w:r>
      <w:r w:rsidR="00A92994">
        <w:rPr>
          <w:rFonts w:ascii="Times New Roman" w:eastAsia="Calibri" w:hAnsi="Times New Roman" w:cs="Times New Roman"/>
          <w:bCs/>
          <w:kern w:val="0"/>
          <w:sz w:val="24"/>
          <w:szCs w:val="24"/>
          <w:lang w:val="en-GB"/>
          <w14:ligatures w14:val="none"/>
        </w:rPr>
        <w:t>bail in terms of 126(1) of the Criminal Procedure and Evidence Act</w:t>
      </w:r>
      <w:r w:rsidR="00BB44F6">
        <w:rPr>
          <w:rFonts w:ascii="Times New Roman" w:eastAsia="Calibri" w:hAnsi="Times New Roman" w:cs="Times New Roman"/>
          <w:bCs/>
          <w:kern w:val="0"/>
          <w:sz w:val="24"/>
          <w:szCs w:val="24"/>
          <w:lang w:val="en-GB"/>
          <w14:ligatures w14:val="none"/>
        </w:rPr>
        <w:t xml:space="preserve"> [</w:t>
      </w:r>
      <w:r w:rsidR="00BB44F6" w:rsidRPr="001408ED">
        <w:rPr>
          <w:rFonts w:ascii="Times New Roman" w:eastAsia="Calibri" w:hAnsi="Times New Roman" w:cs="Times New Roman"/>
          <w:bCs/>
          <w:i/>
          <w:iCs/>
          <w:kern w:val="0"/>
          <w:sz w:val="24"/>
          <w:szCs w:val="24"/>
          <w:lang w:val="en-GB"/>
          <w14:ligatures w14:val="none"/>
        </w:rPr>
        <w:t>Chapter</w:t>
      </w:r>
      <w:r w:rsidR="001408ED" w:rsidRPr="001408ED">
        <w:rPr>
          <w:rFonts w:ascii="Times New Roman" w:eastAsia="Calibri" w:hAnsi="Times New Roman" w:cs="Times New Roman"/>
          <w:bCs/>
          <w:i/>
          <w:iCs/>
          <w:kern w:val="0"/>
          <w:sz w:val="24"/>
          <w:szCs w:val="24"/>
          <w:lang w:val="en-GB"/>
          <w14:ligatures w14:val="none"/>
        </w:rPr>
        <w:t xml:space="preserve"> 9:07</w:t>
      </w:r>
      <w:r w:rsidR="001408ED">
        <w:rPr>
          <w:rFonts w:ascii="Times New Roman" w:eastAsia="Calibri" w:hAnsi="Times New Roman" w:cs="Times New Roman"/>
          <w:bCs/>
          <w:kern w:val="0"/>
          <w:sz w:val="24"/>
          <w:szCs w:val="24"/>
          <w:lang w:val="en-GB"/>
          <w14:ligatures w14:val="none"/>
        </w:rPr>
        <w:t>]. He was, therefore,</w:t>
      </w:r>
      <w:r w:rsidR="00A92994">
        <w:rPr>
          <w:rFonts w:ascii="Times New Roman" w:eastAsia="Calibri" w:hAnsi="Times New Roman" w:cs="Times New Roman"/>
          <w:bCs/>
          <w:kern w:val="0"/>
          <w:sz w:val="24"/>
          <w:szCs w:val="24"/>
          <w:lang w:val="en-GB"/>
          <w14:ligatures w14:val="none"/>
        </w:rPr>
        <w:t xml:space="preserve"> </w:t>
      </w:r>
      <w:r w:rsidR="001408ED">
        <w:rPr>
          <w:rFonts w:ascii="Times New Roman" w:eastAsia="Calibri" w:hAnsi="Times New Roman" w:cs="Times New Roman"/>
          <w:bCs/>
          <w:kern w:val="0"/>
          <w:sz w:val="24"/>
          <w:szCs w:val="24"/>
          <w:lang w:val="en-GB"/>
          <w14:ligatures w14:val="none"/>
        </w:rPr>
        <w:t>committed</w:t>
      </w:r>
      <w:r w:rsidR="00A92994">
        <w:rPr>
          <w:rFonts w:ascii="Times New Roman" w:eastAsia="Calibri" w:hAnsi="Times New Roman" w:cs="Times New Roman"/>
          <w:bCs/>
          <w:kern w:val="0"/>
          <w:sz w:val="24"/>
          <w:szCs w:val="24"/>
          <w:lang w:val="en-GB"/>
          <w14:ligatures w14:val="none"/>
        </w:rPr>
        <w:t xml:space="preserve"> to prison pending trial. </w:t>
      </w:r>
    </w:p>
    <w:p w14:paraId="2732FA45" w14:textId="77777777" w:rsidR="001408ED" w:rsidRDefault="001408ED" w:rsidP="00BB2C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[10]</w:t>
      </w:r>
      <w:r>
        <w:rPr>
          <w:rFonts w:ascii="Times New Roman" w:eastAsia="Calibri" w:hAnsi="Times New Roman" w:cs="Times New Roman"/>
          <w:bCs/>
          <w:kern w:val="0"/>
          <w:sz w:val="24"/>
          <w:szCs w:val="24"/>
          <w:lang w:val="en-GB"/>
          <w14:ligatures w14:val="none"/>
        </w:rPr>
        <w:tab/>
      </w:r>
      <w:r w:rsidR="00A92994">
        <w:rPr>
          <w:rFonts w:ascii="Times New Roman" w:eastAsia="Calibri" w:hAnsi="Times New Roman" w:cs="Times New Roman"/>
          <w:bCs/>
          <w:kern w:val="0"/>
          <w:sz w:val="24"/>
          <w:szCs w:val="24"/>
          <w:lang w:val="en-GB"/>
          <w14:ligatures w14:val="none"/>
        </w:rPr>
        <w:t>On 3 July 2025</w:t>
      </w:r>
      <w:r>
        <w:rPr>
          <w:rFonts w:ascii="Times New Roman" w:eastAsia="Calibri" w:hAnsi="Times New Roman" w:cs="Times New Roman"/>
          <w:bCs/>
          <w:kern w:val="0"/>
          <w:sz w:val="24"/>
          <w:szCs w:val="24"/>
          <w:lang w:val="en-GB"/>
          <w14:ligatures w14:val="none"/>
        </w:rPr>
        <w:t>,</w:t>
      </w:r>
      <w:r w:rsidR="00A92994">
        <w:rPr>
          <w:rFonts w:ascii="Times New Roman" w:eastAsia="Calibri" w:hAnsi="Times New Roman" w:cs="Times New Roman"/>
          <w:bCs/>
          <w:kern w:val="0"/>
          <w:sz w:val="24"/>
          <w:szCs w:val="24"/>
          <w:lang w:val="en-GB"/>
          <w14:ligatures w14:val="none"/>
        </w:rPr>
        <w:t xml:space="preserve"> the appellant filed an application for bail on changed circumstances. The application was opposed by the </w:t>
      </w:r>
      <w:r>
        <w:rPr>
          <w:rFonts w:ascii="Times New Roman" w:eastAsia="Calibri" w:hAnsi="Times New Roman" w:cs="Times New Roman"/>
          <w:bCs/>
          <w:kern w:val="0"/>
          <w:sz w:val="24"/>
          <w:szCs w:val="24"/>
          <w:lang w:val="en-GB"/>
          <w14:ligatures w14:val="none"/>
        </w:rPr>
        <w:t>S</w:t>
      </w:r>
      <w:r w:rsidR="00A92994">
        <w:rPr>
          <w:rFonts w:ascii="Times New Roman" w:eastAsia="Calibri" w:hAnsi="Times New Roman" w:cs="Times New Roman"/>
          <w:bCs/>
          <w:kern w:val="0"/>
          <w:sz w:val="24"/>
          <w:szCs w:val="24"/>
          <w:lang w:val="en-GB"/>
          <w14:ligatures w14:val="none"/>
        </w:rPr>
        <w:t>tate. After hearing the matter</w:t>
      </w:r>
      <w:r>
        <w:rPr>
          <w:rFonts w:ascii="Times New Roman" w:eastAsia="Calibri" w:hAnsi="Times New Roman" w:cs="Times New Roman"/>
          <w:bCs/>
          <w:kern w:val="0"/>
          <w:sz w:val="24"/>
          <w:szCs w:val="24"/>
          <w:lang w:val="en-GB"/>
          <w14:ligatures w14:val="none"/>
        </w:rPr>
        <w:t>,</w:t>
      </w:r>
      <w:r w:rsidR="00A92994">
        <w:rPr>
          <w:rFonts w:ascii="Times New Roman" w:eastAsia="Calibri" w:hAnsi="Times New Roman" w:cs="Times New Roman"/>
          <w:bCs/>
          <w:kern w:val="0"/>
          <w:sz w:val="24"/>
          <w:szCs w:val="24"/>
          <w:lang w:val="en-GB"/>
          <w14:ligatures w14:val="none"/>
        </w:rPr>
        <w:t xml:space="preserve"> the court </w:t>
      </w:r>
      <w:r w:rsidR="00A92994" w:rsidRPr="001408ED">
        <w:rPr>
          <w:rFonts w:ascii="Times New Roman" w:eastAsia="Calibri" w:hAnsi="Times New Roman" w:cs="Times New Roman"/>
          <w:bCs/>
          <w:i/>
          <w:iCs/>
          <w:kern w:val="0"/>
          <w:sz w:val="24"/>
          <w:szCs w:val="24"/>
          <w:lang w:val="en-GB"/>
          <w14:ligatures w14:val="none"/>
        </w:rPr>
        <w:t xml:space="preserve">a quo </w:t>
      </w:r>
      <w:r w:rsidR="00A92994">
        <w:rPr>
          <w:rFonts w:ascii="Times New Roman" w:eastAsia="Calibri" w:hAnsi="Times New Roman" w:cs="Times New Roman"/>
          <w:bCs/>
          <w:kern w:val="0"/>
          <w:sz w:val="24"/>
          <w:szCs w:val="24"/>
          <w:lang w:val="en-GB"/>
          <w14:ligatures w14:val="none"/>
        </w:rPr>
        <w:t xml:space="preserve">dismissed the application on 14 July 2025. The court </w:t>
      </w:r>
      <w:r w:rsidR="00A92994" w:rsidRPr="001408ED">
        <w:rPr>
          <w:rFonts w:ascii="Times New Roman" w:eastAsia="Calibri" w:hAnsi="Times New Roman" w:cs="Times New Roman"/>
          <w:bCs/>
          <w:i/>
          <w:iCs/>
          <w:kern w:val="0"/>
          <w:sz w:val="24"/>
          <w:szCs w:val="24"/>
          <w:lang w:val="en-GB"/>
          <w14:ligatures w14:val="none"/>
        </w:rPr>
        <w:t>a quo</w:t>
      </w:r>
      <w:r w:rsidR="00A92994">
        <w:rPr>
          <w:rFonts w:ascii="Times New Roman" w:eastAsia="Calibri" w:hAnsi="Times New Roman" w:cs="Times New Roman"/>
          <w:bCs/>
          <w:kern w:val="0"/>
          <w:sz w:val="24"/>
          <w:szCs w:val="24"/>
          <w:lang w:val="en-GB"/>
          <w14:ligatures w14:val="none"/>
        </w:rPr>
        <w:t xml:space="preserve"> found that </w:t>
      </w:r>
      <w:r>
        <w:rPr>
          <w:rFonts w:ascii="Times New Roman" w:eastAsia="Calibri" w:hAnsi="Times New Roman" w:cs="Times New Roman"/>
          <w:bCs/>
          <w:kern w:val="0"/>
          <w:sz w:val="24"/>
          <w:szCs w:val="24"/>
          <w:lang w:val="en-GB"/>
          <w14:ligatures w14:val="none"/>
        </w:rPr>
        <w:t xml:space="preserve">his </w:t>
      </w:r>
      <w:r w:rsidR="00A92994">
        <w:rPr>
          <w:rFonts w:ascii="Times New Roman" w:eastAsia="Calibri" w:hAnsi="Times New Roman" w:cs="Times New Roman"/>
          <w:bCs/>
          <w:kern w:val="0"/>
          <w:sz w:val="24"/>
          <w:szCs w:val="24"/>
          <w:lang w:val="en-GB"/>
          <w14:ligatures w14:val="none"/>
        </w:rPr>
        <w:t xml:space="preserve">current </w:t>
      </w:r>
      <w:r>
        <w:rPr>
          <w:rFonts w:ascii="Times New Roman" w:eastAsia="Calibri" w:hAnsi="Times New Roman" w:cs="Times New Roman"/>
          <w:bCs/>
          <w:kern w:val="0"/>
          <w:sz w:val="24"/>
          <w:szCs w:val="24"/>
          <w:lang w:val="en-GB"/>
          <w14:ligatures w14:val="none"/>
        </w:rPr>
        <w:t>circumstances</w:t>
      </w:r>
      <w:r w:rsidR="00A92994">
        <w:rPr>
          <w:rFonts w:ascii="Times New Roman" w:eastAsia="Calibri" w:hAnsi="Times New Roman" w:cs="Times New Roman"/>
          <w:bCs/>
          <w:kern w:val="0"/>
          <w:sz w:val="24"/>
          <w:szCs w:val="24"/>
          <w:lang w:val="en-GB"/>
          <w14:ligatures w14:val="none"/>
        </w:rPr>
        <w:t xml:space="preserve"> did not warrant him </w:t>
      </w:r>
      <w:r>
        <w:rPr>
          <w:rFonts w:ascii="Times New Roman" w:eastAsia="Calibri" w:hAnsi="Times New Roman" w:cs="Times New Roman"/>
          <w:bCs/>
          <w:kern w:val="0"/>
          <w:sz w:val="24"/>
          <w:szCs w:val="24"/>
          <w:lang w:val="en-GB"/>
          <w14:ligatures w14:val="none"/>
        </w:rPr>
        <w:t>to be</w:t>
      </w:r>
      <w:r w:rsidR="00A92994">
        <w:rPr>
          <w:rFonts w:ascii="Times New Roman" w:eastAsia="Calibri" w:hAnsi="Times New Roman" w:cs="Times New Roman"/>
          <w:bCs/>
          <w:kern w:val="0"/>
          <w:sz w:val="24"/>
          <w:szCs w:val="24"/>
          <w:lang w:val="en-GB"/>
          <w14:ligatures w14:val="none"/>
        </w:rPr>
        <w:t xml:space="preserve"> admitted to bail pending trial</w:t>
      </w:r>
      <w:r>
        <w:rPr>
          <w:rFonts w:ascii="Times New Roman" w:eastAsia="Calibri" w:hAnsi="Times New Roman" w:cs="Times New Roman"/>
          <w:bCs/>
          <w:kern w:val="0"/>
          <w:sz w:val="24"/>
          <w:szCs w:val="24"/>
          <w:lang w:val="en-GB"/>
          <w14:ligatures w14:val="none"/>
        </w:rPr>
        <w:t>,</w:t>
      </w:r>
      <w:r w:rsidR="00A92994">
        <w:rPr>
          <w:rFonts w:ascii="Times New Roman" w:eastAsia="Calibri" w:hAnsi="Times New Roman" w:cs="Times New Roman"/>
          <w:bCs/>
          <w:kern w:val="0"/>
          <w:sz w:val="24"/>
          <w:szCs w:val="24"/>
          <w:lang w:val="en-GB"/>
          <w14:ligatures w14:val="none"/>
        </w:rPr>
        <w:t xml:space="preserve"> as there was no guarantee that he </w:t>
      </w:r>
      <w:r>
        <w:rPr>
          <w:rFonts w:ascii="Times New Roman" w:eastAsia="Calibri" w:hAnsi="Times New Roman" w:cs="Times New Roman"/>
          <w:bCs/>
          <w:kern w:val="0"/>
          <w:sz w:val="24"/>
          <w:szCs w:val="24"/>
          <w:lang w:val="en-GB"/>
          <w14:ligatures w14:val="none"/>
        </w:rPr>
        <w:t>would</w:t>
      </w:r>
      <w:r w:rsidR="00A92994">
        <w:rPr>
          <w:rFonts w:ascii="Times New Roman" w:eastAsia="Calibri" w:hAnsi="Times New Roman" w:cs="Times New Roman"/>
          <w:bCs/>
          <w:kern w:val="0"/>
          <w:sz w:val="24"/>
          <w:szCs w:val="24"/>
          <w:lang w:val="en-GB"/>
          <w14:ligatures w14:val="none"/>
        </w:rPr>
        <w:t xml:space="preserve"> stand trial. </w:t>
      </w:r>
      <w:r>
        <w:rPr>
          <w:rFonts w:ascii="Times New Roman" w:eastAsia="Calibri" w:hAnsi="Times New Roman" w:cs="Times New Roman"/>
          <w:bCs/>
          <w:kern w:val="0"/>
          <w:sz w:val="24"/>
          <w:szCs w:val="24"/>
          <w:lang w:val="en-GB"/>
          <w14:ligatures w14:val="none"/>
        </w:rPr>
        <w:t>Aggrieved</w:t>
      </w:r>
      <w:r w:rsidR="00A92994">
        <w:rPr>
          <w:rFonts w:ascii="Times New Roman" w:eastAsia="Calibri" w:hAnsi="Times New Roman" w:cs="Times New Roman"/>
          <w:bCs/>
          <w:kern w:val="0"/>
          <w:sz w:val="24"/>
          <w:szCs w:val="24"/>
          <w:lang w:val="en-GB"/>
          <w14:ligatures w14:val="none"/>
        </w:rPr>
        <w:t xml:space="preserve"> by this decision</w:t>
      </w:r>
      <w:r>
        <w:rPr>
          <w:rFonts w:ascii="Times New Roman" w:eastAsia="Calibri" w:hAnsi="Times New Roman" w:cs="Times New Roman"/>
          <w:bCs/>
          <w:kern w:val="0"/>
          <w:sz w:val="24"/>
          <w:szCs w:val="24"/>
          <w:lang w:val="en-GB"/>
          <w14:ligatures w14:val="none"/>
        </w:rPr>
        <w:t>,</w:t>
      </w:r>
      <w:r w:rsidR="00A92994">
        <w:rPr>
          <w:rFonts w:ascii="Times New Roman" w:eastAsia="Calibri" w:hAnsi="Times New Roman" w:cs="Times New Roman"/>
          <w:bCs/>
          <w:kern w:val="0"/>
          <w:sz w:val="24"/>
          <w:szCs w:val="24"/>
          <w:lang w:val="en-GB"/>
          <w14:ligatures w14:val="none"/>
        </w:rPr>
        <w:t xml:space="preserve"> the appellant filed the present appeal on 30 July 2025</w:t>
      </w:r>
      <w:r>
        <w:rPr>
          <w:rFonts w:ascii="Times New Roman" w:eastAsia="Calibri" w:hAnsi="Times New Roman" w:cs="Times New Roman"/>
          <w:bCs/>
          <w:kern w:val="0"/>
          <w:sz w:val="24"/>
          <w:szCs w:val="24"/>
          <w:lang w:val="en-GB"/>
          <w14:ligatures w14:val="none"/>
        </w:rPr>
        <w:t>,</w:t>
      </w:r>
      <w:r w:rsidR="00A92994">
        <w:rPr>
          <w:rFonts w:ascii="Times New Roman" w:eastAsia="Calibri" w:hAnsi="Times New Roman" w:cs="Times New Roman"/>
          <w:bCs/>
          <w:kern w:val="0"/>
          <w:sz w:val="24"/>
          <w:szCs w:val="24"/>
          <w:lang w:val="en-GB"/>
          <w14:ligatures w14:val="none"/>
        </w:rPr>
        <w:t xml:space="preserve"> seeking to overturn the court </w:t>
      </w:r>
      <w:r w:rsidR="00A92994" w:rsidRPr="001408ED">
        <w:rPr>
          <w:rFonts w:ascii="Times New Roman" w:eastAsia="Calibri" w:hAnsi="Times New Roman" w:cs="Times New Roman"/>
          <w:bCs/>
          <w:i/>
          <w:iCs/>
          <w:kern w:val="0"/>
          <w:sz w:val="24"/>
          <w:szCs w:val="24"/>
          <w:lang w:val="en-GB"/>
          <w14:ligatures w14:val="none"/>
        </w:rPr>
        <w:t>a quo</w:t>
      </w:r>
      <w:r w:rsidR="00A92994">
        <w:rPr>
          <w:rFonts w:ascii="Times New Roman" w:eastAsia="Calibri" w:hAnsi="Times New Roman" w:cs="Times New Roman"/>
          <w:bCs/>
          <w:kern w:val="0"/>
          <w:sz w:val="24"/>
          <w:szCs w:val="24"/>
          <w:lang w:val="en-GB"/>
          <w14:ligatures w14:val="none"/>
        </w:rPr>
        <w:t xml:space="preserve">’s decision to dismiss his application for bail pending trial on changed </w:t>
      </w:r>
      <w:r>
        <w:rPr>
          <w:rFonts w:ascii="Times New Roman" w:eastAsia="Calibri" w:hAnsi="Times New Roman" w:cs="Times New Roman"/>
          <w:bCs/>
          <w:kern w:val="0"/>
          <w:sz w:val="24"/>
          <w:szCs w:val="24"/>
          <w:lang w:val="en-GB"/>
          <w14:ligatures w14:val="none"/>
        </w:rPr>
        <w:t>circumstances</w:t>
      </w:r>
      <w:r w:rsidR="00A92994">
        <w:rPr>
          <w:rFonts w:ascii="Times New Roman" w:eastAsia="Calibri" w:hAnsi="Times New Roman" w:cs="Times New Roman"/>
          <w:bCs/>
          <w:kern w:val="0"/>
          <w:sz w:val="24"/>
          <w:szCs w:val="24"/>
          <w:lang w:val="en-GB"/>
          <w14:ligatures w14:val="none"/>
        </w:rPr>
        <w:t xml:space="preserve"> and </w:t>
      </w:r>
      <w:r>
        <w:rPr>
          <w:rFonts w:ascii="Times New Roman" w:eastAsia="Calibri" w:hAnsi="Times New Roman" w:cs="Times New Roman"/>
          <w:bCs/>
          <w:kern w:val="0"/>
          <w:sz w:val="24"/>
          <w:szCs w:val="24"/>
          <w:lang w:val="en-GB"/>
          <w14:ligatures w14:val="none"/>
        </w:rPr>
        <w:t>his</w:t>
      </w:r>
      <w:r w:rsidR="00A92994">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admission</w:t>
      </w:r>
      <w:r w:rsidR="00A92994">
        <w:rPr>
          <w:rFonts w:ascii="Times New Roman" w:eastAsia="Calibri" w:hAnsi="Times New Roman" w:cs="Times New Roman"/>
          <w:bCs/>
          <w:kern w:val="0"/>
          <w:sz w:val="24"/>
          <w:szCs w:val="24"/>
          <w:lang w:val="en-GB"/>
          <w14:ligatures w14:val="none"/>
        </w:rPr>
        <w:t xml:space="preserve"> to bail pending trial. </w:t>
      </w:r>
    </w:p>
    <w:p w14:paraId="6E28CCB6" w14:textId="680110D6" w:rsidR="00CC1562" w:rsidRDefault="001408ED" w:rsidP="00BB2C4B">
      <w:pPr>
        <w:spacing w:after="120" w:line="360" w:lineRule="auto"/>
        <w:ind w:left="720" w:hanging="720"/>
        <w:jc w:val="both"/>
      </w:pPr>
      <w:r>
        <w:rPr>
          <w:rFonts w:ascii="Times New Roman" w:eastAsia="Calibri" w:hAnsi="Times New Roman" w:cs="Times New Roman"/>
          <w:bCs/>
          <w:kern w:val="0"/>
          <w:sz w:val="24"/>
          <w:szCs w:val="24"/>
          <w:lang w:val="en-GB"/>
          <w14:ligatures w14:val="none"/>
        </w:rPr>
        <w:t>[11]</w:t>
      </w:r>
      <w:r>
        <w:rPr>
          <w:rFonts w:ascii="Times New Roman" w:eastAsia="Calibri" w:hAnsi="Times New Roman" w:cs="Times New Roman"/>
          <w:bCs/>
          <w:kern w:val="0"/>
          <w:sz w:val="24"/>
          <w:szCs w:val="24"/>
          <w:lang w:val="en-GB"/>
          <w14:ligatures w14:val="none"/>
        </w:rPr>
        <w:tab/>
      </w:r>
      <w:r w:rsidR="00CC1562">
        <w:rPr>
          <w:rFonts w:ascii="Times New Roman" w:eastAsia="Calibri" w:hAnsi="Times New Roman" w:cs="Times New Roman"/>
          <w:bCs/>
          <w:kern w:val="0"/>
          <w:sz w:val="24"/>
          <w:szCs w:val="24"/>
          <w:lang w:val="en-GB"/>
          <w14:ligatures w14:val="none"/>
        </w:rPr>
        <w:t>The grounds of appeal are as follows:</w:t>
      </w:r>
      <w:r w:rsidR="00CC1562" w:rsidRPr="00CC1562">
        <w:t xml:space="preserve"> </w:t>
      </w:r>
    </w:p>
    <w:p w14:paraId="5D5AD93F" w14:textId="77777777" w:rsidR="001408ED" w:rsidRPr="004C0834" w:rsidRDefault="001408ED" w:rsidP="00FE1A80">
      <w:pPr>
        <w:spacing w:after="0" w:line="240" w:lineRule="auto"/>
        <w:ind w:left="2160" w:hanging="72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w:t>
      </w:r>
      <w:r w:rsidR="00CC1562" w:rsidRPr="004C0834">
        <w:rPr>
          <w:rFonts w:ascii="Times New Roman" w:eastAsia="Calibri" w:hAnsi="Times New Roman" w:cs="Times New Roman"/>
          <w:bCs/>
          <w:kern w:val="0"/>
          <w14:ligatures w14:val="none"/>
        </w:rPr>
        <w:t xml:space="preserve">a) </w:t>
      </w:r>
      <w:r w:rsidRPr="004C0834">
        <w:rPr>
          <w:rFonts w:ascii="Times New Roman" w:eastAsia="Calibri" w:hAnsi="Times New Roman" w:cs="Times New Roman"/>
          <w:bCs/>
          <w:kern w:val="0"/>
          <w14:ligatures w14:val="none"/>
        </w:rPr>
        <w:tab/>
      </w:r>
      <w:r w:rsidR="00CC1562" w:rsidRPr="004C0834">
        <w:rPr>
          <w:rFonts w:ascii="Times New Roman" w:eastAsia="Calibri" w:hAnsi="Times New Roman" w:cs="Times New Roman"/>
          <w:bCs/>
          <w:kern w:val="0"/>
          <w14:ligatures w14:val="none"/>
        </w:rPr>
        <w:t xml:space="preserve">The Learned Magistrate erred by not granting bail in circumstances where he conceded there are changed circumstances. </w:t>
      </w:r>
    </w:p>
    <w:p w14:paraId="1CC157C4" w14:textId="77777777" w:rsidR="001408ED" w:rsidRPr="004C0834" w:rsidRDefault="00CC1562" w:rsidP="00FE1A80">
      <w:pPr>
        <w:spacing w:after="0" w:line="240" w:lineRule="auto"/>
        <w:ind w:left="2160" w:hanging="72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b) </w:t>
      </w:r>
      <w:r w:rsidR="001408ED" w:rsidRPr="004C0834">
        <w:rPr>
          <w:rFonts w:ascii="Times New Roman" w:eastAsia="Calibri" w:hAnsi="Times New Roman" w:cs="Times New Roman"/>
          <w:bCs/>
          <w:kern w:val="0"/>
          <w14:ligatures w14:val="none"/>
        </w:rPr>
        <w:tab/>
      </w:r>
      <w:r w:rsidRPr="004C0834">
        <w:rPr>
          <w:rFonts w:ascii="Times New Roman" w:eastAsia="Calibri" w:hAnsi="Times New Roman" w:cs="Times New Roman"/>
          <w:bCs/>
          <w:kern w:val="0"/>
          <w14:ligatures w14:val="none"/>
        </w:rPr>
        <w:t xml:space="preserve">In his ruling the learned Magistrate did not consider the defence advanced by Appellant. The court erred in not considering that the High Court found in HC 8663/19 being judgement HH 120/21 that the Appellant did not commit an offense against the state neither did they commit an offense as they only performed their duties professionally. </w:t>
      </w:r>
    </w:p>
    <w:p w14:paraId="29B536DB" w14:textId="77777777" w:rsidR="001408ED" w:rsidRPr="004C0834" w:rsidRDefault="00CC1562" w:rsidP="00FE1A80">
      <w:pPr>
        <w:spacing w:after="0" w:line="240" w:lineRule="auto"/>
        <w:ind w:left="2160" w:hanging="72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c) </w:t>
      </w:r>
      <w:r w:rsidR="001408ED" w:rsidRPr="004C0834">
        <w:rPr>
          <w:rFonts w:ascii="Times New Roman" w:eastAsia="Calibri" w:hAnsi="Times New Roman" w:cs="Times New Roman"/>
          <w:bCs/>
          <w:kern w:val="0"/>
          <w14:ligatures w14:val="none"/>
        </w:rPr>
        <w:tab/>
      </w:r>
      <w:r w:rsidRPr="004C0834">
        <w:rPr>
          <w:rFonts w:ascii="Times New Roman" w:eastAsia="Calibri" w:hAnsi="Times New Roman" w:cs="Times New Roman"/>
          <w:bCs/>
          <w:kern w:val="0"/>
          <w14:ligatures w14:val="none"/>
        </w:rPr>
        <w:t xml:space="preserve">The court erred by finding and accrediting the delay in finalising the matter was caused by the Appellant, where even after 7 years the state is not ready for trial. </w:t>
      </w:r>
    </w:p>
    <w:p w14:paraId="45C8BD23" w14:textId="77777777" w:rsidR="001408ED" w:rsidRPr="004C0834" w:rsidRDefault="00CC1562" w:rsidP="00FE1A80">
      <w:pPr>
        <w:spacing w:after="0" w:line="240" w:lineRule="auto"/>
        <w:ind w:left="2160" w:hanging="72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d) </w:t>
      </w:r>
      <w:r w:rsidR="001408ED" w:rsidRPr="004C0834">
        <w:rPr>
          <w:rFonts w:ascii="Times New Roman" w:eastAsia="Calibri" w:hAnsi="Times New Roman" w:cs="Times New Roman"/>
          <w:bCs/>
          <w:kern w:val="0"/>
          <w14:ligatures w14:val="none"/>
        </w:rPr>
        <w:tab/>
      </w:r>
      <w:r w:rsidRPr="004C0834">
        <w:rPr>
          <w:rFonts w:ascii="Times New Roman" w:eastAsia="Calibri" w:hAnsi="Times New Roman" w:cs="Times New Roman"/>
          <w:bCs/>
          <w:kern w:val="0"/>
          <w14:ligatures w14:val="none"/>
        </w:rPr>
        <w:t>The court again erred in placing the Appellant in custody without the prospect of a trial date or indictment. This amounts to pre-trial</w:t>
      </w:r>
      <w:r w:rsidR="001408ED" w:rsidRPr="004C0834">
        <w:rPr>
          <w:rFonts w:ascii="Times New Roman" w:eastAsia="Calibri" w:hAnsi="Times New Roman" w:cs="Times New Roman"/>
          <w:bCs/>
          <w:kern w:val="0"/>
          <w14:ligatures w14:val="none"/>
        </w:rPr>
        <w:t xml:space="preserve"> </w:t>
      </w:r>
      <w:r w:rsidRPr="004C0834">
        <w:rPr>
          <w:rFonts w:ascii="Times New Roman" w:eastAsia="Calibri" w:hAnsi="Times New Roman" w:cs="Times New Roman"/>
          <w:bCs/>
          <w:kern w:val="0"/>
          <w14:ligatures w14:val="none"/>
        </w:rPr>
        <w:t>incarceration</w:t>
      </w:r>
      <w:r w:rsidR="001408ED" w:rsidRPr="004C0834">
        <w:rPr>
          <w:rFonts w:ascii="Times New Roman" w:eastAsia="Calibri" w:hAnsi="Times New Roman" w:cs="Times New Roman"/>
          <w:bCs/>
          <w:kern w:val="0"/>
          <w14:ligatures w14:val="none"/>
        </w:rPr>
        <w:t xml:space="preserve"> </w:t>
      </w:r>
      <w:r w:rsidRPr="004C0834">
        <w:rPr>
          <w:rFonts w:ascii="Times New Roman" w:eastAsia="Calibri" w:hAnsi="Times New Roman" w:cs="Times New Roman"/>
          <w:bCs/>
          <w:kern w:val="0"/>
          <w14:ligatures w14:val="none"/>
        </w:rPr>
        <w:t xml:space="preserve">and detaining to investigate. </w:t>
      </w:r>
    </w:p>
    <w:p w14:paraId="0EA057F9" w14:textId="2D70187A" w:rsidR="00CC1562" w:rsidRPr="004C0834" w:rsidRDefault="00CC1562" w:rsidP="00FE1A80">
      <w:pPr>
        <w:spacing w:after="120" w:line="240" w:lineRule="auto"/>
        <w:ind w:left="2160" w:hanging="720"/>
        <w:jc w:val="both"/>
        <w:rPr>
          <w:rFonts w:ascii="Times New Roman" w:eastAsia="Calibri" w:hAnsi="Times New Roman" w:cs="Times New Roman"/>
          <w:bCs/>
          <w:kern w:val="0"/>
          <w:lang w:val="en-GB"/>
          <w14:ligatures w14:val="none"/>
        </w:rPr>
      </w:pPr>
      <w:r w:rsidRPr="004C0834">
        <w:rPr>
          <w:rFonts w:ascii="Times New Roman" w:eastAsia="Calibri" w:hAnsi="Times New Roman" w:cs="Times New Roman"/>
          <w:bCs/>
          <w:kern w:val="0"/>
          <w14:ligatures w14:val="none"/>
        </w:rPr>
        <w:t xml:space="preserve">e) </w:t>
      </w:r>
      <w:r w:rsidR="001408ED" w:rsidRPr="004C0834">
        <w:rPr>
          <w:rFonts w:ascii="Times New Roman" w:eastAsia="Calibri" w:hAnsi="Times New Roman" w:cs="Times New Roman"/>
          <w:bCs/>
          <w:kern w:val="0"/>
          <w14:ligatures w14:val="none"/>
        </w:rPr>
        <w:tab/>
      </w:r>
      <w:r w:rsidRPr="004C0834">
        <w:rPr>
          <w:rFonts w:ascii="Times New Roman" w:eastAsia="Calibri" w:hAnsi="Times New Roman" w:cs="Times New Roman"/>
          <w:bCs/>
          <w:kern w:val="0"/>
          <w14:ligatures w14:val="none"/>
        </w:rPr>
        <w:t>The court also erred in not considering the additional security in the form of title deeds.</w:t>
      </w:r>
      <w:r w:rsidR="001408ED" w:rsidRPr="004C0834">
        <w:rPr>
          <w:rFonts w:ascii="Times New Roman" w:eastAsia="Calibri" w:hAnsi="Times New Roman" w:cs="Times New Roman"/>
          <w:bCs/>
          <w:kern w:val="0"/>
          <w14:ligatures w14:val="none"/>
        </w:rPr>
        <w:t>”</w:t>
      </w:r>
    </w:p>
    <w:p w14:paraId="4F9C3F62" w14:textId="72F2DB8F" w:rsidR="00474CD5" w:rsidRDefault="001408ED" w:rsidP="00FE1A8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[12]</w:t>
      </w:r>
      <w:r>
        <w:rPr>
          <w:rFonts w:ascii="Times New Roman" w:eastAsia="Calibri" w:hAnsi="Times New Roman" w:cs="Times New Roman"/>
          <w:bCs/>
          <w:kern w:val="0"/>
          <w:sz w:val="24"/>
          <w:szCs w:val="24"/>
          <w:lang w:val="en-GB"/>
          <w14:ligatures w14:val="none"/>
        </w:rPr>
        <w:tab/>
      </w:r>
      <w:r w:rsidR="00474CD5">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S</w:t>
      </w:r>
      <w:r w:rsidR="00474CD5">
        <w:rPr>
          <w:rFonts w:ascii="Times New Roman" w:eastAsia="Calibri" w:hAnsi="Times New Roman" w:cs="Times New Roman"/>
          <w:bCs/>
          <w:kern w:val="0"/>
          <w:sz w:val="24"/>
          <w:szCs w:val="24"/>
          <w:lang w:val="en-GB"/>
          <w14:ligatures w14:val="none"/>
        </w:rPr>
        <w:t>tate opposed the appeal and argued that it lacks merit and must be dismissed.</w:t>
      </w:r>
      <w:r>
        <w:rPr>
          <w:rFonts w:ascii="Times New Roman" w:eastAsia="Calibri" w:hAnsi="Times New Roman" w:cs="Times New Roman"/>
          <w:bCs/>
          <w:kern w:val="0"/>
          <w:sz w:val="24"/>
          <w:szCs w:val="24"/>
          <w:lang w:val="en-GB"/>
          <w14:ligatures w14:val="none"/>
        </w:rPr>
        <w:t xml:space="preserve"> The </w:t>
      </w:r>
      <w:r w:rsidR="00EC13CD">
        <w:rPr>
          <w:rFonts w:ascii="Times New Roman" w:eastAsia="Calibri" w:hAnsi="Times New Roman" w:cs="Times New Roman"/>
          <w:bCs/>
          <w:kern w:val="0"/>
          <w:sz w:val="24"/>
          <w:szCs w:val="24"/>
          <w:lang w:val="en-GB"/>
          <w14:ligatures w14:val="none"/>
        </w:rPr>
        <w:t xml:space="preserve">parties advanced their </w:t>
      </w:r>
      <w:r>
        <w:rPr>
          <w:rFonts w:ascii="Times New Roman" w:eastAsia="Calibri" w:hAnsi="Times New Roman" w:cs="Times New Roman"/>
          <w:bCs/>
          <w:kern w:val="0"/>
          <w:sz w:val="24"/>
          <w:szCs w:val="24"/>
          <w:lang w:val="en-GB"/>
          <w14:ligatures w14:val="none"/>
        </w:rPr>
        <w:t xml:space="preserve">positions </w:t>
      </w:r>
      <w:r w:rsidR="00EC13CD">
        <w:rPr>
          <w:rFonts w:ascii="Times New Roman" w:eastAsia="Calibri" w:hAnsi="Times New Roman" w:cs="Times New Roman"/>
          <w:bCs/>
          <w:kern w:val="0"/>
          <w:sz w:val="24"/>
          <w:szCs w:val="24"/>
          <w:lang w:val="en-GB"/>
          <w14:ligatures w14:val="none"/>
        </w:rPr>
        <w:t xml:space="preserve">in the papers filed </w:t>
      </w:r>
      <w:r>
        <w:rPr>
          <w:rFonts w:ascii="Times New Roman" w:eastAsia="Calibri" w:hAnsi="Times New Roman" w:cs="Times New Roman"/>
          <w:bCs/>
          <w:kern w:val="0"/>
          <w:sz w:val="24"/>
          <w:szCs w:val="24"/>
          <w:lang w:val="en-GB"/>
          <w14:ligatures w14:val="none"/>
        </w:rPr>
        <w:t>of record.</w:t>
      </w:r>
    </w:p>
    <w:p w14:paraId="18CDFFF0" w14:textId="77777777" w:rsidR="00BB2C4B" w:rsidRPr="001408ED" w:rsidRDefault="00BB2C4B" w:rsidP="00BB2C4B">
      <w:pPr>
        <w:spacing w:after="120" w:line="360" w:lineRule="auto"/>
        <w:jc w:val="both"/>
        <w:rPr>
          <w:rFonts w:ascii="Times New Roman" w:eastAsia="Calibri" w:hAnsi="Times New Roman" w:cs="Times New Roman"/>
          <w:b/>
          <w:kern w:val="0"/>
          <w:sz w:val="24"/>
          <w:szCs w:val="24"/>
          <w:u w:val="single"/>
          <w14:ligatures w14:val="none"/>
        </w:rPr>
      </w:pPr>
      <w:r w:rsidRPr="001408ED">
        <w:rPr>
          <w:rFonts w:ascii="Times New Roman" w:eastAsia="Calibri" w:hAnsi="Times New Roman" w:cs="Times New Roman"/>
          <w:b/>
          <w:kern w:val="0"/>
          <w:sz w:val="24"/>
          <w:szCs w:val="24"/>
          <w:u w:val="single"/>
          <w14:ligatures w14:val="none"/>
        </w:rPr>
        <w:t>SUBMISSIONS MADE BEFORE THE COURT</w:t>
      </w:r>
    </w:p>
    <w:p w14:paraId="3EB417F8" w14:textId="57F39DB2" w:rsidR="00882B28" w:rsidRDefault="001408ED" w:rsidP="001408ED">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[13]</w:t>
      </w:r>
      <w:r>
        <w:rPr>
          <w:rFonts w:ascii="Times New Roman" w:eastAsia="Calibri" w:hAnsi="Times New Roman" w:cs="Times New Roman"/>
          <w:bCs/>
          <w:kern w:val="0"/>
          <w:sz w:val="24"/>
          <w:szCs w:val="24"/>
          <w14:ligatures w14:val="none"/>
        </w:rPr>
        <w:tab/>
      </w:r>
      <w:r w:rsidR="00CC1562">
        <w:rPr>
          <w:rFonts w:ascii="Times New Roman" w:eastAsia="Calibri" w:hAnsi="Times New Roman" w:cs="Times New Roman"/>
          <w:bCs/>
          <w:kern w:val="0"/>
          <w:sz w:val="24"/>
          <w:szCs w:val="24"/>
          <w14:ligatures w14:val="none"/>
        </w:rPr>
        <w:t xml:space="preserve">Mr </w:t>
      </w:r>
      <w:r w:rsidR="00CC1562" w:rsidRPr="00B8561E">
        <w:rPr>
          <w:rFonts w:ascii="Times New Roman" w:eastAsia="Calibri" w:hAnsi="Times New Roman" w:cs="Times New Roman"/>
          <w:bCs/>
          <w:i/>
          <w:iCs/>
          <w:kern w:val="0"/>
          <w:sz w:val="24"/>
          <w:szCs w:val="24"/>
          <w14:ligatures w14:val="none"/>
        </w:rPr>
        <w:t>Mandiki</w:t>
      </w:r>
      <w:r w:rsidR="00882B28">
        <w:rPr>
          <w:rFonts w:ascii="Times New Roman" w:eastAsia="Calibri" w:hAnsi="Times New Roman" w:cs="Times New Roman"/>
          <w:bCs/>
          <w:kern w:val="0"/>
          <w:sz w:val="24"/>
          <w:szCs w:val="24"/>
          <w14:ligatures w14:val="none"/>
        </w:rPr>
        <w:t xml:space="preserve">, counsel for the appellant, </w:t>
      </w:r>
      <w:r w:rsidR="00CC1562">
        <w:rPr>
          <w:rFonts w:ascii="Times New Roman" w:eastAsia="Calibri" w:hAnsi="Times New Roman" w:cs="Times New Roman"/>
          <w:bCs/>
          <w:kern w:val="0"/>
          <w:sz w:val="24"/>
          <w:szCs w:val="24"/>
          <w14:ligatures w14:val="none"/>
        </w:rPr>
        <w:t xml:space="preserve">submitted that the court </w:t>
      </w:r>
      <w:r w:rsidR="00CC1562" w:rsidRPr="00882B28">
        <w:rPr>
          <w:rFonts w:ascii="Times New Roman" w:eastAsia="Calibri" w:hAnsi="Times New Roman" w:cs="Times New Roman"/>
          <w:bCs/>
          <w:i/>
          <w:iCs/>
          <w:kern w:val="0"/>
          <w:sz w:val="24"/>
          <w:szCs w:val="24"/>
          <w14:ligatures w14:val="none"/>
        </w:rPr>
        <w:t>a quo</w:t>
      </w:r>
      <w:r w:rsidR="00CC1562">
        <w:rPr>
          <w:rFonts w:ascii="Times New Roman" w:eastAsia="Calibri" w:hAnsi="Times New Roman" w:cs="Times New Roman"/>
          <w:bCs/>
          <w:kern w:val="0"/>
          <w:sz w:val="24"/>
          <w:szCs w:val="24"/>
          <w14:ligatures w14:val="none"/>
        </w:rPr>
        <w:t xml:space="preserve"> found that there were</w:t>
      </w:r>
      <w:r w:rsidR="007B70A5">
        <w:rPr>
          <w:rFonts w:ascii="Times New Roman" w:eastAsia="Calibri" w:hAnsi="Times New Roman" w:cs="Times New Roman"/>
          <w:bCs/>
          <w:kern w:val="0"/>
          <w:sz w:val="24"/>
          <w:szCs w:val="24"/>
          <w14:ligatures w14:val="none"/>
        </w:rPr>
        <w:t xml:space="preserve"> no</w:t>
      </w:r>
      <w:r w:rsidR="00CC1562">
        <w:rPr>
          <w:rFonts w:ascii="Times New Roman" w:eastAsia="Calibri" w:hAnsi="Times New Roman" w:cs="Times New Roman"/>
          <w:bCs/>
          <w:kern w:val="0"/>
          <w:sz w:val="24"/>
          <w:szCs w:val="24"/>
          <w14:ligatures w14:val="none"/>
        </w:rPr>
        <w:t xml:space="preserve"> changed </w:t>
      </w:r>
      <w:r w:rsidR="00882B28">
        <w:rPr>
          <w:rFonts w:ascii="Times New Roman" w:eastAsia="Calibri" w:hAnsi="Times New Roman" w:cs="Times New Roman"/>
          <w:bCs/>
          <w:kern w:val="0"/>
          <w:sz w:val="24"/>
          <w:szCs w:val="24"/>
          <w14:ligatures w14:val="none"/>
        </w:rPr>
        <w:t>circumstances</w:t>
      </w:r>
      <w:r w:rsidR="00CC1562">
        <w:rPr>
          <w:rFonts w:ascii="Times New Roman" w:eastAsia="Calibri" w:hAnsi="Times New Roman" w:cs="Times New Roman"/>
          <w:bCs/>
          <w:kern w:val="0"/>
          <w:sz w:val="24"/>
          <w:szCs w:val="24"/>
          <w14:ligatures w14:val="none"/>
        </w:rPr>
        <w:t xml:space="preserve">. The court </w:t>
      </w:r>
      <w:r w:rsidR="00882B28" w:rsidRPr="00882B28">
        <w:rPr>
          <w:rFonts w:ascii="Times New Roman" w:eastAsia="Calibri" w:hAnsi="Times New Roman" w:cs="Times New Roman"/>
          <w:bCs/>
          <w:i/>
          <w:iCs/>
          <w:kern w:val="0"/>
          <w:sz w:val="24"/>
          <w:szCs w:val="24"/>
          <w14:ligatures w14:val="none"/>
        </w:rPr>
        <w:t>a quo</w:t>
      </w:r>
      <w:r w:rsidR="00882B28">
        <w:rPr>
          <w:rFonts w:ascii="Times New Roman" w:eastAsia="Calibri" w:hAnsi="Times New Roman" w:cs="Times New Roman"/>
          <w:bCs/>
          <w:kern w:val="0"/>
          <w:sz w:val="24"/>
          <w:szCs w:val="24"/>
          <w14:ligatures w14:val="none"/>
        </w:rPr>
        <w:t xml:space="preserve"> </w:t>
      </w:r>
      <w:r w:rsidR="00CC1562">
        <w:rPr>
          <w:rFonts w:ascii="Times New Roman" w:eastAsia="Calibri" w:hAnsi="Times New Roman" w:cs="Times New Roman"/>
          <w:bCs/>
          <w:kern w:val="0"/>
          <w:sz w:val="24"/>
          <w:szCs w:val="24"/>
          <w14:ligatures w14:val="none"/>
        </w:rPr>
        <w:t xml:space="preserve">did not take into account the </w:t>
      </w:r>
      <w:r w:rsidR="00882B28">
        <w:rPr>
          <w:rFonts w:ascii="Times New Roman" w:eastAsia="Calibri" w:hAnsi="Times New Roman" w:cs="Times New Roman"/>
          <w:bCs/>
          <w:kern w:val="0"/>
          <w:sz w:val="24"/>
          <w:szCs w:val="24"/>
          <w14:ligatures w14:val="none"/>
        </w:rPr>
        <w:t>issues</w:t>
      </w:r>
      <w:r w:rsidR="00CC1562">
        <w:rPr>
          <w:rFonts w:ascii="Times New Roman" w:eastAsia="Calibri" w:hAnsi="Times New Roman" w:cs="Times New Roman"/>
          <w:bCs/>
          <w:kern w:val="0"/>
          <w:sz w:val="24"/>
          <w:szCs w:val="24"/>
          <w14:ligatures w14:val="none"/>
        </w:rPr>
        <w:t xml:space="preserve"> that had been placed before it</w:t>
      </w:r>
      <w:r w:rsidR="00882B28">
        <w:rPr>
          <w:rFonts w:ascii="Times New Roman" w:eastAsia="Calibri" w:hAnsi="Times New Roman" w:cs="Times New Roman"/>
          <w:bCs/>
          <w:kern w:val="0"/>
          <w:sz w:val="24"/>
          <w:szCs w:val="24"/>
          <w14:ligatures w14:val="none"/>
        </w:rPr>
        <w:t>,</w:t>
      </w:r>
      <w:r w:rsidR="00CC1562">
        <w:rPr>
          <w:rFonts w:ascii="Times New Roman" w:eastAsia="Calibri" w:hAnsi="Times New Roman" w:cs="Times New Roman"/>
          <w:bCs/>
          <w:kern w:val="0"/>
          <w:sz w:val="24"/>
          <w:szCs w:val="24"/>
          <w14:ligatures w14:val="none"/>
        </w:rPr>
        <w:t xml:space="preserve"> in particular the issue of the title deeds, the reporting conditions appellant had </w:t>
      </w:r>
      <w:r w:rsidR="00882B28">
        <w:rPr>
          <w:rFonts w:ascii="Times New Roman" w:eastAsia="Calibri" w:hAnsi="Times New Roman" w:cs="Times New Roman"/>
          <w:bCs/>
          <w:kern w:val="0"/>
          <w:sz w:val="24"/>
          <w:szCs w:val="24"/>
          <w14:ligatures w14:val="none"/>
        </w:rPr>
        <w:t>submitted</w:t>
      </w:r>
      <w:r w:rsidR="00CC1562">
        <w:rPr>
          <w:rFonts w:ascii="Times New Roman" w:eastAsia="Calibri" w:hAnsi="Times New Roman" w:cs="Times New Roman"/>
          <w:bCs/>
          <w:kern w:val="0"/>
          <w:sz w:val="24"/>
          <w:szCs w:val="24"/>
          <w14:ligatures w14:val="none"/>
        </w:rPr>
        <w:t xml:space="preserve"> and the defence placed before the </w:t>
      </w:r>
      <w:r w:rsidR="00882B28">
        <w:rPr>
          <w:rFonts w:ascii="Times New Roman" w:eastAsia="Calibri" w:hAnsi="Times New Roman" w:cs="Times New Roman"/>
          <w:bCs/>
          <w:kern w:val="0"/>
          <w:sz w:val="24"/>
          <w:szCs w:val="24"/>
          <w14:ligatures w14:val="none"/>
        </w:rPr>
        <w:t>court</w:t>
      </w:r>
      <w:r w:rsidR="00CC1562">
        <w:rPr>
          <w:rFonts w:ascii="Times New Roman" w:eastAsia="Calibri" w:hAnsi="Times New Roman" w:cs="Times New Roman"/>
          <w:bCs/>
          <w:kern w:val="0"/>
          <w:sz w:val="24"/>
          <w:szCs w:val="24"/>
          <w14:ligatures w14:val="none"/>
        </w:rPr>
        <w:t xml:space="preserve"> in view of the </w:t>
      </w:r>
      <w:r w:rsidR="00882B28">
        <w:rPr>
          <w:rFonts w:ascii="Times New Roman" w:eastAsia="Calibri" w:hAnsi="Times New Roman" w:cs="Times New Roman"/>
          <w:bCs/>
          <w:kern w:val="0"/>
          <w:sz w:val="24"/>
          <w:szCs w:val="24"/>
          <w14:ligatures w14:val="none"/>
        </w:rPr>
        <w:t xml:space="preserve">High Court </w:t>
      </w:r>
      <w:r w:rsidR="00CC1562">
        <w:rPr>
          <w:rFonts w:ascii="Times New Roman" w:eastAsia="Calibri" w:hAnsi="Times New Roman" w:cs="Times New Roman"/>
          <w:bCs/>
          <w:kern w:val="0"/>
          <w:sz w:val="24"/>
          <w:szCs w:val="24"/>
          <w14:ligatures w14:val="none"/>
        </w:rPr>
        <w:t xml:space="preserve">judgment in HH 120/21. </w:t>
      </w:r>
      <w:r w:rsidR="00033043">
        <w:rPr>
          <w:rFonts w:ascii="Times New Roman" w:eastAsia="Calibri" w:hAnsi="Times New Roman" w:cs="Times New Roman"/>
          <w:bCs/>
          <w:kern w:val="0"/>
          <w:sz w:val="24"/>
          <w:szCs w:val="24"/>
          <w14:ligatures w14:val="none"/>
        </w:rPr>
        <w:t xml:space="preserve">When the court queried whether the issue of the title deeds and the defence arising from the said civil judgment was placed before the court </w:t>
      </w:r>
      <w:r w:rsidR="00033043" w:rsidRPr="00882B28">
        <w:rPr>
          <w:rFonts w:ascii="Times New Roman" w:eastAsia="Calibri" w:hAnsi="Times New Roman" w:cs="Times New Roman"/>
          <w:bCs/>
          <w:i/>
          <w:iCs/>
          <w:kern w:val="0"/>
          <w:sz w:val="24"/>
          <w:szCs w:val="24"/>
          <w14:ligatures w14:val="none"/>
        </w:rPr>
        <w:t>a quo</w:t>
      </w:r>
      <w:r w:rsidR="00882B28">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counsel submitted that the applicant incorporated all the previous proceedings before the court </w:t>
      </w:r>
      <w:r w:rsidR="00882B28" w:rsidRPr="00882B28">
        <w:rPr>
          <w:rFonts w:ascii="Times New Roman" w:eastAsia="Calibri" w:hAnsi="Times New Roman" w:cs="Times New Roman"/>
          <w:bCs/>
          <w:i/>
          <w:iCs/>
          <w:kern w:val="0"/>
          <w:sz w:val="24"/>
          <w:szCs w:val="24"/>
          <w14:ligatures w14:val="none"/>
        </w:rPr>
        <w:t>a quo</w:t>
      </w:r>
      <w:r w:rsidR="00882B28">
        <w:rPr>
          <w:rFonts w:ascii="Times New Roman" w:eastAsia="Calibri" w:hAnsi="Times New Roman" w:cs="Times New Roman"/>
          <w:bCs/>
          <w:kern w:val="0"/>
          <w:sz w:val="24"/>
          <w:szCs w:val="24"/>
          <w14:ligatures w14:val="none"/>
        </w:rPr>
        <w:t xml:space="preserve"> </w:t>
      </w:r>
      <w:r w:rsidR="00033043">
        <w:rPr>
          <w:rFonts w:ascii="Times New Roman" w:eastAsia="Calibri" w:hAnsi="Times New Roman" w:cs="Times New Roman"/>
          <w:bCs/>
          <w:kern w:val="0"/>
          <w:sz w:val="24"/>
          <w:szCs w:val="24"/>
          <w14:ligatures w14:val="none"/>
        </w:rPr>
        <w:t xml:space="preserve">in para 6 of the bail statement attached to the application before </w:t>
      </w:r>
      <w:r w:rsidR="00882B28">
        <w:rPr>
          <w:rFonts w:ascii="Times New Roman" w:eastAsia="Calibri" w:hAnsi="Times New Roman" w:cs="Times New Roman"/>
          <w:bCs/>
          <w:kern w:val="0"/>
          <w:sz w:val="24"/>
          <w:szCs w:val="24"/>
          <w14:ligatures w14:val="none"/>
        </w:rPr>
        <w:t>it</w:t>
      </w:r>
      <w:r w:rsidR="00033043">
        <w:rPr>
          <w:rFonts w:ascii="Times New Roman" w:eastAsia="Calibri" w:hAnsi="Times New Roman" w:cs="Times New Roman"/>
          <w:bCs/>
          <w:kern w:val="0"/>
          <w:sz w:val="24"/>
          <w:szCs w:val="24"/>
          <w14:ligatures w14:val="none"/>
        </w:rPr>
        <w:t xml:space="preserve">. He argued </w:t>
      </w:r>
      <w:r w:rsidR="00882B28">
        <w:rPr>
          <w:rFonts w:ascii="Times New Roman" w:eastAsia="Calibri" w:hAnsi="Times New Roman" w:cs="Times New Roman"/>
          <w:bCs/>
          <w:kern w:val="0"/>
          <w:sz w:val="24"/>
          <w:szCs w:val="24"/>
          <w14:ligatures w14:val="none"/>
        </w:rPr>
        <w:t xml:space="preserve">that </w:t>
      </w:r>
      <w:r w:rsidR="00033043">
        <w:rPr>
          <w:rFonts w:ascii="Times New Roman" w:eastAsia="Calibri" w:hAnsi="Times New Roman" w:cs="Times New Roman"/>
          <w:bCs/>
          <w:kern w:val="0"/>
          <w:sz w:val="24"/>
          <w:szCs w:val="24"/>
          <w14:ligatures w14:val="none"/>
        </w:rPr>
        <w:t xml:space="preserve">the court </w:t>
      </w:r>
      <w:r w:rsidR="00882B28" w:rsidRPr="00882B28">
        <w:rPr>
          <w:rFonts w:ascii="Times New Roman" w:eastAsia="Calibri" w:hAnsi="Times New Roman" w:cs="Times New Roman"/>
          <w:bCs/>
          <w:i/>
          <w:iCs/>
          <w:kern w:val="0"/>
          <w:sz w:val="24"/>
          <w:szCs w:val="24"/>
          <w14:ligatures w14:val="none"/>
        </w:rPr>
        <w:t>a quo</w:t>
      </w:r>
      <w:r w:rsidR="00882B28">
        <w:rPr>
          <w:rFonts w:ascii="Times New Roman" w:eastAsia="Calibri" w:hAnsi="Times New Roman" w:cs="Times New Roman"/>
          <w:bCs/>
          <w:kern w:val="0"/>
          <w:sz w:val="24"/>
          <w:szCs w:val="24"/>
          <w14:ligatures w14:val="none"/>
        </w:rPr>
        <w:t xml:space="preserve"> </w:t>
      </w:r>
      <w:r w:rsidR="00033043">
        <w:rPr>
          <w:rFonts w:ascii="Times New Roman" w:eastAsia="Calibri" w:hAnsi="Times New Roman" w:cs="Times New Roman"/>
          <w:bCs/>
          <w:kern w:val="0"/>
          <w:sz w:val="24"/>
          <w:szCs w:val="24"/>
          <w14:ligatures w14:val="none"/>
        </w:rPr>
        <w:t xml:space="preserve">did not consider the same. </w:t>
      </w:r>
    </w:p>
    <w:p w14:paraId="54A8A3BF" w14:textId="56A7AAC9" w:rsidR="00882B28" w:rsidRDefault="00882B28" w:rsidP="00882B2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[14]</w:t>
      </w:r>
      <w:r>
        <w:rPr>
          <w:rFonts w:ascii="Times New Roman" w:eastAsia="Calibri" w:hAnsi="Times New Roman" w:cs="Times New Roman"/>
          <w:bCs/>
          <w:kern w:val="0"/>
          <w:sz w:val="24"/>
          <w:szCs w:val="24"/>
          <w14:ligatures w14:val="none"/>
        </w:rPr>
        <w:tab/>
        <w:t>It was further argued that the</w:t>
      </w:r>
      <w:r w:rsidR="00033043">
        <w:rPr>
          <w:rFonts w:ascii="Times New Roman" w:eastAsia="Calibri" w:hAnsi="Times New Roman" w:cs="Times New Roman"/>
          <w:bCs/>
          <w:kern w:val="0"/>
          <w:sz w:val="24"/>
          <w:szCs w:val="24"/>
          <w14:ligatures w14:val="none"/>
        </w:rPr>
        <w:t xml:space="preserve"> court </w:t>
      </w:r>
      <w:r w:rsidRPr="00882B28">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033043">
        <w:rPr>
          <w:rFonts w:ascii="Times New Roman" w:eastAsia="Calibri" w:hAnsi="Times New Roman" w:cs="Times New Roman"/>
          <w:bCs/>
          <w:kern w:val="0"/>
          <w:sz w:val="24"/>
          <w:szCs w:val="24"/>
          <w14:ligatures w14:val="none"/>
        </w:rPr>
        <w:t>did not consider the judgment in HH 120/21</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which stated that no criminal offence had been committed. It should </w:t>
      </w:r>
      <w:r>
        <w:rPr>
          <w:rFonts w:ascii="Times New Roman" w:eastAsia="Calibri" w:hAnsi="Times New Roman" w:cs="Times New Roman"/>
          <w:bCs/>
          <w:kern w:val="0"/>
          <w:sz w:val="24"/>
          <w:szCs w:val="24"/>
          <w14:ligatures w14:val="none"/>
        </w:rPr>
        <w:t>have</w:t>
      </w:r>
      <w:r w:rsidR="00033043">
        <w:rPr>
          <w:rFonts w:ascii="Times New Roman" w:eastAsia="Calibri" w:hAnsi="Times New Roman" w:cs="Times New Roman"/>
          <w:bCs/>
          <w:kern w:val="0"/>
          <w:sz w:val="24"/>
          <w:szCs w:val="24"/>
          <w14:ligatures w14:val="none"/>
        </w:rPr>
        <w:t xml:space="preserve"> considered all that</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including the bail conditions proposed</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such as the bail deposit of US$3,000.00.</w:t>
      </w:r>
      <w:r>
        <w:rPr>
          <w:rFonts w:ascii="Times New Roman" w:eastAsia="Calibri" w:hAnsi="Times New Roman" w:cs="Times New Roman"/>
          <w:bCs/>
          <w:kern w:val="0"/>
          <w:sz w:val="24"/>
          <w:szCs w:val="24"/>
          <w14:ligatures w14:val="none"/>
        </w:rPr>
        <w:t xml:space="preserve"> Counsel went on to argue that the</w:t>
      </w:r>
      <w:r w:rsidR="00033043">
        <w:rPr>
          <w:rFonts w:ascii="Times New Roman" w:eastAsia="Calibri" w:hAnsi="Times New Roman" w:cs="Times New Roman"/>
          <w:bCs/>
          <w:kern w:val="0"/>
          <w:sz w:val="24"/>
          <w:szCs w:val="24"/>
          <w14:ligatures w14:val="none"/>
        </w:rPr>
        <w:t xml:space="preserve"> court </w:t>
      </w:r>
      <w:r w:rsidRPr="00882B28">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also </w:t>
      </w:r>
      <w:r w:rsidR="00033043">
        <w:rPr>
          <w:rFonts w:ascii="Times New Roman" w:eastAsia="Calibri" w:hAnsi="Times New Roman" w:cs="Times New Roman"/>
          <w:bCs/>
          <w:kern w:val="0"/>
          <w:sz w:val="24"/>
          <w:szCs w:val="24"/>
          <w14:ligatures w14:val="none"/>
        </w:rPr>
        <w:t xml:space="preserve">erred in finding that the delay for the </w:t>
      </w:r>
      <w:r>
        <w:rPr>
          <w:rFonts w:ascii="Times New Roman" w:eastAsia="Calibri" w:hAnsi="Times New Roman" w:cs="Times New Roman"/>
          <w:bCs/>
          <w:kern w:val="0"/>
          <w:sz w:val="24"/>
          <w:szCs w:val="24"/>
          <w14:ligatures w14:val="none"/>
        </w:rPr>
        <w:t xml:space="preserve">commencement of the </w:t>
      </w:r>
      <w:r w:rsidR="00033043">
        <w:rPr>
          <w:rFonts w:ascii="Times New Roman" w:eastAsia="Calibri" w:hAnsi="Times New Roman" w:cs="Times New Roman"/>
          <w:bCs/>
          <w:kern w:val="0"/>
          <w:sz w:val="24"/>
          <w:szCs w:val="24"/>
          <w14:ligatures w14:val="none"/>
        </w:rPr>
        <w:t xml:space="preserve">trial of 7 years was attributed to the appellant. </w:t>
      </w:r>
      <w:r>
        <w:rPr>
          <w:rFonts w:ascii="Times New Roman" w:eastAsia="Calibri" w:hAnsi="Times New Roman" w:cs="Times New Roman"/>
          <w:bCs/>
          <w:kern w:val="0"/>
          <w:sz w:val="24"/>
          <w:szCs w:val="24"/>
          <w14:ligatures w14:val="none"/>
        </w:rPr>
        <w:t>He submitted that the S</w:t>
      </w:r>
      <w:r w:rsidR="00033043">
        <w:rPr>
          <w:rFonts w:ascii="Times New Roman" w:eastAsia="Calibri" w:hAnsi="Times New Roman" w:cs="Times New Roman"/>
          <w:bCs/>
          <w:kern w:val="0"/>
          <w:sz w:val="24"/>
          <w:szCs w:val="24"/>
          <w14:ligatures w14:val="none"/>
        </w:rPr>
        <w:t xml:space="preserve">tate has failed to give him a trial date and is silent on the issue of the date. The appellant is held in detention without any </w:t>
      </w:r>
      <w:r>
        <w:rPr>
          <w:rFonts w:ascii="Times New Roman" w:eastAsia="Calibri" w:hAnsi="Times New Roman" w:cs="Times New Roman"/>
          <w:bCs/>
          <w:kern w:val="0"/>
          <w:sz w:val="24"/>
          <w:szCs w:val="24"/>
          <w14:ligatures w14:val="none"/>
        </w:rPr>
        <w:t>prospects</w:t>
      </w:r>
      <w:r w:rsidR="00033043">
        <w:rPr>
          <w:rFonts w:ascii="Times New Roman" w:eastAsia="Calibri" w:hAnsi="Times New Roman" w:cs="Times New Roman"/>
          <w:bCs/>
          <w:kern w:val="0"/>
          <w:sz w:val="24"/>
          <w:szCs w:val="24"/>
          <w14:ligatures w14:val="none"/>
        </w:rPr>
        <w:t xml:space="preserve"> of being tried. He has been hospitalised and is bedridden. </w:t>
      </w:r>
      <w:r>
        <w:rPr>
          <w:rFonts w:ascii="Times New Roman" w:eastAsia="Calibri" w:hAnsi="Times New Roman" w:cs="Times New Roman"/>
          <w:bCs/>
          <w:kern w:val="0"/>
          <w:sz w:val="24"/>
          <w:szCs w:val="24"/>
          <w14:ligatures w14:val="none"/>
        </w:rPr>
        <w:t xml:space="preserve">Mr </w:t>
      </w:r>
      <w:proofErr w:type="spellStart"/>
      <w:r w:rsidRPr="00882B28">
        <w:rPr>
          <w:rFonts w:ascii="Times New Roman" w:eastAsia="Calibri" w:hAnsi="Times New Roman" w:cs="Times New Roman"/>
          <w:bCs/>
          <w:i/>
          <w:iCs/>
          <w:kern w:val="0"/>
          <w:sz w:val="24"/>
          <w:szCs w:val="24"/>
          <w14:ligatures w14:val="none"/>
        </w:rPr>
        <w:t>Mandiki</w:t>
      </w:r>
      <w:proofErr w:type="spellEnd"/>
      <w:r>
        <w:rPr>
          <w:rFonts w:ascii="Times New Roman" w:eastAsia="Calibri" w:hAnsi="Times New Roman" w:cs="Times New Roman"/>
          <w:bCs/>
          <w:kern w:val="0"/>
          <w:sz w:val="24"/>
          <w:szCs w:val="24"/>
          <w14:ligatures w14:val="none"/>
        </w:rPr>
        <w:t xml:space="preserve"> further submitted that it</w:t>
      </w:r>
      <w:r w:rsidR="00033043">
        <w:rPr>
          <w:rFonts w:ascii="Times New Roman" w:eastAsia="Calibri" w:hAnsi="Times New Roman" w:cs="Times New Roman"/>
          <w:bCs/>
          <w:kern w:val="0"/>
          <w:sz w:val="24"/>
          <w:szCs w:val="24"/>
          <w14:ligatures w14:val="none"/>
        </w:rPr>
        <w:t xml:space="preserve"> is common cause that he is in the hands of the </w:t>
      </w:r>
      <w:r>
        <w:rPr>
          <w:rFonts w:ascii="Times New Roman" w:eastAsia="Calibri" w:hAnsi="Times New Roman" w:cs="Times New Roman"/>
          <w:bCs/>
          <w:kern w:val="0"/>
          <w:sz w:val="24"/>
          <w:szCs w:val="24"/>
          <w14:ligatures w14:val="none"/>
        </w:rPr>
        <w:t>S</w:t>
      </w:r>
      <w:r w:rsidR="00033043">
        <w:rPr>
          <w:rFonts w:ascii="Times New Roman" w:eastAsia="Calibri" w:hAnsi="Times New Roman" w:cs="Times New Roman"/>
          <w:bCs/>
          <w:kern w:val="0"/>
          <w:sz w:val="24"/>
          <w:szCs w:val="24"/>
          <w14:ligatures w14:val="none"/>
        </w:rPr>
        <w:t xml:space="preserve">tate. The </w:t>
      </w:r>
      <w:r>
        <w:rPr>
          <w:rFonts w:ascii="Times New Roman" w:eastAsia="Calibri" w:hAnsi="Times New Roman" w:cs="Times New Roman"/>
          <w:bCs/>
          <w:kern w:val="0"/>
          <w:sz w:val="24"/>
          <w:szCs w:val="24"/>
          <w14:ligatures w14:val="none"/>
        </w:rPr>
        <w:t>S</w:t>
      </w:r>
      <w:r w:rsidR="00033043">
        <w:rPr>
          <w:rFonts w:ascii="Times New Roman" w:eastAsia="Calibri" w:hAnsi="Times New Roman" w:cs="Times New Roman"/>
          <w:bCs/>
          <w:kern w:val="0"/>
          <w:sz w:val="24"/>
          <w:szCs w:val="24"/>
          <w14:ligatures w14:val="none"/>
        </w:rPr>
        <w:t>tate has not given any evidence to rebut that</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and it is</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therefore</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a fact that he is currently bedridden. </w:t>
      </w:r>
    </w:p>
    <w:p w14:paraId="5B9F44B3" w14:textId="75D18AD2" w:rsidR="00FC2810" w:rsidRDefault="00882B28" w:rsidP="00882B2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[15]</w:t>
      </w:r>
      <w:r>
        <w:rPr>
          <w:rFonts w:ascii="Times New Roman" w:eastAsia="Calibri" w:hAnsi="Times New Roman" w:cs="Times New Roman"/>
          <w:bCs/>
          <w:kern w:val="0"/>
          <w:sz w:val="24"/>
          <w:szCs w:val="24"/>
          <w14:ligatures w14:val="none"/>
        </w:rPr>
        <w:tab/>
        <w:t xml:space="preserve">Counsel referred the court to the case of </w:t>
      </w:r>
      <w:r w:rsidR="00033043" w:rsidRPr="00882B28">
        <w:rPr>
          <w:rFonts w:ascii="Times New Roman" w:eastAsia="Calibri" w:hAnsi="Times New Roman" w:cs="Times New Roman"/>
          <w:bCs/>
          <w:i/>
          <w:iCs/>
          <w:kern w:val="0"/>
          <w:sz w:val="24"/>
          <w:szCs w:val="24"/>
          <w14:ligatures w14:val="none"/>
        </w:rPr>
        <w:t xml:space="preserve">S </w:t>
      </w:r>
      <w:r w:rsidR="00033043" w:rsidRPr="004C0834">
        <w:rPr>
          <w:rFonts w:ascii="Times New Roman" w:eastAsia="Calibri" w:hAnsi="Times New Roman" w:cs="Times New Roman"/>
          <w:bCs/>
          <w:kern w:val="0"/>
          <w:sz w:val="24"/>
          <w:szCs w:val="24"/>
          <w14:ligatures w14:val="none"/>
        </w:rPr>
        <w:t>v</w:t>
      </w:r>
      <w:r w:rsidR="00033043" w:rsidRPr="00882B28">
        <w:rPr>
          <w:rFonts w:ascii="Times New Roman" w:eastAsia="Calibri" w:hAnsi="Times New Roman" w:cs="Times New Roman"/>
          <w:bCs/>
          <w:i/>
          <w:iCs/>
          <w:kern w:val="0"/>
          <w:sz w:val="24"/>
          <w:szCs w:val="24"/>
          <w14:ligatures w14:val="none"/>
        </w:rPr>
        <w:t xml:space="preserve"> Tsvangirai</w:t>
      </w:r>
      <w:r w:rsidR="00033043">
        <w:rPr>
          <w:rFonts w:ascii="Times New Roman" w:eastAsia="Calibri" w:hAnsi="Times New Roman" w:cs="Times New Roman"/>
          <w:bCs/>
          <w:kern w:val="0"/>
          <w:sz w:val="24"/>
          <w:szCs w:val="24"/>
          <w14:ligatures w14:val="none"/>
        </w:rPr>
        <w:t xml:space="preserve"> 2003 (1) ZLR 650</w:t>
      </w:r>
      <w:r>
        <w:rPr>
          <w:rFonts w:ascii="Times New Roman" w:eastAsia="Calibri" w:hAnsi="Times New Roman" w:cs="Times New Roman"/>
          <w:bCs/>
          <w:kern w:val="0"/>
          <w:sz w:val="24"/>
          <w:szCs w:val="24"/>
          <w14:ligatures w14:val="none"/>
        </w:rPr>
        <w:t>,</w:t>
      </w:r>
      <w:r w:rsidR="00033043">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where </w:t>
      </w:r>
      <w:r w:rsidR="00033043">
        <w:rPr>
          <w:rFonts w:ascii="Times New Roman" w:eastAsia="Calibri" w:hAnsi="Times New Roman" w:cs="Times New Roman"/>
          <w:bCs/>
          <w:kern w:val="0"/>
          <w:sz w:val="24"/>
          <w:szCs w:val="24"/>
          <w14:ligatures w14:val="none"/>
        </w:rPr>
        <w:t xml:space="preserve">it was held that the court should </w:t>
      </w:r>
      <w:r w:rsidR="00FC2810">
        <w:rPr>
          <w:rFonts w:ascii="Times New Roman" w:eastAsia="Calibri" w:hAnsi="Times New Roman" w:cs="Times New Roman"/>
          <w:bCs/>
          <w:kern w:val="0"/>
          <w:sz w:val="24"/>
          <w:szCs w:val="24"/>
          <w14:ligatures w14:val="none"/>
        </w:rPr>
        <w:t xml:space="preserve">consider imposing bail conditions to curb the risk of abscondment. The appellant had provided title deeds, an evaluation report of his sister’s property and his passport. The court should at least consider </w:t>
      </w:r>
      <w:r>
        <w:rPr>
          <w:rFonts w:ascii="Times New Roman" w:eastAsia="Calibri" w:hAnsi="Times New Roman" w:cs="Times New Roman"/>
          <w:bCs/>
          <w:kern w:val="0"/>
          <w:sz w:val="24"/>
          <w:szCs w:val="24"/>
          <w14:ligatures w14:val="none"/>
        </w:rPr>
        <w:t xml:space="preserve">the </w:t>
      </w:r>
      <w:r w:rsidR="00FC2810">
        <w:rPr>
          <w:rFonts w:ascii="Times New Roman" w:eastAsia="Calibri" w:hAnsi="Times New Roman" w:cs="Times New Roman"/>
          <w:bCs/>
          <w:kern w:val="0"/>
          <w:sz w:val="24"/>
          <w:szCs w:val="24"/>
          <w14:ligatures w14:val="none"/>
        </w:rPr>
        <w:t xml:space="preserve">imposition of those bail conditions. In </w:t>
      </w:r>
      <w:r w:rsidR="00FC2810" w:rsidRPr="00882B28">
        <w:rPr>
          <w:rFonts w:ascii="Times New Roman" w:eastAsia="Calibri" w:hAnsi="Times New Roman" w:cs="Times New Roman"/>
          <w:bCs/>
          <w:i/>
          <w:iCs/>
          <w:kern w:val="0"/>
          <w:sz w:val="24"/>
          <w:szCs w:val="24"/>
          <w14:ligatures w14:val="none"/>
        </w:rPr>
        <w:t xml:space="preserve">S v Ndlovu 2001 </w:t>
      </w:r>
      <w:r w:rsidR="00FC2810">
        <w:rPr>
          <w:rFonts w:ascii="Times New Roman" w:eastAsia="Calibri" w:hAnsi="Times New Roman" w:cs="Times New Roman"/>
          <w:bCs/>
          <w:kern w:val="0"/>
          <w:sz w:val="24"/>
          <w:szCs w:val="24"/>
          <w14:ligatures w14:val="none"/>
        </w:rPr>
        <w:t>(2) ZLR 261</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it was held that the </w:t>
      </w:r>
      <w:r>
        <w:rPr>
          <w:rFonts w:ascii="Times New Roman" w:eastAsia="Calibri" w:hAnsi="Times New Roman" w:cs="Times New Roman"/>
          <w:bCs/>
          <w:kern w:val="0"/>
          <w:sz w:val="24"/>
          <w:szCs w:val="24"/>
          <w14:ligatures w14:val="none"/>
        </w:rPr>
        <w:t>court</w:t>
      </w:r>
      <w:r w:rsidR="00FC2810">
        <w:rPr>
          <w:rFonts w:ascii="Times New Roman" w:eastAsia="Calibri" w:hAnsi="Times New Roman" w:cs="Times New Roman"/>
          <w:bCs/>
          <w:kern w:val="0"/>
          <w:sz w:val="24"/>
          <w:szCs w:val="24"/>
          <w14:ligatures w14:val="none"/>
        </w:rPr>
        <w:t xml:space="preserve"> should strike a balance between the interests of society and the accused’s right to liberty. The appellant is a fit and proper candidate for bail. The </w:t>
      </w:r>
      <w:r>
        <w:rPr>
          <w:rFonts w:ascii="Times New Roman" w:eastAsia="Calibri" w:hAnsi="Times New Roman" w:cs="Times New Roman"/>
          <w:bCs/>
          <w:kern w:val="0"/>
          <w:sz w:val="24"/>
          <w:szCs w:val="24"/>
          <w14:ligatures w14:val="none"/>
        </w:rPr>
        <w:t>S</w:t>
      </w:r>
      <w:r w:rsidR="00FC2810">
        <w:rPr>
          <w:rFonts w:ascii="Times New Roman" w:eastAsia="Calibri" w:hAnsi="Times New Roman" w:cs="Times New Roman"/>
          <w:bCs/>
          <w:kern w:val="0"/>
          <w:sz w:val="24"/>
          <w:szCs w:val="24"/>
          <w14:ligatures w14:val="none"/>
        </w:rPr>
        <w:t xml:space="preserve">tate has not given sufficient reasons for the trial delay. It was held in </w:t>
      </w:r>
      <w:proofErr w:type="spellStart"/>
      <w:r w:rsidR="00FC2810" w:rsidRPr="00882B28">
        <w:rPr>
          <w:rFonts w:ascii="Times New Roman" w:eastAsia="Calibri" w:hAnsi="Times New Roman" w:cs="Times New Roman"/>
          <w:bCs/>
          <w:i/>
          <w:iCs/>
          <w:kern w:val="0"/>
          <w:sz w:val="24"/>
          <w:szCs w:val="24"/>
          <w14:ligatures w14:val="none"/>
        </w:rPr>
        <w:t>Chigombe</w:t>
      </w:r>
      <w:proofErr w:type="spellEnd"/>
      <w:r w:rsidR="00FC2810" w:rsidRPr="00882B28">
        <w:rPr>
          <w:rFonts w:ascii="Times New Roman" w:eastAsia="Calibri" w:hAnsi="Times New Roman" w:cs="Times New Roman"/>
          <w:bCs/>
          <w:i/>
          <w:iCs/>
          <w:kern w:val="0"/>
          <w:sz w:val="24"/>
          <w:szCs w:val="24"/>
          <w14:ligatures w14:val="none"/>
        </w:rPr>
        <w:t xml:space="preserve"> v S</w:t>
      </w:r>
      <w:r w:rsidR="00FC2810">
        <w:rPr>
          <w:rFonts w:ascii="Times New Roman" w:eastAsia="Calibri" w:hAnsi="Times New Roman" w:cs="Times New Roman"/>
          <w:bCs/>
          <w:kern w:val="0"/>
          <w:sz w:val="24"/>
          <w:szCs w:val="24"/>
          <w14:ligatures w14:val="none"/>
        </w:rPr>
        <w:t xml:space="preserve"> HH 16/21 that where title deeds have been tendered</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it is the court’s duty to consider them. In this case</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these were completely ignored. </w:t>
      </w:r>
    </w:p>
    <w:p w14:paraId="4F6FC54B" w14:textId="77777777" w:rsidR="00882B28" w:rsidRDefault="00882B28" w:rsidP="00882B2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[16]</w:t>
      </w:r>
      <w:r>
        <w:rPr>
          <w:rFonts w:ascii="Times New Roman" w:eastAsia="Calibri" w:hAnsi="Times New Roman" w:cs="Times New Roman"/>
          <w:bCs/>
          <w:kern w:val="0"/>
          <w:sz w:val="24"/>
          <w:szCs w:val="24"/>
          <w14:ligatures w14:val="none"/>
        </w:rPr>
        <w:tab/>
        <w:t xml:space="preserve">On the other hand, </w:t>
      </w:r>
      <w:r w:rsidR="00FC2810">
        <w:rPr>
          <w:rFonts w:ascii="Times New Roman" w:eastAsia="Calibri" w:hAnsi="Times New Roman" w:cs="Times New Roman"/>
          <w:bCs/>
          <w:kern w:val="0"/>
          <w:sz w:val="24"/>
          <w:szCs w:val="24"/>
          <w14:ligatures w14:val="none"/>
        </w:rPr>
        <w:t xml:space="preserve">Ms </w:t>
      </w:r>
      <w:r w:rsidR="00FC2810" w:rsidRPr="00882B28">
        <w:rPr>
          <w:rFonts w:ascii="Times New Roman" w:eastAsia="Calibri" w:hAnsi="Times New Roman" w:cs="Times New Roman"/>
          <w:bCs/>
          <w:i/>
          <w:iCs/>
          <w:kern w:val="0"/>
          <w:sz w:val="24"/>
          <w:szCs w:val="24"/>
          <w14:ligatures w14:val="none"/>
        </w:rPr>
        <w:t>Chitanda</w:t>
      </w:r>
      <w:r>
        <w:rPr>
          <w:rFonts w:ascii="Times New Roman" w:eastAsia="Calibri" w:hAnsi="Times New Roman" w:cs="Times New Roman"/>
          <w:bCs/>
          <w:kern w:val="0"/>
          <w:sz w:val="24"/>
          <w:szCs w:val="24"/>
          <w14:ligatures w14:val="none"/>
        </w:rPr>
        <w:t xml:space="preserve">, </w:t>
      </w:r>
      <w:r w:rsidR="00FC2810">
        <w:rPr>
          <w:rFonts w:ascii="Times New Roman" w:eastAsia="Calibri" w:hAnsi="Times New Roman" w:cs="Times New Roman"/>
          <w:bCs/>
          <w:kern w:val="0"/>
          <w:sz w:val="24"/>
          <w:szCs w:val="24"/>
          <w14:ligatures w14:val="none"/>
        </w:rPr>
        <w:t>for the respondent</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submitted that by and large </w:t>
      </w:r>
      <w:r>
        <w:rPr>
          <w:rFonts w:ascii="Times New Roman" w:eastAsia="Calibri" w:hAnsi="Times New Roman" w:cs="Times New Roman"/>
          <w:bCs/>
          <w:kern w:val="0"/>
          <w:sz w:val="24"/>
          <w:szCs w:val="24"/>
          <w14:ligatures w14:val="none"/>
        </w:rPr>
        <w:t>she</w:t>
      </w:r>
      <w:r w:rsidR="00FC2810">
        <w:rPr>
          <w:rFonts w:ascii="Times New Roman" w:eastAsia="Calibri" w:hAnsi="Times New Roman" w:cs="Times New Roman"/>
          <w:bCs/>
          <w:kern w:val="0"/>
          <w:sz w:val="24"/>
          <w:szCs w:val="24"/>
          <w14:ligatures w14:val="none"/>
        </w:rPr>
        <w:t xml:space="preserve"> would abide by the </w:t>
      </w:r>
      <w:r>
        <w:rPr>
          <w:rFonts w:ascii="Times New Roman" w:eastAsia="Calibri" w:hAnsi="Times New Roman" w:cs="Times New Roman"/>
          <w:bCs/>
          <w:kern w:val="0"/>
          <w:sz w:val="24"/>
          <w:szCs w:val="24"/>
          <w14:ligatures w14:val="none"/>
        </w:rPr>
        <w:t>submissions</w:t>
      </w:r>
      <w:r w:rsidR="00FC2810">
        <w:rPr>
          <w:rFonts w:ascii="Times New Roman" w:eastAsia="Calibri" w:hAnsi="Times New Roman" w:cs="Times New Roman"/>
          <w:bCs/>
          <w:kern w:val="0"/>
          <w:sz w:val="24"/>
          <w:szCs w:val="24"/>
          <w14:ligatures w14:val="none"/>
        </w:rPr>
        <w:t xml:space="preserve"> already filed of record. </w:t>
      </w:r>
      <w:r>
        <w:rPr>
          <w:rFonts w:ascii="Times New Roman" w:eastAsia="Calibri" w:hAnsi="Times New Roman" w:cs="Times New Roman"/>
          <w:bCs/>
          <w:kern w:val="0"/>
          <w:sz w:val="24"/>
          <w:szCs w:val="24"/>
          <w14:ligatures w14:val="none"/>
        </w:rPr>
        <w:t>She argued that the</w:t>
      </w:r>
      <w:r w:rsidR="00FC2810">
        <w:rPr>
          <w:rFonts w:ascii="Times New Roman" w:eastAsia="Calibri" w:hAnsi="Times New Roman" w:cs="Times New Roman"/>
          <w:bCs/>
          <w:kern w:val="0"/>
          <w:sz w:val="24"/>
          <w:szCs w:val="24"/>
          <w14:ligatures w14:val="none"/>
        </w:rPr>
        <w:t xml:space="preserve"> court </w:t>
      </w:r>
      <w:r w:rsidRPr="00882B28">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FC2810">
        <w:rPr>
          <w:rFonts w:ascii="Times New Roman" w:eastAsia="Calibri" w:hAnsi="Times New Roman" w:cs="Times New Roman"/>
          <w:bCs/>
          <w:kern w:val="0"/>
          <w:sz w:val="24"/>
          <w:szCs w:val="24"/>
          <w14:ligatures w14:val="none"/>
        </w:rPr>
        <w:t>noted that there was a changed circumstance</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but it went further to analyse whether the change was to such an extent that it would warrant his release without compromising the </w:t>
      </w:r>
      <w:r>
        <w:rPr>
          <w:rFonts w:ascii="Times New Roman" w:eastAsia="Calibri" w:hAnsi="Times New Roman" w:cs="Times New Roman"/>
          <w:bCs/>
          <w:kern w:val="0"/>
          <w:sz w:val="24"/>
          <w:szCs w:val="24"/>
          <w14:ligatures w14:val="none"/>
        </w:rPr>
        <w:t>initial</w:t>
      </w:r>
      <w:r w:rsidR="00FC2810">
        <w:rPr>
          <w:rFonts w:ascii="Times New Roman" w:eastAsia="Calibri" w:hAnsi="Times New Roman" w:cs="Times New Roman"/>
          <w:bCs/>
          <w:kern w:val="0"/>
          <w:sz w:val="24"/>
          <w:szCs w:val="24"/>
          <w14:ligatures w14:val="none"/>
        </w:rPr>
        <w:t xml:space="preserve"> bail ruling. The court </w:t>
      </w:r>
      <w:r w:rsidRPr="00882B28">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FC2810">
        <w:rPr>
          <w:rFonts w:ascii="Times New Roman" w:eastAsia="Calibri" w:hAnsi="Times New Roman" w:cs="Times New Roman"/>
          <w:bCs/>
          <w:kern w:val="0"/>
          <w:sz w:val="24"/>
          <w:szCs w:val="24"/>
          <w14:ligatures w14:val="none"/>
        </w:rPr>
        <w:t>correctly analysed that</w:t>
      </w:r>
      <w:r>
        <w:rPr>
          <w:rFonts w:ascii="Times New Roman" w:eastAsia="Calibri" w:hAnsi="Times New Roman" w:cs="Times New Roman"/>
          <w:bCs/>
          <w:kern w:val="0"/>
          <w:sz w:val="24"/>
          <w:szCs w:val="24"/>
          <w14:ligatures w14:val="none"/>
        </w:rPr>
        <w:t>,</w:t>
      </w:r>
      <w:r w:rsidR="00FC2810">
        <w:rPr>
          <w:rFonts w:ascii="Times New Roman" w:eastAsia="Calibri" w:hAnsi="Times New Roman" w:cs="Times New Roman"/>
          <w:bCs/>
          <w:kern w:val="0"/>
          <w:sz w:val="24"/>
          <w:szCs w:val="24"/>
          <w14:ligatures w14:val="none"/>
        </w:rPr>
        <w:t xml:space="preserve"> and there was no misdirection. </w:t>
      </w:r>
    </w:p>
    <w:p w14:paraId="668E9C82" w14:textId="77777777" w:rsidR="003C6D77" w:rsidRDefault="00882B28" w:rsidP="00882B2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[17]</w:t>
      </w:r>
      <w:r>
        <w:rPr>
          <w:rFonts w:ascii="Times New Roman" w:eastAsia="Calibri" w:hAnsi="Times New Roman" w:cs="Times New Roman"/>
          <w:bCs/>
          <w:kern w:val="0"/>
          <w:sz w:val="24"/>
          <w:szCs w:val="24"/>
          <w14:ligatures w14:val="none"/>
        </w:rPr>
        <w:tab/>
        <w:t xml:space="preserve">It was further submitted that the </w:t>
      </w:r>
      <w:r w:rsidR="00FC2810">
        <w:rPr>
          <w:rFonts w:ascii="Times New Roman" w:eastAsia="Calibri" w:hAnsi="Times New Roman" w:cs="Times New Roman"/>
          <w:bCs/>
          <w:kern w:val="0"/>
          <w:sz w:val="24"/>
          <w:szCs w:val="24"/>
          <w14:ligatures w14:val="none"/>
        </w:rPr>
        <w:t xml:space="preserve">reason why the other accused were freed was caused by the </w:t>
      </w:r>
      <w:r>
        <w:rPr>
          <w:rFonts w:ascii="Times New Roman" w:eastAsia="Calibri" w:hAnsi="Times New Roman" w:cs="Times New Roman"/>
          <w:bCs/>
          <w:kern w:val="0"/>
          <w:sz w:val="24"/>
          <w:szCs w:val="24"/>
          <w14:ligatures w14:val="none"/>
        </w:rPr>
        <w:t>appellant’s</w:t>
      </w:r>
      <w:r w:rsidR="00FC2810">
        <w:rPr>
          <w:rFonts w:ascii="Times New Roman" w:eastAsia="Calibri" w:hAnsi="Times New Roman" w:cs="Times New Roman"/>
          <w:bCs/>
          <w:kern w:val="0"/>
          <w:sz w:val="24"/>
          <w:szCs w:val="24"/>
          <w14:ligatures w14:val="none"/>
        </w:rPr>
        <w:t xml:space="preserve"> conduct. The charges were withdrawn because the appellant was on </w:t>
      </w:r>
      <w:r>
        <w:rPr>
          <w:rFonts w:ascii="Times New Roman" w:eastAsia="Calibri" w:hAnsi="Times New Roman" w:cs="Times New Roman"/>
          <w:bCs/>
          <w:kern w:val="0"/>
          <w:sz w:val="24"/>
          <w:szCs w:val="24"/>
          <w14:ligatures w14:val="none"/>
        </w:rPr>
        <w:t xml:space="preserve">an </w:t>
      </w:r>
      <w:r w:rsidR="00FC2810">
        <w:rPr>
          <w:rFonts w:ascii="Times New Roman" w:eastAsia="Calibri" w:hAnsi="Times New Roman" w:cs="Times New Roman"/>
          <w:bCs/>
          <w:kern w:val="0"/>
          <w:sz w:val="24"/>
          <w:szCs w:val="24"/>
          <w14:ligatures w14:val="none"/>
        </w:rPr>
        <w:t>outstanding warrant. The court</w:t>
      </w:r>
      <w:r>
        <w:rPr>
          <w:rFonts w:ascii="Times New Roman" w:eastAsia="Calibri" w:hAnsi="Times New Roman" w:cs="Times New Roman"/>
          <w:bCs/>
          <w:kern w:val="0"/>
          <w:sz w:val="24"/>
          <w:szCs w:val="24"/>
          <w14:ligatures w14:val="none"/>
        </w:rPr>
        <w:t xml:space="preserve"> </w:t>
      </w:r>
      <w:r w:rsidRPr="00882B28">
        <w:rPr>
          <w:rFonts w:ascii="Times New Roman" w:eastAsia="Calibri" w:hAnsi="Times New Roman" w:cs="Times New Roman"/>
          <w:bCs/>
          <w:i/>
          <w:iCs/>
          <w:kern w:val="0"/>
          <w:sz w:val="24"/>
          <w:szCs w:val="24"/>
          <w14:ligatures w14:val="none"/>
        </w:rPr>
        <w:t>a quo</w:t>
      </w:r>
      <w:r w:rsidR="00FC2810">
        <w:rPr>
          <w:rFonts w:ascii="Times New Roman" w:eastAsia="Calibri" w:hAnsi="Times New Roman" w:cs="Times New Roman"/>
          <w:bCs/>
          <w:kern w:val="0"/>
          <w:sz w:val="24"/>
          <w:szCs w:val="24"/>
          <w14:ligatures w14:val="none"/>
        </w:rPr>
        <w:t xml:space="preserve">’s finding was correct. See the similar case of </w:t>
      </w:r>
      <w:r w:rsidR="00FC2810" w:rsidRPr="00882B28">
        <w:rPr>
          <w:rFonts w:ascii="Times New Roman" w:eastAsia="Calibri" w:hAnsi="Times New Roman" w:cs="Times New Roman"/>
          <w:bCs/>
          <w:i/>
          <w:iCs/>
          <w:kern w:val="0"/>
          <w:sz w:val="24"/>
          <w:szCs w:val="24"/>
          <w14:ligatures w14:val="none"/>
        </w:rPr>
        <w:t xml:space="preserve">S </w:t>
      </w:r>
      <w:r w:rsidR="00FC2810" w:rsidRPr="004C0834">
        <w:rPr>
          <w:rFonts w:ascii="Times New Roman" w:eastAsia="Calibri" w:hAnsi="Times New Roman" w:cs="Times New Roman"/>
          <w:bCs/>
          <w:kern w:val="0"/>
          <w:sz w:val="24"/>
          <w:szCs w:val="24"/>
          <w14:ligatures w14:val="none"/>
        </w:rPr>
        <w:t xml:space="preserve">v </w:t>
      </w:r>
      <w:r w:rsidR="00FC2810" w:rsidRPr="00882B28">
        <w:rPr>
          <w:rFonts w:ascii="Times New Roman" w:eastAsia="Calibri" w:hAnsi="Times New Roman" w:cs="Times New Roman"/>
          <w:bCs/>
          <w:i/>
          <w:iCs/>
          <w:kern w:val="0"/>
          <w:sz w:val="24"/>
          <w:szCs w:val="24"/>
          <w14:ligatures w14:val="none"/>
        </w:rPr>
        <w:t xml:space="preserve">Tapfuma </w:t>
      </w:r>
      <w:r w:rsidR="00FC2810">
        <w:rPr>
          <w:rFonts w:ascii="Times New Roman" w:eastAsia="Calibri" w:hAnsi="Times New Roman" w:cs="Times New Roman"/>
          <w:bCs/>
          <w:kern w:val="0"/>
          <w:sz w:val="24"/>
          <w:szCs w:val="24"/>
          <w14:ligatures w14:val="none"/>
        </w:rPr>
        <w:t>HH 2/20</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where</w:t>
      </w:r>
      <w:r w:rsidR="00CC3B3E">
        <w:rPr>
          <w:rFonts w:ascii="Times New Roman" w:eastAsia="Calibri" w:hAnsi="Times New Roman" w:cs="Times New Roman"/>
          <w:bCs/>
          <w:kern w:val="0"/>
          <w:sz w:val="24"/>
          <w:szCs w:val="24"/>
          <w14:ligatures w14:val="none"/>
        </w:rPr>
        <w:t xml:space="preserve"> the trial could not commence due to </w:t>
      </w:r>
      <w:r>
        <w:rPr>
          <w:rFonts w:ascii="Times New Roman" w:eastAsia="Calibri" w:hAnsi="Times New Roman" w:cs="Times New Roman"/>
          <w:bCs/>
          <w:kern w:val="0"/>
          <w:sz w:val="24"/>
          <w:szCs w:val="24"/>
          <w14:ligatures w14:val="none"/>
        </w:rPr>
        <w:t xml:space="preserve">the </w:t>
      </w:r>
      <w:r w:rsidR="00CC3B3E">
        <w:rPr>
          <w:rFonts w:ascii="Times New Roman" w:eastAsia="Calibri" w:hAnsi="Times New Roman" w:cs="Times New Roman"/>
          <w:bCs/>
          <w:kern w:val="0"/>
          <w:sz w:val="24"/>
          <w:szCs w:val="24"/>
          <w14:ligatures w14:val="none"/>
        </w:rPr>
        <w:t xml:space="preserve">non-availability of </w:t>
      </w:r>
      <w:r>
        <w:rPr>
          <w:rFonts w:ascii="Times New Roman" w:eastAsia="Calibri" w:hAnsi="Times New Roman" w:cs="Times New Roman"/>
          <w:bCs/>
          <w:kern w:val="0"/>
          <w:sz w:val="24"/>
          <w:szCs w:val="24"/>
          <w14:ligatures w14:val="none"/>
        </w:rPr>
        <w:t xml:space="preserve">the applicant’s </w:t>
      </w:r>
      <w:r w:rsidR="00CC3B3E">
        <w:rPr>
          <w:rFonts w:ascii="Times New Roman" w:eastAsia="Calibri" w:hAnsi="Times New Roman" w:cs="Times New Roman"/>
          <w:bCs/>
          <w:kern w:val="0"/>
          <w:sz w:val="24"/>
          <w:szCs w:val="24"/>
          <w14:ligatures w14:val="none"/>
        </w:rPr>
        <w:t>counsel of choice. In the application for bail on changed circumstances</w:t>
      </w:r>
      <w:r>
        <w:rPr>
          <w:rFonts w:ascii="Times New Roman" w:eastAsia="Calibri" w:hAnsi="Times New Roman" w:cs="Times New Roman"/>
          <w:bCs/>
          <w:kern w:val="0"/>
          <w:sz w:val="24"/>
          <w:szCs w:val="24"/>
          <w14:ligatures w14:val="none"/>
        </w:rPr>
        <w:t>, the court</w:t>
      </w:r>
      <w:r w:rsidR="00CC3B3E">
        <w:rPr>
          <w:rFonts w:ascii="Times New Roman" w:eastAsia="Calibri" w:hAnsi="Times New Roman" w:cs="Times New Roman"/>
          <w:bCs/>
          <w:kern w:val="0"/>
          <w:sz w:val="24"/>
          <w:szCs w:val="24"/>
          <w14:ligatures w14:val="none"/>
        </w:rPr>
        <w:t xml:space="preserve"> held that the </w:t>
      </w:r>
      <w:r>
        <w:rPr>
          <w:rFonts w:ascii="Times New Roman" w:eastAsia="Calibri" w:hAnsi="Times New Roman" w:cs="Times New Roman"/>
          <w:bCs/>
          <w:kern w:val="0"/>
          <w:sz w:val="24"/>
          <w:szCs w:val="24"/>
          <w14:ligatures w14:val="none"/>
        </w:rPr>
        <w:t>S</w:t>
      </w:r>
      <w:r w:rsidR="00CC3B3E">
        <w:rPr>
          <w:rFonts w:ascii="Times New Roman" w:eastAsia="Calibri" w:hAnsi="Times New Roman" w:cs="Times New Roman"/>
          <w:bCs/>
          <w:kern w:val="0"/>
          <w:sz w:val="24"/>
          <w:szCs w:val="24"/>
          <w14:ligatures w14:val="none"/>
        </w:rPr>
        <w:t xml:space="preserve">tate cannot be held accountable for the applicant’s conduct. The appellant was absent from this jurisdiction for </w:t>
      </w:r>
      <w:r>
        <w:rPr>
          <w:rFonts w:ascii="Times New Roman" w:eastAsia="Calibri" w:hAnsi="Times New Roman" w:cs="Times New Roman"/>
          <w:bCs/>
          <w:kern w:val="0"/>
          <w:sz w:val="24"/>
          <w:szCs w:val="24"/>
          <w14:ligatures w14:val="none"/>
        </w:rPr>
        <w:t>7</w:t>
      </w:r>
      <w:r w:rsidR="00CC3B3E">
        <w:rPr>
          <w:rFonts w:ascii="Times New Roman" w:eastAsia="Calibri" w:hAnsi="Times New Roman" w:cs="Times New Roman"/>
          <w:bCs/>
          <w:kern w:val="0"/>
          <w:sz w:val="24"/>
          <w:szCs w:val="24"/>
          <w14:ligatures w14:val="none"/>
        </w:rPr>
        <w:t xml:space="preserve"> years</w:t>
      </w:r>
      <w:r w:rsidR="003C6D77">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and the </w:t>
      </w:r>
      <w:r>
        <w:rPr>
          <w:rFonts w:ascii="Times New Roman" w:eastAsia="Calibri" w:hAnsi="Times New Roman" w:cs="Times New Roman"/>
          <w:bCs/>
          <w:kern w:val="0"/>
          <w:sz w:val="24"/>
          <w:szCs w:val="24"/>
          <w14:ligatures w14:val="none"/>
        </w:rPr>
        <w:t>S</w:t>
      </w:r>
      <w:r w:rsidR="00CC3B3E">
        <w:rPr>
          <w:rFonts w:ascii="Times New Roman" w:eastAsia="Calibri" w:hAnsi="Times New Roman" w:cs="Times New Roman"/>
          <w:bCs/>
          <w:kern w:val="0"/>
          <w:sz w:val="24"/>
          <w:szCs w:val="24"/>
          <w14:ligatures w14:val="none"/>
        </w:rPr>
        <w:t xml:space="preserve">tate could not separate the trials. The appellant cannot argue that the </w:t>
      </w:r>
      <w:r w:rsidR="003C6D77">
        <w:rPr>
          <w:rFonts w:ascii="Times New Roman" w:eastAsia="Calibri" w:hAnsi="Times New Roman" w:cs="Times New Roman"/>
          <w:bCs/>
          <w:kern w:val="0"/>
          <w:sz w:val="24"/>
          <w:szCs w:val="24"/>
          <w14:ligatures w14:val="none"/>
        </w:rPr>
        <w:t>S</w:t>
      </w:r>
      <w:r w:rsidR="00CC3B3E">
        <w:rPr>
          <w:rFonts w:ascii="Times New Roman" w:eastAsia="Calibri" w:hAnsi="Times New Roman" w:cs="Times New Roman"/>
          <w:bCs/>
          <w:kern w:val="0"/>
          <w:sz w:val="24"/>
          <w:szCs w:val="24"/>
          <w14:ligatures w14:val="none"/>
        </w:rPr>
        <w:t xml:space="preserve">tate failed to give him a trial date. </w:t>
      </w:r>
    </w:p>
    <w:p w14:paraId="2F4F416D" w14:textId="18761F9B" w:rsidR="00CC3B3E" w:rsidRDefault="003C6D77" w:rsidP="00882B2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[18]</w:t>
      </w:r>
      <w:r>
        <w:rPr>
          <w:rFonts w:ascii="Times New Roman" w:eastAsia="Calibri" w:hAnsi="Times New Roman" w:cs="Times New Roman"/>
          <w:bCs/>
          <w:kern w:val="0"/>
          <w:sz w:val="24"/>
          <w:szCs w:val="24"/>
          <w14:ligatures w14:val="none"/>
        </w:rPr>
        <w:tab/>
      </w:r>
      <w:r w:rsidR="00CC3B3E">
        <w:rPr>
          <w:rFonts w:ascii="Times New Roman" w:eastAsia="Calibri" w:hAnsi="Times New Roman" w:cs="Times New Roman"/>
          <w:bCs/>
          <w:kern w:val="0"/>
          <w:sz w:val="24"/>
          <w:szCs w:val="24"/>
          <w14:ligatures w14:val="none"/>
        </w:rPr>
        <w:t xml:space="preserve">Ms </w:t>
      </w:r>
      <w:r w:rsidR="00CC3B3E" w:rsidRPr="003C6D77">
        <w:rPr>
          <w:rFonts w:ascii="Times New Roman" w:eastAsia="Calibri" w:hAnsi="Times New Roman" w:cs="Times New Roman"/>
          <w:bCs/>
          <w:i/>
          <w:iCs/>
          <w:kern w:val="0"/>
          <w:sz w:val="24"/>
          <w:szCs w:val="24"/>
          <w14:ligatures w14:val="none"/>
        </w:rPr>
        <w:t>Kachidza</w:t>
      </w:r>
      <w:r>
        <w:rPr>
          <w:rFonts w:ascii="Times New Roman" w:eastAsia="Calibri" w:hAnsi="Times New Roman" w:cs="Times New Roman"/>
          <w:bCs/>
          <w:kern w:val="0"/>
          <w:sz w:val="24"/>
          <w:szCs w:val="24"/>
          <w14:ligatures w14:val="none"/>
        </w:rPr>
        <w:t>, also for the respondent,</w:t>
      </w:r>
      <w:r w:rsidR="00CC3B3E" w:rsidRPr="003C6D77">
        <w:rPr>
          <w:rFonts w:ascii="Times New Roman" w:eastAsia="Calibri" w:hAnsi="Times New Roman" w:cs="Times New Roman"/>
          <w:bCs/>
          <w:kern w:val="0"/>
          <w:sz w:val="24"/>
          <w:szCs w:val="24"/>
          <w14:ligatures w14:val="none"/>
        </w:rPr>
        <w:t xml:space="preserve"> </w:t>
      </w:r>
      <w:r w:rsidR="00CC3B3E">
        <w:rPr>
          <w:rFonts w:ascii="Times New Roman" w:eastAsia="Calibri" w:hAnsi="Times New Roman" w:cs="Times New Roman"/>
          <w:bCs/>
          <w:kern w:val="0"/>
          <w:sz w:val="24"/>
          <w:szCs w:val="24"/>
          <w14:ligatures w14:val="none"/>
        </w:rPr>
        <w:t>further submitted that in an appeal</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the court must consider whether there was a misdirection. The issue of title deeds was not a new fact. The title deeds were put </w:t>
      </w:r>
      <w:r>
        <w:rPr>
          <w:rFonts w:ascii="Times New Roman" w:eastAsia="Calibri" w:hAnsi="Times New Roman" w:cs="Times New Roman"/>
          <w:bCs/>
          <w:kern w:val="0"/>
          <w:sz w:val="24"/>
          <w:szCs w:val="24"/>
          <w14:ligatures w14:val="none"/>
        </w:rPr>
        <w:t xml:space="preserve">before the court </w:t>
      </w:r>
      <w:r w:rsidRPr="003C6D77">
        <w:rPr>
          <w:rFonts w:ascii="Times New Roman" w:eastAsia="Calibri" w:hAnsi="Times New Roman" w:cs="Times New Roman"/>
          <w:bCs/>
          <w:i/>
          <w:iCs/>
          <w:kern w:val="0"/>
          <w:sz w:val="24"/>
          <w:szCs w:val="24"/>
          <w14:ligatures w14:val="none"/>
        </w:rPr>
        <w:t xml:space="preserve">a quo </w:t>
      </w:r>
      <w:r>
        <w:rPr>
          <w:rFonts w:ascii="Times New Roman" w:eastAsia="Calibri" w:hAnsi="Times New Roman" w:cs="Times New Roman"/>
          <w:bCs/>
          <w:kern w:val="0"/>
          <w:sz w:val="24"/>
          <w:szCs w:val="24"/>
          <w14:ligatures w14:val="none"/>
        </w:rPr>
        <w:t xml:space="preserve">in </w:t>
      </w:r>
      <w:r w:rsidR="00CC3B3E">
        <w:rPr>
          <w:rFonts w:ascii="Times New Roman" w:eastAsia="Calibri" w:hAnsi="Times New Roman" w:cs="Times New Roman"/>
          <w:bCs/>
          <w:kern w:val="0"/>
          <w:sz w:val="24"/>
          <w:szCs w:val="24"/>
          <w14:ligatures w14:val="none"/>
        </w:rPr>
        <w:t>the application for cancellation of the warrants</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and in his ruling</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the magistrate was aware of the title deeds and held that</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in the circumstances</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the </w:t>
      </w:r>
      <w:r>
        <w:rPr>
          <w:rFonts w:ascii="Times New Roman" w:eastAsia="Calibri" w:hAnsi="Times New Roman" w:cs="Times New Roman"/>
          <w:bCs/>
          <w:kern w:val="0"/>
          <w:sz w:val="24"/>
          <w:szCs w:val="24"/>
          <w14:ligatures w14:val="none"/>
        </w:rPr>
        <w:t>appellant</w:t>
      </w:r>
      <w:r w:rsidR="00CC3B3E">
        <w:rPr>
          <w:rFonts w:ascii="Times New Roman" w:eastAsia="Calibri" w:hAnsi="Times New Roman" w:cs="Times New Roman"/>
          <w:bCs/>
          <w:kern w:val="0"/>
          <w:sz w:val="24"/>
          <w:szCs w:val="24"/>
          <w14:ligatures w14:val="none"/>
        </w:rPr>
        <w:t xml:space="preserve"> was absent for about seven years and that the court could not trust him. The application for bail on changed circumstances should be </w:t>
      </w:r>
      <w:r>
        <w:rPr>
          <w:rFonts w:ascii="Times New Roman" w:eastAsia="Calibri" w:hAnsi="Times New Roman" w:cs="Times New Roman"/>
          <w:bCs/>
          <w:kern w:val="0"/>
          <w:sz w:val="24"/>
          <w:szCs w:val="24"/>
          <w14:ligatures w14:val="none"/>
        </w:rPr>
        <w:t xml:space="preserve">based </w:t>
      </w:r>
      <w:r w:rsidR="00CC3B3E">
        <w:rPr>
          <w:rFonts w:ascii="Times New Roman" w:eastAsia="Calibri" w:hAnsi="Times New Roman" w:cs="Times New Roman"/>
          <w:bCs/>
          <w:kern w:val="0"/>
          <w:sz w:val="24"/>
          <w:szCs w:val="24"/>
          <w14:ligatures w14:val="none"/>
        </w:rPr>
        <w:t xml:space="preserve">on new facts. There was no issue of title deeds as the issue had already been </w:t>
      </w:r>
      <w:r>
        <w:rPr>
          <w:rFonts w:ascii="Times New Roman" w:eastAsia="Calibri" w:hAnsi="Times New Roman" w:cs="Times New Roman"/>
          <w:bCs/>
          <w:kern w:val="0"/>
          <w:sz w:val="24"/>
          <w:szCs w:val="24"/>
          <w14:ligatures w14:val="none"/>
        </w:rPr>
        <w:t>canvassed</w:t>
      </w:r>
      <w:r w:rsidR="00CC3B3E">
        <w:rPr>
          <w:rFonts w:ascii="Times New Roman" w:eastAsia="Calibri" w:hAnsi="Times New Roman" w:cs="Times New Roman"/>
          <w:bCs/>
          <w:kern w:val="0"/>
          <w:sz w:val="24"/>
          <w:szCs w:val="24"/>
          <w14:ligatures w14:val="none"/>
        </w:rPr>
        <w:t xml:space="preserve"> in </w:t>
      </w:r>
      <w:r>
        <w:rPr>
          <w:rFonts w:ascii="Times New Roman" w:eastAsia="Calibri" w:hAnsi="Times New Roman" w:cs="Times New Roman"/>
          <w:bCs/>
          <w:kern w:val="0"/>
          <w:sz w:val="24"/>
          <w:szCs w:val="24"/>
          <w14:ligatures w14:val="none"/>
        </w:rPr>
        <w:t>the</w:t>
      </w:r>
      <w:r w:rsidR="00F701BB">
        <w:rPr>
          <w:rFonts w:ascii="Times New Roman" w:eastAsia="Calibri" w:hAnsi="Times New Roman" w:cs="Times New Roman"/>
          <w:bCs/>
          <w:kern w:val="0"/>
          <w:sz w:val="24"/>
          <w:szCs w:val="24"/>
          <w14:ligatures w14:val="none"/>
        </w:rPr>
        <w:t xml:space="preserve"> previous</w:t>
      </w:r>
      <w:r>
        <w:rPr>
          <w:rFonts w:ascii="Times New Roman" w:eastAsia="Calibri" w:hAnsi="Times New Roman" w:cs="Times New Roman"/>
          <w:bCs/>
          <w:kern w:val="0"/>
          <w:sz w:val="24"/>
          <w:szCs w:val="24"/>
          <w14:ligatures w14:val="none"/>
        </w:rPr>
        <w:t xml:space="preserve"> court </w:t>
      </w:r>
      <w:r w:rsidRPr="003C6D77">
        <w:rPr>
          <w:rFonts w:ascii="Times New Roman" w:eastAsia="Calibri" w:hAnsi="Times New Roman" w:cs="Times New Roman"/>
          <w:bCs/>
          <w:i/>
          <w:iCs/>
          <w:kern w:val="0"/>
          <w:sz w:val="24"/>
          <w:szCs w:val="24"/>
          <w14:ligatures w14:val="none"/>
        </w:rPr>
        <w:t>a quo’s</w:t>
      </w:r>
      <w:r w:rsidR="00CC3B3E" w:rsidRPr="003C6D77">
        <w:rPr>
          <w:rFonts w:ascii="Times New Roman" w:eastAsia="Calibri" w:hAnsi="Times New Roman" w:cs="Times New Roman"/>
          <w:bCs/>
          <w:i/>
          <w:iCs/>
          <w:kern w:val="0"/>
          <w:sz w:val="24"/>
          <w:szCs w:val="24"/>
          <w14:ligatures w14:val="none"/>
        </w:rPr>
        <w:t xml:space="preserve"> </w:t>
      </w:r>
      <w:r w:rsidR="00CC3B3E">
        <w:rPr>
          <w:rFonts w:ascii="Times New Roman" w:eastAsia="Calibri" w:hAnsi="Times New Roman" w:cs="Times New Roman"/>
          <w:bCs/>
          <w:kern w:val="0"/>
          <w:sz w:val="24"/>
          <w:szCs w:val="24"/>
          <w14:ligatures w14:val="none"/>
        </w:rPr>
        <w:t xml:space="preserve">judgment. The court </w:t>
      </w:r>
      <w:r w:rsidRPr="003C6D77">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CC3B3E">
        <w:rPr>
          <w:rFonts w:ascii="Times New Roman" w:eastAsia="Calibri" w:hAnsi="Times New Roman" w:cs="Times New Roman"/>
          <w:bCs/>
          <w:kern w:val="0"/>
          <w:sz w:val="24"/>
          <w:szCs w:val="24"/>
          <w14:ligatures w14:val="none"/>
        </w:rPr>
        <w:t>did not err</w:t>
      </w:r>
      <w:r>
        <w:rPr>
          <w:rFonts w:ascii="Times New Roman" w:eastAsia="Calibri" w:hAnsi="Times New Roman" w:cs="Times New Roman"/>
          <w:bCs/>
          <w:kern w:val="0"/>
          <w:sz w:val="24"/>
          <w:szCs w:val="24"/>
          <w14:ligatures w14:val="none"/>
        </w:rPr>
        <w:t>,</w:t>
      </w:r>
      <w:r w:rsidR="00CC3B3E">
        <w:rPr>
          <w:rFonts w:ascii="Times New Roman" w:eastAsia="Calibri" w:hAnsi="Times New Roman" w:cs="Times New Roman"/>
          <w:bCs/>
          <w:kern w:val="0"/>
          <w:sz w:val="24"/>
          <w:szCs w:val="24"/>
          <w14:ligatures w14:val="none"/>
        </w:rPr>
        <w:t xml:space="preserve"> as the issue</w:t>
      </w:r>
      <w:r>
        <w:rPr>
          <w:rFonts w:ascii="Times New Roman" w:eastAsia="Calibri" w:hAnsi="Times New Roman" w:cs="Times New Roman"/>
          <w:bCs/>
          <w:kern w:val="0"/>
          <w:sz w:val="24"/>
          <w:szCs w:val="24"/>
          <w14:ligatures w14:val="none"/>
        </w:rPr>
        <w:t>s</w:t>
      </w:r>
      <w:r w:rsidR="00CC3B3E">
        <w:rPr>
          <w:rFonts w:ascii="Times New Roman" w:eastAsia="Calibri" w:hAnsi="Times New Roman" w:cs="Times New Roman"/>
          <w:bCs/>
          <w:kern w:val="0"/>
          <w:sz w:val="24"/>
          <w:szCs w:val="24"/>
          <w14:ligatures w14:val="none"/>
        </w:rPr>
        <w:t xml:space="preserve"> of title deeds and the defence alluded to were not new but were before the court in the initial application for cancellation of the warrants of arrest.</w:t>
      </w:r>
    </w:p>
    <w:p w14:paraId="1D936B24" w14:textId="1D1DE3ED" w:rsidR="00945D01" w:rsidRDefault="003C6D77" w:rsidP="003C6D77">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[19]</w:t>
      </w:r>
      <w:r>
        <w:rPr>
          <w:rFonts w:ascii="Times New Roman" w:eastAsia="Calibri" w:hAnsi="Times New Roman" w:cs="Times New Roman"/>
          <w:bCs/>
          <w:kern w:val="0"/>
          <w:sz w:val="24"/>
          <w:szCs w:val="24"/>
          <w14:ligatures w14:val="none"/>
        </w:rPr>
        <w:tab/>
      </w:r>
      <w:r w:rsidR="00CC3B3E">
        <w:rPr>
          <w:rFonts w:ascii="Times New Roman" w:eastAsia="Calibri" w:hAnsi="Times New Roman" w:cs="Times New Roman"/>
          <w:bCs/>
          <w:kern w:val="0"/>
          <w:sz w:val="24"/>
          <w:szCs w:val="24"/>
          <w14:ligatures w14:val="none"/>
        </w:rPr>
        <w:t xml:space="preserve">In his reply, Mr </w:t>
      </w:r>
      <w:proofErr w:type="spellStart"/>
      <w:r w:rsidR="00CC3B3E" w:rsidRPr="003C6D77">
        <w:rPr>
          <w:rFonts w:ascii="Times New Roman" w:eastAsia="Calibri" w:hAnsi="Times New Roman" w:cs="Times New Roman"/>
          <w:bCs/>
          <w:i/>
          <w:iCs/>
          <w:kern w:val="0"/>
          <w:sz w:val="24"/>
          <w:szCs w:val="24"/>
          <w14:ligatures w14:val="none"/>
        </w:rPr>
        <w:t>Mandiki</w:t>
      </w:r>
      <w:proofErr w:type="spellEnd"/>
      <w:r w:rsidR="00CC3B3E">
        <w:rPr>
          <w:rFonts w:ascii="Times New Roman" w:eastAsia="Calibri" w:hAnsi="Times New Roman" w:cs="Times New Roman"/>
          <w:bCs/>
          <w:kern w:val="0"/>
          <w:sz w:val="24"/>
          <w:szCs w:val="24"/>
          <w14:ligatures w14:val="none"/>
        </w:rPr>
        <w:t xml:space="preserve"> argued that there </w:t>
      </w:r>
      <w:r>
        <w:rPr>
          <w:rFonts w:ascii="Times New Roman" w:eastAsia="Calibri" w:hAnsi="Times New Roman" w:cs="Times New Roman"/>
          <w:bCs/>
          <w:kern w:val="0"/>
          <w:sz w:val="24"/>
          <w:szCs w:val="24"/>
          <w14:ligatures w14:val="none"/>
        </w:rPr>
        <w:t>was</w:t>
      </w:r>
      <w:r w:rsidR="00CC3B3E">
        <w:rPr>
          <w:rFonts w:ascii="Times New Roman" w:eastAsia="Calibri" w:hAnsi="Times New Roman" w:cs="Times New Roman"/>
          <w:bCs/>
          <w:kern w:val="0"/>
          <w:sz w:val="24"/>
          <w:szCs w:val="24"/>
          <w14:ligatures w14:val="none"/>
        </w:rPr>
        <w:t xml:space="preserve"> no averment on the record that the charges against the other accused were </w:t>
      </w:r>
      <w:r>
        <w:rPr>
          <w:rFonts w:ascii="Times New Roman" w:eastAsia="Calibri" w:hAnsi="Times New Roman" w:cs="Times New Roman"/>
          <w:bCs/>
          <w:kern w:val="0"/>
          <w:sz w:val="24"/>
          <w:szCs w:val="24"/>
          <w14:ligatures w14:val="none"/>
        </w:rPr>
        <w:t>withdrawn</w:t>
      </w:r>
      <w:r w:rsidR="00CC3B3E">
        <w:rPr>
          <w:rFonts w:ascii="Times New Roman" w:eastAsia="Calibri" w:hAnsi="Times New Roman" w:cs="Times New Roman"/>
          <w:bCs/>
          <w:kern w:val="0"/>
          <w:sz w:val="24"/>
          <w:szCs w:val="24"/>
          <w14:ligatures w14:val="none"/>
        </w:rPr>
        <w:t xml:space="preserve"> for the reason </w:t>
      </w:r>
      <w:r>
        <w:rPr>
          <w:rFonts w:ascii="Times New Roman" w:eastAsia="Calibri" w:hAnsi="Times New Roman" w:cs="Times New Roman"/>
          <w:bCs/>
          <w:kern w:val="0"/>
          <w:sz w:val="24"/>
          <w:szCs w:val="24"/>
          <w14:ligatures w14:val="none"/>
        </w:rPr>
        <w:t xml:space="preserve">of the </w:t>
      </w:r>
      <w:r w:rsidR="00CC3B3E">
        <w:rPr>
          <w:rFonts w:ascii="Times New Roman" w:eastAsia="Calibri" w:hAnsi="Times New Roman" w:cs="Times New Roman"/>
          <w:bCs/>
          <w:kern w:val="0"/>
          <w:sz w:val="24"/>
          <w:szCs w:val="24"/>
          <w14:ligatures w14:val="none"/>
        </w:rPr>
        <w:t>absence of the appellant. The issue</w:t>
      </w:r>
      <w:r>
        <w:rPr>
          <w:rFonts w:ascii="Times New Roman" w:eastAsia="Calibri" w:hAnsi="Times New Roman" w:cs="Times New Roman"/>
          <w:bCs/>
          <w:kern w:val="0"/>
          <w:sz w:val="24"/>
          <w:szCs w:val="24"/>
          <w14:ligatures w14:val="none"/>
        </w:rPr>
        <w:t>s</w:t>
      </w:r>
      <w:r w:rsidR="00CC3B3E">
        <w:rPr>
          <w:rFonts w:ascii="Times New Roman" w:eastAsia="Calibri" w:hAnsi="Times New Roman" w:cs="Times New Roman"/>
          <w:bCs/>
          <w:kern w:val="0"/>
          <w:sz w:val="24"/>
          <w:szCs w:val="24"/>
          <w14:ligatures w14:val="none"/>
        </w:rPr>
        <w:t xml:space="preserve"> of the title deeds and the defence related to the judgment in HH 120/21 were </w:t>
      </w:r>
      <w:r w:rsidR="00945D01">
        <w:rPr>
          <w:rFonts w:ascii="Times New Roman" w:eastAsia="Calibri" w:hAnsi="Times New Roman" w:cs="Times New Roman"/>
          <w:bCs/>
          <w:kern w:val="0"/>
          <w:sz w:val="24"/>
          <w:szCs w:val="24"/>
          <w14:ligatures w14:val="none"/>
        </w:rPr>
        <w:t xml:space="preserve">supposed to have been considered. They were carried into the new application and should have been considered. </w:t>
      </w:r>
    </w:p>
    <w:p w14:paraId="61513887" w14:textId="77777777" w:rsidR="00945D01" w:rsidRPr="003C6D77" w:rsidRDefault="00945D01" w:rsidP="00BB2C4B">
      <w:pPr>
        <w:spacing w:after="120" w:line="360" w:lineRule="auto"/>
        <w:jc w:val="both"/>
        <w:rPr>
          <w:rFonts w:ascii="Times New Roman" w:eastAsia="Calibri" w:hAnsi="Times New Roman" w:cs="Times New Roman"/>
          <w:b/>
          <w:kern w:val="0"/>
          <w:sz w:val="24"/>
          <w:szCs w:val="24"/>
          <w:u w:val="single"/>
          <w14:ligatures w14:val="none"/>
        </w:rPr>
      </w:pPr>
      <w:r w:rsidRPr="003C6D77">
        <w:rPr>
          <w:rFonts w:ascii="Times New Roman" w:eastAsia="Calibri" w:hAnsi="Times New Roman" w:cs="Times New Roman"/>
          <w:b/>
          <w:kern w:val="0"/>
          <w:sz w:val="24"/>
          <w:szCs w:val="24"/>
          <w:u w:val="single"/>
          <w14:ligatures w14:val="none"/>
        </w:rPr>
        <w:t>THE APPLICABLE LAW</w:t>
      </w:r>
    </w:p>
    <w:p w14:paraId="3A602AE4" w14:textId="059E41E6" w:rsidR="00945D01" w:rsidRDefault="003C6D77" w:rsidP="003C6D77">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[20]</w:t>
      </w:r>
      <w:r>
        <w:rPr>
          <w:rFonts w:ascii="Times New Roman" w:eastAsia="Calibri" w:hAnsi="Times New Roman" w:cs="Times New Roman"/>
          <w:bCs/>
          <w:kern w:val="0"/>
          <w:sz w:val="24"/>
          <w:szCs w:val="24"/>
          <w14:ligatures w14:val="none"/>
        </w:rPr>
        <w:tab/>
      </w:r>
      <w:r w:rsidR="00945D01">
        <w:rPr>
          <w:rFonts w:ascii="Times New Roman" w:eastAsia="Calibri" w:hAnsi="Times New Roman" w:cs="Times New Roman"/>
          <w:bCs/>
          <w:kern w:val="0"/>
          <w:sz w:val="24"/>
          <w:szCs w:val="24"/>
          <w14:ligatures w14:val="none"/>
        </w:rPr>
        <w:t>It is a settled principle of the law that an appell</w:t>
      </w:r>
      <w:r w:rsidR="00FE1A80">
        <w:rPr>
          <w:rFonts w:ascii="Times New Roman" w:eastAsia="Calibri" w:hAnsi="Times New Roman" w:cs="Times New Roman"/>
          <w:bCs/>
          <w:kern w:val="0"/>
          <w:sz w:val="24"/>
          <w:szCs w:val="24"/>
          <w14:ligatures w14:val="none"/>
        </w:rPr>
        <w:t xml:space="preserve">ate </w:t>
      </w:r>
      <w:r w:rsidR="00945D01">
        <w:rPr>
          <w:rFonts w:ascii="Times New Roman" w:eastAsia="Calibri" w:hAnsi="Times New Roman" w:cs="Times New Roman"/>
          <w:bCs/>
          <w:kern w:val="0"/>
          <w:sz w:val="24"/>
          <w:szCs w:val="24"/>
          <w14:ligatures w14:val="none"/>
        </w:rPr>
        <w:t xml:space="preserve">court </w:t>
      </w:r>
      <w:r w:rsidR="00D50CD8">
        <w:rPr>
          <w:rFonts w:ascii="Times New Roman" w:eastAsia="Calibri" w:hAnsi="Times New Roman" w:cs="Times New Roman"/>
          <w:bCs/>
          <w:kern w:val="0"/>
          <w:sz w:val="24"/>
          <w:szCs w:val="24"/>
          <w14:ligatures w14:val="none"/>
        </w:rPr>
        <w:t xml:space="preserve">will </w:t>
      </w:r>
      <w:r w:rsidR="00945D01">
        <w:rPr>
          <w:rFonts w:ascii="Times New Roman" w:eastAsia="Calibri" w:hAnsi="Times New Roman" w:cs="Times New Roman"/>
          <w:bCs/>
          <w:kern w:val="0"/>
          <w:sz w:val="24"/>
          <w:szCs w:val="24"/>
          <w14:ligatures w14:val="none"/>
        </w:rPr>
        <w:t xml:space="preserve">not interfere with the </w:t>
      </w:r>
      <w:r w:rsidR="00D50CD8">
        <w:rPr>
          <w:rFonts w:ascii="Times New Roman" w:eastAsia="Calibri" w:hAnsi="Times New Roman" w:cs="Times New Roman"/>
          <w:bCs/>
          <w:kern w:val="0"/>
          <w:sz w:val="24"/>
          <w:szCs w:val="24"/>
          <w14:ligatures w14:val="none"/>
        </w:rPr>
        <w:t>exercise</w:t>
      </w:r>
      <w:r w:rsidR="00945D01">
        <w:rPr>
          <w:rFonts w:ascii="Times New Roman" w:eastAsia="Calibri" w:hAnsi="Times New Roman" w:cs="Times New Roman"/>
          <w:bCs/>
          <w:kern w:val="0"/>
          <w:sz w:val="24"/>
          <w:szCs w:val="24"/>
          <w14:ligatures w14:val="none"/>
        </w:rPr>
        <w:t xml:space="preserve"> of a discretion by the lower court</w:t>
      </w:r>
      <w:r w:rsidR="00D50CD8">
        <w:rPr>
          <w:rFonts w:ascii="Times New Roman" w:eastAsia="Calibri" w:hAnsi="Times New Roman" w:cs="Times New Roman"/>
          <w:bCs/>
          <w:kern w:val="0"/>
          <w:sz w:val="24"/>
          <w:szCs w:val="24"/>
          <w14:ligatures w14:val="none"/>
        </w:rPr>
        <w:t xml:space="preserve"> unless </w:t>
      </w:r>
      <w:r w:rsidR="00945D01">
        <w:rPr>
          <w:rFonts w:ascii="Times New Roman" w:eastAsia="Calibri" w:hAnsi="Times New Roman" w:cs="Times New Roman"/>
          <w:bCs/>
          <w:kern w:val="0"/>
          <w:sz w:val="24"/>
          <w:szCs w:val="24"/>
          <w14:ligatures w14:val="none"/>
        </w:rPr>
        <w:t xml:space="preserve">the court </w:t>
      </w:r>
      <w:r w:rsidR="00D50CD8">
        <w:rPr>
          <w:rFonts w:ascii="Times New Roman" w:eastAsia="Calibri" w:hAnsi="Times New Roman" w:cs="Times New Roman"/>
          <w:bCs/>
          <w:kern w:val="0"/>
          <w:sz w:val="24"/>
          <w:szCs w:val="24"/>
          <w14:ligatures w14:val="none"/>
        </w:rPr>
        <w:t xml:space="preserve">is </w:t>
      </w:r>
      <w:r w:rsidR="00945D01">
        <w:rPr>
          <w:rFonts w:ascii="Times New Roman" w:eastAsia="Calibri" w:hAnsi="Times New Roman" w:cs="Times New Roman"/>
          <w:bCs/>
          <w:kern w:val="0"/>
          <w:sz w:val="24"/>
          <w:szCs w:val="24"/>
          <w14:ligatures w14:val="none"/>
        </w:rPr>
        <w:t xml:space="preserve">satisfied that there was an irregularity or misdirection </w:t>
      </w:r>
      <w:r w:rsidR="00D50CD8">
        <w:rPr>
          <w:rFonts w:ascii="Times New Roman" w:eastAsia="Calibri" w:hAnsi="Times New Roman" w:cs="Times New Roman"/>
          <w:bCs/>
          <w:kern w:val="0"/>
          <w:sz w:val="24"/>
          <w:szCs w:val="24"/>
          <w14:ligatures w14:val="none"/>
        </w:rPr>
        <w:t>by</w:t>
      </w:r>
      <w:r w:rsidR="00945D01">
        <w:rPr>
          <w:rFonts w:ascii="Times New Roman" w:eastAsia="Calibri" w:hAnsi="Times New Roman" w:cs="Times New Roman"/>
          <w:bCs/>
          <w:kern w:val="0"/>
          <w:sz w:val="24"/>
          <w:szCs w:val="24"/>
          <w14:ligatures w14:val="none"/>
        </w:rPr>
        <w:t xml:space="preserve"> the </w:t>
      </w:r>
      <w:r w:rsidR="00FE1A80">
        <w:rPr>
          <w:rFonts w:ascii="Times New Roman" w:eastAsia="Calibri" w:hAnsi="Times New Roman" w:cs="Times New Roman"/>
          <w:bCs/>
          <w:kern w:val="0"/>
          <w:sz w:val="24"/>
          <w:szCs w:val="24"/>
          <w14:ligatures w14:val="none"/>
        </w:rPr>
        <w:t>lower court</w:t>
      </w:r>
      <w:r w:rsidR="00D50CD8">
        <w:rPr>
          <w:rFonts w:ascii="Times New Roman" w:eastAsia="Calibri" w:hAnsi="Times New Roman" w:cs="Times New Roman"/>
          <w:bCs/>
          <w:kern w:val="0"/>
          <w:sz w:val="24"/>
          <w:szCs w:val="24"/>
          <w14:ligatures w14:val="none"/>
        </w:rPr>
        <w:t xml:space="preserve">. </w:t>
      </w:r>
      <w:r w:rsidR="008E28EF">
        <w:rPr>
          <w:rFonts w:ascii="Times New Roman" w:eastAsia="Calibri" w:hAnsi="Times New Roman" w:cs="Times New Roman"/>
          <w:bCs/>
          <w:kern w:val="0"/>
          <w:sz w:val="24"/>
          <w:szCs w:val="24"/>
          <w14:ligatures w14:val="none"/>
        </w:rPr>
        <w:t xml:space="preserve">The discretion must have been improperly or unreasonably exercised. </w:t>
      </w:r>
      <w:r w:rsidR="00945D01">
        <w:rPr>
          <w:rFonts w:ascii="Times New Roman" w:eastAsia="Calibri" w:hAnsi="Times New Roman" w:cs="Times New Roman"/>
          <w:bCs/>
          <w:kern w:val="0"/>
          <w:sz w:val="24"/>
          <w:szCs w:val="24"/>
          <w14:ligatures w14:val="none"/>
        </w:rPr>
        <w:t xml:space="preserve">This legal position was </w:t>
      </w:r>
      <w:r w:rsidR="00FE1A80">
        <w:rPr>
          <w:rFonts w:ascii="Times New Roman" w:eastAsia="Calibri" w:hAnsi="Times New Roman" w:cs="Times New Roman"/>
          <w:bCs/>
          <w:kern w:val="0"/>
          <w:sz w:val="24"/>
          <w:szCs w:val="24"/>
          <w14:ligatures w14:val="none"/>
        </w:rPr>
        <w:t>remarkably</w:t>
      </w:r>
      <w:r w:rsidR="00945D01">
        <w:rPr>
          <w:rFonts w:ascii="Times New Roman" w:eastAsia="Calibri" w:hAnsi="Times New Roman" w:cs="Times New Roman"/>
          <w:bCs/>
          <w:kern w:val="0"/>
          <w:sz w:val="24"/>
          <w:szCs w:val="24"/>
          <w14:ligatures w14:val="none"/>
        </w:rPr>
        <w:t xml:space="preserve"> restated in </w:t>
      </w:r>
      <w:proofErr w:type="spellStart"/>
      <w:r w:rsidR="00945D01" w:rsidRPr="00FE1A80">
        <w:rPr>
          <w:rFonts w:ascii="Times New Roman" w:eastAsia="Calibri" w:hAnsi="Times New Roman" w:cs="Times New Roman"/>
          <w:bCs/>
          <w:i/>
          <w:iCs/>
          <w:kern w:val="0"/>
          <w:sz w:val="24"/>
          <w:szCs w:val="24"/>
          <w14:ligatures w14:val="none"/>
        </w:rPr>
        <w:t>Chimaiwache</w:t>
      </w:r>
      <w:proofErr w:type="spellEnd"/>
      <w:r w:rsidR="00945D01" w:rsidRPr="00FE1A80">
        <w:rPr>
          <w:rFonts w:ascii="Times New Roman" w:eastAsia="Calibri" w:hAnsi="Times New Roman" w:cs="Times New Roman"/>
          <w:bCs/>
          <w:i/>
          <w:iCs/>
          <w:kern w:val="0"/>
          <w:sz w:val="24"/>
          <w:szCs w:val="24"/>
          <w14:ligatures w14:val="none"/>
        </w:rPr>
        <w:t xml:space="preserve"> </w:t>
      </w:r>
      <w:r w:rsidR="00945D01" w:rsidRPr="004C0834">
        <w:rPr>
          <w:rFonts w:ascii="Times New Roman" w:eastAsia="Calibri" w:hAnsi="Times New Roman" w:cs="Times New Roman"/>
          <w:bCs/>
          <w:kern w:val="0"/>
          <w:sz w:val="24"/>
          <w:szCs w:val="24"/>
          <w14:ligatures w14:val="none"/>
        </w:rPr>
        <w:t>v</w:t>
      </w:r>
      <w:r w:rsidR="00945D01" w:rsidRPr="00FE1A80">
        <w:rPr>
          <w:rFonts w:ascii="Times New Roman" w:eastAsia="Calibri" w:hAnsi="Times New Roman" w:cs="Times New Roman"/>
          <w:bCs/>
          <w:i/>
          <w:iCs/>
          <w:kern w:val="0"/>
          <w:sz w:val="24"/>
          <w:szCs w:val="24"/>
          <w14:ligatures w14:val="none"/>
        </w:rPr>
        <w:t xml:space="preserve"> The State</w:t>
      </w:r>
      <w:r w:rsidR="00945D01">
        <w:rPr>
          <w:rFonts w:ascii="Times New Roman" w:eastAsia="Calibri" w:hAnsi="Times New Roman" w:cs="Times New Roman"/>
          <w:bCs/>
          <w:kern w:val="0"/>
          <w:sz w:val="24"/>
          <w:szCs w:val="24"/>
          <w14:ligatures w14:val="none"/>
        </w:rPr>
        <w:t xml:space="preserve"> SC 18/23</w:t>
      </w:r>
      <w:r w:rsidR="00FE1A80">
        <w:rPr>
          <w:rFonts w:ascii="Times New Roman" w:eastAsia="Calibri" w:hAnsi="Times New Roman" w:cs="Times New Roman"/>
          <w:bCs/>
          <w:kern w:val="0"/>
          <w:sz w:val="24"/>
          <w:szCs w:val="24"/>
          <w14:ligatures w14:val="none"/>
        </w:rPr>
        <w:t>,</w:t>
      </w:r>
      <w:r w:rsidR="00945D01">
        <w:rPr>
          <w:rFonts w:ascii="Times New Roman" w:eastAsia="Calibri" w:hAnsi="Times New Roman" w:cs="Times New Roman"/>
          <w:bCs/>
          <w:kern w:val="0"/>
          <w:sz w:val="24"/>
          <w:szCs w:val="24"/>
          <w14:ligatures w14:val="none"/>
        </w:rPr>
        <w:t xml:space="preserve"> where </w:t>
      </w:r>
      <w:r w:rsidR="004C0834" w:rsidRPr="004C0834">
        <w:rPr>
          <w:rFonts w:ascii="Times New Roman" w:eastAsia="Calibri" w:hAnsi="Times New Roman" w:cs="Times New Roman"/>
          <w:bCs/>
          <w:smallCaps/>
          <w:kern w:val="0"/>
          <w:sz w:val="24"/>
          <w:szCs w:val="24"/>
          <w14:ligatures w14:val="none"/>
        </w:rPr>
        <w:t>Gowora</w:t>
      </w:r>
      <w:r w:rsidR="00945D01">
        <w:rPr>
          <w:rFonts w:ascii="Times New Roman" w:eastAsia="Calibri" w:hAnsi="Times New Roman" w:cs="Times New Roman"/>
          <w:bCs/>
          <w:kern w:val="0"/>
          <w:sz w:val="24"/>
          <w:szCs w:val="24"/>
          <w14:ligatures w14:val="none"/>
        </w:rPr>
        <w:t xml:space="preserve"> JA (as she then was) had this to say:</w:t>
      </w:r>
    </w:p>
    <w:p w14:paraId="19B084C8" w14:textId="3A3B07CB" w:rsidR="00945D01" w:rsidRPr="004C0834" w:rsidRDefault="00945D01" w:rsidP="00FE1A80">
      <w:pPr>
        <w:spacing w:after="0" w:line="240" w:lineRule="auto"/>
        <w:ind w:left="144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“The granting of bail involves an exercise of discretion by the court of first instance.  It is trite that this court would only interfere with the decision of the learned Judge in the court </w:t>
      </w:r>
      <w:r w:rsidRPr="004C0834">
        <w:rPr>
          <w:rFonts w:ascii="Times New Roman" w:eastAsia="Calibri" w:hAnsi="Times New Roman" w:cs="Times New Roman"/>
          <w:bCs/>
          <w:i/>
          <w:kern w:val="0"/>
          <w14:ligatures w14:val="none"/>
        </w:rPr>
        <w:t>a quo</w:t>
      </w:r>
      <w:r w:rsidRPr="004C0834">
        <w:rPr>
          <w:rFonts w:ascii="Times New Roman" w:eastAsia="Calibri" w:hAnsi="Times New Roman" w:cs="Times New Roman"/>
          <w:bCs/>
          <w:kern w:val="0"/>
          <w14:ligatures w14:val="none"/>
        </w:rPr>
        <w:t xml:space="preserve"> if she committed an irregularity or exercised her discretion so unreasonably or improperly as to vitiate her decision. The record of proceedings must show that an error has been made in the exercise of discretion: either that the court acted on a wrong principle, allowed extraneous or irrelevant considerations to affect its decision or made mistakes of fact or failed to take into consideration relevant matters in the determination of the question before it. In </w:t>
      </w:r>
      <w:r w:rsidRPr="004C0834">
        <w:rPr>
          <w:rFonts w:ascii="Times New Roman" w:eastAsia="Calibri" w:hAnsi="Times New Roman" w:cs="Times New Roman"/>
          <w:bCs/>
          <w:i/>
          <w:kern w:val="0"/>
          <w14:ligatures w14:val="none"/>
        </w:rPr>
        <w:t xml:space="preserve">Ncube </w:t>
      </w:r>
      <w:r w:rsidRPr="004C0834">
        <w:rPr>
          <w:rFonts w:ascii="Times New Roman" w:eastAsia="Calibri" w:hAnsi="Times New Roman" w:cs="Times New Roman"/>
          <w:bCs/>
          <w:iCs/>
          <w:kern w:val="0"/>
          <w14:ligatures w14:val="none"/>
        </w:rPr>
        <w:t>v</w:t>
      </w:r>
      <w:r w:rsidRPr="004C0834">
        <w:rPr>
          <w:rFonts w:ascii="Times New Roman" w:eastAsia="Calibri" w:hAnsi="Times New Roman" w:cs="Times New Roman"/>
          <w:bCs/>
          <w:i/>
          <w:kern w:val="0"/>
          <w14:ligatures w14:val="none"/>
        </w:rPr>
        <w:t xml:space="preserve"> The State</w:t>
      </w:r>
      <w:r w:rsidRPr="004C0834">
        <w:rPr>
          <w:rFonts w:ascii="Times New Roman" w:eastAsia="Calibri" w:hAnsi="Times New Roman" w:cs="Times New Roman"/>
          <w:bCs/>
          <w:kern w:val="0"/>
          <w14:ligatures w14:val="none"/>
        </w:rPr>
        <w:t xml:space="preserve"> SC 126/01 </w:t>
      </w:r>
      <w:r w:rsidR="004C0834" w:rsidRPr="004C0834">
        <w:rPr>
          <w:rFonts w:ascii="Times New Roman" w:eastAsia="Calibri" w:hAnsi="Times New Roman" w:cs="Times New Roman"/>
          <w:bCs/>
          <w:smallCaps/>
          <w:kern w:val="0"/>
          <w14:ligatures w14:val="none"/>
        </w:rPr>
        <w:t>Sandura</w:t>
      </w:r>
      <w:r w:rsidRPr="004C0834">
        <w:rPr>
          <w:rFonts w:ascii="Times New Roman" w:eastAsia="Calibri" w:hAnsi="Times New Roman" w:cs="Times New Roman"/>
          <w:bCs/>
          <w:kern w:val="0"/>
          <w14:ligatures w14:val="none"/>
        </w:rPr>
        <w:t xml:space="preserve"> JA enunciated the principles mentioned above thus:</w:t>
      </w:r>
    </w:p>
    <w:p w14:paraId="4AC3CBE4" w14:textId="1C77460D" w:rsidR="00945D01" w:rsidRPr="004C0834" w:rsidRDefault="00945D01" w:rsidP="00FE1A80">
      <w:pPr>
        <w:spacing w:after="0" w:line="240" w:lineRule="auto"/>
        <w:ind w:left="216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“Having said that, I hasten to add that the power of this Court to interfere with the decision of the High Court is rather limited. This point was made in the </w:t>
      </w:r>
      <w:r w:rsidRPr="004C0834">
        <w:rPr>
          <w:rFonts w:ascii="Times New Roman" w:eastAsia="Calibri" w:hAnsi="Times New Roman" w:cs="Times New Roman"/>
          <w:bCs/>
          <w:i/>
          <w:kern w:val="0"/>
          <w14:ligatures w14:val="none"/>
        </w:rPr>
        <w:t xml:space="preserve">State </w:t>
      </w:r>
      <w:r w:rsidRPr="004C0834">
        <w:rPr>
          <w:rFonts w:ascii="Times New Roman" w:eastAsia="Calibri" w:hAnsi="Times New Roman" w:cs="Times New Roman"/>
          <w:bCs/>
          <w:iCs/>
          <w:kern w:val="0"/>
          <w14:ligatures w14:val="none"/>
        </w:rPr>
        <w:t>v</w:t>
      </w:r>
      <w:r w:rsidRPr="004C0834">
        <w:rPr>
          <w:rFonts w:ascii="Times New Roman" w:eastAsia="Calibri" w:hAnsi="Times New Roman" w:cs="Times New Roman"/>
          <w:bCs/>
          <w:i/>
          <w:kern w:val="0"/>
          <w14:ligatures w14:val="none"/>
        </w:rPr>
        <w:t xml:space="preserve"> Chikumbirike</w:t>
      </w:r>
      <w:r w:rsidRPr="004C0834">
        <w:rPr>
          <w:rFonts w:ascii="Times New Roman" w:eastAsia="Calibri" w:hAnsi="Times New Roman" w:cs="Times New Roman"/>
          <w:bCs/>
          <w:kern w:val="0"/>
          <w14:ligatures w14:val="none"/>
        </w:rPr>
        <w:t xml:space="preserve"> 1986 (2) ZLR 145 at 146E-F where this Court said:</w:t>
      </w:r>
    </w:p>
    <w:p w14:paraId="5471C218" w14:textId="6BB0FB42" w:rsidR="00945D01" w:rsidRPr="004C0834" w:rsidRDefault="00945D01" w:rsidP="00FE1A80">
      <w:pPr>
        <w:spacing w:after="0" w:line="240" w:lineRule="auto"/>
        <w:ind w:left="288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“The next matter to be decided is whether this Court in hearing the appeal should treat it as an appeal in the wide sense, that is to say, that it is to be decided as if it were a hearing de novo. Once again that matter has been decided in the case of </w:t>
      </w:r>
      <w:r w:rsidRPr="004C0834">
        <w:rPr>
          <w:rFonts w:ascii="Times New Roman" w:eastAsia="Calibri" w:hAnsi="Times New Roman" w:cs="Times New Roman"/>
          <w:bCs/>
          <w:i/>
          <w:kern w:val="0"/>
          <w14:ligatures w14:val="none"/>
        </w:rPr>
        <w:t xml:space="preserve">The State </w:t>
      </w:r>
      <w:r w:rsidRPr="004C0834">
        <w:rPr>
          <w:rFonts w:ascii="Times New Roman" w:eastAsia="Calibri" w:hAnsi="Times New Roman" w:cs="Times New Roman"/>
          <w:bCs/>
          <w:iCs/>
          <w:kern w:val="0"/>
          <w14:ligatures w14:val="none"/>
        </w:rPr>
        <w:t xml:space="preserve">v </w:t>
      </w:r>
      <w:r w:rsidRPr="004C0834">
        <w:rPr>
          <w:rFonts w:ascii="Times New Roman" w:eastAsia="Calibri" w:hAnsi="Times New Roman" w:cs="Times New Roman"/>
          <w:bCs/>
          <w:i/>
          <w:kern w:val="0"/>
          <w14:ligatures w14:val="none"/>
        </w:rPr>
        <w:t>Mahommed</w:t>
      </w:r>
      <w:r w:rsidRPr="004C0834">
        <w:rPr>
          <w:rFonts w:ascii="Times New Roman" w:eastAsia="Calibri" w:hAnsi="Times New Roman" w:cs="Times New Roman"/>
          <w:bCs/>
          <w:kern w:val="0"/>
          <w14:ligatures w14:val="none"/>
        </w:rPr>
        <w:t xml:space="preserve"> 1977 (2) SA 531 (AD) at 541 B-C where </w:t>
      </w:r>
      <w:r w:rsidR="004C0834" w:rsidRPr="004C0834">
        <w:rPr>
          <w:rFonts w:ascii="Times New Roman" w:eastAsia="Calibri" w:hAnsi="Times New Roman" w:cs="Times New Roman"/>
          <w:bCs/>
          <w:smallCaps/>
          <w:kern w:val="0"/>
          <w14:ligatures w14:val="none"/>
        </w:rPr>
        <w:t>Trollip</w:t>
      </w:r>
      <w:r w:rsidRPr="004C0834">
        <w:rPr>
          <w:rFonts w:ascii="Times New Roman" w:eastAsia="Calibri" w:hAnsi="Times New Roman" w:cs="Times New Roman"/>
          <w:bCs/>
          <w:kern w:val="0"/>
          <w14:ligatures w14:val="none"/>
        </w:rPr>
        <w:t xml:space="preserve"> JA said that in an appeal of this nature the Court of appeal will only interfere if the court </w:t>
      </w:r>
      <w:r w:rsidRPr="004C0834">
        <w:rPr>
          <w:rFonts w:ascii="Times New Roman" w:eastAsia="Calibri" w:hAnsi="Times New Roman" w:cs="Times New Roman"/>
          <w:bCs/>
          <w:i/>
          <w:kern w:val="0"/>
          <w14:ligatures w14:val="none"/>
        </w:rPr>
        <w:t>a quo</w:t>
      </w:r>
      <w:r w:rsidRPr="004C0834">
        <w:rPr>
          <w:rFonts w:ascii="Times New Roman" w:eastAsia="Calibri" w:hAnsi="Times New Roman" w:cs="Times New Roman"/>
          <w:bCs/>
          <w:kern w:val="0"/>
          <w14:ligatures w14:val="none"/>
        </w:rPr>
        <w:t xml:space="preserve"> committed an irregularity or misdirection or exercised its discretion so unreasonably or improperly as to vitiate its discretion.”</w:t>
      </w:r>
    </w:p>
    <w:p w14:paraId="686ABD6E" w14:textId="77777777" w:rsidR="00945D01" w:rsidRPr="004C0834" w:rsidRDefault="00945D01" w:rsidP="00FE1A80">
      <w:pPr>
        <w:spacing w:after="0" w:line="240" w:lineRule="auto"/>
        <w:ind w:left="144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The same point was subsequently made by this Court in </w:t>
      </w:r>
      <w:r w:rsidRPr="004C0834">
        <w:rPr>
          <w:rFonts w:ascii="Times New Roman" w:eastAsia="Calibri" w:hAnsi="Times New Roman" w:cs="Times New Roman"/>
          <w:bCs/>
          <w:i/>
          <w:kern w:val="0"/>
          <w14:ligatures w14:val="none"/>
        </w:rPr>
        <w:t xml:space="preserve">Aitken’s </w:t>
      </w:r>
      <w:r w:rsidRPr="004C0834">
        <w:rPr>
          <w:rFonts w:ascii="Times New Roman" w:eastAsia="Calibri" w:hAnsi="Times New Roman" w:cs="Times New Roman"/>
          <w:bCs/>
          <w:kern w:val="0"/>
          <w14:ligatures w14:val="none"/>
        </w:rPr>
        <w:t>case (</w:t>
      </w:r>
      <w:r w:rsidRPr="004C0834">
        <w:rPr>
          <w:rFonts w:ascii="Times New Roman" w:eastAsia="Calibri" w:hAnsi="Times New Roman" w:cs="Times New Roman"/>
          <w:bCs/>
          <w:i/>
          <w:kern w:val="0"/>
          <w14:ligatures w14:val="none"/>
        </w:rPr>
        <w:t>supra</w:t>
      </w:r>
      <w:r w:rsidRPr="004C0834">
        <w:rPr>
          <w:rFonts w:ascii="Times New Roman" w:eastAsia="Calibri" w:hAnsi="Times New Roman" w:cs="Times New Roman"/>
          <w:bCs/>
          <w:kern w:val="0"/>
          <w14:ligatures w14:val="none"/>
        </w:rPr>
        <w:t>) at 252E-F as follows:</w:t>
      </w:r>
    </w:p>
    <w:p w14:paraId="26ED9E46" w14:textId="77777777" w:rsidR="00FE1A80" w:rsidRPr="004C0834" w:rsidRDefault="00945D01" w:rsidP="00FE1A80">
      <w:pPr>
        <w:spacing w:after="0" w:line="240" w:lineRule="auto"/>
        <w:ind w:left="216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“While the Judge President, in considering the appeal was at liberty to substitute his discretion for that of the magistrate on the facts placed before the latter, the present appeal is one in the narrow sense. The powers of this Court are, therefore, largely limited.  In the absence of an irregularity or misdirection this Court has to be persuaded that the manner in which the Judge President exercised his discretion was so unreasonable as to vitiate the decision reached”. See </w:t>
      </w:r>
      <w:r w:rsidRPr="004C0834">
        <w:rPr>
          <w:rFonts w:ascii="Times New Roman" w:eastAsia="Calibri" w:hAnsi="Times New Roman" w:cs="Times New Roman"/>
          <w:bCs/>
          <w:i/>
          <w:kern w:val="0"/>
          <w14:ligatures w14:val="none"/>
        </w:rPr>
        <w:t xml:space="preserve">State </w:t>
      </w:r>
      <w:proofErr w:type="gramStart"/>
      <w:r w:rsidRPr="004C0834">
        <w:rPr>
          <w:rFonts w:ascii="Times New Roman" w:eastAsia="Calibri" w:hAnsi="Times New Roman" w:cs="Times New Roman"/>
          <w:bCs/>
          <w:iCs/>
          <w:kern w:val="0"/>
          <w14:ligatures w14:val="none"/>
        </w:rPr>
        <w:t>v</w:t>
      </w:r>
      <w:proofErr w:type="gramEnd"/>
      <w:r w:rsidRPr="004C0834">
        <w:rPr>
          <w:rFonts w:ascii="Times New Roman" w:eastAsia="Calibri" w:hAnsi="Times New Roman" w:cs="Times New Roman"/>
          <w:bCs/>
          <w:i/>
          <w:kern w:val="0"/>
          <w14:ligatures w14:val="none"/>
        </w:rPr>
        <w:t xml:space="preserve"> Barber</w:t>
      </w:r>
      <w:r w:rsidRPr="004C0834">
        <w:rPr>
          <w:rFonts w:ascii="Times New Roman" w:eastAsia="Calibri" w:hAnsi="Times New Roman" w:cs="Times New Roman"/>
          <w:bCs/>
          <w:kern w:val="0"/>
          <w14:ligatures w14:val="none"/>
        </w:rPr>
        <w:t xml:space="preserve"> 1979 (4) SA 218 (D) at 220E-G; </w:t>
      </w:r>
      <w:r w:rsidRPr="004C0834">
        <w:rPr>
          <w:rFonts w:ascii="Times New Roman" w:eastAsia="Calibri" w:hAnsi="Times New Roman" w:cs="Times New Roman"/>
          <w:bCs/>
          <w:i/>
          <w:kern w:val="0"/>
          <w14:ligatures w14:val="none"/>
        </w:rPr>
        <w:t xml:space="preserve">State </w:t>
      </w:r>
      <w:r w:rsidRPr="004C0834">
        <w:rPr>
          <w:rFonts w:ascii="Times New Roman" w:eastAsia="Calibri" w:hAnsi="Times New Roman" w:cs="Times New Roman"/>
          <w:bCs/>
          <w:iCs/>
          <w:kern w:val="0"/>
          <w14:ligatures w14:val="none"/>
        </w:rPr>
        <w:t>v</w:t>
      </w:r>
      <w:r w:rsidRPr="004C0834">
        <w:rPr>
          <w:rFonts w:ascii="Times New Roman" w:eastAsia="Calibri" w:hAnsi="Times New Roman" w:cs="Times New Roman"/>
          <w:bCs/>
          <w:i/>
          <w:kern w:val="0"/>
          <w14:ligatures w14:val="none"/>
        </w:rPr>
        <w:t xml:space="preserve"> Chikumbirike</w:t>
      </w:r>
      <w:r w:rsidRPr="004C0834">
        <w:rPr>
          <w:rFonts w:ascii="Times New Roman" w:eastAsia="Calibri" w:hAnsi="Times New Roman" w:cs="Times New Roman"/>
          <w:bCs/>
          <w:kern w:val="0"/>
          <w14:ligatures w14:val="none"/>
        </w:rPr>
        <w:t xml:space="preserve"> 1986 (2) ZLR 145 (S) 146F-G’.</w:t>
      </w:r>
    </w:p>
    <w:p w14:paraId="2D0D50B4" w14:textId="76A15959" w:rsidR="00945D01" w:rsidRDefault="00945D01" w:rsidP="00FE1A80">
      <w:pPr>
        <w:spacing w:after="120" w:line="240" w:lineRule="auto"/>
        <w:ind w:left="1440"/>
        <w:jc w:val="both"/>
        <w:rPr>
          <w:rFonts w:ascii="Times New Roman" w:eastAsia="Calibri" w:hAnsi="Times New Roman" w:cs="Times New Roman"/>
          <w:bCs/>
          <w:kern w:val="0"/>
          <w:sz w:val="24"/>
          <w:szCs w:val="24"/>
          <w14:ligatures w14:val="none"/>
        </w:rPr>
      </w:pPr>
      <w:r w:rsidRPr="004C0834">
        <w:rPr>
          <w:rFonts w:ascii="Times New Roman" w:eastAsia="Calibri" w:hAnsi="Times New Roman" w:cs="Times New Roman"/>
          <w:bCs/>
          <w:kern w:val="0"/>
          <w14:ligatures w14:val="none"/>
        </w:rPr>
        <w:t>The principle is therefore well established. It follows that in the present appeal, for the decision of the learned judge to be reversed, it must be shown that the learned judge committed an irregularity or misdirection, or that the manner in which he exercised his discretion was so unreasonable as to vitiate the decision made.”</w:t>
      </w:r>
    </w:p>
    <w:p w14:paraId="26B0470A" w14:textId="44D0018E" w:rsidR="007F224C" w:rsidRPr="00945D01" w:rsidRDefault="00FE1A80" w:rsidP="00FE1A80">
      <w:pPr>
        <w:spacing w:after="120" w:line="360" w:lineRule="auto"/>
        <w:ind w:left="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See also </w:t>
      </w:r>
      <w:r w:rsidR="007F224C" w:rsidRPr="00FE1A80">
        <w:rPr>
          <w:rFonts w:ascii="Times New Roman" w:eastAsia="Calibri" w:hAnsi="Times New Roman" w:cs="Times New Roman"/>
          <w:bCs/>
          <w:i/>
          <w:iCs/>
          <w:kern w:val="0"/>
          <w:sz w:val="24"/>
          <w:szCs w:val="24"/>
          <w14:ligatures w14:val="none"/>
        </w:rPr>
        <w:t xml:space="preserve">State </w:t>
      </w:r>
      <w:r w:rsidR="007F224C" w:rsidRPr="004C0834">
        <w:rPr>
          <w:rFonts w:ascii="Times New Roman" w:eastAsia="Calibri" w:hAnsi="Times New Roman" w:cs="Times New Roman"/>
          <w:bCs/>
          <w:kern w:val="0"/>
          <w:sz w:val="24"/>
          <w:szCs w:val="24"/>
          <w14:ligatures w14:val="none"/>
        </w:rPr>
        <w:t>v</w:t>
      </w:r>
      <w:r w:rsidR="007F224C" w:rsidRPr="00FE1A80">
        <w:rPr>
          <w:rFonts w:ascii="Times New Roman" w:eastAsia="Calibri" w:hAnsi="Times New Roman" w:cs="Times New Roman"/>
          <w:bCs/>
          <w:i/>
          <w:iCs/>
          <w:kern w:val="0"/>
          <w:sz w:val="24"/>
          <w:szCs w:val="24"/>
          <w14:ligatures w14:val="none"/>
        </w:rPr>
        <w:t xml:space="preserve"> Ruturi</w:t>
      </w:r>
      <w:r w:rsidR="007F224C" w:rsidRPr="007F224C">
        <w:rPr>
          <w:rFonts w:ascii="Times New Roman" w:eastAsia="Calibri" w:hAnsi="Times New Roman" w:cs="Times New Roman"/>
          <w:bCs/>
          <w:kern w:val="0"/>
          <w:sz w:val="24"/>
          <w:szCs w:val="24"/>
          <w14:ligatures w14:val="none"/>
        </w:rPr>
        <w:t xml:space="preserve"> HH 26/03.</w:t>
      </w:r>
    </w:p>
    <w:p w14:paraId="72DDD00C" w14:textId="0D134A6B" w:rsidR="00945D01" w:rsidRPr="00FE1A80" w:rsidRDefault="00945D01" w:rsidP="00945D01">
      <w:pPr>
        <w:spacing w:after="120" w:line="360" w:lineRule="auto"/>
        <w:jc w:val="both"/>
        <w:rPr>
          <w:rFonts w:ascii="Times New Roman" w:eastAsia="Calibri" w:hAnsi="Times New Roman" w:cs="Times New Roman"/>
          <w:b/>
          <w:kern w:val="0"/>
          <w:sz w:val="24"/>
          <w:szCs w:val="24"/>
          <w:u w:val="single"/>
          <w14:ligatures w14:val="none"/>
        </w:rPr>
      </w:pPr>
      <w:r w:rsidRPr="00FE1A80">
        <w:rPr>
          <w:rFonts w:ascii="Times New Roman" w:eastAsia="Calibri" w:hAnsi="Times New Roman" w:cs="Times New Roman"/>
          <w:b/>
          <w:kern w:val="0"/>
          <w:sz w:val="24"/>
          <w:szCs w:val="24"/>
          <w:u w:val="single"/>
          <w14:ligatures w14:val="none"/>
        </w:rPr>
        <w:t>ISSUE FOR DETERMINATION</w:t>
      </w:r>
    </w:p>
    <w:p w14:paraId="704ACD3A" w14:textId="4CC1D6C7" w:rsidR="00945D01" w:rsidRDefault="00FE1A80" w:rsidP="00FE1A80">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[21]</w:t>
      </w:r>
      <w:r>
        <w:rPr>
          <w:rFonts w:ascii="Times New Roman" w:eastAsia="Calibri" w:hAnsi="Times New Roman" w:cs="Times New Roman"/>
          <w:bCs/>
          <w:kern w:val="0"/>
          <w:sz w:val="24"/>
          <w:szCs w:val="24"/>
          <w14:ligatures w14:val="none"/>
        </w:rPr>
        <w:tab/>
      </w:r>
      <w:r w:rsidR="00945D01">
        <w:rPr>
          <w:rFonts w:ascii="Times New Roman" w:eastAsia="Calibri" w:hAnsi="Times New Roman" w:cs="Times New Roman"/>
          <w:bCs/>
          <w:kern w:val="0"/>
          <w:sz w:val="24"/>
          <w:szCs w:val="24"/>
          <w14:ligatures w14:val="none"/>
        </w:rPr>
        <w:t xml:space="preserve">The sole question the court must determine </w:t>
      </w:r>
      <w:r w:rsidR="008003BD">
        <w:rPr>
          <w:rFonts w:ascii="Times New Roman" w:eastAsia="Calibri" w:hAnsi="Times New Roman" w:cs="Times New Roman"/>
          <w:bCs/>
          <w:kern w:val="0"/>
          <w:sz w:val="24"/>
          <w:szCs w:val="24"/>
          <w14:ligatures w14:val="none"/>
        </w:rPr>
        <w:t xml:space="preserve">is whether or not the court </w:t>
      </w:r>
      <w:r w:rsidR="008003BD" w:rsidRPr="00366A29">
        <w:rPr>
          <w:rFonts w:ascii="Times New Roman" w:eastAsia="Calibri" w:hAnsi="Times New Roman" w:cs="Times New Roman"/>
          <w:bCs/>
          <w:i/>
          <w:iCs/>
          <w:kern w:val="0"/>
          <w:sz w:val="24"/>
          <w:szCs w:val="24"/>
          <w14:ligatures w14:val="none"/>
        </w:rPr>
        <w:t>a quo</w:t>
      </w:r>
      <w:r w:rsidR="008003BD">
        <w:rPr>
          <w:rFonts w:ascii="Times New Roman" w:eastAsia="Calibri" w:hAnsi="Times New Roman" w:cs="Times New Roman"/>
          <w:bCs/>
          <w:kern w:val="0"/>
          <w:sz w:val="24"/>
          <w:szCs w:val="24"/>
          <w14:ligatures w14:val="none"/>
        </w:rPr>
        <w:t xml:space="preserve"> misdirected itself or exercised its discretion </w:t>
      </w:r>
      <w:r w:rsidR="00366A29">
        <w:rPr>
          <w:rFonts w:ascii="Times New Roman" w:eastAsia="Calibri" w:hAnsi="Times New Roman" w:cs="Times New Roman"/>
          <w:bCs/>
          <w:kern w:val="0"/>
          <w:sz w:val="24"/>
          <w:szCs w:val="24"/>
          <w14:ligatures w14:val="none"/>
        </w:rPr>
        <w:t>unreasonably</w:t>
      </w:r>
      <w:r w:rsidR="008003BD">
        <w:rPr>
          <w:rFonts w:ascii="Times New Roman" w:eastAsia="Calibri" w:hAnsi="Times New Roman" w:cs="Times New Roman"/>
          <w:bCs/>
          <w:kern w:val="0"/>
          <w:sz w:val="24"/>
          <w:szCs w:val="24"/>
          <w14:ligatures w14:val="none"/>
        </w:rPr>
        <w:t xml:space="preserve"> in denying the appellant bail pending trial on changed circumstances.</w:t>
      </w:r>
    </w:p>
    <w:p w14:paraId="77FABE81" w14:textId="31798149" w:rsidR="008003BD" w:rsidRPr="00366A29" w:rsidRDefault="008003BD" w:rsidP="00945D01">
      <w:pPr>
        <w:spacing w:after="120" w:line="360" w:lineRule="auto"/>
        <w:jc w:val="both"/>
        <w:rPr>
          <w:rFonts w:ascii="Times New Roman" w:eastAsia="Calibri" w:hAnsi="Times New Roman" w:cs="Times New Roman"/>
          <w:b/>
          <w:kern w:val="0"/>
          <w:sz w:val="24"/>
          <w:szCs w:val="24"/>
          <w:u w:val="single"/>
          <w14:ligatures w14:val="none"/>
        </w:rPr>
      </w:pPr>
      <w:r w:rsidRPr="00366A29">
        <w:rPr>
          <w:rFonts w:ascii="Times New Roman" w:eastAsia="Calibri" w:hAnsi="Times New Roman" w:cs="Times New Roman"/>
          <w:b/>
          <w:kern w:val="0"/>
          <w:sz w:val="24"/>
          <w:szCs w:val="24"/>
          <w:u w:val="single"/>
          <w14:ligatures w14:val="none"/>
        </w:rPr>
        <w:t>EXAMINATION</w:t>
      </w:r>
    </w:p>
    <w:p w14:paraId="44981A87" w14:textId="06751FA6" w:rsidR="008003BD" w:rsidRPr="00945D01" w:rsidRDefault="00366A29" w:rsidP="00366A2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[22]</w:t>
      </w:r>
      <w:r>
        <w:rPr>
          <w:rFonts w:ascii="Times New Roman" w:eastAsia="Calibri" w:hAnsi="Times New Roman" w:cs="Times New Roman"/>
          <w:bCs/>
          <w:kern w:val="0"/>
          <w:sz w:val="24"/>
          <w:szCs w:val="24"/>
          <w14:ligatures w14:val="none"/>
        </w:rPr>
        <w:tab/>
      </w:r>
      <w:r w:rsidR="008003BD">
        <w:rPr>
          <w:rFonts w:ascii="Times New Roman" w:eastAsia="Calibri" w:hAnsi="Times New Roman" w:cs="Times New Roman"/>
          <w:bCs/>
          <w:kern w:val="0"/>
          <w:sz w:val="24"/>
          <w:szCs w:val="24"/>
          <w14:ligatures w14:val="none"/>
        </w:rPr>
        <w:t>Applying the above principles, the court must consider whether</w:t>
      </w:r>
      <w:r w:rsidR="00EB2D89">
        <w:rPr>
          <w:rFonts w:ascii="Times New Roman" w:eastAsia="Calibri" w:hAnsi="Times New Roman" w:cs="Times New Roman"/>
          <w:bCs/>
          <w:kern w:val="0"/>
          <w:sz w:val="24"/>
          <w:szCs w:val="24"/>
          <w14:ligatures w14:val="none"/>
        </w:rPr>
        <w:t>,</w:t>
      </w:r>
      <w:r w:rsidR="008003BD">
        <w:rPr>
          <w:rFonts w:ascii="Times New Roman" w:eastAsia="Calibri" w:hAnsi="Times New Roman" w:cs="Times New Roman"/>
          <w:bCs/>
          <w:kern w:val="0"/>
          <w:sz w:val="24"/>
          <w:szCs w:val="24"/>
          <w14:ligatures w14:val="none"/>
        </w:rPr>
        <w:t xml:space="preserve"> from the grounds raised by the appellant</w:t>
      </w:r>
      <w:r w:rsidR="00EB2D89">
        <w:rPr>
          <w:rFonts w:ascii="Times New Roman" w:eastAsia="Calibri" w:hAnsi="Times New Roman" w:cs="Times New Roman"/>
          <w:bCs/>
          <w:kern w:val="0"/>
          <w:sz w:val="24"/>
          <w:szCs w:val="24"/>
          <w14:ligatures w14:val="none"/>
        </w:rPr>
        <w:t>,</w:t>
      </w:r>
      <w:r w:rsidR="008003BD">
        <w:rPr>
          <w:rFonts w:ascii="Times New Roman" w:eastAsia="Calibri" w:hAnsi="Times New Roman" w:cs="Times New Roman"/>
          <w:bCs/>
          <w:kern w:val="0"/>
          <w:sz w:val="24"/>
          <w:szCs w:val="24"/>
          <w14:ligatures w14:val="none"/>
        </w:rPr>
        <w:t xml:space="preserve"> he has </w:t>
      </w:r>
      <w:r>
        <w:rPr>
          <w:rFonts w:ascii="Times New Roman" w:eastAsia="Calibri" w:hAnsi="Times New Roman" w:cs="Times New Roman"/>
          <w:bCs/>
          <w:kern w:val="0"/>
          <w:sz w:val="24"/>
          <w:szCs w:val="24"/>
          <w14:ligatures w14:val="none"/>
        </w:rPr>
        <w:t>established</w:t>
      </w:r>
      <w:r w:rsidR="008003BD">
        <w:rPr>
          <w:rFonts w:ascii="Times New Roman" w:eastAsia="Calibri" w:hAnsi="Times New Roman" w:cs="Times New Roman"/>
          <w:bCs/>
          <w:kern w:val="0"/>
          <w:sz w:val="24"/>
          <w:szCs w:val="24"/>
          <w14:ligatures w14:val="none"/>
        </w:rPr>
        <w:t xml:space="preserve"> that there was a misdirection or that the court </w:t>
      </w:r>
      <w:r w:rsidR="008003BD" w:rsidRPr="00366A29">
        <w:rPr>
          <w:rFonts w:ascii="Times New Roman" w:eastAsia="Calibri" w:hAnsi="Times New Roman" w:cs="Times New Roman"/>
          <w:bCs/>
          <w:i/>
          <w:iCs/>
          <w:kern w:val="0"/>
          <w:sz w:val="24"/>
          <w:szCs w:val="24"/>
          <w14:ligatures w14:val="none"/>
        </w:rPr>
        <w:t>a quo</w:t>
      </w:r>
      <w:r w:rsidR="008003BD">
        <w:rPr>
          <w:rFonts w:ascii="Times New Roman" w:eastAsia="Calibri" w:hAnsi="Times New Roman" w:cs="Times New Roman"/>
          <w:bCs/>
          <w:kern w:val="0"/>
          <w:sz w:val="24"/>
          <w:szCs w:val="24"/>
          <w14:ligatures w14:val="none"/>
        </w:rPr>
        <w:t xml:space="preserve"> unreasonably or improperly exercised its discretion in denying him bail. In his first ground of appeal, it </w:t>
      </w:r>
      <w:r w:rsidR="00EB2D89">
        <w:rPr>
          <w:rFonts w:ascii="Times New Roman" w:eastAsia="Calibri" w:hAnsi="Times New Roman" w:cs="Times New Roman"/>
          <w:bCs/>
          <w:kern w:val="0"/>
          <w:sz w:val="24"/>
          <w:szCs w:val="24"/>
          <w14:ligatures w14:val="none"/>
        </w:rPr>
        <w:t>was</w:t>
      </w:r>
      <w:r w:rsidR="008003BD">
        <w:rPr>
          <w:rFonts w:ascii="Times New Roman" w:eastAsia="Calibri" w:hAnsi="Times New Roman" w:cs="Times New Roman"/>
          <w:bCs/>
          <w:kern w:val="0"/>
          <w:sz w:val="24"/>
          <w:szCs w:val="24"/>
          <w14:ligatures w14:val="none"/>
        </w:rPr>
        <w:t xml:space="preserve"> argued that the court </w:t>
      </w:r>
      <w:r w:rsidR="008003BD" w:rsidRPr="00366A29">
        <w:rPr>
          <w:rFonts w:ascii="Times New Roman" w:eastAsia="Calibri" w:hAnsi="Times New Roman" w:cs="Times New Roman"/>
          <w:bCs/>
          <w:i/>
          <w:iCs/>
          <w:kern w:val="0"/>
          <w:sz w:val="24"/>
          <w:szCs w:val="24"/>
          <w14:ligatures w14:val="none"/>
        </w:rPr>
        <w:t>a quo</w:t>
      </w:r>
      <w:r w:rsidR="008003BD">
        <w:rPr>
          <w:rFonts w:ascii="Times New Roman" w:eastAsia="Calibri" w:hAnsi="Times New Roman" w:cs="Times New Roman"/>
          <w:bCs/>
          <w:kern w:val="0"/>
          <w:sz w:val="24"/>
          <w:szCs w:val="24"/>
          <w14:ligatures w14:val="none"/>
        </w:rPr>
        <w:t xml:space="preserve"> erred by not granting bail in circumstances wher</w:t>
      </w:r>
      <w:r>
        <w:rPr>
          <w:rFonts w:ascii="Times New Roman" w:eastAsia="Calibri" w:hAnsi="Times New Roman" w:cs="Times New Roman"/>
          <w:bCs/>
          <w:kern w:val="0"/>
          <w:sz w:val="24"/>
          <w:szCs w:val="24"/>
          <w14:ligatures w14:val="none"/>
        </w:rPr>
        <w:t xml:space="preserve">e the magistrate </w:t>
      </w:r>
      <w:r w:rsidR="008003BD">
        <w:rPr>
          <w:rFonts w:ascii="Times New Roman" w:eastAsia="Calibri" w:hAnsi="Times New Roman" w:cs="Times New Roman"/>
          <w:bCs/>
          <w:kern w:val="0"/>
          <w:sz w:val="24"/>
          <w:szCs w:val="24"/>
          <w14:ligatures w14:val="none"/>
        </w:rPr>
        <w:t>had conceded that there were changed circumstances. Indeed</w:t>
      </w:r>
      <w:r>
        <w:rPr>
          <w:rFonts w:ascii="Times New Roman" w:eastAsia="Calibri" w:hAnsi="Times New Roman" w:cs="Times New Roman"/>
          <w:bCs/>
          <w:kern w:val="0"/>
          <w:sz w:val="24"/>
          <w:szCs w:val="24"/>
          <w14:ligatures w14:val="none"/>
        </w:rPr>
        <w:t>,</w:t>
      </w:r>
      <w:r w:rsidR="008003BD">
        <w:rPr>
          <w:rFonts w:ascii="Times New Roman" w:eastAsia="Calibri" w:hAnsi="Times New Roman" w:cs="Times New Roman"/>
          <w:bCs/>
          <w:kern w:val="0"/>
          <w:sz w:val="24"/>
          <w:szCs w:val="24"/>
          <w14:ligatures w14:val="none"/>
        </w:rPr>
        <w:t xml:space="preserve"> it is not in dispute that the court </w:t>
      </w:r>
      <w:r w:rsidR="008003BD" w:rsidRPr="00366A29">
        <w:rPr>
          <w:rFonts w:ascii="Times New Roman" w:eastAsia="Calibri" w:hAnsi="Times New Roman" w:cs="Times New Roman"/>
          <w:bCs/>
          <w:i/>
          <w:iCs/>
          <w:kern w:val="0"/>
          <w:sz w:val="24"/>
          <w:szCs w:val="24"/>
          <w14:ligatures w14:val="none"/>
        </w:rPr>
        <w:t>a quo</w:t>
      </w:r>
      <w:r w:rsidR="008003BD">
        <w:rPr>
          <w:rFonts w:ascii="Times New Roman" w:eastAsia="Calibri" w:hAnsi="Times New Roman" w:cs="Times New Roman"/>
          <w:bCs/>
          <w:kern w:val="0"/>
          <w:sz w:val="24"/>
          <w:szCs w:val="24"/>
          <w14:ligatures w14:val="none"/>
        </w:rPr>
        <w:t xml:space="preserve"> accepted that the withdrawal of the case against </w:t>
      </w:r>
      <w:r>
        <w:rPr>
          <w:rFonts w:ascii="Times New Roman" w:eastAsia="Calibri" w:hAnsi="Times New Roman" w:cs="Times New Roman"/>
          <w:bCs/>
          <w:kern w:val="0"/>
          <w:sz w:val="24"/>
          <w:szCs w:val="24"/>
          <w14:ligatures w14:val="none"/>
        </w:rPr>
        <w:t>the appellant’s</w:t>
      </w:r>
      <w:r w:rsidR="008003BD">
        <w:rPr>
          <w:rFonts w:ascii="Times New Roman" w:eastAsia="Calibri" w:hAnsi="Times New Roman" w:cs="Times New Roman"/>
          <w:bCs/>
          <w:kern w:val="0"/>
          <w:sz w:val="24"/>
          <w:szCs w:val="24"/>
          <w14:ligatures w14:val="none"/>
        </w:rPr>
        <w:t xml:space="preserve"> co-accused </w:t>
      </w:r>
      <w:r>
        <w:rPr>
          <w:rFonts w:ascii="Times New Roman" w:eastAsia="Calibri" w:hAnsi="Times New Roman" w:cs="Times New Roman"/>
          <w:bCs/>
          <w:kern w:val="0"/>
          <w:sz w:val="24"/>
          <w:szCs w:val="24"/>
          <w14:ligatures w14:val="none"/>
        </w:rPr>
        <w:t xml:space="preserve">persons </w:t>
      </w:r>
      <w:r w:rsidR="008003BD">
        <w:rPr>
          <w:rFonts w:ascii="Times New Roman" w:eastAsia="Calibri" w:hAnsi="Times New Roman" w:cs="Times New Roman"/>
          <w:bCs/>
          <w:kern w:val="0"/>
          <w:sz w:val="24"/>
          <w:szCs w:val="24"/>
          <w14:ligatures w14:val="none"/>
        </w:rPr>
        <w:t>const</w:t>
      </w:r>
      <w:r>
        <w:rPr>
          <w:rFonts w:ascii="Times New Roman" w:eastAsia="Calibri" w:hAnsi="Times New Roman" w:cs="Times New Roman"/>
          <w:bCs/>
          <w:kern w:val="0"/>
          <w:sz w:val="24"/>
          <w:szCs w:val="24"/>
          <w14:ligatures w14:val="none"/>
        </w:rPr>
        <w:t>it</w:t>
      </w:r>
      <w:r w:rsidR="008003BD">
        <w:rPr>
          <w:rFonts w:ascii="Times New Roman" w:eastAsia="Calibri" w:hAnsi="Times New Roman" w:cs="Times New Roman"/>
          <w:bCs/>
          <w:kern w:val="0"/>
          <w:sz w:val="24"/>
          <w:szCs w:val="24"/>
          <w14:ligatures w14:val="none"/>
        </w:rPr>
        <w:t xml:space="preserve">uted a changed circumstance in his own case. See p 3 of the judgment at p 116 of the record. However, the court </w:t>
      </w:r>
      <w:r w:rsidR="00EB2D89" w:rsidRPr="00EB2D89">
        <w:rPr>
          <w:rFonts w:ascii="Times New Roman" w:eastAsia="Calibri" w:hAnsi="Times New Roman" w:cs="Times New Roman"/>
          <w:bCs/>
          <w:i/>
          <w:iCs/>
          <w:kern w:val="0"/>
          <w:sz w:val="24"/>
          <w:szCs w:val="24"/>
          <w14:ligatures w14:val="none"/>
        </w:rPr>
        <w:t xml:space="preserve">a quo </w:t>
      </w:r>
      <w:r w:rsidR="00EB2D89">
        <w:rPr>
          <w:rFonts w:ascii="Times New Roman" w:eastAsia="Calibri" w:hAnsi="Times New Roman" w:cs="Times New Roman"/>
          <w:bCs/>
          <w:kern w:val="0"/>
          <w:sz w:val="24"/>
          <w:szCs w:val="24"/>
          <w14:ligatures w14:val="none"/>
        </w:rPr>
        <w:t xml:space="preserve">rightly </w:t>
      </w:r>
      <w:r w:rsidR="008003BD">
        <w:rPr>
          <w:rFonts w:ascii="Times New Roman" w:eastAsia="Calibri" w:hAnsi="Times New Roman" w:cs="Times New Roman"/>
          <w:bCs/>
          <w:kern w:val="0"/>
          <w:sz w:val="24"/>
          <w:szCs w:val="24"/>
          <w14:ligatures w14:val="none"/>
        </w:rPr>
        <w:t xml:space="preserve">could not end there. It then further held that: </w:t>
      </w:r>
    </w:p>
    <w:p w14:paraId="461CA800" w14:textId="3F91C69B" w:rsidR="00945D01" w:rsidRPr="004C0834" w:rsidRDefault="007758BA" w:rsidP="00366A29">
      <w:pPr>
        <w:spacing w:after="120" w:line="240" w:lineRule="auto"/>
        <w:ind w:left="144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“However, this should be taken together with the accused</w:t>
      </w:r>
      <w:r w:rsidR="00EB2D89" w:rsidRPr="004C0834">
        <w:rPr>
          <w:rFonts w:ascii="Times New Roman" w:eastAsia="Calibri" w:hAnsi="Times New Roman" w:cs="Times New Roman"/>
          <w:bCs/>
          <w:kern w:val="0"/>
          <w14:ligatures w14:val="none"/>
        </w:rPr>
        <w:t>’</w:t>
      </w:r>
      <w:r w:rsidRPr="004C0834">
        <w:rPr>
          <w:rFonts w:ascii="Times New Roman" w:eastAsia="Calibri" w:hAnsi="Times New Roman" w:cs="Times New Roman"/>
          <w:bCs/>
          <w:kern w:val="0"/>
          <w14:ligatures w14:val="none"/>
        </w:rPr>
        <w:t xml:space="preserve">s conduct during that period. The charges against his co-accused were withdrawn in 2019. Had the accused not absconded court, perhaps he could have also </w:t>
      </w:r>
      <w:r w:rsidR="00EB2D89" w:rsidRPr="004C0834">
        <w:rPr>
          <w:rFonts w:ascii="Times New Roman" w:eastAsia="Calibri" w:hAnsi="Times New Roman" w:cs="Times New Roman"/>
          <w:bCs/>
          <w:kern w:val="0"/>
          <w14:ligatures w14:val="none"/>
        </w:rPr>
        <w:t>benefited</w:t>
      </w:r>
      <w:r w:rsidRPr="004C0834">
        <w:rPr>
          <w:rFonts w:ascii="Times New Roman" w:eastAsia="Calibri" w:hAnsi="Times New Roman" w:cs="Times New Roman"/>
          <w:bCs/>
          <w:kern w:val="0"/>
          <w14:ligatures w14:val="none"/>
        </w:rPr>
        <w:t xml:space="preserve"> from this withdrawal. However, he absconded trial and was beyond the court's jurisdiction. </w:t>
      </w:r>
      <w:r w:rsidRPr="004C0834">
        <w:rPr>
          <w:rFonts w:ascii="Times New Roman" w:eastAsia="Calibri" w:hAnsi="Times New Roman" w:cs="Times New Roman"/>
          <w:bCs/>
          <w:kern w:val="0"/>
          <w14:ligatures w14:val="none"/>
        </w:rPr>
        <w:br/>
        <w:t>He cannot</w:t>
      </w:r>
      <w:r w:rsidR="00EB2D89" w:rsidRPr="004C0834">
        <w:rPr>
          <w:rFonts w:ascii="Times New Roman" w:eastAsia="Calibri" w:hAnsi="Times New Roman" w:cs="Times New Roman"/>
          <w:bCs/>
          <w:kern w:val="0"/>
          <w14:ligatures w14:val="none"/>
        </w:rPr>
        <w:t>,</w:t>
      </w:r>
      <w:r w:rsidRPr="004C0834">
        <w:rPr>
          <w:rFonts w:ascii="Times New Roman" w:eastAsia="Calibri" w:hAnsi="Times New Roman" w:cs="Times New Roman"/>
          <w:bCs/>
          <w:kern w:val="0"/>
          <w14:ligatures w14:val="none"/>
        </w:rPr>
        <w:t xml:space="preserve"> therefore</w:t>
      </w:r>
      <w:r w:rsidR="00EB2D89" w:rsidRPr="004C0834">
        <w:rPr>
          <w:rFonts w:ascii="Times New Roman" w:eastAsia="Calibri" w:hAnsi="Times New Roman" w:cs="Times New Roman"/>
          <w:bCs/>
          <w:kern w:val="0"/>
          <w14:ligatures w14:val="none"/>
        </w:rPr>
        <w:t>,</w:t>
      </w:r>
      <w:r w:rsidRPr="004C0834">
        <w:rPr>
          <w:rFonts w:ascii="Times New Roman" w:eastAsia="Calibri" w:hAnsi="Times New Roman" w:cs="Times New Roman"/>
          <w:bCs/>
          <w:kern w:val="0"/>
          <w14:ligatures w14:val="none"/>
        </w:rPr>
        <w:t xml:space="preserve"> benefit from this withdrawal in relation to his co-accused p</w:t>
      </w:r>
      <w:r w:rsidR="00366A29" w:rsidRPr="004C0834">
        <w:rPr>
          <w:rFonts w:ascii="Times New Roman" w:eastAsia="Calibri" w:hAnsi="Times New Roman" w:cs="Times New Roman"/>
          <w:bCs/>
          <w:kern w:val="0"/>
          <w14:ligatures w14:val="none"/>
        </w:rPr>
        <w:t>er</w:t>
      </w:r>
      <w:r w:rsidRPr="004C0834">
        <w:rPr>
          <w:rFonts w:ascii="Times New Roman" w:eastAsia="Calibri" w:hAnsi="Times New Roman" w:cs="Times New Roman"/>
          <w:bCs/>
          <w:kern w:val="0"/>
          <w14:ligatures w14:val="none"/>
        </w:rPr>
        <w:t>sons. He needs to put this court into confidence that if he is released on bail</w:t>
      </w:r>
      <w:r w:rsidR="00EB2D89" w:rsidRPr="004C0834">
        <w:rPr>
          <w:rFonts w:ascii="Times New Roman" w:eastAsia="Calibri" w:hAnsi="Times New Roman" w:cs="Times New Roman"/>
          <w:bCs/>
          <w:kern w:val="0"/>
          <w14:ligatures w14:val="none"/>
        </w:rPr>
        <w:t>,</w:t>
      </w:r>
      <w:r w:rsidRPr="004C0834">
        <w:rPr>
          <w:rFonts w:ascii="Times New Roman" w:eastAsia="Calibri" w:hAnsi="Times New Roman" w:cs="Times New Roman"/>
          <w:bCs/>
          <w:kern w:val="0"/>
          <w14:ligatures w14:val="none"/>
        </w:rPr>
        <w:t xml:space="preserve"> he is not going to abscond again. This court is not convinced that the accused person will stand trial if he is released on bail pending trial at this stage. The current circumstances, in my view, do not warrant that the accused be admitted to bail pending trial because there is no guarantee that he will stand trial. </w:t>
      </w:r>
      <w:r w:rsidRPr="004C0834">
        <w:rPr>
          <w:rFonts w:ascii="Times New Roman" w:eastAsia="Calibri" w:hAnsi="Times New Roman" w:cs="Times New Roman"/>
          <w:bCs/>
          <w:kern w:val="0"/>
          <w14:ligatures w14:val="none"/>
        </w:rPr>
        <w:br/>
        <w:t xml:space="preserve">Accordingly, the application for bail pending trial on changed circumstances is </w:t>
      </w:r>
      <w:r w:rsidRPr="004C0834">
        <w:rPr>
          <w:rFonts w:ascii="Times New Roman" w:eastAsia="Calibri" w:hAnsi="Times New Roman" w:cs="Times New Roman"/>
          <w:bCs/>
          <w:kern w:val="0"/>
          <w14:ligatures w14:val="none"/>
        </w:rPr>
        <w:br/>
        <w:t>hereby dismissed.”</w:t>
      </w:r>
    </w:p>
    <w:p w14:paraId="58818058" w14:textId="4A0E0D3F" w:rsidR="007758BA" w:rsidRDefault="00366A29" w:rsidP="00366A2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[23]</w:t>
      </w:r>
      <w:r>
        <w:rPr>
          <w:rFonts w:ascii="Times New Roman" w:eastAsia="Calibri" w:hAnsi="Times New Roman" w:cs="Times New Roman"/>
          <w:bCs/>
          <w:kern w:val="0"/>
          <w:sz w:val="24"/>
          <w:szCs w:val="24"/>
          <w14:ligatures w14:val="none"/>
        </w:rPr>
        <w:tab/>
      </w:r>
      <w:r w:rsidR="007758BA">
        <w:rPr>
          <w:rFonts w:ascii="Times New Roman" w:eastAsia="Calibri" w:hAnsi="Times New Roman" w:cs="Times New Roman"/>
          <w:bCs/>
          <w:kern w:val="0"/>
          <w:sz w:val="24"/>
          <w:szCs w:val="24"/>
          <w14:ligatures w14:val="none"/>
        </w:rPr>
        <w:t xml:space="preserve">It is trite that the mere acknowledgement by a court that there is a new fact or circumstance is not the end </w:t>
      </w:r>
      <w:r>
        <w:rPr>
          <w:rFonts w:ascii="Times New Roman" w:eastAsia="Calibri" w:hAnsi="Times New Roman" w:cs="Times New Roman"/>
          <w:bCs/>
          <w:kern w:val="0"/>
          <w:sz w:val="24"/>
          <w:szCs w:val="24"/>
          <w14:ligatures w14:val="none"/>
        </w:rPr>
        <w:t xml:space="preserve">in </w:t>
      </w:r>
      <w:r w:rsidR="007758BA">
        <w:rPr>
          <w:rFonts w:ascii="Times New Roman" w:eastAsia="Calibri" w:hAnsi="Times New Roman" w:cs="Times New Roman"/>
          <w:bCs/>
          <w:kern w:val="0"/>
          <w:sz w:val="24"/>
          <w:szCs w:val="24"/>
          <w14:ligatures w14:val="none"/>
        </w:rPr>
        <w:t xml:space="preserve">itself. In other words, the existence of new facts or circumstances </w:t>
      </w:r>
      <w:r w:rsidR="007758BA" w:rsidRPr="00366A29">
        <w:rPr>
          <w:rFonts w:ascii="Times New Roman" w:eastAsia="Calibri" w:hAnsi="Times New Roman" w:cs="Times New Roman"/>
          <w:bCs/>
          <w:i/>
          <w:iCs/>
          <w:kern w:val="0"/>
          <w:sz w:val="24"/>
          <w:szCs w:val="24"/>
          <w14:ligatures w14:val="none"/>
        </w:rPr>
        <w:t>per se</w:t>
      </w:r>
      <w:r w:rsidR="007758BA">
        <w:rPr>
          <w:rFonts w:ascii="Times New Roman" w:eastAsia="Calibri" w:hAnsi="Times New Roman" w:cs="Times New Roman"/>
          <w:bCs/>
          <w:kern w:val="0"/>
          <w:sz w:val="24"/>
          <w:szCs w:val="24"/>
          <w14:ligatures w14:val="none"/>
        </w:rPr>
        <w:t xml:space="preserve"> does not automatically result in the applicant being granted bail. Each case is dealt with on its own merits. The</w:t>
      </w:r>
      <w:r>
        <w:rPr>
          <w:rFonts w:ascii="Times New Roman" w:eastAsia="Calibri" w:hAnsi="Times New Roman" w:cs="Times New Roman"/>
          <w:bCs/>
          <w:kern w:val="0"/>
          <w:sz w:val="24"/>
          <w:szCs w:val="24"/>
          <w14:ligatures w14:val="none"/>
        </w:rPr>
        <w:t>re is no misdirection if the</w:t>
      </w:r>
      <w:r w:rsidR="007758BA">
        <w:rPr>
          <w:rFonts w:ascii="Times New Roman" w:eastAsia="Calibri" w:hAnsi="Times New Roman" w:cs="Times New Roman"/>
          <w:bCs/>
          <w:kern w:val="0"/>
          <w:sz w:val="24"/>
          <w:szCs w:val="24"/>
          <w14:ligatures w14:val="none"/>
        </w:rPr>
        <w:t xml:space="preserve"> position </w:t>
      </w:r>
      <w:r>
        <w:rPr>
          <w:rFonts w:ascii="Times New Roman" w:eastAsia="Calibri" w:hAnsi="Times New Roman" w:cs="Times New Roman"/>
          <w:bCs/>
          <w:kern w:val="0"/>
          <w:sz w:val="24"/>
          <w:szCs w:val="24"/>
          <w14:ligatures w14:val="none"/>
        </w:rPr>
        <w:t xml:space="preserve">is </w:t>
      </w:r>
      <w:r w:rsidR="007758BA">
        <w:rPr>
          <w:rFonts w:ascii="Times New Roman" w:eastAsia="Calibri" w:hAnsi="Times New Roman" w:cs="Times New Roman"/>
          <w:bCs/>
          <w:kern w:val="0"/>
          <w:sz w:val="24"/>
          <w:szCs w:val="24"/>
          <w14:ligatures w14:val="none"/>
        </w:rPr>
        <w:t xml:space="preserve">that there are no changed circumstances to warrant admission of </w:t>
      </w:r>
      <w:r>
        <w:rPr>
          <w:rFonts w:ascii="Times New Roman" w:eastAsia="Calibri" w:hAnsi="Times New Roman" w:cs="Times New Roman"/>
          <w:bCs/>
          <w:kern w:val="0"/>
          <w:sz w:val="24"/>
          <w:szCs w:val="24"/>
          <w14:ligatures w14:val="none"/>
        </w:rPr>
        <w:t xml:space="preserve">an </w:t>
      </w:r>
      <w:r w:rsidR="007758BA">
        <w:rPr>
          <w:rFonts w:ascii="Times New Roman" w:eastAsia="Calibri" w:hAnsi="Times New Roman" w:cs="Times New Roman"/>
          <w:bCs/>
          <w:kern w:val="0"/>
          <w:sz w:val="24"/>
          <w:szCs w:val="24"/>
          <w14:ligatures w14:val="none"/>
        </w:rPr>
        <w:t>accused to bail</w:t>
      </w:r>
      <w:r w:rsidR="003D462F">
        <w:rPr>
          <w:rFonts w:ascii="Times New Roman" w:eastAsia="Calibri" w:hAnsi="Times New Roman" w:cs="Times New Roman"/>
          <w:bCs/>
          <w:kern w:val="0"/>
          <w:sz w:val="24"/>
          <w:szCs w:val="24"/>
          <w14:ligatures w14:val="none"/>
        </w:rPr>
        <w:t xml:space="preserve">. </w:t>
      </w:r>
      <w:r w:rsidR="007758BA">
        <w:rPr>
          <w:rFonts w:ascii="Times New Roman" w:eastAsia="Calibri" w:hAnsi="Times New Roman" w:cs="Times New Roman"/>
          <w:bCs/>
          <w:kern w:val="0"/>
          <w:sz w:val="24"/>
          <w:szCs w:val="24"/>
          <w14:ligatures w14:val="none"/>
        </w:rPr>
        <w:t xml:space="preserve">See </w:t>
      </w:r>
      <w:r w:rsidR="007758BA" w:rsidRPr="00366A29">
        <w:rPr>
          <w:rFonts w:ascii="Times New Roman" w:eastAsia="Calibri" w:hAnsi="Times New Roman" w:cs="Times New Roman"/>
          <w:bCs/>
          <w:i/>
          <w:iCs/>
          <w:kern w:val="0"/>
          <w:sz w:val="24"/>
          <w:szCs w:val="24"/>
          <w14:ligatures w14:val="none"/>
        </w:rPr>
        <w:t xml:space="preserve">Mathuthu </w:t>
      </w:r>
      <w:r w:rsidR="007758BA" w:rsidRPr="004C0834">
        <w:rPr>
          <w:rFonts w:ascii="Times New Roman" w:eastAsia="Calibri" w:hAnsi="Times New Roman" w:cs="Times New Roman"/>
          <w:bCs/>
          <w:kern w:val="0"/>
          <w:sz w:val="24"/>
          <w:szCs w:val="24"/>
          <w14:ligatures w14:val="none"/>
        </w:rPr>
        <w:t>v</w:t>
      </w:r>
      <w:r w:rsidR="007758BA" w:rsidRPr="00366A29">
        <w:rPr>
          <w:rFonts w:ascii="Times New Roman" w:eastAsia="Calibri" w:hAnsi="Times New Roman" w:cs="Times New Roman"/>
          <w:bCs/>
          <w:i/>
          <w:iCs/>
          <w:kern w:val="0"/>
          <w:sz w:val="24"/>
          <w:szCs w:val="24"/>
          <w14:ligatures w14:val="none"/>
        </w:rPr>
        <w:t xml:space="preserve"> The State</w:t>
      </w:r>
      <w:r w:rsidR="007758BA">
        <w:rPr>
          <w:rFonts w:ascii="Times New Roman" w:eastAsia="Calibri" w:hAnsi="Times New Roman" w:cs="Times New Roman"/>
          <w:bCs/>
          <w:kern w:val="0"/>
          <w:sz w:val="24"/>
          <w:szCs w:val="24"/>
          <w14:ligatures w14:val="none"/>
        </w:rPr>
        <w:t xml:space="preserve"> HH 182/17. The same position was explained in </w:t>
      </w:r>
      <w:r w:rsidR="007758BA" w:rsidRPr="00366A29">
        <w:rPr>
          <w:rFonts w:ascii="Times New Roman" w:eastAsia="Calibri" w:hAnsi="Times New Roman" w:cs="Times New Roman"/>
          <w:bCs/>
          <w:i/>
          <w:iCs/>
          <w:kern w:val="0"/>
          <w:sz w:val="24"/>
          <w:szCs w:val="24"/>
          <w14:ligatures w14:val="none"/>
        </w:rPr>
        <w:t>S</w:t>
      </w:r>
      <w:r w:rsidR="004C0834">
        <w:rPr>
          <w:rFonts w:ascii="Times New Roman" w:eastAsia="Calibri" w:hAnsi="Times New Roman" w:cs="Times New Roman"/>
          <w:bCs/>
          <w:i/>
          <w:iCs/>
          <w:kern w:val="0"/>
          <w:sz w:val="24"/>
          <w:szCs w:val="24"/>
          <w14:ligatures w14:val="none"/>
        </w:rPr>
        <w:t xml:space="preserve"> </w:t>
      </w:r>
      <w:r w:rsidR="007758BA" w:rsidRPr="004C0834">
        <w:rPr>
          <w:rFonts w:ascii="Times New Roman" w:eastAsia="Calibri" w:hAnsi="Times New Roman" w:cs="Times New Roman"/>
          <w:bCs/>
          <w:kern w:val="0"/>
          <w:sz w:val="24"/>
          <w:szCs w:val="24"/>
          <w14:ligatures w14:val="none"/>
        </w:rPr>
        <w:t>v</w:t>
      </w:r>
      <w:r w:rsidR="007758BA" w:rsidRPr="00366A29">
        <w:rPr>
          <w:rFonts w:ascii="Times New Roman" w:eastAsia="Calibri" w:hAnsi="Times New Roman" w:cs="Times New Roman"/>
          <w:bCs/>
          <w:i/>
          <w:iCs/>
          <w:kern w:val="0"/>
          <w:sz w:val="24"/>
          <w:szCs w:val="24"/>
          <w14:ligatures w14:val="none"/>
        </w:rPr>
        <w:t xml:space="preserve"> </w:t>
      </w:r>
      <w:proofErr w:type="spellStart"/>
      <w:r w:rsidR="007758BA" w:rsidRPr="00366A29">
        <w:rPr>
          <w:rFonts w:ascii="Times New Roman" w:eastAsia="Calibri" w:hAnsi="Times New Roman" w:cs="Times New Roman"/>
          <w:bCs/>
          <w:i/>
          <w:iCs/>
          <w:kern w:val="0"/>
          <w:sz w:val="24"/>
          <w:szCs w:val="24"/>
          <w14:ligatures w14:val="none"/>
        </w:rPr>
        <w:t>Mwamuka</w:t>
      </w:r>
      <w:proofErr w:type="spellEnd"/>
      <w:r w:rsidR="007758BA">
        <w:rPr>
          <w:rFonts w:ascii="Times New Roman" w:eastAsia="Calibri" w:hAnsi="Times New Roman" w:cs="Times New Roman"/>
          <w:bCs/>
          <w:kern w:val="0"/>
          <w:sz w:val="24"/>
          <w:szCs w:val="24"/>
          <w14:ligatures w14:val="none"/>
        </w:rPr>
        <w:t xml:space="preserve"> SC 69/21 where in para 9, the superior court restated the law as follows:</w:t>
      </w:r>
    </w:p>
    <w:p w14:paraId="1715B189" w14:textId="0DF33438" w:rsidR="007758BA" w:rsidRPr="004C0834" w:rsidRDefault="007758BA" w:rsidP="004C0834">
      <w:pPr>
        <w:spacing w:after="120" w:line="240" w:lineRule="auto"/>
        <w:ind w:left="144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“[8] In </w:t>
      </w:r>
      <w:r w:rsidRPr="004C0834">
        <w:rPr>
          <w:rFonts w:ascii="Times New Roman" w:eastAsia="Calibri" w:hAnsi="Times New Roman" w:cs="Times New Roman"/>
          <w:bCs/>
          <w:i/>
          <w:iCs/>
          <w:kern w:val="0"/>
          <w14:ligatures w14:val="none"/>
        </w:rPr>
        <w:t xml:space="preserve">Daniel Range </w:t>
      </w:r>
      <w:r w:rsidRPr="004C0834">
        <w:rPr>
          <w:rFonts w:ascii="Times New Roman" w:eastAsia="Calibri" w:hAnsi="Times New Roman" w:cs="Times New Roman"/>
          <w:bCs/>
          <w:kern w:val="0"/>
          <w14:ligatures w14:val="none"/>
        </w:rPr>
        <w:t>v</w:t>
      </w:r>
      <w:r w:rsidRPr="004C0834">
        <w:rPr>
          <w:rFonts w:ascii="Times New Roman" w:eastAsia="Calibri" w:hAnsi="Times New Roman" w:cs="Times New Roman"/>
          <w:bCs/>
          <w:i/>
          <w:iCs/>
          <w:kern w:val="0"/>
          <w14:ligatures w14:val="none"/>
        </w:rPr>
        <w:t xml:space="preserve"> S </w:t>
      </w:r>
      <w:r w:rsidRPr="004C0834">
        <w:rPr>
          <w:rFonts w:ascii="Times New Roman" w:eastAsia="Calibri" w:hAnsi="Times New Roman" w:cs="Times New Roman"/>
          <w:bCs/>
          <w:kern w:val="0"/>
          <w14:ligatures w14:val="none"/>
        </w:rPr>
        <w:t>HB-127-04 the following was stated at p2 of the judgment:</w:t>
      </w:r>
    </w:p>
    <w:p w14:paraId="2343D86F" w14:textId="77777777" w:rsidR="00366A29" w:rsidRPr="004C0834" w:rsidRDefault="007758BA" w:rsidP="00366A29">
      <w:pPr>
        <w:spacing w:after="120" w:line="240" w:lineRule="auto"/>
        <w:ind w:left="216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 xml:space="preserve">“In determining changed </w:t>
      </w:r>
      <w:proofErr w:type="gramStart"/>
      <w:r w:rsidRPr="004C0834">
        <w:rPr>
          <w:rFonts w:ascii="Times New Roman" w:eastAsia="Calibri" w:hAnsi="Times New Roman" w:cs="Times New Roman"/>
          <w:bCs/>
          <w:kern w:val="0"/>
          <w14:ligatures w14:val="none"/>
        </w:rPr>
        <w:t>circumstances</w:t>
      </w:r>
      <w:proofErr w:type="gramEnd"/>
      <w:r w:rsidRPr="004C0834">
        <w:rPr>
          <w:rFonts w:ascii="Times New Roman" w:eastAsia="Calibri" w:hAnsi="Times New Roman" w:cs="Times New Roman"/>
          <w:bCs/>
          <w:kern w:val="0"/>
          <w14:ligatures w14:val="none"/>
        </w:rPr>
        <w:t xml:space="preserve"> the court must go further and enquire as to whether the changed circumstances have changed to such an extent that they warrant the release of a suspect on bail without compromising the reasons for the initial refusal of the said bail application.”</w:t>
      </w:r>
    </w:p>
    <w:p w14:paraId="128A5A6B" w14:textId="7B987816" w:rsidR="007758BA" w:rsidRPr="004C0834" w:rsidRDefault="007758BA" w:rsidP="00366A29">
      <w:pPr>
        <w:spacing w:after="120" w:line="240" w:lineRule="auto"/>
        <w:ind w:left="720" w:firstLine="72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[9] The court in </w:t>
      </w:r>
      <w:r w:rsidRPr="004C0834">
        <w:rPr>
          <w:rFonts w:ascii="Times New Roman" w:eastAsia="Calibri" w:hAnsi="Times New Roman" w:cs="Times New Roman"/>
          <w:bCs/>
          <w:i/>
          <w:iCs/>
          <w:kern w:val="0"/>
          <w14:ligatures w14:val="none"/>
        </w:rPr>
        <w:t xml:space="preserve">S </w:t>
      </w:r>
      <w:r w:rsidRPr="004C0834">
        <w:rPr>
          <w:rFonts w:ascii="Times New Roman" w:eastAsia="Calibri" w:hAnsi="Times New Roman" w:cs="Times New Roman"/>
          <w:bCs/>
          <w:kern w:val="0"/>
          <w14:ligatures w14:val="none"/>
        </w:rPr>
        <w:t xml:space="preserve">v </w:t>
      </w:r>
      <w:r w:rsidRPr="004C0834">
        <w:rPr>
          <w:rFonts w:ascii="Times New Roman" w:eastAsia="Calibri" w:hAnsi="Times New Roman" w:cs="Times New Roman"/>
          <w:bCs/>
          <w:i/>
          <w:iCs/>
          <w:kern w:val="0"/>
          <w14:ligatures w14:val="none"/>
        </w:rPr>
        <w:t>Brian Makanya</w:t>
      </w:r>
      <w:r w:rsidRPr="004C0834">
        <w:rPr>
          <w:rFonts w:ascii="Times New Roman" w:eastAsia="Calibri" w:hAnsi="Times New Roman" w:cs="Times New Roman"/>
          <w:bCs/>
          <w:kern w:val="0"/>
          <w14:ligatures w14:val="none"/>
        </w:rPr>
        <w:t> HH15/15 had this to say:</w:t>
      </w:r>
    </w:p>
    <w:p w14:paraId="60BB7A7C" w14:textId="77777777" w:rsidR="007758BA" w:rsidRPr="004C0834" w:rsidRDefault="007758BA" w:rsidP="00366A29">
      <w:pPr>
        <w:spacing w:after="120" w:line="240" w:lineRule="auto"/>
        <w:ind w:left="2160"/>
        <w:jc w:val="both"/>
        <w:rPr>
          <w:rFonts w:ascii="Times New Roman" w:eastAsia="Calibri" w:hAnsi="Times New Roman" w:cs="Times New Roman"/>
          <w:bCs/>
          <w:kern w:val="0"/>
          <w14:ligatures w14:val="none"/>
        </w:rPr>
      </w:pPr>
      <w:r w:rsidRPr="004C0834">
        <w:rPr>
          <w:rFonts w:ascii="Times New Roman" w:eastAsia="Calibri" w:hAnsi="Times New Roman" w:cs="Times New Roman"/>
          <w:bCs/>
          <w:kern w:val="0"/>
          <w14:ligatures w14:val="none"/>
        </w:rPr>
        <w:t>“The applicant bears the onus to produce evidence which satisfies me that exceptional circumstances exist which in the interest of justice permit his release. Even if I accept that there are new circumstances or changed circumstances, I am still obliged to consider all the facts before me, new and old and on that basis decide whether the applicant is a good candidate for bail.”</w:t>
      </w:r>
    </w:p>
    <w:p w14:paraId="7DD619F7" w14:textId="3597C5FD" w:rsidR="007758BA" w:rsidRDefault="003D462F" w:rsidP="003D462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[24]</w:t>
      </w:r>
      <w:r>
        <w:rPr>
          <w:rFonts w:ascii="Times New Roman" w:eastAsia="Calibri" w:hAnsi="Times New Roman" w:cs="Times New Roman"/>
          <w:bCs/>
          <w:kern w:val="0"/>
          <w:sz w:val="24"/>
          <w:szCs w:val="24"/>
          <w14:ligatures w14:val="none"/>
        </w:rPr>
        <w:tab/>
      </w:r>
      <w:r w:rsidR="007758BA">
        <w:rPr>
          <w:rFonts w:ascii="Times New Roman" w:eastAsia="Calibri" w:hAnsi="Times New Roman" w:cs="Times New Roman"/>
          <w:bCs/>
          <w:kern w:val="0"/>
          <w:sz w:val="24"/>
          <w:szCs w:val="24"/>
          <w14:ligatures w14:val="none"/>
        </w:rPr>
        <w:t>What is clear from the above authorities is that the existence of a new fact or circumstance does not mean that the applicant must be admitted to bail. The change must be material and justify the re</w:t>
      </w:r>
      <w:r>
        <w:rPr>
          <w:rFonts w:ascii="Times New Roman" w:eastAsia="Calibri" w:hAnsi="Times New Roman" w:cs="Times New Roman"/>
          <w:bCs/>
          <w:kern w:val="0"/>
          <w:sz w:val="24"/>
          <w:szCs w:val="24"/>
          <w14:ligatures w14:val="none"/>
        </w:rPr>
        <w:t>leas</w:t>
      </w:r>
      <w:r w:rsidR="007758BA">
        <w:rPr>
          <w:rFonts w:ascii="Times New Roman" w:eastAsia="Calibri" w:hAnsi="Times New Roman" w:cs="Times New Roman"/>
          <w:bCs/>
          <w:kern w:val="0"/>
          <w:sz w:val="24"/>
          <w:szCs w:val="24"/>
          <w14:ligatures w14:val="none"/>
        </w:rPr>
        <w:t xml:space="preserve">e of the applicant on bail without </w:t>
      </w:r>
      <w:r>
        <w:rPr>
          <w:rFonts w:ascii="Times New Roman" w:eastAsia="Calibri" w:hAnsi="Times New Roman" w:cs="Times New Roman"/>
          <w:bCs/>
          <w:kern w:val="0"/>
          <w:sz w:val="24"/>
          <w:szCs w:val="24"/>
          <w14:ligatures w14:val="none"/>
        </w:rPr>
        <w:t>compromising</w:t>
      </w:r>
      <w:r w:rsidR="007758BA">
        <w:rPr>
          <w:rFonts w:ascii="Times New Roman" w:eastAsia="Calibri" w:hAnsi="Times New Roman" w:cs="Times New Roman"/>
          <w:bCs/>
          <w:kern w:val="0"/>
          <w:sz w:val="24"/>
          <w:szCs w:val="24"/>
          <w14:ligatures w14:val="none"/>
        </w:rPr>
        <w:t xml:space="preserve"> the previous order refusing bail. The same position was again reiterated in </w:t>
      </w:r>
      <w:r w:rsidR="007758BA" w:rsidRPr="003D462F">
        <w:rPr>
          <w:rFonts w:ascii="Times New Roman" w:eastAsia="Calibri" w:hAnsi="Times New Roman" w:cs="Times New Roman"/>
          <w:bCs/>
          <w:i/>
          <w:iCs/>
          <w:kern w:val="0"/>
          <w:sz w:val="24"/>
          <w:szCs w:val="24"/>
          <w14:ligatures w14:val="none"/>
        </w:rPr>
        <w:t xml:space="preserve">S </w:t>
      </w:r>
      <w:r w:rsidR="007758BA" w:rsidRPr="004C0834">
        <w:rPr>
          <w:rFonts w:ascii="Times New Roman" w:eastAsia="Calibri" w:hAnsi="Times New Roman" w:cs="Times New Roman"/>
          <w:bCs/>
          <w:kern w:val="0"/>
          <w:sz w:val="24"/>
          <w:szCs w:val="24"/>
          <w14:ligatures w14:val="none"/>
        </w:rPr>
        <w:t>v</w:t>
      </w:r>
      <w:r w:rsidR="007758BA" w:rsidRPr="003D462F">
        <w:rPr>
          <w:rFonts w:ascii="Times New Roman" w:eastAsia="Calibri" w:hAnsi="Times New Roman" w:cs="Times New Roman"/>
          <w:bCs/>
          <w:i/>
          <w:iCs/>
          <w:kern w:val="0"/>
          <w:sz w:val="24"/>
          <w:szCs w:val="24"/>
          <w14:ligatures w14:val="none"/>
        </w:rPr>
        <w:t xml:space="preserve"> Brian </w:t>
      </w:r>
      <w:r w:rsidR="00612FE2" w:rsidRPr="003D462F">
        <w:rPr>
          <w:rFonts w:ascii="Times New Roman" w:eastAsia="Calibri" w:hAnsi="Times New Roman" w:cs="Times New Roman"/>
          <w:bCs/>
          <w:i/>
          <w:iCs/>
          <w:kern w:val="0"/>
          <w:sz w:val="24"/>
          <w:szCs w:val="24"/>
          <w14:ligatures w14:val="none"/>
        </w:rPr>
        <w:t>Chi</w:t>
      </w:r>
      <w:r w:rsidR="007758BA" w:rsidRPr="003D462F">
        <w:rPr>
          <w:rFonts w:ascii="Times New Roman" w:eastAsia="Calibri" w:hAnsi="Times New Roman" w:cs="Times New Roman"/>
          <w:bCs/>
          <w:i/>
          <w:iCs/>
          <w:kern w:val="0"/>
          <w:sz w:val="24"/>
          <w:szCs w:val="24"/>
          <w14:ligatures w14:val="none"/>
        </w:rPr>
        <w:t>kanya</w:t>
      </w:r>
      <w:r w:rsidR="007758BA">
        <w:rPr>
          <w:rFonts w:ascii="Times New Roman" w:eastAsia="Calibri" w:hAnsi="Times New Roman" w:cs="Times New Roman"/>
          <w:bCs/>
          <w:kern w:val="0"/>
          <w:sz w:val="24"/>
          <w:szCs w:val="24"/>
          <w14:ligatures w14:val="none"/>
        </w:rPr>
        <w:t xml:space="preserve"> HH </w:t>
      </w:r>
      <w:r w:rsidR="00612FE2">
        <w:rPr>
          <w:rFonts w:ascii="Times New Roman" w:eastAsia="Calibri" w:hAnsi="Times New Roman" w:cs="Times New Roman"/>
          <w:bCs/>
          <w:kern w:val="0"/>
          <w:sz w:val="24"/>
          <w:szCs w:val="24"/>
          <w14:ligatures w14:val="none"/>
        </w:rPr>
        <w:t>4</w:t>
      </w:r>
      <w:r w:rsidR="007758BA">
        <w:rPr>
          <w:rFonts w:ascii="Times New Roman" w:eastAsia="Calibri" w:hAnsi="Times New Roman" w:cs="Times New Roman"/>
          <w:bCs/>
          <w:kern w:val="0"/>
          <w:sz w:val="24"/>
          <w:szCs w:val="24"/>
          <w14:ligatures w14:val="none"/>
        </w:rPr>
        <w:t xml:space="preserve">15/15 </w:t>
      </w:r>
      <w:r w:rsidR="00612FE2">
        <w:rPr>
          <w:rFonts w:ascii="Times New Roman" w:eastAsia="Calibri" w:hAnsi="Times New Roman" w:cs="Times New Roman"/>
          <w:bCs/>
          <w:kern w:val="0"/>
          <w:sz w:val="24"/>
          <w:szCs w:val="24"/>
          <w14:ligatures w14:val="none"/>
        </w:rPr>
        <w:t xml:space="preserve">at p 2 </w:t>
      </w:r>
      <w:r w:rsidR="007758BA">
        <w:rPr>
          <w:rFonts w:ascii="Times New Roman" w:eastAsia="Calibri" w:hAnsi="Times New Roman" w:cs="Times New Roman"/>
          <w:bCs/>
          <w:kern w:val="0"/>
          <w:sz w:val="24"/>
          <w:szCs w:val="24"/>
          <w14:ligatures w14:val="none"/>
        </w:rPr>
        <w:t>where</w:t>
      </w:r>
      <w:r w:rsidR="00612FE2">
        <w:rPr>
          <w:rFonts w:ascii="Times New Roman" w:eastAsia="Calibri" w:hAnsi="Times New Roman" w:cs="Times New Roman"/>
          <w:bCs/>
          <w:kern w:val="0"/>
          <w:sz w:val="24"/>
          <w:szCs w:val="24"/>
          <w14:ligatures w14:val="none"/>
        </w:rPr>
        <w:t xml:space="preserve"> the court stated that:</w:t>
      </w:r>
    </w:p>
    <w:p w14:paraId="02E6E5B9" w14:textId="036BF5FB" w:rsidR="00612FE2" w:rsidRPr="00B1215F" w:rsidRDefault="00612FE2" w:rsidP="003D462F">
      <w:pPr>
        <w:spacing w:after="120" w:line="240" w:lineRule="auto"/>
        <w:ind w:left="1440"/>
        <w:jc w:val="both"/>
        <w:rPr>
          <w:rFonts w:ascii="Times New Roman" w:eastAsia="Calibri" w:hAnsi="Times New Roman" w:cs="Times New Roman"/>
          <w:bCs/>
          <w:kern w:val="0"/>
          <w14:ligatures w14:val="none"/>
        </w:rPr>
      </w:pPr>
      <w:r w:rsidRPr="00B1215F">
        <w:rPr>
          <w:rFonts w:ascii="Times New Roman" w:eastAsia="Calibri" w:hAnsi="Times New Roman" w:cs="Times New Roman"/>
          <w:bCs/>
          <w:kern w:val="0"/>
          <w14:ligatures w14:val="none"/>
        </w:rPr>
        <w:t xml:space="preserve">“The applicant bears the onus to produce evidence which satisfies me that exceptional circumstances exist which in the interest of justice permit his release. Even if I accept that there are new circumstances or changed circumstances, I am still obliged to consider all the facts before me, new and old and on that basis decide whether applicant is a good candidate for bail. See </w:t>
      </w:r>
      <w:r w:rsidRPr="00B1215F">
        <w:rPr>
          <w:rFonts w:ascii="Times New Roman" w:eastAsia="Calibri" w:hAnsi="Times New Roman" w:cs="Times New Roman"/>
          <w:bCs/>
          <w:i/>
          <w:iCs/>
          <w:kern w:val="0"/>
          <w14:ligatures w14:val="none"/>
        </w:rPr>
        <w:t xml:space="preserve">S </w:t>
      </w:r>
      <w:r w:rsidRPr="00B1215F">
        <w:rPr>
          <w:rFonts w:ascii="Times New Roman" w:eastAsia="Calibri" w:hAnsi="Times New Roman" w:cs="Times New Roman"/>
          <w:bCs/>
          <w:kern w:val="0"/>
          <w14:ligatures w14:val="none"/>
        </w:rPr>
        <w:t>v</w:t>
      </w:r>
      <w:r w:rsidRPr="00B1215F">
        <w:rPr>
          <w:rFonts w:ascii="Times New Roman" w:eastAsia="Calibri" w:hAnsi="Times New Roman" w:cs="Times New Roman"/>
          <w:bCs/>
          <w:i/>
          <w:iCs/>
          <w:kern w:val="0"/>
          <w14:ligatures w14:val="none"/>
        </w:rPr>
        <w:t xml:space="preserve"> Petersen </w:t>
      </w:r>
      <w:r w:rsidRPr="00B1215F">
        <w:rPr>
          <w:rFonts w:ascii="Times New Roman" w:eastAsia="Calibri" w:hAnsi="Times New Roman" w:cs="Times New Roman"/>
          <w:bCs/>
          <w:kern w:val="0"/>
          <w14:ligatures w14:val="none"/>
        </w:rPr>
        <w:t>2008 (2) SACR 355 (C).”</w:t>
      </w:r>
    </w:p>
    <w:p w14:paraId="2A27E591" w14:textId="51245315" w:rsidR="003D462F" w:rsidRDefault="003D462F" w:rsidP="003D462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[25]</w:t>
      </w:r>
      <w:r>
        <w:rPr>
          <w:rFonts w:ascii="Times New Roman" w:eastAsia="Calibri" w:hAnsi="Times New Roman" w:cs="Times New Roman"/>
          <w:bCs/>
          <w:kern w:val="0"/>
          <w:sz w:val="24"/>
          <w:szCs w:val="24"/>
          <w14:ligatures w14:val="none"/>
        </w:rPr>
        <w:tab/>
      </w:r>
      <w:r w:rsidR="00612FE2">
        <w:rPr>
          <w:rFonts w:ascii="Times New Roman" w:eastAsia="Calibri" w:hAnsi="Times New Roman" w:cs="Times New Roman"/>
          <w:bCs/>
          <w:kern w:val="0"/>
          <w:sz w:val="24"/>
          <w:szCs w:val="24"/>
          <w14:ligatures w14:val="none"/>
        </w:rPr>
        <w:t xml:space="preserve">In </w:t>
      </w:r>
      <w:r w:rsidR="00612FE2" w:rsidRPr="003D462F">
        <w:rPr>
          <w:rFonts w:ascii="Times New Roman" w:eastAsia="Calibri" w:hAnsi="Times New Roman" w:cs="Times New Roman"/>
          <w:bCs/>
          <w:i/>
          <w:iCs/>
          <w:kern w:val="0"/>
          <w:sz w:val="24"/>
          <w:szCs w:val="24"/>
          <w14:ligatures w14:val="none"/>
        </w:rPr>
        <w:t>casu</w:t>
      </w:r>
      <w:r w:rsidR="00612FE2">
        <w:rPr>
          <w:rFonts w:ascii="Times New Roman" w:eastAsia="Calibri" w:hAnsi="Times New Roman" w:cs="Times New Roman"/>
          <w:bCs/>
          <w:kern w:val="0"/>
          <w:sz w:val="24"/>
          <w:szCs w:val="24"/>
          <w14:ligatures w14:val="none"/>
        </w:rPr>
        <w:t xml:space="preserve">, there is no doubt that the </w:t>
      </w:r>
      <w:r w:rsidR="006B3095">
        <w:rPr>
          <w:rFonts w:ascii="Times New Roman" w:eastAsia="Calibri" w:hAnsi="Times New Roman" w:cs="Times New Roman"/>
          <w:bCs/>
          <w:kern w:val="0"/>
          <w:sz w:val="24"/>
          <w:szCs w:val="24"/>
          <w14:ligatures w14:val="none"/>
        </w:rPr>
        <w:t xml:space="preserve">charges against the </w:t>
      </w:r>
      <w:r w:rsidR="00612FE2">
        <w:rPr>
          <w:rFonts w:ascii="Times New Roman" w:eastAsia="Calibri" w:hAnsi="Times New Roman" w:cs="Times New Roman"/>
          <w:bCs/>
          <w:kern w:val="0"/>
          <w:sz w:val="24"/>
          <w:szCs w:val="24"/>
          <w14:ligatures w14:val="none"/>
        </w:rPr>
        <w:t xml:space="preserve">appellant’s co-accused </w:t>
      </w:r>
      <w:r>
        <w:rPr>
          <w:rFonts w:ascii="Times New Roman" w:eastAsia="Calibri" w:hAnsi="Times New Roman" w:cs="Times New Roman"/>
          <w:bCs/>
          <w:kern w:val="0"/>
          <w:sz w:val="24"/>
          <w:szCs w:val="24"/>
          <w14:ligatures w14:val="none"/>
        </w:rPr>
        <w:t>persons</w:t>
      </w:r>
      <w:r w:rsidR="00612FE2">
        <w:rPr>
          <w:rFonts w:ascii="Times New Roman" w:eastAsia="Calibri" w:hAnsi="Times New Roman" w:cs="Times New Roman"/>
          <w:bCs/>
          <w:kern w:val="0"/>
          <w:sz w:val="24"/>
          <w:szCs w:val="24"/>
          <w14:ligatures w14:val="none"/>
        </w:rPr>
        <w:t xml:space="preserve"> </w:t>
      </w:r>
      <w:r w:rsidR="00EB2D89">
        <w:rPr>
          <w:rFonts w:ascii="Times New Roman" w:eastAsia="Calibri" w:hAnsi="Times New Roman" w:cs="Times New Roman"/>
          <w:bCs/>
          <w:kern w:val="0"/>
          <w:sz w:val="24"/>
          <w:szCs w:val="24"/>
          <w14:ligatures w14:val="none"/>
        </w:rPr>
        <w:t xml:space="preserve">were </w:t>
      </w:r>
      <w:r w:rsidR="00612FE2">
        <w:rPr>
          <w:rFonts w:ascii="Times New Roman" w:eastAsia="Calibri" w:hAnsi="Times New Roman" w:cs="Times New Roman"/>
          <w:bCs/>
          <w:kern w:val="0"/>
          <w:sz w:val="24"/>
          <w:szCs w:val="24"/>
          <w14:ligatures w14:val="none"/>
        </w:rPr>
        <w:t>with</w:t>
      </w:r>
      <w:r>
        <w:rPr>
          <w:rFonts w:ascii="Times New Roman" w:eastAsia="Calibri" w:hAnsi="Times New Roman" w:cs="Times New Roman"/>
          <w:bCs/>
          <w:kern w:val="0"/>
          <w:sz w:val="24"/>
          <w:szCs w:val="24"/>
          <w14:ligatures w14:val="none"/>
        </w:rPr>
        <w:t>draw</w:t>
      </w:r>
      <w:r w:rsidR="00612FE2">
        <w:rPr>
          <w:rFonts w:ascii="Times New Roman" w:eastAsia="Calibri" w:hAnsi="Times New Roman" w:cs="Times New Roman"/>
          <w:bCs/>
          <w:kern w:val="0"/>
          <w:sz w:val="24"/>
          <w:szCs w:val="24"/>
          <w14:ligatures w14:val="none"/>
        </w:rPr>
        <w:t xml:space="preserve">n before plea and that issue was not placed before the court </w:t>
      </w:r>
      <w:r w:rsidRPr="003D462F">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612FE2">
        <w:rPr>
          <w:rFonts w:ascii="Times New Roman" w:eastAsia="Calibri" w:hAnsi="Times New Roman" w:cs="Times New Roman"/>
          <w:bCs/>
          <w:kern w:val="0"/>
          <w:sz w:val="24"/>
          <w:szCs w:val="24"/>
          <w14:ligatures w14:val="none"/>
        </w:rPr>
        <w:t>in the previous hearing when bail was revoked. It indeed constituted a changed circumstance. But as from the above authorities</w:t>
      </w:r>
      <w:r w:rsidR="00EB2D89">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it must still be considered in the light of the circum</w:t>
      </w:r>
      <w:r>
        <w:rPr>
          <w:rFonts w:ascii="Times New Roman" w:eastAsia="Calibri" w:hAnsi="Times New Roman" w:cs="Times New Roman"/>
          <w:bCs/>
          <w:kern w:val="0"/>
          <w:sz w:val="24"/>
          <w:szCs w:val="24"/>
          <w14:ligatures w14:val="none"/>
        </w:rPr>
        <w:t>s</w:t>
      </w:r>
      <w:r w:rsidR="00612FE2">
        <w:rPr>
          <w:rFonts w:ascii="Times New Roman" w:eastAsia="Calibri" w:hAnsi="Times New Roman" w:cs="Times New Roman"/>
          <w:bCs/>
          <w:kern w:val="0"/>
          <w:sz w:val="24"/>
          <w:szCs w:val="24"/>
          <w14:ligatures w14:val="none"/>
        </w:rPr>
        <w:t>tances of the case as a whole</w:t>
      </w:r>
      <w:r w:rsidR="001A0FDE">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in particular the reasons for the initial refusal of bail</w:t>
      </w:r>
      <w:r w:rsidR="00612FE2">
        <w:rPr>
          <w:rFonts w:ascii="Times New Roman" w:eastAsia="Calibri" w:hAnsi="Times New Roman" w:cs="Times New Roman"/>
          <w:bCs/>
          <w:kern w:val="0"/>
          <w:sz w:val="24"/>
          <w:szCs w:val="24"/>
          <w14:ligatures w14:val="none"/>
        </w:rPr>
        <w:t>. At the end of the day</w:t>
      </w:r>
      <w:r>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it must be in the interests of justice to admit him to bail without compromising the reasons for the previous refusal of bail. In the previous court </w:t>
      </w:r>
      <w:r w:rsidR="00612FE2" w:rsidRPr="003D462F">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’s judgment </w:t>
      </w:r>
      <w:r w:rsidR="00612FE2">
        <w:rPr>
          <w:rFonts w:ascii="Times New Roman" w:eastAsia="Calibri" w:hAnsi="Times New Roman" w:cs="Times New Roman"/>
          <w:bCs/>
          <w:kern w:val="0"/>
          <w:sz w:val="24"/>
          <w:szCs w:val="24"/>
          <w14:ligatures w14:val="none"/>
        </w:rPr>
        <w:t>revok</w:t>
      </w:r>
      <w:r>
        <w:rPr>
          <w:rFonts w:ascii="Times New Roman" w:eastAsia="Calibri" w:hAnsi="Times New Roman" w:cs="Times New Roman"/>
          <w:bCs/>
          <w:kern w:val="0"/>
          <w:sz w:val="24"/>
          <w:szCs w:val="24"/>
          <w14:ligatures w14:val="none"/>
        </w:rPr>
        <w:t>ing the appellant’s bail</w:t>
      </w:r>
      <w:r w:rsidR="00612FE2">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and </w:t>
      </w:r>
      <w:r w:rsidR="00612FE2">
        <w:rPr>
          <w:rFonts w:ascii="Times New Roman" w:eastAsia="Calibri" w:hAnsi="Times New Roman" w:cs="Times New Roman"/>
          <w:bCs/>
          <w:kern w:val="0"/>
          <w:sz w:val="24"/>
          <w:szCs w:val="24"/>
          <w14:ligatures w14:val="none"/>
        </w:rPr>
        <w:t>commit</w:t>
      </w:r>
      <w:r>
        <w:rPr>
          <w:rFonts w:ascii="Times New Roman" w:eastAsia="Calibri" w:hAnsi="Times New Roman" w:cs="Times New Roman"/>
          <w:bCs/>
          <w:kern w:val="0"/>
          <w:sz w:val="24"/>
          <w:szCs w:val="24"/>
          <w14:ligatures w14:val="none"/>
        </w:rPr>
        <w:t>ting him to prison</w:t>
      </w:r>
      <w:r w:rsidR="00612FE2">
        <w:rPr>
          <w:rFonts w:ascii="Times New Roman" w:eastAsia="Calibri" w:hAnsi="Times New Roman" w:cs="Times New Roman"/>
          <w:bCs/>
          <w:kern w:val="0"/>
          <w:sz w:val="24"/>
          <w:szCs w:val="24"/>
          <w14:ligatures w14:val="none"/>
        </w:rPr>
        <w:t xml:space="preserve"> pending trial</w:t>
      </w:r>
      <w:r w:rsidR="001A0FDE">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the court </w:t>
      </w:r>
      <w:r w:rsidRPr="003D462F">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612FE2">
        <w:rPr>
          <w:rFonts w:ascii="Times New Roman" w:eastAsia="Calibri" w:hAnsi="Times New Roman" w:cs="Times New Roman"/>
          <w:bCs/>
          <w:kern w:val="0"/>
          <w:sz w:val="24"/>
          <w:szCs w:val="24"/>
          <w14:ligatures w14:val="none"/>
        </w:rPr>
        <w:t xml:space="preserve">found that the appellant had wilfully defaulted court for </w:t>
      </w:r>
      <w:r w:rsidR="001A0FDE">
        <w:rPr>
          <w:rFonts w:ascii="Times New Roman" w:eastAsia="Calibri" w:hAnsi="Times New Roman" w:cs="Times New Roman"/>
          <w:bCs/>
          <w:kern w:val="0"/>
          <w:sz w:val="24"/>
          <w:szCs w:val="24"/>
          <w14:ligatures w14:val="none"/>
        </w:rPr>
        <w:t>over</w:t>
      </w:r>
      <w:r w:rsidR="00612FE2">
        <w:rPr>
          <w:rFonts w:ascii="Times New Roman" w:eastAsia="Calibri" w:hAnsi="Times New Roman" w:cs="Times New Roman"/>
          <w:bCs/>
          <w:kern w:val="0"/>
          <w:sz w:val="24"/>
          <w:szCs w:val="24"/>
          <w14:ligatures w14:val="none"/>
        </w:rPr>
        <w:t xml:space="preserve"> seven years</w:t>
      </w:r>
      <w:r>
        <w:rPr>
          <w:rFonts w:ascii="Times New Roman" w:eastAsia="Calibri" w:hAnsi="Times New Roman" w:cs="Times New Roman"/>
          <w:bCs/>
          <w:kern w:val="0"/>
          <w:sz w:val="24"/>
          <w:szCs w:val="24"/>
          <w14:ligatures w14:val="none"/>
        </w:rPr>
        <w:t xml:space="preserve"> and the court </w:t>
      </w:r>
      <w:r w:rsidRPr="003D462F">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was not convinced that</w:t>
      </w:r>
      <w:r w:rsidR="001A0FDE">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given his previous conduct he will stand trial if released on bail pending trial at that stage</w:t>
      </w:r>
      <w:r w:rsidR="00612FE2">
        <w:rPr>
          <w:rFonts w:ascii="Times New Roman" w:eastAsia="Calibri" w:hAnsi="Times New Roman" w:cs="Times New Roman"/>
          <w:bCs/>
          <w:kern w:val="0"/>
          <w:sz w:val="24"/>
          <w:szCs w:val="24"/>
          <w14:ligatures w14:val="none"/>
        </w:rPr>
        <w:t>.</w:t>
      </w:r>
    </w:p>
    <w:p w14:paraId="30BB7248" w14:textId="540444C4" w:rsidR="00287089" w:rsidRDefault="003D462F" w:rsidP="003D462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[26]</w:t>
      </w:r>
      <w:r>
        <w:rPr>
          <w:rFonts w:ascii="Times New Roman" w:eastAsia="Calibri" w:hAnsi="Times New Roman" w:cs="Times New Roman"/>
          <w:bCs/>
          <w:kern w:val="0"/>
          <w:sz w:val="24"/>
          <w:szCs w:val="24"/>
          <w14:ligatures w14:val="none"/>
        </w:rPr>
        <w:tab/>
      </w:r>
      <w:r w:rsidR="00612FE2">
        <w:rPr>
          <w:rFonts w:ascii="Times New Roman" w:eastAsia="Calibri" w:hAnsi="Times New Roman" w:cs="Times New Roman"/>
          <w:bCs/>
          <w:kern w:val="0"/>
          <w:sz w:val="24"/>
          <w:szCs w:val="24"/>
          <w14:ligatures w14:val="none"/>
        </w:rPr>
        <w:t xml:space="preserve">It is common cause that </w:t>
      </w:r>
      <w:r>
        <w:rPr>
          <w:rFonts w:ascii="Times New Roman" w:eastAsia="Calibri" w:hAnsi="Times New Roman" w:cs="Times New Roman"/>
          <w:bCs/>
          <w:kern w:val="0"/>
          <w:sz w:val="24"/>
          <w:szCs w:val="24"/>
          <w14:ligatures w14:val="none"/>
        </w:rPr>
        <w:t>t</w:t>
      </w:r>
      <w:r w:rsidR="00612FE2">
        <w:rPr>
          <w:rFonts w:ascii="Times New Roman" w:eastAsia="Calibri" w:hAnsi="Times New Roman" w:cs="Times New Roman"/>
          <w:bCs/>
          <w:kern w:val="0"/>
          <w:sz w:val="24"/>
          <w:szCs w:val="24"/>
          <w14:ligatures w14:val="none"/>
        </w:rPr>
        <w:t xml:space="preserve">he </w:t>
      </w:r>
      <w:r>
        <w:rPr>
          <w:rFonts w:ascii="Times New Roman" w:eastAsia="Calibri" w:hAnsi="Times New Roman" w:cs="Times New Roman"/>
          <w:bCs/>
          <w:kern w:val="0"/>
          <w:sz w:val="24"/>
          <w:szCs w:val="24"/>
          <w14:ligatures w14:val="none"/>
        </w:rPr>
        <w:t xml:space="preserve">appellant </w:t>
      </w:r>
      <w:r w:rsidR="00612FE2">
        <w:rPr>
          <w:rFonts w:ascii="Times New Roman" w:eastAsia="Calibri" w:hAnsi="Times New Roman" w:cs="Times New Roman"/>
          <w:bCs/>
          <w:kern w:val="0"/>
          <w:sz w:val="24"/>
          <w:szCs w:val="24"/>
          <w14:ligatures w14:val="none"/>
        </w:rPr>
        <w:t xml:space="preserve">was on outstanding warrants of arrest for almost seven years. The court </w:t>
      </w:r>
      <w:r w:rsidR="00612FE2" w:rsidRPr="003D462F">
        <w:rPr>
          <w:rFonts w:ascii="Times New Roman" w:eastAsia="Calibri" w:hAnsi="Times New Roman" w:cs="Times New Roman"/>
          <w:bCs/>
          <w:i/>
          <w:iCs/>
          <w:kern w:val="0"/>
          <w:sz w:val="24"/>
          <w:szCs w:val="24"/>
          <w14:ligatures w14:val="none"/>
        </w:rPr>
        <w:t>a quo</w:t>
      </w:r>
      <w:r w:rsidR="00612FE2">
        <w:rPr>
          <w:rFonts w:ascii="Times New Roman" w:eastAsia="Calibri" w:hAnsi="Times New Roman" w:cs="Times New Roman"/>
          <w:bCs/>
          <w:kern w:val="0"/>
          <w:sz w:val="24"/>
          <w:szCs w:val="24"/>
          <w14:ligatures w14:val="none"/>
        </w:rPr>
        <w:t xml:space="preserve"> correctly noted that in his explanation</w:t>
      </w:r>
      <w:r w:rsidR="001A0FDE">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there was nothing to show that he was </w:t>
      </w:r>
      <w:r>
        <w:rPr>
          <w:rFonts w:ascii="Times New Roman" w:eastAsia="Calibri" w:hAnsi="Times New Roman" w:cs="Times New Roman"/>
          <w:bCs/>
          <w:kern w:val="0"/>
          <w:sz w:val="24"/>
          <w:szCs w:val="24"/>
          <w14:ligatures w14:val="none"/>
        </w:rPr>
        <w:t>incapacitated</w:t>
      </w:r>
      <w:r w:rsidR="00612FE2">
        <w:rPr>
          <w:rFonts w:ascii="Times New Roman" w:eastAsia="Calibri" w:hAnsi="Times New Roman" w:cs="Times New Roman"/>
          <w:bCs/>
          <w:kern w:val="0"/>
          <w:sz w:val="24"/>
          <w:szCs w:val="24"/>
          <w14:ligatures w14:val="none"/>
        </w:rPr>
        <w:t xml:space="preserve"> or </w:t>
      </w:r>
      <w:r w:rsidR="001A0FDE">
        <w:rPr>
          <w:rFonts w:ascii="Times New Roman" w:eastAsia="Calibri" w:hAnsi="Times New Roman" w:cs="Times New Roman"/>
          <w:bCs/>
          <w:kern w:val="0"/>
          <w:sz w:val="24"/>
          <w:szCs w:val="24"/>
          <w14:ligatures w14:val="none"/>
        </w:rPr>
        <w:t xml:space="preserve">bedridden </w:t>
      </w:r>
      <w:r w:rsidR="00612FE2">
        <w:rPr>
          <w:rFonts w:ascii="Times New Roman" w:eastAsia="Calibri" w:hAnsi="Times New Roman" w:cs="Times New Roman"/>
          <w:bCs/>
          <w:kern w:val="0"/>
          <w:sz w:val="24"/>
          <w:szCs w:val="24"/>
          <w14:ligatures w14:val="none"/>
        </w:rPr>
        <w:t>for all these years until June 2025</w:t>
      </w:r>
      <w:r w:rsidR="001A0FDE">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from 2018</w:t>
      </w:r>
      <w:r w:rsidR="001A0FDE">
        <w:rPr>
          <w:rFonts w:ascii="Times New Roman" w:eastAsia="Calibri" w:hAnsi="Times New Roman" w:cs="Times New Roman"/>
          <w:bCs/>
          <w:kern w:val="0"/>
          <w:sz w:val="24"/>
          <w:szCs w:val="24"/>
          <w14:ligatures w14:val="none"/>
        </w:rPr>
        <w:t>,</w:t>
      </w:r>
      <w:r w:rsidR="00612FE2">
        <w:rPr>
          <w:rFonts w:ascii="Times New Roman" w:eastAsia="Calibri" w:hAnsi="Times New Roman" w:cs="Times New Roman"/>
          <w:bCs/>
          <w:kern w:val="0"/>
          <w:sz w:val="24"/>
          <w:szCs w:val="24"/>
          <w14:ligatures w14:val="none"/>
        </w:rPr>
        <w:t xml:space="preserve"> </w:t>
      </w:r>
      <w:r w:rsidR="002505B1">
        <w:rPr>
          <w:rFonts w:ascii="Times New Roman" w:eastAsia="Calibri" w:hAnsi="Times New Roman" w:cs="Times New Roman"/>
          <w:bCs/>
          <w:kern w:val="0"/>
          <w:sz w:val="24"/>
          <w:szCs w:val="24"/>
          <w14:ligatures w14:val="none"/>
        </w:rPr>
        <w:t xml:space="preserve">which could have made him unable to travel and attend </w:t>
      </w:r>
      <w:r>
        <w:rPr>
          <w:rFonts w:ascii="Times New Roman" w:eastAsia="Calibri" w:hAnsi="Times New Roman" w:cs="Times New Roman"/>
          <w:bCs/>
          <w:kern w:val="0"/>
          <w:sz w:val="24"/>
          <w:szCs w:val="24"/>
          <w14:ligatures w14:val="none"/>
        </w:rPr>
        <w:t xml:space="preserve">to </w:t>
      </w:r>
      <w:r w:rsidR="002505B1">
        <w:rPr>
          <w:rFonts w:ascii="Times New Roman" w:eastAsia="Calibri" w:hAnsi="Times New Roman" w:cs="Times New Roman"/>
          <w:bCs/>
          <w:kern w:val="0"/>
          <w:sz w:val="24"/>
          <w:szCs w:val="24"/>
          <w14:ligatures w14:val="none"/>
        </w:rPr>
        <w:t xml:space="preserve">his trial. As the court </w:t>
      </w:r>
      <w:r w:rsidR="00F04046" w:rsidRPr="00F04046">
        <w:rPr>
          <w:rFonts w:ascii="Times New Roman" w:eastAsia="Calibri" w:hAnsi="Times New Roman" w:cs="Times New Roman"/>
          <w:bCs/>
          <w:i/>
          <w:iCs/>
          <w:kern w:val="0"/>
          <w:sz w:val="24"/>
          <w:szCs w:val="24"/>
          <w14:ligatures w14:val="none"/>
        </w:rPr>
        <w:t>a quo</w:t>
      </w:r>
      <w:r w:rsidR="00F04046">
        <w:rPr>
          <w:rFonts w:ascii="Times New Roman" w:eastAsia="Calibri" w:hAnsi="Times New Roman" w:cs="Times New Roman"/>
          <w:bCs/>
          <w:kern w:val="0"/>
          <w:sz w:val="24"/>
          <w:szCs w:val="24"/>
          <w14:ligatures w14:val="none"/>
        </w:rPr>
        <w:t xml:space="preserve"> </w:t>
      </w:r>
      <w:r w:rsidR="002505B1">
        <w:rPr>
          <w:rFonts w:ascii="Times New Roman" w:eastAsia="Calibri" w:hAnsi="Times New Roman" w:cs="Times New Roman"/>
          <w:bCs/>
          <w:kern w:val="0"/>
          <w:sz w:val="24"/>
          <w:szCs w:val="24"/>
          <w14:ligatures w14:val="none"/>
        </w:rPr>
        <w:t>initially found</w:t>
      </w:r>
      <w:r w:rsidR="001A0FDE">
        <w:rPr>
          <w:rFonts w:ascii="Times New Roman" w:eastAsia="Calibri" w:hAnsi="Times New Roman" w:cs="Times New Roman"/>
          <w:bCs/>
          <w:kern w:val="0"/>
          <w:sz w:val="24"/>
          <w:szCs w:val="24"/>
          <w14:ligatures w14:val="none"/>
        </w:rPr>
        <w:t>,</w:t>
      </w:r>
      <w:r w:rsidR="00F04046">
        <w:rPr>
          <w:rFonts w:ascii="Times New Roman" w:eastAsia="Calibri" w:hAnsi="Times New Roman" w:cs="Times New Roman"/>
          <w:bCs/>
          <w:kern w:val="0"/>
          <w:sz w:val="24"/>
          <w:szCs w:val="24"/>
          <w14:ligatures w14:val="none"/>
        </w:rPr>
        <w:t xml:space="preserve"> there was no proof that he was</w:t>
      </w:r>
      <w:r w:rsidR="002505B1">
        <w:rPr>
          <w:rFonts w:ascii="Times New Roman" w:eastAsia="Calibri" w:hAnsi="Times New Roman" w:cs="Times New Roman"/>
          <w:bCs/>
          <w:kern w:val="0"/>
          <w:sz w:val="24"/>
          <w:szCs w:val="24"/>
          <w14:ligatures w14:val="none"/>
        </w:rPr>
        <w:t xml:space="preserve"> bedri</w:t>
      </w:r>
      <w:r w:rsidR="00F04046">
        <w:rPr>
          <w:rFonts w:ascii="Times New Roman" w:eastAsia="Calibri" w:hAnsi="Times New Roman" w:cs="Times New Roman"/>
          <w:bCs/>
          <w:kern w:val="0"/>
          <w:sz w:val="24"/>
          <w:szCs w:val="24"/>
          <w14:ligatures w14:val="none"/>
        </w:rPr>
        <w:t>dd</w:t>
      </w:r>
      <w:r w:rsidR="002505B1">
        <w:rPr>
          <w:rFonts w:ascii="Times New Roman" w:eastAsia="Calibri" w:hAnsi="Times New Roman" w:cs="Times New Roman"/>
          <w:bCs/>
          <w:kern w:val="0"/>
          <w:sz w:val="24"/>
          <w:szCs w:val="24"/>
          <w14:ligatures w14:val="none"/>
        </w:rPr>
        <w:t xml:space="preserve">en for the duration of the long period from 2018 to June 2025. The medical evidence he submitted explained his medical condition and </w:t>
      </w:r>
      <w:r w:rsidR="00F04046">
        <w:rPr>
          <w:rFonts w:ascii="Times New Roman" w:eastAsia="Calibri" w:hAnsi="Times New Roman" w:cs="Times New Roman"/>
          <w:bCs/>
          <w:kern w:val="0"/>
          <w:sz w:val="24"/>
          <w:szCs w:val="24"/>
          <w14:ligatures w14:val="none"/>
        </w:rPr>
        <w:t>circumstances</w:t>
      </w:r>
      <w:r w:rsidR="002505B1">
        <w:rPr>
          <w:rFonts w:ascii="Times New Roman" w:eastAsia="Calibri" w:hAnsi="Times New Roman" w:cs="Times New Roman"/>
          <w:bCs/>
          <w:kern w:val="0"/>
          <w:sz w:val="24"/>
          <w:szCs w:val="24"/>
          <w14:ligatures w14:val="none"/>
        </w:rPr>
        <w:t xml:space="preserve"> </w:t>
      </w:r>
      <w:r w:rsidR="001A0FDE">
        <w:rPr>
          <w:rFonts w:ascii="Times New Roman" w:eastAsia="Calibri" w:hAnsi="Times New Roman" w:cs="Times New Roman"/>
          <w:bCs/>
          <w:kern w:val="0"/>
          <w:sz w:val="24"/>
          <w:szCs w:val="24"/>
          <w14:ligatures w14:val="none"/>
        </w:rPr>
        <w:t xml:space="preserve">from the time he absconded </w:t>
      </w:r>
      <w:r w:rsidR="002505B1">
        <w:rPr>
          <w:rFonts w:ascii="Times New Roman" w:eastAsia="Calibri" w:hAnsi="Times New Roman" w:cs="Times New Roman"/>
          <w:bCs/>
          <w:kern w:val="0"/>
          <w:sz w:val="24"/>
          <w:szCs w:val="24"/>
          <w14:ligatures w14:val="none"/>
        </w:rPr>
        <w:t xml:space="preserve">up to </w:t>
      </w:r>
      <w:r w:rsidR="001A0FDE">
        <w:rPr>
          <w:rFonts w:ascii="Times New Roman" w:eastAsia="Calibri" w:hAnsi="Times New Roman" w:cs="Times New Roman"/>
          <w:bCs/>
          <w:kern w:val="0"/>
          <w:sz w:val="24"/>
          <w:szCs w:val="24"/>
          <w14:ligatures w14:val="none"/>
        </w:rPr>
        <w:t>May 2019</w:t>
      </w:r>
      <w:r w:rsidR="00312827">
        <w:rPr>
          <w:rFonts w:ascii="Times New Roman" w:eastAsia="Calibri" w:hAnsi="Times New Roman" w:cs="Times New Roman"/>
          <w:bCs/>
          <w:kern w:val="0"/>
          <w:sz w:val="24"/>
          <w:szCs w:val="24"/>
          <w14:ligatures w14:val="none"/>
        </w:rPr>
        <w:t xml:space="preserve"> and then from January 2024</w:t>
      </w:r>
      <w:r w:rsidR="001A0FDE">
        <w:rPr>
          <w:rFonts w:ascii="Times New Roman" w:eastAsia="Calibri" w:hAnsi="Times New Roman" w:cs="Times New Roman"/>
          <w:bCs/>
          <w:kern w:val="0"/>
          <w:sz w:val="24"/>
          <w:szCs w:val="24"/>
          <w14:ligatures w14:val="none"/>
        </w:rPr>
        <w:t xml:space="preserve">. The </w:t>
      </w:r>
      <w:r w:rsidR="002505B1">
        <w:rPr>
          <w:rFonts w:ascii="Times New Roman" w:eastAsia="Calibri" w:hAnsi="Times New Roman" w:cs="Times New Roman"/>
          <w:bCs/>
          <w:kern w:val="0"/>
          <w:sz w:val="24"/>
          <w:szCs w:val="24"/>
          <w14:ligatures w14:val="none"/>
        </w:rPr>
        <w:t xml:space="preserve">letter </w:t>
      </w:r>
      <w:r w:rsidR="001A0FDE">
        <w:rPr>
          <w:rFonts w:ascii="Times New Roman" w:eastAsia="Calibri" w:hAnsi="Times New Roman" w:cs="Times New Roman"/>
          <w:bCs/>
          <w:kern w:val="0"/>
          <w:sz w:val="24"/>
          <w:szCs w:val="24"/>
          <w14:ligatures w14:val="none"/>
        </w:rPr>
        <w:t>dated</w:t>
      </w:r>
      <w:r w:rsidR="002505B1">
        <w:rPr>
          <w:rFonts w:ascii="Times New Roman" w:eastAsia="Calibri" w:hAnsi="Times New Roman" w:cs="Times New Roman"/>
          <w:bCs/>
          <w:kern w:val="0"/>
          <w:sz w:val="24"/>
          <w:szCs w:val="24"/>
          <w14:ligatures w14:val="none"/>
        </w:rPr>
        <w:t xml:space="preserve"> 16 J</w:t>
      </w:r>
      <w:r w:rsidR="00F04046">
        <w:rPr>
          <w:rFonts w:ascii="Times New Roman" w:eastAsia="Calibri" w:hAnsi="Times New Roman" w:cs="Times New Roman"/>
          <w:bCs/>
          <w:kern w:val="0"/>
          <w:sz w:val="24"/>
          <w:szCs w:val="24"/>
          <w14:ligatures w14:val="none"/>
        </w:rPr>
        <w:t>anuary</w:t>
      </w:r>
      <w:r w:rsidR="002505B1">
        <w:rPr>
          <w:rFonts w:ascii="Times New Roman" w:eastAsia="Calibri" w:hAnsi="Times New Roman" w:cs="Times New Roman"/>
          <w:bCs/>
          <w:kern w:val="0"/>
          <w:sz w:val="24"/>
          <w:szCs w:val="24"/>
          <w14:ligatures w14:val="none"/>
        </w:rPr>
        <w:t xml:space="preserve"> 2019</w:t>
      </w:r>
      <w:r w:rsidR="001A0FDE">
        <w:rPr>
          <w:rFonts w:ascii="Times New Roman" w:eastAsia="Calibri" w:hAnsi="Times New Roman" w:cs="Times New Roman"/>
          <w:bCs/>
          <w:kern w:val="0"/>
          <w:sz w:val="24"/>
          <w:szCs w:val="24"/>
          <w14:ligatures w14:val="none"/>
        </w:rPr>
        <w:t xml:space="preserve"> stated that </w:t>
      </w:r>
      <w:r w:rsidR="002505B1">
        <w:rPr>
          <w:rFonts w:ascii="Times New Roman" w:eastAsia="Calibri" w:hAnsi="Times New Roman" w:cs="Times New Roman"/>
          <w:bCs/>
          <w:kern w:val="0"/>
          <w:sz w:val="24"/>
          <w:szCs w:val="24"/>
          <w14:ligatures w14:val="none"/>
        </w:rPr>
        <w:t xml:space="preserve">he was to be under review until May 2019. </w:t>
      </w:r>
      <w:r w:rsidR="001A0FDE">
        <w:rPr>
          <w:rFonts w:ascii="Times New Roman" w:eastAsia="Calibri" w:hAnsi="Times New Roman" w:cs="Times New Roman"/>
          <w:bCs/>
          <w:kern w:val="0"/>
          <w:sz w:val="24"/>
          <w:szCs w:val="24"/>
          <w14:ligatures w14:val="none"/>
        </w:rPr>
        <w:t xml:space="preserve">See p 29 of the record. </w:t>
      </w:r>
      <w:r w:rsidR="002505B1">
        <w:rPr>
          <w:rFonts w:ascii="Times New Roman" w:eastAsia="Calibri" w:hAnsi="Times New Roman" w:cs="Times New Roman"/>
          <w:bCs/>
          <w:kern w:val="0"/>
          <w:sz w:val="24"/>
          <w:szCs w:val="24"/>
          <w14:ligatures w14:val="none"/>
        </w:rPr>
        <w:t xml:space="preserve">Then there was a gap from that date until the medical reports from </w:t>
      </w:r>
      <w:r w:rsidR="001A0FDE">
        <w:rPr>
          <w:rFonts w:ascii="Times New Roman" w:eastAsia="Calibri" w:hAnsi="Times New Roman" w:cs="Times New Roman"/>
          <w:bCs/>
          <w:kern w:val="0"/>
          <w:sz w:val="24"/>
          <w:szCs w:val="24"/>
          <w14:ligatures w14:val="none"/>
        </w:rPr>
        <w:t>Forest Park Specialised Hospital</w:t>
      </w:r>
      <w:r w:rsidR="002505B1">
        <w:rPr>
          <w:rFonts w:ascii="Times New Roman" w:eastAsia="Calibri" w:hAnsi="Times New Roman" w:cs="Times New Roman"/>
          <w:bCs/>
          <w:kern w:val="0"/>
          <w:sz w:val="24"/>
          <w:szCs w:val="24"/>
          <w14:ligatures w14:val="none"/>
        </w:rPr>
        <w:t xml:space="preserve"> in Zambia of January 2024 and the other evidence </w:t>
      </w:r>
      <w:r w:rsidR="001A0FDE">
        <w:rPr>
          <w:rFonts w:ascii="Times New Roman" w:eastAsia="Calibri" w:hAnsi="Times New Roman" w:cs="Times New Roman"/>
          <w:bCs/>
          <w:kern w:val="0"/>
          <w:sz w:val="24"/>
          <w:szCs w:val="24"/>
          <w14:ligatures w14:val="none"/>
        </w:rPr>
        <w:t>of</w:t>
      </w:r>
      <w:r w:rsidR="002505B1">
        <w:rPr>
          <w:rFonts w:ascii="Times New Roman" w:eastAsia="Calibri" w:hAnsi="Times New Roman" w:cs="Times New Roman"/>
          <w:bCs/>
          <w:kern w:val="0"/>
          <w:sz w:val="24"/>
          <w:szCs w:val="24"/>
          <w14:ligatures w14:val="none"/>
        </w:rPr>
        <w:t xml:space="preserve"> his medical treatment in Zambia in 2025. Clearly</w:t>
      </w:r>
      <w:r w:rsidR="001A0FDE">
        <w:rPr>
          <w:rFonts w:ascii="Times New Roman" w:eastAsia="Calibri" w:hAnsi="Times New Roman" w:cs="Times New Roman"/>
          <w:bCs/>
          <w:kern w:val="0"/>
          <w:sz w:val="24"/>
          <w:szCs w:val="24"/>
          <w14:ligatures w14:val="none"/>
        </w:rPr>
        <w:t>,</w:t>
      </w:r>
      <w:r w:rsidR="002505B1">
        <w:rPr>
          <w:rFonts w:ascii="Times New Roman" w:eastAsia="Calibri" w:hAnsi="Times New Roman" w:cs="Times New Roman"/>
          <w:bCs/>
          <w:kern w:val="0"/>
          <w:sz w:val="24"/>
          <w:szCs w:val="24"/>
          <w14:ligatures w14:val="none"/>
        </w:rPr>
        <w:t xml:space="preserve"> the evidence was not convincing</w:t>
      </w:r>
      <w:r w:rsidR="00F04046">
        <w:rPr>
          <w:rFonts w:ascii="Times New Roman" w:eastAsia="Calibri" w:hAnsi="Times New Roman" w:cs="Times New Roman"/>
          <w:bCs/>
          <w:kern w:val="0"/>
          <w:sz w:val="24"/>
          <w:szCs w:val="24"/>
          <w14:ligatures w14:val="none"/>
        </w:rPr>
        <w:t>. F</w:t>
      </w:r>
      <w:r w:rsidR="002505B1">
        <w:rPr>
          <w:rFonts w:ascii="Times New Roman" w:eastAsia="Calibri" w:hAnsi="Times New Roman" w:cs="Times New Roman"/>
          <w:bCs/>
          <w:kern w:val="0"/>
          <w:sz w:val="24"/>
          <w:szCs w:val="24"/>
          <w14:ligatures w14:val="none"/>
        </w:rPr>
        <w:t xml:space="preserve">aced with those circumstances where the appellant had </w:t>
      </w:r>
      <w:r w:rsidR="001A0FDE">
        <w:rPr>
          <w:rFonts w:ascii="Times New Roman" w:eastAsia="Calibri" w:hAnsi="Times New Roman" w:cs="Times New Roman"/>
          <w:bCs/>
          <w:kern w:val="0"/>
          <w:sz w:val="24"/>
          <w:szCs w:val="24"/>
          <w14:ligatures w14:val="none"/>
        </w:rPr>
        <w:t>absconded from the court</w:t>
      </w:r>
      <w:r w:rsidR="002505B1">
        <w:rPr>
          <w:rFonts w:ascii="Times New Roman" w:eastAsia="Calibri" w:hAnsi="Times New Roman" w:cs="Times New Roman"/>
          <w:bCs/>
          <w:kern w:val="0"/>
          <w:sz w:val="24"/>
          <w:szCs w:val="24"/>
          <w14:ligatures w14:val="none"/>
        </w:rPr>
        <w:t xml:space="preserve"> for such </w:t>
      </w:r>
      <w:r w:rsidR="00F04046">
        <w:rPr>
          <w:rFonts w:ascii="Times New Roman" w:eastAsia="Calibri" w:hAnsi="Times New Roman" w:cs="Times New Roman"/>
          <w:bCs/>
          <w:kern w:val="0"/>
          <w:sz w:val="24"/>
          <w:szCs w:val="24"/>
          <w14:ligatures w14:val="none"/>
        </w:rPr>
        <w:t xml:space="preserve">an </w:t>
      </w:r>
      <w:r w:rsidR="002505B1">
        <w:rPr>
          <w:rFonts w:ascii="Times New Roman" w:eastAsia="Calibri" w:hAnsi="Times New Roman" w:cs="Times New Roman"/>
          <w:bCs/>
          <w:kern w:val="0"/>
          <w:sz w:val="24"/>
          <w:szCs w:val="24"/>
          <w14:ligatures w14:val="none"/>
        </w:rPr>
        <w:t>extended p</w:t>
      </w:r>
      <w:r w:rsidR="001A0FDE">
        <w:rPr>
          <w:rFonts w:ascii="Times New Roman" w:eastAsia="Calibri" w:hAnsi="Times New Roman" w:cs="Times New Roman"/>
          <w:bCs/>
          <w:kern w:val="0"/>
          <w:sz w:val="24"/>
          <w:szCs w:val="24"/>
          <w14:ligatures w14:val="none"/>
        </w:rPr>
        <w:t xml:space="preserve">eriod </w:t>
      </w:r>
      <w:r w:rsidR="00F04046">
        <w:rPr>
          <w:rFonts w:ascii="Times New Roman" w:eastAsia="Calibri" w:hAnsi="Times New Roman" w:cs="Times New Roman"/>
          <w:bCs/>
          <w:kern w:val="0"/>
          <w:sz w:val="24"/>
          <w:szCs w:val="24"/>
          <w14:ligatures w14:val="none"/>
        </w:rPr>
        <w:t>as noted in its previous judgment</w:t>
      </w:r>
      <w:r w:rsidR="001A0FDE">
        <w:rPr>
          <w:rFonts w:ascii="Times New Roman" w:eastAsia="Calibri" w:hAnsi="Times New Roman" w:cs="Times New Roman"/>
          <w:bCs/>
          <w:kern w:val="0"/>
          <w:sz w:val="24"/>
          <w:szCs w:val="24"/>
          <w14:ligatures w14:val="none"/>
        </w:rPr>
        <w:t>,</w:t>
      </w:r>
      <w:r w:rsidR="00F04046">
        <w:rPr>
          <w:rFonts w:ascii="Times New Roman" w:eastAsia="Calibri" w:hAnsi="Times New Roman" w:cs="Times New Roman"/>
          <w:bCs/>
          <w:kern w:val="0"/>
          <w:sz w:val="24"/>
          <w:szCs w:val="24"/>
          <w14:ligatures w14:val="none"/>
        </w:rPr>
        <w:t xml:space="preserve"> </w:t>
      </w:r>
      <w:r w:rsidR="002505B1">
        <w:rPr>
          <w:rFonts w:ascii="Times New Roman" w:eastAsia="Calibri" w:hAnsi="Times New Roman" w:cs="Times New Roman"/>
          <w:bCs/>
          <w:kern w:val="0"/>
          <w:sz w:val="24"/>
          <w:szCs w:val="24"/>
          <w14:ligatures w14:val="none"/>
        </w:rPr>
        <w:t xml:space="preserve">the court </w:t>
      </w:r>
      <w:r w:rsidR="002505B1" w:rsidRPr="00F04046">
        <w:rPr>
          <w:rFonts w:ascii="Times New Roman" w:eastAsia="Calibri" w:hAnsi="Times New Roman" w:cs="Times New Roman"/>
          <w:bCs/>
          <w:i/>
          <w:iCs/>
          <w:kern w:val="0"/>
          <w:sz w:val="24"/>
          <w:szCs w:val="24"/>
          <w14:ligatures w14:val="none"/>
        </w:rPr>
        <w:t xml:space="preserve">a quo </w:t>
      </w:r>
      <w:r w:rsidR="002505B1">
        <w:rPr>
          <w:rFonts w:ascii="Times New Roman" w:eastAsia="Calibri" w:hAnsi="Times New Roman" w:cs="Times New Roman"/>
          <w:bCs/>
          <w:kern w:val="0"/>
          <w:sz w:val="24"/>
          <w:szCs w:val="24"/>
          <w14:ligatures w14:val="none"/>
        </w:rPr>
        <w:t xml:space="preserve">cannot be faulted </w:t>
      </w:r>
      <w:r w:rsidR="00B81929">
        <w:rPr>
          <w:rFonts w:ascii="Times New Roman" w:eastAsia="Calibri" w:hAnsi="Times New Roman" w:cs="Times New Roman"/>
          <w:bCs/>
          <w:kern w:val="0"/>
          <w:sz w:val="24"/>
          <w:szCs w:val="24"/>
          <w14:ligatures w14:val="none"/>
        </w:rPr>
        <w:t>for concluding</w:t>
      </w:r>
      <w:r w:rsidR="002505B1">
        <w:rPr>
          <w:rFonts w:ascii="Times New Roman" w:eastAsia="Calibri" w:hAnsi="Times New Roman" w:cs="Times New Roman"/>
          <w:bCs/>
          <w:kern w:val="0"/>
          <w:sz w:val="24"/>
          <w:szCs w:val="24"/>
          <w14:ligatures w14:val="none"/>
        </w:rPr>
        <w:t xml:space="preserve"> that the</w:t>
      </w:r>
      <w:r w:rsidR="00287089">
        <w:rPr>
          <w:rFonts w:ascii="Times New Roman" w:eastAsia="Calibri" w:hAnsi="Times New Roman" w:cs="Times New Roman"/>
          <w:bCs/>
          <w:kern w:val="0"/>
          <w:sz w:val="24"/>
          <w:szCs w:val="24"/>
          <w14:ligatures w14:val="none"/>
        </w:rPr>
        <w:t xml:space="preserve">re was no guarantee that he </w:t>
      </w:r>
      <w:r w:rsidR="00B81929">
        <w:rPr>
          <w:rFonts w:ascii="Times New Roman" w:eastAsia="Calibri" w:hAnsi="Times New Roman" w:cs="Times New Roman"/>
          <w:bCs/>
          <w:kern w:val="0"/>
          <w:sz w:val="24"/>
          <w:szCs w:val="24"/>
          <w14:ligatures w14:val="none"/>
        </w:rPr>
        <w:t>would</w:t>
      </w:r>
      <w:r w:rsidR="00287089">
        <w:rPr>
          <w:rFonts w:ascii="Times New Roman" w:eastAsia="Calibri" w:hAnsi="Times New Roman" w:cs="Times New Roman"/>
          <w:bCs/>
          <w:kern w:val="0"/>
          <w:sz w:val="24"/>
          <w:szCs w:val="24"/>
          <w14:ligatures w14:val="none"/>
        </w:rPr>
        <w:t xml:space="preserve"> stand trial if released on bail. </w:t>
      </w:r>
    </w:p>
    <w:p w14:paraId="21FD3D10" w14:textId="43B93D92" w:rsidR="00612FE2" w:rsidRDefault="00287089" w:rsidP="003D462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[27]</w:t>
      </w:r>
      <w:r>
        <w:rPr>
          <w:rFonts w:ascii="Times New Roman" w:eastAsia="Calibri" w:hAnsi="Times New Roman" w:cs="Times New Roman"/>
          <w:bCs/>
          <w:kern w:val="0"/>
          <w:sz w:val="24"/>
          <w:szCs w:val="24"/>
          <w14:ligatures w14:val="none"/>
        </w:rPr>
        <w:tab/>
      </w:r>
      <w:r w:rsidR="002505B1">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conclusions</w:t>
      </w:r>
      <w:r w:rsidR="002505B1">
        <w:rPr>
          <w:rFonts w:ascii="Times New Roman" w:eastAsia="Calibri" w:hAnsi="Times New Roman" w:cs="Times New Roman"/>
          <w:bCs/>
          <w:kern w:val="0"/>
          <w:sz w:val="24"/>
          <w:szCs w:val="24"/>
          <w14:ligatures w14:val="none"/>
        </w:rPr>
        <w:t xml:space="preserve"> made by the magistrate were </w:t>
      </w:r>
      <w:r w:rsidR="00B81929">
        <w:rPr>
          <w:rFonts w:ascii="Times New Roman" w:eastAsia="Calibri" w:hAnsi="Times New Roman" w:cs="Times New Roman"/>
          <w:bCs/>
          <w:kern w:val="0"/>
          <w:sz w:val="24"/>
          <w:szCs w:val="24"/>
          <w14:ligatures w14:val="none"/>
        </w:rPr>
        <w:t>well-founded</w:t>
      </w:r>
      <w:r w:rsidR="002505B1">
        <w:rPr>
          <w:rFonts w:ascii="Times New Roman" w:eastAsia="Calibri" w:hAnsi="Times New Roman" w:cs="Times New Roman"/>
          <w:bCs/>
          <w:kern w:val="0"/>
          <w:sz w:val="24"/>
          <w:szCs w:val="24"/>
          <w14:ligatures w14:val="none"/>
        </w:rPr>
        <w:t xml:space="preserve"> on the evidence before him and the previous reasons for re</w:t>
      </w:r>
      <w:r>
        <w:rPr>
          <w:rFonts w:ascii="Times New Roman" w:eastAsia="Calibri" w:hAnsi="Times New Roman" w:cs="Times New Roman"/>
          <w:bCs/>
          <w:kern w:val="0"/>
          <w:sz w:val="24"/>
          <w:szCs w:val="24"/>
          <w14:ligatures w14:val="none"/>
        </w:rPr>
        <w:t xml:space="preserve">fusing to release </w:t>
      </w:r>
      <w:r w:rsidR="00B81929">
        <w:rPr>
          <w:rFonts w:ascii="Times New Roman" w:eastAsia="Calibri" w:hAnsi="Times New Roman" w:cs="Times New Roman"/>
          <w:bCs/>
          <w:kern w:val="0"/>
          <w:sz w:val="24"/>
          <w:szCs w:val="24"/>
          <w14:ligatures w14:val="none"/>
        </w:rPr>
        <w:t xml:space="preserve">him </w:t>
      </w:r>
      <w:r>
        <w:rPr>
          <w:rFonts w:ascii="Times New Roman" w:eastAsia="Calibri" w:hAnsi="Times New Roman" w:cs="Times New Roman"/>
          <w:bCs/>
          <w:kern w:val="0"/>
          <w:sz w:val="24"/>
          <w:szCs w:val="24"/>
          <w14:ligatures w14:val="none"/>
        </w:rPr>
        <w:t xml:space="preserve">on </w:t>
      </w:r>
      <w:r w:rsidR="00312827">
        <w:rPr>
          <w:rFonts w:ascii="Times New Roman" w:eastAsia="Calibri" w:hAnsi="Times New Roman" w:cs="Times New Roman"/>
          <w:bCs/>
          <w:kern w:val="0"/>
          <w:sz w:val="24"/>
          <w:szCs w:val="24"/>
          <w14:ligatures w14:val="none"/>
        </w:rPr>
        <w:t xml:space="preserve">bail </w:t>
      </w:r>
      <w:r>
        <w:rPr>
          <w:rFonts w:ascii="Times New Roman" w:eastAsia="Calibri" w:hAnsi="Times New Roman" w:cs="Times New Roman"/>
          <w:bCs/>
          <w:kern w:val="0"/>
          <w:sz w:val="24"/>
          <w:szCs w:val="24"/>
          <w14:ligatures w14:val="none"/>
        </w:rPr>
        <w:t>pending trial</w:t>
      </w:r>
      <w:r w:rsidR="002505B1">
        <w:rPr>
          <w:rFonts w:ascii="Times New Roman" w:eastAsia="Calibri" w:hAnsi="Times New Roman" w:cs="Times New Roman"/>
          <w:bCs/>
          <w:kern w:val="0"/>
          <w:sz w:val="24"/>
          <w:szCs w:val="24"/>
          <w14:ligatures w14:val="none"/>
        </w:rPr>
        <w:t>. The appellant had the same passport he was tendering</w:t>
      </w:r>
      <w:r w:rsidR="00B81929">
        <w:rPr>
          <w:rFonts w:ascii="Times New Roman" w:eastAsia="Calibri" w:hAnsi="Times New Roman" w:cs="Times New Roman"/>
          <w:bCs/>
          <w:kern w:val="0"/>
          <w:sz w:val="24"/>
          <w:szCs w:val="24"/>
          <w14:ligatures w14:val="none"/>
        </w:rPr>
        <w:t>,</w:t>
      </w:r>
      <w:r w:rsidR="002505B1">
        <w:rPr>
          <w:rFonts w:ascii="Times New Roman" w:eastAsia="Calibri" w:hAnsi="Times New Roman" w:cs="Times New Roman"/>
          <w:bCs/>
          <w:kern w:val="0"/>
          <w:sz w:val="24"/>
          <w:szCs w:val="24"/>
          <w14:ligatures w14:val="none"/>
        </w:rPr>
        <w:t xml:space="preserve"> yet he defaulted. Taken in the context of the initial reasons for </w:t>
      </w:r>
      <w:r>
        <w:rPr>
          <w:rFonts w:ascii="Times New Roman" w:eastAsia="Calibri" w:hAnsi="Times New Roman" w:cs="Times New Roman"/>
          <w:bCs/>
          <w:kern w:val="0"/>
          <w:sz w:val="24"/>
          <w:szCs w:val="24"/>
          <w14:ligatures w14:val="none"/>
        </w:rPr>
        <w:t>the revocation</w:t>
      </w:r>
      <w:r w:rsidR="002505B1">
        <w:rPr>
          <w:rFonts w:ascii="Times New Roman" w:eastAsia="Calibri" w:hAnsi="Times New Roman" w:cs="Times New Roman"/>
          <w:bCs/>
          <w:kern w:val="0"/>
          <w:sz w:val="24"/>
          <w:szCs w:val="24"/>
          <w14:ligatures w14:val="none"/>
        </w:rPr>
        <w:t xml:space="preserve"> of </w:t>
      </w:r>
      <w:r w:rsidR="00312827">
        <w:rPr>
          <w:rFonts w:ascii="Times New Roman" w:eastAsia="Calibri" w:hAnsi="Times New Roman" w:cs="Times New Roman"/>
          <w:bCs/>
          <w:kern w:val="0"/>
          <w:sz w:val="24"/>
          <w:szCs w:val="24"/>
          <w14:ligatures w14:val="none"/>
        </w:rPr>
        <w:t xml:space="preserve">his </w:t>
      </w:r>
      <w:r w:rsidR="002505B1">
        <w:rPr>
          <w:rFonts w:ascii="Times New Roman" w:eastAsia="Calibri" w:hAnsi="Times New Roman" w:cs="Times New Roman"/>
          <w:bCs/>
          <w:kern w:val="0"/>
          <w:sz w:val="24"/>
          <w:szCs w:val="24"/>
          <w14:ligatures w14:val="none"/>
        </w:rPr>
        <w:t>bail</w:t>
      </w:r>
      <w:r>
        <w:rPr>
          <w:rFonts w:ascii="Times New Roman" w:eastAsia="Calibri" w:hAnsi="Times New Roman" w:cs="Times New Roman"/>
          <w:bCs/>
          <w:kern w:val="0"/>
          <w:sz w:val="24"/>
          <w:szCs w:val="24"/>
          <w14:ligatures w14:val="none"/>
        </w:rPr>
        <w:t xml:space="preserve"> and his committal to prison pending trial</w:t>
      </w:r>
      <w:r w:rsidR="00B81929">
        <w:rPr>
          <w:rFonts w:ascii="Times New Roman" w:eastAsia="Calibri" w:hAnsi="Times New Roman" w:cs="Times New Roman"/>
          <w:bCs/>
          <w:kern w:val="0"/>
          <w:sz w:val="24"/>
          <w:szCs w:val="24"/>
          <w14:ligatures w14:val="none"/>
        </w:rPr>
        <w:t>,</w:t>
      </w:r>
      <w:r w:rsidR="002505B1">
        <w:rPr>
          <w:rFonts w:ascii="Times New Roman" w:eastAsia="Calibri" w:hAnsi="Times New Roman" w:cs="Times New Roman"/>
          <w:bCs/>
          <w:kern w:val="0"/>
          <w:sz w:val="24"/>
          <w:szCs w:val="24"/>
          <w14:ligatures w14:val="none"/>
        </w:rPr>
        <w:t xml:space="preserve"> I am of the view that there was no misdirection or irregularity in the exercise of the court </w:t>
      </w:r>
      <w:r w:rsidR="002505B1" w:rsidRPr="00287089">
        <w:rPr>
          <w:rFonts w:ascii="Times New Roman" w:eastAsia="Calibri" w:hAnsi="Times New Roman" w:cs="Times New Roman"/>
          <w:bCs/>
          <w:i/>
          <w:iCs/>
          <w:kern w:val="0"/>
          <w:sz w:val="24"/>
          <w:szCs w:val="24"/>
          <w14:ligatures w14:val="none"/>
        </w:rPr>
        <w:t>a quo</w:t>
      </w:r>
      <w:r w:rsidR="002505B1">
        <w:rPr>
          <w:rFonts w:ascii="Times New Roman" w:eastAsia="Calibri" w:hAnsi="Times New Roman" w:cs="Times New Roman"/>
          <w:bCs/>
          <w:kern w:val="0"/>
          <w:sz w:val="24"/>
          <w:szCs w:val="24"/>
          <w14:ligatures w14:val="none"/>
        </w:rPr>
        <w:t>’s discretion in denying the appellant bail. He had been on ou</w:t>
      </w:r>
      <w:r>
        <w:rPr>
          <w:rFonts w:ascii="Times New Roman" w:eastAsia="Calibri" w:hAnsi="Times New Roman" w:cs="Times New Roman"/>
          <w:bCs/>
          <w:kern w:val="0"/>
          <w:sz w:val="24"/>
          <w:szCs w:val="24"/>
          <w14:ligatures w14:val="none"/>
        </w:rPr>
        <w:t>tst</w:t>
      </w:r>
      <w:r w:rsidR="002505B1">
        <w:rPr>
          <w:rFonts w:ascii="Times New Roman" w:eastAsia="Calibri" w:hAnsi="Times New Roman" w:cs="Times New Roman"/>
          <w:bCs/>
          <w:kern w:val="0"/>
          <w:sz w:val="24"/>
          <w:szCs w:val="24"/>
          <w14:ligatures w14:val="none"/>
        </w:rPr>
        <w:t xml:space="preserve">anding warrants of arrest for a very long time and failed to give </w:t>
      </w:r>
      <w:r w:rsidR="00B81929">
        <w:rPr>
          <w:rFonts w:ascii="Times New Roman" w:eastAsia="Calibri" w:hAnsi="Times New Roman" w:cs="Times New Roman"/>
          <w:bCs/>
          <w:kern w:val="0"/>
          <w:sz w:val="24"/>
          <w:szCs w:val="24"/>
          <w14:ligatures w14:val="none"/>
        </w:rPr>
        <w:t xml:space="preserve">an </w:t>
      </w:r>
      <w:r w:rsidR="002505B1">
        <w:rPr>
          <w:rFonts w:ascii="Times New Roman" w:eastAsia="Calibri" w:hAnsi="Times New Roman" w:cs="Times New Roman"/>
          <w:bCs/>
          <w:kern w:val="0"/>
          <w:sz w:val="24"/>
          <w:szCs w:val="24"/>
          <w14:ligatures w14:val="none"/>
        </w:rPr>
        <w:t xml:space="preserve">acceptable </w:t>
      </w:r>
      <w:r>
        <w:rPr>
          <w:rFonts w:ascii="Times New Roman" w:eastAsia="Calibri" w:hAnsi="Times New Roman" w:cs="Times New Roman"/>
          <w:bCs/>
          <w:kern w:val="0"/>
          <w:sz w:val="24"/>
          <w:szCs w:val="24"/>
          <w14:ligatures w14:val="none"/>
        </w:rPr>
        <w:t>or</w:t>
      </w:r>
      <w:r w:rsidR="002505B1">
        <w:rPr>
          <w:rFonts w:ascii="Times New Roman" w:eastAsia="Calibri" w:hAnsi="Times New Roman" w:cs="Times New Roman"/>
          <w:bCs/>
          <w:kern w:val="0"/>
          <w:sz w:val="24"/>
          <w:szCs w:val="24"/>
          <w14:ligatures w14:val="none"/>
        </w:rPr>
        <w:t xml:space="preserve"> reasonable explanation for his default.</w:t>
      </w:r>
    </w:p>
    <w:p w14:paraId="46B1BFC3" w14:textId="28CB286C" w:rsidR="00C93708" w:rsidRDefault="00287089" w:rsidP="00C9370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[28]</w:t>
      </w:r>
      <w:r>
        <w:rPr>
          <w:rFonts w:ascii="Times New Roman" w:eastAsia="Calibri" w:hAnsi="Times New Roman" w:cs="Times New Roman"/>
          <w:bCs/>
          <w:kern w:val="0"/>
          <w:sz w:val="24"/>
          <w:szCs w:val="24"/>
          <w14:ligatures w14:val="none"/>
        </w:rPr>
        <w:tab/>
      </w:r>
      <w:r w:rsidR="002505B1">
        <w:rPr>
          <w:rFonts w:ascii="Times New Roman" w:eastAsia="Calibri" w:hAnsi="Times New Roman" w:cs="Times New Roman"/>
          <w:bCs/>
          <w:kern w:val="0"/>
          <w:sz w:val="24"/>
          <w:szCs w:val="24"/>
          <w14:ligatures w14:val="none"/>
        </w:rPr>
        <w:t>The second ground of appeal should not serious</w:t>
      </w:r>
      <w:r w:rsidR="00C93708">
        <w:rPr>
          <w:rFonts w:ascii="Times New Roman" w:eastAsia="Calibri" w:hAnsi="Times New Roman" w:cs="Times New Roman"/>
          <w:bCs/>
          <w:kern w:val="0"/>
          <w:sz w:val="24"/>
          <w:szCs w:val="24"/>
          <w14:ligatures w14:val="none"/>
        </w:rPr>
        <w:t>ly</w:t>
      </w:r>
      <w:r w:rsidR="002505B1">
        <w:rPr>
          <w:rFonts w:ascii="Times New Roman" w:eastAsia="Calibri" w:hAnsi="Times New Roman" w:cs="Times New Roman"/>
          <w:bCs/>
          <w:kern w:val="0"/>
          <w:sz w:val="24"/>
          <w:szCs w:val="24"/>
          <w14:ligatures w14:val="none"/>
        </w:rPr>
        <w:t xml:space="preserve"> detain me. </w:t>
      </w:r>
      <w:r w:rsidR="00915C5D">
        <w:rPr>
          <w:rFonts w:ascii="Times New Roman" w:eastAsia="Calibri" w:hAnsi="Times New Roman" w:cs="Times New Roman"/>
          <w:bCs/>
          <w:kern w:val="0"/>
          <w:sz w:val="24"/>
          <w:szCs w:val="24"/>
          <w14:ligatures w14:val="none"/>
        </w:rPr>
        <w:t xml:space="preserve">The issue raised in that ground is that the court </w:t>
      </w:r>
      <w:r w:rsidR="00915C5D" w:rsidRPr="00C93708">
        <w:rPr>
          <w:rFonts w:ascii="Times New Roman" w:eastAsia="Calibri" w:hAnsi="Times New Roman" w:cs="Times New Roman"/>
          <w:bCs/>
          <w:i/>
          <w:iCs/>
          <w:kern w:val="0"/>
          <w:sz w:val="24"/>
          <w:szCs w:val="24"/>
          <w14:ligatures w14:val="none"/>
        </w:rPr>
        <w:t>a quo</w:t>
      </w:r>
      <w:r w:rsidR="00915C5D">
        <w:rPr>
          <w:rFonts w:ascii="Times New Roman" w:eastAsia="Calibri" w:hAnsi="Times New Roman" w:cs="Times New Roman"/>
          <w:bCs/>
          <w:kern w:val="0"/>
          <w:sz w:val="24"/>
          <w:szCs w:val="24"/>
          <w14:ligatures w14:val="none"/>
        </w:rPr>
        <w:t xml:space="preserve"> did not consider the defence that in the civil judgment in HH 120/21</w:t>
      </w:r>
      <w:r w:rsidR="00B81929">
        <w:rPr>
          <w:rFonts w:ascii="Times New Roman" w:eastAsia="Calibri" w:hAnsi="Times New Roman" w:cs="Times New Roman"/>
          <w:bCs/>
          <w:kern w:val="0"/>
          <w:sz w:val="24"/>
          <w:szCs w:val="24"/>
          <w14:ligatures w14:val="none"/>
        </w:rPr>
        <w:t>,</w:t>
      </w:r>
      <w:r w:rsidR="00915C5D">
        <w:rPr>
          <w:rFonts w:ascii="Times New Roman" w:eastAsia="Calibri" w:hAnsi="Times New Roman" w:cs="Times New Roman"/>
          <w:bCs/>
          <w:kern w:val="0"/>
          <w:sz w:val="24"/>
          <w:szCs w:val="24"/>
          <w14:ligatures w14:val="none"/>
        </w:rPr>
        <w:t xml:space="preserve"> this court had found that there was no offence committed. </w:t>
      </w:r>
      <w:r w:rsidR="00C93708">
        <w:rPr>
          <w:rFonts w:ascii="Times New Roman" w:eastAsia="Calibri" w:hAnsi="Times New Roman" w:cs="Times New Roman"/>
          <w:bCs/>
          <w:kern w:val="0"/>
          <w:sz w:val="24"/>
          <w:szCs w:val="24"/>
          <w14:ligatures w14:val="none"/>
        </w:rPr>
        <w:t>T</w:t>
      </w:r>
      <w:r w:rsidR="00C93708" w:rsidRPr="00C93708">
        <w:rPr>
          <w:rFonts w:ascii="Times New Roman" w:eastAsia="Calibri" w:hAnsi="Times New Roman" w:cs="Times New Roman"/>
          <w:bCs/>
          <w:kern w:val="0"/>
          <w:sz w:val="24"/>
          <w:szCs w:val="24"/>
          <w14:ligatures w14:val="none"/>
        </w:rPr>
        <w:t>h</w:t>
      </w:r>
      <w:r w:rsidR="00C93708">
        <w:rPr>
          <w:rFonts w:ascii="Times New Roman" w:eastAsia="Calibri" w:hAnsi="Times New Roman" w:cs="Times New Roman"/>
          <w:bCs/>
          <w:kern w:val="0"/>
          <w:sz w:val="24"/>
          <w:szCs w:val="24"/>
          <w14:ligatures w14:val="none"/>
        </w:rPr>
        <w:t xml:space="preserve">at </w:t>
      </w:r>
      <w:r w:rsidR="00C93708" w:rsidRPr="00C93708">
        <w:rPr>
          <w:rFonts w:ascii="Times New Roman" w:eastAsia="Calibri" w:hAnsi="Times New Roman" w:cs="Times New Roman"/>
          <w:bCs/>
          <w:kern w:val="0"/>
          <w:sz w:val="24"/>
          <w:szCs w:val="24"/>
          <w14:ligatures w14:val="none"/>
        </w:rPr>
        <w:t>defence was not pleaded in his application</w:t>
      </w:r>
      <w:r w:rsidR="00B81929">
        <w:rPr>
          <w:rFonts w:ascii="Times New Roman" w:eastAsia="Calibri" w:hAnsi="Times New Roman" w:cs="Times New Roman"/>
          <w:bCs/>
          <w:kern w:val="0"/>
          <w:sz w:val="24"/>
          <w:szCs w:val="24"/>
          <w14:ligatures w14:val="none"/>
        </w:rPr>
        <w:t xml:space="preserve"> for bail on changed circumstances</w:t>
      </w:r>
      <w:r w:rsidR="00C93708" w:rsidRPr="00C93708">
        <w:rPr>
          <w:rFonts w:ascii="Times New Roman" w:eastAsia="Calibri" w:hAnsi="Times New Roman" w:cs="Times New Roman"/>
          <w:bCs/>
          <w:kern w:val="0"/>
          <w:sz w:val="24"/>
          <w:szCs w:val="24"/>
          <w14:ligatures w14:val="none"/>
        </w:rPr>
        <w:t xml:space="preserve">. </w:t>
      </w:r>
      <w:r w:rsidR="00C93708">
        <w:rPr>
          <w:rFonts w:ascii="Times New Roman" w:eastAsia="Calibri" w:hAnsi="Times New Roman" w:cs="Times New Roman"/>
          <w:bCs/>
          <w:kern w:val="0"/>
          <w:sz w:val="24"/>
          <w:szCs w:val="24"/>
          <w14:ligatures w14:val="none"/>
        </w:rPr>
        <w:t>It is trite that th</w:t>
      </w:r>
      <w:r w:rsidR="00C93708" w:rsidRPr="00C93708">
        <w:rPr>
          <w:rFonts w:ascii="Times New Roman" w:eastAsia="Calibri" w:hAnsi="Times New Roman" w:cs="Times New Roman"/>
          <w:bCs/>
          <w:kern w:val="0"/>
          <w:sz w:val="24"/>
          <w:szCs w:val="24"/>
          <w14:ligatures w14:val="none"/>
        </w:rPr>
        <w:t>e g</w:t>
      </w:r>
      <w:r w:rsidR="00C93708">
        <w:rPr>
          <w:rFonts w:ascii="Times New Roman" w:eastAsia="Calibri" w:hAnsi="Times New Roman" w:cs="Times New Roman"/>
          <w:bCs/>
          <w:kern w:val="0"/>
          <w:sz w:val="24"/>
          <w:szCs w:val="24"/>
          <w14:ligatures w14:val="none"/>
        </w:rPr>
        <w:t>ro</w:t>
      </w:r>
      <w:r w:rsidR="00C93708" w:rsidRPr="00C93708">
        <w:rPr>
          <w:rFonts w:ascii="Times New Roman" w:eastAsia="Calibri" w:hAnsi="Times New Roman" w:cs="Times New Roman"/>
          <w:bCs/>
          <w:kern w:val="0"/>
          <w:sz w:val="24"/>
          <w:szCs w:val="24"/>
          <w14:ligatures w14:val="none"/>
        </w:rPr>
        <w:t xml:space="preserve">unds </w:t>
      </w:r>
      <w:r w:rsidR="00C93708">
        <w:rPr>
          <w:rFonts w:ascii="Times New Roman" w:eastAsia="Calibri" w:hAnsi="Times New Roman" w:cs="Times New Roman"/>
          <w:bCs/>
          <w:kern w:val="0"/>
          <w:sz w:val="24"/>
          <w:szCs w:val="24"/>
          <w14:ligatures w14:val="none"/>
        </w:rPr>
        <w:t>for a</w:t>
      </w:r>
      <w:r w:rsidR="00C93708" w:rsidRPr="00C93708">
        <w:rPr>
          <w:rFonts w:ascii="Times New Roman" w:eastAsia="Calibri" w:hAnsi="Times New Roman" w:cs="Times New Roman"/>
          <w:bCs/>
          <w:kern w:val="0"/>
          <w:sz w:val="24"/>
          <w:szCs w:val="24"/>
          <w14:ligatures w14:val="none"/>
        </w:rPr>
        <w:t xml:space="preserve"> bail application are set out in the bail statement itself. That is what the </w:t>
      </w:r>
      <w:r w:rsidR="00C93708">
        <w:rPr>
          <w:rFonts w:ascii="Times New Roman" w:eastAsia="Calibri" w:hAnsi="Times New Roman" w:cs="Times New Roman"/>
          <w:bCs/>
          <w:kern w:val="0"/>
          <w:sz w:val="24"/>
          <w:szCs w:val="24"/>
          <w14:ligatures w14:val="none"/>
        </w:rPr>
        <w:t>S</w:t>
      </w:r>
      <w:r w:rsidR="00C93708" w:rsidRPr="00C93708">
        <w:rPr>
          <w:rFonts w:ascii="Times New Roman" w:eastAsia="Calibri" w:hAnsi="Times New Roman" w:cs="Times New Roman"/>
          <w:bCs/>
          <w:kern w:val="0"/>
          <w:sz w:val="24"/>
          <w:szCs w:val="24"/>
          <w14:ligatures w14:val="none"/>
        </w:rPr>
        <w:t>tate is called upon to</w:t>
      </w:r>
      <w:r w:rsidR="00C93708">
        <w:rPr>
          <w:rFonts w:ascii="Times New Roman" w:eastAsia="Calibri" w:hAnsi="Times New Roman" w:cs="Times New Roman"/>
          <w:bCs/>
          <w:kern w:val="0"/>
          <w:sz w:val="24"/>
          <w:szCs w:val="24"/>
          <w14:ligatures w14:val="none"/>
        </w:rPr>
        <w:t xml:space="preserve"> traverse</w:t>
      </w:r>
      <w:r w:rsidR="00C93708" w:rsidRPr="00C93708">
        <w:rPr>
          <w:rFonts w:ascii="Times New Roman" w:eastAsia="Calibri" w:hAnsi="Times New Roman" w:cs="Times New Roman"/>
          <w:bCs/>
          <w:kern w:val="0"/>
          <w:sz w:val="24"/>
          <w:szCs w:val="24"/>
          <w14:ligatures w14:val="none"/>
        </w:rPr>
        <w:t xml:space="preserve"> in</w:t>
      </w:r>
      <w:r w:rsidR="00C93708">
        <w:rPr>
          <w:rFonts w:ascii="Times New Roman" w:eastAsia="Calibri" w:hAnsi="Times New Roman" w:cs="Times New Roman"/>
          <w:bCs/>
          <w:kern w:val="0"/>
          <w:sz w:val="24"/>
          <w:szCs w:val="24"/>
          <w14:ligatures w14:val="none"/>
        </w:rPr>
        <w:t xml:space="preserve"> its</w:t>
      </w:r>
      <w:r w:rsidR="00C93708" w:rsidRPr="00C93708">
        <w:rPr>
          <w:rFonts w:ascii="Times New Roman" w:eastAsia="Calibri" w:hAnsi="Times New Roman" w:cs="Times New Roman"/>
          <w:bCs/>
          <w:kern w:val="0"/>
          <w:sz w:val="24"/>
          <w:szCs w:val="24"/>
          <w14:ligatures w14:val="none"/>
        </w:rPr>
        <w:t xml:space="preserve"> </w:t>
      </w:r>
      <w:r w:rsidR="00312827">
        <w:rPr>
          <w:rFonts w:ascii="Times New Roman" w:eastAsia="Calibri" w:hAnsi="Times New Roman" w:cs="Times New Roman"/>
          <w:bCs/>
          <w:kern w:val="0"/>
          <w:sz w:val="24"/>
          <w:szCs w:val="24"/>
          <w14:ligatures w14:val="none"/>
        </w:rPr>
        <w:t>response</w:t>
      </w:r>
      <w:r w:rsidR="00C93708" w:rsidRPr="00C93708">
        <w:rPr>
          <w:rFonts w:ascii="Times New Roman" w:eastAsia="Calibri" w:hAnsi="Times New Roman" w:cs="Times New Roman"/>
          <w:bCs/>
          <w:kern w:val="0"/>
          <w:sz w:val="24"/>
          <w:szCs w:val="24"/>
          <w14:ligatures w14:val="none"/>
        </w:rPr>
        <w:t>. A consideration of the statement filed in support of the application from pp 80-86 and the annexures from p</w:t>
      </w:r>
      <w:r w:rsidR="00B1215F">
        <w:rPr>
          <w:rFonts w:ascii="Times New Roman" w:eastAsia="Calibri" w:hAnsi="Times New Roman" w:cs="Times New Roman"/>
          <w:bCs/>
          <w:kern w:val="0"/>
          <w:sz w:val="24"/>
          <w:szCs w:val="24"/>
          <w14:ligatures w14:val="none"/>
        </w:rPr>
        <w:t xml:space="preserve">p </w:t>
      </w:r>
      <w:r w:rsidR="00C93708" w:rsidRPr="00C93708">
        <w:rPr>
          <w:rFonts w:ascii="Times New Roman" w:eastAsia="Calibri" w:hAnsi="Times New Roman" w:cs="Times New Roman"/>
          <w:bCs/>
          <w:kern w:val="0"/>
          <w:sz w:val="24"/>
          <w:szCs w:val="24"/>
          <w14:ligatures w14:val="none"/>
        </w:rPr>
        <w:t xml:space="preserve">88-91 </w:t>
      </w:r>
      <w:r w:rsidR="00C93708">
        <w:rPr>
          <w:rFonts w:ascii="Times New Roman" w:eastAsia="Calibri" w:hAnsi="Times New Roman" w:cs="Times New Roman"/>
          <w:bCs/>
          <w:kern w:val="0"/>
          <w:sz w:val="24"/>
          <w:szCs w:val="24"/>
          <w14:ligatures w14:val="none"/>
        </w:rPr>
        <w:t xml:space="preserve">clearly shows that </w:t>
      </w:r>
      <w:r w:rsidR="00C93708" w:rsidRPr="00C93708">
        <w:rPr>
          <w:rFonts w:ascii="Times New Roman" w:eastAsia="Calibri" w:hAnsi="Times New Roman" w:cs="Times New Roman"/>
          <w:bCs/>
          <w:kern w:val="0"/>
          <w:sz w:val="24"/>
          <w:szCs w:val="24"/>
          <w14:ligatures w14:val="none"/>
        </w:rPr>
        <w:t>the issue was never pleaded or raised at all</w:t>
      </w:r>
      <w:r w:rsidR="00C93708">
        <w:rPr>
          <w:rFonts w:ascii="Times New Roman" w:eastAsia="Calibri" w:hAnsi="Times New Roman" w:cs="Times New Roman"/>
          <w:bCs/>
          <w:kern w:val="0"/>
          <w:sz w:val="24"/>
          <w:szCs w:val="24"/>
          <w14:ligatures w14:val="none"/>
        </w:rPr>
        <w:t xml:space="preserve"> in the appellant’s papers founding the application for bail on changed circumstances</w:t>
      </w:r>
      <w:r w:rsidR="00C93708" w:rsidRPr="00C93708">
        <w:rPr>
          <w:rFonts w:ascii="Times New Roman" w:eastAsia="Calibri" w:hAnsi="Times New Roman" w:cs="Times New Roman"/>
          <w:bCs/>
          <w:kern w:val="0"/>
          <w:sz w:val="24"/>
          <w:szCs w:val="24"/>
          <w14:ligatures w14:val="none"/>
        </w:rPr>
        <w:t xml:space="preserve">. The court can only determine an issue arising from pleadings before </w:t>
      </w:r>
      <w:r w:rsidR="00C93708">
        <w:rPr>
          <w:rFonts w:ascii="Times New Roman" w:eastAsia="Calibri" w:hAnsi="Times New Roman" w:cs="Times New Roman"/>
          <w:bCs/>
          <w:kern w:val="0"/>
          <w:sz w:val="24"/>
          <w:szCs w:val="24"/>
          <w14:ligatures w14:val="none"/>
        </w:rPr>
        <w:t xml:space="preserve">it or </w:t>
      </w:r>
      <w:r w:rsidR="00C93708" w:rsidRPr="00C93708">
        <w:rPr>
          <w:rFonts w:ascii="Times New Roman" w:eastAsia="Calibri" w:hAnsi="Times New Roman" w:cs="Times New Roman"/>
          <w:bCs/>
          <w:kern w:val="0"/>
          <w:sz w:val="24"/>
          <w:szCs w:val="24"/>
          <w14:ligatures w14:val="none"/>
        </w:rPr>
        <w:t xml:space="preserve">which </w:t>
      </w:r>
      <w:r w:rsidR="00C93708">
        <w:rPr>
          <w:rFonts w:ascii="Times New Roman" w:eastAsia="Calibri" w:hAnsi="Times New Roman" w:cs="Times New Roman"/>
          <w:bCs/>
          <w:kern w:val="0"/>
          <w:sz w:val="24"/>
          <w:szCs w:val="24"/>
          <w14:ligatures w14:val="none"/>
        </w:rPr>
        <w:t>would have</w:t>
      </w:r>
      <w:r w:rsidR="00C93708" w:rsidRPr="00C93708">
        <w:rPr>
          <w:rFonts w:ascii="Times New Roman" w:eastAsia="Calibri" w:hAnsi="Times New Roman" w:cs="Times New Roman"/>
          <w:bCs/>
          <w:kern w:val="0"/>
          <w:sz w:val="24"/>
          <w:szCs w:val="24"/>
          <w14:ligatures w14:val="none"/>
        </w:rPr>
        <w:t xml:space="preserve"> been pleaded in the applicant’s founding papers to constitute new or changed circum</w:t>
      </w:r>
      <w:r w:rsidR="00C93708">
        <w:rPr>
          <w:rFonts w:ascii="Times New Roman" w:eastAsia="Calibri" w:hAnsi="Times New Roman" w:cs="Times New Roman"/>
          <w:bCs/>
          <w:kern w:val="0"/>
          <w:sz w:val="24"/>
          <w:szCs w:val="24"/>
          <w14:ligatures w14:val="none"/>
        </w:rPr>
        <w:t>st</w:t>
      </w:r>
      <w:r w:rsidR="00C93708" w:rsidRPr="00C93708">
        <w:rPr>
          <w:rFonts w:ascii="Times New Roman" w:eastAsia="Calibri" w:hAnsi="Times New Roman" w:cs="Times New Roman"/>
          <w:bCs/>
          <w:kern w:val="0"/>
          <w:sz w:val="24"/>
          <w:szCs w:val="24"/>
          <w14:ligatures w14:val="none"/>
        </w:rPr>
        <w:t xml:space="preserve">ances. </w:t>
      </w:r>
      <w:r w:rsidR="00C93708">
        <w:rPr>
          <w:rFonts w:ascii="Times New Roman" w:eastAsia="Calibri" w:hAnsi="Times New Roman" w:cs="Times New Roman"/>
          <w:bCs/>
          <w:kern w:val="0"/>
          <w:sz w:val="24"/>
          <w:szCs w:val="24"/>
          <w14:ligatures w14:val="none"/>
        </w:rPr>
        <w:t>In para 6 of the bail statement at p 80</w:t>
      </w:r>
      <w:r w:rsidR="00B81929">
        <w:rPr>
          <w:rFonts w:ascii="Times New Roman" w:eastAsia="Calibri" w:hAnsi="Times New Roman" w:cs="Times New Roman"/>
          <w:bCs/>
          <w:kern w:val="0"/>
          <w:sz w:val="24"/>
          <w:szCs w:val="24"/>
          <w14:ligatures w14:val="none"/>
        </w:rPr>
        <w:t>,</w:t>
      </w:r>
      <w:r w:rsidR="00C93708">
        <w:rPr>
          <w:rFonts w:ascii="Times New Roman" w:eastAsia="Calibri" w:hAnsi="Times New Roman" w:cs="Times New Roman"/>
          <w:bCs/>
          <w:kern w:val="0"/>
          <w:sz w:val="24"/>
          <w:szCs w:val="24"/>
          <w14:ligatures w14:val="none"/>
        </w:rPr>
        <w:t xml:space="preserve"> there are no averments</w:t>
      </w:r>
      <w:r w:rsidR="00B81929">
        <w:rPr>
          <w:rFonts w:ascii="Times New Roman" w:eastAsia="Calibri" w:hAnsi="Times New Roman" w:cs="Times New Roman"/>
          <w:bCs/>
          <w:kern w:val="0"/>
          <w:sz w:val="24"/>
          <w:szCs w:val="24"/>
          <w14:ligatures w14:val="none"/>
        </w:rPr>
        <w:t xml:space="preserve"> for one to conclude</w:t>
      </w:r>
      <w:r w:rsidR="00C93708">
        <w:rPr>
          <w:rFonts w:ascii="Times New Roman" w:eastAsia="Calibri" w:hAnsi="Times New Roman" w:cs="Times New Roman"/>
          <w:bCs/>
          <w:kern w:val="0"/>
          <w:sz w:val="24"/>
          <w:szCs w:val="24"/>
          <w14:ligatures w14:val="none"/>
        </w:rPr>
        <w:t xml:space="preserve"> that such </w:t>
      </w:r>
      <w:r w:rsidR="00B81929">
        <w:rPr>
          <w:rFonts w:ascii="Times New Roman" w:eastAsia="Calibri" w:hAnsi="Times New Roman" w:cs="Times New Roman"/>
          <w:bCs/>
          <w:kern w:val="0"/>
          <w:sz w:val="24"/>
          <w:szCs w:val="24"/>
          <w14:ligatures w14:val="none"/>
        </w:rPr>
        <w:t xml:space="preserve">a </w:t>
      </w:r>
      <w:r w:rsidR="00C93708">
        <w:rPr>
          <w:rFonts w:ascii="Times New Roman" w:eastAsia="Calibri" w:hAnsi="Times New Roman" w:cs="Times New Roman"/>
          <w:bCs/>
          <w:kern w:val="0"/>
          <w:sz w:val="24"/>
          <w:szCs w:val="24"/>
          <w14:ligatures w14:val="none"/>
        </w:rPr>
        <w:t xml:space="preserve">defence was placed before the court </w:t>
      </w:r>
      <w:r w:rsidR="00C93708" w:rsidRPr="00C93708">
        <w:rPr>
          <w:rFonts w:ascii="Times New Roman" w:eastAsia="Calibri" w:hAnsi="Times New Roman" w:cs="Times New Roman"/>
          <w:bCs/>
          <w:i/>
          <w:iCs/>
          <w:kern w:val="0"/>
          <w:sz w:val="24"/>
          <w:szCs w:val="24"/>
          <w14:ligatures w14:val="none"/>
        </w:rPr>
        <w:t>a quo</w:t>
      </w:r>
      <w:r w:rsidR="00C93708">
        <w:rPr>
          <w:rFonts w:ascii="Times New Roman" w:eastAsia="Calibri" w:hAnsi="Times New Roman" w:cs="Times New Roman"/>
          <w:bCs/>
          <w:kern w:val="0"/>
          <w:sz w:val="24"/>
          <w:szCs w:val="24"/>
          <w14:ligatures w14:val="none"/>
        </w:rPr>
        <w:t xml:space="preserve">. </w:t>
      </w:r>
      <w:r w:rsidR="00C93708" w:rsidRPr="00C93708">
        <w:rPr>
          <w:rFonts w:ascii="Times New Roman" w:eastAsia="Calibri" w:hAnsi="Times New Roman" w:cs="Times New Roman"/>
          <w:bCs/>
          <w:kern w:val="0"/>
          <w:sz w:val="24"/>
          <w:szCs w:val="24"/>
          <w14:ligatures w14:val="none"/>
        </w:rPr>
        <w:t xml:space="preserve">There </w:t>
      </w:r>
      <w:r w:rsidR="00C93708">
        <w:rPr>
          <w:rFonts w:ascii="Times New Roman" w:eastAsia="Calibri" w:hAnsi="Times New Roman" w:cs="Times New Roman"/>
          <w:bCs/>
          <w:kern w:val="0"/>
          <w:sz w:val="24"/>
          <w:szCs w:val="24"/>
          <w14:ligatures w14:val="none"/>
        </w:rPr>
        <w:t xml:space="preserve">being </w:t>
      </w:r>
      <w:r w:rsidR="00C93708" w:rsidRPr="00C93708">
        <w:rPr>
          <w:rFonts w:ascii="Times New Roman" w:eastAsia="Calibri" w:hAnsi="Times New Roman" w:cs="Times New Roman"/>
          <w:bCs/>
          <w:kern w:val="0"/>
          <w:sz w:val="24"/>
          <w:szCs w:val="24"/>
          <w14:ligatures w14:val="none"/>
        </w:rPr>
        <w:t xml:space="preserve">no reference </w:t>
      </w:r>
      <w:r w:rsidR="00C93708">
        <w:rPr>
          <w:rFonts w:ascii="Times New Roman" w:eastAsia="Calibri" w:hAnsi="Times New Roman" w:cs="Times New Roman"/>
          <w:bCs/>
          <w:kern w:val="0"/>
          <w:sz w:val="24"/>
          <w:szCs w:val="24"/>
          <w14:ligatures w14:val="none"/>
        </w:rPr>
        <w:t xml:space="preserve">at all </w:t>
      </w:r>
      <w:r w:rsidR="00312827">
        <w:rPr>
          <w:rFonts w:ascii="Times New Roman" w:eastAsia="Calibri" w:hAnsi="Times New Roman" w:cs="Times New Roman"/>
          <w:bCs/>
          <w:kern w:val="0"/>
          <w:sz w:val="24"/>
          <w:szCs w:val="24"/>
          <w14:ligatures w14:val="none"/>
        </w:rPr>
        <w:t>to</w:t>
      </w:r>
      <w:r w:rsidR="00C93708" w:rsidRPr="00C93708">
        <w:rPr>
          <w:rFonts w:ascii="Times New Roman" w:eastAsia="Calibri" w:hAnsi="Times New Roman" w:cs="Times New Roman"/>
          <w:bCs/>
          <w:kern w:val="0"/>
          <w:sz w:val="24"/>
          <w:szCs w:val="24"/>
          <w14:ligatures w14:val="none"/>
        </w:rPr>
        <w:t xml:space="preserve"> that defence being a new circum</w:t>
      </w:r>
      <w:r w:rsidR="00C93708">
        <w:rPr>
          <w:rFonts w:ascii="Times New Roman" w:eastAsia="Calibri" w:hAnsi="Times New Roman" w:cs="Times New Roman"/>
          <w:bCs/>
          <w:kern w:val="0"/>
          <w:sz w:val="24"/>
          <w:szCs w:val="24"/>
          <w14:ligatures w14:val="none"/>
        </w:rPr>
        <w:t>stan</w:t>
      </w:r>
      <w:r w:rsidR="00C93708" w:rsidRPr="00C93708">
        <w:rPr>
          <w:rFonts w:ascii="Times New Roman" w:eastAsia="Calibri" w:hAnsi="Times New Roman" w:cs="Times New Roman"/>
          <w:bCs/>
          <w:kern w:val="0"/>
          <w:sz w:val="24"/>
          <w:szCs w:val="24"/>
          <w14:ligatures w14:val="none"/>
        </w:rPr>
        <w:t>ce in the bail statemen</w:t>
      </w:r>
      <w:r w:rsidR="00B81929">
        <w:rPr>
          <w:rFonts w:ascii="Times New Roman" w:eastAsia="Calibri" w:hAnsi="Times New Roman" w:cs="Times New Roman"/>
          <w:bCs/>
          <w:kern w:val="0"/>
          <w:sz w:val="24"/>
          <w:szCs w:val="24"/>
          <w14:ligatures w14:val="none"/>
        </w:rPr>
        <w:t>t,</w:t>
      </w:r>
      <w:r w:rsidR="00C93708">
        <w:rPr>
          <w:rFonts w:ascii="Times New Roman" w:eastAsia="Calibri" w:hAnsi="Times New Roman" w:cs="Times New Roman"/>
          <w:bCs/>
          <w:kern w:val="0"/>
          <w:sz w:val="24"/>
          <w:szCs w:val="24"/>
          <w14:ligatures w14:val="none"/>
        </w:rPr>
        <w:t xml:space="preserve"> the</w:t>
      </w:r>
      <w:r w:rsidR="00B81929">
        <w:rPr>
          <w:rFonts w:ascii="Times New Roman" w:eastAsia="Calibri" w:hAnsi="Times New Roman" w:cs="Times New Roman"/>
          <w:bCs/>
          <w:kern w:val="0"/>
          <w:sz w:val="24"/>
          <w:szCs w:val="24"/>
          <w14:ligatures w14:val="none"/>
        </w:rPr>
        <w:t>re is no basis</w:t>
      </w:r>
      <w:r w:rsidR="00312827">
        <w:rPr>
          <w:rFonts w:ascii="Times New Roman" w:eastAsia="Calibri" w:hAnsi="Times New Roman" w:cs="Times New Roman"/>
          <w:bCs/>
          <w:kern w:val="0"/>
          <w:sz w:val="24"/>
          <w:szCs w:val="24"/>
          <w14:ligatures w14:val="none"/>
        </w:rPr>
        <w:t>, therefore,</w:t>
      </w:r>
      <w:r w:rsidR="00B81929">
        <w:rPr>
          <w:rFonts w:ascii="Times New Roman" w:eastAsia="Calibri" w:hAnsi="Times New Roman" w:cs="Times New Roman"/>
          <w:bCs/>
          <w:kern w:val="0"/>
          <w:sz w:val="24"/>
          <w:szCs w:val="24"/>
          <w14:ligatures w14:val="none"/>
        </w:rPr>
        <w:t xml:space="preserve"> </w:t>
      </w:r>
      <w:r w:rsidR="00312827">
        <w:rPr>
          <w:rFonts w:ascii="Times New Roman" w:eastAsia="Calibri" w:hAnsi="Times New Roman" w:cs="Times New Roman"/>
          <w:bCs/>
          <w:kern w:val="0"/>
          <w:sz w:val="24"/>
          <w:szCs w:val="24"/>
          <w14:ligatures w14:val="none"/>
        </w:rPr>
        <w:t xml:space="preserve">to </w:t>
      </w:r>
      <w:r w:rsidR="00B81929">
        <w:rPr>
          <w:rFonts w:ascii="Times New Roman" w:eastAsia="Calibri" w:hAnsi="Times New Roman" w:cs="Times New Roman"/>
          <w:bCs/>
          <w:kern w:val="0"/>
          <w:sz w:val="24"/>
          <w:szCs w:val="24"/>
          <w14:ligatures w14:val="none"/>
        </w:rPr>
        <w:t>allege that the</w:t>
      </w:r>
      <w:r w:rsidR="00C93708">
        <w:rPr>
          <w:rFonts w:ascii="Times New Roman" w:eastAsia="Calibri" w:hAnsi="Times New Roman" w:cs="Times New Roman"/>
          <w:bCs/>
          <w:kern w:val="0"/>
          <w:sz w:val="24"/>
          <w:szCs w:val="24"/>
          <w14:ligatures w14:val="none"/>
        </w:rPr>
        <w:t xml:space="preserve"> </w:t>
      </w:r>
      <w:r w:rsidR="00C93708" w:rsidRPr="00C93708">
        <w:rPr>
          <w:rFonts w:ascii="Times New Roman" w:eastAsia="Calibri" w:hAnsi="Times New Roman" w:cs="Times New Roman"/>
          <w:bCs/>
          <w:kern w:val="0"/>
          <w:sz w:val="24"/>
          <w:szCs w:val="24"/>
          <w14:ligatures w14:val="none"/>
        </w:rPr>
        <w:t xml:space="preserve">court </w:t>
      </w:r>
      <w:r w:rsidR="00C93708" w:rsidRPr="00C93708">
        <w:rPr>
          <w:rFonts w:ascii="Times New Roman" w:eastAsia="Calibri" w:hAnsi="Times New Roman" w:cs="Times New Roman"/>
          <w:bCs/>
          <w:i/>
          <w:iCs/>
          <w:kern w:val="0"/>
          <w:sz w:val="24"/>
          <w:szCs w:val="24"/>
          <w14:ligatures w14:val="none"/>
        </w:rPr>
        <w:t>a quo</w:t>
      </w:r>
      <w:r w:rsidR="00C93708">
        <w:rPr>
          <w:rFonts w:ascii="Times New Roman" w:eastAsia="Calibri" w:hAnsi="Times New Roman" w:cs="Times New Roman"/>
          <w:bCs/>
          <w:kern w:val="0"/>
          <w:sz w:val="24"/>
          <w:szCs w:val="24"/>
          <w14:ligatures w14:val="none"/>
        </w:rPr>
        <w:t xml:space="preserve"> </w:t>
      </w:r>
      <w:r w:rsidR="00C93708" w:rsidRPr="00C93708">
        <w:rPr>
          <w:rFonts w:ascii="Times New Roman" w:eastAsia="Calibri" w:hAnsi="Times New Roman" w:cs="Times New Roman"/>
          <w:bCs/>
          <w:kern w:val="0"/>
          <w:sz w:val="24"/>
          <w:szCs w:val="24"/>
          <w14:ligatures w14:val="none"/>
        </w:rPr>
        <w:t>committed an irregularity or</w:t>
      </w:r>
      <w:r w:rsidR="00C93708">
        <w:rPr>
          <w:rFonts w:ascii="Times New Roman" w:eastAsia="Calibri" w:hAnsi="Times New Roman" w:cs="Times New Roman"/>
          <w:bCs/>
          <w:kern w:val="0"/>
          <w:sz w:val="24"/>
          <w:szCs w:val="24"/>
          <w14:ligatures w14:val="none"/>
        </w:rPr>
        <w:t xml:space="preserve"> exercised its discretion</w:t>
      </w:r>
      <w:r w:rsidR="00C93708" w:rsidRPr="00C93708">
        <w:rPr>
          <w:rFonts w:ascii="Times New Roman" w:eastAsia="Calibri" w:hAnsi="Times New Roman" w:cs="Times New Roman"/>
          <w:bCs/>
          <w:kern w:val="0"/>
          <w:sz w:val="24"/>
          <w:szCs w:val="24"/>
          <w14:ligatures w14:val="none"/>
        </w:rPr>
        <w:t xml:space="preserve"> unreasonably</w:t>
      </w:r>
      <w:r w:rsidR="00C93708">
        <w:rPr>
          <w:rFonts w:ascii="Times New Roman" w:eastAsia="Calibri" w:hAnsi="Times New Roman" w:cs="Times New Roman"/>
          <w:bCs/>
          <w:kern w:val="0"/>
          <w:sz w:val="24"/>
          <w:szCs w:val="24"/>
          <w14:ligatures w14:val="none"/>
        </w:rPr>
        <w:t>.</w:t>
      </w:r>
    </w:p>
    <w:p w14:paraId="2E94FD0E" w14:textId="11846F33" w:rsidR="00F52113" w:rsidRDefault="00F52113" w:rsidP="00C9370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[29]</w:t>
      </w:r>
      <w:r w:rsidR="00C93708" w:rsidRPr="00C93708">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b/>
      </w:r>
      <w:r w:rsidR="00B81929">
        <w:rPr>
          <w:rFonts w:ascii="Times New Roman" w:eastAsia="Calibri" w:hAnsi="Times New Roman" w:cs="Times New Roman"/>
          <w:bCs/>
          <w:kern w:val="0"/>
          <w:sz w:val="24"/>
          <w:szCs w:val="24"/>
          <w14:ligatures w14:val="none"/>
        </w:rPr>
        <w:t>The g</w:t>
      </w:r>
      <w:r w:rsidR="00BA081D">
        <w:rPr>
          <w:rFonts w:ascii="Times New Roman" w:eastAsia="Calibri" w:hAnsi="Times New Roman" w:cs="Times New Roman"/>
          <w:bCs/>
          <w:kern w:val="0"/>
          <w:sz w:val="24"/>
          <w:szCs w:val="24"/>
          <w14:ligatures w14:val="none"/>
        </w:rPr>
        <w:t xml:space="preserve">rounds </w:t>
      </w:r>
      <w:r>
        <w:rPr>
          <w:rFonts w:ascii="Times New Roman" w:eastAsia="Calibri" w:hAnsi="Times New Roman" w:cs="Times New Roman"/>
          <w:bCs/>
          <w:kern w:val="0"/>
          <w:sz w:val="24"/>
          <w:szCs w:val="24"/>
          <w14:ligatures w14:val="none"/>
        </w:rPr>
        <w:t xml:space="preserve">of appeal </w:t>
      </w:r>
      <w:r w:rsidR="00B81929">
        <w:rPr>
          <w:rFonts w:ascii="Times New Roman" w:eastAsia="Calibri" w:hAnsi="Times New Roman" w:cs="Times New Roman"/>
          <w:bCs/>
          <w:kern w:val="0"/>
          <w:sz w:val="24"/>
          <w:szCs w:val="24"/>
          <w14:ligatures w14:val="none"/>
        </w:rPr>
        <w:t>numbers</w:t>
      </w:r>
      <w:r>
        <w:rPr>
          <w:rFonts w:ascii="Times New Roman" w:eastAsia="Calibri" w:hAnsi="Times New Roman" w:cs="Times New Roman"/>
          <w:bCs/>
          <w:kern w:val="0"/>
          <w:sz w:val="24"/>
          <w:szCs w:val="24"/>
          <w14:ligatures w14:val="none"/>
        </w:rPr>
        <w:t xml:space="preserve"> </w:t>
      </w:r>
      <w:r w:rsidR="00BA081D">
        <w:rPr>
          <w:rFonts w:ascii="Times New Roman" w:eastAsia="Calibri" w:hAnsi="Times New Roman" w:cs="Times New Roman"/>
          <w:bCs/>
          <w:kern w:val="0"/>
          <w:sz w:val="24"/>
          <w:szCs w:val="24"/>
          <w14:ligatures w14:val="none"/>
        </w:rPr>
        <w:t xml:space="preserve">(c) and (d) </w:t>
      </w:r>
      <w:r w:rsidR="00B81929">
        <w:rPr>
          <w:rFonts w:ascii="Times New Roman" w:eastAsia="Calibri" w:hAnsi="Times New Roman" w:cs="Times New Roman"/>
          <w:bCs/>
          <w:kern w:val="0"/>
          <w:sz w:val="24"/>
          <w:szCs w:val="24"/>
          <w14:ligatures w14:val="none"/>
        </w:rPr>
        <w:t>relate</w:t>
      </w:r>
      <w:r w:rsidR="00BA081D">
        <w:rPr>
          <w:rFonts w:ascii="Times New Roman" w:eastAsia="Calibri" w:hAnsi="Times New Roman" w:cs="Times New Roman"/>
          <w:bCs/>
          <w:kern w:val="0"/>
          <w:sz w:val="24"/>
          <w:szCs w:val="24"/>
          <w14:ligatures w14:val="none"/>
        </w:rPr>
        <w:t xml:space="preserve"> to the issue of the trial delay</w:t>
      </w:r>
      <w:r w:rsidR="00B81929">
        <w:rPr>
          <w:rFonts w:ascii="Times New Roman" w:eastAsia="Calibri" w:hAnsi="Times New Roman" w:cs="Times New Roman"/>
          <w:bCs/>
          <w:kern w:val="0"/>
          <w:sz w:val="24"/>
          <w:szCs w:val="24"/>
          <w14:ligatures w14:val="none"/>
        </w:rPr>
        <w:t>s</w:t>
      </w:r>
      <w:r w:rsidR="00BA081D">
        <w:rPr>
          <w:rFonts w:ascii="Times New Roman" w:eastAsia="Calibri" w:hAnsi="Times New Roman" w:cs="Times New Roman"/>
          <w:bCs/>
          <w:kern w:val="0"/>
          <w:sz w:val="24"/>
          <w:szCs w:val="24"/>
          <w14:ligatures w14:val="none"/>
        </w:rPr>
        <w:t>. I d</w:t>
      </w:r>
      <w:r>
        <w:rPr>
          <w:rFonts w:ascii="Times New Roman" w:eastAsia="Calibri" w:hAnsi="Times New Roman" w:cs="Times New Roman"/>
          <w:bCs/>
          <w:kern w:val="0"/>
          <w:sz w:val="24"/>
          <w:szCs w:val="24"/>
          <w14:ligatures w14:val="none"/>
        </w:rPr>
        <w:t>o not accept that there is an irregularity or misdirection</w:t>
      </w:r>
      <w:r w:rsidR="00BA081D">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to warrant this court’s </w:t>
      </w:r>
      <w:r w:rsidR="00BA081D">
        <w:rPr>
          <w:rFonts w:ascii="Times New Roman" w:eastAsia="Calibri" w:hAnsi="Times New Roman" w:cs="Times New Roman"/>
          <w:bCs/>
          <w:kern w:val="0"/>
          <w:sz w:val="24"/>
          <w:szCs w:val="24"/>
          <w14:ligatures w14:val="none"/>
        </w:rPr>
        <w:t>inte</w:t>
      </w:r>
      <w:r>
        <w:rPr>
          <w:rFonts w:ascii="Times New Roman" w:eastAsia="Calibri" w:hAnsi="Times New Roman" w:cs="Times New Roman"/>
          <w:bCs/>
          <w:kern w:val="0"/>
          <w:sz w:val="24"/>
          <w:szCs w:val="24"/>
          <w14:ligatures w14:val="none"/>
        </w:rPr>
        <w:t>r</w:t>
      </w:r>
      <w:r w:rsidR="00BA081D">
        <w:rPr>
          <w:rFonts w:ascii="Times New Roman" w:eastAsia="Calibri" w:hAnsi="Times New Roman" w:cs="Times New Roman"/>
          <w:bCs/>
          <w:kern w:val="0"/>
          <w:sz w:val="24"/>
          <w:szCs w:val="24"/>
          <w14:ligatures w14:val="none"/>
        </w:rPr>
        <w:t>ference with the decision</w:t>
      </w:r>
      <w:r>
        <w:rPr>
          <w:rFonts w:ascii="Times New Roman" w:eastAsia="Calibri" w:hAnsi="Times New Roman" w:cs="Times New Roman"/>
          <w:bCs/>
          <w:kern w:val="0"/>
          <w:sz w:val="24"/>
          <w:szCs w:val="24"/>
          <w14:ligatures w14:val="none"/>
        </w:rPr>
        <w:t xml:space="preserve"> of the court </w:t>
      </w:r>
      <w:r w:rsidRPr="00F52113">
        <w:rPr>
          <w:rFonts w:ascii="Times New Roman" w:eastAsia="Calibri" w:hAnsi="Times New Roman" w:cs="Times New Roman"/>
          <w:bCs/>
          <w:i/>
          <w:iCs/>
          <w:kern w:val="0"/>
          <w:sz w:val="24"/>
          <w:szCs w:val="24"/>
          <w14:ligatures w14:val="none"/>
        </w:rPr>
        <w:t>a quo</w:t>
      </w:r>
      <w:r w:rsidR="00BA081D">
        <w:rPr>
          <w:rFonts w:ascii="Times New Roman" w:eastAsia="Calibri" w:hAnsi="Times New Roman" w:cs="Times New Roman"/>
          <w:bCs/>
          <w:kern w:val="0"/>
          <w:sz w:val="24"/>
          <w:szCs w:val="24"/>
          <w14:ligatures w14:val="none"/>
        </w:rPr>
        <w:t xml:space="preserve">. The decision to dismiss the application was taken in the context of the </w:t>
      </w:r>
      <w:r>
        <w:rPr>
          <w:rFonts w:ascii="Times New Roman" w:eastAsia="Calibri" w:hAnsi="Times New Roman" w:cs="Times New Roman"/>
          <w:bCs/>
          <w:kern w:val="0"/>
          <w:sz w:val="24"/>
          <w:szCs w:val="24"/>
          <w14:ligatures w14:val="none"/>
        </w:rPr>
        <w:t xml:space="preserve">reasons for the previous ruling when his bail was revoked. </w:t>
      </w:r>
      <w:r w:rsidR="00BA081D">
        <w:rPr>
          <w:rFonts w:ascii="Times New Roman" w:eastAsia="Calibri" w:hAnsi="Times New Roman" w:cs="Times New Roman"/>
          <w:bCs/>
          <w:kern w:val="0"/>
          <w:sz w:val="24"/>
          <w:szCs w:val="24"/>
          <w14:ligatures w14:val="none"/>
        </w:rPr>
        <w:t xml:space="preserve">The reasons for that </w:t>
      </w:r>
      <w:r>
        <w:rPr>
          <w:rFonts w:ascii="Times New Roman" w:eastAsia="Calibri" w:hAnsi="Times New Roman" w:cs="Times New Roman"/>
          <w:bCs/>
          <w:kern w:val="0"/>
          <w:sz w:val="24"/>
          <w:szCs w:val="24"/>
          <w14:ligatures w14:val="none"/>
        </w:rPr>
        <w:t xml:space="preserve">previous </w:t>
      </w:r>
      <w:r w:rsidR="00BA081D">
        <w:rPr>
          <w:rFonts w:ascii="Times New Roman" w:eastAsia="Calibri" w:hAnsi="Times New Roman" w:cs="Times New Roman"/>
          <w:bCs/>
          <w:kern w:val="0"/>
          <w:sz w:val="24"/>
          <w:szCs w:val="24"/>
          <w14:ligatures w14:val="none"/>
        </w:rPr>
        <w:t xml:space="preserve">decision </w:t>
      </w:r>
      <w:r w:rsidR="00B81929">
        <w:rPr>
          <w:rFonts w:ascii="Times New Roman" w:eastAsia="Calibri" w:hAnsi="Times New Roman" w:cs="Times New Roman"/>
          <w:bCs/>
          <w:kern w:val="0"/>
          <w:sz w:val="24"/>
          <w:szCs w:val="24"/>
          <w14:ligatures w14:val="none"/>
        </w:rPr>
        <w:t>militate</w:t>
      </w:r>
      <w:r w:rsidR="00BA081D">
        <w:rPr>
          <w:rFonts w:ascii="Times New Roman" w:eastAsia="Calibri" w:hAnsi="Times New Roman" w:cs="Times New Roman"/>
          <w:bCs/>
          <w:kern w:val="0"/>
          <w:sz w:val="24"/>
          <w:szCs w:val="24"/>
          <w14:ligatures w14:val="none"/>
        </w:rPr>
        <w:t xml:space="preserve"> against the </w:t>
      </w:r>
      <w:r>
        <w:rPr>
          <w:rFonts w:ascii="Times New Roman" w:eastAsia="Calibri" w:hAnsi="Times New Roman" w:cs="Times New Roman"/>
          <w:bCs/>
          <w:kern w:val="0"/>
          <w:sz w:val="24"/>
          <w:szCs w:val="24"/>
          <w14:ligatures w14:val="none"/>
        </w:rPr>
        <w:t xml:space="preserve">admission of the </w:t>
      </w:r>
      <w:r w:rsidR="00BA081D">
        <w:rPr>
          <w:rFonts w:ascii="Times New Roman" w:eastAsia="Calibri" w:hAnsi="Times New Roman" w:cs="Times New Roman"/>
          <w:bCs/>
          <w:kern w:val="0"/>
          <w:sz w:val="24"/>
          <w:szCs w:val="24"/>
          <w14:ligatures w14:val="none"/>
        </w:rPr>
        <w:t>app</w:t>
      </w:r>
      <w:r>
        <w:rPr>
          <w:rFonts w:ascii="Times New Roman" w:eastAsia="Calibri" w:hAnsi="Times New Roman" w:cs="Times New Roman"/>
          <w:bCs/>
          <w:kern w:val="0"/>
          <w:sz w:val="24"/>
          <w:szCs w:val="24"/>
          <w14:ligatures w14:val="none"/>
        </w:rPr>
        <w:t>ella</w:t>
      </w:r>
      <w:r w:rsidR="00BA081D">
        <w:rPr>
          <w:rFonts w:ascii="Times New Roman" w:eastAsia="Calibri" w:hAnsi="Times New Roman" w:cs="Times New Roman"/>
          <w:bCs/>
          <w:kern w:val="0"/>
          <w:sz w:val="24"/>
          <w:szCs w:val="24"/>
          <w14:ligatures w14:val="none"/>
        </w:rPr>
        <w:t>nt</w:t>
      </w:r>
      <w:r>
        <w:rPr>
          <w:rFonts w:ascii="Times New Roman" w:eastAsia="Calibri" w:hAnsi="Times New Roman" w:cs="Times New Roman"/>
          <w:bCs/>
          <w:kern w:val="0"/>
          <w:sz w:val="24"/>
          <w:szCs w:val="24"/>
          <w14:ligatures w14:val="none"/>
        </w:rPr>
        <w:t xml:space="preserve"> to bail after he had failed to give </w:t>
      </w:r>
      <w:r w:rsidR="00B81929">
        <w:rPr>
          <w:rFonts w:ascii="Times New Roman" w:eastAsia="Calibri" w:hAnsi="Times New Roman" w:cs="Times New Roman"/>
          <w:bCs/>
          <w:kern w:val="0"/>
          <w:sz w:val="24"/>
          <w:szCs w:val="24"/>
          <w14:ligatures w14:val="none"/>
        </w:rPr>
        <w:t xml:space="preserve">a </w:t>
      </w:r>
      <w:r>
        <w:rPr>
          <w:rFonts w:ascii="Times New Roman" w:eastAsia="Calibri" w:hAnsi="Times New Roman" w:cs="Times New Roman"/>
          <w:bCs/>
          <w:kern w:val="0"/>
          <w:sz w:val="24"/>
          <w:szCs w:val="24"/>
          <w14:ligatures w14:val="none"/>
        </w:rPr>
        <w:t xml:space="preserve">reasonable explanation for his default for over seven years. </w:t>
      </w:r>
      <w:r w:rsidR="00BA081D">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record</w:t>
      </w:r>
      <w:r w:rsidR="00BA081D">
        <w:rPr>
          <w:rFonts w:ascii="Times New Roman" w:eastAsia="Calibri" w:hAnsi="Times New Roman" w:cs="Times New Roman"/>
          <w:bCs/>
          <w:kern w:val="0"/>
          <w:sz w:val="24"/>
          <w:szCs w:val="24"/>
          <w14:ligatures w14:val="none"/>
        </w:rPr>
        <w:t xml:space="preserve"> clearly </w:t>
      </w:r>
      <w:r w:rsidR="00B81929">
        <w:rPr>
          <w:rFonts w:ascii="Times New Roman" w:eastAsia="Calibri" w:hAnsi="Times New Roman" w:cs="Times New Roman"/>
          <w:bCs/>
          <w:kern w:val="0"/>
          <w:sz w:val="24"/>
          <w:szCs w:val="24"/>
          <w14:ligatures w14:val="none"/>
        </w:rPr>
        <w:t>shows</w:t>
      </w:r>
      <w:r w:rsidR="00BA081D">
        <w:rPr>
          <w:rFonts w:ascii="Times New Roman" w:eastAsia="Calibri" w:hAnsi="Times New Roman" w:cs="Times New Roman"/>
          <w:bCs/>
          <w:kern w:val="0"/>
          <w:sz w:val="24"/>
          <w:szCs w:val="24"/>
          <w14:ligatures w14:val="none"/>
        </w:rPr>
        <w:t xml:space="preserve"> that the appellant could not be tried as he was a fu</w:t>
      </w:r>
      <w:r>
        <w:rPr>
          <w:rFonts w:ascii="Times New Roman" w:eastAsia="Calibri" w:hAnsi="Times New Roman" w:cs="Times New Roman"/>
          <w:bCs/>
          <w:kern w:val="0"/>
          <w:sz w:val="24"/>
          <w:szCs w:val="24"/>
          <w14:ligatures w14:val="none"/>
        </w:rPr>
        <w:t>g</w:t>
      </w:r>
      <w:r w:rsidR="00BA081D">
        <w:rPr>
          <w:rFonts w:ascii="Times New Roman" w:eastAsia="Calibri" w:hAnsi="Times New Roman" w:cs="Times New Roman"/>
          <w:bCs/>
          <w:kern w:val="0"/>
          <w:sz w:val="24"/>
          <w:szCs w:val="24"/>
          <w14:ligatures w14:val="none"/>
        </w:rPr>
        <w:t>itive from justice for about seven years. He on</w:t>
      </w:r>
      <w:r>
        <w:rPr>
          <w:rFonts w:ascii="Times New Roman" w:eastAsia="Calibri" w:hAnsi="Times New Roman" w:cs="Times New Roman"/>
          <w:bCs/>
          <w:kern w:val="0"/>
          <w:sz w:val="24"/>
          <w:szCs w:val="24"/>
          <w14:ligatures w14:val="none"/>
        </w:rPr>
        <w:t>l</w:t>
      </w:r>
      <w:r w:rsidR="00BA081D">
        <w:rPr>
          <w:rFonts w:ascii="Times New Roman" w:eastAsia="Calibri" w:hAnsi="Times New Roman" w:cs="Times New Roman"/>
          <w:bCs/>
          <w:kern w:val="0"/>
          <w:sz w:val="24"/>
          <w:szCs w:val="24"/>
          <w14:ligatures w14:val="none"/>
        </w:rPr>
        <w:t xml:space="preserve">y came back </w:t>
      </w:r>
      <w:r w:rsidR="00B81929">
        <w:rPr>
          <w:rFonts w:ascii="Times New Roman" w:eastAsia="Calibri" w:hAnsi="Times New Roman" w:cs="Times New Roman"/>
          <w:bCs/>
          <w:kern w:val="0"/>
          <w:sz w:val="24"/>
          <w:szCs w:val="24"/>
          <w14:ligatures w14:val="none"/>
        </w:rPr>
        <w:t>to</w:t>
      </w:r>
      <w:r w:rsidR="00BA081D">
        <w:rPr>
          <w:rFonts w:ascii="Times New Roman" w:eastAsia="Calibri" w:hAnsi="Times New Roman" w:cs="Times New Roman"/>
          <w:bCs/>
          <w:kern w:val="0"/>
          <w:sz w:val="24"/>
          <w:szCs w:val="24"/>
          <w14:ligatures w14:val="none"/>
        </w:rPr>
        <w:t xml:space="preserve"> the country in June 2025. The </w:t>
      </w:r>
      <w:r>
        <w:rPr>
          <w:rFonts w:ascii="Times New Roman" w:eastAsia="Calibri" w:hAnsi="Times New Roman" w:cs="Times New Roman"/>
          <w:bCs/>
          <w:kern w:val="0"/>
          <w:sz w:val="24"/>
          <w:szCs w:val="24"/>
          <w14:ligatures w14:val="none"/>
        </w:rPr>
        <w:t>S</w:t>
      </w:r>
      <w:r w:rsidR="00BA081D">
        <w:rPr>
          <w:rFonts w:ascii="Times New Roman" w:eastAsia="Calibri" w:hAnsi="Times New Roman" w:cs="Times New Roman"/>
          <w:bCs/>
          <w:kern w:val="0"/>
          <w:sz w:val="24"/>
          <w:szCs w:val="24"/>
          <w14:ligatures w14:val="none"/>
        </w:rPr>
        <w:t>tate</w:t>
      </w:r>
      <w:r>
        <w:rPr>
          <w:rFonts w:ascii="Times New Roman" w:eastAsia="Calibri" w:hAnsi="Times New Roman" w:cs="Times New Roman"/>
          <w:bCs/>
          <w:kern w:val="0"/>
          <w:sz w:val="24"/>
          <w:szCs w:val="24"/>
          <w14:ligatures w14:val="none"/>
        </w:rPr>
        <w:t>’s response</w:t>
      </w:r>
      <w:r w:rsidR="00BA081D">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explained that his</w:t>
      </w:r>
      <w:r w:rsidR="00BA081D">
        <w:rPr>
          <w:rFonts w:ascii="Times New Roman" w:eastAsia="Calibri" w:hAnsi="Times New Roman" w:cs="Times New Roman"/>
          <w:bCs/>
          <w:kern w:val="0"/>
          <w:sz w:val="24"/>
          <w:szCs w:val="24"/>
          <w14:ligatures w14:val="none"/>
        </w:rPr>
        <w:t xml:space="preserve"> absence jeopardised the conduct of the trial in the first place. In that case, where he had absconded </w:t>
      </w:r>
      <w:r w:rsidR="00B81929">
        <w:rPr>
          <w:rFonts w:ascii="Times New Roman" w:eastAsia="Calibri" w:hAnsi="Times New Roman" w:cs="Times New Roman"/>
          <w:bCs/>
          <w:kern w:val="0"/>
          <w:sz w:val="24"/>
          <w:szCs w:val="24"/>
          <w14:ligatures w14:val="none"/>
        </w:rPr>
        <w:t xml:space="preserve">from </w:t>
      </w:r>
      <w:r w:rsidR="00BA081D">
        <w:rPr>
          <w:rFonts w:ascii="Times New Roman" w:eastAsia="Calibri" w:hAnsi="Times New Roman" w:cs="Times New Roman"/>
          <w:bCs/>
          <w:kern w:val="0"/>
          <w:sz w:val="24"/>
          <w:szCs w:val="24"/>
          <w14:ligatures w14:val="none"/>
        </w:rPr>
        <w:t xml:space="preserve">court and failed to convince the court </w:t>
      </w:r>
      <w:r w:rsidR="00B81929">
        <w:rPr>
          <w:rFonts w:ascii="Times New Roman" w:eastAsia="Calibri" w:hAnsi="Times New Roman" w:cs="Times New Roman"/>
          <w:bCs/>
          <w:kern w:val="0"/>
          <w:sz w:val="24"/>
          <w:szCs w:val="24"/>
          <w14:ligatures w14:val="none"/>
        </w:rPr>
        <w:t>of the reason for</w:t>
      </w:r>
      <w:r w:rsidR="00BA081D">
        <w:rPr>
          <w:rFonts w:ascii="Times New Roman" w:eastAsia="Calibri" w:hAnsi="Times New Roman" w:cs="Times New Roman"/>
          <w:bCs/>
          <w:kern w:val="0"/>
          <w:sz w:val="24"/>
          <w:szCs w:val="24"/>
          <w14:ligatures w14:val="none"/>
        </w:rPr>
        <w:t xml:space="preserve"> his default</w:t>
      </w:r>
      <w:r w:rsidR="00B81929">
        <w:rPr>
          <w:rFonts w:ascii="Times New Roman" w:eastAsia="Calibri" w:hAnsi="Times New Roman" w:cs="Times New Roman"/>
          <w:bCs/>
          <w:kern w:val="0"/>
          <w:sz w:val="24"/>
          <w:szCs w:val="24"/>
          <w14:ligatures w14:val="none"/>
        </w:rPr>
        <w:t>,</w:t>
      </w:r>
      <w:r w:rsidR="00BA081D">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surely,</w:t>
      </w:r>
      <w:r w:rsidR="00BA081D">
        <w:rPr>
          <w:rFonts w:ascii="Times New Roman" w:eastAsia="Calibri" w:hAnsi="Times New Roman" w:cs="Times New Roman"/>
          <w:bCs/>
          <w:kern w:val="0"/>
          <w:sz w:val="24"/>
          <w:szCs w:val="24"/>
          <w14:ligatures w14:val="none"/>
        </w:rPr>
        <w:t xml:space="preserve"> he cannot blame anyone</w:t>
      </w:r>
      <w:r w:rsidR="00B81929">
        <w:rPr>
          <w:rFonts w:ascii="Times New Roman" w:eastAsia="Calibri" w:hAnsi="Times New Roman" w:cs="Times New Roman"/>
          <w:bCs/>
          <w:kern w:val="0"/>
          <w:sz w:val="24"/>
          <w:szCs w:val="24"/>
          <w14:ligatures w14:val="none"/>
        </w:rPr>
        <w:t xml:space="preserve">. His </w:t>
      </w:r>
      <w:r w:rsidR="00BA081D">
        <w:rPr>
          <w:rFonts w:ascii="Times New Roman" w:eastAsia="Calibri" w:hAnsi="Times New Roman" w:cs="Times New Roman"/>
          <w:bCs/>
          <w:kern w:val="0"/>
          <w:sz w:val="24"/>
          <w:szCs w:val="24"/>
          <w14:ligatures w14:val="none"/>
        </w:rPr>
        <w:t>long absence from the jurisdiction of the court</w:t>
      </w:r>
      <w:r w:rsidR="00B81929">
        <w:rPr>
          <w:rFonts w:ascii="Times New Roman" w:eastAsia="Calibri" w:hAnsi="Times New Roman" w:cs="Times New Roman"/>
          <w:bCs/>
          <w:kern w:val="0"/>
          <w:sz w:val="24"/>
          <w:szCs w:val="24"/>
          <w14:ligatures w14:val="none"/>
        </w:rPr>
        <w:t xml:space="preserve"> clearly caused the long delay in the finalisation of his case</w:t>
      </w:r>
      <w:r w:rsidR="00BA081D">
        <w:rPr>
          <w:rFonts w:ascii="Times New Roman" w:eastAsia="Calibri" w:hAnsi="Times New Roman" w:cs="Times New Roman"/>
          <w:bCs/>
          <w:kern w:val="0"/>
          <w:sz w:val="24"/>
          <w:szCs w:val="24"/>
          <w14:ligatures w14:val="none"/>
        </w:rPr>
        <w:t xml:space="preserve">. As held in </w:t>
      </w:r>
      <w:r w:rsidRPr="00F52113">
        <w:rPr>
          <w:rFonts w:ascii="Times New Roman" w:eastAsia="Calibri" w:hAnsi="Times New Roman" w:cs="Times New Roman"/>
          <w:bCs/>
          <w:i/>
          <w:iCs/>
          <w:kern w:val="0"/>
          <w:sz w:val="24"/>
          <w:szCs w:val="24"/>
          <w14:ligatures w14:val="none"/>
        </w:rPr>
        <w:t xml:space="preserve">S </w:t>
      </w:r>
      <w:r w:rsidRPr="00B1215F">
        <w:rPr>
          <w:rFonts w:ascii="Times New Roman" w:eastAsia="Calibri" w:hAnsi="Times New Roman" w:cs="Times New Roman"/>
          <w:bCs/>
          <w:kern w:val="0"/>
          <w:sz w:val="24"/>
          <w:szCs w:val="24"/>
          <w14:ligatures w14:val="none"/>
        </w:rPr>
        <w:t>v</w:t>
      </w:r>
      <w:r>
        <w:rPr>
          <w:rFonts w:ascii="Times New Roman" w:eastAsia="Calibri" w:hAnsi="Times New Roman" w:cs="Times New Roman"/>
          <w:bCs/>
          <w:kern w:val="0"/>
          <w:sz w:val="24"/>
          <w:szCs w:val="24"/>
          <w14:ligatures w14:val="none"/>
        </w:rPr>
        <w:t xml:space="preserve"> </w:t>
      </w:r>
      <w:r w:rsidR="00BA081D" w:rsidRPr="00F52113">
        <w:rPr>
          <w:rFonts w:ascii="Times New Roman" w:eastAsia="Calibri" w:hAnsi="Times New Roman" w:cs="Times New Roman"/>
          <w:bCs/>
          <w:i/>
          <w:iCs/>
          <w:kern w:val="0"/>
          <w:sz w:val="24"/>
          <w:szCs w:val="24"/>
          <w14:ligatures w14:val="none"/>
        </w:rPr>
        <w:t>Tapfuma</w:t>
      </w:r>
      <w:r>
        <w:rPr>
          <w:rFonts w:ascii="Times New Roman" w:eastAsia="Calibri" w:hAnsi="Times New Roman" w:cs="Times New Roman"/>
          <w:bCs/>
          <w:i/>
          <w:iCs/>
          <w:kern w:val="0"/>
          <w:sz w:val="24"/>
          <w:szCs w:val="24"/>
          <w14:ligatures w14:val="none"/>
        </w:rPr>
        <w:t xml:space="preserve"> supra,</w:t>
      </w:r>
      <w:r w:rsidR="00BA081D">
        <w:rPr>
          <w:rFonts w:ascii="Times New Roman" w:eastAsia="Calibri" w:hAnsi="Times New Roman" w:cs="Times New Roman"/>
          <w:bCs/>
          <w:kern w:val="0"/>
          <w:sz w:val="24"/>
          <w:szCs w:val="24"/>
          <w14:ligatures w14:val="none"/>
        </w:rPr>
        <w:t xml:space="preserve"> </w:t>
      </w:r>
      <w:r w:rsidR="00243128">
        <w:rPr>
          <w:rFonts w:ascii="Times New Roman" w:eastAsia="Calibri" w:hAnsi="Times New Roman" w:cs="Times New Roman"/>
          <w:bCs/>
          <w:kern w:val="0"/>
          <w:sz w:val="24"/>
          <w:szCs w:val="24"/>
          <w14:ligatures w14:val="none"/>
        </w:rPr>
        <w:t>I see no reason to interfere with the magistrate’s factual finding that the appellant had caused the delays to the commencement of the trial. The delays could not, by any stretch of imagination, be entirely blamed on the State</w:t>
      </w:r>
      <w:r w:rsidR="001D634A">
        <w:rPr>
          <w:rFonts w:ascii="Times New Roman" w:eastAsia="Calibri" w:hAnsi="Times New Roman" w:cs="Times New Roman"/>
          <w:bCs/>
          <w:kern w:val="0"/>
          <w:sz w:val="24"/>
          <w:szCs w:val="24"/>
          <w14:ligatures w14:val="none"/>
        </w:rPr>
        <w:t xml:space="preserve">. </w:t>
      </w:r>
    </w:p>
    <w:p w14:paraId="5A97F204" w14:textId="4B411688" w:rsidR="00BA081D" w:rsidRDefault="001D634A" w:rsidP="00C9370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[30]</w:t>
      </w:r>
      <w:r>
        <w:rPr>
          <w:rFonts w:ascii="Times New Roman" w:eastAsia="Calibri" w:hAnsi="Times New Roman" w:cs="Times New Roman"/>
          <w:bCs/>
          <w:kern w:val="0"/>
          <w:sz w:val="24"/>
          <w:szCs w:val="24"/>
          <w14:ligatures w14:val="none"/>
        </w:rPr>
        <w:tab/>
      </w:r>
      <w:r w:rsidR="00BA081D">
        <w:rPr>
          <w:rFonts w:ascii="Times New Roman" w:eastAsia="Calibri" w:hAnsi="Times New Roman" w:cs="Times New Roman"/>
          <w:bCs/>
          <w:kern w:val="0"/>
          <w:sz w:val="24"/>
          <w:szCs w:val="24"/>
          <w14:ligatures w14:val="none"/>
        </w:rPr>
        <w:t xml:space="preserve">In any case, the appellant is </w:t>
      </w:r>
      <w:r>
        <w:rPr>
          <w:rFonts w:ascii="Times New Roman" w:eastAsia="Calibri" w:hAnsi="Times New Roman" w:cs="Times New Roman"/>
          <w:bCs/>
          <w:kern w:val="0"/>
          <w:sz w:val="24"/>
          <w:szCs w:val="24"/>
          <w14:ligatures w14:val="none"/>
        </w:rPr>
        <w:t xml:space="preserve">not </w:t>
      </w:r>
      <w:r w:rsidR="00BA081D">
        <w:rPr>
          <w:rFonts w:ascii="Times New Roman" w:eastAsia="Calibri" w:hAnsi="Times New Roman" w:cs="Times New Roman"/>
          <w:bCs/>
          <w:kern w:val="0"/>
          <w:sz w:val="24"/>
          <w:szCs w:val="24"/>
          <w14:ligatures w14:val="none"/>
        </w:rPr>
        <w:t xml:space="preserve">without a remedy. The law allows him to apply for refusal of further remand. However, given the </w:t>
      </w:r>
      <w:r>
        <w:rPr>
          <w:rFonts w:ascii="Times New Roman" w:eastAsia="Calibri" w:hAnsi="Times New Roman" w:cs="Times New Roman"/>
          <w:bCs/>
          <w:kern w:val="0"/>
          <w:sz w:val="24"/>
          <w:szCs w:val="24"/>
          <w14:ligatures w14:val="none"/>
        </w:rPr>
        <w:t>circumstances</w:t>
      </w:r>
      <w:r w:rsidR="00BA081D">
        <w:rPr>
          <w:rFonts w:ascii="Times New Roman" w:eastAsia="Calibri" w:hAnsi="Times New Roman" w:cs="Times New Roman"/>
          <w:bCs/>
          <w:kern w:val="0"/>
          <w:sz w:val="24"/>
          <w:szCs w:val="24"/>
          <w14:ligatures w14:val="none"/>
        </w:rPr>
        <w:t xml:space="preserve"> that the matter could not proceed for </w:t>
      </w:r>
      <w:r>
        <w:rPr>
          <w:rFonts w:ascii="Times New Roman" w:eastAsia="Calibri" w:hAnsi="Times New Roman" w:cs="Times New Roman"/>
          <w:bCs/>
          <w:kern w:val="0"/>
          <w:sz w:val="24"/>
          <w:szCs w:val="24"/>
          <w14:ligatures w14:val="none"/>
        </w:rPr>
        <w:t xml:space="preserve">over </w:t>
      </w:r>
      <w:r w:rsidR="00BA081D">
        <w:rPr>
          <w:rFonts w:ascii="Times New Roman" w:eastAsia="Calibri" w:hAnsi="Times New Roman" w:cs="Times New Roman"/>
          <w:bCs/>
          <w:kern w:val="0"/>
          <w:sz w:val="24"/>
          <w:szCs w:val="24"/>
          <w14:ligatures w14:val="none"/>
        </w:rPr>
        <w:t xml:space="preserve">seven years as the appellant himself had defaulted </w:t>
      </w:r>
      <w:r w:rsidR="00243128">
        <w:rPr>
          <w:rFonts w:ascii="Times New Roman" w:eastAsia="Calibri" w:hAnsi="Times New Roman" w:cs="Times New Roman"/>
          <w:bCs/>
          <w:kern w:val="0"/>
          <w:sz w:val="24"/>
          <w:szCs w:val="24"/>
          <w14:ligatures w14:val="none"/>
        </w:rPr>
        <w:t xml:space="preserve">in </w:t>
      </w:r>
      <w:r w:rsidR="00BA081D">
        <w:rPr>
          <w:rFonts w:ascii="Times New Roman" w:eastAsia="Calibri" w:hAnsi="Times New Roman" w:cs="Times New Roman"/>
          <w:bCs/>
          <w:kern w:val="0"/>
          <w:sz w:val="24"/>
          <w:szCs w:val="24"/>
          <w14:ligatures w14:val="none"/>
        </w:rPr>
        <w:t>court</w:t>
      </w:r>
      <w:r w:rsidR="00243128">
        <w:rPr>
          <w:rFonts w:ascii="Times New Roman" w:eastAsia="Calibri" w:hAnsi="Times New Roman" w:cs="Times New Roman"/>
          <w:bCs/>
          <w:kern w:val="0"/>
          <w:sz w:val="24"/>
          <w:szCs w:val="24"/>
          <w14:ligatures w14:val="none"/>
        </w:rPr>
        <w:t>,</w:t>
      </w:r>
      <w:r w:rsidR="00BA081D">
        <w:rPr>
          <w:rFonts w:ascii="Times New Roman" w:eastAsia="Calibri" w:hAnsi="Times New Roman" w:cs="Times New Roman"/>
          <w:bCs/>
          <w:kern w:val="0"/>
          <w:sz w:val="24"/>
          <w:szCs w:val="24"/>
          <w14:ligatures w14:val="none"/>
        </w:rPr>
        <w:t xml:space="preserve"> </w:t>
      </w:r>
      <w:r w:rsidR="00243128">
        <w:rPr>
          <w:rFonts w:ascii="Times New Roman" w:eastAsia="Calibri" w:hAnsi="Times New Roman" w:cs="Times New Roman"/>
          <w:bCs/>
          <w:kern w:val="0"/>
          <w:sz w:val="24"/>
          <w:szCs w:val="24"/>
          <w14:ligatures w14:val="none"/>
        </w:rPr>
        <w:t>it</w:t>
      </w:r>
      <w:r w:rsidR="00BA081D">
        <w:rPr>
          <w:rFonts w:ascii="Times New Roman" w:eastAsia="Calibri" w:hAnsi="Times New Roman" w:cs="Times New Roman"/>
          <w:bCs/>
          <w:kern w:val="0"/>
          <w:sz w:val="24"/>
          <w:szCs w:val="24"/>
          <w14:ligatures w14:val="none"/>
        </w:rPr>
        <w:t xml:space="preserve"> can</w:t>
      </w:r>
      <w:r w:rsidR="00243128">
        <w:rPr>
          <w:rFonts w:ascii="Times New Roman" w:eastAsia="Calibri" w:hAnsi="Times New Roman" w:cs="Times New Roman"/>
          <w:bCs/>
          <w:kern w:val="0"/>
          <w:sz w:val="24"/>
          <w:szCs w:val="24"/>
          <w14:ligatures w14:val="none"/>
        </w:rPr>
        <w:t>not</w:t>
      </w:r>
      <w:r w:rsidR="00BA081D">
        <w:rPr>
          <w:rFonts w:ascii="Times New Roman" w:eastAsia="Calibri" w:hAnsi="Times New Roman" w:cs="Times New Roman"/>
          <w:bCs/>
          <w:kern w:val="0"/>
          <w:sz w:val="24"/>
          <w:szCs w:val="24"/>
          <w14:ligatures w14:val="none"/>
        </w:rPr>
        <w:t xml:space="preserve"> be said </w:t>
      </w:r>
      <w:r>
        <w:rPr>
          <w:rFonts w:ascii="Times New Roman" w:eastAsia="Calibri" w:hAnsi="Times New Roman" w:cs="Times New Roman"/>
          <w:bCs/>
          <w:kern w:val="0"/>
          <w:sz w:val="24"/>
          <w:szCs w:val="24"/>
          <w14:ligatures w14:val="none"/>
        </w:rPr>
        <w:t xml:space="preserve">that it was </w:t>
      </w:r>
      <w:r w:rsidR="00BA081D">
        <w:rPr>
          <w:rFonts w:ascii="Times New Roman" w:eastAsia="Calibri" w:hAnsi="Times New Roman" w:cs="Times New Roman"/>
          <w:bCs/>
          <w:kern w:val="0"/>
          <w:sz w:val="24"/>
          <w:szCs w:val="24"/>
          <w14:ligatures w14:val="none"/>
        </w:rPr>
        <w:t>unreaso</w:t>
      </w:r>
      <w:r>
        <w:rPr>
          <w:rFonts w:ascii="Times New Roman" w:eastAsia="Calibri" w:hAnsi="Times New Roman" w:cs="Times New Roman"/>
          <w:bCs/>
          <w:kern w:val="0"/>
          <w:sz w:val="24"/>
          <w:szCs w:val="24"/>
          <w14:ligatures w14:val="none"/>
        </w:rPr>
        <w:t>nabl</w:t>
      </w:r>
      <w:r w:rsidR="00BA081D">
        <w:rPr>
          <w:rFonts w:ascii="Times New Roman" w:eastAsia="Calibri" w:hAnsi="Times New Roman" w:cs="Times New Roman"/>
          <w:bCs/>
          <w:kern w:val="0"/>
          <w:sz w:val="24"/>
          <w:szCs w:val="24"/>
          <w14:ligatures w14:val="none"/>
        </w:rPr>
        <w:t xml:space="preserve">e for the court </w:t>
      </w:r>
      <w:r w:rsidR="00BA081D" w:rsidRPr="001D634A">
        <w:rPr>
          <w:rFonts w:ascii="Times New Roman" w:eastAsia="Calibri" w:hAnsi="Times New Roman" w:cs="Times New Roman"/>
          <w:bCs/>
          <w:i/>
          <w:iCs/>
          <w:kern w:val="0"/>
          <w:sz w:val="24"/>
          <w:szCs w:val="24"/>
          <w14:ligatures w14:val="none"/>
        </w:rPr>
        <w:t>a quo</w:t>
      </w:r>
      <w:r w:rsidR="00BA081D">
        <w:rPr>
          <w:rFonts w:ascii="Times New Roman" w:eastAsia="Calibri" w:hAnsi="Times New Roman" w:cs="Times New Roman"/>
          <w:bCs/>
          <w:kern w:val="0"/>
          <w:sz w:val="24"/>
          <w:szCs w:val="24"/>
          <w14:ligatures w14:val="none"/>
        </w:rPr>
        <w:t xml:space="preserve"> to have </w:t>
      </w:r>
      <w:r>
        <w:rPr>
          <w:rFonts w:ascii="Times New Roman" w:eastAsia="Calibri" w:hAnsi="Times New Roman" w:cs="Times New Roman"/>
          <w:bCs/>
          <w:kern w:val="0"/>
          <w:sz w:val="24"/>
          <w:szCs w:val="24"/>
          <w14:ligatures w14:val="none"/>
        </w:rPr>
        <w:t>made the findings it made</w:t>
      </w:r>
      <w:r w:rsidR="00BA081D">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Th</w:t>
      </w:r>
      <w:r w:rsidR="00BA081D">
        <w:rPr>
          <w:rFonts w:ascii="Times New Roman" w:eastAsia="Calibri" w:hAnsi="Times New Roman" w:cs="Times New Roman"/>
          <w:bCs/>
          <w:kern w:val="0"/>
          <w:sz w:val="24"/>
          <w:szCs w:val="24"/>
          <w14:ligatures w14:val="none"/>
        </w:rPr>
        <w:t xml:space="preserve">e </w:t>
      </w:r>
      <w:r>
        <w:rPr>
          <w:rFonts w:ascii="Times New Roman" w:eastAsia="Calibri" w:hAnsi="Times New Roman" w:cs="Times New Roman"/>
          <w:bCs/>
          <w:kern w:val="0"/>
          <w:sz w:val="24"/>
          <w:szCs w:val="24"/>
          <w14:ligatures w14:val="none"/>
        </w:rPr>
        <w:t xml:space="preserve">appellant clearly </w:t>
      </w:r>
      <w:r w:rsidR="00BA081D">
        <w:rPr>
          <w:rFonts w:ascii="Times New Roman" w:eastAsia="Calibri" w:hAnsi="Times New Roman" w:cs="Times New Roman"/>
          <w:bCs/>
          <w:kern w:val="0"/>
          <w:sz w:val="24"/>
          <w:szCs w:val="24"/>
          <w14:ligatures w14:val="none"/>
        </w:rPr>
        <w:t xml:space="preserve">had taken the court </w:t>
      </w:r>
      <w:r w:rsidRPr="001D634A">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BA081D">
        <w:rPr>
          <w:rFonts w:ascii="Times New Roman" w:eastAsia="Calibri" w:hAnsi="Times New Roman" w:cs="Times New Roman"/>
          <w:bCs/>
          <w:kern w:val="0"/>
          <w:sz w:val="24"/>
          <w:szCs w:val="24"/>
          <w14:ligatures w14:val="none"/>
        </w:rPr>
        <w:t>for granted. Having made his bed</w:t>
      </w:r>
      <w:r w:rsidR="00243128">
        <w:rPr>
          <w:rFonts w:ascii="Times New Roman" w:eastAsia="Calibri" w:hAnsi="Times New Roman" w:cs="Times New Roman"/>
          <w:bCs/>
          <w:kern w:val="0"/>
          <w:sz w:val="24"/>
          <w:szCs w:val="24"/>
          <w14:ligatures w14:val="none"/>
        </w:rPr>
        <w:t>,</w:t>
      </w:r>
      <w:r w:rsidR="00BA081D">
        <w:rPr>
          <w:rFonts w:ascii="Times New Roman" w:eastAsia="Calibri" w:hAnsi="Times New Roman" w:cs="Times New Roman"/>
          <w:bCs/>
          <w:kern w:val="0"/>
          <w:sz w:val="24"/>
          <w:szCs w:val="24"/>
          <w14:ligatures w14:val="none"/>
        </w:rPr>
        <w:t xml:space="preserve"> he </w:t>
      </w:r>
      <w:r w:rsidR="00312827">
        <w:rPr>
          <w:rFonts w:ascii="Times New Roman" w:eastAsia="Calibri" w:hAnsi="Times New Roman" w:cs="Times New Roman"/>
          <w:bCs/>
          <w:kern w:val="0"/>
          <w:sz w:val="24"/>
          <w:szCs w:val="24"/>
          <w14:ligatures w14:val="none"/>
        </w:rPr>
        <w:t>must</w:t>
      </w:r>
      <w:r w:rsidR="00BA081D">
        <w:rPr>
          <w:rFonts w:ascii="Times New Roman" w:eastAsia="Calibri" w:hAnsi="Times New Roman" w:cs="Times New Roman"/>
          <w:bCs/>
          <w:kern w:val="0"/>
          <w:sz w:val="24"/>
          <w:szCs w:val="24"/>
          <w14:ligatures w14:val="none"/>
        </w:rPr>
        <w:t xml:space="preserve"> lie on it.</w:t>
      </w:r>
    </w:p>
    <w:p w14:paraId="0AB5C104" w14:textId="14DA714F" w:rsidR="00C55629" w:rsidRDefault="001D634A" w:rsidP="001D634A">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[31]</w:t>
      </w:r>
      <w:r>
        <w:rPr>
          <w:rFonts w:ascii="Times New Roman" w:eastAsia="Calibri" w:hAnsi="Times New Roman" w:cs="Times New Roman"/>
          <w:bCs/>
          <w:kern w:val="0"/>
          <w:sz w:val="24"/>
          <w:szCs w:val="24"/>
          <w14:ligatures w14:val="none"/>
        </w:rPr>
        <w:tab/>
      </w:r>
      <w:r w:rsidR="00AD2D18">
        <w:rPr>
          <w:rFonts w:ascii="Times New Roman" w:eastAsia="Calibri" w:hAnsi="Times New Roman" w:cs="Times New Roman"/>
          <w:bCs/>
          <w:kern w:val="0"/>
          <w:sz w:val="24"/>
          <w:szCs w:val="24"/>
          <w14:ligatures w14:val="none"/>
        </w:rPr>
        <w:t xml:space="preserve">Finally, the last ground (e) is equally without merit. </w:t>
      </w:r>
      <w:r>
        <w:rPr>
          <w:rFonts w:ascii="Times New Roman" w:eastAsia="Calibri" w:hAnsi="Times New Roman" w:cs="Times New Roman"/>
          <w:bCs/>
          <w:kern w:val="0"/>
          <w:sz w:val="24"/>
          <w:szCs w:val="24"/>
          <w14:ligatures w14:val="none"/>
        </w:rPr>
        <w:t xml:space="preserve">Mr </w:t>
      </w:r>
      <w:proofErr w:type="spellStart"/>
      <w:r w:rsidRPr="001D634A">
        <w:rPr>
          <w:rFonts w:ascii="Times New Roman" w:eastAsia="Calibri" w:hAnsi="Times New Roman" w:cs="Times New Roman"/>
          <w:bCs/>
          <w:i/>
          <w:iCs/>
          <w:kern w:val="0"/>
          <w:sz w:val="24"/>
          <w:szCs w:val="24"/>
          <w14:ligatures w14:val="none"/>
        </w:rPr>
        <w:t>Mandiki</w:t>
      </w:r>
      <w:proofErr w:type="spellEnd"/>
      <w:r>
        <w:rPr>
          <w:rFonts w:ascii="Times New Roman" w:eastAsia="Calibri" w:hAnsi="Times New Roman" w:cs="Times New Roman"/>
          <w:bCs/>
          <w:kern w:val="0"/>
          <w:sz w:val="24"/>
          <w:szCs w:val="24"/>
          <w14:ligatures w14:val="none"/>
        </w:rPr>
        <w:t xml:space="preserve"> </w:t>
      </w:r>
      <w:r w:rsidR="00AD2D18">
        <w:rPr>
          <w:rFonts w:ascii="Times New Roman" w:eastAsia="Calibri" w:hAnsi="Times New Roman" w:cs="Times New Roman"/>
          <w:bCs/>
          <w:kern w:val="0"/>
          <w:sz w:val="24"/>
          <w:szCs w:val="24"/>
          <w14:ligatures w14:val="none"/>
        </w:rPr>
        <w:t xml:space="preserve">argued that the court </w:t>
      </w:r>
      <w:r w:rsidRPr="001D634A">
        <w:rPr>
          <w:rFonts w:ascii="Times New Roman" w:eastAsia="Calibri" w:hAnsi="Times New Roman" w:cs="Times New Roman"/>
          <w:bCs/>
          <w:i/>
          <w:iCs/>
          <w:kern w:val="0"/>
          <w:sz w:val="24"/>
          <w:szCs w:val="24"/>
          <w14:ligatures w14:val="none"/>
        </w:rPr>
        <w:t xml:space="preserve">a quo </w:t>
      </w:r>
      <w:r w:rsidR="00AD2D18">
        <w:rPr>
          <w:rFonts w:ascii="Times New Roman" w:eastAsia="Calibri" w:hAnsi="Times New Roman" w:cs="Times New Roman"/>
          <w:bCs/>
          <w:kern w:val="0"/>
          <w:sz w:val="24"/>
          <w:szCs w:val="24"/>
          <w14:ligatures w14:val="none"/>
        </w:rPr>
        <w:t>did not consider the issue of title deeds</w:t>
      </w:r>
      <w:r w:rsidR="00C55629">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which was before it. That issue was not a new issue that was pleaded</w:t>
      </w:r>
      <w:r>
        <w:rPr>
          <w:rFonts w:ascii="Times New Roman" w:eastAsia="Calibri" w:hAnsi="Times New Roman" w:cs="Times New Roman"/>
          <w:bCs/>
          <w:kern w:val="0"/>
          <w:sz w:val="24"/>
          <w:szCs w:val="24"/>
          <w14:ligatures w14:val="none"/>
        </w:rPr>
        <w:t xml:space="preserve"> in his bail statement from pp 80-86</w:t>
      </w:r>
      <w:r w:rsidR="00AD2D18">
        <w:rPr>
          <w:rFonts w:ascii="Times New Roman" w:eastAsia="Calibri" w:hAnsi="Times New Roman" w:cs="Times New Roman"/>
          <w:bCs/>
          <w:kern w:val="0"/>
          <w:sz w:val="24"/>
          <w:szCs w:val="24"/>
          <w14:ligatures w14:val="none"/>
        </w:rPr>
        <w:t xml:space="preserve">. The </w:t>
      </w:r>
      <w:r w:rsidR="00243128">
        <w:rPr>
          <w:rFonts w:ascii="Times New Roman" w:eastAsia="Calibri" w:hAnsi="Times New Roman" w:cs="Times New Roman"/>
          <w:bCs/>
          <w:kern w:val="0"/>
          <w:sz w:val="24"/>
          <w:szCs w:val="24"/>
          <w14:ligatures w14:val="none"/>
        </w:rPr>
        <w:t xml:space="preserve">said title </w:t>
      </w:r>
      <w:r w:rsidR="00AD2D18">
        <w:rPr>
          <w:rFonts w:ascii="Times New Roman" w:eastAsia="Calibri" w:hAnsi="Times New Roman" w:cs="Times New Roman"/>
          <w:bCs/>
          <w:kern w:val="0"/>
          <w:sz w:val="24"/>
          <w:szCs w:val="24"/>
          <w14:ligatures w14:val="none"/>
        </w:rPr>
        <w:t xml:space="preserve">deeds were filed </w:t>
      </w:r>
      <w:r w:rsidR="00243128">
        <w:rPr>
          <w:rFonts w:ascii="Times New Roman" w:eastAsia="Calibri" w:hAnsi="Times New Roman" w:cs="Times New Roman"/>
          <w:bCs/>
          <w:kern w:val="0"/>
          <w:sz w:val="24"/>
          <w:szCs w:val="24"/>
          <w14:ligatures w14:val="none"/>
        </w:rPr>
        <w:t xml:space="preserve">in court </w:t>
      </w:r>
      <w:r w:rsidR="00AD2D18">
        <w:rPr>
          <w:rFonts w:ascii="Times New Roman" w:eastAsia="Calibri" w:hAnsi="Times New Roman" w:cs="Times New Roman"/>
          <w:bCs/>
          <w:kern w:val="0"/>
          <w:sz w:val="24"/>
          <w:szCs w:val="24"/>
          <w14:ligatures w14:val="none"/>
        </w:rPr>
        <w:t xml:space="preserve">on 16 June 2025 </w:t>
      </w:r>
      <w:r>
        <w:rPr>
          <w:rFonts w:ascii="Times New Roman" w:eastAsia="Calibri" w:hAnsi="Times New Roman" w:cs="Times New Roman"/>
          <w:bCs/>
          <w:kern w:val="0"/>
          <w:sz w:val="24"/>
          <w:szCs w:val="24"/>
          <w14:ligatures w14:val="none"/>
        </w:rPr>
        <w:t xml:space="preserve">with </w:t>
      </w:r>
      <w:r w:rsidR="00AD2D18">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affidavit</w:t>
      </w:r>
      <w:r w:rsidR="00AD2D18">
        <w:rPr>
          <w:rFonts w:ascii="Times New Roman" w:eastAsia="Calibri" w:hAnsi="Times New Roman" w:cs="Times New Roman"/>
          <w:bCs/>
          <w:kern w:val="0"/>
          <w:sz w:val="24"/>
          <w:szCs w:val="24"/>
          <w14:ligatures w14:val="none"/>
        </w:rPr>
        <w:t xml:space="preserve"> of Nyaradzo Matindike</w:t>
      </w:r>
      <w:r>
        <w:rPr>
          <w:rFonts w:ascii="Times New Roman" w:eastAsia="Calibri" w:hAnsi="Times New Roman" w:cs="Times New Roman"/>
          <w:bCs/>
          <w:kern w:val="0"/>
          <w:sz w:val="24"/>
          <w:szCs w:val="24"/>
          <w14:ligatures w14:val="none"/>
        </w:rPr>
        <w:t xml:space="preserve">. </w:t>
      </w:r>
      <w:r w:rsidR="00C55629">
        <w:rPr>
          <w:rFonts w:ascii="Times New Roman" w:eastAsia="Calibri" w:hAnsi="Times New Roman" w:cs="Times New Roman"/>
          <w:bCs/>
          <w:kern w:val="0"/>
          <w:sz w:val="24"/>
          <w:szCs w:val="24"/>
          <w14:ligatures w14:val="none"/>
        </w:rPr>
        <w:t xml:space="preserve">This was in the application for the cancellation of the warrants of arrest. </w:t>
      </w:r>
      <w:r>
        <w:rPr>
          <w:rFonts w:ascii="Times New Roman" w:eastAsia="Calibri" w:hAnsi="Times New Roman" w:cs="Times New Roman"/>
          <w:bCs/>
          <w:kern w:val="0"/>
          <w:sz w:val="24"/>
          <w:szCs w:val="24"/>
          <w14:ligatures w14:val="none"/>
        </w:rPr>
        <w:t xml:space="preserve">The issue was, therefore, before the court </w:t>
      </w:r>
      <w:r w:rsidRPr="001D634A">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when it considered revoking his bail and committed him to prison pending</w:t>
      </w:r>
      <w:r w:rsidR="00AD2D18">
        <w:rPr>
          <w:rFonts w:ascii="Times New Roman" w:eastAsia="Calibri" w:hAnsi="Times New Roman" w:cs="Times New Roman"/>
          <w:bCs/>
          <w:kern w:val="0"/>
          <w:sz w:val="24"/>
          <w:szCs w:val="24"/>
          <w14:ligatures w14:val="none"/>
        </w:rPr>
        <w:t xml:space="preserve"> t</w:t>
      </w:r>
      <w:r>
        <w:rPr>
          <w:rFonts w:ascii="Times New Roman" w:eastAsia="Calibri" w:hAnsi="Times New Roman" w:cs="Times New Roman"/>
          <w:bCs/>
          <w:kern w:val="0"/>
          <w:sz w:val="24"/>
          <w:szCs w:val="24"/>
          <w14:ligatures w14:val="none"/>
        </w:rPr>
        <w:t xml:space="preserve">rial. </w:t>
      </w:r>
      <w:r w:rsidR="00AD2D18">
        <w:rPr>
          <w:rFonts w:ascii="Times New Roman" w:eastAsia="Calibri" w:hAnsi="Times New Roman" w:cs="Times New Roman"/>
          <w:bCs/>
          <w:kern w:val="0"/>
          <w:sz w:val="24"/>
          <w:szCs w:val="24"/>
          <w14:ligatures w14:val="none"/>
        </w:rPr>
        <w:t>See p</w:t>
      </w:r>
      <w:r w:rsidR="00B1215F">
        <w:rPr>
          <w:rFonts w:ascii="Times New Roman" w:eastAsia="Calibri" w:hAnsi="Times New Roman" w:cs="Times New Roman"/>
          <w:bCs/>
          <w:kern w:val="0"/>
          <w:sz w:val="24"/>
          <w:szCs w:val="24"/>
          <w14:ligatures w14:val="none"/>
        </w:rPr>
        <w:t>p</w:t>
      </w:r>
      <w:r w:rsidR="00AD2D18">
        <w:rPr>
          <w:rFonts w:ascii="Times New Roman" w:eastAsia="Calibri" w:hAnsi="Times New Roman" w:cs="Times New Roman"/>
          <w:bCs/>
          <w:kern w:val="0"/>
          <w:sz w:val="24"/>
          <w:szCs w:val="24"/>
          <w14:ligatures w14:val="none"/>
        </w:rPr>
        <w:t xml:space="preserve"> 4</w:t>
      </w:r>
      <w:r w:rsidR="00312827">
        <w:rPr>
          <w:rFonts w:ascii="Times New Roman" w:eastAsia="Calibri" w:hAnsi="Times New Roman" w:cs="Times New Roman"/>
          <w:bCs/>
          <w:kern w:val="0"/>
          <w:sz w:val="24"/>
          <w:szCs w:val="24"/>
          <w14:ligatures w14:val="none"/>
        </w:rPr>
        <w:t>8-58</w:t>
      </w:r>
      <w:r w:rsidR="00AD2D18">
        <w:rPr>
          <w:rFonts w:ascii="Times New Roman" w:eastAsia="Calibri" w:hAnsi="Times New Roman" w:cs="Times New Roman"/>
          <w:bCs/>
          <w:kern w:val="0"/>
          <w:sz w:val="24"/>
          <w:szCs w:val="24"/>
          <w14:ligatures w14:val="none"/>
        </w:rPr>
        <w:t xml:space="preserve"> of the record. If the court </w:t>
      </w:r>
      <w:r w:rsidR="00AD2D18" w:rsidRPr="00C55629">
        <w:rPr>
          <w:rFonts w:ascii="Times New Roman" w:eastAsia="Calibri" w:hAnsi="Times New Roman" w:cs="Times New Roman"/>
          <w:bCs/>
          <w:i/>
          <w:iCs/>
          <w:kern w:val="0"/>
          <w:sz w:val="24"/>
          <w:szCs w:val="24"/>
          <w14:ligatures w14:val="none"/>
        </w:rPr>
        <w:t>a quo</w:t>
      </w:r>
      <w:r w:rsidR="00243128">
        <w:rPr>
          <w:rFonts w:ascii="Times New Roman" w:eastAsia="Calibri" w:hAnsi="Times New Roman" w:cs="Times New Roman"/>
          <w:bCs/>
          <w:i/>
          <w:iCs/>
          <w:kern w:val="0"/>
          <w:sz w:val="24"/>
          <w:szCs w:val="24"/>
          <w14:ligatures w14:val="none"/>
        </w:rPr>
        <w:t>,</w:t>
      </w:r>
      <w:r w:rsidR="00C55629">
        <w:rPr>
          <w:rFonts w:ascii="Times New Roman" w:eastAsia="Calibri" w:hAnsi="Times New Roman" w:cs="Times New Roman"/>
          <w:bCs/>
          <w:kern w:val="0"/>
          <w:sz w:val="24"/>
          <w:szCs w:val="24"/>
          <w14:ligatures w14:val="none"/>
        </w:rPr>
        <w:t xml:space="preserve"> at the time it refused to release </w:t>
      </w:r>
      <w:r w:rsidR="00566C8B">
        <w:rPr>
          <w:rFonts w:ascii="Times New Roman" w:eastAsia="Calibri" w:hAnsi="Times New Roman" w:cs="Times New Roman"/>
          <w:bCs/>
          <w:kern w:val="0"/>
          <w:sz w:val="24"/>
          <w:szCs w:val="24"/>
          <w14:ligatures w14:val="none"/>
        </w:rPr>
        <w:t xml:space="preserve">him </w:t>
      </w:r>
      <w:r w:rsidR="00C55629">
        <w:rPr>
          <w:rFonts w:ascii="Times New Roman" w:eastAsia="Calibri" w:hAnsi="Times New Roman" w:cs="Times New Roman"/>
          <w:bCs/>
          <w:kern w:val="0"/>
          <w:sz w:val="24"/>
          <w:szCs w:val="24"/>
          <w14:ligatures w14:val="none"/>
        </w:rPr>
        <w:t>on bail and committed him to prison pending trial,</w:t>
      </w:r>
      <w:r w:rsidR="00AD2D18">
        <w:rPr>
          <w:rFonts w:ascii="Times New Roman" w:eastAsia="Calibri" w:hAnsi="Times New Roman" w:cs="Times New Roman"/>
          <w:bCs/>
          <w:kern w:val="0"/>
          <w:sz w:val="24"/>
          <w:szCs w:val="24"/>
          <w14:ligatures w14:val="none"/>
        </w:rPr>
        <w:t xml:space="preserve"> </w:t>
      </w:r>
      <w:r w:rsidR="00C55629">
        <w:rPr>
          <w:rFonts w:ascii="Times New Roman" w:eastAsia="Calibri" w:hAnsi="Times New Roman" w:cs="Times New Roman"/>
          <w:bCs/>
          <w:kern w:val="0"/>
          <w:sz w:val="24"/>
          <w:szCs w:val="24"/>
          <w14:ligatures w14:val="none"/>
        </w:rPr>
        <w:t>as</w:t>
      </w:r>
      <w:r w:rsidR="00AD2D18">
        <w:rPr>
          <w:rFonts w:ascii="Times New Roman" w:eastAsia="Calibri" w:hAnsi="Times New Roman" w:cs="Times New Roman"/>
          <w:bCs/>
          <w:kern w:val="0"/>
          <w:sz w:val="24"/>
          <w:szCs w:val="24"/>
          <w14:ligatures w14:val="none"/>
        </w:rPr>
        <w:t xml:space="preserve"> is </w:t>
      </w:r>
      <w:r w:rsidR="00C55629">
        <w:rPr>
          <w:rFonts w:ascii="Times New Roman" w:eastAsia="Calibri" w:hAnsi="Times New Roman" w:cs="Times New Roman"/>
          <w:bCs/>
          <w:kern w:val="0"/>
          <w:sz w:val="24"/>
          <w:szCs w:val="24"/>
          <w14:ligatures w14:val="none"/>
        </w:rPr>
        <w:t xml:space="preserve">now </w:t>
      </w:r>
      <w:r w:rsidR="00AD2D18">
        <w:rPr>
          <w:rFonts w:ascii="Times New Roman" w:eastAsia="Calibri" w:hAnsi="Times New Roman" w:cs="Times New Roman"/>
          <w:bCs/>
          <w:kern w:val="0"/>
          <w:sz w:val="24"/>
          <w:szCs w:val="24"/>
          <w14:ligatures w14:val="none"/>
        </w:rPr>
        <w:t>being alleged</w:t>
      </w:r>
      <w:r w:rsidR="00C55629">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did not consider th</w:t>
      </w:r>
      <w:r w:rsidR="00C55629">
        <w:rPr>
          <w:rFonts w:ascii="Times New Roman" w:eastAsia="Calibri" w:hAnsi="Times New Roman" w:cs="Times New Roman"/>
          <w:bCs/>
          <w:kern w:val="0"/>
          <w:sz w:val="24"/>
          <w:szCs w:val="24"/>
          <w14:ligatures w14:val="none"/>
        </w:rPr>
        <w:t>ose title deeds</w:t>
      </w:r>
      <w:r w:rsidR="00AD2D18">
        <w:rPr>
          <w:rFonts w:ascii="Times New Roman" w:eastAsia="Calibri" w:hAnsi="Times New Roman" w:cs="Times New Roman"/>
          <w:bCs/>
          <w:kern w:val="0"/>
          <w:sz w:val="24"/>
          <w:szCs w:val="24"/>
          <w14:ligatures w14:val="none"/>
        </w:rPr>
        <w:t>, then th</w:t>
      </w:r>
      <w:r w:rsidR="00C55629">
        <w:rPr>
          <w:rFonts w:ascii="Times New Roman" w:eastAsia="Calibri" w:hAnsi="Times New Roman" w:cs="Times New Roman"/>
          <w:bCs/>
          <w:kern w:val="0"/>
          <w:sz w:val="24"/>
          <w:szCs w:val="24"/>
          <w14:ligatures w14:val="none"/>
        </w:rPr>
        <w:t>e appellant ought to have challenged that decision. The same</w:t>
      </w:r>
      <w:r w:rsidR="00AD2D18">
        <w:rPr>
          <w:rFonts w:ascii="Times New Roman" w:eastAsia="Calibri" w:hAnsi="Times New Roman" w:cs="Times New Roman"/>
          <w:bCs/>
          <w:kern w:val="0"/>
          <w:sz w:val="24"/>
          <w:szCs w:val="24"/>
          <w14:ligatures w14:val="none"/>
        </w:rPr>
        <w:t xml:space="preserve"> judgment is not what the appellant </w:t>
      </w:r>
      <w:r w:rsidR="00C55629">
        <w:rPr>
          <w:rFonts w:ascii="Times New Roman" w:eastAsia="Calibri" w:hAnsi="Times New Roman" w:cs="Times New Roman"/>
          <w:bCs/>
          <w:kern w:val="0"/>
          <w:sz w:val="24"/>
          <w:szCs w:val="24"/>
          <w14:ligatures w14:val="none"/>
        </w:rPr>
        <w:t>seeks</w:t>
      </w:r>
      <w:r w:rsidR="00AD2D18">
        <w:rPr>
          <w:rFonts w:ascii="Times New Roman" w:eastAsia="Calibri" w:hAnsi="Times New Roman" w:cs="Times New Roman"/>
          <w:bCs/>
          <w:kern w:val="0"/>
          <w:sz w:val="24"/>
          <w:szCs w:val="24"/>
          <w14:ligatures w14:val="none"/>
        </w:rPr>
        <w:t xml:space="preserve"> to impugn</w:t>
      </w:r>
      <w:r w:rsidR="00C55629">
        <w:rPr>
          <w:rFonts w:ascii="Times New Roman" w:eastAsia="Calibri" w:hAnsi="Times New Roman" w:cs="Times New Roman"/>
          <w:bCs/>
          <w:kern w:val="0"/>
          <w:sz w:val="24"/>
          <w:szCs w:val="24"/>
          <w14:ligatures w14:val="none"/>
        </w:rPr>
        <w:t xml:space="preserve"> before me in this appeal</w:t>
      </w:r>
      <w:r w:rsidR="00AD2D18">
        <w:rPr>
          <w:rFonts w:ascii="Times New Roman" w:eastAsia="Calibri" w:hAnsi="Times New Roman" w:cs="Times New Roman"/>
          <w:bCs/>
          <w:kern w:val="0"/>
          <w:sz w:val="24"/>
          <w:szCs w:val="24"/>
          <w14:ligatures w14:val="none"/>
        </w:rPr>
        <w:t xml:space="preserve">. </w:t>
      </w:r>
    </w:p>
    <w:p w14:paraId="1866133F" w14:textId="77777777" w:rsidR="00C55629" w:rsidRDefault="00C55629" w:rsidP="001D634A">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[32]</w:t>
      </w:r>
      <w:r>
        <w:rPr>
          <w:rFonts w:ascii="Times New Roman" w:eastAsia="Calibri" w:hAnsi="Times New Roman" w:cs="Times New Roman"/>
          <w:bCs/>
          <w:kern w:val="0"/>
          <w:sz w:val="24"/>
          <w:szCs w:val="24"/>
          <w14:ligatures w14:val="none"/>
        </w:rPr>
        <w:tab/>
        <w:t>Concerning</w:t>
      </w:r>
      <w:r w:rsidR="00AD2D18">
        <w:rPr>
          <w:rFonts w:ascii="Times New Roman" w:eastAsia="Calibri" w:hAnsi="Times New Roman" w:cs="Times New Roman"/>
          <w:bCs/>
          <w:kern w:val="0"/>
          <w:sz w:val="24"/>
          <w:szCs w:val="24"/>
          <w14:ligatures w14:val="none"/>
        </w:rPr>
        <w:t xml:space="preserve"> the application for bail on changed circumstances, </w:t>
      </w:r>
      <w:r>
        <w:rPr>
          <w:rFonts w:ascii="Times New Roman" w:eastAsia="Calibri" w:hAnsi="Times New Roman" w:cs="Times New Roman"/>
          <w:bCs/>
          <w:kern w:val="0"/>
          <w:sz w:val="24"/>
          <w:szCs w:val="24"/>
          <w14:ligatures w14:val="none"/>
        </w:rPr>
        <w:t xml:space="preserve">I do not agree with Mr </w:t>
      </w:r>
      <w:proofErr w:type="spellStart"/>
      <w:r w:rsidRPr="00566C8B">
        <w:rPr>
          <w:rFonts w:ascii="Times New Roman" w:eastAsia="Calibri" w:hAnsi="Times New Roman" w:cs="Times New Roman"/>
          <w:bCs/>
          <w:i/>
          <w:iCs/>
          <w:kern w:val="0"/>
          <w:sz w:val="24"/>
          <w:szCs w:val="24"/>
          <w14:ligatures w14:val="none"/>
        </w:rPr>
        <w:t>Mandiki</w:t>
      </w:r>
      <w:proofErr w:type="spellEnd"/>
      <w:r>
        <w:rPr>
          <w:rFonts w:ascii="Times New Roman" w:eastAsia="Calibri" w:hAnsi="Times New Roman" w:cs="Times New Roman"/>
          <w:bCs/>
          <w:kern w:val="0"/>
          <w:sz w:val="24"/>
          <w:szCs w:val="24"/>
          <w14:ligatures w14:val="none"/>
        </w:rPr>
        <w:t xml:space="preserve"> that </w:t>
      </w:r>
      <w:r w:rsidR="00AD2D18">
        <w:rPr>
          <w:rFonts w:ascii="Times New Roman" w:eastAsia="Calibri" w:hAnsi="Times New Roman" w:cs="Times New Roman"/>
          <w:bCs/>
          <w:kern w:val="0"/>
          <w:sz w:val="24"/>
          <w:szCs w:val="24"/>
          <w14:ligatures w14:val="none"/>
        </w:rPr>
        <w:t xml:space="preserve">he specifically </w:t>
      </w:r>
      <w:r>
        <w:rPr>
          <w:rFonts w:ascii="Times New Roman" w:eastAsia="Calibri" w:hAnsi="Times New Roman" w:cs="Times New Roman"/>
          <w:bCs/>
          <w:kern w:val="0"/>
          <w:sz w:val="24"/>
          <w:szCs w:val="24"/>
          <w14:ligatures w14:val="none"/>
        </w:rPr>
        <w:t>pleaded</w:t>
      </w:r>
      <w:r w:rsidR="00AD2D18">
        <w:rPr>
          <w:rFonts w:ascii="Times New Roman" w:eastAsia="Calibri" w:hAnsi="Times New Roman" w:cs="Times New Roman"/>
          <w:bCs/>
          <w:kern w:val="0"/>
          <w:sz w:val="24"/>
          <w:szCs w:val="24"/>
          <w14:ligatures w14:val="none"/>
        </w:rPr>
        <w:t xml:space="preserve"> the issue</w:t>
      </w:r>
      <w:r>
        <w:rPr>
          <w:rFonts w:ascii="Times New Roman" w:eastAsia="Calibri" w:hAnsi="Times New Roman" w:cs="Times New Roman"/>
          <w:bCs/>
          <w:kern w:val="0"/>
          <w:sz w:val="24"/>
          <w:szCs w:val="24"/>
          <w14:ligatures w14:val="none"/>
        </w:rPr>
        <w:t xml:space="preserve"> in para 6 of his bail statement at p 80 of the record</w:t>
      </w:r>
      <w:r w:rsidR="00854282">
        <w:rPr>
          <w:rFonts w:ascii="Times New Roman" w:eastAsia="Calibri" w:hAnsi="Times New Roman" w:cs="Times New Roman"/>
          <w:bCs/>
          <w:kern w:val="0"/>
          <w:sz w:val="24"/>
          <w:szCs w:val="24"/>
          <w14:ligatures w14:val="none"/>
        </w:rPr>
        <w:t>. The said para 6 simply s</w:t>
      </w:r>
      <w:r>
        <w:rPr>
          <w:rFonts w:ascii="Times New Roman" w:eastAsia="Calibri" w:hAnsi="Times New Roman" w:cs="Times New Roman"/>
          <w:bCs/>
          <w:kern w:val="0"/>
          <w:sz w:val="24"/>
          <w:szCs w:val="24"/>
          <w14:ligatures w14:val="none"/>
        </w:rPr>
        <w:t>tated</w:t>
      </w:r>
      <w:r w:rsidR="00854282">
        <w:rPr>
          <w:rFonts w:ascii="Times New Roman" w:eastAsia="Calibri" w:hAnsi="Times New Roman" w:cs="Times New Roman"/>
          <w:bCs/>
          <w:kern w:val="0"/>
          <w:sz w:val="24"/>
          <w:szCs w:val="24"/>
          <w14:ligatures w14:val="none"/>
        </w:rPr>
        <w:t xml:space="preserve">: </w:t>
      </w:r>
    </w:p>
    <w:p w14:paraId="0BF554EC" w14:textId="77777777" w:rsidR="00C55629" w:rsidRPr="00B1215F" w:rsidRDefault="00C55629" w:rsidP="00C55629">
      <w:pPr>
        <w:spacing w:after="120" w:line="240" w:lineRule="auto"/>
        <w:ind w:left="1440"/>
        <w:jc w:val="both"/>
        <w:rPr>
          <w:rFonts w:ascii="Times New Roman" w:eastAsia="Calibri" w:hAnsi="Times New Roman" w:cs="Times New Roman"/>
          <w:bCs/>
          <w:kern w:val="0"/>
          <w14:ligatures w14:val="none"/>
        </w:rPr>
      </w:pPr>
      <w:r w:rsidRPr="00B1215F">
        <w:rPr>
          <w:rFonts w:ascii="Times New Roman" w:eastAsia="Calibri" w:hAnsi="Times New Roman" w:cs="Times New Roman"/>
          <w:bCs/>
          <w:kern w:val="0"/>
          <w14:ligatures w14:val="none"/>
        </w:rPr>
        <w:t>“</w:t>
      </w:r>
      <w:r w:rsidR="00854282" w:rsidRPr="00B1215F">
        <w:rPr>
          <w:rFonts w:ascii="Times New Roman" w:eastAsia="Calibri" w:hAnsi="Times New Roman" w:cs="Times New Roman"/>
          <w:bCs/>
          <w:kern w:val="0"/>
          <w14:ligatures w14:val="none"/>
        </w:rPr>
        <w:t xml:space="preserve">The applicant then had his bail revoked after voluminous written submission[s] were made for the cancellation of his warrant of his arrest. Same application and response are part of the </w:t>
      </w:r>
      <w:r w:rsidRPr="00B1215F">
        <w:rPr>
          <w:rFonts w:ascii="Times New Roman" w:eastAsia="Calibri" w:hAnsi="Times New Roman" w:cs="Times New Roman"/>
          <w:bCs/>
          <w:kern w:val="0"/>
          <w14:ligatures w14:val="none"/>
        </w:rPr>
        <w:t>record</w:t>
      </w:r>
      <w:r w:rsidR="00854282" w:rsidRPr="00B1215F">
        <w:rPr>
          <w:rFonts w:ascii="Times New Roman" w:eastAsia="Calibri" w:hAnsi="Times New Roman" w:cs="Times New Roman"/>
          <w:bCs/>
          <w:kern w:val="0"/>
          <w14:ligatures w14:val="none"/>
        </w:rPr>
        <w:t xml:space="preserve">. I will not regurgitate the same but incorporate them as part of this application.” </w:t>
      </w:r>
    </w:p>
    <w:p w14:paraId="267205E8" w14:textId="738B6F44" w:rsidR="00854282" w:rsidRPr="00854282" w:rsidRDefault="00854282" w:rsidP="00C55629">
      <w:pPr>
        <w:spacing w:after="120" w:line="360" w:lineRule="auto"/>
        <w:ind w:left="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Those </w:t>
      </w:r>
      <w:r w:rsidR="00C55629">
        <w:rPr>
          <w:rFonts w:ascii="Times New Roman" w:eastAsia="Calibri" w:hAnsi="Times New Roman" w:cs="Times New Roman"/>
          <w:bCs/>
          <w:kern w:val="0"/>
          <w:sz w:val="24"/>
          <w:szCs w:val="24"/>
          <w14:ligatures w14:val="none"/>
        </w:rPr>
        <w:t>averments</w:t>
      </w:r>
      <w:r>
        <w:rPr>
          <w:rFonts w:ascii="Times New Roman" w:eastAsia="Calibri" w:hAnsi="Times New Roman" w:cs="Times New Roman"/>
          <w:bCs/>
          <w:kern w:val="0"/>
          <w:sz w:val="24"/>
          <w:szCs w:val="24"/>
          <w14:ligatures w14:val="none"/>
        </w:rPr>
        <w:t xml:space="preserve"> do not plead the issue of </w:t>
      </w:r>
      <w:r w:rsidR="00C55629">
        <w:rPr>
          <w:rFonts w:ascii="Times New Roman" w:eastAsia="Calibri" w:hAnsi="Times New Roman" w:cs="Times New Roman"/>
          <w:bCs/>
          <w:kern w:val="0"/>
          <w:sz w:val="24"/>
          <w:szCs w:val="24"/>
          <w14:ligatures w14:val="none"/>
        </w:rPr>
        <w:t>title</w:t>
      </w:r>
      <w:r>
        <w:rPr>
          <w:rFonts w:ascii="Times New Roman" w:eastAsia="Calibri" w:hAnsi="Times New Roman" w:cs="Times New Roman"/>
          <w:bCs/>
          <w:kern w:val="0"/>
          <w:sz w:val="24"/>
          <w:szCs w:val="24"/>
          <w14:ligatures w14:val="none"/>
        </w:rPr>
        <w:t xml:space="preserve"> deeds as a ground for the application for bail on changed </w:t>
      </w:r>
      <w:r w:rsidR="00C55629">
        <w:rPr>
          <w:rFonts w:ascii="Times New Roman" w:eastAsia="Calibri" w:hAnsi="Times New Roman" w:cs="Times New Roman"/>
          <w:bCs/>
          <w:kern w:val="0"/>
          <w:sz w:val="24"/>
          <w:szCs w:val="24"/>
          <w14:ligatures w14:val="none"/>
        </w:rPr>
        <w:t>circumstances</w:t>
      </w:r>
      <w:r>
        <w:rPr>
          <w:rFonts w:ascii="Times New Roman" w:eastAsia="Calibri" w:hAnsi="Times New Roman" w:cs="Times New Roman"/>
          <w:bCs/>
          <w:kern w:val="0"/>
          <w:sz w:val="24"/>
          <w:szCs w:val="24"/>
          <w14:ligatures w14:val="none"/>
        </w:rPr>
        <w:t xml:space="preserve"> at all. The appellant simply referred to the record </w:t>
      </w:r>
      <w:r w:rsidR="00C55629">
        <w:rPr>
          <w:rFonts w:ascii="Times New Roman" w:eastAsia="Calibri" w:hAnsi="Times New Roman" w:cs="Times New Roman"/>
          <w:bCs/>
          <w:kern w:val="0"/>
          <w:sz w:val="24"/>
          <w:szCs w:val="24"/>
          <w14:ligatures w14:val="none"/>
        </w:rPr>
        <w:t xml:space="preserve">for </w:t>
      </w:r>
      <w:r>
        <w:rPr>
          <w:rFonts w:ascii="Times New Roman" w:eastAsia="Calibri" w:hAnsi="Times New Roman" w:cs="Times New Roman"/>
          <w:bCs/>
          <w:kern w:val="0"/>
          <w:sz w:val="24"/>
          <w:szCs w:val="24"/>
          <w14:ligatures w14:val="none"/>
        </w:rPr>
        <w:t xml:space="preserve">what had </w:t>
      </w:r>
      <w:r w:rsidR="00C55629">
        <w:rPr>
          <w:rFonts w:ascii="Times New Roman" w:eastAsia="Calibri" w:hAnsi="Times New Roman" w:cs="Times New Roman"/>
          <w:bCs/>
          <w:kern w:val="0"/>
          <w:sz w:val="24"/>
          <w:szCs w:val="24"/>
          <w14:ligatures w14:val="none"/>
        </w:rPr>
        <w:t>transpired in that paragraph</w:t>
      </w:r>
      <w:r>
        <w:rPr>
          <w:rFonts w:ascii="Times New Roman" w:eastAsia="Calibri" w:hAnsi="Times New Roman" w:cs="Times New Roman"/>
          <w:bCs/>
          <w:kern w:val="0"/>
          <w:sz w:val="24"/>
          <w:szCs w:val="24"/>
          <w14:ligatures w14:val="none"/>
        </w:rPr>
        <w:t xml:space="preserve">. </w:t>
      </w:r>
      <w:r w:rsidR="00C55629">
        <w:rPr>
          <w:rFonts w:ascii="Times New Roman" w:eastAsia="Calibri" w:hAnsi="Times New Roman" w:cs="Times New Roman"/>
          <w:bCs/>
          <w:kern w:val="0"/>
          <w:sz w:val="24"/>
          <w:szCs w:val="24"/>
          <w14:ligatures w14:val="none"/>
        </w:rPr>
        <w:t xml:space="preserve">The </w:t>
      </w:r>
      <w:r w:rsidR="00566C8B">
        <w:rPr>
          <w:rFonts w:ascii="Times New Roman" w:eastAsia="Calibri" w:hAnsi="Times New Roman" w:cs="Times New Roman"/>
          <w:bCs/>
          <w:kern w:val="0"/>
          <w:sz w:val="24"/>
          <w:szCs w:val="24"/>
          <w14:ligatures w14:val="none"/>
        </w:rPr>
        <w:t xml:space="preserve">said </w:t>
      </w:r>
      <w:r w:rsidR="00C55629">
        <w:rPr>
          <w:rFonts w:ascii="Times New Roman" w:eastAsia="Calibri" w:hAnsi="Times New Roman" w:cs="Times New Roman"/>
          <w:bCs/>
          <w:kern w:val="0"/>
          <w:sz w:val="24"/>
          <w:szCs w:val="24"/>
          <w14:ligatures w14:val="none"/>
        </w:rPr>
        <w:t xml:space="preserve">para 6 </w:t>
      </w:r>
      <w:r w:rsidR="00566C8B">
        <w:rPr>
          <w:rFonts w:ascii="Times New Roman" w:eastAsia="Calibri" w:hAnsi="Times New Roman" w:cs="Times New Roman"/>
          <w:bCs/>
          <w:kern w:val="0"/>
          <w:sz w:val="24"/>
          <w:szCs w:val="24"/>
          <w14:ligatures w14:val="none"/>
        </w:rPr>
        <w:t xml:space="preserve">cannot constitute </w:t>
      </w:r>
      <w:r>
        <w:rPr>
          <w:rFonts w:ascii="Times New Roman" w:eastAsia="Calibri" w:hAnsi="Times New Roman" w:cs="Times New Roman"/>
          <w:bCs/>
          <w:kern w:val="0"/>
          <w:sz w:val="24"/>
          <w:szCs w:val="24"/>
          <w14:ligatures w14:val="none"/>
        </w:rPr>
        <w:t xml:space="preserve">averments pleading </w:t>
      </w:r>
      <w:r w:rsidR="00566C8B">
        <w:rPr>
          <w:rFonts w:ascii="Times New Roman" w:eastAsia="Calibri" w:hAnsi="Times New Roman" w:cs="Times New Roman"/>
          <w:bCs/>
          <w:kern w:val="0"/>
          <w:sz w:val="24"/>
          <w:szCs w:val="24"/>
          <w14:ligatures w14:val="none"/>
        </w:rPr>
        <w:t xml:space="preserve">the alleged </w:t>
      </w:r>
      <w:r>
        <w:rPr>
          <w:rFonts w:ascii="Times New Roman" w:eastAsia="Calibri" w:hAnsi="Times New Roman" w:cs="Times New Roman"/>
          <w:bCs/>
          <w:kern w:val="0"/>
          <w:sz w:val="24"/>
          <w:szCs w:val="24"/>
          <w14:ligatures w14:val="none"/>
        </w:rPr>
        <w:t>new circumstance</w:t>
      </w:r>
      <w:r w:rsidR="00C55629">
        <w:rPr>
          <w:rFonts w:ascii="Times New Roman" w:eastAsia="Calibri" w:hAnsi="Times New Roman" w:cs="Times New Roman"/>
          <w:bCs/>
          <w:kern w:val="0"/>
          <w:sz w:val="24"/>
          <w:szCs w:val="24"/>
          <w14:ligatures w14:val="none"/>
        </w:rPr>
        <w:t xml:space="preserve"> relating to title deeds</w:t>
      </w:r>
      <w:r>
        <w:rPr>
          <w:rFonts w:ascii="Times New Roman" w:eastAsia="Calibri" w:hAnsi="Times New Roman" w:cs="Times New Roman"/>
          <w:bCs/>
          <w:kern w:val="0"/>
          <w:sz w:val="24"/>
          <w:szCs w:val="24"/>
          <w14:ligatures w14:val="none"/>
        </w:rPr>
        <w:t xml:space="preserve">.  It was only in the draft order </w:t>
      </w:r>
      <w:r w:rsidR="00566C8B">
        <w:rPr>
          <w:rFonts w:ascii="Times New Roman" w:eastAsia="Calibri" w:hAnsi="Times New Roman" w:cs="Times New Roman"/>
          <w:bCs/>
          <w:kern w:val="0"/>
          <w:sz w:val="24"/>
          <w:szCs w:val="24"/>
          <w14:ligatures w14:val="none"/>
        </w:rPr>
        <w:t>that</w:t>
      </w:r>
      <w:r>
        <w:rPr>
          <w:rFonts w:ascii="Times New Roman" w:eastAsia="Calibri" w:hAnsi="Times New Roman" w:cs="Times New Roman"/>
          <w:bCs/>
          <w:kern w:val="0"/>
          <w:sz w:val="24"/>
          <w:szCs w:val="24"/>
          <w14:ligatures w14:val="none"/>
        </w:rPr>
        <w:t xml:space="preserve"> a prayer was inserted stating that </w:t>
      </w:r>
      <w:r w:rsidR="00566C8B">
        <w:rPr>
          <w:rFonts w:ascii="Times New Roman" w:eastAsia="Calibri" w:hAnsi="Times New Roman" w:cs="Times New Roman"/>
          <w:bCs/>
          <w:kern w:val="0"/>
          <w:sz w:val="24"/>
          <w:szCs w:val="24"/>
          <w14:ligatures w14:val="none"/>
        </w:rPr>
        <w:t>t</w:t>
      </w:r>
      <w:r>
        <w:rPr>
          <w:rFonts w:ascii="Times New Roman" w:eastAsia="Calibri" w:hAnsi="Times New Roman" w:cs="Times New Roman"/>
          <w:bCs/>
          <w:kern w:val="0"/>
          <w:sz w:val="24"/>
          <w:szCs w:val="24"/>
          <w14:ligatures w14:val="none"/>
        </w:rPr>
        <w:t>he</w:t>
      </w:r>
      <w:r w:rsidR="00566C8B">
        <w:rPr>
          <w:rFonts w:ascii="Times New Roman" w:eastAsia="Calibri" w:hAnsi="Times New Roman" w:cs="Times New Roman"/>
          <w:bCs/>
          <w:kern w:val="0"/>
          <w:sz w:val="24"/>
          <w:szCs w:val="24"/>
          <w14:ligatures w14:val="none"/>
        </w:rPr>
        <w:t xml:space="preserve"> appellant</w:t>
      </w:r>
      <w:r>
        <w:rPr>
          <w:rFonts w:ascii="Times New Roman" w:eastAsia="Calibri" w:hAnsi="Times New Roman" w:cs="Times New Roman"/>
          <w:bCs/>
          <w:kern w:val="0"/>
          <w:sz w:val="24"/>
          <w:szCs w:val="24"/>
          <w14:ligatures w14:val="none"/>
        </w:rPr>
        <w:t xml:space="preserve"> </w:t>
      </w:r>
      <w:r w:rsidR="00CC3DFC">
        <w:rPr>
          <w:rFonts w:ascii="Times New Roman" w:eastAsia="Calibri" w:hAnsi="Times New Roman" w:cs="Times New Roman"/>
          <w:bCs/>
          <w:kern w:val="0"/>
          <w:sz w:val="24"/>
          <w:szCs w:val="24"/>
          <w14:ligatures w14:val="none"/>
        </w:rPr>
        <w:t xml:space="preserve">“shall </w:t>
      </w:r>
      <w:r w:rsidRPr="00854282">
        <w:rPr>
          <w:rFonts w:ascii="Times New Roman" w:eastAsia="Calibri" w:hAnsi="Times New Roman" w:cs="Times New Roman"/>
          <w:bCs/>
          <w:kern w:val="0"/>
          <w:sz w:val="24"/>
          <w:szCs w:val="24"/>
          <w14:ligatures w14:val="none"/>
        </w:rPr>
        <w:t>surrender title deeds</w:t>
      </w:r>
      <w:r w:rsidR="00CC3DFC">
        <w:rPr>
          <w:rFonts w:ascii="Times New Roman" w:eastAsia="Calibri" w:hAnsi="Times New Roman" w:cs="Times New Roman"/>
          <w:bCs/>
          <w:kern w:val="0"/>
          <w:sz w:val="24"/>
          <w:szCs w:val="24"/>
          <w14:ligatures w14:val="none"/>
        </w:rPr>
        <w:t>”</w:t>
      </w:r>
      <w:r w:rsidRPr="00854282">
        <w:rPr>
          <w:rFonts w:ascii="Times New Roman" w:eastAsia="Calibri" w:hAnsi="Times New Roman" w:cs="Times New Roman"/>
          <w:bCs/>
          <w:kern w:val="0"/>
          <w:sz w:val="24"/>
          <w:szCs w:val="24"/>
          <w14:ligatures w14:val="none"/>
        </w:rPr>
        <w:t xml:space="preserve">. </w:t>
      </w:r>
      <w:r w:rsidR="00AD2D18">
        <w:rPr>
          <w:rFonts w:ascii="Times New Roman" w:eastAsia="Calibri" w:hAnsi="Times New Roman" w:cs="Times New Roman"/>
          <w:bCs/>
          <w:kern w:val="0"/>
          <w:sz w:val="24"/>
          <w:szCs w:val="24"/>
          <w14:ligatures w14:val="none"/>
        </w:rPr>
        <w:t xml:space="preserve">A case is not made in the draft order. In any case, para </w:t>
      </w:r>
      <w:r w:rsidR="00CC3DFC">
        <w:rPr>
          <w:rFonts w:ascii="Times New Roman" w:eastAsia="Calibri" w:hAnsi="Times New Roman" w:cs="Times New Roman"/>
          <w:bCs/>
          <w:kern w:val="0"/>
          <w:sz w:val="24"/>
          <w:szCs w:val="24"/>
          <w14:ligatures w14:val="none"/>
        </w:rPr>
        <w:t xml:space="preserve">5 </w:t>
      </w:r>
      <w:r w:rsidR="00566C8B">
        <w:rPr>
          <w:rFonts w:ascii="Times New Roman" w:eastAsia="Calibri" w:hAnsi="Times New Roman" w:cs="Times New Roman"/>
          <w:bCs/>
          <w:kern w:val="0"/>
          <w:sz w:val="24"/>
          <w:szCs w:val="24"/>
          <w14:ligatures w14:val="none"/>
        </w:rPr>
        <w:t xml:space="preserve">of the draft order </w:t>
      </w:r>
      <w:r w:rsidR="00C55629">
        <w:rPr>
          <w:rFonts w:ascii="Times New Roman" w:eastAsia="Calibri" w:hAnsi="Times New Roman" w:cs="Times New Roman"/>
          <w:bCs/>
          <w:kern w:val="0"/>
          <w:sz w:val="24"/>
          <w:szCs w:val="24"/>
          <w14:ligatures w14:val="none"/>
        </w:rPr>
        <w:t>relating</w:t>
      </w:r>
      <w:r w:rsidR="00AD2D18">
        <w:rPr>
          <w:rFonts w:ascii="Times New Roman" w:eastAsia="Calibri" w:hAnsi="Times New Roman" w:cs="Times New Roman"/>
          <w:bCs/>
          <w:kern w:val="0"/>
          <w:sz w:val="24"/>
          <w:szCs w:val="24"/>
          <w14:ligatures w14:val="none"/>
        </w:rPr>
        <w:t xml:space="preserve"> to such deeds was vague </w:t>
      </w:r>
      <w:r w:rsidR="00566C8B">
        <w:rPr>
          <w:rFonts w:ascii="Times New Roman" w:eastAsia="Calibri" w:hAnsi="Times New Roman" w:cs="Times New Roman"/>
          <w:bCs/>
          <w:kern w:val="0"/>
          <w:sz w:val="24"/>
          <w:szCs w:val="24"/>
          <w14:ligatures w14:val="none"/>
        </w:rPr>
        <w:t>as it</w:t>
      </w:r>
      <w:r w:rsidR="00AD2D18">
        <w:rPr>
          <w:rFonts w:ascii="Times New Roman" w:eastAsia="Calibri" w:hAnsi="Times New Roman" w:cs="Times New Roman"/>
          <w:bCs/>
          <w:kern w:val="0"/>
          <w:sz w:val="24"/>
          <w:szCs w:val="24"/>
          <w14:ligatures w14:val="none"/>
        </w:rPr>
        <w:t xml:space="preserve"> </w:t>
      </w:r>
      <w:r w:rsidR="00CC3DFC">
        <w:rPr>
          <w:rFonts w:ascii="Times New Roman" w:eastAsia="Calibri" w:hAnsi="Times New Roman" w:cs="Times New Roman"/>
          <w:bCs/>
          <w:kern w:val="0"/>
          <w:sz w:val="24"/>
          <w:szCs w:val="24"/>
          <w14:ligatures w14:val="none"/>
        </w:rPr>
        <w:t>simply</w:t>
      </w:r>
      <w:r w:rsidR="00566C8B">
        <w:rPr>
          <w:rFonts w:ascii="Times New Roman" w:eastAsia="Calibri" w:hAnsi="Times New Roman" w:cs="Times New Roman"/>
          <w:bCs/>
          <w:kern w:val="0"/>
          <w:sz w:val="24"/>
          <w:szCs w:val="24"/>
          <w14:ligatures w14:val="none"/>
        </w:rPr>
        <w:t xml:space="preserve"> stated</w:t>
      </w:r>
      <w:r w:rsidR="00CC3DFC">
        <w:rPr>
          <w:rFonts w:ascii="Times New Roman" w:eastAsia="Calibri" w:hAnsi="Times New Roman" w:cs="Times New Roman"/>
          <w:bCs/>
          <w:kern w:val="0"/>
          <w:sz w:val="24"/>
          <w:szCs w:val="24"/>
          <w14:ligatures w14:val="none"/>
        </w:rPr>
        <w:t xml:space="preserve"> </w:t>
      </w:r>
      <w:r w:rsidR="00AD2D18">
        <w:rPr>
          <w:rFonts w:ascii="Times New Roman" w:eastAsia="Calibri" w:hAnsi="Times New Roman" w:cs="Times New Roman"/>
          <w:bCs/>
          <w:kern w:val="0"/>
          <w:sz w:val="24"/>
          <w:szCs w:val="24"/>
          <w14:ligatures w14:val="none"/>
        </w:rPr>
        <w:t>“</w:t>
      </w:r>
      <w:r w:rsidR="00566C8B">
        <w:rPr>
          <w:rFonts w:ascii="Times New Roman" w:eastAsia="Calibri" w:hAnsi="Times New Roman" w:cs="Times New Roman"/>
          <w:bCs/>
          <w:kern w:val="0"/>
          <w:sz w:val="24"/>
          <w:szCs w:val="24"/>
          <w14:ligatures w14:val="none"/>
        </w:rPr>
        <w:t xml:space="preserve">Applicant shall </w:t>
      </w:r>
      <w:r w:rsidR="00AD2D18">
        <w:rPr>
          <w:rFonts w:ascii="Times New Roman" w:eastAsia="Calibri" w:hAnsi="Times New Roman" w:cs="Times New Roman"/>
          <w:bCs/>
          <w:kern w:val="0"/>
          <w:sz w:val="24"/>
          <w:szCs w:val="24"/>
          <w14:ligatures w14:val="none"/>
        </w:rPr>
        <w:t>surrender title deeds” and nothing else. Having failed to plead the issue of title deeds in the application filed on 3 July 2025</w:t>
      </w:r>
      <w:r w:rsidR="00C55629">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the court </w:t>
      </w:r>
      <w:r w:rsidR="00C55629" w:rsidRPr="00C55629">
        <w:rPr>
          <w:rFonts w:ascii="Times New Roman" w:eastAsia="Calibri" w:hAnsi="Times New Roman" w:cs="Times New Roman"/>
          <w:bCs/>
          <w:i/>
          <w:iCs/>
          <w:kern w:val="0"/>
          <w:sz w:val="24"/>
          <w:szCs w:val="24"/>
          <w14:ligatures w14:val="none"/>
        </w:rPr>
        <w:t>a quo</w:t>
      </w:r>
      <w:r w:rsidR="00C55629">
        <w:rPr>
          <w:rFonts w:ascii="Times New Roman" w:eastAsia="Calibri" w:hAnsi="Times New Roman" w:cs="Times New Roman"/>
          <w:bCs/>
          <w:kern w:val="0"/>
          <w:sz w:val="24"/>
          <w:szCs w:val="24"/>
          <w14:ligatures w14:val="none"/>
        </w:rPr>
        <w:t xml:space="preserve"> </w:t>
      </w:r>
      <w:r w:rsidR="00AD2D18">
        <w:rPr>
          <w:rFonts w:ascii="Times New Roman" w:eastAsia="Calibri" w:hAnsi="Times New Roman" w:cs="Times New Roman"/>
          <w:bCs/>
          <w:kern w:val="0"/>
          <w:sz w:val="24"/>
          <w:szCs w:val="24"/>
          <w14:ligatures w14:val="none"/>
        </w:rPr>
        <w:t xml:space="preserve">cannot </w:t>
      </w:r>
      <w:r w:rsidR="00DB77D3">
        <w:rPr>
          <w:rFonts w:ascii="Times New Roman" w:eastAsia="Calibri" w:hAnsi="Times New Roman" w:cs="Times New Roman"/>
          <w:bCs/>
          <w:kern w:val="0"/>
          <w:sz w:val="24"/>
          <w:szCs w:val="24"/>
          <w14:ligatures w14:val="none"/>
        </w:rPr>
        <w:t xml:space="preserve">be </w:t>
      </w:r>
      <w:r w:rsidR="00AD2D18">
        <w:rPr>
          <w:rFonts w:ascii="Times New Roman" w:eastAsia="Calibri" w:hAnsi="Times New Roman" w:cs="Times New Roman"/>
          <w:bCs/>
          <w:kern w:val="0"/>
          <w:sz w:val="24"/>
          <w:szCs w:val="24"/>
          <w14:ligatures w14:val="none"/>
        </w:rPr>
        <w:t xml:space="preserve">faulted for determining </w:t>
      </w:r>
      <w:r w:rsidR="00C55629">
        <w:rPr>
          <w:rFonts w:ascii="Times New Roman" w:eastAsia="Calibri" w:hAnsi="Times New Roman" w:cs="Times New Roman"/>
          <w:bCs/>
          <w:kern w:val="0"/>
          <w:sz w:val="24"/>
          <w:szCs w:val="24"/>
          <w14:ligatures w14:val="none"/>
        </w:rPr>
        <w:t xml:space="preserve">only </w:t>
      </w:r>
      <w:r w:rsidR="00AD2D18">
        <w:rPr>
          <w:rFonts w:ascii="Times New Roman" w:eastAsia="Calibri" w:hAnsi="Times New Roman" w:cs="Times New Roman"/>
          <w:bCs/>
          <w:kern w:val="0"/>
          <w:sz w:val="24"/>
          <w:szCs w:val="24"/>
          <w14:ligatures w14:val="none"/>
        </w:rPr>
        <w:t xml:space="preserve">the issues before it. </w:t>
      </w:r>
      <w:r w:rsidRPr="00854282">
        <w:rPr>
          <w:rFonts w:ascii="Times New Roman" w:eastAsia="Calibri" w:hAnsi="Times New Roman" w:cs="Times New Roman"/>
          <w:bCs/>
          <w:kern w:val="0"/>
          <w:sz w:val="24"/>
          <w:szCs w:val="24"/>
          <w14:ligatures w14:val="none"/>
        </w:rPr>
        <w:t xml:space="preserve">Thus, </w:t>
      </w:r>
      <w:r w:rsidR="00B1215F" w:rsidRPr="00B1215F">
        <w:rPr>
          <w:rFonts w:ascii="Times New Roman" w:eastAsia="Calibri" w:hAnsi="Times New Roman" w:cs="Times New Roman"/>
          <w:bCs/>
          <w:smallCaps/>
          <w:kern w:val="0"/>
          <w:sz w:val="24"/>
          <w:szCs w:val="24"/>
          <w14:ligatures w14:val="none"/>
        </w:rPr>
        <w:t>Uchena</w:t>
      </w:r>
      <w:r w:rsidRPr="00854282">
        <w:rPr>
          <w:rFonts w:ascii="Times New Roman" w:eastAsia="Calibri" w:hAnsi="Times New Roman" w:cs="Times New Roman"/>
          <w:bCs/>
          <w:kern w:val="0"/>
          <w:sz w:val="24"/>
          <w:szCs w:val="24"/>
          <w14:ligatures w14:val="none"/>
        </w:rPr>
        <w:t xml:space="preserve"> JA in </w:t>
      </w:r>
      <w:r w:rsidRPr="00854282">
        <w:rPr>
          <w:rFonts w:ascii="Times New Roman" w:eastAsia="Calibri" w:hAnsi="Times New Roman" w:cs="Times New Roman"/>
          <w:bCs/>
          <w:i/>
          <w:iCs/>
          <w:kern w:val="0"/>
          <w:sz w:val="24"/>
          <w:szCs w:val="24"/>
          <w14:ligatures w14:val="none"/>
        </w:rPr>
        <w:t xml:space="preserve">Nzara &amp; Ors </w:t>
      </w:r>
      <w:r w:rsidRPr="00B1215F">
        <w:rPr>
          <w:rFonts w:ascii="Times New Roman" w:eastAsia="Calibri" w:hAnsi="Times New Roman" w:cs="Times New Roman"/>
          <w:bCs/>
          <w:kern w:val="0"/>
          <w:sz w:val="24"/>
          <w:szCs w:val="24"/>
          <w14:ligatures w14:val="none"/>
        </w:rPr>
        <w:t>v</w:t>
      </w:r>
      <w:r w:rsidRPr="00854282">
        <w:rPr>
          <w:rFonts w:ascii="Times New Roman" w:eastAsia="Calibri" w:hAnsi="Times New Roman" w:cs="Times New Roman"/>
          <w:bCs/>
          <w:i/>
          <w:iCs/>
          <w:kern w:val="0"/>
          <w:sz w:val="24"/>
          <w:szCs w:val="24"/>
          <w14:ligatures w14:val="none"/>
        </w:rPr>
        <w:t xml:space="preserve"> Kashumba &amp; Ors </w:t>
      </w:r>
      <w:r w:rsidR="00C55629">
        <w:rPr>
          <w:rFonts w:ascii="Times New Roman" w:eastAsia="Calibri" w:hAnsi="Times New Roman" w:cs="Times New Roman"/>
          <w:bCs/>
          <w:kern w:val="0"/>
          <w:sz w:val="24"/>
          <w:szCs w:val="24"/>
          <w14:ligatures w14:val="none"/>
        </w:rPr>
        <w:t>SC 18/18</w:t>
      </w:r>
      <w:r w:rsidRPr="00854282">
        <w:rPr>
          <w:rFonts w:ascii="Times New Roman" w:eastAsia="Calibri" w:hAnsi="Times New Roman" w:cs="Times New Roman"/>
          <w:bCs/>
          <w:i/>
          <w:iCs/>
          <w:kern w:val="0"/>
          <w:sz w:val="24"/>
          <w:szCs w:val="24"/>
          <w14:ligatures w14:val="none"/>
        </w:rPr>
        <w:t>,</w:t>
      </w:r>
      <w:r w:rsidRPr="00854282">
        <w:rPr>
          <w:rFonts w:ascii="Times New Roman" w:eastAsia="Calibri" w:hAnsi="Times New Roman" w:cs="Times New Roman"/>
          <w:bCs/>
          <w:kern w:val="0"/>
          <w:sz w:val="24"/>
          <w:szCs w:val="24"/>
          <w14:ligatures w14:val="none"/>
        </w:rPr>
        <w:t xml:space="preserve"> held that:</w:t>
      </w:r>
    </w:p>
    <w:p w14:paraId="7F594E73" w14:textId="77777777" w:rsidR="00854282" w:rsidRPr="00B1215F" w:rsidRDefault="00854282" w:rsidP="00C55629">
      <w:pPr>
        <w:spacing w:after="120" w:line="240" w:lineRule="auto"/>
        <w:ind w:left="1440"/>
        <w:jc w:val="both"/>
        <w:rPr>
          <w:rFonts w:ascii="Times New Roman" w:eastAsia="Calibri" w:hAnsi="Times New Roman" w:cs="Times New Roman"/>
          <w:bCs/>
          <w:kern w:val="0"/>
          <w14:ligatures w14:val="none"/>
        </w:rPr>
      </w:pPr>
      <w:r w:rsidRPr="00B1215F">
        <w:rPr>
          <w:rFonts w:ascii="Times New Roman" w:eastAsia="Calibri" w:hAnsi="Times New Roman" w:cs="Times New Roman"/>
          <w:bCs/>
          <w:kern w:val="0"/>
          <w14:ligatures w14:val="none"/>
        </w:rPr>
        <w:t>“There is no doubt that the court </w:t>
      </w:r>
      <w:r w:rsidRPr="00B1215F">
        <w:rPr>
          <w:rFonts w:ascii="Times New Roman" w:eastAsia="Calibri" w:hAnsi="Times New Roman" w:cs="Times New Roman"/>
          <w:bCs/>
          <w:i/>
          <w:iCs/>
          <w:kern w:val="0"/>
          <w14:ligatures w14:val="none"/>
        </w:rPr>
        <w:t>a quo </w:t>
      </w:r>
      <w:r w:rsidRPr="00B1215F">
        <w:rPr>
          <w:rFonts w:ascii="Times New Roman" w:eastAsia="Calibri" w:hAnsi="Times New Roman" w:cs="Times New Roman"/>
          <w:bCs/>
          <w:kern w:val="0"/>
          <w14:ligatures w14:val="none"/>
        </w:rPr>
        <w:t>exceeded its mandate which was to determine the issues placed before it by the parties through pleadings and proved by the evidence led.</w:t>
      </w:r>
    </w:p>
    <w:p w14:paraId="20238252" w14:textId="77777777" w:rsidR="00854282" w:rsidRPr="00B1215F" w:rsidRDefault="00854282" w:rsidP="00C55629">
      <w:pPr>
        <w:spacing w:after="120" w:line="240" w:lineRule="auto"/>
        <w:ind w:left="1440"/>
        <w:jc w:val="both"/>
        <w:rPr>
          <w:rFonts w:ascii="Times New Roman" w:eastAsia="Calibri" w:hAnsi="Times New Roman" w:cs="Times New Roman"/>
          <w:bCs/>
          <w:kern w:val="0"/>
          <w14:ligatures w14:val="none"/>
        </w:rPr>
      </w:pPr>
      <w:r w:rsidRPr="00B1215F">
        <w:rPr>
          <w:rFonts w:ascii="Times New Roman" w:eastAsia="Calibri" w:hAnsi="Times New Roman" w:cs="Times New Roman"/>
          <w:bCs/>
          <w:kern w:val="0"/>
          <w14:ligatures w14:val="none"/>
        </w:rPr>
        <w:t>The function of a court is to determine disputes placed before it by the parties. It cannot go on a frolic of its own.”</w:t>
      </w:r>
    </w:p>
    <w:p w14:paraId="4342E4E6" w14:textId="5CE83059" w:rsidR="00EB2D89" w:rsidRDefault="00C55629" w:rsidP="00EB2D89">
      <w:pPr>
        <w:spacing w:after="120" w:line="360" w:lineRule="auto"/>
        <w:ind w:left="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The above reasoning equally applies in the proceedings bef</w:t>
      </w:r>
      <w:r w:rsidR="00DB77D3">
        <w:rPr>
          <w:rFonts w:ascii="Times New Roman" w:eastAsia="Calibri" w:hAnsi="Times New Roman" w:cs="Times New Roman"/>
          <w:bCs/>
          <w:kern w:val="0"/>
          <w:sz w:val="24"/>
          <w:szCs w:val="24"/>
          <w14:ligatures w14:val="none"/>
        </w:rPr>
        <w:t>o</w:t>
      </w:r>
      <w:r>
        <w:rPr>
          <w:rFonts w:ascii="Times New Roman" w:eastAsia="Calibri" w:hAnsi="Times New Roman" w:cs="Times New Roman"/>
          <w:bCs/>
          <w:kern w:val="0"/>
          <w:sz w:val="24"/>
          <w:szCs w:val="24"/>
          <w14:ligatures w14:val="none"/>
        </w:rPr>
        <w:t xml:space="preserve">re the court </w:t>
      </w:r>
      <w:r w:rsidRPr="00DB77D3">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The court </w:t>
      </w:r>
      <w:r w:rsidR="00DB77D3" w:rsidRPr="00DB77D3">
        <w:rPr>
          <w:rFonts w:ascii="Times New Roman" w:eastAsia="Calibri" w:hAnsi="Times New Roman" w:cs="Times New Roman"/>
          <w:bCs/>
          <w:i/>
          <w:iCs/>
          <w:kern w:val="0"/>
          <w:sz w:val="24"/>
          <w:szCs w:val="24"/>
          <w14:ligatures w14:val="none"/>
        </w:rPr>
        <w:t>a quo</w:t>
      </w:r>
      <w:r w:rsidR="00DB77D3">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could not </w:t>
      </w:r>
      <w:r w:rsidR="00DB77D3">
        <w:rPr>
          <w:rFonts w:ascii="Times New Roman" w:eastAsia="Calibri" w:hAnsi="Times New Roman" w:cs="Times New Roman"/>
          <w:bCs/>
          <w:kern w:val="0"/>
          <w:sz w:val="24"/>
          <w:szCs w:val="24"/>
          <w14:ligatures w14:val="none"/>
        </w:rPr>
        <w:t>ventilate</w:t>
      </w:r>
      <w:r>
        <w:rPr>
          <w:rFonts w:ascii="Times New Roman" w:eastAsia="Calibri" w:hAnsi="Times New Roman" w:cs="Times New Roman"/>
          <w:bCs/>
          <w:kern w:val="0"/>
          <w:sz w:val="24"/>
          <w:szCs w:val="24"/>
          <w14:ligatures w14:val="none"/>
        </w:rPr>
        <w:t xml:space="preserve"> an issue which was not properly pleaded as a new fact or circumstance </w:t>
      </w:r>
      <w:r w:rsidR="00EB2D89">
        <w:rPr>
          <w:rFonts w:ascii="Times New Roman" w:eastAsia="Calibri" w:hAnsi="Times New Roman" w:cs="Times New Roman"/>
          <w:bCs/>
          <w:kern w:val="0"/>
          <w:sz w:val="24"/>
          <w:szCs w:val="24"/>
          <w14:ligatures w14:val="none"/>
        </w:rPr>
        <w:t xml:space="preserve">in the application for bail on changed circumstances. </w:t>
      </w:r>
      <w:r w:rsidR="00AA1799">
        <w:rPr>
          <w:rFonts w:ascii="Times New Roman" w:eastAsia="Calibri" w:hAnsi="Times New Roman" w:cs="Times New Roman"/>
          <w:bCs/>
          <w:kern w:val="0"/>
          <w:sz w:val="24"/>
          <w:szCs w:val="24"/>
          <w14:ligatures w14:val="none"/>
        </w:rPr>
        <w:t xml:space="preserve">It is only a misdirection or gross irregularity if the court fails to </w:t>
      </w:r>
      <w:r w:rsidR="00CA33A1">
        <w:rPr>
          <w:rFonts w:ascii="Times New Roman" w:eastAsia="Calibri" w:hAnsi="Times New Roman" w:cs="Times New Roman"/>
          <w:bCs/>
          <w:kern w:val="0"/>
          <w:sz w:val="24"/>
          <w:szCs w:val="24"/>
          <w14:ligatures w14:val="none"/>
        </w:rPr>
        <w:t>determine</w:t>
      </w:r>
      <w:r w:rsidR="00AA1799">
        <w:rPr>
          <w:rFonts w:ascii="Times New Roman" w:eastAsia="Calibri" w:hAnsi="Times New Roman" w:cs="Times New Roman"/>
          <w:bCs/>
          <w:kern w:val="0"/>
          <w:sz w:val="24"/>
          <w:szCs w:val="24"/>
          <w14:ligatures w14:val="none"/>
        </w:rPr>
        <w:t xml:space="preserve"> an issue </w:t>
      </w:r>
      <w:r w:rsidR="00CA33A1">
        <w:rPr>
          <w:rFonts w:ascii="Times New Roman" w:eastAsia="Calibri" w:hAnsi="Times New Roman" w:cs="Times New Roman"/>
          <w:bCs/>
          <w:kern w:val="0"/>
          <w:sz w:val="24"/>
          <w:szCs w:val="24"/>
          <w14:ligatures w14:val="none"/>
        </w:rPr>
        <w:t xml:space="preserve">that is </w:t>
      </w:r>
      <w:r w:rsidR="00AA1799">
        <w:rPr>
          <w:rFonts w:ascii="Times New Roman" w:eastAsia="Calibri" w:hAnsi="Times New Roman" w:cs="Times New Roman"/>
          <w:bCs/>
          <w:kern w:val="0"/>
          <w:sz w:val="24"/>
          <w:szCs w:val="24"/>
          <w14:ligatures w14:val="none"/>
        </w:rPr>
        <w:t xml:space="preserve">before it. See </w:t>
      </w:r>
      <w:proofErr w:type="spellStart"/>
      <w:r w:rsidR="00AA1799" w:rsidRPr="00AA1799">
        <w:rPr>
          <w:rFonts w:ascii="Times New Roman" w:eastAsia="Calibri" w:hAnsi="Times New Roman" w:cs="Times New Roman"/>
          <w:bCs/>
          <w:i/>
          <w:iCs/>
          <w:kern w:val="0"/>
          <w:sz w:val="24"/>
          <w:szCs w:val="24"/>
          <w14:ligatures w14:val="none"/>
        </w:rPr>
        <w:t>Nhimbe</w:t>
      </w:r>
      <w:proofErr w:type="spellEnd"/>
      <w:r w:rsidR="00AA1799" w:rsidRPr="00AA1799">
        <w:rPr>
          <w:rFonts w:ascii="Times New Roman" w:eastAsia="Calibri" w:hAnsi="Times New Roman" w:cs="Times New Roman"/>
          <w:bCs/>
          <w:i/>
          <w:iCs/>
          <w:kern w:val="0"/>
          <w:sz w:val="24"/>
          <w:szCs w:val="24"/>
          <w14:ligatures w14:val="none"/>
        </w:rPr>
        <w:t xml:space="preserve"> Fresh Export (Pvt) Ltd </w:t>
      </w:r>
      <w:r w:rsidR="00AA1799" w:rsidRPr="00B1215F">
        <w:rPr>
          <w:rFonts w:ascii="Times New Roman" w:eastAsia="Calibri" w:hAnsi="Times New Roman" w:cs="Times New Roman"/>
          <w:bCs/>
          <w:kern w:val="0"/>
          <w:sz w:val="24"/>
          <w:szCs w:val="24"/>
          <w14:ligatures w14:val="none"/>
        </w:rPr>
        <w:t>v</w:t>
      </w:r>
      <w:r w:rsidR="00AA1799" w:rsidRPr="00AA1799">
        <w:rPr>
          <w:rFonts w:ascii="Times New Roman" w:eastAsia="Calibri" w:hAnsi="Times New Roman" w:cs="Times New Roman"/>
          <w:bCs/>
          <w:i/>
          <w:iCs/>
          <w:kern w:val="0"/>
          <w:sz w:val="24"/>
          <w:szCs w:val="24"/>
          <w14:ligatures w14:val="none"/>
        </w:rPr>
        <w:t xml:space="preserve"> Prisma Packaging &amp; Anor</w:t>
      </w:r>
      <w:r w:rsidR="00AA1799">
        <w:rPr>
          <w:rFonts w:ascii="Times New Roman" w:eastAsia="Calibri" w:hAnsi="Times New Roman" w:cs="Times New Roman"/>
          <w:bCs/>
          <w:kern w:val="0"/>
          <w:sz w:val="24"/>
          <w:szCs w:val="24"/>
          <w14:ligatures w14:val="none"/>
        </w:rPr>
        <w:t xml:space="preserve"> SC 07/24 &amp; </w:t>
      </w:r>
      <w:r w:rsidR="00AA1799" w:rsidRPr="00AA1799">
        <w:rPr>
          <w:rFonts w:ascii="Times New Roman" w:eastAsia="Calibri" w:hAnsi="Times New Roman" w:cs="Times New Roman"/>
          <w:bCs/>
          <w:i/>
          <w:iCs/>
          <w:kern w:val="0"/>
          <w:sz w:val="24"/>
          <w:szCs w:val="24"/>
          <w14:ligatures w14:val="none"/>
        </w:rPr>
        <w:t xml:space="preserve">Gwaradzimba N.O. </w:t>
      </w:r>
      <w:r w:rsidR="00AA1799" w:rsidRPr="00B1215F">
        <w:rPr>
          <w:rFonts w:ascii="Times New Roman" w:eastAsia="Calibri" w:hAnsi="Times New Roman" w:cs="Times New Roman"/>
          <w:bCs/>
          <w:kern w:val="0"/>
          <w:sz w:val="24"/>
          <w:szCs w:val="24"/>
          <w14:ligatures w14:val="none"/>
        </w:rPr>
        <w:t>v</w:t>
      </w:r>
      <w:r w:rsidR="00AA1799" w:rsidRPr="00AA1799">
        <w:rPr>
          <w:rFonts w:ascii="Times New Roman" w:eastAsia="Calibri" w:hAnsi="Times New Roman" w:cs="Times New Roman"/>
          <w:bCs/>
          <w:i/>
          <w:iCs/>
          <w:kern w:val="0"/>
          <w:sz w:val="24"/>
          <w:szCs w:val="24"/>
          <w14:ligatures w14:val="none"/>
        </w:rPr>
        <w:t xml:space="preserve"> CJ Petron &amp; Co. Ltd</w:t>
      </w:r>
      <w:r w:rsidR="00AA1799">
        <w:rPr>
          <w:rFonts w:ascii="Times New Roman" w:eastAsia="Calibri" w:hAnsi="Times New Roman" w:cs="Times New Roman"/>
          <w:bCs/>
          <w:kern w:val="0"/>
          <w:sz w:val="24"/>
          <w:szCs w:val="24"/>
          <w14:ligatures w14:val="none"/>
        </w:rPr>
        <w:t xml:space="preserve"> 2016 (1) ZLR 28 (S).</w:t>
      </w:r>
    </w:p>
    <w:p w14:paraId="69E4E367" w14:textId="15D38E11" w:rsidR="00BB2C4B" w:rsidRDefault="00EB2D89" w:rsidP="00EB2D8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[33]</w:t>
      </w:r>
      <w:r>
        <w:rPr>
          <w:rFonts w:ascii="Times New Roman" w:eastAsia="Calibri" w:hAnsi="Times New Roman" w:cs="Times New Roman"/>
          <w:bCs/>
          <w:kern w:val="0"/>
          <w:sz w:val="24"/>
          <w:szCs w:val="24"/>
          <w14:ligatures w14:val="none"/>
        </w:rPr>
        <w:tab/>
        <w:t>In any</w:t>
      </w:r>
      <w:r w:rsidR="00AD2D18">
        <w:rPr>
          <w:rFonts w:ascii="Times New Roman" w:eastAsia="Calibri" w:hAnsi="Times New Roman" w:cs="Times New Roman"/>
          <w:bCs/>
          <w:kern w:val="0"/>
          <w:sz w:val="24"/>
          <w:szCs w:val="24"/>
          <w14:ligatures w14:val="none"/>
        </w:rPr>
        <w:t xml:space="preserve"> case, the same issue of title deeds was placed before the court</w:t>
      </w:r>
      <w:r>
        <w:rPr>
          <w:rFonts w:ascii="Times New Roman" w:eastAsia="Calibri" w:hAnsi="Times New Roman" w:cs="Times New Roman"/>
          <w:bCs/>
          <w:kern w:val="0"/>
          <w:sz w:val="24"/>
          <w:szCs w:val="24"/>
          <w14:ligatures w14:val="none"/>
        </w:rPr>
        <w:t xml:space="preserve"> </w:t>
      </w:r>
      <w:r w:rsidRPr="00EB2D89">
        <w:rPr>
          <w:rFonts w:ascii="Times New Roman" w:eastAsia="Calibri" w:hAnsi="Times New Roman" w:cs="Times New Roman"/>
          <w:bCs/>
          <w:i/>
          <w:iCs/>
          <w:kern w:val="0"/>
          <w:sz w:val="24"/>
          <w:szCs w:val="24"/>
          <w14:ligatures w14:val="none"/>
        </w:rPr>
        <w:t>a quo</w:t>
      </w:r>
      <w:r w:rsidR="00AD2D18">
        <w:rPr>
          <w:rFonts w:ascii="Times New Roman" w:eastAsia="Calibri" w:hAnsi="Times New Roman" w:cs="Times New Roman"/>
          <w:bCs/>
          <w:kern w:val="0"/>
          <w:sz w:val="24"/>
          <w:szCs w:val="24"/>
          <w14:ligatures w14:val="none"/>
        </w:rPr>
        <w:t xml:space="preserve"> when it </w:t>
      </w:r>
      <w:r>
        <w:rPr>
          <w:rFonts w:ascii="Times New Roman" w:eastAsia="Calibri" w:hAnsi="Times New Roman" w:cs="Times New Roman"/>
          <w:bCs/>
          <w:kern w:val="0"/>
          <w:sz w:val="24"/>
          <w:szCs w:val="24"/>
          <w14:ligatures w14:val="none"/>
        </w:rPr>
        <w:t xml:space="preserve">made the decision </w:t>
      </w:r>
      <w:r w:rsidR="00AD2D18">
        <w:rPr>
          <w:rFonts w:ascii="Times New Roman" w:eastAsia="Calibri" w:hAnsi="Times New Roman" w:cs="Times New Roman"/>
          <w:bCs/>
          <w:kern w:val="0"/>
          <w:sz w:val="24"/>
          <w:szCs w:val="24"/>
          <w14:ligatures w14:val="none"/>
        </w:rPr>
        <w:t>to revoke his bail and commit him to prison pending trial. If the court was convinced that</w:t>
      </w:r>
      <w:r>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despite the long default</w:t>
      </w:r>
      <w:r>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he could be trusted with his liberty again</w:t>
      </w:r>
      <w:r>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it would </w:t>
      </w:r>
      <w:r>
        <w:rPr>
          <w:rFonts w:ascii="Times New Roman" w:eastAsia="Calibri" w:hAnsi="Times New Roman" w:cs="Times New Roman"/>
          <w:bCs/>
          <w:kern w:val="0"/>
          <w:sz w:val="24"/>
          <w:szCs w:val="24"/>
          <w14:ligatures w14:val="none"/>
        </w:rPr>
        <w:t>have accepted</w:t>
      </w:r>
      <w:r w:rsidR="00AD2D18">
        <w:rPr>
          <w:rFonts w:ascii="Times New Roman" w:eastAsia="Calibri" w:hAnsi="Times New Roman" w:cs="Times New Roman"/>
          <w:bCs/>
          <w:kern w:val="0"/>
          <w:sz w:val="24"/>
          <w:szCs w:val="24"/>
          <w14:ligatures w14:val="none"/>
        </w:rPr>
        <w:t xml:space="preserve"> the </w:t>
      </w:r>
      <w:r>
        <w:rPr>
          <w:rFonts w:ascii="Times New Roman" w:eastAsia="Calibri" w:hAnsi="Times New Roman" w:cs="Times New Roman"/>
          <w:bCs/>
          <w:kern w:val="0"/>
          <w:sz w:val="24"/>
          <w:szCs w:val="24"/>
          <w14:ligatures w14:val="none"/>
        </w:rPr>
        <w:t>surrender</w:t>
      </w:r>
      <w:r w:rsidR="00AD2D18">
        <w:rPr>
          <w:rFonts w:ascii="Times New Roman" w:eastAsia="Calibri" w:hAnsi="Times New Roman" w:cs="Times New Roman"/>
          <w:bCs/>
          <w:kern w:val="0"/>
          <w:sz w:val="24"/>
          <w:szCs w:val="24"/>
          <w14:ligatures w14:val="none"/>
        </w:rPr>
        <w:t xml:space="preserve"> of those title deeds. It did not </w:t>
      </w:r>
      <w:r>
        <w:rPr>
          <w:rFonts w:ascii="Times New Roman" w:eastAsia="Calibri" w:hAnsi="Times New Roman" w:cs="Times New Roman"/>
          <w:bCs/>
          <w:kern w:val="0"/>
          <w:sz w:val="24"/>
          <w:szCs w:val="24"/>
          <w14:ligatures w14:val="none"/>
        </w:rPr>
        <w:t xml:space="preserve">particularly </w:t>
      </w:r>
      <w:r w:rsidR="00AD2D18">
        <w:rPr>
          <w:rFonts w:ascii="Times New Roman" w:eastAsia="Calibri" w:hAnsi="Times New Roman" w:cs="Times New Roman"/>
          <w:bCs/>
          <w:kern w:val="0"/>
          <w:sz w:val="24"/>
          <w:szCs w:val="24"/>
          <w14:ligatures w14:val="none"/>
        </w:rPr>
        <w:t>relate to them</w:t>
      </w:r>
      <w:r>
        <w:rPr>
          <w:rFonts w:ascii="Times New Roman" w:eastAsia="Calibri" w:hAnsi="Times New Roman" w:cs="Times New Roman"/>
          <w:bCs/>
          <w:kern w:val="0"/>
          <w:sz w:val="24"/>
          <w:szCs w:val="24"/>
          <w14:ligatures w14:val="none"/>
        </w:rPr>
        <w:t>,</w:t>
      </w:r>
      <w:r w:rsidR="00AD2D18">
        <w:rPr>
          <w:rFonts w:ascii="Times New Roman" w:eastAsia="Calibri" w:hAnsi="Times New Roman" w:cs="Times New Roman"/>
          <w:bCs/>
          <w:kern w:val="0"/>
          <w:sz w:val="24"/>
          <w:szCs w:val="24"/>
          <w14:ligatures w14:val="none"/>
        </w:rPr>
        <w:t xml:space="preserve"> but the</w:t>
      </w:r>
      <w:r>
        <w:rPr>
          <w:rFonts w:ascii="Times New Roman" w:eastAsia="Calibri" w:hAnsi="Times New Roman" w:cs="Times New Roman"/>
          <w:bCs/>
          <w:kern w:val="0"/>
          <w:sz w:val="24"/>
          <w:szCs w:val="24"/>
          <w14:ligatures w14:val="none"/>
        </w:rPr>
        <w:t>y</w:t>
      </w:r>
      <w:r w:rsidR="00AD2D18">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were</w:t>
      </w:r>
      <w:r w:rsidR="00AD2D18">
        <w:rPr>
          <w:rFonts w:ascii="Times New Roman" w:eastAsia="Calibri" w:hAnsi="Times New Roman" w:cs="Times New Roman"/>
          <w:bCs/>
          <w:kern w:val="0"/>
          <w:sz w:val="24"/>
          <w:szCs w:val="24"/>
          <w14:ligatures w14:val="none"/>
        </w:rPr>
        <w:t xml:space="preserve"> before the court </w:t>
      </w:r>
      <w:r w:rsidRPr="00EB2D89">
        <w:rPr>
          <w:rFonts w:ascii="Times New Roman" w:eastAsia="Calibri" w:hAnsi="Times New Roman" w:cs="Times New Roman"/>
          <w:bCs/>
          <w:i/>
          <w:iCs/>
          <w:kern w:val="0"/>
          <w:sz w:val="24"/>
          <w:szCs w:val="24"/>
          <w14:ligatures w14:val="none"/>
        </w:rPr>
        <w:t>a quo</w:t>
      </w:r>
      <w:r>
        <w:rPr>
          <w:rFonts w:ascii="Times New Roman" w:eastAsia="Calibri" w:hAnsi="Times New Roman" w:cs="Times New Roman"/>
          <w:bCs/>
          <w:kern w:val="0"/>
          <w:sz w:val="24"/>
          <w:szCs w:val="24"/>
          <w14:ligatures w14:val="none"/>
        </w:rPr>
        <w:t xml:space="preserve"> </w:t>
      </w:r>
      <w:r w:rsidR="00AD2D18">
        <w:rPr>
          <w:rFonts w:ascii="Times New Roman" w:eastAsia="Calibri" w:hAnsi="Times New Roman" w:cs="Times New Roman"/>
          <w:bCs/>
          <w:kern w:val="0"/>
          <w:sz w:val="24"/>
          <w:szCs w:val="24"/>
          <w14:ligatures w14:val="none"/>
        </w:rPr>
        <w:t xml:space="preserve">at that </w:t>
      </w:r>
      <w:r>
        <w:rPr>
          <w:rFonts w:ascii="Times New Roman" w:eastAsia="Calibri" w:hAnsi="Times New Roman" w:cs="Times New Roman"/>
          <w:bCs/>
          <w:kern w:val="0"/>
          <w:sz w:val="24"/>
          <w:szCs w:val="24"/>
          <w14:ligatures w14:val="none"/>
        </w:rPr>
        <w:t xml:space="preserve">initial </w:t>
      </w:r>
      <w:r w:rsidR="00AD2D18">
        <w:rPr>
          <w:rFonts w:ascii="Times New Roman" w:eastAsia="Calibri" w:hAnsi="Times New Roman" w:cs="Times New Roman"/>
          <w:bCs/>
          <w:kern w:val="0"/>
          <w:sz w:val="24"/>
          <w:szCs w:val="24"/>
          <w14:ligatures w14:val="none"/>
        </w:rPr>
        <w:t xml:space="preserve">hearing. It </w:t>
      </w:r>
      <w:r>
        <w:rPr>
          <w:rFonts w:ascii="Times New Roman" w:eastAsia="Calibri" w:hAnsi="Times New Roman" w:cs="Times New Roman"/>
          <w:bCs/>
          <w:kern w:val="0"/>
          <w:sz w:val="24"/>
          <w:szCs w:val="24"/>
          <w14:ligatures w14:val="none"/>
        </w:rPr>
        <w:t xml:space="preserve">cannot, therefore, </w:t>
      </w:r>
      <w:r w:rsidR="00AD2D18">
        <w:rPr>
          <w:rFonts w:ascii="Times New Roman" w:eastAsia="Calibri" w:hAnsi="Times New Roman" w:cs="Times New Roman"/>
          <w:bCs/>
          <w:kern w:val="0"/>
          <w:sz w:val="24"/>
          <w:szCs w:val="24"/>
          <w14:ligatures w14:val="none"/>
        </w:rPr>
        <w:t xml:space="preserve">constitute a new issue or </w:t>
      </w:r>
      <w:r>
        <w:rPr>
          <w:rFonts w:ascii="Times New Roman" w:eastAsia="Calibri" w:hAnsi="Times New Roman" w:cs="Times New Roman"/>
          <w:bCs/>
          <w:kern w:val="0"/>
          <w:sz w:val="24"/>
          <w:szCs w:val="24"/>
          <w14:ligatures w14:val="none"/>
        </w:rPr>
        <w:t xml:space="preserve">a </w:t>
      </w:r>
      <w:r w:rsidR="00AD2D18">
        <w:rPr>
          <w:rFonts w:ascii="Times New Roman" w:eastAsia="Calibri" w:hAnsi="Times New Roman" w:cs="Times New Roman"/>
          <w:bCs/>
          <w:kern w:val="0"/>
          <w:sz w:val="24"/>
          <w:szCs w:val="24"/>
          <w14:ligatures w14:val="none"/>
        </w:rPr>
        <w:t xml:space="preserve">changed </w:t>
      </w:r>
      <w:r>
        <w:rPr>
          <w:rFonts w:ascii="Times New Roman" w:eastAsia="Calibri" w:hAnsi="Times New Roman" w:cs="Times New Roman"/>
          <w:bCs/>
          <w:kern w:val="0"/>
          <w:sz w:val="24"/>
          <w:szCs w:val="24"/>
          <w14:ligatures w14:val="none"/>
        </w:rPr>
        <w:t>circumstance</w:t>
      </w:r>
      <w:r w:rsidR="00AD2D18">
        <w:rPr>
          <w:rFonts w:ascii="Times New Roman" w:eastAsia="Calibri" w:hAnsi="Times New Roman" w:cs="Times New Roman"/>
          <w:bCs/>
          <w:kern w:val="0"/>
          <w:sz w:val="24"/>
          <w:szCs w:val="24"/>
          <w14:ligatures w14:val="none"/>
        </w:rPr>
        <w:t xml:space="preserve"> to warrant his release</w:t>
      </w:r>
      <w:r>
        <w:rPr>
          <w:rFonts w:ascii="Times New Roman" w:eastAsia="Calibri" w:hAnsi="Times New Roman" w:cs="Times New Roman"/>
          <w:bCs/>
          <w:kern w:val="0"/>
          <w:sz w:val="24"/>
          <w:szCs w:val="24"/>
          <w14:ligatures w14:val="none"/>
        </w:rPr>
        <w:t xml:space="preserve"> on bail pending trial</w:t>
      </w:r>
      <w:r w:rsidR="00AD2D18">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There was, therefore, no </w:t>
      </w:r>
      <w:r w:rsidR="00854282">
        <w:rPr>
          <w:rFonts w:ascii="Times New Roman" w:eastAsia="Calibri" w:hAnsi="Times New Roman" w:cs="Times New Roman"/>
          <w:bCs/>
          <w:kern w:val="0"/>
          <w:sz w:val="24"/>
          <w:szCs w:val="24"/>
          <w14:ligatures w14:val="none"/>
        </w:rPr>
        <w:t>misdirection or irregularity that has been established</w:t>
      </w:r>
      <w:r w:rsidR="00DB77D3">
        <w:rPr>
          <w:rFonts w:ascii="Times New Roman" w:eastAsia="Calibri" w:hAnsi="Times New Roman" w:cs="Times New Roman"/>
          <w:bCs/>
          <w:kern w:val="0"/>
          <w:sz w:val="24"/>
          <w:szCs w:val="24"/>
          <w14:ligatures w14:val="none"/>
        </w:rPr>
        <w:t>,</w:t>
      </w:r>
      <w:r w:rsidR="00854282">
        <w:rPr>
          <w:rFonts w:ascii="Times New Roman" w:eastAsia="Calibri" w:hAnsi="Times New Roman" w:cs="Times New Roman"/>
          <w:bCs/>
          <w:kern w:val="0"/>
          <w:sz w:val="24"/>
          <w:szCs w:val="24"/>
          <w14:ligatures w14:val="none"/>
        </w:rPr>
        <w:t xml:space="preserve"> warrant</w:t>
      </w:r>
      <w:r w:rsidR="00DB77D3">
        <w:rPr>
          <w:rFonts w:ascii="Times New Roman" w:eastAsia="Calibri" w:hAnsi="Times New Roman" w:cs="Times New Roman"/>
          <w:bCs/>
          <w:kern w:val="0"/>
          <w:sz w:val="24"/>
          <w:szCs w:val="24"/>
          <w14:ligatures w14:val="none"/>
        </w:rPr>
        <w:t xml:space="preserve">ing </w:t>
      </w:r>
      <w:r w:rsidR="00854282">
        <w:rPr>
          <w:rFonts w:ascii="Times New Roman" w:eastAsia="Calibri" w:hAnsi="Times New Roman" w:cs="Times New Roman"/>
          <w:bCs/>
          <w:kern w:val="0"/>
          <w:sz w:val="24"/>
          <w:szCs w:val="24"/>
          <w14:ligatures w14:val="none"/>
        </w:rPr>
        <w:t xml:space="preserve">this </w:t>
      </w:r>
      <w:r w:rsidR="00DB77D3">
        <w:rPr>
          <w:rFonts w:ascii="Times New Roman" w:eastAsia="Calibri" w:hAnsi="Times New Roman" w:cs="Times New Roman"/>
          <w:bCs/>
          <w:kern w:val="0"/>
          <w:sz w:val="24"/>
          <w:szCs w:val="24"/>
          <w14:ligatures w14:val="none"/>
        </w:rPr>
        <w:t>court’s interference</w:t>
      </w:r>
      <w:r w:rsidR="00854282">
        <w:rPr>
          <w:rFonts w:ascii="Times New Roman" w:eastAsia="Calibri" w:hAnsi="Times New Roman" w:cs="Times New Roman"/>
          <w:bCs/>
          <w:kern w:val="0"/>
          <w:sz w:val="24"/>
          <w:szCs w:val="24"/>
          <w14:ligatures w14:val="none"/>
        </w:rPr>
        <w:t xml:space="preserve"> with the </w:t>
      </w:r>
      <w:r>
        <w:rPr>
          <w:rFonts w:ascii="Times New Roman" w:eastAsia="Calibri" w:hAnsi="Times New Roman" w:cs="Times New Roman"/>
          <w:bCs/>
          <w:kern w:val="0"/>
          <w:sz w:val="24"/>
          <w:szCs w:val="24"/>
          <w14:ligatures w14:val="none"/>
        </w:rPr>
        <w:t>exercise</w:t>
      </w:r>
      <w:r w:rsidR="00854282">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of</w:t>
      </w:r>
      <w:r w:rsidR="00854282">
        <w:rPr>
          <w:rFonts w:ascii="Times New Roman" w:eastAsia="Calibri" w:hAnsi="Times New Roman" w:cs="Times New Roman"/>
          <w:bCs/>
          <w:kern w:val="0"/>
          <w:sz w:val="24"/>
          <w:szCs w:val="24"/>
          <w14:ligatures w14:val="none"/>
        </w:rPr>
        <w:t xml:space="preserve"> the court </w:t>
      </w:r>
      <w:r w:rsidR="00854282" w:rsidRPr="00DB77D3">
        <w:rPr>
          <w:rFonts w:ascii="Times New Roman" w:eastAsia="Calibri" w:hAnsi="Times New Roman" w:cs="Times New Roman"/>
          <w:bCs/>
          <w:i/>
          <w:iCs/>
          <w:kern w:val="0"/>
          <w:sz w:val="24"/>
          <w:szCs w:val="24"/>
          <w14:ligatures w14:val="none"/>
        </w:rPr>
        <w:t>a quo</w:t>
      </w:r>
      <w:r w:rsidR="00854282">
        <w:rPr>
          <w:rFonts w:ascii="Times New Roman" w:eastAsia="Calibri" w:hAnsi="Times New Roman" w:cs="Times New Roman"/>
          <w:bCs/>
          <w:kern w:val="0"/>
          <w:sz w:val="24"/>
          <w:szCs w:val="24"/>
          <w14:ligatures w14:val="none"/>
        </w:rPr>
        <w:t>’s discretion</w:t>
      </w:r>
      <w:r>
        <w:rPr>
          <w:rFonts w:ascii="Times New Roman" w:eastAsia="Calibri" w:hAnsi="Times New Roman" w:cs="Times New Roman"/>
          <w:bCs/>
          <w:kern w:val="0"/>
          <w:sz w:val="24"/>
          <w:szCs w:val="24"/>
          <w14:ligatures w14:val="none"/>
        </w:rPr>
        <w:t xml:space="preserve"> in denying the appellant bail</w:t>
      </w:r>
      <w:r w:rsidR="00DB77D3">
        <w:rPr>
          <w:rFonts w:ascii="Times New Roman" w:eastAsia="Calibri" w:hAnsi="Times New Roman" w:cs="Times New Roman"/>
          <w:bCs/>
          <w:kern w:val="0"/>
          <w:sz w:val="24"/>
          <w:szCs w:val="24"/>
          <w14:ligatures w14:val="none"/>
        </w:rPr>
        <w:t xml:space="preserve"> pending trial</w:t>
      </w:r>
      <w:r w:rsidR="00854282">
        <w:rPr>
          <w:rFonts w:ascii="Times New Roman" w:eastAsia="Calibri" w:hAnsi="Times New Roman" w:cs="Times New Roman"/>
          <w:bCs/>
          <w:kern w:val="0"/>
          <w:sz w:val="24"/>
          <w:szCs w:val="24"/>
          <w14:ligatures w14:val="none"/>
        </w:rPr>
        <w:t xml:space="preserve">. </w:t>
      </w:r>
    </w:p>
    <w:p w14:paraId="74A22A73" w14:textId="0C9F3334" w:rsidR="00CC3DFC" w:rsidRPr="00EB2D89" w:rsidRDefault="00CC3DFC" w:rsidP="00CC3DFC">
      <w:pPr>
        <w:spacing w:after="120" w:line="360" w:lineRule="auto"/>
        <w:jc w:val="both"/>
        <w:rPr>
          <w:rFonts w:ascii="Times New Roman" w:eastAsia="Calibri" w:hAnsi="Times New Roman" w:cs="Times New Roman"/>
          <w:b/>
          <w:kern w:val="0"/>
          <w:sz w:val="24"/>
          <w:szCs w:val="24"/>
          <w:u w:val="single"/>
          <w14:ligatures w14:val="none"/>
        </w:rPr>
      </w:pPr>
      <w:r w:rsidRPr="00EB2D89">
        <w:rPr>
          <w:rFonts w:ascii="Times New Roman" w:eastAsia="Calibri" w:hAnsi="Times New Roman" w:cs="Times New Roman"/>
          <w:b/>
          <w:kern w:val="0"/>
          <w:sz w:val="24"/>
          <w:szCs w:val="24"/>
          <w:u w:val="single"/>
          <w14:ligatures w14:val="none"/>
        </w:rPr>
        <w:t>DISPOSITION</w:t>
      </w:r>
    </w:p>
    <w:p w14:paraId="7BC6EEBB" w14:textId="55E67EEA" w:rsidR="00CC3DFC" w:rsidRDefault="00EB2D89" w:rsidP="00EB2D8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[34]</w:t>
      </w:r>
      <w:r>
        <w:rPr>
          <w:rFonts w:ascii="Times New Roman" w:eastAsia="Calibri" w:hAnsi="Times New Roman" w:cs="Times New Roman"/>
          <w:bCs/>
          <w:kern w:val="0"/>
          <w:sz w:val="24"/>
          <w:szCs w:val="24"/>
          <w14:ligatures w14:val="none"/>
        </w:rPr>
        <w:tab/>
      </w:r>
      <w:r w:rsidR="00CC3DFC">
        <w:rPr>
          <w:rFonts w:ascii="Times New Roman" w:eastAsia="Calibri" w:hAnsi="Times New Roman" w:cs="Times New Roman"/>
          <w:bCs/>
          <w:kern w:val="0"/>
          <w:sz w:val="24"/>
          <w:szCs w:val="24"/>
          <w14:ligatures w14:val="none"/>
        </w:rPr>
        <w:t xml:space="preserve">The appellant failed to </w:t>
      </w:r>
      <w:r>
        <w:rPr>
          <w:rFonts w:ascii="Times New Roman" w:eastAsia="Calibri" w:hAnsi="Times New Roman" w:cs="Times New Roman"/>
          <w:bCs/>
          <w:kern w:val="0"/>
          <w:sz w:val="24"/>
          <w:szCs w:val="24"/>
          <w14:ligatures w14:val="none"/>
        </w:rPr>
        <w:t>establish</w:t>
      </w:r>
      <w:r w:rsidR="00CC3DFC">
        <w:rPr>
          <w:rFonts w:ascii="Times New Roman" w:eastAsia="Calibri" w:hAnsi="Times New Roman" w:cs="Times New Roman"/>
          <w:bCs/>
          <w:kern w:val="0"/>
          <w:sz w:val="24"/>
          <w:szCs w:val="24"/>
          <w14:ligatures w14:val="none"/>
        </w:rPr>
        <w:t xml:space="preserve"> that the court </w:t>
      </w:r>
      <w:r w:rsidR="00CC3DFC" w:rsidRPr="00DB77D3">
        <w:rPr>
          <w:rFonts w:ascii="Times New Roman" w:eastAsia="Calibri" w:hAnsi="Times New Roman" w:cs="Times New Roman"/>
          <w:bCs/>
          <w:i/>
          <w:iCs/>
          <w:kern w:val="0"/>
          <w:sz w:val="24"/>
          <w:szCs w:val="24"/>
          <w14:ligatures w14:val="none"/>
        </w:rPr>
        <w:t>a quo</w:t>
      </w:r>
      <w:r w:rsidR="00CC3DFC">
        <w:rPr>
          <w:rFonts w:ascii="Times New Roman" w:eastAsia="Calibri" w:hAnsi="Times New Roman" w:cs="Times New Roman"/>
          <w:bCs/>
          <w:kern w:val="0"/>
          <w:sz w:val="24"/>
          <w:szCs w:val="24"/>
          <w14:ligatures w14:val="none"/>
        </w:rPr>
        <w:t xml:space="preserve"> misdirected itself or unreasonably or improperly exercised its </w:t>
      </w:r>
      <w:r w:rsidR="00DB77D3">
        <w:rPr>
          <w:rFonts w:ascii="Times New Roman" w:eastAsia="Calibri" w:hAnsi="Times New Roman" w:cs="Times New Roman"/>
          <w:bCs/>
          <w:kern w:val="0"/>
          <w:sz w:val="24"/>
          <w:szCs w:val="24"/>
          <w14:ligatures w14:val="none"/>
        </w:rPr>
        <w:t>discretion</w:t>
      </w:r>
      <w:r w:rsidR="00CC3DFC">
        <w:rPr>
          <w:rFonts w:ascii="Times New Roman" w:eastAsia="Calibri" w:hAnsi="Times New Roman" w:cs="Times New Roman"/>
          <w:bCs/>
          <w:kern w:val="0"/>
          <w:sz w:val="24"/>
          <w:szCs w:val="24"/>
          <w14:ligatures w14:val="none"/>
        </w:rPr>
        <w:t xml:space="preserve"> in denying him bail</w:t>
      </w:r>
      <w:r w:rsidR="00DB77D3">
        <w:rPr>
          <w:rFonts w:ascii="Times New Roman" w:eastAsia="Calibri" w:hAnsi="Times New Roman" w:cs="Times New Roman"/>
          <w:bCs/>
          <w:kern w:val="0"/>
          <w:sz w:val="24"/>
          <w:szCs w:val="24"/>
          <w14:ligatures w14:val="none"/>
        </w:rPr>
        <w:t xml:space="preserve"> pending trial on changed circumstances</w:t>
      </w:r>
      <w:r w:rsidR="00CC3DFC">
        <w:rPr>
          <w:rFonts w:ascii="Times New Roman" w:eastAsia="Calibri" w:hAnsi="Times New Roman" w:cs="Times New Roman"/>
          <w:bCs/>
          <w:kern w:val="0"/>
          <w:sz w:val="24"/>
          <w:szCs w:val="24"/>
          <w14:ligatures w14:val="none"/>
        </w:rPr>
        <w:t xml:space="preserve">. There is no reason for the court to </w:t>
      </w:r>
      <w:r w:rsidR="00DB77D3">
        <w:rPr>
          <w:rFonts w:ascii="Times New Roman" w:eastAsia="Calibri" w:hAnsi="Times New Roman" w:cs="Times New Roman"/>
          <w:bCs/>
          <w:kern w:val="0"/>
          <w:sz w:val="24"/>
          <w:szCs w:val="24"/>
          <w14:ligatures w14:val="none"/>
        </w:rPr>
        <w:t>interfere</w:t>
      </w:r>
      <w:r w:rsidR="00CC3DFC">
        <w:rPr>
          <w:rFonts w:ascii="Times New Roman" w:eastAsia="Calibri" w:hAnsi="Times New Roman" w:cs="Times New Roman"/>
          <w:bCs/>
          <w:kern w:val="0"/>
          <w:sz w:val="24"/>
          <w:szCs w:val="24"/>
          <w14:ligatures w14:val="none"/>
        </w:rPr>
        <w:t xml:space="preserve"> with the </w:t>
      </w:r>
      <w:r w:rsidR="00DB77D3">
        <w:rPr>
          <w:rFonts w:ascii="Times New Roman" w:eastAsia="Calibri" w:hAnsi="Times New Roman" w:cs="Times New Roman"/>
          <w:bCs/>
          <w:kern w:val="0"/>
          <w:sz w:val="24"/>
          <w:szCs w:val="24"/>
          <w14:ligatures w14:val="none"/>
        </w:rPr>
        <w:t xml:space="preserve">exercise of the </w:t>
      </w:r>
      <w:r w:rsidR="00CC3DFC">
        <w:rPr>
          <w:rFonts w:ascii="Times New Roman" w:eastAsia="Calibri" w:hAnsi="Times New Roman" w:cs="Times New Roman"/>
          <w:bCs/>
          <w:kern w:val="0"/>
          <w:sz w:val="24"/>
          <w:szCs w:val="24"/>
          <w14:ligatures w14:val="none"/>
        </w:rPr>
        <w:t xml:space="preserve">court </w:t>
      </w:r>
      <w:r w:rsidR="00CC3DFC" w:rsidRPr="00DB77D3">
        <w:rPr>
          <w:rFonts w:ascii="Times New Roman" w:eastAsia="Calibri" w:hAnsi="Times New Roman" w:cs="Times New Roman"/>
          <w:bCs/>
          <w:i/>
          <w:iCs/>
          <w:kern w:val="0"/>
          <w:sz w:val="24"/>
          <w:szCs w:val="24"/>
          <w14:ligatures w14:val="none"/>
        </w:rPr>
        <w:t>a quo</w:t>
      </w:r>
      <w:r w:rsidR="00CC3DFC">
        <w:rPr>
          <w:rFonts w:ascii="Times New Roman" w:eastAsia="Calibri" w:hAnsi="Times New Roman" w:cs="Times New Roman"/>
          <w:bCs/>
          <w:kern w:val="0"/>
          <w:sz w:val="24"/>
          <w:szCs w:val="24"/>
          <w14:ligatures w14:val="none"/>
        </w:rPr>
        <w:t xml:space="preserve">’s discretion in the circumstances. The appeal is </w:t>
      </w:r>
      <w:r>
        <w:rPr>
          <w:rFonts w:ascii="Times New Roman" w:eastAsia="Calibri" w:hAnsi="Times New Roman" w:cs="Times New Roman"/>
          <w:bCs/>
          <w:kern w:val="0"/>
          <w:sz w:val="24"/>
          <w:szCs w:val="24"/>
          <w14:ligatures w14:val="none"/>
        </w:rPr>
        <w:t xml:space="preserve">completely </w:t>
      </w:r>
      <w:r w:rsidR="00CC3DFC">
        <w:rPr>
          <w:rFonts w:ascii="Times New Roman" w:eastAsia="Calibri" w:hAnsi="Times New Roman" w:cs="Times New Roman"/>
          <w:bCs/>
          <w:kern w:val="0"/>
          <w:sz w:val="24"/>
          <w:szCs w:val="24"/>
          <w14:ligatures w14:val="none"/>
        </w:rPr>
        <w:t>without merit. It must fail.</w:t>
      </w:r>
    </w:p>
    <w:p w14:paraId="324C40E5" w14:textId="365BF17F" w:rsidR="00CC3DFC" w:rsidRDefault="00CC3DFC" w:rsidP="00EB2D89">
      <w:pPr>
        <w:spacing w:after="120" w:line="360" w:lineRule="auto"/>
        <w:ind w:firstLine="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Accordingly, it is </w:t>
      </w:r>
      <w:r w:rsidR="00DB77D3">
        <w:rPr>
          <w:rFonts w:ascii="Times New Roman" w:eastAsia="Calibri" w:hAnsi="Times New Roman" w:cs="Times New Roman"/>
          <w:bCs/>
          <w:kern w:val="0"/>
          <w:sz w:val="24"/>
          <w:szCs w:val="24"/>
          <w14:ligatures w14:val="none"/>
        </w:rPr>
        <w:t>ordered</w:t>
      </w:r>
      <w:r>
        <w:rPr>
          <w:rFonts w:ascii="Times New Roman" w:eastAsia="Calibri" w:hAnsi="Times New Roman" w:cs="Times New Roman"/>
          <w:bCs/>
          <w:kern w:val="0"/>
          <w:sz w:val="24"/>
          <w:szCs w:val="24"/>
          <w14:ligatures w14:val="none"/>
        </w:rPr>
        <w:t xml:space="preserve"> that:</w:t>
      </w:r>
    </w:p>
    <w:p w14:paraId="7B5120FC" w14:textId="4E327662" w:rsidR="00CC3DFC" w:rsidRPr="00D33389" w:rsidRDefault="00CC3DFC" w:rsidP="00EB2D89">
      <w:pPr>
        <w:spacing w:after="120" w:line="360" w:lineRule="auto"/>
        <w:ind w:firstLine="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The appeal be and is hereby dismissed.</w:t>
      </w:r>
    </w:p>
    <w:p w14:paraId="27DECEDA" w14:textId="77777777" w:rsidR="00BB2C4B" w:rsidRDefault="00BB2C4B" w:rsidP="00BB2C4B">
      <w:pPr>
        <w:spacing w:after="120" w:line="240" w:lineRule="auto"/>
        <w:jc w:val="both"/>
        <w:rPr>
          <w:rFonts w:ascii="Times New Roman" w:eastAsia="Calibri" w:hAnsi="Times New Roman" w:cs="Times New Roman"/>
          <w:b/>
          <w:bCs/>
          <w:kern w:val="0"/>
          <w:sz w:val="24"/>
          <w:szCs w:val="24"/>
          <w:lang w:val="en-GB"/>
          <w14:ligatures w14:val="none"/>
        </w:rPr>
      </w:pPr>
    </w:p>
    <w:p w14:paraId="192F0519" w14:textId="77777777" w:rsidR="00B1215F" w:rsidRPr="00D33389" w:rsidRDefault="00B1215F" w:rsidP="00BB2C4B">
      <w:pPr>
        <w:spacing w:after="120" w:line="240" w:lineRule="auto"/>
        <w:jc w:val="both"/>
        <w:rPr>
          <w:rFonts w:ascii="Times New Roman" w:eastAsia="Calibri" w:hAnsi="Times New Roman" w:cs="Times New Roman"/>
          <w:b/>
          <w:bCs/>
          <w:kern w:val="0"/>
          <w:sz w:val="24"/>
          <w:szCs w:val="24"/>
          <w:lang w:val="en-GB"/>
          <w14:ligatures w14:val="none"/>
        </w:rPr>
      </w:pPr>
    </w:p>
    <w:p w14:paraId="29B251E5" w14:textId="7CC6C345" w:rsidR="00BB2C4B" w:rsidRPr="00B1215F" w:rsidRDefault="00B1215F" w:rsidP="00BB2C4B">
      <w:pPr>
        <w:spacing w:after="120" w:line="240" w:lineRule="auto"/>
        <w:jc w:val="both"/>
        <w:rPr>
          <w:rFonts w:ascii="Times New Roman" w:eastAsia="Calibri" w:hAnsi="Times New Roman" w:cs="Times New Roman"/>
          <w:smallCaps/>
          <w:kern w:val="0"/>
          <w:sz w:val="24"/>
          <w:szCs w:val="24"/>
          <w:lang w:val="en-GB"/>
          <w14:ligatures w14:val="none"/>
        </w:rPr>
      </w:pPr>
      <w:r w:rsidRPr="00B1215F">
        <w:rPr>
          <w:rFonts w:ascii="Times New Roman" w:eastAsia="Calibri" w:hAnsi="Times New Roman" w:cs="Times New Roman"/>
          <w:b/>
          <w:bCs/>
          <w:smallCaps/>
          <w:kern w:val="0"/>
          <w:sz w:val="24"/>
          <w:szCs w:val="24"/>
          <w:lang w:val="en-GB"/>
          <w14:ligatures w14:val="none"/>
        </w:rPr>
        <w:t xml:space="preserve">Dembure J:   </w:t>
      </w:r>
      <w:r w:rsidRPr="00B1215F">
        <w:rPr>
          <w:rFonts w:ascii="Times New Roman" w:eastAsia="Calibri" w:hAnsi="Times New Roman" w:cs="Times New Roman"/>
          <w:smallCaps/>
          <w:kern w:val="0"/>
          <w:sz w:val="24"/>
          <w:szCs w:val="24"/>
          <w:lang w:val="en-GB"/>
          <w14:ligatures w14:val="none"/>
        </w:rPr>
        <w:t>………………………………………………</w:t>
      </w:r>
    </w:p>
    <w:p w14:paraId="38FC89B8" w14:textId="77777777" w:rsidR="00BB2C4B" w:rsidRPr="00D33389" w:rsidRDefault="00BB2C4B" w:rsidP="00BB2C4B">
      <w:pPr>
        <w:spacing w:after="0" w:line="240" w:lineRule="auto"/>
        <w:rPr>
          <w:rFonts w:ascii="Times New Roman" w:eastAsia="Calibri" w:hAnsi="Times New Roman" w:cs="Times New Roman"/>
          <w:i/>
          <w:iCs/>
          <w:kern w:val="0"/>
          <w:sz w:val="24"/>
          <w:szCs w:val="24"/>
          <w:lang w:val="en-GB"/>
          <w14:ligatures w14:val="none"/>
        </w:rPr>
      </w:pPr>
    </w:p>
    <w:p w14:paraId="4B3C3547" w14:textId="6DE18D1C" w:rsidR="00BB2C4B" w:rsidRPr="00D33389" w:rsidRDefault="00CC3DFC" w:rsidP="00BB2C4B">
      <w:pPr>
        <w:spacing w:after="0" w:line="240" w:lineRule="auto"/>
        <w:rPr>
          <w:rFonts w:ascii="Times New Roman" w:eastAsia="Calibri" w:hAnsi="Times New Roman" w:cs="Times New Roman"/>
          <w:kern w:val="0"/>
          <w:sz w:val="24"/>
          <w:szCs w:val="24"/>
          <w:lang w:val="en-GB"/>
          <w14:ligatures w14:val="none"/>
        </w:rPr>
      </w:pPr>
      <w:proofErr w:type="spellStart"/>
      <w:r>
        <w:rPr>
          <w:rFonts w:ascii="Times New Roman" w:eastAsia="Calibri" w:hAnsi="Times New Roman" w:cs="Times New Roman"/>
          <w:i/>
          <w:iCs/>
          <w:kern w:val="0"/>
          <w:sz w:val="24"/>
          <w:szCs w:val="24"/>
          <w:lang w:val="en-GB"/>
          <w14:ligatures w14:val="none"/>
        </w:rPr>
        <w:t>Chiturumani</w:t>
      </w:r>
      <w:proofErr w:type="spellEnd"/>
      <w:r>
        <w:rPr>
          <w:rFonts w:ascii="Times New Roman" w:eastAsia="Calibri" w:hAnsi="Times New Roman" w:cs="Times New Roman"/>
          <w:i/>
          <w:iCs/>
          <w:kern w:val="0"/>
          <w:sz w:val="24"/>
          <w:szCs w:val="24"/>
          <w:lang w:val="en-GB"/>
          <w14:ligatures w14:val="none"/>
        </w:rPr>
        <w:t xml:space="preserve"> Law Chambers</w:t>
      </w:r>
      <w:r w:rsidR="00BB2C4B" w:rsidRPr="00D33389">
        <w:rPr>
          <w:rFonts w:ascii="Times New Roman" w:eastAsia="Calibri" w:hAnsi="Times New Roman" w:cs="Times New Roman"/>
          <w:i/>
          <w:iCs/>
          <w:kern w:val="0"/>
          <w:sz w:val="24"/>
          <w:szCs w:val="24"/>
          <w:lang w:val="en-GB"/>
          <w14:ligatures w14:val="none"/>
        </w:rPr>
        <w:t>,</w:t>
      </w:r>
      <w:r w:rsidR="00BB2C4B" w:rsidRPr="00D33389">
        <w:rPr>
          <w:rFonts w:ascii="Times New Roman" w:eastAsia="Calibri" w:hAnsi="Times New Roman" w:cs="Times New Roman"/>
          <w:kern w:val="0"/>
          <w:sz w:val="24"/>
          <w:szCs w:val="24"/>
          <w:lang w:val="en-GB"/>
          <w14:ligatures w14:val="none"/>
        </w:rPr>
        <w:t xml:space="preserve"> app</w:t>
      </w:r>
      <w:r>
        <w:rPr>
          <w:rFonts w:ascii="Times New Roman" w:eastAsia="Calibri" w:hAnsi="Times New Roman" w:cs="Times New Roman"/>
          <w:kern w:val="0"/>
          <w:sz w:val="24"/>
          <w:szCs w:val="24"/>
          <w:lang w:val="en-GB"/>
          <w14:ligatures w14:val="none"/>
        </w:rPr>
        <w:t>ellant’s</w:t>
      </w:r>
      <w:r w:rsidR="00BB2C4B" w:rsidRPr="00D33389">
        <w:rPr>
          <w:rFonts w:ascii="Times New Roman" w:eastAsia="Calibri" w:hAnsi="Times New Roman" w:cs="Times New Roman"/>
          <w:kern w:val="0"/>
          <w:sz w:val="24"/>
          <w:szCs w:val="24"/>
          <w:lang w:val="en-GB"/>
          <w14:ligatures w14:val="none"/>
        </w:rPr>
        <w:t xml:space="preserve"> legal practitioners</w:t>
      </w:r>
    </w:p>
    <w:p w14:paraId="5FD4D209" w14:textId="66FFAA56" w:rsidR="00BB2C4B" w:rsidRPr="00D33389" w:rsidRDefault="00CC3DFC" w:rsidP="00BB2C4B">
      <w:pPr>
        <w:spacing w:after="0" w:line="240" w:lineRule="auto"/>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 xml:space="preserve">National Prosecuting Authority, </w:t>
      </w:r>
      <w:r w:rsidR="00BB2C4B" w:rsidRPr="00D33389">
        <w:rPr>
          <w:rFonts w:ascii="Times New Roman" w:eastAsia="Calibri" w:hAnsi="Times New Roman" w:cs="Times New Roman"/>
          <w:kern w:val="0"/>
          <w:sz w:val="24"/>
          <w:szCs w:val="24"/>
          <w:lang w:val="en-GB"/>
          <w14:ligatures w14:val="none"/>
        </w:rPr>
        <w:t>respondent’s legal practitioners</w:t>
      </w:r>
      <w:bookmarkEnd w:id="0"/>
    </w:p>
    <w:p w14:paraId="028A9D08" w14:textId="77777777" w:rsidR="00BB2C4B" w:rsidRPr="00D33389" w:rsidRDefault="00BB2C4B" w:rsidP="00BB2C4B">
      <w:pPr>
        <w:spacing w:line="278" w:lineRule="auto"/>
        <w:rPr>
          <w:sz w:val="24"/>
          <w:szCs w:val="24"/>
          <w:lang w:val="en-US"/>
        </w:rPr>
      </w:pPr>
    </w:p>
    <w:p w14:paraId="1AB6F5C1" w14:textId="77777777" w:rsidR="00BB2C4B" w:rsidRDefault="00BB2C4B" w:rsidP="00BB2C4B"/>
    <w:p w14:paraId="32E732ED" w14:textId="77777777" w:rsidR="00DB18D5" w:rsidRDefault="00DB18D5" w:rsidP="00BB2C4B"/>
    <w:sectPr w:rsidR="00DB18D5" w:rsidSect="00BB2C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C1DD" w14:textId="77777777" w:rsidR="00BB2C4B" w:rsidRDefault="00BB2C4B" w:rsidP="00BB2C4B">
      <w:pPr>
        <w:spacing w:after="0" w:line="240" w:lineRule="auto"/>
      </w:pPr>
      <w:r>
        <w:separator/>
      </w:r>
    </w:p>
  </w:endnote>
  <w:endnote w:type="continuationSeparator" w:id="0">
    <w:p w14:paraId="5520A99D" w14:textId="77777777" w:rsidR="00BB2C4B" w:rsidRDefault="00BB2C4B" w:rsidP="00BB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D8A0" w14:textId="77777777" w:rsidR="00BB2C4B" w:rsidRDefault="00BB2C4B" w:rsidP="00BB2C4B">
      <w:pPr>
        <w:spacing w:after="0" w:line="240" w:lineRule="auto"/>
      </w:pPr>
      <w:r>
        <w:separator/>
      </w:r>
    </w:p>
  </w:footnote>
  <w:footnote w:type="continuationSeparator" w:id="0">
    <w:p w14:paraId="043B1491" w14:textId="77777777" w:rsidR="00BB2C4B" w:rsidRDefault="00BB2C4B" w:rsidP="00BB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624097"/>
      <w:docPartObj>
        <w:docPartGallery w:val="Page Numbers (Top of Page)"/>
        <w:docPartUnique/>
      </w:docPartObj>
    </w:sdtPr>
    <w:sdtEndPr>
      <w:rPr>
        <w:rFonts w:ascii="Times New Roman" w:hAnsi="Times New Roman" w:cs="Times New Roman"/>
        <w:noProof/>
      </w:rPr>
    </w:sdtEndPr>
    <w:sdtContent>
      <w:p w14:paraId="48880089" w14:textId="77777777" w:rsidR="004C0834" w:rsidRPr="004C0834" w:rsidRDefault="004C0834">
        <w:pPr>
          <w:pStyle w:val="Header"/>
          <w:jc w:val="right"/>
          <w:rPr>
            <w:rFonts w:ascii="Times New Roman" w:hAnsi="Times New Roman" w:cs="Times New Roman"/>
            <w:noProof/>
          </w:rPr>
        </w:pPr>
        <w:r w:rsidRPr="004C0834">
          <w:rPr>
            <w:rFonts w:ascii="Times New Roman" w:hAnsi="Times New Roman" w:cs="Times New Roman"/>
          </w:rPr>
          <w:fldChar w:fldCharType="begin"/>
        </w:r>
        <w:r w:rsidRPr="004C0834">
          <w:rPr>
            <w:rFonts w:ascii="Times New Roman" w:hAnsi="Times New Roman" w:cs="Times New Roman"/>
          </w:rPr>
          <w:instrText xml:space="preserve"> PAGE   \* MERGEFORMAT </w:instrText>
        </w:r>
        <w:r w:rsidRPr="004C0834">
          <w:rPr>
            <w:rFonts w:ascii="Times New Roman" w:hAnsi="Times New Roman" w:cs="Times New Roman"/>
          </w:rPr>
          <w:fldChar w:fldCharType="separate"/>
        </w:r>
        <w:r w:rsidR="00202A25">
          <w:rPr>
            <w:rFonts w:ascii="Times New Roman" w:hAnsi="Times New Roman" w:cs="Times New Roman"/>
            <w:noProof/>
          </w:rPr>
          <w:t>4</w:t>
        </w:r>
        <w:r w:rsidRPr="004C0834">
          <w:rPr>
            <w:rFonts w:ascii="Times New Roman" w:hAnsi="Times New Roman" w:cs="Times New Roman"/>
            <w:noProof/>
          </w:rPr>
          <w:fldChar w:fldCharType="end"/>
        </w:r>
      </w:p>
      <w:p w14:paraId="743010D9" w14:textId="04F63BD8" w:rsidR="004C0834" w:rsidRPr="004C0834" w:rsidRDefault="006719C7">
        <w:pPr>
          <w:pStyle w:val="Header"/>
          <w:jc w:val="right"/>
          <w:rPr>
            <w:rFonts w:ascii="Times New Roman" w:hAnsi="Times New Roman" w:cs="Times New Roman"/>
            <w:noProof/>
          </w:rPr>
        </w:pPr>
        <w:r>
          <w:rPr>
            <w:rFonts w:ascii="Times New Roman" w:hAnsi="Times New Roman" w:cs="Times New Roman"/>
            <w:noProof/>
          </w:rPr>
          <w:t>HH 472-</w:t>
        </w:r>
        <w:r w:rsidR="004C0834" w:rsidRPr="004C0834">
          <w:rPr>
            <w:rFonts w:ascii="Times New Roman" w:hAnsi="Times New Roman" w:cs="Times New Roman"/>
            <w:noProof/>
          </w:rPr>
          <w:t>25</w:t>
        </w:r>
      </w:p>
      <w:p w14:paraId="0F2C01A5" w14:textId="6C0FDCFF" w:rsidR="004C0834" w:rsidRPr="004C0834" w:rsidRDefault="004C0834" w:rsidP="004C0834">
        <w:pPr>
          <w:pStyle w:val="Header"/>
          <w:jc w:val="right"/>
          <w:rPr>
            <w:rFonts w:ascii="Times New Roman" w:hAnsi="Times New Roman" w:cs="Times New Roman"/>
            <w:noProof/>
          </w:rPr>
        </w:pPr>
        <w:r w:rsidRPr="004C0834">
          <w:rPr>
            <w:rFonts w:ascii="Times New Roman" w:hAnsi="Times New Roman" w:cs="Times New Roman"/>
            <w:noProof/>
          </w:rPr>
          <w:t>HCHCR 4347/25</w:t>
        </w:r>
      </w:p>
    </w:sdtContent>
  </w:sdt>
  <w:p w14:paraId="49198A73" w14:textId="77777777" w:rsidR="00BB2C4B" w:rsidRDefault="00BB2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4B"/>
    <w:rsid w:val="000254E8"/>
    <w:rsid w:val="00033043"/>
    <w:rsid w:val="00053FFF"/>
    <w:rsid w:val="00063446"/>
    <w:rsid w:val="001408ED"/>
    <w:rsid w:val="00155B01"/>
    <w:rsid w:val="0017515F"/>
    <w:rsid w:val="00184927"/>
    <w:rsid w:val="001A0FDE"/>
    <w:rsid w:val="001D634A"/>
    <w:rsid w:val="001D770C"/>
    <w:rsid w:val="00202A25"/>
    <w:rsid w:val="0023782E"/>
    <w:rsid w:val="00243128"/>
    <w:rsid w:val="002505B1"/>
    <w:rsid w:val="00250810"/>
    <w:rsid w:val="00287089"/>
    <w:rsid w:val="002F1626"/>
    <w:rsid w:val="00312827"/>
    <w:rsid w:val="00344ACF"/>
    <w:rsid w:val="00366A29"/>
    <w:rsid w:val="003C6BBF"/>
    <w:rsid w:val="003C6D77"/>
    <w:rsid w:val="003D462F"/>
    <w:rsid w:val="00407F4F"/>
    <w:rsid w:val="00424173"/>
    <w:rsid w:val="00474CD5"/>
    <w:rsid w:val="004C0834"/>
    <w:rsid w:val="0050690F"/>
    <w:rsid w:val="00566C8B"/>
    <w:rsid w:val="00581CCD"/>
    <w:rsid w:val="005868A9"/>
    <w:rsid w:val="00612FE2"/>
    <w:rsid w:val="006719C7"/>
    <w:rsid w:val="006B3095"/>
    <w:rsid w:val="006E7B84"/>
    <w:rsid w:val="00706740"/>
    <w:rsid w:val="007148C0"/>
    <w:rsid w:val="00774508"/>
    <w:rsid w:val="007758BA"/>
    <w:rsid w:val="007864EC"/>
    <w:rsid w:val="007B70A5"/>
    <w:rsid w:val="007F224C"/>
    <w:rsid w:val="008003BD"/>
    <w:rsid w:val="0082274D"/>
    <w:rsid w:val="00854282"/>
    <w:rsid w:val="00881B09"/>
    <w:rsid w:val="00882B28"/>
    <w:rsid w:val="008E28EF"/>
    <w:rsid w:val="00915C5D"/>
    <w:rsid w:val="00945BF6"/>
    <w:rsid w:val="00945D01"/>
    <w:rsid w:val="0095595E"/>
    <w:rsid w:val="00A92994"/>
    <w:rsid w:val="00AA1799"/>
    <w:rsid w:val="00AD2D18"/>
    <w:rsid w:val="00B1215F"/>
    <w:rsid w:val="00B52A9E"/>
    <w:rsid w:val="00B81929"/>
    <w:rsid w:val="00B8561E"/>
    <w:rsid w:val="00BA081D"/>
    <w:rsid w:val="00BB2C4B"/>
    <w:rsid w:val="00BB44F6"/>
    <w:rsid w:val="00C13EE1"/>
    <w:rsid w:val="00C55629"/>
    <w:rsid w:val="00C93708"/>
    <w:rsid w:val="00CA33A1"/>
    <w:rsid w:val="00CC1562"/>
    <w:rsid w:val="00CC3B3E"/>
    <w:rsid w:val="00CC3DFC"/>
    <w:rsid w:val="00D50CD8"/>
    <w:rsid w:val="00DB18D5"/>
    <w:rsid w:val="00DB77D3"/>
    <w:rsid w:val="00E11C03"/>
    <w:rsid w:val="00E607FE"/>
    <w:rsid w:val="00EB2D89"/>
    <w:rsid w:val="00EC13CD"/>
    <w:rsid w:val="00EF41A3"/>
    <w:rsid w:val="00EF4211"/>
    <w:rsid w:val="00F04046"/>
    <w:rsid w:val="00F418EA"/>
    <w:rsid w:val="00F52113"/>
    <w:rsid w:val="00F701BB"/>
    <w:rsid w:val="00FC2810"/>
    <w:rsid w:val="00FE1A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8928F8"/>
  <w15:chartTrackingRefBased/>
  <w15:docId w15:val="{D718D597-93DA-4E23-B861-A0C9E0DB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C4B"/>
  </w:style>
  <w:style w:type="paragraph" w:styleId="Heading1">
    <w:name w:val="heading 1"/>
    <w:basedOn w:val="Normal"/>
    <w:next w:val="Normal"/>
    <w:link w:val="Heading1Char"/>
    <w:uiPriority w:val="9"/>
    <w:qFormat/>
    <w:rsid w:val="00BB2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C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C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C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C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C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C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C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C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C4B"/>
    <w:rPr>
      <w:rFonts w:eastAsiaTheme="majorEastAsia" w:cstheme="majorBidi"/>
      <w:color w:val="272727" w:themeColor="text1" w:themeTint="D8"/>
    </w:rPr>
  </w:style>
  <w:style w:type="paragraph" w:styleId="Title">
    <w:name w:val="Title"/>
    <w:basedOn w:val="Normal"/>
    <w:next w:val="Normal"/>
    <w:link w:val="TitleChar"/>
    <w:uiPriority w:val="10"/>
    <w:qFormat/>
    <w:rsid w:val="00BB2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C4B"/>
    <w:pPr>
      <w:spacing w:before="160"/>
      <w:jc w:val="center"/>
    </w:pPr>
    <w:rPr>
      <w:i/>
      <w:iCs/>
      <w:color w:val="404040" w:themeColor="text1" w:themeTint="BF"/>
    </w:rPr>
  </w:style>
  <w:style w:type="character" w:customStyle="1" w:styleId="QuoteChar">
    <w:name w:val="Quote Char"/>
    <w:basedOn w:val="DefaultParagraphFont"/>
    <w:link w:val="Quote"/>
    <w:uiPriority w:val="29"/>
    <w:rsid w:val="00BB2C4B"/>
    <w:rPr>
      <w:i/>
      <w:iCs/>
      <w:color w:val="404040" w:themeColor="text1" w:themeTint="BF"/>
    </w:rPr>
  </w:style>
  <w:style w:type="paragraph" w:styleId="ListParagraph">
    <w:name w:val="List Paragraph"/>
    <w:basedOn w:val="Normal"/>
    <w:uiPriority w:val="34"/>
    <w:qFormat/>
    <w:rsid w:val="00BB2C4B"/>
    <w:pPr>
      <w:ind w:left="720"/>
      <w:contextualSpacing/>
    </w:pPr>
  </w:style>
  <w:style w:type="character" w:styleId="IntenseEmphasis">
    <w:name w:val="Intense Emphasis"/>
    <w:basedOn w:val="DefaultParagraphFont"/>
    <w:uiPriority w:val="21"/>
    <w:qFormat/>
    <w:rsid w:val="00BB2C4B"/>
    <w:rPr>
      <w:i/>
      <w:iCs/>
      <w:color w:val="2F5496" w:themeColor="accent1" w:themeShade="BF"/>
    </w:rPr>
  </w:style>
  <w:style w:type="paragraph" w:styleId="IntenseQuote">
    <w:name w:val="Intense Quote"/>
    <w:basedOn w:val="Normal"/>
    <w:next w:val="Normal"/>
    <w:link w:val="IntenseQuoteChar"/>
    <w:uiPriority w:val="30"/>
    <w:qFormat/>
    <w:rsid w:val="00BB2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C4B"/>
    <w:rPr>
      <w:i/>
      <w:iCs/>
      <w:color w:val="2F5496" w:themeColor="accent1" w:themeShade="BF"/>
    </w:rPr>
  </w:style>
  <w:style w:type="character" w:styleId="IntenseReference">
    <w:name w:val="Intense Reference"/>
    <w:basedOn w:val="DefaultParagraphFont"/>
    <w:uiPriority w:val="32"/>
    <w:qFormat/>
    <w:rsid w:val="00BB2C4B"/>
    <w:rPr>
      <w:b/>
      <w:bCs/>
      <w:smallCaps/>
      <w:color w:val="2F5496" w:themeColor="accent1" w:themeShade="BF"/>
      <w:spacing w:val="5"/>
    </w:rPr>
  </w:style>
  <w:style w:type="paragraph" w:styleId="Header">
    <w:name w:val="header"/>
    <w:basedOn w:val="Normal"/>
    <w:link w:val="HeaderChar"/>
    <w:uiPriority w:val="99"/>
    <w:unhideWhenUsed/>
    <w:rsid w:val="00BB2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C4B"/>
  </w:style>
  <w:style w:type="paragraph" w:styleId="Footer">
    <w:name w:val="footer"/>
    <w:basedOn w:val="Normal"/>
    <w:link w:val="FooterChar"/>
    <w:uiPriority w:val="99"/>
    <w:unhideWhenUsed/>
    <w:rsid w:val="00BB2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C4B"/>
  </w:style>
  <w:style w:type="paragraph" w:styleId="BalloonText">
    <w:name w:val="Balloon Text"/>
    <w:basedOn w:val="Normal"/>
    <w:link w:val="BalloonTextChar"/>
    <w:uiPriority w:val="99"/>
    <w:semiHidden/>
    <w:unhideWhenUsed/>
    <w:rsid w:val="00671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5129</Words>
  <Characters>24557</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Dembure_J</dc:creator>
  <cp:keywords/>
  <dc:description/>
  <cp:lastModifiedBy>Allan Gumbodete</cp:lastModifiedBy>
  <cp:revision>2</cp:revision>
  <cp:lastPrinted>2025-08-08T12:40:00Z</cp:lastPrinted>
  <dcterms:created xsi:type="dcterms:W3CDTF">2025-08-15T08:54:00Z</dcterms:created>
  <dcterms:modified xsi:type="dcterms:W3CDTF">2025-08-15T08:54:00Z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e63a9803-5522-4152-bc01-9db49cd098ad</vt:lpwstr>
  </property>
</Properties>
</file>