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4009" w:rsidRDefault="003C4009" w:rsidP="003C4009">
      <w:pPr>
        <w:rPr>
          <w:rFonts w:ascii="Courier New" w:hAnsi="Courier New" w:cs="Courier New"/>
          <w:b/>
          <w:sz w:val="24"/>
          <w:szCs w:val="24"/>
        </w:rPr>
      </w:pPr>
      <w:r>
        <w:rPr>
          <w:rFonts w:ascii="Courier New" w:hAnsi="Courier New" w:cs="Courier New"/>
          <w:b/>
          <w:sz w:val="24"/>
          <w:szCs w:val="24"/>
        </w:rPr>
        <w:t>IN THE LABOUR COURT OF Z</w:t>
      </w:r>
      <w:r w:rsidR="00871E5A">
        <w:rPr>
          <w:rFonts w:ascii="Courier New" w:hAnsi="Courier New" w:cs="Courier New"/>
          <w:b/>
          <w:sz w:val="24"/>
          <w:szCs w:val="24"/>
        </w:rPr>
        <w:t>IMBABWE</w:t>
      </w:r>
      <w:r w:rsidR="00871E5A">
        <w:rPr>
          <w:rFonts w:ascii="Courier New" w:hAnsi="Courier New" w:cs="Courier New"/>
          <w:b/>
          <w:sz w:val="24"/>
          <w:szCs w:val="24"/>
        </w:rPr>
        <w:tab/>
        <w:t xml:space="preserve">    JUDGMENT NO.LC/H/464</w:t>
      </w:r>
      <w:r>
        <w:rPr>
          <w:rFonts w:ascii="Courier New" w:hAnsi="Courier New" w:cs="Courier New"/>
          <w:b/>
          <w:sz w:val="24"/>
          <w:szCs w:val="24"/>
        </w:rPr>
        <w:t>/13</w:t>
      </w:r>
    </w:p>
    <w:p w:rsidR="003C4009" w:rsidRDefault="003C4009" w:rsidP="003C4009">
      <w:pPr>
        <w:rPr>
          <w:rFonts w:ascii="Courier New" w:hAnsi="Courier New" w:cs="Courier New"/>
          <w:b/>
          <w:sz w:val="24"/>
          <w:szCs w:val="24"/>
        </w:rPr>
      </w:pPr>
      <w:r>
        <w:rPr>
          <w:rFonts w:ascii="Courier New" w:hAnsi="Courier New" w:cs="Courier New"/>
          <w:b/>
          <w:sz w:val="24"/>
          <w:szCs w:val="24"/>
        </w:rPr>
        <w:t>HELD AT HARARE ON 19</w:t>
      </w:r>
      <w:r w:rsidRPr="00D52702">
        <w:rPr>
          <w:rFonts w:ascii="Courier New" w:hAnsi="Courier New" w:cs="Courier New"/>
          <w:b/>
          <w:sz w:val="24"/>
          <w:szCs w:val="24"/>
          <w:vertAlign w:val="superscript"/>
        </w:rPr>
        <w:t>TH</w:t>
      </w:r>
      <w:r>
        <w:rPr>
          <w:rFonts w:ascii="Courier New" w:hAnsi="Courier New" w:cs="Courier New"/>
          <w:b/>
          <w:sz w:val="24"/>
          <w:szCs w:val="24"/>
        </w:rPr>
        <w:t xml:space="preserve"> SEPTEMBER, 2013</w:t>
      </w:r>
      <w:r>
        <w:rPr>
          <w:rFonts w:ascii="Courier New" w:hAnsi="Courier New" w:cs="Courier New"/>
          <w:b/>
          <w:sz w:val="24"/>
          <w:szCs w:val="24"/>
        </w:rPr>
        <w:tab/>
        <w:t xml:space="preserve">  CASE NO. LC/H/221/10</w:t>
      </w:r>
    </w:p>
    <w:p w:rsidR="003C4009" w:rsidRDefault="003C4009" w:rsidP="003C4009">
      <w:pPr>
        <w:rPr>
          <w:rFonts w:ascii="Courier New" w:hAnsi="Courier New" w:cs="Courier New"/>
          <w:b/>
          <w:sz w:val="24"/>
          <w:szCs w:val="24"/>
        </w:rPr>
      </w:pPr>
      <w:r>
        <w:rPr>
          <w:rFonts w:ascii="Courier New" w:hAnsi="Courier New" w:cs="Courier New"/>
          <w:b/>
          <w:sz w:val="24"/>
          <w:szCs w:val="24"/>
        </w:rPr>
        <w:t>AND 27</w:t>
      </w:r>
      <w:r w:rsidRPr="00D52702">
        <w:rPr>
          <w:rFonts w:ascii="Courier New" w:hAnsi="Courier New" w:cs="Courier New"/>
          <w:b/>
          <w:sz w:val="24"/>
          <w:szCs w:val="24"/>
          <w:vertAlign w:val="superscript"/>
        </w:rPr>
        <w:t>TH</w:t>
      </w:r>
      <w:r>
        <w:rPr>
          <w:rFonts w:ascii="Courier New" w:hAnsi="Courier New" w:cs="Courier New"/>
          <w:b/>
          <w:sz w:val="24"/>
          <w:szCs w:val="24"/>
        </w:rPr>
        <w:t xml:space="preserve"> SEPTEMBER, 2013</w:t>
      </w:r>
    </w:p>
    <w:p w:rsidR="003C4009" w:rsidRDefault="003C4009" w:rsidP="003C4009">
      <w:pPr>
        <w:spacing w:line="240" w:lineRule="auto"/>
        <w:rPr>
          <w:rFonts w:ascii="Courier New" w:hAnsi="Courier New" w:cs="Courier New"/>
          <w:sz w:val="26"/>
          <w:szCs w:val="26"/>
        </w:rPr>
      </w:pPr>
      <w:r>
        <w:rPr>
          <w:rFonts w:ascii="Courier New" w:hAnsi="Courier New" w:cs="Courier New"/>
          <w:sz w:val="26"/>
          <w:szCs w:val="26"/>
        </w:rPr>
        <w:t>In the matter between:-</w:t>
      </w:r>
    </w:p>
    <w:p w:rsidR="003C4009" w:rsidRDefault="003C4009" w:rsidP="003C4009">
      <w:pPr>
        <w:pStyle w:val="NoSpacing"/>
        <w:rPr>
          <w:rFonts w:ascii="Courier New" w:hAnsi="Courier New" w:cs="Courier New"/>
          <w:b/>
          <w:sz w:val="28"/>
          <w:szCs w:val="28"/>
        </w:rPr>
      </w:pPr>
    </w:p>
    <w:p w:rsidR="003C4009" w:rsidRDefault="003C4009" w:rsidP="003C4009">
      <w:pPr>
        <w:pStyle w:val="NoSpacing"/>
        <w:spacing w:line="360" w:lineRule="auto"/>
        <w:rPr>
          <w:rFonts w:ascii="Courier New" w:hAnsi="Courier New" w:cs="Courier New"/>
          <w:b/>
          <w:sz w:val="28"/>
          <w:szCs w:val="28"/>
        </w:rPr>
      </w:pPr>
    </w:p>
    <w:p w:rsidR="003C4009" w:rsidRDefault="003C4009" w:rsidP="003C4009">
      <w:pPr>
        <w:rPr>
          <w:rFonts w:ascii="Courier New" w:hAnsi="Courier New" w:cs="Courier New"/>
          <w:b/>
          <w:sz w:val="28"/>
          <w:szCs w:val="28"/>
        </w:rPr>
      </w:pPr>
      <w:r>
        <w:rPr>
          <w:rFonts w:ascii="Courier New" w:hAnsi="Courier New" w:cs="Courier New"/>
          <w:b/>
          <w:sz w:val="28"/>
          <w:szCs w:val="28"/>
        </w:rPr>
        <w:t>W.K. DZIM</w:t>
      </w:r>
      <w:r w:rsidR="00A06FFF">
        <w:rPr>
          <w:rFonts w:ascii="Courier New" w:hAnsi="Courier New" w:cs="Courier New"/>
          <w:b/>
          <w:sz w:val="28"/>
          <w:szCs w:val="28"/>
        </w:rPr>
        <w:t>B</w:t>
      </w:r>
      <w:r>
        <w:rPr>
          <w:rFonts w:ascii="Courier New" w:hAnsi="Courier New" w:cs="Courier New"/>
          <w:b/>
          <w:sz w:val="28"/>
          <w:szCs w:val="28"/>
        </w:rPr>
        <w:t>IRI AND 9 OTHERS</w:t>
      </w:r>
      <w:r w:rsidR="00A06FFF">
        <w:rPr>
          <w:rFonts w:ascii="Courier New" w:hAnsi="Courier New" w:cs="Courier New"/>
          <w:b/>
          <w:sz w:val="28"/>
          <w:szCs w:val="28"/>
        </w:rPr>
        <w:tab/>
      </w:r>
      <w:r w:rsidR="00A06FFF">
        <w:rPr>
          <w:rFonts w:ascii="Courier New" w:hAnsi="Courier New" w:cs="Courier New"/>
          <w:b/>
          <w:sz w:val="28"/>
          <w:szCs w:val="28"/>
        </w:rPr>
        <w:tab/>
      </w:r>
      <w:r>
        <w:rPr>
          <w:rFonts w:ascii="Courier New" w:hAnsi="Courier New" w:cs="Courier New"/>
          <w:b/>
          <w:sz w:val="28"/>
          <w:szCs w:val="28"/>
        </w:rPr>
        <w:t>-</w:t>
      </w:r>
      <w:r>
        <w:rPr>
          <w:rFonts w:ascii="Courier New" w:hAnsi="Courier New" w:cs="Courier New"/>
          <w:b/>
          <w:sz w:val="28"/>
          <w:szCs w:val="28"/>
        </w:rPr>
        <w:tab/>
      </w:r>
      <w:r>
        <w:rPr>
          <w:rFonts w:ascii="Courier New" w:hAnsi="Courier New" w:cs="Courier New"/>
          <w:b/>
          <w:sz w:val="28"/>
          <w:szCs w:val="28"/>
        </w:rPr>
        <w:tab/>
        <w:t>Applicant</w:t>
      </w:r>
    </w:p>
    <w:p w:rsidR="003C4009" w:rsidRDefault="003C4009" w:rsidP="003C4009">
      <w:pPr>
        <w:rPr>
          <w:rFonts w:ascii="Courier New" w:hAnsi="Courier New" w:cs="Courier New"/>
          <w:sz w:val="28"/>
          <w:szCs w:val="28"/>
        </w:rPr>
      </w:pPr>
      <w:r>
        <w:rPr>
          <w:rFonts w:ascii="Courier New" w:hAnsi="Courier New" w:cs="Courier New"/>
          <w:sz w:val="28"/>
          <w:szCs w:val="28"/>
        </w:rPr>
        <w:t>And</w:t>
      </w:r>
    </w:p>
    <w:p w:rsidR="003C4009" w:rsidRDefault="003C4009" w:rsidP="003C4009">
      <w:pPr>
        <w:pStyle w:val="NoSpacing"/>
        <w:spacing w:after="200"/>
        <w:rPr>
          <w:rFonts w:ascii="Courier New" w:hAnsi="Courier New" w:cs="Courier New"/>
          <w:b/>
          <w:sz w:val="28"/>
          <w:szCs w:val="28"/>
        </w:rPr>
      </w:pPr>
      <w:r>
        <w:rPr>
          <w:rFonts w:ascii="Courier New" w:hAnsi="Courier New" w:cs="Courier New"/>
          <w:b/>
          <w:sz w:val="28"/>
          <w:szCs w:val="28"/>
        </w:rPr>
        <w:t>HAGGIE RAND</w:t>
      </w:r>
      <w:r>
        <w:rPr>
          <w:rFonts w:ascii="Courier New" w:hAnsi="Courier New" w:cs="Courier New"/>
          <w:b/>
          <w:sz w:val="28"/>
          <w:szCs w:val="28"/>
        </w:rPr>
        <w:tab/>
      </w:r>
      <w:r>
        <w:rPr>
          <w:rFonts w:ascii="Courier New" w:hAnsi="Courier New" w:cs="Courier New"/>
          <w:b/>
          <w:sz w:val="28"/>
          <w:szCs w:val="28"/>
        </w:rPr>
        <w:tab/>
      </w:r>
      <w:r>
        <w:rPr>
          <w:rFonts w:ascii="Courier New" w:hAnsi="Courier New" w:cs="Courier New"/>
          <w:b/>
          <w:sz w:val="28"/>
          <w:szCs w:val="28"/>
        </w:rPr>
        <w:tab/>
      </w:r>
      <w:r>
        <w:rPr>
          <w:rFonts w:ascii="Courier New" w:hAnsi="Courier New" w:cs="Courier New"/>
          <w:b/>
          <w:sz w:val="28"/>
          <w:szCs w:val="28"/>
        </w:rPr>
        <w:tab/>
      </w:r>
      <w:r>
        <w:rPr>
          <w:rFonts w:ascii="Courier New" w:hAnsi="Courier New" w:cs="Courier New"/>
          <w:b/>
          <w:sz w:val="28"/>
          <w:szCs w:val="28"/>
        </w:rPr>
        <w:tab/>
      </w:r>
      <w:r>
        <w:rPr>
          <w:rFonts w:ascii="Courier New" w:hAnsi="Courier New" w:cs="Courier New"/>
          <w:b/>
          <w:sz w:val="28"/>
          <w:szCs w:val="28"/>
        </w:rPr>
        <w:tab/>
        <w:t>-</w:t>
      </w:r>
      <w:r>
        <w:rPr>
          <w:rFonts w:ascii="Courier New" w:hAnsi="Courier New" w:cs="Courier New"/>
          <w:b/>
          <w:sz w:val="28"/>
          <w:szCs w:val="28"/>
        </w:rPr>
        <w:tab/>
      </w:r>
      <w:r>
        <w:rPr>
          <w:rFonts w:ascii="Courier New" w:hAnsi="Courier New" w:cs="Courier New"/>
          <w:b/>
          <w:sz w:val="28"/>
          <w:szCs w:val="28"/>
        </w:rPr>
        <w:tab/>
        <w:t>Respondent</w:t>
      </w:r>
    </w:p>
    <w:p w:rsidR="003C4009" w:rsidRDefault="003C4009" w:rsidP="003C4009">
      <w:pPr>
        <w:pStyle w:val="NoSpacing"/>
        <w:rPr>
          <w:rFonts w:ascii="Courier New" w:hAnsi="Courier New" w:cs="Courier New"/>
          <w:b/>
          <w:sz w:val="28"/>
          <w:szCs w:val="28"/>
        </w:rPr>
      </w:pPr>
    </w:p>
    <w:p w:rsidR="003C4009" w:rsidRDefault="003C4009" w:rsidP="003C4009">
      <w:pPr>
        <w:pStyle w:val="NoSpacing"/>
        <w:spacing w:line="360" w:lineRule="auto"/>
        <w:rPr>
          <w:rFonts w:ascii="Courier New" w:hAnsi="Courier New" w:cs="Courier New"/>
          <w:b/>
          <w:sz w:val="28"/>
          <w:szCs w:val="28"/>
        </w:rPr>
      </w:pPr>
    </w:p>
    <w:p w:rsidR="003C4009" w:rsidRDefault="003C4009" w:rsidP="003C4009">
      <w:pPr>
        <w:spacing w:after="120" w:line="360" w:lineRule="auto"/>
        <w:rPr>
          <w:rFonts w:ascii="Courier New" w:hAnsi="Courier New" w:cs="Courier New"/>
          <w:b/>
          <w:sz w:val="26"/>
          <w:szCs w:val="26"/>
        </w:rPr>
      </w:pPr>
      <w:r>
        <w:rPr>
          <w:rFonts w:ascii="Courier New" w:hAnsi="Courier New" w:cs="Courier New"/>
          <w:b/>
          <w:sz w:val="26"/>
          <w:szCs w:val="26"/>
        </w:rPr>
        <w:t xml:space="preserve">Before </w:t>
      </w:r>
      <w:r>
        <w:rPr>
          <w:rFonts w:ascii="Courier New" w:hAnsi="Courier New" w:cs="Courier New"/>
          <w:b/>
          <w:sz w:val="26"/>
          <w:szCs w:val="26"/>
        </w:rPr>
        <w:tab/>
        <w:t>The Honourable G. Mhuri, Judge</w:t>
      </w:r>
    </w:p>
    <w:p w:rsidR="003C4009" w:rsidRDefault="003C4009" w:rsidP="003C4009">
      <w:pPr>
        <w:spacing w:after="120" w:line="360" w:lineRule="auto"/>
        <w:rPr>
          <w:rFonts w:ascii="Courier New" w:hAnsi="Courier New" w:cs="Courier New"/>
          <w:b/>
          <w:sz w:val="26"/>
          <w:szCs w:val="26"/>
        </w:rPr>
      </w:pPr>
      <w:r>
        <w:rPr>
          <w:rFonts w:ascii="Courier New" w:hAnsi="Courier New" w:cs="Courier New"/>
          <w:b/>
          <w:sz w:val="26"/>
          <w:szCs w:val="26"/>
        </w:rPr>
        <w:tab/>
        <w:t xml:space="preserve">  </w:t>
      </w:r>
      <w:r>
        <w:rPr>
          <w:rFonts w:ascii="Courier New" w:hAnsi="Courier New" w:cs="Courier New"/>
          <w:b/>
          <w:sz w:val="26"/>
          <w:szCs w:val="26"/>
        </w:rPr>
        <w:tab/>
        <w:t>The Honourable E. Kabasa, Judge</w:t>
      </w:r>
    </w:p>
    <w:p w:rsidR="003C4009" w:rsidRDefault="003C4009" w:rsidP="003C4009">
      <w:pPr>
        <w:spacing w:after="120" w:line="360" w:lineRule="auto"/>
        <w:rPr>
          <w:rFonts w:ascii="Courier New" w:hAnsi="Courier New" w:cs="Courier New"/>
          <w:b/>
          <w:sz w:val="26"/>
          <w:szCs w:val="26"/>
        </w:rPr>
      </w:pPr>
      <w:r>
        <w:rPr>
          <w:rFonts w:ascii="Courier New" w:hAnsi="Courier New" w:cs="Courier New"/>
          <w:b/>
          <w:sz w:val="26"/>
          <w:szCs w:val="26"/>
        </w:rPr>
        <w:t>For Applicant</w:t>
      </w:r>
      <w:r>
        <w:rPr>
          <w:rFonts w:ascii="Courier New" w:hAnsi="Courier New" w:cs="Courier New"/>
          <w:b/>
          <w:sz w:val="26"/>
          <w:szCs w:val="26"/>
        </w:rPr>
        <w:tab/>
        <w:t xml:space="preserve">: </w:t>
      </w:r>
      <w:r>
        <w:rPr>
          <w:rFonts w:ascii="Courier New" w:hAnsi="Courier New" w:cs="Courier New"/>
          <w:b/>
          <w:sz w:val="26"/>
          <w:szCs w:val="26"/>
        </w:rPr>
        <w:tab/>
        <w:t xml:space="preserve">Ms R I </w:t>
      </w:r>
      <w:r w:rsidR="00A06FFF">
        <w:rPr>
          <w:rFonts w:ascii="Courier New" w:hAnsi="Courier New" w:cs="Courier New"/>
          <w:b/>
          <w:sz w:val="26"/>
          <w:szCs w:val="26"/>
        </w:rPr>
        <w:t>Muti</w:t>
      </w:r>
      <w:r>
        <w:rPr>
          <w:rFonts w:ascii="Courier New" w:hAnsi="Courier New" w:cs="Courier New"/>
          <w:b/>
          <w:sz w:val="26"/>
          <w:szCs w:val="26"/>
        </w:rPr>
        <w:t>ndindi (Legal Practitioner)</w:t>
      </w:r>
    </w:p>
    <w:p w:rsidR="003C4009" w:rsidRDefault="003C4009" w:rsidP="00A06FFF">
      <w:pPr>
        <w:spacing w:after="120" w:line="240" w:lineRule="auto"/>
        <w:rPr>
          <w:rFonts w:ascii="Courier New" w:hAnsi="Courier New" w:cs="Courier New"/>
          <w:b/>
          <w:sz w:val="26"/>
          <w:szCs w:val="26"/>
        </w:rPr>
      </w:pPr>
      <w:r>
        <w:rPr>
          <w:rFonts w:ascii="Courier New" w:hAnsi="Courier New" w:cs="Courier New"/>
          <w:b/>
          <w:sz w:val="26"/>
          <w:szCs w:val="26"/>
        </w:rPr>
        <w:t>For Respondent:</w:t>
      </w:r>
      <w:r>
        <w:rPr>
          <w:rFonts w:ascii="Courier New" w:hAnsi="Courier New" w:cs="Courier New"/>
          <w:b/>
          <w:sz w:val="26"/>
          <w:szCs w:val="26"/>
        </w:rPr>
        <w:tab/>
        <w:t xml:space="preserve">Mr A </w:t>
      </w:r>
      <w:r w:rsidR="00A06FFF">
        <w:rPr>
          <w:rFonts w:ascii="Courier New" w:hAnsi="Courier New" w:cs="Courier New"/>
          <w:b/>
          <w:sz w:val="26"/>
          <w:szCs w:val="26"/>
        </w:rPr>
        <w:t>Muchandiona</w:t>
      </w:r>
      <w:r>
        <w:rPr>
          <w:rFonts w:ascii="Courier New" w:hAnsi="Courier New" w:cs="Courier New"/>
          <w:b/>
          <w:sz w:val="26"/>
          <w:szCs w:val="26"/>
        </w:rPr>
        <w:t xml:space="preserve"> (Legal Practitioner)</w:t>
      </w:r>
    </w:p>
    <w:p w:rsidR="003C4009" w:rsidRDefault="003C4009" w:rsidP="003C4009">
      <w:pPr>
        <w:spacing w:after="120" w:line="240" w:lineRule="auto"/>
        <w:rPr>
          <w:rFonts w:ascii="Courier New" w:hAnsi="Courier New" w:cs="Courier New"/>
          <w:b/>
          <w:sz w:val="28"/>
          <w:szCs w:val="28"/>
        </w:rPr>
      </w:pPr>
    </w:p>
    <w:p w:rsidR="003C4009" w:rsidRDefault="003C4009" w:rsidP="003C4009">
      <w:pPr>
        <w:spacing w:after="120" w:line="240" w:lineRule="auto"/>
        <w:rPr>
          <w:rFonts w:ascii="Courier New" w:hAnsi="Courier New" w:cs="Courier New"/>
          <w:b/>
          <w:sz w:val="28"/>
          <w:szCs w:val="28"/>
        </w:rPr>
      </w:pPr>
    </w:p>
    <w:p w:rsidR="003C4009" w:rsidRDefault="003C4009" w:rsidP="003C4009">
      <w:pPr>
        <w:spacing w:after="120" w:line="240" w:lineRule="auto"/>
        <w:rPr>
          <w:rFonts w:ascii="Courier New" w:hAnsi="Courier New" w:cs="Courier New"/>
          <w:b/>
          <w:sz w:val="32"/>
          <w:szCs w:val="32"/>
        </w:rPr>
      </w:pPr>
      <w:r>
        <w:rPr>
          <w:rFonts w:ascii="Courier New" w:hAnsi="Courier New" w:cs="Courier New"/>
          <w:b/>
          <w:sz w:val="32"/>
          <w:szCs w:val="32"/>
        </w:rPr>
        <w:t xml:space="preserve">MHURI J: </w:t>
      </w:r>
    </w:p>
    <w:p w:rsidR="003C4009" w:rsidRDefault="003C4009" w:rsidP="003C4009">
      <w:pPr>
        <w:spacing w:after="120" w:line="240" w:lineRule="auto"/>
        <w:rPr>
          <w:rFonts w:ascii="Courier New" w:hAnsi="Courier New" w:cs="Courier New"/>
          <w:b/>
          <w:sz w:val="27"/>
          <w:szCs w:val="27"/>
        </w:rPr>
      </w:pPr>
    </w:p>
    <w:p w:rsidR="00A06FFF" w:rsidRDefault="00A06FFF" w:rsidP="00A06FFF">
      <w:pPr>
        <w:spacing w:after="120" w:line="360" w:lineRule="auto"/>
        <w:jc w:val="both"/>
        <w:rPr>
          <w:rFonts w:ascii="Courier New" w:hAnsi="Courier New" w:cs="Courier New"/>
          <w:sz w:val="27"/>
          <w:szCs w:val="27"/>
        </w:rPr>
      </w:pPr>
      <w:r>
        <w:rPr>
          <w:rFonts w:ascii="Courier New" w:hAnsi="Courier New" w:cs="Courier New"/>
          <w:b/>
          <w:sz w:val="27"/>
          <w:szCs w:val="27"/>
        </w:rPr>
        <w:tab/>
      </w:r>
      <w:r>
        <w:rPr>
          <w:rFonts w:ascii="Courier New" w:hAnsi="Courier New" w:cs="Courier New"/>
          <w:sz w:val="27"/>
          <w:szCs w:val="27"/>
        </w:rPr>
        <w:t>This is an application for condonation of late filing of an application for leave to appeal to the Supreme Court against this Court’s judgment of the 6</w:t>
      </w:r>
      <w:r w:rsidRPr="00A06FFF">
        <w:rPr>
          <w:rFonts w:ascii="Courier New" w:hAnsi="Courier New" w:cs="Courier New"/>
          <w:sz w:val="27"/>
          <w:szCs w:val="27"/>
          <w:vertAlign w:val="superscript"/>
        </w:rPr>
        <w:t>th</w:t>
      </w:r>
      <w:r>
        <w:rPr>
          <w:rFonts w:ascii="Courier New" w:hAnsi="Courier New" w:cs="Courier New"/>
          <w:sz w:val="27"/>
          <w:szCs w:val="27"/>
        </w:rPr>
        <w:t xml:space="preserve"> May, 2011. </w:t>
      </w:r>
    </w:p>
    <w:p w:rsidR="00A06FFF" w:rsidRDefault="00A06FFF" w:rsidP="00A06FFF">
      <w:pPr>
        <w:spacing w:after="120" w:line="360" w:lineRule="auto"/>
        <w:jc w:val="both"/>
        <w:rPr>
          <w:rFonts w:ascii="Courier New" w:hAnsi="Courier New" w:cs="Courier New"/>
          <w:sz w:val="27"/>
          <w:szCs w:val="27"/>
        </w:rPr>
      </w:pPr>
    </w:p>
    <w:p w:rsidR="00A06FFF" w:rsidRDefault="00A06FFF" w:rsidP="00A06FFF">
      <w:pPr>
        <w:spacing w:after="120" w:line="360" w:lineRule="auto"/>
        <w:jc w:val="both"/>
        <w:rPr>
          <w:rFonts w:ascii="Courier New" w:hAnsi="Courier New" w:cs="Courier New"/>
          <w:sz w:val="27"/>
          <w:szCs w:val="27"/>
        </w:rPr>
      </w:pPr>
      <w:r>
        <w:rPr>
          <w:rFonts w:ascii="Courier New" w:hAnsi="Courier New" w:cs="Courier New"/>
          <w:sz w:val="27"/>
          <w:szCs w:val="27"/>
        </w:rPr>
        <w:tab/>
      </w:r>
      <w:r w:rsidR="00164971">
        <w:rPr>
          <w:rFonts w:ascii="Courier New" w:hAnsi="Courier New" w:cs="Courier New"/>
          <w:sz w:val="27"/>
          <w:szCs w:val="27"/>
        </w:rPr>
        <w:t>Rules</w:t>
      </w:r>
      <w:r>
        <w:rPr>
          <w:rFonts w:ascii="Courier New" w:hAnsi="Courier New" w:cs="Courier New"/>
          <w:sz w:val="27"/>
          <w:szCs w:val="27"/>
        </w:rPr>
        <w:t xml:space="preserve"> of the Court are meant to be followed, otherwise the very point o</w:t>
      </w:r>
      <w:r w:rsidR="00164971">
        <w:rPr>
          <w:rFonts w:ascii="Courier New" w:hAnsi="Courier New" w:cs="Courier New"/>
          <w:sz w:val="27"/>
          <w:szCs w:val="27"/>
        </w:rPr>
        <w:t>f having such Rules is defeated.  Where one fails to follow the Rules</w:t>
      </w:r>
      <w:r>
        <w:rPr>
          <w:rFonts w:ascii="Courier New" w:hAnsi="Courier New" w:cs="Courier New"/>
          <w:sz w:val="27"/>
          <w:szCs w:val="27"/>
        </w:rPr>
        <w:t xml:space="preserve">, there must be good cause for it.  The Court cannot claim to have </w:t>
      </w:r>
      <w:r w:rsidR="00164971">
        <w:rPr>
          <w:rFonts w:ascii="Courier New" w:hAnsi="Courier New" w:cs="Courier New"/>
          <w:sz w:val="27"/>
          <w:szCs w:val="27"/>
        </w:rPr>
        <w:t>Rules that govern its</w:t>
      </w:r>
      <w:r>
        <w:rPr>
          <w:rFonts w:ascii="Courier New" w:hAnsi="Courier New" w:cs="Courier New"/>
          <w:sz w:val="27"/>
          <w:szCs w:val="27"/>
        </w:rPr>
        <w:t xml:space="preserve"> operations and not be </w:t>
      </w:r>
      <w:r>
        <w:rPr>
          <w:rFonts w:ascii="Courier New" w:hAnsi="Courier New" w:cs="Courier New"/>
          <w:sz w:val="27"/>
          <w:szCs w:val="27"/>
        </w:rPr>
        <w:lastRenderedPageBreak/>
        <w:t>con</w:t>
      </w:r>
      <w:r w:rsidR="000619E2">
        <w:rPr>
          <w:rFonts w:ascii="Courier New" w:hAnsi="Courier New" w:cs="Courier New"/>
          <w:sz w:val="27"/>
          <w:szCs w:val="27"/>
        </w:rPr>
        <w:t xml:space="preserve">cerned when the same </w:t>
      </w:r>
      <w:r w:rsidR="00164971">
        <w:rPr>
          <w:rFonts w:ascii="Courier New" w:hAnsi="Courier New" w:cs="Courier New"/>
          <w:sz w:val="27"/>
          <w:szCs w:val="27"/>
        </w:rPr>
        <w:t>Rules</w:t>
      </w:r>
      <w:r w:rsidR="000619E2">
        <w:rPr>
          <w:rFonts w:ascii="Courier New" w:hAnsi="Courier New" w:cs="Courier New"/>
          <w:sz w:val="27"/>
          <w:szCs w:val="27"/>
        </w:rPr>
        <w:t xml:space="preserve"> are fl</w:t>
      </w:r>
      <w:r w:rsidR="00164971">
        <w:rPr>
          <w:rFonts w:ascii="Courier New" w:hAnsi="Courier New" w:cs="Courier New"/>
          <w:sz w:val="27"/>
          <w:szCs w:val="27"/>
        </w:rPr>
        <w:t>o</w:t>
      </w:r>
      <w:r w:rsidR="000619E2">
        <w:rPr>
          <w:rFonts w:ascii="Courier New" w:hAnsi="Courier New" w:cs="Courier New"/>
          <w:sz w:val="27"/>
          <w:szCs w:val="27"/>
        </w:rPr>
        <w:t xml:space="preserve">uted.  It is therefore incumbent upon the party who has flouted the </w:t>
      </w:r>
      <w:r w:rsidR="00164971">
        <w:rPr>
          <w:rFonts w:ascii="Courier New" w:hAnsi="Courier New" w:cs="Courier New"/>
          <w:sz w:val="27"/>
          <w:szCs w:val="27"/>
        </w:rPr>
        <w:t>Rules</w:t>
      </w:r>
      <w:r w:rsidR="000619E2">
        <w:rPr>
          <w:rFonts w:ascii="Courier New" w:hAnsi="Courier New" w:cs="Courier New"/>
          <w:sz w:val="27"/>
          <w:szCs w:val="27"/>
        </w:rPr>
        <w:t xml:space="preserve"> to explain why, thereby clothing their application for condonation. </w:t>
      </w:r>
    </w:p>
    <w:p w:rsidR="000619E2" w:rsidRDefault="000619E2" w:rsidP="00A06FFF">
      <w:pPr>
        <w:spacing w:after="120" w:line="360" w:lineRule="auto"/>
        <w:jc w:val="both"/>
        <w:rPr>
          <w:rFonts w:ascii="Courier New" w:hAnsi="Courier New" w:cs="Courier New"/>
          <w:sz w:val="27"/>
          <w:szCs w:val="27"/>
        </w:rPr>
      </w:pPr>
    </w:p>
    <w:p w:rsidR="000619E2" w:rsidRDefault="000619E2" w:rsidP="00A06FFF">
      <w:pPr>
        <w:spacing w:after="120" w:line="360" w:lineRule="auto"/>
        <w:jc w:val="both"/>
        <w:rPr>
          <w:rFonts w:ascii="Courier New" w:hAnsi="Courier New" w:cs="Courier New"/>
          <w:sz w:val="27"/>
          <w:szCs w:val="27"/>
        </w:rPr>
      </w:pPr>
      <w:r>
        <w:rPr>
          <w:rFonts w:ascii="Courier New" w:hAnsi="Courier New" w:cs="Courier New"/>
          <w:sz w:val="27"/>
          <w:szCs w:val="27"/>
        </w:rPr>
        <w:tab/>
        <w:t>In this case judgment was handed down on 6</w:t>
      </w:r>
      <w:r w:rsidRPr="000619E2">
        <w:rPr>
          <w:rFonts w:ascii="Courier New" w:hAnsi="Courier New" w:cs="Courier New"/>
          <w:sz w:val="27"/>
          <w:szCs w:val="27"/>
          <w:vertAlign w:val="superscript"/>
        </w:rPr>
        <w:t>th</w:t>
      </w:r>
      <w:r>
        <w:rPr>
          <w:rFonts w:ascii="Courier New" w:hAnsi="Courier New" w:cs="Courier New"/>
          <w:sz w:val="27"/>
          <w:szCs w:val="27"/>
        </w:rPr>
        <w:t xml:space="preserve"> May, 2011 and applicants’ erstwhile representatives filed their application for leave to appeal on 3 June, 201</w:t>
      </w:r>
      <w:r w:rsidR="00164971">
        <w:rPr>
          <w:rFonts w:ascii="Courier New" w:hAnsi="Courier New" w:cs="Courier New"/>
          <w:sz w:val="27"/>
          <w:szCs w:val="27"/>
        </w:rPr>
        <w:t>1, timeous in the circumstances. For reasons R</w:t>
      </w:r>
      <w:r>
        <w:rPr>
          <w:rFonts w:ascii="Courier New" w:hAnsi="Courier New" w:cs="Courier New"/>
          <w:sz w:val="27"/>
          <w:szCs w:val="27"/>
        </w:rPr>
        <w:t>espondents did not e</w:t>
      </w:r>
      <w:r w:rsidR="00164971">
        <w:rPr>
          <w:rFonts w:ascii="Courier New" w:hAnsi="Courier New" w:cs="Courier New"/>
          <w:sz w:val="27"/>
          <w:szCs w:val="27"/>
        </w:rPr>
        <w:t>xplain the representatives renounced agency and withdre</w:t>
      </w:r>
      <w:r>
        <w:rPr>
          <w:rFonts w:ascii="Courier New" w:hAnsi="Courier New" w:cs="Courier New"/>
          <w:sz w:val="27"/>
          <w:szCs w:val="27"/>
        </w:rPr>
        <w:t xml:space="preserve">w </w:t>
      </w:r>
      <w:r w:rsidR="00164971">
        <w:rPr>
          <w:rFonts w:ascii="Courier New" w:hAnsi="Courier New" w:cs="Courier New"/>
          <w:sz w:val="27"/>
          <w:szCs w:val="27"/>
        </w:rPr>
        <w:t xml:space="preserve">the </w:t>
      </w:r>
      <w:r>
        <w:rPr>
          <w:rFonts w:ascii="Courier New" w:hAnsi="Courier New" w:cs="Courier New"/>
          <w:sz w:val="27"/>
          <w:szCs w:val="27"/>
        </w:rPr>
        <w:t>application on 17</w:t>
      </w:r>
      <w:r w:rsidRPr="000619E2">
        <w:rPr>
          <w:rFonts w:ascii="Courier New" w:hAnsi="Courier New" w:cs="Courier New"/>
          <w:sz w:val="27"/>
          <w:szCs w:val="27"/>
          <w:vertAlign w:val="superscript"/>
        </w:rPr>
        <w:t>th</w:t>
      </w:r>
      <w:r>
        <w:rPr>
          <w:rFonts w:ascii="Courier New" w:hAnsi="Courier New" w:cs="Courier New"/>
          <w:sz w:val="27"/>
          <w:szCs w:val="27"/>
        </w:rPr>
        <w:t xml:space="preserve"> June, 2011.  Applicants’ legal practitioners were made aware of this </w:t>
      </w:r>
      <w:r w:rsidR="00164971">
        <w:rPr>
          <w:rFonts w:ascii="Courier New" w:hAnsi="Courier New" w:cs="Courier New"/>
          <w:sz w:val="27"/>
          <w:szCs w:val="27"/>
        </w:rPr>
        <w:t xml:space="preserve">but took a whole month to assume </w:t>
      </w:r>
      <w:r>
        <w:rPr>
          <w:rFonts w:ascii="Courier New" w:hAnsi="Courier New" w:cs="Courier New"/>
          <w:sz w:val="27"/>
          <w:szCs w:val="27"/>
        </w:rPr>
        <w:t xml:space="preserve">agency, 28 July, 2011 and subsequently filed the application for </w:t>
      </w:r>
      <w:r w:rsidR="00164971">
        <w:rPr>
          <w:rFonts w:ascii="Courier New" w:hAnsi="Courier New" w:cs="Courier New"/>
          <w:sz w:val="27"/>
          <w:szCs w:val="27"/>
        </w:rPr>
        <w:t>leave on the same day</w:t>
      </w:r>
      <w:r w:rsidR="00871E5A">
        <w:rPr>
          <w:rFonts w:ascii="Courier New" w:hAnsi="Courier New" w:cs="Courier New"/>
          <w:sz w:val="27"/>
          <w:szCs w:val="27"/>
        </w:rPr>
        <w:t>.  The application was already out of time as it ought to have been filed by 20</w:t>
      </w:r>
      <w:r w:rsidR="00871E5A" w:rsidRPr="00871E5A">
        <w:rPr>
          <w:rFonts w:ascii="Courier New" w:hAnsi="Courier New" w:cs="Courier New"/>
          <w:sz w:val="27"/>
          <w:szCs w:val="27"/>
          <w:vertAlign w:val="superscript"/>
        </w:rPr>
        <w:t>th</w:t>
      </w:r>
      <w:r w:rsidR="00164971">
        <w:rPr>
          <w:rFonts w:ascii="Courier New" w:hAnsi="Courier New" w:cs="Courier New"/>
          <w:sz w:val="27"/>
          <w:szCs w:val="27"/>
        </w:rPr>
        <w:t xml:space="preserve"> June 2011</w:t>
      </w:r>
      <w:r w:rsidR="00871E5A">
        <w:rPr>
          <w:rFonts w:ascii="Courier New" w:hAnsi="Courier New" w:cs="Courier New"/>
          <w:sz w:val="27"/>
          <w:szCs w:val="27"/>
        </w:rPr>
        <w:t>.  No explanation is p</w:t>
      </w:r>
      <w:r w:rsidR="00164971">
        <w:rPr>
          <w:rFonts w:ascii="Courier New" w:hAnsi="Courier New" w:cs="Courier New"/>
          <w:sz w:val="27"/>
          <w:szCs w:val="27"/>
        </w:rPr>
        <w:t>ro</w:t>
      </w:r>
      <w:r w:rsidR="00461C24">
        <w:rPr>
          <w:rFonts w:ascii="Courier New" w:hAnsi="Courier New" w:cs="Courier New"/>
          <w:sz w:val="27"/>
          <w:szCs w:val="27"/>
        </w:rPr>
        <w:t xml:space="preserve">ferred for the lack of diligence. </w:t>
      </w:r>
    </w:p>
    <w:p w:rsidR="00461C24" w:rsidRDefault="00461C24" w:rsidP="00A06FFF">
      <w:pPr>
        <w:spacing w:after="120" w:line="360" w:lineRule="auto"/>
        <w:jc w:val="both"/>
        <w:rPr>
          <w:rFonts w:ascii="Courier New" w:hAnsi="Courier New" w:cs="Courier New"/>
          <w:sz w:val="27"/>
          <w:szCs w:val="27"/>
        </w:rPr>
      </w:pPr>
    </w:p>
    <w:p w:rsidR="00461C24" w:rsidRDefault="00461C24" w:rsidP="00A06FFF">
      <w:pPr>
        <w:spacing w:after="120" w:line="360" w:lineRule="auto"/>
        <w:jc w:val="both"/>
        <w:rPr>
          <w:rFonts w:ascii="Courier New" w:hAnsi="Courier New" w:cs="Courier New"/>
          <w:sz w:val="27"/>
          <w:szCs w:val="27"/>
        </w:rPr>
      </w:pPr>
      <w:r>
        <w:rPr>
          <w:rFonts w:ascii="Courier New" w:hAnsi="Courier New" w:cs="Courier New"/>
          <w:sz w:val="27"/>
          <w:szCs w:val="27"/>
        </w:rPr>
        <w:t xml:space="preserve">As if this was not enough, the application was not accompanied by an application for condonation.  Surely they knew they were out of time, why then not do the proper thing and apply for condonation.  The fact that it was only </w:t>
      </w:r>
      <w:r w:rsidR="00164971">
        <w:rPr>
          <w:rFonts w:ascii="Courier New" w:hAnsi="Courier New" w:cs="Courier New"/>
          <w:sz w:val="27"/>
          <w:szCs w:val="27"/>
        </w:rPr>
        <w:t>o</w:t>
      </w:r>
      <w:r w:rsidR="00103865">
        <w:rPr>
          <w:rFonts w:ascii="Courier New" w:hAnsi="Courier New" w:cs="Courier New"/>
          <w:sz w:val="27"/>
          <w:szCs w:val="27"/>
        </w:rPr>
        <w:t>ut</w:t>
      </w:r>
      <w:r>
        <w:rPr>
          <w:rFonts w:ascii="Courier New" w:hAnsi="Courier New" w:cs="Courier New"/>
          <w:sz w:val="27"/>
          <w:szCs w:val="27"/>
        </w:rPr>
        <w:t xml:space="preserve"> of time by a month does not make it within time.  Condonation is an acceptance that I did not do what I was supposed to do within the stipulated time, whether it is out by 5, 10 or 15 days is not the point. </w:t>
      </w:r>
    </w:p>
    <w:p w:rsidR="00461C24" w:rsidRDefault="00461C24" w:rsidP="00A06FFF">
      <w:pPr>
        <w:spacing w:after="120" w:line="360" w:lineRule="auto"/>
        <w:jc w:val="both"/>
        <w:rPr>
          <w:rFonts w:ascii="Courier New" w:hAnsi="Courier New" w:cs="Courier New"/>
          <w:sz w:val="27"/>
          <w:szCs w:val="27"/>
        </w:rPr>
      </w:pPr>
    </w:p>
    <w:p w:rsidR="00461C24" w:rsidRDefault="00461C24" w:rsidP="008160DE">
      <w:pPr>
        <w:spacing w:after="0" w:line="360" w:lineRule="auto"/>
        <w:jc w:val="both"/>
        <w:rPr>
          <w:rFonts w:ascii="Courier New" w:hAnsi="Courier New" w:cs="Courier New"/>
          <w:sz w:val="27"/>
          <w:szCs w:val="27"/>
        </w:rPr>
      </w:pPr>
      <w:r>
        <w:rPr>
          <w:rFonts w:ascii="Courier New" w:hAnsi="Courier New" w:cs="Courier New"/>
          <w:sz w:val="27"/>
          <w:szCs w:val="27"/>
        </w:rPr>
        <w:lastRenderedPageBreak/>
        <w:tab/>
        <w:t xml:space="preserve">Not only was assumption of agency done a month later but the subsequent application was then done without efforts to cure the malady it also was afflicted with.  Is this the conduct of a party desirous to prosecute their appeal?  I think not. </w:t>
      </w:r>
    </w:p>
    <w:p w:rsidR="008160DE" w:rsidRDefault="008160DE" w:rsidP="008160DE">
      <w:pPr>
        <w:spacing w:after="0" w:line="360" w:lineRule="auto"/>
        <w:jc w:val="both"/>
        <w:rPr>
          <w:rFonts w:ascii="Courier New" w:hAnsi="Courier New" w:cs="Courier New"/>
          <w:sz w:val="27"/>
          <w:szCs w:val="27"/>
        </w:rPr>
      </w:pPr>
    </w:p>
    <w:p w:rsidR="008160DE" w:rsidRDefault="008160DE" w:rsidP="00A06FFF">
      <w:pPr>
        <w:spacing w:after="120" w:line="360" w:lineRule="auto"/>
        <w:jc w:val="both"/>
        <w:rPr>
          <w:rFonts w:ascii="Courier New" w:hAnsi="Courier New" w:cs="Courier New"/>
          <w:sz w:val="27"/>
          <w:szCs w:val="27"/>
        </w:rPr>
      </w:pPr>
      <w:r>
        <w:rPr>
          <w:rFonts w:ascii="Courier New" w:hAnsi="Courier New" w:cs="Courier New"/>
          <w:sz w:val="27"/>
          <w:szCs w:val="27"/>
        </w:rPr>
        <w:tab/>
        <w:t>From 28</w:t>
      </w:r>
      <w:r w:rsidRPr="008160DE">
        <w:rPr>
          <w:rFonts w:ascii="Courier New" w:hAnsi="Courier New" w:cs="Courier New"/>
          <w:sz w:val="27"/>
          <w:szCs w:val="27"/>
          <w:vertAlign w:val="superscript"/>
        </w:rPr>
        <w:t>th</w:t>
      </w:r>
      <w:r>
        <w:rPr>
          <w:rFonts w:ascii="Courier New" w:hAnsi="Courier New" w:cs="Courier New"/>
          <w:sz w:val="27"/>
          <w:szCs w:val="27"/>
        </w:rPr>
        <w:t xml:space="preserve"> July, 2011 up to 7</w:t>
      </w:r>
      <w:r w:rsidRPr="008160DE">
        <w:rPr>
          <w:rFonts w:ascii="Courier New" w:hAnsi="Courier New" w:cs="Courier New"/>
          <w:sz w:val="27"/>
          <w:szCs w:val="27"/>
          <w:vertAlign w:val="superscript"/>
        </w:rPr>
        <w:t>th</w:t>
      </w:r>
      <w:r>
        <w:rPr>
          <w:rFonts w:ascii="Courier New" w:hAnsi="Courier New" w:cs="Courier New"/>
          <w:sz w:val="27"/>
          <w:szCs w:val="27"/>
        </w:rPr>
        <w:t xml:space="preserve"> June, 2013 Ap</w:t>
      </w:r>
      <w:r w:rsidR="00164971">
        <w:rPr>
          <w:rFonts w:ascii="Courier New" w:hAnsi="Courier New" w:cs="Courier New"/>
          <w:sz w:val="27"/>
          <w:szCs w:val="27"/>
        </w:rPr>
        <w:t>plic</w:t>
      </w:r>
      <w:r>
        <w:rPr>
          <w:rFonts w:ascii="Courier New" w:hAnsi="Courier New" w:cs="Courier New"/>
          <w:sz w:val="27"/>
          <w:szCs w:val="27"/>
        </w:rPr>
        <w:t xml:space="preserve">ants say they had </w:t>
      </w:r>
      <w:r w:rsidR="00164971">
        <w:rPr>
          <w:rFonts w:ascii="Courier New" w:hAnsi="Courier New" w:cs="Courier New"/>
          <w:sz w:val="27"/>
          <w:szCs w:val="27"/>
        </w:rPr>
        <w:t>cit</w:t>
      </w:r>
      <w:r>
        <w:rPr>
          <w:rFonts w:ascii="Courier New" w:hAnsi="Courier New" w:cs="Courier New"/>
          <w:sz w:val="27"/>
          <w:szCs w:val="27"/>
        </w:rPr>
        <w:t xml:space="preserve">ed </w:t>
      </w:r>
      <w:r w:rsidR="00164971">
        <w:rPr>
          <w:rFonts w:ascii="Courier New" w:hAnsi="Courier New" w:cs="Courier New"/>
          <w:sz w:val="27"/>
          <w:szCs w:val="27"/>
        </w:rPr>
        <w:t xml:space="preserve">a </w:t>
      </w:r>
      <w:r>
        <w:rPr>
          <w:rFonts w:ascii="Courier New" w:hAnsi="Courier New" w:cs="Courier New"/>
          <w:sz w:val="27"/>
          <w:szCs w:val="27"/>
        </w:rPr>
        <w:t>wrong number, it is worth noting that there is nothing to show what they were doing to follow up on this case except an explanation that dispatch clerks were following up.  After being advised on 7</w:t>
      </w:r>
      <w:r w:rsidRPr="008160DE">
        <w:rPr>
          <w:rFonts w:ascii="Courier New" w:hAnsi="Courier New" w:cs="Courier New"/>
          <w:sz w:val="27"/>
          <w:szCs w:val="27"/>
          <w:vertAlign w:val="superscript"/>
        </w:rPr>
        <w:t>th</w:t>
      </w:r>
      <w:r>
        <w:rPr>
          <w:rFonts w:ascii="Courier New" w:hAnsi="Courier New" w:cs="Courier New"/>
          <w:sz w:val="27"/>
          <w:szCs w:val="27"/>
        </w:rPr>
        <w:t xml:space="preserve"> June, 2013 that they had </w:t>
      </w:r>
      <w:r w:rsidR="00164971">
        <w:rPr>
          <w:rFonts w:ascii="Courier New" w:hAnsi="Courier New" w:cs="Courier New"/>
          <w:sz w:val="27"/>
          <w:szCs w:val="27"/>
        </w:rPr>
        <w:t>cited a wrong number</w:t>
      </w:r>
      <w:r>
        <w:rPr>
          <w:rFonts w:ascii="Courier New" w:hAnsi="Courier New" w:cs="Courier New"/>
          <w:sz w:val="27"/>
          <w:szCs w:val="27"/>
        </w:rPr>
        <w:t xml:space="preserve"> again </w:t>
      </w:r>
      <w:r w:rsidR="00164971">
        <w:rPr>
          <w:rFonts w:ascii="Courier New" w:hAnsi="Courier New" w:cs="Courier New"/>
          <w:sz w:val="27"/>
          <w:szCs w:val="27"/>
        </w:rPr>
        <w:t xml:space="preserve">they </w:t>
      </w:r>
      <w:r>
        <w:rPr>
          <w:rFonts w:ascii="Courier New" w:hAnsi="Courier New" w:cs="Courier New"/>
          <w:sz w:val="27"/>
          <w:szCs w:val="27"/>
        </w:rPr>
        <w:t>waited until 16</w:t>
      </w:r>
      <w:r w:rsidRPr="008160DE">
        <w:rPr>
          <w:rFonts w:ascii="Courier New" w:hAnsi="Courier New" w:cs="Courier New"/>
          <w:sz w:val="27"/>
          <w:szCs w:val="27"/>
          <w:vertAlign w:val="superscript"/>
        </w:rPr>
        <w:t>th</w:t>
      </w:r>
      <w:r w:rsidR="00164971">
        <w:rPr>
          <w:rFonts w:ascii="Courier New" w:hAnsi="Courier New" w:cs="Courier New"/>
          <w:sz w:val="27"/>
          <w:szCs w:val="27"/>
        </w:rPr>
        <w:t xml:space="preserve"> July</w:t>
      </w:r>
      <w:r>
        <w:rPr>
          <w:rFonts w:ascii="Courier New" w:hAnsi="Courier New" w:cs="Courier New"/>
          <w:sz w:val="27"/>
          <w:szCs w:val="27"/>
        </w:rPr>
        <w:t>, 2013, another month, to then file yet another application.  The reason for the delay is again not explained and these are people who were “pursuing” their desire to appeal?</w:t>
      </w:r>
    </w:p>
    <w:p w:rsidR="008160DE" w:rsidRDefault="008160DE" w:rsidP="00A06FFF">
      <w:pPr>
        <w:spacing w:after="120" w:line="360" w:lineRule="auto"/>
        <w:jc w:val="both"/>
        <w:rPr>
          <w:rFonts w:ascii="Courier New" w:hAnsi="Courier New" w:cs="Courier New"/>
          <w:sz w:val="27"/>
          <w:szCs w:val="27"/>
        </w:rPr>
      </w:pPr>
    </w:p>
    <w:p w:rsidR="008160DE" w:rsidRDefault="008160DE" w:rsidP="00A06FFF">
      <w:pPr>
        <w:spacing w:after="120" w:line="360" w:lineRule="auto"/>
        <w:jc w:val="both"/>
        <w:rPr>
          <w:rFonts w:ascii="Courier New" w:hAnsi="Courier New" w:cs="Courier New"/>
          <w:sz w:val="27"/>
          <w:szCs w:val="27"/>
        </w:rPr>
      </w:pPr>
      <w:r>
        <w:rPr>
          <w:rFonts w:ascii="Courier New" w:hAnsi="Courier New" w:cs="Courier New"/>
          <w:sz w:val="27"/>
          <w:szCs w:val="27"/>
        </w:rPr>
        <w:tab/>
        <w:t>The explanation that because the Registrar received the application they took it that th</w:t>
      </w:r>
      <w:r w:rsidR="008C6836">
        <w:rPr>
          <w:rFonts w:ascii="Courier New" w:hAnsi="Courier New" w:cs="Courier New"/>
          <w:sz w:val="27"/>
          <w:szCs w:val="27"/>
        </w:rPr>
        <w:t>e Court had</w:t>
      </w:r>
      <w:r w:rsidR="00164971">
        <w:rPr>
          <w:rFonts w:ascii="Courier New" w:hAnsi="Courier New" w:cs="Courier New"/>
          <w:sz w:val="27"/>
          <w:szCs w:val="27"/>
        </w:rPr>
        <w:t xml:space="preserve"> accepted it is </w:t>
      </w:r>
      <w:r w:rsidR="00164971" w:rsidRPr="00164971">
        <w:rPr>
          <w:rFonts w:ascii="Courier New" w:hAnsi="Courier New" w:cs="Courier New"/>
          <w:i/>
          <w:sz w:val="27"/>
          <w:szCs w:val="27"/>
        </w:rPr>
        <w:t>devoi</w:t>
      </w:r>
      <w:r w:rsidRPr="00164971">
        <w:rPr>
          <w:rFonts w:ascii="Courier New" w:hAnsi="Courier New" w:cs="Courier New"/>
          <w:i/>
          <w:sz w:val="27"/>
          <w:szCs w:val="27"/>
        </w:rPr>
        <w:t>d</w:t>
      </w:r>
      <w:r>
        <w:rPr>
          <w:rFonts w:ascii="Courier New" w:hAnsi="Courier New" w:cs="Courier New"/>
          <w:sz w:val="27"/>
          <w:szCs w:val="27"/>
        </w:rPr>
        <w:t xml:space="preserve"> of proper reasoning.  The application was out of time and they did not need the Registrar to tell them that.  These are not self </w:t>
      </w:r>
      <w:r w:rsidR="00103865">
        <w:rPr>
          <w:rFonts w:ascii="Courier New" w:hAnsi="Courier New" w:cs="Courier New"/>
          <w:sz w:val="27"/>
          <w:szCs w:val="27"/>
        </w:rPr>
        <w:t>actors;</w:t>
      </w:r>
      <w:r>
        <w:rPr>
          <w:rFonts w:ascii="Courier New" w:hAnsi="Courier New" w:cs="Courier New"/>
          <w:sz w:val="27"/>
          <w:szCs w:val="27"/>
        </w:rPr>
        <w:t xml:space="preserve"> the legal practitioner knew and should have done what was expected of a diligent legal practitioner. </w:t>
      </w:r>
    </w:p>
    <w:p w:rsidR="008160DE" w:rsidRDefault="008160DE" w:rsidP="008160DE">
      <w:pPr>
        <w:spacing w:after="0" w:line="360" w:lineRule="auto"/>
        <w:jc w:val="both"/>
        <w:rPr>
          <w:rFonts w:ascii="Courier New" w:hAnsi="Courier New" w:cs="Courier New"/>
          <w:sz w:val="27"/>
          <w:szCs w:val="27"/>
        </w:rPr>
      </w:pPr>
    </w:p>
    <w:p w:rsidR="008160DE" w:rsidRDefault="008160DE" w:rsidP="00A06FFF">
      <w:pPr>
        <w:spacing w:after="120" w:line="360" w:lineRule="auto"/>
        <w:jc w:val="both"/>
        <w:rPr>
          <w:rFonts w:ascii="Courier New" w:hAnsi="Courier New" w:cs="Courier New"/>
          <w:sz w:val="27"/>
          <w:szCs w:val="27"/>
        </w:rPr>
      </w:pPr>
      <w:r>
        <w:rPr>
          <w:rFonts w:ascii="Courier New" w:hAnsi="Courier New" w:cs="Courier New"/>
          <w:sz w:val="27"/>
          <w:szCs w:val="27"/>
        </w:rPr>
        <w:tab/>
        <w:t xml:space="preserve">The long and short of it is that this matter is now coming before the Court with an application filed almost 2 years after the judgment being appealed </w:t>
      </w:r>
      <w:r>
        <w:rPr>
          <w:rFonts w:ascii="Courier New" w:hAnsi="Courier New" w:cs="Courier New"/>
          <w:sz w:val="27"/>
          <w:szCs w:val="27"/>
        </w:rPr>
        <w:lastRenderedPageBreak/>
        <w:t>against was handed down.  If this delay is not inordinate then I do not know what is.  Indeed there should be finality to litigation and cond</w:t>
      </w:r>
      <w:r w:rsidR="00164971">
        <w:rPr>
          <w:rFonts w:ascii="Courier New" w:hAnsi="Courier New" w:cs="Courier New"/>
          <w:sz w:val="27"/>
          <w:szCs w:val="27"/>
        </w:rPr>
        <w:t>oning such lack of diligence fli</w:t>
      </w:r>
      <w:r>
        <w:rPr>
          <w:rFonts w:ascii="Courier New" w:hAnsi="Courier New" w:cs="Courier New"/>
          <w:sz w:val="27"/>
          <w:szCs w:val="27"/>
        </w:rPr>
        <w:t xml:space="preserve">es in the face of this adage. </w:t>
      </w:r>
    </w:p>
    <w:p w:rsidR="008160DE" w:rsidRDefault="008160DE" w:rsidP="008160DE">
      <w:pPr>
        <w:spacing w:after="0" w:line="360" w:lineRule="auto"/>
        <w:jc w:val="both"/>
        <w:rPr>
          <w:rFonts w:ascii="Courier New" w:hAnsi="Courier New" w:cs="Courier New"/>
          <w:sz w:val="27"/>
          <w:szCs w:val="27"/>
        </w:rPr>
      </w:pPr>
    </w:p>
    <w:p w:rsidR="003C4009" w:rsidRDefault="008160DE" w:rsidP="00103865">
      <w:pPr>
        <w:spacing w:after="120" w:line="360" w:lineRule="auto"/>
        <w:jc w:val="both"/>
        <w:rPr>
          <w:rFonts w:ascii="Courier New" w:hAnsi="Courier New" w:cs="Courier New"/>
          <w:sz w:val="27"/>
          <w:szCs w:val="27"/>
        </w:rPr>
      </w:pPr>
      <w:r>
        <w:rPr>
          <w:rFonts w:ascii="Courier New" w:hAnsi="Courier New" w:cs="Courier New"/>
          <w:sz w:val="27"/>
          <w:szCs w:val="27"/>
        </w:rPr>
        <w:tab/>
        <w:t xml:space="preserve">To that end we find that the applicants have failed to pass the first hurdle.  This then renders it unnecessary for us to consider in detail the submissions on the prospects of success.  </w:t>
      </w:r>
      <w:r w:rsidR="00103865">
        <w:rPr>
          <w:rFonts w:ascii="Courier New" w:hAnsi="Courier New" w:cs="Courier New"/>
          <w:sz w:val="27"/>
          <w:szCs w:val="27"/>
        </w:rPr>
        <w:t xml:space="preserve">Suffice it to </w:t>
      </w:r>
      <w:r w:rsidR="00164971">
        <w:rPr>
          <w:rFonts w:ascii="Courier New" w:hAnsi="Courier New" w:cs="Courier New"/>
          <w:sz w:val="27"/>
          <w:szCs w:val="27"/>
        </w:rPr>
        <w:t>say the Applicants have no brigh</w:t>
      </w:r>
      <w:r w:rsidR="00103865">
        <w:rPr>
          <w:rFonts w:ascii="Courier New" w:hAnsi="Courier New" w:cs="Courier New"/>
          <w:sz w:val="27"/>
          <w:szCs w:val="27"/>
        </w:rPr>
        <w:t>t prospects of success at all</w:t>
      </w:r>
      <w:r w:rsidR="008C6836">
        <w:rPr>
          <w:rFonts w:ascii="Courier New" w:hAnsi="Courier New" w:cs="Courier New"/>
          <w:sz w:val="27"/>
          <w:szCs w:val="27"/>
        </w:rPr>
        <w:t>,</w:t>
      </w:r>
      <w:r w:rsidR="00103865">
        <w:rPr>
          <w:rFonts w:ascii="Courier New" w:hAnsi="Courier New" w:cs="Courier New"/>
          <w:sz w:val="27"/>
          <w:szCs w:val="27"/>
        </w:rPr>
        <w:t xml:space="preserve"> for example the issue of selective punishment, that issue was decisively decided by the Supreme Court in </w:t>
      </w:r>
      <w:r w:rsidR="00103865">
        <w:rPr>
          <w:rFonts w:ascii="Courier New" w:hAnsi="Courier New" w:cs="Courier New"/>
          <w:b/>
          <w:sz w:val="27"/>
          <w:szCs w:val="27"/>
        </w:rPr>
        <w:t xml:space="preserve">Lancashire Steel (Pvt) Ltd </w:t>
      </w:r>
      <w:r w:rsidR="00164971">
        <w:rPr>
          <w:rFonts w:ascii="Courier New" w:hAnsi="Courier New" w:cs="Courier New"/>
          <w:b/>
          <w:sz w:val="27"/>
          <w:szCs w:val="27"/>
        </w:rPr>
        <w:t>V E. Zvidzai and Others SC 29/</w:t>
      </w:r>
      <w:r w:rsidR="00103865">
        <w:rPr>
          <w:rFonts w:ascii="Courier New" w:hAnsi="Courier New" w:cs="Courier New"/>
          <w:b/>
          <w:sz w:val="27"/>
          <w:szCs w:val="27"/>
        </w:rPr>
        <w:t>199</w:t>
      </w:r>
      <w:r w:rsidR="00164971">
        <w:rPr>
          <w:rFonts w:ascii="Courier New" w:hAnsi="Courier New" w:cs="Courier New"/>
          <w:b/>
          <w:sz w:val="27"/>
          <w:szCs w:val="27"/>
        </w:rPr>
        <w:t>9</w:t>
      </w:r>
      <w:r w:rsidR="00103865">
        <w:rPr>
          <w:rFonts w:ascii="Courier New" w:hAnsi="Courier New" w:cs="Courier New"/>
          <w:b/>
          <w:sz w:val="27"/>
          <w:szCs w:val="27"/>
        </w:rPr>
        <w:t xml:space="preserve"> </w:t>
      </w:r>
      <w:r w:rsidR="00103865">
        <w:rPr>
          <w:rFonts w:ascii="Courier New" w:hAnsi="Courier New" w:cs="Courier New"/>
          <w:sz w:val="27"/>
          <w:szCs w:val="27"/>
        </w:rPr>
        <w:t xml:space="preserve">and this position still stands.  Consequently the application for condonation is hereby dismissed, with costs. </w:t>
      </w:r>
      <w:r>
        <w:rPr>
          <w:rFonts w:ascii="Courier New" w:hAnsi="Courier New" w:cs="Courier New"/>
          <w:sz w:val="27"/>
          <w:szCs w:val="27"/>
        </w:rPr>
        <w:t xml:space="preserve"> </w:t>
      </w:r>
    </w:p>
    <w:p w:rsidR="00103865" w:rsidRPr="00103865" w:rsidRDefault="00103865" w:rsidP="00103865">
      <w:pPr>
        <w:spacing w:after="120" w:line="360" w:lineRule="auto"/>
        <w:jc w:val="both"/>
        <w:rPr>
          <w:rFonts w:ascii="Courier New" w:hAnsi="Courier New" w:cs="Courier New"/>
          <w:sz w:val="27"/>
          <w:szCs w:val="27"/>
        </w:rPr>
      </w:pPr>
    </w:p>
    <w:p w:rsidR="003C4009" w:rsidRPr="00DF63BE" w:rsidRDefault="003C4009" w:rsidP="003C4009">
      <w:pPr>
        <w:spacing w:after="0" w:line="240" w:lineRule="auto"/>
        <w:jc w:val="both"/>
        <w:rPr>
          <w:rFonts w:ascii="Courier New" w:hAnsi="Courier New" w:cs="Courier New"/>
          <w:b/>
          <w:sz w:val="28"/>
          <w:szCs w:val="28"/>
        </w:rPr>
      </w:pPr>
    </w:p>
    <w:p w:rsidR="003C4009" w:rsidRPr="00DF63BE" w:rsidRDefault="003C4009" w:rsidP="003C4009">
      <w:pPr>
        <w:spacing w:after="0" w:line="240" w:lineRule="auto"/>
        <w:jc w:val="both"/>
        <w:rPr>
          <w:rFonts w:ascii="Courier New" w:hAnsi="Courier New" w:cs="Courier New"/>
          <w:b/>
          <w:sz w:val="28"/>
          <w:szCs w:val="28"/>
        </w:rPr>
      </w:pPr>
      <w:r w:rsidRPr="00DF63BE">
        <w:rPr>
          <w:rFonts w:ascii="Courier New" w:hAnsi="Courier New" w:cs="Courier New"/>
          <w:b/>
          <w:sz w:val="28"/>
          <w:szCs w:val="28"/>
        </w:rPr>
        <w:t>.................</w:t>
      </w:r>
    </w:p>
    <w:p w:rsidR="003C4009" w:rsidRPr="00DF63BE" w:rsidRDefault="003C4009" w:rsidP="003C4009">
      <w:pPr>
        <w:spacing w:after="0" w:line="240" w:lineRule="auto"/>
        <w:jc w:val="both"/>
        <w:rPr>
          <w:rFonts w:ascii="Courier New" w:hAnsi="Courier New" w:cs="Courier New"/>
          <w:b/>
          <w:sz w:val="28"/>
          <w:szCs w:val="28"/>
        </w:rPr>
      </w:pPr>
      <w:r w:rsidRPr="00DF63BE">
        <w:rPr>
          <w:rFonts w:ascii="Courier New" w:hAnsi="Courier New" w:cs="Courier New"/>
          <w:b/>
          <w:sz w:val="28"/>
          <w:szCs w:val="28"/>
        </w:rPr>
        <w:t>G. MHURI</w:t>
      </w:r>
    </w:p>
    <w:p w:rsidR="003C4009" w:rsidRPr="00DF63BE" w:rsidRDefault="003C4009" w:rsidP="003C4009">
      <w:pPr>
        <w:spacing w:after="0" w:line="240" w:lineRule="auto"/>
        <w:jc w:val="both"/>
        <w:rPr>
          <w:rFonts w:ascii="Courier New" w:hAnsi="Courier New" w:cs="Courier New"/>
          <w:b/>
          <w:sz w:val="28"/>
          <w:szCs w:val="28"/>
        </w:rPr>
      </w:pPr>
      <w:r w:rsidRPr="00DF63BE">
        <w:rPr>
          <w:rFonts w:ascii="Courier New" w:hAnsi="Courier New" w:cs="Courier New"/>
          <w:b/>
          <w:sz w:val="28"/>
          <w:szCs w:val="28"/>
        </w:rPr>
        <w:t>JUDGE</w:t>
      </w:r>
    </w:p>
    <w:p w:rsidR="003C4009" w:rsidRPr="00DF63BE" w:rsidRDefault="003C4009" w:rsidP="003C4009">
      <w:pPr>
        <w:spacing w:after="0" w:line="240" w:lineRule="auto"/>
        <w:jc w:val="both"/>
        <w:rPr>
          <w:rFonts w:ascii="Courier New" w:hAnsi="Courier New" w:cs="Courier New"/>
          <w:b/>
          <w:sz w:val="28"/>
          <w:szCs w:val="28"/>
        </w:rPr>
      </w:pPr>
    </w:p>
    <w:p w:rsidR="003C4009" w:rsidRPr="00DF63BE" w:rsidRDefault="003C4009" w:rsidP="003C4009">
      <w:pPr>
        <w:spacing w:after="0" w:line="240" w:lineRule="auto"/>
        <w:jc w:val="both"/>
        <w:rPr>
          <w:rFonts w:ascii="Courier New" w:hAnsi="Courier New" w:cs="Courier New"/>
          <w:b/>
          <w:sz w:val="28"/>
          <w:szCs w:val="28"/>
        </w:rPr>
      </w:pPr>
    </w:p>
    <w:p w:rsidR="003C4009" w:rsidRPr="00D50B89" w:rsidRDefault="003C4009" w:rsidP="003C4009">
      <w:pPr>
        <w:spacing w:after="0" w:line="240" w:lineRule="auto"/>
        <w:jc w:val="both"/>
        <w:rPr>
          <w:i/>
        </w:rPr>
      </w:pPr>
      <w:r w:rsidRPr="00DF63BE">
        <w:rPr>
          <w:rFonts w:ascii="Courier New" w:hAnsi="Courier New" w:cs="Courier New"/>
          <w:b/>
          <w:sz w:val="28"/>
          <w:szCs w:val="28"/>
        </w:rPr>
        <w:t>................</w:t>
      </w:r>
      <w:r>
        <w:rPr>
          <w:rFonts w:ascii="Courier New" w:hAnsi="Courier New" w:cs="Courier New"/>
          <w:b/>
          <w:sz w:val="28"/>
          <w:szCs w:val="28"/>
        </w:rPr>
        <w:t xml:space="preserve"> </w:t>
      </w:r>
    </w:p>
    <w:p w:rsidR="003C4009" w:rsidRPr="00DF63BE" w:rsidRDefault="003C4009" w:rsidP="003C4009">
      <w:pPr>
        <w:spacing w:after="0" w:line="240" w:lineRule="auto"/>
        <w:jc w:val="both"/>
        <w:rPr>
          <w:rFonts w:ascii="Courier New" w:hAnsi="Courier New" w:cs="Courier New"/>
          <w:b/>
          <w:sz w:val="28"/>
          <w:szCs w:val="28"/>
        </w:rPr>
      </w:pPr>
      <w:r w:rsidRPr="00DF63BE">
        <w:rPr>
          <w:rFonts w:ascii="Courier New" w:hAnsi="Courier New" w:cs="Courier New"/>
          <w:b/>
          <w:sz w:val="28"/>
          <w:szCs w:val="28"/>
        </w:rPr>
        <w:t xml:space="preserve">E. KABASA </w:t>
      </w:r>
    </w:p>
    <w:p w:rsidR="003C4009" w:rsidRPr="00DF63BE" w:rsidRDefault="003C4009" w:rsidP="003C4009">
      <w:pPr>
        <w:spacing w:after="0" w:line="240" w:lineRule="auto"/>
        <w:jc w:val="both"/>
        <w:rPr>
          <w:rFonts w:ascii="Courier New" w:hAnsi="Courier New" w:cs="Courier New"/>
          <w:b/>
          <w:sz w:val="28"/>
          <w:szCs w:val="28"/>
        </w:rPr>
      </w:pPr>
      <w:r w:rsidRPr="00DF63BE">
        <w:rPr>
          <w:rFonts w:ascii="Courier New" w:hAnsi="Courier New" w:cs="Courier New"/>
          <w:b/>
          <w:sz w:val="28"/>
          <w:szCs w:val="28"/>
        </w:rPr>
        <w:t>JUDGE</w:t>
      </w:r>
    </w:p>
    <w:p w:rsidR="003C4009" w:rsidRDefault="003C4009" w:rsidP="003C4009">
      <w:pPr>
        <w:spacing w:after="0" w:line="360" w:lineRule="auto"/>
        <w:ind w:firstLine="720"/>
        <w:jc w:val="both"/>
        <w:rPr>
          <w:rFonts w:ascii="Courier New" w:hAnsi="Courier New" w:cs="Courier New"/>
          <w:sz w:val="27"/>
          <w:szCs w:val="27"/>
        </w:rPr>
      </w:pPr>
    </w:p>
    <w:p w:rsidR="003C4009" w:rsidRPr="0068311D" w:rsidRDefault="003C4009" w:rsidP="003C4009">
      <w:pPr>
        <w:jc w:val="both"/>
        <w:rPr>
          <w:rFonts w:ascii="Courier New" w:hAnsi="Courier New" w:cs="Courier New"/>
          <w:b/>
          <w:i/>
          <w:sz w:val="27"/>
          <w:szCs w:val="27"/>
        </w:rPr>
      </w:pPr>
    </w:p>
    <w:p w:rsidR="003C4009" w:rsidRPr="009B70EE" w:rsidRDefault="00103865" w:rsidP="003C4009">
      <w:pPr>
        <w:jc w:val="both"/>
        <w:rPr>
          <w:rFonts w:ascii="Courier New" w:hAnsi="Courier New" w:cs="Courier New"/>
          <w:b/>
          <w:i/>
          <w:sz w:val="26"/>
          <w:szCs w:val="26"/>
        </w:rPr>
      </w:pPr>
      <w:r>
        <w:rPr>
          <w:rFonts w:ascii="Courier New" w:hAnsi="Courier New" w:cs="Courier New"/>
          <w:b/>
          <w:i/>
          <w:sz w:val="26"/>
          <w:szCs w:val="26"/>
        </w:rPr>
        <w:t>Matsikidze and Mucheche</w:t>
      </w:r>
      <w:r w:rsidR="003C4009" w:rsidRPr="009B70EE">
        <w:rPr>
          <w:rFonts w:ascii="Courier New" w:hAnsi="Courier New" w:cs="Courier New"/>
          <w:b/>
          <w:i/>
          <w:sz w:val="26"/>
          <w:szCs w:val="26"/>
        </w:rPr>
        <w:t xml:space="preserve"> – Appellant’s Legal Practitioner</w:t>
      </w:r>
    </w:p>
    <w:p w:rsidR="003C4009" w:rsidRPr="009B70EE" w:rsidRDefault="00103865" w:rsidP="003C4009">
      <w:pPr>
        <w:jc w:val="both"/>
        <w:rPr>
          <w:rFonts w:ascii="Courier New" w:hAnsi="Courier New" w:cs="Courier New"/>
          <w:b/>
          <w:i/>
          <w:sz w:val="26"/>
          <w:szCs w:val="26"/>
        </w:rPr>
      </w:pPr>
      <w:r>
        <w:rPr>
          <w:rFonts w:ascii="Courier New" w:hAnsi="Courier New" w:cs="Courier New"/>
          <w:b/>
          <w:i/>
          <w:sz w:val="26"/>
          <w:szCs w:val="26"/>
        </w:rPr>
        <w:t>Muchandiona, Danziger and Partners</w:t>
      </w:r>
      <w:r w:rsidR="003C4009" w:rsidRPr="009B70EE">
        <w:rPr>
          <w:rFonts w:ascii="Courier New" w:hAnsi="Courier New" w:cs="Courier New"/>
          <w:b/>
          <w:i/>
          <w:sz w:val="26"/>
          <w:szCs w:val="26"/>
        </w:rPr>
        <w:t xml:space="preserve"> – Respondent’s Legal Practitioners </w:t>
      </w:r>
    </w:p>
    <w:p w:rsidR="003C4009" w:rsidRDefault="003C4009"/>
    <w:sectPr w:rsidR="003C4009" w:rsidSect="00103865">
      <w:headerReference w:type="default" r:id="rId6"/>
      <w:footerReference w:type="default" r:id="rId7"/>
      <w:pgSz w:w="11906" w:h="16838"/>
      <w:pgMar w:top="1440" w:right="1440" w:bottom="1440" w:left="1440"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243BA" w:rsidRDefault="009243BA" w:rsidP="00103865">
      <w:pPr>
        <w:spacing w:after="0" w:line="240" w:lineRule="auto"/>
      </w:pPr>
      <w:r>
        <w:separator/>
      </w:r>
    </w:p>
  </w:endnote>
  <w:endnote w:type="continuationSeparator" w:id="1">
    <w:p w:rsidR="009243BA" w:rsidRDefault="009243BA" w:rsidP="0010386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88360"/>
      <w:docPartObj>
        <w:docPartGallery w:val="Page Numbers (Bottom of Page)"/>
        <w:docPartUnique/>
      </w:docPartObj>
    </w:sdtPr>
    <w:sdtContent>
      <w:p w:rsidR="00103865" w:rsidRDefault="008744D3">
        <w:pPr>
          <w:pStyle w:val="Footer"/>
          <w:jc w:val="right"/>
        </w:pPr>
        <w:fldSimple w:instr=" PAGE   \* MERGEFORMAT ">
          <w:r w:rsidR="008C6836">
            <w:rPr>
              <w:noProof/>
            </w:rPr>
            <w:t>4</w:t>
          </w:r>
        </w:fldSimple>
      </w:p>
    </w:sdtContent>
  </w:sdt>
  <w:p w:rsidR="00103865" w:rsidRDefault="0010386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243BA" w:rsidRDefault="009243BA" w:rsidP="00103865">
      <w:pPr>
        <w:spacing w:after="0" w:line="240" w:lineRule="auto"/>
      </w:pPr>
      <w:r>
        <w:separator/>
      </w:r>
    </w:p>
  </w:footnote>
  <w:footnote w:type="continuationSeparator" w:id="1">
    <w:p w:rsidR="009243BA" w:rsidRDefault="009243BA" w:rsidP="0010386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3865" w:rsidRDefault="004E35F3" w:rsidP="004E35F3">
    <w:pPr>
      <w:pStyle w:val="Header"/>
      <w:jc w:val="right"/>
    </w:pPr>
    <w:r>
      <w:rPr>
        <w:rFonts w:ascii="Courier New" w:hAnsi="Courier New" w:cs="Courier New"/>
        <w:b/>
        <w:sz w:val="24"/>
        <w:szCs w:val="24"/>
      </w:rPr>
      <w:t>JUDGMENT NO.LC/H/464/13</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3C4009"/>
    <w:rsid w:val="000619E2"/>
    <w:rsid w:val="00073B99"/>
    <w:rsid w:val="00103865"/>
    <w:rsid w:val="00164971"/>
    <w:rsid w:val="002D0332"/>
    <w:rsid w:val="003C4009"/>
    <w:rsid w:val="003E7494"/>
    <w:rsid w:val="00461C24"/>
    <w:rsid w:val="004866ED"/>
    <w:rsid w:val="004E35F3"/>
    <w:rsid w:val="005E4CBF"/>
    <w:rsid w:val="00761FF8"/>
    <w:rsid w:val="008160DE"/>
    <w:rsid w:val="00871E5A"/>
    <w:rsid w:val="008744D3"/>
    <w:rsid w:val="008C6836"/>
    <w:rsid w:val="009243BA"/>
    <w:rsid w:val="00A06FFF"/>
    <w:rsid w:val="00AE5052"/>
    <w:rsid w:val="00CE61E0"/>
    <w:rsid w:val="00D13C45"/>
    <w:rsid w:val="00EC3158"/>
    <w:rsid w:val="00ED3B87"/>
  </w:rsids>
  <m:mathPr>
    <m:mathFont m:val="Cambria Math"/>
    <m:brkBin m:val="before"/>
    <m:brkBinSub m:val="--"/>
    <m:smallFrac m:val="off"/>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4009"/>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C4009"/>
    <w:pPr>
      <w:spacing w:after="0" w:line="240" w:lineRule="auto"/>
    </w:pPr>
    <w:rPr>
      <w:lang w:val="en-US"/>
    </w:rPr>
  </w:style>
  <w:style w:type="paragraph" w:styleId="Header">
    <w:name w:val="header"/>
    <w:basedOn w:val="Normal"/>
    <w:link w:val="HeaderChar"/>
    <w:uiPriority w:val="99"/>
    <w:semiHidden/>
    <w:unhideWhenUsed/>
    <w:rsid w:val="00103865"/>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103865"/>
    <w:rPr>
      <w:lang w:val="en-US"/>
    </w:rPr>
  </w:style>
  <w:style w:type="paragraph" w:styleId="Footer">
    <w:name w:val="footer"/>
    <w:basedOn w:val="Normal"/>
    <w:link w:val="FooterChar"/>
    <w:uiPriority w:val="99"/>
    <w:unhideWhenUsed/>
    <w:rsid w:val="00103865"/>
    <w:pPr>
      <w:tabs>
        <w:tab w:val="center" w:pos="4513"/>
        <w:tab w:val="right" w:pos="9026"/>
      </w:tabs>
      <w:spacing w:after="0" w:line="240" w:lineRule="auto"/>
    </w:pPr>
  </w:style>
  <w:style w:type="character" w:customStyle="1" w:styleId="FooterChar">
    <w:name w:val="Footer Char"/>
    <w:basedOn w:val="DefaultParagraphFont"/>
    <w:link w:val="Footer"/>
    <w:uiPriority w:val="99"/>
    <w:rsid w:val="00103865"/>
    <w:rPr>
      <w:lang w:val="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174</TotalTime>
  <Pages>4</Pages>
  <Words>652</Words>
  <Characters>3723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cp:lastPrinted>2013-09-23T14:05:00Z</cp:lastPrinted>
  <dcterms:created xsi:type="dcterms:W3CDTF">2013-09-19T09:58:00Z</dcterms:created>
  <dcterms:modified xsi:type="dcterms:W3CDTF">2013-09-23T14:33:00Z</dcterms:modified>
</cp:coreProperties>
</file>