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4D3" w:rsidRPr="0018044B" w:rsidRDefault="007A14D3" w:rsidP="007A14D3">
      <w:pPr>
        <w:spacing w:after="0" w:line="360" w:lineRule="auto"/>
        <w:rPr>
          <w:rFonts w:ascii="Tahoma" w:hAnsi="Tahoma" w:cs="Tahoma"/>
          <w:b/>
        </w:rPr>
      </w:pPr>
      <w:proofErr w:type="gramStart"/>
      <w:r w:rsidRPr="0018044B">
        <w:rPr>
          <w:rFonts w:ascii="Tahoma" w:hAnsi="Tahoma" w:cs="Tahoma"/>
          <w:b/>
        </w:rPr>
        <w:t xml:space="preserve">IN THE LABOUR COURT OF ZIMBABWE      </w:t>
      </w:r>
      <w:r w:rsidRPr="0018044B">
        <w:rPr>
          <w:rFonts w:ascii="Tahoma" w:hAnsi="Tahoma" w:cs="Tahoma"/>
          <w:b/>
        </w:rPr>
        <w:tab/>
      </w:r>
      <w:r>
        <w:rPr>
          <w:rFonts w:ascii="Tahoma" w:hAnsi="Tahoma" w:cs="Tahoma"/>
          <w:b/>
        </w:rPr>
        <w:t xml:space="preserve">      </w:t>
      </w:r>
      <w:r w:rsidRPr="0018044B">
        <w:rPr>
          <w:rFonts w:ascii="Tahoma" w:hAnsi="Tahoma" w:cs="Tahoma"/>
          <w:b/>
        </w:rPr>
        <w:t>JUDGMENT NO.</w:t>
      </w:r>
      <w:proofErr w:type="gramEnd"/>
      <w:r w:rsidRPr="0018044B">
        <w:rPr>
          <w:rFonts w:ascii="Tahoma" w:hAnsi="Tahoma" w:cs="Tahoma"/>
          <w:b/>
        </w:rPr>
        <w:t xml:space="preserve"> LC/</w:t>
      </w:r>
      <w:r>
        <w:rPr>
          <w:rFonts w:ascii="Tahoma" w:hAnsi="Tahoma" w:cs="Tahoma"/>
          <w:b/>
        </w:rPr>
        <w:t>H</w:t>
      </w:r>
      <w:r w:rsidRPr="0018044B">
        <w:rPr>
          <w:rFonts w:ascii="Tahoma" w:hAnsi="Tahoma" w:cs="Tahoma"/>
          <w:b/>
        </w:rPr>
        <w:t>/</w:t>
      </w:r>
      <w:r>
        <w:rPr>
          <w:rFonts w:ascii="Tahoma" w:hAnsi="Tahoma" w:cs="Tahoma"/>
          <w:b/>
        </w:rPr>
        <w:t>444</w:t>
      </w:r>
      <w:r w:rsidRPr="0018044B">
        <w:rPr>
          <w:rFonts w:ascii="Tahoma" w:hAnsi="Tahoma" w:cs="Tahoma"/>
          <w:b/>
        </w:rPr>
        <w:t>/201</w:t>
      </w:r>
      <w:r>
        <w:rPr>
          <w:rFonts w:ascii="Tahoma" w:hAnsi="Tahoma" w:cs="Tahoma"/>
          <w:b/>
        </w:rPr>
        <w:t>2</w:t>
      </w:r>
    </w:p>
    <w:p w:rsidR="007A14D3" w:rsidRDefault="007A14D3" w:rsidP="007A14D3">
      <w:pPr>
        <w:spacing w:after="0" w:line="360" w:lineRule="auto"/>
        <w:rPr>
          <w:rFonts w:ascii="Tahoma" w:hAnsi="Tahoma" w:cs="Tahoma"/>
          <w:b/>
        </w:rPr>
      </w:pPr>
      <w:r w:rsidRPr="00C65646">
        <w:rPr>
          <w:rFonts w:ascii="Tahoma" w:hAnsi="Tahoma" w:cs="Tahoma"/>
          <w:b/>
        </w:rPr>
        <w:t xml:space="preserve">HELD AT HARARE ON </w:t>
      </w:r>
      <w:r>
        <w:rPr>
          <w:rFonts w:ascii="Tahoma" w:hAnsi="Tahoma" w:cs="Tahoma"/>
          <w:b/>
        </w:rPr>
        <w:t>09 NOVEMBER</w:t>
      </w:r>
      <w:r w:rsidRPr="00C65646">
        <w:rPr>
          <w:rFonts w:ascii="Tahoma" w:hAnsi="Tahoma" w:cs="Tahoma"/>
          <w:b/>
        </w:rPr>
        <w:t>, 20</w:t>
      </w:r>
      <w:r>
        <w:rPr>
          <w:rFonts w:ascii="Tahoma" w:hAnsi="Tahoma" w:cs="Tahoma"/>
          <w:b/>
        </w:rPr>
        <w:t>11</w:t>
      </w:r>
      <w:r>
        <w:rPr>
          <w:rFonts w:ascii="Tahoma" w:hAnsi="Tahoma" w:cs="Tahoma"/>
          <w:b/>
        </w:rPr>
        <w:tab/>
      </w:r>
      <w:r w:rsidRPr="00C65646">
        <w:rPr>
          <w:rFonts w:ascii="Tahoma" w:hAnsi="Tahoma" w:cs="Tahoma"/>
          <w:b/>
        </w:rPr>
        <w:tab/>
      </w:r>
      <w:r>
        <w:rPr>
          <w:rFonts w:ascii="Tahoma" w:hAnsi="Tahoma" w:cs="Tahoma"/>
          <w:b/>
        </w:rPr>
        <w:t xml:space="preserve">   </w:t>
      </w:r>
      <w:r w:rsidRPr="00C65646">
        <w:rPr>
          <w:rFonts w:ascii="Tahoma" w:hAnsi="Tahoma" w:cs="Tahoma"/>
          <w:b/>
        </w:rPr>
        <w:t>CASE NO. LC/</w:t>
      </w:r>
      <w:r>
        <w:rPr>
          <w:rFonts w:ascii="Tahoma" w:hAnsi="Tahoma" w:cs="Tahoma"/>
          <w:b/>
        </w:rPr>
        <w:t>H</w:t>
      </w:r>
      <w:r w:rsidRPr="00C65646">
        <w:rPr>
          <w:rFonts w:ascii="Tahoma" w:hAnsi="Tahoma" w:cs="Tahoma"/>
          <w:b/>
        </w:rPr>
        <w:t>/</w:t>
      </w:r>
      <w:r>
        <w:rPr>
          <w:rFonts w:ascii="Tahoma" w:hAnsi="Tahoma" w:cs="Tahoma"/>
          <w:b/>
        </w:rPr>
        <w:t>43</w:t>
      </w:r>
      <w:r w:rsidRPr="00C65646">
        <w:rPr>
          <w:rFonts w:ascii="Tahoma" w:hAnsi="Tahoma" w:cs="Tahoma"/>
          <w:b/>
        </w:rPr>
        <w:t>/20</w:t>
      </w:r>
      <w:r>
        <w:rPr>
          <w:rFonts w:ascii="Tahoma" w:hAnsi="Tahoma" w:cs="Tahoma"/>
          <w:b/>
        </w:rPr>
        <w:t>11</w:t>
      </w:r>
    </w:p>
    <w:p w:rsidR="00BA4437" w:rsidRPr="00C65646" w:rsidRDefault="00BA4437" w:rsidP="007A14D3">
      <w:pPr>
        <w:spacing w:after="0" w:line="360" w:lineRule="auto"/>
        <w:rPr>
          <w:rFonts w:ascii="Tahoma" w:hAnsi="Tahoma" w:cs="Tahoma"/>
          <w:b/>
        </w:rPr>
      </w:pPr>
      <w:r>
        <w:rPr>
          <w:rFonts w:ascii="Tahoma" w:hAnsi="Tahoma" w:cs="Tahoma"/>
          <w:b/>
        </w:rPr>
        <w:t>AND 27</w:t>
      </w:r>
      <w:r w:rsidRPr="00BA4437">
        <w:rPr>
          <w:rFonts w:ascii="Tahoma" w:hAnsi="Tahoma" w:cs="Tahoma"/>
          <w:b/>
          <w:vertAlign w:val="superscript"/>
        </w:rPr>
        <w:t>TH</w:t>
      </w:r>
      <w:r>
        <w:rPr>
          <w:rFonts w:ascii="Tahoma" w:hAnsi="Tahoma" w:cs="Tahoma"/>
          <w:b/>
        </w:rPr>
        <w:t xml:space="preserve"> SEPTEMBER, 2013</w:t>
      </w:r>
    </w:p>
    <w:p w:rsidR="007A14D3" w:rsidRPr="007E2754" w:rsidRDefault="007A14D3" w:rsidP="007A14D3">
      <w:pPr>
        <w:spacing w:after="0" w:line="360" w:lineRule="auto"/>
        <w:rPr>
          <w:rFonts w:ascii="Tahoma" w:hAnsi="Tahoma" w:cs="Tahoma"/>
        </w:rPr>
      </w:pPr>
      <w:r w:rsidRPr="007E2754">
        <w:rPr>
          <w:rFonts w:ascii="Tahoma" w:hAnsi="Tahoma" w:cs="Tahoma"/>
        </w:rPr>
        <w:t xml:space="preserve">In the matter between:- </w:t>
      </w:r>
    </w:p>
    <w:p w:rsidR="007A14D3" w:rsidRPr="00FF6046" w:rsidRDefault="007A14D3" w:rsidP="007A14D3">
      <w:pPr>
        <w:spacing w:after="0"/>
        <w:rPr>
          <w:rFonts w:ascii="Tahoma" w:hAnsi="Tahoma" w:cs="Tahoma"/>
          <w:sz w:val="24"/>
          <w:szCs w:val="24"/>
        </w:rPr>
      </w:pPr>
    </w:p>
    <w:p w:rsidR="007A14D3" w:rsidRPr="00FF6046" w:rsidRDefault="007A14D3" w:rsidP="007A14D3">
      <w:pPr>
        <w:spacing w:after="0"/>
        <w:rPr>
          <w:rFonts w:ascii="Tahoma" w:hAnsi="Tahoma" w:cs="Tahoma"/>
          <w:sz w:val="24"/>
          <w:szCs w:val="24"/>
        </w:rPr>
      </w:pPr>
    </w:p>
    <w:p w:rsidR="007A14D3" w:rsidRPr="006215D3" w:rsidRDefault="007A14D3" w:rsidP="007A14D3">
      <w:pPr>
        <w:spacing w:after="0" w:line="360" w:lineRule="auto"/>
        <w:rPr>
          <w:rFonts w:ascii="Tahoma" w:hAnsi="Tahoma" w:cs="Tahoma"/>
          <w:b/>
          <w:sz w:val="24"/>
          <w:szCs w:val="24"/>
        </w:rPr>
      </w:pPr>
      <w:r>
        <w:rPr>
          <w:rFonts w:ascii="Tahoma" w:hAnsi="Tahoma" w:cs="Tahoma"/>
          <w:b/>
          <w:sz w:val="24"/>
          <w:szCs w:val="24"/>
        </w:rPr>
        <w:t>VONGAI CHIWARIDZO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ellant</w:t>
      </w:r>
    </w:p>
    <w:p w:rsidR="007A14D3" w:rsidRPr="007E2754" w:rsidRDefault="007A14D3" w:rsidP="007A14D3">
      <w:pPr>
        <w:spacing w:after="0" w:line="360" w:lineRule="auto"/>
        <w:rPr>
          <w:rFonts w:ascii="Tahoma" w:hAnsi="Tahoma" w:cs="Tahoma"/>
        </w:rPr>
      </w:pPr>
      <w:r w:rsidRPr="007E2754">
        <w:rPr>
          <w:rFonts w:ascii="Tahoma" w:hAnsi="Tahoma" w:cs="Tahoma"/>
        </w:rPr>
        <w:t xml:space="preserve">And </w:t>
      </w:r>
    </w:p>
    <w:p w:rsidR="007A14D3" w:rsidRPr="006215D3" w:rsidRDefault="007A14D3" w:rsidP="007A14D3">
      <w:pPr>
        <w:spacing w:after="0" w:line="360" w:lineRule="auto"/>
        <w:rPr>
          <w:rFonts w:ascii="Tahoma" w:hAnsi="Tahoma" w:cs="Tahoma"/>
          <w:b/>
          <w:sz w:val="24"/>
          <w:szCs w:val="24"/>
        </w:rPr>
      </w:pPr>
      <w:r>
        <w:rPr>
          <w:rFonts w:ascii="Tahoma" w:hAnsi="Tahoma" w:cs="Tahoma"/>
          <w:b/>
          <w:sz w:val="24"/>
          <w:szCs w:val="24"/>
        </w:rPr>
        <w:t>TM SUPERMARKETS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w:t>
      </w:r>
      <w:r>
        <w:rPr>
          <w:rFonts w:ascii="Tahoma" w:hAnsi="Tahoma" w:cs="Tahoma"/>
          <w:b/>
          <w:sz w:val="24"/>
          <w:szCs w:val="24"/>
        </w:rPr>
        <w:tab/>
        <w:t>Respondent</w:t>
      </w:r>
    </w:p>
    <w:p w:rsidR="007A14D3" w:rsidRPr="006215D3" w:rsidRDefault="007A14D3" w:rsidP="007A14D3">
      <w:pPr>
        <w:spacing w:after="0"/>
        <w:rPr>
          <w:rFonts w:ascii="Tahoma" w:hAnsi="Tahoma" w:cs="Tahoma"/>
          <w:b/>
          <w:sz w:val="24"/>
          <w:szCs w:val="24"/>
        </w:rPr>
      </w:pPr>
    </w:p>
    <w:p w:rsidR="007A14D3" w:rsidRPr="00FF6046" w:rsidRDefault="007A14D3" w:rsidP="007A14D3">
      <w:pPr>
        <w:spacing w:after="0"/>
        <w:rPr>
          <w:rFonts w:ascii="Tahoma" w:hAnsi="Tahoma" w:cs="Tahoma"/>
          <w:b/>
          <w:sz w:val="24"/>
          <w:szCs w:val="24"/>
        </w:rPr>
      </w:pPr>
    </w:p>
    <w:p w:rsidR="007A14D3" w:rsidRPr="007E2754" w:rsidRDefault="007A14D3" w:rsidP="007A14D3">
      <w:pPr>
        <w:spacing w:after="0" w:line="360" w:lineRule="auto"/>
        <w:rPr>
          <w:rFonts w:ascii="Tahoma" w:hAnsi="Tahoma" w:cs="Tahoma"/>
        </w:rPr>
      </w:pPr>
      <w:r w:rsidRPr="007E2754">
        <w:rPr>
          <w:rFonts w:ascii="Tahoma" w:hAnsi="Tahoma" w:cs="Tahoma"/>
        </w:rPr>
        <w:t xml:space="preserve">Before The </w:t>
      </w:r>
      <w:proofErr w:type="spellStart"/>
      <w:r w:rsidRPr="007E2754">
        <w:rPr>
          <w:rFonts w:ascii="Tahoma" w:hAnsi="Tahoma" w:cs="Tahoma"/>
        </w:rPr>
        <w:t>Honourable</w:t>
      </w:r>
      <w:proofErr w:type="spellEnd"/>
      <w:r w:rsidRPr="007E2754">
        <w:rPr>
          <w:rFonts w:ascii="Tahoma" w:hAnsi="Tahoma" w:cs="Tahoma"/>
        </w:rPr>
        <w:t xml:space="preserve"> B.T </w:t>
      </w:r>
      <w:proofErr w:type="spellStart"/>
      <w:r w:rsidRPr="007E2754">
        <w:rPr>
          <w:rFonts w:ascii="Tahoma" w:hAnsi="Tahoma" w:cs="Tahoma"/>
        </w:rPr>
        <w:t>Chivizhe</w:t>
      </w:r>
      <w:proofErr w:type="spellEnd"/>
      <w:r w:rsidRPr="007E2754">
        <w:rPr>
          <w:rFonts w:ascii="Tahoma" w:hAnsi="Tahoma" w:cs="Tahoma"/>
        </w:rPr>
        <w:t xml:space="preserve">: President </w:t>
      </w:r>
    </w:p>
    <w:p w:rsidR="007A14D3" w:rsidRDefault="007A14D3" w:rsidP="007A14D3">
      <w:pPr>
        <w:spacing w:after="0" w:line="360" w:lineRule="auto"/>
        <w:rPr>
          <w:rFonts w:ascii="Tahoma" w:hAnsi="Tahoma" w:cs="Tahoma"/>
          <w:b/>
        </w:rPr>
      </w:pPr>
      <w:r w:rsidRPr="007E2754">
        <w:rPr>
          <w:rFonts w:ascii="Tahoma" w:hAnsi="Tahoma" w:cs="Tahoma"/>
          <w:b/>
        </w:rPr>
        <w:t>For App</w:t>
      </w:r>
      <w:r>
        <w:rPr>
          <w:rFonts w:ascii="Tahoma" w:hAnsi="Tahoma" w:cs="Tahoma"/>
          <w:b/>
        </w:rPr>
        <w:t>ellant</w:t>
      </w:r>
      <w:r w:rsidRPr="007E2754">
        <w:rPr>
          <w:rFonts w:ascii="Tahoma" w:hAnsi="Tahoma" w:cs="Tahoma"/>
          <w:b/>
        </w:rPr>
        <w:t xml:space="preserve"> </w:t>
      </w:r>
      <w:r w:rsidRPr="007E2754">
        <w:rPr>
          <w:rFonts w:ascii="Tahoma" w:hAnsi="Tahoma" w:cs="Tahoma"/>
          <w:b/>
        </w:rPr>
        <w:tab/>
        <w:t>-</w:t>
      </w:r>
      <w:r w:rsidRPr="007E2754">
        <w:rPr>
          <w:rFonts w:ascii="Tahoma" w:hAnsi="Tahoma" w:cs="Tahoma"/>
          <w:b/>
        </w:rPr>
        <w:tab/>
      </w:r>
      <w:r>
        <w:rPr>
          <w:rFonts w:ascii="Tahoma" w:hAnsi="Tahoma" w:cs="Tahoma"/>
          <w:b/>
        </w:rPr>
        <w:t xml:space="preserve">Mr. R. </w:t>
      </w:r>
      <w:proofErr w:type="spellStart"/>
      <w:r>
        <w:rPr>
          <w:rFonts w:ascii="Tahoma" w:hAnsi="Tahoma" w:cs="Tahoma"/>
          <w:b/>
        </w:rPr>
        <w:t>Matsikidze</w:t>
      </w:r>
      <w:proofErr w:type="spellEnd"/>
      <w:r>
        <w:rPr>
          <w:rFonts w:ascii="Tahoma" w:hAnsi="Tahoma" w:cs="Tahoma"/>
          <w:b/>
        </w:rPr>
        <w:t xml:space="preserve"> (Legal Practitioner)</w:t>
      </w:r>
    </w:p>
    <w:p w:rsidR="007A14D3" w:rsidRPr="007E2754" w:rsidRDefault="007A14D3" w:rsidP="007A14D3">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 xml:space="preserve">Mr. G. V. </w:t>
      </w:r>
      <w:proofErr w:type="spellStart"/>
      <w:r>
        <w:rPr>
          <w:rFonts w:ascii="Tahoma" w:hAnsi="Tahoma" w:cs="Tahoma"/>
          <w:b/>
        </w:rPr>
        <w:t>Mamvura</w:t>
      </w:r>
      <w:proofErr w:type="spellEnd"/>
      <w:r>
        <w:rPr>
          <w:rFonts w:ascii="Tahoma" w:hAnsi="Tahoma" w:cs="Tahoma"/>
          <w:b/>
        </w:rPr>
        <w:t xml:space="preserve"> (Legal Practitioner)</w:t>
      </w:r>
    </w:p>
    <w:p w:rsidR="007A14D3" w:rsidRPr="00FF6046" w:rsidRDefault="007A14D3" w:rsidP="007A14D3">
      <w:pPr>
        <w:spacing w:after="0"/>
        <w:rPr>
          <w:rFonts w:ascii="Tahoma" w:hAnsi="Tahoma" w:cs="Tahoma"/>
          <w:b/>
          <w:sz w:val="24"/>
          <w:szCs w:val="24"/>
        </w:rPr>
      </w:pPr>
    </w:p>
    <w:p w:rsidR="007A14D3" w:rsidRPr="00FF6046" w:rsidRDefault="007A14D3" w:rsidP="007A14D3">
      <w:pPr>
        <w:spacing w:after="0"/>
        <w:rPr>
          <w:rFonts w:ascii="Tahoma" w:hAnsi="Tahoma" w:cs="Tahoma"/>
          <w:b/>
          <w:sz w:val="24"/>
          <w:szCs w:val="24"/>
        </w:rPr>
      </w:pPr>
    </w:p>
    <w:p w:rsidR="007A14D3" w:rsidRDefault="007A14D3" w:rsidP="007A14D3">
      <w:pPr>
        <w:spacing w:after="0" w:line="360" w:lineRule="auto"/>
        <w:rPr>
          <w:rFonts w:ascii="Tahoma" w:hAnsi="Tahoma" w:cs="Tahoma"/>
          <w:b/>
          <w:sz w:val="24"/>
          <w:szCs w:val="24"/>
        </w:rPr>
      </w:pPr>
      <w:r w:rsidRPr="00FF6046">
        <w:rPr>
          <w:rFonts w:ascii="Tahoma" w:hAnsi="Tahoma" w:cs="Tahoma"/>
          <w:b/>
          <w:sz w:val="24"/>
          <w:szCs w:val="24"/>
        </w:rPr>
        <w:t>CHIVIZHE B.T.:</w:t>
      </w:r>
    </w:p>
    <w:p w:rsidR="007A14D3" w:rsidRDefault="007A14D3" w:rsidP="007A14D3">
      <w:pPr>
        <w:spacing w:after="0" w:line="360" w:lineRule="auto"/>
        <w:rPr>
          <w:rFonts w:ascii="Tahoma" w:hAnsi="Tahoma" w:cs="Tahoma"/>
          <w:b/>
          <w:sz w:val="24"/>
          <w:szCs w:val="24"/>
        </w:rPr>
      </w:pPr>
    </w:p>
    <w:p w:rsidR="007A14D3" w:rsidRDefault="007A14D3" w:rsidP="007A14D3">
      <w:pPr>
        <w:spacing w:after="0" w:line="360" w:lineRule="auto"/>
        <w:rPr>
          <w:rFonts w:ascii="Tahoma" w:hAnsi="Tahoma" w:cs="Tahoma"/>
          <w:sz w:val="24"/>
          <w:szCs w:val="24"/>
        </w:rPr>
      </w:pPr>
      <w:r w:rsidRPr="001B6502">
        <w:rPr>
          <w:rFonts w:ascii="Tahoma" w:hAnsi="Tahoma" w:cs="Tahoma"/>
          <w:sz w:val="24"/>
          <w:szCs w:val="24"/>
        </w:rPr>
        <w:tab/>
      </w:r>
      <w:r>
        <w:rPr>
          <w:rFonts w:ascii="Tahoma" w:hAnsi="Tahoma" w:cs="Tahoma"/>
          <w:sz w:val="24"/>
          <w:szCs w:val="24"/>
        </w:rPr>
        <w:t>Th</w:t>
      </w:r>
      <w:r w:rsidR="00AA6249">
        <w:rPr>
          <w:rFonts w:ascii="Tahoma" w:hAnsi="Tahoma" w:cs="Tahoma"/>
          <w:sz w:val="24"/>
          <w:szCs w:val="24"/>
        </w:rPr>
        <w:t>is</w:t>
      </w:r>
      <w:r>
        <w:rPr>
          <w:rFonts w:ascii="Tahoma" w:hAnsi="Tahoma" w:cs="Tahoma"/>
          <w:sz w:val="24"/>
          <w:szCs w:val="24"/>
        </w:rPr>
        <w:t xml:space="preserve"> is an appeal against an arbitral award handed down on </w:t>
      </w:r>
      <w:r w:rsidR="00AA6249">
        <w:rPr>
          <w:rFonts w:ascii="Tahoma" w:hAnsi="Tahoma" w:cs="Tahoma"/>
          <w:sz w:val="24"/>
          <w:szCs w:val="24"/>
        </w:rPr>
        <w:t>17</w:t>
      </w:r>
      <w:r>
        <w:rPr>
          <w:rFonts w:ascii="Tahoma" w:hAnsi="Tahoma" w:cs="Tahoma"/>
          <w:sz w:val="24"/>
          <w:szCs w:val="24"/>
        </w:rPr>
        <w:t xml:space="preserve"> </w:t>
      </w:r>
      <w:r w:rsidR="00AA6249">
        <w:rPr>
          <w:rFonts w:ascii="Tahoma" w:hAnsi="Tahoma" w:cs="Tahoma"/>
          <w:sz w:val="24"/>
          <w:szCs w:val="24"/>
        </w:rPr>
        <w:t>January</w:t>
      </w:r>
      <w:r>
        <w:rPr>
          <w:rFonts w:ascii="Tahoma" w:hAnsi="Tahoma" w:cs="Tahoma"/>
          <w:sz w:val="24"/>
          <w:szCs w:val="24"/>
        </w:rPr>
        <w:t xml:space="preserve"> 201</w:t>
      </w:r>
      <w:r w:rsidR="00AA6249">
        <w:rPr>
          <w:rFonts w:ascii="Tahoma" w:hAnsi="Tahoma" w:cs="Tahoma"/>
          <w:sz w:val="24"/>
          <w:szCs w:val="24"/>
        </w:rPr>
        <w:t>1</w:t>
      </w:r>
      <w:r>
        <w:rPr>
          <w:rFonts w:ascii="Tahoma" w:hAnsi="Tahoma" w:cs="Tahoma"/>
          <w:sz w:val="24"/>
          <w:szCs w:val="24"/>
        </w:rPr>
        <w:t xml:space="preserve"> </w:t>
      </w:r>
      <w:r w:rsidR="00F3777B">
        <w:rPr>
          <w:rFonts w:ascii="Tahoma" w:hAnsi="Tahoma" w:cs="Tahoma"/>
          <w:sz w:val="24"/>
          <w:szCs w:val="24"/>
        </w:rPr>
        <w:t xml:space="preserve">in </w:t>
      </w:r>
      <w:r w:rsidR="00AA6249">
        <w:rPr>
          <w:rFonts w:ascii="Tahoma" w:hAnsi="Tahoma" w:cs="Tahoma"/>
          <w:sz w:val="24"/>
          <w:szCs w:val="24"/>
        </w:rPr>
        <w:t>which, after finding that the Appellant’s suspension was a nullity</w:t>
      </w:r>
      <w:r w:rsidR="00F3777B">
        <w:rPr>
          <w:rFonts w:ascii="Tahoma" w:hAnsi="Tahoma" w:cs="Tahoma"/>
          <w:sz w:val="24"/>
          <w:szCs w:val="24"/>
        </w:rPr>
        <w:t xml:space="preserve"> the Arbitrator</w:t>
      </w:r>
      <w:r w:rsidR="00AA6249">
        <w:rPr>
          <w:rFonts w:ascii="Tahoma" w:hAnsi="Tahoma" w:cs="Tahoma"/>
          <w:sz w:val="24"/>
          <w:szCs w:val="24"/>
        </w:rPr>
        <w:t xml:space="preserve"> directed that the Appellant be reinstated without loss of salary and benefits from the date of suspension i.e. 8</w:t>
      </w:r>
      <w:r w:rsidR="00AA6249" w:rsidRPr="00AA6249">
        <w:rPr>
          <w:rFonts w:ascii="Tahoma" w:hAnsi="Tahoma" w:cs="Tahoma"/>
          <w:sz w:val="24"/>
          <w:szCs w:val="24"/>
          <w:vertAlign w:val="superscript"/>
        </w:rPr>
        <w:t>th</w:t>
      </w:r>
      <w:r w:rsidR="00AA6249">
        <w:rPr>
          <w:rFonts w:ascii="Tahoma" w:hAnsi="Tahoma" w:cs="Tahoma"/>
          <w:sz w:val="24"/>
          <w:szCs w:val="24"/>
        </w:rPr>
        <w:t xml:space="preserve"> September 2010</w:t>
      </w:r>
      <w:r>
        <w:rPr>
          <w:rFonts w:ascii="Tahoma" w:hAnsi="Tahoma" w:cs="Tahoma"/>
          <w:sz w:val="24"/>
          <w:szCs w:val="24"/>
        </w:rPr>
        <w:t>.</w:t>
      </w:r>
      <w:r w:rsidR="00AA6249">
        <w:rPr>
          <w:rFonts w:ascii="Tahoma" w:hAnsi="Tahoma" w:cs="Tahoma"/>
          <w:sz w:val="24"/>
          <w:szCs w:val="24"/>
        </w:rPr>
        <w:t xml:space="preserve"> The Respondent was </w:t>
      </w:r>
      <w:r w:rsidR="00D63DBE">
        <w:rPr>
          <w:rFonts w:ascii="Tahoma" w:hAnsi="Tahoma" w:cs="Tahoma"/>
          <w:sz w:val="24"/>
          <w:szCs w:val="24"/>
        </w:rPr>
        <w:t>deviated to</w:t>
      </w:r>
      <w:r w:rsidR="00F3777B">
        <w:rPr>
          <w:rFonts w:ascii="Tahoma" w:hAnsi="Tahoma" w:cs="Tahoma"/>
          <w:sz w:val="24"/>
          <w:szCs w:val="24"/>
        </w:rPr>
        <w:t>,</w:t>
      </w:r>
      <w:r w:rsidR="00AA6249">
        <w:rPr>
          <w:rFonts w:ascii="Tahoma" w:hAnsi="Tahoma" w:cs="Tahoma"/>
          <w:sz w:val="24"/>
          <w:szCs w:val="24"/>
        </w:rPr>
        <w:t xml:space="preserve"> at its </w:t>
      </w:r>
      <w:proofErr w:type="gramStart"/>
      <w:r w:rsidR="00AA6249">
        <w:rPr>
          <w:rFonts w:ascii="Tahoma" w:hAnsi="Tahoma" w:cs="Tahoma"/>
          <w:sz w:val="24"/>
          <w:szCs w:val="24"/>
        </w:rPr>
        <w:t>discretion</w:t>
      </w:r>
      <w:r w:rsidR="00F3777B">
        <w:rPr>
          <w:rFonts w:ascii="Tahoma" w:hAnsi="Tahoma" w:cs="Tahoma"/>
          <w:sz w:val="24"/>
          <w:szCs w:val="24"/>
        </w:rPr>
        <w:t>,</w:t>
      </w:r>
      <w:proofErr w:type="gramEnd"/>
      <w:r w:rsidR="00AA6249">
        <w:rPr>
          <w:rFonts w:ascii="Tahoma" w:hAnsi="Tahoma" w:cs="Tahoma"/>
          <w:sz w:val="24"/>
          <w:szCs w:val="24"/>
        </w:rPr>
        <w:t xml:space="preserve"> commence fresh disciplinary proceedings in accordance with </w:t>
      </w:r>
      <w:r w:rsidR="00AA6249" w:rsidRPr="00AA6249">
        <w:rPr>
          <w:rFonts w:ascii="Tahoma" w:hAnsi="Tahoma" w:cs="Tahoma"/>
          <w:b/>
          <w:sz w:val="24"/>
          <w:szCs w:val="24"/>
        </w:rPr>
        <w:t>Statutory Instrument 15 of 2006</w:t>
      </w:r>
      <w:r w:rsidR="00AA6249">
        <w:rPr>
          <w:rFonts w:ascii="Tahoma" w:hAnsi="Tahoma" w:cs="Tahoma"/>
          <w:sz w:val="24"/>
          <w:szCs w:val="24"/>
        </w:rPr>
        <w:t>.</w:t>
      </w:r>
    </w:p>
    <w:p w:rsidR="007A14D3" w:rsidRDefault="007A14D3" w:rsidP="007A14D3">
      <w:pPr>
        <w:spacing w:after="0" w:line="360" w:lineRule="auto"/>
        <w:rPr>
          <w:rFonts w:ascii="Tahoma" w:hAnsi="Tahoma" w:cs="Tahoma"/>
          <w:sz w:val="24"/>
          <w:szCs w:val="24"/>
        </w:rPr>
      </w:pPr>
    </w:p>
    <w:p w:rsidR="007A14D3" w:rsidRDefault="007A14D3" w:rsidP="007A14D3">
      <w:pPr>
        <w:spacing w:after="0" w:line="360" w:lineRule="auto"/>
        <w:rPr>
          <w:rFonts w:ascii="Tahoma" w:hAnsi="Tahoma" w:cs="Tahoma"/>
          <w:sz w:val="24"/>
          <w:szCs w:val="24"/>
        </w:rPr>
      </w:pPr>
      <w:r>
        <w:rPr>
          <w:rFonts w:ascii="Tahoma" w:hAnsi="Tahoma" w:cs="Tahoma"/>
          <w:sz w:val="24"/>
          <w:szCs w:val="24"/>
        </w:rPr>
        <w:tab/>
        <w:t xml:space="preserve">The </w:t>
      </w:r>
      <w:r w:rsidR="00AA6249">
        <w:rPr>
          <w:rFonts w:ascii="Tahoma" w:hAnsi="Tahoma" w:cs="Tahoma"/>
          <w:sz w:val="24"/>
          <w:szCs w:val="24"/>
        </w:rPr>
        <w:t xml:space="preserve">relevant </w:t>
      </w:r>
      <w:r w:rsidR="003E7B68">
        <w:rPr>
          <w:rFonts w:ascii="Tahoma" w:hAnsi="Tahoma" w:cs="Tahoma"/>
          <w:sz w:val="24"/>
          <w:szCs w:val="24"/>
        </w:rPr>
        <w:t xml:space="preserve">background </w:t>
      </w:r>
      <w:r>
        <w:rPr>
          <w:rFonts w:ascii="Tahoma" w:hAnsi="Tahoma" w:cs="Tahoma"/>
          <w:sz w:val="24"/>
          <w:szCs w:val="24"/>
        </w:rPr>
        <w:t>facts are as follows;</w:t>
      </w:r>
    </w:p>
    <w:p w:rsidR="007A14D3" w:rsidRDefault="00AA6249" w:rsidP="007A14D3">
      <w:pPr>
        <w:spacing w:after="0" w:line="360" w:lineRule="auto"/>
        <w:rPr>
          <w:rFonts w:ascii="Tahoma" w:hAnsi="Tahoma" w:cs="Tahoma"/>
          <w:sz w:val="24"/>
          <w:szCs w:val="24"/>
        </w:rPr>
      </w:pPr>
      <w:r>
        <w:rPr>
          <w:rFonts w:ascii="Tahoma" w:hAnsi="Tahoma" w:cs="Tahoma"/>
          <w:sz w:val="24"/>
          <w:szCs w:val="24"/>
        </w:rPr>
        <w:t>The Appellant was employed by the Respondent as Finance Director. She was on the 8</w:t>
      </w:r>
      <w:r w:rsidRPr="00AA6249">
        <w:rPr>
          <w:rFonts w:ascii="Tahoma" w:hAnsi="Tahoma" w:cs="Tahoma"/>
          <w:sz w:val="24"/>
          <w:szCs w:val="24"/>
          <w:vertAlign w:val="superscript"/>
        </w:rPr>
        <w:t>th</w:t>
      </w:r>
      <w:r>
        <w:rPr>
          <w:rFonts w:ascii="Tahoma" w:hAnsi="Tahoma" w:cs="Tahoma"/>
          <w:sz w:val="24"/>
          <w:szCs w:val="24"/>
        </w:rPr>
        <w:t xml:space="preserve"> of September </w:t>
      </w:r>
      <w:r w:rsidR="00895020">
        <w:rPr>
          <w:rFonts w:ascii="Tahoma" w:hAnsi="Tahoma" w:cs="Tahoma"/>
          <w:sz w:val="24"/>
          <w:szCs w:val="24"/>
        </w:rPr>
        <w:t xml:space="preserve">2010 served with a letter of suspension effective on the same date. She was arraigned before a disciplinary authority facing two charges </w:t>
      </w:r>
      <w:r w:rsidR="00F3777B">
        <w:rPr>
          <w:rFonts w:ascii="Tahoma" w:hAnsi="Tahoma" w:cs="Tahoma"/>
          <w:sz w:val="24"/>
          <w:szCs w:val="24"/>
        </w:rPr>
        <w:t>un</w:t>
      </w:r>
      <w:r w:rsidR="00895020">
        <w:rPr>
          <w:rFonts w:ascii="Tahoma" w:hAnsi="Tahoma" w:cs="Tahoma"/>
          <w:sz w:val="24"/>
          <w:szCs w:val="24"/>
        </w:rPr>
        <w:t xml:space="preserve">der </w:t>
      </w:r>
      <w:r w:rsidR="00895020" w:rsidRPr="00895020">
        <w:rPr>
          <w:rFonts w:ascii="Tahoma" w:hAnsi="Tahoma" w:cs="Tahoma"/>
          <w:b/>
          <w:sz w:val="24"/>
          <w:szCs w:val="24"/>
        </w:rPr>
        <w:t>section 4(a) Statutory Instrument 15 of 2006</w:t>
      </w:r>
      <w:r w:rsidR="00895020">
        <w:rPr>
          <w:rFonts w:ascii="Tahoma" w:hAnsi="Tahoma" w:cs="Tahoma"/>
          <w:sz w:val="24"/>
          <w:szCs w:val="24"/>
        </w:rPr>
        <w:t xml:space="preserve"> i.e. </w:t>
      </w:r>
      <w:r w:rsidR="00895020" w:rsidRPr="00895020">
        <w:rPr>
          <w:rFonts w:ascii="Times New Roman" w:hAnsi="Times New Roman" w:cs="Times New Roman"/>
          <w:i/>
        </w:rPr>
        <w:t xml:space="preserve">“any act of conduct </w:t>
      </w:r>
      <w:r w:rsidR="00895020">
        <w:rPr>
          <w:rFonts w:ascii="Times New Roman" w:hAnsi="Times New Roman" w:cs="Times New Roman"/>
          <w:i/>
        </w:rPr>
        <w:t xml:space="preserve">or omission inconsistent with the fulfillment </w:t>
      </w:r>
      <w:r w:rsidR="009C42AA">
        <w:rPr>
          <w:rFonts w:ascii="Times New Roman" w:hAnsi="Times New Roman" w:cs="Times New Roman"/>
          <w:i/>
        </w:rPr>
        <w:t xml:space="preserve">of the express or implied conditions of the claimant’s contract.” </w:t>
      </w:r>
      <w:r w:rsidR="009C42AA" w:rsidRPr="009C42AA">
        <w:rPr>
          <w:rFonts w:ascii="Tahoma" w:hAnsi="Tahoma" w:cs="Tahoma"/>
          <w:sz w:val="24"/>
          <w:szCs w:val="24"/>
        </w:rPr>
        <w:t>O</w:t>
      </w:r>
      <w:r w:rsidR="009C42AA">
        <w:rPr>
          <w:rFonts w:ascii="Tahoma" w:hAnsi="Tahoma" w:cs="Tahoma"/>
          <w:sz w:val="24"/>
          <w:szCs w:val="24"/>
        </w:rPr>
        <w:t xml:space="preserve">n the first charge it was Respondent’s allegation </w:t>
      </w:r>
      <w:r w:rsidR="00A42355">
        <w:rPr>
          <w:rFonts w:ascii="Tahoma" w:hAnsi="Tahoma" w:cs="Tahoma"/>
          <w:sz w:val="24"/>
          <w:szCs w:val="24"/>
        </w:rPr>
        <w:t xml:space="preserve">that the Appellant failed to draw up contracts for hired contractual workers </w:t>
      </w:r>
      <w:r w:rsidR="00BE7114">
        <w:rPr>
          <w:rFonts w:ascii="Tahoma" w:hAnsi="Tahoma" w:cs="Tahoma"/>
          <w:sz w:val="24"/>
          <w:szCs w:val="24"/>
        </w:rPr>
        <w:t>prior to their engagement only doing so seven weeks later thereby exposing the company to possibility of having to engage the same workers as permanent employees. The Appellant had also</w:t>
      </w:r>
      <w:r w:rsidR="00F3777B">
        <w:rPr>
          <w:rFonts w:ascii="Tahoma" w:hAnsi="Tahoma" w:cs="Tahoma"/>
          <w:sz w:val="24"/>
          <w:szCs w:val="24"/>
        </w:rPr>
        <w:t xml:space="preserve"> according to the </w:t>
      </w:r>
      <w:r w:rsidR="00F3777B">
        <w:rPr>
          <w:rFonts w:ascii="Tahoma" w:hAnsi="Tahoma" w:cs="Tahoma"/>
          <w:sz w:val="24"/>
          <w:szCs w:val="24"/>
        </w:rPr>
        <w:lastRenderedPageBreak/>
        <w:t>Respondent</w:t>
      </w:r>
      <w:r w:rsidR="005A18CB">
        <w:rPr>
          <w:rFonts w:ascii="Tahoma" w:hAnsi="Tahoma" w:cs="Tahoma"/>
          <w:sz w:val="24"/>
          <w:szCs w:val="24"/>
        </w:rPr>
        <w:t xml:space="preserve"> been instructed to employ those</w:t>
      </w:r>
      <w:r w:rsidR="00BE7114">
        <w:rPr>
          <w:rFonts w:ascii="Tahoma" w:hAnsi="Tahoma" w:cs="Tahoma"/>
          <w:sz w:val="24"/>
          <w:szCs w:val="24"/>
        </w:rPr>
        <w:t xml:space="preserve"> same persons through Human Resources Department but she had disregarded the instruction </w:t>
      </w:r>
      <w:r w:rsidR="00F3777B">
        <w:rPr>
          <w:rFonts w:ascii="Tahoma" w:hAnsi="Tahoma" w:cs="Tahoma"/>
          <w:sz w:val="24"/>
          <w:szCs w:val="24"/>
        </w:rPr>
        <w:t xml:space="preserve">and </w:t>
      </w:r>
      <w:r w:rsidR="00BE7114">
        <w:rPr>
          <w:rFonts w:ascii="Tahoma" w:hAnsi="Tahoma" w:cs="Tahoma"/>
          <w:sz w:val="24"/>
          <w:szCs w:val="24"/>
        </w:rPr>
        <w:t>employ</w:t>
      </w:r>
      <w:r w:rsidR="00F3777B">
        <w:rPr>
          <w:rFonts w:ascii="Tahoma" w:hAnsi="Tahoma" w:cs="Tahoma"/>
          <w:sz w:val="24"/>
          <w:szCs w:val="24"/>
        </w:rPr>
        <w:t>ed</w:t>
      </w:r>
      <w:r w:rsidR="00BE7114">
        <w:rPr>
          <w:rFonts w:ascii="Tahoma" w:hAnsi="Tahoma" w:cs="Tahoma"/>
          <w:sz w:val="24"/>
          <w:szCs w:val="24"/>
        </w:rPr>
        <w:t xml:space="preserve"> the ten employees without the input of Human Resources Department.</w:t>
      </w:r>
    </w:p>
    <w:p w:rsidR="00BE7114" w:rsidRDefault="00BE7114" w:rsidP="007A14D3">
      <w:pPr>
        <w:spacing w:after="0" w:line="360" w:lineRule="auto"/>
        <w:rPr>
          <w:rFonts w:ascii="Tahoma" w:hAnsi="Tahoma" w:cs="Tahoma"/>
          <w:sz w:val="24"/>
          <w:szCs w:val="24"/>
        </w:rPr>
      </w:pPr>
    </w:p>
    <w:p w:rsidR="00BE7114" w:rsidRDefault="00BE7114" w:rsidP="007A14D3">
      <w:pPr>
        <w:spacing w:after="0" w:line="360" w:lineRule="auto"/>
        <w:rPr>
          <w:rFonts w:ascii="Tahoma" w:hAnsi="Tahoma" w:cs="Tahoma"/>
          <w:sz w:val="24"/>
          <w:szCs w:val="24"/>
        </w:rPr>
      </w:pPr>
      <w:r>
        <w:rPr>
          <w:rFonts w:ascii="Tahoma" w:hAnsi="Tahoma" w:cs="Tahoma"/>
          <w:sz w:val="24"/>
          <w:szCs w:val="24"/>
        </w:rPr>
        <w:tab/>
        <w:t>On the second charge it was Respondent’s allegation that the Appellant had indicated her gross salary to be US$16 000 instead of US$12 000 in an application for a loan from CABS. This she had done in order to construct a gross salary applicable to the 25% on the gross pay limit. The Appellant was found guilty of both charges and consequently a penalty of dismiss</w:t>
      </w:r>
      <w:r w:rsidR="00F3777B">
        <w:rPr>
          <w:rFonts w:ascii="Tahoma" w:hAnsi="Tahoma" w:cs="Tahoma"/>
          <w:sz w:val="24"/>
          <w:szCs w:val="24"/>
        </w:rPr>
        <w:t>al</w:t>
      </w:r>
      <w:r>
        <w:rPr>
          <w:rFonts w:ascii="Tahoma" w:hAnsi="Tahoma" w:cs="Tahoma"/>
          <w:sz w:val="24"/>
          <w:szCs w:val="24"/>
        </w:rPr>
        <w:t xml:space="preserve"> with effect from 29 October, 2010 was imposed. The Appellant then referred the matter for conciliation on November 1, 2010. When conciliation failed the matter was referred for compulsory arbitration. The issues were </w:t>
      </w:r>
      <w:r w:rsidR="00F3777B">
        <w:rPr>
          <w:rFonts w:ascii="Tahoma" w:hAnsi="Tahoma" w:cs="Tahoma"/>
          <w:sz w:val="24"/>
          <w:szCs w:val="24"/>
        </w:rPr>
        <w:t xml:space="preserve">identified to be </w:t>
      </w:r>
      <w:r>
        <w:rPr>
          <w:rFonts w:ascii="Tahoma" w:hAnsi="Tahoma" w:cs="Tahoma"/>
          <w:sz w:val="24"/>
          <w:szCs w:val="24"/>
        </w:rPr>
        <w:t>as follows;</w:t>
      </w:r>
    </w:p>
    <w:p w:rsidR="00405B39" w:rsidRDefault="00405B39" w:rsidP="007A14D3">
      <w:pPr>
        <w:spacing w:after="0" w:line="360" w:lineRule="auto"/>
        <w:rPr>
          <w:rFonts w:ascii="Tahoma" w:hAnsi="Tahoma" w:cs="Tahoma"/>
          <w:sz w:val="24"/>
          <w:szCs w:val="24"/>
        </w:rPr>
      </w:pPr>
    </w:p>
    <w:p w:rsidR="00BE7114" w:rsidRPr="00A73FE5" w:rsidRDefault="00BE7114" w:rsidP="00BE7114">
      <w:pPr>
        <w:pStyle w:val="ListParagraph"/>
        <w:numPr>
          <w:ilvl w:val="0"/>
          <w:numId w:val="1"/>
        </w:numPr>
        <w:spacing w:after="0" w:line="360" w:lineRule="auto"/>
        <w:rPr>
          <w:rFonts w:ascii="Times New Roman" w:hAnsi="Times New Roman" w:cs="Times New Roman"/>
          <w:i/>
        </w:rPr>
      </w:pPr>
      <w:r w:rsidRPr="00A73FE5">
        <w:rPr>
          <w:rFonts w:ascii="Times New Roman" w:hAnsi="Times New Roman" w:cs="Times New Roman"/>
          <w:i/>
        </w:rPr>
        <w:t>To determine whether or not the suspension of the claimant was lawful.</w:t>
      </w:r>
    </w:p>
    <w:p w:rsidR="00BE7114" w:rsidRPr="00A73FE5" w:rsidRDefault="00BE7114" w:rsidP="00BE7114">
      <w:pPr>
        <w:pStyle w:val="ListParagraph"/>
        <w:numPr>
          <w:ilvl w:val="0"/>
          <w:numId w:val="1"/>
        </w:numPr>
        <w:spacing w:after="0" w:line="360" w:lineRule="auto"/>
        <w:rPr>
          <w:rFonts w:ascii="Times New Roman" w:hAnsi="Times New Roman" w:cs="Times New Roman"/>
          <w:i/>
        </w:rPr>
      </w:pPr>
      <w:r w:rsidRPr="00A73FE5">
        <w:rPr>
          <w:rFonts w:ascii="Times New Roman" w:hAnsi="Times New Roman" w:cs="Times New Roman"/>
          <w:i/>
        </w:rPr>
        <w:t xml:space="preserve">Whether or not the employee was properly found guilty of the misconduct charges preferred against </w:t>
      </w:r>
      <w:r w:rsidR="00591A29" w:rsidRPr="00A73FE5">
        <w:rPr>
          <w:rFonts w:ascii="Times New Roman" w:hAnsi="Times New Roman" w:cs="Times New Roman"/>
          <w:i/>
        </w:rPr>
        <w:t>her.</w:t>
      </w:r>
    </w:p>
    <w:p w:rsidR="00591A29" w:rsidRDefault="00591A29" w:rsidP="00BE7114">
      <w:pPr>
        <w:pStyle w:val="ListParagraph"/>
        <w:numPr>
          <w:ilvl w:val="0"/>
          <w:numId w:val="1"/>
        </w:numPr>
        <w:spacing w:after="0" w:line="360" w:lineRule="auto"/>
        <w:rPr>
          <w:rFonts w:ascii="Times New Roman" w:hAnsi="Times New Roman" w:cs="Times New Roman"/>
          <w:i/>
        </w:rPr>
      </w:pPr>
      <w:r w:rsidRPr="00A73FE5">
        <w:rPr>
          <w:rFonts w:ascii="Times New Roman" w:hAnsi="Times New Roman" w:cs="Times New Roman"/>
          <w:i/>
        </w:rPr>
        <w:t xml:space="preserve">What is the appropriate </w:t>
      </w:r>
      <w:r w:rsidR="002B0FD3" w:rsidRPr="00A73FE5">
        <w:rPr>
          <w:rFonts w:ascii="Times New Roman" w:hAnsi="Times New Roman" w:cs="Times New Roman"/>
          <w:i/>
        </w:rPr>
        <w:t>remedy?</w:t>
      </w:r>
    </w:p>
    <w:p w:rsidR="00405B39" w:rsidRPr="00A73FE5" w:rsidRDefault="00405B39" w:rsidP="00405B39">
      <w:pPr>
        <w:pStyle w:val="ListParagraph"/>
        <w:spacing w:after="0" w:line="360" w:lineRule="auto"/>
        <w:rPr>
          <w:rFonts w:ascii="Times New Roman" w:hAnsi="Times New Roman" w:cs="Times New Roman"/>
          <w:i/>
        </w:rPr>
      </w:pPr>
    </w:p>
    <w:p w:rsidR="00CC5630" w:rsidRDefault="00510279" w:rsidP="00405B39">
      <w:pPr>
        <w:spacing w:after="0" w:line="360" w:lineRule="auto"/>
        <w:ind w:firstLine="360"/>
        <w:rPr>
          <w:rFonts w:ascii="Tahoma" w:hAnsi="Tahoma" w:cs="Tahoma"/>
          <w:sz w:val="24"/>
          <w:szCs w:val="24"/>
        </w:rPr>
      </w:pPr>
      <w:r>
        <w:rPr>
          <w:rFonts w:ascii="Tahoma" w:hAnsi="Tahoma" w:cs="Tahoma"/>
          <w:sz w:val="24"/>
          <w:szCs w:val="24"/>
        </w:rPr>
        <w:t xml:space="preserve">A concession </w:t>
      </w:r>
      <w:r w:rsidR="00426821">
        <w:rPr>
          <w:rFonts w:ascii="Tahoma" w:hAnsi="Tahoma" w:cs="Tahoma"/>
          <w:sz w:val="24"/>
          <w:szCs w:val="24"/>
        </w:rPr>
        <w:t xml:space="preserve">was made by the Respondent before the Arbitrator that as the Appellant </w:t>
      </w:r>
      <w:r w:rsidR="00F3777B">
        <w:rPr>
          <w:rFonts w:ascii="Tahoma" w:hAnsi="Tahoma" w:cs="Tahoma"/>
          <w:sz w:val="24"/>
          <w:szCs w:val="24"/>
        </w:rPr>
        <w:t>had</w:t>
      </w:r>
      <w:r w:rsidR="00426821">
        <w:rPr>
          <w:rFonts w:ascii="Tahoma" w:hAnsi="Tahoma" w:cs="Tahoma"/>
          <w:sz w:val="24"/>
          <w:szCs w:val="24"/>
        </w:rPr>
        <w:t xml:space="preserve"> not </w:t>
      </w:r>
      <w:r w:rsidR="00F3777B">
        <w:rPr>
          <w:rFonts w:ascii="Tahoma" w:hAnsi="Tahoma" w:cs="Tahoma"/>
          <w:sz w:val="24"/>
          <w:szCs w:val="24"/>
        </w:rPr>
        <w:t xml:space="preserve">been </w:t>
      </w:r>
      <w:r w:rsidR="00426821">
        <w:rPr>
          <w:rFonts w:ascii="Tahoma" w:hAnsi="Tahoma" w:cs="Tahoma"/>
          <w:sz w:val="24"/>
          <w:szCs w:val="24"/>
        </w:rPr>
        <w:t xml:space="preserve">heard in mitigation before the penalty was imposed </w:t>
      </w:r>
      <w:r w:rsidR="00A56D99">
        <w:rPr>
          <w:rFonts w:ascii="Tahoma" w:hAnsi="Tahoma" w:cs="Tahoma"/>
          <w:sz w:val="24"/>
          <w:szCs w:val="24"/>
        </w:rPr>
        <w:t>by the Disciplinary Authority the dismissal penalty could no</w:t>
      </w:r>
      <w:r w:rsidR="00F3777B">
        <w:rPr>
          <w:rFonts w:ascii="Tahoma" w:hAnsi="Tahoma" w:cs="Tahoma"/>
          <w:sz w:val="24"/>
          <w:szCs w:val="24"/>
        </w:rPr>
        <w:t>t</w:t>
      </w:r>
      <w:r w:rsidR="00A56D99">
        <w:rPr>
          <w:rFonts w:ascii="Tahoma" w:hAnsi="Tahoma" w:cs="Tahoma"/>
          <w:sz w:val="24"/>
          <w:szCs w:val="24"/>
        </w:rPr>
        <w:t xml:space="preserve"> stand</w:t>
      </w:r>
      <w:r w:rsidR="00F3777B">
        <w:rPr>
          <w:rFonts w:ascii="Tahoma" w:hAnsi="Tahoma" w:cs="Tahoma"/>
          <w:sz w:val="24"/>
          <w:szCs w:val="24"/>
        </w:rPr>
        <w:t>. The penalty</w:t>
      </w:r>
      <w:r w:rsidR="00A56D99">
        <w:rPr>
          <w:rFonts w:ascii="Tahoma" w:hAnsi="Tahoma" w:cs="Tahoma"/>
          <w:sz w:val="24"/>
          <w:szCs w:val="24"/>
        </w:rPr>
        <w:t xml:space="preserve"> was </w:t>
      </w:r>
      <w:r w:rsidR="00F3777B">
        <w:rPr>
          <w:rFonts w:ascii="Tahoma" w:hAnsi="Tahoma" w:cs="Tahoma"/>
          <w:sz w:val="24"/>
          <w:szCs w:val="24"/>
        </w:rPr>
        <w:t xml:space="preserve">consequently </w:t>
      </w:r>
      <w:r w:rsidR="00A56D99">
        <w:rPr>
          <w:rFonts w:ascii="Tahoma" w:hAnsi="Tahoma" w:cs="Tahoma"/>
          <w:sz w:val="24"/>
          <w:szCs w:val="24"/>
        </w:rPr>
        <w:t xml:space="preserve">set aside. The Arbitrator </w:t>
      </w:r>
      <w:r w:rsidR="00F3777B">
        <w:rPr>
          <w:rFonts w:ascii="Tahoma" w:hAnsi="Tahoma" w:cs="Tahoma"/>
          <w:sz w:val="24"/>
          <w:szCs w:val="24"/>
        </w:rPr>
        <w:t>afte</w:t>
      </w:r>
      <w:r w:rsidR="00A56D99">
        <w:rPr>
          <w:rFonts w:ascii="Tahoma" w:hAnsi="Tahoma" w:cs="Tahoma"/>
          <w:sz w:val="24"/>
          <w:szCs w:val="24"/>
        </w:rPr>
        <w:t xml:space="preserve">r considering submissions by both parties then issued an award in the </w:t>
      </w:r>
      <w:r w:rsidR="00B04653">
        <w:rPr>
          <w:rFonts w:ascii="Tahoma" w:hAnsi="Tahoma" w:cs="Tahoma"/>
          <w:sz w:val="24"/>
          <w:szCs w:val="24"/>
        </w:rPr>
        <w:t xml:space="preserve">following </w:t>
      </w:r>
      <w:r w:rsidR="00A56D99">
        <w:rPr>
          <w:rFonts w:ascii="Tahoma" w:hAnsi="Tahoma" w:cs="Tahoma"/>
          <w:sz w:val="24"/>
          <w:szCs w:val="24"/>
        </w:rPr>
        <w:t>terms</w:t>
      </w:r>
    </w:p>
    <w:p w:rsidR="00A56D99" w:rsidRDefault="00A56D99" w:rsidP="00591A29">
      <w:pPr>
        <w:spacing w:after="0" w:line="360" w:lineRule="auto"/>
        <w:rPr>
          <w:rFonts w:ascii="Tahoma" w:hAnsi="Tahoma" w:cs="Tahoma"/>
          <w:sz w:val="24"/>
          <w:szCs w:val="24"/>
        </w:rPr>
      </w:pPr>
      <w:r>
        <w:rPr>
          <w:rFonts w:ascii="Tahoma" w:hAnsi="Tahoma" w:cs="Tahoma"/>
          <w:sz w:val="24"/>
          <w:szCs w:val="24"/>
        </w:rPr>
        <w:t xml:space="preserve"> </w:t>
      </w:r>
    </w:p>
    <w:p w:rsidR="009909A5" w:rsidRDefault="009909A5" w:rsidP="009909A5">
      <w:pPr>
        <w:pStyle w:val="ListParagraph"/>
        <w:numPr>
          <w:ilvl w:val="0"/>
          <w:numId w:val="4"/>
        </w:numPr>
        <w:spacing w:after="0" w:line="360" w:lineRule="auto"/>
        <w:rPr>
          <w:rFonts w:ascii="Times New Roman" w:hAnsi="Times New Roman" w:cs="Times New Roman"/>
          <w:i/>
        </w:rPr>
      </w:pPr>
      <w:r w:rsidRPr="00D77CF0">
        <w:rPr>
          <w:rFonts w:ascii="Times New Roman" w:hAnsi="Times New Roman" w:cs="Times New Roman"/>
          <w:i/>
        </w:rPr>
        <w:t xml:space="preserve">The </w:t>
      </w:r>
      <w:proofErr w:type="spellStart"/>
      <w:r w:rsidRPr="00D77CF0">
        <w:rPr>
          <w:rFonts w:ascii="Times New Roman" w:hAnsi="Times New Roman" w:cs="Times New Roman"/>
          <w:i/>
        </w:rPr>
        <w:t>Honourable</w:t>
      </w:r>
      <w:proofErr w:type="spellEnd"/>
      <w:r w:rsidRPr="00D77CF0">
        <w:rPr>
          <w:rFonts w:ascii="Times New Roman" w:hAnsi="Times New Roman" w:cs="Times New Roman"/>
          <w:i/>
        </w:rPr>
        <w:t xml:space="preserve"> Arbitrator grossly erred at law in not finding that the evidence on record of disciplinary proceedings clearly points to a case of unfair dismissal as the alleged misconducts are no misconducts at all and cannot constitute </w:t>
      </w:r>
      <w:r w:rsidR="00405B39" w:rsidRPr="00D77CF0">
        <w:rPr>
          <w:rFonts w:ascii="Times New Roman" w:hAnsi="Times New Roman" w:cs="Times New Roman"/>
          <w:i/>
        </w:rPr>
        <w:t>dismissible</w:t>
      </w:r>
      <w:r w:rsidRPr="00D77CF0">
        <w:rPr>
          <w:rFonts w:ascii="Times New Roman" w:hAnsi="Times New Roman" w:cs="Times New Roman"/>
          <w:i/>
        </w:rPr>
        <w:t xml:space="preserve"> offence if indeed </w:t>
      </w:r>
      <w:r w:rsidR="00E10B7A" w:rsidRPr="00D77CF0">
        <w:rPr>
          <w:rFonts w:ascii="Times New Roman" w:hAnsi="Times New Roman" w:cs="Times New Roman"/>
          <w:i/>
        </w:rPr>
        <w:t>they</w:t>
      </w:r>
      <w:r w:rsidRPr="00D77CF0">
        <w:rPr>
          <w:rFonts w:ascii="Times New Roman" w:hAnsi="Times New Roman" w:cs="Times New Roman"/>
          <w:i/>
        </w:rPr>
        <w:t xml:space="preserve"> were misconducts.</w:t>
      </w:r>
    </w:p>
    <w:p w:rsidR="00CC5630" w:rsidRPr="00D77CF0" w:rsidRDefault="00CC5630" w:rsidP="00CC5630">
      <w:pPr>
        <w:pStyle w:val="ListParagraph"/>
        <w:spacing w:after="0" w:line="360" w:lineRule="auto"/>
        <w:rPr>
          <w:rFonts w:ascii="Times New Roman" w:hAnsi="Times New Roman" w:cs="Times New Roman"/>
          <w:i/>
        </w:rPr>
      </w:pPr>
    </w:p>
    <w:p w:rsidR="00A56D99" w:rsidRDefault="00A56D99" w:rsidP="00591A29">
      <w:pPr>
        <w:spacing w:after="0" w:line="360" w:lineRule="auto"/>
        <w:rPr>
          <w:rFonts w:ascii="Tahoma" w:hAnsi="Tahoma" w:cs="Tahoma"/>
          <w:sz w:val="24"/>
          <w:szCs w:val="24"/>
        </w:rPr>
      </w:pPr>
      <w:r w:rsidRPr="00D77CF0">
        <w:rPr>
          <w:rFonts w:ascii="Times New Roman" w:hAnsi="Times New Roman" w:cs="Times New Roman"/>
        </w:rPr>
        <w:tab/>
      </w:r>
      <w:r w:rsidRPr="00782DA3">
        <w:rPr>
          <w:rFonts w:ascii="Tahoma" w:hAnsi="Tahoma" w:cs="Tahoma"/>
          <w:sz w:val="24"/>
          <w:szCs w:val="24"/>
        </w:rPr>
        <w:t>Dissatisfied with the award</w:t>
      </w:r>
      <w:r>
        <w:rPr>
          <w:rFonts w:ascii="Tahoma" w:hAnsi="Tahoma" w:cs="Tahoma"/>
          <w:sz w:val="24"/>
          <w:szCs w:val="24"/>
        </w:rPr>
        <w:t xml:space="preserve"> the Appellant then lodged the present appeal against that award. The grounds of appeal as filed and later amended by way of notice on 7 February 2011 are as follows;</w:t>
      </w:r>
    </w:p>
    <w:p w:rsidR="00CC5630" w:rsidRDefault="00CC5630" w:rsidP="00591A29">
      <w:pPr>
        <w:spacing w:after="0" w:line="360" w:lineRule="auto"/>
        <w:rPr>
          <w:rFonts w:ascii="Tahoma" w:hAnsi="Tahoma" w:cs="Tahoma"/>
          <w:sz w:val="24"/>
          <w:szCs w:val="24"/>
        </w:rPr>
      </w:pPr>
    </w:p>
    <w:p w:rsidR="00A56D99" w:rsidRPr="00757512" w:rsidRDefault="00A56D99" w:rsidP="00A56D99">
      <w:pPr>
        <w:pStyle w:val="ListParagraph"/>
        <w:numPr>
          <w:ilvl w:val="0"/>
          <w:numId w:val="2"/>
        </w:numPr>
        <w:spacing w:after="0" w:line="360" w:lineRule="auto"/>
        <w:rPr>
          <w:rFonts w:ascii="Times New Roman" w:hAnsi="Times New Roman" w:cs="Times New Roman"/>
          <w:i/>
        </w:rPr>
      </w:pPr>
      <w:r w:rsidRPr="00757512">
        <w:rPr>
          <w:rFonts w:ascii="Times New Roman" w:hAnsi="Times New Roman" w:cs="Times New Roman"/>
          <w:i/>
        </w:rPr>
        <w:lastRenderedPageBreak/>
        <w:t xml:space="preserve">The </w:t>
      </w:r>
      <w:proofErr w:type="spellStart"/>
      <w:r w:rsidRPr="00757512">
        <w:rPr>
          <w:rFonts w:ascii="Times New Roman" w:hAnsi="Times New Roman" w:cs="Times New Roman"/>
          <w:i/>
        </w:rPr>
        <w:t>Honourable</w:t>
      </w:r>
      <w:proofErr w:type="spellEnd"/>
      <w:r w:rsidRPr="00757512">
        <w:rPr>
          <w:rFonts w:ascii="Times New Roman" w:hAnsi="Times New Roman" w:cs="Times New Roman"/>
          <w:i/>
        </w:rPr>
        <w:t xml:space="preserve"> Arbitrator erred at law in failing to make an alternative order for damages at law in the event reinstatement is no longer tenable. This is being more pertinent in this case where the Respondent is cosmetically reinstating </w:t>
      </w:r>
      <w:r w:rsidR="003F7E06" w:rsidRPr="00757512">
        <w:rPr>
          <w:rFonts w:ascii="Times New Roman" w:hAnsi="Times New Roman" w:cs="Times New Roman"/>
          <w:i/>
        </w:rPr>
        <w:t>Appellant to commence disciplinary proceedings in order to get rid of her.</w:t>
      </w:r>
    </w:p>
    <w:p w:rsidR="003F7E06" w:rsidRPr="00757512" w:rsidRDefault="003F7E06" w:rsidP="00A56D99">
      <w:pPr>
        <w:pStyle w:val="ListParagraph"/>
        <w:numPr>
          <w:ilvl w:val="0"/>
          <w:numId w:val="2"/>
        </w:numPr>
        <w:spacing w:after="0" w:line="360" w:lineRule="auto"/>
        <w:rPr>
          <w:rFonts w:ascii="Times New Roman" w:hAnsi="Times New Roman" w:cs="Times New Roman"/>
          <w:i/>
        </w:rPr>
      </w:pPr>
      <w:r w:rsidRPr="00757512">
        <w:rPr>
          <w:rFonts w:ascii="Times New Roman" w:hAnsi="Times New Roman" w:cs="Times New Roman"/>
          <w:i/>
        </w:rPr>
        <w:t xml:space="preserve">The </w:t>
      </w:r>
      <w:proofErr w:type="spellStart"/>
      <w:r w:rsidRPr="00757512">
        <w:rPr>
          <w:rFonts w:ascii="Times New Roman" w:hAnsi="Times New Roman" w:cs="Times New Roman"/>
          <w:i/>
        </w:rPr>
        <w:t>Honourable</w:t>
      </w:r>
      <w:proofErr w:type="spellEnd"/>
      <w:r w:rsidRPr="00757512">
        <w:rPr>
          <w:rFonts w:ascii="Times New Roman" w:hAnsi="Times New Roman" w:cs="Times New Roman"/>
          <w:i/>
        </w:rPr>
        <w:t xml:space="preserve"> Arbitrator erred at law in giving a leeway for the Respondent to reinstitute disciplinary proceedings when clearly from the record, it is clear that:-</w:t>
      </w:r>
    </w:p>
    <w:p w:rsidR="003F7E06" w:rsidRPr="00757512" w:rsidRDefault="003F7E06" w:rsidP="003F7E06">
      <w:pPr>
        <w:pStyle w:val="ListParagraph"/>
        <w:numPr>
          <w:ilvl w:val="0"/>
          <w:numId w:val="3"/>
        </w:numPr>
        <w:spacing w:after="0" w:line="360" w:lineRule="auto"/>
        <w:rPr>
          <w:rFonts w:ascii="Times New Roman" w:hAnsi="Times New Roman" w:cs="Times New Roman"/>
          <w:i/>
        </w:rPr>
      </w:pPr>
      <w:r w:rsidRPr="00757512">
        <w:rPr>
          <w:rFonts w:ascii="Times New Roman" w:hAnsi="Times New Roman" w:cs="Times New Roman"/>
          <w:i/>
        </w:rPr>
        <w:t xml:space="preserve">Parties had already fully made submissions before the Arbitrator and the Arbitrator had since </w:t>
      </w:r>
      <w:proofErr w:type="spellStart"/>
      <w:r w:rsidRPr="00757512">
        <w:rPr>
          <w:rFonts w:ascii="Times New Roman" w:hAnsi="Times New Roman" w:cs="Times New Roman"/>
          <w:i/>
        </w:rPr>
        <w:t>analysed</w:t>
      </w:r>
      <w:proofErr w:type="spellEnd"/>
      <w:r w:rsidRPr="00757512">
        <w:rPr>
          <w:rFonts w:ascii="Times New Roman" w:hAnsi="Times New Roman" w:cs="Times New Roman"/>
          <w:i/>
        </w:rPr>
        <w:t xml:space="preserve"> the facts, of the merits of the matter and what was left was for him to make an award on the issues.</w:t>
      </w:r>
    </w:p>
    <w:p w:rsidR="003F7E06" w:rsidRPr="00757512" w:rsidRDefault="003F7E06" w:rsidP="003F7E06">
      <w:pPr>
        <w:pStyle w:val="ListParagraph"/>
        <w:numPr>
          <w:ilvl w:val="0"/>
          <w:numId w:val="3"/>
        </w:numPr>
        <w:spacing w:after="0" w:line="360" w:lineRule="auto"/>
        <w:rPr>
          <w:rFonts w:ascii="Times New Roman" w:hAnsi="Times New Roman" w:cs="Times New Roman"/>
          <w:i/>
        </w:rPr>
      </w:pPr>
      <w:r w:rsidRPr="00757512">
        <w:rPr>
          <w:rFonts w:ascii="Times New Roman" w:hAnsi="Times New Roman" w:cs="Times New Roman"/>
          <w:i/>
        </w:rPr>
        <w:t>There was no offence committed in this matter.</w:t>
      </w:r>
    </w:p>
    <w:p w:rsidR="003F7E06" w:rsidRPr="00757512" w:rsidRDefault="003F7E06" w:rsidP="003F7E06">
      <w:pPr>
        <w:pStyle w:val="ListParagraph"/>
        <w:numPr>
          <w:ilvl w:val="0"/>
          <w:numId w:val="3"/>
        </w:numPr>
        <w:spacing w:after="0" w:line="360" w:lineRule="auto"/>
        <w:rPr>
          <w:rFonts w:ascii="Times New Roman" w:hAnsi="Times New Roman" w:cs="Times New Roman"/>
          <w:i/>
        </w:rPr>
      </w:pPr>
      <w:r w:rsidRPr="00757512">
        <w:rPr>
          <w:rFonts w:ascii="Times New Roman" w:hAnsi="Times New Roman" w:cs="Times New Roman"/>
          <w:i/>
        </w:rPr>
        <w:t>There was no mitigation considered in this matter as a result of clear decision made prior the hearing that the Appellant was to be dismissed.</w:t>
      </w:r>
    </w:p>
    <w:p w:rsidR="003F7E06" w:rsidRPr="00757512" w:rsidRDefault="003F7E06" w:rsidP="003F7E06">
      <w:pPr>
        <w:pStyle w:val="ListParagraph"/>
        <w:numPr>
          <w:ilvl w:val="0"/>
          <w:numId w:val="3"/>
        </w:numPr>
        <w:spacing w:after="0" w:line="360" w:lineRule="auto"/>
        <w:rPr>
          <w:rFonts w:ascii="Times New Roman" w:hAnsi="Times New Roman" w:cs="Times New Roman"/>
          <w:i/>
        </w:rPr>
      </w:pPr>
      <w:r w:rsidRPr="00757512">
        <w:rPr>
          <w:rFonts w:ascii="Times New Roman" w:hAnsi="Times New Roman" w:cs="Times New Roman"/>
          <w:i/>
        </w:rPr>
        <w:t xml:space="preserve">There was clear evidence that, Appellant was being targeted as a black employee who was occupying a position that the white minority in </w:t>
      </w:r>
      <w:r w:rsidRPr="00757512">
        <w:rPr>
          <w:rFonts w:ascii="Times New Roman" w:hAnsi="Times New Roman" w:cs="Times New Roman"/>
          <w:b/>
          <w:i/>
        </w:rPr>
        <w:t>TM Supermarkets</w:t>
      </w:r>
      <w:r w:rsidRPr="00757512">
        <w:rPr>
          <w:rFonts w:ascii="Times New Roman" w:hAnsi="Times New Roman" w:cs="Times New Roman"/>
          <w:i/>
        </w:rPr>
        <w:t xml:space="preserve"> should occupy.</w:t>
      </w:r>
    </w:p>
    <w:p w:rsidR="003F7E06" w:rsidRPr="00757512" w:rsidRDefault="003F7E06" w:rsidP="003F7E06">
      <w:pPr>
        <w:pStyle w:val="ListParagraph"/>
        <w:numPr>
          <w:ilvl w:val="0"/>
          <w:numId w:val="3"/>
        </w:numPr>
        <w:spacing w:after="0" w:line="360" w:lineRule="auto"/>
        <w:rPr>
          <w:rFonts w:ascii="Times New Roman" w:hAnsi="Times New Roman" w:cs="Times New Roman"/>
          <w:i/>
        </w:rPr>
      </w:pPr>
      <w:r w:rsidRPr="00757512">
        <w:rPr>
          <w:rFonts w:ascii="Times New Roman" w:hAnsi="Times New Roman" w:cs="Times New Roman"/>
          <w:i/>
        </w:rPr>
        <w:t xml:space="preserve">No other outcome was expected to the hearing done because the Applicant was and is viewed as an undesirable element, </w:t>
      </w:r>
      <w:proofErr w:type="gramStart"/>
      <w:r w:rsidRPr="00757512">
        <w:rPr>
          <w:rFonts w:ascii="Times New Roman" w:hAnsi="Times New Roman" w:cs="Times New Roman"/>
          <w:i/>
        </w:rPr>
        <w:t>who</w:t>
      </w:r>
      <w:proofErr w:type="gramEnd"/>
      <w:r w:rsidRPr="00757512">
        <w:rPr>
          <w:rFonts w:ascii="Times New Roman" w:hAnsi="Times New Roman" w:cs="Times New Roman"/>
          <w:i/>
        </w:rPr>
        <w:t xml:space="preserve"> advances the cause of black employees under her department, and should be dismissed.</w:t>
      </w:r>
    </w:p>
    <w:p w:rsidR="003F7E06" w:rsidRDefault="003F7E06" w:rsidP="003F7E06">
      <w:pPr>
        <w:pStyle w:val="ListParagraph"/>
        <w:numPr>
          <w:ilvl w:val="0"/>
          <w:numId w:val="2"/>
        </w:numPr>
        <w:spacing w:after="0" w:line="360" w:lineRule="auto"/>
        <w:rPr>
          <w:rFonts w:ascii="Times New Roman" w:hAnsi="Times New Roman" w:cs="Times New Roman"/>
          <w:i/>
        </w:rPr>
      </w:pPr>
      <w:r w:rsidRPr="00757512">
        <w:rPr>
          <w:rFonts w:ascii="Times New Roman" w:hAnsi="Times New Roman" w:cs="Times New Roman"/>
          <w:i/>
        </w:rPr>
        <w:t xml:space="preserve">The </w:t>
      </w:r>
      <w:proofErr w:type="spellStart"/>
      <w:r w:rsidRPr="00757512">
        <w:rPr>
          <w:rFonts w:ascii="Times New Roman" w:hAnsi="Times New Roman" w:cs="Times New Roman"/>
          <w:i/>
        </w:rPr>
        <w:t>Honourable</w:t>
      </w:r>
      <w:proofErr w:type="spellEnd"/>
      <w:r w:rsidRPr="00757512">
        <w:rPr>
          <w:rFonts w:ascii="Times New Roman" w:hAnsi="Times New Roman" w:cs="Times New Roman"/>
          <w:i/>
        </w:rPr>
        <w:t xml:space="preserve"> Arbitrator grossly erred at law in not finding that the evidence on record of disciplinary proceedings clearly points to a case of unfair dismissal as the alleged misconducts are no misconducts at all and cannot constitute dismissible offence if indeed they were misconducts.</w:t>
      </w:r>
    </w:p>
    <w:p w:rsidR="002E22F6" w:rsidRPr="00757512" w:rsidRDefault="002E22F6" w:rsidP="002E22F6">
      <w:pPr>
        <w:pStyle w:val="ListParagraph"/>
        <w:spacing w:after="0" w:line="360" w:lineRule="auto"/>
        <w:rPr>
          <w:rFonts w:ascii="Times New Roman" w:hAnsi="Times New Roman" w:cs="Times New Roman"/>
          <w:i/>
        </w:rPr>
      </w:pPr>
    </w:p>
    <w:p w:rsidR="00914283" w:rsidRDefault="002E22F6" w:rsidP="002E22F6">
      <w:pPr>
        <w:tabs>
          <w:tab w:val="left" w:pos="630"/>
        </w:tabs>
        <w:spacing w:after="0" w:line="360" w:lineRule="auto"/>
        <w:rPr>
          <w:rFonts w:ascii="Tahoma" w:hAnsi="Tahoma" w:cs="Tahoma"/>
          <w:sz w:val="24"/>
          <w:szCs w:val="24"/>
        </w:rPr>
      </w:pPr>
      <w:r>
        <w:rPr>
          <w:rFonts w:ascii="Tahoma" w:hAnsi="Tahoma" w:cs="Tahoma"/>
          <w:sz w:val="24"/>
          <w:szCs w:val="24"/>
        </w:rPr>
        <w:tab/>
        <w:t xml:space="preserve">Although there seem to be a number of issues raised in this appeal in my view there are three main issues to </w:t>
      </w:r>
      <w:r w:rsidR="00EA13F3">
        <w:rPr>
          <w:rFonts w:ascii="Tahoma" w:hAnsi="Tahoma" w:cs="Tahoma"/>
          <w:sz w:val="24"/>
          <w:szCs w:val="24"/>
        </w:rPr>
        <w:t xml:space="preserve">be </w:t>
      </w:r>
      <w:r>
        <w:rPr>
          <w:rFonts w:ascii="Tahoma" w:hAnsi="Tahoma" w:cs="Tahoma"/>
          <w:sz w:val="24"/>
          <w:szCs w:val="24"/>
        </w:rPr>
        <w:t>consider</w:t>
      </w:r>
      <w:r w:rsidR="00EA13F3">
        <w:rPr>
          <w:rFonts w:ascii="Tahoma" w:hAnsi="Tahoma" w:cs="Tahoma"/>
          <w:sz w:val="24"/>
          <w:szCs w:val="24"/>
        </w:rPr>
        <w:t>ed</w:t>
      </w:r>
      <w:r>
        <w:rPr>
          <w:rFonts w:ascii="Tahoma" w:hAnsi="Tahoma" w:cs="Tahoma"/>
          <w:sz w:val="24"/>
          <w:szCs w:val="24"/>
        </w:rPr>
        <w:t>:</w:t>
      </w:r>
    </w:p>
    <w:p w:rsidR="00914283" w:rsidRDefault="00914283" w:rsidP="002E22F6">
      <w:pPr>
        <w:tabs>
          <w:tab w:val="left" w:pos="630"/>
        </w:tabs>
        <w:spacing w:after="0" w:line="360" w:lineRule="auto"/>
        <w:rPr>
          <w:rFonts w:ascii="Tahoma" w:hAnsi="Tahoma" w:cs="Tahoma"/>
          <w:sz w:val="24"/>
          <w:szCs w:val="24"/>
        </w:rPr>
      </w:pPr>
    </w:p>
    <w:p w:rsidR="003F7E06" w:rsidRDefault="003F7E06" w:rsidP="00914283">
      <w:pPr>
        <w:spacing w:after="0" w:line="360" w:lineRule="auto"/>
        <w:rPr>
          <w:rFonts w:ascii="Tahoma" w:hAnsi="Tahoma" w:cs="Tahoma"/>
          <w:sz w:val="24"/>
          <w:szCs w:val="24"/>
        </w:rPr>
      </w:pPr>
      <w:r>
        <w:rPr>
          <w:rFonts w:ascii="Tahoma" w:hAnsi="Tahoma" w:cs="Tahoma"/>
          <w:sz w:val="24"/>
          <w:szCs w:val="24"/>
        </w:rPr>
        <w:t xml:space="preserve">The Appellant has in her first ground of appeal attacked the Arbitrator’s award on the basis that the Arbitrator failed to provide in order for reinstatement </w:t>
      </w:r>
      <w:r w:rsidR="00E62A9E">
        <w:rPr>
          <w:rFonts w:ascii="Tahoma" w:hAnsi="Tahoma" w:cs="Tahoma"/>
          <w:sz w:val="24"/>
          <w:szCs w:val="24"/>
        </w:rPr>
        <w:t xml:space="preserve">for an alternative order for damages </w:t>
      </w:r>
      <w:r w:rsidR="0000148E">
        <w:rPr>
          <w:rFonts w:ascii="Tahoma" w:hAnsi="Tahoma" w:cs="Tahoma"/>
          <w:sz w:val="24"/>
          <w:szCs w:val="24"/>
        </w:rPr>
        <w:t xml:space="preserve">in lieu of reinstatement. The submission is premised on the Appellant argument that the Respondent had in the </w:t>
      </w:r>
      <w:r w:rsidR="00F3777B">
        <w:rPr>
          <w:rFonts w:ascii="Tahoma" w:hAnsi="Tahoma" w:cs="Tahoma"/>
          <w:sz w:val="24"/>
          <w:szCs w:val="24"/>
        </w:rPr>
        <w:t>face</w:t>
      </w:r>
      <w:r w:rsidR="0000148E">
        <w:rPr>
          <w:rFonts w:ascii="Tahoma" w:hAnsi="Tahoma" w:cs="Tahoma"/>
          <w:sz w:val="24"/>
          <w:szCs w:val="24"/>
        </w:rPr>
        <w:t xml:space="preserve"> of a defective suspension process proceeded to arraign the Appellant before a Disciplinary Authority and consequently i</w:t>
      </w:r>
      <w:r w:rsidR="00F3777B">
        <w:rPr>
          <w:rFonts w:ascii="Tahoma" w:hAnsi="Tahoma" w:cs="Tahoma"/>
          <w:sz w:val="24"/>
          <w:szCs w:val="24"/>
        </w:rPr>
        <w:t>mposed a dismissal penalty. It wa</w:t>
      </w:r>
      <w:r w:rsidR="0000148E">
        <w:rPr>
          <w:rFonts w:ascii="Tahoma" w:hAnsi="Tahoma" w:cs="Tahoma"/>
          <w:sz w:val="24"/>
          <w:szCs w:val="24"/>
        </w:rPr>
        <w:t xml:space="preserve">s Appellant’s contention </w:t>
      </w:r>
      <w:r w:rsidR="00F3777B">
        <w:rPr>
          <w:rFonts w:ascii="Tahoma" w:hAnsi="Tahoma" w:cs="Tahoma"/>
          <w:sz w:val="24"/>
          <w:szCs w:val="24"/>
        </w:rPr>
        <w:t xml:space="preserve">therefore </w:t>
      </w:r>
      <w:r w:rsidR="0000148E">
        <w:rPr>
          <w:rFonts w:ascii="Tahoma" w:hAnsi="Tahoma" w:cs="Tahoma"/>
          <w:sz w:val="24"/>
          <w:szCs w:val="24"/>
        </w:rPr>
        <w:t xml:space="preserve">that the Arbitrator should have gone beyond the suspension letter which he ordered to be uplifted </w:t>
      </w:r>
      <w:r w:rsidR="00F3777B">
        <w:rPr>
          <w:rFonts w:ascii="Tahoma" w:hAnsi="Tahoma" w:cs="Tahoma"/>
          <w:sz w:val="24"/>
          <w:szCs w:val="24"/>
        </w:rPr>
        <w:t>and</w:t>
      </w:r>
      <w:r w:rsidR="0000148E">
        <w:rPr>
          <w:rFonts w:ascii="Tahoma" w:hAnsi="Tahoma" w:cs="Tahoma"/>
          <w:sz w:val="24"/>
          <w:szCs w:val="24"/>
        </w:rPr>
        <w:t xml:space="preserve"> addressed the dismissal penalty. </w:t>
      </w:r>
      <w:r w:rsidR="00F3777B">
        <w:rPr>
          <w:rFonts w:ascii="Tahoma" w:hAnsi="Tahoma" w:cs="Tahoma"/>
          <w:sz w:val="24"/>
          <w:szCs w:val="24"/>
        </w:rPr>
        <w:t>Once he had addressed that issue t</w:t>
      </w:r>
      <w:r w:rsidR="0000148E">
        <w:rPr>
          <w:rFonts w:ascii="Tahoma" w:hAnsi="Tahoma" w:cs="Tahoma"/>
          <w:sz w:val="24"/>
          <w:szCs w:val="24"/>
        </w:rPr>
        <w:t xml:space="preserve">he </w:t>
      </w:r>
      <w:r w:rsidR="00757512">
        <w:rPr>
          <w:rFonts w:ascii="Tahoma" w:hAnsi="Tahoma" w:cs="Tahoma"/>
          <w:sz w:val="24"/>
          <w:szCs w:val="24"/>
        </w:rPr>
        <w:t>Arbitrator would have been forced to in the relief grant an order for reinstatement or in the alternative damages in lieu of reinstatement.</w:t>
      </w:r>
    </w:p>
    <w:p w:rsidR="00757512" w:rsidRDefault="00757512" w:rsidP="00E62A9E">
      <w:pPr>
        <w:spacing w:after="0" w:line="360" w:lineRule="auto"/>
        <w:ind w:firstLine="720"/>
        <w:rPr>
          <w:rFonts w:ascii="Tahoma" w:hAnsi="Tahoma" w:cs="Tahoma"/>
          <w:sz w:val="24"/>
          <w:szCs w:val="24"/>
        </w:rPr>
      </w:pPr>
      <w:r>
        <w:rPr>
          <w:rFonts w:ascii="Tahoma" w:hAnsi="Tahoma" w:cs="Tahoma"/>
          <w:sz w:val="24"/>
          <w:szCs w:val="24"/>
        </w:rPr>
        <w:lastRenderedPageBreak/>
        <w:t xml:space="preserve">The Respondent </w:t>
      </w:r>
      <w:r w:rsidR="002846AF">
        <w:rPr>
          <w:rFonts w:ascii="Tahoma" w:hAnsi="Tahoma" w:cs="Tahoma"/>
          <w:sz w:val="24"/>
          <w:szCs w:val="24"/>
        </w:rPr>
        <w:t xml:space="preserve">in counter-argument submitted that the </w:t>
      </w:r>
      <w:r w:rsidR="00914283">
        <w:rPr>
          <w:rFonts w:ascii="Tahoma" w:hAnsi="Tahoma" w:cs="Tahoma"/>
          <w:sz w:val="24"/>
          <w:szCs w:val="24"/>
        </w:rPr>
        <w:t>Arbitrator did not err at law. The Arbitrator h</w:t>
      </w:r>
      <w:r w:rsidR="002846AF">
        <w:rPr>
          <w:rFonts w:ascii="Tahoma" w:hAnsi="Tahoma" w:cs="Tahoma"/>
          <w:sz w:val="24"/>
          <w:szCs w:val="24"/>
        </w:rPr>
        <w:t xml:space="preserve">aving come to a conclusion that the disciplinary proceedings were a nullity due to a defective suspension letter </w:t>
      </w:r>
      <w:r w:rsidR="00914283">
        <w:rPr>
          <w:rFonts w:ascii="Tahoma" w:hAnsi="Tahoma" w:cs="Tahoma"/>
          <w:sz w:val="24"/>
          <w:szCs w:val="24"/>
        </w:rPr>
        <w:t>he then</w:t>
      </w:r>
      <w:r w:rsidR="002846AF">
        <w:rPr>
          <w:rFonts w:ascii="Tahoma" w:hAnsi="Tahoma" w:cs="Tahoma"/>
          <w:sz w:val="24"/>
          <w:szCs w:val="24"/>
        </w:rPr>
        <w:t xml:space="preserve"> ordered the Appellant’s reinstatement without any loss of salary and benefits. The Arbitrator </w:t>
      </w:r>
      <w:r w:rsidR="00EB509C">
        <w:rPr>
          <w:rFonts w:ascii="Tahoma" w:hAnsi="Tahoma" w:cs="Tahoma"/>
          <w:sz w:val="24"/>
          <w:szCs w:val="24"/>
        </w:rPr>
        <w:t xml:space="preserve">would have </w:t>
      </w:r>
      <w:r w:rsidR="002846AF">
        <w:rPr>
          <w:rFonts w:ascii="Tahoma" w:hAnsi="Tahoma" w:cs="Tahoma"/>
          <w:sz w:val="24"/>
          <w:szCs w:val="24"/>
        </w:rPr>
        <w:t xml:space="preserve">had no legal basis to </w:t>
      </w:r>
      <w:r w:rsidR="00B12A74">
        <w:rPr>
          <w:rFonts w:ascii="Tahoma" w:hAnsi="Tahoma" w:cs="Tahoma"/>
          <w:sz w:val="24"/>
          <w:szCs w:val="24"/>
        </w:rPr>
        <w:t xml:space="preserve">award </w:t>
      </w:r>
      <w:r w:rsidR="002846AF">
        <w:rPr>
          <w:rFonts w:ascii="Tahoma" w:hAnsi="Tahoma" w:cs="Tahoma"/>
          <w:sz w:val="24"/>
          <w:szCs w:val="24"/>
        </w:rPr>
        <w:t xml:space="preserve">in the </w:t>
      </w:r>
      <w:r w:rsidR="00B12A74">
        <w:rPr>
          <w:rFonts w:ascii="Tahoma" w:hAnsi="Tahoma" w:cs="Tahoma"/>
          <w:sz w:val="24"/>
          <w:szCs w:val="24"/>
        </w:rPr>
        <w:t xml:space="preserve">alternative, </w:t>
      </w:r>
      <w:r w:rsidR="001E33F5">
        <w:rPr>
          <w:rFonts w:ascii="Tahoma" w:hAnsi="Tahoma" w:cs="Tahoma"/>
          <w:sz w:val="24"/>
          <w:szCs w:val="24"/>
        </w:rPr>
        <w:t>damages in lieu of reinstatement.</w:t>
      </w:r>
    </w:p>
    <w:p w:rsidR="001E33F5" w:rsidRDefault="001E33F5" w:rsidP="00E62A9E">
      <w:pPr>
        <w:spacing w:after="0" w:line="360" w:lineRule="auto"/>
        <w:ind w:firstLine="720"/>
        <w:rPr>
          <w:rFonts w:ascii="Tahoma" w:hAnsi="Tahoma" w:cs="Tahoma"/>
          <w:sz w:val="24"/>
          <w:szCs w:val="24"/>
        </w:rPr>
      </w:pPr>
    </w:p>
    <w:p w:rsidR="001E33F5" w:rsidRDefault="00CD4C6F" w:rsidP="00E62A9E">
      <w:pPr>
        <w:spacing w:after="0" w:line="360" w:lineRule="auto"/>
        <w:ind w:firstLine="720"/>
        <w:rPr>
          <w:rFonts w:ascii="Tahoma" w:hAnsi="Tahoma" w:cs="Tahoma"/>
          <w:sz w:val="24"/>
          <w:szCs w:val="24"/>
        </w:rPr>
      </w:pPr>
      <w:r>
        <w:rPr>
          <w:rFonts w:ascii="Tahoma" w:hAnsi="Tahoma" w:cs="Tahoma"/>
          <w:sz w:val="24"/>
          <w:szCs w:val="24"/>
        </w:rPr>
        <w:t xml:space="preserve">The question as to whether the Appellant’s suspension was valid was </w:t>
      </w:r>
      <w:r w:rsidR="00535C09">
        <w:rPr>
          <w:rFonts w:ascii="Tahoma" w:hAnsi="Tahoma" w:cs="Tahoma"/>
          <w:sz w:val="24"/>
          <w:szCs w:val="24"/>
        </w:rPr>
        <w:t>the first</w:t>
      </w:r>
      <w:r>
        <w:rPr>
          <w:rFonts w:ascii="Tahoma" w:hAnsi="Tahoma" w:cs="Tahoma"/>
          <w:sz w:val="24"/>
          <w:szCs w:val="24"/>
        </w:rPr>
        <w:t xml:space="preserve"> issue </w:t>
      </w:r>
      <w:r w:rsidR="00623896">
        <w:rPr>
          <w:rFonts w:ascii="Tahoma" w:hAnsi="Tahoma" w:cs="Tahoma"/>
          <w:sz w:val="24"/>
          <w:szCs w:val="24"/>
        </w:rPr>
        <w:t xml:space="preserve">placed </w:t>
      </w:r>
      <w:r>
        <w:rPr>
          <w:rFonts w:ascii="Tahoma" w:hAnsi="Tahoma" w:cs="Tahoma"/>
          <w:sz w:val="24"/>
          <w:szCs w:val="24"/>
        </w:rPr>
        <w:t xml:space="preserve">before the Arbitrator. The Arbitrator </w:t>
      </w:r>
      <w:r w:rsidR="00535C09">
        <w:rPr>
          <w:rFonts w:ascii="Tahoma" w:hAnsi="Tahoma" w:cs="Tahoma"/>
          <w:sz w:val="24"/>
          <w:szCs w:val="24"/>
        </w:rPr>
        <w:t xml:space="preserve">in </w:t>
      </w:r>
      <w:r>
        <w:rPr>
          <w:rFonts w:ascii="Tahoma" w:hAnsi="Tahoma" w:cs="Tahoma"/>
          <w:sz w:val="24"/>
          <w:szCs w:val="24"/>
        </w:rPr>
        <w:t>address</w:t>
      </w:r>
      <w:r w:rsidR="00535C09">
        <w:rPr>
          <w:rFonts w:ascii="Tahoma" w:hAnsi="Tahoma" w:cs="Tahoma"/>
          <w:sz w:val="24"/>
          <w:szCs w:val="24"/>
        </w:rPr>
        <w:t>ing</w:t>
      </w:r>
      <w:r>
        <w:rPr>
          <w:rFonts w:ascii="Tahoma" w:hAnsi="Tahoma" w:cs="Tahoma"/>
          <w:sz w:val="24"/>
          <w:szCs w:val="24"/>
        </w:rPr>
        <w:t xml:space="preserve"> th</w:t>
      </w:r>
      <w:r w:rsidR="00535C09">
        <w:rPr>
          <w:rFonts w:ascii="Tahoma" w:hAnsi="Tahoma" w:cs="Tahoma"/>
          <w:sz w:val="24"/>
          <w:szCs w:val="24"/>
        </w:rPr>
        <w:t>e</w:t>
      </w:r>
      <w:r>
        <w:rPr>
          <w:rFonts w:ascii="Tahoma" w:hAnsi="Tahoma" w:cs="Tahoma"/>
          <w:sz w:val="24"/>
          <w:szCs w:val="24"/>
        </w:rPr>
        <w:t xml:space="preserve"> issue observed that the suspension letter did not comply with the provisions in </w:t>
      </w:r>
      <w:r w:rsidR="00682543">
        <w:rPr>
          <w:rFonts w:ascii="Tahoma" w:hAnsi="Tahoma" w:cs="Tahoma"/>
          <w:b/>
          <w:sz w:val="24"/>
          <w:szCs w:val="24"/>
        </w:rPr>
        <w:t>S</w:t>
      </w:r>
      <w:r w:rsidRPr="00C3045A">
        <w:rPr>
          <w:rFonts w:ascii="Tahoma" w:hAnsi="Tahoma" w:cs="Tahoma"/>
          <w:b/>
          <w:sz w:val="24"/>
          <w:szCs w:val="24"/>
        </w:rPr>
        <w:t>ection 6(1) of Statutory Instrument 15 of 2006</w:t>
      </w:r>
      <w:r>
        <w:rPr>
          <w:rFonts w:ascii="Tahoma" w:hAnsi="Tahoma" w:cs="Tahoma"/>
          <w:sz w:val="24"/>
          <w:szCs w:val="24"/>
        </w:rPr>
        <w:t xml:space="preserve"> in that the letter </w:t>
      </w:r>
      <w:bookmarkStart w:id="0" w:name="_GoBack"/>
      <w:bookmarkEnd w:id="0"/>
      <w:r>
        <w:rPr>
          <w:rFonts w:ascii="Tahoma" w:hAnsi="Tahoma" w:cs="Tahoma"/>
          <w:sz w:val="24"/>
          <w:szCs w:val="24"/>
        </w:rPr>
        <w:t xml:space="preserve">did not specify reasons and grounds of suspension. The Arbitrator then correctly in my view concluded that in view of the employer’s breach the Appellant suspension was a nullity and that any subsequent proceedings were (of no force or effect) invalid. </w:t>
      </w:r>
      <w:r w:rsidR="00824B88">
        <w:rPr>
          <w:rFonts w:ascii="Tahoma" w:hAnsi="Tahoma" w:cs="Tahoma"/>
          <w:sz w:val="24"/>
          <w:szCs w:val="24"/>
        </w:rPr>
        <w:t xml:space="preserve">The Arbitrator aptly referred to the case of </w:t>
      </w:r>
      <w:proofErr w:type="spellStart"/>
      <w:r w:rsidR="00824B88" w:rsidRPr="00CD4C6F">
        <w:rPr>
          <w:rFonts w:ascii="Tahoma" w:hAnsi="Tahoma" w:cs="Tahoma"/>
          <w:b/>
          <w:sz w:val="24"/>
          <w:szCs w:val="24"/>
        </w:rPr>
        <w:t>Mugwebie</w:t>
      </w:r>
      <w:proofErr w:type="spellEnd"/>
      <w:r w:rsidR="00824B88" w:rsidRPr="00CD4C6F">
        <w:rPr>
          <w:rFonts w:ascii="Tahoma" w:hAnsi="Tahoma" w:cs="Tahoma"/>
          <w:b/>
          <w:sz w:val="24"/>
          <w:szCs w:val="24"/>
        </w:rPr>
        <w:t xml:space="preserve"> </w:t>
      </w:r>
      <w:proofErr w:type="spellStart"/>
      <w:r w:rsidR="00824B88" w:rsidRPr="00CD4C6F">
        <w:rPr>
          <w:rFonts w:ascii="Tahoma" w:hAnsi="Tahoma" w:cs="Tahoma"/>
          <w:b/>
          <w:sz w:val="24"/>
          <w:szCs w:val="24"/>
        </w:rPr>
        <w:t>vs</w:t>
      </w:r>
      <w:proofErr w:type="spellEnd"/>
      <w:r w:rsidR="00824B88" w:rsidRPr="00CD4C6F">
        <w:rPr>
          <w:rFonts w:ascii="Tahoma" w:hAnsi="Tahoma" w:cs="Tahoma"/>
          <w:b/>
          <w:sz w:val="24"/>
          <w:szCs w:val="24"/>
        </w:rPr>
        <w:t xml:space="preserve"> Seed Co &amp; another 2000 (1) ZLR 99(S)</w:t>
      </w:r>
      <w:r w:rsidR="00824B88">
        <w:rPr>
          <w:rFonts w:ascii="Tahoma" w:hAnsi="Tahoma" w:cs="Tahoma"/>
          <w:sz w:val="24"/>
          <w:szCs w:val="24"/>
        </w:rPr>
        <w:t xml:space="preserve">. </w:t>
      </w:r>
      <w:r>
        <w:rPr>
          <w:rFonts w:ascii="Tahoma" w:hAnsi="Tahoma" w:cs="Tahoma"/>
          <w:sz w:val="24"/>
          <w:szCs w:val="24"/>
        </w:rPr>
        <w:t xml:space="preserve">The Arbitrator </w:t>
      </w:r>
      <w:r w:rsidR="00535C09">
        <w:rPr>
          <w:rFonts w:ascii="Tahoma" w:hAnsi="Tahoma" w:cs="Tahoma"/>
          <w:sz w:val="24"/>
          <w:szCs w:val="24"/>
        </w:rPr>
        <w:t>consequently</w:t>
      </w:r>
      <w:r>
        <w:rPr>
          <w:rFonts w:ascii="Tahoma" w:hAnsi="Tahoma" w:cs="Tahoma"/>
          <w:sz w:val="24"/>
          <w:szCs w:val="24"/>
        </w:rPr>
        <w:t xml:space="preserve"> issued an award </w:t>
      </w:r>
      <w:r w:rsidR="00F105BB">
        <w:rPr>
          <w:rFonts w:ascii="Tahoma" w:hAnsi="Tahoma" w:cs="Tahoma"/>
          <w:sz w:val="24"/>
          <w:szCs w:val="24"/>
        </w:rPr>
        <w:t>in the terms as referred to supra</w:t>
      </w:r>
      <w:r w:rsidR="003160D5">
        <w:rPr>
          <w:rFonts w:ascii="Tahoma" w:hAnsi="Tahoma" w:cs="Tahoma"/>
          <w:sz w:val="24"/>
          <w:szCs w:val="24"/>
        </w:rPr>
        <w:t>:</w:t>
      </w:r>
    </w:p>
    <w:p w:rsidR="00CC5630" w:rsidRDefault="00CC5630" w:rsidP="00E62A9E">
      <w:pPr>
        <w:spacing w:after="0" w:line="360" w:lineRule="auto"/>
        <w:ind w:firstLine="720"/>
        <w:rPr>
          <w:rFonts w:ascii="Tahoma" w:hAnsi="Tahoma" w:cs="Tahoma"/>
          <w:sz w:val="24"/>
          <w:szCs w:val="24"/>
        </w:rPr>
      </w:pPr>
    </w:p>
    <w:p w:rsidR="00CD4C6F" w:rsidRPr="009C605A" w:rsidRDefault="00CD4C6F" w:rsidP="00CD4C6F">
      <w:pPr>
        <w:spacing w:after="0" w:line="360" w:lineRule="auto"/>
        <w:rPr>
          <w:rFonts w:ascii="Times New Roman" w:hAnsi="Times New Roman" w:cs="Times New Roman"/>
          <w:i/>
        </w:rPr>
      </w:pPr>
      <w:r>
        <w:rPr>
          <w:rFonts w:ascii="Tahoma" w:hAnsi="Tahoma" w:cs="Tahoma"/>
          <w:sz w:val="24"/>
          <w:szCs w:val="24"/>
        </w:rPr>
        <w:tab/>
      </w:r>
      <w:r w:rsidRPr="009C605A">
        <w:rPr>
          <w:rFonts w:ascii="Times New Roman" w:hAnsi="Times New Roman" w:cs="Times New Roman"/>
          <w:i/>
        </w:rPr>
        <w:t>“</w:t>
      </w:r>
      <w:r w:rsidRPr="009C605A">
        <w:rPr>
          <w:rFonts w:ascii="Times New Roman" w:hAnsi="Times New Roman" w:cs="Times New Roman"/>
          <w:b/>
          <w:i/>
        </w:rPr>
        <w:t>I do order that;</w:t>
      </w:r>
    </w:p>
    <w:p w:rsidR="00CD4C6F" w:rsidRPr="009C605A" w:rsidRDefault="00CD4C6F" w:rsidP="009C605A">
      <w:pPr>
        <w:spacing w:after="0" w:line="360" w:lineRule="auto"/>
        <w:ind w:left="720"/>
        <w:rPr>
          <w:rFonts w:ascii="Times New Roman" w:hAnsi="Times New Roman" w:cs="Times New Roman"/>
          <w:i/>
        </w:rPr>
      </w:pPr>
      <w:r w:rsidRPr="009C605A">
        <w:rPr>
          <w:rFonts w:ascii="Times New Roman" w:hAnsi="Times New Roman" w:cs="Times New Roman"/>
          <w:i/>
        </w:rPr>
        <w:t xml:space="preserve">With immediate effect the employee’s suspension </w:t>
      </w:r>
      <w:r w:rsidR="009C605A" w:rsidRPr="009C605A">
        <w:rPr>
          <w:rFonts w:ascii="Times New Roman" w:hAnsi="Times New Roman" w:cs="Times New Roman"/>
          <w:i/>
        </w:rPr>
        <w:t>and she be reinstated without loss of salary and benefits (if not already paid) from the date of suspension 8</w:t>
      </w:r>
      <w:r w:rsidR="009C605A" w:rsidRPr="009C605A">
        <w:rPr>
          <w:rFonts w:ascii="Times New Roman" w:hAnsi="Times New Roman" w:cs="Times New Roman"/>
          <w:i/>
          <w:vertAlign w:val="superscript"/>
        </w:rPr>
        <w:t>th</w:t>
      </w:r>
      <w:r w:rsidR="009C605A" w:rsidRPr="009C605A">
        <w:rPr>
          <w:rFonts w:ascii="Times New Roman" w:hAnsi="Times New Roman" w:cs="Times New Roman"/>
          <w:i/>
        </w:rPr>
        <w:t xml:space="preserve"> September 2010.</w:t>
      </w:r>
    </w:p>
    <w:p w:rsidR="009C605A" w:rsidRDefault="009C605A" w:rsidP="009C605A">
      <w:pPr>
        <w:spacing w:after="0" w:line="360" w:lineRule="auto"/>
        <w:ind w:left="720"/>
        <w:rPr>
          <w:rFonts w:ascii="Tahoma" w:hAnsi="Tahoma" w:cs="Tahoma"/>
          <w:sz w:val="24"/>
          <w:szCs w:val="24"/>
        </w:rPr>
      </w:pPr>
      <w:r w:rsidRPr="009C605A">
        <w:rPr>
          <w:rFonts w:ascii="Times New Roman" w:hAnsi="Times New Roman" w:cs="Times New Roman"/>
          <w:i/>
        </w:rPr>
        <w:t>If and when the employer feels the employee has a case to answer, they implement the correct disciplinary process, according to Statutory Instrument 15 of 2006 (National Employment Code of Conduct) for use.”</w:t>
      </w:r>
    </w:p>
    <w:p w:rsidR="007A14D3" w:rsidRDefault="007A14D3" w:rsidP="007A14D3">
      <w:pPr>
        <w:spacing w:after="0" w:line="360" w:lineRule="auto"/>
        <w:rPr>
          <w:rFonts w:ascii="Tahoma" w:hAnsi="Tahoma" w:cs="Tahoma"/>
          <w:sz w:val="24"/>
          <w:szCs w:val="24"/>
        </w:rPr>
      </w:pPr>
    </w:p>
    <w:p w:rsidR="009C605A" w:rsidRDefault="009C605A" w:rsidP="007A14D3">
      <w:pPr>
        <w:spacing w:after="0" w:line="360" w:lineRule="auto"/>
        <w:rPr>
          <w:rFonts w:ascii="Tahoma" w:hAnsi="Tahoma" w:cs="Tahoma"/>
          <w:sz w:val="24"/>
          <w:szCs w:val="24"/>
        </w:rPr>
      </w:pPr>
      <w:r>
        <w:rPr>
          <w:rFonts w:ascii="Tahoma" w:hAnsi="Tahoma" w:cs="Tahoma"/>
          <w:sz w:val="24"/>
          <w:szCs w:val="24"/>
        </w:rPr>
        <w:tab/>
        <w:t xml:space="preserve">In the court’s considered view the approach taken by the Arbitrator was the correct one. Having declared the suspension a nullity it meant that everything that followed the suspension fell away. </w:t>
      </w:r>
      <w:r w:rsidR="00535C09">
        <w:rPr>
          <w:rFonts w:ascii="Tahoma" w:hAnsi="Tahoma" w:cs="Tahoma"/>
          <w:sz w:val="24"/>
          <w:szCs w:val="24"/>
        </w:rPr>
        <w:t>The Arbitrator was dut</w:t>
      </w:r>
      <w:r>
        <w:rPr>
          <w:rFonts w:ascii="Tahoma" w:hAnsi="Tahoma" w:cs="Tahoma"/>
          <w:sz w:val="24"/>
          <w:szCs w:val="24"/>
        </w:rPr>
        <w:t>y bound to order the immediate reinstatement of the Appellant without any loss of salary and benefits.</w:t>
      </w:r>
    </w:p>
    <w:p w:rsidR="007A14D3" w:rsidRDefault="007A14D3" w:rsidP="007A14D3">
      <w:pPr>
        <w:spacing w:after="0" w:line="360" w:lineRule="auto"/>
        <w:rPr>
          <w:rFonts w:ascii="Tahoma" w:hAnsi="Tahoma" w:cs="Tahoma"/>
          <w:sz w:val="24"/>
          <w:szCs w:val="24"/>
        </w:rPr>
      </w:pPr>
    </w:p>
    <w:p w:rsidR="00DB2614" w:rsidRDefault="009C605A" w:rsidP="007A14D3">
      <w:pPr>
        <w:spacing w:after="0" w:line="360" w:lineRule="auto"/>
        <w:rPr>
          <w:rFonts w:ascii="Tahoma" w:hAnsi="Tahoma" w:cs="Tahoma"/>
          <w:sz w:val="24"/>
          <w:szCs w:val="24"/>
        </w:rPr>
      </w:pPr>
      <w:r>
        <w:rPr>
          <w:rFonts w:ascii="Tahoma" w:hAnsi="Tahoma" w:cs="Tahoma"/>
          <w:sz w:val="24"/>
          <w:szCs w:val="24"/>
        </w:rPr>
        <w:tab/>
      </w:r>
      <w:r w:rsidR="00BF1555">
        <w:rPr>
          <w:rFonts w:ascii="Tahoma" w:hAnsi="Tahoma" w:cs="Tahoma"/>
          <w:sz w:val="24"/>
          <w:szCs w:val="24"/>
        </w:rPr>
        <w:t>The Arbitrator could not have ordered in the alternative damages in lieu of reinstatement as the primary relief that was available having found that the employer had committed a fatal procedural irregularity was immediate reinstatement.</w:t>
      </w:r>
    </w:p>
    <w:p w:rsidR="00535C09" w:rsidRDefault="00535C09" w:rsidP="007A14D3">
      <w:pPr>
        <w:spacing w:after="0" w:line="360" w:lineRule="auto"/>
        <w:rPr>
          <w:rFonts w:ascii="Tahoma" w:hAnsi="Tahoma" w:cs="Tahoma"/>
          <w:sz w:val="24"/>
          <w:szCs w:val="24"/>
        </w:rPr>
      </w:pPr>
    </w:p>
    <w:p w:rsidR="00DB2614" w:rsidRDefault="00DB2614" w:rsidP="007A14D3">
      <w:pPr>
        <w:spacing w:after="0" w:line="360" w:lineRule="auto"/>
        <w:rPr>
          <w:rFonts w:ascii="Tahoma" w:hAnsi="Tahoma" w:cs="Tahoma"/>
          <w:sz w:val="24"/>
          <w:szCs w:val="24"/>
        </w:rPr>
      </w:pPr>
      <w:r>
        <w:rPr>
          <w:rFonts w:ascii="Tahoma" w:hAnsi="Tahoma" w:cs="Tahoma"/>
          <w:sz w:val="24"/>
          <w:szCs w:val="24"/>
        </w:rPr>
        <w:lastRenderedPageBreak/>
        <w:tab/>
        <w:t>The Arbitrator also could not have proceeded to deal with the issue on the merits as effectively everything that followed after suspension was rendered invalid. In other wo</w:t>
      </w:r>
      <w:r w:rsidR="00535C09">
        <w:rPr>
          <w:rFonts w:ascii="Tahoma" w:hAnsi="Tahoma" w:cs="Tahoma"/>
          <w:sz w:val="24"/>
          <w:szCs w:val="24"/>
        </w:rPr>
        <w:t>rds by his order he wiped the slat</w:t>
      </w:r>
      <w:r>
        <w:rPr>
          <w:rFonts w:ascii="Tahoma" w:hAnsi="Tahoma" w:cs="Tahoma"/>
          <w:sz w:val="24"/>
          <w:szCs w:val="24"/>
        </w:rPr>
        <w:t>e clean. He could not address the disciplinary hearing nor the penalty as those processes had been rendered invalid.</w:t>
      </w:r>
    </w:p>
    <w:p w:rsidR="007A14D3" w:rsidRDefault="007A14D3" w:rsidP="007A14D3">
      <w:pPr>
        <w:spacing w:after="0" w:line="360" w:lineRule="auto"/>
        <w:rPr>
          <w:rFonts w:ascii="Tahoma" w:hAnsi="Tahoma" w:cs="Tahoma"/>
          <w:sz w:val="24"/>
          <w:szCs w:val="24"/>
        </w:rPr>
      </w:pPr>
    </w:p>
    <w:p w:rsidR="009D3303" w:rsidRDefault="00DB2614" w:rsidP="00D25DEA">
      <w:pPr>
        <w:spacing w:after="0" w:line="360" w:lineRule="auto"/>
        <w:rPr>
          <w:rFonts w:ascii="Tahoma" w:hAnsi="Tahoma" w:cs="Tahoma"/>
          <w:b/>
          <w:sz w:val="24"/>
          <w:szCs w:val="24"/>
        </w:rPr>
      </w:pPr>
      <w:r>
        <w:rPr>
          <w:rFonts w:ascii="Tahoma" w:hAnsi="Tahoma" w:cs="Tahoma"/>
          <w:sz w:val="24"/>
          <w:szCs w:val="24"/>
        </w:rPr>
        <w:tab/>
        <w:t>The Appellant has also challenged the second part of the operative part of the Arbitrator’s award. The contention was made that the Arbitrator should not have directed the Respondent to</w:t>
      </w:r>
      <w:r w:rsidR="00EA63E6">
        <w:rPr>
          <w:rFonts w:ascii="Tahoma" w:hAnsi="Tahoma" w:cs="Tahoma"/>
          <w:sz w:val="24"/>
          <w:szCs w:val="24"/>
        </w:rPr>
        <w:t>,</w:t>
      </w:r>
      <w:r>
        <w:rPr>
          <w:rFonts w:ascii="Tahoma" w:hAnsi="Tahoma" w:cs="Tahoma"/>
          <w:sz w:val="24"/>
          <w:szCs w:val="24"/>
        </w:rPr>
        <w:t xml:space="preserve"> at its discretion</w:t>
      </w:r>
      <w:r w:rsidR="00EA63E6">
        <w:rPr>
          <w:rFonts w:ascii="Tahoma" w:hAnsi="Tahoma" w:cs="Tahoma"/>
          <w:sz w:val="24"/>
          <w:szCs w:val="24"/>
        </w:rPr>
        <w:t>,</w:t>
      </w:r>
      <w:r>
        <w:rPr>
          <w:rFonts w:ascii="Tahoma" w:hAnsi="Tahoma" w:cs="Tahoma"/>
          <w:sz w:val="24"/>
          <w:szCs w:val="24"/>
        </w:rPr>
        <w:t xml:space="preserve"> conduct second hearing. The Respondent’s view is that even if the Arbitrator had not suggested in his order that the Respondent could implement the correct disciplinary process the Respondent </w:t>
      </w:r>
      <w:r w:rsidR="002F77E7">
        <w:rPr>
          <w:rFonts w:ascii="Tahoma" w:hAnsi="Tahoma" w:cs="Tahoma"/>
          <w:sz w:val="24"/>
          <w:szCs w:val="24"/>
        </w:rPr>
        <w:t xml:space="preserve">was </w:t>
      </w:r>
      <w:r>
        <w:rPr>
          <w:rFonts w:ascii="Tahoma" w:hAnsi="Tahoma" w:cs="Tahoma"/>
          <w:sz w:val="24"/>
          <w:szCs w:val="24"/>
        </w:rPr>
        <w:t>not barred at law from proceeding</w:t>
      </w:r>
      <w:r w:rsidR="009B3E61">
        <w:rPr>
          <w:rFonts w:ascii="Tahoma" w:hAnsi="Tahoma" w:cs="Tahoma"/>
          <w:sz w:val="24"/>
          <w:szCs w:val="24"/>
        </w:rPr>
        <w:t xml:space="preserve"> to conduct</w:t>
      </w:r>
      <w:r>
        <w:rPr>
          <w:rFonts w:ascii="Tahoma" w:hAnsi="Tahoma" w:cs="Tahoma"/>
          <w:sz w:val="24"/>
          <w:szCs w:val="24"/>
        </w:rPr>
        <w:t xml:space="preserve"> a fresh disciplinary hearing in the circumstances. </w:t>
      </w:r>
      <w:r w:rsidR="00EC2064">
        <w:rPr>
          <w:rFonts w:ascii="Tahoma" w:hAnsi="Tahoma" w:cs="Tahoma"/>
          <w:sz w:val="24"/>
          <w:szCs w:val="24"/>
        </w:rPr>
        <w:t xml:space="preserve"> </w:t>
      </w:r>
      <w:r w:rsidR="00FA1E04">
        <w:rPr>
          <w:rFonts w:ascii="Tahoma" w:hAnsi="Tahoma" w:cs="Tahoma"/>
          <w:sz w:val="24"/>
          <w:szCs w:val="24"/>
        </w:rPr>
        <w:t xml:space="preserve">It was open to the Respondent as </w:t>
      </w:r>
      <w:r w:rsidR="000E644A">
        <w:rPr>
          <w:rFonts w:ascii="Tahoma" w:hAnsi="Tahoma" w:cs="Tahoma"/>
          <w:sz w:val="24"/>
          <w:szCs w:val="24"/>
        </w:rPr>
        <w:t>t</w:t>
      </w:r>
      <w:r w:rsidR="00FA1E04">
        <w:rPr>
          <w:rFonts w:ascii="Tahoma" w:hAnsi="Tahoma" w:cs="Tahoma"/>
          <w:sz w:val="24"/>
          <w:szCs w:val="24"/>
        </w:rPr>
        <w:t>he employer to at its discretion commence f</w:t>
      </w:r>
      <w:r w:rsidR="002728FB">
        <w:rPr>
          <w:rFonts w:ascii="Tahoma" w:hAnsi="Tahoma" w:cs="Tahoma"/>
          <w:sz w:val="24"/>
          <w:szCs w:val="24"/>
        </w:rPr>
        <w:t xml:space="preserve">resh disciplinary proceedings.  </w:t>
      </w:r>
    </w:p>
    <w:p w:rsidR="002728FB" w:rsidRPr="00E84429" w:rsidRDefault="002728FB" w:rsidP="007A14D3">
      <w:pPr>
        <w:spacing w:after="0" w:line="360" w:lineRule="auto"/>
        <w:rPr>
          <w:rFonts w:ascii="Tahoma" w:hAnsi="Tahoma" w:cs="Tahoma"/>
          <w:b/>
          <w:sz w:val="24"/>
          <w:szCs w:val="24"/>
        </w:rPr>
      </w:pPr>
    </w:p>
    <w:p w:rsidR="007A14D3" w:rsidRDefault="00DB2614" w:rsidP="00FA1E04">
      <w:pPr>
        <w:spacing w:after="0" w:line="360" w:lineRule="auto"/>
        <w:ind w:firstLine="720"/>
        <w:rPr>
          <w:rFonts w:ascii="Tahoma" w:hAnsi="Tahoma" w:cs="Tahoma"/>
          <w:sz w:val="24"/>
          <w:szCs w:val="24"/>
        </w:rPr>
      </w:pPr>
      <w:r>
        <w:rPr>
          <w:rFonts w:ascii="Tahoma" w:hAnsi="Tahoma" w:cs="Tahoma"/>
          <w:sz w:val="24"/>
          <w:szCs w:val="24"/>
        </w:rPr>
        <w:t xml:space="preserve">The Respondent relied </w:t>
      </w:r>
      <w:r w:rsidR="009B3E61">
        <w:rPr>
          <w:rFonts w:ascii="Tahoma" w:hAnsi="Tahoma" w:cs="Tahoma"/>
          <w:sz w:val="24"/>
          <w:szCs w:val="24"/>
        </w:rPr>
        <w:t xml:space="preserve">for this contention </w:t>
      </w:r>
      <w:r>
        <w:rPr>
          <w:rFonts w:ascii="Tahoma" w:hAnsi="Tahoma" w:cs="Tahoma"/>
          <w:sz w:val="24"/>
          <w:szCs w:val="24"/>
        </w:rPr>
        <w:t xml:space="preserve">on the matter of </w:t>
      </w:r>
      <w:r w:rsidRPr="00DB2614">
        <w:rPr>
          <w:rFonts w:ascii="Tahoma" w:hAnsi="Tahoma" w:cs="Tahoma"/>
          <w:b/>
          <w:sz w:val="24"/>
          <w:szCs w:val="24"/>
        </w:rPr>
        <w:t xml:space="preserve">Stephen Mackenzie </w:t>
      </w:r>
      <w:proofErr w:type="spellStart"/>
      <w:r w:rsidRPr="00DB2614">
        <w:rPr>
          <w:rFonts w:ascii="Tahoma" w:hAnsi="Tahoma" w:cs="Tahoma"/>
          <w:b/>
          <w:sz w:val="24"/>
          <w:szCs w:val="24"/>
        </w:rPr>
        <w:t>vs</w:t>
      </w:r>
      <w:proofErr w:type="spellEnd"/>
      <w:r w:rsidRPr="00DB2614">
        <w:rPr>
          <w:rFonts w:ascii="Tahoma" w:hAnsi="Tahoma" w:cs="Tahoma"/>
          <w:b/>
          <w:sz w:val="24"/>
          <w:szCs w:val="24"/>
        </w:rPr>
        <w:t xml:space="preserve"> Rio Tinto Zimbabwe SC 144/04</w:t>
      </w:r>
      <w:r>
        <w:rPr>
          <w:rFonts w:ascii="Tahoma" w:hAnsi="Tahoma" w:cs="Tahoma"/>
          <w:sz w:val="24"/>
          <w:szCs w:val="24"/>
        </w:rPr>
        <w:t>. I cannot agree more with the Respondent’s submission. The Respondent</w:t>
      </w:r>
      <w:r w:rsidR="00535C09">
        <w:rPr>
          <w:rFonts w:ascii="Tahoma" w:hAnsi="Tahoma" w:cs="Tahoma"/>
          <w:sz w:val="24"/>
          <w:szCs w:val="24"/>
        </w:rPr>
        <w:t>,</w:t>
      </w:r>
      <w:r>
        <w:rPr>
          <w:rFonts w:ascii="Tahoma" w:hAnsi="Tahoma" w:cs="Tahoma"/>
          <w:sz w:val="24"/>
          <w:szCs w:val="24"/>
        </w:rPr>
        <w:t xml:space="preserve"> whether it was </w:t>
      </w:r>
      <w:r w:rsidR="00C3045A">
        <w:rPr>
          <w:rFonts w:ascii="Tahoma" w:hAnsi="Tahoma" w:cs="Tahoma"/>
          <w:sz w:val="24"/>
          <w:szCs w:val="24"/>
        </w:rPr>
        <w:t>explicitly</w:t>
      </w:r>
      <w:r>
        <w:rPr>
          <w:rFonts w:ascii="Tahoma" w:hAnsi="Tahoma" w:cs="Tahoma"/>
          <w:sz w:val="24"/>
          <w:szCs w:val="24"/>
        </w:rPr>
        <w:t xml:space="preserve"> stated in Arbitrator’s award or not</w:t>
      </w:r>
      <w:r w:rsidR="00535C09">
        <w:rPr>
          <w:rFonts w:ascii="Tahoma" w:hAnsi="Tahoma" w:cs="Tahoma"/>
          <w:sz w:val="24"/>
          <w:szCs w:val="24"/>
        </w:rPr>
        <w:t>, always had</w:t>
      </w:r>
      <w:r>
        <w:rPr>
          <w:rFonts w:ascii="Tahoma" w:hAnsi="Tahoma" w:cs="Tahoma"/>
          <w:sz w:val="24"/>
          <w:szCs w:val="24"/>
        </w:rPr>
        <w:t xml:space="preserve"> the option to</w:t>
      </w:r>
      <w:r w:rsidR="00C3045A">
        <w:rPr>
          <w:rFonts w:ascii="Tahoma" w:hAnsi="Tahoma" w:cs="Tahoma"/>
          <w:sz w:val="24"/>
          <w:szCs w:val="24"/>
        </w:rPr>
        <w:t>,</w:t>
      </w:r>
      <w:r w:rsidR="007E6D5D">
        <w:rPr>
          <w:rFonts w:ascii="Tahoma" w:hAnsi="Tahoma" w:cs="Tahoma"/>
          <w:sz w:val="24"/>
          <w:szCs w:val="24"/>
        </w:rPr>
        <w:t xml:space="preserve"> once it had</w:t>
      </w:r>
      <w:r>
        <w:rPr>
          <w:rFonts w:ascii="Tahoma" w:hAnsi="Tahoma" w:cs="Tahoma"/>
          <w:sz w:val="24"/>
          <w:szCs w:val="24"/>
        </w:rPr>
        <w:t xml:space="preserve"> </w:t>
      </w:r>
      <w:r w:rsidR="00C3045A">
        <w:rPr>
          <w:rFonts w:ascii="Tahoma" w:hAnsi="Tahoma" w:cs="Tahoma"/>
          <w:sz w:val="24"/>
          <w:szCs w:val="24"/>
        </w:rPr>
        <w:t>addressed the procedural irregularity, proceed with a fresh disciplinary hearing.</w:t>
      </w:r>
      <w:r w:rsidR="00FA1E04">
        <w:rPr>
          <w:rFonts w:ascii="Tahoma" w:hAnsi="Tahoma" w:cs="Tahoma"/>
          <w:sz w:val="24"/>
          <w:szCs w:val="24"/>
        </w:rPr>
        <w:t xml:space="preserve">  This the Respondent did.</w:t>
      </w:r>
    </w:p>
    <w:p w:rsidR="007A14D3" w:rsidRDefault="007A14D3" w:rsidP="007A14D3">
      <w:pPr>
        <w:spacing w:after="0" w:line="360" w:lineRule="auto"/>
        <w:rPr>
          <w:rFonts w:ascii="Tahoma" w:hAnsi="Tahoma" w:cs="Tahoma"/>
          <w:sz w:val="24"/>
          <w:szCs w:val="24"/>
        </w:rPr>
      </w:pPr>
    </w:p>
    <w:p w:rsidR="00D25DEA" w:rsidRDefault="00D25DEA" w:rsidP="00D25DEA">
      <w:pPr>
        <w:spacing w:after="0" w:line="360" w:lineRule="auto"/>
        <w:rPr>
          <w:rFonts w:ascii="Tahoma" w:hAnsi="Tahoma" w:cs="Tahoma"/>
          <w:sz w:val="24"/>
          <w:szCs w:val="24"/>
        </w:rPr>
      </w:pPr>
      <w:r>
        <w:rPr>
          <w:rFonts w:ascii="Tahoma" w:hAnsi="Tahoma" w:cs="Tahoma"/>
          <w:sz w:val="24"/>
          <w:szCs w:val="24"/>
        </w:rPr>
        <w:t>The Appellant has also challenged the conviction on the charges.  She was facing two counts of contravening Section 4© of the nation Code, Statutory Instrument 15 of 2006 that is;</w:t>
      </w:r>
    </w:p>
    <w:p w:rsidR="00D25DEA" w:rsidRPr="00FA1E04" w:rsidRDefault="00D25DEA" w:rsidP="00D25DEA">
      <w:pPr>
        <w:spacing w:after="0" w:line="360" w:lineRule="auto"/>
        <w:rPr>
          <w:rFonts w:ascii="Times New Roman" w:hAnsi="Times New Roman" w:cs="Times New Roman"/>
          <w:i/>
        </w:rPr>
      </w:pPr>
      <w:r w:rsidRPr="00FA1E04">
        <w:rPr>
          <w:rFonts w:ascii="Times New Roman" w:hAnsi="Times New Roman" w:cs="Times New Roman"/>
          <w:i/>
        </w:rPr>
        <w:t>“Any act of conduct or omission in c</w:t>
      </w:r>
      <w:r>
        <w:rPr>
          <w:rFonts w:ascii="Times New Roman" w:hAnsi="Times New Roman" w:cs="Times New Roman"/>
          <w:i/>
        </w:rPr>
        <w:t>o</w:t>
      </w:r>
      <w:r w:rsidRPr="00FA1E04">
        <w:rPr>
          <w:rFonts w:ascii="Times New Roman" w:hAnsi="Times New Roman" w:cs="Times New Roman"/>
          <w:i/>
        </w:rPr>
        <w:t>nsisted with the fulfillment of the express or implied conditions of the Claimant’s conduct”</w:t>
      </w:r>
    </w:p>
    <w:p w:rsidR="00D25DEA" w:rsidRDefault="00D25DEA" w:rsidP="00D25DEA">
      <w:pPr>
        <w:spacing w:after="0" w:line="360" w:lineRule="auto"/>
        <w:rPr>
          <w:rFonts w:ascii="Tahoma" w:hAnsi="Tahoma" w:cs="Tahoma"/>
          <w:sz w:val="24"/>
          <w:szCs w:val="24"/>
        </w:rPr>
      </w:pPr>
      <w:r>
        <w:rPr>
          <w:rFonts w:ascii="Tahoma" w:hAnsi="Tahoma" w:cs="Tahoma"/>
          <w:sz w:val="24"/>
          <w:szCs w:val="24"/>
        </w:rPr>
        <w:t xml:space="preserve">Bearing in mind the facts which are largely common </w:t>
      </w:r>
      <w:proofErr w:type="gramStart"/>
      <w:r>
        <w:rPr>
          <w:rFonts w:ascii="Tahoma" w:hAnsi="Tahoma" w:cs="Tahoma"/>
          <w:sz w:val="24"/>
          <w:szCs w:val="24"/>
        </w:rPr>
        <w:t>cause</w:t>
      </w:r>
      <w:proofErr w:type="gramEnd"/>
      <w:r>
        <w:rPr>
          <w:rFonts w:ascii="Tahoma" w:hAnsi="Tahoma" w:cs="Tahoma"/>
          <w:sz w:val="24"/>
          <w:szCs w:val="24"/>
        </w:rPr>
        <w:t xml:space="preserve"> there is no doubt the Appellant was properly convicted on both counts. </w:t>
      </w:r>
    </w:p>
    <w:p w:rsidR="00D25DEA" w:rsidRDefault="00D25DEA" w:rsidP="00D25DEA">
      <w:pPr>
        <w:spacing w:after="0" w:line="360" w:lineRule="auto"/>
        <w:rPr>
          <w:rFonts w:ascii="Tahoma" w:hAnsi="Tahoma" w:cs="Tahoma"/>
          <w:sz w:val="24"/>
          <w:szCs w:val="24"/>
        </w:rPr>
      </w:pPr>
    </w:p>
    <w:p w:rsidR="00D25DEA" w:rsidRDefault="00D25DEA" w:rsidP="00D25DEA">
      <w:pPr>
        <w:spacing w:after="0" w:line="360" w:lineRule="auto"/>
        <w:rPr>
          <w:rFonts w:ascii="Tahoma" w:hAnsi="Tahoma" w:cs="Tahoma"/>
          <w:b/>
          <w:sz w:val="24"/>
          <w:szCs w:val="24"/>
        </w:rPr>
      </w:pPr>
      <w:r>
        <w:rPr>
          <w:rFonts w:ascii="Tahoma" w:hAnsi="Tahoma" w:cs="Tahoma"/>
          <w:sz w:val="24"/>
          <w:szCs w:val="24"/>
        </w:rPr>
        <w:tab/>
        <w:t xml:space="preserve">The Appellant was employed as a Finance Director.  She has not proffered any meaningful </w:t>
      </w:r>
      <w:proofErr w:type="spellStart"/>
      <w:r>
        <w:rPr>
          <w:rFonts w:ascii="Tahoma" w:hAnsi="Tahoma" w:cs="Tahoma"/>
          <w:sz w:val="24"/>
          <w:szCs w:val="24"/>
        </w:rPr>
        <w:t>defence</w:t>
      </w:r>
      <w:proofErr w:type="spellEnd"/>
      <w:r>
        <w:rPr>
          <w:rFonts w:ascii="Tahoma" w:hAnsi="Tahoma" w:cs="Tahoma"/>
          <w:sz w:val="24"/>
          <w:szCs w:val="24"/>
        </w:rPr>
        <w:t xml:space="preserve"> to the first charge that she had failed to timeously draw contracts for hired contractual workers.  On the second count I am satisfied that by </w:t>
      </w:r>
      <w:r>
        <w:rPr>
          <w:rFonts w:ascii="Tahoma" w:hAnsi="Tahoma" w:cs="Tahoma"/>
          <w:sz w:val="24"/>
          <w:szCs w:val="24"/>
        </w:rPr>
        <w:lastRenderedPageBreak/>
        <w:t xml:space="preserve">her conduct of inflating her gross salary in an application for a loan she committed an act </w:t>
      </w:r>
      <w:r w:rsidR="00CC5630">
        <w:rPr>
          <w:rFonts w:ascii="Tahoma" w:hAnsi="Tahoma" w:cs="Tahoma"/>
          <w:sz w:val="24"/>
          <w:szCs w:val="24"/>
        </w:rPr>
        <w:t>inconsistent</w:t>
      </w:r>
      <w:r>
        <w:rPr>
          <w:rFonts w:ascii="Tahoma" w:hAnsi="Tahoma" w:cs="Tahoma"/>
          <w:sz w:val="24"/>
          <w:szCs w:val="24"/>
        </w:rPr>
        <w:t xml:space="preserve"> with the implied conditions of her contract of employment.  She had as Finance Director a duty of faith not to be involved in dishonesty that may result in </w:t>
      </w:r>
      <w:proofErr w:type="spellStart"/>
      <w:r>
        <w:rPr>
          <w:rFonts w:ascii="Tahoma" w:hAnsi="Tahoma" w:cs="Tahoma"/>
          <w:sz w:val="24"/>
          <w:szCs w:val="24"/>
        </w:rPr>
        <w:t>tarnishment</w:t>
      </w:r>
      <w:proofErr w:type="spellEnd"/>
      <w:r>
        <w:rPr>
          <w:rFonts w:ascii="Tahoma" w:hAnsi="Tahoma" w:cs="Tahoma"/>
          <w:sz w:val="24"/>
          <w:szCs w:val="24"/>
        </w:rPr>
        <w:t xml:space="preserve"> of her employer’s image.  That duty she cleared </w:t>
      </w:r>
      <w:r w:rsidR="00CC5630">
        <w:rPr>
          <w:rFonts w:ascii="Tahoma" w:hAnsi="Tahoma" w:cs="Tahoma"/>
          <w:sz w:val="24"/>
          <w:szCs w:val="24"/>
        </w:rPr>
        <w:t>violated</w:t>
      </w:r>
      <w:r>
        <w:rPr>
          <w:rFonts w:ascii="Tahoma" w:hAnsi="Tahoma" w:cs="Tahoma"/>
          <w:sz w:val="24"/>
          <w:szCs w:val="24"/>
        </w:rPr>
        <w:t>.  See for example Standard</w:t>
      </w:r>
      <w:r w:rsidRPr="00E84429">
        <w:rPr>
          <w:rFonts w:ascii="Tahoma" w:hAnsi="Tahoma" w:cs="Tahoma"/>
          <w:b/>
          <w:sz w:val="24"/>
          <w:szCs w:val="24"/>
        </w:rPr>
        <w:t xml:space="preserve"> Chartered Bank </w:t>
      </w:r>
      <w:proofErr w:type="spellStart"/>
      <w:r w:rsidRPr="00E84429">
        <w:rPr>
          <w:rFonts w:ascii="Tahoma" w:hAnsi="Tahoma" w:cs="Tahoma"/>
          <w:b/>
          <w:sz w:val="24"/>
          <w:szCs w:val="24"/>
        </w:rPr>
        <w:t>vs</w:t>
      </w:r>
      <w:proofErr w:type="spellEnd"/>
      <w:r w:rsidRPr="00E84429">
        <w:rPr>
          <w:rFonts w:ascii="Tahoma" w:hAnsi="Tahoma" w:cs="Tahoma"/>
          <w:b/>
          <w:sz w:val="24"/>
          <w:szCs w:val="24"/>
        </w:rPr>
        <w:t xml:space="preserve"> </w:t>
      </w:r>
      <w:proofErr w:type="spellStart"/>
      <w:r w:rsidRPr="00E84429">
        <w:rPr>
          <w:rFonts w:ascii="Tahoma" w:hAnsi="Tahoma" w:cs="Tahoma"/>
          <w:b/>
          <w:sz w:val="24"/>
          <w:szCs w:val="24"/>
        </w:rPr>
        <w:t>Matsika</w:t>
      </w:r>
      <w:proofErr w:type="spellEnd"/>
      <w:r w:rsidRPr="00E84429">
        <w:rPr>
          <w:rFonts w:ascii="Tahoma" w:hAnsi="Tahoma" w:cs="Tahoma"/>
          <w:b/>
          <w:sz w:val="24"/>
          <w:szCs w:val="24"/>
        </w:rPr>
        <w:t xml:space="preserve"> SC 125/2004.</w:t>
      </w:r>
    </w:p>
    <w:p w:rsidR="007A14D3" w:rsidRDefault="007A14D3" w:rsidP="007A14D3">
      <w:pPr>
        <w:spacing w:after="0" w:line="360" w:lineRule="auto"/>
        <w:rPr>
          <w:rFonts w:ascii="Tahoma" w:hAnsi="Tahoma" w:cs="Tahoma"/>
          <w:sz w:val="24"/>
          <w:szCs w:val="24"/>
        </w:rPr>
      </w:pPr>
    </w:p>
    <w:p w:rsidR="007A14D3" w:rsidRDefault="00C3045A" w:rsidP="007A14D3">
      <w:pPr>
        <w:spacing w:after="0" w:line="360" w:lineRule="auto"/>
        <w:rPr>
          <w:rFonts w:ascii="Tahoma" w:hAnsi="Tahoma" w:cs="Tahoma"/>
          <w:sz w:val="24"/>
          <w:szCs w:val="24"/>
        </w:rPr>
      </w:pPr>
      <w:r>
        <w:rPr>
          <w:rFonts w:ascii="Tahoma" w:hAnsi="Tahoma" w:cs="Tahoma"/>
          <w:sz w:val="24"/>
          <w:szCs w:val="24"/>
        </w:rPr>
        <w:t>In the premise the appeal clearly is without merit. It is consequently dismissed with costs.</w:t>
      </w:r>
    </w:p>
    <w:p w:rsidR="007A14D3" w:rsidRDefault="007A14D3" w:rsidP="007A14D3">
      <w:pPr>
        <w:spacing w:after="0" w:line="360" w:lineRule="auto"/>
        <w:rPr>
          <w:rFonts w:ascii="Tahoma" w:hAnsi="Tahoma" w:cs="Tahoma"/>
          <w:sz w:val="24"/>
          <w:szCs w:val="24"/>
        </w:rPr>
      </w:pPr>
    </w:p>
    <w:p w:rsidR="007A14D3" w:rsidRDefault="007A14D3" w:rsidP="007A14D3">
      <w:pPr>
        <w:spacing w:after="0" w:line="360" w:lineRule="auto"/>
        <w:rPr>
          <w:rFonts w:ascii="Tahoma" w:hAnsi="Tahoma" w:cs="Tahoma"/>
          <w:sz w:val="24"/>
          <w:szCs w:val="24"/>
        </w:rPr>
      </w:pPr>
    </w:p>
    <w:p w:rsidR="007A14D3" w:rsidRPr="007A14D3" w:rsidRDefault="007A14D3" w:rsidP="007A14D3">
      <w:pPr>
        <w:spacing w:after="0" w:line="360" w:lineRule="auto"/>
        <w:rPr>
          <w:rFonts w:ascii="Tahoma" w:hAnsi="Tahoma" w:cs="Tahoma"/>
          <w:b/>
          <w:i/>
        </w:rPr>
      </w:pPr>
      <w:proofErr w:type="spellStart"/>
      <w:r w:rsidRPr="007A14D3">
        <w:rPr>
          <w:rFonts w:ascii="Tahoma" w:hAnsi="Tahoma" w:cs="Tahoma"/>
          <w:b/>
          <w:i/>
        </w:rPr>
        <w:t>Matsikidze</w:t>
      </w:r>
      <w:proofErr w:type="spellEnd"/>
      <w:r w:rsidRPr="007A14D3">
        <w:rPr>
          <w:rFonts w:ascii="Tahoma" w:hAnsi="Tahoma" w:cs="Tahoma"/>
          <w:b/>
          <w:i/>
        </w:rPr>
        <w:t xml:space="preserve"> and </w:t>
      </w:r>
      <w:proofErr w:type="spellStart"/>
      <w:r w:rsidRPr="007A14D3">
        <w:rPr>
          <w:rFonts w:ascii="Tahoma" w:hAnsi="Tahoma" w:cs="Tahoma"/>
          <w:b/>
          <w:i/>
        </w:rPr>
        <w:t>Mucheche</w:t>
      </w:r>
      <w:proofErr w:type="spellEnd"/>
      <w:r w:rsidRPr="007A14D3">
        <w:rPr>
          <w:rFonts w:ascii="Tahoma" w:hAnsi="Tahoma" w:cs="Tahoma"/>
          <w:b/>
          <w:i/>
        </w:rPr>
        <w:t xml:space="preserve"> – Appellant’s Legal Practitioner</w:t>
      </w:r>
    </w:p>
    <w:p w:rsidR="007A14D3" w:rsidRPr="007A14D3" w:rsidRDefault="007A14D3" w:rsidP="007A14D3">
      <w:pPr>
        <w:spacing w:after="0" w:line="360" w:lineRule="auto"/>
        <w:rPr>
          <w:rFonts w:ascii="Tahoma" w:hAnsi="Tahoma" w:cs="Tahoma"/>
          <w:b/>
          <w:i/>
        </w:rPr>
      </w:pPr>
      <w:proofErr w:type="spellStart"/>
      <w:r w:rsidRPr="007A14D3">
        <w:rPr>
          <w:rFonts w:ascii="Tahoma" w:hAnsi="Tahoma" w:cs="Tahoma"/>
          <w:b/>
          <w:i/>
        </w:rPr>
        <w:t>Scanlen</w:t>
      </w:r>
      <w:proofErr w:type="spellEnd"/>
      <w:r w:rsidRPr="007A14D3">
        <w:rPr>
          <w:rFonts w:ascii="Tahoma" w:hAnsi="Tahoma" w:cs="Tahoma"/>
          <w:b/>
          <w:i/>
        </w:rPr>
        <w:t xml:space="preserve"> and Holderness – Respondent’s Legal Practitioner</w:t>
      </w:r>
    </w:p>
    <w:p w:rsidR="001405F9" w:rsidRDefault="001405F9"/>
    <w:sectPr w:rsidR="001405F9" w:rsidSect="007A14D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46" w:rsidRDefault="00547146" w:rsidP="007A14D3">
      <w:pPr>
        <w:spacing w:after="0"/>
      </w:pPr>
      <w:r>
        <w:separator/>
      </w:r>
    </w:p>
  </w:endnote>
  <w:endnote w:type="continuationSeparator" w:id="0">
    <w:p w:rsidR="00547146" w:rsidRDefault="00547146" w:rsidP="007A1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4043"/>
      <w:docPartObj>
        <w:docPartGallery w:val="Page Numbers (Bottom of Page)"/>
        <w:docPartUnique/>
      </w:docPartObj>
    </w:sdtPr>
    <w:sdtEndPr/>
    <w:sdtContent>
      <w:p w:rsidR="00DB2614" w:rsidRDefault="00547146">
        <w:pPr>
          <w:pStyle w:val="Footer"/>
          <w:jc w:val="right"/>
        </w:pPr>
        <w:r>
          <w:fldChar w:fldCharType="begin"/>
        </w:r>
        <w:r>
          <w:instrText xml:space="preserve"> PAGE   \* MERGEFORMAT </w:instrText>
        </w:r>
        <w:r>
          <w:fldChar w:fldCharType="separate"/>
        </w:r>
        <w:r w:rsidR="00083EF3">
          <w:rPr>
            <w:noProof/>
          </w:rPr>
          <w:t>4</w:t>
        </w:r>
        <w:r>
          <w:rPr>
            <w:noProof/>
          </w:rPr>
          <w:fldChar w:fldCharType="end"/>
        </w:r>
      </w:p>
    </w:sdtContent>
  </w:sdt>
  <w:p w:rsidR="00DB2614" w:rsidRDefault="00DB2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46" w:rsidRDefault="00547146" w:rsidP="007A14D3">
      <w:pPr>
        <w:spacing w:after="0"/>
      </w:pPr>
      <w:r>
        <w:separator/>
      </w:r>
    </w:p>
  </w:footnote>
  <w:footnote w:type="continuationSeparator" w:id="0">
    <w:p w:rsidR="00547146" w:rsidRDefault="00547146" w:rsidP="007A14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614" w:rsidRDefault="00DB2614" w:rsidP="007A14D3">
    <w:pPr>
      <w:pStyle w:val="Header"/>
      <w:jc w:val="right"/>
    </w:pPr>
    <w:r w:rsidRPr="0018044B">
      <w:rPr>
        <w:rFonts w:ascii="Tahoma" w:hAnsi="Tahoma" w:cs="Tahoma"/>
        <w:b/>
      </w:rPr>
      <w:t>JUDGMENT NO. LC/</w:t>
    </w:r>
    <w:r>
      <w:rPr>
        <w:rFonts w:ascii="Tahoma" w:hAnsi="Tahoma" w:cs="Tahoma"/>
        <w:b/>
      </w:rPr>
      <w:t>H</w:t>
    </w:r>
    <w:r w:rsidRPr="0018044B">
      <w:rPr>
        <w:rFonts w:ascii="Tahoma" w:hAnsi="Tahoma" w:cs="Tahoma"/>
        <w:b/>
      </w:rPr>
      <w:t>/</w:t>
    </w:r>
    <w:r>
      <w:rPr>
        <w:rFonts w:ascii="Tahoma" w:hAnsi="Tahoma" w:cs="Tahoma"/>
        <w:b/>
      </w:rPr>
      <w:t>444</w:t>
    </w:r>
    <w:r w:rsidRPr="0018044B">
      <w:rPr>
        <w:rFonts w:ascii="Tahoma" w:hAnsi="Tahoma" w:cs="Tahoma"/>
        <w:b/>
      </w:rPr>
      <w:t>/201</w:t>
    </w:r>
    <w:r>
      <w:rPr>
        <w:rFonts w:ascii="Tahoma" w:hAnsi="Tahoma" w:cs="Tahoma"/>
        <w:b/>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074"/>
    <w:multiLevelType w:val="hybridMultilevel"/>
    <w:tmpl w:val="24F4FF0C"/>
    <w:lvl w:ilvl="0" w:tplc="1F16D4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30B134E"/>
    <w:multiLevelType w:val="hybridMultilevel"/>
    <w:tmpl w:val="5C72FF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DD11C4B"/>
    <w:multiLevelType w:val="hybridMultilevel"/>
    <w:tmpl w:val="2A3EF5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D91528E"/>
    <w:multiLevelType w:val="hybridMultilevel"/>
    <w:tmpl w:val="D3948332"/>
    <w:lvl w:ilvl="0" w:tplc="D7B24DE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4D3"/>
    <w:rsid w:val="0000148E"/>
    <w:rsid w:val="00032B53"/>
    <w:rsid w:val="00083EF3"/>
    <w:rsid w:val="000E644A"/>
    <w:rsid w:val="00123BF3"/>
    <w:rsid w:val="001405F9"/>
    <w:rsid w:val="00170320"/>
    <w:rsid w:val="001E33F5"/>
    <w:rsid w:val="00225383"/>
    <w:rsid w:val="00266471"/>
    <w:rsid w:val="002728FB"/>
    <w:rsid w:val="002846AF"/>
    <w:rsid w:val="002B0FD3"/>
    <w:rsid w:val="002E22F6"/>
    <w:rsid w:val="002F77E7"/>
    <w:rsid w:val="003160D5"/>
    <w:rsid w:val="003E671A"/>
    <w:rsid w:val="003E7B68"/>
    <w:rsid w:val="003F7E06"/>
    <w:rsid w:val="00405B39"/>
    <w:rsid w:val="00426821"/>
    <w:rsid w:val="00510279"/>
    <w:rsid w:val="0052089D"/>
    <w:rsid w:val="00535C09"/>
    <w:rsid w:val="00547146"/>
    <w:rsid w:val="00591A29"/>
    <w:rsid w:val="005A18CB"/>
    <w:rsid w:val="005C5463"/>
    <w:rsid w:val="005D716A"/>
    <w:rsid w:val="00623896"/>
    <w:rsid w:val="006348CE"/>
    <w:rsid w:val="00682543"/>
    <w:rsid w:val="00734037"/>
    <w:rsid w:val="00740040"/>
    <w:rsid w:val="00757512"/>
    <w:rsid w:val="00761885"/>
    <w:rsid w:val="00782DA3"/>
    <w:rsid w:val="007A14D3"/>
    <w:rsid w:val="007D0E17"/>
    <w:rsid w:val="007E6D5D"/>
    <w:rsid w:val="00824B88"/>
    <w:rsid w:val="008339D3"/>
    <w:rsid w:val="00895020"/>
    <w:rsid w:val="008E7630"/>
    <w:rsid w:val="00914283"/>
    <w:rsid w:val="0094358F"/>
    <w:rsid w:val="00977539"/>
    <w:rsid w:val="009909A5"/>
    <w:rsid w:val="009B3E61"/>
    <w:rsid w:val="009C42AA"/>
    <w:rsid w:val="009C605A"/>
    <w:rsid w:val="009D3303"/>
    <w:rsid w:val="009D7DE8"/>
    <w:rsid w:val="00A128A2"/>
    <w:rsid w:val="00A42355"/>
    <w:rsid w:val="00A56D99"/>
    <w:rsid w:val="00A73FE5"/>
    <w:rsid w:val="00A7425C"/>
    <w:rsid w:val="00AA6249"/>
    <w:rsid w:val="00AA7F23"/>
    <w:rsid w:val="00AB5CFF"/>
    <w:rsid w:val="00AC70F3"/>
    <w:rsid w:val="00B04653"/>
    <w:rsid w:val="00B12A74"/>
    <w:rsid w:val="00B14F7D"/>
    <w:rsid w:val="00B549C4"/>
    <w:rsid w:val="00BA4437"/>
    <w:rsid w:val="00BE7114"/>
    <w:rsid w:val="00BF1555"/>
    <w:rsid w:val="00C3045A"/>
    <w:rsid w:val="00CA3709"/>
    <w:rsid w:val="00CC5630"/>
    <w:rsid w:val="00CD4C6F"/>
    <w:rsid w:val="00D020BC"/>
    <w:rsid w:val="00D0259C"/>
    <w:rsid w:val="00D25DEA"/>
    <w:rsid w:val="00D63DBE"/>
    <w:rsid w:val="00D77CF0"/>
    <w:rsid w:val="00DA05B8"/>
    <w:rsid w:val="00DB2614"/>
    <w:rsid w:val="00E06554"/>
    <w:rsid w:val="00E10B7A"/>
    <w:rsid w:val="00E119F0"/>
    <w:rsid w:val="00E62A9E"/>
    <w:rsid w:val="00E84429"/>
    <w:rsid w:val="00EA13F3"/>
    <w:rsid w:val="00EA63E6"/>
    <w:rsid w:val="00EB509C"/>
    <w:rsid w:val="00EC2064"/>
    <w:rsid w:val="00F105BB"/>
    <w:rsid w:val="00F3777B"/>
    <w:rsid w:val="00F82C31"/>
    <w:rsid w:val="00FA1E04"/>
    <w:rsid w:val="00FC7D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D3"/>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14D3"/>
    <w:pPr>
      <w:tabs>
        <w:tab w:val="center" w:pos="4513"/>
        <w:tab w:val="right" w:pos="9026"/>
      </w:tabs>
      <w:spacing w:after="0"/>
    </w:pPr>
  </w:style>
  <w:style w:type="character" w:customStyle="1" w:styleId="HeaderChar">
    <w:name w:val="Header Char"/>
    <w:basedOn w:val="DefaultParagraphFont"/>
    <w:link w:val="Header"/>
    <w:uiPriority w:val="99"/>
    <w:semiHidden/>
    <w:rsid w:val="007A14D3"/>
    <w:rPr>
      <w:lang w:val="en-US"/>
    </w:rPr>
  </w:style>
  <w:style w:type="paragraph" w:styleId="Footer">
    <w:name w:val="footer"/>
    <w:basedOn w:val="Normal"/>
    <w:link w:val="FooterChar"/>
    <w:uiPriority w:val="99"/>
    <w:unhideWhenUsed/>
    <w:rsid w:val="007A14D3"/>
    <w:pPr>
      <w:tabs>
        <w:tab w:val="center" w:pos="4513"/>
        <w:tab w:val="right" w:pos="9026"/>
      </w:tabs>
      <w:spacing w:after="0"/>
    </w:pPr>
  </w:style>
  <w:style w:type="character" w:customStyle="1" w:styleId="FooterChar">
    <w:name w:val="Footer Char"/>
    <w:basedOn w:val="DefaultParagraphFont"/>
    <w:link w:val="Footer"/>
    <w:uiPriority w:val="99"/>
    <w:rsid w:val="007A14D3"/>
    <w:rPr>
      <w:lang w:val="en-US"/>
    </w:rPr>
  </w:style>
  <w:style w:type="paragraph" w:styleId="ListParagraph">
    <w:name w:val="List Paragraph"/>
    <w:basedOn w:val="Normal"/>
    <w:uiPriority w:val="34"/>
    <w:qFormat/>
    <w:rsid w:val="00BE71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D3"/>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14D3"/>
    <w:pPr>
      <w:tabs>
        <w:tab w:val="center" w:pos="4513"/>
        <w:tab w:val="right" w:pos="9026"/>
      </w:tabs>
      <w:spacing w:after="0"/>
    </w:pPr>
  </w:style>
  <w:style w:type="character" w:customStyle="1" w:styleId="HeaderChar">
    <w:name w:val="Header Char"/>
    <w:basedOn w:val="DefaultParagraphFont"/>
    <w:link w:val="Header"/>
    <w:uiPriority w:val="99"/>
    <w:semiHidden/>
    <w:rsid w:val="007A14D3"/>
    <w:rPr>
      <w:lang w:val="en-US"/>
    </w:rPr>
  </w:style>
  <w:style w:type="paragraph" w:styleId="Footer">
    <w:name w:val="footer"/>
    <w:basedOn w:val="Normal"/>
    <w:link w:val="FooterChar"/>
    <w:uiPriority w:val="99"/>
    <w:unhideWhenUsed/>
    <w:rsid w:val="007A14D3"/>
    <w:pPr>
      <w:tabs>
        <w:tab w:val="center" w:pos="4513"/>
        <w:tab w:val="right" w:pos="9026"/>
      </w:tabs>
      <w:spacing w:after="0"/>
    </w:pPr>
  </w:style>
  <w:style w:type="character" w:customStyle="1" w:styleId="FooterChar">
    <w:name w:val="Footer Char"/>
    <w:basedOn w:val="DefaultParagraphFont"/>
    <w:link w:val="Footer"/>
    <w:uiPriority w:val="99"/>
    <w:rsid w:val="007A14D3"/>
    <w:rPr>
      <w:lang w:val="en-US"/>
    </w:rPr>
  </w:style>
  <w:style w:type="paragraph" w:styleId="ListParagraph">
    <w:name w:val="List Paragraph"/>
    <w:basedOn w:val="Normal"/>
    <w:uiPriority w:val="34"/>
    <w:qFormat/>
    <w:rsid w:val="00BE7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10</cp:revision>
  <cp:lastPrinted>2013-09-24T12:34:00Z</cp:lastPrinted>
  <dcterms:created xsi:type="dcterms:W3CDTF">2013-09-24T12:03:00Z</dcterms:created>
  <dcterms:modified xsi:type="dcterms:W3CDTF">2013-09-24T12:34:00Z</dcterms:modified>
</cp:coreProperties>
</file>