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488" w:rsidRPr="00E65BE0" w:rsidRDefault="00E65BE0" w:rsidP="00BA4EA4">
      <w:pPr>
        <w:spacing w:after="0"/>
        <w:rPr>
          <w:rFonts w:ascii="Times New Roman" w:hAnsi="Times New Roman" w:cs="Times New Roman"/>
          <w:sz w:val="24"/>
          <w:szCs w:val="24"/>
        </w:rPr>
      </w:pPr>
      <w:bookmarkStart w:id="0" w:name="_GoBack"/>
      <w:bookmarkEnd w:id="0"/>
      <w:r w:rsidRPr="00E65BE0">
        <w:rPr>
          <w:rFonts w:ascii="Times New Roman" w:hAnsi="Times New Roman" w:cs="Times New Roman"/>
          <w:sz w:val="24"/>
          <w:szCs w:val="24"/>
        </w:rPr>
        <w:t>VOEDSEL ENTERPRISES (PVT) LTD</w:t>
      </w:r>
    </w:p>
    <w:p w:rsidR="00505314" w:rsidRPr="00E65BE0" w:rsidRDefault="00BA4EA4" w:rsidP="00BA4EA4">
      <w:pPr>
        <w:spacing w:after="0"/>
        <w:rPr>
          <w:rFonts w:ascii="Times New Roman" w:hAnsi="Times New Roman" w:cs="Times New Roman"/>
          <w:sz w:val="24"/>
          <w:szCs w:val="24"/>
        </w:rPr>
      </w:pPr>
      <w:r>
        <w:rPr>
          <w:rFonts w:ascii="Times New Roman" w:hAnsi="Times New Roman" w:cs="Times New Roman"/>
          <w:sz w:val="24"/>
          <w:szCs w:val="24"/>
        </w:rPr>
        <w:t>a</w:t>
      </w:r>
      <w:r w:rsidRPr="00E65BE0">
        <w:rPr>
          <w:rFonts w:ascii="Times New Roman" w:hAnsi="Times New Roman" w:cs="Times New Roman"/>
          <w:sz w:val="24"/>
          <w:szCs w:val="24"/>
        </w:rPr>
        <w:t>nd</w:t>
      </w:r>
    </w:p>
    <w:p w:rsidR="00505314" w:rsidRPr="00E65BE0" w:rsidRDefault="00E65BE0" w:rsidP="00BA4EA4">
      <w:pPr>
        <w:spacing w:after="0"/>
        <w:rPr>
          <w:rFonts w:ascii="Times New Roman" w:hAnsi="Times New Roman" w:cs="Times New Roman"/>
          <w:sz w:val="24"/>
          <w:szCs w:val="24"/>
        </w:rPr>
      </w:pPr>
      <w:r w:rsidRPr="00E65BE0">
        <w:rPr>
          <w:rFonts w:ascii="Times New Roman" w:hAnsi="Times New Roman" w:cs="Times New Roman"/>
          <w:sz w:val="24"/>
          <w:szCs w:val="24"/>
        </w:rPr>
        <w:t>VOEDSELTOBACCO ENTERPRISES (PVT) LTD</w:t>
      </w:r>
    </w:p>
    <w:p w:rsidR="00505314" w:rsidRPr="00E65BE0" w:rsidRDefault="00BA4EA4" w:rsidP="00BA4EA4">
      <w:pPr>
        <w:spacing w:after="0"/>
        <w:rPr>
          <w:rFonts w:ascii="Times New Roman" w:hAnsi="Times New Roman" w:cs="Times New Roman"/>
          <w:sz w:val="24"/>
          <w:szCs w:val="24"/>
        </w:rPr>
      </w:pPr>
      <w:r w:rsidRPr="00E65BE0">
        <w:rPr>
          <w:rFonts w:ascii="Times New Roman" w:hAnsi="Times New Roman" w:cs="Times New Roman"/>
          <w:sz w:val="24"/>
          <w:szCs w:val="24"/>
        </w:rPr>
        <w:t>versus</w:t>
      </w:r>
    </w:p>
    <w:p w:rsidR="00505314" w:rsidRPr="00E65BE0" w:rsidRDefault="00E65BE0" w:rsidP="00BA4EA4">
      <w:pPr>
        <w:spacing w:after="0"/>
        <w:rPr>
          <w:rFonts w:ascii="Times New Roman" w:hAnsi="Times New Roman" w:cs="Times New Roman"/>
          <w:sz w:val="24"/>
          <w:szCs w:val="24"/>
        </w:rPr>
      </w:pPr>
      <w:r w:rsidRPr="00E65BE0">
        <w:rPr>
          <w:rFonts w:ascii="Times New Roman" w:hAnsi="Times New Roman" w:cs="Times New Roman"/>
          <w:sz w:val="24"/>
          <w:szCs w:val="24"/>
        </w:rPr>
        <w:t>AFC COMMERCIAL</w:t>
      </w:r>
      <w:r>
        <w:rPr>
          <w:rFonts w:ascii="Times New Roman" w:hAnsi="Times New Roman" w:cs="Times New Roman"/>
          <w:sz w:val="24"/>
          <w:szCs w:val="24"/>
        </w:rPr>
        <w:t xml:space="preserve"> </w:t>
      </w:r>
      <w:r w:rsidRPr="00E65BE0">
        <w:rPr>
          <w:rFonts w:ascii="Times New Roman" w:hAnsi="Times New Roman" w:cs="Times New Roman"/>
          <w:sz w:val="24"/>
          <w:szCs w:val="24"/>
        </w:rPr>
        <w:t>BANK</w:t>
      </w:r>
    </w:p>
    <w:p w:rsidR="00505314" w:rsidRPr="00E65BE0" w:rsidRDefault="00BA4EA4" w:rsidP="00BA4EA4">
      <w:pPr>
        <w:spacing w:after="0"/>
        <w:rPr>
          <w:rFonts w:ascii="Times New Roman" w:hAnsi="Times New Roman" w:cs="Times New Roman"/>
          <w:sz w:val="24"/>
          <w:szCs w:val="24"/>
        </w:rPr>
      </w:pPr>
      <w:r w:rsidRPr="00E65BE0">
        <w:rPr>
          <w:rFonts w:ascii="Times New Roman" w:hAnsi="Times New Roman" w:cs="Times New Roman"/>
          <w:sz w:val="24"/>
          <w:szCs w:val="24"/>
        </w:rPr>
        <w:t>and</w:t>
      </w:r>
    </w:p>
    <w:p w:rsidR="00505314" w:rsidRPr="00E65BE0" w:rsidRDefault="00E65BE0" w:rsidP="00BA4EA4">
      <w:pPr>
        <w:spacing w:after="0"/>
        <w:rPr>
          <w:rFonts w:ascii="Times New Roman" w:hAnsi="Times New Roman" w:cs="Times New Roman"/>
          <w:sz w:val="24"/>
          <w:szCs w:val="24"/>
        </w:rPr>
      </w:pPr>
      <w:r w:rsidRPr="00E65BE0">
        <w:rPr>
          <w:rFonts w:ascii="Times New Roman" w:hAnsi="Times New Roman" w:cs="Times New Roman"/>
          <w:sz w:val="24"/>
          <w:szCs w:val="24"/>
        </w:rPr>
        <w:t>THE</w:t>
      </w:r>
      <w:r>
        <w:rPr>
          <w:rFonts w:ascii="Times New Roman" w:hAnsi="Times New Roman" w:cs="Times New Roman"/>
          <w:sz w:val="24"/>
          <w:szCs w:val="24"/>
        </w:rPr>
        <w:t xml:space="preserve"> </w:t>
      </w:r>
      <w:r w:rsidRPr="00E65BE0">
        <w:rPr>
          <w:rFonts w:ascii="Times New Roman" w:hAnsi="Times New Roman" w:cs="Times New Roman"/>
          <w:sz w:val="24"/>
          <w:szCs w:val="24"/>
        </w:rPr>
        <w:t>MINISTER OF LANDS</w:t>
      </w:r>
      <w:r w:rsidR="003068E9">
        <w:rPr>
          <w:rFonts w:ascii="Times New Roman" w:hAnsi="Times New Roman" w:cs="Times New Roman"/>
          <w:sz w:val="24"/>
          <w:szCs w:val="24"/>
        </w:rPr>
        <w:t>,</w:t>
      </w:r>
      <w:r w:rsidR="00EE1241">
        <w:rPr>
          <w:rFonts w:ascii="Times New Roman" w:hAnsi="Times New Roman" w:cs="Times New Roman"/>
          <w:sz w:val="24"/>
          <w:szCs w:val="24"/>
        </w:rPr>
        <w:t xml:space="preserve"> </w:t>
      </w:r>
      <w:r w:rsidRPr="00E65BE0">
        <w:rPr>
          <w:rFonts w:ascii="Times New Roman" w:hAnsi="Times New Roman" w:cs="Times New Roman"/>
          <w:sz w:val="24"/>
          <w:szCs w:val="24"/>
        </w:rPr>
        <w:t>AGRICULTURE</w:t>
      </w:r>
      <w:r w:rsidR="00B35A98">
        <w:rPr>
          <w:rFonts w:ascii="Times New Roman" w:hAnsi="Times New Roman" w:cs="Times New Roman"/>
          <w:sz w:val="24"/>
          <w:szCs w:val="24"/>
        </w:rPr>
        <w:t xml:space="preserve">, </w:t>
      </w:r>
      <w:r w:rsidR="003068E9">
        <w:rPr>
          <w:rFonts w:ascii="Times New Roman" w:hAnsi="Times New Roman" w:cs="Times New Roman"/>
          <w:sz w:val="24"/>
          <w:szCs w:val="24"/>
        </w:rPr>
        <w:br/>
      </w:r>
      <w:r w:rsidRPr="00E65BE0">
        <w:rPr>
          <w:rFonts w:ascii="Times New Roman" w:hAnsi="Times New Roman" w:cs="Times New Roman"/>
          <w:sz w:val="24"/>
          <w:szCs w:val="24"/>
        </w:rPr>
        <w:t>FISHERIES</w:t>
      </w:r>
      <w:r w:rsidR="003068E9">
        <w:rPr>
          <w:rFonts w:ascii="Times New Roman" w:hAnsi="Times New Roman" w:cs="Times New Roman"/>
          <w:sz w:val="24"/>
          <w:szCs w:val="24"/>
        </w:rPr>
        <w:t>,</w:t>
      </w:r>
      <w:r>
        <w:rPr>
          <w:rFonts w:ascii="Times New Roman" w:hAnsi="Times New Roman" w:cs="Times New Roman"/>
          <w:sz w:val="24"/>
          <w:szCs w:val="24"/>
        </w:rPr>
        <w:t xml:space="preserve"> </w:t>
      </w:r>
      <w:r w:rsidRPr="00E65BE0">
        <w:rPr>
          <w:rFonts w:ascii="Times New Roman" w:hAnsi="Times New Roman" w:cs="Times New Roman"/>
          <w:sz w:val="24"/>
          <w:szCs w:val="24"/>
        </w:rPr>
        <w:t>WATER, CLIMATE AND RURAL DEVELOPMENT</w:t>
      </w:r>
    </w:p>
    <w:p w:rsidR="00505314" w:rsidRPr="00E65BE0" w:rsidRDefault="00BA4EA4" w:rsidP="00BA4EA4">
      <w:pPr>
        <w:spacing w:after="0"/>
        <w:rPr>
          <w:rFonts w:ascii="Times New Roman" w:hAnsi="Times New Roman" w:cs="Times New Roman"/>
          <w:sz w:val="24"/>
          <w:szCs w:val="24"/>
        </w:rPr>
      </w:pPr>
      <w:r w:rsidRPr="00E65BE0">
        <w:rPr>
          <w:rFonts w:ascii="Times New Roman" w:hAnsi="Times New Roman" w:cs="Times New Roman"/>
          <w:sz w:val="24"/>
          <w:szCs w:val="24"/>
        </w:rPr>
        <w:t>and</w:t>
      </w:r>
    </w:p>
    <w:p w:rsidR="00505314" w:rsidRPr="00E65BE0" w:rsidRDefault="00E65BE0" w:rsidP="00BA4EA4">
      <w:pPr>
        <w:spacing w:after="0"/>
        <w:rPr>
          <w:rFonts w:ascii="Times New Roman" w:hAnsi="Times New Roman" w:cs="Times New Roman"/>
          <w:sz w:val="24"/>
          <w:szCs w:val="24"/>
        </w:rPr>
      </w:pPr>
      <w:r w:rsidRPr="00E65BE0">
        <w:rPr>
          <w:rFonts w:ascii="Times New Roman" w:hAnsi="Times New Roman" w:cs="Times New Roman"/>
          <w:sz w:val="24"/>
          <w:szCs w:val="24"/>
        </w:rPr>
        <w:t>MINISTER OF JUSTICE, LEGAL</w:t>
      </w:r>
      <w:r>
        <w:rPr>
          <w:rFonts w:ascii="Times New Roman" w:hAnsi="Times New Roman" w:cs="Times New Roman"/>
          <w:sz w:val="24"/>
          <w:szCs w:val="24"/>
        </w:rPr>
        <w:t xml:space="preserve"> </w:t>
      </w:r>
      <w:r w:rsidR="00270B4A">
        <w:rPr>
          <w:rFonts w:ascii="Times New Roman" w:hAnsi="Times New Roman" w:cs="Times New Roman"/>
          <w:sz w:val="24"/>
          <w:szCs w:val="24"/>
        </w:rPr>
        <w:t>A</w:t>
      </w:r>
      <w:r w:rsidRPr="00E65BE0">
        <w:rPr>
          <w:rFonts w:ascii="Times New Roman" w:hAnsi="Times New Roman" w:cs="Times New Roman"/>
          <w:sz w:val="24"/>
          <w:szCs w:val="24"/>
        </w:rPr>
        <w:t>ND PARLIAMENTARY AFFAIRS</w:t>
      </w:r>
    </w:p>
    <w:p w:rsidR="00505314" w:rsidRPr="00E65BE0" w:rsidRDefault="00505314">
      <w:pPr>
        <w:rPr>
          <w:rFonts w:ascii="Times New Roman" w:hAnsi="Times New Roman" w:cs="Times New Roman"/>
          <w:sz w:val="24"/>
          <w:szCs w:val="24"/>
        </w:rPr>
      </w:pPr>
    </w:p>
    <w:p w:rsidR="00505314" w:rsidRDefault="00E65BE0">
      <w:pPr>
        <w:rPr>
          <w:rFonts w:ascii="Times New Roman" w:hAnsi="Times New Roman" w:cs="Times New Roman"/>
          <w:sz w:val="24"/>
          <w:szCs w:val="24"/>
        </w:rPr>
      </w:pPr>
      <w:r w:rsidRPr="00E65BE0">
        <w:rPr>
          <w:rFonts w:ascii="Times New Roman" w:hAnsi="Times New Roman" w:cs="Times New Roman"/>
          <w:sz w:val="24"/>
          <w:szCs w:val="24"/>
        </w:rPr>
        <w:t>HIGH</w:t>
      </w:r>
      <w:r>
        <w:rPr>
          <w:rFonts w:ascii="Times New Roman" w:hAnsi="Times New Roman" w:cs="Times New Roman"/>
          <w:sz w:val="24"/>
          <w:szCs w:val="24"/>
        </w:rPr>
        <w:t xml:space="preserve"> </w:t>
      </w:r>
      <w:r w:rsidRPr="00E65BE0">
        <w:rPr>
          <w:rFonts w:ascii="Times New Roman" w:hAnsi="Times New Roman" w:cs="Times New Roman"/>
          <w:sz w:val="24"/>
          <w:szCs w:val="24"/>
        </w:rPr>
        <w:t>COURT OF</w:t>
      </w:r>
      <w:r>
        <w:rPr>
          <w:rFonts w:ascii="Times New Roman" w:hAnsi="Times New Roman" w:cs="Times New Roman"/>
          <w:sz w:val="24"/>
          <w:szCs w:val="24"/>
        </w:rPr>
        <w:t xml:space="preserve"> </w:t>
      </w:r>
      <w:r w:rsidRPr="00E65BE0">
        <w:rPr>
          <w:rFonts w:ascii="Times New Roman" w:hAnsi="Times New Roman" w:cs="Times New Roman"/>
          <w:sz w:val="24"/>
          <w:szCs w:val="24"/>
        </w:rPr>
        <w:t>ZIMBABWE</w:t>
      </w:r>
      <w:r w:rsidRPr="00E65BE0">
        <w:rPr>
          <w:rFonts w:ascii="Times New Roman" w:hAnsi="Times New Roman" w:cs="Times New Roman"/>
          <w:sz w:val="24"/>
          <w:szCs w:val="24"/>
        </w:rPr>
        <w:br/>
        <w:t>TSANGA J</w:t>
      </w:r>
      <w:r w:rsidRPr="00E65BE0">
        <w:rPr>
          <w:rFonts w:ascii="Times New Roman" w:hAnsi="Times New Roman" w:cs="Times New Roman"/>
          <w:sz w:val="24"/>
          <w:szCs w:val="24"/>
        </w:rPr>
        <w:br/>
      </w:r>
      <w:r w:rsidR="00BA4EA4">
        <w:rPr>
          <w:rFonts w:ascii="Times New Roman" w:hAnsi="Times New Roman" w:cs="Times New Roman"/>
          <w:sz w:val="24"/>
          <w:szCs w:val="24"/>
        </w:rPr>
        <w:t xml:space="preserve">HARARE, </w:t>
      </w:r>
      <w:r w:rsidRPr="00E65BE0">
        <w:rPr>
          <w:rFonts w:ascii="Times New Roman" w:hAnsi="Times New Roman" w:cs="Times New Roman"/>
          <w:sz w:val="24"/>
          <w:szCs w:val="24"/>
        </w:rPr>
        <w:t>6 &amp; 8 D</w:t>
      </w:r>
      <w:r w:rsidR="00BA4EA4" w:rsidRPr="00E65BE0">
        <w:rPr>
          <w:rFonts w:ascii="Times New Roman" w:hAnsi="Times New Roman" w:cs="Times New Roman"/>
          <w:sz w:val="24"/>
          <w:szCs w:val="24"/>
        </w:rPr>
        <w:t>ecember</w:t>
      </w:r>
      <w:r>
        <w:rPr>
          <w:rFonts w:ascii="Times New Roman" w:hAnsi="Times New Roman" w:cs="Times New Roman"/>
          <w:sz w:val="24"/>
          <w:szCs w:val="24"/>
        </w:rPr>
        <w:t xml:space="preserve"> </w:t>
      </w:r>
      <w:r w:rsidRPr="00E65BE0">
        <w:rPr>
          <w:rFonts w:ascii="Times New Roman" w:hAnsi="Times New Roman" w:cs="Times New Roman"/>
          <w:sz w:val="24"/>
          <w:szCs w:val="24"/>
        </w:rPr>
        <w:t>2022</w:t>
      </w:r>
    </w:p>
    <w:p w:rsidR="003068E9" w:rsidRDefault="003068E9">
      <w:pPr>
        <w:rPr>
          <w:rFonts w:ascii="Times New Roman" w:hAnsi="Times New Roman" w:cs="Times New Roman"/>
          <w:sz w:val="24"/>
          <w:szCs w:val="24"/>
        </w:rPr>
      </w:pPr>
    </w:p>
    <w:p w:rsidR="003068E9" w:rsidRPr="003068E9" w:rsidRDefault="003068E9">
      <w:pPr>
        <w:rPr>
          <w:rFonts w:ascii="Times New Roman" w:hAnsi="Times New Roman" w:cs="Times New Roman"/>
          <w:b/>
          <w:sz w:val="24"/>
          <w:szCs w:val="24"/>
        </w:rPr>
      </w:pPr>
      <w:r>
        <w:rPr>
          <w:rFonts w:ascii="Times New Roman" w:hAnsi="Times New Roman" w:cs="Times New Roman"/>
          <w:b/>
          <w:sz w:val="24"/>
          <w:szCs w:val="24"/>
        </w:rPr>
        <w:t>Urgent</w:t>
      </w:r>
      <w:r w:rsidR="00F552E7">
        <w:rPr>
          <w:rFonts w:ascii="Times New Roman" w:hAnsi="Times New Roman" w:cs="Times New Roman"/>
          <w:b/>
          <w:sz w:val="24"/>
          <w:szCs w:val="24"/>
        </w:rPr>
        <w:t xml:space="preserve"> </w:t>
      </w:r>
      <w:r>
        <w:rPr>
          <w:rFonts w:ascii="Times New Roman" w:hAnsi="Times New Roman" w:cs="Times New Roman"/>
          <w:b/>
          <w:sz w:val="24"/>
          <w:szCs w:val="24"/>
        </w:rPr>
        <w:t>Chamber Application</w:t>
      </w:r>
    </w:p>
    <w:p w:rsidR="003068E9" w:rsidRPr="00E65BE0" w:rsidRDefault="003068E9">
      <w:pPr>
        <w:rPr>
          <w:rFonts w:ascii="Times New Roman" w:hAnsi="Times New Roman" w:cs="Times New Roman"/>
          <w:sz w:val="24"/>
          <w:szCs w:val="24"/>
        </w:rPr>
      </w:pPr>
    </w:p>
    <w:p w:rsidR="00505314" w:rsidRDefault="00BA4EA4">
      <w:pPr>
        <w:rPr>
          <w:rFonts w:ascii="Times New Roman" w:hAnsi="Times New Roman" w:cs="Times New Roman"/>
          <w:sz w:val="24"/>
          <w:szCs w:val="24"/>
        </w:rPr>
      </w:pPr>
      <w:r>
        <w:rPr>
          <w:rFonts w:ascii="Times New Roman" w:hAnsi="Times New Roman" w:cs="Times New Roman"/>
          <w:sz w:val="24"/>
          <w:szCs w:val="24"/>
        </w:rPr>
        <w:t>Mr</w:t>
      </w:r>
      <w:r w:rsidR="005A376B" w:rsidRPr="00E65BE0">
        <w:rPr>
          <w:rFonts w:ascii="Times New Roman" w:hAnsi="Times New Roman" w:cs="Times New Roman"/>
          <w:i/>
          <w:sz w:val="24"/>
          <w:szCs w:val="24"/>
        </w:rPr>
        <w:t xml:space="preserve"> T Magwali</w:t>
      </w:r>
      <w:r w:rsidR="00E65BE0">
        <w:rPr>
          <w:rFonts w:ascii="Times New Roman" w:hAnsi="Times New Roman" w:cs="Times New Roman"/>
          <w:i/>
          <w:sz w:val="24"/>
          <w:szCs w:val="24"/>
        </w:rPr>
        <w:t>b</w:t>
      </w:r>
      <w:r w:rsidR="005A376B" w:rsidRPr="00E65BE0">
        <w:rPr>
          <w:rFonts w:ascii="Times New Roman" w:hAnsi="Times New Roman" w:cs="Times New Roman"/>
          <w:i/>
          <w:sz w:val="24"/>
          <w:szCs w:val="24"/>
        </w:rPr>
        <w:t>a</w:t>
      </w:r>
      <w:r w:rsidR="00E65BE0">
        <w:rPr>
          <w:rFonts w:ascii="Times New Roman" w:hAnsi="Times New Roman" w:cs="Times New Roman"/>
          <w:i/>
          <w:sz w:val="24"/>
          <w:szCs w:val="24"/>
        </w:rPr>
        <w:t xml:space="preserve"> with</w:t>
      </w:r>
      <w:r w:rsidR="005A376B" w:rsidRPr="00E65BE0">
        <w:rPr>
          <w:rFonts w:ascii="Times New Roman" w:hAnsi="Times New Roman" w:cs="Times New Roman"/>
          <w:i/>
          <w:sz w:val="24"/>
          <w:szCs w:val="24"/>
        </w:rPr>
        <w:t xml:space="preserve"> S Mahuni</w:t>
      </w:r>
      <w:r>
        <w:rPr>
          <w:rFonts w:ascii="Times New Roman" w:hAnsi="Times New Roman" w:cs="Times New Roman"/>
          <w:i/>
          <w:sz w:val="24"/>
          <w:szCs w:val="24"/>
        </w:rPr>
        <w:t>,</w:t>
      </w:r>
      <w:r w:rsidR="005A376B" w:rsidRPr="00E65BE0">
        <w:rPr>
          <w:rFonts w:ascii="Times New Roman" w:hAnsi="Times New Roman" w:cs="Times New Roman"/>
          <w:i/>
          <w:sz w:val="24"/>
          <w:szCs w:val="24"/>
        </w:rPr>
        <w:t xml:space="preserve"> </w:t>
      </w:r>
      <w:r w:rsidR="005A376B" w:rsidRPr="00BA4EA4">
        <w:rPr>
          <w:rFonts w:ascii="Times New Roman" w:hAnsi="Times New Roman" w:cs="Times New Roman"/>
          <w:sz w:val="24"/>
          <w:szCs w:val="24"/>
        </w:rPr>
        <w:t xml:space="preserve">for </w:t>
      </w:r>
      <w:r>
        <w:rPr>
          <w:rFonts w:ascii="Times New Roman" w:hAnsi="Times New Roman" w:cs="Times New Roman"/>
          <w:sz w:val="24"/>
          <w:szCs w:val="24"/>
        </w:rPr>
        <w:t>the a</w:t>
      </w:r>
      <w:r w:rsidR="005A376B" w:rsidRPr="00BA4EA4">
        <w:rPr>
          <w:rFonts w:ascii="Times New Roman" w:hAnsi="Times New Roman" w:cs="Times New Roman"/>
          <w:sz w:val="24"/>
          <w:szCs w:val="24"/>
        </w:rPr>
        <w:t>pplicants</w:t>
      </w:r>
      <w:r w:rsidR="005A376B" w:rsidRPr="00E65BE0">
        <w:rPr>
          <w:rFonts w:ascii="Times New Roman" w:hAnsi="Times New Roman" w:cs="Times New Roman"/>
          <w:i/>
          <w:sz w:val="24"/>
          <w:szCs w:val="24"/>
        </w:rPr>
        <w:br/>
      </w:r>
      <w:r>
        <w:rPr>
          <w:rFonts w:ascii="Times New Roman" w:hAnsi="Times New Roman" w:cs="Times New Roman"/>
          <w:sz w:val="24"/>
          <w:szCs w:val="24"/>
        </w:rPr>
        <w:t xml:space="preserve">Mr </w:t>
      </w:r>
      <w:r w:rsidR="005A376B" w:rsidRPr="00E65BE0">
        <w:rPr>
          <w:rFonts w:ascii="Times New Roman" w:hAnsi="Times New Roman" w:cs="Times New Roman"/>
          <w:i/>
          <w:sz w:val="24"/>
          <w:szCs w:val="24"/>
        </w:rPr>
        <w:t xml:space="preserve"> JT</w:t>
      </w:r>
      <w:r w:rsidR="00E65BE0">
        <w:rPr>
          <w:rFonts w:ascii="Times New Roman" w:hAnsi="Times New Roman" w:cs="Times New Roman"/>
          <w:i/>
          <w:sz w:val="24"/>
          <w:szCs w:val="24"/>
        </w:rPr>
        <w:t xml:space="preserve"> Do</w:t>
      </w:r>
      <w:r w:rsidR="005A376B" w:rsidRPr="00E65BE0">
        <w:rPr>
          <w:rFonts w:ascii="Times New Roman" w:hAnsi="Times New Roman" w:cs="Times New Roman"/>
          <w:i/>
          <w:sz w:val="24"/>
          <w:szCs w:val="24"/>
        </w:rPr>
        <w:t>ndo</w:t>
      </w:r>
      <w:r>
        <w:rPr>
          <w:rFonts w:ascii="Times New Roman" w:hAnsi="Times New Roman" w:cs="Times New Roman"/>
          <w:i/>
          <w:sz w:val="24"/>
          <w:szCs w:val="24"/>
        </w:rPr>
        <w:t>,</w:t>
      </w:r>
      <w:r w:rsidR="00E65BE0">
        <w:rPr>
          <w:rFonts w:ascii="Times New Roman" w:hAnsi="Times New Roman" w:cs="Times New Roman"/>
          <w:i/>
          <w:sz w:val="24"/>
          <w:szCs w:val="24"/>
        </w:rPr>
        <w:t xml:space="preserve"> </w:t>
      </w:r>
      <w:r w:rsidR="005A376B" w:rsidRPr="00BA4EA4">
        <w:rPr>
          <w:rFonts w:ascii="Times New Roman" w:hAnsi="Times New Roman" w:cs="Times New Roman"/>
          <w:sz w:val="24"/>
          <w:szCs w:val="24"/>
        </w:rPr>
        <w:t>for</w:t>
      </w:r>
      <w:r w:rsidR="00E65BE0" w:rsidRPr="00BA4EA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A376B" w:rsidRPr="00BA4EA4">
        <w:rPr>
          <w:rFonts w:ascii="Times New Roman" w:hAnsi="Times New Roman" w:cs="Times New Roman"/>
          <w:sz w:val="24"/>
          <w:szCs w:val="24"/>
        </w:rPr>
        <w:t>1</w:t>
      </w:r>
      <w:r w:rsidR="005A376B" w:rsidRPr="00BA4EA4">
        <w:rPr>
          <w:rFonts w:ascii="Times New Roman" w:hAnsi="Times New Roman" w:cs="Times New Roman"/>
          <w:sz w:val="24"/>
          <w:szCs w:val="24"/>
          <w:vertAlign w:val="superscript"/>
        </w:rPr>
        <w:t>st</w:t>
      </w:r>
      <w:r w:rsidR="005A376B" w:rsidRPr="00BA4EA4">
        <w:rPr>
          <w:rFonts w:ascii="Times New Roman" w:hAnsi="Times New Roman" w:cs="Times New Roman"/>
          <w:sz w:val="24"/>
          <w:szCs w:val="24"/>
        </w:rPr>
        <w:t xml:space="preserve"> respondent</w:t>
      </w:r>
      <w:r w:rsidR="005A376B" w:rsidRPr="00E65BE0">
        <w:rPr>
          <w:rFonts w:ascii="Times New Roman" w:hAnsi="Times New Roman" w:cs="Times New Roman"/>
          <w:i/>
          <w:sz w:val="24"/>
          <w:szCs w:val="24"/>
        </w:rPr>
        <w:br/>
      </w:r>
      <w:r>
        <w:rPr>
          <w:rFonts w:ascii="Times New Roman" w:hAnsi="Times New Roman" w:cs="Times New Roman"/>
          <w:sz w:val="24"/>
          <w:szCs w:val="24"/>
        </w:rPr>
        <w:t xml:space="preserve">Ms </w:t>
      </w:r>
      <w:r w:rsidR="005A376B" w:rsidRPr="00E65BE0">
        <w:rPr>
          <w:rFonts w:ascii="Times New Roman" w:hAnsi="Times New Roman" w:cs="Times New Roman"/>
          <w:i/>
          <w:sz w:val="24"/>
          <w:szCs w:val="24"/>
        </w:rPr>
        <w:t>T Tembo</w:t>
      </w:r>
      <w:r>
        <w:rPr>
          <w:rFonts w:ascii="Times New Roman" w:hAnsi="Times New Roman" w:cs="Times New Roman"/>
          <w:i/>
          <w:sz w:val="24"/>
          <w:szCs w:val="24"/>
        </w:rPr>
        <w:t>,</w:t>
      </w:r>
      <w:r w:rsidR="00E65BE0">
        <w:rPr>
          <w:rFonts w:ascii="Times New Roman" w:hAnsi="Times New Roman" w:cs="Times New Roman"/>
          <w:i/>
          <w:sz w:val="24"/>
          <w:szCs w:val="24"/>
        </w:rPr>
        <w:t xml:space="preserve"> </w:t>
      </w:r>
      <w:r w:rsidR="005A376B" w:rsidRPr="00BA4EA4">
        <w:rPr>
          <w:rFonts w:ascii="Times New Roman" w:hAnsi="Times New Roman" w:cs="Times New Roman"/>
          <w:sz w:val="24"/>
          <w:szCs w:val="24"/>
        </w:rPr>
        <w:t>for</w:t>
      </w:r>
      <w:r>
        <w:rPr>
          <w:rFonts w:ascii="Times New Roman" w:hAnsi="Times New Roman" w:cs="Times New Roman"/>
          <w:sz w:val="24"/>
          <w:szCs w:val="24"/>
        </w:rPr>
        <w:t xml:space="preserve"> the</w:t>
      </w:r>
      <w:r w:rsidR="005A376B" w:rsidRPr="00BA4EA4">
        <w:rPr>
          <w:rFonts w:ascii="Times New Roman" w:hAnsi="Times New Roman" w:cs="Times New Roman"/>
          <w:sz w:val="24"/>
          <w:szCs w:val="24"/>
        </w:rPr>
        <w:t xml:space="preserve"> 2</w:t>
      </w:r>
      <w:r w:rsidR="005A376B" w:rsidRPr="00BA4EA4">
        <w:rPr>
          <w:rFonts w:ascii="Times New Roman" w:hAnsi="Times New Roman" w:cs="Times New Roman"/>
          <w:sz w:val="24"/>
          <w:szCs w:val="24"/>
          <w:vertAlign w:val="superscript"/>
        </w:rPr>
        <w:t>nd</w:t>
      </w:r>
      <w:r w:rsidR="00E65BE0" w:rsidRPr="00BA4EA4">
        <w:rPr>
          <w:rFonts w:ascii="Times New Roman" w:hAnsi="Times New Roman" w:cs="Times New Roman"/>
          <w:sz w:val="24"/>
          <w:szCs w:val="24"/>
        </w:rPr>
        <w:t xml:space="preserve"> </w:t>
      </w:r>
      <w:r w:rsidR="005A376B" w:rsidRPr="00BA4EA4">
        <w:rPr>
          <w:rFonts w:ascii="Times New Roman" w:hAnsi="Times New Roman" w:cs="Times New Roman"/>
          <w:sz w:val="24"/>
          <w:szCs w:val="24"/>
        </w:rPr>
        <w:t>and</w:t>
      </w:r>
      <w:r w:rsidR="00E65BE0" w:rsidRPr="00BA4EA4">
        <w:rPr>
          <w:rFonts w:ascii="Times New Roman" w:hAnsi="Times New Roman" w:cs="Times New Roman"/>
          <w:sz w:val="24"/>
          <w:szCs w:val="24"/>
        </w:rPr>
        <w:t xml:space="preserve"> </w:t>
      </w:r>
      <w:r w:rsidR="005A376B" w:rsidRPr="00BA4EA4">
        <w:rPr>
          <w:rFonts w:ascii="Times New Roman" w:hAnsi="Times New Roman" w:cs="Times New Roman"/>
          <w:sz w:val="24"/>
          <w:szCs w:val="24"/>
        </w:rPr>
        <w:t>third</w:t>
      </w:r>
      <w:r w:rsidR="00E65BE0" w:rsidRPr="00BA4EA4">
        <w:rPr>
          <w:rFonts w:ascii="Times New Roman" w:hAnsi="Times New Roman" w:cs="Times New Roman"/>
          <w:sz w:val="24"/>
          <w:szCs w:val="24"/>
        </w:rPr>
        <w:t xml:space="preserve"> </w:t>
      </w:r>
      <w:r w:rsidR="005A376B" w:rsidRPr="00BA4EA4">
        <w:rPr>
          <w:rFonts w:ascii="Times New Roman" w:hAnsi="Times New Roman" w:cs="Times New Roman"/>
          <w:sz w:val="24"/>
          <w:szCs w:val="24"/>
        </w:rPr>
        <w:t>respondents</w:t>
      </w:r>
    </w:p>
    <w:p w:rsidR="00BA4EA4" w:rsidRPr="00E65BE0" w:rsidRDefault="00BA4EA4">
      <w:pPr>
        <w:rPr>
          <w:rFonts w:ascii="Times New Roman" w:hAnsi="Times New Roman" w:cs="Times New Roman"/>
          <w:i/>
          <w:sz w:val="24"/>
          <w:szCs w:val="24"/>
        </w:rPr>
      </w:pPr>
    </w:p>
    <w:p w:rsidR="004D0C75" w:rsidRPr="0081736E" w:rsidRDefault="00BA4EA4" w:rsidP="00384DD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5A376B" w:rsidRPr="00BA4EA4">
        <w:rPr>
          <w:rFonts w:ascii="Times New Roman" w:hAnsi="Times New Roman" w:cs="Times New Roman"/>
          <w:b/>
          <w:sz w:val="24"/>
          <w:szCs w:val="24"/>
        </w:rPr>
        <w:t>TSANGA J:</w:t>
      </w:r>
      <w:r w:rsidR="005A376B"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The applicant</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filed</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an</w:t>
      </w:r>
      <w:r w:rsidR="00E65BE0" w:rsidRPr="0081736E">
        <w:rPr>
          <w:rFonts w:ascii="Times New Roman" w:hAnsi="Times New Roman" w:cs="Times New Roman"/>
          <w:sz w:val="24"/>
          <w:szCs w:val="24"/>
        </w:rPr>
        <w:t xml:space="preserve"> urgent </w:t>
      </w:r>
      <w:r w:rsidR="00505314" w:rsidRPr="0081736E">
        <w:rPr>
          <w:rFonts w:ascii="Times New Roman" w:hAnsi="Times New Roman" w:cs="Times New Roman"/>
          <w:sz w:val="24"/>
          <w:szCs w:val="24"/>
        </w:rPr>
        <w:t>a</w:t>
      </w:r>
      <w:r w:rsidR="00E65BE0" w:rsidRPr="0081736E">
        <w:rPr>
          <w:rFonts w:ascii="Times New Roman" w:hAnsi="Times New Roman" w:cs="Times New Roman"/>
          <w:sz w:val="24"/>
          <w:szCs w:val="24"/>
        </w:rPr>
        <w:t>pp</w:t>
      </w:r>
      <w:r w:rsidR="00505314" w:rsidRPr="0081736E">
        <w:rPr>
          <w:rFonts w:ascii="Times New Roman" w:hAnsi="Times New Roman" w:cs="Times New Roman"/>
          <w:sz w:val="24"/>
          <w:szCs w:val="24"/>
        </w:rPr>
        <w:t>lication</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for</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stay</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of</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execution having</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learnt</w:t>
      </w:r>
      <w:r w:rsidR="009B7A14">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through</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an adverti</w:t>
      </w:r>
      <w:r w:rsidR="005A376B" w:rsidRPr="0081736E">
        <w:rPr>
          <w:rFonts w:ascii="Times New Roman" w:hAnsi="Times New Roman" w:cs="Times New Roman"/>
          <w:sz w:val="24"/>
          <w:szCs w:val="24"/>
        </w:rPr>
        <w:t>sement</w:t>
      </w:r>
      <w:r w:rsidR="006B3996">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of</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an</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intended</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auction sale</w:t>
      </w:r>
      <w:r w:rsidR="00505314" w:rsidRPr="0081736E">
        <w:rPr>
          <w:rFonts w:ascii="Times New Roman" w:hAnsi="Times New Roman" w:cs="Times New Roman"/>
          <w:sz w:val="24"/>
          <w:szCs w:val="24"/>
        </w:rPr>
        <w:t xml:space="preserve"> of their</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immovable</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property</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at the</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instance of</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the</w:t>
      </w:r>
      <w:r w:rsidR="00E65BE0" w:rsidRPr="0081736E">
        <w:rPr>
          <w:rFonts w:ascii="Times New Roman" w:hAnsi="Times New Roman" w:cs="Times New Roman"/>
          <w:sz w:val="24"/>
          <w:szCs w:val="24"/>
        </w:rPr>
        <w:t xml:space="preserve"> first </w:t>
      </w:r>
      <w:r w:rsidR="00505314" w:rsidRPr="0081736E">
        <w:rPr>
          <w:rFonts w:ascii="Times New Roman" w:hAnsi="Times New Roman" w:cs="Times New Roman"/>
          <w:sz w:val="24"/>
          <w:szCs w:val="24"/>
        </w:rPr>
        <w:t>respondent the</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AFC</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Commerc</w:t>
      </w:r>
      <w:r w:rsidR="00152090" w:rsidRPr="0081736E">
        <w:rPr>
          <w:rFonts w:ascii="Times New Roman" w:hAnsi="Times New Roman" w:cs="Times New Roman"/>
          <w:sz w:val="24"/>
          <w:szCs w:val="24"/>
        </w:rPr>
        <w:t>i</w:t>
      </w:r>
      <w:r w:rsidR="00505314" w:rsidRPr="0081736E">
        <w:rPr>
          <w:rFonts w:ascii="Times New Roman" w:hAnsi="Times New Roman" w:cs="Times New Roman"/>
          <w:sz w:val="24"/>
          <w:szCs w:val="24"/>
        </w:rPr>
        <w:t>al Bank</w:t>
      </w:r>
      <w:r w:rsidR="00EE1241">
        <w:rPr>
          <w:rFonts w:ascii="Times New Roman" w:hAnsi="Times New Roman" w:cs="Times New Roman"/>
          <w:sz w:val="24"/>
          <w:szCs w:val="24"/>
        </w:rPr>
        <w:t xml:space="preserve"> (sic). </w:t>
      </w:r>
      <w:r w:rsidR="00BE6977">
        <w:rPr>
          <w:rFonts w:ascii="Times New Roman" w:hAnsi="Times New Roman" w:cs="Times New Roman"/>
          <w:sz w:val="24"/>
          <w:szCs w:val="24"/>
        </w:rPr>
        <w:t xml:space="preserve"> </w:t>
      </w:r>
      <w:r w:rsidR="00EE1241">
        <w:rPr>
          <w:rFonts w:ascii="Times New Roman" w:hAnsi="Times New Roman" w:cs="Times New Roman"/>
          <w:sz w:val="24"/>
          <w:szCs w:val="24"/>
        </w:rPr>
        <w:t>The auction is</w:t>
      </w:r>
      <w:r w:rsidR="001B5D24" w:rsidRPr="0081736E">
        <w:rPr>
          <w:rFonts w:ascii="Times New Roman" w:hAnsi="Times New Roman" w:cs="Times New Roman"/>
          <w:sz w:val="24"/>
          <w:szCs w:val="24"/>
        </w:rPr>
        <w:t xml:space="preserve"> to be held on </w:t>
      </w:r>
      <w:r w:rsidR="00BE6977">
        <w:rPr>
          <w:rFonts w:ascii="Times New Roman" w:hAnsi="Times New Roman" w:cs="Times New Roman"/>
          <w:sz w:val="24"/>
          <w:szCs w:val="24"/>
        </w:rPr>
        <w:t>9</w:t>
      </w:r>
      <w:r w:rsidR="001B5D24" w:rsidRPr="0081736E">
        <w:rPr>
          <w:rFonts w:ascii="Times New Roman" w:hAnsi="Times New Roman" w:cs="Times New Roman"/>
          <w:sz w:val="24"/>
          <w:szCs w:val="24"/>
        </w:rPr>
        <w:t xml:space="preserve"> December</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2022</w:t>
      </w:r>
      <w:r w:rsidR="00505314"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T</w:t>
      </w:r>
      <w:r w:rsidR="00505314" w:rsidRPr="0081736E">
        <w:rPr>
          <w:rFonts w:ascii="Times New Roman" w:hAnsi="Times New Roman" w:cs="Times New Roman"/>
          <w:sz w:val="24"/>
          <w:szCs w:val="24"/>
        </w:rPr>
        <w:t>he</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applicant</w:t>
      </w:r>
      <w:r w:rsidR="005A376B" w:rsidRPr="0081736E">
        <w:rPr>
          <w:rFonts w:ascii="Times New Roman" w:hAnsi="Times New Roman" w:cs="Times New Roman"/>
          <w:sz w:val="24"/>
          <w:szCs w:val="24"/>
        </w:rPr>
        <w:t xml:space="preserve"> borrowed</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some</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money</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from</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the</w:t>
      </w:r>
      <w:r w:rsidR="00E65BE0" w:rsidRPr="0081736E">
        <w:rPr>
          <w:rFonts w:ascii="Times New Roman" w:hAnsi="Times New Roman" w:cs="Times New Roman"/>
          <w:sz w:val="24"/>
          <w:szCs w:val="24"/>
        </w:rPr>
        <w:t xml:space="preserve"> </w:t>
      </w:r>
      <w:r w:rsidR="00EE1241">
        <w:rPr>
          <w:rFonts w:ascii="Times New Roman" w:hAnsi="Times New Roman" w:cs="Times New Roman"/>
          <w:sz w:val="24"/>
          <w:szCs w:val="24"/>
        </w:rPr>
        <w:t>B</w:t>
      </w:r>
      <w:r w:rsidR="005A376B" w:rsidRPr="0081736E">
        <w:rPr>
          <w:rFonts w:ascii="Times New Roman" w:hAnsi="Times New Roman" w:cs="Times New Roman"/>
          <w:sz w:val="24"/>
          <w:szCs w:val="24"/>
        </w:rPr>
        <w:t>ank</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under</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an</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agreement</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 xml:space="preserve">which in </w:t>
      </w:r>
      <w:r w:rsidR="00505314" w:rsidRPr="0081736E">
        <w:rPr>
          <w:rFonts w:ascii="Times New Roman" w:hAnsi="Times New Roman" w:cs="Times New Roman"/>
          <w:sz w:val="24"/>
          <w:szCs w:val="24"/>
        </w:rPr>
        <w:t>terms of</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s 38 (</w:t>
      </w:r>
      <w:r w:rsidR="00152090" w:rsidRPr="0081736E">
        <w:rPr>
          <w:rFonts w:ascii="Times New Roman" w:hAnsi="Times New Roman" w:cs="Times New Roman"/>
          <w:sz w:val="24"/>
          <w:szCs w:val="24"/>
        </w:rPr>
        <w:t>2) (</w:t>
      </w:r>
      <w:r w:rsidR="00505314" w:rsidRPr="0081736E">
        <w:rPr>
          <w:rFonts w:ascii="Times New Roman" w:hAnsi="Times New Roman" w:cs="Times New Roman"/>
          <w:sz w:val="24"/>
          <w:szCs w:val="24"/>
        </w:rPr>
        <w:t>3) (4) and (5)</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 xml:space="preserve">of the </w:t>
      </w:r>
      <w:r w:rsidR="00152090" w:rsidRPr="0081736E">
        <w:rPr>
          <w:rFonts w:ascii="Times New Roman" w:hAnsi="Times New Roman" w:cs="Times New Roman"/>
          <w:sz w:val="24"/>
          <w:szCs w:val="24"/>
        </w:rPr>
        <w:t>Agricultural</w:t>
      </w:r>
      <w:r w:rsidR="00505314"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Finance</w:t>
      </w:r>
      <w:r w:rsidR="00505314" w:rsidRPr="0081736E">
        <w:rPr>
          <w:rFonts w:ascii="Times New Roman" w:hAnsi="Times New Roman" w:cs="Times New Roman"/>
          <w:sz w:val="24"/>
          <w:szCs w:val="24"/>
        </w:rPr>
        <w:t xml:space="preserve"> Act</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w:t>
      </w:r>
      <w:r w:rsidR="00505314" w:rsidRPr="00BE6977">
        <w:rPr>
          <w:rFonts w:ascii="Times New Roman" w:hAnsi="Times New Roman" w:cs="Times New Roman"/>
          <w:i/>
          <w:sz w:val="24"/>
          <w:szCs w:val="24"/>
        </w:rPr>
        <w:t>Chapter 18:02</w:t>
      </w:r>
      <w:r w:rsidR="00BE6977">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as read with the</w:t>
      </w:r>
      <w:r w:rsidR="00E65BE0" w:rsidRPr="0081736E">
        <w:rPr>
          <w:rFonts w:ascii="Times New Roman" w:hAnsi="Times New Roman" w:cs="Times New Roman"/>
          <w:sz w:val="24"/>
          <w:szCs w:val="24"/>
        </w:rPr>
        <w:t xml:space="preserve"> </w:t>
      </w:r>
      <w:r w:rsidR="009B7A14">
        <w:rPr>
          <w:rFonts w:ascii="Times New Roman" w:hAnsi="Times New Roman" w:cs="Times New Roman"/>
          <w:sz w:val="24"/>
          <w:szCs w:val="24"/>
        </w:rPr>
        <w:t>S</w:t>
      </w:r>
      <w:r w:rsidR="00505314" w:rsidRPr="0081736E">
        <w:rPr>
          <w:rFonts w:ascii="Times New Roman" w:hAnsi="Times New Roman" w:cs="Times New Roman"/>
          <w:sz w:val="24"/>
          <w:szCs w:val="24"/>
        </w:rPr>
        <w:t>econd</w:t>
      </w:r>
      <w:r w:rsidR="00E65BE0" w:rsidRPr="0081736E">
        <w:rPr>
          <w:rFonts w:ascii="Times New Roman" w:hAnsi="Times New Roman" w:cs="Times New Roman"/>
          <w:sz w:val="24"/>
          <w:szCs w:val="24"/>
        </w:rPr>
        <w:t xml:space="preserve"> </w:t>
      </w:r>
      <w:r w:rsidR="009B7A14">
        <w:rPr>
          <w:rFonts w:ascii="Times New Roman" w:hAnsi="Times New Roman" w:cs="Times New Roman"/>
          <w:sz w:val="24"/>
          <w:szCs w:val="24"/>
        </w:rPr>
        <w:t>S</w:t>
      </w:r>
      <w:r w:rsidR="00152090" w:rsidRPr="0081736E">
        <w:rPr>
          <w:rFonts w:ascii="Times New Roman" w:hAnsi="Times New Roman" w:cs="Times New Roman"/>
          <w:sz w:val="24"/>
          <w:szCs w:val="24"/>
        </w:rPr>
        <w:t>chedule</w:t>
      </w:r>
      <w:r w:rsidR="00505314" w:rsidRPr="0081736E">
        <w:rPr>
          <w:rFonts w:ascii="Times New Roman" w:hAnsi="Times New Roman" w:cs="Times New Roman"/>
          <w:sz w:val="24"/>
          <w:szCs w:val="24"/>
        </w:rPr>
        <w:t xml:space="preserve"> of the Act</w:t>
      </w:r>
      <w:r w:rsidR="006B3996">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allows</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the</w:t>
      </w:r>
      <w:r w:rsidR="00E65BE0" w:rsidRPr="0081736E">
        <w:rPr>
          <w:rFonts w:ascii="Times New Roman" w:hAnsi="Times New Roman" w:cs="Times New Roman"/>
          <w:sz w:val="24"/>
          <w:szCs w:val="24"/>
        </w:rPr>
        <w:t xml:space="preserve"> </w:t>
      </w:r>
      <w:r w:rsidR="00EE1241">
        <w:rPr>
          <w:rFonts w:ascii="Times New Roman" w:hAnsi="Times New Roman" w:cs="Times New Roman"/>
          <w:sz w:val="24"/>
          <w:szCs w:val="24"/>
        </w:rPr>
        <w:t>B</w:t>
      </w:r>
      <w:r w:rsidR="00505314" w:rsidRPr="0081736E">
        <w:rPr>
          <w:rFonts w:ascii="Times New Roman" w:hAnsi="Times New Roman" w:cs="Times New Roman"/>
          <w:sz w:val="24"/>
          <w:szCs w:val="24"/>
        </w:rPr>
        <w:t>ank</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in the event</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of</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default</w:t>
      </w:r>
      <w:r w:rsidR="001B5D24" w:rsidRPr="0081736E">
        <w:rPr>
          <w:rFonts w:ascii="Times New Roman" w:hAnsi="Times New Roman" w:cs="Times New Roman"/>
          <w:sz w:val="24"/>
          <w:szCs w:val="24"/>
        </w:rPr>
        <w:t>,</w:t>
      </w:r>
      <w:r w:rsidR="00505314" w:rsidRPr="0081736E">
        <w:rPr>
          <w:rFonts w:ascii="Times New Roman" w:hAnsi="Times New Roman" w:cs="Times New Roman"/>
          <w:sz w:val="24"/>
          <w:szCs w:val="24"/>
        </w:rPr>
        <w:t xml:space="preserve"> to sell property</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used</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as</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security</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without</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further</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recourse</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to the</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defaulter</w:t>
      </w:r>
      <w:r w:rsidR="001B5D24" w:rsidRPr="0081736E">
        <w:rPr>
          <w:rFonts w:ascii="Times New Roman" w:hAnsi="Times New Roman" w:cs="Times New Roman"/>
          <w:sz w:val="24"/>
          <w:szCs w:val="24"/>
        </w:rPr>
        <w:t>,</w:t>
      </w:r>
      <w:r w:rsidR="004D0C75" w:rsidRPr="0081736E">
        <w:rPr>
          <w:rFonts w:ascii="Times New Roman" w:hAnsi="Times New Roman" w:cs="Times New Roman"/>
          <w:sz w:val="24"/>
          <w:szCs w:val="24"/>
        </w:rPr>
        <w:t xml:space="preserve"> after</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having</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 xml:space="preserve">given the </w:t>
      </w:r>
      <w:r w:rsidR="004D0C75" w:rsidRPr="0081736E">
        <w:rPr>
          <w:rFonts w:ascii="Times New Roman" w:hAnsi="Times New Roman" w:cs="Times New Roman"/>
          <w:sz w:val="24"/>
          <w:szCs w:val="24"/>
        </w:rPr>
        <w:t>requisite</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notice</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to pay</w:t>
      </w:r>
      <w:r w:rsidR="006B3996">
        <w:rPr>
          <w:rFonts w:ascii="Times New Roman" w:hAnsi="Times New Roman" w:cs="Times New Roman"/>
          <w:sz w:val="24"/>
          <w:szCs w:val="24"/>
        </w:rPr>
        <w:t>.</w:t>
      </w:r>
      <w:r w:rsidR="004D0C75" w:rsidRPr="0081736E">
        <w:rPr>
          <w:rFonts w:ascii="Times New Roman" w:hAnsi="Times New Roman" w:cs="Times New Roman"/>
          <w:sz w:val="24"/>
          <w:szCs w:val="24"/>
        </w:rPr>
        <w:t xml:space="preserve"> The</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applicant</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avers th</w:t>
      </w:r>
      <w:r w:rsidR="001B5D24" w:rsidRPr="0081736E">
        <w:rPr>
          <w:rFonts w:ascii="Times New Roman" w:hAnsi="Times New Roman" w:cs="Times New Roman"/>
          <w:sz w:val="24"/>
          <w:szCs w:val="24"/>
        </w:rPr>
        <w:t>e</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Bank</w:t>
      </w:r>
      <w:r w:rsidR="006B3996">
        <w:rPr>
          <w:rFonts w:ascii="Times New Roman" w:hAnsi="Times New Roman" w:cs="Times New Roman"/>
          <w:sz w:val="24"/>
          <w:szCs w:val="24"/>
        </w:rPr>
        <w:t>’</w:t>
      </w:r>
      <w:r w:rsidR="001B5D24" w:rsidRPr="0081736E">
        <w:rPr>
          <w:rFonts w:ascii="Times New Roman" w:hAnsi="Times New Roman" w:cs="Times New Roman"/>
          <w:sz w:val="24"/>
          <w:szCs w:val="24"/>
        </w:rPr>
        <w:t>s</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intended</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action</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to</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sell without further</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recourse are</w:t>
      </w:r>
      <w:r w:rsidR="0081736E"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fundamental</w:t>
      </w:r>
      <w:r w:rsidR="001B5D24" w:rsidRPr="0081736E">
        <w:rPr>
          <w:rFonts w:ascii="Times New Roman" w:hAnsi="Times New Roman" w:cs="Times New Roman"/>
          <w:sz w:val="24"/>
          <w:szCs w:val="24"/>
        </w:rPr>
        <w:t>ly</w:t>
      </w:r>
      <w:r w:rsidR="004D0C75"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unconstitutional</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as</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the</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 xml:space="preserve">action </w:t>
      </w:r>
      <w:r w:rsidR="00152090" w:rsidRPr="0081736E">
        <w:rPr>
          <w:rFonts w:ascii="Times New Roman" w:hAnsi="Times New Roman" w:cs="Times New Roman"/>
          <w:sz w:val="24"/>
          <w:szCs w:val="24"/>
        </w:rPr>
        <w:t>interferes</w:t>
      </w:r>
      <w:r w:rsidR="004D0C75" w:rsidRPr="0081736E">
        <w:rPr>
          <w:rFonts w:ascii="Times New Roman" w:hAnsi="Times New Roman" w:cs="Times New Roman"/>
          <w:sz w:val="24"/>
          <w:szCs w:val="24"/>
        </w:rPr>
        <w:t xml:space="preserve"> with</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the</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 xml:space="preserve">right </w:t>
      </w:r>
      <w:r w:rsidR="00152090" w:rsidRPr="0081736E">
        <w:rPr>
          <w:rFonts w:ascii="Times New Roman" w:hAnsi="Times New Roman" w:cs="Times New Roman"/>
          <w:sz w:val="24"/>
          <w:szCs w:val="24"/>
        </w:rPr>
        <w:t>to</w:t>
      </w:r>
      <w:r w:rsidR="004D0C75" w:rsidRPr="0081736E">
        <w:rPr>
          <w:rFonts w:ascii="Times New Roman" w:hAnsi="Times New Roman" w:cs="Times New Roman"/>
          <w:sz w:val="24"/>
          <w:szCs w:val="24"/>
        </w:rPr>
        <w:t xml:space="preserve"> access</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courts</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 xml:space="preserve">in </w:t>
      </w:r>
      <w:r w:rsidR="00152090" w:rsidRPr="0081736E">
        <w:rPr>
          <w:rFonts w:ascii="Times New Roman" w:hAnsi="Times New Roman" w:cs="Times New Roman"/>
          <w:sz w:val="24"/>
          <w:szCs w:val="24"/>
        </w:rPr>
        <w:t>terms</w:t>
      </w:r>
      <w:r w:rsidR="004D0C75" w:rsidRPr="0081736E">
        <w:rPr>
          <w:rFonts w:ascii="Times New Roman" w:hAnsi="Times New Roman" w:cs="Times New Roman"/>
          <w:sz w:val="24"/>
          <w:szCs w:val="24"/>
        </w:rPr>
        <w:t xml:space="preserve"> of</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s</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 xml:space="preserve">69(2) </w:t>
      </w:r>
      <w:r w:rsidR="00152090" w:rsidRPr="0081736E">
        <w:rPr>
          <w:rFonts w:ascii="Times New Roman" w:hAnsi="Times New Roman" w:cs="Times New Roman"/>
          <w:sz w:val="24"/>
          <w:szCs w:val="24"/>
        </w:rPr>
        <w:t>and</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w:t>
      </w:r>
      <w:r w:rsidR="00152090" w:rsidRPr="0081736E">
        <w:rPr>
          <w:rFonts w:ascii="Times New Roman" w:hAnsi="Times New Roman" w:cs="Times New Roman"/>
          <w:sz w:val="24"/>
          <w:szCs w:val="24"/>
        </w:rPr>
        <w:t>3)</w:t>
      </w:r>
      <w:r w:rsidR="004D0C75" w:rsidRPr="0081736E">
        <w:rPr>
          <w:rFonts w:ascii="Times New Roman" w:hAnsi="Times New Roman" w:cs="Times New Roman"/>
          <w:sz w:val="24"/>
          <w:szCs w:val="24"/>
        </w:rPr>
        <w:t xml:space="preserve"> of the </w:t>
      </w:r>
      <w:r w:rsidR="00152090" w:rsidRPr="0081736E">
        <w:rPr>
          <w:rFonts w:ascii="Times New Roman" w:hAnsi="Times New Roman" w:cs="Times New Roman"/>
          <w:sz w:val="24"/>
          <w:szCs w:val="24"/>
        </w:rPr>
        <w:t>Constitution</w:t>
      </w:r>
      <w:r w:rsidR="004D0C75" w:rsidRPr="0081736E">
        <w:rPr>
          <w:rFonts w:ascii="Times New Roman" w:hAnsi="Times New Roman" w:cs="Times New Roman"/>
          <w:sz w:val="24"/>
          <w:szCs w:val="24"/>
        </w:rPr>
        <w:t>.</w:t>
      </w:r>
    </w:p>
    <w:p w:rsidR="00EE1241" w:rsidRDefault="002331CB" w:rsidP="00EE1241">
      <w:pPr>
        <w:spacing w:after="0" w:line="360" w:lineRule="auto"/>
        <w:ind w:firstLine="720"/>
        <w:jc w:val="both"/>
        <w:rPr>
          <w:rFonts w:ascii="Times New Roman" w:hAnsi="Times New Roman" w:cs="Times New Roman"/>
          <w:sz w:val="24"/>
          <w:szCs w:val="24"/>
        </w:rPr>
      </w:pPr>
      <w:r w:rsidRPr="0081736E">
        <w:rPr>
          <w:rFonts w:ascii="Times New Roman" w:hAnsi="Times New Roman" w:cs="Times New Roman"/>
          <w:sz w:val="24"/>
          <w:szCs w:val="24"/>
        </w:rPr>
        <w:lastRenderedPageBreak/>
        <w:t xml:space="preserve">The </w:t>
      </w:r>
      <w:r w:rsidR="006B3996">
        <w:rPr>
          <w:rFonts w:ascii="Times New Roman" w:hAnsi="Times New Roman" w:cs="Times New Roman"/>
          <w:sz w:val="24"/>
          <w:szCs w:val="24"/>
        </w:rPr>
        <w:t xml:space="preserve">urgent </w:t>
      </w:r>
      <w:r w:rsidR="00505314" w:rsidRPr="0081736E">
        <w:rPr>
          <w:rFonts w:ascii="Times New Roman" w:hAnsi="Times New Roman" w:cs="Times New Roman"/>
          <w:sz w:val="24"/>
          <w:szCs w:val="24"/>
        </w:rPr>
        <w:t>application for</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 xml:space="preserve">stay of </w:t>
      </w:r>
      <w:r w:rsidR="00152090" w:rsidRPr="0081736E">
        <w:rPr>
          <w:rFonts w:ascii="Times New Roman" w:hAnsi="Times New Roman" w:cs="Times New Roman"/>
          <w:sz w:val="24"/>
          <w:szCs w:val="24"/>
        </w:rPr>
        <w:t>execution</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is premised</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 xml:space="preserve">on pending </w:t>
      </w:r>
      <w:r w:rsidR="004D0C75" w:rsidRPr="0081736E">
        <w:rPr>
          <w:rFonts w:ascii="Times New Roman" w:hAnsi="Times New Roman" w:cs="Times New Roman"/>
          <w:sz w:val="24"/>
          <w:szCs w:val="24"/>
        </w:rPr>
        <w:t>litigation under</w:t>
      </w:r>
      <w:r w:rsidR="00E65BE0" w:rsidRPr="0081736E">
        <w:rPr>
          <w:rFonts w:ascii="Times New Roman" w:hAnsi="Times New Roman" w:cs="Times New Roman"/>
          <w:sz w:val="24"/>
          <w:szCs w:val="24"/>
        </w:rPr>
        <w:t xml:space="preserve"> </w:t>
      </w:r>
      <w:r w:rsidR="004D0C75" w:rsidRPr="0081736E">
        <w:rPr>
          <w:rFonts w:ascii="Times New Roman" w:hAnsi="Times New Roman" w:cs="Times New Roman"/>
          <w:sz w:val="24"/>
          <w:szCs w:val="24"/>
        </w:rPr>
        <w:t>HC</w:t>
      </w:r>
      <w:r w:rsidR="00E65BE0" w:rsidRPr="0081736E">
        <w:rPr>
          <w:rFonts w:ascii="Times New Roman" w:hAnsi="Times New Roman" w:cs="Times New Roman"/>
          <w:sz w:val="24"/>
          <w:szCs w:val="24"/>
        </w:rPr>
        <w:t xml:space="preserve"> </w:t>
      </w:r>
      <w:r w:rsidR="006B3996">
        <w:rPr>
          <w:rFonts w:ascii="Times New Roman" w:hAnsi="Times New Roman" w:cs="Times New Roman"/>
          <w:sz w:val="24"/>
          <w:szCs w:val="24"/>
        </w:rPr>
        <w:t xml:space="preserve">8241/22 </w:t>
      </w:r>
      <w:r w:rsidRPr="0081736E">
        <w:rPr>
          <w:rFonts w:ascii="Times New Roman" w:hAnsi="Times New Roman" w:cs="Times New Roman"/>
          <w:sz w:val="24"/>
          <w:szCs w:val="24"/>
        </w:rPr>
        <w:t>which seeks</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to</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challenge</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in the</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High</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Court</w:t>
      </w:r>
      <w:r w:rsidR="006B3996">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the</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constitutionality</w:t>
      </w:r>
      <w:r w:rsidR="00505314" w:rsidRPr="0081736E">
        <w:rPr>
          <w:rFonts w:ascii="Times New Roman" w:hAnsi="Times New Roman" w:cs="Times New Roman"/>
          <w:sz w:val="24"/>
          <w:szCs w:val="24"/>
        </w:rPr>
        <w:t xml:space="preserve"> of</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the</w:t>
      </w:r>
      <w:r w:rsidR="00E65BE0" w:rsidRPr="0081736E">
        <w:rPr>
          <w:rFonts w:ascii="Times New Roman" w:hAnsi="Times New Roman" w:cs="Times New Roman"/>
          <w:sz w:val="24"/>
          <w:szCs w:val="24"/>
        </w:rPr>
        <w:t xml:space="preserve"> </w:t>
      </w:r>
      <w:r w:rsidR="00505314" w:rsidRPr="0081736E">
        <w:rPr>
          <w:rFonts w:ascii="Times New Roman" w:hAnsi="Times New Roman" w:cs="Times New Roman"/>
          <w:sz w:val="24"/>
          <w:szCs w:val="24"/>
        </w:rPr>
        <w:t>provision</w:t>
      </w:r>
      <w:r w:rsidR="005A376B" w:rsidRPr="0081736E">
        <w:rPr>
          <w:rFonts w:ascii="Times New Roman" w:hAnsi="Times New Roman" w:cs="Times New Roman"/>
          <w:sz w:val="24"/>
          <w:szCs w:val="24"/>
        </w:rPr>
        <w:t xml:space="preserve"> under</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which the</w:t>
      </w:r>
      <w:r w:rsidR="00E65BE0" w:rsidRPr="0081736E">
        <w:rPr>
          <w:rFonts w:ascii="Times New Roman" w:hAnsi="Times New Roman" w:cs="Times New Roman"/>
          <w:sz w:val="24"/>
          <w:szCs w:val="24"/>
        </w:rPr>
        <w:t xml:space="preserve"> </w:t>
      </w:r>
      <w:r w:rsidR="00EE1241">
        <w:rPr>
          <w:rFonts w:ascii="Times New Roman" w:hAnsi="Times New Roman" w:cs="Times New Roman"/>
          <w:sz w:val="24"/>
          <w:szCs w:val="24"/>
        </w:rPr>
        <w:t>B</w:t>
      </w:r>
      <w:r w:rsidR="005A376B" w:rsidRPr="0081736E">
        <w:rPr>
          <w:rFonts w:ascii="Times New Roman" w:hAnsi="Times New Roman" w:cs="Times New Roman"/>
          <w:sz w:val="24"/>
          <w:szCs w:val="24"/>
        </w:rPr>
        <w:t>ank</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seeks</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to act</w:t>
      </w:r>
      <w:r w:rsidR="004D0C75"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Two</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 xml:space="preserve">points </w:t>
      </w:r>
      <w:r w:rsidR="005A376B" w:rsidRPr="00EE1241">
        <w:rPr>
          <w:rFonts w:ascii="Times New Roman" w:hAnsi="Times New Roman" w:cs="Times New Roman"/>
          <w:i/>
          <w:sz w:val="24"/>
          <w:szCs w:val="24"/>
        </w:rPr>
        <w:t>in limine</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were</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raised</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by</w:t>
      </w:r>
      <w:r w:rsidR="00BE6977">
        <w:rPr>
          <w:rFonts w:ascii="Times New Roman" w:hAnsi="Times New Roman" w:cs="Times New Roman"/>
          <w:sz w:val="24"/>
          <w:szCs w:val="24"/>
        </w:rPr>
        <w:t xml:space="preserve"> Mr</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Dondo</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who</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appeared on</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behalf</w:t>
      </w:r>
      <w:r w:rsidR="005A376B"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o</w:t>
      </w:r>
      <w:r w:rsidR="005A376B" w:rsidRPr="0081736E">
        <w:rPr>
          <w:rFonts w:ascii="Times New Roman" w:hAnsi="Times New Roman" w:cs="Times New Roman"/>
          <w:sz w:val="24"/>
          <w:szCs w:val="24"/>
        </w:rPr>
        <w:t>f the Bank.</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The first</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was</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that</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there is</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no</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such</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entity</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as AFC</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Bank</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but</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that what</w:t>
      </w:r>
      <w:r w:rsidR="005A376B" w:rsidRPr="0081736E">
        <w:rPr>
          <w:rFonts w:ascii="Times New Roman" w:hAnsi="Times New Roman" w:cs="Times New Roman"/>
          <w:sz w:val="24"/>
          <w:szCs w:val="24"/>
        </w:rPr>
        <w:t xml:space="preserve"> exists</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is</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AFC</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 xml:space="preserve">Bank </w:t>
      </w:r>
      <w:r w:rsidR="00EE1241">
        <w:rPr>
          <w:rFonts w:ascii="Times New Roman" w:hAnsi="Times New Roman" w:cs="Times New Roman"/>
          <w:sz w:val="24"/>
          <w:szCs w:val="24"/>
        </w:rPr>
        <w:t>(</w:t>
      </w:r>
      <w:r w:rsidR="005A376B" w:rsidRPr="0081736E">
        <w:rPr>
          <w:rFonts w:ascii="Times New Roman" w:hAnsi="Times New Roman" w:cs="Times New Roman"/>
          <w:sz w:val="24"/>
          <w:szCs w:val="24"/>
        </w:rPr>
        <w:t>P</w:t>
      </w:r>
      <w:r w:rsidR="00EE1241">
        <w:rPr>
          <w:rFonts w:ascii="Times New Roman" w:hAnsi="Times New Roman" w:cs="Times New Roman"/>
          <w:sz w:val="24"/>
          <w:szCs w:val="24"/>
        </w:rPr>
        <w:t>rivate)</w:t>
      </w:r>
      <w:r w:rsidR="00E65BE0" w:rsidRPr="0081736E">
        <w:rPr>
          <w:rFonts w:ascii="Times New Roman" w:hAnsi="Times New Roman" w:cs="Times New Roman"/>
          <w:sz w:val="24"/>
          <w:szCs w:val="24"/>
        </w:rPr>
        <w:t xml:space="preserve"> </w:t>
      </w:r>
      <w:r w:rsidR="00EE1241">
        <w:rPr>
          <w:rFonts w:ascii="Times New Roman" w:hAnsi="Times New Roman" w:cs="Times New Roman"/>
          <w:sz w:val="24"/>
          <w:szCs w:val="24"/>
        </w:rPr>
        <w:t>L</w:t>
      </w:r>
      <w:r w:rsidR="005A376B" w:rsidRPr="0081736E">
        <w:rPr>
          <w:rFonts w:ascii="Times New Roman" w:hAnsi="Times New Roman" w:cs="Times New Roman"/>
          <w:sz w:val="24"/>
          <w:szCs w:val="24"/>
        </w:rPr>
        <w:t>imited. Relying on</w:t>
      </w:r>
      <w:r w:rsidR="00224BB8">
        <w:rPr>
          <w:rFonts w:ascii="Times New Roman" w:hAnsi="Times New Roman" w:cs="Times New Roman"/>
          <w:sz w:val="24"/>
          <w:szCs w:val="24"/>
        </w:rPr>
        <w:t xml:space="preserve"> </w:t>
      </w:r>
      <w:r w:rsidR="00702263">
        <w:rPr>
          <w:rFonts w:ascii="Times New Roman" w:hAnsi="Times New Roman" w:cs="Times New Roman"/>
          <w:sz w:val="24"/>
          <w:szCs w:val="24"/>
        </w:rPr>
        <w:t>cases</w:t>
      </w:r>
      <w:r w:rsidR="00224BB8">
        <w:rPr>
          <w:rFonts w:ascii="Times New Roman" w:hAnsi="Times New Roman" w:cs="Times New Roman"/>
          <w:sz w:val="24"/>
          <w:szCs w:val="24"/>
        </w:rPr>
        <w:t xml:space="preserve"> </w:t>
      </w:r>
      <w:r w:rsidR="00702263">
        <w:rPr>
          <w:rFonts w:ascii="Times New Roman" w:hAnsi="Times New Roman" w:cs="Times New Roman"/>
          <w:sz w:val="24"/>
          <w:szCs w:val="24"/>
        </w:rPr>
        <w:t xml:space="preserve">such as </w:t>
      </w:r>
      <w:r w:rsidR="00702263" w:rsidRPr="00B209AD">
        <w:rPr>
          <w:rFonts w:ascii="Times New Roman" w:hAnsi="Times New Roman" w:cs="Times New Roman"/>
          <w:i/>
          <w:sz w:val="24"/>
          <w:szCs w:val="24"/>
        </w:rPr>
        <w:t>Gariya Safaris (Pvt) Ltd</w:t>
      </w:r>
      <w:r w:rsidR="00702263" w:rsidRPr="00BE6977">
        <w:rPr>
          <w:rFonts w:ascii="Times New Roman" w:hAnsi="Times New Roman" w:cs="Times New Roman"/>
          <w:sz w:val="24"/>
          <w:szCs w:val="24"/>
        </w:rPr>
        <w:t xml:space="preserve"> </w:t>
      </w:r>
      <w:r w:rsidR="00EE1241" w:rsidRPr="00BE6977">
        <w:rPr>
          <w:rFonts w:ascii="Times New Roman" w:hAnsi="Times New Roman" w:cs="Times New Roman"/>
          <w:sz w:val="24"/>
          <w:szCs w:val="24"/>
        </w:rPr>
        <w:t>v</w:t>
      </w:r>
      <w:r w:rsidR="00702263" w:rsidRPr="00B209AD">
        <w:rPr>
          <w:rFonts w:ascii="Times New Roman" w:hAnsi="Times New Roman" w:cs="Times New Roman"/>
          <w:i/>
          <w:sz w:val="24"/>
          <w:szCs w:val="24"/>
        </w:rPr>
        <w:t xml:space="preserve"> Van Wyk </w:t>
      </w:r>
      <w:r w:rsidR="00702263" w:rsidRPr="00B209AD">
        <w:t>1996 (2) ZLR 246 (H)</w:t>
      </w:r>
      <w:r w:rsidR="00702263">
        <w:t xml:space="preserve">; </w:t>
      </w:r>
      <w:r w:rsidR="00702263">
        <w:rPr>
          <w:rFonts w:ascii="Times New Roman" w:hAnsi="Times New Roman" w:cs="Times New Roman"/>
          <w:i/>
          <w:sz w:val="24"/>
          <w:szCs w:val="24"/>
        </w:rPr>
        <w:t xml:space="preserve">Fadzai John </w:t>
      </w:r>
      <w:r w:rsidR="00702263" w:rsidRPr="00BE6977">
        <w:rPr>
          <w:rFonts w:ascii="Times New Roman" w:hAnsi="Times New Roman" w:cs="Times New Roman"/>
          <w:sz w:val="24"/>
          <w:szCs w:val="24"/>
        </w:rPr>
        <w:t xml:space="preserve">v </w:t>
      </w:r>
      <w:r w:rsidR="00702263" w:rsidRPr="00702263">
        <w:rPr>
          <w:rFonts w:ascii="Times New Roman" w:hAnsi="Times New Roman" w:cs="Times New Roman"/>
          <w:i/>
          <w:sz w:val="24"/>
          <w:szCs w:val="24"/>
        </w:rPr>
        <w:t>Delta Beverages Limited</w:t>
      </w:r>
      <w:r w:rsidR="00702263" w:rsidRPr="00702263">
        <w:rPr>
          <w:rFonts w:ascii="Times New Roman" w:hAnsi="Times New Roman" w:cs="Times New Roman"/>
          <w:sz w:val="24"/>
          <w:szCs w:val="24"/>
        </w:rPr>
        <w:t xml:space="preserve"> SC40/ 2017 and</w:t>
      </w:r>
      <w:r w:rsidR="00224BB8">
        <w:rPr>
          <w:rFonts w:ascii="Times New Roman" w:hAnsi="Times New Roman" w:cs="Times New Roman"/>
          <w:b/>
          <w:sz w:val="24"/>
          <w:szCs w:val="24"/>
        </w:rPr>
        <w:t xml:space="preserve"> </w:t>
      </w:r>
      <w:r w:rsidR="00702263" w:rsidRPr="00B209AD">
        <w:rPr>
          <w:rFonts w:ascii="Times New Roman" w:hAnsi="Times New Roman" w:cs="Times New Roman"/>
          <w:i/>
          <w:sz w:val="24"/>
          <w:szCs w:val="24"/>
        </w:rPr>
        <w:t>K And G Mining Syndicate</w:t>
      </w:r>
      <w:r w:rsidR="00224BB8" w:rsidRPr="00BE6977">
        <w:rPr>
          <w:rFonts w:ascii="Times New Roman" w:hAnsi="Times New Roman" w:cs="Times New Roman"/>
          <w:sz w:val="24"/>
          <w:szCs w:val="24"/>
        </w:rPr>
        <w:t xml:space="preserve"> </w:t>
      </w:r>
      <w:r w:rsidR="00EE1241" w:rsidRPr="00BE6977">
        <w:rPr>
          <w:rFonts w:ascii="Times New Roman" w:hAnsi="Times New Roman" w:cs="Times New Roman"/>
          <w:sz w:val="24"/>
          <w:szCs w:val="24"/>
        </w:rPr>
        <w:t>v</w:t>
      </w:r>
      <w:r w:rsidR="00702263" w:rsidRPr="00B209AD">
        <w:rPr>
          <w:rFonts w:ascii="Times New Roman" w:hAnsi="Times New Roman" w:cs="Times New Roman"/>
          <w:i/>
          <w:sz w:val="24"/>
          <w:szCs w:val="24"/>
        </w:rPr>
        <w:t xml:space="preserve"> Ronald Mugangavari &amp; Ors</w:t>
      </w:r>
      <w:r w:rsidR="00702263" w:rsidRPr="00B209AD">
        <w:rPr>
          <w:rFonts w:ascii="Times New Roman" w:hAnsi="Times New Roman" w:cs="Times New Roman"/>
          <w:sz w:val="24"/>
          <w:szCs w:val="24"/>
        </w:rPr>
        <w:t xml:space="preserve"> H</w:t>
      </w:r>
      <w:r w:rsidR="00702263">
        <w:rPr>
          <w:rFonts w:ascii="Times New Roman" w:hAnsi="Times New Roman" w:cs="Times New Roman"/>
          <w:sz w:val="24"/>
          <w:szCs w:val="24"/>
        </w:rPr>
        <w:t>B/</w:t>
      </w:r>
      <w:r w:rsidR="00702263" w:rsidRPr="00B209AD">
        <w:rPr>
          <w:rFonts w:ascii="Times New Roman" w:hAnsi="Times New Roman" w:cs="Times New Roman"/>
          <w:sz w:val="24"/>
          <w:szCs w:val="24"/>
        </w:rPr>
        <w:t xml:space="preserve"> 159/2020</w:t>
      </w:r>
      <w:r w:rsidR="009B7A14">
        <w:rPr>
          <w:rFonts w:ascii="Times New Roman" w:hAnsi="Times New Roman" w:cs="Times New Roman"/>
          <w:sz w:val="24"/>
          <w:szCs w:val="24"/>
        </w:rPr>
        <w:t>,</w:t>
      </w:r>
      <w:r w:rsidR="00224BB8">
        <w:rPr>
          <w:rFonts w:ascii="Times New Roman" w:hAnsi="Times New Roman" w:cs="Times New Roman"/>
          <w:sz w:val="24"/>
          <w:szCs w:val="24"/>
        </w:rPr>
        <w:t xml:space="preserve"> </w:t>
      </w:r>
      <w:r w:rsidR="00702263">
        <w:rPr>
          <w:rFonts w:ascii="Times New Roman" w:hAnsi="Times New Roman" w:cs="Times New Roman"/>
          <w:sz w:val="24"/>
          <w:szCs w:val="24"/>
        </w:rPr>
        <w:t>he</w:t>
      </w:r>
      <w:r w:rsidR="005A376B" w:rsidRPr="0081736E">
        <w:rPr>
          <w:rFonts w:ascii="Times New Roman" w:hAnsi="Times New Roman" w:cs="Times New Roman"/>
          <w:sz w:val="24"/>
          <w:szCs w:val="24"/>
        </w:rPr>
        <w:t xml:space="preserve"> argued that</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the</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failure</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to cite</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correctly</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was</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fatal and that the matter</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should</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accordingly</w:t>
      </w:r>
      <w:r w:rsidR="00E65BE0" w:rsidRPr="0081736E">
        <w:rPr>
          <w:rFonts w:ascii="Times New Roman" w:hAnsi="Times New Roman" w:cs="Times New Roman"/>
          <w:sz w:val="24"/>
          <w:szCs w:val="24"/>
        </w:rPr>
        <w:t xml:space="preserve"> </w:t>
      </w:r>
      <w:r w:rsidR="005A376B" w:rsidRPr="0081736E">
        <w:rPr>
          <w:rFonts w:ascii="Times New Roman" w:hAnsi="Times New Roman" w:cs="Times New Roman"/>
          <w:sz w:val="24"/>
          <w:szCs w:val="24"/>
        </w:rPr>
        <w:t>be struck off</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o</w:t>
      </w:r>
      <w:r w:rsidR="005A376B" w:rsidRPr="0081736E">
        <w:rPr>
          <w:rFonts w:ascii="Times New Roman" w:hAnsi="Times New Roman" w:cs="Times New Roman"/>
          <w:sz w:val="24"/>
          <w:szCs w:val="24"/>
        </w:rPr>
        <w:t xml:space="preserve">n this </w:t>
      </w:r>
      <w:r w:rsidR="00152090" w:rsidRPr="0081736E">
        <w:rPr>
          <w:rFonts w:ascii="Times New Roman" w:hAnsi="Times New Roman" w:cs="Times New Roman"/>
          <w:sz w:val="24"/>
          <w:szCs w:val="24"/>
        </w:rPr>
        <w:t>basis</w:t>
      </w:r>
      <w:r w:rsidR="005A376B" w:rsidRPr="0081736E">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p>
    <w:p w:rsidR="00027DB1" w:rsidRDefault="002331CB" w:rsidP="00EE1241">
      <w:pPr>
        <w:spacing w:after="0" w:line="360" w:lineRule="auto"/>
        <w:ind w:firstLine="720"/>
        <w:jc w:val="both"/>
        <w:rPr>
          <w:rFonts w:ascii="Times New Roman" w:hAnsi="Times New Roman" w:cs="Times New Roman"/>
          <w:sz w:val="24"/>
          <w:szCs w:val="24"/>
        </w:rPr>
      </w:pPr>
      <w:r w:rsidRPr="0081736E">
        <w:rPr>
          <w:rFonts w:ascii="Times New Roman" w:hAnsi="Times New Roman" w:cs="Times New Roman"/>
          <w:sz w:val="24"/>
          <w:szCs w:val="24"/>
        </w:rPr>
        <w:t>This</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argument</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was</w:t>
      </w:r>
      <w:r w:rsidR="00E65BE0" w:rsidRPr="0081736E">
        <w:rPr>
          <w:rFonts w:ascii="Times New Roman" w:hAnsi="Times New Roman" w:cs="Times New Roman"/>
          <w:sz w:val="24"/>
          <w:szCs w:val="24"/>
        </w:rPr>
        <w:t xml:space="preserve"> </w:t>
      </w:r>
      <w:r w:rsidR="00BE6977">
        <w:rPr>
          <w:rFonts w:ascii="Times New Roman" w:hAnsi="Times New Roman" w:cs="Times New Roman"/>
          <w:sz w:val="24"/>
          <w:szCs w:val="24"/>
        </w:rPr>
        <w:t>challenged by Mr</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Magwa</w:t>
      </w:r>
      <w:r w:rsidR="00152090" w:rsidRPr="0081736E">
        <w:rPr>
          <w:rFonts w:ascii="Times New Roman" w:hAnsi="Times New Roman" w:cs="Times New Roman"/>
          <w:sz w:val="24"/>
          <w:szCs w:val="24"/>
        </w:rPr>
        <w:t>l</w:t>
      </w:r>
      <w:r w:rsidRPr="0081736E">
        <w:rPr>
          <w:rFonts w:ascii="Times New Roman" w:hAnsi="Times New Roman" w:cs="Times New Roman"/>
          <w:sz w:val="24"/>
          <w:szCs w:val="24"/>
        </w:rPr>
        <w:t>iba</w:t>
      </w:r>
      <w:r w:rsidR="00152090" w:rsidRPr="0081736E">
        <w:rPr>
          <w:rFonts w:ascii="Times New Roman" w:hAnsi="Times New Roman" w:cs="Times New Roman"/>
          <w:sz w:val="24"/>
          <w:szCs w:val="24"/>
        </w:rPr>
        <w:t xml:space="preserve"> who </w:t>
      </w:r>
      <w:r w:rsidRPr="0081736E">
        <w:rPr>
          <w:rFonts w:ascii="Times New Roman" w:hAnsi="Times New Roman" w:cs="Times New Roman"/>
          <w:sz w:val="24"/>
          <w:szCs w:val="24"/>
        </w:rPr>
        <w:t>pointed</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to</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d</w:t>
      </w:r>
      <w:r w:rsidR="00152090" w:rsidRPr="0081736E">
        <w:rPr>
          <w:rFonts w:ascii="Times New Roman" w:hAnsi="Times New Roman" w:cs="Times New Roman"/>
          <w:sz w:val="24"/>
          <w:szCs w:val="24"/>
        </w:rPr>
        <w:t>o</w:t>
      </w:r>
      <w:r w:rsidRPr="0081736E">
        <w:rPr>
          <w:rFonts w:ascii="Times New Roman" w:hAnsi="Times New Roman" w:cs="Times New Roman"/>
          <w:sz w:val="24"/>
          <w:szCs w:val="24"/>
        </w:rPr>
        <w:t>cuments in the</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application</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which</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sh</w:t>
      </w:r>
      <w:r w:rsidR="00152090" w:rsidRPr="0081736E">
        <w:rPr>
          <w:rFonts w:ascii="Times New Roman" w:hAnsi="Times New Roman" w:cs="Times New Roman"/>
          <w:sz w:val="24"/>
          <w:szCs w:val="24"/>
        </w:rPr>
        <w:t>o</w:t>
      </w:r>
      <w:r w:rsidR="00EE1241">
        <w:rPr>
          <w:rFonts w:ascii="Times New Roman" w:hAnsi="Times New Roman" w:cs="Times New Roman"/>
          <w:sz w:val="24"/>
          <w:szCs w:val="24"/>
        </w:rPr>
        <w:t>wed that the B</w:t>
      </w:r>
      <w:r w:rsidRPr="0081736E">
        <w:rPr>
          <w:rFonts w:ascii="Times New Roman" w:hAnsi="Times New Roman" w:cs="Times New Roman"/>
          <w:sz w:val="24"/>
          <w:szCs w:val="24"/>
        </w:rPr>
        <w:t>ank</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has</w:t>
      </w:r>
      <w:r w:rsidR="00E65BE0"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used</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its</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abbreviated</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appellation</w:t>
      </w:r>
      <w:r w:rsidR="00EE1241">
        <w:rPr>
          <w:rFonts w:ascii="Times New Roman" w:hAnsi="Times New Roman" w:cs="Times New Roman"/>
          <w:sz w:val="24"/>
          <w:szCs w:val="24"/>
        </w:rPr>
        <w:t>.</w:t>
      </w:r>
      <w:r w:rsidR="001B5D24" w:rsidRPr="0081736E">
        <w:rPr>
          <w:rFonts w:ascii="Times New Roman" w:hAnsi="Times New Roman" w:cs="Times New Roman"/>
          <w:sz w:val="24"/>
          <w:szCs w:val="24"/>
        </w:rPr>
        <w:t xml:space="preserve"> </w:t>
      </w:r>
      <w:r w:rsidR="00BE6977">
        <w:rPr>
          <w:rFonts w:ascii="Times New Roman" w:hAnsi="Times New Roman" w:cs="Times New Roman"/>
          <w:sz w:val="24"/>
          <w:szCs w:val="24"/>
        </w:rPr>
        <w:t xml:space="preserve"> </w:t>
      </w:r>
      <w:r w:rsidR="001B5D24" w:rsidRPr="0081736E">
        <w:rPr>
          <w:rFonts w:ascii="Times New Roman" w:hAnsi="Times New Roman" w:cs="Times New Roman"/>
          <w:sz w:val="24"/>
          <w:szCs w:val="24"/>
        </w:rPr>
        <w:t xml:space="preserve">In </w:t>
      </w:r>
      <w:r w:rsidRPr="0081736E">
        <w:rPr>
          <w:rFonts w:ascii="Times New Roman" w:hAnsi="Times New Roman" w:cs="Times New Roman"/>
          <w:sz w:val="24"/>
          <w:szCs w:val="24"/>
        </w:rPr>
        <w:t>particular</w:t>
      </w:r>
      <w:r w:rsidR="009B7A14">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what was</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pointed</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to</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was the advert</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for the</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sale of the</w:t>
      </w:r>
      <w:r w:rsidRPr="0081736E">
        <w:rPr>
          <w:rFonts w:ascii="Times New Roman" w:hAnsi="Times New Roman" w:cs="Times New Roman"/>
          <w:sz w:val="24"/>
          <w:szCs w:val="24"/>
        </w:rPr>
        <w:t xml:space="preserve"> property as well as the </w:t>
      </w:r>
      <w:r w:rsidR="001B5D24" w:rsidRPr="0081736E">
        <w:rPr>
          <w:rFonts w:ascii="Times New Roman" w:hAnsi="Times New Roman" w:cs="Times New Roman"/>
          <w:sz w:val="24"/>
          <w:szCs w:val="24"/>
        </w:rPr>
        <w:t>le</w:t>
      </w:r>
      <w:r w:rsidR="00152090" w:rsidRPr="0081736E">
        <w:rPr>
          <w:rFonts w:ascii="Times New Roman" w:hAnsi="Times New Roman" w:cs="Times New Roman"/>
          <w:sz w:val="24"/>
          <w:szCs w:val="24"/>
        </w:rPr>
        <w:t>tter</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of credit</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facility</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whose</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letter head</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r</w:t>
      </w:r>
      <w:r w:rsidR="001B5D24" w:rsidRPr="0081736E">
        <w:rPr>
          <w:rFonts w:ascii="Times New Roman" w:hAnsi="Times New Roman" w:cs="Times New Roman"/>
          <w:sz w:val="24"/>
          <w:szCs w:val="24"/>
        </w:rPr>
        <w:t>e</w:t>
      </w:r>
      <w:r w:rsidR="00EE1241">
        <w:rPr>
          <w:rFonts w:ascii="Times New Roman" w:hAnsi="Times New Roman" w:cs="Times New Roman"/>
          <w:sz w:val="24"/>
          <w:szCs w:val="24"/>
        </w:rPr>
        <w:t>a</w:t>
      </w:r>
      <w:r w:rsidRPr="0081736E">
        <w:rPr>
          <w:rFonts w:ascii="Times New Roman" w:hAnsi="Times New Roman" w:cs="Times New Roman"/>
          <w:sz w:val="24"/>
          <w:szCs w:val="24"/>
        </w:rPr>
        <w:t xml:space="preserve">d </w:t>
      </w:r>
      <w:r w:rsidR="006B3996">
        <w:rPr>
          <w:rFonts w:ascii="Times New Roman" w:hAnsi="Times New Roman" w:cs="Times New Roman"/>
          <w:sz w:val="24"/>
          <w:szCs w:val="24"/>
        </w:rPr>
        <w:t>“</w:t>
      </w:r>
      <w:r w:rsidRPr="0081736E">
        <w:rPr>
          <w:rFonts w:ascii="Times New Roman" w:hAnsi="Times New Roman" w:cs="Times New Roman"/>
          <w:sz w:val="24"/>
          <w:szCs w:val="24"/>
        </w:rPr>
        <w:t>Agribank</w:t>
      </w:r>
      <w:r w:rsidR="006B3996">
        <w:rPr>
          <w:rFonts w:ascii="Times New Roman" w:hAnsi="Times New Roman" w:cs="Times New Roman"/>
          <w:sz w:val="24"/>
          <w:szCs w:val="24"/>
        </w:rPr>
        <w:t>”</w:t>
      </w:r>
      <w:r w:rsidRPr="0081736E">
        <w:rPr>
          <w:rFonts w:ascii="Times New Roman" w:hAnsi="Times New Roman" w:cs="Times New Roman"/>
          <w:sz w:val="24"/>
          <w:szCs w:val="24"/>
        </w:rPr>
        <w:t xml:space="preserve"> as</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it was then</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known</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without any</w:t>
      </w:r>
      <w:r w:rsidR="00E65BE0" w:rsidRPr="0081736E">
        <w:rPr>
          <w:rFonts w:ascii="Times New Roman" w:hAnsi="Times New Roman" w:cs="Times New Roman"/>
          <w:sz w:val="24"/>
          <w:szCs w:val="24"/>
        </w:rPr>
        <w:t xml:space="preserve"> </w:t>
      </w:r>
      <w:r w:rsidR="00EE1241">
        <w:rPr>
          <w:rFonts w:ascii="Times New Roman" w:hAnsi="Times New Roman" w:cs="Times New Roman"/>
          <w:sz w:val="24"/>
          <w:szCs w:val="24"/>
        </w:rPr>
        <w:t>“(P</w:t>
      </w:r>
      <w:r w:rsidRPr="0081736E">
        <w:rPr>
          <w:rFonts w:ascii="Times New Roman" w:hAnsi="Times New Roman" w:cs="Times New Roman"/>
          <w:sz w:val="24"/>
          <w:szCs w:val="24"/>
        </w:rPr>
        <w:t>ri</w:t>
      </w:r>
      <w:r w:rsidR="00EE1241">
        <w:rPr>
          <w:rFonts w:ascii="Times New Roman" w:hAnsi="Times New Roman" w:cs="Times New Roman"/>
          <w:sz w:val="24"/>
          <w:szCs w:val="24"/>
        </w:rPr>
        <w:t>vate)</w:t>
      </w:r>
      <w:r w:rsidR="00E65BE0" w:rsidRPr="0081736E">
        <w:rPr>
          <w:rFonts w:ascii="Times New Roman" w:hAnsi="Times New Roman" w:cs="Times New Roman"/>
          <w:sz w:val="24"/>
          <w:szCs w:val="24"/>
        </w:rPr>
        <w:t xml:space="preserve"> </w:t>
      </w:r>
      <w:r w:rsidR="00EE1241">
        <w:rPr>
          <w:rFonts w:ascii="Times New Roman" w:hAnsi="Times New Roman" w:cs="Times New Roman"/>
          <w:sz w:val="24"/>
          <w:szCs w:val="24"/>
        </w:rPr>
        <w:t>L</w:t>
      </w:r>
      <w:r w:rsidRPr="0081736E">
        <w:rPr>
          <w:rFonts w:ascii="Times New Roman" w:hAnsi="Times New Roman" w:cs="Times New Roman"/>
          <w:sz w:val="24"/>
          <w:szCs w:val="24"/>
        </w:rPr>
        <w:t>imited</w:t>
      </w:r>
      <w:r w:rsidR="00EE1241">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added</w:t>
      </w:r>
      <w:r w:rsidR="006B3996">
        <w:rPr>
          <w:rFonts w:ascii="Times New Roman" w:hAnsi="Times New Roman" w:cs="Times New Roman"/>
          <w:sz w:val="24"/>
          <w:szCs w:val="24"/>
        </w:rPr>
        <w:t>.</w:t>
      </w:r>
      <w:r w:rsidR="00152090" w:rsidRPr="0081736E">
        <w:rPr>
          <w:rFonts w:ascii="Times New Roman" w:hAnsi="Times New Roman" w:cs="Times New Roman"/>
          <w:sz w:val="24"/>
          <w:szCs w:val="24"/>
        </w:rPr>
        <w:t xml:space="preserve"> He</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 xml:space="preserve">argued </w:t>
      </w:r>
      <w:r w:rsidR="006B3996">
        <w:rPr>
          <w:rFonts w:ascii="Times New Roman" w:hAnsi="Times New Roman" w:cs="Times New Roman"/>
          <w:sz w:val="24"/>
          <w:szCs w:val="24"/>
        </w:rPr>
        <w:t>th</w:t>
      </w:r>
      <w:r w:rsidRPr="0081736E">
        <w:rPr>
          <w:rFonts w:ascii="Times New Roman" w:hAnsi="Times New Roman" w:cs="Times New Roman"/>
          <w:sz w:val="24"/>
          <w:szCs w:val="24"/>
        </w:rPr>
        <w:t>at</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AFC</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Bank is</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its</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trade</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name.</w:t>
      </w:r>
      <w:r w:rsidR="00B35A98">
        <w:rPr>
          <w:rFonts w:ascii="Times New Roman" w:hAnsi="Times New Roman" w:cs="Times New Roman"/>
          <w:sz w:val="24"/>
          <w:szCs w:val="24"/>
        </w:rPr>
        <w:t xml:space="preserve"> </w:t>
      </w:r>
      <w:r w:rsidR="00BE6977">
        <w:rPr>
          <w:rFonts w:ascii="Times New Roman" w:hAnsi="Times New Roman" w:cs="Times New Roman"/>
          <w:sz w:val="24"/>
          <w:szCs w:val="24"/>
        </w:rPr>
        <w:t xml:space="preserve"> </w:t>
      </w:r>
      <w:r w:rsidR="00B35A98">
        <w:rPr>
          <w:rFonts w:ascii="Times New Roman" w:hAnsi="Times New Roman" w:cs="Times New Roman"/>
          <w:sz w:val="24"/>
          <w:szCs w:val="24"/>
        </w:rPr>
        <w:t xml:space="preserve">He </w:t>
      </w:r>
      <w:r w:rsidR="00786C2B">
        <w:rPr>
          <w:rFonts w:ascii="Times New Roman" w:hAnsi="Times New Roman" w:cs="Times New Roman"/>
          <w:sz w:val="24"/>
          <w:szCs w:val="24"/>
        </w:rPr>
        <w:t xml:space="preserve">also argued that the point </w:t>
      </w:r>
      <w:r w:rsidR="00786C2B" w:rsidRPr="00037024">
        <w:rPr>
          <w:rFonts w:ascii="Times New Roman" w:hAnsi="Times New Roman" w:cs="Times New Roman"/>
          <w:i/>
          <w:sz w:val="24"/>
          <w:szCs w:val="24"/>
        </w:rPr>
        <w:t>in limine</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had</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been</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taken</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without</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leading</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evidence</w:t>
      </w:r>
      <w:r w:rsidR="00B35A98">
        <w:rPr>
          <w:rFonts w:ascii="Times New Roman" w:hAnsi="Times New Roman" w:cs="Times New Roman"/>
          <w:sz w:val="24"/>
          <w:szCs w:val="24"/>
        </w:rPr>
        <w:t xml:space="preserve"> </w:t>
      </w:r>
      <w:r w:rsidR="009B7A14">
        <w:rPr>
          <w:rFonts w:ascii="Times New Roman" w:hAnsi="Times New Roman" w:cs="Times New Roman"/>
          <w:sz w:val="24"/>
          <w:szCs w:val="24"/>
        </w:rPr>
        <w:t>and presupposed</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that</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there is awareness of the letter of registration.</w:t>
      </w:r>
    </w:p>
    <w:p w:rsidR="00027DB1" w:rsidRDefault="00037024" w:rsidP="00EE12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2331CB" w:rsidRPr="0081736E">
        <w:rPr>
          <w:rFonts w:ascii="Times New Roman" w:hAnsi="Times New Roman" w:cs="Times New Roman"/>
          <w:sz w:val="24"/>
          <w:szCs w:val="24"/>
        </w:rPr>
        <w:t>n response that the</w:t>
      </w:r>
      <w:r w:rsidR="00E65BE0" w:rsidRPr="0081736E">
        <w:rPr>
          <w:rFonts w:ascii="Times New Roman" w:hAnsi="Times New Roman" w:cs="Times New Roman"/>
          <w:sz w:val="24"/>
          <w:szCs w:val="24"/>
        </w:rPr>
        <w:t xml:space="preserve"> </w:t>
      </w:r>
      <w:r w:rsidR="002331CB" w:rsidRPr="0081736E">
        <w:rPr>
          <w:rFonts w:ascii="Times New Roman" w:hAnsi="Times New Roman" w:cs="Times New Roman"/>
          <w:sz w:val="24"/>
          <w:szCs w:val="24"/>
        </w:rPr>
        <w:t>advert</w:t>
      </w:r>
      <w:r w:rsidR="00E65BE0" w:rsidRPr="0081736E">
        <w:rPr>
          <w:rFonts w:ascii="Times New Roman" w:hAnsi="Times New Roman" w:cs="Times New Roman"/>
          <w:sz w:val="24"/>
          <w:szCs w:val="24"/>
        </w:rPr>
        <w:t xml:space="preserve"> </w:t>
      </w:r>
      <w:r w:rsidR="002331CB" w:rsidRPr="0081736E">
        <w:rPr>
          <w:rFonts w:ascii="Times New Roman" w:hAnsi="Times New Roman" w:cs="Times New Roman"/>
          <w:sz w:val="24"/>
          <w:szCs w:val="24"/>
        </w:rPr>
        <w:t>was not</w:t>
      </w:r>
      <w:r w:rsidR="00E65BE0"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flighted</w:t>
      </w:r>
      <w:r w:rsidR="00E65BE0" w:rsidRPr="0081736E">
        <w:rPr>
          <w:rFonts w:ascii="Times New Roman" w:hAnsi="Times New Roman" w:cs="Times New Roman"/>
          <w:sz w:val="24"/>
          <w:szCs w:val="24"/>
        </w:rPr>
        <w:t xml:space="preserve"> </w:t>
      </w:r>
      <w:r w:rsidR="002331CB" w:rsidRPr="0081736E">
        <w:rPr>
          <w:rFonts w:ascii="Times New Roman" w:hAnsi="Times New Roman" w:cs="Times New Roman"/>
          <w:sz w:val="24"/>
          <w:szCs w:val="24"/>
        </w:rPr>
        <w:t>by the</w:t>
      </w:r>
      <w:r w:rsidR="00E65BE0" w:rsidRPr="0081736E">
        <w:rPr>
          <w:rFonts w:ascii="Times New Roman" w:hAnsi="Times New Roman" w:cs="Times New Roman"/>
          <w:sz w:val="24"/>
          <w:szCs w:val="24"/>
        </w:rPr>
        <w:t xml:space="preserve"> </w:t>
      </w:r>
      <w:r w:rsidR="00027DB1">
        <w:rPr>
          <w:rFonts w:ascii="Times New Roman" w:hAnsi="Times New Roman" w:cs="Times New Roman"/>
          <w:sz w:val="24"/>
          <w:szCs w:val="24"/>
        </w:rPr>
        <w:t>B</w:t>
      </w:r>
      <w:r w:rsidR="002331CB" w:rsidRPr="0081736E">
        <w:rPr>
          <w:rFonts w:ascii="Times New Roman" w:hAnsi="Times New Roman" w:cs="Times New Roman"/>
          <w:sz w:val="24"/>
          <w:szCs w:val="24"/>
        </w:rPr>
        <w:t>ank</w:t>
      </w:r>
      <w:r w:rsidR="00E65BE0" w:rsidRPr="0081736E">
        <w:rPr>
          <w:rFonts w:ascii="Times New Roman" w:hAnsi="Times New Roman" w:cs="Times New Roman"/>
          <w:sz w:val="24"/>
          <w:szCs w:val="24"/>
        </w:rPr>
        <w:t xml:space="preserve"> </w:t>
      </w:r>
      <w:r w:rsidR="002331CB" w:rsidRPr="0081736E">
        <w:rPr>
          <w:rFonts w:ascii="Times New Roman" w:hAnsi="Times New Roman" w:cs="Times New Roman"/>
          <w:sz w:val="24"/>
          <w:szCs w:val="24"/>
        </w:rPr>
        <w:t xml:space="preserve">but </w:t>
      </w:r>
      <w:r w:rsidR="00027DB1">
        <w:rPr>
          <w:rFonts w:ascii="Times New Roman" w:hAnsi="Times New Roman" w:cs="Times New Roman"/>
          <w:sz w:val="24"/>
          <w:szCs w:val="24"/>
        </w:rPr>
        <w:t>was pl</w:t>
      </w:r>
      <w:r w:rsidR="00786C2B">
        <w:rPr>
          <w:rFonts w:ascii="Times New Roman" w:hAnsi="Times New Roman" w:cs="Times New Roman"/>
          <w:sz w:val="24"/>
          <w:szCs w:val="24"/>
        </w:rPr>
        <w:t>a</w:t>
      </w:r>
      <w:r w:rsidR="00027DB1">
        <w:rPr>
          <w:rFonts w:ascii="Times New Roman" w:hAnsi="Times New Roman" w:cs="Times New Roman"/>
          <w:sz w:val="24"/>
          <w:szCs w:val="24"/>
        </w:rPr>
        <w:t>ced</w:t>
      </w:r>
      <w:r w:rsidR="00F552E7">
        <w:rPr>
          <w:rFonts w:ascii="Times New Roman" w:hAnsi="Times New Roman" w:cs="Times New Roman"/>
          <w:sz w:val="24"/>
          <w:szCs w:val="24"/>
        </w:rPr>
        <w:t xml:space="preserve"> </w:t>
      </w:r>
      <w:r w:rsidR="00027DB1">
        <w:rPr>
          <w:rFonts w:ascii="Times New Roman" w:hAnsi="Times New Roman" w:cs="Times New Roman"/>
          <w:sz w:val="24"/>
          <w:szCs w:val="24"/>
        </w:rPr>
        <w:t>by</w:t>
      </w:r>
      <w:r w:rsidR="00F552E7">
        <w:rPr>
          <w:rFonts w:ascii="Times New Roman" w:hAnsi="Times New Roman" w:cs="Times New Roman"/>
          <w:sz w:val="24"/>
          <w:szCs w:val="24"/>
        </w:rPr>
        <w:t xml:space="preserve"> </w:t>
      </w:r>
      <w:r w:rsidR="00027DB1">
        <w:rPr>
          <w:rFonts w:ascii="Times New Roman" w:hAnsi="Times New Roman" w:cs="Times New Roman"/>
          <w:sz w:val="24"/>
          <w:szCs w:val="24"/>
        </w:rPr>
        <w:t xml:space="preserve">the </w:t>
      </w:r>
      <w:r w:rsidR="00152090" w:rsidRPr="0081736E">
        <w:rPr>
          <w:rFonts w:ascii="Times New Roman" w:hAnsi="Times New Roman" w:cs="Times New Roman"/>
          <w:sz w:val="24"/>
          <w:szCs w:val="24"/>
        </w:rPr>
        <w:t>auctioneer</w:t>
      </w:r>
      <w:r w:rsidR="002331CB" w:rsidRPr="0081736E">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00BE6977">
        <w:rPr>
          <w:rFonts w:ascii="Times New Roman" w:hAnsi="Times New Roman" w:cs="Times New Roman"/>
          <w:sz w:val="24"/>
          <w:szCs w:val="24"/>
        </w:rPr>
        <w:t xml:space="preserve"> </w:t>
      </w:r>
      <w:r w:rsidR="00FF66EA" w:rsidRPr="0081736E">
        <w:rPr>
          <w:rFonts w:ascii="Times New Roman" w:hAnsi="Times New Roman" w:cs="Times New Roman"/>
          <w:sz w:val="24"/>
          <w:szCs w:val="24"/>
        </w:rPr>
        <w:t>A</w:t>
      </w:r>
      <w:r w:rsidR="001B5D24" w:rsidRPr="0081736E">
        <w:rPr>
          <w:rFonts w:ascii="Times New Roman" w:hAnsi="Times New Roman" w:cs="Times New Roman"/>
          <w:sz w:val="24"/>
          <w:szCs w:val="24"/>
        </w:rPr>
        <w:t xml:space="preserve">s for the </w:t>
      </w:r>
      <w:r w:rsidR="00FF66EA" w:rsidRPr="0081736E">
        <w:rPr>
          <w:rFonts w:ascii="Times New Roman" w:hAnsi="Times New Roman" w:cs="Times New Roman"/>
          <w:sz w:val="24"/>
          <w:szCs w:val="24"/>
        </w:rPr>
        <w:t>letter of</w:t>
      </w:r>
      <w:r w:rsidR="00E65BE0"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credit</w:t>
      </w:r>
      <w:r w:rsidR="001B5D24" w:rsidRPr="0081736E">
        <w:rPr>
          <w:rFonts w:ascii="Times New Roman" w:hAnsi="Times New Roman" w:cs="Times New Roman"/>
          <w:sz w:val="24"/>
          <w:szCs w:val="24"/>
        </w:rPr>
        <w:t>, whilst the le</w:t>
      </w:r>
      <w:r w:rsidR="00384DD4">
        <w:rPr>
          <w:rFonts w:ascii="Times New Roman" w:hAnsi="Times New Roman" w:cs="Times New Roman"/>
          <w:sz w:val="24"/>
          <w:szCs w:val="24"/>
        </w:rPr>
        <w:t>t</w:t>
      </w:r>
      <w:r w:rsidR="001B5D24" w:rsidRPr="0081736E">
        <w:rPr>
          <w:rFonts w:ascii="Times New Roman" w:hAnsi="Times New Roman" w:cs="Times New Roman"/>
          <w:sz w:val="24"/>
          <w:szCs w:val="24"/>
        </w:rPr>
        <w:t>ter</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head</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indeed</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read</w:t>
      </w:r>
      <w:r w:rsidR="0081736E" w:rsidRPr="0081736E">
        <w:rPr>
          <w:rFonts w:ascii="Times New Roman" w:hAnsi="Times New Roman" w:cs="Times New Roman"/>
          <w:sz w:val="24"/>
          <w:szCs w:val="24"/>
        </w:rPr>
        <w:t xml:space="preserve"> </w:t>
      </w:r>
      <w:r w:rsidR="00027DB1">
        <w:rPr>
          <w:rFonts w:ascii="Times New Roman" w:hAnsi="Times New Roman" w:cs="Times New Roman"/>
          <w:sz w:val="24"/>
          <w:szCs w:val="24"/>
        </w:rPr>
        <w:t>“</w:t>
      </w:r>
      <w:r w:rsidR="001B5D24" w:rsidRPr="0081736E">
        <w:rPr>
          <w:rFonts w:ascii="Times New Roman" w:hAnsi="Times New Roman" w:cs="Times New Roman"/>
          <w:sz w:val="24"/>
          <w:szCs w:val="24"/>
        </w:rPr>
        <w:t>AgriBank</w:t>
      </w:r>
      <w:r w:rsidR="00027DB1">
        <w:rPr>
          <w:rFonts w:ascii="Times New Roman" w:hAnsi="Times New Roman" w:cs="Times New Roman"/>
          <w:sz w:val="24"/>
          <w:szCs w:val="24"/>
        </w:rPr>
        <w:t>” he pointed out</w:t>
      </w:r>
      <w:r w:rsidR="00F552E7">
        <w:rPr>
          <w:rFonts w:ascii="Times New Roman" w:hAnsi="Times New Roman" w:cs="Times New Roman"/>
          <w:sz w:val="24"/>
          <w:szCs w:val="24"/>
        </w:rPr>
        <w:t xml:space="preserve"> </w:t>
      </w:r>
      <w:r w:rsidR="00027DB1">
        <w:rPr>
          <w:rFonts w:ascii="Times New Roman" w:hAnsi="Times New Roman" w:cs="Times New Roman"/>
          <w:sz w:val="24"/>
          <w:szCs w:val="24"/>
        </w:rPr>
        <w:t>that</w:t>
      </w:r>
      <w:r w:rsidR="0081736E" w:rsidRPr="0081736E">
        <w:rPr>
          <w:rFonts w:ascii="Times New Roman" w:hAnsi="Times New Roman" w:cs="Times New Roman"/>
          <w:sz w:val="24"/>
          <w:szCs w:val="24"/>
        </w:rPr>
        <w:t xml:space="preserve"> </w:t>
      </w:r>
      <w:r w:rsidR="00152090" w:rsidRPr="0081736E">
        <w:rPr>
          <w:rFonts w:ascii="Times New Roman" w:hAnsi="Times New Roman" w:cs="Times New Roman"/>
          <w:sz w:val="24"/>
          <w:szCs w:val="24"/>
        </w:rPr>
        <w:t>at</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the foot</w:t>
      </w:r>
      <w:r w:rsidR="00384DD4">
        <w:rPr>
          <w:rFonts w:ascii="Times New Roman" w:hAnsi="Times New Roman" w:cs="Times New Roman"/>
          <w:sz w:val="24"/>
          <w:szCs w:val="24"/>
        </w:rPr>
        <w:t xml:space="preserve"> </w:t>
      </w:r>
      <w:r w:rsidR="001B5D24" w:rsidRPr="0081736E">
        <w:rPr>
          <w:rFonts w:ascii="Times New Roman" w:hAnsi="Times New Roman" w:cs="Times New Roman"/>
          <w:sz w:val="24"/>
          <w:szCs w:val="24"/>
        </w:rPr>
        <w:t>of the letter on the last</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page</w:t>
      </w:r>
      <w:r w:rsidR="00027DB1">
        <w:rPr>
          <w:rFonts w:ascii="Times New Roman" w:hAnsi="Times New Roman" w:cs="Times New Roman"/>
          <w:sz w:val="24"/>
          <w:szCs w:val="24"/>
        </w:rPr>
        <w:t>,</w:t>
      </w:r>
      <w:r w:rsidR="0081736E" w:rsidRPr="0081736E">
        <w:rPr>
          <w:rFonts w:ascii="Times New Roman" w:hAnsi="Times New Roman" w:cs="Times New Roman"/>
          <w:sz w:val="24"/>
          <w:szCs w:val="24"/>
        </w:rPr>
        <w:t xml:space="preserve"> </w:t>
      </w:r>
      <w:r w:rsidR="00027DB1">
        <w:rPr>
          <w:rFonts w:ascii="Times New Roman" w:hAnsi="Times New Roman" w:cs="Times New Roman"/>
          <w:sz w:val="24"/>
          <w:szCs w:val="24"/>
        </w:rPr>
        <w:t>the B</w:t>
      </w:r>
      <w:r w:rsidR="001B5D24" w:rsidRPr="0081736E">
        <w:rPr>
          <w:rFonts w:ascii="Times New Roman" w:hAnsi="Times New Roman" w:cs="Times New Roman"/>
          <w:sz w:val="24"/>
          <w:szCs w:val="24"/>
        </w:rPr>
        <w:t>ank</w:t>
      </w:r>
      <w:r w:rsidR="0081736E" w:rsidRPr="0081736E">
        <w:rPr>
          <w:rFonts w:ascii="Times New Roman" w:hAnsi="Times New Roman" w:cs="Times New Roman"/>
          <w:sz w:val="24"/>
          <w:szCs w:val="24"/>
        </w:rPr>
        <w:t xml:space="preserve"> </w:t>
      </w:r>
      <w:r w:rsidR="00FF66EA" w:rsidRPr="0081736E">
        <w:rPr>
          <w:rFonts w:ascii="Times New Roman" w:hAnsi="Times New Roman" w:cs="Times New Roman"/>
          <w:sz w:val="24"/>
          <w:szCs w:val="24"/>
        </w:rPr>
        <w:t>wa</w:t>
      </w:r>
      <w:r w:rsidR="00152090" w:rsidRPr="0081736E">
        <w:rPr>
          <w:rFonts w:ascii="Times New Roman" w:hAnsi="Times New Roman" w:cs="Times New Roman"/>
          <w:sz w:val="24"/>
          <w:szCs w:val="24"/>
        </w:rPr>
        <w:t>s</w:t>
      </w:r>
      <w:r w:rsidR="00F552E7">
        <w:rPr>
          <w:rFonts w:ascii="Times New Roman" w:hAnsi="Times New Roman" w:cs="Times New Roman"/>
          <w:sz w:val="24"/>
          <w:szCs w:val="24"/>
        </w:rPr>
        <w:t xml:space="preserve"> </w:t>
      </w:r>
      <w:r w:rsidR="00027DB1">
        <w:rPr>
          <w:rFonts w:ascii="Times New Roman" w:hAnsi="Times New Roman" w:cs="Times New Roman"/>
          <w:sz w:val="24"/>
          <w:szCs w:val="24"/>
        </w:rPr>
        <w:t xml:space="preserve">resoundingly </w:t>
      </w:r>
      <w:r w:rsidR="00384DD4" w:rsidRPr="0081736E">
        <w:rPr>
          <w:rFonts w:ascii="Times New Roman" w:hAnsi="Times New Roman" w:cs="Times New Roman"/>
          <w:sz w:val="24"/>
          <w:szCs w:val="24"/>
        </w:rPr>
        <w:t>referred</w:t>
      </w:r>
      <w:r w:rsidR="0081736E" w:rsidRPr="0081736E">
        <w:rPr>
          <w:rFonts w:ascii="Times New Roman" w:hAnsi="Times New Roman" w:cs="Times New Roman"/>
          <w:sz w:val="24"/>
          <w:szCs w:val="24"/>
        </w:rPr>
        <w:t xml:space="preserve"> </w:t>
      </w:r>
      <w:r w:rsidR="001B5D24" w:rsidRPr="0081736E">
        <w:rPr>
          <w:rFonts w:ascii="Times New Roman" w:hAnsi="Times New Roman" w:cs="Times New Roman"/>
          <w:sz w:val="24"/>
          <w:szCs w:val="24"/>
        </w:rPr>
        <w:t xml:space="preserve">to </w:t>
      </w:r>
      <w:r w:rsidR="00152090" w:rsidRPr="0081736E">
        <w:rPr>
          <w:rFonts w:ascii="Times New Roman" w:hAnsi="Times New Roman" w:cs="Times New Roman"/>
          <w:sz w:val="24"/>
          <w:szCs w:val="24"/>
        </w:rPr>
        <w:t>Agricultural</w:t>
      </w:r>
      <w:r w:rsidR="00FF66EA" w:rsidRPr="0081736E">
        <w:rPr>
          <w:rFonts w:ascii="Times New Roman" w:hAnsi="Times New Roman" w:cs="Times New Roman"/>
          <w:sz w:val="24"/>
          <w:szCs w:val="24"/>
        </w:rPr>
        <w:t xml:space="preserve"> </w:t>
      </w:r>
      <w:r w:rsidR="00027DB1">
        <w:rPr>
          <w:rFonts w:ascii="Times New Roman" w:hAnsi="Times New Roman" w:cs="Times New Roman"/>
          <w:sz w:val="24"/>
          <w:szCs w:val="24"/>
        </w:rPr>
        <w:t>B</w:t>
      </w:r>
      <w:r w:rsidR="00FF66EA" w:rsidRPr="0081736E">
        <w:rPr>
          <w:rFonts w:ascii="Times New Roman" w:hAnsi="Times New Roman" w:cs="Times New Roman"/>
          <w:sz w:val="24"/>
          <w:szCs w:val="24"/>
        </w:rPr>
        <w:t xml:space="preserve">ank </w:t>
      </w:r>
      <w:r w:rsidR="00027DB1">
        <w:rPr>
          <w:rFonts w:ascii="Times New Roman" w:hAnsi="Times New Roman" w:cs="Times New Roman"/>
          <w:sz w:val="24"/>
          <w:szCs w:val="24"/>
        </w:rPr>
        <w:t>(P</w:t>
      </w:r>
      <w:r w:rsidR="00152090" w:rsidRPr="0081736E">
        <w:rPr>
          <w:rFonts w:ascii="Times New Roman" w:hAnsi="Times New Roman" w:cs="Times New Roman"/>
          <w:sz w:val="24"/>
          <w:szCs w:val="24"/>
        </w:rPr>
        <w:t>rivate</w:t>
      </w:r>
      <w:r w:rsidR="00027DB1">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00027DB1">
        <w:rPr>
          <w:rFonts w:ascii="Times New Roman" w:hAnsi="Times New Roman" w:cs="Times New Roman"/>
          <w:sz w:val="24"/>
          <w:szCs w:val="24"/>
        </w:rPr>
        <w:t>L</w:t>
      </w:r>
      <w:r w:rsidR="00FF66EA" w:rsidRPr="0081736E">
        <w:rPr>
          <w:rFonts w:ascii="Times New Roman" w:hAnsi="Times New Roman" w:cs="Times New Roman"/>
          <w:sz w:val="24"/>
          <w:szCs w:val="24"/>
        </w:rPr>
        <w:t>imited</w:t>
      </w:r>
      <w:r w:rsidR="001B5D24" w:rsidRPr="0081736E">
        <w:rPr>
          <w:rFonts w:ascii="Times New Roman" w:hAnsi="Times New Roman" w:cs="Times New Roman"/>
          <w:sz w:val="24"/>
          <w:szCs w:val="24"/>
        </w:rPr>
        <w:t>, as it</w:t>
      </w:r>
      <w:r w:rsidR="0081736E" w:rsidRPr="0081736E">
        <w:rPr>
          <w:rFonts w:ascii="Times New Roman" w:hAnsi="Times New Roman" w:cs="Times New Roman"/>
          <w:sz w:val="24"/>
          <w:szCs w:val="24"/>
        </w:rPr>
        <w:t xml:space="preserve"> </w:t>
      </w:r>
      <w:r>
        <w:rPr>
          <w:rFonts w:ascii="Times New Roman" w:hAnsi="Times New Roman" w:cs="Times New Roman"/>
          <w:sz w:val="24"/>
          <w:szCs w:val="24"/>
        </w:rPr>
        <w:t xml:space="preserve"> was </w:t>
      </w:r>
      <w:r w:rsidR="001B5D24" w:rsidRPr="0081736E">
        <w:rPr>
          <w:rFonts w:ascii="Times New Roman" w:hAnsi="Times New Roman" w:cs="Times New Roman"/>
          <w:sz w:val="24"/>
          <w:szCs w:val="24"/>
        </w:rPr>
        <w:t xml:space="preserve">then </w:t>
      </w:r>
      <w:r>
        <w:rPr>
          <w:rFonts w:ascii="Times New Roman" w:hAnsi="Times New Roman" w:cs="Times New Roman"/>
          <w:sz w:val="24"/>
          <w:szCs w:val="24"/>
        </w:rPr>
        <w:t xml:space="preserve"> known. </w:t>
      </w:r>
      <w:r w:rsidR="009B7A14">
        <w:rPr>
          <w:rFonts w:ascii="Times New Roman" w:hAnsi="Times New Roman" w:cs="Times New Roman"/>
          <w:sz w:val="24"/>
          <w:szCs w:val="24"/>
        </w:rPr>
        <w:t xml:space="preserve"> </w:t>
      </w:r>
      <w:r>
        <w:rPr>
          <w:rFonts w:ascii="Times New Roman" w:hAnsi="Times New Roman" w:cs="Times New Roman"/>
          <w:sz w:val="24"/>
          <w:szCs w:val="24"/>
        </w:rPr>
        <w:t>I</w:t>
      </w:r>
      <w:r w:rsidR="00786C2B">
        <w:rPr>
          <w:rFonts w:ascii="Times New Roman" w:hAnsi="Times New Roman" w:cs="Times New Roman"/>
          <w:sz w:val="24"/>
          <w:szCs w:val="24"/>
        </w:rPr>
        <w:t>t is</w:t>
      </w:r>
      <w:r>
        <w:rPr>
          <w:rFonts w:ascii="Times New Roman" w:hAnsi="Times New Roman" w:cs="Times New Roman"/>
          <w:sz w:val="24"/>
          <w:szCs w:val="24"/>
        </w:rPr>
        <w:t xml:space="preserve"> now</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known as</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 xml:space="preserve">AFC Bank </w:t>
      </w:r>
      <w:r>
        <w:rPr>
          <w:rFonts w:ascii="Times New Roman" w:hAnsi="Times New Roman" w:cs="Times New Roman"/>
          <w:sz w:val="24"/>
          <w:szCs w:val="24"/>
        </w:rPr>
        <w:t>(</w:t>
      </w:r>
      <w:r w:rsidR="00786C2B">
        <w:rPr>
          <w:rFonts w:ascii="Times New Roman" w:hAnsi="Times New Roman" w:cs="Times New Roman"/>
          <w:sz w:val="24"/>
          <w:szCs w:val="24"/>
        </w:rPr>
        <w:t>Private</w:t>
      </w:r>
      <w:r>
        <w:rPr>
          <w:rFonts w:ascii="Times New Roman" w:hAnsi="Times New Roman" w:cs="Times New Roman"/>
          <w:sz w:val="24"/>
          <w:szCs w:val="24"/>
        </w:rPr>
        <w:t>)</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 xml:space="preserve">Limited. </w:t>
      </w:r>
    </w:p>
    <w:p w:rsidR="00702263" w:rsidRDefault="00702263" w:rsidP="00EE124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D3625C">
        <w:rPr>
          <w:rFonts w:ascii="Times New Roman" w:hAnsi="Times New Roman" w:cs="Times New Roman"/>
          <w:sz w:val="24"/>
          <w:szCs w:val="24"/>
        </w:rPr>
        <w:t xml:space="preserve"> am inclin</w:t>
      </w:r>
      <w:r w:rsidR="00027DB1">
        <w:rPr>
          <w:rFonts w:ascii="Times New Roman" w:hAnsi="Times New Roman" w:cs="Times New Roman"/>
          <w:sz w:val="24"/>
          <w:szCs w:val="24"/>
        </w:rPr>
        <w:t>ed</w:t>
      </w:r>
      <w:r w:rsidR="00D3625C">
        <w:rPr>
          <w:rFonts w:ascii="Times New Roman" w:hAnsi="Times New Roman" w:cs="Times New Roman"/>
          <w:sz w:val="24"/>
          <w:szCs w:val="24"/>
        </w:rPr>
        <w:t xml:space="preserve"> to agree</w:t>
      </w:r>
      <w:r w:rsidR="00BE6977">
        <w:rPr>
          <w:rFonts w:ascii="Times New Roman" w:hAnsi="Times New Roman" w:cs="Times New Roman"/>
          <w:sz w:val="24"/>
          <w:szCs w:val="24"/>
        </w:rPr>
        <w:t xml:space="preserve"> with Mr</w:t>
      </w:r>
      <w:r w:rsidR="00786C2B">
        <w:rPr>
          <w:rFonts w:ascii="Times New Roman" w:hAnsi="Times New Roman" w:cs="Times New Roman"/>
          <w:sz w:val="24"/>
          <w:szCs w:val="24"/>
        </w:rPr>
        <w:t xml:space="preserve"> Dondo</w:t>
      </w:r>
      <w:r w:rsidR="00037024">
        <w:rPr>
          <w:rFonts w:ascii="Times New Roman" w:hAnsi="Times New Roman" w:cs="Times New Roman"/>
          <w:sz w:val="24"/>
          <w:szCs w:val="24"/>
        </w:rPr>
        <w:t xml:space="preserve"> stated</w:t>
      </w:r>
      <w:r w:rsidR="00D3625C">
        <w:rPr>
          <w:rFonts w:ascii="Times New Roman" w:hAnsi="Times New Roman" w:cs="Times New Roman"/>
          <w:sz w:val="24"/>
          <w:szCs w:val="24"/>
        </w:rPr>
        <w:t xml:space="preserve"> that there</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is</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a</w:t>
      </w:r>
      <w:r w:rsidR="00027DB1">
        <w:rPr>
          <w:rFonts w:ascii="Times New Roman" w:hAnsi="Times New Roman" w:cs="Times New Roman"/>
          <w:sz w:val="24"/>
          <w:szCs w:val="24"/>
        </w:rPr>
        <w:t xml:space="preserve"> </w:t>
      </w:r>
      <w:r w:rsidR="00D3625C">
        <w:rPr>
          <w:rFonts w:ascii="Times New Roman" w:hAnsi="Times New Roman" w:cs="Times New Roman"/>
          <w:sz w:val="24"/>
          <w:szCs w:val="24"/>
        </w:rPr>
        <w:t>difference</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between</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ci</w:t>
      </w:r>
      <w:r>
        <w:rPr>
          <w:rFonts w:ascii="Times New Roman" w:hAnsi="Times New Roman" w:cs="Times New Roman"/>
          <w:sz w:val="24"/>
          <w:szCs w:val="24"/>
        </w:rPr>
        <w:t>t</w:t>
      </w:r>
      <w:r w:rsidR="00D3625C">
        <w:rPr>
          <w:rFonts w:ascii="Times New Roman" w:hAnsi="Times New Roman" w:cs="Times New Roman"/>
          <w:sz w:val="24"/>
          <w:szCs w:val="24"/>
        </w:rPr>
        <w:t>ing</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a party</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in an</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advert</w:t>
      </w:r>
      <w:r w:rsidR="00027DB1">
        <w:rPr>
          <w:rFonts w:ascii="Times New Roman" w:hAnsi="Times New Roman" w:cs="Times New Roman"/>
          <w:sz w:val="24"/>
          <w:szCs w:val="24"/>
        </w:rPr>
        <w:t xml:space="preserve"> by an auctioneer</w:t>
      </w:r>
      <w:r w:rsidR="00D3625C">
        <w:rPr>
          <w:rFonts w:ascii="Times New Roman" w:hAnsi="Times New Roman" w:cs="Times New Roman"/>
          <w:sz w:val="24"/>
          <w:szCs w:val="24"/>
        </w:rPr>
        <w:t xml:space="preserve"> and</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citing a party</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for</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purposes of</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court</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proceedings.</w:t>
      </w:r>
      <w:r w:rsidR="00224BB8">
        <w:rPr>
          <w:rFonts w:ascii="Times New Roman" w:hAnsi="Times New Roman" w:cs="Times New Roman"/>
          <w:sz w:val="24"/>
          <w:szCs w:val="24"/>
        </w:rPr>
        <w:t xml:space="preserve"> </w:t>
      </w:r>
      <w:r w:rsidR="00BE6977">
        <w:rPr>
          <w:rFonts w:ascii="Times New Roman" w:hAnsi="Times New Roman" w:cs="Times New Roman"/>
          <w:sz w:val="24"/>
          <w:szCs w:val="24"/>
        </w:rPr>
        <w:t xml:space="preserve"> </w:t>
      </w:r>
      <w:r w:rsidR="00D3625C">
        <w:rPr>
          <w:rFonts w:ascii="Times New Roman" w:hAnsi="Times New Roman" w:cs="Times New Roman"/>
          <w:sz w:val="24"/>
          <w:szCs w:val="24"/>
        </w:rPr>
        <w:t>It</w:t>
      </w:r>
      <w:r w:rsidR="00224BB8">
        <w:rPr>
          <w:rFonts w:ascii="Times New Roman" w:hAnsi="Times New Roman" w:cs="Times New Roman"/>
          <w:sz w:val="24"/>
          <w:szCs w:val="24"/>
        </w:rPr>
        <w:t xml:space="preserve"> </w:t>
      </w:r>
      <w:r>
        <w:rPr>
          <w:rFonts w:ascii="Times New Roman" w:hAnsi="Times New Roman" w:cs="Times New Roman"/>
          <w:sz w:val="24"/>
          <w:szCs w:val="24"/>
        </w:rPr>
        <w:t>would</w:t>
      </w:r>
      <w:r w:rsidR="00224BB8">
        <w:rPr>
          <w:rFonts w:ascii="Times New Roman" w:hAnsi="Times New Roman" w:cs="Times New Roman"/>
          <w:sz w:val="24"/>
          <w:szCs w:val="24"/>
        </w:rPr>
        <w:t xml:space="preserve"> </w:t>
      </w:r>
      <w:r>
        <w:rPr>
          <w:rFonts w:ascii="Times New Roman" w:hAnsi="Times New Roman" w:cs="Times New Roman"/>
          <w:sz w:val="24"/>
          <w:szCs w:val="24"/>
        </w:rPr>
        <w:t>appear</w:t>
      </w:r>
      <w:r w:rsidR="00224BB8">
        <w:rPr>
          <w:rFonts w:ascii="Times New Roman" w:hAnsi="Times New Roman" w:cs="Times New Roman"/>
          <w:sz w:val="24"/>
          <w:szCs w:val="24"/>
        </w:rPr>
        <w:t xml:space="preserve"> </w:t>
      </w:r>
      <w:r>
        <w:rPr>
          <w:rFonts w:ascii="Times New Roman" w:hAnsi="Times New Roman" w:cs="Times New Roman"/>
          <w:sz w:val="24"/>
          <w:szCs w:val="24"/>
        </w:rPr>
        <w:t>from</w:t>
      </w:r>
      <w:r w:rsidR="00224BB8">
        <w:rPr>
          <w:rFonts w:ascii="Times New Roman" w:hAnsi="Times New Roman" w:cs="Times New Roman"/>
          <w:sz w:val="24"/>
          <w:szCs w:val="24"/>
        </w:rPr>
        <w:t xml:space="preserve"> </w:t>
      </w:r>
      <w:r>
        <w:rPr>
          <w:rFonts w:ascii="Times New Roman" w:hAnsi="Times New Roman" w:cs="Times New Roman"/>
          <w:sz w:val="24"/>
          <w:szCs w:val="24"/>
        </w:rPr>
        <w:t>the</w:t>
      </w:r>
      <w:r w:rsidR="00224BB8">
        <w:rPr>
          <w:rFonts w:ascii="Times New Roman" w:hAnsi="Times New Roman" w:cs="Times New Roman"/>
          <w:sz w:val="24"/>
          <w:szCs w:val="24"/>
        </w:rPr>
        <w:t xml:space="preserve"> </w:t>
      </w:r>
      <w:r>
        <w:rPr>
          <w:rFonts w:ascii="Times New Roman" w:hAnsi="Times New Roman" w:cs="Times New Roman"/>
          <w:sz w:val="24"/>
          <w:szCs w:val="24"/>
        </w:rPr>
        <w:t>Supreme</w:t>
      </w:r>
      <w:r w:rsidR="00224BB8">
        <w:rPr>
          <w:rFonts w:ascii="Times New Roman" w:hAnsi="Times New Roman" w:cs="Times New Roman"/>
          <w:sz w:val="24"/>
          <w:szCs w:val="24"/>
        </w:rPr>
        <w:t xml:space="preserve"> </w:t>
      </w:r>
      <w:r>
        <w:rPr>
          <w:rFonts w:ascii="Times New Roman" w:hAnsi="Times New Roman" w:cs="Times New Roman"/>
          <w:sz w:val="24"/>
          <w:szCs w:val="24"/>
        </w:rPr>
        <w:t>Court</w:t>
      </w:r>
      <w:r w:rsidR="00F552E7">
        <w:rPr>
          <w:rFonts w:ascii="Times New Roman" w:hAnsi="Times New Roman" w:cs="Times New Roman"/>
          <w:sz w:val="24"/>
          <w:szCs w:val="24"/>
        </w:rPr>
        <w:t xml:space="preserve"> </w:t>
      </w:r>
      <w:r w:rsidR="00027DB1">
        <w:rPr>
          <w:rFonts w:ascii="Times New Roman" w:hAnsi="Times New Roman" w:cs="Times New Roman"/>
          <w:sz w:val="24"/>
          <w:szCs w:val="24"/>
        </w:rPr>
        <w:t xml:space="preserve">case </w:t>
      </w:r>
      <w:r>
        <w:rPr>
          <w:rFonts w:ascii="Times New Roman" w:hAnsi="Times New Roman" w:cs="Times New Roman"/>
          <w:sz w:val="24"/>
          <w:szCs w:val="24"/>
        </w:rPr>
        <w:t xml:space="preserve">of </w:t>
      </w:r>
      <w:r w:rsidR="00027DB1" w:rsidRPr="00037024">
        <w:rPr>
          <w:rFonts w:ascii="Times New Roman" w:hAnsi="Times New Roman" w:cs="Times New Roman"/>
          <w:i/>
          <w:sz w:val="24"/>
          <w:szCs w:val="24"/>
        </w:rPr>
        <w:t>Fa</w:t>
      </w:r>
      <w:r w:rsidRPr="00037024">
        <w:rPr>
          <w:rFonts w:ascii="Times New Roman" w:hAnsi="Times New Roman" w:cs="Times New Roman"/>
          <w:i/>
          <w:sz w:val="24"/>
          <w:szCs w:val="24"/>
        </w:rPr>
        <w:t>dzai John</w:t>
      </w:r>
      <w:r>
        <w:rPr>
          <w:rFonts w:ascii="Times New Roman" w:hAnsi="Times New Roman" w:cs="Times New Roman"/>
          <w:sz w:val="24"/>
          <w:szCs w:val="24"/>
        </w:rPr>
        <w:t xml:space="preserve"> that</w:t>
      </w:r>
      <w:r w:rsidR="00224BB8">
        <w:rPr>
          <w:rFonts w:ascii="Times New Roman" w:hAnsi="Times New Roman" w:cs="Times New Roman"/>
          <w:sz w:val="24"/>
          <w:szCs w:val="24"/>
        </w:rPr>
        <w:t xml:space="preserve"> </w:t>
      </w:r>
      <w:r>
        <w:rPr>
          <w:rFonts w:ascii="Times New Roman" w:hAnsi="Times New Roman" w:cs="Times New Roman"/>
          <w:sz w:val="24"/>
          <w:szCs w:val="24"/>
        </w:rPr>
        <w:t>the</w:t>
      </w:r>
      <w:r w:rsidR="00224BB8">
        <w:rPr>
          <w:rFonts w:ascii="Times New Roman" w:hAnsi="Times New Roman" w:cs="Times New Roman"/>
          <w:sz w:val="24"/>
          <w:szCs w:val="24"/>
        </w:rPr>
        <w:t xml:space="preserve"> </w:t>
      </w:r>
      <w:r>
        <w:rPr>
          <w:rFonts w:ascii="Times New Roman" w:hAnsi="Times New Roman" w:cs="Times New Roman"/>
          <w:sz w:val="24"/>
          <w:szCs w:val="24"/>
        </w:rPr>
        <w:t>approach</w:t>
      </w:r>
      <w:r w:rsidR="00D3625C">
        <w:rPr>
          <w:rFonts w:ascii="Times New Roman" w:hAnsi="Times New Roman" w:cs="Times New Roman"/>
          <w:sz w:val="24"/>
          <w:szCs w:val="24"/>
        </w:rPr>
        <w:t xml:space="preserve"> of the</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Supreme</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Court</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is</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to ins</w:t>
      </w:r>
      <w:r w:rsidR="00027DB1">
        <w:rPr>
          <w:rFonts w:ascii="Times New Roman" w:hAnsi="Times New Roman" w:cs="Times New Roman"/>
          <w:sz w:val="24"/>
          <w:szCs w:val="24"/>
        </w:rPr>
        <w:t>is</w:t>
      </w:r>
      <w:r w:rsidR="00D3625C">
        <w:rPr>
          <w:rFonts w:ascii="Times New Roman" w:hAnsi="Times New Roman" w:cs="Times New Roman"/>
          <w:sz w:val="24"/>
          <w:szCs w:val="24"/>
        </w:rPr>
        <w:t>t on proper</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citation</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for</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purposes of</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legal</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 xml:space="preserve">proceedings. </w:t>
      </w:r>
      <w:r w:rsidR="00BE6977">
        <w:rPr>
          <w:rFonts w:ascii="Times New Roman" w:hAnsi="Times New Roman" w:cs="Times New Roman"/>
          <w:sz w:val="24"/>
          <w:szCs w:val="24"/>
        </w:rPr>
        <w:t xml:space="preserve"> </w:t>
      </w:r>
      <w:r w:rsidR="00D3625C">
        <w:rPr>
          <w:rFonts w:ascii="Times New Roman" w:hAnsi="Times New Roman" w:cs="Times New Roman"/>
          <w:sz w:val="24"/>
          <w:szCs w:val="24"/>
        </w:rPr>
        <w:t>The Bank’</w:t>
      </w:r>
      <w:r w:rsidR="00224BB8">
        <w:rPr>
          <w:rFonts w:ascii="Times New Roman" w:hAnsi="Times New Roman" w:cs="Times New Roman"/>
          <w:sz w:val="24"/>
          <w:szCs w:val="24"/>
        </w:rPr>
        <w:t xml:space="preserve">s name is AFC Bank </w:t>
      </w:r>
      <w:r w:rsidR="00037024">
        <w:rPr>
          <w:rFonts w:ascii="Times New Roman" w:hAnsi="Times New Roman" w:cs="Times New Roman"/>
          <w:sz w:val="24"/>
          <w:szCs w:val="24"/>
        </w:rPr>
        <w:t>(</w:t>
      </w:r>
      <w:r w:rsidR="00224BB8">
        <w:rPr>
          <w:rFonts w:ascii="Times New Roman" w:hAnsi="Times New Roman" w:cs="Times New Roman"/>
          <w:sz w:val="24"/>
          <w:szCs w:val="24"/>
        </w:rPr>
        <w:t>Private</w:t>
      </w:r>
      <w:r w:rsidR="00037024">
        <w:rPr>
          <w:rFonts w:ascii="Times New Roman" w:hAnsi="Times New Roman" w:cs="Times New Roman"/>
          <w:sz w:val="24"/>
          <w:szCs w:val="24"/>
        </w:rPr>
        <w:t>)</w:t>
      </w:r>
      <w:r w:rsidR="00224BB8">
        <w:rPr>
          <w:rFonts w:ascii="Times New Roman" w:hAnsi="Times New Roman" w:cs="Times New Roman"/>
          <w:sz w:val="24"/>
          <w:szCs w:val="24"/>
        </w:rPr>
        <w:t xml:space="preserve"> Limited which is </w:t>
      </w:r>
      <w:r w:rsidR="00027DB1">
        <w:rPr>
          <w:rFonts w:ascii="Times New Roman" w:hAnsi="Times New Roman" w:cs="Times New Roman"/>
          <w:sz w:val="24"/>
          <w:szCs w:val="24"/>
        </w:rPr>
        <w:t xml:space="preserve">important </w:t>
      </w:r>
      <w:r w:rsidR="00224BB8">
        <w:rPr>
          <w:rFonts w:ascii="Times New Roman" w:hAnsi="Times New Roman" w:cs="Times New Roman"/>
          <w:sz w:val="24"/>
          <w:szCs w:val="24"/>
        </w:rPr>
        <w:t>in legal proceedings.</w:t>
      </w:r>
      <w:r w:rsidR="00D3625C">
        <w:rPr>
          <w:rFonts w:ascii="Times New Roman" w:hAnsi="Times New Roman" w:cs="Times New Roman"/>
          <w:sz w:val="24"/>
          <w:szCs w:val="24"/>
        </w:rPr>
        <w:t xml:space="preserve"> </w:t>
      </w:r>
      <w:r w:rsidR="00BE6977">
        <w:rPr>
          <w:rFonts w:ascii="Times New Roman" w:hAnsi="Times New Roman" w:cs="Times New Roman"/>
          <w:sz w:val="24"/>
          <w:szCs w:val="24"/>
        </w:rPr>
        <w:t xml:space="preserve"> </w:t>
      </w:r>
      <w:r w:rsidR="00004B77">
        <w:rPr>
          <w:rFonts w:ascii="Times New Roman" w:hAnsi="Times New Roman" w:cs="Times New Roman"/>
          <w:sz w:val="24"/>
          <w:szCs w:val="24"/>
        </w:rPr>
        <w:t>E</w:t>
      </w:r>
      <w:r w:rsidR="00224BB8">
        <w:rPr>
          <w:rFonts w:ascii="Times New Roman" w:hAnsi="Times New Roman" w:cs="Times New Roman"/>
          <w:sz w:val="24"/>
          <w:szCs w:val="24"/>
        </w:rPr>
        <w:t xml:space="preserve">ven in the example </w:t>
      </w:r>
      <w:r w:rsidR="00004B77">
        <w:rPr>
          <w:rFonts w:ascii="Times New Roman" w:hAnsi="Times New Roman" w:cs="Times New Roman"/>
          <w:sz w:val="24"/>
          <w:szCs w:val="24"/>
        </w:rPr>
        <w:t xml:space="preserve">of the letter </w:t>
      </w:r>
      <w:r w:rsidR="00224BB8">
        <w:rPr>
          <w:rFonts w:ascii="Times New Roman" w:hAnsi="Times New Roman" w:cs="Times New Roman"/>
          <w:sz w:val="24"/>
          <w:szCs w:val="24"/>
        </w:rPr>
        <w:t>cited, the document shows f</w:t>
      </w:r>
      <w:r w:rsidR="00004B77">
        <w:rPr>
          <w:rFonts w:ascii="Times New Roman" w:hAnsi="Times New Roman" w:cs="Times New Roman"/>
          <w:sz w:val="24"/>
          <w:szCs w:val="24"/>
        </w:rPr>
        <w:t>i</w:t>
      </w:r>
      <w:r w:rsidR="00224BB8">
        <w:rPr>
          <w:rFonts w:ascii="Times New Roman" w:hAnsi="Times New Roman" w:cs="Times New Roman"/>
          <w:sz w:val="24"/>
          <w:szCs w:val="24"/>
        </w:rPr>
        <w:t xml:space="preserve">rmly that </w:t>
      </w:r>
      <w:r w:rsidR="00004B77">
        <w:rPr>
          <w:rFonts w:ascii="Times New Roman" w:hAnsi="Times New Roman" w:cs="Times New Roman"/>
          <w:sz w:val="24"/>
          <w:szCs w:val="24"/>
        </w:rPr>
        <w:t>(</w:t>
      </w:r>
      <w:r w:rsidR="00224BB8">
        <w:rPr>
          <w:rFonts w:ascii="Times New Roman" w:hAnsi="Times New Roman" w:cs="Times New Roman"/>
          <w:sz w:val="24"/>
          <w:szCs w:val="24"/>
        </w:rPr>
        <w:t>Private</w:t>
      </w:r>
      <w:r w:rsidR="00004B77">
        <w:rPr>
          <w:rFonts w:ascii="Times New Roman" w:hAnsi="Times New Roman" w:cs="Times New Roman"/>
          <w:sz w:val="24"/>
          <w:szCs w:val="24"/>
        </w:rPr>
        <w:t>)</w:t>
      </w:r>
      <w:r w:rsidR="00224BB8">
        <w:rPr>
          <w:rFonts w:ascii="Times New Roman" w:hAnsi="Times New Roman" w:cs="Times New Roman"/>
          <w:sz w:val="24"/>
          <w:szCs w:val="24"/>
        </w:rPr>
        <w:t xml:space="preserve"> </w:t>
      </w:r>
      <w:r w:rsidR="00037024">
        <w:rPr>
          <w:rFonts w:ascii="Times New Roman" w:hAnsi="Times New Roman" w:cs="Times New Roman"/>
          <w:sz w:val="24"/>
          <w:szCs w:val="24"/>
        </w:rPr>
        <w:t>L</w:t>
      </w:r>
      <w:r w:rsidR="00224BB8">
        <w:rPr>
          <w:rFonts w:ascii="Times New Roman" w:hAnsi="Times New Roman" w:cs="Times New Roman"/>
          <w:sz w:val="24"/>
          <w:szCs w:val="24"/>
        </w:rPr>
        <w:t>imited was put in the pe</w:t>
      </w:r>
      <w:r w:rsidR="00004B77">
        <w:rPr>
          <w:rFonts w:ascii="Times New Roman" w:hAnsi="Times New Roman" w:cs="Times New Roman"/>
          <w:sz w:val="24"/>
          <w:szCs w:val="24"/>
        </w:rPr>
        <w:t>n</w:t>
      </w:r>
      <w:r w:rsidR="00224BB8">
        <w:rPr>
          <w:rFonts w:ascii="Times New Roman" w:hAnsi="Times New Roman" w:cs="Times New Roman"/>
          <w:sz w:val="24"/>
          <w:szCs w:val="24"/>
        </w:rPr>
        <w:t>ultimate</w:t>
      </w:r>
      <w:r w:rsidR="00004B77">
        <w:rPr>
          <w:rFonts w:ascii="Times New Roman" w:hAnsi="Times New Roman" w:cs="Times New Roman"/>
          <w:sz w:val="24"/>
          <w:szCs w:val="24"/>
        </w:rPr>
        <w:t xml:space="preserve"> </w:t>
      </w:r>
      <w:r w:rsidR="00224BB8">
        <w:rPr>
          <w:rFonts w:ascii="Times New Roman" w:hAnsi="Times New Roman" w:cs="Times New Roman"/>
          <w:sz w:val="24"/>
          <w:szCs w:val="24"/>
        </w:rPr>
        <w:t>clause</w:t>
      </w:r>
      <w:r w:rsidR="00F552E7">
        <w:rPr>
          <w:rFonts w:ascii="Times New Roman" w:hAnsi="Times New Roman" w:cs="Times New Roman"/>
          <w:sz w:val="24"/>
          <w:szCs w:val="24"/>
        </w:rPr>
        <w:t xml:space="preserve"> </w:t>
      </w:r>
      <w:r w:rsidR="00004B77">
        <w:rPr>
          <w:rFonts w:ascii="Times New Roman" w:hAnsi="Times New Roman" w:cs="Times New Roman"/>
          <w:sz w:val="24"/>
          <w:szCs w:val="24"/>
        </w:rPr>
        <w:t>as to</w:t>
      </w:r>
      <w:r w:rsidR="00F552E7">
        <w:rPr>
          <w:rFonts w:ascii="Times New Roman" w:hAnsi="Times New Roman" w:cs="Times New Roman"/>
          <w:sz w:val="24"/>
          <w:szCs w:val="24"/>
        </w:rPr>
        <w:t xml:space="preserve"> </w:t>
      </w:r>
      <w:r w:rsidR="00004B77">
        <w:rPr>
          <w:rFonts w:ascii="Times New Roman" w:hAnsi="Times New Roman" w:cs="Times New Roman"/>
          <w:sz w:val="24"/>
          <w:szCs w:val="24"/>
        </w:rPr>
        <w:t xml:space="preserve">who the contract was with when </w:t>
      </w:r>
      <w:r w:rsidR="00224BB8">
        <w:rPr>
          <w:rFonts w:ascii="Times New Roman" w:hAnsi="Times New Roman" w:cs="Times New Roman"/>
          <w:sz w:val="24"/>
          <w:szCs w:val="24"/>
        </w:rPr>
        <w:t>referenc</w:t>
      </w:r>
      <w:r w:rsidR="00004B77">
        <w:rPr>
          <w:rFonts w:ascii="Times New Roman" w:hAnsi="Times New Roman" w:cs="Times New Roman"/>
          <w:sz w:val="24"/>
          <w:szCs w:val="24"/>
        </w:rPr>
        <w:t>ing</w:t>
      </w:r>
      <w:r w:rsidR="00224BB8">
        <w:rPr>
          <w:rFonts w:ascii="Times New Roman" w:hAnsi="Times New Roman" w:cs="Times New Roman"/>
          <w:sz w:val="24"/>
          <w:szCs w:val="24"/>
        </w:rPr>
        <w:t xml:space="preserve"> the </w:t>
      </w:r>
      <w:r w:rsidR="00004B77">
        <w:rPr>
          <w:rFonts w:ascii="Times New Roman" w:hAnsi="Times New Roman" w:cs="Times New Roman"/>
          <w:sz w:val="24"/>
          <w:szCs w:val="24"/>
        </w:rPr>
        <w:t>Ba</w:t>
      </w:r>
      <w:r w:rsidR="00224BB8">
        <w:rPr>
          <w:rFonts w:ascii="Times New Roman" w:hAnsi="Times New Roman" w:cs="Times New Roman"/>
          <w:sz w:val="24"/>
          <w:szCs w:val="24"/>
        </w:rPr>
        <w:t>nk.</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I do not agree that the</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issue is</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one</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for</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wh</w:t>
      </w:r>
      <w:r w:rsidR="002A78A5">
        <w:rPr>
          <w:rFonts w:ascii="Times New Roman" w:hAnsi="Times New Roman" w:cs="Times New Roman"/>
          <w:sz w:val="24"/>
          <w:szCs w:val="24"/>
        </w:rPr>
        <w:t>i</w:t>
      </w:r>
      <w:r w:rsidR="00786C2B">
        <w:rPr>
          <w:rFonts w:ascii="Times New Roman" w:hAnsi="Times New Roman" w:cs="Times New Roman"/>
          <w:sz w:val="24"/>
          <w:szCs w:val="24"/>
        </w:rPr>
        <w:t>ch</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evidence</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would have</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had</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to be led as the Bank</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was</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already</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a</w:t>
      </w:r>
      <w:r w:rsidR="00B35A98">
        <w:rPr>
          <w:rFonts w:ascii="Times New Roman" w:hAnsi="Times New Roman" w:cs="Times New Roman"/>
          <w:sz w:val="24"/>
          <w:szCs w:val="24"/>
        </w:rPr>
        <w:t xml:space="preserve"> </w:t>
      </w:r>
      <w:r w:rsidR="009B7A14">
        <w:rPr>
          <w:rFonts w:ascii="Times New Roman" w:hAnsi="Times New Roman" w:cs="Times New Roman"/>
          <w:sz w:val="24"/>
          <w:szCs w:val="24"/>
        </w:rPr>
        <w:t>“(</w:t>
      </w:r>
      <w:r w:rsidR="00786C2B">
        <w:rPr>
          <w:rFonts w:ascii="Times New Roman" w:hAnsi="Times New Roman" w:cs="Times New Roman"/>
          <w:sz w:val="24"/>
          <w:szCs w:val="24"/>
        </w:rPr>
        <w:t>Private</w:t>
      </w:r>
      <w:r w:rsidR="009B7A14">
        <w:rPr>
          <w:rFonts w:ascii="Times New Roman" w:hAnsi="Times New Roman" w:cs="Times New Roman"/>
          <w:sz w:val="24"/>
          <w:szCs w:val="24"/>
        </w:rPr>
        <w:t>)</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Limited</w:t>
      </w:r>
      <w:r w:rsidR="009B7A14">
        <w:rPr>
          <w:rFonts w:ascii="Times New Roman" w:hAnsi="Times New Roman" w:cs="Times New Roman"/>
          <w:sz w:val="24"/>
          <w:szCs w:val="24"/>
        </w:rPr>
        <w:t>”</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Bank</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at the time that the letter</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of credit</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was</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entered</w:t>
      </w:r>
      <w:r w:rsidR="00B35A98">
        <w:rPr>
          <w:rFonts w:ascii="Times New Roman" w:hAnsi="Times New Roman" w:cs="Times New Roman"/>
          <w:sz w:val="24"/>
          <w:szCs w:val="24"/>
        </w:rPr>
        <w:t xml:space="preserve"> </w:t>
      </w:r>
      <w:r w:rsidR="00786C2B">
        <w:rPr>
          <w:rFonts w:ascii="Times New Roman" w:hAnsi="Times New Roman" w:cs="Times New Roman"/>
          <w:sz w:val="24"/>
          <w:szCs w:val="24"/>
        </w:rPr>
        <w:t xml:space="preserve">into. </w:t>
      </w:r>
      <w:r w:rsidR="009530C6">
        <w:rPr>
          <w:rFonts w:ascii="Times New Roman" w:hAnsi="Times New Roman" w:cs="Times New Roman"/>
          <w:sz w:val="24"/>
          <w:szCs w:val="24"/>
        </w:rPr>
        <w:t xml:space="preserve"> </w:t>
      </w:r>
      <w:r w:rsidR="00D3625C">
        <w:rPr>
          <w:rFonts w:ascii="Times New Roman" w:hAnsi="Times New Roman" w:cs="Times New Roman"/>
          <w:sz w:val="24"/>
          <w:szCs w:val="24"/>
        </w:rPr>
        <w:t>As</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such</w:t>
      </w:r>
      <w:r w:rsidR="00004B77">
        <w:rPr>
          <w:rFonts w:ascii="Times New Roman" w:hAnsi="Times New Roman" w:cs="Times New Roman"/>
          <w:sz w:val="24"/>
          <w:szCs w:val="24"/>
        </w:rPr>
        <w:t>,</w:t>
      </w:r>
      <w:r w:rsidR="00D3625C">
        <w:rPr>
          <w:rFonts w:ascii="Times New Roman" w:hAnsi="Times New Roman" w:cs="Times New Roman"/>
          <w:sz w:val="24"/>
          <w:szCs w:val="24"/>
        </w:rPr>
        <w:t xml:space="preserve"> there</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is</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merit in the</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first</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respon</w:t>
      </w:r>
      <w:r w:rsidR="00004B77">
        <w:rPr>
          <w:rFonts w:ascii="Times New Roman" w:hAnsi="Times New Roman" w:cs="Times New Roman"/>
          <w:sz w:val="24"/>
          <w:szCs w:val="24"/>
        </w:rPr>
        <w:t>d</w:t>
      </w:r>
      <w:r w:rsidR="00D3625C">
        <w:rPr>
          <w:rFonts w:ascii="Times New Roman" w:hAnsi="Times New Roman" w:cs="Times New Roman"/>
          <w:sz w:val="24"/>
          <w:szCs w:val="24"/>
        </w:rPr>
        <w:t>ent’s</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argument</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that</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there</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was</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improper</w:t>
      </w:r>
      <w:r w:rsidR="00224BB8">
        <w:rPr>
          <w:rFonts w:ascii="Times New Roman" w:hAnsi="Times New Roman" w:cs="Times New Roman"/>
          <w:sz w:val="24"/>
          <w:szCs w:val="24"/>
        </w:rPr>
        <w:t xml:space="preserve"> </w:t>
      </w:r>
      <w:r w:rsidR="00D3625C">
        <w:rPr>
          <w:rFonts w:ascii="Times New Roman" w:hAnsi="Times New Roman" w:cs="Times New Roman"/>
          <w:sz w:val="24"/>
          <w:szCs w:val="24"/>
        </w:rPr>
        <w:t>citation</w:t>
      </w:r>
      <w:r w:rsidR="00224BB8">
        <w:rPr>
          <w:rFonts w:ascii="Times New Roman" w:hAnsi="Times New Roman" w:cs="Times New Roman"/>
          <w:sz w:val="24"/>
          <w:szCs w:val="24"/>
        </w:rPr>
        <w:t xml:space="preserve"> and the poin</w:t>
      </w:r>
      <w:r w:rsidR="00786C2B">
        <w:rPr>
          <w:rFonts w:ascii="Times New Roman" w:hAnsi="Times New Roman" w:cs="Times New Roman"/>
          <w:sz w:val="24"/>
          <w:szCs w:val="24"/>
        </w:rPr>
        <w:t>t</w:t>
      </w:r>
      <w:r w:rsidR="00224BB8">
        <w:rPr>
          <w:rFonts w:ascii="Times New Roman" w:hAnsi="Times New Roman" w:cs="Times New Roman"/>
          <w:sz w:val="24"/>
          <w:szCs w:val="24"/>
        </w:rPr>
        <w:t xml:space="preserve"> </w:t>
      </w:r>
      <w:r w:rsidR="00224BB8" w:rsidRPr="00037024">
        <w:rPr>
          <w:rFonts w:ascii="Times New Roman" w:hAnsi="Times New Roman" w:cs="Times New Roman"/>
          <w:i/>
          <w:sz w:val="24"/>
          <w:szCs w:val="24"/>
        </w:rPr>
        <w:t>in limine</w:t>
      </w:r>
      <w:r w:rsidR="00224BB8">
        <w:rPr>
          <w:rFonts w:ascii="Times New Roman" w:hAnsi="Times New Roman" w:cs="Times New Roman"/>
          <w:sz w:val="24"/>
          <w:szCs w:val="24"/>
        </w:rPr>
        <w:t xml:space="preserve"> is upheld. </w:t>
      </w:r>
    </w:p>
    <w:p w:rsidR="00224BB8" w:rsidRPr="0081736E" w:rsidRDefault="00224BB8" w:rsidP="00224BB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I will</w:t>
      </w:r>
      <w:r w:rsidR="00004B77">
        <w:rPr>
          <w:rFonts w:ascii="Times New Roman" w:hAnsi="Times New Roman" w:cs="Times New Roman"/>
          <w:sz w:val="24"/>
          <w:szCs w:val="24"/>
        </w:rPr>
        <w:t>,</w:t>
      </w:r>
      <w:r>
        <w:rPr>
          <w:rFonts w:ascii="Times New Roman" w:hAnsi="Times New Roman" w:cs="Times New Roman"/>
          <w:sz w:val="24"/>
          <w:szCs w:val="24"/>
        </w:rPr>
        <w:t xml:space="preserve"> however</w:t>
      </w:r>
      <w:r w:rsidR="00004B77">
        <w:rPr>
          <w:rFonts w:ascii="Times New Roman" w:hAnsi="Times New Roman" w:cs="Times New Roman"/>
          <w:sz w:val="24"/>
          <w:szCs w:val="24"/>
        </w:rPr>
        <w:t>,</w:t>
      </w:r>
      <w:r>
        <w:rPr>
          <w:rFonts w:ascii="Times New Roman" w:hAnsi="Times New Roman" w:cs="Times New Roman"/>
          <w:sz w:val="24"/>
          <w:szCs w:val="24"/>
        </w:rPr>
        <w:t xml:space="preserve"> go on to address the second point </w:t>
      </w:r>
      <w:r w:rsidRPr="00004B77">
        <w:rPr>
          <w:rFonts w:ascii="Times New Roman" w:hAnsi="Times New Roman" w:cs="Times New Roman"/>
          <w:i/>
          <w:sz w:val="24"/>
          <w:szCs w:val="24"/>
        </w:rPr>
        <w:t xml:space="preserve">in limine </w:t>
      </w:r>
      <w:r>
        <w:rPr>
          <w:rFonts w:ascii="Times New Roman" w:hAnsi="Times New Roman" w:cs="Times New Roman"/>
          <w:sz w:val="24"/>
          <w:szCs w:val="24"/>
        </w:rPr>
        <w:t>as it is the more critical to the essence of the application</w:t>
      </w:r>
      <w:r w:rsidR="00CA3B3F">
        <w:rPr>
          <w:rFonts w:ascii="Times New Roman" w:hAnsi="Times New Roman" w:cs="Times New Roman"/>
          <w:sz w:val="24"/>
          <w:szCs w:val="24"/>
        </w:rPr>
        <w:t xml:space="preserve"> given that  an improper citation can be rectified by refiling</w:t>
      </w:r>
      <w:r>
        <w:rPr>
          <w:rFonts w:ascii="Times New Roman" w:hAnsi="Times New Roman" w:cs="Times New Roman"/>
          <w:sz w:val="24"/>
          <w:szCs w:val="24"/>
        </w:rPr>
        <w:t>.</w:t>
      </w:r>
    </w:p>
    <w:p w:rsidR="00FF66EA" w:rsidRPr="0081736E" w:rsidRDefault="00FF66EA" w:rsidP="009530C6">
      <w:pPr>
        <w:spacing w:after="0" w:line="360" w:lineRule="auto"/>
        <w:ind w:firstLine="720"/>
        <w:jc w:val="both"/>
        <w:rPr>
          <w:rFonts w:ascii="Times New Roman" w:hAnsi="Times New Roman" w:cs="Times New Roman"/>
          <w:sz w:val="24"/>
          <w:szCs w:val="24"/>
        </w:rPr>
      </w:pPr>
      <w:r w:rsidRPr="00004B77">
        <w:rPr>
          <w:rFonts w:ascii="Times New Roman" w:hAnsi="Times New Roman" w:cs="Times New Roman"/>
          <w:sz w:val="24"/>
          <w:szCs w:val="24"/>
        </w:rPr>
        <w:lastRenderedPageBreak/>
        <w:t>The second</w:t>
      </w:r>
      <w:r w:rsidR="00E65BE0" w:rsidRPr="00004B77">
        <w:rPr>
          <w:rFonts w:ascii="Times New Roman" w:hAnsi="Times New Roman" w:cs="Times New Roman"/>
          <w:sz w:val="24"/>
          <w:szCs w:val="24"/>
        </w:rPr>
        <w:t xml:space="preserve"> </w:t>
      </w:r>
      <w:r w:rsidRPr="00004B77">
        <w:rPr>
          <w:rFonts w:ascii="Times New Roman" w:hAnsi="Times New Roman" w:cs="Times New Roman"/>
          <w:sz w:val="24"/>
          <w:szCs w:val="24"/>
        </w:rPr>
        <w:t>point</w:t>
      </w:r>
      <w:r w:rsidR="00E65BE0" w:rsidRPr="00004B77">
        <w:rPr>
          <w:rFonts w:ascii="Times New Roman" w:hAnsi="Times New Roman" w:cs="Times New Roman"/>
          <w:sz w:val="24"/>
          <w:szCs w:val="24"/>
        </w:rPr>
        <w:t xml:space="preserve"> </w:t>
      </w:r>
      <w:r w:rsidRPr="00004B77">
        <w:rPr>
          <w:rFonts w:ascii="Times New Roman" w:hAnsi="Times New Roman" w:cs="Times New Roman"/>
          <w:i/>
          <w:sz w:val="24"/>
          <w:szCs w:val="24"/>
        </w:rPr>
        <w:t>in limine</w:t>
      </w:r>
      <w:r w:rsidR="00E65BE0" w:rsidRPr="00004B77">
        <w:rPr>
          <w:rFonts w:ascii="Times New Roman" w:hAnsi="Times New Roman" w:cs="Times New Roman"/>
          <w:i/>
          <w:sz w:val="24"/>
          <w:szCs w:val="24"/>
        </w:rPr>
        <w:t xml:space="preserve"> </w:t>
      </w:r>
      <w:r w:rsidRPr="0081736E">
        <w:rPr>
          <w:rFonts w:ascii="Times New Roman" w:hAnsi="Times New Roman" w:cs="Times New Roman"/>
          <w:sz w:val="24"/>
          <w:szCs w:val="24"/>
        </w:rPr>
        <w:t>was</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that</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the</w:t>
      </w:r>
      <w:r w:rsidR="0081736E" w:rsidRPr="0081736E">
        <w:rPr>
          <w:rFonts w:ascii="Times New Roman" w:hAnsi="Times New Roman" w:cs="Times New Roman"/>
          <w:sz w:val="24"/>
          <w:szCs w:val="24"/>
        </w:rPr>
        <w:t xml:space="preserve"> </w:t>
      </w:r>
      <w:r w:rsidR="008B1CFA" w:rsidRPr="0081736E">
        <w:rPr>
          <w:rFonts w:ascii="Times New Roman" w:hAnsi="Times New Roman" w:cs="Times New Roman"/>
          <w:sz w:val="24"/>
          <w:szCs w:val="24"/>
        </w:rPr>
        <w:t>constitutional</w:t>
      </w:r>
      <w:r w:rsidR="0081736E" w:rsidRPr="0081736E">
        <w:rPr>
          <w:rFonts w:ascii="Times New Roman" w:hAnsi="Times New Roman" w:cs="Times New Roman"/>
          <w:sz w:val="24"/>
          <w:szCs w:val="24"/>
        </w:rPr>
        <w:t xml:space="preserve"> </w:t>
      </w:r>
      <w:r w:rsidR="008B1CFA" w:rsidRPr="0081736E">
        <w:rPr>
          <w:rFonts w:ascii="Times New Roman" w:hAnsi="Times New Roman" w:cs="Times New Roman"/>
          <w:sz w:val="24"/>
          <w:szCs w:val="24"/>
        </w:rPr>
        <w:t>issue</w:t>
      </w:r>
      <w:r w:rsidR="0081736E" w:rsidRPr="0081736E">
        <w:rPr>
          <w:rFonts w:ascii="Times New Roman" w:hAnsi="Times New Roman" w:cs="Times New Roman"/>
          <w:sz w:val="24"/>
          <w:szCs w:val="24"/>
        </w:rPr>
        <w:t xml:space="preserve"> </w:t>
      </w:r>
      <w:r w:rsidR="008B1CFA" w:rsidRPr="0081736E">
        <w:rPr>
          <w:rFonts w:ascii="Times New Roman" w:hAnsi="Times New Roman" w:cs="Times New Roman"/>
          <w:sz w:val="24"/>
          <w:szCs w:val="24"/>
        </w:rPr>
        <w:t>which applicant</w:t>
      </w:r>
      <w:r w:rsidR="0081736E" w:rsidRPr="0081736E">
        <w:rPr>
          <w:rFonts w:ascii="Times New Roman" w:hAnsi="Times New Roman" w:cs="Times New Roman"/>
          <w:sz w:val="24"/>
          <w:szCs w:val="24"/>
        </w:rPr>
        <w:t xml:space="preserve"> </w:t>
      </w:r>
      <w:r w:rsidR="008B1CFA" w:rsidRPr="0081736E">
        <w:rPr>
          <w:rFonts w:ascii="Times New Roman" w:hAnsi="Times New Roman" w:cs="Times New Roman"/>
          <w:sz w:val="24"/>
          <w:szCs w:val="24"/>
        </w:rPr>
        <w:t>wants</w:t>
      </w:r>
      <w:r w:rsidR="0081736E" w:rsidRPr="0081736E">
        <w:rPr>
          <w:rFonts w:ascii="Times New Roman" w:hAnsi="Times New Roman" w:cs="Times New Roman"/>
          <w:sz w:val="24"/>
          <w:szCs w:val="24"/>
        </w:rPr>
        <w:t xml:space="preserve"> </w:t>
      </w:r>
      <w:r w:rsidR="008B1CFA" w:rsidRPr="0081736E">
        <w:rPr>
          <w:rFonts w:ascii="Times New Roman" w:hAnsi="Times New Roman" w:cs="Times New Roman"/>
          <w:sz w:val="24"/>
          <w:szCs w:val="24"/>
        </w:rPr>
        <w:t>determined</w:t>
      </w:r>
      <w:r w:rsidR="0081736E" w:rsidRPr="0081736E">
        <w:rPr>
          <w:rFonts w:ascii="Times New Roman" w:hAnsi="Times New Roman" w:cs="Times New Roman"/>
          <w:sz w:val="24"/>
          <w:szCs w:val="24"/>
        </w:rPr>
        <w:t xml:space="preserve"> </w:t>
      </w:r>
      <w:r w:rsidR="008B1CFA" w:rsidRPr="0081736E">
        <w:rPr>
          <w:rFonts w:ascii="Times New Roman" w:hAnsi="Times New Roman" w:cs="Times New Roman"/>
          <w:sz w:val="24"/>
          <w:szCs w:val="24"/>
        </w:rPr>
        <w:t>under</w:t>
      </w:r>
      <w:r w:rsidR="0081736E" w:rsidRPr="0081736E">
        <w:rPr>
          <w:rFonts w:ascii="Times New Roman" w:hAnsi="Times New Roman" w:cs="Times New Roman"/>
          <w:sz w:val="24"/>
          <w:szCs w:val="24"/>
        </w:rPr>
        <w:t xml:space="preserve"> </w:t>
      </w:r>
      <w:r w:rsidR="008B1CFA" w:rsidRPr="0081736E">
        <w:rPr>
          <w:rFonts w:ascii="Times New Roman" w:hAnsi="Times New Roman" w:cs="Times New Roman"/>
          <w:sz w:val="24"/>
          <w:szCs w:val="24"/>
        </w:rPr>
        <w:t>HC 824</w:t>
      </w:r>
      <w:r w:rsidR="00CA3B3F">
        <w:rPr>
          <w:rFonts w:ascii="Times New Roman" w:hAnsi="Times New Roman" w:cs="Times New Roman"/>
          <w:sz w:val="24"/>
          <w:szCs w:val="24"/>
        </w:rPr>
        <w:t>1</w:t>
      </w:r>
      <w:r w:rsidR="008B1CFA" w:rsidRPr="0081736E">
        <w:rPr>
          <w:rFonts w:ascii="Times New Roman" w:hAnsi="Times New Roman" w:cs="Times New Roman"/>
          <w:sz w:val="24"/>
          <w:szCs w:val="24"/>
        </w:rPr>
        <w:t>/22,</w:t>
      </w:r>
      <w:r w:rsidR="0081736E" w:rsidRPr="0081736E">
        <w:rPr>
          <w:rFonts w:ascii="Times New Roman" w:hAnsi="Times New Roman" w:cs="Times New Roman"/>
          <w:sz w:val="24"/>
          <w:szCs w:val="24"/>
        </w:rPr>
        <w:t xml:space="preserve"> </w:t>
      </w:r>
      <w:r w:rsidR="00A94ACF" w:rsidRPr="0081736E">
        <w:rPr>
          <w:rFonts w:ascii="Times New Roman" w:hAnsi="Times New Roman" w:cs="Times New Roman"/>
          <w:sz w:val="24"/>
          <w:szCs w:val="24"/>
        </w:rPr>
        <w:t>being</w:t>
      </w:r>
      <w:r w:rsidR="0081736E" w:rsidRPr="0081736E">
        <w:rPr>
          <w:rFonts w:ascii="Times New Roman" w:hAnsi="Times New Roman" w:cs="Times New Roman"/>
          <w:sz w:val="24"/>
          <w:szCs w:val="24"/>
        </w:rPr>
        <w:t xml:space="preserve"> </w:t>
      </w:r>
      <w:r w:rsidR="00A94ACF" w:rsidRPr="0081736E">
        <w:rPr>
          <w:rFonts w:ascii="Times New Roman" w:hAnsi="Times New Roman" w:cs="Times New Roman"/>
          <w:sz w:val="24"/>
          <w:szCs w:val="24"/>
        </w:rPr>
        <w:t>the</w:t>
      </w:r>
      <w:r w:rsidR="001A7CA0" w:rsidRPr="0081736E">
        <w:rPr>
          <w:rFonts w:ascii="Times New Roman" w:hAnsi="Times New Roman" w:cs="Times New Roman"/>
          <w:sz w:val="24"/>
          <w:szCs w:val="24"/>
        </w:rPr>
        <w:t xml:space="preserve"> underlying</w:t>
      </w:r>
      <w:r w:rsidR="0081736E" w:rsidRPr="0081736E">
        <w:rPr>
          <w:rFonts w:ascii="Times New Roman" w:hAnsi="Times New Roman" w:cs="Times New Roman"/>
          <w:sz w:val="24"/>
          <w:szCs w:val="24"/>
        </w:rPr>
        <w:t xml:space="preserve"> </w:t>
      </w:r>
      <w:r w:rsidR="00A94ACF" w:rsidRPr="0081736E">
        <w:rPr>
          <w:rFonts w:ascii="Times New Roman" w:hAnsi="Times New Roman" w:cs="Times New Roman"/>
          <w:sz w:val="24"/>
          <w:szCs w:val="24"/>
        </w:rPr>
        <w:t>basis for the</w:t>
      </w:r>
      <w:r w:rsidR="0081736E" w:rsidRPr="0081736E">
        <w:rPr>
          <w:rFonts w:ascii="Times New Roman" w:hAnsi="Times New Roman" w:cs="Times New Roman"/>
          <w:sz w:val="24"/>
          <w:szCs w:val="24"/>
        </w:rPr>
        <w:t xml:space="preserve"> </w:t>
      </w:r>
      <w:r w:rsidR="00F43B51" w:rsidRPr="0081736E">
        <w:rPr>
          <w:rFonts w:ascii="Times New Roman" w:hAnsi="Times New Roman" w:cs="Times New Roman"/>
          <w:sz w:val="24"/>
          <w:szCs w:val="24"/>
        </w:rPr>
        <w:t>quest for</w:t>
      </w:r>
      <w:r w:rsidR="0081736E" w:rsidRPr="0081736E">
        <w:rPr>
          <w:rFonts w:ascii="Times New Roman" w:hAnsi="Times New Roman" w:cs="Times New Roman"/>
          <w:sz w:val="24"/>
          <w:szCs w:val="24"/>
        </w:rPr>
        <w:t xml:space="preserve"> </w:t>
      </w:r>
      <w:r w:rsidR="00F43B51" w:rsidRPr="0081736E">
        <w:rPr>
          <w:rFonts w:ascii="Times New Roman" w:hAnsi="Times New Roman" w:cs="Times New Roman"/>
          <w:sz w:val="24"/>
          <w:szCs w:val="24"/>
        </w:rPr>
        <w:t xml:space="preserve">a provisional order for stay of </w:t>
      </w:r>
      <w:r w:rsidR="00384DD4" w:rsidRPr="0081736E">
        <w:rPr>
          <w:rFonts w:ascii="Times New Roman" w:hAnsi="Times New Roman" w:cs="Times New Roman"/>
          <w:sz w:val="24"/>
          <w:szCs w:val="24"/>
        </w:rPr>
        <w:t>execution</w:t>
      </w:r>
      <w:r w:rsidR="00C91070" w:rsidRPr="0081736E">
        <w:rPr>
          <w:rFonts w:ascii="Times New Roman" w:hAnsi="Times New Roman" w:cs="Times New Roman"/>
          <w:sz w:val="24"/>
          <w:szCs w:val="24"/>
        </w:rPr>
        <w:t xml:space="preserve"> until</w:t>
      </w:r>
      <w:r w:rsidR="0081736E" w:rsidRPr="0081736E">
        <w:rPr>
          <w:rFonts w:ascii="Times New Roman" w:hAnsi="Times New Roman" w:cs="Times New Roman"/>
          <w:sz w:val="24"/>
          <w:szCs w:val="24"/>
        </w:rPr>
        <w:t xml:space="preserve"> </w:t>
      </w:r>
      <w:r w:rsidR="00C91070" w:rsidRPr="0081736E">
        <w:rPr>
          <w:rFonts w:ascii="Times New Roman" w:hAnsi="Times New Roman" w:cs="Times New Roman"/>
          <w:sz w:val="24"/>
          <w:szCs w:val="24"/>
        </w:rPr>
        <w:t>that</w:t>
      </w:r>
      <w:r w:rsidR="0081736E" w:rsidRPr="0081736E">
        <w:rPr>
          <w:rFonts w:ascii="Times New Roman" w:hAnsi="Times New Roman" w:cs="Times New Roman"/>
          <w:sz w:val="24"/>
          <w:szCs w:val="24"/>
        </w:rPr>
        <w:t xml:space="preserve"> </w:t>
      </w:r>
      <w:r w:rsidR="00C91070" w:rsidRPr="0081736E">
        <w:rPr>
          <w:rFonts w:ascii="Times New Roman" w:hAnsi="Times New Roman" w:cs="Times New Roman"/>
          <w:sz w:val="24"/>
          <w:szCs w:val="24"/>
        </w:rPr>
        <w:t>matter is heard,</w:t>
      </w:r>
      <w:r w:rsidR="00F43B51" w:rsidRPr="0081736E">
        <w:rPr>
          <w:rFonts w:ascii="Times New Roman" w:hAnsi="Times New Roman" w:cs="Times New Roman"/>
          <w:sz w:val="24"/>
          <w:szCs w:val="24"/>
        </w:rPr>
        <w:t xml:space="preserve"> is on</w:t>
      </w:r>
      <w:r w:rsidR="0081736E" w:rsidRPr="0081736E">
        <w:rPr>
          <w:rFonts w:ascii="Times New Roman" w:hAnsi="Times New Roman" w:cs="Times New Roman"/>
          <w:sz w:val="24"/>
          <w:szCs w:val="24"/>
        </w:rPr>
        <w:t xml:space="preserve"> </w:t>
      </w:r>
      <w:r w:rsidR="008B1CFA" w:rsidRPr="0081736E">
        <w:rPr>
          <w:rFonts w:ascii="Times New Roman" w:hAnsi="Times New Roman" w:cs="Times New Roman"/>
          <w:sz w:val="24"/>
          <w:szCs w:val="24"/>
        </w:rPr>
        <w:t xml:space="preserve">an </w:t>
      </w:r>
      <w:r w:rsidRPr="0081736E">
        <w:rPr>
          <w:rFonts w:ascii="Times New Roman" w:hAnsi="Times New Roman" w:cs="Times New Roman"/>
          <w:sz w:val="24"/>
          <w:szCs w:val="24"/>
        </w:rPr>
        <w:t>issue</w:t>
      </w:r>
      <w:r w:rsidR="00E65BE0" w:rsidRPr="0081736E">
        <w:rPr>
          <w:rFonts w:ascii="Times New Roman" w:hAnsi="Times New Roman" w:cs="Times New Roman"/>
          <w:sz w:val="24"/>
          <w:szCs w:val="24"/>
        </w:rPr>
        <w:t xml:space="preserve"> </w:t>
      </w:r>
      <w:r w:rsidR="00820A00" w:rsidRPr="0081736E">
        <w:rPr>
          <w:rFonts w:ascii="Times New Roman" w:hAnsi="Times New Roman" w:cs="Times New Roman"/>
          <w:sz w:val="24"/>
          <w:szCs w:val="24"/>
        </w:rPr>
        <w:t xml:space="preserve">long </w:t>
      </w:r>
      <w:r w:rsidRPr="0081736E">
        <w:rPr>
          <w:rFonts w:ascii="Times New Roman" w:hAnsi="Times New Roman" w:cs="Times New Roman"/>
          <w:sz w:val="24"/>
          <w:szCs w:val="24"/>
        </w:rPr>
        <w:t>sin</w:t>
      </w:r>
      <w:r w:rsidR="00820A00" w:rsidRPr="0081736E">
        <w:rPr>
          <w:rFonts w:ascii="Times New Roman" w:hAnsi="Times New Roman" w:cs="Times New Roman"/>
          <w:sz w:val="24"/>
          <w:szCs w:val="24"/>
        </w:rPr>
        <w:t>c</w:t>
      </w:r>
      <w:r w:rsidRPr="0081736E">
        <w:rPr>
          <w:rFonts w:ascii="Times New Roman" w:hAnsi="Times New Roman" w:cs="Times New Roman"/>
          <w:sz w:val="24"/>
          <w:szCs w:val="24"/>
        </w:rPr>
        <w:t>e decided</w:t>
      </w:r>
      <w:r w:rsidR="00E65BE0" w:rsidRPr="0081736E">
        <w:rPr>
          <w:rFonts w:ascii="Times New Roman" w:hAnsi="Times New Roman" w:cs="Times New Roman"/>
          <w:sz w:val="24"/>
          <w:szCs w:val="24"/>
        </w:rPr>
        <w:t xml:space="preserve"> </w:t>
      </w:r>
      <w:r w:rsidRPr="0081736E">
        <w:rPr>
          <w:rFonts w:ascii="Times New Roman" w:hAnsi="Times New Roman" w:cs="Times New Roman"/>
          <w:sz w:val="24"/>
          <w:szCs w:val="24"/>
        </w:rPr>
        <w:t>by the Constitutional</w:t>
      </w:r>
      <w:r w:rsidR="00E65BE0" w:rsidRPr="0081736E">
        <w:rPr>
          <w:rFonts w:ascii="Times New Roman" w:hAnsi="Times New Roman" w:cs="Times New Roman"/>
          <w:sz w:val="24"/>
          <w:szCs w:val="24"/>
        </w:rPr>
        <w:t xml:space="preserve"> </w:t>
      </w:r>
      <w:r w:rsidR="00820A00" w:rsidRPr="0081736E">
        <w:rPr>
          <w:rFonts w:ascii="Times New Roman" w:hAnsi="Times New Roman" w:cs="Times New Roman"/>
          <w:sz w:val="24"/>
          <w:szCs w:val="24"/>
        </w:rPr>
        <w:t>Court,</w:t>
      </w:r>
      <w:r w:rsidR="001A7CA0" w:rsidRPr="0081736E">
        <w:rPr>
          <w:rFonts w:ascii="Times New Roman" w:hAnsi="Times New Roman" w:cs="Times New Roman"/>
          <w:sz w:val="24"/>
          <w:szCs w:val="24"/>
        </w:rPr>
        <w:t xml:space="preserve"> under</w:t>
      </w:r>
      <w:r w:rsidR="00A94ACF" w:rsidRPr="0081736E">
        <w:rPr>
          <w:rFonts w:ascii="Times New Roman" w:hAnsi="Times New Roman" w:cs="Times New Roman"/>
          <w:sz w:val="24"/>
          <w:szCs w:val="24"/>
        </w:rPr>
        <w:t xml:space="preserve"> the</w:t>
      </w:r>
      <w:r w:rsidR="0081736E" w:rsidRPr="0081736E">
        <w:rPr>
          <w:rFonts w:ascii="Times New Roman" w:hAnsi="Times New Roman" w:cs="Times New Roman"/>
          <w:sz w:val="24"/>
          <w:szCs w:val="24"/>
        </w:rPr>
        <w:t xml:space="preserve"> </w:t>
      </w:r>
      <w:r w:rsidR="00384DD4" w:rsidRPr="0081736E">
        <w:rPr>
          <w:rFonts w:ascii="Times New Roman" w:hAnsi="Times New Roman" w:cs="Times New Roman"/>
          <w:sz w:val="24"/>
          <w:szCs w:val="24"/>
        </w:rPr>
        <w:t>previ</w:t>
      </w:r>
      <w:r w:rsidR="00004B77">
        <w:rPr>
          <w:rFonts w:ascii="Times New Roman" w:hAnsi="Times New Roman" w:cs="Times New Roman"/>
          <w:sz w:val="24"/>
          <w:szCs w:val="24"/>
        </w:rPr>
        <w:t>o</w:t>
      </w:r>
      <w:r w:rsidR="00384DD4" w:rsidRPr="0081736E">
        <w:rPr>
          <w:rFonts w:ascii="Times New Roman" w:hAnsi="Times New Roman" w:cs="Times New Roman"/>
          <w:sz w:val="24"/>
          <w:szCs w:val="24"/>
        </w:rPr>
        <w:t>us</w:t>
      </w:r>
      <w:r w:rsidR="0081736E" w:rsidRPr="0081736E">
        <w:rPr>
          <w:rFonts w:ascii="Times New Roman" w:hAnsi="Times New Roman" w:cs="Times New Roman"/>
          <w:sz w:val="24"/>
          <w:szCs w:val="24"/>
        </w:rPr>
        <w:t xml:space="preserve"> </w:t>
      </w:r>
      <w:r w:rsidR="00A94ACF" w:rsidRPr="0081736E">
        <w:rPr>
          <w:rFonts w:ascii="Times New Roman" w:hAnsi="Times New Roman" w:cs="Times New Roman"/>
          <w:sz w:val="24"/>
          <w:szCs w:val="24"/>
        </w:rPr>
        <w:t>and the</w:t>
      </w:r>
      <w:r w:rsidR="0081736E" w:rsidRPr="0081736E">
        <w:rPr>
          <w:rFonts w:ascii="Times New Roman" w:hAnsi="Times New Roman" w:cs="Times New Roman"/>
          <w:sz w:val="24"/>
          <w:szCs w:val="24"/>
        </w:rPr>
        <w:t xml:space="preserve"> </w:t>
      </w:r>
      <w:r w:rsidR="00A94ACF" w:rsidRPr="0081736E">
        <w:rPr>
          <w:rFonts w:ascii="Times New Roman" w:hAnsi="Times New Roman" w:cs="Times New Roman"/>
          <w:sz w:val="24"/>
          <w:szCs w:val="24"/>
        </w:rPr>
        <w:t xml:space="preserve">current </w:t>
      </w:r>
      <w:r w:rsidRPr="0081736E">
        <w:rPr>
          <w:rFonts w:ascii="Times New Roman" w:hAnsi="Times New Roman" w:cs="Times New Roman"/>
          <w:sz w:val="24"/>
          <w:szCs w:val="24"/>
        </w:rPr>
        <w:t>constitution.</w:t>
      </w:r>
      <w:r w:rsidR="0081736E" w:rsidRPr="0081736E">
        <w:rPr>
          <w:rFonts w:ascii="Times New Roman" w:hAnsi="Times New Roman" w:cs="Times New Roman"/>
          <w:sz w:val="24"/>
          <w:szCs w:val="24"/>
        </w:rPr>
        <w:t xml:space="preserve"> </w:t>
      </w:r>
      <w:r w:rsidR="009530C6">
        <w:rPr>
          <w:rFonts w:ascii="Times New Roman" w:hAnsi="Times New Roman" w:cs="Times New Roman"/>
          <w:sz w:val="24"/>
          <w:szCs w:val="24"/>
        </w:rPr>
        <w:t xml:space="preserve"> </w:t>
      </w:r>
      <w:r w:rsidR="001A7CA0" w:rsidRPr="0081736E">
        <w:rPr>
          <w:rFonts w:ascii="Times New Roman" w:hAnsi="Times New Roman" w:cs="Times New Roman"/>
          <w:sz w:val="24"/>
          <w:szCs w:val="24"/>
        </w:rPr>
        <w:t>Under the</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Lancaster House</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constitution, the right to</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sell under</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the</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provision</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which</w:t>
      </w:r>
      <w:r w:rsidR="00004B77">
        <w:rPr>
          <w:rFonts w:ascii="Times New Roman" w:hAnsi="Times New Roman" w:cs="Times New Roman"/>
          <w:sz w:val="24"/>
          <w:szCs w:val="24"/>
        </w:rPr>
        <w:t xml:space="preserve"> now</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constitutes</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s</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38</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of the</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Agricu</w:t>
      </w:r>
      <w:r w:rsidR="00384DD4">
        <w:rPr>
          <w:rFonts w:ascii="Times New Roman" w:hAnsi="Times New Roman" w:cs="Times New Roman"/>
          <w:sz w:val="24"/>
          <w:szCs w:val="24"/>
        </w:rPr>
        <w:t>ltur</w:t>
      </w:r>
      <w:r w:rsidR="001A7CA0" w:rsidRPr="0081736E">
        <w:rPr>
          <w:rFonts w:ascii="Times New Roman" w:hAnsi="Times New Roman" w:cs="Times New Roman"/>
          <w:sz w:val="24"/>
          <w:szCs w:val="24"/>
        </w:rPr>
        <w:t>al</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F</w:t>
      </w:r>
      <w:r w:rsidR="00384DD4">
        <w:rPr>
          <w:rFonts w:ascii="Times New Roman" w:hAnsi="Times New Roman" w:cs="Times New Roman"/>
          <w:sz w:val="24"/>
          <w:szCs w:val="24"/>
        </w:rPr>
        <w:t>i</w:t>
      </w:r>
      <w:r w:rsidR="001A7CA0" w:rsidRPr="0081736E">
        <w:rPr>
          <w:rFonts w:ascii="Times New Roman" w:hAnsi="Times New Roman" w:cs="Times New Roman"/>
          <w:sz w:val="24"/>
          <w:szCs w:val="24"/>
        </w:rPr>
        <w:t>nance Act</w:t>
      </w:r>
      <w:r w:rsidR="00F552E7">
        <w:rPr>
          <w:rFonts w:ascii="Times New Roman" w:hAnsi="Times New Roman" w:cs="Times New Roman"/>
          <w:sz w:val="24"/>
          <w:szCs w:val="24"/>
        </w:rPr>
        <w:t xml:space="preserve"> </w:t>
      </w:r>
      <w:r w:rsidR="00004B77">
        <w:rPr>
          <w:rFonts w:ascii="Times New Roman" w:hAnsi="Times New Roman" w:cs="Times New Roman"/>
          <w:sz w:val="24"/>
          <w:szCs w:val="24"/>
        </w:rPr>
        <w:t xml:space="preserve">was </w:t>
      </w:r>
      <w:r w:rsidR="001A7CA0" w:rsidRPr="0081736E">
        <w:rPr>
          <w:rFonts w:ascii="Times New Roman" w:hAnsi="Times New Roman" w:cs="Times New Roman"/>
          <w:sz w:val="24"/>
          <w:szCs w:val="24"/>
        </w:rPr>
        <w:t>determined</w:t>
      </w:r>
      <w:r w:rsidR="0081736E" w:rsidRPr="0081736E">
        <w:rPr>
          <w:rFonts w:ascii="Times New Roman" w:hAnsi="Times New Roman" w:cs="Times New Roman"/>
          <w:sz w:val="24"/>
          <w:szCs w:val="24"/>
        </w:rPr>
        <w:t xml:space="preserve"> </w:t>
      </w:r>
      <w:r w:rsidR="00004B77">
        <w:rPr>
          <w:rFonts w:ascii="Times New Roman" w:hAnsi="Times New Roman" w:cs="Times New Roman"/>
          <w:sz w:val="24"/>
          <w:szCs w:val="24"/>
        </w:rPr>
        <w:t>to be</w:t>
      </w:r>
      <w:r w:rsidR="001A7CA0" w:rsidRPr="0081736E">
        <w:rPr>
          <w:rFonts w:ascii="Times New Roman" w:hAnsi="Times New Roman" w:cs="Times New Roman"/>
          <w:sz w:val="24"/>
          <w:szCs w:val="24"/>
        </w:rPr>
        <w:t xml:space="preserve"> perfectly</w:t>
      </w:r>
      <w:r w:rsidR="0081736E" w:rsidRPr="0081736E">
        <w:rPr>
          <w:rFonts w:ascii="Times New Roman" w:hAnsi="Times New Roman" w:cs="Times New Roman"/>
          <w:sz w:val="24"/>
          <w:szCs w:val="24"/>
        </w:rPr>
        <w:t xml:space="preserve"> </w:t>
      </w:r>
      <w:r w:rsidR="00384DD4" w:rsidRPr="0081736E">
        <w:rPr>
          <w:rFonts w:ascii="Times New Roman" w:hAnsi="Times New Roman" w:cs="Times New Roman"/>
          <w:sz w:val="24"/>
          <w:szCs w:val="24"/>
        </w:rPr>
        <w:t>constitutional</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in the</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sz w:val="24"/>
          <w:szCs w:val="24"/>
        </w:rPr>
        <w:t>cases of</w:t>
      </w:r>
      <w:r w:rsidR="0081736E" w:rsidRPr="0081736E">
        <w:rPr>
          <w:rFonts w:ascii="Times New Roman" w:hAnsi="Times New Roman" w:cs="Times New Roman"/>
          <w:sz w:val="24"/>
          <w:szCs w:val="24"/>
        </w:rPr>
        <w:t xml:space="preserve"> </w:t>
      </w:r>
      <w:r w:rsidR="001A7CA0" w:rsidRPr="0081736E">
        <w:rPr>
          <w:rFonts w:ascii="Times New Roman" w:hAnsi="Times New Roman" w:cs="Times New Roman"/>
          <w:i/>
          <w:sz w:val="24"/>
          <w:szCs w:val="24"/>
        </w:rPr>
        <w:t xml:space="preserve">John Nyamukasa </w:t>
      </w:r>
      <w:r w:rsidR="001A7CA0" w:rsidRPr="009530C6">
        <w:rPr>
          <w:rFonts w:ascii="Times New Roman" w:hAnsi="Times New Roman" w:cs="Times New Roman"/>
          <w:sz w:val="24"/>
          <w:szCs w:val="24"/>
        </w:rPr>
        <w:t>v</w:t>
      </w:r>
      <w:r w:rsidR="001A7CA0" w:rsidRPr="0081736E">
        <w:rPr>
          <w:rFonts w:ascii="Times New Roman" w:hAnsi="Times New Roman" w:cs="Times New Roman"/>
          <w:i/>
          <w:sz w:val="24"/>
          <w:szCs w:val="24"/>
        </w:rPr>
        <w:t xml:space="preserve"> Agricultural Finance Company</w:t>
      </w:r>
      <w:r w:rsidR="001A7CA0" w:rsidRPr="0081736E">
        <w:rPr>
          <w:rFonts w:ascii="Times New Roman" w:hAnsi="Times New Roman" w:cs="Times New Roman"/>
          <w:sz w:val="24"/>
          <w:szCs w:val="24"/>
        </w:rPr>
        <w:t xml:space="preserve"> SC 174/94 and </w:t>
      </w:r>
      <w:r w:rsidR="001A7CA0" w:rsidRPr="0081736E">
        <w:rPr>
          <w:rFonts w:ascii="Times New Roman" w:hAnsi="Times New Roman" w:cs="Times New Roman"/>
          <w:i/>
          <w:sz w:val="24"/>
          <w:szCs w:val="24"/>
        </w:rPr>
        <w:t xml:space="preserve">Chizikani </w:t>
      </w:r>
      <w:r w:rsidR="001A7CA0" w:rsidRPr="009530C6">
        <w:rPr>
          <w:rFonts w:ascii="Times New Roman" w:hAnsi="Times New Roman" w:cs="Times New Roman"/>
          <w:sz w:val="24"/>
          <w:szCs w:val="24"/>
        </w:rPr>
        <w:t>v</w:t>
      </w:r>
      <w:r w:rsidR="001A7CA0" w:rsidRPr="0081736E">
        <w:rPr>
          <w:rFonts w:ascii="Times New Roman" w:hAnsi="Times New Roman" w:cs="Times New Roman"/>
          <w:i/>
          <w:sz w:val="24"/>
          <w:szCs w:val="24"/>
        </w:rPr>
        <w:t xml:space="preserve"> Agricultural Finance Company</w:t>
      </w:r>
      <w:r w:rsidR="001A7CA0" w:rsidRPr="0081736E">
        <w:rPr>
          <w:rFonts w:ascii="Times New Roman" w:hAnsi="Times New Roman" w:cs="Times New Roman"/>
          <w:sz w:val="24"/>
          <w:szCs w:val="24"/>
        </w:rPr>
        <w:t>, SC 123/95.</w:t>
      </w:r>
    </w:p>
    <w:p w:rsidR="00FF66EA" w:rsidRPr="0081736E" w:rsidRDefault="00820A00" w:rsidP="009530C6">
      <w:pPr>
        <w:pStyle w:val="NoSpacing"/>
        <w:spacing w:line="360" w:lineRule="auto"/>
        <w:ind w:firstLine="720"/>
        <w:jc w:val="both"/>
      </w:pPr>
      <w:r w:rsidRPr="0081736E">
        <w:t>Under</w:t>
      </w:r>
      <w:r w:rsidR="00FF66EA" w:rsidRPr="0081736E">
        <w:t xml:space="preserve"> the </w:t>
      </w:r>
      <w:r w:rsidRPr="0081736E">
        <w:t>present</w:t>
      </w:r>
      <w:r w:rsidR="00E65BE0" w:rsidRPr="0081736E">
        <w:t xml:space="preserve"> </w:t>
      </w:r>
      <w:r w:rsidRPr="0081736E">
        <w:t>const</w:t>
      </w:r>
      <w:r w:rsidR="00C91070" w:rsidRPr="0081736E">
        <w:t xml:space="preserve">itution </w:t>
      </w:r>
      <w:r w:rsidR="00FF66EA" w:rsidRPr="0081736E">
        <w:t>the</w:t>
      </w:r>
      <w:r w:rsidR="00E65BE0" w:rsidRPr="0081736E">
        <w:t xml:space="preserve"> </w:t>
      </w:r>
      <w:r w:rsidR="00FF66EA" w:rsidRPr="0081736E">
        <w:t>case</w:t>
      </w:r>
      <w:r w:rsidR="00E65BE0" w:rsidRPr="0081736E">
        <w:t xml:space="preserve"> </w:t>
      </w:r>
      <w:r w:rsidRPr="0081736E">
        <w:t>of</w:t>
      </w:r>
      <w:r w:rsidR="00E65BE0" w:rsidRPr="0081736E">
        <w:t xml:space="preserve"> </w:t>
      </w:r>
      <w:r w:rsidR="00CA3B3F">
        <w:rPr>
          <w:i/>
        </w:rPr>
        <w:t>Glens Removal &amp;</w:t>
      </w:r>
      <w:r w:rsidR="00004B77" w:rsidRPr="00004B77">
        <w:rPr>
          <w:i/>
        </w:rPr>
        <w:t xml:space="preserve"> Storage Zimbabwe (Private) Limited </w:t>
      </w:r>
      <w:r w:rsidR="00004B77" w:rsidRPr="009530C6">
        <w:t>v</w:t>
      </w:r>
      <w:r w:rsidR="00004B77" w:rsidRPr="00004B77">
        <w:rPr>
          <w:i/>
        </w:rPr>
        <w:t xml:space="preserve"> Patricia Mandala</w:t>
      </w:r>
      <w:r w:rsidR="0081736E" w:rsidRPr="0081736E">
        <w:t xml:space="preserve"> </w:t>
      </w:r>
      <w:r w:rsidR="00C91070" w:rsidRPr="0081736E">
        <w:t xml:space="preserve">CCZ </w:t>
      </w:r>
      <w:r w:rsidR="00FF66EA" w:rsidRPr="0081736E">
        <w:t>06/17</w:t>
      </w:r>
      <w:r w:rsidR="00E65BE0" w:rsidRPr="0081736E">
        <w:t xml:space="preserve"> </w:t>
      </w:r>
      <w:r w:rsidR="00FF66EA" w:rsidRPr="0081736E">
        <w:t>was</w:t>
      </w:r>
      <w:r w:rsidR="00E65BE0" w:rsidRPr="0081736E">
        <w:t xml:space="preserve"> </w:t>
      </w:r>
      <w:r w:rsidR="00FF66EA" w:rsidRPr="0081736E">
        <w:t>said to be</w:t>
      </w:r>
      <w:r w:rsidR="00E65BE0" w:rsidRPr="0081736E">
        <w:t xml:space="preserve"> </w:t>
      </w:r>
      <w:r w:rsidRPr="0081736E">
        <w:t>dispositive</w:t>
      </w:r>
      <w:r w:rsidR="005D60D0" w:rsidRPr="0081736E">
        <w:t xml:space="preserve"> </w:t>
      </w:r>
      <w:r w:rsidR="00CA3B3F">
        <w:t>of</w:t>
      </w:r>
      <w:r w:rsidR="005D60D0" w:rsidRPr="0081736E">
        <w:t xml:space="preserve"> the</w:t>
      </w:r>
      <w:r w:rsidR="00E65BE0" w:rsidRPr="0081736E">
        <w:t xml:space="preserve"> </w:t>
      </w:r>
      <w:r w:rsidR="005D60D0" w:rsidRPr="0081736E">
        <w:t>constitutional</w:t>
      </w:r>
      <w:r w:rsidR="00E65BE0" w:rsidRPr="0081736E">
        <w:t xml:space="preserve"> </w:t>
      </w:r>
      <w:r w:rsidR="005D60D0" w:rsidRPr="0081736E">
        <w:t>point</w:t>
      </w:r>
      <w:r w:rsidR="0081736E" w:rsidRPr="0081736E">
        <w:t xml:space="preserve"> </w:t>
      </w:r>
      <w:r w:rsidR="00335FB3" w:rsidRPr="0081736E">
        <w:t>of</w:t>
      </w:r>
      <w:r w:rsidR="0081736E" w:rsidRPr="0081736E">
        <w:t xml:space="preserve"> </w:t>
      </w:r>
      <w:r w:rsidR="00335FB3" w:rsidRPr="0081736E">
        <w:t xml:space="preserve">whether </w:t>
      </w:r>
      <w:r w:rsidR="00384DD4" w:rsidRPr="0081736E">
        <w:t>t</w:t>
      </w:r>
      <w:r w:rsidR="00004B77">
        <w:t>he</w:t>
      </w:r>
      <w:r w:rsidR="00335FB3" w:rsidRPr="0081736E">
        <w:t xml:space="preserve"> provision</w:t>
      </w:r>
      <w:r w:rsidR="0081736E" w:rsidRPr="0081736E">
        <w:t xml:space="preserve"> </w:t>
      </w:r>
      <w:r w:rsidR="00335FB3" w:rsidRPr="0081736E">
        <w:t>violates</w:t>
      </w:r>
      <w:r w:rsidR="0081736E" w:rsidRPr="0081736E">
        <w:t xml:space="preserve"> </w:t>
      </w:r>
      <w:r w:rsidR="00335FB3" w:rsidRPr="0081736E">
        <w:t>s</w:t>
      </w:r>
      <w:r w:rsidR="0081736E" w:rsidRPr="0081736E">
        <w:t xml:space="preserve"> </w:t>
      </w:r>
      <w:r w:rsidR="00335FB3" w:rsidRPr="0081736E">
        <w:t xml:space="preserve">69 (2) and (3) </w:t>
      </w:r>
      <w:r w:rsidR="00384DD4" w:rsidRPr="0081736E">
        <w:t>of</w:t>
      </w:r>
      <w:r w:rsidR="00335FB3" w:rsidRPr="0081736E">
        <w:t xml:space="preserve"> the</w:t>
      </w:r>
      <w:r w:rsidR="0081736E" w:rsidRPr="0081736E">
        <w:t xml:space="preserve"> </w:t>
      </w:r>
      <w:r w:rsidR="00335FB3" w:rsidRPr="0081736E">
        <w:t>constitution which deal with the</w:t>
      </w:r>
      <w:r w:rsidR="0081736E" w:rsidRPr="0081736E">
        <w:t xml:space="preserve"> </w:t>
      </w:r>
      <w:r w:rsidR="00335FB3" w:rsidRPr="0081736E">
        <w:t>right to</w:t>
      </w:r>
      <w:r w:rsidR="0081736E" w:rsidRPr="0081736E">
        <w:t xml:space="preserve"> </w:t>
      </w:r>
      <w:r w:rsidR="00335FB3" w:rsidRPr="0081736E">
        <w:t>a</w:t>
      </w:r>
      <w:r w:rsidR="0081736E" w:rsidRPr="0081736E">
        <w:t xml:space="preserve"> </w:t>
      </w:r>
      <w:r w:rsidR="00335FB3" w:rsidRPr="0081736E">
        <w:t>fair</w:t>
      </w:r>
      <w:r w:rsidR="0081736E" w:rsidRPr="0081736E">
        <w:t xml:space="preserve"> </w:t>
      </w:r>
      <w:r w:rsidR="00335FB3" w:rsidRPr="0081736E">
        <w:t xml:space="preserve">hearing </w:t>
      </w:r>
      <w:r w:rsidR="00384DD4" w:rsidRPr="0081736E">
        <w:t>and</w:t>
      </w:r>
      <w:r w:rsidR="00335FB3" w:rsidRPr="0081736E">
        <w:t xml:space="preserve"> the</w:t>
      </w:r>
      <w:r w:rsidR="0081736E" w:rsidRPr="0081736E">
        <w:t xml:space="preserve"> </w:t>
      </w:r>
      <w:r w:rsidR="00335FB3" w:rsidRPr="0081736E">
        <w:t>right to access</w:t>
      </w:r>
      <w:r w:rsidR="0081736E" w:rsidRPr="0081736E">
        <w:t xml:space="preserve"> </w:t>
      </w:r>
      <w:r w:rsidR="00335FB3" w:rsidRPr="0081736E">
        <w:t>court</w:t>
      </w:r>
      <w:r w:rsidR="0081736E" w:rsidRPr="0081736E">
        <w:t xml:space="preserve"> </w:t>
      </w:r>
      <w:r w:rsidR="00335FB3" w:rsidRPr="0081736E">
        <w:t>respectively.</w:t>
      </w:r>
      <w:r w:rsidR="0081736E" w:rsidRPr="0081736E">
        <w:t xml:space="preserve"> </w:t>
      </w:r>
      <w:r w:rsidR="009530C6">
        <w:t xml:space="preserve"> </w:t>
      </w:r>
      <w:r w:rsidR="00335FB3" w:rsidRPr="0081736E">
        <w:t>Mr</w:t>
      </w:r>
      <w:r w:rsidR="0081736E" w:rsidRPr="0081736E">
        <w:t xml:space="preserve"> </w:t>
      </w:r>
      <w:r w:rsidR="00335FB3" w:rsidRPr="0081736E">
        <w:t>Dondo argued that</w:t>
      </w:r>
      <w:r w:rsidR="0081736E" w:rsidRPr="0081736E">
        <w:t xml:space="preserve"> </w:t>
      </w:r>
      <w:r w:rsidR="00335FB3" w:rsidRPr="0081736E">
        <w:t>the</w:t>
      </w:r>
      <w:r w:rsidR="00E65BE0" w:rsidRPr="0081736E">
        <w:t xml:space="preserve"> </w:t>
      </w:r>
      <w:r w:rsidR="00FF66EA" w:rsidRPr="0081736E">
        <w:t>High</w:t>
      </w:r>
      <w:r w:rsidR="00E65BE0" w:rsidRPr="0081736E">
        <w:t xml:space="preserve"> </w:t>
      </w:r>
      <w:r w:rsidR="005D60D0" w:rsidRPr="0081736E">
        <w:t>Court</w:t>
      </w:r>
      <w:r w:rsidR="0081736E" w:rsidRPr="0081736E">
        <w:t xml:space="preserve"> </w:t>
      </w:r>
      <w:r w:rsidR="00335FB3" w:rsidRPr="0081736E">
        <w:t xml:space="preserve">being </w:t>
      </w:r>
      <w:r w:rsidR="00FF66EA" w:rsidRPr="0081736E">
        <w:t>a lower</w:t>
      </w:r>
      <w:r w:rsidR="00E65BE0" w:rsidRPr="0081736E">
        <w:t xml:space="preserve"> </w:t>
      </w:r>
      <w:r w:rsidR="00FF66EA" w:rsidRPr="0081736E">
        <w:t>court</w:t>
      </w:r>
      <w:r w:rsidR="00335FB3" w:rsidRPr="0081736E">
        <w:t xml:space="preserve"> is</w:t>
      </w:r>
      <w:r w:rsidR="0081736E" w:rsidRPr="0081736E">
        <w:t xml:space="preserve"> </w:t>
      </w:r>
      <w:r w:rsidRPr="0081736E">
        <w:t>bound</w:t>
      </w:r>
      <w:r w:rsidR="0081736E" w:rsidRPr="0081736E">
        <w:t xml:space="preserve"> </w:t>
      </w:r>
      <w:r w:rsidR="00152090" w:rsidRPr="0081736E">
        <w:t>by the</w:t>
      </w:r>
      <w:r w:rsidR="005D60D0" w:rsidRPr="0081736E">
        <w:t xml:space="preserve"> decision</w:t>
      </w:r>
      <w:r w:rsidR="0081736E" w:rsidRPr="0081736E">
        <w:t xml:space="preserve"> </w:t>
      </w:r>
      <w:r w:rsidR="00335FB3" w:rsidRPr="0081736E">
        <w:t>of</w:t>
      </w:r>
      <w:r w:rsidR="0081736E" w:rsidRPr="0081736E">
        <w:t xml:space="preserve"> </w:t>
      </w:r>
      <w:r w:rsidR="005D60D0" w:rsidRPr="0081736E">
        <w:t>the</w:t>
      </w:r>
      <w:r w:rsidR="00E65BE0" w:rsidRPr="0081736E">
        <w:t xml:space="preserve"> </w:t>
      </w:r>
      <w:r w:rsidR="00004B77">
        <w:t>C</w:t>
      </w:r>
      <w:r w:rsidR="005D60D0" w:rsidRPr="0081736E">
        <w:t>onstitutional</w:t>
      </w:r>
      <w:r w:rsidR="00E65BE0" w:rsidRPr="0081736E">
        <w:t xml:space="preserve"> </w:t>
      </w:r>
      <w:r w:rsidR="00004B77">
        <w:t>C</w:t>
      </w:r>
      <w:r w:rsidR="005D60D0" w:rsidRPr="0081736E">
        <w:t>ourt</w:t>
      </w:r>
      <w:r w:rsidR="0081736E" w:rsidRPr="0081736E">
        <w:t xml:space="preserve"> </w:t>
      </w:r>
      <w:r w:rsidR="00335FB3" w:rsidRPr="0081736E">
        <w:t>and</w:t>
      </w:r>
      <w:r w:rsidR="0081736E" w:rsidRPr="0081736E">
        <w:t xml:space="preserve"> </w:t>
      </w:r>
      <w:r w:rsidR="00335FB3" w:rsidRPr="0081736E">
        <w:t>would</w:t>
      </w:r>
      <w:r w:rsidR="00F552E7">
        <w:t xml:space="preserve"> </w:t>
      </w:r>
      <w:r w:rsidR="00A30717">
        <w:t>not be</w:t>
      </w:r>
      <w:r w:rsidR="00F552E7">
        <w:t xml:space="preserve"> </w:t>
      </w:r>
      <w:r w:rsidR="00A30717">
        <w:t>in a position to</w:t>
      </w:r>
      <w:r w:rsidR="00F552E7">
        <w:t xml:space="preserve"> </w:t>
      </w:r>
      <w:r w:rsidR="00A30717">
        <w:t>hear</w:t>
      </w:r>
      <w:r w:rsidR="00F552E7">
        <w:t xml:space="preserve"> </w:t>
      </w:r>
      <w:r w:rsidR="00A30717">
        <w:t>and make a</w:t>
      </w:r>
      <w:r w:rsidR="00F552E7">
        <w:t xml:space="preserve"> </w:t>
      </w:r>
      <w:r w:rsidR="00A30717">
        <w:t>contrary</w:t>
      </w:r>
      <w:r w:rsidR="00F552E7">
        <w:t xml:space="preserve"> </w:t>
      </w:r>
      <w:r w:rsidR="00A30717">
        <w:t xml:space="preserve">pronouncement </w:t>
      </w:r>
      <w:r w:rsidRPr="0081736E">
        <w:t>to</w:t>
      </w:r>
      <w:r w:rsidR="00FF66EA" w:rsidRPr="0081736E">
        <w:t xml:space="preserve"> that</w:t>
      </w:r>
      <w:r w:rsidR="00E65BE0" w:rsidRPr="0081736E">
        <w:t xml:space="preserve"> </w:t>
      </w:r>
      <w:r w:rsidR="00FF66EA" w:rsidRPr="0081736E">
        <w:t>which has</w:t>
      </w:r>
      <w:r w:rsidR="00E65BE0" w:rsidRPr="0081736E">
        <w:t xml:space="preserve"> </w:t>
      </w:r>
      <w:r w:rsidR="00FF66EA" w:rsidRPr="0081736E">
        <w:t>already</w:t>
      </w:r>
      <w:r w:rsidR="00E65BE0" w:rsidRPr="0081736E">
        <w:t xml:space="preserve"> </w:t>
      </w:r>
      <w:r w:rsidR="00FF66EA" w:rsidRPr="0081736E">
        <w:t>been</w:t>
      </w:r>
      <w:r w:rsidR="00F552E7">
        <w:t xml:space="preserve"> </w:t>
      </w:r>
      <w:r w:rsidR="00A30717">
        <w:t xml:space="preserve">done </w:t>
      </w:r>
      <w:r w:rsidR="00152090" w:rsidRPr="0081736E">
        <w:t>by the</w:t>
      </w:r>
      <w:r w:rsidR="00E65BE0" w:rsidRPr="0081736E">
        <w:t xml:space="preserve"> </w:t>
      </w:r>
      <w:r w:rsidRPr="0081736E">
        <w:t>Constitutional</w:t>
      </w:r>
      <w:r w:rsidR="00E65BE0" w:rsidRPr="0081736E">
        <w:t xml:space="preserve"> </w:t>
      </w:r>
      <w:r w:rsidR="005D60D0" w:rsidRPr="0081736E">
        <w:t>Court</w:t>
      </w:r>
      <w:r w:rsidR="00335FB3" w:rsidRPr="0081736E">
        <w:t>.</w:t>
      </w:r>
      <w:r w:rsidR="00F552E7">
        <w:t xml:space="preserve"> </w:t>
      </w:r>
      <w:r w:rsidR="009530C6">
        <w:t xml:space="preserve"> </w:t>
      </w:r>
      <w:r w:rsidR="00A30717">
        <w:t>His argument</w:t>
      </w:r>
      <w:r w:rsidR="00F552E7">
        <w:t xml:space="preserve"> </w:t>
      </w:r>
      <w:r w:rsidR="00A30717">
        <w:t>was therefore that the</w:t>
      </w:r>
      <w:r w:rsidR="00F552E7">
        <w:t xml:space="preserve"> </w:t>
      </w:r>
      <w:r w:rsidR="00A30717">
        <w:t>urgent application</w:t>
      </w:r>
      <w:r w:rsidR="00F552E7">
        <w:t xml:space="preserve"> </w:t>
      </w:r>
      <w:r w:rsidR="00A30717">
        <w:t>premised as it is on a superfluous</w:t>
      </w:r>
      <w:r w:rsidR="00F552E7">
        <w:t xml:space="preserve"> </w:t>
      </w:r>
      <w:r w:rsidR="00A30717">
        <w:t>application</w:t>
      </w:r>
      <w:r w:rsidR="00F552E7">
        <w:t xml:space="preserve"> </w:t>
      </w:r>
      <w:r w:rsidR="00A30717">
        <w:t>should</w:t>
      </w:r>
      <w:r w:rsidR="00F552E7">
        <w:t xml:space="preserve"> </w:t>
      </w:r>
      <w:r w:rsidR="00A30717">
        <w:t>simply be</w:t>
      </w:r>
      <w:r w:rsidR="00F552E7">
        <w:t xml:space="preserve"> </w:t>
      </w:r>
      <w:r w:rsidR="00A30717">
        <w:t>struck off the</w:t>
      </w:r>
      <w:r w:rsidR="00F552E7">
        <w:t xml:space="preserve"> </w:t>
      </w:r>
      <w:r w:rsidR="00A30717">
        <w:t>roll.</w:t>
      </w:r>
    </w:p>
    <w:p w:rsidR="005D60D0" w:rsidRDefault="009530C6" w:rsidP="00A3071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Mr</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Magwaliba</w:t>
      </w:r>
      <w:r w:rsidR="00E65BE0" w:rsidRPr="0081736E">
        <w:rPr>
          <w:rFonts w:ascii="Times New Roman" w:hAnsi="Times New Roman" w:cs="Times New Roman"/>
          <w:sz w:val="24"/>
          <w:szCs w:val="24"/>
        </w:rPr>
        <w:t xml:space="preserve"> </w:t>
      </w:r>
      <w:r w:rsidR="00820A00" w:rsidRPr="0081736E">
        <w:rPr>
          <w:rFonts w:ascii="Times New Roman" w:hAnsi="Times New Roman" w:cs="Times New Roman"/>
          <w:sz w:val="24"/>
          <w:szCs w:val="24"/>
        </w:rPr>
        <w:t>argued</w:t>
      </w:r>
      <w:r w:rsidR="005D60D0" w:rsidRPr="0081736E">
        <w:rPr>
          <w:rFonts w:ascii="Times New Roman" w:hAnsi="Times New Roman" w:cs="Times New Roman"/>
          <w:sz w:val="24"/>
          <w:szCs w:val="24"/>
        </w:rPr>
        <w:t xml:space="preserve"> that</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procedurally</w:t>
      </w:r>
      <w:r w:rsidR="00CA3B3F">
        <w:rPr>
          <w:rFonts w:ascii="Times New Roman" w:hAnsi="Times New Roman" w:cs="Times New Roman"/>
          <w:sz w:val="24"/>
          <w:szCs w:val="24"/>
        </w:rPr>
        <w:t>,</w:t>
      </w:r>
      <w:r w:rsidR="00E65BE0" w:rsidRPr="0081736E">
        <w:rPr>
          <w:rFonts w:ascii="Times New Roman" w:hAnsi="Times New Roman" w:cs="Times New Roman"/>
          <w:sz w:val="24"/>
          <w:szCs w:val="24"/>
        </w:rPr>
        <w:t xml:space="preserve"> </w:t>
      </w:r>
      <w:r w:rsidR="00A30717">
        <w:rPr>
          <w:rFonts w:ascii="Times New Roman" w:hAnsi="Times New Roman" w:cs="Times New Roman"/>
          <w:sz w:val="24"/>
          <w:szCs w:val="24"/>
        </w:rPr>
        <w:t>this</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second</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point</w:t>
      </w:r>
      <w:r w:rsidR="00E65BE0" w:rsidRPr="0081736E">
        <w:rPr>
          <w:rFonts w:ascii="Times New Roman" w:hAnsi="Times New Roman" w:cs="Times New Roman"/>
          <w:sz w:val="24"/>
          <w:szCs w:val="24"/>
        </w:rPr>
        <w:t xml:space="preserve"> </w:t>
      </w:r>
      <w:r w:rsidR="005D60D0" w:rsidRPr="00A30717">
        <w:rPr>
          <w:rFonts w:ascii="Times New Roman" w:hAnsi="Times New Roman" w:cs="Times New Roman"/>
          <w:i/>
          <w:sz w:val="24"/>
          <w:szCs w:val="24"/>
        </w:rPr>
        <w:t>in limine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effectively</w:t>
      </w:r>
      <w:r w:rsidR="00E65BE0" w:rsidRPr="0081736E">
        <w:rPr>
          <w:rFonts w:ascii="Times New Roman" w:hAnsi="Times New Roman" w:cs="Times New Roman"/>
          <w:sz w:val="24"/>
          <w:szCs w:val="24"/>
        </w:rPr>
        <w:t xml:space="preserve"> </w:t>
      </w:r>
      <w:r w:rsidR="00335FB3" w:rsidRPr="0081736E">
        <w:rPr>
          <w:rFonts w:ascii="Times New Roman" w:hAnsi="Times New Roman" w:cs="Times New Roman"/>
          <w:sz w:val="24"/>
          <w:szCs w:val="24"/>
        </w:rPr>
        <w:t>s</w:t>
      </w:r>
      <w:r w:rsidR="00A30717">
        <w:rPr>
          <w:rFonts w:ascii="Times New Roman" w:hAnsi="Times New Roman" w:cs="Times New Roman"/>
          <w:sz w:val="24"/>
          <w:szCs w:val="24"/>
        </w:rPr>
        <w:t>eeks</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to</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determine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an application</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 xml:space="preserve">which is </w:t>
      </w:r>
      <w:r w:rsidR="00820A00" w:rsidRPr="0081736E">
        <w:rPr>
          <w:rFonts w:ascii="Times New Roman" w:hAnsi="Times New Roman" w:cs="Times New Roman"/>
          <w:sz w:val="24"/>
          <w:szCs w:val="24"/>
        </w:rPr>
        <w:t>not</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before me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in that it</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preempts the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pending</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co</w:t>
      </w:r>
      <w:r w:rsidR="00C91070" w:rsidRPr="0081736E">
        <w:rPr>
          <w:rFonts w:ascii="Times New Roman" w:hAnsi="Times New Roman" w:cs="Times New Roman"/>
          <w:sz w:val="24"/>
          <w:szCs w:val="24"/>
        </w:rPr>
        <w:t>nstitutional</w:t>
      </w:r>
      <w:r w:rsidR="0081736E" w:rsidRPr="0081736E">
        <w:rPr>
          <w:rFonts w:ascii="Times New Roman" w:hAnsi="Times New Roman" w:cs="Times New Roman"/>
          <w:sz w:val="24"/>
          <w:szCs w:val="24"/>
        </w:rPr>
        <w:t xml:space="preserve"> </w:t>
      </w:r>
      <w:r w:rsidR="00C91070" w:rsidRPr="0081736E">
        <w:rPr>
          <w:rFonts w:ascii="Times New Roman" w:hAnsi="Times New Roman" w:cs="Times New Roman"/>
          <w:sz w:val="24"/>
          <w:szCs w:val="24"/>
        </w:rPr>
        <w:t>application</w:t>
      </w:r>
      <w:r w:rsidR="0081736E" w:rsidRPr="0081736E">
        <w:rPr>
          <w:rFonts w:ascii="Times New Roman" w:hAnsi="Times New Roman" w:cs="Times New Roman"/>
          <w:sz w:val="24"/>
          <w:szCs w:val="24"/>
        </w:rPr>
        <w:t xml:space="preserve"> </w:t>
      </w:r>
      <w:r w:rsidR="00C91070" w:rsidRPr="0081736E">
        <w:rPr>
          <w:rFonts w:ascii="Times New Roman" w:hAnsi="Times New Roman" w:cs="Times New Roman"/>
          <w:sz w:val="24"/>
          <w:szCs w:val="24"/>
        </w:rPr>
        <w:t>itself</w:t>
      </w:r>
      <w:r w:rsidR="00384DD4" w:rsidRPr="0081736E">
        <w:rPr>
          <w:rFonts w:ascii="Times New Roman" w:hAnsi="Times New Roman" w:cs="Times New Roman"/>
          <w:sz w:val="24"/>
          <w:szCs w:val="24"/>
        </w:rPr>
        <w:t>.</w:t>
      </w:r>
      <w:r>
        <w:rPr>
          <w:rFonts w:ascii="Times New Roman" w:hAnsi="Times New Roman" w:cs="Times New Roman"/>
          <w:sz w:val="24"/>
          <w:szCs w:val="24"/>
        </w:rPr>
        <w:t xml:space="preserve"> </w:t>
      </w:r>
      <w:r w:rsidR="005D60D0" w:rsidRPr="0081736E">
        <w:rPr>
          <w:rFonts w:ascii="Times New Roman" w:hAnsi="Times New Roman" w:cs="Times New Roman"/>
          <w:sz w:val="24"/>
          <w:szCs w:val="24"/>
        </w:rPr>
        <w:t xml:space="preserve"> He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further</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argued that</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the</w:t>
      </w:r>
      <w:r w:rsidR="00A30717">
        <w:rPr>
          <w:rFonts w:ascii="Times New Roman" w:hAnsi="Times New Roman" w:cs="Times New Roman"/>
          <w:sz w:val="24"/>
          <w:szCs w:val="24"/>
        </w:rPr>
        <w:t xml:space="preserve"> Constitutional Court matter</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case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cited</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related to</w:t>
      </w:r>
      <w:r w:rsidR="00E65BE0" w:rsidRPr="0081736E">
        <w:rPr>
          <w:rFonts w:ascii="Times New Roman" w:hAnsi="Times New Roman" w:cs="Times New Roman"/>
          <w:sz w:val="24"/>
          <w:szCs w:val="24"/>
        </w:rPr>
        <w:t xml:space="preserve"> </w:t>
      </w:r>
      <w:r w:rsidR="00C91070" w:rsidRPr="0081736E">
        <w:rPr>
          <w:rFonts w:ascii="Times New Roman" w:hAnsi="Times New Roman" w:cs="Times New Roman"/>
          <w:sz w:val="24"/>
          <w:szCs w:val="24"/>
        </w:rPr>
        <w:t xml:space="preserve">a </w:t>
      </w:r>
      <w:r w:rsidR="00C91070" w:rsidRPr="00384DD4">
        <w:rPr>
          <w:rFonts w:ascii="Times New Roman" w:hAnsi="Times New Roman" w:cs="Times New Roman"/>
          <w:i/>
          <w:sz w:val="24"/>
          <w:szCs w:val="24"/>
        </w:rPr>
        <w:t>p</w:t>
      </w:r>
      <w:r w:rsidR="005D60D0" w:rsidRPr="00384DD4">
        <w:rPr>
          <w:rFonts w:ascii="Times New Roman" w:hAnsi="Times New Roman" w:cs="Times New Roman"/>
          <w:i/>
          <w:sz w:val="24"/>
          <w:szCs w:val="24"/>
        </w:rPr>
        <w:t>ara</w:t>
      </w:r>
      <w:r w:rsidR="00384DD4" w:rsidRPr="00384DD4">
        <w:rPr>
          <w:rFonts w:ascii="Times New Roman" w:hAnsi="Times New Roman" w:cs="Times New Roman"/>
          <w:i/>
          <w:sz w:val="24"/>
          <w:szCs w:val="24"/>
        </w:rPr>
        <w:t>te</w:t>
      </w:r>
      <w:r w:rsidR="005D60D0" w:rsidRPr="00384DD4">
        <w:rPr>
          <w:rFonts w:ascii="Times New Roman" w:hAnsi="Times New Roman" w:cs="Times New Roman"/>
          <w:i/>
          <w:sz w:val="24"/>
          <w:szCs w:val="24"/>
        </w:rPr>
        <w:t xml:space="preserve"> </w:t>
      </w:r>
      <w:r w:rsidR="00820A00" w:rsidRPr="00384DD4">
        <w:rPr>
          <w:rFonts w:ascii="Times New Roman" w:hAnsi="Times New Roman" w:cs="Times New Roman"/>
          <w:i/>
          <w:sz w:val="24"/>
          <w:szCs w:val="24"/>
        </w:rPr>
        <w:t>executie</w:t>
      </w:r>
      <w:r w:rsidR="00E65BE0" w:rsidRPr="00384DD4">
        <w:rPr>
          <w:rFonts w:ascii="Times New Roman" w:hAnsi="Times New Roman" w:cs="Times New Roman"/>
          <w:i/>
          <w:sz w:val="24"/>
          <w:szCs w:val="24"/>
        </w:rPr>
        <w:t xml:space="preserve"> </w:t>
      </w:r>
      <w:r w:rsidR="005D60D0" w:rsidRPr="0081736E">
        <w:rPr>
          <w:rFonts w:ascii="Times New Roman" w:hAnsi="Times New Roman" w:cs="Times New Roman"/>
          <w:sz w:val="24"/>
          <w:szCs w:val="24"/>
        </w:rPr>
        <w:t>under</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common law</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as</w:t>
      </w:r>
      <w:r w:rsidR="00E65BE0" w:rsidRPr="0081736E">
        <w:rPr>
          <w:rFonts w:ascii="Times New Roman" w:hAnsi="Times New Roman" w:cs="Times New Roman"/>
          <w:sz w:val="24"/>
          <w:szCs w:val="24"/>
        </w:rPr>
        <w:t xml:space="preserve"> </w:t>
      </w:r>
      <w:r w:rsidR="00820A00" w:rsidRPr="0081736E">
        <w:rPr>
          <w:rFonts w:ascii="Times New Roman" w:hAnsi="Times New Roman" w:cs="Times New Roman"/>
          <w:sz w:val="24"/>
          <w:szCs w:val="24"/>
        </w:rPr>
        <w:t>opposed</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to a</w:t>
      </w:r>
      <w:r w:rsidR="00CA3B3F">
        <w:rPr>
          <w:rFonts w:ascii="Times New Roman" w:hAnsi="Times New Roman" w:cs="Times New Roman"/>
          <w:sz w:val="24"/>
          <w:szCs w:val="24"/>
        </w:rPr>
        <w:t>n</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 xml:space="preserve">execution </w:t>
      </w:r>
      <w:r w:rsidR="00CA3B3F" w:rsidRPr="0081736E">
        <w:rPr>
          <w:rFonts w:ascii="Times New Roman" w:hAnsi="Times New Roman" w:cs="Times New Roman"/>
          <w:sz w:val="24"/>
          <w:szCs w:val="24"/>
        </w:rPr>
        <w:t xml:space="preserve">specific </w:t>
      </w:r>
      <w:r w:rsidR="00A91CA7">
        <w:rPr>
          <w:rFonts w:ascii="Times New Roman" w:hAnsi="Times New Roman" w:cs="Times New Roman"/>
          <w:sz w:val="24"/>
          <w:szCs w:val="24"/>
        </w:rPr>
        <w:t>to</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s</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 xml:space="preserve">38 </w:t>
      </w:r>
      <w:r w:rsidR="00CA3B3F">
        <w:rPr>
          <w:rFonts w:ascii="Times New Roman" w:hAnsi="Times New Roman" w:cs="Times New Roman"/>
          <w:sz w:val="24"/>
          <w:szCs w:val="24"/>
        </w:rPr>
        <w:t>of</w:t>
      </w:r>
      <w:r w:rsidR="005D60D0" w:rsidRPr="0081736E">
        <w:rPr>
          <w:rFonts w:ascii="Times New Roman" w:hAnsi="Times New Roman" w:cs="Times New Roman"/>
          <w:sz w:val="24"/>
          <w:szCs w:val="24"/>
        </w:rPr>
        <w:t xml:space="preserve"> the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A</w:t>
      </w:r>
      <w:r w:rsidR="00A30717">
        <w:rPr>
          <w:rFonts w:ascii="Times New Roman" w:hAnsi="Times New Roman" w:cs="Times New Roman"/>
          <w:sz w:val="24"/>
          <w:szCs w:val="24"/>
        </w:rPr>
        <w:t xml:space="preserve">gricultural </w:t>
      </w:r>
      <w:r w:rsidR="005D60D0" w:rsidRPr="0081736E">
        <w:rPr>
          <w:rFonts w:ascii="Times New Roman" w:hAnsi="Times New Roman" w:cs="Times New Roman"/>
          <w:sz w:val="24"/>
          <w:szCs w:val="24"/>
        </w:rPr>
        <w:t>F</w:t>
      </w:r>
      <w:r w:rsidR="00A30717">
        <w:rPr>
          <w:rFonts w:ascii="Times New Roman" w:hAnsi="Times New Roman" w:cs="Times New Roman"/>
          <w:sz w:val="24"/>
          <w:szCs w:val="24"/>
        </w:rPr>
        <w:t xml:space="preserve">inance </w:t>
      </w:r>
      <w:r w:rsidR="005D60D0" w:rsidRPr="0081736E">
        <w:rPr>
          <w:rFonts w:ascii="Times New Roman" w:hAnsi="Times New Roman" w:cs="Times New Roman"/>
          <w:sz w:val="24"/>
          <w:szCs w:val="24"/>
        </w:rPr>
        <w:t xml:space="preserve">Act. </w:t>
      </w:r>
      <w:r>
        <w:rPr>
          <w:rFonts w:ascii="Times New Roman" w:hAnsi="Times New Roman" w:cs="Times New Roman"/>
          <w:sz w:val="24"/>
          <w:szCs w:val="24"/>
        </w:rPr>
        <w:t xml:space="preserve"> </w:t>
      </w:r>
      <w:r w:rsidR="00F552E7" w:rsidRPr="0081736E">
        <w:rPr>
          <w:rFonts w:ascii="Times New Roman" w:hAnsi="Times New Roman" w:cs="Times New Roman"/>
          <w:sz w:val="24"/>
          <w:szCs w:val="24"/>
        </w:rPr>
        <w:t>In other words</w:t>
      </w:r>
      <w:r w:rsidR="00F552E7">
        <w:rPr>
          <w:rFonts w:ascii="Times New Roman" w:hAnsi="Times New Roman" w:cs="Times New Roman"/>
          <w:sz w:val="24"/>
          <w:szCs w:val="24"/>
        </w:rPr>
        <w:t>, the essence of his argument was that</w:t>
      </w:r>
      <w:r w:rsidR="00F552E7" w:rsidRPr="0081736E">
        <w:rPr>
          <w:rFonts w:ascii="Times New Roman" w:hAnsi="Times New Roman" w:cs="Times New Roman"/>
          <w:sz w:val="24"/>
          <w:szCs w:val="24"/>
        </w:rPr>
        <w:t xml:space="preserve"> whether </w:t>
      </w:r>
      <w:r w:rsidR="00F552E7">
        <w:rPr>
          <w:rFonts w:ascii="Times New Roman" w:hAnsi="Times New Roman" w:cs="Times New Roman"/>
          <w:sz w:val="24"/>
          <w:szCs w:val="24"/>
        </w:rPr>
        <w:t>ther</w:t>
      </w:r>
      <w:r w:rsidR="00F552E7" w:rsidRPr="0081736E">
        <w:rPr>
          <w:rFonts w:ascii="Times New Roman" w:hAnsi="Times New Roman" w:cs="Times New Roman"/>
          <w:sz w:val="24"/>
          <w:szCs w:val="24"/>
        </w:rPr>
        <w:t>e</w:t>
      </w:r>
      <w:r w:rsidR="00F552E7">
        <w:rPr>
          <w:rFonts w:ascii="Times New Roman" w:hAnsi="Times New Roman" w:cs="Times New Roman"/>
          <w:sz w:val="24"/>
          <w:szCs w:val="24"/>
        </w:rPr>
        <w:t xml:space="preserve"> is </w:t>
      </w:r>
      <w:r w:rsidR="00F552E7" w:rsidRPr="0081736E">
        <w:rPr>
          <w:rFonts w:ascii="Times New Roman" w:hAnsi="Times New Roman" w:cs="Times New Roman"/>
          <w:sz w:val="24"/>
          <w:szCs w:val="24"/>
        </w:rPr>
        <w:t>an applicable precedent barring the applicant ha</w:t>
      </w:r>
      <w:r w:rsidR="00F552E7">
        <w:rPr>
          <w:rFonts w:ascii="Times New Roman" w:hAnsi="Times New Roman" w:cs="Times New Roman"/>
          <w:sz w:val="24"/>
          <w:szCs w:val="24"/>
        </w:rPr>
        <w:t>s to</w:t>
      </w:r>
      <w:r w:rsidR="00F552E7" w:rsidRPr="0081736E">
        <w:rPr>
          <w:rFonts w:ascii="Times New Roman" w:hAnsi="Times New Roman" w:cs="Times New Roman"/>
          <w:sz w:val="24"/>
          <w:szCs w:val="24"/>
        </w:rPr>
        <w:t xml:space="preserve"> be considered from a fact specific context as to what was before the court</w:t>
      </w:r>
      <w:r w:rsidR="00F552E7">
        <w:rPr>
          <w:rFonts w:ascii="Times New Roman" w:hAnsi="Times New Roman" w:cs="Times New Roman"/>
          <w:sz w:val="24"/>
          <w:szCs w:val="24"/>
        </w:rPr>
        <w:t xml:space="preserve"> in that matter</w:t>
      </w:r>
      <w:r w:rsidR="00F552E7" w:rsidRPr="0081736E">
        <w:rPr>
          <w:rFonts w:ascii="Times New Roman" w:hAnsi="Times New Roman" w:cs="Times New Roman"/>
          <w:sz w:val="24"/>
          <w:szCs w:val="24"/>
        </w:rPr>
        <w:t>.</w:t>
      </w:r>
      <w:r w:rsidR="00F552E7">
        <w:rPr>
          <w:rFonts w:ascii="Times New Roman" w:hAnsi="Times New Roman" w:cs="Times New Roman"/>
          <w:sz w:val="24"/>
          <w:szCs w:val="24"/>
        </w:rPr>
        <w:t xml:space="preserve"> </w:t>
      </w:r>
      <w:r w:rsidR="005D60D0" w:rsidRPr="0081736E">
        <w:rPr>
          <w:rFonts w:ascii="Times New Roman" w:hAnsi="Times New Roman" w:cs="Times New Roman"/>
          <w:sz w:val="24"/>
          <w:szCs w:val="24"/>
        </w:rPr>
        <w:t>He</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therefore argued</w:t>
      </w:r>
      <w:r w:rsidR="0081736E"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that</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the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remarks</w:t>
      </w:r>
      <w:r w:rsidR="00DE5920" w:rsidRPr="0081736E">
        <w:rPr>
          <w:rFonts w:ascii="Times New Roman" w:hAnsi="Times New Roman" w:cs="Times New Roman"/>
          <w:sz w:val="24"/>
          <w:szCs w:val="24"/>
        </w:rPr>
        <w:t xml:space="preserve"> by the</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Constitutional</w:t>
      </w:r>
      <w:r w:rsidR="0081736E" w:rsidRPr="0081736E">
        <w:rPr>
          <w:rFonts w:ascii="Times New Roman" w:hAnsi="Times New Roman" w:cs="Times New Roman"/>
          <w:sz w:val="24"/>
          <w:szCs w:val="24"/>
        </w:rPr>
        <w:t xml:space="preserve"> </w:t>
      </w:r>
      <w:r w:rsidR="00A30717">
        <w:rPr>
          <w:rFonts w:ascii="Times New Roman" w:hAnsi="Times New Roman" w:cs="Times New Roman"/>
          <w:sz w:val="24"/>
          <w:szCs w:val="24"/>
        </w:rPr>
        <w:t>C</w:t>
      </w:r>
      <w:r w:rsidR="00DE5920" w:rsidRPr="0081736E">
        <w:rPr>
          <w:rFonts w:ascii="Times New Roman" w:hAnsi="Times New Roman" w:cs="Times New Roman"/>
          <w:sz w:val="24"/>
          <w:szCs w:val="24"/>
        </w:rPr>
        <w:t>ourt</w:t>
      </w:r>
      <w:r w:rsidR="0081736E"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as to</w:t>
      </w:r>
      <w:r w:rsidR="00E65BE0" w:rsidRPr="0081736E">
        <w:rPr>
          <w:rFonts w:ascii="Times New Roman" w:hAnsi="Times New Roman" w:cs="Times New Roman"/>
          <w:sz w:val="24"/>
          <w:szCs w:val="24"/>
        </w:rPr>
        <w:t xml:space="preserve"> </w:t>
      </w:r>
      <w:r w:rsidR="00820A00" w:rsidRPr="0081736E">
        <w:rPr>
          <w:rFonts w:ascii="Times New Roman" w:hAnsi="Times New Roman" w:cs="Times New Roman"/>
          <w:sz w:val="24"/>
          <w:szCs w:val="24"/>
        </w:rPr>
        <w:t>non-violation</w:t>
      </w:r>
      <w:r w:rsidR="005D60D0" w:rsidRPr="0081736E">
        <w:rPr>
          <w:rFonts w:ascii="Times New Roman" w:hAnsi="Times New Roman" w:cs="Times New Roman"/>
          <w:sz w:val="24"/>
          <w:szCs w:val="24"/>
        </w:rPr>
        <w:t xml:space="preserve"> of the</w:t>
      </w:r>
      <w:r w:rsidR="0081736E" w:rsidRPr="0081736E">
        <w:rPr>
          <w:rFonts w:ascii="Times New Roman" w:hAnsi="Times New Roman" w:cs="Times New Roman"/>
          <w:sz w:val="24"/>
          <w:szCs w:val="24"/>
        </w:rPr>
        <w:t xml:space="preserve"> </w:t>
      </w:r>
      <w:r w:rsidR="00CA3B3F">
        <w:rPr>
          <w:rFonts w:ascii="Times New Roman" w:hAnsi="Times New Roman" w:cs="Times New Roman"/>
          <w:sz w:val="24"/>
          <w:szCs w:val="24"/>
        </w:rPr>
        <w:t>C</w:t>
      </w:r>
      <w:r w:rsidR="00DE5920" w:rsidRPr="0081736E">
        <w:rPr>
          <w:rFonts w:ascii="Times New Roman" w:hAnsi="Times New Roman" w:cs="Times New Roman"/>
          <w:sz w:val="24"/>
          <w:szCs w:val="24"/>
        </w:rPr>
        <w:t>onstitution</w:t>
      </w:r>
      <w:r w:rsidR="0081736E"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were</w:t>
      </w:r>
      <w:r w:rsidR="00DE5920" w:rsidRPr="0081736E">
        <w:rPr>
          <w:rFonts w:ascii="Times New Roman" w:hAnsi="Times New Roman" w:cs="Times New Roman"/>
          <w:sz w:val="24"/>
          <w:szCs w:val="24"/>
        </w:rPr>
        <w:t xml:space="preserve"> </w:t>
      </w:r>
      <w:r w:rsidR="005D60D0" w:rsidRPr="00A30717">
        <w:rPr>
          <w:rFonts w:ascii="Times New Roman" w:hAnsi="Times New Roman" w:cs="Times New Roman"/>
          <w:i/>
          <w:sz w:val="24"/>
          <w:szCs w:val="24"/>
        </w:rPr>
        <w:t>obiter</w:t>
      </w:r>
      <w:r w:rsidR="005D60D0" w:rsidRPr="0081736E">
        <w:rPr>
          <w:rFonts w:ascii="Times New Roman" w:hAnsi="Times New Roman" w:cs="Times New Roman"/>
          <w:sz w:val="24"/>
          <w:szCs w:val="24"/>
        </w:rPr>
        <w:t xml:space="preserve"> in that</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case</w:t>
      </w:r>
      <w:r w:rsidR="004F0A15">
        <w:rPr>
          <w:rFonts w:ascii="Times New Roman" w:hAnsi="Times New Roman" w:cs="Times New Roman"/>
          <w:sz w:val="24"/>
          <w:szCs w:val="24"/>
        </w:rPr>
        <w:t xml:space="preserve"> as far as s</w:t>
      </w:r>
      <w:r>
        <w:rPr>
          <w:rFonts w:ascii="Times New Roman" w:hAnsi="Times New Roman" w:cs="Times New Roman"/>
          <w:sz w:val="24"/>
          <w:szCs w:val="24"/>
        </w:rPr>
        <w:t xml:space="preserve"> </w:t>
      </w:r>
      <w:r w:rsidR="004F0A15">
        <w:rPr>
          <w:rFonts w:ascii="Times New Roman" w:hAnsi="Times New Roman" w:cs="Times New Roman"/>
          <w:sz w:val="24"/>
          <w:szCs w:val="24"/>
        </w:rPr>
        <w:t>38 is concerned</w:t>
      </w:r>
      <w:r w:rsidR="005D60D0" w:rsidRPr="0081736E">
        <w:rPr>
          <w:rFonts w:ascii="Times New Roman" w:hAnsi="Times New Roman" w:cs="Times New Roman"/>
          <w:sz w:val="24"/>
          <w:szCs w:val="24"/>
        </w:rPr>
        <w:t xml:space="preserve">. </w:t>
      </w:r>
      <w:r>
        <w:rPr>
          <w:rFonts w:ascii="Times New Roman" w:hAnsi="Times New Roman" w:cs="Times New Roman"/>
          <w:sz w:val="24"/>
          <w:szCs w:val="24"/>
        </w:rPr>
        <w:t xml:space="preserve"> </w:t>
      </w:r>
      <w:r w:rsidR="005D60D0" w:rsidRPr="0081736E">
        <w:rPr>
          <w:rFonts w:ascii="Times New Roman" w:hAnsi="Times New Roman" w:cs="Times New Roman"/>
          <w:sz w:val="24"/>
          <w:szCs w:val="24"/>
        </w:rPr>
        <w:t>Another</w:t>
      </w:r>
      <w:r w:rsidR="00E65BE0" w:rsidRPr="0081736E">
        <w:rPr>
          <w:rFonts w:ascii="Times New Roman" w:hAnsi="Times New Roman" w:cs="Times New Roman"/>
          <w:sz w:val="24"/>
          <w:szCs w:val="24"/>
        </w:rPr>
        <w:t xml:space="preserve"> </w:t>
      </w:r>
      <w:r w:rsidR="00820A00" w:rsidRPr="0081736E">
        <w:rPr>
          <w:rFonts w:ascii="Times New Roman" w:hAnsi="Times New Roman" w:cs="Times New Roman"/>
          <w:sz w:val="24"/>
          <w:szCs w:val="24"/>
        </w:rPr>
        <w:t>distinguishing</w:t>
      </w:r>
      <w:r w:rsidR="00E65BE0" w:rsidRPr="0081736E">
        <w:rPr>
          <w:rFonts w:ascii="Times New Roman" w:hAnsi="Times New Roman" w:cs="Times New Roman"/>
          <w:sz w:val="24"/>
          <w:szCs w:val="24"/>
        </w:rPr>
        <w:t xml:space="preserve"> </w:t>
      </w:r>
      <w:r w:rsidR="00820A00" w:rsidRPr="0081736E">
        <w:rPr>
          <w:rFonts w:ascii="Times New Roman" w:hAnsi="Times New Roman" w:cs="Times New Roman"/>
          <w:sz w:val="24"/>
          <w:szCs w:val="24"/>
        </w:rPr>
        <w:t>aspect</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was</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 xml:space="preserve">said </w:t>
      </w:r>
      <w:r w:rsidR="00820A00" w:rsidRPr="0081736E">
        <w:rPr>
          <w:rFonts w:ascii="Times New Roman" w:hAnsi="Times New Roman" w:cs="Times New Roman"/>
          <w:sz w:val="24"/>
          <w:szCs w:val="24"/>
        </w:rPr>
        <w:t>to</w:t>
      </w:r>
      <w:r w:rsidR="005D60D0" w:rsidRPr="0081736E">
        <w:rPr>
          <w:rFonts w:ascii="Times New Roman" w:hAnsi="Times New Roman" w:cs="Times New Roman"/>
          <w:sz w:val="24"/>
          <w:szCs w:val="24"/>
        </w:rPr>
        <w:t xml:space="preserve"> be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that</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the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case</w:t>
      </w:r>
      <w:r w:rsidR="00E65BE0" w:rsidRPr="0081736E">
        <w:rPr>
          <w:rFonts w:ascii="Times New Roman" w:hAnsi="Times New Roman" w:cs="Times New Roman"/>
          <w:sz w:val="24"/>
          <w:szCs w:val="24"/>
        </w:rPr>
        <w:t xml:space="preserve"> </w:t>
      </w:r>
      <w:r w:rsidR="00820A00" w:rsidRPr="0081736E">
        <w:rPr>
          <w:rFonts w:ascii="Times New Roman" w:hAnsi="Times New Roman" w:cs="Times New Roman"/>
          <w:sz w:val="24"/>
          <w:szCs w:val="24"/>
        </w:rPr>
        <w:t>referred</w:t>
      </w:r>
      <w:r w:rsidR="005D60D0" w:rsidRPr="0081736E">
        <w:rPr>
          <w:rFonts w:ascii="Times New Roman" w:hAnsi="Times New Roman" w:cs="Times New Roman"/>
          <w:sz w:val="24"/>
          <w:szCs w:val="24"/>
        </w:rPr>
        <w:t xml:space="preserve"> </w:t>
      </w:r>
      <w:r w:rsidR="00384DD4" w:rsidRPr="0081736E">
        <w:rPr>
          <w:rFonts w:ascii="Times New Roman" w:hAnsi="Times New Roman" w:cs="Times New Roman"/>
          <w:sz w:val="24"/>
          <w:szCs w:val="24"/>
        </w:rPr>
        <w:t>to</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s</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69 (3)</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where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as</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this</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one</w:t>
      </w:r>
      <w:r w:rsidR="00E65BE0" w:rsidRPr="0081736E">
        <w:rPr>
          <w:rFonts w:ascii="Times New Roman" w:hAnsi="Times New Roman" w:cs="Times New Roman"/>
          <w:sz w:val="24"/>
          <w:szCs w:val="24"/>
        </w:rPr>
        <w:t xml:space="preserve"> </w:t>
      </w:r>
      <w:r w:rsidR="00820A00" w:rsidRPr="0081736E">
        <w:rPr>
          <w:rFonts w:ascii="Times New Roman" w:hAnsi="Times New Roman" w:cs="Times New Roman"/>
          <w:sz w:val="24"/>
          <w:szCs w:val="24"/>
        </w:rPr>
        <w:t>seeks</w:t>
      </w:r>
      <w:r w:rsidR="005D60D0" w:rsidRPr="0081736E">
        <w:rPr>
          <w:rFonts w:ascii="Times New Roman" w:hAnsi="Times New Roman" w:cs="Times New Roman"/>
          <w:sz w:val="24"/>
          <w:szCs w:val="24"/>
        </w:rPr>
        <w:t xml:space="preserve"> to</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challenge</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validity based on</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s</w:t>
      </w:r>
      <w:r w:rsidR="00E65BE0" w:rsidRPr="0081736E">
        <w:rPr>
          <w:rFonts w:ascii="Times New Roman" w:hAnsi="Times New Roman" w:cs="Times New Roman"/>
          <w:sz w:val="24"/>
          <w:szCs w:val="24"/>
        </w:rPr>
        <w:t xml:space="preserve"> </w:t>
      </w:r>
      <w:r w:rsidR="005D60D0" w:rsidRPr="0081736E">
        <w:rPr>
          <w:rFonts w:ascii="Times New Roman" w:hAnsi="Times New Roman" w:cs="Times New Roman"/>
          <w:sz w:val="24"/>
          <w:szCs w:val="24"/>
        </w:rPr>
        <w:t>69</w:t>
      </w:r>
      <w:r w:rsidR="004F0A15">
        <w:rPr>
          <w:rFonts w:ascii="Times New Roman" w:hAnsi="Times New Roman" w:cs="Times New Roman"/>
          <w:sz w:val="24"/>
          <w:szCs w:val="24"/>
        </w:rPr>
        <w:t xml:space="preserve"> </w:t>
      </w:r>
      <w:r w:rsidR="005D60D0" w:rsidRPr="0081736E">
        <w:rPr>
          <w:rFonts w:ascii="Times New Roman" w:hAnsi="Times New Roman" w:cs="Times New Roman"/>
          <w:sz w:val="24"/>
          <w:szCs w:val="24"/>
        </w:rPr>
        <w:t>(2) of the constitution.</w:t>
      </w:r>
      <w:r w:rsidR="003D0A12" w:rsidRPr="0081736E">
        <w:rPr>
          <w:rFonts w:ascii="Times New Roman" w:hAnsi="Times New Roman" w:cs="Times New Roman"/>
          <w:sz w:val="24"/>
          <w:szCs w:val="24"/>
        </w:rPr>
        <w:t xml:space="preserve"> </w:t>
      </w:r>
      <w:r>
        <w:rPr>
          <w:rFonts w:ascii="Times New Roman" w:hAnsi="Times New Roman" w:cs="Times New Roman"/>
          <w:sz w:val="24"/>
          <w:szCs w:val="24"/>
        </w:rPr>
        <w:t xml:space="preserve"> </w:t>
      </w:r>
      <w:r w:rsidR="003D0A12" w:rsidRPr="0081736E">
        <w:rPr>
          <w:rFonts w:ascii="Times New Roman" w:hAnsi="Times New Roman" w:cs="Times New Roman"/>
          <w:sz w:val="24"/>
          <w:szCs w:val="24"/>
        </w:rPr>
        <w:t>He maintained therefore</w:t>
      </w:r>
      <w:r w:rsidR="00E65BE0" w:rsidRPr="0081736E">
        <w:rPr>
          <w:rFonts w:ascii="Times New Roman" w:hAnsi="Times New Roman" w:cs="Times New Roman"/>
          <w:sz w:val="24"/>
          <w:szCs w:val="24"/>
        </w:rPr>
        <w:t xml:space="preserve"> </w:t>
      </w:r>
      <w:r w:rsidR="003D0A12" w:rsidRPr="0081736E">
        <w:rPr>
          <w:rFonts w:ascii="Times New Roman" w:hAnsi="Times New Roman" w:cs="Times New Roman"/>
          <w:sz w:val="24"/>
          <w:szCs w:val="24"/>
        </w:rPr>
        <w:t>that the applicant</w:t>
      </w:r>
      <w:r w:rsidR="00E65BE0" w:rsidRPr="0081736E">
        <w:rPr>
          <w:rFonts w:ascii="Times New Roman" w:hAnsi="Times New Roman" w:cs="Times New Roman"/>
          <w:sz w:val="24"/>
          <w:szCs w:val="24"/>
        </w:rPr>
        <w:t xml:space="preserve"> </w:t>
      </w:r>
      <w:r w:rsidR="003D0A12" w:rsidRPr="0081736E">
        <w:rPr>
          <w:rFonts w:ascii="Times New Roman" w:hAnsi="Times New Roman" w:cs="Times New Roman"/>
          <w:sz w:val="24"/>
          <w:szCs w:val="24"/>
        </w:rPr>
        <w:t>had a</w:t>
      </w:r>
      <w:r w:rsidR="00E65BE0" w:rsidRPr="0081736E">
        <w:rPr>
          <w:rFonts w:ascii="Times New Roman" w:hAnsi="Times New Roman" w:cs="Times New Roman"/>
          <w:sz w:val="24"/>
          <w:szCs w:val="24"/>
        </w:rPr>
        <w:t xml:space="preserve"> </w:t>
      </w:r>
      <w:r w:rsidR="001B5D24" w:rsidRPr="0081736E">
        <w:rPr>
          <w:rFonts w:ascii="Times New Roman" w:hAnsi="Times New Roman" w:cs="Times New Roman"/>
          <w:i/>
          <w:sz w:val="24"/>
          <w:szCs w:val="24"/>
        </w:rPr>
        <w:t>pri</w:t>
      </w:r>
      <w:r w:rsidR="00820A00" w:rsidRPr="0081736E">
        <w:rPr>
          <w:rFonts w:ascii="Times New Roman" w:hAnsi="Times New Roman" w:cs="Times New Roman"/>
          <w:i/>
          <w:sz w:val="24"/>
          <w:szCs w:val="24"/>
        </w:rPr>
        <w:t>m</w:t>
      </w:r>
      <w:r w:rsidR="001B5D24" w:rsidRPr="0081736E">
        <w:rPr>
          <w:rFonts w:ascii="Times New Roman" w:hAnsi="Times New Roman" w:cs="Times New Roman"/>
          <w:i/>
          <w:sz w:val="24"/>
          <w:szCs w:val="24"/>
        </w:rPr>
        <w:t>a</w:t>
      </w:r>
      <w:r w:rsidR="00E65BE0" w:rsidRPr="0081736E">
        <w:rPr>
          <w:rFonts w:ascii="Times New Roman" w:hAnsi="Times New Roman" w:cs="Times New Roman"/>
          <w:i/>
          <w:sz w:val="24"/>
          <w:szCs w:val="24"/>
        </w:rPr>
        <w:t xml:space="preserve"> </w:t>
      </w:r>
      <w:r w:rsidR="003D0A12" w:rsidRPr="0081736E">
        <w:rPr>
          <w:rFonts w:ascii="Times New Roman" w:hAnsi="Times New Roman" w:cs="Times New Roman"/>
          <w:i/>
          <w:sz w:val="24"/>
          <w:szCs w:val="24"/>
        </w:rPr>
        <w:t>facie</w:t>
      </w:r>
      <w:r w:rsidR="00E65BE0" w:rsidRPr="0081736E">
        <w:rPr>
          <w:rFonts w:ascii="Times New Roman" w:hAnsi="Times New Roman" w:cs="Times New Roman"/>
          <w:sz w:val="24"/>
          <w:szCs w:val="24"/>
        </w:rPr>
        <w:t xml:space="preserve"> </w:t>
      </w:r>
      <w:r w:rsidR="003D0A12" w:rsidRPr="0081736E">
        <w:rPr>
          <w:rFonts w:ascii="Times New Roman" w:hAnsi="Times New Roman" w:cs="Times New Roman"/>
          <w:sz w:val="24"/>
          <w:szCs w:val="24"/>
        </w:rPr>
        <w:t>arguable</w:t>
      </w:r>
      <w:r w:rsidR="00E65BE0" w:rsidRPr="0081736E">
        <w:rPr>
          <w:rFonts w:ascii="Times New Roman" w:hAnsi="Times New Roman" w:cs="Times New Roman"/>
          <w:sz w:val="24"/>
          <w:szCs w:val="24"/>
        </w:rPr>
        <w:t xml:space="preserve"> </w:t>
      </w:r>
      <w:r w:rsidR="003D0A12" w:rsidRPr="0081736E">
        <w:rPr>
          <w:rFonts w:ascii="Times New Roman" w:hAnsi="Times New Roman" w:cs="Times New Roman"/>
          <w:sz w:val="24"/>
          <w:szCs w:val="24"/>
        </w:rPr>
        <w:t>case on</w:t>
      </w:r>
      <w:r w:rsidR="00E65BE0" w:rsidRPr="0081736E">
        <w:rPr>
          <w:rFonts w:ascii="Times New Roman" w:hAnsi="Times New Roman" w:cs="Times New Roman"/>
          <w:sz w:val="24"/>
          <w:szCs w:val="24"/>
        </w:rPr>
        <w:t xml:space="preserve"> </w:t>
      </w:r>
      <w:r w:rsidR="003D0A12" w:rsidRPr="0081736E">
        <w:rPr>
          <w:rFonts w:ascii="Times New Roman" w:hAnsi="Times New Roman" w:cs="Times New Roman"/>
          <w:sz w:val="24"/>
          <w:szCs w:val="24"/>
        </w:rPr>
        <w:t>constitutionality</w:t>
      </w:r>
      <w:r w:rsidR="00CE7BEB" w:rsidRPr="0081736E">
        <w:rPr>
          <w:rFonts w:ascii="Times New Roman" w:hAnsi="Times New Roman" w:cs="Times New Roman"/>
          <w:sz w:val="24"/>
          <w:szCs w:val="24"/>
        </w:rPr>
        <w:t xml:space="preserve">. </w:t>
      </w:r>
    </w:p>
    <w:p w:rsidR="004F0A15" w:rsidRPr="0081736E" w:rsidRDefault="004F0A15" w:rsidP="009530C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552E7">
        <w:rPr>
          <w:rFonts w:ascii="Times New Roman" w:hAnsi="Times New Roman" w:cs="Times New Roman"/>
          <w:sz w:val="24"/>
          <w:szCs w:val="24"/>
        </w:rPr>
        <w:t xml:space="preserve"> </w:t>
      </w:r>
      <w:r>
        <w:rPr>
          <w:rFonts w:ascii="Times New Roman" w:hAnsi="Times New Roman" w:cs="Times New Roman"/>
          <w:sz w:val="24"/>
          <w:szCs w:val="24"/>
        </w:rPr>
        <w:t>second</w:t>
      </w:r>
      <w:r w:rsidR="00F552E7">
        <w:rPr>
          <w:rFonts w:ascii="Times New Roman" w:hAnsi="Times New Roman" w:cs="Times New Roman"/>
          <w:sz w:val="24"/>
          <w:szCs w:val="24"/>
        </w:rPr>
        <w:t xml:space="preserve"> </w:t>
      </w:r>
      <w:r>
        <w:rPr>
          <w:rFonts w:ascii="Times New Roman" w:hAnsi="Times New Roman" w:cs="Times New Roman"/>
          <w:sz w:val="24"/>
          <w:szCs w:val="24"/>
        </w:rPr>
        <w:t>and third</w:t>
      </w:r>
      <w:r w:rsidR="00F552E7">
        <w:rPr>
          <w:rFonts w:ascii="Times New Roman" w:hAnsi="Times New Roman" w:cs="Times New Roman"/>
          <w:sz w:val="24"/>
          <w:szCs w:val="24"/>
        </w:rPr>
        <w:t xml:space="preserve"> </w:t>
      </w:r>
      <w:r>
        <w:rPr>
          <w:rFonts w:ascii="Times New Roman" w:hAnsi="Times New Roman" w:cs="Times New Roman"/>
          <w:sz w:val="24"/>
          <w:szCs w:val="24"/>
        </w:rPr>
        <w:t>respondents</w:t>
      </w:r>
      <w:r w:rsidR="00F552E7">
        <w:rPr>
          <w:rFonts w:ascii="Times New Roman" w:hAnsi="Times New Roman" w:cs="Times New Roman"/>
          <w:sz w:val="24"/>
          <w:szCs w:val="24"/>
        </w:rPr>
        <w:t xml:space="preserve"> </w:t>
      </w:r>
      <w:r>
        <w:rPr>
          <w:rFonts w:ascii="Times New Roman" w:hAnsi="Times New Roman" w:cs="Times New Roman"/>
          <w:sz w:val="24"/>
          <w:szCs w:val="24"/>
        </w:rPr>
        <w:t>through their</w:t>
      </w:r>
      <w:r w:rsidR="00F552E7">
        <w:rPr>
          <w:rFonts w:ascii="Times New Roman" w:hAnsi="Times New Roman" w:cs="Times New Roman"/>
          <w:sz w:val="24"/>
          <w:szCs w:val="24"/>
        </w:rPr>
        <w:t xml:space="preserve"> </w:t>
      </w:r>
      <w:r>
        <w:rPr>
          <w:rFonts w:ascii="Times New Roman" w:hAnsi="Times New Roman" w:cs="Times New Roman"/>
          <w:sz w:val="24"/>
          <w:szCs w:val="24"/>
        </w:rPr>
        <w:t>counsel</w:t>
      </w:r>
      <w:r w:rsidR="00F552E7">
        <w:rPr>
          <w:rFonts w:ascii="Times New Roman" w:hAnsi="Times New Roman" w:cs="Times New Roman"/>
          <w:sz w:val="24"/>
          <w:szCs w:val="24"/>
        </w:rPr>
        <w:t xml:space="preserve"> </w:t>
      </w:r>
      <w:r>
        <w:rPr>
          <w:rFonts w:ascii="Times New Roman" w:hAnsi="Times New Roman" w:cs="Times New Roman"/>
          <w:sz w:val="24"/>
          <w:szCs w:val="24"/>
        </w:rPr>
        <w:t>Ms.</w:t>
      </w:r>
      <w:r w:rsidR="00F552E7">
        <w:rPr>
          <w:rFonts w:ascii="Times New Roman" w:hAnsi="Times New Roman" w:cs="Times New Roman"/>
          <w:sz w:val="24"/>
          <w:szCs w:val="24"/>
        </w:rPr>
        <w:t xml:space="preserve"> </w:t>
      </w:r>
      <w:r>
        <w:rPr>
          <w:rFonts w:ascii="Times New Roman" w:hAnsi="Times New Roman" w:cs="Times New Roman"/>
          <w:sz w:val="24"/>
          <w:szCs w:val="24"/>
        </w:rPr>
        <w:t>Tembo indicated that they</w:t>
      </w:r>
      <w:r w:rsidR="00F552E7">
        <w:rPr>
          <w:rFonts w:ascii="Times New Roman" w:hAnsi="Times New Roman" w:cs="Times New Roman"/>
          <w:sz w:val="24"/>
          <w:szCs w:val="24"/>
        </w:rPr>
        <w:t xml:space="preserve"> </w:t>
      </w:r>
      <w:r>
        <w:rPr>
          <w:rFonts w:ascii="Times New Roman" w:hAnsi="Times New Roman" w:cs="Times New Roman"/>
          <w:sz w:val="24"/>
          <w:szCs w:val="24"/>
        </w:rPr>
        <w:t>were</w:t>
      </w:r>
      <w:r w:rsidR="00F552E7">
        <w:rPr>
          <w:rFonts w:ascii="Times New Roman" w:hAnsi="Times New Roman" w:cs="Times New Roman"/>
          <w:sz w:val="24"/>
          <w:szCs w:val="24"/>
        </w:rPr>
        <w:t xml:space="preserve"> </w:t>
      </w:r>
      <w:r>
        <w:rPr>
          <w:rFonts w:ascii="Times New Roman" w:hAnsi="Times New Roman" w:cs="Times New Roman"/>
          <w:sz w:val="24"/>
          <w:szCs w:val="24"/>
        </w:rPr>
        <w:t>not opposed</w:t>
      </w:r>
      <w:r w:rsidR="00F552E7">
        <w:rPr>
          <w:rFonts w:ascii="Times New Roman" w:hAnsi="Times New Roman" w:cs="Times New Roman"/>
          <w:sz w:val="24"/>
          <w:szCs w:val="24"/>
        </w:rPr>
        <w:t xml:space="preserve"> </w:t>
      </w:r>
      <w:r>
        <w:rPr>
          <w:rFonts w:ascii="Times New Roman" w:hAnsi="Times New Roman" w:cs="Times New Roman"/>
          <w:sz w:val="24"/>
          <w:szCs w:val="24"/>
        </w:rPr>
        <w:t>to the order being</w:t>
      </w:r>
      <w:r w:rsidR="00F552E7">
        <w:rPr>
          <w:rFonts w:ascii="Times New Roman" w:hAnsi="Times New Roman" w:cs="Times New Roman"/>
          <w:sz w:val="24"/>
          <w:szCs w:val="24"/>
        </w:rPr>
        <w:t xml:space="preserve"> </w:t>
      </w:r>
      <w:r>
        <w:rPr>
          <w:rFonts w:ascii="Times New Roman" w:hAnsi="Times New Roman" w:cs="Times New Roman"/>
          <w:sz w:val="24"/>
          <w:szCs w:val="24"/>
        </w:rPr>
        <w:t>sought and thus</w:t>
      </w:r>
      <w:r w:rsidR="00F552E7">
        <w:rPr>
          <w:rFonts w:ascii="Times New Roman" w:hAnsi="Times New Roman" w:cs="Times New Roman"/>
          <w:sz w:val="24"/>
          <w:szCs w:val="24"/>
        </w:rPr>
        <w:t xml:space="preserve"> </w:t>
      </w:r>
      <w:r>
        <w:rPr>
          <w:rFonts w:ascii="Times New Roman" w:hAnsi="Times New Roman" w:cs="Times New Roman"/>
          <w:sz w:val="24"/>
          <w:szCs w:val="24"/>
        </w:rPr>
        <w:t>did</w:t>
      </w:r>
      <w:r w:rsidR="00F552E7">
        <w:rPr>
          <w:rFonts w:ascii="Times New Roman" w:hAnsi="Times New Roman" w:cs="Times New Roman"/>
          <w:sz w:val="24"/>
          <w:szCs w:val="24"/>
        </w:rPr>
        <w:t xml:space="preserve"> </w:t>
      </w:r>
      <w:r>
        <w:rPr>
          <w:rFonts w:ascii="Times New Roman" w:hAnsi="Times New Roman" w:cs="Times New Roman"/>
          <w:sz w:val="24"/>
          <w:szCs w:val="24"/>
        </w:rPr>
        <w:t>not</w:t>
      </w:r>
      <w:r w:rsidR="00F552E7">
        <w:rPr>
          <w:rFonts w:ascii="Times New Roman" w:hAnsi="Times New Roman" w:cs="Times New Roman"/>
          <w:sz w:val="24"/>
          <w:szCs w:val="24"/>
        </w:rPr>
        <w:t xml:space="preserve"> </w:t>
      </w:r>
      <w:r>
        <w:rPr>
          <w:rFonts w:ascii="Times New Roman" w:hAnsi="Times New Roman" w:cs="Times New Roman"/>
          <w:sz w:val="24"/>
          <w:szCs w:val="24"/>
        </w:rPr>
        <w:t>make any</w:t>
      </w:r>
      <w:r w:rsidR="00F552E7">
        <w:rPr>
          <w:rFonts w:ascii="Times New Roman" w:hAnsi="Times New Roman" w:cs="Times New Roman"/>
          <w:sz w:val="24"/>
          <w:szCs w:val="24"/>
        </w:rPr>
        <w:t xml:space="preserve"> </w:t>
      </w:r>
      <w:r>
        <w:rPr>
          <w:rFonts w:ascii="Times New Roman" w:hAnsi="Times New Roman" w:cs="Times New Roman"/>
          <w:sz w:val="24"/>
          <w:szCs w:val="24"/>
        </w:rPr>
        <w:t>substantive</w:t>
      </w:r>
      <w:r w:rsidR="00F552E7">
        <w:rPr>
          <w:rFonts w:ascii="Times New Roman" w:hAnsi="Times New Roman" w:cs="Times New Roman"/>
          <w:sz w:val="24"/>
          <w:szCs w:val="24"/>
        </w:rPr>
        <w:t xml:space="preserve"> </w:t>
      </w:r>
      <w:r>
        <w:rPr>
          <w:rFonts w:ascii="Times New Roman" w:hAnsi="Times New Roman" w:cs="Times New Roman"/>
          <w:sz w:val="24"/>
          <w:szCs w:val="24"/>
        </w:rPr>
        <w:t>submissions.</w:t>
      </w:r>
    </w:p>
    <w:p w:rsidR="000A2B1B" w:rsidRDefault="00BF0C81" w:rsidP="009530C6">
      <w:pPr>
        <w:spacing w:after="0" w:line="360" w:lineRule="auto"/>
        <w:ind w:firstLine="720"/>
        <w:jc w:val="both"/>
        <w:rPr>
          <w:rFonts w:ascii="Times New Roman" w:hAnsi="Times New Roman" w:cs="Times New Roman"/>
          <w:sz w:val="24"/>
          <w:szCs w:val="24"/>
        </w:rPr>
      </w:pPr>
      <w:r w:rsidRPr="0081736E">
        <w:rPr>
          <w:rFonts w:ascii="Times New Roman" w:hAnsi="Times New Roman" w:cs="Times New Roman"/>
          <w:sz w:val="24"/>
          <w:szCs w:val="24"/>
        </w:rPr>
        <w:lastRenderedPageBreak/>
        <w:t>The doctrine of</w:t>
      </w:r>
      <w:r w:rsidR="0081736E" w:rsidRPr="0081736E">
        <w:rPr>
          <w:rFonts w:ascii="Times New Roman" w:hAnsi="Times New Roman" w:cs="Times New Roman"/>
          <w:sz w:val="24"/>
          <w:szCs w:val="24"/>
        </w:rPr>
        <w:t xml:space="preserve"> </w:t>
      </w:r>
      <w:r w:rsidRPr="00F552E7">
        <w:rPr>
          <w:rFonts w:ascii="Times New Roman" w:hAnsi="Times New Roman" w:cs="Times New Roman"/>
          <w:i/>
          <w:sz w:val="24"/>
          <w:szCs w:val="24"/>
        </w:rPr>
        <w:t>stare decis</w:t>
      </w:r>
      <w:r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prevents</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courts</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from</w:t>
      </w:r>
      <w:r w:rsidR="0081736E" w:rsidRPr="0081736E">
        <w:rPr>
          <w:rFonts w:ascii="Times New Roman" w:hAnsi="Times New Roman" w:cs="Times New Roman"/>
          <w:sz w:val="24"/>
          <w:szCs w:val="24"/>
        </w:rPr>
        <w:t xml:space="preserve"> </w:t>
      </w:r>
      <w:r w:rsidR="00384DD4" w:rsidRPr="0081736E">
        <w:rPr>
          <w:rFonts w:ascii="Times New Roman" w:hAnsi="Times New Roman" w:cs="Times New Roman"/>
          <w:sz w:val="24"/>
          <w:szCs w:val="24"/>
        </w:rPr>
        <w:t>travestying</w:t>
      </w:r>
      <w:r w:rsidR="0081736E" w:rsidRPr="0081736E">
        <w:rPr>
          <w:rFonts w:ascii="Times New Roman" w:hAnsi="Times New Roman" w:cs="Times New Roman"/>
          <w:sz w:val="24"/>
          <w:szCs w:val="24"/>
        </w:rPr>
        <w:t xml:space="preserve"> </w:t>
      </w:r>
      <w:r w:rsidR="00384DD4" w:rsidRPr="0081736E">
        <w:rPr>
          <w:rFonts w:ascii="Times New Roman" w:hAnsi="Times New Roman" w:cs="Times New Roman"/>
          <w:sz w:val="24"/>
          <w:szCs w:val="24"/>
        </w:rPr>
        <w:t>decided</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issues</w:t>
      </w:r>
      <w:r w:rsidR="00F552E7">
        <w:rPr>
          <w:rFonts w:ascii="Times New Roman" w:hAnsi="Times New Roman" w:cs="Times New Roman"/>
          <w:sz w:val="24"/>
          <w:szCs w:val="24"/>
        </w:rPr>
        <w:t xml:space="preserve">. </w:t>
      </w:r>
      <w:r w:rsidR="009530C6">
        <w:rPr>
          <w:rFonts w:ascii="Times New Roman" w:hAnsi="Times New Roman" w:cs="Times New Roman"/>
          <w:sz w:val="24"/>
          <w:szCs w:val="24"/>
        </w:rPr>
        <w:t xml:space="preserve"> </w:t>
      </w:r>
      <w:r w:rsidR="00F552E7">
        <w:rPr>
          <w:rFonts w:ascii="Times New Roman" w:hAnsi="Times New Roman" w:cs="Times New Roman"/>
          <w:sz w:val="24"/>
          <w:szCs w:val="24"/>
        </w:rPr>
        <w:t>I</w:t>
      </w:r>
      <w:r w:rsidR="00DE5920" w:rsidRPr="0081736E">
        <w:rPr>
          <w:rFonts w:ascii="Times New Roman" w:hAnsi="Times New Roman" w:cs="Times New Roman"/>
          <w:sz w:val="24"/>
          <w:szCs w:val="24"/>
        </w:rPr>
        <w:t>n addition</w:t>
      </w:r>
      <w:r w:rsidR="00F552E7">
        <w:rPr>
          <w:rFonts w:ascii="Times New Roman" w:hAnsi="Times New Roman" w:cs="Times New Roman"/>
          <w:sz w:val="24"/>
          <w:szCs w:val="24"/>
        </w:rPr>
        <w:t>,</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ensures that</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lawyers</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are</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in a position to</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 xml:space="preserve">advise </w:t>
      </w:r>
      <w:r w:rsidR="00384DD4" w:rsidRPr="0081736E">
        <w:rPr>
          <w:rFonts w:ascii="Times New Roman" w:hAnsi="Times New Roman" w:cs="Times New Roman"/>
          <w:sz w:val="24"/>
          <w:szCs w:val="24"/>
        </w:rPr>
        <w:t>their</w:t>
      </w:r>
      <w:r w:rsidR="0081736E" w:rsidRPr="0081736E">
        <w:rPr>
          <w:rFonts w:ascii="Times New Roman" w:hAnsi="Times New Roman" w:cs="Times New Roman"/>
          <w:sz w:val="24"/>
          <w:szCs w:val="24"/>
        </w:rPr>
        <w:t xml:space="preserve"> </w:t>
      </w:r>
      <w:r w:rsidR="00F552E7">
        <w:rPr>
          <w:rFonts w:ascii="Times New Roman" w:hAnsi="Times New Roman" w:cs="Times New Roman"/>
          <w:sz w:val="24"/>
          <w:szCs w:val="24"/>
        </w:rPr>
        <w:t>c</w:t>
      </w:r>
      <w:r w:rsidR="00384DD4" w:rsidRPr="0081736E">
        <w:rPr>
          <w:rFonts w:ascii="Times New Roman" w:hAnsi="Times New Roman" w:cs="Times New Roman"/>
          <w:sz w:val="24"/>
          <w:szCs w:val="24"/>
        </w:rPr>
        <w:t>lien</w:t>
      </w:r>
      <w:r w:rsidR="00F552E7">
        <w:rPr>
          <w:rFonts w:ascii="Times New Roman" w:hAnsi="Times New Roman" w:cs="Times New Roman"/>
          <w:sz w:val="24"/>
          <w:szCs w:val="24"/>
        </w:rPr>
        <w:t>t</w:t>
      </w:r>
      <w:r w:rsidR="00384DD4" w:rsidRPr="0081736E">
        <w:rPr>
          <w:rFonts w:ascii="Times New Roman" w:hAnsi="Times New Roman" w:cs="Times New Roman"/>
          <w:sz w:val="24"/>
          <w:szCs w:val="24"/>
        </w:rPr>
        <w:t>s</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regarding</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specific</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issues</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with</w:t>
      </w:r>
      <w:r w:rsidR="0081736E" w:rsidRPr="0081736E">
        <w:rPr>
          <w:rFonts w:ascii="Times New Roman" w:hAnsi="Times New Roman" w:cs="Times New Roman"/>
          <w:sz w:val="24"/>
          <w:szCs w:val="24"/>
        </w:rPr>
        <w:t xml:space="preserve"> </w:t>
      </w:r>
      <w:r w:rsidR="00384DD4" w:rsidRPr="0081736E">
        <w:rPr>
          <w:rFonts w:ascii="Times New Roman" w:hAnsi="Times New Roman" w:cs="Times New Roman"/>
          <w:sz w:val="24"/>
          <w:szCs w:val="24"/>
        </w:rPr>
        <w:t>certainty</w:t>
      </w:r>
      <w:r w:rsidR="00DE5920" w:rsidRPr="0081736E">
        <w:rPr>
          <w:rFonts w:ascii="Times New Roman" w:hAnsi="Times New Roman" w:cs="Times New Roman"/>
          <w:sz w:val="24"/>
          <w:szCs w:val="24"/>
        </w:rPr>
        <w:t xml:space="preserve"> and predictability</w:t>
      </w:r>
      <w:r w:rsidR="00F552E7">
        <w:rPr>
          <w:rFonts w:ascii="Times New Roman" w:hAnsi="Times New Roman" w:cs="Times New Roman"/>
          <w:sz w:val="24"/>
          <w:szCs w:val="24"/>
        </w:rPr>
        <w:t xml:space="preserve"> thereby preventing</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parties</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from</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incurring</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unnecessary expenses</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by</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coming to court</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to seek legal</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redress where there is already a</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clear</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legal principle on the</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issue</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by</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the</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highest</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 xml:space="preserve">court. </w:t>
      </w:r>
      <w:r w:rsidR="009530C6">
        <w:rPr>
          <w:rFonts w:ascii="Times New Roman" w:hAnsi="Times New Roman" w:cs="Times New Roman"/>
          <w:sz w:val="24"/>
          <w:szCs w:val="24"/>
        </w:rPr>
        <w:t xml:space="preserve"> </w:t>
      </w:r>
      <w:r w:rsidR="00DE5920" w:rsidRPr="0081736E">
        <w:rPr>
          <w:rFonts w:ascii="Times New Roman" w:hAnsi="Times New Roman" w:cs="Times New Roman"/>
          <w:sz w:val="24"/>
          <w:szCs w:val="24"/>
        </w:rPr>
        <w:t>It</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further</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allows</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like</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cases</w:t>
      </w:r>
      <w:r w:rsidR="0081736E" w:rsidRPr="0081736E">
        <w:rPr>
          <w:rFonts w:ascii="Times New Roman" w:hAnsi="Times New Roman" w:cs="Times New Roman"/>
          <w:sz w:val="24"/>
          <w:szCs w:val="24"/>
        </w:rPr>
        <w:t xml:space="preserve"> </w:t>
      </w:r>
      <w:r w:rsidR="00DE5920" w:rsidRPr="0081736E">
        <w:rPr>
          <w:rFonts w:ascii="Times New Roman" w:hAnsi="Times New Roman" w:cs="Times New Roman"/>
          <w:sz w:val="24"/>
          <w:szCs w:val="24"/>
        </w:rPr>
        <w:t>to be</w:t>
      </w:r>
      <w:r w:rsidR="0081736E" w:rsidRPr="0081736E">
        <w:rPr>
          <w:rFonts w:ascii="Times New Roman" w:hAnsi="Times New Roman" w:cs="Times New Roman"/>
          <w:sz w:val="24"/>
          <w:szCs w:val="24"/>
        </w:rPr>
        <w:t xml:space="preserve"> </w:t>
      </w:r>
      <w:r w:rsidR="00384DD4" w:rsidRPr="0081736E">
        <w:rPr>
          <w:rFonts w:ascii="Times New Roman" w:hAnsi="Times New Roman" w:cs="Times New Roman"/>
          <w:sz w:val="24"/>
          <w:szCs w:val="24"/>
        </w:rPr>
        <w:t>treated</w:t>
      </w:r>
      <w:r w:rsidR="00DE5920" w:rsidRPr="0081736E">
        <w:rPr>
          <w:rFonts w:ascii="Times New Roman" w:hAnsi="Times New Roman" w:cs="Times New Roman"/>
          <w:sz w:val="24"/>
          <w:szCs w:val="24"/>
        </w:rPr>
        <w:t xml:space="preserve"> alike.</w:t>
      </w:r>
      <w:r w:rsidR="0081736E" w:rsidRPr="0081736E">
        <w:rPr>
          <w:rFonts w:ascii="Times New Roman" w:hAnsi="Times New Roman" w:cs="Times New Roman"/>
          <w:sz w:val="24"/>
          <w:szCs w:val="24"/>
        </w:rPr>
        <w:t xml:space="preserve"> </w:t>
      </w:r>
    </w:p>
    <w:p w:rsidR="000A2B1B" w:rsidRDefault="000A2B1B" w:rsidP="00A91CA7">
      <w:pPr>
        <w:spacing w:after="0" w:line="360" w:lineRule="auto"/>
        <w:ind w:firstLine="720"/>
        <w:jc w:val="both"/>
        <w:rPr>
          <w:rFonts w:ascii="Times New Roman" w:hAnsi="Times New Roman" w:cs="Times New Roman"/>
          <w:sz w:val="24"/>
          <w:szCs w:val="24"/>
        </w:rPr>
      </w:pPr>
      <w:r w:rsidRPr="000A2B1B">
        <w:rPr>
          <w:rFonts w:ascii="Times New Roman" w:hAnsi="Times New Roman" w:cs="Times New Roman"/>
          <w:sz w:val="24"/>
          <w:szCs w:val="24"/>
        </w:rPr>
        <w:t xml:space="preserve">Granted </w:t>
      </w:r>
      <w:r w:rsidRPr="000A2B1B">
        <w:rPr>
          <w:rFonts w:ascii="Times New Roman" w:hAnsi="Times New Roman" w:cs="Times New Roman"/>
          <w:i/>
          <w:sz w:val="24"/>
          <w:szCs w:val="24"/>
        </w:rPr>
        <w:t>stare decis</w:t>
      </w:r>
      <w:r w:rsidRPr="000A2B1B">
        <w:rPr>
          <w:rFonts w:ascii="Times New Roman" w:hAnsi="Times New Roman" w:cs="Times New Roman"/>
          <w:sz w:val="24"/>
          <w:szCs w:val="24"/>
        </w:rPr>
        <w:t xml:space="preserve"> is not always a stifling phenomenon due to distinguishable elements in many cases. However, if precedent is fact specific, and, if there is already a precedent in plain sight from the Constitutional Court which attaches legal consequences to a similar set of facts, then a party would be perfectly in line in arguing that a lower court has no powers to deviate from a rule pronounced in such a judgment. To lodge a similar matter in a lower court, seeking a constitutional pronouncement on what has already been decided, would, in reality, have been done purely for the tactical purposes of delay. This is so given that it is trite that the lower court would be bound by what was decided in such a similar fact situation. There would be no need to file an urgent application seeking provisional stay of execution on the basis of awaiting constitutional pronouncement for </w:t>
      </w:r>
      <w:r w:rsidR="00CA3B3F">
        <w:rPr>
          <w:rFonts w:ascii="Times New Roman" w:hAnsi="Times New Roman" w:cs="Times New Roman"/>
          <w:sz w:val="24"/>
          <w:szCs w:val="24"/>
        </w:rPr>
        <w:t xml:space="preserve">similar </w:t>
      </w:r>
      <w:r w:rsidRPr="000A2B1B">
        <w:rPr>
          <w:rFonts w:ascii="Times New Roman" w:hAnsi="Times New Roman" w:cs="Times New Roman"/>
          <w:sz w:val="24"/>
          <w:szCs w:val="24"/>
        </w:rPr>
        <w:t>facts that have already been decided upon at the highest level.</w:t>
      </w:r>
    </w:p>
    <w:p w:rsidR="00FF66EA" w:rsidRPr="000A2B1B" w:rsidRDefault="00BF0C81" w:rsidP="00A91CA7">
      <w:pPr>
        <w:spacing w:after="0" w:line="360" w:lineRule="auto"/>
        <w:ind w:firstLine="720"/>
        <w:jc w:val="both"/>
        <w:rPr>
          <w:rFonts w:ascii="Times New Roman" w:hAnsi="Times New Roman" w:cs="Times New Roman"/>
          <w:sz w:val="24"/>
          <w:szCs w:val="24"/>
        </w:rPr>
      </w:pPr>
      <w:r w:rsidRPr="000A2B1B">
        <w:rPr>
          <w:rFonts w:ascii="Times New Roman" w:hAnsi="Times New Roman" w:cs="Times New Roman"/>
          <w:sz w:val="24"/>
          <w:szCs w:val="24"/>
        </w:rPr>
        <w:t>Since the</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 xml:space="preserve">doctrine of </w:t>
      </w:r>
      <w:r w:rsidRPr="000A2B1B">
        <w:rPr>
          <w:rFonts w:ascii="Times New Roman" w:hAnsi="Times New Roman" w:cs="Times New Roman"/>
          <w:i/>
          <w:sz w:val="24"/>
          <w:szCs w:val="24"/>
        </w:rPr>
        <w:t>stare decis</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essentially</w:t>
      </w:r>
      <w:r w:rsidR="0081736E" w:rsidRPr="000A2B1B">
        <w:rPr>
          <w:rFonts w:ascii="Times New Roman" w:hAnsi="Times New Roman" w:cs="Times New Roman"/>
          <w:sz w:val="24"/>
          <w:szCs w:val="24"/>
        </w:rPr>
        <w:t xml:space="preserve"> </w:t>
      </w:r>
      <w:r w:rsidR="00384DD4" w:rsidRPr="000A2B1B">
        <w:rPr>
          <w:rFonts w:ascii="Times New Roman" w:hAnsi="Times New Roman" w:cs="Times New Roman"/>
          <w:sz w:val="24"/>
          <w:szCs w:val="24"/>
        </w:rPr>
        <w:t>ensures</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that</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that which is</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settled</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is not</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disturbed, it is</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thus</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 xml:space="preserve">imperative </w:t>
      </w:r>
      <w:r w:rsidR="00F552E7" w:rsidRPr="000A2B1B">
        <w:rPr>
          <w:rFonts w:ascii="Times New Roman" w:hAnsi="Times New Roman" w:cs="Times New Roman"/>
          <w:sz w:val="24"/>
          <w:szCs w:val="24"/>
        </w:rPr>
        <w:t>in terms of the court regulating its</w:t>
      </w:r>
      <w:r w:rsidR="00B35A98" w:rsidRPr="000A2B1B">
        <w:rPr>
          <w:rFonts w:ascii="Times New Roman" w:hAnsi="Times New Roman" w:cs="Times New Roman"/>
          <w:sz w:val="24"/>
          <w:szCs w:val="24"/>
        </w:rPr>
        <w:t xml:space="preserve"> </w:t>
      </w:r>
      <w:r w:rsidR="00F552E7" w:rsidRPr="000A2B1B">
        <w:rPr>
          <w:rFonts w:ascii="Times New Roman" w:hAnsi="Times New Roman" w:cs="Times New Roman"/>
          <w:sz w:val="24"/>
          <w:szCs w:val="24"/>
        </w:rPr>
        <w:t xml:space="preserve">proceedings </w:t>
      </w:r>
      <w:r w:rsidRPr="000A2B1B">
        <w:rPr>
          <w:rFonts w:ascii="Times New Roman" w:hAnsi="Times New Roman" w:cs="Times New Roman"/>
          <w:sz w:val="24"/>
          <w:szCs w:val="24"/>
        </w:rPr>
        <w:t>that</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a</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decision</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be</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made at this</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point</w:t>
      </w:r>
      <w:r w:rsidR="00F552E7" w:rsidRPr="000A2B1B">
        <w:rPr>
          <w:rFonts w:ascii="Times New Roman" w:hAnsi="Times New Roman" w:cs="Times New Roman"/>
          <w:sz w:val="24"/>
          <w:szCs w:val="24"/>
        </w:rPr>
        <w:t xml:space="preserve"> </w:t>
      </w:r>
      <w:r w:rsidRPr="000A2B1B">
        <w:rPr>
          <w:rFonts w:ascii="Times New Roman" w:hAnsi="Times New Roman" w:cs="Times New Roman"/>
          <w:sz w:val="24"/>
          <w:szCs w:val="24"/>
        </w:rPr>
        <w:t>as</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to whether</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the</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case</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alluded</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to</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has</w:t>
      </w:r>
      <w:r w:rsidR="0081736E" w:rsidRPr="000A2B1B">
        <w:rPr>
          <w:rFonts w:ascii="Times New Roman" w:hAnsi="Times New Roman" w:cs="Times New Roman"/>
          <w:sz w:val="24"/>
          <w:szCs w:val="24"/>
        </w:rPr>
        <w:t xml:space="preserve"> </w:t>
      </w:r>
      <w:r w:rsidR="00384DD4" w:rsidRPr="000A2B1B">
        <w:rPr>
          <w:rFonts w:ascii="Times New Roman" w:hAnsi="Times New Roman" w:cs="Times New Roman"/>
          <w:sz w:val="24"/>
          <w:szCs w:val="24"/>
        </w:rPr>
        <w:t>in</w:t>
      </w:r>
      <w:r w:rsidRPr="000A2B1B">
        <w:rPr>
          <w:rFonts w:ascii="Times New Roman" w:hAnsi="Times New Roman" w:cs="Times New Roman"/>
          <w:sz w:val="24"/>
          <w:szCs w:val="24"/>
        </w:rPr>
        <w:t xml:space="preserve"> fact</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addressed</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the</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issue</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in</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a</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manner</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which</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prevents the</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applicant</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from</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seeking to</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re</w:t>
      </w:r>
      <w:r w:rsidR="00F552E7" w:rsidRPr="000A2B1B">
        <w:rPr>
          <w:rFonts w:ascii="Times New Roman" w:hAnsi="Times New Roman" w:cs="Times New Roman"/>
          <w:sz w:val="24"/>
          <w:szCs w:val="24"/>
        </w:rPr>
        <w:t>-</w:t>
      </w:r>
      <w:r w:rsidRPr="000A2B1B">
        <w:rPr>
          <w:rFonts w:ascii="Times New Roman" w:hAnsi="Times New Roman" w:cs="Times New Roman"/>
          <w:sz w:val="24"/>
          <w:szCs w:val="24"/>
        </w:rPr>
        <w:t>hash</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the</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matter</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as a</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constitutional</w:t>
      </w:r>
      <w:r w:rsidR="0081736E" w:rsidRPr="000A2B1B">
        <w:rPr>
          <w:rFonts w:ascii="Times New Roman" w:hAnsi="Times New Roman" w:cs="Times New Roman"/>
          <w:sz w:val="24"/>
          <w:szCs w:val="24"/>
        </w:rPr>
        <w:t xml:space="preserve"> </w:t>
      </w:r>
      <w:r w:rsidRPr="000A2B1B">
        <w:rPr>
          <w:rFonts w:ascii="Times New Roman" w:hAnsi="Times New Roman" w:cs="Times New Roman"/>
          <w:sz w:val="24"/>
          <w:szCs w:val="24"/>
        </w:rPr>
        <w:t>issue.</w:t>
      </w:r>
      <w:r w:rsidR="00F552E7" w:rsidRPr="000A2B1B">
        <w:rPr>
          <w:rFonts w:ascii="Times New Roman" w:hAnsi="Times New Roman" w:cs="Times New Roman"/>
          <w:sz w:val="24"/>
          <w:szCs w:val="24"/>
        </w:rPr>
        <w:t xml:space="preserve"> </w:t>
      </w:r>
      <w:r w:rsidR="009530C6" w:rsidRPr="000A2B1B">
        <w:rPr>
          <w:rFonts w:ascii="Times New Roman" w:hAnsi="Times New Roman" w:cs="Times New Roman"/>
          <w:sz w:val="24"/>
          <w:szCs w:val="24"/>
        </w:rPr>
        <w:t xml:space="preserve"> </w:t>
      </w:r>
      <w:r w:rsidR="00F552E7" w:rsidRPr="000A2B1B">
        <w:rPr>
          <w:rFonts w:ascii="Times New Roman" w:hAnsi="Times New Roman" w:cs="Times New Roman"/>
          <w:sz w:val="24"/>
          <w:szCs w:val="24"/>
        </w:rPr>
        <w:t>This</w:t>
      </w:r>
      <w:r w:rsidR="00B35A98" w:rsidRPr="000A2B1B">
        <w:rPr>
          <w:rFonts w:ascii="Times New Roman" w:hAnsi="Times New Roman" w:cs="Times New Roman"/>
          <w:sz w:val="24"/>
          <w:szCs w:val="24"/>
        </w:rPr>
        <w:t xml:space="preserve"> </w:t>
      </w:r>
      <w:r w:rsidR="00F552E7" w:rsidRPr="000A2B1B">
        <w:rPr>
          <w:rFonts w:ascii="Times New Roman" w:hAnsi="Times New Roman" w:cs="Times New Roman"/>
          <w:sz w:val="24"/>
          <w:szCs w:val="24"/>
        </w:rPr>
        <w:t>can</w:t>
      </w:r>
      <w:r w:rsidR="00B35A98" w:rsidRPr="000A2B1B">
        <w:rPr>
          <w:rFonts w:ascii="Times New Roman" w:hAnsi="Times New Roman" w:cs="Times New Roman"/>
          <w:sz w:val="24"/>
          <w:szCs w:val="24"/>
        </w:rPr>
        <w:t xml:space="preserve"> </w:t>
      </w:r>
      <w:r w:rsidR="00F552E7" w:rsidRPr="000A2B1B">
        <w:rPr>
          <w:rFonts w:ascii="Times New Roman" w:hAnsi="Times New Roman" w:cs="Times New Roman"/>
          <w:sz w:val="24"/>
          <w:szCs w:val="24"/>
        </w:rPr>
        <w:t>be done</w:t>
      </w:r>
      <w:r w:rsidR="00B35A98" w:rsidRPr="000A2B1B">
        <w:rPr>
          <w:rFonts w:ascii="Times New Roman" w:hAnsi="Times New Roman" w:cs="Times New Roman"/>
          <w:sz w:val="24"/>
          <w:szCs w:val="24"/>
        </w:rPr>
        <w:t xml:space="preserve"> </w:t>
      </w:r>
      <w:r w:rsidR="00F552E7" w:rsidRPr="000A2B1B">
        <w:rPr>
          <w:rFonts w:ascii="Times New Roman" w:hAnsi="Times New Roman" w:cs="Times New Roman"/>
          <w:sz w:val="24"/>
          <w:szCs w:val="24"/>
        </w:rPr>
        <w:t>by looking at the</w:t>
      </w:r>
      <w:r w:rsidR="00B35A98" w:rsidRPr="000A2B1B">
        <w:rPr>
          <w:rFonts w:ascii="Times New Roman" w:hAnsi="Times New Roman" w:cs="Times New Roman"/>
          <w:sz w:val="24"/>
          <w:szCs w:val="24"/>
        </w:rPr>
        <w:t xml:space="preserve"> </w:t>
      </w:r>
      <w:r w:rsidR="00F552E7" w:rsidRPr="000A2B1B">
        <w:rPr>
          <w:rFonts w:ascii="Times New Roman" w:hAnsi="Times New Roman" w:cs="Times New Roman"/>
          <w:sz w:val="24"/>
          <w:szCs w:val="24"/>
        </w:rPr>
        <w:t>factual matrix of the</w:t>
      </w:r>
      <w:r w:rsidR="00B35A98" w:rsidRPr="000A2B1B">
        <w:rPr>
          <w:rFonts w:ascii="Times New Roman" w:hAnsi="Times New Roman" w:cs="Times New Roman"/>
          <w:sz w:val="24"/>
          <w:szCs w:val="24"/>
        </w:rPr>
        <w:t xml:space="preserve"> </w:t>
      </w:r>
      <w:r w:rsidR="00F552E7" w:rsidRPr="000A2B1B">
        <w:rPr>
          <w:rFonts w:ascii="Times New Roman" w:hAnsi="Times New Roman" w:cs="Times New Roman"/>
          <w:sz w:val="24"/>
          <w:szCs w:val="24"/>
        </w:rPr>
        <w:t>decided</w:t>
      </w:r>
      <w:r w:rsidR="00B35A98" w:rsidRPr="000A2B1B">
        <w:rPr>
          <w:rFonts w:ascii="Times New Roman" w:hAnsi="Times New Roman" w:cs="Times New Roman"/>
          <w:sz w:val="24"/>
          <w:szCs w:val="24"/>
        </w:rPr>
        <w:t xml:space="preserve"> </w:t>
      </w:r>
      <w:r w:rsidR="00F552E7" w:rsidRPr="000A2B1B">
        <w:rPr>
          <w:rFonts w:ascii="Times New Roman" w:hAnsi="Times New Roman" w:cs="Times New Roman"/>
          <w:sz w:val="24"/>
          <w:szCs w:val="24"/>
        </w:rPr>
        <w:t>case</w:t>
      </w:r>
      <w:r w:rsidR="00B35A98" w:rsidRPr="000A2B1B">
        <w:rPr>
          <w:rFonts w:ascii="Times New Roman" w:hAnsi="Times New Roman" w:cs="Times New Roman"/>
          <w:sz w:val="24"/>
          <w:szCs w:val="24"/>
        </w:rPr>
        <w:t xml:space="preserve"> </w:t>
      </w:r>
      <w:r w:rsidR="00F552E7" w:rsidRPr="000A2B1B">
        <w:rPr>
          <w:rFonts w:ascii="Times New Roman" w:hAnsi="Times New Roman" w:cs="Times New Roman"/>
          <w:sz w:val="24"/>
          <w:szCs w:val="24"/>
        </w:rPr>
        <w:t>and that</w:t>
      </w:r>
      <w:r w:rsidR="00B35A98" w:rsidRPr="000A2B1B">
        <w:rPr>
          <w:rFonts w:ascii="Times New Roman" w:hAnsi="Times New Roman" w:cs="Times New Roman"/>
          <w:sz w:val="24"/>
          <w:szCs w:val="24"/>
        </w:rPr>
        <w:t xml:space="preserve"> </w:t>
      </w:r>
      <w:r w:rsidR="00F552E7" w:rsidRPr="000A2B1B">
        <w:rPr>
          <w:rFonts w:ascii="Times New Roman" w:hAnsi="Times New Roman" w:cs="Times New Roman"/>
          <w:i/>
          <w:sz w:val="24"/>
          <w:szCs w:val="24"/>
        </w:rPr>
        <w:t>in</w:t>
      </w:r>
      <w:r w:rsidR="00B35A98" w:rsidRPr="000A2B1B">
        <w:rPr>
          <w:rFonts w:ascii="Times New Roman" w:hAnsi="Times New Roman" w:cs="Times New Roman"/>
          <w:i/>
          <w:sz w:val="24"/>
          <w:szCs w:val="24"/>
        </w:rPr>
        <w:t xml:space="preserve"> </w:t>
      </w:r>
      <w:r w:rsidR="00F552E7" w:rsidRPr="000A2B1B">
        <w:rPr>
          <w:rFonts w:ascii="Times New Roman" w:hAnsi="Times New Roman" w:cs="Times New Roman"/>
          <w:i/>
          <w:sz w:val="24"/>
          <w:szCs w:val="24"/>
        </w:rPr>
        <w:t>casu.</w:t>
      </w:r>
      <w:r w:rsidR="00F552E7" w:rsidRPr="000A2B1B">
        <w:rPr>
          <w:rFonts w:ascii="Times New Roman" w:hAnsi="Times New Roman" w:cs="Times New Roman"/>
          <w:sz w:val="24"/>
          <w:szCs w:val="24"/>
        </w:rPr>
        <w:t xml:space="preserve"> </w:t>
      </w:r>
      <w:r w:rsidR="000A2B1B" w:rsidRPr="000A2B1B">
        <w:rPr>
          <w:rFonts w:ascii="Times New Roman" w:hAnsi="Times New Roman" w:cs="Times New Roman"/>
          <w:sz w:val="24"/>
          <w:szCs w:val="24"/>
        </w:rPr>
        <w:t>Therefore the key issue at this point, where what is before me is a provisional order seeking stay of execution pending the determination of a lodged constitutional matter, and where a preliminary point has been raised that the issue has been decided, is whether the facts at hand speak similarly speak to what has already been pronounced upon by the Constitutional Court as alleged by the first respondent. If so, there would indeed be justification for striking this matter off the roll as sought by the first respondent since the balance of convenience would certainly not favour any stay.</w:t>
      </w:r>
    </w:p>
    <w:p w:rsidR="007E66FD" w:rsidRPr="0081736E" w:rsidRDefault="00384DD4" w:rsidP="009530C6">
      <w:pPr>
        <w:spacing w:after="0" w:line="360" w:lineRule="auto"/>
        <w:ind w:firstLine="720"/>
        <w:jc w:val="both"/>
        <w:rPr>
          <w:rFonts w:ascii="Times New Roman" w:hAnsi="Times New Roman" w:cs="Times New Roman"/>
          <w:sz w:val="24"/>
          <w:szCs w:val="24"/>
        </w:rPr>
      </w:pPr>
      <w:r w:rsidRPr="0081736E">
        <w:rPr>
          <w:rFonts w:ascii="Times New Roman" w:hAnsi="Times New Roman" w:cs="Times New Roman"/>
          <w:sz w:val="24"/>
          <w:szCs w:val="24"/>
        </w:rPr>
        <w:t>The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 xml:space="preserve">background facts in the </w:t>
      </w:r>
      <w:r w:rsidR="007E66FD" w:rsidRPr="00F552E7">
        <w:rPr>
          <w:rFonts w:ascii="Times New Roman" w:hAnsi="Times New Roman" w:cs="Times New Roman"/>
          <w:i/>
          <w:sz w:val="24"/>
          <w:szCs w:val="24"/>
        </w:rPr>
        <w:t>Glens</w:t>
      </w:r>
      <w:r w:rsidR="0081736E" w:rsidRPr="00F552E7">
        <w:rPr>
          <w:rFonts w:ascii="Times New Roman" w:hAnsi="Times New Roman" w:cs="Times New Roman"/>
          <w:i/>
          <w:sz w:val="24"/>
          <w:szCs w:val="24"/>
        </w:rPr>
        <w:t xml:space="preserve"> </w:t>
      </w:r>
      <w:r w:rsidR="007E66FD" w:rsidRPr="00F552E7">
        <w:rPr>
          <w:rFonts w:ascii="Times New Roman" w:hAnsi="Times New Roman" w:cs="Times New Roman"/>
          <w:i/>
          <w:sz w:val="24"/>
          <w:szCs w:val="24"/>
        </w:rPr>
        <w:t>Removal</w:t>
      </w:r>
      <w:r w:rsidR="007E66FD" w:rsidRPr="0081736E">
        <w:rPr>
          <w:rFonts w:ascii="Times New Roman" w:hAnsi="Times New Roman" w:cs="Times New Roman"/>
          <w:sz w:val="24"/>
          <w:szCs w:val="24"/>
        </w:rPr>
        <w:t xml:space="preserve"> case were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as follows: The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respondent in that matter</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had</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lodged</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her go</w:t>
      </w:r>
      <w:r w:rsidR="00F552E7">
        <w:rPr>
          <w:rFonts w:ascii="Times New Roman" w:hAnsi="Times New Roman" w:cs="Times New Roman"/>
          <w:sz w:val="24"/>
          <w:szCs w:val="24"/>
        </w:rPr>
        <w:t>o</w:t>
      </w:r>
      <w:r w:rsidR="007E66FD" w:rsidRPr="0081736E">
        <w:rPr>
          <w:rFonts w:ascii="Times New Roman" w:hAnsi="Times New Roman" w:cs="Times New Roman"/>
          <w:sz w:val="24"/>
          <w:szCs w:val="24"/>
        </w:rPr>
        <w:t>ds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with the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applicant</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in terms of</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contract</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where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she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was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to</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pay monthly</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storage</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fees. She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did</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not. Their</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agreement</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included</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 clause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that</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if</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storage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fees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we</w:t>
      </w:r>
      <w:r>
        <w:rPr>
          <w:rFonts w:ascii="Times New Roman" w:hAnsi="Times New Roman" w:cs="Times New Roman"/>
          <w:sz w:val="24"/>
          <w:szCs w:val="24"/>
        </w:rPr>
        <w:t>r</w:t>
      </w:r>
      <w:r w:rsidR="007E66FD" w:rsidRPr="0081736E">
        <w:rPr>
          <w:rFonts w:ascii="Times New Roman" w:hAnsi="Times New Roman" w:cs="Times New Roman"/>
          <w:sz w:val="24"/>
          <w:szCs w:val="24"/>
        </w:rPr>
        <w:t>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 xml:space="preserve">unpaid for three consecutive </w:t>
      </w:r>
      <w:r w:rsidRPr="0081736E">
        <w:rPr>
          <w:rFonts w:ascii="Times New Roman" w:hAnsi="Times New Roman" w:cs="Times New Roman"/>
          <w:sz w:val="24"/>
          <w:szCs w:val="24"/>
        </w:rPr>
        <w:t>m</w:t>
      </w:r>
      <w:r>
        <w:rPr>
          <w:rFonts w:ascii="Times New Roman" w:hAnsi="Times New Roman" w:cs="Times New Roman"/>
          <w:sz w:val="24"/>
          <w:szCs w:val="24"/>
        </w:rPr>
        <w:t>onths the</w:t>
      </w:r>
      <w:r w:rsidR="007E66FD" w:rsidRPr="0081736E">
        <w:rPr>
          <w:rFonts w:ascii="Times New Roman" w:hAnsi="Times New Roman" w:cs="Times New Roman"/>
          <w:sz w:val="24"/>
          <w:szCs w:val="24"/>
        </w:rPr>
        <w:t xml:space="preserve"> applicant</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could</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sell the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goods</w:t>
      </w:r>
      <w:r w:rsidR="0081736E" w:rsidRPr="0081736E">
        <w:rPr>
          <w:rFonts w:ascii="Times New Roman" w:hAnsi="Times New Roman" w:cs="Times New Roman"/>
          <w:sz w:val="24"/>
          <w:szCs w:val="24"/>
        </w:rPr>
        <w:t xml:space="preserve"> </w:t>
      </w:r>
      <w:r w:rsidR="00F552E7" w:rsidRPr="0081736E">
        <w:rPr>
          <w:rFonts w:ascii="Times New Roman" w:hAnsi="Times New Roman" w:cs="Times New Roman"/>
          <w:sz w:val="24"/>
          <w:szCs w:val="24"/>
        </w:rPr>
        <w:t>by pub</w:t>
      </w:r>
      <w:r w:rsidR="00F552E7">
        <w:rPr>
          <w:rFonts w:ascii="Times New Roman" w:hAnsi="Times New Roman" w:cs="Times New Roman"/>
          <w:sz w:val="24"/>
          <w:szCs w:val="24"/>
        </w:rPr>
        <w:t>l</w:t>
      </w:r>
      <w:r w:rsidR="00F552E7" w:rsidRPr="0081736E">
        <w:rPr>
          <w:rFonts w:ascii="Times New Roman" w:hAnsi="Times New Roman" w:cs="Times New Roman"/>
          <w:sz w:val="24"/>
          <w:szCs w:val="24"/>
        </w:rPr>
        <w:t>ic auction to defray expenses</w:t>
      </w:r>
      <w:r w:rsidR="00F552E7">
        <w:rPr>
          <w:rFonts w:ascii="Times New Roman" w:hAnsi="Times New Roman" w:cs="Times New Roman"/>
          <w:sz w:val="24"/>
          <w:szCs w:val="24"/>
        </w:rPr>
        <w:t>,</w:t>
      </w:r>
      <w:r w:rsidR="00F552E7"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lastRenderedPageBreak/>
        <w:t>without</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notice.</w:t>
      </w:r>
      <w:r w:rsidR="0081736E" w:rsidRPr="0081736E">
        <w:rPr>
          <w:rFonts w:ascii="Times New Roman" w:hAnsi="Times New Roman" w:cs="Times New Roman"/>
          <w:sz w:val="24"/>
          <w:szCs w:val="24"/>
        </w:rPr>
        <w:t xml:space="preserve"> </w:t>
      </w:r>
      <w:r w:rsidR="009530C6">
        <w:rPr>
          <w:rFonts w:ascii="Times New Roman" w:hAnsi="Times New Roman" w:cs="Times New Roman"/>
          <w:sz w:val="24"/>
          <w:szCs w:val="24"/>
        </w:rPr>
        <w:t xml:space="preserve"> </w:t>
      </w:r>
      <w:r w:rsidR="007E66FD" w:rsidRPr="0081736E">
        <w:rPr>
          <w:rFonts w:ascii="Times New Roman" w:hAnsi="Times New Roman" w:cs="Times New Roman"/>
          <w:sz w:val="24"/>
          <w:szCs w:val="24"/>
        </w:rPr>
        <w:t>The respondent had</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successfully</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 xml:space="preserve">approached </w:t>
      </w:r>
      <w:r w:rsidR="00F552E7">
        <w:rPr>
          <w:rFonts w:ascii="Times New Roman" w:hAnsi="Times New Roman" w:cs="Times New Roman"/>
          <w:sz w:val="24"/>
          <w:szCs w:val="24"/>
        </w:rPr>
        <w:t xml:space="preserve">the </w:t>
      </w:r>
      <w:r w:rsidR="007E66FD" w:rsidRPr="0081736E">
        <w:rPr>
          <w:rFonts w:ascii="Times New Roman" w:hAnsi="Times New Roman" w:cs="Times New Roman"/>
          <w:sz w:val="24"/>
          <w:szCs w:val="24"/>
        </w:rPr>
        <w:t>High</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Court</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and had</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been</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awarded</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damages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for the loss of</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her</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goods.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The applicant</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appeal</w:t>
      </w:r>
      <w:r w:rsidR="001741AD">
        <w:rPr>
          <w:rFonts w:ascii="Times New Roman" w:hAnsi="Times New Roman" w:cs="Times New Roman"/>
          <w:sz w:val="24"/>
          <w:szCs w:val="24"/>
        </w:rPr>
        <w:t>ed</w:t>
      </w:r>
      <w:r w:rsidR="007E66FD" w:rsidRPr="0081736E">
        <w:rPr>
          <w:rFonts w:ascii="Times New Roman" w:hAnsi="Times New Roman" w:cs="Times New Roman"/>
          <w:sz w:val="24"/>
          <w:szCs w:val="24"/>
        </w:rPr>
        <w:t xml:space="preserve"> </w:t>
      </w:r>
      <w:r w:rsidRPr="0081736E">
        <w:rPr>
          <w:rFonts w:ascii="Times New Roman" w:hAnsi="Times New Roman" w:cs="Times New Roman"/>
          <w:sz w:val="24"/>
          <w:szCs w:val="24"/>
        </w:rPr>
        <w:t>to</w:t>
      </w:r>
      <w:r w:rsidR="007E66FD" w:rsidRPr="0081736E">
        <w:rPr>
          <w:rFonts w:ascii="Times New Roman" w:hAnsi="Times New Roman" w:cs="Times New Roman"/>
          <w:sz w:val="24"/>
          <w:szCs w:val="24"/>
        </w:rPr>
        <w:t xml:space="preserve"> the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 xml:space="preserve">Supreme </w:t>
      </w:r>
      <w:r w:rsidR="000A4781" w:rsidRPr="0081736E">
        <w:rPr>
          <w:rFonts w:ascii="Times New Roman" w:hAnsi="Times New Roman" w:cs="Times New Roman"/>
          <w:sz w:val="24"/>
          <w:szCs w:val="24"/>
        </w:rPr>
        <w:t>Court</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which</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referred</w:t>
      </w:r>
      <w:r w:rsidR="007E66FD"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the</w:t>
      </w:r>
      <w:r w:rsidR="007E66FD" w:rsidRPr="0081736E">
        <w:rPr>
          <w:rFonts w:ascii="Times New Roman" w:hAnsi="Times New Roman" w:cs="Times New Roman"/>
          <w:sz w:val="24"/>
          <w:szCs w:val="24"/>
        </w:rPr>
        <w:t xml:space="preserve"> mat</w:t>
      </w:r>
      <w:r>
        <w:rPr>
          <w:rFonts w:ascii="Times New Roman" w:hAnsi="Times New Roman" w:cs="Times New Roman"/>
          <w:sz w:val="24"/>
          <w:szCs w:val="24"/>
        </w:rPr>
        <w:t>t</w:t>
      </w:r>
      <w:r w:rsidR="007E66FD" w:rsidRPr="0081736E">
        <w:rPr>
          <w:rFonts w:ascii="Times New Roman" w:hAnsi="Times New Roman" w:cs="Times New Roman"/>
          <w:sz w:val="24"/>
          <w:szCs w:val="24"/>
        </w:rPr>
        <w:t>er</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t</w:t>
      </w:r>
      <w:r>
        <w:rPr>
          <w:rFonts w:ascii="Times New Roman" w:hAnsi="Times New Roman" w:cs="Times New Roman"/>
          <w:sz w:val="24"/>
          <w:szCs w:val="24"/>
        </w:rPr>
        <w:t>o</w:t>
      </w:r>
      <w:r w:rsidR="007E66FD" w:rsidRPr="0081736E">
        <w:rPr>
          <w:rFonts w:ascii="Times New Roman" w:hAnsi="Times New Roman" w:cs="Times New Roman"/>
          <w:sz w:val="24"/>
          <w:szCs w:val="24"/>
        </w:rPr>
        <w:t xml:space="preserve"> the</w:t>
      </w:r>
      <w:r w:rsidR="0081736E" w:rsidRPr="0081736E">
        <w:rPr>
          <w:rFonts w:ascii="Times New Roman" w:hAnsi="Times New Roman" w:cs="Times New Roman"/>
          <w:sz w:val="24"/>
          <w:szCs w:val="24"/>
        </w:rPr>
        <w:t xml:space="preserve"> </w:t>
      </w:r>
      <w:r w:rsidR="001741AD">
        <w:rPr>
          <w:rFonts w:ascii="Times New Roman" w:hAnsi="Times New Roman" w:cs="Times New Roman"/>
          <w:sz w:val="24"/>
          <w:szCs w:val="24"/>
        </w:rPr>
        <w:t>C</w:t>
      </w:r>
      <w:r w:rsidR="007E66FD" w:rsidRPr="0081736E">
        <w:rPr>
          <w:rFonts w:ascii="Times New Roman" w:hAnsi="Times New Roman" w:cs="Times New Roman"/>
          <w:sz w:val="24"/>
          <w:szCs w:val="24"/>
        </w:rPr>
        <w:t>onstitutional</w:t>
      </w:r>
      <w:r w:rsidR="0081736E" w:rsidRPr="0081736E">
        <w:rPr>
          <w:rFonts w:ascii="Times New Roman" w:hAnsi="Times New Roman" w:cs="Times New Roman"/>
          <w:sz w:val="24"/>
          <w:szCs w:val="24"/>
        </w:rPr>
        <w:t xml:space="preserve"> </w:t>
      </w:r>
      <w:r w:rsidR="001741AD">
        <w:rPr>
          <w:rFonts w:ascii="Times New Roman" w:hAnsi="Times New Roman" w:cs="Times New Roman"/>
          <w:sz w:val="24"/>
          <w:szCs w:val="24"/>
        </w:rPr>
        <w:t>C</w:t>
      </w:r>
      <w:r w:rsidR="007E66FD" w:rsidRPr="0081736E">
        <w:rPr>
          <w:rFonts w:ascii="Times New Roman" w:hAnsi="Times New Roman" w:cs="Times New Roman"/>
          <w:sz w:val="24"/>
          <w:szCs w:val="24"/>
        </w:rPr>
        <w:t>ourt</w:t>
      </w:r>
      <w:r w:rsidR="0081736E" w:rsidRPr="0081736E">
        <w:rPr>
          <w:rFonts w:ascii="Times New Roman" w:hAnsi="Times New Roman" w:cs="Times New Roman"/>
          <w:sz w:val="24"/>
          <w:szCs w:val="24"/>
        </w:rPr>
        <w:t xml:space="preserve"> </w:t>
      </w:r>
      <w:r>
        <w:rPr>
          <w:rFonts w:ascii="Times New Roman" w:hAnsi="Times New Roman" w:cs="Times New Roman"/>
          <w:sz w:val="24"/>
          <w:szCs w:val="24"/>
        </w:rPr>
        <w:t>for the</w:t>
      </w:r>
      <w:r w:rsidR="007E66FD" w:rsidRPr="0081736E">
        <w:rPr>
          <w:rFonts w:ascii="Times New Roman" w:hAnsi="Times New Roman" w:cs="Times New Roman"/>
          <w:sz w:val="24"/>
          <w:szCs w:val="24"/>
        </w:rPr>
        <w:t xml:space="preserve"> determination of the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question</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to</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whether there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had</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been</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 violation of the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right to access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court</w:t>
      </w:r>
      <w:r w:rsidR="00F552E7">
        <w:rPr>
          <w:rFonts w:ascii="Times New Roman" w:hAnsi="Times New Roman" w:cs="Times New Roman"/>
          <w:sz w:val="24"/>
          <w:szCs w:val="24"/>
        </w:rPr>
        <w:t xml:space="preserve"> in the very nature of the</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contract</w:t>
      </w:r>
      <w:r w:rsidR="007E66FD" w:rsidRPr="0081736E">
        <w:rPr>
          <w:rFonts w:ascii="Times New Roman" w:hAnsi="Times New Roman" w:cs="Times New Roman"/>
          <w:sz w:val="24"/>
          <w:szCs w:val="24"/>
        </w:rPr>
        <w:t xml:space="preserve">. </w:t>
      </w:r>
    </w:p>
    <w:p w:rsidR="007E66FD" w:rsidRPr="0081736E" w:rsidRDefault="001741AD" w:rsidP="00A91C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4B5C54" w:rsidRPr="0081736E">
        <w:rPr>
          <w:rFonts w:ascii="Times New Roman" w:hAnsi="Times New Roman" w:cs="Times New Roman"/>
          <w:sz w:val="24"/>
          <w:szCs w:val="24"/>
        </w:rPr>
        <w:t>here are clearly</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are</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 xml:space="preserve">common </w:t>
      </w:r>
      <w:r w:rsidR="000A4781" w:rsidRPr="0081736E">
        <w:rPr>
          <w:rFonts w:ascii="Times New Roman" w:hAnsi="Times New Roman" w:cs="Times New Roman"/>
          <w:sz w:val="24"/>
          <w:szCs w:val="24"/>
        </w:rPr>
        <w:t>elements</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to the situation</w:t>
      </w:r>
      <w:r w:rsidR="00F552E7">
        <w:rPr>
          <w:rFonts w:ascii="Times New Roman" w:hAnsi="Times New Roman" w:cs="Times New Roman"/>
          <w:sz w:val="24"/>
          <w:szCs w:val="24"/>
        </w:rPr>
        <w:t xml:space="preserve"> </w:t>
      </w:r>
      <w:r w:rsidR="00F552E7" w:rsidRPr="00F552E7">
        <w:rPr>
          <w:rFonts w:ascii="Times New Roman" w:hAnsi="Times New Roman" w:cs="Times New Roman"/>
          <w:i/>
          <w:sz w:val="24"/>
          <w:szCs w:val="24"/>
        </w:rPr>
        <w:t>in casu</w:t>
      </w:r>
      <w:r w:rsidR="008915A3" w:rsidRPr="0081736E">
        <w:rPr>
          <w:rFonts w:ascii="Times New Roman" w:hAnsi="Times New Roman" w:cs="Times New Roman"/>
          <w:sz w:val="24"/>
          <w:szCs w:val="24"/>
        </w:rPr>
        <w:t xml:space="preserve"> which give</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reason to see</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 xml:space="preserve">the </w:t>
      </w:r>
      <w:r w:rsidR="00F552E7" w:rsidRPr="00B672CF">
        <w:rPr>
          <w:rFonts w:ascii="Times New Roman" w:hAnsi="Times New Roman" w:cs="Times New Roman"/>
          <w:i/>
          <w:sz w:val="24"/>
          <w:szCs w:val="24"/>
        </w:rPr>
        <w:t>Glen Removals</w:t>
      </w:r>
      <w:r w:rsidR="00F552E7">
        <w:rPr>
          <w:rFonts w:ascii="Times New Roman" w:hAnsi="Times New Roman" w:cs="Times New Roman"/>
          <w:sz w:val="24"/>
          <w:szCs w:val="24"/>
        </w:rPr>
        <w:t xml:space="preserve"> case </w:t>
      </w:r>
      <w:r w:rsidR="008915A3" w:rsidRPr="0081736E">
        <w:rPr>
          <w:rFonts w:ascii="Times New Roman" w:hAnsi="Times New Roman" w:cs="Times New Roman"/>
          <w:sz w:val="24"/>
          <w:szCs w:val="24"/>
        </w:rPr>
        <w:t>as</w:t>
      </w:r>
      <w:r w:rsidR="00F552E7">
        <w:rPr>
          <w:rFonts w:ascii="Times New Roman" w:hAnsi="Times New Roman" w:cs="Times New Roman"/>
          <w:sz w:val="24"/>
          <w:szCs w:val="24"/>
        </w:rPr>
        <w:t xml:space="preserve"> a </w:t>
      </w:r>
      <w:r w:rsidR="008915A3" w:rsidRPr="0081736E">
        <w:rPr>
          <w:rFonts w:ascii="Times New Roman" w:hAnsi="Times New Roman" w:cs="Times New Roman"/>
          <w:sz w:val="24"/>
          <w:szCs w:val="24"/>
        </w:rPr>
        <w:t>binding</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precedent. The</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 xml:space="preserve">difference </w:t>
      </w:r>
      <w:r w:rsidR="000A4781" w:rsidRPr="00F552E7">
        <w:rPr>
          <w:rFonts w:ascii="Times New Roman" w:hAnsi="Times New Roman" w:cs="Times New Roman"/>
          <w:i/>
          <w:sz w:val="24"/>
          <w:szCs w:val="24"/>
        </w:rPr>
        <w:t>in</w:t>
      </w:r>
      <w:r w:rsidR="007E66FD" w:rsidRPr="00F552E7">
        <w:rPr>
          <w:rFonts w:ascii="Times New Roman" w:hAnsi="Times New Roman" w:cs="Times New Roman"/>
          <w:i/>
          <w:sz w:val="24"/>
          <w:szCs w:val="24"/>
        </w:rPr>
        <w:t xml:space="preserve"> casu</w:t>
      </w:r>
      <w:r w:rsidR="00B35A98">
        <w:rPr>
          <w:rFonts w:ascii="Times New Roman" w:hAnsi="Times New Roman" w:cs="Times New Roman"/>
          <w:i/>
          <w:sz w:val="24"/>
          <w:szCs w:val="24"/>
        </w:rPr>
        <w:t xml:space="preserve"> </w:t>
      </w:r>
      <w:r w:rsidR="00F552E7">
        <w:rPr>
          <w:rFonts w:ascii="Times New Roman" w:hAnsi="Times New Roman" w:cs="Times New Roman"/>
          <w:sz w:val="24"/>
          <w:szCs w:val="24"/>
        </w:rPr>
        <w:t>is simply</w:t>
      </w:r>
      <w:r w:rsidR="00B35A98">
        <w:rPr>
          <w:rFonts w:ascii="Times New Roman" w:hAnsi="Times New Roman" w:cs="Times New Roman"/>
          <w:sz w:val="24"/>
          <w:szCs w:val="24"/>
        </w:rPr>
        <w:t xml:space="preserve"> </w:t>
      </w:r>
      <w:r w:rsidR="00F552E7">
        <w:rPr>
          <w:rFonts w:ascii="Times New Roman" w:hAnsi="Times New Roman" w:cs="Times New Roman"/>
          <w:sz w:val="24"/>
          <w:szCs w:val="24"/>
        </w:rPr>
        <w:t>that t</w:t>
      </w:r>
      <w:r w:rsidR="007E66FD" w:rsidRPr="0081736E">
        <w:rPr>
          <w:rFonts w:ascii="Times New Roman" w:hAnsi="Times New Roman" w:cs="Times New Roman"/>
          <w:sz w:val="24"/>
          <w:szCs w:val="24"/>
        </w:rPr>
        <w:t>he clause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in</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question</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which allows</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the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Bank to sell</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where a</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debt</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has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not been repaid is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contained in s</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38 of the</w:t>
      </w:r>
      <w:r w:rsidR="0081736E" w:rsidRPr="0081736E">
        <w:rPr>
          <w:rFonts w:ascii="Times New Roman" w:hAnsi="Times New Roman" w:cs="Times New Roman"/>
          <w:sz w:val="24"/>
          <w:szCs w:val="24"/>
        </w:rPr>
        <w:t xml:space="preserve"> </w:t>
      </w:r>
      <w:r w:rsidR="00F552E7">
        <w:rPr>
          <w:rFonts w:ascii="Times New Roman" w:hAnsi="Times New Roman" w:cs="Times New Roman"/>
          <w:sz w:val="24"/>
          <w:szCs w:val="24"/>
        </w:rPr>
        <w:t>Agricultural F</w:t>
      </w:r>
      <w:r w:rsidR="007E66FD" w:rsidRPr="0081736E">
        <w:rPr>
          <w:rFonts w:ascii="Times New Roman" w:hAnsi="Times New Roman" w:cs="Times New Roman"/>
          <w:sz w:val="24"/>
          <w:szCs w:val="24"/>
        </w:rPr>
        <w:t>inance</w:t>
      </w:r>
      <w:r w:rsidR="0081736E" w:rsidRPr="0081736E">
        <w:rPr>
          <w:rFonts w:ascii="Times New Roman" w:hAnsi="Times New Roman" w:cs="Times New Roman"/>
          <w:sz w:val="24"/>
          <w:szCs w:val="24"/>
        </w:rPr>
        <w:t xml:space="preserve"> </w:t>
      </w:r>
      <w:r w:rsidR="007E66FD" w:rsidRPr="0081736E">
        <w:rPr>
          <w:rFonts w:ascii="Times New Roman" w:hAnsi="Times New Roman" w:cs="Times New Roman"/>
          <w:sz w:val="24"/>
          <w:szCs w:val="24"/>
        </w:rPr>
        <w:t>Act</w:t>
      </w:r>
      <w:r w:rsidR="008915A3" w:rsidRPr="0081736E">
        <w:rPr>
          <w:rFonts w:ascii="Times New Roman" w:hAnsi="Times New Roman" w:cs="Times New Roman"/>
          <w:sz w:val="24"/>
          <w:szCs w:val="24"/>
        </w:rPr>
        <w:t xml:space="preserve"> whereas</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in</w:t>
      </w:r>
      <w:r w:rsidR="0081736E" w:rsidRPr="0081736E">
        <w:rPr>
          <w:rFonts w:ascii="Times New Roman" w:hAnsi="Times New Roman" w:cs="Times New Roman"/>
          <w:sz w:val="24"/>
          <w:szCs w:val="24"/>
        </w:rPr>
        <w:t xml:space="preserve"> </w:t>
      </w:r>
      <w:r w:rsidR="008915A3" w:rsidRPr="00F552E7">
        <w:rPr>
          <w:rFonts w:ascii="Times New Roman" w:hAnsi="Times New Roman" w:cs="Times New Roman"/>
          <w:i/>
          <w:sz w:val="24"/>
          <w:szCs w:val="24"/>
        </w:rPr>
        <w:t xml:space="preserve">Glens </w:t>
      </w:r>
      <w:r w:rsidR="00F552E7" w:rsidRPr="00F552E7">
        <w:rPr>
          <w:rFonts w:ascii="Times New Roman" w:hAnsi="Times New Roman" w:cs="Times New Roman"/>
          <w:i/>
          <w:sz w:val="24"/>
          <w:szCs w:val="24"/>
        </w:rPr>
        <w:t>R</w:t>
      </w:r>
      <w:r w:rsidR="000A4781" w:rsidRPr="00F552E7">
        <w:rPr>
          <w:rFonts w:ascii="Times New Roman" w:hAnsi="Times New Roman" w:cs="Times New Roman"/>
          <w:i/>
          <w:sz w:val="24"/>
          <w:szCs w:val="24"/>
        </w:rPr>
        <w:t>emoval</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case the</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clause</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was a</w:t>
      </w:r>
      <w:r w:rsidR="000A4781">
        <w:rPr>
          <w:rFonts w:ascii="Times New Roman" w:hAnsi="Times New Roman" w:cs="Times New Roman"/>
          <w:sz w:val="24"/>
          <w:szCs w:val="24"/>
        </w:rPr>
        <w:t xml:space="preserve"> </w:t>
      </w:r>
      <w:r w:rsidR="008915A3" w:rsidRPr="0081736E">
        <w:rPr>
          <w:rFonts w:ascii="Times New Roman" w:hAnsi="Times New Roman" w:cs="Times New Roman"/>
          <w:sz w:val="24"/>
          <w:szCs w:val="24"/>
        </w:rPr>
        <w:t xml:space="preserve">part </w:t>
      </w:r>
      <w:r w:rsidR="000A4781" w:rsidRPr="0081736E">
        <w:rPr>
          <w:rFonts w:ascii="Times New Roman" w:hAnsi="Times New Roman" w:cs="Times New Roman"/>
          <w:sz w:val="24"/>
          <w:szCs w:val="24"/>
        </w:rPr>
        <w:t>for</w:t>
      </w:r>
      <w:r w:rsidR="008915A3" w:rsidRPr="0081736E">
        <w:rPr>
          <w:rFonts w:ascii="Times New Roman" w:hAnsi="Times New Roman" w:cs="Times New Roman"/>
          <w:sz w:val="24"/>
          <w:szCs w:val="24"/>
        </w:rPr>
        <w:t xml:space="preserve"> a</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contract</w:t>
      </w:r>
      <w:r w:rsidR="008915A3" w:rsidRPr="0081736E">
        <w:rPr>
          <w:rFonts w:ascii="Times New Roman" w:hAnsi="Times New Roman" w:cs="Times New Roman"/>
          <w:sz w:val="24"/>
          <w:szCs w:val="24"/>
        </w:rPr>
        <w:t xml:space="preserve">. </w:t>
      </w:r>
      <w:r w:rsidRPr="001741AD">
        <w:rPr>
          <w:rFonts w:ascii="Times New Roman" w:hAnsi="Times New Roman" w:cs="Times New Roman"/>
          <w:sz w:val="24"/>
          <w:szCs w:val="24"/>
        </w:rPr>
        <w:t xml:space="preserve">The import of s 38(2) in particular is that where security has been advanced for a debt, and demand has been made for payment, and, the requisite period stipulated has elapsed, then the Corporation can without further ado, dispose of the security advanced. </w:t>
      </w:r>
      <w:r w:rsidR="00F552E7" w:rsidRPr="001741AD">
        <w:rPr>
          <w:rFonts w:ascii="Times New Roman" w:hAnsi="Times New Roman" w:cs="Times New Roman"/>
          <w:sz w:val="24"/>
          <w:szCs w:val="24"/>
        </w:rPr>
        <w:t>Barring that</w:t>
      </w:r>
      <w:r w:rsidR="00B35A98" w:rsidRPr="001741AD">
        <w:rPr>
          <w:rFonts w:ascii="Times New Roman" w:hAnsi="Times New Roman" w:cs="Times New Roman"/>
          <w:sz w:val="24"/>
          <w:szCs w:val="24"/>
        </w:rPr>
        <w:t xml:space="preserve"> </w:t>
      </w:r>
      <w:r w:rsidR="00F552E7" w:rsidRPr="001741AD">
        <w:rPr>
          <w:rFonts w:ascii="Times New Roman" w:hAnsi="Times New Roman" w:cs="Times New Roman"/>
          <w:sz w:val="24"/>
          <w:szCs w:val="24"/>
        </w:rPr>
        <w:t xml:space="preserve">aspect </w:t>
      </w:r>
      <w:r w:rsidR="007E66FD" w:rsidRPr="001741AD">
        <w:rPr>
          <w:rFonts w:ascii="Times New Roman" w:hAnsi="Times New Roman" w:cs="Times New Roman"/>
          <w:sz w:val="24"/>
          <w:szCs w:val="24"/>
        </w:rPr>
        <w:t xml:space="preserve">the </w:t>
      </w:r>
      <w:r w:rsidR="007E66FD" w:rsidRPr="001741AD">
        <w:rPr>
          <w:rFonts w:ascii="Times New Roman" w:hAnsi="Times New Roman" w:cs="Times New Roman"/>
          <w:i/>
          <w:sz w:val="24"/>
          <w:szCs w:val="24"/>
        </w:rPr>
        <w:t>Glens</w:t>
      </w:r>
      <w:r w:rsidR="0081736E" w:rsidRPr="001741AD">
        <w:rPr>
          <w:rFonts w:ascii="Times New Roman" w:hAnsi="Times New Roman" w:cs="Times New Roman"/>
          <w:i/>
          <w:sz w:val="24"/>
          <w:szCs w:val="24"/>
        </w:rPr>
        <w:t xml:space="preserve"> </w:t>
      </w:r>
      <w:r w:rsidR="00F552E7" w:rsidRPr="001741AD">
        <w:rPr>
          <w:rFonts w:ascii="Times New Roman" w:hAnsi="Times New Roman" w:cs="Times New Roman"/>
          <w:i/>
          <w:sz w:val="24"/>
          <w:szCs w:val="24"/>
        </w:rPr>
        <w:t>R</w:t>
      </w:r>
      <w:r w:rsidR="007E66FD" w:rsidRPr="001741AD">
        <w:rPr>
          <w:rFonts w:ascii="Times New Roman" w:hAnsi="Times New Roman" w:cs="Times New Roman"/>
          <w:i/>
          <w:sz w:val="24"/>
          <w:szCs w:val="24"/>
        </w:rPr>
        <w:t>emoval</w:t>
      </w:r>
      <w:r w:rsidR="0081736E" w:rsidRPr="001741AD">
        <w:rPr>
          <w:rFonts w:ascii="Times New Roman" w:hAnsi="Times New Roman" w:cs="Times New Roman"/>
          <w:sz w:val="24"/>
          <w:szCs w:val="24"/>
        </w:rPr>
        <w:t xml:space="preserve"> </w:t>
      </w:r>
      <w:r w:rsidR="007E66FD" w:rsidRPr="001741AD">
        <w:rPr>
          <w:rFonts w:ascii="Times New Roman" w:hAnsi="Times New Roman" w:cs="Times New Roman"/>
          <w:sz w:val="24"/>
          <w:szCs w:val="24"/>
        </w:rPr>
        <w:t>case</w:t>
      </w:r>
      <w:r w:rsidR="0081736E" w:rsidRPr="001741AD">
        <w:rPr>
          <w:rFonts w:ascii="Times New Roman" w:hAnsi="Times New Roman" w:cs="Times New Roman"/>
          <w:sz w:val="24"/>
          <w:szCs w:val="24"/>
        </w:rPr>
        <w:t xml:space="preserve"> </w:t>
      </w:r>
      <w:r w:rsidR="007E66FD" w:rsidRPr="001741AD">
        <w:rPr>
          <w:rFonts w:ascii="Times New Roman" w:hAnsi="Times New Roman" w:cs="Times New Roman"/>
          <w:sz w:val="24"/>
          <w:szCs w:val="24"/>
        </w:rPr>
        <w:t>dealt</w:t>
      </w:r>
      <w:r w:rsidR="0081736E" w:rsidRPr="001741AD">
        <w:rPr>
          <w:rFonts w:ascii="Times New Roman" w:hAnsi="Times New Roman" w:cs="Times New Roman"/>
          <w:sz w:val="24"/>
          <w:szCs w:val="24"/>
        </w:rPr>
        <w:t xml:space="preserve"> </w:t>
      </w:r>
      <w:r w:rsidR="007E66FD" w:rsidRPr="001741AD">
        <w:rPr>
          <w:rFonts w:ascii="Times New Roman" w:hAnsi="Times New Roman" w:cs="Times New Roman"/>
          <w:sz w:val="24"/>
          <w:szCs w:val="24"/>
        </w:rPr>
        <w:t>with</w:t>
      </w:r>
      <w:r w:rsidR="0081736E" w:rsidRPr="001741AD">
        <w:rPr>
          <w:rFonts w:ascii="Times New Roman" w:hAnsi="Times New Roman" w:cs="Times New Roman"/>
          <w:sz w:val="24"/>
          <w:szCs w:val="24"/>
        </w:rPr>
        <w:t xml:space="preserve"> </w:t>
      </w:r>
      <w:r w:rsidR="007E66FD" w:rsidRPr="001741AD">
        <w:rPr>
          <w:rFonts w:ascii="Times New Roman" w:hAnsi="Times New Roman" w:cs="Times New Roman"/>
          <w:sz w:val="24"/>
          <w:szCs w:val="24"/>
        </w:rPr>
        <w:t>like</w:t>
      </w:r>
      <w:r w:rsidR="0081736E" w:rsidRPr="001741AD">
        <w:rPr>
          <w:rFonts w:ascii="Times New Roman" w:hAnsi="Times New Roman" w:cs="Times New Roman"/>
          <w:sz w:val="24"/>
          <w:szCs w:val="24"/>
        </w:rPr>
        <w:t xml:space="preserve"> </w:t>
      </w:r>
      <w:r w:rsidR="007E66FD" w:rsidRPr="001741AD">
        <w:rPr>
          <w:rFonts w:ascii="Times New Roman" w:hAnsi="Times New Roman" w:cs="Times New Roman"/>
          <w:sz w:val="24"/>
          <w:szCs w:val="24"/>
        </w:rPr>
        <w:t>factual</w:t>
      </w:r>
      <w:r w:rsidR="0081736E" w:rsidRPr="001741AD">
        <w:rPr>
          <w:rFonts w:ascii="Times New Roman" w:hAnsi="Times New Roman" w:cs="Times New Roman"/>
          <w:sz w:val="24"/>
          <w:szCs w:val="24"/>
        </w:rPr>
        <w:t xml:space="preserve"> </w:t>
      </w:r>
      <w:r w:rsidR="007E66FD" w:rsidRPr="001741AD">
        <w:rPr>
          <w:rFonts w:ascii="Times New Roman" w:hAnsi="Times New Roman" w:cs="Times New Roman"/>
          <w:sz w:val="24"/>
          <w:szCs w:val="24"/>
        </w:rPr>
        <w:t>situations</w:t>
      </w:r>
      <w:r w:rsidR="0081736E" w:rsidRPr="001741AD">
        <w:rPr>
          <w:rFonts w:ascii="Times New Roman" w:hAnsi="Times New Roman" w:cs="Times New Roman"/>
          <w:sz w:val="24"/>
          <w:szCs w:val="24"/>
        </w:rPr>
        <w:t xml:space="preserve"> </w:t>
      </w:r>
      <w:r w:rsidR="007E66FD" w:rsidRPr="001741AD">
        <w:rPr>
          <w:rFonts w:ascii="Times New Roman" w:hAnsi="Times New Roman" w:cs="Times New Roman"/>
          <w:sz w:val="24"/>
          <w:szCs w:val="24"/>
        </w:rPr>
        <w:t>where the</w:t>
      </w:r>
      <w:r w:rsidR="0081736E" w:rsidRPr="001741AD">
        <w:rPr>
          <w:rFonts w:ascii="Times New Roman" w:hAnsi="Times New Roman" w:cs="Times New Roman"/>
          <w:sz w:val="24"/>
          <w:szCs w:val="24"/>
        </w:rPr>
        <w:t xml:space="preserve"> </w:t>
      </w:r>
      <w:r w:rsidR="006919BE" w:rsidRPr="0081736E">
        <w:rPr>
          <w:rFonts w:ascii="Times New Roman" w:hAnsi="Times New Roman" w:cs="Times New Roman"/>
          <w:sz w:val="24"/>
          <w:szCs w:val="24"/>
        </w:rPr>
        <w:t>contractually</w:t>
      </w:r>
      <w:r w:rsidR="0081736E" w:rsidRPr="0081736E">
        <w:rPr>
          <w:rFonts w:ascii="Times New Roman" w:hAnsi="Times New Roman" w:cs="Times New Roman"/>
          <w:sz w:val="24"/>
          <w:szCs w:val="24"/>
        </w:rPr>
        <w:t xml:space="preserve"> </w:t>
      </w:r>
      <w:r w:rsidR="006919BE" w:rsidRPr="0081736E">
        <w:rPr>
          <w:rFonts w:ascii="Times New Roman" w:hAnsi="Times New Roman" w:cs="Times New Roman"/>
          <w:sz w:val="24"/>
          <w:szCs w:val="24"/>
        </w:rPr>
        <w:t>sales</w:t>
      </w:r>
      <w:r w:rsidR="0081736E" w:rsidRPr="0081736E">
        <w:rPr>
          <w:rFonts w:ascii="Times New Roman" w:hAnsi="Times New Roman" w:cs="Times New Roman"/>
          <w:sz w:val="24"/>
          <w:szCs w:val="24"/>
        </w:rPr>
        <w:t xml:space="preserve"> </w:t>
      </w:r>
      <w:r w:rsidR="006919BE" w:rsidRPr="0081736E">
        <w:rPr>
          <w:rFonts w:ascii="Times New Roman" w:hAnsi="Times New Roman" w:cs="Times New Roman"/>
          <w:sz w:val="24"/>
          <w:szCs w:val="24"/>
        </w:rPr>
        <w:t>are</w:t>
      </w:r>
      <w:r w:rsidR="0081736E" w:rsidRPr="0081736E">
        <w:rPr>
          <w:rFonts w:ascii="Times New Roman" w:hAnsi="Times New Roman" w:cs="Times New Roman"/>
          <w:sz w:val="24"/>
          <w:szCs w:val="24"/>
        </w:rPr>
        <w:t xml:space="preserve"> </w:t>
      </w:r>
      <w:r w:rsidR="006919BE" w:rsidRPr="0081736E">
        <w:rPr>
          <w:rFonts w:ascii="Times New Roman" w:hAnsi="Times New Roman" w:cs="Times New Roman"/>
          <w:sz w:val="24"/>
          <w:szCs w:val="24"/>
        </w:rPr>
        <w:t>permissible</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for</w:t>
      </w:r>
      <w:r w:rsidR="0081736E" w:rsidRPr="0081736E">
        <w:rPr>
          <w:rFonts w:ascii="Times New Roman" w:hAnsi="Times New Roman" w:cs="Times New Roman"/>
          <w:sz w:val="24"/>
          <w:szCs w:val="24"/>
        </w:rPr>
        <w:t xml:space="preserve"> </w:t>
      </w:r>
      <w:r w:rsidR="006919BE" w:rsidRPr="0081736E">
        <w:rPr>
          <w:rFonts w:ascii="Times New Roman" w:hAnsi="Times New Roman" w:cs="Times New Roman"/>
          <w:sz w:val="24"/>
          <w:szCs w:val="24"/>
        </w:rPr>
        <w:t>breach</w:t>
      </w:r>
      <w:r w:rsidR="0081736E" w:rsidRPr="0081736E">
        <w:rPr>
          <w:rFonts w:ascii="Times New Roman" w:hAnsi="Times New Roman" w:cs="Times New Roman"/>
          <w:sz w:val="24"/>
          <w:szCs w:val="24"/>
        </w:rPr>
        <w:t xml:space="preserve"> </w:t>
      </w:r>
      <w:r w:rsidR="006919BE" w:rsidRPr="0081736E">
        <w:rPr>
          <w:rFonts w:ascii="Times New Roman" w:hAnsi="Times New Roman" w:cs="Times New Roman"/>
          <w:sz w:val="24"/>
          <w:szCs w:val="24"/>
        </w:rPr>
        <w:t>without</w:t>
      </w:r>
      <w:r>
        <w:rPr>
          <w:rFonts w:ascii="Times New Roman" w:hAnsi="Times New Roman" w:cs="Times New Roman"/>
          <w:sz w:val="24"/>
          <w:szCs w:val="24"/>
        </w:rPr>
        <w:t xml:space="preserve"> further</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recourse</w:t>
      </w:r>
      <w:r w:rsidR="006919BE" w:rsidRPr="0081736E">
        <w:rPr>
          <w:rFonts w:ascii="Times New Roman" w:hAnsi="Times New Roman" w:cs="Times New Roman"/>
          <w:sz w:val="24"/>
          <w:szCs w:val="24"/>
        </w:rPr>
        <w:t xml:space="preserve"> to the</w:t>
      </w:r>
      <w:r w:rsidR="0081736E" w:rsidRPr="0081736E">
        <w:rPr>
          <w:rFonts w:ascii="Times New Roman" w:hAnsi="Times New Roman" w:cs="Times New Roman"/>
          <w:sz w:val="24"/>
          <w:szCs w:val="24"/>
        </w:rPr>
        <w:t xml:space="preserve"> </w:t>
      </w:r>
      <w:r w:rsidR="006919BE" w:rsidRPr="0081736E">
        <w:rPr>
          <w:rFonts w:ascii="Times New Roman" w:hAnsi="Times New Roman" w:cs="Times New Roman"/>
          <w:sz w:val="24"/>
          <w:szCs w:val="24"/>
        </w:rPr>
        <w:t>debtor</w:t>
      </w:r>
      <w:r>
        <w:rPr>
          <w:rFonts w:ascii="Times New Roman" w:hAnsi="Times New Roman" w:cs="Times New Roman"/>
          <w:sz w:val="24"/>
          <w:szCs w:val="24"/>
        </w:rPr>
        <w:t xml:space="preserve"> where a debt has been claimed</w:t>
      </w:r>
      <w:r w:rsidR="006919BE" w:rsidRPr="0081736E">
        <w:rPr>
          <w:rFonts w:ascii="Times New Roman" w:hAnsi="Times New Roman" w:cs="Times New Roman"/>
          <w:sz w:val="24"/>
          <w:szCs w:val="24"/>
        </w:rPr>
        <w:t>.</w:t>
      </w:r>
      <w:r w:rsidR="00B672CF">
        <w:rPr>
          <w:rFonts w:ascii="Times New Roman" w:hAnsi="Times New Roman" w:cs="Times New Roman"/>
          <w:sz w:val="24"/>
          <w:szCs w:val="24"/>
        </w:rPr>
        <w:t xml:space="preserve"> Indeed</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what</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the applicant</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herein</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stated</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as the basis of the</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chamber application</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was</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that</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the applicants had</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approached the court</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under</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HC 824</w:t>
      </w:r>
      <w:r>
        <w:rPr>
          <w:rFonts w:ascii="Times New Roman" w:hAnsi="Times New Roman" w:cs="Times New Roman"/>
          <w:sz w:val="24"/>
          <w:szCs w:val="24"/>
        </w:rPr>
        <w:t>1</w:t>
      </w:r>
      <w:r w:rsidR="00B672CF">
        <w:rPr>
          <w:rFonts w:ascii="Times New Roman" w:hAnsi="Times New Roman" w:cs="Times New Roman"/>
          <w:sz w:val="24"/>
          <w:szCs w:val="24"/>
        </w:rPr>
        <w:t>/22 “seeking to declare the</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legal provisions</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in terms of</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 xml:space="preserve">which the </w:t>
      </w:r>
      <w:r w:rsidR="009530C6">
        <w:rPr>
          <w:rFonts w:ascii="Times New Roman" w:hAnsi="Times New Roman" w:cs="Times New Roman"/>
          <w:sz w:val="24"/>
          <w:szCs w:val="24"/>
        </w:rPr>
        <w:t xml:space="preserve">first </w:t>
      </w:r>
      <w:r w:rsidR="00B672CF">
        <w:rPr>
          <w:rFonts w:ascii="Times New Roman" w:hAnsi="Times New Roman" w:cs="Times New Roman"/>
          <w:sz w:val="24"/>
          <w:szCs w:val="24"/>
        </w:rPr>
        <w:t>Respondent</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is acting as</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unconstitutional” and that the balance of</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convenience</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favoure</w:t>
      </w:r>
      <w:r>
        <w:rPr>
          <w:rFonts w:ascii="Times New Roman" w:hAnsi="Times New Roman" w:cs="Times New Roman"/>
          <w:sz w:val="24"/>
          <w:szCs w:val="24"/>
        </w:rPr>
        <w:t>s</w:t>
      </w:r>
      <w:r w:rsidR="00B672CF">
        <w:rPr>
          <w:rFonts w:ascii="Times New Roman" w:hAnsi="Times New Roman" w:cs="Times New Roman"/>
          <w:sz w:val="24"/>
          <w:szCs w:val="24"/>
        </w:rPr>
        <w:t xml:space="preserve"> its granting. </w:t>
      </w:r>
      <w:r w:rsidR="009530C6">
        <w:rPr>
          <w:rFonts w:ascii="Times New Roman" w:hAnsi="Times New Roman" w:cs="Times New Roman"/>
          <w:sz w:val="24"/>
          <w:szCs w:val="24"/>
        </w:rPr>
        <w:t xml:space="preserve"> </w:t>
      </w:r>
      <w:r w:rsidR="00B672CF">
        <w:rPr>
          <w:rFonts w:ascii="Times New Roman" w:hAnsi="Times New Roman" w:cs="Times New Roman"/>
          <w:sz w:val="24"/>
          <w:szCs w:val="24"/>
        </w:rPr>
        <w:t>In other words</w:t>
      </w:r>
      <w:r>
        <w:rPr>
          <w:rFonts w:ascii="Times New Roman" w:hAnsi="Times New Roman" w:cs="Times New Roman"/>
          <w:sz w:val="24"/>
          <w:szCs w:val="24"/>
        </w:rPr>
        <w:t>,</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it</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is the constitutionality</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of the</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conduct</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just</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 xml:space="preserve">as in </w:t>
      </w:r>
      <w:r w:rsidR="00B672CF" w:rsidRPr="00B672CF">
        <w:rPr>
          <w:rFonts w:ascii="Times New Roman" w:hAnsi="Times New Roman" w:cs="Times New Roman"/>
          <w:i/>
          <w:sz w:val="24"/>
          <w:szCs w:val="24"/>
        </w:rPr>
        <w:t xml:space="preserve">Glens </w:t>
      </w:r>
      <w:r w:rsidR="00B672CF">
        <w:rPr>
          <w:rFonts w:ascii="Times New Roman" w:hAnsi="Times New Roman" w:cs="Times New Roman"/>
          <w:i/>
          <w:sz w:val="24"/>
          <w:szCs w:val="24"/>
        </w:rPr>
        <w:t>R</w:t>
      </w:r>
      <w:r w:rsidR="00B672CF" w:rsidRPr="00B672CF">
        <w:rPr>
          <w:rFonts w:ascii="Times New Roman" w:hAnsi="Times New Roman" w:cs="Times New Roman"/>
          <w:i/>
          <w:sz w:val="24"/>
          <w:szCs w:val="24"/>
        </w:rPr>
        <w:t>emovals</w:t>
      </w:r>
      <w:r w:rsidR="00B35A98">
        <w:rPr>
          <w:rFonts w:ascii="Times New Roman" w:hAnsi="Times New Roman" w:cs="Times New Roman"/>
          <w:i/>
          <w:sz w:val="24"/>
          <w:szCs w:val="24"/>
        </w:rPr>
        <w:t xml:space="preserve"> </w:t>
      </w:r>
      <w:r w:rsidR="00B672CF">
        <w:rPr>
          <w:rFonts w:ascii="Times New Roman" w:hAnsi="Times New Roman" w:cs="Times New Roman"/>
          <w:sz w:val="24"/>
          <w:szCs w:val="24"/>
        </w:rPr>
        <w:t>case which they</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seek</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to impugn</w:t>
      </w:r>
      <w:r>
        <w:rPr>
          <w:rFonts w:ascii="Times New Roman" w:hAnsi="Times New Roman" w:cs="Times New Roman"/>
          <w:sz w:val="24"/>
          <w:szCs w:val="24"/>
        </w:rPr>
        <w:t>. This</w:t>
      </w:r>
      <w:r w:rsidR="00B672CF">
        <w:rPr>
          <w:rFonts w:ascii="Times New Roman" w:hAnsi="Times New Roman" w:cs="Times New Roman"/>
          <w:sz w:val="24"/>
          <w:szCs w:val="24"/>
        </w:rPr>
        <w:t xml:space="preserve"> is the</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same</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 xml:space="preserve">issue which the </w:t>
      </w:r>
      <w:r w:rsidR="00B672CF" w:rsidRPr="00B672CF">
        <w:rPr>
          <w:rFonts w:ascii="Times New Roman" w:hAnsi="Times New Roman" w:cs="Times New Roman"/>
          <w:i/>
          <w:sz w:val="24"/>
          <w:szCs w:val="24"/>
        </w:rPr>
        <w:t xml:space="preserve">Glens Removal </w:t>
      </w:r>
      <w:r w:rsidR="00B672CF">
        <w:rPr>
          <w:rFonts w:ascii="Times New Roman" w:hAnsi="Times New Roman" w:cs="Times New Roman"/>
          <w:sz w:val="24"/>
          <w:szCs w:val="24"/>
        </w:rPr>
        <w:t>case</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sought to</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address.</w:t>
      </w:r>
    </w:p>
    <w:p w:rsidR="00A638BA" w:rsidRDefault="00EE4D92" w:rsidP="00A91CA7">
      <w:pPr>
        <w:spacing w:after="0" w:line="360" w:lineRule="auto"/>
        <w:ind w:firstLine="720"/>
        <w:jc w:val="both"/>
        <w:rPr>
          <w:rFonts w:ascii="Times New Roman" w:hAnsi="Times New Roman" w:cs="Times New Roman"/>
          <w:sz w:val="24"/>
          <w:szCs w:val="24"/>
        </w:rPr>
      </w:pPr>
      <w:r w:rsidRPr="0081736E">
        <w:rPr>
          <w:rFonts w:ascii="Times New Roman" w:hAnsi="Times New Roman" w:cs="Times New Roman"/>
          <w:sz w:val="24"/>
          <w:szCs w:val="24"/>
        </w:rPr>
        <w:t>A</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reading of</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 xml:space="preserve">that </w:t>
      </w:r>
      <w:r w:rsidRPr="00F552E7">
        <w:rPr>
          <w:rFonts w:ascii="Times New Roman" w:hAnsi="Times New Roman" w:cs="Times New Roman"/>
          <w:i/>
          <w:sz w:val="24"/>
          <w:szCs w:val="24"/>
        </w:rPr>
        <w:t>Glens</w:t>
      </w:r>
      <w:r w:rsidR="0081736E" w:rsidRPr="00F552E7">
        <w:rPr>
          <w:rFonts w:ascii="Times New Roman" w:hAnsi="Times New Roman" w:cs="Times New Roman"/>
          <w:i/>
          <w:sz w:val="24"/>
          <w:szCs w:val="24"/>
        </w:rPr>
        <w:t xml:space="preserve"> </w:t>
      </w:r>
      <w:r w:rsidR="00F552E7" w:rsidRPr="00F552E7">
        <w:rPr>
          <w:rFonts w:ascii="Times New Roman" w:hAnsi="Times New Roman" w:cs="Times New Roman"/>
          <w:i/>
          <w:sz w:val="24"/>
          <w:szCs w:val="24"/>
        </w:rPr>
        <w:t>R</w:t>
      </w:r>
      <w:r w:rsidRPr="00F552E7">
        <w:rPr>
          <w:rFonts w:ascii="Times New Roman" w:hAnsi="Times New Roman" w:cs="Times New Roman"/>
          <w:i/>
          <w:sz w:val="24"/>
          <w:szCs w:val="24"/>
        </w:rPr>
        <w:t>emoval</w:t>
      </w:r>
      <w:r w:rsidRPr="0081736E">
        <w:rPr>
          <w:rFonts w:ascii="Times New Roman" w:hAnsi="Times New Roman" w:cs="Times New Roman"/>
          <w:sz w:val="24"/>
          <w:szCs w:val="24"/>
        </w:rPr>
        <w:t xml:space="preserve"> case</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shows that</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what</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 xml:space="preserve">was </w:t>
      </w:r>
      <w:r w:rsidR="000A4781" w:rsidRPr="0081736E">
        <w:rPr>
          <w:rFonts w:ascii="Times New Roman" w:hAnsi="Times New Roman" w:cs="Times New Roman"/>
          <w:sz w:val="24"/>
          <w:szCs w:val="24"/>
        </w:rPr>
        <w:t>placed</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before</w:t>
      </w:r>
      <w:r w:rsidRPr="0081736E">
        <w:rPr>
          <w:rFonts w:ascii="Times New Roman" w:hAnsi="Times New Roman" w:cs="Times New Roman"/>
          <w:sz w:val="24"/>
          <w:szCs w:val="24"/>
        </w:rPr>
        <w:t xml:space="preserve"> the</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constitutional</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court</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for</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decision</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 xml:space="preserve">was whether the law of </w:t>
      </w:r>
      <w:r w:rsidRPr="0081736E">
        <w:rPr>
          <w:rFonts w:ascii="Times New Roman" w:hAnsi="Times New Roman" w:cs="Times New Roman"/>
          <w:i/>
          <w:sz w:val="24"/>
          <w:szCs w:val="24"/>
        </w:rPr>
        <w:t>parate executie</w:t>
      </w:r>
      <w:r w:rsidR="0096277D" w:rsidRPr="0081736E">
        <w:rPr>
          <w:rFonts w:ascii="Times New Roman" w:hAnsi="Times New Roman" w:cs="Times New Roman"/>
          <w:i/>
          <w:sz w:val="24"/>
          <w:szCs w:val="24"/>
        </w:rPr>
        <w:t xml:space="preserve"> </w:t>
      </w:r>
      <w:r w:rsidRPr="0081736E">
        <w:rPr>
          <w:rFonts w:ascii="Times New Roman" w:hAnsi="Times New Roman" w:cs="Times New Roman"/>
          <w:sz w:val="24"/>
          <w:szCs w:val="24"/>
        </w:rPr>
        <w:t>violates the access to the courts provision, s 69(3) of the current Constitution of Zimbabwe.</w:t>
      </w:r>
      <w:r w:rsidR="00E33F8B">
        <w:rPr>
          <w:rFonts w:ascii="Times New Roman" w:hAnsi="Times New Roman" w:cs="Times New Roman"/>
          <w:sz w:val="24"/>
          <w:szCs w:val="24"/>
        </w:rPr>
        <w:t xml:space="preserve">  </w:t>
      </w:r>
      <w:r w:rsidR="00E33F8B" w:rsidRPr="00A638BA">
        <w:rPr>
          <w:rFonts w:ascii="Times New Roman" w:hAnsi="Times New Roman" w:cs="Times New Roman"/>
          <w:i/>
          <w:sz w:val="24"/>
          <w:szCs w:val="24"/>
        </w:rPr>
        <w:t>Parate executie</w:t>
      </w:r>
      <w:r w:rsidR="00E33F8B">
        <w:rPr>
          <w:rFonts w:ascii="Times New Roman" w:hAnsi="Times New Roman" w:cs="Times New Roman"/>
          <w:sz w:val="24"/>
          <w:szCs w:val="24"/>
        </w:rPr>
        <w:t xml:space="preserve"> is essentially a right of a creditor to use self- help if a debtor defaults in payment to dispose of a pledge article without the intervention of a court order.  It is also in essence a foreclosure procedure permitting the sale of mortgaged properties without going through formal court proceedings.</w:t>
      </w:r>
    </w:p>
    <w:p w:rsidR="00EE4D92" w:rsidRPr="0081736E" w:rsidRDefault="00EE4D92" w:rsidP="00384DD4">
      <w:pPr>
        <w:spacing w:line="360" w:lineRule="auto"/>
        <w:jc w:val="both"/>
        <w:rPr>
          <w:rFonts w:ascii="Times New Roman" w:hAnsi="Times New Roman" w:cs="Times New Roman"/>
          <w:sz w:val="24"/>
          <w:szCs w:val="24"/>
        </w:rPr>
      </w:pPr>
      <w:r w:rsidRPr="0081736E">
        <w:rPr>
          <w:rFonts w:ascii="Times New Roman" w:hAnsi="Times New Roman" w:cs="Times New Roman"/>
          <w:sz w:val="24"/>
          <w:szCs w:val="24"/>
        </w:rPr>
        <w:t>Section</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69 (3) states as</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follows:</w:t>
      </w:r>
    </w:p>
    <w:p w:rsidR="009924CD" w:rsidRDefault="00EE4D92" w:rsidP="00384DD4">
      <w:pPr>
        <w:pStyle w:val="NoSpacing"/>
        <w:spacing w:line="360" w:lineRule="auto"/>
        <w:ind w:left="720"/>
        <w:jc w:val="both"/>
      </w:pPr>
      <w:r w:rsidRPr="0081736E">
        <w:t>69 (3) Every person has the right of access to the courts, or to some other tribunal or forum established by law for the resolution of any dispute.</w:t>
      </w:r>
    </w:p>
    <w:p w:rsidR="006A68BA" w:rsidRPr="0081736E" w:rsidRDefault="006A68BA" w:rsidP="00384DD4">
      <w:pPr>
        <w:pStyle w:val="NoSpacing"/>
        <w:spacing w:line="360" w:lineRule="auto"/>
        <w:ind w:left="720"/>
        <w:jc w:val="both"/>
      </w:pPr>
    </w:p>
    <w:p w:rsidR="009924CD" w:rsidRPr="0081736E" w:rsidRDefault="006A68BA" w:rsidP="00384DD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9924CD" w:rsidRPr="0081736E">
        <w:rPr>
          <w:rFonts w:ascii="Times New Roman" w:hAnsi="Times New Roman" w:cs="Times New Roman"/>
          <w:sz w:val="24"/>
          <w:szCs w:val="24"/>
        </w:rPr>
        <w:t>Given</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that</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the</w:t>
      </w:r>
      <w:r w:rsidR="0081736E" w:rsidRPr="0081736E">
        <w:rPr>
          <w:rFonts w:ascii="Times New Roman" w:hAnsi="Times New Roman" w:cs="Times New Roman"/>
          <w:sz w:val="24"/>
          <w:szCs w:val="24"/>
        </w:rPr>
        <w:t xml:space="preserve"> </w:t>
      </w:r>
      <w:r w:rsidR="009924CD" w:rsidRPr="00B672CF">
        <w:rPr>
          <w:rFonts w:ascii="Times New Roman" w:hAnsi="Times New Roman" w:cs="Times New Roman"/>
          <w:i/>
          <w:sz w:val="24"/>
          <w:szCs w:val="24"/>
        </w:rPr>
        <w:t>G</w:t>
      </w:r>
      <w:r w:rsidR="000A4781" w:rsidRPr="00B672CF">
        <w:rPr>
          <w:rFonts w:ascii="Times New Roman" w:hAnsi="Times New Roman" w:cs="Times New Roman"/>
          <w:i/>
          <w:sz w:val="24"/>
          <w:szCs w:val="24"/>
        </w:rPr>
        <w:t>l</w:t>
      </w:r>
      <w:r w:rsidR="009924CD" w:rsidRPr="00B672CF">
        <w:rPr>
          <w:rFonts w:ascii="Times New Roman" w:hAnsi="Times New Roman" w:cs="Times New Roman"/>
          <w:i/>
          <w:sz w:val="24"/>
          <w:szCs w:val="24"/>
        </w:rPr>
        <w:t>ens</w:t>
      </w:r>
      <w:r w:rsidR="00B35A98">
        <w:rPr>
          <w:rFonts w:ascii="Times New Roman" w:hAnsi="Times New Roman" w:cs="Times New Roman"/>
          <w:i/>
          <w:sz w:val="24"/>
          <w:szCs w:val="24"/>
        </w:rPr>
        <w:t xml:space="preserve"> </w:t>
      </w:r>
      <w:r w:rsidR="00B672CF" w:rsidRPr="00B672CF">
        <w:rPr>
          <w:rFonts w:ascii="Times New Roman" w:hAnsi="Times New Roman" w:cs="Times New Roman"/>
          <w:i/>
          <w:sz w:val="24"/>
          <w:szCs w:val="24"/>
        </w:rPr>
        <w:t xml:space="preserve">Removals </w:t>
      </w:r>
      <w:r w:rsidR="009924CD" w:rsidRPr="0081736E">
        <w:rPr>
          <w:rFonts w:ascii="Times New Roman" w:hAnsi="Times New Roman" w:cs="Times New Roman"/>
          <w:sz w:val="24"/>
          <w:szCs w:val="24"/>
        </w:rPr>
        <w:t>case preced</w:t>
      </w:r>
      <w:r w:rsidR="000A4781">
        <w:rPr>
          <w:rFonts w:ascii="Times New Roman" w:hAnsi="Times New Roman" w:cs="Times New Roman"/>
          <w:sz w:val="24"/>
          <w:szCs w:val="24"/>
        </w:rPr>
        <w:t>ed</w:t>
      </w:r>
      <w:r w:rsidR="009924CD" w:rsidRPr="0081736E">
        <w:rPr>
          <w:rFonts w:ascii="Times New Roman" w:hAnsi="Times New Roman" w:cs="Times New Roman"/>
          <w:sz w:val="24"/>
          <w:szCs w:val="24"/>
        </w:rPr>
        <w:t xml:space="preserve"> the</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coming</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into</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effect</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of the</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new</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constitution the</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Constitutional</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court then</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distilled</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the</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issues</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that</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called for</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determination as</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follows:</w:t>
      </w:r>
    </w:p>
    <w:p w:rsidR="009924CD" w:rsidRPr="006A68BA" w:rsidRDefault="00B672CF" w:rsidP="006A68BA">
      <w:pPr>
        <w:pStyle w:val="NoSpacing"/>
        <w:ind w:left="1440" w:hanging="720"/>
        <w:jc w:val="both"/>
        <w:rPr>
          <w:sz w:val="22"/>
          <w:szCs w:val="22"/>
        </w:rPr>
      </w:pPr>
      <w:r w:rsidRPr="006A68BA">
        <w:rPr>
          <w:sz w:val="22"/>
          <w:szCs w:val="22"/>
        </w:rPr>
        <w:t>“</w:t>
      </w:r>
      <w:r w:rsidR="009924CD" w:rsidRPr="006A68BA">
        <w:rPr>
          <w:sz w:val="22"/>
          <w:szCs w:val="22"/>
        </w:rPr>
        <w:t>(1)</w:t>
      </w:r>
      <w:r w:rsidR="009924CD" w:rsidRPr="006A68BA">
        <w:rPr>
          <w:sz w:val="22"/>
          <w:szCs w:val="22"/>
        </w:rPr>
        <w:tab/>
        <w:t xml:space="preserve">Whether or not </w:t>
      </w:r>
      <w:r w:rsidR="009924CD" w:rsidRPr="006A68BA">
        <w:rPr>
          <w:i/>
          <w:sz w:val="22"/>
          <w:szCs w:val="22"/>
        </w:rPr>
        <w:t>parate executie</w:t>
      </w:r>
      <w:r w:rsidR="009924CD" w:rsidRPr="006A68BA">
        <w:rPr>
          <w:sz w:val="22"/>
          <w:szCs w:val="22"/>
        </w:rPr>
        <w:t xml:space="preserve"> offended the “access to the courts” provision in the former Constitution of Zimbabwe (“the former Constitution), namely s 18(9), as read with s 16(7), of the former Constitution;</w:t>
      </w:r>
    </w:p>
    <w:p w:rsidR="009924CD" w:rsidRPr="006A68BA" w:rsidRDefault="009924CD" w:rsidP="006A68BA">
      <w:pPr>
        <w:pStyle w:val="NoSpacing"/>
        <w:ind w:left="1440" w:hanging="720"/>
        <w:jc w:val="both"/>
        <w:rPr>
          <w:sz w:val="22"/>
          <w:szCs w:val="22"/>
        </w:rPr>
      </w:pPr>
    </w:p>
    <w:p w:rsidR="009924CD" w:rsidRPr="006A68BA" w:rsidRDefault="009924CD" w:rsidP="006A68BA">
      <w:pPr>
        <w:pStyle w:val="NoSpacing"/>
        <w:ind w:left="1440" w:hanging="720"/>
        <w:jc w:val="both"/>
        <w:rPr>
          <w:sz w:val="22"/>
          <w:szCs w:val="22"/>
        </w:rPr>
      </w:pPr>
      <w:r w:rsidRPr="006A68BA">
        <w:rPr>
          <w:sz w:val="22"/>
          <w:szCs w:val="22"/>
        </w:rPr>
        <w:t>(2)</w:t>
      </w:r>
      <w:r w:rsidRPr="006A68BA">
        <w:rPr>
          <w:sz w:val="22"/>
          <w:szCs w:val="22"/>
        </w:rPr>
        <w:tab/>
        <w:t xml:space="preserve">Whether or not </w:t>
      </w:r>
      <w:r w:rsidRPr="006A68BA">
        <w:rPr>
          <w:i/>
          <w:sz w:val="22"/>
          <w:szCs w:val="22"/>
        </w:rPr>
        <w:t>parate executie</w:t>
      </w:r>
      <w:r w:rsidRPr="006A68BA">
        <w:rPr>
          <w:sz w:val="22"/>
          <w:szCs w:val="22"/>
        </w:rPr>
        <w:t xml:space="preserve"> offends the “access to the courts” provision in the Constitution, namely s 69(3) of the Constitution; and</w:t>
      </w:r>
    </w:p>
    <w:p w:rsidR="009924CD" w:rsidRPr="006A68BA" w:rsidRDefault="009924CD" w:rsidP="006A68BA">
      <w:pPr>
        <w:pStyle w:val="NoSpacing"/>
        <w:ind w:left="1440" w:hanging="720"/>
        <w:jc w:val="both"/>
        <w:rPr>
          <w:sz w:val="22"/>
          <w:szCs w:val="22"/>
        </w:rPr>
      </w:pPr>
    </w:p>
    <w:p w:rsidR="009924CD" w:rsidRDefault="009924CD" w:rsidP="006A68BA">
      <w:pPr>
        <w:pStyle w:val="NoSpacing"/>
        <w:ind w:left="1440" w:hanging="720"/>
        <w:jc w:val="both"/>
        <w:rPr>
          <w:sz w:val="22"/>
          <w:szCs w:val="22"/>
        </w:rPr>
      </w:pPr>
      <w:r w:rsidRPr="006A68BA">
        <w:rPr>
          <w:sz w:val="22"/>
          <w:szCs w:val="22"/>
        </w:rPr>
        <w:t>(3)</w:t>
      </w:r>
      <w:r w:rsidRPr="006A68BA">
        <w:rPr>
          <w:sz w:val="22"/>
          <w:szCs w:val="22"/>
        </w:rPr>
        <w:tab/>
        <w:t xml:space="preserve">If </w:t>
      </w:r>
      <w:r w:rsidRPr="006A68BA">
        <w:rPr>
          <w:i/>
          <w:sz w:val="22"/>
          <w:szCs w:val="22"/>
        </w:rPr>
        <w:t>parate executie</w:t>
      </w:r>
      <w:r w:rsidRPr="006A68BA">
        <w:rPr>
          <w:sz w:val="22"/>
          <w:szCs w:val="22"/>
        </w:rPr>
        <w:t xml:space="preserve"> is compliant with the provisions of both the former Constitution and the Constitution, what is its extent and whether this Court, using its powers in terms of s 176 of the Constitution, should outlaw </w:t>
      </w:r>
      <w:r w:rsidRPr="006A68BA">
        <w:rPr>
          <w:i/>
          <w:sz w:val="22"/>
          <w:szCs w:val="22"/>
        </w:rPr>
        <w:t>parate executie</w:t>
      </w:r>
      <w:r w:rsidRPr="006A68BA">
        <w:rPr>
          <w:sz w:val="22"/>
          <w:szCs w:val="22"/>
        </w:rPr>
        <w:t xml:space="preserve"> on the grounds that it has no place in modern jurisprudence, on the ground that it is against public policy.</w:t>
      </w:r>
      <w:r w:rsidR="00B672CF" w:rsidRPr="006A68BA">
        <w:rPr>
          <w:sz w:val="22"/>
          <w:szCs w:val="22"/>
        </w:rPr>
        <w:t>”</w:t>
      </w:r>
    </w:p>
    <w:p w:rsidR="006A68BA" w:rsidRPr="006A68BA" w:rsidRDefault="006A68BA" w:rsidP="006A68BA">
      <w:pPr>
        <w:pStyle w:val="NoSpacing"/>
        <w:ind w:left="1440" w:hanging="720"/>
        <w:jc w:val="both"/>
        <w:rPr>
          <w:sz w:val="22"/>
          <w:szCs w:val="22"/>
        </w:rPr>
      </w:pPr>
    </w:p>
    <w:p w:rsidR="00F6725A" w:rsidRPr="0081736E" w:rsidRDefault="006A68BA" w:rsidP="006A68BA">
      <w:pPr>
        <w:pStyle w:val="ListBullet"/>
        <w:numPr>
          <w:ilvl w:val="0"/>
          <w:numId w:val="0"/>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915A3" w:rsidRPr="0081736E">
        <w:rPr>
          <w:rFonts w:ascii="Times New Roman" w:hAnsi="Times New Roman" w:cs="Times New Roman"/>
          <w:sz w:val="24"/>
          <w:szCs w:val="24"/>
        </w:rPr>
        <w:t>What the court</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decided</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was</w:t>
      </w:r>
      <w:r w:rsidR="0081736E" w:rsidRPr="0081736E">
        <w:rPr>
          <w:rFonts w:ascii="Times New Roman" w:hAnsi="Times New Roman" w:cs="Times New Roman"/>
          <w:sz w:val="24"/>
          <w:szCs w:val="24"/>
        </w:rPr>
        <w:t xml:space="preserve"> </w:t>
      </w:r>
      <w:r w:rsidR="008915A3" w:rsidRPr="0081736E">
        <w:rPr>
          <w:rFonts w:ascii="Times New Roman" w:hAnsi="Times New Roman" w:cs="Times New Roman"/>
          <w:sz w:val="24"/>
          <w:szCs w:val="24"/>
        </w:rPr>
        <w:t>that</w:t>
      </w:r>
      <w:r w:rsidR="0081736E" w:rsidRPr="0081736E">
        <w:rPr>
          <w:rFonts w:ascii="Times New Roman" w:hAnsi="Times New Roman" w:cs="Times New Roman"/>
          <w:sz w:val="24"/>
          <w:szCs w:val="24"/>
        </w:rPr>
        <w:t xml:space="preserve"> </w:t>
      </w:r>
      <w:r w:rsidR="009924CD" w:rsidRPr="00F552E7">
        <w:rPr>
          <w:rFonts w:ascii="Times New Roman" w:hAnsi="Times New Roman" w:cs="Times New Roman"/>
          <w:i/>
          <w:sz w:val="24"/>
          <w:szCs w:val="24"/>
        </w:rPr>
        <w:t>parate executie</w:t>
      </w:r>
      <w:r w:rsidR="0081736E" w:rsidRPr="00F552E7">
        <w:rPr>
          <w:rFonts w:ascii="Times New Roman" w:hAnsi="Times New Roman" w:cs="Times New Roman"/>
          <w:i/>
          <w:sz w:val="24"/>
          <w:szCs w:val="24"/>
        </w:rPr>
        <w:t xml:space="preserve"> </w:t>
      </w:r>
      <w:r w:rsidR="009924CD" w:rsidRPr="0081736E">
        <w:rPr>
          <w:rFonts w:ascii="Times New Roman" w:hAnsi="Times New Roman" w:cs="Times New Roman"/>
          <w:sz w:val="24"/>
          <w:szCs w:val="24"/>
        </w:rPr>
        <w:t>did not</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violate</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the former</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constitution.</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With</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regards to the</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s 69(3)</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of the</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constitution the</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court</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noted it</w:t>
      </w:r>
      <w:r w:rsidR="00E33F8B">
        <w:rPr>
          <w:rFonts w:ascii="Times New Roman" w:hAnsi="Times New Roman" w:cs="Times New Roman"/>
          <w:sz w:val="24"/>
          <w:szCs w:val="24"/>
        </w:rPr>
        <w:t>s</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similarities</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 xml:space="preserve">with </w:t>
      </w:r>
      <w:r w:rsidR="00B672CF">
        <w:rPr>
          <w:rFonts w:ascii="Times New Roman" w:hAnsi="Times New Roman" w:cs="Times New Roman"/>
          <w:sz w:val="24"/>
          <w:szCs w:val="24"/>
        </w:rPr>
        <w:t>s</w:t>
      </w:r>
      <w:r>
        <w:rPr>
          <w:rFonts w:ascii="Times New Roman" w:hAnsi="Times New Roman" w:cs="Times New Roman"/>
          <w:sz w:val="24"/>
          <w:szCs w:val="24"/>
        </w:rPr>
        <w:t xml:space="preserve"> </w:t>
      </w:r>
      <w:r w:rsidR="00B672CF">
        <w:rPr>
          <w:rFonts w:ascii="Times New Roman" w:hAnsi="Times New Roman" w:cs="Times New Roman"/>
          <w:sz w:val="24"/>
          <w:szCs w:val="24"/>
        </w:rPr>
        <w:t xml:space="preserve">34 of </w:t>
      </w:r>
      <w:r w:rsidR="009924CD" w:rsidRPr="0081736E">
        <w:rPr>
          <w:rFonts w:ascii="Times New Roman" w:hAnsi="Times New Roman" w:cs="Times New Roman"/>
          <w:sz w:val="24"/>
          <w:szCs w:val="24"/>
        </w:rPr>
        <w:t>the</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South</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African</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Constitution. It also</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discussed the</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South African</w:t>
      </w:r>
      <w:r w:rsidR="0081736E" w:rsidRPr="0081736E">
        <w:rPr>
          <w:rFonts w:ascii="Times New Roman" w:hAnsi="Times New Roman" w:cs="Times New Roman"/>
          <w:sz w:val="24"/>
          <w:szCs w:val="24"/>
        </w:rPr>
        <w:t xml:space="preserve"> </w:t>
      </w:r>
      <w:r w:rsidR="009924CD" w:rsidRPr="0081736E">
        <w:rPr>
          <w:rFonts w:ascii="Times New Roman" w:hAnsi="Times New Roman" w:cs="Times New Roman"/>
          <w:sz w:val="24"/>
          <w:szCs w:val="24"/>
        </w:rPr>
        <w:t>case of</w:t>
      </w:r>
      <w:r w:rsidR="00491962" w:rsidRPr="0081736E">
        <w:rPr>
          <w:rFonts w:ascii="Times New Roman" w:hAnsi="Times New Roman" w:cs="Times New Roman"/>
          <w:i/>
          <w:sz w:val="24"/>
          <w:szCs w:val="24"/>
        </w:rPr>
        <w:t xml:space="preserve"> Chief Lesapo</w:t>
      </w:r>
      <w:r w:rsidR="00491962" w:rsidRPr="0081736E">
        <w:rPr>
          <w:rFonts w:ascii="Times New Roman" w:hAnsi="Times New Roman" w:cs="Times New Roman"/>
          <w:sz w:val="24"/>
          <w:szCs w:val="24"/>
        </w:rPr>
        <w:t xml:space="preserve"> v </w:t>
      </w:r>
      <w:r w:rsidR="00491962" w:rsidRPr="0081736E">
        <w:rPr>
          <w:rFonts w:ascii="Times New Roman" w:hAnsi="Times New Roman" w:cs="Times New Roman"/>
          <w:i/>
          <w:sz w:val="24"/>
          <w:szCs w:val="24"/>
        </w:rPr>
        <w:t>North West Agricultural Bank and Anor</w:t>
      </w:r>
      <w:r w:rsidR="00491962" w:rsidRPr="0081736E">
        <w:rPr>
          <w:rFonts w:ascii="Times New Roman" w:hAnsi="Times New Roman" w:cs="Times New Roman"/>
          <w:sz w:val="24"/>
          <w:szCs w:val="24"/>
        </w:rPr>
        <w:t xml:space="preserve"> 2000 (1) SA 409 (CC)</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 xml:space="preserve">in which </w:t>
      </w:r>
      <w:r w:rsidR="00491962" w:rsidRPr="0081736E">
        <w:rPr>
          <w:rFonts w:ascii="Times New Roman" w:hAnsi="Times New Roman" w:cs="Times New Roman"/>
          <w:i/>
          <w:sz w:val="24"/>
          <w:szCs w:val="24"/>
        </w:rPr>
        <w:t>parate executie</w:t>
      </w:r>
      <w:r w:rsidR="00491962" w:rsidRPr="0081736E">
        <w:rPr>
          <w:rFonts w:ascii="Times New Roman" w:hAnsi="Times New Roman" w:cs="Times New Roman"/>
          <w:sz w:val="24"/>
          <w:szCs w:val="24"/>
        </w:rPr>
        <w:t xml:space="preserve"> was held to be both unlawful and unconstitutional. It</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equally</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discussed</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at length</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South African cases</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subsequent</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to that</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decision</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which</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held</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that</w:t>
      </w:r>
      <w:r w:rsidR="0081736E" w:rsidRPr="0081736E">
        <w:rPr>
          <w:rFonts w:ascii="Times New Roman" w:hAnsi="Times New Roman" w:cs="Times New Roman"/>
          <w:sz w:val="24"/>
          <w:szCs w:val="24"/>
        </w:rPr>
        <w:t xml:space="preserve"> </w:t>
      </w:r>
      <w:r w:rsidR="00491962" w:rsidRPr="00B672CF">
        <w:rPr>
          <w:rFonts w:ascii="Times New Roman" w:hAnsi="Times New Roman" w:cs="Times New Roman"/>
          <w:i/>
          <w:sz w:val="24"/>
          <w:szCs w:val="24"/>
        </w:rPr>
        <w:t>parate</w:t>
      </w:r>
      <w:r w:rsidR="0081736E" w:rsidRPr="00B672CF">
        <w:rPr>
          <w:rFonts w:ascii="Times New Roman" w:hAnsi="Times New Roman" w:cs="Times New Roman"/>
          <w:i/>
          <w:sz w:val="24"/>
          <w:szCs w:val="24"/>
        </w:rPr>
        <w:t xml:space="preserve"> </w:t>
      </w:r>
      <w:r w:rsidR="00491962" w:rsidRPr="00B672CF">
        <w:rPr>
          <w:rFonts w:ascii="Times New Roman" w:hAnsi="Times New Roman" w:cs="Times New Roman"/>
          <w:i/>
          <w:sz w:val="24"/>
          <w:szCs w:val="24"/>
        </w:rPr>
        <w:t>executie</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was</w:t>
      </w:r>
      <w:r w:rsidR="0081736E" w:rsidRPr="0081736E">
        <w:rPr>
          <w:rFonts w:ascii="Times New Roman" w:hAnsi="Times New Roman" w:cs="Times New Roman"/>
          <w:sz w:val="24"/>
          <w:szCs w:val="24"/>
        </w:rPr>
        <w:t xml:space="preserve"> </w:t>
      </w:r>
      <w:r w:rsidR="00491962" w:rsidRPr="0081736E">
        <w:rPr>
          <w:rFonts w:ascii="Times New Roman" w:hAnsi="Times New Roman" w:cs="Times New Roman"/>
          <w:sz w:val="24"/>
          <w:szCs w:val="24"/>
        </w:rPr>
        <w:t>not</w:t>
      </w:r>
      <w:r w:rsidR="00B672CF">
        <w:rPr>
          <w:rFonts w:ascii="Times New Roman" w:hAnsi="Times New Roman" w:cs="Times New Roman"/>
          <w:sz w:val="24"/>
          <w:szCs w:val="24"/>
        </w:rPr>
        <w:t xml:space="preserve"> in fact</w:t>
      </w:r>
      <w:r w:rsidR="00491962" w:rsidRPr="0081736E">
        <w:rPr>
          <w:rFonts w:ascii="Times New Roman" w:hAnsi="Times New Roman" w:cs="Times New Roman"/>
          <w:sz w:val="24"/>
          <w:szCs w:val="24"/>
        </w:rPr>
        <w:t xml:space="preserve"> unconstitutional</w:t>
      </w:r>
      <w:r w:rsidR="00B672CF">
        <w:rPr>
          <w:rFonts w:ascii="Times New Roman" w:hAnsi="Times New Roman" w:cs="Times New Roman"/>
          <w:sz w:val="24"/>
          <w:szCs w:val="24"/>
        </w:rPr>
        <w:t>. See</w:t>
      </w:r>
      <w:r w:rsidR="00F6725A" w:rsidRPr="0081736E">
        <w:rPr>
          <w:rFonts w:ascii="Times New Roman" w:hAnsi="Times New Roman" w:cs="Times New Roman"/>
          <w:sz w:val="24"/>
          <w:szCs w:val="24"/>
        </w:rPr>
        <w:t xml:space="preserve"> </w:t>
      </w:r>
      <w:r w:rsidR="00491962" w:rsidRPr="0081736E">
        <w:rPr>
          <w:rFonts w:ascii="Times New Roman" w:hAnsi="Times New Roman" w:cs="Times New Roman"/>
          <w:i/>
          <w:sz w:val="24"/>
          <w:szCs w:val="24"/>
        </w:rPr>
        <w:t xml:space="preserve">SA Bank of Athens Ltd </w:t>
      </w:r>
      <w:r w:rsidR="00491962" w:rsidRPr="006A68BA">
        <w:rPr>
          <w:rFonts w:ascii="Times New Roman" w:hAnsi="Times New Roman" w:cs="Times New Roman"/>
          <w:sz w:val="24"/>
          <w:szCs w:val="24"/>
        </w:rPr>
        <w:t>v</w:t>
      </w:r>
      <w:r w:rsidR="00491962" w:rsidRPr="0081736E">
        <w:rPr>
          <w:rFonts w:ascii="Times New Roman" w:hAnsi="Times New Roman" w:cs="Times New Roman"/>
          <w:i/>
          <w:sz w:val="24"/>
          <w:szCs w:val="24"/>
        </w:rPr>
        <w:t xml:space="preserve"> May van Zyl</w:t>
      </w:r>
      <w:r w:rsidR="00491962" w:rsidRPr="0081736E">
        <w:rPr>
          <w:rFonts w:ascii="Times New Roman" w:hAnsi="Times New Roman" w:cs="Times New Roman"/>
          <w:sz w:val="24"/>
          <w:szCs w:val="24"/>
        </w:rPr>
        <w:t xml:space="preserve"> [2006] 1 All SA 118 (SCA)</w:t>
      </w:r>
      <w:r w:rsidR="008D6600" w:rsidRPr="0081736E">
        <w:rPr>
          <w:rFonts w:ascii="Times New Roman" w:hAnsi="Times New Roman" w:cs="Times New Roman"/>
          <w:sz w:val="24"/>
          <w:szCs w:val="24"/>
        </w:rPr>
        <w:t>.</w:t>
      </w:r>
    </w:p>
    <w:p w:rsidR="00491962" w:rsidRPr="0081736E" w:rsidRDefault="00F6725A" w:rsidP="00384DD4">
      <w:pPr>
        <w:pStyle w:val="ListBullet"/>
        <w:numPr>
          <w:ilvl w:val="0"/>
          <w:numId w:val="0"/>
        </w:numPr>
        <w:spacing w:line="360" w:lineRule="auto"/>
        <w:ind w:left="360" w:hanging="360"/>
        <w:jc w:val="both"/>
        <w:rPr>
          <w:rFonts w:ascii="Times New Roman" w:hAnsi="Times New Roman" w:cs="Times New Roman"/>
          <w:sz w:val="24"/>
          <w:szCs w:val="24"/>
        </w:rPr>
      </w:pPr>
      <w:r w:rsidRPr="0081736E">
        <w:rPr>
          <w:rFonts w:ascii="Times New Roman" w:hAnsi="Times New Roman" w:cs="Times New Roman"/>
          <w:sz w:val="24"/>
          <w:szCs w:val="24"/>
        </w:rPr>
        <w:t xml:space="preserve">With respect </w:t>
      </w:r>
      <w:r w:rsidR="000A4781" w:rsidRPr="0081736E">
        <w:rPr>
          <w:rFonts w:ascii="Times New Roman" w:hAnsi="Times New Roman" w:cs="Times New Roman"/>
          <w:sz w:val="24"/>
          <w:szCs w:val="24"/>
        </w:rPr>
        <w:t>to</w:t>
      </w:r>
      <w:r w:rsidRPr="0081736E">
        <w:rPr>
          <w:rFonts w:ascii="Times New Roman" w:hAnsi="Times New Roman" w:cs="Times New Roman"/>
          <w:sz w:val="24"/>
          <w:szCs w:val="24"/>
        </w:rPr>
        <w:t xml:space="preserve"> </w:t>
      </w:r>
      <w:r w:rsidR="00B672CF">
        <w:rPr>
          <w:rFonts w:ascii="Times New Roman" w:hAnsi="Times New Roman" w:cs="Times New Roman"/>
          <w:sz w:val="24"/>
          <w:szCs w:val="24"/>
        </w:rPr>
        <w:t>s</w:t>
      </w:r>
      <w:r w:rsidRPr="0081736E">
        <w:rPr>
          <w:rFonts w:ascii="Times New Roman" w:hAnsi="Times New Roman" w:cs="Times New Roman"/>
          <w:sz w:val="24"/>
          <w:szCs w:val="24"/>
        </w:rPr>
        <w:t>69 (3)</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the Chief</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Justice Chidyausiku</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as he was</w:t>
      </w:r>
      <w:r w:rsidR="0081736E" w:rsidRPr="0081736E">
        <w:rPr>
          <w:rFonts w:ascii="Times New Roman" w:hAnsi="Times New Roman" w:cs="Times New Roman"/>
          <w:sz w:val="24"/>
          <w:szCs w:val="24"/>
        </w:rPr>
        <w:t xml:space="preserve"> </w:t>
      </w:r>
      <w:r w:rsidR="00B672CF">
        <w:rPr>
          <w:rFonts w:ascii="Times New Roman" w:hAnsi="Times New Roman" w:cs="Times New Roman"/>
          <w:sz w:val="24"/>
          <w:szCs w:val="24"/>
        </w:rPr>
        <w:t>had this to say:</w:t>
      </w:r>
      <w:r w:rsidRPr="0081736E">
        <w:rPr>
          <w:rFonts w:ascii="Times New Roman" w:hAnsi="Times New Roman" w:cs="Times New Roman"/>
          <w:sz w:val="24"/>
          <w:szCs w:val="24"/>
        </w:rPr>
        <w:t xml:space="preserve"> </w:t>
      </w:r>
    </w:p>
    <w:p w:rsidR="00F6725A" w:rsidRPr="006A68BA" w:rsidRDefault="00F6725A" w:rsidP="00B672CF">
      <w:pPr>
        <w:pStyle w:val="NoSpacing"/>
        <w:ind w:left="360"/>
        <w:jc w:val="both"/>
        <w:rPr>
          <w:sz w:val="22"/>
          <w:szCs w:val="22"/>
        </w:rPr>
      </w:pPr>
      <w:r w:rsidRPr="006A68BA">
        <w:rPr>
          <w:sz w:val="22"/>
          <w:szCs w:val="22"/>
        </w:rPr>
        <w:t xml:space="preserve">“I respectfully associate myself with the authorities that have held that </w:t>
      </w:r>
      <w:r w:rsidRPr="006A68BA">
        <w:rPr>
          <w:i/>
          <w:sz w:val="22"/>
          <w:szCs w:val="22"/>
        </w:rPr>
        <w:t>parate</w:t>
      </w:r>
      <w:r w:rsidRPr="006A68BA">
        <w:rPr>
          <w:sz w:val="22"/>
          <w:szCs w:val="22"/>
        </w:rPr>
        <w:t> </w:t>
      </w:r>
      <w:r w:rsidRPr="006A68BA">
        <w:rPr>
          <w:i/>
          <w:sz w:val="22"/>
          <w:szCs w:val="22"/>
        </w:rPr>
        <w:t>executie</w:t>
      </w:r>
      <w:r w:rsidRPr="006A68BA">
        <w:rPr>
          <w:sz w:val="22"/>
          <w:szCs w:val="22"/>
        </w:rPr>
        <w:t xml:space="preserve"> is not only lawful but constitutional for the simple reason that the debtor’s right of access to the courts is not taken away by </w:t>
      </w:r>
      <w:r w:rsidRPr="006A68BA">
        <w:rPr>
          <w:i/>
          <w:sz w:val="22"/>
          <w:szCs w:val="22"/>
        </w:rPr>
        <w:t>parate executie</w:t>
      </w:r>
      <w:r w:rsidRPr="006A68BA">
        <w:rPr>
          <w:sz w:val="22"/>
          <w:szCs w:val="22"/>
        </w:rPr>
        <w:t xml:space="preserve">. The debtor has unlimited access to the courts to complain about the manner in which the creditor has performed the contract. To allow the debtor to escape liability freely and openly undertaken on the basis of </w:t>
      </w:r>
      <w:r w:rsidRPr="006A68BA">
        <w:rPr>
          <w:i/>
          <w:sz w:val="22"/>
          <w:szCs w:val="22"/>
        </w:rPr>
        <w:t>parate executie</w:t>
      </w:r>
      <w:r w:rsidRPr="006A68BA">
        <w:rPr>
          <w:sz w:val="22"/>
          <w:szCs w:val="22"/>
        </w:rPr>
        <w:t xml:space="preserve"> smacks of duplicity and strikes at the heart of the time honoured principle of the sanctity of the freedom to contract. The courts should respect the parties’ freedom to contract and not seek to rewrite contracts for the parties.</w:t>
      </w:r>
    </w:p>
    <w:p w:rsidR="00F6725A" w:rsidRPr="006A68BA" w:rsidRDefault="00F6725A" w:rsidP="00B672CF">
      <w:pPr>
        <w:pStyle w:val="NoSpacing"/>
        <w:ind w:left="360"/>
        <w:jc w:val="both"/>
        <w:rPr>
          <w:sz w:val="22"/>
          <w:szCs w:val="22"/>
        </w:rPr>
      </w:pPr>
    </w:p>
    <w:p w:rsidR="00F6725A" w:rsidRPr="006A68BA" w:rsidRDefault="00F6725A" w:rsidP="00B672CF">
      <w:pPr>
        <w:pStyle w:val="ListBullet"/>
        <w:numPr>
          <w:ilvl w:val="0"/>
          <w:numId w:val="0"/>
        </w:numPr>
        <w:spacing w:line="240" w:lineRule="auto"/>
        <w:ind w:left="360"/>
        <w:jc w:val="both"/>
        <w:rPr>
          <w:rFonts w:ascii="Times New Roman" w:hAnsi="Times New Roman" w:cs="Times New Roman"/>
        </w:rPr>
      </w:pPr>
      <w:r w:rsidRPr="006A68BA">
        <w:rPr>
          <w:rFonts w:ascii="Times New Roman" w:hAnsi="Times New Roman" w:cs="Times New Roman"/>
        </w:rPr>
        <w:t xml:space="preserve">In the result, it is declared that </w:t>
      </w:r>
      <w:r w:rsidRPr="006A68BA">
        <w:rPr>
          <w:rFonts w:ascii="Times New Roman" w:hAnsi="Times New Roman" w:cs="Times New Roman"/>
          <w:i/>
        </w:rPr>
        <w:t>parate executie</w:t>
      </w:r>
      <w:r w:rsidRPr="006A68BA">
        <w:rPr>
          <w:rFonts w:ascii="Times New Roman" w:hAnsi="Times New Roman" w:cs="Times New Roman"/>
        </w:rPr>
        <w:t xml:space="preserve"> is part of our </w:t>
      </w:r>
      <w:r w:rsidR="008D6600" w:rsidRPr="006A68BA">
        <w:rPr>
          <w:rFonts w:ascii="Times New Roman" w:hAnsi="Times New Roman" w:cs="Times New Roman"/>
        </w:rPr>
        <w:t xml:space="preserve">common law and that it does not </w:t>
      </w:r>
      <w:r w:rsidRPr="006A68BA">
        <w:rPr>
          <w:rFonts w:ascii="Times New Roman" w:hAnsi="Times New Roman" w:cs="Times New Roman"/>
        </w:rPr>
        <w:t>contravene s 69(3) of the Constitution as being contrary to public policy in the context of the right of access to the courts.”</w:t>
      </w:r>
    </w:p>
    <w:p w:rsidR="00A638BA" w:rsidRPr="0081736E" w:rsidRDefault="00A638BA" w:rsidP="00384DD4">
      <w:pPr>
        <w:pStyle w:val="ListBullet"/>
        <w:numPr>
          <w:ilvl w:val="0"/>
          <w:numId w:val="0"/>
        </w:numPr>
        <w:spacing w:line="360" w:lineRule="auto"/>
        <w:jc w:val="both"/>
        <w:rPr>
          <w:rFonts w:ascii="Times New Roman" w:hAnsi="Times New Roman" w:cs="Times New Roman"/>
          <w:sz w:val="24"/>
          <w:szCs w:val="24"/>
        </w:rPr>
      </w:pPr>
    </w:p>
    <w:p w:rsidR="00B672CF" w:rsidRPr="0081736E" w:rsidRDefault="006A68BA" w:rsidP="00A5685A">
      <w:pPr>
        <w:pStyle w:val="ListBullet"/>
        <w:numPr>
          <w:ilvl w:val="0"/>
          <w:numId w:val="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38BA">
        <w:rPr>
          <w:rFonts w:ascii="Times New Roman" w:hAnsi="Times New Roman" w:cs="Times New Roman"/>
          <w:sz w:val="24"/>
          <w:szCs w:val="24"/>
        </w:rPr>
        <w:t>Given that</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 xml:space="preserve">what is before </w:t>
      </w:r>
      <w:r w:rsidR="00B672CF">
        <w:rPr>
          <w:rFonts w:ascii="Times New Roman" w:hAnsi="Times New Roman" w:cs="Times New Roman"/>
          <w:sz w:val="24"/>
          <w:szCs w:val="24"/>
        </w:rPr>
        <w:t xml:space="preserve">me </w:t>
      </w:r>
      <w:r w:rsidR="00A638BA">
        <w:rPr>
          <w:rFonts w:ascii="Times New Roman" w:hAnsi="Times New Roman" w:cs="Times New Roman"/>
          <w:sz w:val="24"/>
          <w:szCs w:val="24"/>
        </w:rPr>
        <w:t>is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essentially</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an urgent application</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which</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seeks</w:t>
      </w:r>
      <w:r w:rsidR="00224BB8">
        <w:rPr>
          <w:rFonts w:ascii="Times New Roman" w:hAnsi="Times New Roman" w:cs="Times New Roman"/>
          <w:sz w:val="24"/>
          <w:szCs w:val="24"/>
        </w:rPr>
        <w:t xml:space="preserve"> </w:t>
      </w:r>
      <w:r w:rsidR="00A638BA">
        <w:rPr>
          <w:rFonts w:ascii="Times New Roman" w:hAnsi="Times New Roman" w:cs="Times New Roman"/>
          <w:sz w:val="24"/>
          <w:szCs w:val="24"/>
        </w:rPr>
        <w:t>stay of</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execution</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to</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argue</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in the</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High</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Court</w:t>
      </w:r>
      <w:r w:rsidR="00224BB8">
        <w:rPr>
          <w:rFonts w:ascii="Times New Roman" w:hAnsi="Times New Roman" w:cs="Times New Roman"/>
          <w:sz w:val="24"/>
          <w:szCs w:val="24"/>
        </w:rPr>
        <w:t xml:space="preserve"> </w:t>
      </w:r>
      <w:r w:rsidR="00A638BA">
        <w:rPr>
          <w:rFonts w:ascii="Times New Roman" w:hAnsi="Times New Roman" w:cs="Times New Roman"/>
          <w:sz w:val="24"/>
          <w:szCs w:val="24"/>
        </w:rPr>
        <w:t>whether</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the</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Bank</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violated</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applicants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constitutional rights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to</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a</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fair</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hearing</w:t>
      </w:r>
      <w:r w:rsidR="00B672CF">
        <w:rPr>
          <w:rFonts w:ascii="Times New Roman" w:hAnsi="Times New Roman" w:cs="Times New Roman"/>
          <w:sz w:val="24"/>
          <w:szCs w:val="24"/>
        </w:rPr>
        <w:t xml:space="preserve"> in terms of s 69(2) and (3)</w:t>
      </w:r>
      <w:r w:rsidR="00A638BA">
        <w:rPr>
          <w:rFonts w:ascii="Times New Roman" w:hAnsi="Times New Roman" w:cs="Times New Roman"/>
          <w:sz w:val="24"/>
          <w:szCs w:val="24"/>
        </w:rPr>
        <w:t>, the</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conclusion is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resoundingly that</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this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ground</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has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been traversed</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and</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it</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matters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not</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that</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the applicant</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seeks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to</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split</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hairs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by</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arguing that</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the</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Constitu</w:t>
      </w:r>
      <w:r w:rsidR="00B672CF">
        <w:rPr>
          <w:rFonts w:ascii="Times New Roman" w:hAnsi="Times New Roman" w:cs="Times New Roman"/>
          <w:sz w:val="24"/>
          <w:szCs w:val="24"/>
        </w:rPr>
        <w:t>t</w:t>
      </w:r>
      <w:r w:rsidR="00A638BA">
        <w:rPr>
          <w:rFonts w:ascii="Times New Roman" w:hAnsi="Times New Roman" w:cs="Times New Roman"/>
          <w:sz w:val="24"/>
          <w:szCs w:val="24"/>
        </w:rPr>
        <w:t>ional</w:t>
      </w:r>
      <w:r w:rsidR="00C50CDE">
        <w:rPr>
          <w:rFonts w:ascii="Times New Roman" w:hAnsi="Times New Roman" w:cs="Times New Roman"/>
          <w:sz w:val="24"/>
          <w:szCs w:val="24"/>
        </w:rPr>
        <w:t xml:space="preserve"> </w:t>
      </w:r>
      <w:r w:rsidR="00A638BA">
        <w:rPr>
          <w:rFonts w:ascii="Times New Roman" w:hAnsi="Times New Roman" w:cs="Times New Roman"/>
          <w:sz w:val="24"/>
          <w:szCs w:val="24"/>
        </w:rPr>
        <w:lastRenderedPageBreak/>
        <w:t>court</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addressed</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only the right of</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access</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to</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 xml:space="preserve">court. </w:t>
      </w:r>
      <w:r w:rsidR="00F6725A" w:rsidRPr="0081736E">
        <w:rPr>
          <w:rFonts w:ascii="Times New Roman" w:hAnsi="Times New Roman" w:cs="Times New Roman"/>
          <w:sz w:val="24"/>
          <w:szCs w:val="24"/>
        </w:rPr>
        <w:t xml:space="preserve">Materially </w:t>
      </w:r>
      <w:r w:rsidR="00A638BA">
        <w:rPr>
          <w:rFonts w:ascii="Times New Roman" w:hAnsi="Times New Roman" w:cs="Times New Roman"/>
          <w:sz w:val="24"/>
          <w:szCs w:val="24"/>
        </w:rPr>
        <w:t>t</w:t>
      </w:r>
      <w:r w:rsidR="00F6725A" w:rsidRPr="0081736E">
        <w:rPr>
          <w:rFonts w:ascii="Times New Roman" w:hAnsi="Times New Roman" w:cs="Times New Roman"/>
          <w:sz w:val="24"/>
          <w:szCs w:val="24"/>
        </w:rPr>
        <w:t>he c</w:t>
      </w:r>
      <w:r w:rsidR="00A638BA">
        <w:rPr>
          <w:rFonts w:ascii="Times New Roman" w:hAnsi="Times New Roman" w:cs="Times New Roman"/>
          <w:sz w:val="24"/>
          <w:szCs w:val="24"/>
        </w:rPr>
        <w:t>o</w:t>
      </w:r>
      <w:r w:rsidR="00F6725A" w:rsidRPr="0081736E">
        <w:rPr>
          <w:rFonts w:ascii="Times New Roman" w:hAnsi="Times New Roman" w:cs="Times New Roman"/>
          <w:sz w:val="24"/>
          <w:szCs w:val="24"/>
        </w:rPr>
        <w:t>urt</w:t>
      </w:r>
      <w:r w:rsidR="0081736E" w:rsidRPr="0081736E">
        <w:rPr>
          <w:rFonts w:ascii="Times New Roman" w:hAnsi="Times New Roman" w:cs="Times New Roman"/>
          <w:sz w:val="24"/>
          <w:szCs w:val="24"/>
        </w:rPr>
        <w:t xml:space="preserve"> </w:t>
      </w:r>
      <w:r w:rsidR="00B35A98">
        <w:rPr>
          <w:rFonts w:ascii="Times New Roman" w:hAnsi="Times New Roman" w:cs="Times New Roman"/>
          <w:sz w:val="24"/>
          <w:szCs w:val="24"/>
        </w:rPr>
        <w:t>outlaid</w:t>
      </w:r>
      <w:r w:rsidR="00A638BA">
        <w:rPr>
          <w:rFonts w:ascii="Times New Roman" w:hAnsi="Times New Roman" w:cs="Times New Roman"/>
          <w:sz w:val="24"/>
          <w:szCs w:val="24"/>
        </w:rPr>
        <w:t xml:space="preserve"> the</w:t>
      </w:r>
      <w:r w:rsidR="00C50CDE">
        <w:rPr>
          <w:rFonts w:ascii="Times New Roman" w:hAnsi="Times New Roman" w:cs="Times New Roman"/>
          <w:sz w:val="24"/>
          <w:szCs w:val="24"/>
        </w:rPr>
        <w:t xml:space="preserve"> </w:t>
      </w:r>
      <w:r w:rsidR="00A638BA">
        <w:rPr>
          <w:rFonts w:ascii="Times New Roman" w:hAnsi="Times New Roman" w:cs="Times New Roman"/>
          <w:sz w:val="24"/>
          <w:szCs w:val="24"/>
        </w:rPr>
        <w:t>entire</w:t>
      </w:r>
      <w:r w:rsidR="00C50CDE">
        <w:rPr>
          <w:rFonts w:ascii="Times New Roman" w:hAnsi="Times New Roman" w:cs="Times New Roman"/>
          <w:sz w:val="24"/>
          <w:szCs w:val="24"/>
        </w:rPr>
        <w:t xml:space="preserve"> </w:t>
      </w:r>
      <w:r w:rsidR="00F6725A" w:rsidRPr="0081736E">
        <w:rPr>
          <w:rFonts w:ascii="Times New Roman" w:hAnsi="Times New Roman" w:cs="Times New Roman"/>
          <w:sz w:val="24"/>
          <w:szCs w:val="24"/>
        </w:rPr>
        <w:t>s 69</w:t>
      </w:r>
      <w:r w:rsidR="0081736E" w:rsidRPr="0081736E">
        <w:rPr>
          <w:rFonts w:ascii="Times New Roman" w:hAnsi="Times New Roman" w:cs="Times New Roman"/>
          <w:sz w:val="24"/>
          <w:szCs w:val="24"/>
        </w:rPr>
        <w:t xml:space="preserve"> </w:t>
      </w:r>
      <w:r w:rsidR="00F6725A" w:rsidRPr="0081736E">
        <w:rPr>
          <w:rFonts w:ascii="Times New Roman" w:hAnsi="Times New Roman" w:cs="Times New Roman"/>
          <w:sz w:val="24"/>
          <w:szCs w:val="24"/>
        </w:rPr>
        <w:t>which relates</w:t>
      </w:r>
      <w:r w:rsidR="0081736E" w:rsidRPr="0081736E">
        <w:rPr>
          <w:rFonts w:ascii="Times New Roman" w:hAnsi="Times New Roman" w:cs="Times New Roman"/>
          <w:sz w:val="24"/>
          <w:szCs w:val="24"/>
        </w:rPr>
        <w:t xml:space="preserve"> </w:t>
      </w:r>
      <w:r w:rsidR="00F6725A" w:rsidRPr="0081736E">
        <w:rPr>
          <w:rFonts w:ascii="Times New Roman" w:hAnsi="Times New Roman" w:cs="Times New Roman"/>
          <w:sz w:val="24"/>
          <w:szCs w:val="24"/>
        </w:rPr>
        <w:t>to</w:t>
      </w:r>
      <w:r w:rsidR="0081736E" w:rsidRPr="0081736E">
        <w:rPr>
          <w:rFonts w:ascii="Times New Roman" w:hAnsi="Times New Roman" w:cs="Times New Roman"/>
          <w:sz w:val="24"/>
          <w:szCs w:val="24"/>
        </w:rPr>
        <w:t xml:space="preserve"> </w:t>
      </w:r>
      <w:r w:rsidR="00F6725A" w:rsidRPr="0081736E">
        <w:rPr>
          <w:rFonts w:ascii="Times New Roman" w:hAnsi="Times New Roman" w:cs="Times New Roman"/>
          <w:sz w:val="24"/>
          <w:szCs w:val="24"/>
        </w:rPr>
        <w:t>the</w:t>
      </w:r>
      <w:r w:rsidR="0081736E" w:rsidRPr="0081736E">
        <w:rPr>
          <w:rFonts w:ascii="Times New Roman" w:hAnsi="Times New Roman" w:cs="Times New Roman"/>
          <w:sz w:val="24"/>
          <w:szCs w:val="24"/>
        </w:rPr>
        <w:t xml:space="preserve"> </w:t>
      </w:r>
      <w:r w:rsidR="00F6725A" w:rsidRPr="0081736E">
        <w:rPr>
          <w:rFonts w:ascii="Times New Roman" w:hAnsi="Times New Roman" w:cs="Times New Roman"/>
          <w:sz w:val="24"/>
          <w:szCs w:val="24"/>
        </w:rPr>
        <w:t>right to a</w:t>
      </w:r>
      <w:r w:rsidR="0081736E" w:rsidRPr="0081736E">
        <w:rPr>
          <w:rFonts w:ascii="Times New Roman" w:hAnsi="Times New Roman" w:cs="Times New Roman"/>
          <w:sz w:val="24"/>
          <w:szCs w:val="24"/>
        </w:rPr>
        <w:t xml:space="preserve"> </w:t>
      </w:r>
      <w:r w:rsidR="00F6725A" w:rsidRPr="0081736E">
        <w:rPr>
          <w:rFonts w:ascii="Times New Roman" w:hAnsi="Times New Roman" w:cs="Times New Roman"/>
          <w:sz w:val="24"/>
          <w:szCs w:val="24"/>
        </w:rPr>
        <w:t>fair</w:t>
      </w:r>
      <w:r w:rsidR="0081736E" w:rsidRPr="0081736E">
        <w:rPr>
          <w:rFonts w:ascii="Times New Roman" w:hAnsi="Times New Roman" w:cs="Times New Roman"/>
          <w:sz w:val="24"/>
          <w:szCs w:val="24"/>
        </w:rPr>
        <w:t xml:space="preserve"> </w:t>
      </w:r>
      <w:r w:rsidR="00F6725A" w:rsidRPr="0081736E">
        <w:rPr>
          <w:rFonts w:ascii="Times New Roman" w:hAnsi="Times New Roman" w:cs="Times New Roman"/>
          <w:sz w:val="24"/>
          <w:szCs w:val="24"/>
        </w:rPr>
        <w:t xml:space="preserve">hearing and </w:t>
      </w:r>
      <w:r w:rsidR="000A755A">
        <w:rPr>
          <w:rFonts w:ascii="Times New Roman" w:hAnsi="Times New Roman" w:cs="Times New Roman"/>
          <w:sz w:val="24"/>
          <w:szCs w:val="24"/>
        </w:rPr>
        <w:t xml:space="preserve">access to court and </w:t>
      </w:r>
      <w:r w:rsidR="00F6725A" w:rsidRPr="0081736E">
        <w:rPr>
          <w:rFonts w:ascii="Times New Roman" w:hAnsi="Times New Roman" w:cs="Times New Roman"/>
          <w:sz w:val="24"/>
          <w:szCs w:val="24"/>
        </w:rPr>
        <w:t>concluded that</w:t>
      </w:r>
      <w:r w:rsidR="0081736E" w:rsidRPr="0081736E">
        <w:rPr>
          <w:rFonts w:ascii="Times New Roman" w:hAnsi="Times New Roman" w:cs="Times New Roman"/>
          <w:sz w:val="24"/>
          <w:szCs w:val="24"/>
        </w:rPr>
        <w:t xml:space="preserve"> </w:t>
      </w:r>
      <w:r w:rsidR="008D6600" w:rsidRPr="0081736E">
        <w:rPr>
          <w:rFonts w:ascii="Times New Roman" w:hAnsi="Times New Roman" w:cs="Times New Roman"/>
          <w:sz w:val="24"/>
          <w:szCs w:val="24"/>
        </w:rPr>
        <w:t>there was nothing in the wording of the provision</w:t>
      </w:r>
      <w:r w:rsidR="00E33F8B">
        <w:rPr>
          <w:rFonts w:ascii="Times New Roman" w:hAnsi="Times New Roman" w:cs="Times New Roman"/>
          <w:sz w:val="24"/>
          <w:szCs w:val="24"/>
        </w:rPr>
        <w:t xml:space="preserve"> as a whole</w:t>
      </w:r>
      <w:r w:rsidR="008D6600" w:rsidRPr="0081736E">
        <w:rPr>
          <w:rFonts w:ascii="Times New Roman" w:hAnsi="Times New Roman" w:cs="Times New Roman"/>
          <w:sz w:val="24"/>
          <w:szCs w:val="24"/>
        </w:rPr>
        <w:t xml:space="preserve"> which explicitly or by necessary implication renders </w:t>
      </w:r>
      <w:r w:rsidR="008D6600" w:rsidRPr="0081736E">
        <w:rPr>
          <w:rFonts w:ascii="Times New Roman" w:hAnsi="Times New Roman" w:cs="Times New Roman"/>
          <w:i/>
          <w:sz w:val="24"/>
          <w:szCs w:val="24"/>
        </w:rPr>
        <w:t>parate </w:t>
      </w:r>
      <w:r w:rsidR="008D6600" w:rsidRPr="000A755A">
        <w:rPr>
          <w:rFonts w:ascii="Times New Roman" w:hAnsi="Times New Roman" w:cs="Times New Roman"/>
          <w:i/>
          <w:sz w:val="24"/>
          <w:szCs w:val="24"/>
        </w:rPr>
        <w:t>executie</w:t>
      </w:r>
      <w:r w:rsidR="008D6600" w:rsidRPr="0081736E">
        <w:rPr>
          <w:rFonts w:ascii="Times New Roman" w:hAnsi="Times New Roman" w:cs="Times New Roman"/>
          <w:sz w:val="24"/>
          <w:szCs w:val="24"/>
        </w:rPr>
        <w:t xml:space="preserve"> unconstitutional.</w:t>
      </w:r>
      <w:r w:rsidR="000C289A">
        <w:rPr>
          <w:rFonts w:ascii="Times New Roman" w:hAnsi="Times New Roman" w:cs="Times New Roman"/>
          <w:sz w:val="24"/>
          <w:szCs w:val="24"/>
        </w:rPr>
        <w:t xml:space="preserve"> This is the same principle captured in the Agricultural Finance Act. </w:t>
      </w:r>
    </w:p>
    <w:p w:rsidR="008D6600" w:rsidRPr="0081736E" w:rsidRDefault="008D6600" w:rsidP="00A5685A">
      <w:pPr>
        <w:pStyle w:val="ListBullet"/>
        <w:numPr>
          <w:ilvl w:val="0"/>
          <w:numId w:val="0"/>
        </w:numPr>
        <w:spacing w:after="0" w:line="360" w:lineRule="auto"/>
        <w:ind w:firstLine="720"/>
        <w:jc w:val="both"/>
        <w:rPr>
          <w:rFonts w:ascii="Times New Roman" w:hAnsi="Times New Roman" w:cs="Times New Roman"/>
          <w:sz w:val="24"/>
          <w:szCs w:val="24"/>
        </w:rPr>
      </w:pPr>
      <w:r w:rsidRPr="0081736E">
        <w:rPr>
          <w:rFonts w:ascii="Times New Roman" w:hAnsi="Times New Roman" w:cs="Times New Roman"/>
          <w:sz w:val="24"/>
          <w:szCs w:val="24"/>
        </w:rPr>
        <w:t>The</w:t>
      </w:r>
      <w:r w:rsidR="00B35A98">
        <w:rPr>
          <w:rFonts w:ascii="Times New Roman" w:hAnsi="Times New Roman" w:cs="Times New Roman"/>
          <w:sz w:val="24"/>
          <w:szCs w:val="24"/>
        </w:rPr>
        <w:t xml:space="preserve"> </w:t>
      </w:r>
      <w:r w:rsidR="00B672CF">
        <w:rPr>
          <w:rFonts w:ascii="Times New Roman" w:hAnsi="Times New Roman" w:cs="Times New Roman"/>
          <w:sz w:val="24"/>
          <w:szCs w:val="24"/>
        </w:rPr>
        <w:t xml:space="preserve">second </w:t>
      </w:r>
      <w:r w:rsidRPr="0081736E">
        <w:rPr>
          <w:rFonts w:ascii="Times New Roman" w:hAnsi="Times New Roman" w:cs="Times New Roman"/>
          <w:sz w:val="24"/>
          <w:szCs w:val="24"/>
        </w:rPr>
        <w:t xml:space="preserve">point </w:t>
      </w:r>
      <w:r w:rsidRPr="00B672CF">
        <w:rPr>
          <w:rFonts w:ascii="Times New Roman" w:hAnsi="Times New Roman" w:cs="Times New Roman"/>
          <w:i/>
          <w:sz w:val="24"/>
          <w:szCs w:val="24"/>
        </w:rPr>
        <w:t>in limine</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raised</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by the</w:t>
      </w:r>
      <w:r w:rsidR="0081736E" w:rsidRPr="0081736E">
        <w:rPr>
          <w:rFonts w:ascii="Times New Roman" w:hAnsi="Times New Roman" w:cs="Times New Roman"/>
          <w:sz w:val="24"/>
          <w:szCs w:val="24"/>
        </w:rPr>
        <w:t xml:space="preserve"> </w:t>
      </w:r>
      <w:r w:rsidR="00B672CF">
        <w:rPr>
          <w:rFonts w:ascii="Times New Roman" w:hAnsi="Times New Roman" w:cs="Times New Roman"/>
          <w:sz w:val="24"/>
          <w:szCs w:val="24"/>
        </w:rPr>
        <w:t>first</w:t>
      </w:r>
      <w:r w:rsidR="000A4781">
        <w:rPr>
          <w:rFonts w:ascii="Times New Roman" w:hAnsi="Times New Roman" w:cs="Times New Roman"/>
          <w:sz w:val="24"/>
          <w:szCs w:val="24"/>
        </w:rPr>
        <w:t xml:space="preserve"> </w:t>
      </w:r>
      <w:r w:rsidRPr="0081736E">
        <w:rPr>
          <w:rFonts w:ascii="Times New Roman" w:hAnsi="Times New Roman" w:cs="Times New Roman"/>
          <w:sz w:val="24"/>
          <w:szCs w:val="24"/>
        </w:rPr>
        <w:t>respondent</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holds</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merit th</w:t>
      </w:r>
      <w:r w:rsidR="000A4781">
        <w:rPr>
          <w:rFonts w:ascii="Times New Roman" w:hAnsi="Times New Roman" w:cs="Times New Roman"/>
          <w:sz w:val="24"/>
          <w:szCs w:val="24"/>
        </w:rPr>
        <w:t>at t</w:t>
      </w:r>
      <w:r w:rsidRPr="0081736E">
        <w:rPr>
          <w:rFonts w:ascii="Times New Roman" w:hAnsi="Times New Roman" w:cs="Times New Roman"/>
          <w:sz w:val="24"/>
          <w:szCs w:val="24"/>
        </w:rPr>
        <w:t>he High Court</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is bound by precedent</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and</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would</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be</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essentially</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travestying</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ground</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where the</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core</w:t>
      </w:r>
      <w:r w:rsidR="0081736E" w:rsidRPr="0081736E">
        <w:rPr>
          <w:rFonts w:ascii="Times New Roman" w:hAnsi="Times New Roman" w:cs="Times New Roman"/>
          <w:sz w:val="24"/>
          <w:szCs w:val="24"/>
        </w:rPr>
        <w:t xml:space="preserve"> </w:t>
      </w:r>
      <w:r w:rsidR="000A4781" w:rsidRPr="0081736E">
        <w:rPr>
          <w:rFonts w:ascii="Times New Roman" w:hAnsi="Times New Roman" w:cs="Times New Roman"/>
          <w:sz w:val="24"/>
          <w:szCs w:val="24"/>
        </w:rPr>
        <w:t>principle</w:t>
      </w:r>
      <w:r w:rsidR="00C50CDE">
        <w:rPr>
          <w:rFonts w:ascii="Times New Roman" w:hAnsi="Times New Roman" w:cs="Times New Roman"/>
          <w:sz w:val="24"/>
          <w:szCs w:val="24"/>
        </w:rPr>
        <w:t xml:space="preserve"> at stake</w:t>
      </w:r>
      <w:r w:rsidR="00E33F8B">
        <w:rPr>
          <w:rFonts w:ascii="Times New Roman" w:hAnsi="Times New Roman" w:cs="Times New Roman"/>
          <w:sz w:val="24"/>
          <w:szCs w:val="24"/>
        </w:rPr>
        <w:t>,</w:t>
      </w:r>
      <w:r w:rsidR="00C50CDE">
        <w:rPr>
          <w:rFonts w:ascii="Times New Roman" w:hAnsi="Times New Roman" w:cs="Times New Roman"/>
          <w:sz w:val="24"/>
          <w:szCs w:val="24"/>
        </w:rPr>
        <w:t xml:space="preserve"> which is es</w:t>
      </w:r>
      <w:r w:rsidR="00B672CF">
        <w:rPr>
          <w:rFonts w:ascii="Times New Roman" w:hAnsi="Times New Roman" w:cs="Times New Roman"/>
          <w:sz w:val="24"/>
          <w:szCs w:val="24"/>
        </w:rPr>
        <w:t>s</w:t>
      </w:r>
      <w:r w:rsidR="00C50CDE">
        <w:rPr>
          <w:rFonts w:ascii="Times New Roman" w:hAnsi="Times New Roman" w:cs="Times New Roman"/>
          <w:sz w:val="24"/>
          <w:szCs w:val="24"/>
        </w:rPr>
        <w:t>ent</w:t>
      </w:r>
      <w:r w:rsidR="00B672CF">
        <w:rPr>
          <w:rFonts w:ascii="Times New Roman" w:hAnsi="Times New Roman" w:cs="Times New Roman"/>
          <w:sz w:val="24"/>
          <w:szCs w:val="24"/>
        </w:rPr>
        <w:t>i</w:t>
      </w:r>
      <w:r w:rsidR="00C50CDE">
        <w:rPr>
          <w:rFonts w:ascii="Times New Roman" w:hAnsi="Times New Roman" w:cs="Times New Roman"/>
          <w:sz w:val="24"/>
          <w:szCs w:val="24"/>
        </w:rPr>
        <w:t>ally the legality of the nature of actions to be taken</w:t>
      </w:r>
      <w:r w:rsidR="00224BB8">
        <w:rPr>
          <w:rFonts w:ascii="Times New Roman" w:hAnsi="Times New Roman" w:cs="Times New Roman"/>
          <w:sz w:val="24"/>
          <w:szCs w:val="24"/>
        </w:rPr>
        <w:t xml:space="preserve"> </w:t>
      </w:r>
      <w:r w:rsidR="00C50CDE">
        <w:rPr>
          <w:rFonts w:ascii="Times New Roman" w:hAnsi="Times New Roman" w:cs="Times New Roman"/>
          <w:sz w:val="24"/>
          <w:szCs w:val="24"/>
        </w:rPr>
        <w:t>by the first respondent</w:t>
      </w:r>
      <w:r w:rsidR="00A91CA7">
        <w:rPr>
          <w:rFonts w:ascii="Times New Roman" w:hAnsi="Times New Roman" w:cs="Times New Roman"/>
          <w:sz w:val="24"/>
          <w:szCs w:val="24"/>
        </w:rPr>
        <w:t>, has</w:t>
      </w:r>
      <w:r w:rsidR="00C50CDE">
        <w:rPr>
          <w:rFonts w:ascii="Times New Roman" w:hAnsi="Times New Roman" w:cs="Times New Roman"/>
          <w:sz w:val="24"/>
          <w:szCs w:val="24"/>
        </w:rPr>
        <w:t xml:space="preserve"> </w:t>
      </w:r>
      <w:r w:rsidRPr="0081736E">
        <w:rPr>
          <w:rFonts w:ascii="Times New Roman" w:hAnsi="Times New Roman" w:cs="Times New Roman"/>
          <w:sz w:val="24"/>
          <w:szCs w:val="24"/>
        </w:rPr>
        <w:t>been</w:t>
      </w:r>
      <w:r w:rsidR="00C50CDE">
        <w:rPr>
          <w:rFonts w:ascii="Times New Roman" w:hAnsi="Times New Roman" w:cs="Times New Roman"/>
          <w:sz w:val="24"/>
          <w:szCs w:val="24"/>
        </w:rPr>
        <w:t xml:space="preserve"> cle</w:t>
      </w:r>
      <w:r w:rsidR="00B672CF">
        <w:rPr>
          <w:rFonts w:ascii="Times New Roman" w:hAnsi="Times New Roman" w:cs="Times New Roman"/>
          <w:sz w:val="24"/>
          <w:szCs w:val="24"/>
        </w:rPr>
        <w:t>a</w:t>
      </w:r>
      <w:r w:rsidR="00C50CDE">
        <w:rPr>
          <w:rFonts w:ascii="Times New Roman" w:hAnsi="Times New Roman" w:cs="Times New Roman"/>
          <w:sz w:val="24"/>
          <w:szCs w:val="24"/>
        </w:rPr>
        <w:t xml:space="preserve">rly </w:t>
      </w:r>
      <w:r w:rsidRPr="0081736E">
        <w:rPr>
          <w:rFonts w:ascii="Times New Roman" w:hAnsi="Times New Roman" w:cs="Times New Roman"/>
          <w:sz w:val="24"/>
          <w:szCs w:val="24"/>
        </w:rPr>
        <w:t>addressed</w:t>
      </w:r>
      <w:r w:rsidR="0081736E" w:rsidRPr="0081736E">
        <w:rPr>
          <w:rFonts w:ascii="Times New Roman" w:hAnsi="Times New Roman" w:cs="Times New Roman"/>
          <w:sz w:val="24"/>
          <w:szCs w:val="24"/>
        </w:rPr>
        <w:t xml:space="preserve"> </w:t>
      </w:r>
      <w:r w:rsidRPr="0081736E">
        <w:rPr>
          <w:rFonts w:ascii="Times New Roman" w:hAnsi="Times New Roman" w:cs="Times New Roman"/>
          <w:sz w:val="24"/>
          <w:szCs w:val="24"/>
        </w:rPr>
        <w:t>by the Constitutional</w:t>
      </w:r>
      <w:r w:rsidR="0081736E" w:rsidRPr="0081736E">
        <w:rPr>
          <w:rFonts w:ascii="Times New Roman" w:hAnsi="Times New Roman" w:cs="Times New Roman"/>
          <w:sz w:val="24"/>
          <w:szCs w:val="24"/>
        </w:rPr>
        <w:t xml:space="preserve"> </w:t>
      </w:r>
      <w:r w:rsidR="00E33F8B">
        <w:rPr>
          <w:rFonts w:ascii="Times New Roman" w:hAnsi="Times New Roman" w:cs="Times New Roman"/>
          <w:sz w:val="24"/>
          <w:szCs w:val="24"/>
        </w:rPr>
        <w:t>C</w:t>
      </w:r>
      <w:r w:rsidRPr="0081736E">
        <w:rPr>
          <w:rFonts w:ascii="Times New Roman" w:hAnsi="Times New Roman" w:cs="Times New Roman"/>
          <w:sz w:val="24"/>
          <w:szCs w:val="24"/>
        </w:rPr>
        <w:t>ourt.</w:t>
      </w:r>
    </w:p>
    <w:p w:rsidR="008D6600" w:rsidRDefault="006A68BA" w:rsidP="00384DD4">
      <w:pPr>
        <w:pStyle w:val="ListBullet"/>
        <w:numPr>
          <w:ilvl w:val="0"/>
          <w:numId w:val="0"/>
        </w:num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D6600" w:rsidRPr="0081736E">
        <w:rPr>
          <w:rFonts w:ascii="Times New Roman" w:hAnsi="Times New Roman" w:cs="Times New Roman"/>
          <w:sz w:val="24"/>
          <w:szCs w:val="24"/>
        </w:rPr>
        <w:t>Accordingly the</w:t>
      </w:r>
      <w:r w:rsidR="007B7FD9">
        <w:rPr>
          <w:rFonts w:ascii="Times New Roman" w:hAnsi="Times New Roman" w:cs="Times New Roman"/>
          <w:sz w:val="24"/>
          <w:szCs w:val="24"/>
        </w:rPr>
        <w:t xml:space="preserve"> urgent </w:t>
      </w:r>
      <w:r w:rsidR="008D6600" w:rsidRPr="0081736E">
        <w:rPr>
          <w:rFonts w:ascii="Times New Roman" w:hAnsi="Times New Roman" w:cs="Times New Roman"/>
          <w:sz w:val="24"/>
          <w:szCs w:val="24"/>
        </w:rPr>
        <w:t xml:space="preserve">application </w:t>
      </w:r>
      <w:r w:rsidR="00055266">
        <w:rPr>
          <w:rFonts w:ascii="Times New Roman" w:hAnsi="Times New Roman" w:cs="Times New Roman"/>
          <w:sz w:val="24"/>
          <w:szCs w:val="24"/>
        </w:rPr>
        <w:t xml:space="preserve">for a provisional </w:t>
      </w:r>
      <w:r w:rsidR="008D6600" w:rsidRPr="0081736E">
        <w:rPr>
          <w:rFonts w:ascii="Times New Roman" w:hAnsi="Times New Roman" w:cs="Times New Roman"/>
          <w:sz w:val="24"/>
          <w:szCs w:val="24"/>
        </w:rPr>
        <w:t>is</w:t>
      </w:r>
      <w:r w:rsidR="00C50CDE">
        <w:rPr>
          <w:rFonts w:ascii="Times New Roman" w:hAnsi="Times New Roman" w:cs="Times New Roman"/>
          <w:sz w:val="24"/>
          <w:szCs w:val="24"/>
        </w:rPr>
        <w:t xml:space="preserve"> </w:t>
      </w:r>
      <w:r w:rsidR="008D6600" w:rsidRPr="0081736E">
        <w:rPr>
          <w:rFonts w:ascii="Times New Roman" w:hAnsi="Times New Roman" w:cs="Times New Roman"/>
          <w:sz w:val="24"/>
          <w:szCs w:val="24"/>
        </w:rPr>
        <w:t>struck off the</w:t>
      </w:r>
      <w:r w:rsidR="0081736E" w:rsidRPr="0081736E">
        <w:rPr>
          <w:rFonts w:ascii="Times New Roman" w:hAnsi="Times New Roman" w:cs="Times New Roman"/>
          <w:sz w:val="24"/>
          <w:szCs w:val="24"/>
        </w:rPr>
        <w:t xml:space="preserve"> </w:t>
      </w:r>
      <w:r w:rsidR="008D6600" w:rsidRPr="0081736E">
        <w:rPr>
          <w:rFonts w:ascii="Times New Roman" w:hAnsi="Times New Roman" w:cs="Times New Roman"/>
          <w:sz w:val="24"/>
          <w:szCs w:val="24"/>
        </w:rPr>
        <w:t>roll</w:t>
      </w:r>
      <w:r w:rsidR="0081736E" w:rsidRPr="0081736E">
        <w:rPr>
          <w:rFonts w:ascii="Times New Roman" w:hAnsi="Times New Roman" w:cs="Times New Roman"/>
          <w:sz w:val="24"/>
          <w:szCs w:val="24"/>
        </w:rPr>
        <w:t xml:space="preserve"> </w:t>
      </w:r>
      <w:r w:rsidR="008D6600" w:rsidRPr="0081736E">
        <w:rPr>
          <w:rFonts w:ascii="Times New Roman" w:hAnsi="Times New Roman" w:cs="Times New Roman"/>
          <w:sz w:val="24"/>
          <w:szCs w:val="24"/>
        </w:rPr>
        <w:t>with</w:t>
      </w:r>
      <w:r w:rsidR="0081736E" w:rsidRPr="0081736E">
        <w:rPr>
          <w:rFonts w:ascii="Times New Roman" w:hAnsi="Times New Roman" w:cs="Times New Roman"/>
          <w:sz w:val="24"/>
          <w:szCs w:val="24"/>
        </w:rPr>
        <w:t xml:space="preserve"> </w:t>
      </w:r>
      <w:r w:rsidR="008D6600" w:rsidRPr="0081736E">
        <w:rPr>
          <w:rFonts w:ascii="Times New Roman" w:hAnsi="Times New Roman" w:cs="Times New Roman"/>
          <w:sz w:val="24"/>
          <w:szCs w:val="24"/>
        </w:rPr>
        <w:t>costs.</w:t>
      </w:r>
    </w:p>
    <w:p w:rsidR="00B672CF" w:rsidRDefault="00B672CF" w:rsidP="00384DD4">
      <w:pPr>
        <w:pStyle w:val="ListBullet"/>
        <w:numPr>
          <w:ilvl w:val="0"/>
          <w:numId w:val="0"/>
        </w:numPr>
        <w:spacing w:line="360" w:lineRule="auto"/>
        <w:jc w:val="both"/>
        <w:rPr>
          <w:rFonts w:ascii="Times New Roman" w:hAnsi="Times New Roman" w:cs="Times New Roman"/>
          <w:sz w:val="24"/>
          <w:szCs w:val="24"/>
        </w:rPr>
      </w:pPr>
    </w:p>
    <w:p w:rsidR="00282684" w:rsidRDefault="00282684" w:rsidP="00384DD4">
      <w:pPr>
        <w:pStyle w:val="ListBullet"/>
        <w:numPr>
          <w:ilvl w:val="0"/>
          <w:numId w:val="0"/>
        </w:numPr>
        <w:spacing w:line="360" w:lineRule="auto"/>
        <w:jc w:val="both"/>
        <w:rPr>
          <w:rFonts w:ascii="Times New Roman" w:hAnsi="Times New Roman" w:cs="Times New Roman"/>
          <w:sz w:val="24"/>
          <w:szCs w:val="24"/>
        </w:rPr>
      </w:pPr>
    </w:p>
    <w:p w:rsidR="00B672CF" w:rsidRPr="00282684" w:rsidRDefault="00567DA5" w:rsidP="00567DA5">
      <w:pPr>
        <w:pStyle w:val="ListBullet"/>
        <w:numPr>
          <w:ilvl w:val="0"/>
          <w:numId w:val="0"/>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Mahuni &amp; Mutatu, </w:t>
      </w:r>
      <w:r w:rsidR="00B672CF">
        <w:rPr>
          <w:rFonts w:ascii="Times New Roman" w:hAnsi="Times New Roman" w:cs="Times New Roman"/>
          <w:i/>
          <w:sz w:val="24"/>
          <w:szCs w:val="24"/>
        </w:rPr>
        <w:t xml:space="preserve"> </w:t>
      </w:r>
      <w:r w:rsidR="00282684">
        <w:rPr>
          <w:rFonts w:ascii="Times New Roman" w:hAnsi="Times New Roman" w:cs="Times New Roman"/>
          <w:sz w:val="24"/>
          <w:szCs w:val="24"/>
        </w:rPr>
        <w:t>a</w:t>
      </w:r>
      <w:r w:rsidR="00B672CF" w:rsidRPr="00282684">
        <w:rPr>
          <w:rFonts w:ascii="Times New Roman" w:hAnsi="Times New Roman" w:cs="Times New Roman"/>
          <w:sz w:val="24"/>
          <w:szCs w:val="24"/>
        </w:rPr>
        <w:t>pplicants</w:t>
      </w:r>
      <w:r w:rsidR="00B35A98" w:rsidRPr="00282684">
        <w:rPr>
          <w:rFonts w:ascii="Times New Roman" w:hAnsi="Times New Roman" w:cs="Times New Roman"/>
          <w:sz w:val="24"/>
          <w:szCs w:val="24"/>
        </w:rPr>
        <w:t xml:space="preserve"> </w:t>
      </w:r>
      <w:r w:rsidR="00282684">
        <w:rPr>
          <w:rFonts w:ascii="Times New Roman" w:hAnsi="Times New Roman" w:cs="Times New Roman"/>
          <w:sz w:val="24"/>
          <w:szCs w:val="24"/>
        </w:rPr>
        <w:t>legal p</w:t>
      </w:r>
      <w:r w:rsidR="00B672CF" w:rsidRPr="00282684">
        <w:rPr>
          <w:rFonts w:ascii="Times New Roman" w:hAnsi="Times New Roman" w:cs="Times New Roman"/>
          <w:sz w:val="24"/>
          <w:szCs w:val="24"/>
        </w:rPr>
        <w:t>ractitioners</w:t>
      </w:r>
      <w:r w:rsidR="00B35A98" w:rsidRPr="00282684">
        <w:rPr>
          <w:rFonts w:ascii="Times New Roman" w:hAnsi="Times New Roman" w:cs="Times New Roman"/>
          <w:sz w:val="24"/>
          <w:szCs w:val="24"/>
        </w:rPr>
        <w:t xml:space="preserve"> </w:t>
      </w:r>
      <w:r w:rsidR="00B672CF" w:rsidRPr="00282684">
        <w:rPr>
          <w:rFonts w:ascii="Times New Roman" w:hAnsi="Times New Roman" w:cs="Times New Roman"/>
          <w:sz w:val="24"/>
          <w:szCs w:val="24"/>
        </w:rPr>
        <w:t>Attorney at Law</w:t>
      </w:r>
    </w:p>
    <w:p w:rsidR="00B35A98" w:rsidRPr="00282684" w:rsidRDefault="00282684" w:rsidP="00567DA5">
      <w:pPr>
        <w:pStyle w:val="ListBullet"/>
        <w:numPr>
          <w:ilvl w:val="0"/>
          <w:numId w:val="0"/>
        </w:numPr>
        <w:spacing w:after="0" w:line="240" w:lineRule="auto"/>
        <w:rPr>
          <w:rFonts w:ascii="Times New Roman" w:hAnsi="Times New Roman" w:cs="Times New Roman"/>
          <w:sz w:val="24"/>
          <w:szCs w:val="24"/>
        </w:rPr>
      </w:pPr>
      <w:r>
        <w:rPr>
          <w:rFonts w:ascii="Times New Roman" w:hAnsi="Times New Roman" w:cs="Times New Roman"/>
          <w:i/>
          <w:sz w:val="24"/>
          <w:szCs w:val="24"/>
        </w:rPr>
        <w:t>Dondo legal practitioners,</w:t>
      </w:r>
      <w:r>
        <w:rPr>
          <w:rFonts w:ascii="Times New Roman" w:hAnsi="Times New Roman" w:cs="Times New Roman"/>
          <w:sz w:val="24"/>
          <w:szCs w:val="24"/>
        </w:rPr>
        <w:t xml:space="preserve"> first</w:t>
      </w:r>
      <w:r w:rsidR="00567DA5">
        <w:rPr>
          <w:rFonts w:ascii="Times New Roman" w:hAnsi="Times New Roman" w:cs="Times New Roman"/>
          <w:sz w:val="24"/>
          <w:szCs w:val="24"/>
        </w:rPr>
        <w:t xml:space="preserve"> respondent’s  l</w:t>
      </w:r>
      <w:r w:rsidR="00B35A98" w:rsidRPr="00567DA5">
        <w:rPr>
          <w:rFonts w:ascii="Times New Roman" w:hAnsi="Times New Roman" w:cs="Times New Roman"/>
          <w:sz w:val="24"/>
          <w:szCs w:val="24"/>
        </w:rPr>
        <w:t xml:space="preserve">egal </w:t>
      </w:r>
      <w:r w:rsidR="00567DA5">
        <w:rPr>
          <w:rFonts w:ascii="Times New Roman" w:hAnsi="Times New Roman" w:cs="Times New Roman"/>
          <w:sz w:val="24"/>
          <w:szCs w:val="24"/>
        </w:rPr>
        <w:t>p</w:t>
      </w:r>
      <w:r w:rsidR="00B35A98" w:rsidRPr="00567DA5">
        <w:rPr>
          <w:rFonts w:ascii="Times New Roman" w:hAnsi="Times New Roman" w:cs="Times New Roman"/>
          <w:sz w:val="24"/>
          <w:szCs w:val="24"/>
        </w:rPr>
        <w:t>ractitioners</w:t>
      </w:r>
      <w:r w:rsidR="00B35A98">
        <w:rPr>
          <w:rFonts w:ascii="Times New Roman" w:hAnsi="Times New Roman" w:cs="Times New Roman"/>
          <w:i/>
          <w:sz w:val="24"/>
          <w:szCs w:val="24"/>
        </w:rPr>
        <w:br/>
        <w:t xml:space="preserve">Civil  Division </w:t>
      </w:r>
      <w:r w:rsidR="00567DA5">
        <w:rPr>
          <w:rFonts w:ascii="Times New Roman" w:hAnsi="Times New Roman" w:cs="Times New Roman"/>
          <w:i/>
          <w:sz w:val="24"/>
          <w:szCs w:val="24"/>
        </w:rPr>
        <w:t xml:space="preserve">of  Attorney General’s  Office, </w:t>
      </w:r>
      <w:r w:rsidR="00567DA5" w:rsidRPr="00282684">
        <w:rPr>
          <w:rFonts w:ascii="Times New Roman" w:hAnsi="Times New Roman" w:cs="Times New Roman"/>
          <w:sz w:val="24"/>
          <w:szCs w:val="24"/>
        </w:rPr>
        <w:t xml:space="preserve">second </w:t>
      </w:r>
      <w:r w:rsidR="00B35A98" w:rsidRPr="00282684">
        <w:rPr>
          <w:rFonts w:ascii="Times New Roman" w:hAnsi="Times New Roman" w:cs="Times New Roman"/>
          <w:sz w:val="24"/>
          <w:szCs w:val="24"/>
        </w:rPr>
        <w:t xml:space="preserve"> &amp; </w:t>
      </w:r>
      <w:r w:rsidRPr="00282684">
        <w:rPr>
          <w:rFonts w:ascii="Times New Roman" w:hAnsi="Times New Roman" w:cs="Times New Roman"/>
          <w:sz w:val="24"/>
          <w:szCs w:val="24"/>
        </w:rPr>
        <w:t>third</w:t>
      </w:r>
      <w:r w:rsidR="00567DA5" w:rsidRPr="00282684">
        <w:rPr>
          <w:rFonts w:ascii="Times New Roman" w:hAnsi="Times New Roman" w:cs="Times New Roman"/>
          <w:sz w:val="24"/>
          <w:szCs w:val="24"/>
        </w:rPr>
        <w:t xml:space="preserve">  respondent’s  legal p</w:t>
      </w:r>
      <w:r w:rsidR="00B35A98" w:rsidRPr="00282684">
        <w:rPr>
          <w:rFonts w:ascii="Times New Roman" w:hAnsi="Times New Roman" w:cs="Times New Roman"/>
          <w:sz w:val="24"/>
          <w:szCs w:val="24"/>
        </w:rPr>
        <w:t>ractitioners</w:t>
      </w:r>
    </w:p>
    <w:sectPr w:rsidR="00B35A98" w:rsidRPr="0028268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1AE" w:rsidRDefault="00B961AE" w:rsidP="00C50CDE">
      <w:pPr>
        <w:spacing w:after="0" w:line="240" w:lineRule="auto"/>
      </w:pPr>
      <w:r>
        <w:separator/>
      </w:r>
    </w:p>
  </w:endnote>
  <w:endnote w:type="continuationSeparator" w:id="0">
    <w:p w:rsidR="00B961AE" w:rsidRDefault="00B961AE" w:rsidP="00C50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0CDE" w:rsidRDefault="00C50CDE">
    <w:pPr>
      <w:pStyle w:val="Footer"/>
      <w:jc w:val="right"/>
    </w:pPr>
  </w:p>
  <w:p w:rsidR="00C50CDE" w:rsidRDefault="00C50CD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1AE" w:rsidRDefault="00B961AE" w:rsidP="00C50CDE">
      <w:pPr>
        <w:spacing w:after="0" w:line="240" w:lineRule="auto"/>
      </w:pPr>
      <w:r>
        <w:separator/>
      </w:r>
    </w:p>
  </w:footnote>
  <w:footnote w:type="continuationSeparator" w:id="0">
    <w:p w:rsidR="00B961AE" w:rsidRDefault="00B961AE" w:rsidP="00C50C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513154"/>
      <w:docPartObj>
        <w:docPartGallery w:val="Page Numbers (Top of Page)"/>
        <w:docPartUnique/>
      </w:docPartObj>
    </w:sdtPr>
    <w:sdtEndPr>
      <w:rPr>
        <w:noProof/>
      </w:rPr>
    </w:sdtEndPr>
    <w:sdtContent>
      <w:p w:rsidR="00191D40" w:rsidRDefault="00191D40">
        <w:pPr>
          <w:pStyle w:val="Header"/>
          <w:jc w:val="right"/>
          <w:rPr>
            <w:noProof/>
          </w:rPr>
        </w:pPr>
        <w:r>
          <w:fldChar w:fldCharType="begin"/>
        </w:r>
        <w:r>
          <w:instrText xml:space="preserve"> PAGE   \* MERGEFORMAT </w:instrText>
        </w:r>
        <w:r>
          <w:fldChar w:fldCharType="separate"/>
        </w:r>
        <w:r w:rsidR="00510D5D">
          <w:rPr>
            <w:noProof/>
          </w:rPr>
          <w:t>1</w:t>
        </w:r>
        <w:r>
          <w:rPr>
            <w:noProof/>
          </w:rPr>
          <w:fldChar w:fldCharType="end"/>
        </w:r>
      </w:p>
      <w:p w:rsidR="00191D40" w:rsidRDefault="009B7A14">
        <w:pPr>
          <w:pStyle w:val="Header"/>
          <w:jc w:val="right"/>
          <w:rPr>
            <w:noProof/>
          </w:rPr>
        </w:pPr>
        <w:r>
          <w:rPr>
            <w:noProof/>
          </w:rPr>
          <w:t>HH 877-22</w:t>
        </w:r>
      </w:p>
      <w:p w:rsidR="00191D40" w:rsidRDefault="00191D40">
        <w:pPr>
          <w:pStyle w:val="Header"/>
          <w:jc w:val="right"/>
          <w:rPr>
            <w:noProof/>
          </w:rPr>
        </w:pPr>
        <w:r>
          <w:rPr>
            <w:noProof/>
          </w:rPr>
          <w:t>HC 8217/22</w:t>
        </w:r>
      </w:p>
      <w:p w:rsidR="00191D40" w:rsidRDefault="00191D40">
        <w:pPr>
          <w:pStyle w:val="Header"/>
          <w:jc w:val="right"/>
        </w:pPr>
        <w:r>
          <w:rPr>
            <w:noProof/>
          </w:rPr>
          <w:t>REF CASE:  HC 8241/22</w:t>
        </w:r>
      </w:p>
    </w:sdtContent>
  </w:sdt>
  <w:p w:rsidR="00702263" w:rsidRDefault="007022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354884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314"/>
    <w:rsid w:val="00004B77"/>
    <w:rsid w:val="00027DB1"/>
    <w:rsid w:val="00037024"/>
    <w:rsid w:val="00055266"/>
    <w:rsid w:val="000A2B1B"/>
    <w:rsid w:val="000A38B9"/>
    <w:rsid w:val="000A4781"/>
    <w:rsid w:val="000A755A"/>
    <w:rsid w:val="000C289A"/>
    <w:rsid w:val="00152090"/>
    <w:rsid w:val="001741AD"/>
    <w:rsid w:val="00191D40"/>
    <w:rsid w:val="001A7CA0"/>
    <w:rsid w:val="001B2C1D"/>
    <w:rsid w:val="001B5D24"/>
    <w:rsid w:val="00224BB8"/>
    <w:rsid w:val="002331CB"/>
    <w:rsid w:val="0026455A"/>
    <w:rsid w:val="00270B4A"/>
    <w:rsid w:val="00282684"/>
    <w:rsid w:val="002A78A5"/>
    <w:rsid w:val="003068E9"/>
    <w:rsid w:val="00335FB3"/>
    <w:rsid w:val="00362488"/>
    <w:rsid w:val="00384DD4"/>
    <w:rsid w:val="003B60D5"/>
    <w:rsid w:val="003D0A12"/>
    <w:rsid w:val="003E3EB2"/>
    <w:rsid w:val="003F0C2A"/>
    <w:rsid w:val="004043D7"/>
    <w:rsid w:val="00441EBC"/>
    <w:rsid w:val="00451761"/>
    <w:rsid w:val="00491962"/>
    <w:rsid w:val="0049345E"/>
    <w:rsid w:val="004B5C54"/>
    <w:rsid w:val="004D0C75"/>
    <w:rsid w:val="004F0A15"/>
    <w:rsid w:val="00505314"/>
    <w:rsid w:val="00510D5D"/>
    <w:rsid w:val="00567DA5"/>
    <w:rsid w:val="005A376B"/>
    <w:rsid w:val="005D60D0"/>
    <w:rsid w:val="006442ED"/>
    <w:rsid w:val="0065579F"/>
    <w:rsid w:val="006919BE"/>
    <w:rsid w:val="006A68BA"/>
    <w:rsid w:val="006B3996"/>
    <w:rsid w:val="006D2BFD"/>
    <w:rsid w:val="00702263"/>
    <w:rsid w:val="00786C2B"/>
    <w:rsid w:val="007B7FD9"/>
    <w:rsid w:val="007E66FD"/>
    <w:rsid w:val="0081736E"/>
    <w:rsid w:val="00820A00"/>
    <w:rsid w:val="008915A3"/>
    <w:rsid w:val="008A0B4E"/>
    <w:rsid w:val="008B1CFA"/>
    <w:rsid w:val="008D6600"/>
    <w:rsid w:val="009530C6"/>
    <w:rsid w:val="0096277D"/>
    <w:rsid w:val="009924CD"/>
    <w:rsid w:val="009B7A14"/>
    <w:rsid w:val="009F6FD3"/>
    <w:rsid w:val="00A30717"/>
    <w:rsid w:val="00A5685A"/>
    <w:rsid w:val="00A638BA"/>
    <w:rsid w:val="00A91CA7"/>
    <w:rsid w:val="00A94ACF"/>
    <w:rsid w:val="00AA5D59"/>
    <w:rsid w:val="00AB08B4"/>
    <w:rsid w:val="00B05E69"/>
    <w:rsid w:val="00B35A98"/>
    <w:rsid w:val="00B672CF"/>
    <w:rsid w:val="00B70119"/>
    <w:rsid w:val="00B961AE"/>
    <w:rsid w:val="00BA4EA4"/>
    <w:rsid w:val="00BE6977"/>
    <w:rsid w:val="00BF0C81"/>
    <w:rsid w:val="00C50CDE"/>
    <w:rsid w:val="00C91070"/>
    <w:rsid w:val="00CA3B3F"/>
    <w:rsid w:val="00CE7BEB"/>
    <w:rsid w:val="00D341EF"/>
    <w:rsid w:val="00D3625C"/>
    <w:rsid w:val="00DE5920"/>
    <w:rsid w:val="00DF1A94"/>
    <w:rsid w:val="00E20532"/>
    <w:rsid w:val="00E33F8B"/>
    <w:rsid w:val="00E65BE0"/>
    <w:rsid w:val="00EE1241"/>
    <w:rsid w:val="00EE4D92"/>
    <w:rsid w:val="00F2068F"/>
    <w:rsid w:val="00F31924"/>
    <w:rsid w:val="00F43B51"/>
    <w:rsid w:val="00F44306"/>
    <w:rsid w:val="00F552E7"/>
    <w:rsid w:val="00F6725A"/>
    <w:rsid w:val="00FC76F0"/>
    <w:rsid w:val="00FD6005"/>
    <w:rsid w:val="00FE0270"/>
    <w:rsid w:val="00FF6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3E076A-16C8-4098-9C58-F77A083FC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A7CA0"/>
    <w:pPr>
      <w:spacing w:after="0" w:line="240" w:lineRule="auto"/>
    </w:pPr>
    <w:rPr>
      <w:rFonts w:ascii="Times New Roman" w:hAnsi="Times New Roman" w:cs="Times New Roman"/>
      <w:sz w:val="24"/>
      <w:szCs w:val="24"/>
      <w:lang w:val="en-ZW"/>
    </w:rPr>
  </w:style>
  <w:style w:type="paragraph" w:styleId="ListBullet">
    <w:name w:val="List Bullet"/>
    <w:basedOn w:val="Normal"/>
    <w:uiPriority w:val="99"/>
    <w:unhideWhenUsed/>
    <w:rsid w:val="009924CD"/>
    <w:pPr>
      <w:numPr>
        <w:numId w:val="1"/>
      </w:numPr>
      <w:contextualSpacing/>
    </w:pPr>
  </w:style>
  <w:style w:type="paragraph" w:styleId="Header">
    <w:name w:val="header"/>
    <w:basedOn w:val="Normal"/>
    <w:link w:val="HeaderChar"/>
    <w:uiPriority w:val="99"/>
    <w:unhideWhenUsed/>
    <w:rsid w:val="00F6725A"/>
    <w:pPr>
      <w:tabs>
        <w:tab w:val="center" w:pos="4513"/>
        <w:tab w:val="right" w:pos="9026"/>
      </w:tabs>
      <w:spacing w:after="0" w:line="240" w:lineRule="auto"/>
    </w:pPr>
    <w:rPr>
      <w:rFonts w:ascii="Times New Roman" w:hAnsi="Times New Roman" w:cs="Times New Roman"/>
      <w:sz w:val="24"/>
      <w:szCs w:val="24"/>
      <w:lang w:val="en-ZW"/>
    </w:rPr>
  </w:style>
  <w:style w:type="character" w:customStyle="1" w:styleId="HeaderChar">
    <w:name w:val="Header Char"/>
    <w:basedOn w:val="DefaultParagraphFont"/>
    <w:link w:val="Header"/>
    <w:uiPriority w:val="99"/>
    <w:rsid w:val="00F6725A"/>
    <w:rPr>
      <w:rFonts w:ascii="Times New Roman" w:hAnsi="Times New Roman" w:cs="Times New Roman"/>
      <w:sz w:val="24"/>
      <w:szCs w:val="24"/>
      <w:lang w:val="en-ZW"/>
    </w:rPr>
  </w:style>
  <w:style w:type="paragraph" w:styleId="Footer">
    <w:name w:val="footer"/>
    <w:basedOn w:val="Normal"/>
    <w:link w:val="FooterChar"/>
    <w:uiPriority w:val="99"/>
    <w:unhideWhenUsed/>
    <w:rsid w:val="00C50C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0CDE"/>
  </w:style>
  <w:style w:type="paragraph" w:styleId="BalloonText">
    <w:name w:val="Balloon Text"/>
    <w:basedOn w:val="Normal"/>
    <w:link w:val="BalloonTextChar"/>
    <w:uiPriority w:val="99"/>
    <w:semiHidden/>
    <w:unhideWhenUsed/>
    <w:rsid w:val="003068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8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2390</Words>
  <Characters>13624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 Justice Tsanga</dc:creator>
  <cp:lastModifiedBy>JSC</cp:lastModifiedBy>
  <cp:revision>2</cp:revision>
  <cp:lastPrinted>2022-12-08T08:10:00Z</cp:lastPrinted>
  <dcterms:created xsi:type="dcterms:W3CDTF">2022-12-09T08:23:00Z</dcterms:created>
  <dcterms:modified xsi:type="dcterms:W3CDTF">2022-12-09T08:23:00Z</dcterms:modified>
</cp:coreProperties>
</file>