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VIRGINIA CHID</w:t>
      </w:r>
      <w:r w:rsidR="00032E57">
        <w:rPr>
          <w:rFonts w:ascii="Times New Roman" w:hAnsi="Times New Roman" w:cs="Times New Roman"/>
          <w:b/>
          <w:szCs w:val="24"/>
        </w:rPr>
        <w:t>H</w:t>
      </w:r>
      <w:r>
        <w:rPr>
          <w:rFonts w:ascii="Times New Roman" w:hAnsi="Times New Roman" w:cs="Times New Roman"/>
          <w:b/>
          <w:szCs w:val="24"/>
        </w:rPr>
        <w:t xml:space="preserve">AKWA (nee </w:t>
      </w:r>
      <w:r w:rsidR="00032E57">
        <w:rPr>
          <w:rFonts w:ascii="Times New Roman" w:hAnsi="Times New Roman" w:cs="Times New Roman"/>
          <w:b/>
          <w:szCs w:val="24"/>
        </w:rPr>
        <w:t>MA</w:t>
      </w:r>
      <w:r>
        <w:rPr>
          <w:rFonts w:ascii="Times New Roman" w:hAnsi="Times New Roman" w:cs="Times New Roman"/>
          <w:b/>
          <w:szCs w:val="24"/>
        </w:rPr>
        <w:t>CHOKOTO)</w:t>
      </w: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55814" w:rsidRDefault="00355814" w:rsidP="00032E57">
      <w:pPr>
        <w:pStyle w:val="NoSpacing"/>
        <w:jc w:val="both"/>
        <w:rPr>
          <w:rFonts w:ascii="Times New Roman" w:hAnsi="Times New Roman" w:cs="Times New Roman"/>
          <w:b/>
          <w:szCs w:val="24"/>
        </w:rPr>
      </w:pPr>
    </w:p>
    <w:p w:rsidR="00355814" w:rsidRDefault="00032E57" w:rsidP="00032E57">
      <w:pPr>
        <w:pStyle w:val="NoSpacing"/>
        <w:jc w:val="both"/>
        <w:rPr>
          <w:rFonts w:ascii="Times New Roman" w:hAnsi="Times New Roman" w:cs="Times New Roman"/>
          <w:b/>
          <w:szCs w:val="24"/>
        </w:rPr>
      </w:pPr>
      <w:r>
        <w:rPr>
          <w:rFonts w:ascii="Times New Roman" w:hAnsi="Times New Roman" w:cs="Times New Roman"/>
          <w:b/>
          <w:szCs w:val="24"/>
        </w:rPr>
        <w:t>MANA</w:t>
      </w:r>
      <w:r w:rsidR="00355814">
        <w:rPr>
          <w:rFonts w:ascii="Times New Roman" w:hAnsi="Times New Roman" w:cs="Times New Roman"/>
          <w:b/>
          <w:szCs w:val="24"/>
        </w:rPr>
        <w:t>LA LOVENESS MOTSI</w:t>
      </w: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(cited in her personal and, also, in her capacity as the</w:t>
      </w: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Executrix Dative to the estate of the late Remusi Machokoto</w:t>
      </w: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a.k.a. Remusi Nkosi DRB 899/00)</w:t>
      </w: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And</w:t>
      </w: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szCs w:val="24"/>
        </w:rPr>
      </w:pPr>
      <w:r>
        <w:rPr>
          <w:rFonts w:ascii="Times New Roman" w:hAnsi="Times New Roman" w:cs="Times New Roman"/>
          <w:b/>
          <w:szCs w:val="24"/>
        </w:rPr>
        <w:t>DEPUTY MASTER OF THE HIGH COURT</w:t>
      </w:r>
    </w:p>
    <w:p w:rsidR="00355814" w:rsidRDefault="00355814" w:rsidP="00032E57">
      <w:pPr>
        <w:pStyle w:val="NoSpacing"/>
        <w:jc w:val="both"/>
        <w:rPr>
          <w:rFonts w:ascii="Times New Roman" w:hAnsi="Times New Roman" w:cs="Times New Roman"/>
          <w:szCs w:val="24"/>
        </w:rPr>
      </w:pPr>
    </w:p>
    <w:p w:rsidR="00355814" w:rsidRDefault="00355814" w:rsidP="00032E57">
      <w:pPr>
        <w:pStyle w:val="NoSpacing"/>
        <w:jc w:val="both"/>
        <w:rPr>
          <w:rFonts w:ascii="Times New Roman" w:hAnsi="Times New Roman" w:cs="Times New Roman"/>
          <w:szCs w:val="24"/>
        </w:rPr>
      </w:pPr>
    </w:p>
    <w:p w:rsidR="00355814" w:rsidRDefault="00355814" w:rsidP="00032E57">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355814" w:rsidRDefault="00355814" w:rsidP="00032E57">
      <w:pPr>
        <w:pStyle w:val="NoSpacing"/>
        <w:jc w:val="both"/>
        <w:rPr>
          <w:rFonts w:ascii="Times New Roman" w:hAnsi="Times New Roman" w:cs="Times New Roman"/>
          <w:szCs w:val="24"/>
        </w:rPr>
      </w:pPr>
      <w:r>
        <w:rPr>
          <w:rFonts w:ascii="Times New Roman" w:hAnsi="Times New Roman" w:cs="Times New Roman"/>
          <w:szCs w:val="24"/>
        </w:rPr>
        <w:t>KABASA J</w:t>
      </w:r>
    </w:p>
    <w:p w:rsidR="00355814" w:rsidRDefault="00355814" w:rsidP="00032E57">
      <w:pPr>
        <w:pStyle w:val="NoSpacing"/>
        <w:jc w:val="both"/>
        <w:rPr>
          <w:rFonts w:ascii="Times New Roman" w:hAnsi="Times New Roman" w:cs="Times New Roman"/>
          <w:szCs w:val="24"/>
        </w:rPr>
      </w:pPr>
      <w:r>
        <w:rPr>
          <w:rFonts w:ascii="Times New Roman" w:hAnsi="Times New Roman" w:cs="Times New Roman"/>
          <w:szCs w:val="24"/>
        </w:rPr>
        <w:t>BULAWAYO 22 JUNE AND 2 JULY 2020</w:t>
      </w: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355814" w:rsidRDefault="00355814" w:rsidP="00032E57">
      <w:pPr>
        <w:pStyle w:val="NoSpacing"/>
        <w:jc w:val="both"/>
        <w:rPr>
          <w:rFonts w:ascii="Times New Roman" w:hAnsi="Times New Roman" w:cs="Times New Roman"/>
          <w:b/>
          <w:szCs w:val="24"/>
        </w:rPr>
      </w:pPr>
    </w:p>
    <w:p w:rsidR="00355814" w:rsidRDefault="00355814" w:rsidP="00032E57">
      <w:pPr>
        <w:pStyle w:val="NoSpacing"/>
        <w:jc w:val="both"/>
        <w:rPr>
          <w:rFonts w:ascii="Times New Roman" w:hAnsi="Times New Roman" w:cs="Times New Roman"/>
          <w:szCs w:val="24"/>
        </w:rPr>
      </w:pPr>
      <w:r>
        <w:rPr>
          <w:rFonts w:ascii="Times New Roman" w:hAnsi="Times New Roman" w:cs="Times New Roman"/>
          <w:i/>
          <w:szCs w:val="24"/>
        </w:rPr>
        <w:t xml:space="preserve">G Nyoni, </w:t>
      </w:r>
      <w:r>
        <w:rPr>
          <w:rFonts w:ascii="Times New Roman" w:hAnsi="Times New Roman" w:cs="Times New Roman"/>
          <w:szCs w:val="24"/>
        </w:rPr>
        <w:t>for the applicant</w:t>
      </w:r>
    </w:p>
    <w:p w:rsidR="00355814" w:rsidRDefault="00355814" w:rsidP="00032E57">
      <w:pPr>
        <w:pStyle w:val="NoSpacing"/>
        <w:jc w:val="both"/>
        <w:rPr>
          <w:rFonts w:ascii="Times New Roman" w:hAnsi="Times New Roman" w:cs="Times New Roman"/>
          <w:szCs w:val="24"/>
        </w:rPr>
      </w:pPr>
      <w:r>
        <w:rPr>
          <w:rFonts w:ascii="Times New Roman" w:hAnsi="Times New Roman" w:cs="Times New Roman"/>
          <w:i/>
          <w:szCs w:val="24"/>
        </w:rPr>
        <w:t>R Ndlovu</w:t>
      </w:r>
      <w:r>
        <w:rPr>
          <w:rFonts w:ascii="Times New Roman" w:hAnsi="Times New Roman" w:cs="Times New Roman"/>
          <w:szCs w:val="24"/>
        </w:rPr>
        <w:t>, for the 1</w:t>
      </w:r>
      <w:r>
        <w:rPr>
          <w:rFonts w:ascii="Times New Roman" w:hAnsi="Times New Roman" w:cs="Times New Roman"/>
          <w:szCs w:val="24"/>
          <w:vertAlign w:val="superscript"/>
        </w:rPr>
        <w:t>st</w:t>
      </w:r>
      <w:r>
        <w:rPr>
          <w:rFonts w:ascii="Times New Roman" w:hAnsi="Times New Roman" w:cs="Times New Roman"/>
          <w:szCs w:val="24"/>
        </w:rPr>
        <w:t xml:space="preserve"> respondent</w:t>
      </w:r>
    </w:p>
    <w:p w:rsidR="00355814" w:rsidRDefault="00355814" w:rsidP="00032E57">
      <w:pPr>
        <w:jc w:val="both"/>
        <w:rPr>
          <w:rFonts w:ascii="Times New Roman" w:hAnsi="Times New Roman" w:cs="Times New Roman"/>
          <w:sz w:val="24"/>
          <w:szCs w:val="24"/>
        </w:rPr>
      </w:pPr>
      <w:r>
        <w:rPr>
          <w:rFonts w:ascii="Times New Roman" w:hAnsi="Times New Roman" w:cs="Times New Roman"/>
          <w:sz w:val="24"/>
          <w:szCs w:val="24"/>
        </w:rPr>
        <w:tab/>
      </w:r>
    </w:p>
    <w:p w:rsidR="001D08C3" w:rsidRDefault="00355814" w:rsidP="00032E57">
      <w:pPr>
        <w:spacing w:line="360" w:lineRule="auto"/>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the removal of the Executrix Dative on the grounds that the first respondent has abdicated her duties since her appointment in 2014 to administer the estate of the late Remusi Machokoto.</w:t>
      </w:r>
    </w:p>
    <w:p w:rsidR="00355814" w:rsidRDefault="00355814" w:rsidP="00032E5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therefore seeks the following relief, as articulated in the draft order:-</w:t>
      </w:r>
    </w:p>
    <w:p w:rsidR="00355814" w:rsidRDefault="00355814" w:rsidP="005740A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w:t>
      </w:r>
      <w:r w:rsidRPr="003558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removed as the Executrix Dative to the estate of the late Remusi Machokoto also known as Remusi Nkosi in terms of section 85 (1) of the Administration of Estates Act, Chapter 6:01.</w:t>
      </w:r>
    </w:p>
    <w:p w:rsidR="0061372E" w:rsidRDefault="0061372E" w:rsidP="005740A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6137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within 14 days of this court order being served at the offices of Upperlink Execu</w:t>
      </w:r>
      <w:r w:rsidR="005740AE">
        <w:rPr>
          <w:rFonts w:ascii="Times New Roman" w:hAnsi="Times New Roman" w:cs="Times New Roman"/>
          <w:sz w:val="24"/>
          <w:szCs w:val="24"/>
        </w:rPr>
        <w:t>t</w:t>
      </w:r>
      <w:r>
        <w:rPr>
          <w:rFonts w:ascii="Times New Roman" w:hAnsi="Times New Roman" w:cs="Times New Roman"/>
          <w:sz w:val="24"/>
          <w:szCs w:val="24"/>
        </w:rPr>
        <w:t>ors and Trust to render a full and detailed account of all the money she received from the sale of stand number 61402 Pelandaba, Bulawayo and all rentals in respect of house number 61402 Pelandaba Bulawayo and house number 1282 Old Luveve Bulawayo which she collected from the day she was appointed that is to say from 1 August 2014 to date of her removal.</w:t>
      </w:r>
    </w:p>
    <w:p w:rsidR="0061372E" w:rsidRDefault="0061372E" w:rsidP="005740A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Should 1</w:t>
      </w:r>
      <w:r w:rsidRPr="006137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 to render an account as ordered above, applicant and 2</w:t>
      </w:r>
      <w:r w:rsidRPr="0061372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without limitation to any civil remedies as they may </w:t>
      </w:r>
      <w:r>
        <w:rPr>
          <w:rFonts w:ascii="Times New Roman" w:hAnsi="Times New Roman" w:cs="Times New Roman"/>
          <w:sz w:val="24"/>
          <w:szCs w:val="24"/>
        </w:rPr>
        <w:lastRenderedPageBreak/>
        <w:t>consider appropriate, be at liberty to take the issue up with the law enforcement authorities.</w:t>
      </w:r>
    </w:p>
    <w:p w:rsidR="0061372E" w:rsidRDefault="0061372E" w:rsidP="005740A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1</w:t>
      </w:r>
      <w:r w:rsidRPr="0061372E">
        <w:rPr>
          <w:rFonts w:ascii="Times New Roman" w:hAnsi="Times New Roman" w:cs="Times New Roman"/>
          <w:sz w:val="24"/>
          <w:szCs w:val="24"/>
          <w:vertAlign w:val="superscript"/>
        </w:rPr>
        <w:t>st</w:t>
      </w:r>
      <w:r w:rsidR="005E39DE">
        <w:rPr>
          <w:rFonts w:ascii="Times New Roman" w:hAnsi="Times New Roman" w:cs="Times New Roman"/>
          <w:sz w:val="24"/>
          <w:szCs w:val="24"/>
        </w:rPr>
        <w:t xml:space="preserve"> respondent</w:t>
      </w:r>
      <w:r w:rsidR="00A83534">
        <w:rPr>
          <w:rFonts w:ascii="Times New Roman" w:hAnsi="Times New Roman" w:cs="Times New Roman"/>
          <w:sz w:val="24"/>
          <w:szCs w:val="24"/>
        </w:rPr>
        <w:t>, in</w:t>
      </w:r>
      <w:r>
        <w:rPr>
          <w:rFonts w:ascii="Times New Roman" w:hAnsi="Times New Roman" w:cs="Times New Roman"/>
          <w:sz w:val="24"/>
          <w:szCs w:val="24"/>
        </w:rPr>
        <w:t xml:space="preserve"> her personal capacity, to pay costs of this court application at an attorney</w:t>
      </w:r>
      <w:r w:rsidR="00A83534">
        <w:rPr>
          <w:rFonts w:ascii="Times New Roman" w:hAnsi="Times New Roman" w:cs="Times New Roman"/>
          <w:sz w:val="24"/>
          <w:szCs w:val="24"/>
        </w:rPr>
        <w:t xml:space="preserve"> and</w:t>
      </w:r>
      <w:r>
        <w:rPr>
          <w:rFonts w:ascii="Times New Roman" w:hAnsi="Times New Roman" w:cs="Times New Roman"/>
          <w:sz w:val="24"/>
          <w:szCs w:val="24"/>
        </w:rPr>
        <w:t xml:space="preserve"> client scale.”</w:t>
      </w:r>
    </w:p>
    <w:p w:rsidR="0061372E" w:rsidRDefault="0061372E"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Most of the facts are common cause.  These are:-</w:t>
      </w:r>
    </w:p>
    <w:p w:rsidR="0061372E" w:rsidRDefault="0061372E"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is a daughter of the late Remusi Machokoto.</w:t>
      </w:r>
    </w:p>
    <w:p w:rsidR="0061372E" w:rsidRDefault="0061372E"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Remusi Machokoto was married to Mirriam Machokoto.  Remusi died on 7</w:t>
      </w:r>
      <w:r w:rsidRPr="0061372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2000 and Mirriam was appointed the</w:t>
      </w:r>
      <w:r w:rsidR="00D24212">
        <w:rPr>
          <w:rFonts w:ascii="Times New Roman" w:hAnsi="Times New Roman" w:cs="Times New Roman"/>
          <w:sz w:val="24"/>
          <w:szCs w:val="24"/>
        </w:rPr>
        <w:t xml:space="preserve"> Executrix Dative of his estate and</w:t>
      </w:r>
      <w:r w:rsidR="005740AE">
        <w:rPr>
          <w:rFonts w:ascii="Times New Roman" w:hAnsi="Times New Roman" w:cs="Times New Roman"/>
          <w:sz w:val="24"/>
          <w:szCs w:val="24"/>
        </w:rPr>
        <w:t xml:space="preserve"> was duly issued with L</w:t>
      </w:r>
      <w:r>
        <w:rPr>
          <w:rFonts w:ascii="Times New Roman" w:hAnsi="Times New Roman" w:cs="Times New Roman"/>
          <w:sz w:val="24"/>
          <w:szCs w:val="24"/>
        </w:rPr>
        <w:t>etters of Administration.</w:t>
      </w:r>
    </w:p>
    <w:p w:rsidR="0061372E" w:rsidRDefault="0061372E"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On 4</w:t>
      </w:r>
      <w:r w:rsidRPr="0061372E">
        <w:rPr>
          <w:rFonts w:ascii="Times New Roman" w:hAnsi="Times New Roman" w:cs="Times New Roman"/>
          <w:sz w:val="24"/>
          <w:szCs w:val="24"/>
          <w:vertAlign w:val="superscript"/>
        </w:rPr>
        <w:t>th</w:t>
      </w:r>
      <w:r>
        <w:rPr>
          <w:rFonts w:ascii="Times New Roman" w:hAnsi="Times New Roman" w:cs="Times New Roman"/>
          <w:sz w:val="24"/>
          <w:szCs w:val="24"/>
        </w:rPr>
        <w:t xml:space="preserve"> July 2001 </w:t>
      </w:r>
      <w:r w:rsidR="005740AE">
        <w:rPr>
          <w:rFonts w:ascii="Times New Roman" w:hAnsi="Times New Roman" w:cs="Times New Roman"/>
          <w:sz w:val="24"/>
          <w:szCs w:val="24"/>
        </w:rPr>
        <w:t>Mirriam also died before finalis</w:t>
      </w:r>
      <w:r>
        <w:rPr>
          <w:rFonts w:ascii="Times New Roman" w:hAnsi="Times New Roman" w:cs="Times New Roman"/>
          <w:sz w:val="24"/>
          <w:szCs w:val="24"/>
        </w:rPr>
        <w:t>ing the administration of her late husband’s estate.</w:t>
      </w:r>
    </w:p>
    <w:p w:rsidR="0061372E" w:rsidRDefault="0061372E"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57B27">
        <w:rPr>
          <w:rFonts w:ascii="Times New Roman" w:hAnsi="Times New Roman" w:cs="Times New Roman"/>
          <w:sz w:val="24"/>
          <w:szCs w:val="24"/>
        </w:rPr>
        <w:t>Martha Mataruka, a daughter to the late Remusi was then appointed Executrix Dative of the late Remusi’s estate but she too die</w:t>
      </w:r>
      <w:r w:rsidR="00B324F0">
        <w:rPr>
          <w:rFonts w:ascii="Times New Roman" w:hAnsi="Times New Roman" w:cs="Times New Roman"/>
          <w:sz w:val="24"/>
          <w:szCs w:val="24"/>
        </w:rPr>
        <w:t>d before finalising the distribution</w:t>
      </w:r>
      <w:r w:rsidR="00457B27">
        <w:rPr>
          <w:rFonts w:ascii="Times New Roman" w:hAnsi="Times New Roman" w:cs="Times New Roman"/>
          <w:sz w:val="24"/>
          <w:szCs w:val="24"/>
        </w:rPr>
        <w:t xml:space="preserve"> process.</w:t>
      </w:r>
    </w:p>
    <w:p w:rsidR="00457B27" w:rsidRDefault="00457B27"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1</w:t>
      </w:r>
      <w:r w:rsidRPr="00457B27">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2014 the 1</w:t>
      </w:r>
      <w:r w:rsidRPr="00457B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then appointed Executrix Dative of the late Remusi’s estate and duly issued with Letters of Administration.</w:t>
      </w:r>
    </w:p>
    <w:p w:rsidR="0050723F" w:rsidRDefault="0050723F"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Since the issuance of the Letters of Administration th</w:t>
      </w:r>
      <w:r w:rsidR="00CD0DF0">
        <w:rPr>
          <w:rFonts w:ascii="Times New Roman" w:hAnsi="Times New Roman" w:cs="Times New Roman"/>
          <w:sz w:val="24"/>
          <w:szCs w:val="24"/>
        </w:rPr>
        <w:t>e estate is yet to be finalised</w:t>
      </w:r>
      <w:r>
        <w:rPr>
          <w:rFonts w:ascii="Times New Roman" w:hAnsi="Times New Roman" w:cs="Times New Roman"/>
          <w:sz w:val="24"/>
          <w:szCs w:val="24"/>
        </w:rPr>
        <w:t xml:space="preserve"> and the Master’s fees are yet to be paid.</w:t>
      </w:r>
    </w:p>
    <w:p w:rsidR="0050723F" w:rsidRDefault="0050723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the first respondent has failed to conduct herself as is expected of a professional Executrix and has consequen</w:t>
      </w:r>
      <w:r w:rsidR="00C30025">
        <w:rPr>
          <w:rFonts w:ascii="Times New Roman" w:hAnsi="Times New Roman" w:cs="Times New Roman"/>
          <w:sz w:val="24"/>
          <w:szCs w:val="24"/>
        </w:rPr>
        <w:t>tly prejudiced the estate, the S</w:t>
      </w:r>
      <w:r>
        <w:rPr>
          <w:rFonts w:ascii="Times New Roman" w:hAnsi="Times New Roman" w:cs="Times New Roman"/>
          <w:sz w:val="24"/>
          <w:szCs w:val="24"/>
        </w:rPr>
        <w:t>tate and the beneficiaries.</w:t>
      </w:r>
    </w:p>
    <w:p w:rsidR="0050723F" w:rsidRDefault="0060086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anchored</w:t>
      </w:r>
      <w:r w:rsidR="0050723F">
        <w:rPr>
          <w:rFonts w:ascii="Times New Roman" w:hAnsi="Times New Roman" w:cs="Times New Roman"/>
          <w:sz w:val="24"/>
          <w:szCs w:val="24"/>
        </w:rPr>
        <w:t xml:space="preserve"> her application on the provisions of section 85 (1) of the Administration of Estates Act, Chapter 6:01.</w:t>
      </w:r>
    </w:p>
    <w:p w:rsidR="0050723F" w:rsidRDefault="0050723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85 (1) of the Act provides that:-</w:t>
      </w:r>
    </w:p>
    <w:p w:rsidR="0050723F" w:rsidRPr="0050723F" w:rsidRDefault="0050723F" w:rsidP="005740AE">
      <w:pPr>
        <w:pStyle w:val="ListParagraph"/>
        <w:numPr>
          <w:ilvl w:val="0"/>
          <w:numId w:val="1"/>
        </w:numPr>
        <w:spacing w:line="240" w:lineRule="auto"/>
        <w:jc w:val="both"/>
        <w:rPr>
          <w:rFonts w:ascii="Times New Roman" w:hAnsi="Times New Roman" w:cs="Times New Roman"/>
          <w:sz w:val="24"/>
          <w:szCs w:val="24"/>
        </w:rPr>
      </w:pPr>
      <w:r w:rsidRPr="0050723F">
        <w:rPr>
          <w:rFonts w:ascii="Times New Roman" w:hAnsi="Times New Roman" w:cs="Times New Roman"/>
          <w:sz w:val="24"/>
          <w:szCs w:val="24"/>
        </w:rPr>
        <w:t>“Every Executor, tutor or curator shall be liable to be suspended or removed from his office by order of the High Court or any Judge thereof if the High Court or Judge is satisfied on motion that, by reason of absence from Zimbabwe, other avocations, failing health or other sufficient cause, the interests of the estate under his care would be furthered by such suspension or removal.”</w:t>
      </w:r>
    </w:p>
    <w:p w:rsidR="0050723F" w:rsidRDefault="0050723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speak to the factors covered in section 85 (1) the applicant raised a number of issues, all meant to establish sufficient cause for the removal of the first </w:t>
      </w:r>
      <w:r w:rsidR="008F3A84">
        <w:rPr>
          <w:rFonts w:ascii="Times New Roman" w:hAnsi="Times New Roman" w:cs="Times New Roman"/>
          <w:sz w:val="24"/>
          <w:szCs w:val="24"/>
        </w:rPr>
        <w:t>respondent.</w:t>
      </w:r>
    </w:p>
    <w:p w:rsidR="008F3A84" w:rsidRDefault="008F3A84"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w:t>
      </w:r>
      <w:r w:rsidR="00C96EE1">
        <w:rPr>
          <w:rFonts w:ascii="Times New Roman" w:hAnsi="Times New Roman" w:cs="Times New Roman"/>
          <w:sz w:val="24"/>
          <w:szCs w:val="24"/>
        </w:rPr>
        <w:t xml:space="preserve"> deal with these</w:t>
      </w:r>
      <w:r w:rsidR="00B67AF0">
        <w:rPr>
          <w:rFonts w:ascii="Times New Roman" w:hAnsi="Times New Roman" w:cs="Times New Roman"/>
          <w:sz w:val="24"/>
          <w:szCs w:val="24"/>
        </w:rPr>
        <w:t xml:space="preserve"> issues</w:t>
      </w:r>
      <w:r w:rsidR="00C96EE1">
        <w:rPr>
          <w:rFonts w:ascii="Times New Roman" w:hAnsi="Times New Roman" w:cs="Times New Roman"/>
          <w:sz w:val="24"/>
          <w:szCs w:val="24"/>
        </w:rPr>
        <w:t xml:space="preserve"> under the </w:t>
      </w:r>
      <w:r w:rsidR="00B67AF0">
        <w:rPr>
          <w:rFonts w:ascii="Times New Roman" w:hAnsi="Times New Roman" w:cs="Times New Roman"/>
          <w:sz w:val="24"/>
          <w:szCs w:val="24"/>
        </w:rPr>
        <w:t>following headings</w:t>
      </w:r>
      <w:r>
        <w:rPr>
          <w:rFonts w:ascii="Times New Roman" w:hAnsi="Times New Roman" w:cs="Times New Roman"/>
          <w:sz w:val="24"/>
          <w:szCs w:val="24"/>
        </w:rPr>
        <w:t>:-</w:t>
      </w:r>
    </w:p>
    <w:p w:rsidR="008F3A84" w:rsidRDefault="005740AE"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740AE">
        <w:rPr>
          <w:rFonts w:ascii="Times New Roman" w:hAnsi="Times New Roman" w:cs="Times New Roman"/>
          <w:b/>
          <w:sz w:val="24"/>
          <w:szCs w:val="24"/>
        </w:rPr>
        <w:t xml:space="preserve">Delay </w:t>
      </w:r>
      <w:r w:rsidR="00C96EE1" w:rsidRPr="005740AE">
        <w:rPr>
          <w:rFonts w:ascii="Times New Roman" w:hAnsi="Times New Roman" w:cs="Times New Roman"/>
          <w:b/>
          <w:sz w:val="24"/>
          <w:szCs w:val="24"/>
        </w:rPr>
        <w:t>in</w:t>
      </w:r>
      <w:r w:rsidR="00C96EE1">
        <w:rPr>
          <w:rFonts w:ascii="Times New Roman" w:hAnsi="Times New Roman" w:cs="Times New Roman"/>
          <w:b/>
          <w:sz w:val="24"/>
          <w:szCs w:val="24"/>
        </w:rPr>
        <w:t xml:space="preserve"> f</w:t>
      </w:r>
      <w:r w:rsidRPr="005740AE">
        <w:rPr>
          <w:rFonts w:ascii="Times New Roman" w:hAnsi="Times New Roman" w:cs="Times New Roman"/>
          <w:b/>
          <w:sz w:val="24"/>
          <w:szCs w:val="24"/>
        </w:rPr>
        <w:t xml:space="preserve">inalising </w:t>
      </w:r>
      <w:r w:rsidR="00C96EE1" w:rsidRPr="005740AE">
        <w:rPr>
          <w:rFonts w:ascii="Times New Roman" w:hAnsi="Times New Roman" w:cs="Times New Roman"/>
          <w:b/>
          <w:sz w:val="24"/>
          <w:szCs w:val="24"/>
        </w:rPr>
        <w:t>the</w:t>
      </w:r>
      <w:r w:rsidRPr="005740AE">
        <w:rPr>
          <w:rFonts w:ascii="Times New Roman" w:hAnsi="Times New Roman" w:cs="Times New Roman"/>
          <w:b/>
          <w:sz w:val="24"/>
          <w:szCs w:val="24"/>
        </w:rPr>
        <w:t xml:space="preserve"> Administration </w:t>
      </w:r>
      <w:r w:rsidR="007A43C1" w:rsidRPr="005740AE">
        <w:rPr>
          <w:rFonts w:ascii="Times New Roman" w:hAnsi="Times New Roman" w:cs="Times New Roman"/>
          <w:b/>
          <w:sz w:val="24"/>
          <w:szCs w:val="24"/>
        </w:rPr>
        <w:t>ofthe</w:t>
      </w:r>
      <w:r w:rsidRPr="005740AE">
        <w:rPr>
          <w:rFonts w:ascii="Times New Roman" w:hAnsi="Times New Roman" w:cs="Times New Roman"/>
          <w:b/>
          <w:sz w:val="24"/>
          <w:szCs w:val="24"/>
        </w:rPr>
        <w:t xml:space="preserve"> E</w:t>
      </w:r>
      <w:r w:rsidR="008F3A84" w:rsidRPr="005740AE">
        <w:rPr>
          <w:rFonts w:ascii="Times New Roman" w:hAnsi="Times New Roman" w:cs="Times New Roman"/>
          <w:b/>
          <w:sz w:val="24"/>
          <w:szCs w:val="24"/>
        </w:rPr>
        <w:t>state</w:t>
      </w:r>
    </w:p>
    <w:p w:rsidR="008F3A84" w:rsidRDefault="008F3A84"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gave a history of the matter in her founding affidavit.  Her argument is that after the 1</w:t>
      </w:r>
      <w:r w:rsidRPr="008F3A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appointment in 2014, she took control of all the assets which formed that estate, </w:t>
      </w:r>
      <w:r w:rsidR="00A94D30">
        <w:rPr>
          <w:rFonts w:ascii="Times New Roman" w:hAnsi="Times New Roman" w:cs="Times New Roman"/>
          <w:sz w:val="24"/>
          <w:szCs w:val="24"/>
        </w:rPr>
        <w:t>i.e.</w:t>
      </w:r>
      <w:r>
        <w:rPr>
          <w:rFonts w:ascii="Times New Roman" w:hAnsi="Times New Roman" w:cs="Times New Roman"/>
          <w:sz w:val="24"/>
          <w:szCs w:val="24"/>
        </w:rPr>
        <w:t xml:space="preserve"> stand number 1282 Old Luveve and stand number 61402 Pelandaba Bulawayo and</w:t>
      </w:r>
      <w:r w:rsidR="00A94D30">
        <w:rPr>
          <w:rFonts w:ascii="Times New Roman" w:hAnsi="Times New Roman" w:cs="Times New Roman"/>
          <w:sz w:val="24"/>
          <w:szCs w:val="24"/>
        </w:rPr>
        <w:t xml:space="preserve"> all</w:t>
      </w:r>
      <w:r>
        <w:rPr>
          <w:rFonts w:ascii="Times New Roman" w:hAnsi="Times New Roman" w:cs="Times New Roman"/>
          <w:sz w:val="24"/>
          <w:szCs w:val="24"/>
        </w:rPr>
        <w:t xml:space="preserve"> household goods an</w:t>
      </w:r>
      <w:r w:rsidR="005740AE">
        <w:rPr>
          <w:rFonts w:ascii="Times New Roman" w:hAnsi="Times New Roman" w:cs="Times New Roman"/>
          <w:sz w:val="24"/>
          <w:szCs w:val="24"/>
        </w:rPr>
        <w:t xml:space="preserve">d </w:t>
      </w:r>
      <w:r>
        <w:rPr>
          <w:rFonts w:ascii="Times New Roman" w:hAnsi="Times New Roman" w:cs="Times New Roman"/>
          <w:sz w:val="24"/>
          <w:szCs w:val="24"/>
        </w:rPr>
        <w:t>ef</w:t>
      </w:r>
      <w:r w:rsidR="005740AE">
        <w:rPr>
          <w:rFonts w:ascii="Times New Roman" w:hAnsi="Times New Roman" w:cs="Times New Roman"/>
          <w:sz w:val="24"/>
          <w:szCs w:val="24"/>
        </w:rPr>
        <w:t>f</w:t>
      </w:r>
      <w:r>
        <w:rPr>
          <w:rFonts w:ascii="Times New Roman" w:hAnsi="Times New Roman" w:cs="Times New Roman"/>
          <w:sz w:val="24"/>
          <w:szCs w:val="24"/>
        </w:rPr>
        <w:t>ects.</w:t>
      </w:r>
    </w:p>
    <w:p w:rsidR="008F3A84" w:rsidRDefault="0056001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About</w:t>
      </w:r>
      <w:r w:rsidR="008F3A84">
        <w:rPr>
          <w:rFonts w:ascii="Times New Roman" w:hAnsi="Times New Roman" w:cs="Times New Roman"/>
          <w:sz w:val="24"/>
          <w:szCs w:val="24"/>
        </w:rPr>
        <w:t xml:space="preserve"> 3 years later, in 2017 the applicant learnt of the sale of the Pelandaba house.  In December of the</w:t>
      </w:r>
      <w:r w:rsidR="005740AE">
        <w:rPr>
          <w:rFonts w:ascii="Times New Roman" w:hAnsi="Times New Roman" w:cs="Times New Roman"/>
          <w:sz w:val="24"/>
          <w:szCs w:val="24"/>
        </w:rPr>
        <w:t xml:space="preserve"> same year she sought to clarify</w:t>
      </w:r>
      <w:r w:rsidR="008F3A84">
        <w:rPr>
          <w:rFonts w:ascii="Times New Roman" w:hAnsi="Times New Roman" w:cs="Times New Roman"/>
          <w:sz w:val="24"/>
          <w:szCs w:val="24"/>
        </w:rPr>
        <w:t xml:space="preserve"> the circumstances of such sale.  Feeling frustrated by the lack of co-operation from the 1</w:t>
      </w:r>
      <w:r w:rsidR="008F3A84" w:rsidRPr="008F3A84">
        <w:rPr>
          <w:rFonts w:ascii="Times New Roman" w:hAnsi="Times New Roman" w:cs="Times New Roman"/>
          <w:sz w:val="24"/>
          <w:szCs w:val="24"/>
          <w:vertAlign w:val="superscript"/>
        </w:rPr>
        <w:t>st</w:t>
      </w:r>
      <w:r w:rsidR="008F3A84">
        <w:rPr>
          <w:rFonts w:ascii="Times New Roman" w:hAnsi="Times New Roman" w:cs="Times New Roman"/>
          <w:sz w:val="24"/>
          <w:szCs w:val="24"/>
        </w:rPr>
        <w:t xml:space="preserve"> respondent, </w:t>
      </w:r>
      <w:r w:rsidR="00B437C8">
        <w:rPr>
          <w:rFonts w:ascii="Times New Roman" w:hAnsi="Times New Roman" w:cs="Times New Roman"/>
          <w:sz w:val="24"/>
          <w:szCs w:val="24"/>
        </w:rPr>
        <w:t>the applicant lodged a complai</w:t>
      </w:r>
      <w:r w:rsidR="008F3A84">
        <w:rPr>
          <w:rFonts w:ascii="Times New Roman" w:hAnsi="Times New Roman" w:cs="Times New Roman"/>
          <w:sz w:val="24"/>
          <w:szCs w:val="24"/>
        </w:rPr>
        <w:t>nt with the 2</w:t>
      </w:r>
      <w:r w:rsidR="008F3A84" w:rsidRPr="008F3A84">
        <w:rPr>
          <w:rFonts w:ascii="Times New Roman" w:hAnsi="Times New Roman" w:cs="Times New Roman"/>
          <w:sz w:val="24"/>
          <w:szCs w:val="24"/>
          <w:vertAlign w:val="superscript"/>
        </w:rPr>
        <w:t>nd</w:t>
      </w:r>
      <w:r w:rsidR="008F3A84">
        <w:rPr>
          <w:rFonts w:ascii="Times New Roman" w:hAnsi="Times New Roman" w:cs="Times New Roman"/>
          <w:sz w:val="24"/>
          <w:szCs w:val="24"/>
        </w:rPr>
        <w:t xml:space="preserve"> respondent.  The 2</w:t>
      </w:r>
      <w:r w:rsidR="008F3A84" w:rsidRPr="008F3A84">
        <w:rPr>
          <w:rFonts w:ascii="Times New Roman" w:hAnsi="Times New Roman" w:cs="Times New Roman"/>
          <w:sz w:val="24"/>
          <w:szCs w:val="24"/>
          <w:vertAlign w:val="superscript"/>
        </w:rPr>
        <w:t>nd</w:t>
      </w:r>
      <w:r w:rsidR="008F3A84">
        <w:rPr>
          <w:rFonts w:ascii="Times New Roman" w:hAnsi="Times New Roman" w:cs="Times New Roman"/>
          <w:sz w:val="24"/>
          <w:szCs w:val="24"/>
        </w:rPr>
        <w:t xml:space="preserve"> respondent invited the 1</w:t>
      </w:r>
      <w:r w:rsidR="008F3A84" w:rsidRPr="008F3A84">
        <w:rPr>
          <w:rFonts w:ascii="Times New Roman" w:hAnsi="Times New Roman" w:cs="Times New Roman"/>
          <w:sz w:val="24"/>
          <w:szCs w:val="24"/>
          <w:vertAlign w:val="superscript"/>
        </w:rPr>
        <w:t>st</w:t>
      </w:r>
      <w:r w:rsidR="008F3A84">
        <w:rPr>
          <w:rFonts w:ascii="Times New Roman" w:hAnsi="Times New Roman" w:cs="Times New Roman"/>
          <w:sz w:val="24"/>
          <w:szCs w:val="24"/>
        </w:rPr>
        <w:t xml:space="preserve"> respondent to a meeting in order to address the applicant’s complaint and a meeting was convened on 14</w:t>
      </w:r>
      <w:r w:rsidR="008F3A84" w:rsidRPr="008F3A84">
        <w:rPr>
          <w:rFonts w:ascii="Times New Roman" w:hAnsi="Times New Roman" w:cs="Times New Roman"/>
          <w:sz w:val="24"/>
          <w:szCs w:val="24"/>
          <w:vertAlign w:val="superscript"/>
        </w:rPr>
        <w:t>th</w:t>
      </w:r>
      <w:r w:rsidR="008F3A84">
        <w:rPr>
          <w:rFonts w:ascii="Times New Roman" w:hAnsi="Times New Roman" w:cs="Times New Roman"/>
          <w:sz w:val="24"/>
          <w:szCs w:val="24"/>
        </w:rPr>
        <w:t xml:space="preserve"> February 2019 without the 1</w:t>
      </w:r>
      <w:r w:rsidR="008F3A84" w:rsidRPr="008F3A84">
        <w:rPr>
          <w:rFonts w:ascii="Times New Roman" w:hAnsi="Times New Roman" w:cs="Times New Roman"/>
          <w:sz w:val="24"/>
          <w:szCs w:val="24"/>
          <w:vertAlign w:val="superscript"/>
        </w:rPr>
        <w:t>st</w:t>
      </w:r>
      <w:r w:rsidR="008F3A84">
        <w:rPr>
          <w:rFonts w:ascii="Times New Roman" w:hAnsi="Times New Roman" w:cs="Times New Roman"/>
          <w:sz w:val="24"/>
          <w:szCs w:val="24"/>
        </w:rPr>
        <w:t xml:space="preserve"> respondent as she did not attend.</w:t>
      </w:r>
    </w:p>
    <w:p w:rsidR="008F3A84" w:rsidRDefault="008F3A84"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attached a letter written to the 1</w:t>
      </w:r>
      <w:r w:rsidRPr="008F3A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the 2</w:t>
      </w:r>
      <w:r w:rsidRPr="008F3A8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dated 8</w:t>
      </w:r>
      <w:r w:rsidRPr="008F3A84">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(p</w:t>
      </w:r>
      <w:r w:rsidR="003744AA">
        <w:rPr>
          <w:rFonts w:ascii="Times New Roman" w:hAnsi="Times New Roman" w:cs="Times New Roman"/>
          <w:sz w:val="24"/>
          <w:szCs w:val="24"/>
        </w:rPr>
        <w:t>age</w:t>
      </w:r>
      <w:r>
        <w:rPr>
          <w:rFonts w:ascii="Times New Roman" w:hAnsi="Times New Roman" w:cs="Times New Roman"/>
          <w:sz w:val="24"/>
          <w:szCs w:val="24"/>
        </w:rPr>
        <w:t xml:space="preserve"> 20 and Annexture 5) in which the 2</w:t>
      </w:r>
      <w:r w:rsidRPr="008F3A8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drew the 1</w:t>
      </w:r>
      <w:r w:rsidRPr="008F3A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attention to the fact that there was no progress in the win</w:t>
      </w:r>
      <w:r w:rsidR="003744AA">
        <w:rPr>
          <w:rFonts w:ascii="Times New Roman" w:hAnsi="Times New Roman" w:cs="Times New Roman"/>
          <w:sz w:val="24"/>
          <w:szCs w:val="24"/>
        </w:rPr>
        <w:t>ding up and finalis</w:t>
      </w:r>
      <w:r>
        <w:rPr>
          <w:rFonts w:ascii="Times New Roman" w:hAnsi="Times New Roman" w:cs="Times New Roman"/>
          <w:sz w:val="24"/>
          <w:szCs w:val="24"/>
        </w:rPr>
        <w:t>ation of the late Remusi’s estate.  The lack of progress had resulted in an inordinate delay as the statutory time limits provided in the Administration of Estates Act had long been exceeded.  It was also pointed ou</w:t>
      </w:r>
      <w:r w:rsidR="005A4CA2">
        <w:rPr>
          <w:rFonts w:ascii="Times New Roman" w:hAnsi="Times New Roman" w:cs="Times New Roman"/>
          <w:sz w:val="24"/>
          <w:szCs w:val="24"/>
        </w:rPr>
        <w:t>t that such delay was prejudicial</w:t>
      </w:r>
      <w:r>
        <w:rPr>
          <w:rFonts w:ascii="Times New Roman" w:hAnsi="Times New Roman" w:cs="Times New Roman"/>
          <w:sz w:val="24"/>
          <w:szCs w:val="24"/>
        </w:rPr>
        <w:t xml:space="preserve"> to the beneficiaries and </w:t>
      </w:r>
      <w:r w:rsidR="000B129F">
        <w:rPr>
          <w:rFonts w:ascii="Times New Roman" w:hAnsi="Times New Roman" w:cs="Times New Roman"/>
          <w:sz w:val="24"/>
          <w:szCs w:val="24"/>
        </w:rPr>
        <w:t>to the Government of Zimbabwe as the Master’s fees had also not been paid.</w:t>
      </w:r>
    </w:p>
    <w:p w:rsidR="000B129F" w:rsidRPr="0050723F" w:rsidRDefault="000B129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date the e</w:t>
      </w:r>
      <w:r w:rsidR="00E33488">
        <w:rPr>
          <w:rFonts w:ascii="Times New Roman" w:hAnsi="Times New Roman" w:cs="Times New Roman"/>
          <w:sz w:val="24"/>
          <w:szCs w:val="24"/>
        </w:rPr>
        <w:t>state has still not been finalis</w:t>
      </w:r>
      <w:r>
        <w:rPr>
          <w:rFonts w:ascii="Times New Roman" w:hAnsi="Times New Roman" w:cs="Times New Roman"/>
          <w:sz w:val="24"/>
          <w:szCs w:val="24"/>
        </w:rPr>
        <w:t>ed, to the prejudice of the beneficiaries.  Such prejudice arising from the fact that the Pelandaba house was sold in United Sta</w:t>
      </w:r>
      <w:r w:rsidR="007322E0">
        <w:rPr>
          <w:rFonts w:ascii="Times New Roman" w:hAnsi="Times New Roman" w:cs="Times New Roman"/>
          <w:sz w:val="24"/>
          <w:szCs w:val="24"/>
        </w:rPr>
        <w:t>tes dollars and the rentals colle</w:t>
      </w:r>
      <w:r>
        <w:rPr>
          <w:rFonts w:ascii="Times New Roman" w:hAnsi="Times New Roman" w:cs="Times New Roman"/>
          <w:sz w:val="24"/>
          <w:szCs w:val="24"/>
        </w:rPr>
        <w:t>cted for the 2 properties were also in the same currency.  Due to the delay, those proceeds, if they are there, have lost value given the m</w:t>
      </w:r>
      <w:r w:rsidR="0083548E">
        <w:rPr>
          <w:rFonts w:ascii="Times New Roman" w:hAnsi="Times New Roman" w:cs="Times New Roman"/>
          <w:sz w:val="24"/>
          <w:szCs w:val="24"/>
        </w:rPr>
        <w:t>onetary policy of February 2019, which culminated in the promulgation of a legal instrument effectively declaring United States dollar bank accounts as RTGS.</w:t>
      </w:r>
      <w:r>
        <w:rPr>
          <w:rFonts w:ascii="Times New Roman" w:hAnsi="Times New Roman" w:cs="Times New Roman"/>
          <w:sz w:val="24"/>
          <w:szCs w:val="24"/>
        </w:rPr>
        <w:t xml:space="preserve"> </w:t>
      </w:r>
    </w:p>
    <w:p w:rsidR="0050723F" w:rsidRDefault="0050723F" w:rsidP="00032E57">
      <w:pPr>
        <w:spacing w:line="360" w:lineRule="auto"/>
        <w:ind w:left="1440" w:hanging="720"/>
        <w:jc w:val="both"/>
        <w:rPr>
          <w:rFonts w:ascii="Times New Roman" w:hAnsi="Times New Roman" w:cs="Times New Roman"/>
          <w:sz w:val="24"/>
          <w:szCs w:val="24"/>
        </w:rPr>
      </w:pPr>
    </w:p>
    <w:p w:rsidR="005C6A9A" w:rsidRDefault="005C6A9A" w:rsidP="00032E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Master’s fees are yet to be paid from the same amount whose value has plummeted.</w:t>
      </w:r>
    </w:p>
    <w:p w:rsidR="00355814" w:rsidRDefault="005C6A9A" w:rsidP="00032E57">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3744AA">
        <w:rPr>
          <w:rFonts w:ascii="Times New Roman" w:hAnsi="Times New Roman" w:cs="Times New Roman"/>
          <w:b/>
          <w:sz w:val="24"/>
          <w:szCs w:val="24"/>
        </w:rPr>
        <w:t xml:space="preserve">Failure </w:t>
      </w:r>
      <w:r w:rsidR="00265BF3" w:rsidRPr="003744AA">
        <w:rPr>
          <w:rFonts w:ascii="Times New Roman" w:hAnsi="Times New Roman" w:cs="Times New Roman"/>
          <w:b/>
          <w:sz w:val="24"/>
          <w:szCs w:val="24"/>
        </w:rPr>
        <w:t>to</w:t>
      </w:r>
      <w:r w:rsidR="00265BF3">
        <w:rPr>
          <w:rFonts w:ascii="Times New Roman" w:hAnsi="Times New Roman" w:cs="Times New Roman"/>
          <w:b/>
          <w:sz w:val="24"/>
          <w:szCs w:val="24"/>
        </w:rPr>
        <w:t xml:space="preserve"> b</w:t>
      </w:r>
      <w:r w:rsidRPr="003744AA">
        <w:rPr>
          <w:rFonts w:ascii="Times New Roman" w:hAnsi="Times New Roman" w:cs="Times New Roman"/>
          <w:b/>
          <w:sz w:val="24"/>
          <w:szCs w:val="24"/>
        </w:rPr>
        <w:t>e Accountable</w:t>
      </w:r>
      <w:r w:rsidR="00355814">
        <w:rPr>
          <w:rFonts w:ascii="Times New Roman" w:hAnsi="Times New Roman" w:cs="Times New Roman"/>
          <w:sz w:val="24"/>
          <w:szCs w:val="24"/>
        </w:rPr>
        <w:tab/>
      </w:r>
    </w:p>
    <w:p w:rsidR="005C6A9A" w:rsidRDefault="005C6A9A" w:rsidP="00032E5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submitted that there has been no report to account for the rentals collected and the call by the 2</w:t>
      </w:r>
      <w:r w:rsidRPr="005C6A9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for t</w:t>
      </w:r>
      <w:r w:rsidR="00AA791D">
        <w:rPr>
          <w:rFonts w:ascii="Times New Roman" w:hAnsi="Times New Roman" w:cs="Times New Roman"/>
          <w:sz w:val="24"/>
          <w:szCs w:val="24"/>
        </w:rPr>
        <w:t>he payment of Master’s fees has</w:t>
      </w:r>
      <w:r>
        <w:rPr>
          <w:rFonts w:ascii="Times New Roman" w:hAnsi="Times New Roman" w:cs="Times New Roman"/>
          <w:sz w:val="24"/>
          <w:szCs w:val="24"/>
        </w:rPr>
        <w:t xml:space="preserve"> fallen on deaf ears.</w:t>
      </w:r>
    </w:p>
    <w:p w:rsidR="005C6A9A" w:rsidRDefault="005C6A9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meeting called by the 2</w:t>
      </w:r>
      <w:r w:rsidRPr="005C6A9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which was to be held on 14</w:t>
      </w:r>
      <w:r w:rsidRPr="005C6A9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to discuss the sale of the Pelandaba house went ahead without 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she did not attend.</w:t>
      </w:r>
    </w:p>
    <w:p w:rsidR="005C6A9A" w:rsidRDefault="005C6A9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2019 the applicant’s legal practitioners wrote to 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8E6527">
        <w:rPr>
          <w:rFonts w:ascii="Times New Roman" w:hAnsi="Times New Roman" w:cs="Times New Roman"/>
          <w:sz w:val="24"/>
          <w:szCs w:val="24"/>
        </w:rPr>
        <w:t>(page</w:t>
      </w:r>
      <w:r>
        <w:rPr>
          <w:rFonts w:ascii="Times New Roman" w:hAnsi="Times New Roman" w:cs="Times New Roman"/>
          <w:sz w:val="24"/>
          <w:szCs w:val="24"/>
        </w:rPr>
        <w:t xml:space="preserve"> 21 Annex</w:t>
      </w:r>
      <w:r w:rsidR="003744AA">
        <w:rPr>
          <w:rFonts w:ascii="Times New Roman" w:hAnsi="Times New Roman" w:cs="Times New Roman"/>
          <w:sz w:val="24"/>
          <w:szCs w:val="24"/>
        </w:rPr>
        <w:t>t</w:t>
      </w:r>
      <w:r>
        <w:rPr>
          <w:rFonts w:ascii="Times New Roman" w:hAnsi="Times New Roman" w:cs="Times New Roman"/>
          <w:sz w:val="24"/>
          <w:szCs w:val="24"/>
        </w:rPr>
        <w:t>ure H) raising</w:t>
      </w:r>
      <w:r w:rsidR="008E6527">
        <w:rPr>
          <w:rFonts w:ascii="Times New Roman" w:hAnsi="Times New Roman" w:cs="Times New Roman"/>
          <w:sz w:val="24"/>
          <w:szCs w:val="24"/>
        </w:rPr>
        <w:t xml:space="preserve"> the lack of progress in finalis</w:t>
      </w:r>
      <w:r>
        <w:rPr>
          <w:rFonts w:ascii="Times New Roman" w:hAnsi="Times New Roman" w:cs="Times New Roman"/>
          <w:sz w:val="24"/>
          <w:szCs w:val="24"/>
        </w:rPr>
        <w:t>ing the estate, the silence on the fate of the rentals collected from the properties and the letter 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written to the 2</w:t>
      </w:r>
      <w:r w:rsidRPr="005C6A9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without copying the applicant but again the</w:t>
      </w:r>
      <w:r w:rsidR="008E6527">
        <w:rPr>
          <w:rFonts w:ascii="Times New Roman" w:hAnsi="Times New Roman" w:cs="Times New Roman"/>
          <w:sz w:val="24"/>
          <w:szCs w:val="24"/>
        </w:rPr>
        <w:t xml:space="preserve"> legal practitioner’s</w:t>
      </w:r>
      <w:r>
        <w:rPr>
          <w:rFonts w:ascii="Times New Roman" w:hAnsi="Times New Roman" w:cs="Times New Roman"/>
          <w:sz w:val="24"/>
          <w:szCs w:val="24"/>
        </w:rPr>
        <w:t xml:space="preserve"> letter was not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with a response.</w:t>
      </w:r>
    </w:p>
    <w:p w:rsidR="005C6A9A" w:rsidRDefault="005C6A9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foregoing the applicant moved for the removal of 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C6A9A" w:rsidRDefault="005C6A9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challenged her removal as an Executrix of the Estate Late Remusi Machokoto.</w:t>
      </w:r>
    </w:p>
    <w:p w:rsidR="005C6A9A" w:rsidRDefault="005C6A9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opposing affidavit, the 1</w:t>
      </w:r>
      <w:r w:rsidRPr="005C6A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responded to the allegations leveled against her.  In so doing she sought to show that there is no basis for her removal.</w:t>
      </w:r>
    </w:p>
    <w:p w:rsidR="00F60AA2" w:rsidRDefault="00F60AA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accepted that the Pelandaba house was disposed of after getting the requisite Section </w:t>
      </w:r>
      <w:r w:rsidR="0060741F">
        <w:rPr>
          <w:rFonts w:ascii="Times New Roman" w:hAnsi="Times New Roman" w:cs="Times New Roman"/>
          <w:sz w:val="24"/>
          <w:szCs w:val="24"/>
        </w:rPr>
        <w:t>120 of the Administration of Estates Act</w:t>
      </w:r>
      <w:r>
        <w:rPr>
          <w:rFonts w:ascii="Times New Roman" w:hAnsi="Times New Roman" w:cs="Times New Roman"/>
          <w:sz w:val="24"/>
          <w:szCs w:val="24"/>
        </w:rPr>
        <w:t xml:space="preserve"> Authority from the 2</w:t>
      </w:r>
      <w:r w:rsidRPr="00F60AA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F60AA2" w:rsidRDefault="00F60AA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house was sold at a time when the 1</w:t>
      </w:r>
      <w:r w:rsidRPr="00F60A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made to belie</w:t>
      </w:r>
      <w:r w:rsidR="003744AA">
        <w:rPr>
          <w:rFonts w:ascii="Times New Roman" w:hAnsi="Times New Roman" w:cs="Times New Roman"/>
          <w:sz w:val="24"/>
          <w:szCs w:val="24"/>
        </w:rPr>
        <w:t>v</w:t>
      </w:r>
      <w:r>
        <w:rPr>
          <w:rFonts w:ascii="Times New Roman" w:hAnsi="Times New Roman" w:cs="Times New Roman"/>
          <w:sz w:val="24"/>
          <w:szCs w:val="24"/>
        </w:rPr>
        <w:t>e that there were only 2 beneficiaries to the estate, the applicant and her brother Ambrose Machokoto.  The two were at loggerheads and it was decided that the Pelandaba house be sold, for which the 1</w:t>
      </w:r>
      <w:r w:rsidRPr="00F60A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subsequently obtained the </w:t>
      </w:r>
      <w:r w:rsidR="00682AFB">
        <w:rPr>
          <w:rFonts w:ascii="Times New Roman" w:hAnsi="Times New Roman" w:cs="Times New Roman"/>
          <w:sz w:val="24"/>
          <w:szCs w:val="24"/>
        </w:rPr>
        <w:t>2</w:t>
      </w:r>
      <w:r w:rsidR="00682AFB" w:rsidRPr="003744AA">
        <w:rPr>
          <w:rFonts w:ascii="Times New Roman" w:hAnsi="Times New Roman" w:cs="Times New Roman"/>
          <w:sz w:val="24"/>
          <w:szCs w:val="24"/>
          <w:vertAlign w:val="superscript"/>
        </w:rPr>
        <w:t>nd</w:t>
      </w:r>
      <w:r w:rsidR="00682AFB">
        <w:rPr>
          <w:rFonts w:ascii="Times New Roman" w:hAnsi="Times New Roman" w:cs="Times New Roman"/>
          <w:sz w:val="24"/>
          <w:szCs w:val="24"/>
        </w:rPr>
        <w:t xml:space="preserve"> respondent’s</w:t>
      </w:r>
      <w:r>
        <w:rPr>
          <w:rFonts w:ascii="Times New Roman" w:hAnsi="Times New Roman" w:cs="Times New Roman"/>
          <w:sz w:val="24"/>
          <w:szCs w:val="24"/>
        </w:rPr>
        <w:t xml:space="preserve"> authority.</w:t>
      </w:r>
    </w:p>
    <w:p w:rsidR="00F60AA2" w:rsidRDefault="00F60AA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was peeved at the failure to access her share</w:t>
      </w:r>
      <w:r w:rsidR="00682AFB">
        <w:rPr>
          <w:rFonts w:ascii="Times New Roman" w:hAnsi="Times New Roman" w:cs="Times New Roman"/>
          <w:sz w:val="24"/>
          <w:szCs w:val="24"/>
        </w:rPr>
        <w:t xml:space="preserve"> of the proceeds of that sale</w:t>
      </w:r>
      <w:r>
        <w:rPr>
          <w:rFonts w:ascii="Times New Roman" w:hAnsi="Times New Roman" w:cs="Times New Roman"/>
          <w:sz w:val="24"/>
          <w:szCs w:val="24"/>
        </w:rPr>
        <w:t xml:space="preserve"> which she could not</w:t>
      </w:r>
      <w:r w:rsidR="00705F2C">
        <w:rPr>
          <w:rFonts w:ascii="Times New Roman" w:hAnsi="Times New Roman" w:cs="Times New Roman"/>
          <w:sz w:val="24"/>
          <w:szCs w:val="24"/>
        </w:rPr>
        <w:t xml:space="preserve"> access because</w:t>
      </w:r>
      <w:r>
        <w:rPr>
          <w:rFonts w:ascii="Times New Roman" w:hAnsi="Times New Roman" w:cs="Times New Roman"/>
          <w:sz w:val="24"/>
          <w:szCs w:val="24"/>
        </w:rPr>
        <w:t xml:space="preserve"> the 1</w:t>
      </w:r>
      <w:r w:rsidRPr="00F60A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been made aware of the existence of other children of the deceased.</w:t>
      </w:r>
    </w:p>
    <w:p w:rsidR="00BE64C7" w:rsidRDefault="00F60AA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lack of response to the applicant’s complaint, the 1</w:t>
      </w:r>
      <w:r w:rsidRPr="00F60A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explained that she responded to the 2</w:t>
      </w:r>
      <w:r w:rsidRPr="00F60AA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AE40D0">
        <w:rPr>
          <w:rFonts w:ascii="Times New Roman" w:hAnsi="Times New Roman" w:cs="Times New Roman"/>
          <w:sz w:val="24"/>
          <w:szCs w:val="24"/>
        </w:rPr>
        <w:t xml:space="preserve"> but did not copy the applicant</w:t>
      </w:r>
      <w:r>
        <w:rPr>
          <w:rFonts w:ascii="Times New Roman" w:hAnsi="Times New Roman" w:cs="Times New Roman"/>
          <w:sz w:val="24"/>
          <w:szCs w:val="24"/>
        </w:rPr>
        <w:t xml:space="preserve"> as the applicant had</w:t>
      </w:r>
      <w:r w:rsidR="00AE40D0">
        <w:rPr>
          <w:rFonts w:ascii="Times New Roman" w:hAnsi="Times New Roman" w:cs="Times New Roman"/>
          <w:sz w:val="24"/>
          <w:szCs w:val="24"/>
        </w:rPr>
        <w:t xml:space="preserve"> also</w:t>
      </w:r>
      <w:r>
        <w:rPr>
          <w:rFonts w:ascii="Times New Roman" w:hAnsi="Times New Roman" w:cs="Times New Roman"/>
          <w:sz w:val="24"/>
          <w:szCs w:val="24"/>
        </w:rPr>
        <w:t xml:space="preserve"> not copied her in that complaint</w:t>
      </w:r>
      <w:r w:rsidR="00D75410">
        <w:rPr>
          <w:rFonts w:ascii="Times New Roman" w:hAnsi="Times New Roman" w:cs="Times New Roman"/>
          <w:sz w:val="24"/>
          <w:szCs w:val="24"/>
        </w:rPr>
        <w:t>.She therefore</w:t>
      </w:r>
      <w:r>
        <w:rPr>
          <w:rFonts w:ascii="Times New Roman" w:hAnsi="Times New Roman" w:cs="Times New Roman"/>
          <w:sz w:val="24"/>
          <w:szCs w:val="24"/>
        </w:rPr>
        <w:t xml:space="preserve"> did not deem it necessary to copy </w:t>
      </w:r>
      <w:r w:rsidR="0013009B">
        <w:rPr>
          <w:rFonts w:ascii="Times New Roman" w:hAnsi="Times New Roman" w:cs="Times New Roman"/>
          <w:sz w:val="24"/>
          <w:szCs w:val="24"/>
        </w:rPr>
        <w:t xml:space="preserve">the applicant as the </w:t>
      </w:r>
      <w:r w:rsidR="00E40141">
        <w:rPr>
          <w:rFonts w:ascii="Times New Roman" w:hAnsi="Times New Roman" w:cs="Times New Roman"/>
          <w:sz w:val="24"/>
          <w:szCs w:val="24"/>
        </w:rPr>
        <w:t>response</w:t>
      </w:r>
      <w:r>
        <w:rPr>
          <w:rFonts w:ascii="Times New Roman" w:hAnsi="Times New Roman" w:cs="Times New Roman"/>
          <w:sz w:val="24"/>
          <w:szCs w:val="24"/>
        </w:rPr>
        <w:t xml:space="preserve"> was directed to the 2</w:t>
      </w:r>
      <w:r w:rsidRPr="00F60AA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sale of the Pelandaba house was also meant to address the problematic tenants whose allegiance to Ambrose</w:t>
      </w:r>
      <w:r w:rsidR="00BE64C7">
        <w:rPr>
          <w:rFonts w:ascii="Times New Roman" w:hAnsi="Times New Roman" w:cs="Times New Roman"/>
          <w:sz w:val="24"/>
          <w:szCs w:val="24"/>
        </w:rPr>
        <w:t xml:space="preserve"> made it difficult for the 1</w:t>
      </w:r>
      <w:r w:rsidR="00BE64C7" w:rsidRPr="00BE64C7">
        <w:rPr>
          <w:rFonts w:ascii="Times New Roman" w:hAnsi="Times New Roman" w:cs="Times New Roman"/>
          <w:sz w:val="24"/>
          <w:szCs w:val="24"/>
          <w:vertAlign w:val="superscript"/>
        </w:rPr>
        <w:t>st</w:t>
      </w:r>
      <w:r w:rsidR="00BE64C7">
        <w:rPr>
          <w:rFonts w:ascii="Times New Roman" w:hAnsi="Times New Roman" w:cs="Times New Roman"/>
          <w:sz w:val="24"/>
          <w:szCs w:val="24"/>
        </w:rPr>
        <w:t xml:space="preserve"> respondent to collect rentals from the two properties.</w:t>
      </w:r>
    </w:p>
    <w:p w:rsidR="00BE64C7" w:rsidRDefault="00BE64C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submission of the first and final distribution account, the 1</w:t>
      </w:r>
      <w:r w:rsidRPr="00BE64C7">
        <w:rPr>
          <w:rFonts w:ascii="Times New Roman" w:hAnsi="Times New Roman" w:cs="Times New Roman"/>
          <w:sz w:val="24"/>
          <w:szCs w:val="24"/>
          <w:vertAlign w:val="superscript"/>
        </w:rPr>
        <w:t>st</w:t>
      </w:r>
      <w:r w:rsidR="003744AA">
        <w:rPr>
          <w:rFonts w:ascii="Times New Roman" w:hAnsi="Times New Roman" w:cs="Times New Roman"/>
          <w:sz w:val="24"/>
          <w:szCs w:val="24"/>
        </w:rPr>
        <w:t xml:space="preserve"> respondent asserted </w:t>
      </w:r>
      <w:r>
        <w:rPr>
          <w:rFonts w:ascii="Times New Roman" w:hAnsi="Times New Roman" w:cs="Times New Roman"/>
          <w:sz w:val="24"/>
          <w:szCs w:val="24"/>
        </w:rPr>
        <w:t>that such was lodged with the 2</w:t>
      </w:r>
      <w:r w:rsidRPr="00BE64C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28</w:t>
      </w:r>
      <w:r w:rsidRPr="00BE64C7">
        <w:rPr>
          <w:rFonts w:ascii="Times New Roman" w:hAnsi="Times New Roman" w:cs="Times New Roman"/>
          <w:sz w:val="24"/>
          <w:szCs w:val="24"/>
          <w:vertAlign w:val="superscript"/>
        </w:rPr>
        <w:t>th</w:t>
      </w:r>
      <w:r w:rsidR="00E40141">
        <w:rPr>
          <w:rFonts w:ascii="Times New Roman" w:hAnsi="Times New Roman" w:cs="Times New Roman"/>
          <w:sz w:val="24"/>
          <w:szCs w:val="24"/>
        </w:rPr>
        <w:t xml:space="preserve"> January 2019 and she is</w:t>
      </w:r>
      <w:r>
        <w:rPr>
          <w:rFonts w:ascii="Times New Roman" w:hAnsi="Times New Roman" w:cs="Times New Roman"/>
          <w:sz w:val="24"/>
          <w:szCs w:val="24"/>
        </w:rPr>
        <w:t xml:space="preserve"> awaiting 2</w:t>
      </w:r>
      <w:r w:rsidRPr="00BE64C7">
        <w:rPr>
          <w:rFonts w:ascii="Times New Roman" w:hAnsi="Times New Roman" w:cs="Times New Roman"/>
          <w:sz w:val="24"/>
          <w:szCs w:val="24"/>
          <w:vertAlign w:val="superscript"/>
        </w:rPr>
        <w:t>nd</w:t>
      </w:r>
      <w:r w:rsidR="00E40141">
        <w:rPr>
          <w:rFonts w:ascii="Times New Roman" w:hAnsi="Times New Roman" w:cs="Times New Roman"/>
          <w:sz w:val="24"/>
          <w:szCs w:val="24"/>
        </w:rPr>
        <w:t xml:space="preserve"> respondent’s permission to advertise it.</w:t>
      </w:r>
    </w:p>
    <w:p w:rsidR="00BE64C7" w:rsidRDefault="00BE64C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Master’s fees have therefore not been paid until the approval of the</w:t>
      </w:r>
      <w:r w:rsidR="00A77934">
        <w:rPr>
          <w:rFonts w:ascii="Times New Roman" w:hAnsi="Times New Roman" w:cs="Times New Roman"/>
          <w:sz w:val="24"/>
          <w:szCs w:val="24"/>
        </w:rPr>
        <w:t xml:space="preserve"> distribution</w:t>
      </w:r>
      <w:r>
        <w:rPr>
          <w:rFonts w:ascii="Times New Roman" w:hAnsi="Times New Roman" w:cs="Times New Roman"/>
          <w:sz w:val="24"/>
          <w:szCs w:val="24"/>
        </w:rPr>
        <w:t xml:space="preserve"> account by the 2</w:t>
      </w:r>
      <w:r w:rsidRPr="00BE64C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non attendance at the 2</w:t>
      </w:r>
      <w:r w:rsidRPr="00BE64C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office at the 14</w:t>
      </w:r>
      <w:r w:rsidRPr="00BE64C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00490">
        <w:rPr>
          <w:rFonts w:ascii="Times New Roman" w:hAnsi="Times New Roman" w:cs="Times New Roman"/>
          <w:sz w:val="24"/>
          <w:szCs w:val="24"/>
        </w:rPr>
        <w:t xml:space="preserve">February </w:t>
      </w:r>
      <w:r>
        <w:rPr>
          <w:rFonts w:ascii="Times New Roman" w:hAnsi="Times New Roman" w:cs="Times New Roman"/>
          <w:sz w:val="24"/>
          <w:szCs w:val="24"/>
        </w:rPr>
        <w:t>2019 meeting was occasioned by her absence as she was out of town and she had not been notified of that meeting.</w:t>
      </w:r>
    </w:p>
    <w:p w:rsidR="00BE64C7" w:rsidRDefault="00BE64C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a failure to respond to the letter of 1</w:t>
      </w:r>
      <w:r w:rsidRPr="00BE64C7">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2019 from the applicant’s legal practitioners, 1</w:t>
      </w:r>
      <w:r w:rsidRPr="00BE64C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explanation was that it was an oversight on her part but the</w:t>
      </w:r>
      <w:r w:rsidR="008B5589">
        <w:rPr>
          <w:rFonts w:ascii="Times New Roman" w:hAnsi="Times New Roman" w:cs="Times New Roman"/>
          <w:sz w:val="24"/>
          <w:szCs w:val="24"/>
        </w:rPr>
        <w:t xml:space="preserve"> first and</w:t>
      </w:r>
      <w:r>
        <w:rPr>
          <w:rFonts w:ascii="Times New Roman" w:hAnsi="Times New Roman" w:cs="Times New Roman"/>
          <w:sz w:val="24"/>
          <w:szCs w:val="24"/>
        </w:rPr>
        <w:t xml:space="preserve"> final account had already been lodged with the 2</w:t>
      </w:r>
      <w:r w:rsidRPr="00BE64C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E64C7" w:rsidRDefault="00717DB6" w:rsidP="007242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refut</w:t>
      </w:r>
      <w:r w:rsidR="00BE64C7">
        <w:rPr>
          <w:rFonts w:ascii="Times New Roman" w:hAnsi="Times New Roman" w:cs="Times New Roman"/>
          <w:sz w:val="24"/>
          <w:szCs w:val="24"/>
        </w:rPr>
        <w:t>ed the accusation of lack of accountability</w:t>
      </w:r>
      <w:r w:rsidR="004D327E">
        <w:rPr>
          <w:rFonts w:ascii="Times New Roman" w:hAnsi="Times New Roman" w:cs="Times New Roman"/>
          <w:sz w:val="24"/>
          <w:szCs w:val="24"/>
        </w:rPr>
        <w:t xml:space="preserve"> and asserted that she created</w:t>
      </w:r>
      <w:r w:rsidR="00BE64C7">
        <w:rPr>
          <w:rFonts w:ascii="Times New Roman" w:hAnsi="Times New Roman" w:cs="Times New Roman"/>
          <w:sz w:val="24"/>
          <w:szCs w:val="24"/>
        </w:rPr>
        <w:t xml:space="preserve"> a</w:t>
      </w:r>
      <w:r w:rsidR="009D666B">
        <w:rPr>
          <w:rFonts w:ascii="Times New Roman" w:hAnsi="Times New Roman" w:cs="Times New Roman"/>
          <w:sz w:val="24"/>
          <w:szCs w:val="24"/>
        </w:rPr>
        <w:t xml:space="preserve"> </w:t>
      </w:r>
      <w:proofErr w:type="spellStart"/>
      <w:r w:rsidR="00BE64C7">
        <w:rPr>
          <w:rFonts w:ascii="Times New Roman" w:hAnsi="Times New Roman" w:cs="Times New Roman"/>
          <w:sz w:val="24"/>
          <w:szCs w:val="24"/>
        </w:rPr>
        <w:t>whatsapp</w:t>
      </w:r>
      <w:bookmarkStart w:id="0" w:name="_GoBack"/>
      <w:bookmarkEnd w:id="0"/>
      <w:proofErr w:type="spellEnd"/>
      <w:r w:rsidR="00BE64C7">
        <w:rPr>
          <w:rFonts w:ascii="Times New Roman" w:hAnsi="Times New Roman" w:cs="Times New Roman"/>
          <w:sz w:val="24"/>
          <w:szCs w:val="24"/>
        </w:rPr>
        <w:t xml:space="preserve"> group </w:t>
      </w:r>
      <w:r w:rsidR="005F59E7">
        <w:rPr>
          <w:rFonts w:ascii="Times New Roman" w:hAnsi="Times New Roman" w:cs="Times New Roman"/>
          <w:sz w:val="24"/>
          <w:szCs w:val="24"/>
        </w:rPr>
        <w:t>for all beneficiaries whose sole purpose was to update the beneficiaries</w:t>
      </w:r>
      <w:r w:rsidR="00724266">
        <w:rPr>
          <w:rFonts w:ascii="Times New Roman" w:hAnsi="Times New Roman" w:cs="Times New Roman"/>
          <w:sz w:val="24"/>
          <w:szCs w:val="24"/>
        </w:rPr>
        <w:t xml:space="preserve"> on progre</w:t>
      </w:r>
      <w:r w:rsidR="00AB57A9">
        <w:rPr>
          <w:rFonts w:ascii="Times New Roman" w:hAnsi="Times New Roman" w:cs="Times New Roman"/>
          <w:sz w:val="24"/>
          <w:szCs w:val="24"/>
        </w:rPr>
        <w:t xml:space="preserve">ss regarding the winding up of the </w:t>
      </w:r>
      <w:r w:rsidR="00081B8F">
        <w:rPr>
          <w:rFonts w:ascii="Times New Roman" w:hAnsi="Times New Roman" w:cs="Times New Roman"/>
          <w:sz w:val="24"/>
          <w:szCs w:val="24"/>
        </w:rPr>
        <w:t>estate. The</w:t>
      </w:r>
      <w:r w:rsidR="00BE64C7">
        <w:rPr>
          <w:rFonts w:ascii="Times New Roman" w:hAnsi="Times New Roman" w:cs="Times New Roman"/>
          <w:sz w:val="24"/>
          <w:szCs w:val="24"/>
        </w:rPr>
        <w:t xml:space="preserve"> same issue of beneficiaries also caus</w:t>
      </w:r>
      <w:r>
        <w:rPr>
          <w:rFonts w:ascii="Times New Roman" w:hAnsi="Times New Roman" w:cs="Times New Roman"/>
          <w:sz w:val="24"/>
          <w:szCs w:val="24"/>
        </w:rPr>
        <w:t>ed the delay in finalis</w:t>
      </w:r>
      <w:r w:rsidR="00BE64C7">
        <w:rPr>
          <w:rFonts w:ascii="Times New Roman" w:hAnsi="Times New Roman" w:cs="Times New Roman"/>
          <w:sz w:val="24"/>
          <w:szCs w:val="24"/>
        </w:rPr>
        <w:t>ing the estate because she had to carry out investigations in order to establish their whereabouts.</w:t>
      </w:r>
    </w:p>
    <w:p w:rsidR="0006420A" w:rsidRDefault="00BE64C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was the 1</w:t>
      </w:r>
      <w:r w:rsidRPr="00BE64C7">
        <w:rPr>
          <w:rFonts w:ascii="Times New Roman" w:hAnsi="Times New Roman" w:cs="Times New Roman"/>
          <w:sz w:val="24"/>
          <w:szCs w:val="24"/>
          <w:vertAlign w:val="superscript"/>
        </w:rPr>
        <w:t>st</w:t>
      </w:r>
      <w:r w:rsidR="00081B8F">
        <w:rPr>
          <w:rFonts w:ascii="Times New Roman" w:hAnsi="Times New Roman" w:cs="Times New Roman"/>
          <w:sz w:val="24"/>
          <w:szCs w:val="24"/>
        </w:rPr>
        <w:t xml:space="preserve"> respondent’s rebuttal</w:t>
      </w:r>
      <w:r>
        <w:rPr>
          <w:rFonts w:ascii="Times New Roman" w:hAnsi="Times New Roman" w:cs="Times New Roman"/>
          <w:sz w:val="24"/>
          <w:szCs w:val="24"/>
        </w:rPr>
        <w:t xml:space="preserve"> of the charges laid </w:t>
      </w:r>
      <w:r w:rsidR="00081B8F">
        <w:rPr>
          <w:rFonts w:ascii="Times New Roman" w:hAnsi="Times New Roman" w:cs="Times New Roman"/>
          <w:sz w:val="24"/>
          <w:szCs w:val="24"/>
        </w:rPr>
        <w:t>against her by the applicant and</w:t>
      </w:r>
      <w:r>
        <w:rPr>
          <w:rFonts w:ascii="Times New Roman" w:hAnsi="Times New Roman" w:cs="Times New Roman"/>
          <w:sz w:val="24"/>
          <w:szCs w:val="24"/>
        </w:rPr>
        <w:t xml:space="preserve"> meant </w:t>
      </w:r>
      <w:r w:rsidR="00D95E76">
        <w:rPr>
          <w:rFonts w:ascii="Times New Roman" w:hAnsi="Times New Roman" w:cs="Times New Roman"/>
          <w:sz w:val="24"/>
          <w:szCs w:val="24"/>
        </w:rPr>
        <w:t>to justify the 1</w:t>
      </w:r>
      <w:r w:rsidR="00D95E76" w:rsidRPr="00D95E76">
        <w:rPr>
          <w:rFonts w:ascii="Times New Roman" w:hAnsi="Times New Roman" w:cs="Times New Roman"/>
          <w:sz w:val="24"/>
          <w:szCs w:val="24"/>
          <w:vertAlign w:val="superscript"/>
        </w:rPr>
        <w:t>st</w:t>
      </w:r>
      <w:r w:rsidR="00D95E76">
        <w:rPr>
          <w:rFonts w:ascii="Times New Roman" w:hAnsi="Times New Roman" w:cs="Times New Roman"/>
          <w:sz w:val="24"/>
          <w:szCs w:val="24"/>
        </w:rPr>
        <w:t xml:space="preserve"> respondent’s</w:t>
      </w:r>
      <w:r w:rsidR="0006420A">
        <w:rPr>
          <w:rFonts w:ascii="Times New Roman" w:hAnsi="Times New Roman" w:cs="Times New Roman"/>
          <w:sz w:val="24"/>
          <w:szCs w:val="24"/>
        </w:rPr>
        <w:t xml:space="preserve"> removal as the Executrix of the l</w:t>
      </w:r>
      <w:r w:rsidR="00717DB6">
        <w:rPr>
          <w:rFonts w:ascii="Times New Roman" w:hAnsi="Times New Roman" w:cs="Times New Roman"/>
          <w:sz w:val="24"/>
          <w:szCs w:val="24"/>
        </w:rPr>
        <w:t>ate Remu</w:t>
      </w:r>
      <w:r w:rsidR="0006420A">
        <w:rPr>
          <w:rFonts w:ascii="Times New Roman" w:hAnsi="Times New Roman" w:cs="Times New Roman"/>
          <w:sz w:val="24"/>
          <w:szCs w:val="24"/>
        </w:rPr>
        <w:t>si’s estate.</w:t>
      </w:r>
    </w:p>
    <w:p w:rsidR="005F2A8A" w:rsidRDefault="005F2A8A" w:rsidP="005F2A8A">
      <w:pPr>
        <w:spacing w:line="360" w:lineRule="auto"/>
        <w:jc w:val="both"/>
        <w:rPr>
          <w:rFonts w:ascii="Times New Roman" w:hAnsi="Times New Roman" w:cs="Times New Roman"/>
          <w:sz w:val="24"/>
          <w:szCs w:val="24"/>
        </w:rPr>
      </w:pPr>
      <w:r>
        <w:rPr>
          <w:rFonts w:ascii="Times New Roman" w:hAnsi="Times New Roman" w:cs="Times New Roman"/>
          <w:sz w:val="24"/>
          <w:szCs w:val="24"/>
        </w:rPr>
        <w:t>The issue is whether a case has been made for the removal of the 1</w:t>
      </w:r>
      <w:r w:rsidRPr="005F2A8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the Executrix Dative of the late Remusi’s estate.</w:t>
      </w:r>
    </w:p>
    <w:p w:rsidR="00F60AA2" w:rsidRDefault="0006420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Fortunately, the matter was not a “he said she said” scenario.</w:t>
      </w:r>
      <w:r w:rsidR="009D7D70">
        <w:rPr>
          <w:rFonts w:ascii="Times New Roman" w:hAnsi="Times New Roman" w:cs="Times New Roman"/>
          <w:sz w:val="24"/>
          <w:szCs w:val="24"/>
        </w:rPr>
        <w:t xml:space="preserve"> This being so because the</w:t>
      </w:r>
      <w:r>
        <w:rPr>
          <w:rFonts w:ascii="Times New Roman" w:hAnsi="Times New Roman" w:cs="Times New Roman"/>
          <w:sz w:val="24"/>
          <w:szCs w:val="24"/>
        </w:rPr>
        <w:t xml:space="preserve"> 2</w:t>
      </w:r>
      <w:r w:rsidRPr="000642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submitted a report in terms of Rule 248 (1) (b) of the High Court Rules, 1977.</w:t>
      </w:r>
    </w:p>
    <w:p w:rsidR="0006420A" w:rsidRDefault="0006420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contents of this report provided immense assistance as it spoke to the issues forming the basis of the applicant’s grievances which informed the bringing of the present application.</w:t>
      </w:r>
    </w:p>
    <w:p w:rsidR="0006420A" w:rsidRDefault="0006420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report revealed the following pertinent fact</w:t>
      </w:r>
      <w:r w:rsidR="00CD415C">
        <w:rPr>
          <w:rFonts w:ascii="Times New Roman" w:hAnsi="Times New Roman" w:cs="Times New Roman"/>
          <w:sz w:val="24"/>
          <w:szCs w:val="24"/>
        </w:rPr>
        <w:t>s</w:t>
      </w:r>
      <w:r>
        <w:rPr>
          <w:rFonts w:ascii="Times New Roman" w:hAnsi="Times New Roman" w:cs="Times New Roman"/>
          <w:sz w:val="24"/>
          <w:szCs w:val="24"/>
        </w:rPr>
        <w:t>:-</w:t>
      </w:r>
    </w:p>
    <w:p w:rsidR="0006420A" w:rsidRDefault="0006420A"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After the appointment of the 1</w:t>
      </w:r>
      <w:r w:rsidRPr="0006420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Executrix</w:t>
      </w:r>
      <w:r w:rsidR="00C86121">
        <w:rPr>
          <w:rFonts w:ascii="Times New Roman" w:hAnsi="Times New Roman" w:cs="Times New Roman"/>
          <w:sz w:val="24"/>
          <w:szCs w:val="24"/>
        </w:rPr>
        <w:t xml:space="preserve"> Dative</w:t>
      </w:r>
      <w:r>
        <w:rPr>
          <w:rFonts w:ascii="Times New Roman" w:hAnsi="Times New Roman" w:cs="Times New Roman"/>
          <w:sz w:val="24"/>
          <w:szCs w:val="24"/>
        </w:rPr>
        <w:t xml:space="preserve"> in 2014 there was no activity until 2018 when the applicant filed a complaint.</w:t>
      </w:r>
    </w:p>
    <w:p w:rsidR="0006420A" w:rsidRDefault="0006420A"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2</w:t>
      </w:r>
      <w:r w:rsidRPr="000642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office sought audience with the 1</w:t>
      </w:r>
      <w:r w:rsidRPr="0006420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no avail.</w:t>
      </w:r>
    </w:p>
    <w:p w:rsidR="0006420A" w:rsidRDefault="0006420A"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F023C9">
        <w:rPr>
          <w:rFonts w:ascii="Times New Roman" w:hAnsi="Times New Roman" w:cs="Times New Roman"/>
          <w:sz w:val="24"/>
          <w:szCs w:val="24"/>
        </w:rPr>
        <w:tab/>
        <w:t>The first and final distribution</w:t>
      </w:r>
      <w:r>
        <w:rPr>
          <w:rFonts w:ascii="Times New Roman" w:hAnsi="Times New Roman" w:cs="Times New Roman"/>
          <w:sz w:val="24"/>
          <w:szCs w:val="24"/>
        </w:rPr>
        <w:t xml:space="preserve"> accou</w:t>
      </w:r>
      <w:r w:rsidR="00717DB6">
        <w:rPr>
          <w:rFonts w:ascii="Times New Roman" w:hAnsi="Times New Roman" w:cs="Times New Roman"/>
          <w:sz w:val="24"/>
          <w:szCs w:val="24"/>
        </w:rPr>
        <w:t>n</w:t>
      </w:r>
      <w:r>
        <w:rPr>
          <w:rFonts w:ascii="Times New Roman" w:hAnsi="Times New Roman" w:cs="Times New Roman"/>
          <w:sz w:val="24"/>
          <w:szCs w:val="24"/>
        </w:rPr>
        <w:t>t which the 1</w:t>
      </w:r>
      <w:r w:rsidRPr="0006420A">
        <w:rPr>
          <w:rFonts w:ascii="Times New Roman" w:hAnsi="Times New Roman" w:cs="Times New Roman"/>
          <w:sz w:val="24"/>
          <w:szCs w:val="24"/>
          <w:vertAlign w:val="superscript"/>
        </w:rPr>
        <w:t>st</w:t>
      </w:r>
      <w:r w:rsidR="00DF1AA0">
        <w:rPr>
          <w:rFonts w:ascii="Times New Roman" w:hAnsi="Times New Roman" w:cs="Times New Roman"/>
          <w:sz w:val="24"/>
          <w:szCs w:val="24"/>
        </w:rPr>
        <w:t xml:space="preserve"> respondent said</w:t>
      </w:r>
      <w:r>
        <w:rPr>
          <w:rFonts w:ascii="Times New Roman" w:hAnsi="Times New Roman" w:cs="Times New Roman"/>
          <w:sz w:val="24"/>
          <w:szCs w:val="24"/>
        </w:rPr>
        <w:t xml:space="preserve"> was lodged on 28</w:t>
      </w:r>
      <w:r w:rsidRPr="0006420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was only lodged on 10</w:t>
      </w:r>
      <w:r w:rsidRPr="0006420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af</w:t>
      </w:r>
      <w:r w:rsidR="0055798A">
        <w:rPr>
          <w:rFonts w:ascii="Times New Roman" w:hAnsi="Times New Roman" w:cs="Times New Roman"/>
          <w:sz w:val="24"/>
          <w:szCs w:val="24"/>
        </w:rPr>
        <w:t>ter the applicant had filed the present</w:t>
      </w:r>
      <w:r>
        <w:rPr>
          <w:rFonts w:ascii="Times New Roman" w:hAnsi="Times New Roman" w:cs="Times New Roman"/>
          <w:sz w:val="24"/>
          <w:szCs w:val="24"/>
        </w:rPr>
        <w:t xml:space="preserve"> application for her removal.</w:t>
      </w:r>
    </w:p>
    <w:p w:rsidR="0006420A" w:rsidRDefault="0006420A"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Master’s fees have not yet been paid and they ought to have been paid upon acceptance of</w:t>
      </w:r>
      <w:r w:rsidR="00AA4E33">
        <w:rPr>
          <w:rFonts w:ascii="Times New Roman" w:hAnsi="Times New Roman" w:cs="Times New Roman"/>
          <w:sz w:val="24"/>
          <w:szCs w:val="24"/>
        </w:rPr>
        <w:t xml:space="preserve"> property</w:t>
      </w:r>
      <w:r>
        <w:rPr>
          <w:rFonts w:ascii="Times New Roman" w:hAnsi="Times New Roman" w:cs="Times New Roman"/>
          <w:sz w:val="24"/>
          <w:szCs w:val="24"/>
        </w:rPr>
        <w:t xml:space="preserve"> values as given in the Executor’s Inventory.</w:t>
      </w:r>
    </w:p>
    <w:p w:rsidR="0006420A" w:rsidRDefault="0006420A"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Remusi Machokoto pre-deceased his wife Mirriam Machokoto.  Mirriam Machokoto was therefore the beneficiary of the Pelandaba house which was the matrimonial house in terms of section 3A of the Deceased Estates </w:t>
      </w:r>
      <w:r w:rsidR="003723E7">
        <w:rPr>
          <w:rFonts w:ascii="Times New Roman" w:hAnsi="Times New Roman" w:cs="Times New Roman"/>
          <w:sz w:val="24"/>
          <w:szCs w:val="24"/>
        </w:rPr>
        <w:t>Succession Act, Chapter 6:02.  The other property</w:t>
      </w:r>
      <w:r w:rsidR="00F12165">
        <w:rPr>
          <w:rFonts w:ascii="Times New Roman" w:hAnsi="Times New Roman" w:cs="Times New Roman"/>
          <w:sz w:val="24"/>
          <w:szCs w:val="24"/>
        </w:rPr>
        <w:t>, which is the Luveve house,</w:t>
      </w:r>
      <w:r w:rsidR="003723E7">
        <w:rPr>
          <w:rFonts w:ascii="Times New Roman" w:hAnsi="Times New Roman" w:cs="Times New Roman"/>
          <w:sz w:val="24"/>
          <w:szCs w:val="24"/>
        </w:rPr>
        <w:t xml:space="preserve"> was to be shared between Mirriam and the other beneficiaries.</w:t>
      </w:r>
    </w:p>
    <w:p w:rsidR="003723E7" w:rsidRDefault="003723E7" w:rsidP="00032E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Mirriam died on 4</w:t>
      </w:r>
      <w:r w:rsidRPr="003723E7">
        <w:rPr>
          <w:rFonts w:ascii="Times New Roman" w:hAnsi="Times New Roman" w:cs="Times New Roman"/>
          <w:sz w:val="24"/>
          <w:szCs w:val="24"/>
          <w:vertAlign w:val="superscript"/>
        </w:rPr>
        <w:t>th</w:t>
      </w:r>
      <w:r>
        <w:rPr>
          <w:rFonts w:ascii="Times New Roman" w:hAnsi="Times New Roman" w:cs="Times New Roman"/>
          <w:sz w:val="24"/>
          <w:szCs w:val="24"/>
        </w:rPr>
        <w:t xml:space="preserve"> July 2001 and in November 2018 the 1</w:t>
      </w:r>
      <w:r w:rsidRPr="003723E7">
        <w:rPr>
          <w:rFonts w:ascii="Times New Roman" w:hAnsi="Times New Roman" w:cs="Times New Roman"/>
          <w:sz w:val="24"/>
          <w:szCs w:val="24"/>
          <w:vertAlign w:val="superscript"/>
        </w:rPr>
        <w:t>st</w:t>
      </w:r>
      <w:r>
        <w:rPr>
          <w:rFonts w:ascii="Times New Roman" w:hAnsi="Times New Roman" w:cs="Times New Roman"/>
          <w:sz w:val="24"/>
          <w:szCs w:val="24"/>
        </w:rPr>
        <w:t xml:space="preserve"> respon</w:t>
      </w:r>
      <w:r w:rsidR="00D91844">
        <w:rPr>
          <w:rFonts w:ascii="Times New Roman" w:hAnsi="Times New Roman" w:cs="Times New Roman"/>
          <w:sz w:val="24"/>
          <w:szCs w:val="24"/>
        </w:rPr>
        <w:t>dent registered Mirriam’s</w:t>
      </w:r>
      <w:r>
        <w:rPr>
          <w:rFonts w:ascii="Times New Roman" w:hAnsi="Times New Roman" w:cs="Times New Roman"/>
          <w:sz w:val="24"/>
          <w:szCs w:val="24"/>
        </w:rPr>
        <w:t xml:space="preserve"> estate but an Executor is yet to be appointed.</w:t>
      </w:r>
    </w:p>
    <w:p w:rsidR="003723E7" w:rsidRDefault="003723E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50419">
        <w:rPr>
          <w:rFonts w:ascii="Times New Roman" w:hAnsi="Times New Roman" w:cs="Times New Roman"/>
          <w:sz w:val="24"/>
          <w:szCs w:val="24"/>
        </w:rPr>
        <w:t xml:space="preserve"> sum total of the 2</w:t>
      </w:r>
      <w:r w:rsidR="00A50419" w:rsidRPr="00A50419">
        <w:rPr>
          <w:rFonts w:ascii="Times New Roman" w:hAnsi="Times New Roman" w:cs="Times New Roman"/>
          <w:sz w:val="24"/>
          <w:szCs w:val="24"/>
          <w:vertAlign w:val="superscript"/>
        </w:rPr>
        <w:t>nd</w:t>
      </w:r>
      <w:r w:rsidR="00A50419">
        <w:rPr>
          <w:rFonts w:ascii="Times New Roman" w:hAnsi="Times New Roman" w:cs="Times New Roman"/>
          <w:sz w:val="24"/>
          <w:szCs w:val="24"/>
        </w:rPr>
        <w:t xml:space="preserve"> respondent’s report</w:t>
      </w:r>
      <w:r>
        <w:rPr>
          <w:rFonts w:ascii="Times New Roman" w:hAnsi="Times New Roman" w:cs="Times New Roman"/>
          <w:sz w:val="24"/>
          <w:szCs w:val="24"/>
        </w:rPr>
        <w:t xml:space="preserve"> is a damning indictment on the 1</w:t>
      </w:r>
      <w:r w:rsidRPr="003723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supports the applicant’s reasons for seeking the removal of the 1</w:t>
      </w:r>
      <w:r w:rsidRPr="003723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3723E7" w:rsidRDefault="00693D5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same report engenders</w:t>
      </w:r>
      <w:r w:rsidR="003723E7">
        <w:rPr>
          <w:rFonts w:ascii="Times New Roman" w:hAnsi="Times New Roman" w:cs="Times New Roman"/>
          <w:sz w:val="24"/>
          <w:szCs w:val="24"/>
        </w:rPr>
        <w:t xml:space="preserve"> a sense of disquiet as to how</w:t>
      </w:r>
      <w:r w:rsidR="00FE286C">
        <w:rPr>
          <w:rFonts w:ascii="Times New Roman" w:hAnsi="Times New Roman" w:cs="Times New Roman"/>
          <w:sz w:val="24"/>
          <w:szCs w:val="24"/>
        </w:rPr>
        <w:t xml:space="preserve"> and why</w:t>
      </w:r>
      <w:r w:rsidR="003723E7">
        <w:rPr>
          <w:rFonts w:ascii="Times New Roman" w:hAnsi="Times New Roman" w:cs="Times New Roman"/>
          <w:sz w:val="24"/>
          <w:szCs w:val="24"/>
        </w:rPr>
        <w:t xml:space="preserve"> the Section 120 Authority was granted by the 2</w:t>
      </w:r>
      <w:r w:rsidR="003723E7" w:rsidRPr="003723E7">
        <w:rPr>
          <w:rFonts w:ascii="Times New Roman" w:hAnsi="Times New Roman" w:cs="Times New Roman"/>
          <w:sz w:val="24"/>
          <w:szCs w:val="24"/>
          <w:vertAlign w:val="superscript"/>
        </w:rPr>
        <w:t>nd</w:t>
      </w:r>
      <w:r w:rsidR="003723E7">
        <w:rPr>
          <w:rFonts w:ascii="Times New Roman" w:hAnsi="Times New Roman" w:cs="Times New Roman"/>
          <w:sz w:val="24"/>
          <w:szCs w:val="24"/>
        </w:rPr>
        <w:t xml:space="preserve"> responden</w:t>
      </w:r>
      <w:r w:rsidR="00FE286C">
        <w:rPr>
          <w:rFonts w:ascii="Times New Roman" w:hAnsi="Times New Roman" w:cs="Times New Roman"/>
          <w:sz w:val="24"/>
          <w:szCs w:val="24"/>
        </w:rPr>
        <w:t>t’s office in November 2017 which authority authorized the disposal</w:t>
      </w:r>
      <w:r w:rsidR="003723E7">
        <w:rPr>
          <w:rFonts w:ascii="Times New Roman" w:hAnsi="Times New Roman" w:cs="Times New Roman"/>
          <w:sz w:val="24"/>
          <w:szCs w:val="24"/>
        </w:rPr>
        <w:t xml:space="preserve"> of the Pelandaba house</w:t>
      </w:r>
      <w:r w:rsidR="00FE286C">
        <w:rPr>
          <w:rFonts w:ascii="Times New Roman" w:hAnsi="Times New Roman" w:cs="Times New Roman"/>
          <w:sz w:val="24"/>
          <w:szCs w:val="24"/>
        </w:rPr>
        <w:t xml:space="preserve">. </w:t>
      </w:r>
    </w:p>
    <w:p w:rsidR="003723E7" w:rsidRDefault="003723E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therefore is whether a case has been made for the removal of the 1</w:t>
      </w:r>
      <w:r w:rsidRPr="003723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3723E7" w:rsidRDefault="003723E7" w:rsidP="00032E57">
      <w:pPr>
        <w:spacing w:line="360" w:lineRule="auto"/>
        <w:ind w:firstLine="720"/>
        <w:jc w:val="both"/>
        <w:rPr>
          <w:rFonts w:ascii="Times New Roman" w:hAnsi="Times New Roman" w:cs="Times New Roman"/>
          <w:sz w:val="24"/>
          <w:szCs w:val="24"/>
        </w:rPr>
      </w:pPr>
      <w:r w:rsidRPr="000F3B49">
        <w:rPr>
          <w:rFonts w:ascii="Times New Roman" w:hAnsi="Times New Roman" w:cs="Times New Roman"/>
          <w:i/>
          <w:sz w:val="24"/>
          <w:szCs w:val="24"/>
        </w:rPr>
        <w:t>Mr Ndlovu</w:t>
      </w:r>
      <w:r>
        <w:rPr>
          <w:rFonts w:ascii="Times New Roman" w:hAnsi="Times New Roman" w:cs="Times New Roman"/>
          <w:sz w:val="24"/>
          <w:szCs w:val="24"/>
        </w:rPr>
        <w:t xml:space="preserve"> for the 1</w:t>
      </w:r>
      <w:r w:rsidRPr="003723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urged the court to non suit the applicant on the grounds that only the Master</w:t>
      </w:r>
      <w:r w:rsidR="00445331">
        <w:rPr>
          <w:rFonts w:ascii="Times New Roman" w:hAnsi="Times New Roman" w:cs="Times New Roman"/>
          <w:sz w:val="24"/>
          <w:szCs w:val="24"/>
        </w:rPr>
        <w:t xml:space="preserve"> of the High Court</w:t>
      </w:r>
      <w:r>
        <w:rPr>
          <w:rFonts w:ascii="Times New Roman" w:hAnsi="Times New Roman" w:cs="Times New Roman"/>
          <w:sz w:val="24"/>
          <w:szCs w:val="24"/>
        </w:rPr>
        <w:t xml:space="preserve"> is empowered to make the present application.  He argued that the applicant has no </w:t>
      </w:r>
      <w:r w:rsidRPr="000F3B49">
        <w:rPr>
          <w:rFonts w:ascii="Times New Roman" w:hAnsi="Times New Roman" w:cs="Times New Roman"/>
          <w:i/>
          <w:sz w:val="24"/>
          <w:szCs w:val="24"/>
        </w:rPr>
        <w:t>locus standi</w:t>
      </w:r>
      <w:r>
        <w:rPr>
          <w:rFonts w:ascii="Times New Roman" w:hAnsi="Times New Roman" w:cs="Times New Roman"/>
          <w:sz w:val="24"/>
          <w:szCs w:val="24"/>
        </w:rPr>
        <w:t xml:space="preserve"> as her application is rooted in section 85 (1) of the Administration of Estates Act, Chapter 6:</w:t>
      </w:r>
      <w:r w:rsidR="00D94A5E">
        <w:rPr>
          <w:rFonts w:ascii="Times New Roman" w:hAnsi="Times New Roman" w:cs="Times New Roman"/>
          <w:sz w:val="24"/>
          <w:szCs w:val="24"/>
        </w:rPr>
        <w:t>01</w:t>
      </w:r>
      <w:r>
        <w:rPr>
          <w:rFonts w:ascii="Times New Roman" w:hAnsi="Times New Roman" w:cs="Times New Roman"/>
          <w:sz w:val="24"/>
          <w:szCs w:val="24"/>
        </w:rPr>
        <w:t>.</w:t>
      </w:r>
    </w:p>
    <w:p w:rsidR="003723E7" w:rsidRDefault="003723E7"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bolster this argument counsel cited C</w:t>
      </w:r>
      <w:r w:rsidRPr="000F3B49">
        <w:rPr>
          <w:rFonts w:ascii="Times New Roman" w:hAnsi="Times New Roman" w:cs="Times New Roman"/>
          <w:sz w:val="20"/>
          <w:szCs w:val="20"/>
        </w:rPr>
        <w:t>HIWESHE J</w:t>
      </w:r>
      <w:r>
        <w:rPr>
          <w:rFonts w:ascii="Times New Roman" w:hAnsi="Times New Roman" w:cs="Times New Roman"/>
          <w:sz w:val="24"/>
          <w:szCs w:val="24"/>
        </w:rPr>
        <w:t xml:space="preserve"> (as he then was) in </w:t>
      </w:r>
      <w:r w:rsidRPr="000F3B49">
        <w:rPr>
          <w:rFonts w:ascii="Times New Roman" w:hAnsi="Times New Roman" w:cs="Times New Roman"/>
          <w:i/>
          <w:sz w:val="24"/>
          <w:szCs w:val="24"/>
        </w:rPr>
        <w:t>Siziba v Sizibaand Another</w:t>
      </w:r>
      <w:r>
        <w:rPr>
          <w:rFonts w:ascii="Times New Roman" w:hAnsi="Times New Roman" w:cs="Times New Roman"/>
          <w:sz w:val="24"/>
          <w:szCs w:val="24"/>
        </w:rPr>
        <w:t xml:space="preserve"> HB 25-2004.  The learned Judge had this to say:-</w:t>
      </w:r>
    </w:p>
    <w:p w:rsidR="003723E7" w:rsidRDefault="003723E7" w:rsidP="000F3B4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first point is that in terms of section 117 (1) of the Administra</w:t>
      </w:r>
      <w:r w:rsidR="00CD5612">
        <w:rPr>
          <w:rFonts w:ascii="Times New Roman" w:hAnsi="Times New Roman" w:cs="Times New Roman"/>
          <w:sz w:val="24"/>
          <w:szCs w:val="24"/>
        </w:rPr>
        <w:t>tion of Estates Act (Chapter 6:01</w:t>
      </w:r>
      <w:r>
        <w:rPr>
          <w:rFonts w:ascii="Times New Roman" w:hAnsi="Times New Roman" w:cs="Times New Roman"/>
          <w:sz w:val="24"/>
          <w:szCs w:val="24"/>
        </w:rPr>
        <w:t xml:space="preserve">) it is only the Master who is empowered to make an application such as present, seeking the removal of the executor.  The section does not empower anyone else other than the Master.  The applicant therefore clearly has no </w:t>
      </w:r>
      <w:r w:rsidRPr="000F3B49">
        <w:rPr>
          <w:rFonts w:ascii="Times New Roman" w:hAnsi="Times New Roman" w:cs="Times New Roman"/>
          <w:i/>
          <w:sz w:val="24"/>
          <w:szCs w:val="24"/>
        </w:rPr>
        <w:t>locus standi</w:t>
      </w:r>
      <w:r>
        <w:rPr>
          <w:rFonts w:ascii="Times New Roman" w:hAnsi="Times New Roman" w:cs="Times New Roman"/>
          <w:sz w:val="24"/>
          <w:szCs w:val="24"/>
        </w:rPr>
        <w:t xml:space="preserve"> to bring this application.  He can only seek remedy through the M</w:t>
      </w:r>
      <w:r w:rsidR="00941E4E">
        <w:rPr>
          <w:rFonts w:ascii="Times New Roman" w:hAnsi="Times New Roman" w:cs="Times New Roman"/>
          <w:sz w:val="24"/>
          <w:szCs w:val="24"/>
        </w:rPr>
        <w:t>a</w:t>
      </w:r>
      <w:r>
        <w:rPr>
          <w:rFonts w:ascii="Times New Roman" w:hAnsi="Times New Roman" w:cs="Times New Roman"/>
          <w:sz w:val="24"/>
          <w:szCs w:val="24"/>
        </w:rPr>
        <w:t>ster’s office.”</w:t>
      </w:r>
    </w:p>
    <w:p w:rsidR="00941E4E" w:rsidRDefault="00941E4E" w:rsidP="00032E57">
      <w:pPr>
        <w:spacing w:line="360" w:lineRule="auto"/>
        <w:ind w:firstLine="720"/>
        <w:jc w:val="both"/>
        <w:rPr>
          <w:rFonts w:ascii="Times New Roman" w:hAnsi="Times New Roman" w:cs="Times New Roman"/>
          <w:sz w:val="24"/>
          <w:szCs w:val="24"/>
        </w:rPr>
      </w:pPr>
      <w:proofErr w:type="spellStart"/>
      <w:r w:rsidRPr="00D71A5D">
        <w:rPr>
          <w:rFonts w:ascii="Times New Roman" w:hAnsi="Times New Roman" w:cs="Times New Roman"/>
          <w:i/>
          <w:sz w:val="24"/>
          <w:szCs w:val="24"/>
        </w:rPr>
        <w:t>MrNyoni</w:t>
      </w:r>
      <w:proofErr w:type="spellEnd"/>
      <w:r>
        <w:rPr>
          <w:rFonts w:ascii="Times New Roman" w:hAnsi="Times New Roman" w:cs="Times New Roman"/>
          <w:sz w:val="24"/>
          <w:szCs w:val="24"/>
        </w:rPr>
        <w:t xml:space="preserve"> disagreed, contending firstly that the issue was being raised for the first time in supplementary heads of argument and secondly that section 69 (3) and section 85 (2) of the Constitution of Zimbabwe creates a right of access to the courts.  Counsel further argued that section 85 (1) is an embodiment of common law where a party can approach the court for removal of an Executor.</w:t>
      </w:r>
    </w:p>
    <w:p w:rsidR="00941E4E" w:rsidRDefault="00941E4E"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raising of the point of law late in the day, authority abounds to the effect that a question of law can be raised at any time, even for the first time on appeal (</w:t>
      </w:r>
      <w:r w:rsidRPr="00FD3724">
        <w:rPr>
          <w:rFonts w:ascii="Times New Roman" w:hAnsi="Times New Roman" w:cs="Times New Roman"/>
          <w:i/>
          <w:sz w:val="24"/>
          <w:szCs w:val="24"/>
        </w:rPr>
        <w:t>Lobels Holdings (Pvt) Ltd v David Chiweza</w:t>
      </w:r>
      <w:r>
        <w:rPr>
          <w:rFonts w:ascii="Times New Roman" w:hAnsi="Times New Roman" w:cs="Times New Roman"/>
          <w:sz w:val="24"/>
          <w:szCs w:val="24"/>
        </w:rPr>
        <w:t xml:space="preserve"> SC 75-18).</w:t>
      </w:r>
    </w:p>
    <w:p w:rsidR="002A1F60" w:rsidRDefault="002A1F60"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D3724">
        <w:rPr>
          <w:rFonts w:ascii="Times New Roman" w:hAnsi="Times New Roman" w:cs="Times New Roman"/>
          <w:i/>
          <w:sz w:val="24"/>
          <w:szCs w:val="24"/>
        </w:rPr>
        <w:t>Austerlands (Pvt) Ltd v Trade and Investment Bank Ltd and Others</w:t>
      </w:r>
      <w:r>
        <w:rPr>
          <w:rFonts w:ascii="Times New Roman" w:hAnsi="Times New Roman" w:cs="Times New Roman"/>
          <w:sz w:val="24"/>
          <w:szCs w:val="24"/>
        </w:rPr>
        <w:t xml:space="preserve"> 2006 (1) ZLR 327 C</w:t>
      </w:r>
      <w:r w:rsidRPr="00FD3724">
        <w:rPr>
          <w:rFonts w:ascii="Times New Roman" w:hAnsi="Times New Roman" w:cs="Times New Roman"/>
          <w:sz w:val="20"/>
          <w:szCs w:val="20"/>
        </w:rPr>
        <w:t xml:space="preserve">HIDYAUSIKU CJ </w:t>
      </w:r>
      <w:r>
        <w:rPr>
          <w:rFonts w:ascii="Times New Roman" w:hAnsi="Times New Roman" w:cs="Times New Roman"/>
          <w:sz w:val="24"/>
          <w:szCs w:val="24"/>
        </w:rPr>
        <w:t>held that:-</w:t>
      </w:r>
    </w:p>
    <w:p w:rsidR="002A1F60" w:rsidRDefault="00CD093F" w:rsidP="00FD372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is that a question of law may be advanced for the first time on appeal if its consideration then involves no unfairness to the party at whom it is directed, but an appeal court will not allow the matter to be raised unless (a) the point is covered by pleadings; (b) there would be no unfairness to the other party; (c) the facts are common cause or well-nigh incontrovertible; and (d) there is no ground for </w:t>
      </w:r>
      <w:r>
        <w:rPr>
          <w:rFonts w:ascii="Times New Roman" w:hAnsi="Times New Roman" w:cs="Times New Roman"/>
          <w:sz w:val="24"/>
          <w:szCs w:val="24"/>
        </w:rPr>
        <w:lastRenderedPageBreak/>
        <w:t>thinking that other or further evidence would have been produced that could have affected the point.”</w:t>
      </w:r>
    </w:p>
    <w:p w:rsidR="00CD093F" w:rsidRDefault="00CD093F" w:rsidP="00032E57">
      <w:pPr>
        <w:spacing w:line="360" w:lineRule="auto"/>
        <w:ind w:firstLine="720"/>
        <w:jc w:val="both"/>
        <w:rPr>
          <w:rFonts w:ascii="Times New Roman" w:hAnsi="Times New Roman" w:cs="Times New Roman"/>
          <w:sz w:val="24"/>
          <w:szCs w:val="24"/>
        </w:rPr>
      </w:pPr>
      <w:r w:rsidRPr="00FD3724">
        <w:rPr>
          <w:rFonts w:ascii="Times New Roman" w:hAnsi="Times New Roman" w:cs="Times New Roman"/>
          <w:i/>
          <w:sz w:val="24"/>
          <w:szCs w:val="24"/>
        </w:rPr>
        <w:t>In casu</w:t>
      </w:r>
      <w:r>
        <w:rPr>
          <w:rFonts w:ascii="Times New Roman" w:hAnsi="Times New Roman" w:cs="Times New Roman"/>
          <w:sz w:val="24"/>
          <w:szCs w:val="24"/>
        </w:rPr>
        <w:t xml:space="preserve"> the opposing papers did not raise the </w:t>
      </w:r>
      <w:r w:rsidR="000F7783">
        <w:rPr>
          <w:rFonts w:ascii="Times New Roman" w:hAnsi="Times New Roman" w:cs="Times New Roman"/>
          <w:sz w:val="24"/>
          <w:szCs w:val="24"/>
        </w:rPr>
        <w:t>issue;</w:t>
      </w:r>
      <w:r>
        <w:rPr>
          <w:rFonts w:ascii="Times New Roman" w:hAnsi="Times New Roman" w:cs="Times New Roman"/>
          <w:sz w:val="24"/>
          <w:szCs w:val="24"/>
        </w:rPr>
        <w:t xml:space="preserve"> these papers save as the pleadings in an application.  I however hold the view that the point raised does not cause unfairness to the applicant, the facts are common cause and there is no need to adduce further evidence.</w:t>
      </w:r>
    </w:p>
    <w:p w:rsidR="00CD093F" w:rsidRDefault="00CD093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 hold that the question of law raised does not non suit the applicant.  I say so because the applicant’s application was not brought in terms of section 117 (1) of the Administration of Estates Act.  That provision exclusively gives the right to approach the court to the Master where the removal of an Executor is sought for the reasons stated in that provision.</w:t>
      </w:r>
    </w:p>
    <w:p w:rsidR="00CD093F" w:rsidRDefault="00CD093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FD3724">
        <w:rPr>
          <w:rFonts w:ascii="Times New Roman" w:hAnsi="Times New Roman" w:cs="Times New Roman"/>
          <w:i/>
          <w:sz w:val="24"/>
          <w:szCs w:val="24"/>
        </w:rPr>
        <w:t>in casu</w:t>
      </w:r>
      <w:r>
        <w:rPr>
          <w:rFonts w:ascii="Times New Roman" w:hAnsi="Times New Roman" w:cs="Times New Roman"/>
          <w:sz w:val="24"/>
          <w:szCs w:val="24"/>
        </w:rPr>
        <w:t xml:space="preserve"> is in essence saying</w:t>
      </w:r>
    </w:p>
    <w:p w:rsidR="00CD093F" w:rsidRDefault="00CD093F" w:rsidP="00FD372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have looked at section 85 (1) of the Administration of Esta</w:t>
      </w:r>
      <w:r w:rsidR="008F58D0">
        <w:rPr>
          <w:rFonts w:ascii="Times New Roman" w:hAnsi="Times New Roman" w:cs="Times New Roman"/>
          <w:sz w:val="24"/>
          <w:szCs w:val="24"/>
        </w:rPr>
        <w:t>t</w:t>
      </w:r>
      <w:r>
        <w:rPr>
          <w:rFonts w:ascii="Times New Roman" w:hAnsi="Times New Roman" w:cs="Times New Roman"/>
          <w:sz w:val="24"/>
          <w:szCs w:val="24"/>
        </w:rPr>
        <w:t xml:space="preserve">es Act and it gives you the court the power to remove the Executor if I am able to show that the Executor is guilty of the </w:t>
      </w:r>
      <w:r w:rsidR="00FD3724">
        <w:rPr>
          <w:rFonts w:ascii="Times New Roman" w:hAnsi="Times New Roman" w:cs="Times New Roman"/>
          <w:sz w:val="24"/>
          <w:szCs w:val="24"/>
        </w:rPr>
        <w:t xml:space="preserve">transgressions listed </w:t>
      </w:r>
      <w:r w:rsidR="008F58D0">
        <w:rPr>
          <w:rFonts w:ascii="Times New Roman" w:hAnsi="Times New Roman" w:cs="Times New Roman"/>
          <w:sz w:val="24"/>
          <w:szCs w:val="24"/>
        </w:rPr>
        <w:t>therein.  So here is my story and my story should persuade you to invoke your section 85 (1) powers and remove this person.”</w:t>
      </w:r>
    </w:p>
    <w:p w:rsidR="008F58D0" w:rsidRDefault="008F58D0" w:rsidP="00990A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right stems from the </w:t>
      </w:r>
      <w:r w:rsidR="000F7783">
        <w:rPr>
          <w:rFonts w:ascii="Times New Roman" w:hAnsi="Times New Roman" w:cs="Times New Roman"/>
          <w:sz w:val="24"/>
          <w:szCs w:val="24"/>
        </w:rPr>
        <w:t>common law.  If the L</w:t>
      </w:r>
      <w:r>
        <w:rPr>
          <w:rFonts w:ascii="Times New Roman" w:hAnsi="Times New Roman" w:cs="Times New Roman"/>
          <w:sz w:val="24"/>
          <w:szCs w:val="24"/>
        </w:rPr>
        <w:t>egislature had intended to non suit any other person except the Master it would have expressly stated so.</w:t>
      </w:r>
    </w:p>
    <w:p w:rsidR="008F58D0" w:rsidRDefault="008F58D0"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will </w:t>
      </w:r>
      <w:r w:rsidR="00D429EA">
        <w:rPr>
          <w:rFonts w:ascii="Times New Roman" w:hAnsi="Times New Roman" w:cs="Times New Roman"/>
          <w:sz w:val="24"/>
          <w:szCs w:val="24"/>
        </w:rPr>
        <w:t xml:space="preserve">be absurd to hold that where an interested person who has a clear interest and stands to be prejudiced by an Executor’s </w:t>
      </w:r>
      <w:r w:rsidR="005B01C4">
        <w:rPr>
          <w:rFonts w:ascii="Times New Roman" w:hAnsi="Times New Roman" w:cs="Times New Roman"/>
          <w:sz w:val="24"/>
          <w:szCs w:val="24"/>
        </w:rPr>
        <w:t>conduct and</w:t>
      </w:r>
      <w:r w:rsidR="00D429EA">
        <w:rPr>
          <w:rFonts w:ascii="Times New Roman" w:hAnsi="Times New Roman" w:cs="Times New Roman"/>
          <w:sz w:val="24"/>
          <w:szCs w:val="24"/>
        </w:rPr>
        <w:t xml:space="preserve"> seeks the intervention of the Master to no avail,</w:t>
      </w:r>
      <w:r w:rsidR="005B01C4">
        <w:rPr>
          <w:rFonts w:ascii="Times New Roman" w:hAnsi="Times New Roman" w:cs="Times New Roman"/>
          <w:sz w:val="24"/>
          <w:szCs w:val="24"/>
        </w:rPr>
        <w:t xml:space="preserve"> he or she</w:t>
      </w:r>
      <w:r w:rsidR="00D429EA">
        <w:rPr>
          <w:rFonts w:ascii="Times New Roman" w:hAnsi="Times New Roman" w:cs="Times New Roman"/>
          <w:sz w:val="24"/>
          <w:szCs w:val="24"/>
        </w:rPr>
        <w:t xml:space="preserve"> is still deemed unable to approach the court to seek redress because section 117 (1) which is specifically dealing with the Master excludes that person.</w:t>
      </w:r>
    </w:p>
    <w:p w:rsidR="00D429EA" w:rsidRDefault="00D429E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sought to step into the Master’s shoes and approach the court in terms of a provision that exclusively gives that right to the Master.  The Siziba case (supra) is therefore distinguishable.</w:t>
      </w:r>
    </w:p>
    <w:p w:rsidR="00D429EA" w:rsidRDefault="00D429E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 agreement with counsel for the applicant that section 69 (3)</w:t>
      </w:r>
      <w:r w:rsidR="000B1BB2">
        <w:rPr>
          <w:rFonts w:ascii="Times New Roman" w:hAnsi="Times New Roman" w:cs="Times New Roman"/>
          <w:sz w:val="24"/>
          <w:szCs w:val="24"/>
        </w:rPr>
        <w:t xml:space="preserve"> of the Constitution, 2013,</w:t>
      </w:r>
      <w:r>
        <w:rPr>
          <w:rFonts w:ascii="Times New Roman" w:hAnsi="Times New Roman" w:cs="Times New Roman"/>
          <w:sz w:val="24"/>
          <w:szCs w:val="24"/>
        </w:rPr>
        <w:t xml:space="preserve"> creates a right of access to the</w:t>
      </w:r>
      <w:r w:rsidR="00896280">
        <w:rPr>
          <w:rFonts w:ascii="Times New Roman" w:hAnsi="Times New Roman" w:cs="Times New Roman"/>
          <w:sz w:val="24"/>
          <w:szCs w:val="24"/>
        </w:rPr>
        <w:t xml:space="preserve"> courts.  Section 85 (2)</w:t>
      </w:r>
      <w:r>
        <w:rPr>
          <w:rFonts w:ascii="Times New Roman" w:hAnsi="Times New Roman" w:cs="Times New Roman"/>
          <w:sz w:val="24"/>
          <w:szCs w:val="24"/>
        </w:rPr>
        <w:t xml:space="preserve"> speaks of infringement of fundamental rights</w:t>
      </w:r>
      <w:r w:rsidR="00896280">
        <w:rPr>
          <w:rFonts w:ascii="Times New Roman" w:hAnsi="Times New Roman" w:cs="Times New Roman"/>
          <w:sz w:val="24"/>
          <w:szCs w:val="24"/>
        </w:rPr>
        <w:t xml:space="preserve"> and</w:t>
      </w:r>
      <w:r>
        <w:rPr>
          <w:rFonts w:ascii="Times New Roman" w:hAnsi="Times New Roman" w:cs="Times New Roman"/>
          <w:sz w:val="24"/>
          <w:szCs w:val="24"/>
        </w:rPr>
        <w:t xml:space="preserve"> the right to access to</w:t>
      </w:r>
      <w:r w:rsidR="00990AF1">
        <w:rPr>
          <w:rFonts w:ascii="Times New Roman" w:hAnsi="Times New Roman" w:cs="Times New Roman"/>
          <w:sz w:val="24"/>
          <w:szCs w:val="24"/>
        </w:rPr>
        <w:t xml:space="preserve"> the courts is one such right, </w:t>
      </w:r>
      <w:r>
        <w:rPr>
          <w:rFonts w:ascii="Times New Roman" w:hAnsi="Times New Roman" w:cs="Times New Roman"/>
          <w:sz w:val="24"/>
          <w:szCs w:val="24"/>
        </w:rPr>
        <w:t>I am inclined to hold that</w:t>
      </w:r>
      <w:r w:rsidR="000B1BB2">
        <w:rPr>
          <w:rFonts w:ascii="Times New Roman" w:hAnsi="Times New Roman" w:cs="Times New Roman"/>
          <w:sz w:val="24"/>
          <w:szCs w:val="24"/>
        </w:rPr>
        <w:t xml:space="preserve"> the provisions of</w:t>
      </w:r>
      <w:r w:rsidR="00896280">
        <w:rPr>
          <w:rFonts w:ascii="Times New Roman" w:hAnsi="Times New Roman" w:cs="Times New Roman"/>
          <w:sz w:val="24"/>
          <w:szCs w:val="24"/>
        </w:rPr>
        <w:t xml:space="preserve"> section 69 (3) and 85 (2</w:t>
      </w:r>
      <w:r w:rsidR="00205596">
        <w:rPr>
          <w:rFonts w:ascii="Times New Roman" w:hAnsi="Times New Roman" w:cs="Times New Roman"/>
          <w:sz w:val="24"/>
          <w:szCs w:val="24"/>
        </w:rPr>
        <w:t>) allow</w:t>
      </w:r>
      <w:r>
        <w:rPr>
          <w:rFonts w:ascii="Times New Roman" w:hAnsi="Times New Roman" w:cs="Times New Roman"/>
          <w:sz w:val="24"/>
          <w:szCs w:val="24"/>
        </w:rPr>
        <w:t xml:space="preserve"> the applicant access to the courts for redress.</w:t>
      </w:r>
    </w:p>
    <w:p w:rsidR="00D429EA" w:rsidRDefault="00D429E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would have been different had section 85 (1)</w:t>
      </w:r>
      <w:r w:rsidR="00BB7C6A">
        <w:rPr>
          <w:rFonts w:ascii="Times New Roman" w:hAnsi="Times New Roman" w:cs="Times New Roman"/>
          <w:sz w:val="24"/>
          <w:szCs w:val="24"/>
        </w:rPr>
        <w:t xml:space="preserve"> of the Administration of Estates Act</w:t>
      </w:r>
      <w:r>
        <w:rPr>
          <w:rFonts w:ascii="Times New Roman" w:hAnsi="Times New Roman" w:cs="Times New Roman"/>
          <w:sz w:val="24"/>
          <w:szCs w:val="24"/>
        </w:rPr>
        <w:t xml:space="preserve"> which gives this court power to remove an Executor had a proviso to the effect that:-</w:t>
      </w:r>
    </w:p>
    <w:p w:rsidR="00D429EA" w:rsidRDefault="00D429EA" w:rsidP="00032E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“Provided that the High Court or a Judge shall exercise this power on motion initiated by the Master.”</w:t>
      </w:r>
      <w:r w:rsidR="0070501D">
        <w:rPr>
          <w:rFonts w:ascii="Times New Roman" w:hAnsi="Times New Roman" w:cs="Times New Roman"/>
          <w:sz w:val="24"/>
          <w:szCs w:val="24"/>
        </w:rPr>
        <w:t xml:space="preserve"> It does not say so and equally does not prescribe who brings the motion to remove the executor.</w:t>
      </w:r>
      <w:r w:rsidR="00D978B2">
        <w:rPr>
          <w:rFonts w:ascii="Times New Roman" w:hAnsi="Times New Roman" w:cs="Times New Roman"/>
          <w:sz w:val="24"/>
          <w:szCs w:val="24"/>
        </w:rPr>
        <w:t xml:space="preserve"> It is merely a provision which gives the court the power to remove an executor where a case for such removal has been made.</w:t>
      </w:r>
    </w:p>
    <w:p w:rsidR="00D429EA" w:rsidRDefault="00D429E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conclude that the applicant is an interested party</w:t>
      </w:r>
      <w:r w:rsidR="002C2DF0">
        <w:rPr>
          <w:rFonts w:ascii="Times New Roman" w:hAnsi="Times New Roman" w:cs="Times New Roman"/>
          <w:sz w:val="24"/>
          <w:szCs w:val="24"/>
        </w:rPr>
        <w:t xml:space="preserve"> as she is a beneficiary desirous of protecting her</w:t>
      </w:r>
      <w:r>
        <w:rPr>
          <w:rFonts w:ascii="Times New Roman" w:hAnsi="Times New Roman" w:cs="Times New Roman"/>
          <w:sz w:val="24"/>
          <w:szCs w:val="24"/>
        </w:rPr>
        <w:t xml:space="preserve"> interests and so has </w:t>
      </w:r>
      <w:r w:rsidRPr="00990AF1">
        <w:rPr>
          <w:rFonts w:ascii="Times New Roman" w:hAnsi="Times New Roman" w:cs="Times New Roman"/>
          <w:i/>
          <w:sz w:val="24"/>
          <w:szCs w:val="24"/>
        </w:rPr>
        <w:t>locus standi</w:t>
      </w:r>
      <w:r>
        <w:rPr>
          <w:rFonts w:ascii="Times New Roman" w:hAnsi="Times New Roman" w:cs="Times New Roman"/>
          <w:sz w:val="24"/>
          <w:szCs w:val="24"/>
        </w:rPr>
        <w:t xml:space="preserve"> to seek the removal of the 1</w:t>
      </w:r>
      <w:r w:rsidRPr="00D429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1E76C3">
        <w:rPr>
          <w:rFonts w:ascii="Times New Roman" w:hAnsi="Times New Roman" w:cs="Times New Roman"/>
          <w:sz w:val="24"/>
          <w:szCs w:val="24"/>
        </w:rPr>
        <w:t>.</w:t>
      </w:r>
    </w:p>
    <w:p w:rsidR="001E76C3" w:rsidRDefault="001E76C3"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earlier on posed the question as to whether a case has been made for such removal.  In </w:t>
      </w:r>
      <w:r w:rsidRPr="00990AF1">
        <w:rPr>
          <w:rFonts w:ascii="Times New Roman" w:hAnsi="Times New Roman" w:cs="Times New Roman"/>
          <w:i/>
          <w:sz w:val="24"/>
          <w:szCs w:val="24"/>
        </w:rPr>
        <w:t>Mujuru N.O and Others v Mujuru and Another</w:t>
      </w:r>
      <w:r>
        <w:rPr>
          <w:rFonts w:ascii="Times New Roman" w:hAnsi="Times New Roman" w:cs="Times New Roman"/>
          <w:sz w:val="24"/>
          <w:szCs w:val="24"/>
        </w:rPr>
        <w:t xml:space="preserve"> HH 22-2006 G</w:t>
      </w:r>
      <w:r w:rsidR="00B63638">
        <w:rPr>
          <w:rFonts w:ascii="Times New Roman" w:hAnsi="Times New Roman" w:cs="Times New Roman"/>
          <w:sz w:val="20"/>
          <w:szCs w:val="20"/>
        </w:rPr>
        <w:t>OWO</w:t>
      </w:r>
      <w:r w:rsidRPr="00990AF1">
        <w:rPr>
          <w:rFonts w:ascii="Times New Roman" w:hAnsi="Times New Roman" w:cs="Times New Roman"/>
          <w:sz w:val="20"/>
          <w:szCs w:val="20"/>
        </w:rPr>
        <w:t xml:space="preserve">RA J </w:t>
      </w:r>
      <w:r>
        <w:rPr>
          <w:rFonts w:ascii="Times New Roman" w:hAnsi="Times New Roman" w:cs="Times New Roman"/>
          <w:sz w:val="24"/>
          <w:szCs w:val="24"/>
        </w:rPr>
        <w:t>(as she then was) had this to say:-</w:t>
      </w:r>
    </w:p>
    <w:p w:rsidR="001E76C3" w:rsidRDefault="001E76C3" w:rsidP="00990AF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Executor to a deceased estate is obligated, in terms of section 38 of the Administration of Estates Act (Chapter 6:01), the Act, as soon as possible after being granted Letters of Administration, to make an inventory showing the value of the property, movable and immovable, which form part of the estate.”</w:t>
      </w:r>
    </w:p>
    <w:p w:rsidR="001E76C3" w:rsidRDefault="001E76C3" w:rsidP="00032E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goes further to say:-</w:t>
      </w:r>
    </w:p>
    <w:p w:rsidR="001E76C3" w:rsidRPr="000C4B9E" w:rsidRDefault="001E76C3" w:rsidP="00032E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therefore emerges from a perusal of the sections referred to above is that the </w:t>
      </w:r>
      <w:r w:rsidRPr="00B63638">
        <w:rPr>
          <w:rFonts w:ascii="Times New Roman" w:hAnsi="Times New Roman" w:cs="Times New Roman"/>
          <w:sz w:val="24"/>
          <w:szCs w:val="24"/>
          <w:u w:val="single"/>
        </w:rPr>
        <w:t>primary duty of an executor is to finalise as quickly as possible the administration of the estate.”</w:t>
      </w:r>
      <w:r w:rsidR="000C4B9E">
        <w:rPr>
          <w:rFonts w:ascii="Times New Roman" w:hAnsi="Times New Roman" w:cs="Times New Roman"/>
          <w:sz w:val="24"/>
          <w:szCs w:val="24"/>
          <w:u w:val="single"/>
        </w:rPr>
        <w:t>(my</w:t>
      </w:r>
      <w:r w:rsidR="00B63638">
        <w:rPr>
          <w:rFonts w:ascii="Times New Roman" w:hAnsi="Times New Roman" w:cs="Times New Roman"/>
          <w:sz w:val="24"/>
          <w:szCs w:val="24"/>
          <w:u w:val="single"/>
        </w:rPr>
        <w:t xml:space="preserve"> emphasis)</w:t>
      </w:r>
    </w:p>
    <w:p w:rsidR="001E76C3" w:rsidRDefault="001E76C3" w:rsidP="00032E57">
      <w:pPr>
        <w:spacing w:line="360" w:lineRule="auto"/>
        <w:jc w:val="both"/>
        <w:rPr>
          <w:rFonts w:ascii="Times New Roman" w:hAnsi="Times New Roman" w:cs="Times New Roman"/>
          <w:sz w:val="24"/>
          <w:szCs w:val="24"/>
        </w:rPr>
      </w:pPr>
      <w:r>
        <w:rPr>
          <w:rFonts w:ascii="Times New Roman" w:hAnsi="Times New Roman" w:cs="Times New Roman"/>
          <w:sz w:val="24"/>
          <w:szCs w:val="24"/>
        </w:rPr>
        <w:t>The Master’s report showed that the 1</w:t>
      </w:r>
      <w:r w:rsidRPr="001E76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conduct herself as expected. </w:t>
      </w:r>
      <w:r w:rsidR="00A7430C">
        <w:rPr>
          <w:rFonts w:ascii="Times New Roman" w:hAnsi="Times New Roman" w:cs="Times New Roman"/>
          <w:sz w:val="24"/>
          <w:szCs w:val="24"/>
        </w:rPr>
        <w:t xml:space="preserve">  The applicant had to raise a complaint with the Master because of the lack of progress and the fact that 6 years down the line</w:t>
      </w:r>
      <w:r w:rsidR="002E3E1F">
        <w:rPr>
          <w:rFonts w:ascii="Times New Roman" w:hAnsi="Times New Roman" w:cs="Times New Roman"/>
          <w:sz w:val="24"/>
          <w:szCs w:val="24"/>
        </w:rPr>
        <w:t xml:space="preserve"> the estate is yet to be finalis</w:t>
      </w:r>
      <w:r w:rsidR="00931413">
        <w:rPr>
          <w:rFonts w:ascii="Times New Roman" w:hAnsi="Times New Roman" w:cs="Times New Roman"/>
          <w:sz w:val="24"/>
          <w:szCs w:val="24"/>
        </w:rPr>
        <w:t>ed vindicates</w:t>
      </w:r>
      <w:r w:rsidR="00A7430C">
        <w:rPr>
          <w:rFonts w:ascii="Times New Roman" w:hAnsi="Times New Roman" w:cs="Times New Roman"/>
          <w:sz w:val="24"/>
          <w:szCs w:val="24"/>
        </w:rPr>
        <w:t xml:space="preserve"> the applicant.</w:t>
      </w:r>
    </w:p>
    <w:p w:rsidR="00A7430C" w:rsidRDefault="00A7430C" w:rsidP="005752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executor should therefore consult the beneficiaries, heirs and legatees in any decision involving the administration of the estate.  An executor in administering the estate should not dispose of more assets than are absolutely necessary to meet the obligations of the estate.”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G</w:t>
      </w:r>
      <w:r w:rsidR="00E32BC2">
        <w:rPr>
          <w:rFonts w:ascii="Times New Roman" w:hAnsi="Times New Roman" w:cs="Times New Roman"/>
          <w:sz w:val="20"/>
          <w:szCs w:val="20"/>
        </w:rPr>
        <w:t>OWORA J</w:t>
      </w:r>
      <w:r>
        <w:rPr>
          <w:rFonts w:ascii="Times New Roman" w:hAnsi="Times New Roman" w:cs="Times New Roman"/>
          <w:sz w:val="24"/>
          <w:szCs w:val="24"/>
        </w:rPr>
        <w:t xml:space="preserve">in the </w:t>
      </w:r>
      <w:r w:rsidRPr="00575207">
        <w:rPr>
          <w:rFonts w:ascii="Times New Roman" w:hAnsi="Times New Roman" w:cs="Times New Roman"/>
          <w:i/>
          <w:sz w:val="24"/>
          <w:szCs w:val="24"/>
        </w:rPr>
        <w:t xml:space="preserve">Mujuru </w:t>
      </w:r>
      <w:r>
        <w:rPr>
          <w:rFonts w:ascii="Times New Roman" w:hAnsi="Times New Roman" w:cs="Times New Roman"/>
          <w:sz w:val="24"/>
          <w:szCs w:val="24"/>
        </w:rPr>
        <w:t>case (supra).</w:t>
      </w:r>
    </w:p>
    <w:p w:rsidR="00A7430C" w:rsidRDefault="00A7430C" w:rsidP="00032E57">
      <w:pPr>
        <w:spacing w:line="360" w:lineRule="auto"/>
        <w:ind w:firstLine="720"/>
        <w:jc w:val="both"/>
        <w:rPr>
          <w:rFonts w:ascii="Times New Roman" w:hAnsi="Times New Roman" w:cs="Times New Roman"/>
          <w:sz w:val="24"/>
          <w:szCs w:val="24"/>
        </w:rPr>
      </w:pPr>
      <w:r w:rsidRPr="00575207">
        <w:rPr>
          <w:rFonts w:ascii="Times New Roman" w:hAnsi="Times New Roman" w:cs="Times New Roman"/>
          <w:i/>
          <w:sz w:val="24"/>
          <w:szCs w:val="24"/>
        </w:rPr>
        <w:t>In casu</w:t>
      </w:r>
      <w:r>
        <w:rPr>
          <w:rFonts w:ascii="Times New Roman" w:hAnsi="Times New Roman" w:cs="Times New Roman"/>
          <w:sz w:val="24"/>
          <w:szCs w:val="24"/>
        </w:rPr>
        <w:t xml:space="preserve"> the 1</w:t>
      </w:r>
      <w:r w:rsidRPr="00A743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sold a property and the necessity thereto was not established.  She did not pay the Master’s fees and she sold the property in 2017 before she found these other beneficiaries she argues were out of the country.</w:t>
      </w:r>
    </w:p>
    <w:p w:rsidR="00A7430C" w:rsidRDefault="00A7430C"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her reason for the delay in administering the estate was because she wanted to carry out investigations in order to find other beneficiaries why then did she sell an asset from that estate before locating such </w:t>
      </w:r>
      <w:r w:rsidR="00195073">
        <w:rPr>
          <w:rFonts w:ascii="Times New Roman" w:hAnsi="Times New Roman" w:cs="Times New Roman"/>
          <w:sz w:val="24"/>
          <w:szCs w:val="24"/>
        </w:rPr>
        <w:t>beneficiaries?</w:t>
      </w:r>
    </w:p>
    <w:p w:rsidR="00A7430C" w:rsidRDefault="00A7430C"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defies logic that the 1</w:t>
      </w:r>
      <w:r w:rsidRPr="00A743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decided to sell the Pelandaba house beca</w:t>
      </w:r>
      <w:r w:rsidR="00575207">
        <w:rPr>
          <w:rFonts w:ascii="Times New Roman" w:hAnsi="Times New Roman" w:cs="Times New Roman"/>
          <w:sz w:val="24"/>
          <w:szCs w:val="24"/>
        </w:rPr>
        <w:t>u</w:t>
      </w:r>
      <w:r>
        <w:rPr>
          <w:rFonts w:ascii="Times New Roman" w:hAnsi="Times New Roman" w:cs="Times New Roman"/>
          <w:sz w:val="24"/>
          <w:szCs w:val="24"/>
        </w:rPr>
        <w:t xml:space="preserve">se the applicant and her brother were </w:t>
      </w:r>
      <w:r w:rsidR="0014192A">
        <w:rPr>
          <w:rFonts w:ascii="Times New Roman" w:hAnsi="Times New Roman" w:cs="Times New Roman"/>
          <w:sz w:val="24"/>
          <w:szCs w:val="24"/>
        </w:rPr>
        <w:t>at loggerheads and the brother was forcibly collecting rentals from tenants.  That is hardly what is envisaged by disposing of property when such is “absolutely necessary.”</w:t>
      </w:r>
    </w:p>
    <w:p w:rsidR="0014192A" w:rsidRDefault="0014192A"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75207">
        <w:rPr>
          <w:rFonts w:ascii="Times New Roman" w:hAnsi="Times New Roman" w:cs="Times New Roman"/>
          <w:i/>
          <w:sz w:val="24"/>
          <w:szCs w:val="24"/>
        </w:rPr>
        <w:t>Nyandoro v Mukowamombe and Others</w:t>
      </w:r>
      <w:r>
        <w:rPr>
          <w:rFonts w:ascii="Times New Roman" w:hAnsi="Times New Roman" w:cs="Times New Roman"/>
          <w:sz w:val="24"/>
          <w:szCs w:val="24"/>
        </w:rPr>
        <w:t xml:space="preserve"> HC 209-2010 G</w:t>
      </w:r>
      <w:r w:rsidRPr="00575207">
        <w:rPr>
          <w:rFonts w:ascii="Times New Roman" w:hAnsi="Times New Roman" w:cs="Times New Roman"/>
          <w:sz w:val="20"/>
          <w:szCs w:val="20"/>
        </w:rPr>
        <w:t xml:space="preserve">UVAVA J </w:t>
      </w:r>
      <w:r>
        <w:rPr>
          <w:rFonts w:ascii="Times New Roman" w:hAnsi="Times New Roman" w:cs="Times New Roman"/>
          <w:sz w:val="24"/>
          <w:szCs w:val="24"/>
        </w:rPr>
        <w:t>(as she then was) had this to say in a matter where the removal of an executor was an issue:-</w:t>
      </w:r>
    </w:p>
    <w:p w:rsidR="0014192A" w:rsidRDefault="0014192A" w:rsidP="005752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next issue to be determined is whether the first respondent should be removed as executor of the estate.  It is trite that a beneficiary to an estate may apply at common law for the removal of an executor.  It is not in dispute that being the surviving spouse of the deceased the applicant is a beneficiary of the estate.  The basis upon which he can seek the removal of first respondent is if he can show that his continuance in office will not auger well for the future welfare of the estate and the beneficiaries.”</w:t>
      </w:r>
    </w:p>
    <w:p w:rsidR="0014192A" w:rsidRDefault="0014192A" w:rsidP="00032E57">
      <w:pPr>
        <w:spacing w:line="360" w:lineRule="auto"/>
        <w:ind w:firstLine="720"/>
        <w:jc w:val="both"/>
        <w:rPr>
          <w:rFonts w:ascii="Times New Roman" w:hAnsi="Times New Roman" w:cs="Times New Roman"/>
          <w:sz w:val="24"/>
          <w:szCs w:val="24"/>
        </w:rPr>
      </w:pPr>
      <w:r w:rsidRPr="00575207">
        <w:rPr>
          <w:rFonts w:ascii="Times New Roman" w:hAnsi="Times New Roman" w:cs="Times New Roman"/>
          <w:i/>
          <w:sz w:val="24"/>
          <w:szCs w:val="24"/>
        </w:rPr>
        <w:t>In casu</w:t>
      </w:r>
      <w:r>
        <w:rPr>
          <w:rFonts w:ascii="Times New Roman" w:hAnsi="Times New Roman" w:cs="Times New Roman"/>
          <w:sz w:val="24"/>
          <w:szCs w:val="24"/>
        </w:rPr>
        <w:t xml:space="preserve"> the 1</w:t>
      </w:r>
      <w:r w:rsidRPr="0014192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appears to have delegated power to her husband to help in administering this estate.  The basis thereof is baffling.  Was this now a family affair that saw the husband creating the whatsapp group which the 1</w:t>
      </w:r>
      <w:r w:rsidRPr="0014192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states under oath that she created?</w:t>
      </w:r>
    </w:p>
    <w:p w:rsidR="001A2842" w:rsidRDefault="001A284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an executor who does not attend a meeting called by the Master ostensibly because she was out of town.  She does not respond to correspondence from legal pr</w:t>
      </w:r>
      <w:r w:rsidR="00575207">
        <w:rPr>
          <w:rFonts w:ascii="Times New Roman" w:hAnsi="Times New Roman" w:cs="Times New Roman"/>
          <w:sz w:val="24"/>
          <w:szCs w:val="24"/>
        </w:rPr>
        <w:t>actitioners engaged by a benefi</w:t>
      </w:r>
      <w:r>
        <w:rPr>
          <w:rFonts w:ascii="Times New Roman" w:hAnsi="Times New Roman" w:cs="Times New Roman"/>
          <w:sz w:val="24"/>
          <w:szCs w:val="24"/>
        </w:rPr>
        <w:t>ciary desperate for information and lamely explains that it was an “oversight.”</w:t>
      </w:r>
    </w:p>
    <w:p w:rsidR="001A2842" w:rsidRDefault="001A284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executor does not pay Master’s fees at a time when the money received from the disposal of the Pelandaba house had value, ostensibly because she was used to paying such fees after the Master has approved the account and given the </w:t>
      </w:r>
      <w:r w:rsidR="00195073">
        <w:rPr>
          <w:rFonts w:ascii="Times New Roman" w:hAnsi="Times New Roman" w:cs="Times New Roman"/>
          <w:sz w:val="24"/>
          <w:szCs w:val="24"/>
        </w:rPr>
        <w:t>green light</w:t>
      </w:r>
      <w:r>
        <w:rPr>
          <w:rFonts w:ascii="Times New Roman" w:hAnsi="Times New Roman" w:cs="Times New Roman"/>
          <w:sz w:val="24"/>
          <w:szCs w:val="24"/>
        </w:rPr>
        <w:t xml:space="preserve"> to advertise it.</w:t>
      </w:r>
    </w:p>
    <w:p w:rsidR="001A2842" w:rsidRDefault="001A2842"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executor disposes of a property whic</w:t>
      </w:r>
      <w:r w:rsidR="000B3E8F">
        <w:rPr>
          <w:rFonts w:ascii="Times New Roman" w:hAnsi="Times New Roman" w:cs="Times New Roman"/>
          <w:sz w:val="24"/>
          <w:szCs w:val="24"/>
        </w:rPr>
        <w:t xml:space="preserve">h ought to have been in </w:t>
      </w:r>
      <w:proofErr w:type="spellStart"/>
      <w:r w:rsidR="000B3E8F">
        <w:rPr>
          <w:rFonts w:ascii="Times New Roman" w:hAnsi="Times New Roman" w:cs="Times New Roman"/>
          <w:sz w:val="24"/>
          <w:szCs w:val="24"/>
        </w:rPr>
        <w:t>Mirriam</w:t>
      </w:r>
      <w:r>
        <w:rPr>
          <w:rFonts w:ascii="Times New Roman" w:hAnsi="Times New Roman" w:cs="Times New Roman"/>
          <w:sz w:val="24"/>
          <w:szCs w:val="24"/>
        </w:rPr>
        <w:t>’s</w:t>
      </w:r>
      <w:proofErr w:type="spellEnd"/>
      <w:r>
        <w:rPr>
          <w:rFonts w:ascii="Times New Roman" w:hAnsi="Times New Roman" w:cs="Times New Roman"/>
          <w:sz w:val="24"/>
          <w:szCs w:val="24"/>
        </w:rPr>
        <w:t xml:space="preserve"> estate which estate had only been registered but an executor yet to be appointed and such an executor argues that she has performed to expectation </w:t>
      </w:r>
      <w:r w:rsidR="00212A7B">
        <w:rPr>
          <w:rFonts w:ascii="Times New Roman" w:hAnsi="Times New Roman" w:cs="Times New Roman"/>
          <w:sz w:val="24"/>
          <w:szCs w:val="24"/>
        </w:rPr>
        <w:t>and ought not to be removed?</w:t>
      </w:r>
    </w:p>
    <w:p w:rsidR="005A7649" w:rsidRDefault="00212A7B"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equally baffling that the 1</w:t>
      </w:r>
      <w:r w:rsidRPr="00212A7B">
        <w:rPr>
          <w:rFonts w:ascii="Times New Roman" w:hAnsi="Times New Roman" w:cs="Times New Roman"/>
          <w:sz w:val="24"/>
          <w:szCs w:val="24"/>
          <w:vertAlign w:val="superscript"/>
        </w:rPr>
        <w:t>st</w:t>
      </w:r>
      <w:r w:rsidR="005A7649">
        <w:rPr>
          <w:rFonts w:ascii="Times New Roman" w:hAnsi="Times New Roman" w:cs="Times New Roman"/>
          <w:sz w:val="24"/>
          <w:szCs w:val="24"/>
        </w:rPr>
        <w:t xml:space="preserve"> respondent t</w:t>
      </w:r>
      <w:r>
        <w:rPr>
          <w:rFonts w:ascii="Times New Roman" w:hAnsi="Times New Roman" w:cs="Times New Roman"/>
          <w:sz w:val="24"/>
          <w:szCs w:val="24"/>
        </w:rPr>
        <w:t>u</w:t>
      </w:r>
      <w:r w:rsidR="005A7649">
        <w:rPr>
          <w:rFonts w:ascii="Times New Roman" w:hAnsi="Times New Roman" w:cs="Times New Roman"/>
          <w:sz w:val="24"/>
          <w:szCs w:val="24"/>
        </w:rPr>
        <w:t>r</w:t>
      </w:r>
      <w:r>
        <w:rPr>
          <w:rFonts w:ascii="Times New Roman" w:hAnsi="Times New Roman" w:cs="Times New Roman"/>
          <w:sz w:val="24"/>
          <w:szCs w:val="24"/>
        </w:rPr>
        <w:t>ned herself into a Private Investigator in order to find beneficiaries.</w:t>
      </w:r>
      <w:r w:rsidR="005F64AB">
        <w:rPr>
          <w:rFonts w:ascii="Times New Roman" w:hAnsi="Times New Roman" w:cs="Times New Roman"/>
          <w:sz w:val="24"/>
          <w:szCs w:val="24"/>
        </w:rPr>
        <w:t xml:space="preserve">  Why would an E</w:t>
      </w:r>
      <w:r>
        <w:rPr>
          <w:rFonts w:ascii="Times New Roman" w:hAnsi="Times New Roman" w:cs="Times New Roman"/>
          <w:sz w:val="24"/>
          <w:szCs w:val="24"/>
        </w:rPr>
        <w:t>xecutor turn into an Investigator when the Administration of Estates Act articulates wha</w:t>
      </w:r>
      <w:r w:rsidR="005F64AB">
        <w:rPr>
          <w:rFonts w:ascii="Times New Roman" w:hAnsi="Times New Roman" w:cs="Times New Roman"/>
          <w:sz w:val="24"/>
          <w:szCs w:val="24"/>
        </w:rPr>
        <w:t>t the duties of an E</w:t>
      </w:r>
      <w:r w:rsidR="005A7649">
        <w:rPr>
          <w:rFonts w:ascii="Times New Roman" w:hAnsi="Times New Roman" w:cs="Times New Roman"/>
          <w:sz w:val="24"/>
          <w:szCs w:val="24"/>
        </w:rPr>
        <w:t xml:space="preserve">xecutor </w:t>
      </w:r>
      <w:r w:rsidR="009830EC">
        <w:rPr>
          <w:rFonts w:ascii="Times New Roman" w:hAnsi="Times New Roman" w:cs="Times New Roman"/>
          <w:sz w:val="24"/>
          <w:szCs w:val="24"/>
        </w:rPr>
        <w:t>are?</w:t>
      </w:r>
      <w:r w:rsidR="005F64AB">
        <w:rPr>
          <w:rFonts w:ascii="Times New Roman" w:hAnsi="Times New Roman" w:cs="Times New Roman"/>
          <w:sz w:val="24"/>
          <w:szCs w:val="24"/>
        </w:rPr>
        <w:t>Even if it is accepted that an E</w:t>
      </w:r>
      <w:r>
        <w:rPr>
          <w:rFonts w:ascii="Times New Roman" w:hAnsi="Times New Roman" w:cs="Times New Roman"/>
          <w:sz w:val="24"/>
          <w:szCs w:val="24"/>
        </w:rPr>
        <w:t xml:space="preserve">xecutor must safeguard the interests </w:t>
      </w:r>
      <w:r w:rsidR="005A7649">
        <w:rPr>
          <w:rFonts w:ascii="Times New Roman" w:hAnsi="Times New Roman" w:cs="Times New Roman"/>
          <w:sz w:val="24"/>
          <w:szCs w:val="24"/>
        </w:rPr>
        <w:t>of all beneficiaries, it is telling that the respondent does not say what investigations she carried out and wh</w:t>
      </w:r>
      <w:r w:rsidR="009830EC">
        <w:rPr>
          <w:rFonts w:ascii="Times New Roman" w:hAnsi="Times New Roman" w:cs="Times New Roman"/>
          <w:sz w:val="24"/>
          <w:szCs w:val="24"/>
        </w:rPr>
        <w:t xml:space="preserve">at prompted such investigations </w:t>
      </w:r>
      <w:r w:rsidR="005A7649">
        <w:rPr>
          <w:rFonts w:ascii="Times New Roman" w:hAnsi="Times New Roman" w:cs="Times New Roman"/>
          <w:sz w:val="24"/>
          <w:szCs w:val="24"/>
        </w:rPr>
        <w:t>if indeed her conduct was purely honourable and meant to protect the beneficiaries.</w:t>
      </w:r>
    </w:p>
    <w:p w:rsidR="005A7649" w:rsidRDefault="005A7649"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A76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protestations </w:t>
      </w:r>
      <w:r w:rsidR="006B3A28">
        <w:rPr>
          <w:rFonts w:ascii="Times New Roman" w:hAnsi="Times New Roman" w:cs="Times New Roman"/>
          <w:sz w:val="24"/>
          <w:szCs w:val="24"/>
        </w:rPr>
        <w:t>of innocence were dealt a fatal</w:t>
      </w:r>
      <w:r>
        <w:rPr>
          <w:rFonts w:ascii="Times New Roman" w:hAnsi="Times New Roman" w:cs="Times New Roman"/>
          <w:sz w:val="24"/>
          <w:szCs w:val="24"/>
        </w:rPr>
        <w:t xml:space="preserve"> blow by the Master’s report, which report, as alluded to earlier, raises a lot of questions as to the fitness of the 1</w:t>
      </w:r>
      <w:r w:rsidRPr="005A76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hold the office of a professional executor.  I am tempted to go further and say one smells a rat in the manner the 1</w:t>
      </w:r>
      <w:r w:rsidRPr="005A76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conducted herself.  The conduct borders on fraud.</w:t>
      </w:r>
    </w:p>
    <w:p w:rsidR="00630381" w:rsidRDefault="005A7649"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5F64AB">
        <w:rPr>
          <w:rFonts w:ascii="Times New Roman" w:hAnsi="Times New Roman" w:cs="Times New Roman"/>
          <w:sz w:val="20"/>
          <w:szCs w:val="20"/>
        </w:rPr>
        <w:t xml:space="preserve">HITAKUNYE J </w:t>
      </w:r>
      <w:r>
        <w:rPr>
          <w:rFonts w:ascii="Times New Roman" w:hAnsi="Times New Roman" w:cs="Times New Roman"/>
          <w:sz w:val="24"/>
          <w:szCs w:val="24"/>
        </w:rPr>
        <w:t xml:space="preserve">in </w:t>
      </w:r>
      <w:r w:rsidRPr="005F64AB">
        <w:rPr>
          <w:rFonts w:ascii="Times New Roman" w:hAnsi="Times New Roman" w:cs="Times New Roman"/>
          <w:i/>
          <w:sz w:val="24"/>
          <w:szCs w:val="24"/>
        </w:rPr>
        <w:t>Katsande v Katsande and Others</w:t>
      </w:r>
      <w:r>
        <w:rPr>
          <w:rFonts w:ascii="Times New Roman" w:hAnsi="Times New Roman" w:cs="Times New Roman"/>
          <w:sz w:val="24"/>
          <w:szCs w:val="24"/>
        </w:rPr>
        <w:t xml:space="preserve"> HH 113-10 posed</w:t>
      </w:r>
      <w:r w:rsidR="00630381">
        <w:rPr>
          <w:rFonts w:ascii="Times New Roman" w:hAnsi="Times New Roman" w:cs="Times New Roman"/>
          <w:sz w:val="24"/>
          <w:szCs w:val="24"/>
        </w:rPr>
        <w:t xml:space="preserve"> this question:-</w:t>
      </w:r>
    </w:p>
    <w:p w:rsidR="00212A7B" w:rsidRDefault="00630381" w:rsidP="005F64A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an executor lamentably fails to perform his duties according to the mandate given, can there be any good reason to why he should remain in office?”</w:t>
      </w:r>
    </w:p>
    <w:p w:rsidR="00630381" w:rsidRDefault="0063038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pose the same question here and only substitute the “his” to “her” in recognition of the 1</w:t>
      </w:r>
      <w:r w:rsidRPr="006303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gender.</w:t>
      </w:r>
    </w:p>
    <w:p w:rsidR="00630381" w:rsidRDefault="0063038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1</w:t>
      </w:r>
      <w:r w:rsidRPr="006303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cited Z</w:t>
      </w:r>
      <w:r w:rsidRPr="005F64AB">
        <w:rPr>
          <w:rFonts w:ascii="Times New Roman" w:hAnsi="Times New Roman" w:cs="Times New Roman"/>
          <w:sz w:val="20"/>
          <w:szCs w:val="20"/>
        </w:rPr>
        <w:t>HOU J</w:t>
      </w:r>
      <w:r>
        <w:rPr>
          <w:rFonts w:ascii="Times New Roman" w:hAnsi="Times New Roman" w:cs="Times New Roman"/>
          <w:sz w:val="24"/>
          <w:szCs w:val="24"/>
        </w:rPr>
        <w:t xml:space="preserve">’s decision in </w:t>
      </w:r>
      <w:r w:rsidRPr="005F64AB">
        <w:rPr>
          <w:rFonts w:ascii="Times New Roman" w:hAnsi="Times New Roman" w:cs="Times New Roman"/>
          <w:i/>
          <w:sz w:val="24"/>
          <w:szCs w:val="24"/>
        </w:rPr>
        <w:t>Dikinya v Chakasikwa N.Oand Another</w:t>
      </w:r>
      <w:r>
        <w:rPr>
          <w:rFonts w:ascii="Times New Roman" w:hAnsi="Times New Roman" w:cs="Times New Roman"/>
          <w:sz w:val="24"/>
          <w:szCs w:val="24"/>
        </w:rPr>
        <w:t xml:space="preserve"> HH 242-18 where the learned judge observed that:-</w:t>
      </w:r>
    </w:p>
    <w:p w:rsidR="00630381" w:rsidRDefault="00630381" w:rsidP="005F64A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does not lightly </w:t>
      </w:r>
      <w:r w:rsidR="005F64AB">
        <w:rPr>
          <w:rFonts w:ascii="Times New Roman" w:hAnsi="Times New Roman" w:cs="Times New Roman"/>
          <w:sz w:val="24"/>
          <w:szCs w:val="24"/>
        </w:rPr>
        <w:t>remove an E</w:t>
      </w:r>
      <w:r>
        <w:rPr>
          <w:rFonts w:ascii="Times New Roman" w:hAnsi="Times New Roman" w:cs="Times New Roman"/>
          <w:sz w:val="24"/>
          <w:szCs w:val="24"/>
        </w:rPr>
        <w:t>xecutor in the absence of evidence of serious misconduct that would prejudice the estate.”</w:t>
      </w:r>
    </w:p>
    <w:p w:rsidR="00630381" w:rsidRDefault="0063038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1</w:t>
      </w:r>
      <w:r w:rsidRPr="006303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conduct cannot be regarded as serious misconduct that has prejudiced the estate then I do not know what would.</w:t>
      </w:r>
    </w:p>
    <w:p w:rsidR="00630381" w:rsidRDefault="0063038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also cited </w:t>
      </w:r>
      <w:r w:rsidR="005E7664">
        <w:rPr>
          <w:rFonts w:ascii="Times New Roman" w:hAnsi="Times New Roman" w:cs="Times New Roman"/>
          <w:i/>
          <w:sz w:val="24"/>
          <w:szCs w:val="24"/>
        </w:rPr>
        <w:t>Van Niekerk v Van Nieker</w:t>
      </w:r>
      <w:r w:rsidRPr="005F64AB">
        <w:rPr>
          <w:rFonts w:ascii="Times New Roman" w:hAnsi="Times New Roman" w:cs="Times New Roman"/>
          <w:i/>
          <w:sz w:val="24"/>
          <w:szCs w:val="24"/>
        </w:rPr>
        <w:t>k and Another</w:t>
      </w:r>
      <w:r>
        <w:rPr>
          <w:rFonts w:ascii="Times New Roman" w:hAnsi="Times New Roman" w:cs="Times New Roman"/>
          <w:sz w:val="24"/>
          <w:szCs w:val="24"/>
        </w:rPr>
        <w:t xml:space="preserve"> [2011] 2 A</w:t>
      </w:r>
      <w:r w:rsidR="005E7664">
        <w:rPr>
          <w:rFonts w:ascii="Times New Roman" w:hAnsi="Times New Roman" w:cs="Times New Roman"/>
          <w:sz w:val="24"/>
          <w:szCs w:val="24"/>
        </w:rPr>
        <w:t>LL SA 635 where</w:t>
      </w:r>
      <w:r>
        <w:rPr>
          <w:rFonts w:ascii="Times New Roman" w:hAnsi="Times New Roman" w:cs="Times New Roman"/>
          <w:sz w:val="24"/>
          <w:szCs w:val="24"/>
        </w:rPr>
        <w:t xml:space="preserve"> W</w:t>
      </w:r>
      <w:r w:rsidRPr="005F64AB">
        <w:rPr>
          <w:rFonts w:ascii="Times New Roman" w:hAnsi="Times New Roman" w:cs="Times New Roman"/>
          <w:sz w:val="20"/>
          <w:szCs w:val="20"/>
        </w:rPr>
        <w:t>ALLIS J</w:t>
      </w:r>
      <w:r>
        <w:rPr>
          <w:rFonts w:ascii="Times New Roman" w:hAnsi="Times New Roman" w:cs="Times New Roman"/>
          <w:sz w:val="24"/>
          <w:szCs w:val="24"/>
        </w:rPr>
        <w:t xml:space="preserve"> quoted M</w:t>
      </w:r>
      <w:r w:rsidRPr="005F64AB">
        <w:rPr>
          <w:rFonts w:ascii="Times New Roman" w:hAnsi="Times New Roman" w:cs="Times New Roman"/>
          <w:sz w:val="20"/>
          <w:szCs w:val="20"/>
        </w:rPr>
        <w:t xml:space="preserve">URRAY J </w:t>
      </w:r>
      <w:r>
        <w:rPr>
          <w:rFonts w:ascii="Times New Roman" w:hAnsi="Times New Roman" w:cs="Times New Roman"/>
          <w:sz w:val="24"/>
          <w:szCs w:val="24"/>
        </w:rPr>
        <w:t xml:space="preserve">in </w:t>
      </w:r>
      <w:r w:rsidRPr="005F64AB">
        <w:rPr>
          <w:rFonts w:ascii="Times New Roman" w:hAnsi="Times New Roman" w:cs="Times New Roman"/>
          <w:i/>
          <w:sz w:val="24"/>
          <w:szCs w:val="24"/>
        </w:rPr>
        <w:t>Volkwyn N.O v Clank and Another</w:t>
      </w:r>
      <w:r>
        <w:rPr>
          <w:rFonts w:ascii="Times New Roman" w:hAnsi="Times New Roman" w:cs="Times New Roman"/>
          <w:sz w:val="24"/>
          <w:szCs w:val="24"/>
        </w:rPr>
        <w:t xml:space="preserve"> 1946 WLD 463 where the Judge express</w:t>
      </w:r>
      <w:r w:rsidR="00490A29">
        <w:rPr>
          <w:rFonts w:ascii="Times New Roman" w:hAnsi="Times New Roman" w:cs="Times New Roman"/>
          <w:sz w:val="24"/>
          <w:szCs w:val="24"/>
        </w:rPr>
        <w:t>ed the view that even where an E</w:t>
      </w:r>
      <w:r>
        <w:rPr>
          <w:rFonts w:ascii="Times New Roman" w:hAnsi="Times New Roman" w:cs="Times New Roman"/>
          <w:sz w:val="24"/>
          <w:szCs w:val="24"/>
        </w:rPr>
        <w:t>xecutor is shown to have failed to strictly observe legal requirements, something more is required before his removal is warranted</w:t>
      </w:r>
      <w:r w:rsidR="005E7664">
        <w:rPr>
          <w:rFonts w:ascii="Times New Roman" w:hAnsi="Times New Roman" w:cs="Times New Roman"/>
          <w:sz w:val="24"/>
          <w:szCs w:val="24"/>
        </w:rPr>
        <w:t>.</w:t>
      </w:r>
    </w:p>
    <w:p w:rsidR="00630381" w:rsidRDefault="00630381"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more could be required </w:t>
      </w:r>
      <w:r w:rsidRPr="00490A29">
        <w:rPr>
          <w:rFonts w:ascii="Times New Roman" w:hAnsi="Times New Roman" w:cs="Times New Roman"/>
          <w:i/>
          <w:sz w:val="24"/>
          <w:szCs w:val="24"/>
        </w:rPr>
        <w:t>in casu</w:t>
      </w:r>
      <w:r>
        <w:rPr>
          <w:rFonts w:ascii="Times New Roman" w:hAnsi="Times New Roman" w:cs="Times New Roman"/>
          <w:sz w:val="24"/>
          <w:szCs w:val="24"/>
        </w:rPr>
        <w:t xml:space="preserve"> when it was shown that the 1</w:t>
      </w:r>
      <w:r w:rsidRPr="006303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only lodged the first and final distribution account on 10</w:t>
      </w:r>
      <w:r w:rsidRPr="0063038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and yet purged herself in her opposing affidavit by claiming to have </w:t>
      </w:r>
      <w:r w:rsidR="00FE4CC8">
        <w:rPr>
          <w:rFonts w:ascii="Times New Roman" w:hAnsi="Times New Roman" w:cs="Times New Roman"/>
          <w:sz w:val="24"/>
          <w:szCs w:val="24"/>
        </w:rPr>
        <w:t>lodged it in Jan</w:t>
      </w:r>
      <w:r w:rsidR="005162A1">
        <w:rPr>
          <w:rFonts w:ascii="Times New Roman" w:hAnsi="Times New Roman" w:cs="Times New Roman"/>
          <w:sz w:val="24"/>
          <w:szCs w:val="24"/>
        </w:rPr>
        <w:t>uary 2019</w:t>
      </w:r>
      <w:r w:rsidR="00FE4CC8">
        <w:rPr>
          <w:rFonts w:ascii="Times New Roman" w:hAnsi="Times New Roman" w:cs="Times New Roman"/>
          <w:sz w:val="24"/>
          <w:szCs w:val="24"/>
        </w:rPr>
        <w:t>?</w:t>
      </w:r>
    </w:p>
    <w:p w:rsidR="00FE4CC8" w:rsidRDefault="00FE4CC8"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lodging of the account was meant to be a smoke screen and that speaks volumes to the honesty</w:t>
      </w:r>
      <w:r w:rsidR="009539A3">
        <w:rPr>
          <w:rFonts w:ascii="Times New Roman" w:hAnsi="Times New Roman" w:cs="Times New Roman"/>
          <w:sz w:val="24"/>
          <w:szCs w:val="24"/>
        </w:rPr>
        <w:t xml:space="preserve"> or lack thereof</w:t>
      </w:r>
      <w:r>
        <w:rPr>
          <w:rFonts w:ascii="Times New Roman" w:hAnsi="Times New Roman" w:cs="Times New Roman"/>
          <w:sz w:val="24"/>
          <w:szCs w:val="24"/>
        </w:rPr>
        <w:t xml:space="preserve"> of the 1</w:t>
      </w:r>
      <w:r w:rsidRPr="00FE4C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E4CC8" w:rsidRDefault="00490A29"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an E</w:t>
      </w:r>
      <w:r w:rsidR="00FE4CC8">
        <w:rPr>
          <w:rFonts w:ascii="Times New Roman" w:hAnsi="Times New Roman" w:cs="Times New Roman"/>
          <w:sz w:val="24"/>
          <w:szCs w:val="24"/>
        </w:rPr>
        <w:t>xecutor demands honesty, trustworthiness, competence and reliability.  I am not sure the 1</w:t>
      </w:r>
      <w:r w:rsidR="00FE4CC8" w:rsidRPr="00FE4CC8">
        <w:rPr>
          <w:rFonts w:ascii="Times New Roman" w:hAnsi="Times New Roman" w:cs="Times New Roman"/>
          <w:sz w:val="24"/>
          <w:szCs w:val="24"/>
          <w:vertAlign w:val="superscript"/>
        </w:rPr>
        <w:t>st</w:t>
      </w:r>
      <w:r w:rsidR="00FE4CC8">
        <w:rPr>
          <w:rFonts w:ascii="Times New Roman" w:hAnsi="Times New Roman" w:cs="Times New Roman"/>
          <w:sz w:val="24"/>
          <w:szCs w:val="24"/>
        </w:rPr>
        <w:t xml:space="preserve"> respondent displayed any of these attributes in the manner she handled this estate.</w:t>
      </w:r>
    </w:p>
    <w:p w:rsidR="00FE4CC8" w:rsidRDefault="00FE4CC8"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long and short of it is that the applicant has undoubtedly made a case for the relief she seeks.</w:t>
      </w:r>
    </w:p>
    <w:p w:rsidR="00FE4CC8" w:rsidRDefault="00FE4CC8"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Arguing that the 1</w:t>
      </w:r>
      <w:r w:rsidRPr="00FE4C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all but concluded the administration of this estate and so must be allowed to see it to finality is akin to condoning a wrongful act and allow the transgressor to carry on because the harm </w:t>
      </w:r>
      <w:r w:rsidR="006B08BF">
        <w:rPr>
          <w:rFonts w:ascii="Times New Roman" w:hAnsi="Times New Roman" w:cs="Times New Roman"/>
          <w:sz w:val="24"/>
          <w:szCs w:val="24"/>
        </w:rPr>
        <w:t xml:space="preserve">has already been done.  There is no justice in that.  </w:t>
      </w:r>
      <w:r w:rsidR="005801C3">
        <w:rPr>
          <w:rFonts w:ascii="Times New Roman" w:hAnsi="Times New Roman" w:cs="Times New Roman"/>
          <w:sz w:val="24"/>
          <w:szCs w:val="24"/>
        </w:rPr>
        <w:t>Justice demand</w:t>
      </w:r>
      <w:r w:rsidR="009D666B">
        <w:rPr>
          <w:rFonts w:ascii="Times New Roman" w:hAnsi="Times New Roman" w:cs="Times New Roman"/>
          <w:sz w:val="24"/>
          <w:szCs w:val="24"/>
        </w:rPr>
        <w:t>s</w:t>
      </w:r>
      <w:r w:rsidR="005801C3">
        <w:rPr>
          <w:rFonts w:ascii="Times New Roman" w:hAnsi="Times New Roman" w:cs="Times New Roman"/>
          <w:sz w:val="24"/>
          <w:szCs w:val="24"/>
        </w:rPr>
        <w:t xml:space="preserve"> that one </w:t>
      </w:r>
      <w:proofErr w:type="gramStart"/>
      <w:r w:rsidR="005801C3">
        <w:rPr>
          <w:rFonts w:ascii="Times New Roman" w:hAnsi="Times New Roman" w:cs="Times New Roman"/>
          <w:sz w:val="24"/>
          <w:szCs w:val="24"/>
        </w:rPr>
        <w:t>be</w:t>
      </w:r>
      <w:proofErr w:type="gramEnd"/>
      <w:r w:rsidR="005801C3">
        <w:rPr>
          <w:rFonts w:ascii="Times New Roman" w:hAnsi="Times New Roman" w:cs="Times New Roman"/>
          <w:sz w:val="24"/>
          <w:szCs w:val="24"/>
        </w:rPr>
        <w:t xml:space="preserve"> held to account and their prejudicial conduct be mitigated as far as is</w:t>
      </w:r>
      <w:r w:rsidR="006B08BF">
        <w:rPr>
          <w:rFonts w:ascii="Times New Roman" w:hAnsi="Times New Roman" w:cs="Times New Roman"/>
          <w:sz w:val="24"/>
          <w:szCs w:val="24"/>
        </w:rPr>
        <w:t xml:space="preserve"> reasonably possible.</w:t>
      </w:r>
    </w:p>
    <w:p w:rsidR="006B08BF" w:rsidRDefault="006B08B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asked for costs at a punitive scale.  This is one case where such an award of costs is warranted.  The application ought not to have been opposed.  The opposition was adding insult to injury and the court must show its displeasure by an appropriate award of costs.</w:t>
      </w:r>
    </w:p>
    <w:p w:rsidR="006B08BF" w:rsidRDefault="006B08BF" w:rsidP="00032E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the removal of the 1</w:t>
      </w:r>
      <w:r w:rsidRPr="006B08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Executrix of the estate late Remusi Machokoto succeeds and is granted </w:t>
      </w:r>
      <w:r w:rsidR="00C246F0">
        <w:rPr>
          <w:rFonts w:ascii="Times New Roman" w:hAnsi="Times New Roman" w:cs="Times New Roman"/>
          <w:sz w:val="24"/>
          <w:szCs w:val="24"/>
        </w:rPr>
        <w:t>in terms of the draft order.</w:t>
      </w:r>
    </w:p>
    <w:p w:rsidR="00032E57" w:rsidRDefault="00032E57" w:rsidP="00032E57">
      <w:pPr>
        <w:spacing w:line="360" w:lineRule="auto"/>
        <w:jc w:val="both"/>
        <w:rPr>
          <w:rFonts w:ascii="Times New Roman" w:hAnsi="Times New Roman" w:cs="Times New Roman"/>
          <w:sz w:val="24"/>
          <w:szCs w:val="24"/>
        </w:rPr>
      </w:pPr>
    </w:p>
    <w:p w:rsidR="00032E57" w:rsidRPr="00032E57" w:rsidRDefault="00032E57" w:rsidP="00032E57">
      <w:pPr>
        <w:pStyle w:val="NoSpacing"/>
        <w:jc w:val="both"/>
        <w:rPr>
          <w:rFonts w:ascii="Times New Roman" w:hAnsi="Times New Roman" w:cs="Times New Roman"/>
        </w:rPr>
      </w:pPr>
      <w:r w:rsidRPr="00032E57">
        <w:rPr>
          <w:rFonts w:ascii="Times New Roman" w:hAnsi="Times New Roman" w:cs="Times New Roman"/>
          <w:i/>
        </w:rPr>
        <w:t>Messrs Moyo and Nyoni</w:t>
      </w:r>
      <w:r w:rsidRPr="00032E57">
        <w:rPr>
          <w:rFonts w:ascii="Times New Roman" w:hAnsi="Times New Roman" w:cs="Times New Roman"/>
        </w:rPr>
        <w:t>, applicant’s legal practitioners</w:t>
      </w:r>
    </w:p>
    <w:p w:rsidR="00032E57" w:rsidRPr="00032E57" w:rsidRDefault="00032E57" w:rsidP="00032E57">
      <w:pPr>
        <w:pStyle w:val="NoSpacing"/>
        <w:jc w:val="both"/>
        <w:rPr>
          <w:rFonts w:ascii="Times New Roman" w:hAnsi="Times New Roman" w:cs="Times New Roman"/>
        </w:rPr>
      </w:pPr>
      <w:r w:rsidRPr="00032E57">
        <w:rPr>
          <w:rFonts w:ascii="Times New Roman" w:hAnsi="Times New Roman" w:cs="Times New Roman"/>
          <w:i/>
        </w:rPr>
        <w:t>R Ndlovu and Company</w:t>
      </w:r>
      <w:r w:rsidRPr="00032E57">
        <w:rPr>
          <w:rFonts w:ascii="Times New Roman" w:hAnsi="Times New Roman" w:cs="Times New Roman"/>
        </w:rPr>
        <w:t>, 1</w:t>
      </w:r>
      <w:r w:rsidRPr="00032E57">
        <w:rPr>
          <w:rFonts w:ascii="Times New Roman" w:hAnsi="Times New Roman" w:cs="Times New Roman"/>
          <w:vertAlign w:val="superscript"/>
        </w:rPr>
        <w:t>st</w:t>
      </w:r>
      <w:r w:rsidRPr="00032E57">
        <w:rPr>
          <w:rFonts w:ascii="Times New Roman" w:hAnsi="Times New Roman" w:cs="Times New Roman"/>
        </w:rPr>
        <w:t xml:space="preserve"> respondent’s legal practitioners</w:t>
      </w:r>
    </w:p>
    <w:p w:rsidR="00D429EA" w:rsidRDefault="00D429EA" w:rsidP="00D429EA">
      <w:pPr>
        <w:spacing w:line="360" w:lineRule="auto"/>
        <w:ind w:firstLine="720"/>
        <w:rPr>
          <w:rFonts w:ascii="Times New Roman" w:hAnsi="Times New Roman" w:cs="Times New Roman"/>
          <w:sz w:val="24"/>
          <w:szCs w:val="24"/>
        </w:rPr>
      </w:pPr>
    </w:p>
    <w:p w:rsidR="00D429EA" w:rsidRDefault="00D429EA" w:rsidP="008F58D0">
      <w:pPr>
        <w:spacing w:line="360" w:lineRule="auto"/>
        <w:ind w:left="720"/>
        <w:rPr>
          <w:rFonts w:ascii="Times New Roman" w:hAnsi="Times New Roman" w:cs="Times New Roman"/>
          <w:sz w:val="24"/>
          <w:szCs w:val="24"/>
        </w:rPr>
      </w:pPr>
    </w:p>
    <w:p w:rsidR="008F58D0" w:rsidRDefault="008F58D0" w:rsidP="008F58D0">
      <w:pPr>
        <w:spacing w:line="360" w:lineRule="auto"/>
        <w:ind w:left="720"/>
        <w:rPr>
          <w:rFonts w:ascii="Times New Roman" w:hAnsi="Times New Roman" w:cs="Times New Roman"/>
          <w:sz w:val="24"/>
          <w:szCs w:val="24"/>
        </w:rPr>
      </w:pPr>
    </w:p>
    <w:p w:rsidR="0006420A" w:rsidRDefault="0006420A" w:rsidP="005C6A9A">
      <w:pPr>
        <w:spacing w:line="360" w:lineRule="auto"/>
        <w:ind w:firstLine="720"/>
        <w:rPr>
          <w:rFonts w:ascii="Times New Roman" w:hAnsi="Times New Roman" w:cs="Times New Roman"/>
          <w:sz w:val="24"/>
          <w:szCs w:val="24"/>
        </w:rPr>
      </w:pPr>
    </w:p>
    <w:p w:rsidR="005C6A9A" w:rsidRDefault="005C6A9A" w:rsidP="00355814">
      <w:pPr>
        <w:spacing w:line="360" w:lineRule="auto"/>
      </w:pPr>
    </w:p>
    <w:sectPr w:rsidR="005C6A9A"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9AF" w:rsidRDefault="00E209AF" w:rsidP="00032E57">
      <w:pPr>
        <w:spacing w:after="0" w:line="240" w:lineRule="auto"/>
      </w:pPr>
      <w:r>
        <w:separator/>
      </w:r>
    </w:p>
  </w:endnote>
  <w:endnote w:type="continuationSeparator" w:id="1">
    <w:p w:rsidR="00E209AF" w:rsidRDefault="00E209AF" w:rsidP="00032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9AF" w:rsidRDefault="00E209AF" w:rsidP="00032E57">
      <w:pPr>
        <w:spacing w:after="0" w:line="240" w:lineRule="auto"/>
      </w:pPr>
      <w:r>
        <w:separator/>
      </w:r>
    </w:p>
  </w:footnote>
  <w:footnote w:type="continuationSeparator" w:id="1">
    <w:p w:rsidR="00E209AF" w:rsidRDefault="00E209AF" w:rsidP="00032E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1990"/>
      <w:docPartObj>
        <w:docPartGallery w:val="Page Numbers (Top of Page)"/>
        <w:docPartUnique/>
      </w:docPartObj>
    </w:sdtPr>
    <w:sdtEndPr>
      <w:rPr>
        <w:rFonts w:ascii="Times New Roman" w:hAnsi="Times New Roman" w:cs="Times New Roman"/>
        <w:sz w:val="24"/>
        <w:szCs w:val="24"/>
      </w:rPr>
    </w:sdtEndPr>
    <w:sdtContent>
      <w:p w:rsidR="00032E57" w:rsidRPr="00032E57" w:rsidRDefault="00DE02FD">
        <w:pPr>
          <w:pStyle w:val="Header"/>
          <w:jc w:val="right"/>
          <w:rPr>
            <w:rFonts w:ascii="Times New Roman" w:hAnsi="Times New Roman" w:cs="Times New Roman"/>
            <w:sz w:val="24"/>
            <w:szCs w:val="24"/>
          </w:rPr>
        </w:pPr>
        <w:r w:rsidRPr="00032E57">
          <w:rPr>
            <w:rFonts w:ascii="Times New Roman" w:hAnsi="Times New Roman" w:cs="Times New Roman"/>
            <w:sz w:val="24"/>
            <w:szCs w:val="24"/>
          </w:rPr>
          <w:fldChar w:fldCharType="begin"/>
        </w:r>
        <w:r w:rsidR="00032E57" w:rsidRPr="00032E57">
          <w:rPr>
            <w:rFonts w:ascii="Times New Roman" w:hAnsi="Times New Roman" w:cs="Times New Roman"/>
            <w:sz w:val="24"/>
            <w:szCs w:val="24"/>
          </w:rPr>
          <w:instrText xml:space="preserve"> PAGE   \* MERGEFORMAT </w:instrText>
        </w:r>
        <w:r w:rsidRPr="00032E57">
          <w:rPr>
            <w:rFonts w:ascii="Times New Roman" w:hAnsi="Times New Roman" w:cs="Times New Roman"/>
            <w:sz w:val="24"/>
            <w:szCs w:val="24"/>
          </w:rPr>
          <w:fldChar w:fldCharType="separate"/>
        </w:r>
        <w:r w:rsidR="009D666B">
          <w:rPr>
            <w:rFonts w:ascii="Times New Roman" w:hAnsi="Times New Roman" w:cs="Times New Roman"/>
            <w:noProof/>
            <w:sz w:val="24"/>
            <w:szCs w:val="24"/>
          </w:rPr>
          <w:t>12</w:t>
        </w:r>
        <w:r w:rsidRPr="00032E57">
          <w:rPr>
            <w:rFonts w:ascii="Times New Roman" w:hAnsi="Times New Roman" w:cs="Times New Roman"/>
            <w:sz w:val="24"/>
            <w:szCs w:val="24"/>
          </w:rPr>
          <w:fldChar w:fldCharType="end"/>
        </w:r>
      </w:p>
      <w:p w:rsidR="00032E57" w:rsidRPr="00032E57" w:rsidRDefault="00032E57">
        <w:pPr>
          <w:pStyle w:val="Header"/>
          <w:jc w:val="right"/>
          <w:rPr>
            <w:rFonts w:ascii="Times New Roman" w:hAnsi="Times New Roman" w:cs="Times New Roman"/>
            <w:sz w:val="24"/>
            <w:szCs w:val="24"/>
          </w:rPr>
        </w:pPr>
        <w:r w:rsidRPr="00032E57">
          <w:rPr>
            <w:rFonts w:ascii="Times New Roman" w:hAnsi="Times New Roman" w:cs="Times New Roman"/>
            <w:sz w:val="24"/>
            <w:szCs w:val="24"/>
          </w:rPr>
          <w:t>HB 138.20</w:t>
        </w:r>
      </w:p>
      <w:p w:rsidR="00032E57" w:rsidRPr="00032E57" w:rsidRDefault="00032E57">
        <w:pPr>
          <w:pStyle w:val="Header"/>
          <w:jc w:val="right"/>
          <w:rPr>
            <w:rFonts w:ascii="Times New Roman" w:hAnsi="Times New Roman" w:cs="Times New Roman"/>
            <w:sz w:val="24"/>
            <w:szCs w:val="24"/>
          </w:rPr>
        </w:pPr>
        <w:r w:rsidRPr="00032E57">
          <w:rPr>
            <w:rFonts w:ascii="Times New Roman" w:hAnsi="Times New Roman" w:cs="Times New Roman"/>
            <w:sz w:val="24"/>
            <w:szCs w:val="24"/>
          </w:rPr>
          <w:t>HC 2433/19</w:t>
        </w:r>
      </w:p>
      <w:p w:rsidR="00032E57" w:rsidRPr="00032E57" w:rsidRDefault="00032E57">
        <w:pPr>
          <w:pStyle w:val="Header"/>
          <w:jc w:val="right"/>
          <w:rPr>
            <w:rFonts w:ascii="Times New Roman" w:hAnsi="Times New Roman" w:cs="Times New Roman"/>
            <w:sz w:val="24"/>
            <w:szCs w:val="24"/>
          </w:rPr>
        </w:pPr>
        <w:r w:rsidRPr="00032E57">
          <w:rPr>
            <w:rFonts w:ascii="Times New Roman" w:hAnsi="Times New Roman" w:cs="Times New Roman"/>
            <w:sz w:val="24"/>
            <w:szCs w:val="24"/>
          </w:rPr>
          <w:t>XREF DRB 899/00</w:t>
        </w:r>
      </w:p>
    </w:sdtContent>
  </w:sdt>
  <w:p w:rsidR="00032E57" w:rsidRDefault="00032E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333CA"/>
    <w:multiLevelType w:val="hybridMultilevel"/>
    <w:tmpl w:val="30E8B650"/>
    <w:lvl w:ilvl="0" w:tplc="DEB8F9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55814"/>
    <w:rsid w:val="00032E57"/>
    <w:rsid w:val="0006420A"/>
    <w:rsid w:val="00081B8F"/>
    <w:rsid w:val="000B129F"/>
    <w:rsid w:val="000B1BB2"/>
    <w:rsid w:val="000B3E8F"/>
    <w:rsid w:val="000C4B9E"/>
    <w:rsid w:val="000F3B49"/>
    <w:rsid w:val="000F3B94"/>
    <w:rsid w:val="000F7783"/>
    <w:rsid w:val="0013009B"/>
    <w:rsid w:val="0013118A"/>
    <w:rsid w:val="0014192A"/>
    <w:rsid w:val="00195073"/>
    <w:rsid w:val="001A2842"/>
    <w:rsid w:val="001A58E3"/>
    <w:rsid w:val="001D08C3"/>
    <w:rsid w:val="001E76C3"/>
    <w:rsid w:val="001E7B5E"/>
    <w:rsid w:val="00205596"/>
    <w:rsid w:val="00212A7B"/>
    <w:rsid w:val="00245715"/>
    <w:rsid w:val="00265BF3"/>
    <w:rsid w:val="00273A11"/>
    <w:rsid w:val="002A1F60"/>
    <w:rsid w:val="002B369D"/>
    <w:rsid w:val="002C2DF0"/>
    <w:rsid w:val="002E3E1F"/>
    <w:rsid w:val="003512D0"/>
    <w:rsid w:val="00355814"/>
    <w:rsid w:val="00371690"/>
    <w:rsid w:val="003723E7"/>
    <w:rsid w:val="003744AA"/>
    <w:rsid w:val="00374A2D"/>
    <w:rsid w:val="003829EE"/>
    <w:rsid w:val="00401A1B"/>
    <w:rsid w:val="00406963"/>
    <w:rsid w:val="004151E4"/>
    <w:rsid w:val="00445331"/>
    <w:rsid w:val="00457B27"/>
    <w:rsid w:val="00490A29"/>
    <w:rsid w:val="004D327E"/>
    <w:rsid w:val="004E4005"/>
    <w:rsid w:val="00500490"/>
    <w:rsid w:val="0050723F"/>
    <w:rsid w:val="005162A1"/>
    <w:rsid w:val="0055798A"/>
    <w:rsid w:val="00560017"/>
    <w:rsid w:val="005740AE"/>
    <w:rsid w:val="00575207"/>
    <w:rsid w:val="005801C3"/>
    <w:rsid w:val="005A4CA2"/>
    <w:rsid w:val="005A7649"/>
    <w:rsid w:val="005B01C4"/>
    <w:rsid w:val="005C6A9A"/>
    <w:rsid w:val="005E39DE"/>
    <w:rsid w:val="005E7664"/>
    <w:rsid w:val="005F2A8A"/>
    <w:rsid w:val="005F59E7"/>
    <w:rsid w:val="005F64AB"/>
    <w:rsid w:val="00600861"/>
    <w:rsid w:val="00606006"/>
    <w:rsid w:val="0060741F"/>
    <w:rsid w:val="0061372E"/>
    <w:rsid w:val="006261BB"/>
    <w:rsid w:val="00630381"/>
    <w:rsid w:val="00642462"/>
    <w:rsid w:val="00682AFB"/>
    <w:rsid w:val="00693D57"/>
    <w:rsid w:val="006B08BF"/>
    <w:rsid w:val="006B3A28"/>
    <w:rsid w:val="006C23CF"/>
    <w:rsid w:val="006E74F9"/>
    <w:rsid w:val="0070501D"/>
    <w:rsid w:val="00705F2C"/>
    <w:rsid w:val="00717DB6"/>
    <w:rsid w:val="00724266"/>
    <w:rsid w:val="007322E0"/>
    <w:rsid w:val="0077120B"/>
    <w:rsid w:val="007A43C1"/>
    <w:rsid w:val="007C5505"/>
    <w:rsid w:val="0083548E"/>
    <w:rsid w:val="00877E00"/>
    <w:rsid w:val="00894610"/>
    <w:rsid w:val="00896280"/>
    <w:rsid w:val="008A4B97"/>
    <w:rsid w:val="008B5589"/>
    <w:rsid w:val="008E388E"/>
    <w:rsid w:val="008E6527"/>
    <w:rsid w:val="008F3A84"/>
    <w:rsid w:val="008F58D0"/>
    <w:rsid w:val="00931413"/>
    <w:rsid w:val="00941E4E"/>
    <w:rsid w:val="009539A3"/>
    <w:rsid w:val="009830EC"/>
    <w:rsid w:val="00990AF1"/>
    <w:rsid w:val="009C1248"/>
    <w:rsid w:val="009D3CF5"/>
    <w:rsid w:val="009D666B"/>
    <w:rsid w:val="009D7D70"/>
    <w:rsid w:val="00A50419"/>
    <w:rsid w:val="00A7430C"/>
    <w:rsid w:val="00A77934"/>
    <w:rsid w:val="00A83534"/>
    <w:rsid w:val="00A94D30"/>
    <w:rsid w:val="00A97786"/>
    <w:rsid w:val="00AA08B5"/>
    <w:rsid w:val="00AA4E33"/>
    <w:rsid w:val="00AA791D"/>
    <w:rsid w:val="00AB57A9"/>
    <w:rsid w:val="00AC540E"/>
    <w:rsid w:val="00AE40D0"/>
    <w:rsid w:val="00B015F2"/>
    <w:rsid w:val="00B324F0"/>
    <w:rsid w:val="00B437C8"/>
    <w:rsid w:val="00B521EE"/>
    <w:rsid w:val="00B552D9"/>
    <w:rsid w:val="00B63638"/>
    <w:rsid w:val="00B67AF0"/>
    <w:rsid w:val="00BA3A97"/>
    <w:rsid w:val="00BB7C6A"/>
    <w:rsid w:val="00BE64C7"/>
    <w:rsid w:val="00C11A71"/>
    <w:rsid w:val="00C246F0"/>
    <w:rsid w:val="00C30025"/>
    <w:rsid w:val="00C86121"/>
    <w:rsid w:val="00C96AE5"/>
    <w:rsid w:val="00C96EE1"/>
    <w:rsid w:val="00CD093F"/>
    <w:rsid w:val="00CD0DF0"/>
    <w:rsid w:val="00CD415C"/>
    <w:rsid w:val="00CD5612"/>
    <w:rsid w:val="00D07B1C"/>
    <w:rsid w:val="00D20C47"/>
    <w:rsid w:val="00D24212"/>
    <w:rsid w:val="00D429EA"/>
    <w:rsid w:val="00D71A5D"/>
    <w:rsid w:val="00D75410"/>
    <w:rsid w:val="00D91844"/>
    <w:rsid w:val="00D94A5E"/>
    <w:rsid w:val="00D95902"/>
    <w:rsid w:val="00D95E76"/>
    <w:rsid w:val="00D978B2"/>
    <w:rsid w:val="00DB5D77"/>
    <w:rsid w:val="00DE02FD"/>
    <w:rsid w:val="00DF1AA0"/>
    <w:rsid w:val="00E209AF"/>
    <w:rsid w:val="00E32BC2"/>
    <w:rsid w:val="00E33488"/>
    <w:rsid w:val="00E40141"/>
    <w:rsid w:val="00E807C7"/>
    <w:rsid w:val="00F023C9"/>
    <w:rsid w:val="00F12165"/>
    <w:rsid w:val="00F60AA2"/>
    <w:rsid w:val="00FA0136"/>
    <w:rsid w:val="00FD3724"/>
    <w:rsid w:val="00FE286C"/>
    <w:rsid w:val="00FE4CC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14"/>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61372E"/>
    <w:pPr>
      <w:ind w:left="720"/>
      <w:contextualSpacing/>
    </w:pPr>
  </w:style>
  <w:style w:type="paragraph" w:styleId="Header">
    <w:name w:val="header"/>
    <w:basedOn w:val="Normal"/>
    <w:link w:val="HeaderChar"/>
    <w:uiPriority w:val="99"/>
    <w:unhideWhenUsed/>
    <w:rsid w:val="00032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E57"/>
    <w:rPr>
      <w:lang w:val="en-US"/>
    </w:rPr>
  </w:style>
  <w:style w:type="paragraph" w:styleId="Footer">
    <w:name w:val="footer"/>
    <w:basedOn w:val="Normal"/>
    <w:link w:val="FooterChar"/>
    <w:uiPriority w:val="99"/>
    <w:semiHidden/>
    <w:unhideWhenUsed/>
    <w:rsid w:val="00032E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2E5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3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13</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113</cp:revision>
  <dcterms:created xsi:type="dcterms:W3CDTF">2020-06-30T07:03:00Z</dcterms:created>
  <dcterms:modified xsi:type="dcterms:W3CDTF">2020-07-02T10:27:00Z</dcterms:modified>
</cp:coreProperties>
</file>