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6F95" w14:textId="1F5B8E45" w:rsidR="009360CC" w:rsidRDefault="00BB035E">
      <w:pPr>
        <w:rPr>
          <w:b/>
          <w:bCs/>
        </w:rPr>
      </w:pPr>
      <w:r>
        <w:rPr>
          <w:b/>
          <w:bCs/>
        </w:rPr>
        <w:t>IN THE LABOUR COURT OF ZIMBABWE</w:t>
      </w:r>
      <w:r>
        <w:rPr>
          <w:b/>
          <w:bCs/>
        </w:rPr>
        <w:tab/>
      </w:r>
      <w:r w:rsidR="00360EF5">
        <w:rPr>
          <w:b/>
          <w:bCs/>
        </w:rPr>
        <w:t xml:space="preserve">         </w:t>
      </w:r>
      <w:r w:rsidR="00360EF5">
        <w:rPr>
          <w:b/>
          <w:bCs/>
        </w:rPr>
        <w:tab/>
        <w:t>JUDGMENT NO LC/H/</w:t>
      </w:r>
      <w:r w:rsidR="00B3122D">
        <w:rPr>
          <w:b/>
          <w:bCs/>
        </w:rPr>
        <w:t>149</w:t>
      </w:r>
      <w:r w:rsidR="00360EF5">
        <w:rPr>
          <w:b/>
          <w:bCs/>
        </w:rPr>
        <w:t>/2025</w:t>
      </w:r>
    </w:p>
    <w:p w14:paraId="0D8FAE01" w14:textId="6B3022B5" w:rsidR="009360CC" w:rsidRDefault="00BB035E">
      <w:pPr>
        <w:rPr>
          <w:b/>
          <w:bCs/>
        </w:rPr>
      </w:pPr>
      <w:r>
        <w:rPr>
          <w:b/>
          <w:bCs/>
        </w:rPr>
        <w:t xml:space="preserve">HARARE, </w:t>
      </w:r>
      <w:r w:rsidR="00A27D04">
        <w:rPr>
          <w:b/>
          <w:bCs/>
        </w:rPr>
        <w:t>28</w:t>
      </w:r>
      <w:r w:rsidR="005A5C0E">
        <w:rPr>
          <w:b/>
          <w:bCs/>
        </w:rPr>
        <w:t xml:space="preserve"> JANUARY, 2025</w:t>
      </w:r>
      <w:r>
        <w:rPr>
          <w:b/>
          <w:bCs/>
        </w:rPr>
        <w:t xml:space="preserve">                             </w:t>
      </w:r>
      <w:r>
        <w:rPr>
          <w:b/>
          <w:bCs/>
        </w:rPr>
        <w:tab/>
      </w:r>
      <w:r w:rsidR="00D74AFC">
        <w:rPr>
          <w:b/>
          <w:bCs/>
        </w:rPr>
        <w:tab/>
      </w:r>
      <w:r>
        <w:rPr>
          <w:b/>
          <w:bCs/>
        </w:rPr>
        <w:t>CASE NO LC/H/</w:t>
      </w:r>
      <w:r w:rsidR="00B3122D">
        <w:rPr>
          <w:b/>
          <w:bCs/>
        </w:rPr>
        <w:t>1100</w:t>
      </w:r>
      <w:r>
        <w:rPr>
          <w:b/>
          <w:bCs/>
        </w:rPr>
        <w:t>/</w:t>
      </w:r>
      <w:r w:rsidR="00B3122D">
        <w:rPr>
          <w:b/>
          <w:bCs/>
        </w:rPr>
        <w:t>24</w:t>
      </w:r>
    </w:p>
    <w:p w14:paraId="5C130E0A" w14:textId="77777777" w:rsidR="008E7712" w:rsidRDefault="00BB035E">
      <w:r>
        <w:t xml:space="preserve">        </w:t>
      </w:r>
    </w:p>
    <w:p w14:paraId="620E7FE1" w14:textId="77777777" w:rsidR="009360CC" w:rsidRDefault="00BB035E">
      <w:r>
        <w:t xml:space="preserve">                                                                                                                                                                                                                                                                                                                                                                                     </w:t>
      </w:r>
    </w:p>
    <w:p w14:paraId="614CCA4E" w14:textId="77777777" w:rsidR="009360CC" w:rsidRDefault="00A27D04">
      <w:pPr>
        <w:rPr>
          <w:b/>
          <w:bCs/>
        </w:rPr>
      </w:pPr>
      <w:r>
        <w:rPr>
          <w:b/>
          <w:bCs/>
        </w:rPr>
        <w:t>VIOLET MUKOMBO</w:t>
      </w:r>
      <w:r>
        <w:rPr>
          <w:b/>
          <w:bCs/>
        </w:rPr>
        <w:tab/>
      </w:r>
      <w:r>
        <w:rPr>
          <w:b/>
          <w:bCs/>
        </w:rPr>
        <w:tab/>
      </w:r>
      <w:r>
        <w:rPr>
          <w:b/>
          <w:bCs/>
        </w:rPr>
        <w:tab/>
      </w:r>
      <w:r>
        <w:rPr>
          <w:b/>
          <w:bCs/>
        </w:rPr>
        <w:tab/>
      </w:r>
      <w:r>
        <w:rPr>
          <w:b/>
          <w:bCs/>
        </w:rPr>
        <w:tab/>
      </w:r>
      <w:r>
        <w:rPr>
          <w:b/>
          <w:bCs/>
        </w:rPr>
        <w:tab/>
        <w:t>APPLICANT</w:t>
      </w:r>
    </w:p>
    <w:p w14:paraId="59F9FDEF" w14:textId="77777777" w:rsidR="00D74AFC" w:rsidRDefault="00D74AFC">
      <w:pPr>
        <w:rPr>
          <w:b/>
          <w:bCs/>
        </w:rPr>
      </w:pPr>
    </w:p>
    <w:p w14:paraId="668F8D5E" w14:textId="77777777" w:rsidR="00D74AFC" w:rsidRDefault="00D74AFC">
      <w:pPr>
        <w:rPr>
          <w:b/>
          <w:bCs/>
        </w:rPr>
      </w:pPr>
    </w:p>
    <w:p w14:paraId="2C2F3D4B" w14:textId="77777777" w:rsidR="00D74AFC" w:rsidRDefault="00A27D04">
      <w:pPr>
        <w:rPr>
          <w:b/>
          <w:bCs/>
        </w:rPr>
      </w:pPr>
      <w:r>
        <w:rPr>
          <w:b/>
          <w:bCs/>
        </w:rPr>
        <w:t>CHIKOMBA RURAL DISTRICT COUNCIL</w:t>
      </w:r>
      <w:r w:rsidR="008E7712">
        <w:rPr>
          <w:b/>
          <w:bCs/>
        </w:rPr>
        <w:tab/>
      </w:r>
      <w:r w:rsidR="008E7712">
        <w:rPr>
          <w:b/>
          <w:bCs/>
        </w:rPr>
        <w:tab/>
      </w:r>
      <w:r>
        <w:rPr>
          <w:b/>
          <w:bCs/>
        </w:rPr>
        <w:t xml:space="preserve"> </w:t>
      </w:r>
      <w:r>
        <w:rPr>
          <w:b/>
          <w:bCs/>
        </w:rPr>
        <w:tab/>
      </w:r>
      <w:r w:rsidR="00BB035E">
        <w:rPr>
          <w:b/>
          <w:bCs/>
        </w:rPr>
        <w:t>RESPONDENT</w:t>
      </w:r>
    </w:p>
    <w:p w14:paraId="2B4F4089" w14:textId="77777777" w:rsidR="009360CC" w:rsidRDefault="009360CC"/>
    <w:p w14:paraId="1A6B9CE4" w14:textId="77777777" w:rsidR="009360CC" w:rsidRDefault="00BB035E">
      <w:r>
        <w:t xml:space="preserve">Before the </w:t>
      </w:r>
      <w:proofErr w:type="spellStart"/>
      <w:r>
        <w:t>Honourable</w:t>
      </w:r>
      <w:proofErr w:type="spellEnd"/>
      <w:r>
        <w:t xml:space="preserve"> G. Musariri, Judge:</w:t>
      </w:r>
    </w:p>
    <w:p w14:paraId="2D6E977E" w14:textId="77777777" w:rsidR="009360CC" w:rsidRDefault="009360CC"/>
    <w:p w14:paraId="06B68D40" w14:textId="77777777" w:rsidR="009360CC" w:rsidRPr="0036186F" w:rsidRDefault="00360EF5">
      <w:pPr>
        <w:rPr>
          <w:iCs/>
        </w:rPr>
      </w:pPr>
      <w:r>
        <w:t>For A</w:t>
      </w:r>
      <w:r w:rsidR="008E7712">
        <w:t>ppl</w:t>
      </w:r>
      <w:r w:rsidR="00A27D04">
        <w:t>ic</w:t>
      </w:r>
      <w:r w:rsidR="008E7712">
        <w:t>ant</w:t>
      </w:r>
      <w:r w:rsidR="00BB035E">
        <w:tab/>
      </w:r>
      <w:r w:rsidR="00BB035E">
        <w:tab/>
      </w:r>
      <w:r w:rsidR="00BB035E">
        <w:tab/>
        <w:t xml:space="preserve">- </w:t>
      </w:r>
      <w:r w:rsidR="00A27D04">
        <w:rPr>
          <w:i/>
        </w:rPr>
        <w:t>T.E Mudzuri</w:t>
      </w:r>
      <w:r w:rsidR="00D74AFC">
        <w:rPr>
          <w:i/>
        </w:rPr>
        <w:t xml:space="preserve">, </w:t>
      </w:r>
      <w:r w:rsidR="00D74AFC" w:rsidRPr="00D74AFC">
        <w:t>Attorney</w:t>
      </w:r>
    </w:p>
    <w:p w14:paraId="245586E0" w14:textId="77777777" w:rsidR="007D60FC" w:rsidRDefault="00BB035E" w:rsidP="007D60FC">
      <w:pPr>
        <w:spacing w:after="0"/>
      </w:pPr>
      <w:r>
        <w:t xml:space="preserve">For </w:t>
      </w:r>
      <w:proofErr w:type="gramStart"/>
      <w:r>
        <w:t>Respondent</w:t>
      </w:r>
      <w:r>
        <w:tab/>
      </w:r>
      <w:r>
        <w:tab/>
        <w:t>-</w:t>
      </w:r>
      <w:proofErr w:type="gramEnd"/>
      <w:r>
        <w:t xml:space="preserve"> </w:t>
      </w:r>
      <w:r w:rsidR="00A27D04">
        <w:rPr>
          <w:i/>
        </w:rPr>
        <w:t xml:space="preserve">P. </w:t>
      </w:r>
      <w:proofErr w:type="spellStart"/>
      <w:r w:rsidR="00A27D04">
        <w:rPr>
          <w:i/>
        </w:rPr>
        <w:t>Donzvambeva</w:t>
      </w:r>
      <w:proofErr w:type="spellEnd"/>
      <w:r>
        <w:t xml:space="preserve">, </w:t>
      </w:r>
      <w:r w:rsidR="004A5982">
        <w:t>Attorney</w:t>
      </w:r>
      <w:r w:rsidR="0036186F">
        <w:t xml:space="preserve"> </w:t>
      </w:r>
    </w:p>
    <w:p w14:paraId="002402D1" w14:textId="77777777" w:rsidR="009360CC" w:rsidRDefault="00BB035E" w:rsidP="0036186F">
      <w:pPr>
        <w:ind w:left="2160" w:firstLine="720"/>
      </w:pPr>
      <w:r>
        <w:tab/>
      </w:r>
      <w:r>
        <w:tab/>
      </w:r>
      <w:r>
        <w:tab/>
      </w:r>
      <w:r>
        <w:tab/>
      </w:r>
      <w:r>
        <w:tab/>
        <w:t xml:space="preserve"> </w:t>
      </w:r>
    </w:p>
    <w:p w14:paraId="008CAB53" w14:textId="77777777" w:rsidR="009360CC" w:rsidRDefault="00BB035E">
      <w:pPr>
        <w:rPr>
          <w:b/>
          <w:bCs/>
        </w:rPr>
      </w:pPr>
      <w:r>
        <w:rPr>
          <w:b/>
          <w:bCs/>
        </w:rPr>
        <w:t>MUSARIRI, J:</w:t>
      </w:r>
    </w:p>
    <w:p w14:paraId="2F9546C0" w14:textId="77777777" w:rsidR="00CE0918" w:rsidRDefault="00CE0918"/>
    <w:p w14:paraId="0CC8136D" w14:textId="77777777" w:rsidR="004C7294" w:rsidRDefault="004C7294" w:rsidP="009F3456">
      <w:pPr>
        <w:spacing w:after="0"/>
        <w:ind w:firstLine="720"/>
      </w:pPr>
      <w:r>
        <w:t xml:space="preserve">Applicant applied for condonation of a belated application for leave to appeal this Court’s judgment referenced LCH 84/23 to the Supreme Court. </w:t>
      </w:r>
      <w:proofErr w:type="gramStart"/>
      <w:r>
        <w:t>Respondent</w:t>
      </w:r>
      <w:proofErr w:type="gramEnd"/>
      <w:r>
        <w:t xml:space="preserve"> opposed the application. </w:t>
      </w:r>
    </w:p>
    <w:p w14:paraId="729DE2F5" w14:textId="77777777" w:rsidR="00C3676F" w:rsidRDefault="004C7294" w:rsidP="004C7294">
      <w:pPr>
        <w:spacing w:after="0"/>
      </w:pPr>
      <w:r>
        <w:t xml:space="preserve">At the onset of oral </w:t>
      </w:r>
      <w:proofErr w:type="gramStart"/>
      <w:r>
        <w:t>argument</w:t>
      </w:r>
      <w:proofErr w:type="gramEnd"/>
      <w:r>
        <w:t xml:space="preserve"> the Court pressed applicant to cite the legal basis for the application. This was </w:t>
      </w:r>
      <w:proofErr w:type="gramStart"/>
      <w:r>
        <w:t>in light of the fact that</w:t>
      </w:r>
      <w:proofErr w:type="gramEnd"/>
      <w:r>
        <w:t xml:space="preserve"> the Court has previously in a different matter ruled that there is no legal basis for such an application in the </w:t>
      </w:r>
      <w:proofErr w:type="spellStart"/>
      <w:r w:rsidRPr="004C7294">
        <w:rPr>
          <w:u w:val="single"/>
        </w:rPr>
        <w:t>Labour</w:t>
      </w:r>
      <w:proofErr w:type="spellEnd"/>
      <w:r w:rsidRPr="00DF4080">
        <w:t xml:space="preserve"> </w:t>
      </w:r>
      <w:r w:rsidRPr="004C7294">
        <w:rPr>
          <w:u w:val="single"/>
        </w:rPr>
        <w:t>Court</w:t>
      </w:r>
      <w:r w:rsidRPr="00DF4080">
        <w:t xml:space="preserve"> </w:t>
      </w:r>
      <w:r w:rsidRPr="004C7294">
        <w:rPr>
          <w:u w:val="single"/>
        </w:rPr>
        <w:t>Rules</w:t>
      </w:r>
      <w:r>
        <w:t xml:space="preserve">, 2017. </w:t>
      </w:r>
      <w:proofErr w:type="gramStart"/>
      <w:r>
        <w:t>Applicant’s</w:t>
      </w:r>
      <w:proofErr w:type="gramEnd"/>
      <w:r>
        <w:t xml:space="preserve"> response was to apply for directions under Rule 32 on the basis that there is a </w:t>
      </w:r>
      <w:r w:rsidRPr="004C7294">
        <w:rPr>
          <w:u w:val="single"/>
        </w:rPr>
        <w:t>lacuna</w:t>
      </w:r>
      <w:r w:rsidRPr="00E06E92">
        <w:t xml:space="preserve"> </w:t>
      </w:r>
      <w:r>
        <w:t xml:space="preserve">in the Rules. </w:t>
      </w:r>
    </w:p>
    <w:p w14:paraId="2E18D135" w14:textId="77777777" w:rsidR="00661397" w:rsidRDefault="00661397" w:rsidP="004C7294">
      <w:pPr>
        <w:spacing w:after="0"/>
      </w:pPr>
    </w:p>
    <w:p w14:paraId="091EB001" w14:textId="77777777" w:rsidR="00E06E92" w:rsidRDefault="00E06E92" w:rsidP="004C7294">
      <w:pPr>
        <w:spacing w:after="0"/>
      </w:pPr>
    </w:p>
    <w:p w14:paraId="7952D05B" w14:textId="77777777" w:rsidR="00E06E92" w:rsidRDefault="00E06E92" w:rsidP="004C7294">
      <w:pPr>
        <w:spacing w:after="0"/>
      </w:pPr>
    </w:p>
    <w:p w14:paraId="79102386" w14:textId="77777777" w:rsidR="00BD1250" w:rsidRDefault="00E06E92" w:rsidP="004C7294">
      <w:pPr>
        <w:spacing w:after="0"/>
      </w:pPr>
      <w:r>
        <w:t xml:space="preserve">The Rules provide for condonation in Rule 22 which provides </w:t>
      </w:r>
      <w:proofErr w:type="gramStart"/>
      <w:r>
        <w:t>that;</w:t>
      </w:r>
      <w:proofErr w:type="gramEnd"/>
    </w:p>
    <w:p w14:paraId="7B2FBE3E" w14:textId="77777777" w:rsidR="00E06E92" w:rsidRDefault="00BD1250" w:rsidP="00BD1250">
      <w:pPr>
        <w:spacing w:after="0"/>
        <w:ind w:left="1440" w:hanging="720"/>
      </w:pPr>
      <w:r>
        <w:t xml:space="preserve">“(1.) </w:t>
      </w:r>
      <w:r>
        <w:tab/>
        <w:t xml:space="preserve">A party wishing to apply for </w:t>
      </w:r>
      <w:r w:rsidRPr="00BD1250">
        <w:rPr>
          <w:u w:val="single"/>
        </w:rPr>
        <w:t>condonation</w:t>
      </w:r>
      <w:r>
        <w:t xml:space="preserve"> of the late noting of an </w:t>
      </w:r>
      <w:r w:rsidRPr="00BD1250">
        <w:rPr>
          <w:u w:val="single"/>
        </w:rPr>
        <w:t>appeal</w:t>
      </w:r>
      <w:r>
        <w:t xml:space="preserve"> or </w:t>
      </w:r>
      <w:r w:rsidRPr="00BD1250">
        <w:rPr>
          <w:u w:val="single"/>
        </w:rPr>
        <w:t>review</w:t>
      </w:r>
      <w:r>
        <w:t xml:space="preserve"> shall do so in Form LC1.  </w:t>
      </w:r>
      <w:r w:rsidR="00E06E92">
        <w:t xml:space="preserve"> </w:t>
      </w:r>
    </w:p>
    <w:p w14:paraId="71A24662" w14:textId="77777777" w:rsidR="00BD1250" w:rsidRDefault="00BD1250" w:rsidP="00BD1250">
      <w:pPr>
        <w:spacing w:after="0"/>
        <w:ind w:left="1440" w:hanging="660"/>
      </w:pPr>
      <w:r>
        <w:t xml:space="preserve"> (2.)</w:t>
      </w:r>
      <w:r>
        <w:tab/>
        <w:t xml:space="preserve">An application in terms of this rule shall be accompanied by a draft of the intended notice of appeal or </w:t>
      </w:r>
      <w:proofErr w:type="gramStart"/>
      <w:r>
        <w:t>review.”</w:t>
      </w:r>
      <w:proofErr w:type="gramEnd"/>
    </w:p>
    <w:p w14:paraId="79731329" w14:textId="77777777" w:rsidR="00BD1250" w:rsidRDefault="00BD1250" w:rsidP="00BD1250">
      <w:pPr>
        <w:spacing w:after="0"/>
      </w:pPr>
    </w:p>
    <w:p w14:paraId="4EB30BF2" w14:textId="77777777" w:rsidR="00BD1250" w:rsidRDefault="00BD1250" w:rsidP="00BD1250">
      <w:pPr>
        <w:spacing w:after="0"/>
      </w:pPr>
      <w:r>
        <w:t xml:space="preserve">The Rule provides applications for condonation of a belated appeal or review. It does </w:t>
      </w:r>
      <w:r w:rsidRPr="00BD1250">
        <w:rPr>
          <w:u w:val="single"/>
        </w:rPr>
        <w:t>not</w:t>
      </w:r>
      <w:r>
        <w:t xml:space="preserve"> provide for condonation of a late application for leave to appeal. This conclusion is buttressed by the </w:t>
      </w:r>
      <w:r w:rsidRPr="00BD1250">
        <w:rPr>
          <w:u w:val="single"/>
        </w:rPr>
        <w:t>dicta</w:t>
      </w:r>
      <w:r>
        <w:t xml:space="preserve"> in the case of </w:t>
      </w:r>
    </w:p>
    <w:p w14:paraId="45DE2D16" w14:textId="77777777" w:rsidR="00DF4080" w:rsidRDefault="00DF4080" w:rsidP="00BD1250">
      <w:pPr>
        <w:spacing w:after="0"/>
      </w:pPr>
    </w:p>
    <w:p w14:paraId="77748D97" w14:textId="77777777" w:rsidR="00BD1250" w:rsidRDefault="00BD1250" w:rsidP="00BD1250">
      <w:pPr>
        <w:spacing w:after="0"/>
      </w:pPr>
      <w:r>
        <w:tab/>
      </w:r>
      <w:r>
        <w:rPr>
          <w:b/>
          <w:u w:val="single"/>
        </w:rPr>
        <w:t>NRZ</w:t>
      </w:r>
      <w:r w:rsidRPr="00BD1250">
        <w:t xml:space="preserve"> V</w:t>
      </w:r>
      <w:r w:rsidRPr="00BD1250">
        <w:rPr>
          <w:b/>
        </w:rPr>
        <w:t xml:space="preserve"> </w:t>
      </w:r>
      <w:r>
        <w:rPr>
          <w:b/>
          <w:u w:val="single"/>
        </w:rPr>
        <w:t>ZRAU</w:t>
      </w:r>
      <w:r w:rsidRPr="00BD1250">
        <w:t xml:space="preserve"> 2005(1) ZLR 341(S)</w:t>
      </w:r>
    </w:p>
    <w:p w14:paraId="4D68C993" w14:textId="77777777" w:rsidR="00BD1250" w:rsidRDefault="00BD1250" w:rsidP="00BD1250">
      <w:pPr>
        <w:spacing w:after="0"/>
      </w:pPr>
      <w:r>
        <w:tab/>
        <w:t xml:space="preserve">Per </w:t>
      </w:r>
      <w:proofErr w:type="spellStart"/>
      <w:r>
        <w:t>Ziyambi</w:t>
      </w:r>
      <w:proofErr w:type="spellEnd"/>
      <w:r>
        <w:t xml:space="preserve"> JA at 347A</w:t>
      </w:r>
    </w:p>
    <w:p w14:paraId="4809DFA6" w14:textId="77777777" w:rsidR="00BD1250" w:rsidRDefault="00BD1250" w:rsidP="00B05A68">
      <w:pPr>
        <w:spacing w:after="0"/>
        <w:ind w:left="720"/>
      </w:pPr>
      <w:r>
        <w:t>“</w:t>
      </w:r>
      <w:proofErr w:type="gramStart"/>
      <w:r>
        <w:t>Thus</w:t>
      </w:r>
      <w:proofErr w:type="gramEnd"/>
      <w:r>
        <w:t xml:space="preserve"> before an application can be entertained by the </w:t>
      </w:r>
      <w:proofErr w:type="spellStart"/>
      <w:r>
        <w:t>Labour</w:t>
      </w:r>
      <w:proofErr w:type="spellEnd"/>
      <w:r>
        <w:t xml:space="preserve"> Court, it must be satisfied that such an application is an application ‘in terms of this (</w:t>
      </w:r>
      <w:proofErr w:type="spellStart"/>
      <w:r>
        <w:t>Labour</w:t>
      </w:r>
      <w:proofErr w:type="spellEnd"/>
      <w:r>
        <w:t>) Act or any other enactment.’ This necessarily means that the</w:t>
      </w:r>
      <w:r w:rsidR="00B05A68">
        <w:t xml:space="preserve"> </w:t>
      </w:r>
      <w:r>
        <w:t xml:space="preserve">Act </w:t>
      </w:r>
      <w:r w:rsidR="00B05A68">
        <w:t xml:space="preserve">or other enactment </w:t>
      </w:r>
      <w:r w:rsidR="00B05A68" w:rsidRPr="00B05A68">
        <w:rPr>
          <w:u w:val="single"/>
        </w:rPr>
        <w:t>must</w:t>
      </w:r>
      <w:r w:rsidR="00B05A68" w:rsidRPr="00B05A68">
        <w:t xml:space="preserve"> </w:t>
      </w:r>
      <w:r w:rsidR="00B05A68">
        <w:t xml:space="preserve">specifically provide for applications to the </w:t>
      </w:r>
      <w:proofErr w:type="spellStart"/>
      <w:r w:rsidR="00B05A68">
        <w:t>Labour</w:t>
      </w:r>
      <w:proofErr w:type="spellEnd"/>
      <w:r w:rsidR="00B05A68">
        <w:t xml:space="preserve"> Court, of the type that the applicant seeks to bring:”</w:t>
      </w:r>
    </w:p>
    <w:p w14:paraId="3DD5B594" w14:textId="77777777" w:rsidR="00B05A68" w:rsidRDefault="00B05A68" w:rsidP="00B05A68">
      <w:pPr>
        <w:spacing w:after="0"/>
      </w:pPr>
    </w:p>
    <w:p w14:paraId="4AA3B32D" w14:textId="77777777" w:rsidR="00B05A68" w:rsidRDefault="00B05A68" w:rsidP="00B05A68">
      <w:pPr>
        <w:spacing w:after="0"/>
      </w:pPr>
      <w:r>
        <w:t xml:space="preserve">Applicant beseeched the Court to invoke Rule 32 in her favor. The Rule provides </w:t>
      </w:r>
      <w:proofErr w:type="gramStart"/>
      <w:r>
        <w:t>that;</w:t>
      </w:r>
      <w:proofErr w:type="gramEnd"/>
    </w:p>
    <w:p w14:paraId="051D98F9" w14:textId="77777777" w:rsidR="00B05A68" w:rsidRDefault="00B05A68" w:rsidP="00B05A68">
      <w:pPr>
        <w:spacing w:after="0"/>
      </w:pPr>
      <w:r>
        <w:tab/>
        <w:t xml:space="preserve">“At any time before or during the hearing of a </w:t>
      </w:r>
      <w:r w:rsidRPr="00B05A68">
        <w:rPr>
          <w:u w:val="single"/>
        </w:rPr>
        <w:t>matter</w:t>
      </w:r>
      <w:r>
        <w:t xml:space="preserve"> a Judge or the Court may- </w:t>
      </w:r>
    </w:p>
    <w:p w14:paraId="5B8230D8" w14:textId="77777777" w:rsidR="00B05A68" w:rsidRPr="00DF4080" w:rsidRDefault="00B05A68" w:rsidP="00DF4080">
      <w:pPr>
        <w:pStyle w:val="ListParagraph"/>
        <w:numPr>
          <w:ilvl w:val="0"/>
          <w:numId w:val="7"/>
        </w:numPr>
        <w:rPr>
          <w:b/>
          <w:u w:val="single"/>
        </w:rPr>
      </w:pPr>
      <w:r>
        <w:t>d</w:t>
      </w:r>
      <w:r w:rsidRPr="00B05A68">
        <w:t xml:space="preserve">irect, </w:t>
      </w:r>
      <w:proofErr w:type="spellStart"/>
      <w:r>
        <w:t>authorise</w:t>
      </w:r>
      <w:proofErr w:type="spellEnd"/>
      <w:r>
        <w:t xml:space="preserve"> or condone a departure from any of these rules, including an extension of any period specified therein, where the Judge or Court is satisfied that the departure is required in the interests of justice, fairness and </w:t>
      </w:r>
      <w:proofErr w:type="gramStart"/>
      <w:r>
        <w:t>equity;</w:t>
      </w:r>
      <w:proofErr w:type="gramEnd"/>
    </w:p>
    <w:p w14:paraId="2C98A4A3" w14:textId="77777777" w:rsidR="00DF4080" w:rsidRPr="00DF4080" w:rsidRDefault="00DF4080" w:rsidP="00DF4080">
      <w:pPr>
        <w:pStyle w:val="ListParagraph"/>
        <w:rPr>
          <w:b/>
          <w:u w:val="single"/>
        </w:rPr>
      </w:pPr>
    </w:p>
    <w:p w14:paraId="76F0D6B4" w14:textId="77777777" w:rsidR="00B05A68" w:rsidRPr="00B05A68" w:rsidRDefault="00B05A68" w:rsidP="00B05A68">
      <w:pPr>
        <w:pStyle w:val="ListParagraph"/>
        <w:numPr>
          <w:ilvl w:val="0"/>
          <w:numId w:val="7"/>
        </w:numPr>
        <w:rPr>
          <w:b/>
          <w:u w:val="single"/>
        </w:rPr>
      </w:pPr>
      <w:r>
        <w:t>give such directions as to procedure in respect of any matter not expressly provided for in these rules as appear to the Judge of the Court to be just, expedient and equitable."</w:t>
      </w:r>
    </w:p>
    <w:p w14:paraId="1069C143" w14:textId="77777777" w:rsidR="00DF4080" w:rsidRDefault="00DF4080" w:rsidP="00B05A68"/>
    <w:p w14:paraId="4427E335" w14:textId="77777777" w:rsidR="00DF4080" w:rsidRDefault="00DF4080" w:rsidP="00B05A68"/>
    <w:p w14:paraId="4944471D" w14:textId="77777777" w:rsidR="00B05A68" w:rsidRDefault="00B05A68" w:rsidP="00DF4080">
      <w:pPr>
        <w:spacing w:after="0"/>
      </w:pPr>
      <w:r>
        <w:t xml:space="preserve">Applicant did not specify how the Rule applies </w:t>
      </w:r>
      <w:r w:rsidRPr="00B05A68">
        <w:rPr>
          <w:u w:val="single"/>
        </w:rPr>
        <w:t xml:space="preserve">in </w:t>
      </w:r>
      <w:proofErr w:type="spellStart"/>
      <w:r w:rsidRPr="00B05A68">
        <w:rPr>
          <w:u w:val="single"/>
        </w:rPr>
        <w:t>casu</w:t>
      </w:r>
      <w:proofErr w:type="spellEnd"/>
      <w:r>
        <w:t xml:space="preserve"> or what kind of direction/s she required. </w:t>
      </w:r>
      <w:proofErr w:type="gramStart"/>
      <w:r>
        <w:t>However</w:t>
      </w:r>
      <w:proofErr w:type="gramEnd"/>
      <w:r>
        <w:t xml:space="preserve"> the point is that the Rule applies to a </w:t>
      </w:r>
      <w:r w:rsidRPr="00B05A68">
        <w:rPr>
          <w:u w:val="single"/>
        </w:rPr>
        <w:t>matter</w:t>
      </w:r>
      <w:r>
        <w:t xml:space="preserve"> already </w:t>
      </w:r>
      <w:r w:rsidRPr="00B05A68">
        <w:rPr>
          <w:u w:val="single"/>
        </w:rPr>
        <w:t>pending</w:t>
      </w:r>
      <w:r>
        <w:t xml:space="preserve"> before a Judge or the Court.</w:t>
      </w:r>
      <w:r w:rsidR="00DF4080">
        <w:t xml:space="preserve"> </w:t>
      </w:r>
      <w:r w:rsidR="00DF4080" w:rsidRPr="00DF4080">
        <w:rPr>
          <w:u w:val="single"/>
        </w:rPr>
        <w:t>In</w:t>
      </w:r>
      <w:r w:rsidR="00DF4080" w:rsidRPr="00DF4080">
        <w:t xml:space="preserve"> </w:t>
      </w:r>
      <w:proofErr w:type="spellStart"/>
      <w:r w:rsidR="00DF4080" w:rsidRPr="00DF4080">
        <w:rPr>
          <w:u w:val="single"/>
        </w:rPr>
        <w:t>casu</w:t>
      </w:r>
      <w:proofErr w:type="spellEnd"/>
      <w:r w:rsidR="00DF4080">
        <w:t xml:space="preserve"> there is no pending matter because the judgment LCH 84/23, sought to be appealed, concluded the matter that was before the Court. Therefore Rule 32 is inapplicable in this case.</w:t>
      </w:r>
    </w:p>
    <w:p w14:paraId="5B68FBB9" w14:textId="77777777" w:rsidR="00DF4080" w:rsidRPr="00B05A68" w:rsidRDefault="00DF4080" w:rsidP="00DF4080">
      <w:pPr>
        <w:spacing w:after="0"/>
      </w:pPr>
      <w:r>
        <w:t xml:space="preserve">It is therefore concluded that there is no valid basis for the present application which necessarily stands to be struck off as a nullity. </w:t>
      </w:r>
    </w:p>
    <w:p w14:paraId="658DE064" w14:textId="77777777" w:rsidR="00661397" w:rsidRDefault="00661397" w:rsidP="004C7294">
      <w:pPr>
        <w:spacing w:after="0"/>
      </w:pPr>
    </w:p>
    <w:p w14:paraId="0EE643A8" w14:textId="77777777" w:rsidR="00661397" w:rsidRDefault="00661397" w:rsidP="004C7294">
      <w:pPr>
        <w:spacing w:after="0"/>
      </w:pPr>
    </w:p>
    <w:p w14:paraId="32BE4A04" w14:textId="77777777" w:rsidR="00661397" w:rsidRDefault="00661397" w:rsidP="004C7294">
      <w:pPr>
        <w:spacing w:after="0"/>
      </w:pPr>
    </w:p>
    <w:p w14:paraId="492A47F4" w14:textId="77777777" w:rsidR="00C3676F" w:rsidRDefault="00C3676F" w:rsidP="00DF4080">
      <w:pPr>
        <w:spacing w:after="0"/>
        <w:rPr>
          <w:b/>
        </w:rPr>
      </w:pPr>
    </w:p>
    <w:p w14:paraId="761746EF" w14:textId="77777777" w:rsidR="00FE31AB" w:rsidRDefault="00FE31AB" w:rsidP="005E2FEF">
      <w:pPr>
        <w:spacing w:after="0"/>
        <w:rPr>
          <w:b/>
        </w:rPr>
      </w:pPr>
    </w:p>
    <w:p w14:paraId="76094338" w14:textId="77777777" w:rsidR="009360CC" w:rsidRDefault="00BB035E">
      <w:pPr>
        <w:rPr>
          <w:b/>
        </w:rPr>
      </w:pPr>
      <w:r>
        <w:rPr>
          <w:b/>
        </w:rPr>
        <w:t>Wherefore it is ordered that,</w:t>
      </w:r>
    </w:p>
    <w:p w14:paraId="5C64BA0C" w14:textId="77777777" w:rsidR="00AA7B6E" w:rsidRDefault="00AA7B6E">
      <w:pPr>
        <w:rPr>
          <w:b/>
        </w:rPr>
      </w:pPr>
    </w:p>
    <w:p w14:paraId="1F423E32" w14:textId="77777777" w:rsidR="009360CC" w:rsidRPr="00DF4080" w:rsidRDefault="009360CC" w:rsidP="00DF4080">
      <w:pPr>
        <w:rPr>
          <w:b/>
        </w:rPr>
      </w:pPr>
    </w:p>
    <w:p w14:paraId="4B58C3DA" w14:textId="77777777" w:rsidR="00A53372" w:rsidRDefault="008D01EA">
      <w:pPr>
        <w:pStyle w:val="ListParagraph"/>
        <w:numPr>
          <w:ilvl w:val="0"/>
          <w:numId w:val="1"/>
        </w:numPr>
        <w:rPr>
          <w:b/>
        </w:rPr>
      </w:pPr>
      <w:r>
        <w:rPr>
          <w:b/>
        </w:rPr>
        <w:t>T</w:t>
      </w:r>
      <w:r w:rsidR="00A53372">
        <w:rPr>
          <w:b/>
        </w:rPr>
        <w:t>he</w:t>
      </w:r>
      <w:r w:rsidR="00DF4080">
        <w:rPr>
          <w:b/>
        </w:rPr>
        <w:t xml:space="preserve"> application for condonation be and is hereby struck off the roll as a nullity</w:t>
      </w:r>
      <w:r w:rsidR="00A53372">
        <w:rPr>
          <w:b/>
        </w:rPr>
        <w:t>; and</w:t>
      </w:r>
    </w:p>
    <w:p w14:paraId="275E6B2C" w14:textId="77777777" w:rsidR="00A53372" w:rsidRDefault="00A53372" w:rsidP="00A53372">
      <w:pPr>
        <w:pStyle w:val="ListParagraph"/>
        <w:ind w:left="720"/>
        <w:rPr>
          <w:b/>
        </w:rPr>
      </w:pPr>
    </w:p>
    <w:p w14:paraId="6C423CD1" w14:textId="77777777" w:rsidR="00A53372" w:rsidRDefault="00A53372" w:rsidP="00A53372">
      <w:pPr>
        <w:pStyle w:val="ListParagraph"/>
        <w:ind w:left="720"/>
        <w:rPr>
          <w:b/>
        </w:rPr>
      </w:pPr>
    </w:p>
    <w:p w14:paraId="442402DB" w14:textId="77777777" w:rsidR="00A53372" w:rsidRPr="00DF4080" w:rsidRDefault="00A53372" w:rsidP="00DF4080">
      <w:pPr>
        <w:rPr>
          <w:b/>
        </w:rPr>
      </w:pPr>
    </w:p>
    <w:p w14:paraId="348E58D0" w14:textId="77777777" w:rsidR="00A53372" w:rsidRDefault="00A53372" w:rsidP="00A53372">
      <w:pPr>
        <w:pStyle w:val="ListParagraph"/>
        <w:ind w:left="720"/>
        <w:rPr>
          <w:b/>
        </w:rPr>
      </w:pPr>
    </w:p>
    <w:p w14:paraId="53F1E174" w14:textId="77777777" w:rsidR="009360CC" w:rsidRDefault="00AA7B6E">
      <w:pPr>
        <w:pStyle w:val="ListParagraph"/>
        <w:numPr>
          <w:ilvl w:val="0"/>
          <w:numId w:val="1"/>
        </w:numPr>
        <w:rPr>
          <w:b/>
        </w:rPr>
      </w:pPr>
      <w:r>
        <w:rPr>
          <w:b/>
        </w:rPr>
        <w:t xml:space="preserve">Each party shall bear its own costs. </w:t>
      </w:r>
    </w:p>
    <w:p w14:paraId="0162FA55" w14:textId="77777777" w:rsidR="00F713B7" w:rsidRDefault="00BB035E" w:rsidP="00DF4080">
      <w:pPr>
        <w:pStyle w:val="ListParagraph"/>
        <w:rPr>
          <w:b/>
        </w:rPr>
      </w:pPr>
      <w:r>
        <w:rPr>
          <w:b/>
        </w:rPr>
        <w:t xml:space="preserve"> </w:t>
      </w:r>
    </w:p>
    <w:p w14:paraId="4D2A4487" w14:textId="77777777" w:rsidR="008D01EA" w:rsidRPr="00FE5997" w:rsidRDefault="008D01EA" w:rsidP="00FE5997">
      <w:pPr>
        <w:rPr>
          <w:b/>
        </w:rPr>
      </w:pPr>
    </w:p>
    <w:p w14:paraId="6993CAFB" w14:textId="77777777" w:rsidR="009360CC" w:rsidRDefault="00BB035E">
      <w:pPr>
        <w:ind w:left="3600" w:firstLine="720"/>
        <w:rPr>
          <w:b/>
        </w:rPr>
      </w:pPr>
      <w:r>
        <w:rPr>
          <w:b/>
        </w:rPr>
        <w:t>G. MUSARIRI</w:t>
      </w:r>
    </w:p>
    <w:p w14:paraId="65DEDF9D" w14:textId="77777777" w:rsidR="00A13141" w:rsidRPr="00282BCB" w:rsidRDefault="00BB035E" w:rsidP="00F713B7">
      <w:pPr>
        <w:ind w:left="3600" w:firstLine="720"/>
        <w:rPr>
          <w:b/>
        </w:rPr>
      </w:pPr>
      <w:r>
        <w:rPr>
          <w:b/>
        </w:rPr>
        <w:t>J-U-D-G-E</w:t>
      </w:r>
    </w:p>
    <w:sectPr w:rsidR="00A13141" w:rsidRPr="00282BCB">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1259" w14:textId="77777777" w:rsidR="00F62BFF" w:rsidRDefault="00F62BFF">
      <w:pPr>
        <w:spacing w:line="240" w:lineRule="auto"/>
      </w:pPr>
      <w:r>
        <w:separator/>
      </w:r>
    </w:p>
    <w:p w14:paraId="6AC29454" w14:textId="77777777" w:rsidR="00F62BFF" w:rsidRDefault="00F62BFF"/>
    <w:p w14:paraId="45C15CF7" w14:textId="77777777" w:rsidR="00F62BFF" w:rsidRDefault="00F62BFF" w:rsidP="00F63A0C"/>
    <w:p w14:paraId="261852A3" w14:textId="77777777" w:rsidR="00F62BFF" w:rsidRDefault="00F62BFF" w:rsidP="00F63A0C"/>
    <w:p w14:paraId="0E270811" w14:textId="77777777" w:rsidR="00F62BFF" w:rsidRDefault="00F62BFF" w:rsidP="008007C4"/>
    <w:p w14:paraId="0A6D2748" w14:textId="77777777" w:rsidR="00F62BFF" w:rsidRDefault="00F62BFF"/>
    <w:p w14:paraId="1888A3FD" w14:textId="77777777" w:rsidR="005140D9" w:rsidRDefault="005140D9"/>
  </w:endnote>
  <w:endnote w:type="continuationSeparator" w:id="0">
    <w:p w14:paraId="4370E8D9" w14:textId="77777777" w:rsidR="00F62BFF" w:rsidRDefault="00F62BFF">
      <w:pPr>
        <w:spacing w:line="240" w:lineRule="auto"/>
      </w:pPr>
      <w:r>
        <w:continuationSeparator/>
      </w:r>
    </w:p>
    <w:p w14:paraId="5DA1AA31" w14:textId="77777777" w:rsidR="00F62BFF" w:rsidRDefault="00F62BFF"/>
    <w:p w14:paraId="1E0B0015" w14:textId="77777777" w:rsidR="00F62BFF" w:rsidRDefault="00F62BFF" w:rsidP="00F63A0C"/>
    <w:p w14:paraId="270ED6C9" w14:textId="77777777" w:rsidR="00F62BFF" w:rsidRDefault="00F62BFF" w:rsidP="00F63A0C"/>
    <w:p w14:paraId="7F52967C" w14:textId="77777777" w:rsidR="00F62BFF" w:rsidRDefault="00F62BFF" w:rsidP="008007C4"/>
    <w:p w14:paraId="1E641F77" w14:textId="77777777" w:rsidR="00F62BFF" w:rsidRDefault="00F62BFF"/>
    <w:p w14:paraId="0217DAFF" w14:textId="77777777" w:rsidR="005140D9" w:rsidRDefault="00514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5489"/>
      <w:docPartObj>
        <w:docPartGallery w:val="Page Numbers (Bottom of Page)"/>
        <w:docPartUnique/>
      </w:docPartObj>
    </w:sdtPr>
    <w:sdtEndPr>
      <w:rPr>
        <w:noProof/>
      </w:rPr>
    </w:sdtEndPr>
    <w:sdtContent>
      <w:p w14:paraId="20F3A4DE" w14:textId="77777777" w:rsidR="00F713B7" w:rsidRDefault="00F713B7" w:rsidP="00DF4080">
        <w:pPr>
          <w:pStyle w:val="Footer"/>
        </w:pPr>
        <w:r>
          <w:fldChar w:fldCharType="begin"/>
        </w:r>
        <w:r>
          <w:instrText xml:space="preserve"> PAGE   \* MERGEFORMAT </w:instrText>
        </w:r>
        <w:r>
          <w:fldChar w:fldCharType="separate"/>
        </w:r>
        <w:r w:rsidR="00D143D0">
          <w:rPr>
            <w:noProof/>
          </w:rPr>
          <w:t>3</w:t>
        </w:r>
        <w:r>
          <w:rPr>
            <w:noProof/>
          </w:rPr>
          <w:fldChar w:fldCharType="end"/>
        </w:r>
      </w:p>
    </w:sdtContent>
  </w:sdt>
  <w:p w14:paraId="3E089484" w14:textId="77777777" w:rsidR="00A60EB2" w:rsidRDefault="00A60EB2"/>
  <w:p w14:paraId="6A366ACF" w14:textId="77777777" w:rsidR="005140D9" w:rsidRDefault="005140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31478"/>
      <w:docPartObj>
        <w:docPartGallery w:val="Page Numbers (Bottom of Page)"/>
        <w:docPartUnique/>
      </w:docPartObj>
    </w:sdtPr>
    <w:sdtEndPr>
      <w:rPr>
        <w:noProof/>
      </w:rPr>
    </w:sdtEndPr>
    <w:sdtContent>
      <w:p w14:paraId="29940EF0" w14:textId="77777777" w:rsidR="00A60EB2" w:rsidRDefault="00282BCB" w:rsidP="00DF4080">
        <w:pPr>
          <w:pStyle w:val="Footer"/>
        </w:pPr>
        <w:r>
          <w:fldChar w:fldCharType="begin"/>
        </w:r>
        <w:r>
          <w:instrText xml:space="preserve"> PAGE   \* MERGEFORMAT </w:instrText>
        </w:r>
        <w:r>
          <w:fldChar w:fldCharType="separate"/>
        </w:r>
        <w:r w:rsidR="00EE4563">
          <w:rPr>
            <w:noProof/>
          </w:rPr>
          <w:t>1</w:t>
        </w:r>
        <w:r>
          <w:rPr>
            <w:noProof/>
          </w:rPr>
          <w:fldChar w:fldCharType="end"/>
        </w:r>
      </w:p>
    </w:sdtContent>
  </w:sdt>
  <w:p w14:paraId="300DCE27" w14:textId="77777777" w:rsidR="005140D9" w:rsidRDefault="005140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C6F6" w14:textId="77777777" w:rsidR="00F62BFF" w:rsidRDefault="00F62BFF">
      <w:pPr>
        <w:spacing w:after="0"/>
      </w:pPr>
      <w:r>
        <w:separator/>
      </w:r>
    </w:p>
    <w:p w14:paraId="3741BA90" w14:textId="77777777" w:rsidR="00F62BFF" w:rsidRDefault="00F62BFF"/>
    <w:p w14:paraId="6F9EEF11" w14:textId="77777777" w:rsidR="00F62BFF" w:rsidRDefault="00F62BFF" w:rsidP="00F63A0C"/>
    <w:p w14:paraId="3F464754" w14:textId="77777777" w:rsidR="00F62BFF" w:rsidRDefault="00F62BFF" w:rsidP="00F63A0C"/>
    <w:p w14:paraId="062B2794" w14:textId="77777777" w:rsidR="00F62BFF" w:rsidRDefault="00F62BFF" w:rsidP="008007C4"/>
    <w:p w14:paraId="409A05DF" w14:textId="77777777" w:rsidR="00F62BFF" w:rsidRDefault="00F62BFF"/>
    <w:p w14:paraId="6FE0232F" w14:textId="77777777" w:rsidR="005140D9" w:rsidRDefault="005140D9"/>
  </w:footnote>
  <w:footnote w:type="continuationSeparator" w:id="0">
    <w:p w14:paraId="59834793" w14:textId="77777777" w:rsidR="00F62BFF" w:rsidRDefault="00F62BFF">
      <w:pPr>
        <w:spacing w:after="0"/>
      </w:pPr>
      <w:r>
        <w:continuationSeparator/>
      </w:r>
    </w:p>
    <w:p w14:paraId="1C5DBCF4" w14:textId="77777777" w:rsidR="00F62BFF" w:rsidRDefault="00F62BFF"/>
    <w:p w14:paraId="53269B5B" w14:textId="77777777" w:rsidR="00F62BFF" w:rsidRDefault="00F62BFF" w:rsidP="00F63A0C"/>
    <w:p w14:paraId="0B22CD2D" w14:textId="77777777" w:rsidR="00F62BFF" w:rsidRDefault="00F62BFF" w:rsidP="00F63A0C"/>
    <w:p w14:paraId="5125E607" w14:textId="77777777" w:rsidR="00F62BFF" w:rsidRDefault="00F62BFF" w:rsidP="008007C4"/>
    <w:p w14:paraId="35F67A9A" w14:textId="77777777" w:rsidR="00F62BFF" w:rsidRDefault="00F62BFF"/>
    <w:p w14:paraId="4BCA3A8A" w14:textId="77777777" w:rsidR="005140D9" w:rsidRDefault="00514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80AF" w14:textId="77777777" w:rsidR="00F713B7" w:rsidRDefault="00F713B7" w:rsidP="00F713B7">
    <w:pPr>
      <w:pStyle w:val="Header"/>
    </w:pPr>
    <w:r>
      <w:tab/>
    </w:r>
    <w:r w:rsidR="00BB035E">
      <w:tab/>
      <w:t>JUDGMENT NO LC/H//</w:t>
    </w:r>
  </w:p>
  <w:p w14:paraId="7AC89E80" w14:textId="77777777" w:rsidR="005140D9" w:rsidRDefault="005140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0322426"/>
    <w:multiLevelType w:val="hybridMultilevel"/>
    <w:tmpl w:val="52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33043"/>
    <w:multiLevelType w:val="multilevel"/>
    <w:tmpl w:val="8E1C7122"/>
    <w:lvl w:ilvl="0">
      <w:start w:val="1"/>
      <w:numFmt w:val="decimal"/>
      <w:lvlText w:val="%1"/>
      <w:lvlJc w:val="left"/>
      <w:pPr>
        <w:ind w:left="600" w:hanging="600"/>
      </w:pPr>
      <w:rPr>
        <w:rFonts w:hint="default"/>
      </w:rPr>
    </w:lvl>
    <w:lvl w:ilvl="1">
      <w:start w:val="1"/>
      <w:numFmt w:val="decimal"/>
      <w:lvlText w:val="%1.%2"/>
      <w:lvlJc w:val="left"/>
      <w:pPr>
        <w:ind w:left="1440" w:hanging="60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6E074471"/>
    <w:multiLevelType w:val="hybridMultilevel"/>
    <w:tmpl w:val="BACE18CA"/>
    <w:lvl w:ilvl="0" w:tplc="6CDCC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CD2767"/>
    <w:multiLevelType w:val="hybridMultilevel"/>
    <w:tmpl w:val="7B42274E"/>
    <w:lvl w:ilvl="0" w:tplc="B44A0C26">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823698">
    <w:abstractNumId w:val="5"/>
  </w:num>
  <w:num w:numId="2" w16cid:durableId="94712918">
    <w:abstractNumId w:val="0"/>
  </w:num>
  <w:num w:numId="3" w16cid:durableId="1261525121">
    <w:abstractNumId w:val="1"/>
  </w:num>
  <w:num w:numId="4" w16cid:durableId="354580907">
    <w:abstractNumId w:val="2"/>
  </w:num>
  <w:num w:numId="5" w16cid:durableId="14505094">
    <w:abstractNumId w:val="3"/>
  </w:num>
  <w:num w:numId="6" w16cid:durableId="356197140">
    <w:abstractNumId w:val="4"/>
  </w:num>
  <w:num w:numId="7" w16cid:durableId="454641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426E"/>
    <w:rsid w:val="00054BD2"/>
    <w:rsid w:val="000D1996"/>
    <w:rsid w:val="000F3F7A"/>
    <w:rsid w:val="0010123F"/>
    <w:rsid w:val="0011245B"/>
    <w:rsid w:val="00120235"/>
    <w:rsid w:val="00131C59"/>
    <w:rsid w:val="001329F0"/>
    <w:rsid w:val="001977CF"/>
    <w:rsid w:val="001A0949"/>
    <w:rsid w:val="001A7BF7"/>
    <w:rsid w:val="001D0CD4"/>
    <w:rsid w:val="001F02DA"/>
    <w:rsid w:val="00200725"/>
    <w:rsid w:val="00261635"/>
    <w:rsid w:val="00267E6A"/>
    <w:rsid w:val="00273196"/>
    <w:rsid w:val="00273863"/>
    <w:rsid w:val="00282BCB"/>
    <w:rsid w:val="002C6088"/>
    <w:rsid w:val="00301BD4"/>
    <w:rsid w:val="00315C73"/>
    <w:rsid w:val="00332083"/>
    <w:rsid w:val="00355A59"/>
    <w:rsid w:val="00360EF5"/>
    <w:rsid w:val="0036186F"/>
    <w:rsid w:val="00370CD7"/>
    <w:rsid w:val="00372F52"/>
    <w:rsid w:val="00381EB4"/>
    <w:rsid w:val="003930F2"/>
    <w:rsid w:val="00393CF6"/>
    <w:rsid w:val="003A09F4"/>
    <w:rsid w:val="003B4091"/>
    <w:rsid w:val="003C1D7F"/>
    <w:rsid w:val="003D7706"/>
    <w:rsid w:val="003E66D6"/>
    <w:rsid w:val="00453BBA"/>
    <w:rsid w:val="00476023"/>
    <w:rsid w:val="004917DF"/>
    <w:rsid w:val="004A2BEB"/>
    <w:rsid w:val="004A5982"/>
    <w:rsid w:val="004C3533"/>
    <w:rsid w:val="004C7294"/>
    <w:rsid w:val="004E63B4"/>
    <w:rsid w:val="004F0165"/>
    <w:rsid w:val="004F2095"/>
    <w:rsid w:val="004F2A13"/>
    <w:rsid w:val="0051114C"/>
    <w:rsid w:val="005140D9"/>
    <w:rsid w:val="00527301"/>
    <w:rsid w:val="00576D26"/>
    <w:rsid w:val="005824FF"/>
    <w:rsid w:val="00583F1F"/>
    <w:rsid w:val="00592D7A"/>
    <w:rsid w:val="005A5C0E"/>
    <w:rsid w:val="005A70CC"/>
    <w:rsid w:val="005E2FEF"/>
    <w:rsid w:val="005F061E"/>
    <w:rsid w:val="005F0BD7"/>
    <w:rsid w:val="00661397"/>
    <w:rsid w:val="00662595"/>
    <w:rsid w:val="006915B7"/>
    <w:rsid w:val="00693234"/>
    <w:rsid w:val="006A1796"/>
    <w:rsid w:val="006A3439"/>
    <w:rsid w:val="006C5B12"/>
    <w:rsid w:val="006D417F"/>
    <w:rsid w:val="006D4BED"/>
    <w:rsid w:val="00706E50"/>
    <w:rsid w:val="007117A8"/>
    <w:rsid w:val="00711CA1"/>
    <w:rsid w:val="00746B6A"/>
    <w:rsid w:val="00753F55"/>
    <w:rsid w:val="00773308"/>
    <w:rsid w:val="007A25E6"/>
    <w:rsid w:val="007B4CCA"/>
    <w:rsid w:val="007D60FC"/>
    <w:rsid w:val="008007C4"/>
    <w:rsid w:val="00806180"/>
    <w:rsid w:val="00832637"/>
    <w:rsid w:val="00873A18"/>
    <w:rsid w:val="008841B4"/>
    <w:rsid w:val="00896B69"/>
    <w:rsid w:val="008A6362"/>
    <w:rsid w:val="008A7630"/>
    <w:rsid w:val="008B3D5C"/>
    <w:rsid w:val="008D01EA"/>
    <w:rsid w:val="008D055F"/>
    <w:rsid w:val="008E2E7F"/>
    <w:rsid w:val="008E7712"/>
    <w:rsid w:val="00902207"/>
    <w:rsid w:val="00916962"/>
    <w:rsid w:val="009360CC"/>
    <w:rsid w:val="009476BD"/>
    <w:rsid w:val="00966F84"/>
    <w:rsid w:val="009849B3"/>
    <w:rsid w:val="00995303"/>
    <w:rsid w:val="00996C0F"/>
    <w:rsid w:val="009B33F7"/>
    <w:rsid w:val="009B7E92"/>
    <w:rsid w:val="009C5521"/>
    <w:rsid w:val="009C7353"/>
    <w:rsid w:val="009D43B1"/>
    <w:rsid w:val="009F2990"/>
    <w:rsid w:val="009F3456"/>
    <w:rsid w:val="00A04C3E"/>
    <w:rsid w:val="00A05341"/>
    <w:rsid w:val="00A13141"/>
    <w:rsid w:val="00A27D04"/>
    <w:rsid w:val="00A35045"/>
    <w:rsid w:val="00A4646F"/>
    <w:rsid w:val="00A53372"/>
    <w:rsid w:val="00A60EB2"/>
    <w:rsid w:val="00A71CFB"/>
    <w:rsid w:val="00A73D0D"/>
    <w:rsid w:val="00A7426D"/>
    <w:rsid w:val="00AA7B6E"/>
    <w:rsid w:val="00AC1B6B"/>
    <w:rsid w:val="00AC28EF"/>
    <w:rsid w:val="00AC6D5C"/>
    <w:rsid w:val="00AD6C78"/>
    <w:rsid w:val="00AE7150"/>
    <w:rsid w:val="00AF676F"/>
    <w:rsid w:val="00B05A68"/>
    <w:rsid w:val="00B2505F"/>
    <w:rsid w:val="00B3122D"/>
    <w:rsid w:val="00B50681"/>
    <w:rsid w:val="00B66AD0"/>
    <w:rsid w:val="00BB035E"/>
    <w:rsid w:val="00BD1250"/>
    <w:rsid w:val="00BD311C"/>
    <w:rsid w:val="00BE031C"/>
    <w:rsid w:val="00BF50B4"/>
    <w:rsid w:val="00C06C3B"/>
    <w:rsid w:val="00C21380"/>
    <w:rsid w:val="00C3676F"/>
    <w:rsid w:val="00C4337B"/>
    <w:rsid w:val="00C47E06"/>
    <w:rsid w:val="00C52647"/>
    <w:rsid w:val="00C55E6F"/>
    <w:rsid w:val="00C56F40"/>
    <w:rsid w:val="00C65362"/>
    <w:rsid w:val="00CA1D04"/>
    <w:rsid w:val="00CB02E3"/>
    <w:rsid w:val="00CB4012"/>
    <w:rsid w:val="00CE0918"/>
    <w:rsid w:val="00CE4FA2"/>
    <w:rsid w:val="00CE5CD5"/>
    <w:rsid w:val="00D143D0"/>
    <w:rsid w:val="00D15B99"/>
    <w:rsid w:val="00D3301B"/>
    <w:rsid w:val="00D41189"/>
    <w:rsid w:val="00D44623"/>
    <w:rsid w:val="00D55C8E"/>
    <w:rsid w:val="00D71453"/>
    <w:rsid w:val="00D74AFC"/>
    <w:rsid w:val="00D774E6"/>
    <w:rsid w:val="00D846BE"/>
    <w:rsid w:val="00D95BF9"/>
    <w:rsid w:val="00DA3754"/>
    <w:rsid w:val="00DC2479"/>
    <w:rsid w:val="00DE15E3"/>
    <w:rsid w:val="00DF4080"/>
    <w:rsid w:val="00E06E92"/>
    <w:rsid w:val="00E141A8"/>
    <w:rsid w:val="00E25727"/>
    <w:rsid w:val="00E365AF"/>
    <w:rsid w:val="00E579A5"/>
    <w:rsid w:val="00EA6CEA"/>
    <w:rsid w:val="00EE2AB1"/>
    <w:rsid w:val="00EE4563"/>
    <w:rsid w:val="00EE614D"/>
    <w:rsid w:val="00F23E81"/>
    <w:rsid w:val="00F363BE"/>
    <w:rsid w:val="00F61DEA"/>
    <w:rsid w:val="00F62BFF"/>
    <w:rsid w:val="00F63A0C"/>
    <w:rsid w:val="00F713B7"/>
    <w:rsid w:val="00F75A7E"/>
    <w:rsid w:val="00F83223"/>
    <w:rsid w:val="00FB37A1"/>
    <w:rsid w:val="00FC4AFE"/>
    <w:rsid w:val="00FE2D0D"/>
    <w:rsid w:val="00FE31AB"/>
    <w:rsid w:val="00FE5997"/>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6DE7"/>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DF4080"/>
    <w:pPr>
      <w:tabs>
        <w:tab w:val="center" w:pos="4680"/>
        <w:tab w:val="right" w:pos="9360"/>
      </w:tabs>
      <w:spacing w:after="0"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sid w:val="00DF4080"/>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5CAA-2732-4F16-8987-A60BA277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Ophiliah Tokowoyo</cp:lastModifiedBy>
  <cp:revision>2</cp:revision>
  <cp:lastPrinted>2025-01-15T10:48:00Z</cp:lastPrinted>
  <dcterms:created xsi:type="dcterms:W3CDTF">2025-04-28T13:28:00Z</dcterms:created>
  <dcterms:modified xsi:type="dcterms:W3CDTF">2025-04-28T13:28:00Z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ies>
</file>