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FC" w:rsidRDefault="009E24E5" w:rsidP="009E24E5">
      <w:pPr>
        <w:rPr>
          <w:lang w:val="en-US"/>
        </w:rPr>
      </w:pPr>
      <w:bookmarkStart w:id="0" w:name="_GoBack"/>
      <w:bookmarkEnd w:id="0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183B86" w:rsidRPr="009E24E5" w:rsidRDefault="00D37CBB" w:rsidP="009E24E5">
      <w:pPr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>VICTORIA MAHANDA (</w:t>
      </w:r>
      <w:r w:rsidR="00564BFC" w:rsidRPr="009E24E5">
        <w:rPr>
          <w:rFonts w:ascii="Times New Roman" w:hAnsi="Times New Roman" w:cs="Times New Roman"/>
          <w:lang w:val="en-US"/>
        </w:rPr>
        <w:t>n</w:t>
      </w:r>
      <w:r w:rsidRPr="009E24E5">
        <w:rPr>
          <w:rFonts w:ascii="Times New Roman" w:hAnsi="Times New Roman" w:cs="Times New Roman"/>
          <w:lang w:val="en-US"/>
        </w:rPr>
        <w:t xml:space="preserve">ee </w:t>
      </w:r>
      <w:r w:rsidR="00564BFC" w:rsidRPr="009E24E5">
        <w:rPr>
          <w:rFonts w:ascii="Times New Roman" w:hAnsi="Times New Roman" w:cs="Times New Roman"/>
          <w:lang w:val="en-US"/>
        </w:rPr>
        <w:t>S</w:t>
      </w:r>
      <w:r w:rsidRPr="009E24E5">
        <w:rPr>
          <w:rFonts w:ascii="Times New Roman" w:hAnsi="Times New Roman" w:cs="Times New Roman"/>
          <w:lang w:val="en-US"/>
        </w:rPr>
        <w:t>amukange)</w:t>
      </w:r>
    </w:p>
    <w:p w:rsidR="00D37CBB" w:rsidRPr="009E24E5" w:rsidRDefault="00564BFC" w:rsidP="009E24E5">
      <w:pPr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>(</w:t>
      </w:r>
      <w:r w:rsidR="00D37CBB" w:rsidRPr="009E24E5">
        <w:rPr>
          <w:rFonts w:ascii="Times New Roman" w:hAnsi="Times New Roman" w:cs="Times New Roman"/>
          <w:lang w:val="en-US"/>
        </w:rPr>
        <w:t xml:space="preserve">In her capacity as the executrix dative of the </w:t>
      </w:r>
      <w:r w:rsidRPr="009E24E5">
        <w:rPr>
          <w:rFonts w:ascii="Times New Roman" w:hAnsi="Times New Roman" w:cs="Times New Roman"/>
          <w:lang w:val="en-US"/>
        </w:rPr>
        <w:t>E</w:t>
      </w:r>
      <w:r w:rsidR="00D37CBB" w:rsidRPr="009E24E5">
        <w:rPr>
          <w:rFonts w:ascii="Times New Roman" w:hAnsi="Times New Roman" w:cs="Times New Roman"/>
          <w:lang w:val="en-US"/>
        </w:rPr>
        <w:t>state of the late Webster Samukange</w:t>
      </w:r>
      <w:r w:rsidRPr="009E24E5">
        <w:rPr>
          <w:rFonts w:ascii="Times New Roman" w:hAnsi="Times New Roman" w:cs="Times New Roman"/>
          <w:lang w:val="en-US"/>
        </w:rPr>
        <w:t>)</w:t>
      </w:r>
    </w:p>
    <w:p w:rsidR="00D37CBB" w:rsidRPr="009E24E5" w:rsidRDefault="009E24E5" w:rsidP="009E24E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versus</w:t>
      </w:r>
      <w:r w:rsidR="00D37CBB" w:rsidRPr="009E24E5">
        <w:rPr>
          <w:rFonts w:ascii="Times New Roman" w:hAnsi="Times New Roman" w:cs="Times New Roman"/>
          <w:lang w:val="en-US"/>
        </w:rPr>
        <w:t xml:space="preserve"> </w:t>
      </w:r>
    </w:p>
    <w:p w:rsidR="00D37CBB" w:rsidRPr="009E24E5" w:rsidRDefault="00D37CBB" w:rsidP="009E24E5">
      <w:pPr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OBEY </w:t>
      </w:r>
      <w:r w:rsidR="009E24E5" w:rsidRPr="009E24E5">
        <w:rPr>
          <w:rFonts w:ascii="Times New Roman" w:hAnsi="Times New Roman" w:cs="Times New Roman"/>
          <w:lang w:val="en-US"/>
        </w:rPr>
        <w:t>ZIMBODZA N.O</w:t>
      </w:r>
    </w:p>
    <w:p w:rsidR="00D37CBB" w:rsidRPr="009E24E5" w:rsidRDefault="009E24E5" w:rsidP="009E24E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D37CBB" w:rsidRPr="009E24E5">
        <w:rPr>
          <w:rFonts w:ascii="Times New Roman" w:hAnsi="Times New Roman" w:cs="Times New Roman"/>
          <w:lang w:val="en-US"/>
        </w:rPr>
        <w:t xml:space="preserve">nd </w:t>
      </w:r>
    </w:p>
    <w:p w:rsidR="00D37CBB" w:rsidRPr="009E24E5" w:rsidRDefault="00D37CBB" w:rsidP="009E24E5">
      <w:pPr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PAMELA MKHONTWANA </w:t>
      </w:r>
    </w:p>
    <w:p w:rsidR="00D37CBB" w:rsidRPr="009E24E5" w:rsidRDefault="00D37CBB" w:rsidP="009E24E5">
      <w:pPr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And </w:t>
      </w:r>
    </w:p>
    <w:p w:rsidR="00D37CBB" w:rsidRPr="009E24E5" w:rsidRDefault="00D37CBB" w:rsidP="009E24E5">
      <w:pPr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EVERTON MUTSINZE </w:t>
      </w:r>
    </w:p>
    <w:p w:rsidR="00D37CBB" w:rsidRPr="009E24E5" w:rsidRDefault="009E24E5" w:rsidP="009E24E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D37CBB" w:rsidRPr="009E24E5">
        <w:rPr>
          <w:rFonts w:ascii="Times New Roman" w:hAnsi="Times New Roman" w:cs="Times New Roman"/>
          <w:lang w:val="en-US"/>
        </w:rPr>
        <w:t xml:space="preserve">nd </w:t>
      </w:r>
    </w:p>
    <w:p w:rsidR="00D37CBB" w:rsidRPr="009E24E5" w:rsidRDefault="00D37CBB" w:rsidP="009E24E5">
      <w:pPr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BARBARA MUTSINZE </w:t>
      </w:r>
    </w:p>
    <w:p w:rsidR="00D37CBB" w:rsidRPr="009E24E5" w:rsidRDefault="009E24E5" w:rsidP="009E24E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D37CBB" w:rsidRPr="009E24E5">
        <w:rPr>
          <w:rFonts w:ascii="Times New Roman" w:hAnsi="Times New Roman" w:cs="Times New Roman"/>
          <w:lang w:val="en-US"/>
        </w:rPr>
        <w:t xml:space="preserve">nd </w:t>
      </w:r>
    </w:p>
    <w:p w:rsidR="009E24E5" w:rsidRDefault="00D37CBB" w:rsidP="009E24E5">
      <w:pPr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THE MASTER OF HIGH COURT </w:t>
      </w:r>
      <w:r w:rsidR="00564BFC" w:rsidRPr="009E24E5">
        <w:rPr>
          <w:rFonts w:ascii="Times New Roman" w:hAnsi="Times New Roman" w:cs="Times New Roman"/>
          <w:lang w:val="en-US"/>
        </w:rPr>
        <w:t xml:space="preserve">  </w:t>
      </w:r>
      <w:r w:rsidRPr="009E24E5">
        <w:rPr>
          <w:rFonts w:ascii="Times New Roman" w:hAnsi="Times New Roman" w:cs="Times New Roman"/>
          <w:lang w:val="en-US"/>
        </w:rPr>
        <w:t xml:space="preserve">N.O </w:t>
      </w:r>
    </w:p>
    <w:p w:rsidR="00D37CBB" w:rsidRPr="009E24E5" w:rsidRDefault="009E24E5" w:rsidP="009E24E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D37CBB" w:rsidRPr="009E24E5">
        <w:rPr>
          <w:rFonts w:ascii="Times New Roman" w:hAnsi="Times New Roman" w:cs="Times New Roman"/>
          <w:lang w:val="en-US"/>
        </w:rPr>
        <w:t>nd</w:t>
      </w:r>
    </w:p>
    <w:p w:rsidR="00D37CBB" w:rsidRDefault="00D37CBB" w:rsidP="009E24E5">
      <w:pPr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>THE REGISTRA</w:t>
      </w:r>
      <w:r w:rsidR="00564BFC" w:rsidRPr="009E24E5">
        <w:rPr>
          <w:rFonts w:ascii="Times New Roman" w:hAnsi="Times New Roman" w:cs="Times New Roman"/>
          <w:lang w:val="en-US"/>
        </w:rPr>
        <w:t>R</w:t>
      </w:r>
      <w:r w:rsidRPr="009E24E5">
        <w:rPr>
          <w:rFonts w:ascii="Times New Roman" w:hAnsi="Times New Roman" w:cs="Times New Roman"/>
          <w:lang w:val="en-US"/>
        </w:rPr>
        <w:t xml:space="preserve"> OF </w:t>
      </w:r>
      <w:r w:rsidR="009E24E5" w:rsidRPr="009E24E5">
        <w:rPr>
          <w:rFonts w:ascii="Times New Roman" w:hAnsi="Times New Roman" w:cs="Times New Roman"/>
          <w:lang w:val="en-US"/>
        </w:rPr>
        <w:t>DEEDS N.O</w:t>
      </w:r>
      <w:r w:rsidRPr="009E24E5">
        <w:rPr>
          <w:rFonts w:ascii="Times New Roman" w:hAnsi="Times New Roman" w:cs="Times New Roman"/>
          <w:lang w:val="en-US"/>
        </w:rPr>
        <w:t xml:space="preserve"> </w:t>
      </w:r>
    </w:p>
    <w:p w:rsidR="00F62C5F" w:rsidRPr="009E24E5" w:rsidRDefault="00F62C5F" w:rsidP="009E24E5">
      <w:pPr>
        <w:jc w:val="both"/>
        <w:rPr>
          <w:rFonts w:ascii="Times New Roman" w:hAnsi="Times New Roman" w:cs="Times New Roman"/>
          <w:lang w:val="en-US"/>
        </w:rPr>
      </w:pPr>
    </w:p>
    <w:p w:rsidR="00D37CBB" w:rsidRPr="009E24E5" w:rsidRDefault="00D37CBB" w:rsidP="009E24E5">
      <w:pPr>
        <w:jc w:val="both"/>
        <w:rPr>
          <w:rFonts w:ascii="Times New Roman" w:hAnsi="Times New Roman" w:cs="Times New Roman"/>
          <w:lang w:val="en-US"/>
        </w:rPr>
      </w:pPr>
    </w:p>
    <w:p w:rsidR="00D37CBB" w:rsidRPr="009E24E5" w:rsidRDefault="00D37CBB" w:rsidP="009E24E5">
      <w:pPr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HIGH COURT OF ZIMBABWE </w:t>
      </w:r>
    </w:p>
    <w:p w:rsidR="00D37CBB" w:rsidRPr="009E24E5" w:rsidRDefault="00D37CBB" w:rsidP="009E24E5">
      <w:pPr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MHURI J </w:t>
      </w:r>
    </w:p>
    <w:p w:rsidR="00D37CBB" w:rsidRDefault="00D37CBB" w:rsidP="009E24E5">
      <w:pPr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>HARARE</w:t>
      </w:r>
      <w:r w:rsidR="00F62C5F">
        <w:rPr>
          <w:rFonts w:ascii="Times New Roman" w:hAnsi="Times New Roman" w:cs="Times New Roman"/>
          <w:lang w:val="en-US"/>
        </w:rPr>
        <w:t>,</w:t>
      </w:r>
      <w:r w:rsidRPr="009E24E5">
        <w:rPr>
          <w:rFonts w:ascii="Times New Roman" w:hAnsi="Times New Roman" w:cs="Times New Roman"/>
          <w:lang w:val="en-US"/>
        </w:rPr>
        <w:t xml:space="preserve"> 28 O</w:t>
      </w:r>
      <w:r w:rsidR="009E24E5" w:rsidRPr="009E24E5">
        <w:rPr>
          <w:rFonts w:ascii="Times New Roman" w:hAnsi="Times New Roman" w:cs="Times New Roman"/>
          <w:lang w:val="en-US"/>
        </w:rPr>
        <w:t xml:space="preserve">ctober </w:t>
      </w:r>
      <w:r w:rsidRPr="009E24E5">
        <w:rPr>
          <w:rFonts w:ascii="Times New Roman" w:hAnsi="Times New Roman" w:cs="Times New Roman"/>
          <w:lang w:val="en-US"/>
        </w:rPr>
        <w:t>&amp; 16 N</w:t>
      </w:r>
      <w:r w:rsidR="009E24E5" w:rsidRPr="009E24E5">
        <w:rPr>
          <w:rFonts w:ascii="Times New Roman" w:hAnsi="Times New Roman" w:cs="Times New Roman"/>
          <w:lang w:val="en-US"/>
        </w:rPr>
        <w:t xml:space="preserve">ovember </w:t>
      </w:r>
      <w:r w:rsidRPr="009E24E5">
        <w:rPr>
          <w:rFonts w:ascii="Times New Roman" w:hAnsi="Times New Roman" w:cs="Times New Roman"/>
          <w:lang w:val="en-US"/>
        </w:rPr>
        <w:t xml:space="preserve">2022 </w:t>
      </w:r>
    </w:p>
    <w:p w:rsidR="009E24E5" w:rsidRPr="009E24E5" w:rsidRDefault="009E24E5" w:rsidP="009E24E5">
      <w:pPr>
        <w:jc w:val="both"/>
        <w:rPr>
          <w:rFonts w:ascii="Times New Roman" w:hAnsi="Times New Roman" w:cs="Times New Roman"/>
          <w:lang w:val="en-US"/>
        </w:rPr>
      </w:pPr>
    </w:p>
    <w:p w:rsidR="00D37CBB" w:rsidRPr="009E24E5" w:rsidRDefault="00D37CBB" w:rsidP="009E24E5">
      <w:pPr>
        <w:jc w:val="both"/>
        <w:rPr>
          <w:rFonts w:ascii="Times New Roman" w:hAnsi="Times New Roman" w:cs="Times New Roman"/>
          <w:lang w:val="en-US"/>
        </w:rPr>
      </w:pPr>
    </w:p>
    <w:p w:rsidR="00D37CBB" w:rsidRPr="009E24E5" w:rsidRDefault="00D37CBB" w:rsidP="009E24E5">
      <w:pPr>
        <w:jc w:val="both"/>
        <w:rPr>
          <w:rFonts w:ascii="Times New Roman" w:hAnsi="Times New Roman" w:cs="Times New Roman"/>
          <w:b/>
          <w:lang w:val="en-US"/>
        </w:rPr>
      </w:pPr>
      <w:r w:rsidRPr="009E24E5">
        <w:rPr>
          <w:rFonts w:ascii="Times New Roman" w:hAnsi="Times New Roman" w:cs="Times New Roman"/>
          <w:b/>
          <w:lang w:val="en-US"/>
        </w:rPr>
        <w:t xml:space="preserve">Opposed application </w:t>
      </w:r>
    </w:p>
    <w:p w:rsidR="00D37CBB" w:rsidRDefault="00D37CBB" w:rsidP="009E24E5">
      <w:pPr>
        <w:jc w:val="both"/>
        <w:rPr>
          <w:rFonts w:ascii="Times New Roman" w:hAnsi="Times New Roman" w:cs="Times New Roman"/>
          <w:lang w:val="en-US"/>
        </w:rPr>
      </w:pPr>
    </w:p>
    <w:p w:rsidR="009E24E5" w:rsidRPr="009E24E5" w:rsidRDefault="009E24E5" w:rsidP="009E24E5">
      <w:pPr>
        <w:jc w:val="both"/>
        <w:rPr>
          <w:rFonts w:ascii="Times New Roman" w:hAnsi="Times New Roman" w:cs="Times New Roman"/>
          <w:lang w:val="en-US"/>
        </w:rPr>
      </w:pPr>
    </w:p>
    <w:p w:rsidR="00D37CBB" w:rsidRPr="009E24E5" w:rsidRDefault="00D37CBB" w:rsidP="009E24E5">
      <w:pPr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Ms </w:t>
      </w:r>
      <w:r w:rsidRPr="009E24E5">
        <w:rPr>
          <w:rFonts w:ascii="Times New Roman" w:hAnsi="Times New Roman" w:cs="Times New Roman"/>
          <w:i/>
          <w:lang w:val="en-US"/>
        </w:rPr>
        <w:t>R Gasa</w:t>
      </w:r>
      <w:r w:rsidR="009E24E5">
        <w:rPr>
          <w:rFonts w:ascii="Times New Roman" w:hAnsi="Times New Roman" w:cs="Times New Roman"/>
          <w:i/>
          <w:lang w:val="en-US"/>
        </w:rPr>
        <w:t>,</w:t>
      </w:r>
      <w:r w:rsidRPr="009E24E5">
        <w:rPr>
          <w:rFonts w:ascii="Times New Roman" w:hAnsi="Times New Roman" w:cs="Times New Roman"/>
          <w:lang w:val="en-US"/>
        </w:rPr>
        <w:t xml:space="preserve"> for Applicant </w:t>
      </w:r>
    </w:p>
    <w:p w:rsidR="00D37CBB" w:rsidRPr="009E24E5" w:rsidRDefault="00D37CBB" w:rsidP="009E24E5">
      <w:pPr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Mr </w:t>
      </w:r>
      <w:r w:rsidRPr="009E24E5">
        <w:rPr>
          <w:rFonts w:ascii="Times New Roman" w:hAnsi="Times New Roman" w:cs="Times New Roman"/>
          <w:i/>
          <w:lang w:val="en-US"/>
        </w:rPr>
        <w:t>V Mazhezhet</w:t>
      </w:r>
      <w:r w:rsidR="00564BFC" w:rsidRPr="009E24E5">
        <w:rPr>
          <w:rFonts w:ascii="Times New Roman" w:hAnsi="Times New Roman" w:cs="Times New Roman"/>
          <w:i/>
          <w:lang w:val="en-US"/>
        </w:rPr>
        <w:t>e</w:t>
      </w:r>
      <w:r w:rsidRPr="009E24E5">
        <w:rPr>
          <w:rFonts w:ascii="Times New Roman" w:hAnsi="Times New Roman" w:cs="Times New Roman"/>
          <w:i/>
          <w:lang w:val="en-US"/>
        </w:rPr>
        <w:t>se</w:t>
      </w:r>
      <w:r w:rsidR="009E24E5">
        <w:rPr>
          <w:rFonts w:ascii="Times New Roman" w:hAnsi="Times New Roman" w:cs="Times New Roman"/>
          <w:lang w:val="en-US"/>
        </w:rPr>
        <w:t>,</w:t>
      </w:r>
      <w:r w:rsidRPr="009E24E5">
        <w:rPr>
          <w:rFonts w:ascii="Times New Roman" w:hAnsi="Times New Roman" w:cs="Times New Roman"/>
          <w:lang w:val="en-US"/>
        </w:rPr>
        <w:t xml:space="preserve"> for 1</w:t>
      </w:r>
      <w:r w:rsidRPr="009E24E5">
        <w:rPr>
          <w:rFonts w:ascii="Times New Roman" w:hAnsi="Times New Roman" w:cs="Times New Roman"/>
          <w:vertAlign w:val="superscript"/>
          <w:lang w:val="en-US"/>
        </w:rPr>
        <w:t>st</w:t>
      </w:r>
      <w:r w:rsidRPr="009E24E5">
        <w:rPr>
          <w:rFonts w:ascii="Times New Roman" w:hAnsi="Times New Roman" w:cs="Times New Roman"/>
          <w:lang w:val="en-US"/>
        </w:rPr>
        <w:t xml:space="preserve"> Respondent</w:t>
      </w:r>
    </w:p>
    <w:p w:rsidR="00D37CBB" w:rsidRPr="009E24E5" w:rsidRDefault="00D37CBB" w:rsidP="009E24E5">
      <w:pPr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Mr </w:t>
      </w:r>
      <w:r w:rsidR="00CE012D">
        <w:rPr>
          <w:rFonts w:ascii="Times New Roman" w:hAnsi="Times New Roman" w:cs="Times New Roman"/>
          <w:i/>
          <w:lang w:val="en-US"/>
        </w:rPr>
        <w:t>T Mj</w:t>
      </w:r>
      <w:r w:rsidRPr="009E24E5">
        <w:rPr>
          <w:rFonts w:ascii="Times New Roman" w:hAnsi="Times New Roman" w:cs="Times New Roman"/>
          <w:i/>
          <w:lang w:val="en-US"/>
        </w:rPr>
        <w:t>ungwa</w:t>
      </w:r>
      <w:r w:rsidR="009E24E5">
        <w:rPr>
          <w:rFonts w:ascii="Times New Roman" w:hAnsi="Times New Roman" w:cs="Times New Roman"/>
          <w:lang w:val="en-US"/>
        </w:rPr>
        <w:t>,</w:t>
      </w:r>
      <w:r w:rsidRPr="009E24E5">
        <w:rPr>
          <w:rFonts w:ascii="Times New Roman" w:hAnsi="Times New Roman" w:cs="Times New Roman"/>
          <w:lang w:val="en-US"/>
        </w:rPr>
        <w:t xml:space="preserve"> for 3</w:t>
      </w:r>
      <w:r w:rsidRPr="009E24E5">
        <w:rPr>
          <w:rFonts w:ascii="Times New Roman" w:hAnsi="Times New Roman" w:cs="Times New Roman"/>
          <w:vertAlign w:val="superscript"/>
          <w:lang w:val="en-US"/>
        </w:rPr>
        <w:t>rd</w:t>
      </w:r>
      <w:r w:rsidRPr="009E24E5">
        <w:rPr>
          <w:rFonts w:ascii="Times New Roman" w:hAnsi="Times New Roman" w:cs="Times New Roman"/>
          <w:lang w:val="en-US"/>
        </w:rPr>
        <w:t xml:space="preserve"> and 4</w:t>
      </w:r>
      <w:r w:rsidRPr="009E24E5">
        <w:rPr>
          <w:rFonts w:ascii="Times New Roman" w:hAnsi="Times New Roman" w:cs="Times New Roman"/>
          <w:vertAlign w:val="superscript"/>
          <w:lang w:val="en-US"/>
        </w:rPr>
        <w:t>th</w:t>
      </w:r>
      <w:r w:rsidRPr="009E24E5">
        <w:rPr>
          <w:rFonts w:ascii="Times New Roman" w:hAnsi="Times New Roman" w:cs="Times New Roman"/>
          <w:lang w:val="en-US"/>
        </w:rPr>
        <w:t xml:space="preserve"> Respondents</w:t>
      </w:r>
    </w:p>
    <w:p w:rsidR="00D37CBB" w:rsidRDefault="00D37CBB" w:rsidP="009E24E5">
      <w:pPr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No </w:t>
      </w:r>
      <w:r w:rsidR="007F2767" w:rsidRPr="009E24E5">
        <w:rPr>
          <w:rFonts w:ascii="Times New Roman" w:hAnsi="Times New Roman" w:cs="Times New Roman"/>
          <w:lang w:val="en-US"/>
        </w:rPr>
        <w:t>Appearance for 2</w:t>
      </w:r>
      <w:r w:rsidR="007F2767" w:rsidRPr="009E24E5">
        <w:rPr>
          <w:rFonts w:ascii="Times New Roman" w:hAnsi="Times New Roman" w:cs="Times New Roman"/>
          <w:vertAlign w:val="superscript"/>
          <w:lang w:val="en-US"/>
        </w:rPr>
        <w:t>nd</w:t>
      </w:r>
      <w:r w:rsidR="007F2767" w:rsidRPr="009E24E5">
        <w:rPr>
          <w:rFonts w:ascii="Times New Roman" w:hAnsi="Times New Roman" w:cs="Times New Roman"/>
          <w:lang w:val="en-US"/>
        </w:rPr>
        <w:t>, 5</w:t>
      </w:r>
      <w:r w:rsidR="007F2767" w:rsidRPr="009E24E5">
        <w:rPr>
          <w:rFonts w:ascii="Times New Roman" w:hAnsi="Times New Roman" w:cs="Times New Roman"/>
          <w:vertAlign w:val="superscript"/>
          <w:lang w:val="en-US"/>
        </w:rPr>
        <w:t>th</w:t>
      </w:r>
      <w:r w:rsidR="007F2767" w:rsidRPr="009E24E5">
        <w:rPr>
          <w:rFonts w:ascii="Times New Roman" w:hAnsi="Times New Roman" w:cs="Times New Roman"/>
          <w:lang w:val="en-US"/>
        </w:rPr>
        <w:t xml:space="preserve"> and 6</w:t>
      </w:r>
      <w:r w:rsidR="007F2767" w:rsidRPr="009E24E5">
        <w:rPr>
          <w:rFonts w:ascii="Times New Roman" w:hAnsi="Times New Roman" w:cs="Times New Roman"/>
          <w:vertAlign w:val="superscript"/>
          <w:lang w:val="en-US"/>
        </w:rPr>
        <w:t>th</w:t>
      </w:r>
      <w:r w:rsidR="007F2767" w:rsidRPr="009E24E5">
        <w:rPr>
          <w:rFonts w:ascii="Times New Roman" w:hAnsi="Times New Roman" w:cs="Times New Roman"/>
          <w:lang w:val="en-US"/>
        </w:rPr>
        <w:t xml:space="preserve"> Respondents</w:t>
      </w:r>
    </w:p>
    <w:p w:rsidR="009E24E5" w:rsidRPr="009E24E5" w:rsidRDefault="009E24E5" w:rsidP="009E24E5">
      <w:pPr>
        <w:jc w:val="both"/>
        <w:rPr>
          <w:rFonts w:ascii="Times New Roman" w:hAnsi="Times New Roman" w:cs="Times New Roman"/>
          <w:lang w:val="en-US"/>
        </w:rPr>
      </w:pPr>
    </w:p>
    <w:p w:rsidR="007F2767" w:rsidRPr="009E24E5" w:rsidRDefault="007F2767" w:rsidP="009E24E5">
      <w:pPr>
        <w:jc w:val="both"/>
        <w:rPr>
          <w:rFonts w:ascii="Times New Roman" w:hAnsi="Times New Roman" w:cs="Times New Roman"/>
          <w:lang w:val="en-US"/>
        </w:rPr>
      </w:pPr>
    </w:p>
    <w:p w:rsidR="007F2767" w:rsidRPr="009E24E5" w:rsidRDefault="009E24E5" w:rsidP="009E24E5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  <w:r w:rsidR="007F2767" w:rsidRPr="009E24E5">
        <w:rPr>
          <w:rFonts w:ascii="Times New Roman" w:hAnsi="Times New Roman" w:cs="Times New Roman"/>
          <w:b/>
          <w:lang w:val="en-US"/>
        </w:rPr>
        <w:t>MHURI J</w:t>
      </w:r>
      <w:r>
        <w:rPr>
          <w:rFonts w:ascii="Times New Roman" w:hAnsi="Times New Roman" w:cs="Times New Roman"/>
          <w:b/>
          <w:lang w:val="en-US"/>
        </w:rPr>
        <w:t>:</w:t>
      </w:r>
      <w:r w:rsidR="007F2767" w:rsidRPr="009E24E5">
        <w:rPr>
          <w:rFonts w:ascii="Times New Roman" w:hAnsi="Times New Roman" w:cs="Times New Roman"/>
          <w:b/>
          <w:lang w:val="en-US"/>
        </w:rPr>
        <w:t xml:space="preserve"> </w:t>
      </w:r>
      <w:r w:rsidR="007F2767" w:rsidRPr="009E24E5">
        <w:rPr>
          <w:rFonts w:ascii="Times New Roman" w:hAnsi="Times New Roman" w:cs="Times New Roman"/>
          <w:lang w:val="en-US"/>
        </w:rPr>
        <w:t xml:space="preserve">This is an application in which applicant is </w:t>
      </w:r>
      <w:r w:rsidR="00564BFC" w:rsidRPr="009E24E5">
        <w:rPr>
          <w:rFonts w:ascii="Times New Roman" w:hAnsi="Times New Roman" w:cs="Times New Roman"/>
          <w:lang w:val="en-US"/>
        </w:rPr>
        <w:t>seeking:</w:t>
      </w:r>
    </w:p>
    <w:p w:rsidR="004F472E" w:rsidRPr="009E24E5" w:rsidRDefault="007F2767" w:rsidP="009E24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>The nullification of an agreement of sale in respect of a piece of land situate in the distri</w:t>
      </w:r>
      <w:r w:rsidR="00564BFC" w:rsidRPr="009E24E5">
        <w:rPr>
          <w:rFonts w:ascii="Times New Roman" w:hAnsi="Times New Roman" w:cs="Times New Roman"/>
          <w:lang w:val="en-US"/>
        </w:rPr>
        <w:t>c</w:t>
      </w:r>
      <w:r w:rsidRPr="009E24E5">
        <w:rPr>
          <w:rFonts w:ascii="Times New Roman" w:hAnsi="Times New Roman" w:cs="Times New Roman"/>
          <w:lang w:val="en-US"/>
        </w:rPr>
        <w:t xml:space="preserve">t of Salisbury called stand 17164 Harare Township of Salisbury </w:t>
      </w:r>
      <w:r w:rsidR="00CE012D">
        <w:rPr>
          <w:rFonts w:ascii="Times New Roman" w:hAnsi="Times New Roman" w:cs="Times New Roman"/>
          <w:lang w:val="en-US"/>
        </w:rPr>
        <w:t>Township La</w:t>
      </w:r>
      <w:r w:rsidR="009E24E5">
        <w:rPr>
          <w:rFonts w:ascii="Times New Roman" w:hAnsi="Times New Roman" w:cs="Times New Roman"/>
          <w:lang w:val="en-US"/>
        </w:rPr>
        <w:t>nds known as House No.</w:t>
      </w:r>
      <w:r w:rsidRPr="009E24E5">
        <w:rPr>
          <w:rFonts w:ascii="Times New Roman" w:hAnsi="Times New Roman" w:cs="Times New Roman"/>
          <w:lang w:val="en-US"/>
        </w:rPr>
        <w:t xml:space="preserve"> 17164 Sable road Borrowdale </w:t>
      </w:r>
      <w:r w:rsidR="00564BFC" w:rsidRPr="009E24E5">
        <w:rPr>
          <w:rFonts w:ascii="Times New Roman" w:hAnsi="Times New Roman" w:cs="Times New Roman"/>
          <w:lang w:val="en-US"/>
        </w:rPr>
        <w:t>W</w:t>
      </w:r>
      <w:r w:rsidRPr="009E24E5">
        <w:rPr>
          <w:rFonts w:ascii="Times New Roman" w:hAnsi="Times New Roman" w:cs="Times New Roman"/>
          <w:lang w:val="en-US"/>
        </w:rPr>
        <w:t xml:space="preserve">est, which agreement was entered into between </w:t>
      </w:r>
      <w:r w:rsidR="009E24E5">
        <w:rPr>
          <w:rFonts w:ascii="Times New Roman" w:hAnsi="Times New Roman" w:cs="Times New Roman"/>
          <w:lang w:val="en-US"/>
        </w:rPr>
        <w:t>first</w:t>
      </w:r>
      <w:r w:rsidRPr="009E24E5">
        <w:rPr>
          <w:rFonts w:ascii="Times New Roman" w:hAnsi="Times New Roman" w:cs="Times New Roman"/>
          <w:lang w:val="en-US"/>
        </w:rPr>
        <w:t xml:space="preserve"> and </w:t>
      </w:r>
      <w:r w:rsidR="009E24E5">
        <w:rPr>
          <w:rFonts w:ascii="Times New Roman" w:hAnsi="Times New Roman" w:cs="Times New Roman"/>
          <w:lang w:val="en-US"/>
        </w:rPr>
        <w:t xml:space="preserve">third </w:t>
      </w:r>
      <w:r w:rsidRPr="009E24E5">
        <w:rPr>
          <w:rFonts w:ascii="Times New Roman" w:hAnsi="Times New Roman" w:cs="Times New Roman"/>
          <w:lang w:val="en-US"/>
        </w:rPr>
        <w:t xml:space="preserve">and </w:t>
      </w:r>
      <w:r w:rsidR="009E24E5">
        <w:rPr>
          <w:rFonts w:ascii="Times New Roman" w:hAnsi="Times New Roman" w:cs="Times New Roman"/>
          <w:lang w:val="en-US"/>
        </w:rPr>
        <w:t>fourth</w:t>
      </w:r>
      <w:r w:rsidRPr="009E24E5">
        <w:rPr>
          <w:rFonts w:ascii="Times New Roman" w:hAnsi="Times New Roman" w:cs="Times New Roman"/>
          <w:lang w:val="en-US"/>
        </w:rPr>
        <w:t xml:space="preserve"> </w:t>
      </w:r>
      <w:r w:rsidR="009E24E5">
        <w:rPr>
          <w:rFonts w:ascii="Times New Roman" w:hAnsi="Times New Roman" w:cs="Times New Roman"/>
          <w:lang w:val="en-US"/>
        </w:rPr>
        <w:t>r</w:t>
      </w:r>
      <w:r w:rsidRPr="009E24E5">
        <w:rPr>
          <w:rFonts w:ascii="Times New Roman" w:hAnsi="Times New Roman" w:cs="Times New Roman"/>
          <w:lang w:val="en-US"/>
        </w:rPr>
        <w:t>espondents.</w:t>
      </w:r>
    </w:p>
    <w:p w:rsidR="004F472E" w:rsidRPr="009E24E5" w:rsidRDefault="007F2767" w:rsidP="009E24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>The cancella</w:t>
      </w:r>
      <w:r w:rsidR="009E24E5">
        <w:rPr>
          <w:rFonts w:ascii="Times New Roman" w:hAnsi="Times New Roman" w:cs="Times New Roman"/>
          <w:lang w:val="en-US"/>
        </w:rPr>
        <w:t xml:space="preserve">tion of the deed of transfer No. </w:t>
      </w:r>
      <w:r w:rsidRPr="009E24E5">
        <w:rPr>
          <w:rFonts w:ascii="Times New Roman" w:hAnsi="Times New Roman" w:cs="Times New Roman"/>
          <w:lang w:val="en-US"/>
        </w:rPr>
        <w:t xml:space="preserve">3183/2014 dated 26 June 2014 in favour of </w:t>
      </w:r>
      <w:r w:rsidR="009E24E5">
        <w:rPr>
          <w:rFonts w:ascii="Times New Roman" w:hAnsi="Times New Roman" w:cs="Times New Roman"/>
          <w:lang w:val="en-US"/>
        </w:rPr>
        <w:t>third</w:t>
      </w:r>
      <w:r w:rsidRPr="009E24E5">
        <w:rPr>
          <w:rFonts w:ascii="Times New Roman" w:hAnsi="Times New Roman" w:cs="Times New Roman"/>
          <w:lang w:val="en-US"/>
        </w:rPr>
        <w:t xml:space="preserve"> and </w:t>
      </w:r>
      <w:r w:rsidR="009E24E5">
        <w:rPr>
          <w:rFonts w:ascii="Times New Roman" w:hAnsi="Times New Roman" w:cs="Times New Roman"/>
          <w:lang w:val="en-US"/>
        </w:rPr>
        <w:t>fourth</w:t>
      </w:r>
      <w:r w:rsidRPr="009E24E5">
        <w:rPr>
          <w:rFonts w:ascii="Times New Roman" w:hAnsi="Times New Roman" w:cs="Times New Roman"/>
          <w:lang w:val="en-US"/>
        </w:rPr>
        <w:t xml:space="preserve"> </w:t>
      </w:r>
      <w:r w:rsidR="004F472E" w:rsidRPr="009E24E5">
        <w:rPr>
          <w:rFonts w:ascii="Times New Roman" w:hAnsi="Times New Roman" w:cs="Times New Roman"/>
          <w:lang w:val="en-US"/>
        </w:rPr>
        <w:t>R</w:t>
      </w:r>
      <w:r w:rsidRPr="009E24E5">
        <w:rPr>
          <w:rFonts w:ascii="Times New Roman" w:hAnsi="Times New Roman" w:cs="Times New Roman"/>
          <w:lang w:val="en-US"/>
        </w:rPr>
        <w:t xml:space="preserve">espondents. The title of the property be registered back in the name of the estate late Webster Samukange. </w:t>
      </w:r>
    </w:p>
    <w:p w:rsidR="007F2767" w:rsidRPr="009E24E5" w:rsidRDefault="009E24E5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7F2767" w:rsidRPr="009E24E5">
        <w:rPr>
          <w:rFonts w:ascii="Times New Roman" w:hAnsi="Times New Roman" w:cs="Times New Roman"/>
          <w:lang w:val="en-US"/>
        </w:rPr>
        <w:t xml:space="preserve">The basis for the nullification and cancellation being that the appointment of </w:t>
      </w:r>
      <w:r>
        <w:rPr>
          <w:rFonts w:ascii="Times New Roman" w:hAnsi="Times New Roman" w:cs="Times New Roman"/>
          <w:lang w:val="en-US"/>
        </w:rPr>
        <w:t>first</w:t>
      </w:r>
      <w:r w:rsidR="007F2767" w:rsidRPr="009E24E5">
        <w:rPr>
          <w:rFonts w:ascii="Times New Roman" w:hAnsi="Times New Roman" w:cs="Times New Roman"/>
          <w:lang w:val="en-US"/>
        </w:rPr>
        <w:t xml:space="preserve"> respondent </w:t>
      </w:r>
      <w:r w:rsidR="00D72167" w:rsidRPr="009E24E5">
        <w:rPr>
          <w:rFonts w:ascii="Times New Roman" w:hAnsi="Times New Roman" w:cs="Times New Roman"/>
          <w:lang w:val="en-US"/>
        </w:rPr>
        <w:t>as the executor dati</w:t>
      </w:r>
      <w:r w:rsidR="004F472E" w:rsidRPr="009E24E5">
        <w:rPr>
          <w:rFonts w:ascii="Times New Roman" w:hAnsi="Times New Roman" w:cs="Times New Roman"/>
          <w:lang w:val="en-US"/>
        </w:rPr>
        <w:t>v</w:t>
      </w:r>
      <w:r w:rsidR="00D72167" w:rsidRPr="009E24E5">
        <w:rPr>
          <w:rFonts w:ascii="Times New Roman" w:hAnsi="Times New Roman" w:cs="Times New Roman"/>
          <w:lang w:val="en-US"/>
        </w:rPr>
        <w:t>e to the estate of the late Webster Samukange was procured by fraud hence the whole process was tainted by an illegality.</w:t>
      </w:r>
    </w:p>
    <w:p w:rsidR="004F472E" w:rsidRPr="009E24E5" w:rsidRDefault="004F472E" w:rsidP="009E24E5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4F472E" w:rsidRPr="009E24E5" w:rsidRDefault="004F472E" w:rsidP="009E24E5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843CDF" w:rsidRPr="009E24E5" w:rsidRDefault="00D72167" w:rsidP="009E24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That </w:t>
      </w:r>
      <w:r w:rsidR="009E24E5">
        <w:rPr>
          <w:rFonts w:ascii="Times New Roman" w:hAnsi="Times New Roman" w:cs="Times New Roman"/>
          <w:lang w:val="en-US"/>
        </w:rPr>
        <w:t xml:space="preserve">third </w:t>
      </w:r>
      <w:r w:rsidRPr="009E24E5">
        <w:rPr>
          <w:rFonts w:ascii="Times New Roman" w:hAnsi="Times New Roman" w:cs="Times New Roman"/>
          <w:lang w:val="en-US"/>
        </w:rPr>
        <w:t xml:space="preserve">and </w:t>
      </w:r>
      <w:r w:rsidR="009E24E5">
        <w:rPr>
          <w:rFonts w:ascii="Times New Roman" w:hAnsi="Times New Roman" w:cs="Times New Roman"/>
          <w:lang w:val="en-US"/>
        </w:rPr>
        <w:t>fourth r</w:t>
      </w:r>
      <w:r w:rsidRPr="009E24E5">
        <w:rPr>
          <w:rFonts w:ascii="Times New Roman" w:hAnsi="Times New Roman" w:cs="Times New Roman"/>
          <w:lang w:val="en-US"/>
        </w:rPr>
        <w:t xml:space="preserve">espondents and all those </w:t>
      </w:r>
      <w:r w:rsidR="005F3F54" w:rsidRPr="009E24E5">
        <w:rPr>
          <w:rFonts w:ascii="Times New Roman" w:hAnsi="Times New Roman" w:cs="Times New Roman"/>
          <w:lang w:val="en-US"/>
        </w:rPr>
        <w:t xml:space="preserve">claiming occupation through them of house number 17164 Sable Road </w:t>
      </w:r>
      <w:r w:rsidR="00843CDF" w:rsidRPr="009E24E5">
        <w:rPr>
          <w:rFonts w:ascii="Times New Roman" w:hAnsi="Times New Roman" w:cs="Times New Roman"/>
          <w:lang w:val="en-US"/>
        </w:rPr>
        <w:t>B</w:t>
      </w:r>
      <w:r w:rsidR="009E24E5">
        <w:rPr>
          <w:rFonts w:ascii="Times New Roman" w:hAnsi="Times New Roman" w:cs="Times New Roman"/>
          <w:lang w:val="en-US"/>
        </w:rPr>
        <w:t xml:space="preserve">orrowdale </w:t>
      </w:r>
      <w:r w:rsidR="005F3F54" w:rsidRPr="009E24E5">
        <w:rPr>
          <w:rFonts w:ascii="Times New Roman" w:hAnsi="Times New Roman" w:cs="Times New Roman"/>
          <w:lang w:val="en-US"/>
        </w:rPr>
        <w:t>West</w:t>
      </w:r>
      <w:r w:rsidR="00843CDF" w:rsidRPr="009E24E5">
        <w:rPr>
          <w:rFonts w:ascii="Times New Roman" w:hAnsi="Times New Roman" w:cs="Times New Roman"/>
          <w:lang w:val="en-US"/>
        </w:rPr>
        <w:t>,</w:t>
      </w:r>
      <w:r w:rsidR="005F3F54" w:rsidRPr="009E24E5">
        <w:rPr>
          <w:rFonts w:ascii="Times New Roman" w:hAnsi="Times New Roman" w:cs="Times New Roman"/>
          <w:lang w:val="en-US"/>
        </w:rPr>
        <w:t xml:space="preserve"> Harare be ordered to vacate the said premises.</w:t>
      </w:r>
    </w:p>
    <w:p w:rsidR="00843CDF" w:rsidRPr="009E24E5" w:rsidRDefault="005F3F54" w:rsidP="009E24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That in the event of non-compliance with paragraph </w:t>
      </w:r>
      <w:r w:rsidR="00843CDF" w:rsidRPr="009E24E5">
        <w:rPr>
          <w:rFonts w:ascii="Times New Roman" w:hAnsi="Times New Roman" w:cs="Times New Roman"/>
          <w:lang w:val="en-US"/>
        </w:rPr>
        <w:t>(c)</w:t>
      </w:r>
      <w:r w:rsidRPr="009E24E5">
        <w:rPr>
          <w:rFonts w:ascii="Times New Roman" w:hAnsi="Times New Roman" w:cs="Times New Roman"/>
          <w:lang w:val="en-US"/>
        </w:rPr>
        <w:t xml:space="preserve"> above the </w:t>
      </w:r>
      <w:r w:rsidR="00843CDF" w:rsidRPr="009E24E5">
        <w:rPr>
          <w:rFonts w:ascii="Times New Roman" w:hAnsi="Times New Roman" w:cs="Times New Roman"/>
          <w:lang w:val="en-US"/>
        </w:rPr>
        <w:t>S</w:t>
      </w:r>
      <w:r w:rsidRPr="009E24E5">
        <w:rPr>
          <w:rFonts w:ascii="Times New Roman" w:hAnsi="Times New Roman" w:cs="Times New Roman"/>
          <w:lang w:val="en-US"/>
        </w:rPr>
        <w:t xml:space="preserve">heriff </w:t>
      </w:r>
      <w:r w:rsidR="00843CDF" w:rsidRPr="009E24E5">
        <w:rPr>
          <w:rFonts w:ascii="Times New Roman" w:hAnsi="Times New Roman" w:cs="Times New Roman"/>
          <w:lang w:val="en-US"/>
        </w:rPr>
        <w:t>be authorized</w:t>
      </w:r>
      <w:r w:rsidRPr="009E24E5">
        <w:rPr>
          <w:rFonts w:ascii="Times New Roman" w:hAnsi="Times New Roman" w:cs="Times New Roman"/>
          <w:lang w:val="en-US"/>
        </w:rPr>
        <w:t xml:space="preserve"> to evict them from the said premises.</w:t>
      </w:r>
    </w:p>
    <w:p w:rsidR="00843CDF" w:rsidRPr="009E24E5" w:rsidRDefault="005F3F54" w:rsidP="009E24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That the </w:t>
      </w:r>
      <w:r w:rsidR="00843CDF" w:rsidRPr="009E24E5">
        <w:rPr>
          <w:rFonts w:ascii="Times New Roman" w:hAnsi="Times New Roman" w:cs="Times New Roman"/>
          <w:lang w:val="en-US"/>
        </w:rPr>
        <w:t>R</w:t>
      </w:r>
      <w:r w:rsidRPr="009E24E5">
        <w:rPr>
          <w:rFonts w:ascii="Times New Roman" w:hAnsi="Times New Roman" w:cs="Times New Roman"/>
          <w:lang w:val="en-US"/>
        </w:rPr>
        <w:t xml:space="preserve">egistrar of </w:t>
      </w:r>
      <w:r w:rsidR="00843CDF" w:rsidRPr="009E24E5">
        <w:rPr>
          <w:rFonts w:ascii="Times New Roman" w:hAnsi="Times New Roman" w:cs="Times New Roman"/>
          <w:lang w:val="en-US"/>
        </w:rPr>
        <w:t>D</w:t>
      </w:r>
      <w:r w:rsidRPr="009E24E5">
        <w:rPr>
          <w:rFonts w:ascii="Times New Roman" w:hAnsi="Times New Roman" w:cs="Times New Roman"/>
          <w:lang w:val="en-US"/>
        </w:rPr>
        <w:t xml:space="preserve">eeds be ordered to effect paragraph </w:t>
      </w:r>
      <w:r w:rsidR="00843CDF" w:rsidRPr="009E24E5">
        <w:rPr>
          <w:rFonts w:ascii="Times New Roman" w:hAnsi="Times New Roman" w:cs="Times New Roman"/>
          <w:lang w:val="en-US"/>
        </w:rPr>
        <w:t>(b</w:t>
      </w:r>
      <w:r w:rsidR="009E24E5" w:rsidRPr="009E24E5">
        <w:rPr>
          <w:rFonts w:ascii="Times New Roman" w:hAnsi="Times New Roman" w:cs="Times New Roman"/>
          <w:lang w:val="en-US"/>
        </w:rPr>
        <w:t>) above</w:t>
      </w:r>
      <w:r w:rsidRPr="009E24E5">
        <w:rPr>
          <w:rFonts w:ascii="Times New Roman" w:hAnsi="Times New Roman" w:cs="Times New Roman"/>
          <w:lang w:val="en-US"/>
        </w:rPr>
        <w:t xml:space="preserve"> within 10 </w:t>
      </w:r>
      <w:r w:rsidR="00843CDF" w:rsidRPr="009E24E5">
        <w:rPr>
          <w:rFonts w:ascii="Times New Roman" w:hAnsi="Times New Roman" w:cs="Times New Roman"/>
          <w:lang w:val="en-US"/>
        </w:rPr>
        <w:t xml:space="preserve">(ten) </w:t>
      </w:r>
      <w:r w:rsidRPr="009E24E5">
        <w:rPr>
          <w:rFonts w:ascii="Times New Roman" w:hAnsi="Times New Roman" w:cs="Times New Roman"/>
          <w:lang w:val="en-US"/>
        </w:rPr>
        <w:t xml:space="preserve">days of being served with this </w:t>
      </w:r>
      <w:r w:rsidR="00843CDF" w:rsidRPr="009E24E5">
        <w:rPr>
          <w:rFonts w:ascii="Times New Roman" w:hAnsi="Times New Roman" w:cs="Times New Roman"/>
          <w:lang w:val="en-US"/>
        </w:rPr>
        <w:t>O</w:t>
      </w:r>
      <w:r w:rsidRPr="009E24E5">
        <w:rPr>
          <w:rFonts w:ascii="Times New Roman" w:hAnsi="Times New Roman" w:cs="Times New Roman"/>
          <w:lang w:val="en-US"/>
        </w:rPr>
        <w:t>rder.</w:t>
      </w:r>
    </w:p>
    <w:p w:rsidR="005F3F54" w:rsidRDefault="005F3F54" w:rsidP="009E24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That </w:t>
      </w:r>
      <w:r w:rsidR="00F62C5F">
        <w:rPr>
          <w:rFonts w:ascii="Times New Roman" w:hAnsi="Times New Roman" w:cs="Times New Roman"/>
          <w:lang w:val="en-US"/>
        </w:rPr>
        <w:t xml:space="preserve">first </w:t>
      </w:r>
      <w:r w:rsidRPr="009E24E5">
        <w:rPr>
          <w:rFonts w:ascii="Times New Roman" w:hAnsi="Times New Roman" w:cs="Times New Roman"/>
          <w:lang w:val="en-US"/>
        </w:rPr>
        <w:t xml:space="preserve">and </w:t>
      </w:r>
      <w:r w:rsidR="00F62C5F">
        <w:rPr>
          <w:rFonts w:ascii="Times New Roman" w:hAnsi="Times New Roman" w:cs="Times New Roman"/>
          <w:lang w:val="en-US"/>
        </w:rPr>
        <w:t>second r</w:t>
      </w:r>
      <w:r w:rsidRPr="009E24E5">
        <w:rPr>
          <w:rFonts w:ascii="Times New Roman" w:hAnsi="Times New Roman" w:cs="Times New Roman"/>
          <w:lang w:val="en-US"/>
        </w:rPr>
        <w:t>espondents pay costs of suit on an attorney and client scale.</w:t>
      </w:r>
    </w:p>
    <w:p w:rsidR="009E24E5" w:rsidRPr="009E24E5" w:rsidRDefault="009E24E5" w:rsidP="009E24E5">
      <w:pPr>
        <w:pStyle w:val="ListParagraph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9E24E5" w:rsidRPr="009E24E5" w:rsidRDefault="009E24E5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5F3F54" w:rsidRPr="009E24E5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>first</w:t>
      </w:r>
      <w:r w:rsidR="005F3F54" w:rsidRPr="009E24E5">
        <w:rPr>
          <w:rFonts w:ascii="Times New Roman" w:hAnsi="Times New Roman" w:cs="Times New Roman"/>
          <w:lang w:val="en-US"/>
        </w:rPr>
        <w:t xml:space="preserve"> and </w:t>
      </w:r>
      <w:r>
        <w:rPr>
          <w:rFonts w:ascii="Times New Roman" w:hAnsi="Times New Roman" w:cs="Times New Roman"/>
          <w:lang w:val="en-US"/>
        </w:rPr>
        <w:t>second</w:t>
      </w:r>
      <w:r w:rsidR="005F3F54" w:rsidRPr="009E24E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</w:t>
      </w:r>
      <w:r w:rsidR="005F3F54" w:rsidRPr="009E24E5">
        <w:rPr>
          <w:rFonts w:ascii="Times New Roman" w:hAnsi="Times New Roman" w:cs="Times New Roman"/>
          <w:lang w:val="en-US"/>
        </w:rPr>
        <w:t xml:space="preserve">espondents were barred for failure to file any opposition. </w:t>
      </w:r>
      <w:r>
        <w:rPr>
          <w:rFonts w:ascii="Times New Roman" w:hAnsi="Times New Roman" w:cs="Times New Roman"/>
          <w:lang w:val="en-US"/>
        </w:rPr>
        <w:t xml:space="preserve"> </w:t>
      </w:r>
      <w:r w:rsidR="005F3F54" w:rsidRPr="009E24E5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>fifth r</w:t>
      </w:r>
      <w:r w:rsidR="005F3F54" w:rsidRPr="009E24E5">
        <w:rPr>
          <w:rFonts w:ascii="Times New Roman" w:hAnsi="Times New Roman" w:cs="Times New Roman"/>
          <w:lang w:val="en-US"/>
        </w:rPr>
        <w:t xml:space="preserve">espondent filed a report in </w:t>
      </w:r>
      <w:r w:rsidR="00E9540E">
        <w:rPr>
          <w:rFonts w:ascii="Times New Roman" w:hAnsi="Times New Roman" w:cs="Times New Roman"/>
          <w:lang w:val="en-US"/>
        </w:rPr>
        <w:t>terms of r</w:t>
      </w:r>
      <w:r w:rsidR="005F3F54" w:rsidRPr="009E24E5">
        <w:rPr>
          <w:rFonts w:ascii="Times New Roman" w:hAnsi="Times New Roman" w:cs="Times New Roman"/>
          <w:lang w:val="en-US"/>
        </w:rPr>
        <w:t xml:space="preserve"> 61 of the High Court </w:t>
      </w:r>
      <w:r w:rsidR="00843CDF" w:rsidRPr="009E24E5">
        <w:rPr>
          <w:rFonts w:ascii="Times New Roman" w:hAnsi="Times New Roman" w:cs="Times New Roman"/>
          <w:lang w:val="en-US"/>
        </w:rPr>
        <w:t>R</w:t>
      </w:r>
      <w:r w:rsidR="005F3F54" w:rsidRPr="009E24E5">
        <w:rPr>
          <w:rFonts w:ascii="Times New Roman" w:hAnsi="Times New Roman" w:cs="Times New Roman"/>
          <w:lang w:val="en-US"/>
        </w:rPr>
        <w:t>ules 2021 stating</w:t>
      </w:r>
      <w:r w:rsidR="00E9540E">
        <w:rPr>
          <w:rFonts w:ascii="Times New Roman" w:hAnsi="Times New Roman" w:cs="Times New Roman"/>
          <w:lang w:val="en-US"/>
        </w:rPr>
        <w:t>:</w:t>
      </w:r>
    </w:p>
    <w:p w:rsidR="00843CDF" w:rsidRPr="00E9540E" w:rsidRDefault="00E9540E" w:rsidP="00E9540E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843CDF" w:rsidRPr="00E9540E">
        <w:rPr>
          <w:rFonts w:ascii="Times New Roman" w:hAnsi="Times New Roman" w:cs="Times New Roman"/>
          <w:sz w:val="22"/>
          <w:szCs w:val="22"/>
          <w:lang w:val="en-US"/>
        </w:rPr>
        <w:t>“H</w:t>
      </w:r>
      <w:r w:rsidR="005F3F54" w:rsidRPr="00E9540E">
        <w:rPr>
          <w:rFonts w:ascii="Times New Roman" w:hAnsi="Times New Roman" w:cs="Times New Roman"/>
          <w:sz w:val="22"/>
          <w:szCs w:val="22"/>
          <w:lang w:val="en-US"/>
        </w:rPr>
        <w:t>aving read and understood the import of the application</w:t>
      </w:r>
      <w:r w:rsidR="00843CDF" w:rsidRPr="00E9540E">
        <w:rPr>
          <w:rFonts w:ascii="Times New Roman" w:hAnsi="Times New Roman" w:cs="Times New Roman"/>
          <w:sz w:val="22"/>
          <w:szCs w:val="22"/>
          <w:lang w:val="en-US"/>
        </w:rPr>
        <w:t>,</w:t>
      </w:r>
      <w:r w:rsidR="005F3F54" w:rsidRPr="00E9540E">
        <w:rPr>
          <w:rFonts w:ascii="Times New Roman" w:hAnsi="Times New Roman" w:cs="Times New Roman"/>
          <w:sz w:val="22"/>
          <w:szCs w:val="22"/>
          <w:lang w:val="en-US"/>
        </w:rPr>
        <w:t xml:space="preserve"> relief</w:t>
      </w:r>
      <w:r w:rsidR="00843CDF" w:rsidRPr="00E9540E">
        <w:rPr>
          <w:rFonts w:ascii="Times New Roman" w:hAnsi="Times New Roman" w:cs="Times New Roman"/>
          <w:sz w:val="22"/>
          <w:szCs w:val="22"/>
          <w:lang w:val="en-US"/>
        </w:rPr>
        <w:t>,</w:t>
      </w:r>
      <w:r w:rsidR="005F3F54" w:rsidRPr="00E9540E">
        <w:rPr>
          <w:rFonts w:ascii="Times New Roman" w:hAnsi="Times New Roman" w:cs="Times New Roman"/>
          <w:sz w:val="22"/>
          <w:szCs w:val="22"/>
          <w:lang w:val="en-US"/>
        </w:rPr>
        <w:t xml:space="preserve"> being sought and information </w:t>
      </w:r>
      <w:r w:rsidRPr="00E9540E">
        <w:rPr>
          <w:rFonts w:ascii="Times New Roman" w:hAnsi="Times New Roman" w:cs="Times New Roman"/>
          <w:sz w:val="22"/>
          <w:szCs w:val="22"/>
          <w:lang w:val="en-US"/>
        </w:rPr>
        <w:tab/>
      </w:r>
      <w:r w:rsidR="005F3F54" w:rsidRPr="00E9540E">
        <w:rPr>
          <w:rFonts w:ascii="Times New Roman" w:hAnsi="Times New Roman" w:cs="Times New Roman"/>
          <w:sz w:val="22"/>
          <w:szCs w:val="22"/>
          <w:lang w:val="en-US"/>
        </w:rPr>
        <w:t>filed of record</w:t>
      </w:r>
      <w:r w:rsidR="00843CDF" w:rsidRPr="00E9540E">
        <w:rPr>
          <w:rFonts w:ascii="Times New Roman" w:hAnsi="Times New Roman" w:cs="Times New Roman"/>
          <w:sz w:val="22"/>
          <w:szCs w:val="22"/>
          <w:lang w:val="en-US"/>
        </w:rPr>
        <w:t>,</w:t>
      </w:r>
      <w:r w:rsidR="005F3F54" w:rsidRPr="00E9540E">
        <w:rPr>
          <w:rFonts w:ascii="Times New Roman" w:hAnsi="Times New Roman" w:cs="Times New Roman"/>
          <w:sz w:val="22"/>
          <w:szCs w:val="22"/>
          <w:lang w:val="en-US"/>
        </w:rPr>
        <w:t xml:space="preserve"> we he</w:t>
      </w:r>
      <w:r w:rsidR="00843CDF" w:rsidRPr="00E9540E">
        <w:rPr>
          <w:rFonts w:ascii="Times New Roman" w:hAnsi="Times New Roman" w:cs="Times New Roman"/>
          <w:sz w:val="22"/>
          <w:szCs w:val="22"/>
          <w:lang w:val="en-US"/>
        </w:rPr>
        <w:t>re</w:t>
      </w:r>
      <w:r w:rsidR="005F3F54" w:rsidRPr="00E9540E">
        <w:rPr>
          <w:rFonts w:ascii="Times New Roman" w:hAnsi="Times New Roman" w:cs="Times New Roman"/>
          <w:sz w:val="22"/>
          <w:szCs w:val="22"/>
          <w:lang w:val="en-US"/>
        </w:rPr>
        <w:t xml:space="preserve">by submit that given the magnitude of the dispute we have no objection </w:t>
      </w:r>
      <w:r w:rsidRPr="00E9540E">
        <w:rPr>
          <w:rFonts w:ascii="Times New Roman" w:hAnsi="Times New Roman" w:cs="Times New Roman"/>
          <w:sz w:val="22"/>
          <w:szCs w:val="22"/>
          <w:lang w:val="en-US"/>
        </w:rPr>
        <w:tab/>
      </w:r>
      <w:r w:rsidR="005F3F54" w:rsidRPr="00E9540E">
        <w:rPr>
          <w:rFonts w:ascii="Times New Roman" w:hAnsi="Times New Roman" w:cs="Times New Roman"/>
          <w:sz w:val="22"/>
          <w:szCs w:val="22"/>
          <w:lang w:val="en-US"/>
        </w:rPr>
        <w:t>to the granting of the relief being sought as this will bring finality to the long standing disputes</w:t>
      </w:r>
      <w:r w:rsidR="00843CDF" w:rsidRPr="00E9540E">
        <w:rPr>
          <w:rFonts w:ascii="Times New Roman" w:hAnsi="Times New Roman" w:cs="Times New Roman"/>
          <w:sz w:val="22"/>
          <w:szCs w:val="22"/>
          <w:lang w:val="en-US"/>
        </w:rPr>
        <w:t>.”</w:t>
      </w:r>
      <w:r w:rsidR="005F3F54" w:rsidRPr="00E9540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843CDF" w:rsidRPr="009E24E5" w:rsidRDefault="00843CDF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8276CA" w:rsidRPr="009E24E5" w:rsidRDefault="00E9540E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843CDF" w:rsidRPr="009E24E5">
        <w:rPr>
          <w:rFonts w:ascii="Times New Roman" w:hAnsi="Times New Roman" w:cs="Times New Roman"/>
          <w:lang w:val="en-US"/>
        </w:rPr>
        <w:t>T</w:t>
      </w:r>
      <w:r w:rsidR="005F3F54" w:rsidRPr="009E24E5">
        <w:rPr>
          <w:rFonts w:ascii="Times New Roman" w:hAnsi="Times New Roman" w:cs="Times New Roman"/>
          <w:lang w:val="en-US"/>
        </w:rPr>
        <w:t xml:space="preserve">he </w:t>
      </w:r>
      <w:r>
        <w:rPr>
          <w:rFonts w:ascii="Times New Roman" w:hAnsi="Times New Roman" w:cs="Times New Roman"/>
          <w:lang w:val="en-US"/>
        </w:rPr>
        <w:t>third</w:t>
      </w:r>
      <w:r w:rsidR="005F3F54" w:rsidRPr="009E24E5">
        <w:rPr>
          <w:rFonts w:ascii="Times New Roman" w:hAnsi="Times New Roman" w:cs="Times New Roman"/>
          <w:lang w:val="en-US"/>
        </w:rPr>
        <w:t xml:space="preserve"> and </w:t>
      </w:r>
      <w:r>
        <w:rPr>
          <w:rFonts w:ascii="Times New Roman" w:hAnsi="Times New Roman" w:cs="Times New Roman"/>
          <w:lang w:val="en-US"/>
        </w:rPr>
        <w:t>fourth r</w:t>
      </w:r>
      <w:r w:rsidR="005F3F54" w:rsidRPr="009E24E5">
        <w:rPr>
          <w:rFonts w:ascii="Times New Roman" w:hAnsi="Times New Roman" w:cs="Times New Roman"/>
          <w:lang w:val="en-US"/>
        </w:rPr>
        <w:t xml:space="preserve">espondents </w:t>
      </w:r>
      <w:r w:rsidR="00740EDC">
        <w:rPr>
          <w:rFonts w:ascii="Times New Roman" w:hAnsi="Times New Roman" w:cs="Times New Roman"/>
          <w:lang w:val="en-US"/>
        </w:rPr>
        <w:t xml:space="preserve">are </w:t>
      </w:r>
      <w:r w:rsidR="005F3F54" w:rsidRPr="009E24E5">
        <w:rPr>
          <w:rFonts w:ascii="Times New Roman" w:hAnsi="Times New Roman" w:cs="Times New Roman"/>
          <w:lang w:val="en-US"/>
        </w:rPr>
        <w:t xml:space="preserve">opposed to the granting of the application. </w:t>
      </w:r>
    </w:p>
    <w:p w:rsidR="0082605C" w:rsidRPr="009E24E5" w:rsidRDefault="00E9540E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5F3F54" w:rsidRPr="009E24E5">
        <w:rPr>
          <w:rFonts w:ascii="Times New Roman" w:hAnsi="Times New Roman" w:cs="Times New Roman"/>
          <w:lang w:val="en-US"/>
        </w:rPr>
        <w:t>In brief</w:t>
      </w:r>
      <w:r w:rsidR="008276CA" w:rsidRPr="009E24E5">
        <w:rPr>
          <w:rFonts w:ascii="Times New Roman" w:hAnsi="Times New Roman" w:cs="Times New Roman"/>
          <w:lang w:val="en-US"/>
        </w:rPr>
        <w:t>,</w:t>
      </w:r>
      <w:r w:rsidR="005F3F54" w:rsidRPr="009E24E5">
        <w:rPr>
          <w:rFonts w:ascii="Times New Roman" w:hAnsi="Times New Roman" w:cs="Times New Roman"/>
          <w:lang w:val="en-US"/>
        </w:rPr>
        <w:t xml:space="preserve"> the historical background is that after the death of the late Webster Samukange (Webster)</w:t>
      </w:r>
      <w:r w:rsidR="007E3060" w:rsidRPr="009E24E5">
        <w:rPr>
          <w:rFonts w:ascii="Times New Roman" w:hAnsi="Times New Roman" w:cs="Times New Roman"/>
          <w:lang w:val="en-US"/>
        </w:rPr>
        <w:t xml:space="preserve"> on the 22 December 2012</w:t>
      </w:r>
      <w:r w:rsidR="008276CA" w:rsidRPr="009E24E5">
        <w:rPr>
          <w:rFonts w:ascii="Times New Roman" w:hAnsi="Times New Roman" w:cs="Times New Roman"/>
          <w:lang w:val="en-US"/>
        </w:rPr>
        <w:t>,</w:t>
      </w:r>
      <w:r w:rsidR="007E3060" w:rsidRPr="009E24E5">
        <w:rPr>
          <w:rFonts w:ascii="Times New Roman" w:hAnsi="Times New Roman" w:cs="Times New Roman"/>
          <w:lang w:val="en-US"/>
        </w:rPr>
        <w:t xml:space="preserve"> the </w:t>
      </w:r>
      <w:r>
        <w:rPr>
          <w:rFonts w:ascii="Times New Roman" w:hAnsi="Times New Roman" w:cs="Times New Roman"/>
          <w:lang w:val="en-US"/>
        </w:rPr>
        <w:t>second</w:t>
      </w:r>
      <w:r w:rsidR="007E3060" w:rsidRPr="009E24E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</w:t>
      </w:r>
      <w:r w:rsidR="007E3060" w:rsidRPr="009E24E5">
        <w:rPr>
          <w:rFonts w:ascii="Times New Roman" w:hAnsi="Times New Roman" w:cs="Times New Roman"/>
          <w:lang w:val="en-US"/>
        </w:rPr>
        <w:t xml:space="preserve">espondent </w:t>
      </w:r>
      <w:r w:rsidR="005479E7" w:rsidRPr="009E24E5">
        <w:rPr>
          <w:rFonts w:ascii="Times New Roman" w:hAnsi="Times New Roman" w:cs="Times New Roman"/>
          <w:lang w:val="en-US"/>
        </w:rPr>
        <w:t xml:space="preserve">and </w:t>
      </w:r>
      <w:r w:rsidR="007E3060" w:rsidRPr="009E24E5">
        <w:rPr>
          <w:rFonts w:ascii="Times New Roman" w:hAnsi="Times New Roman" w:cs="Times New Roman"/>
          <w:lang w:val="en-US"/>
        </w:rPr>
        <w:t xml:space="preserve">Josiah Samukange approached the </w:t>
      </w:r>
      <w:r w:rsidR="005479E7" w:rsidRPr="009E24E5">
        <w:rPr>
          <w:rFonts w:ascii="Times New Roman" w:hAnsi="Times New Roman" w:cs="Times New Roman"/>
          <w:lang w:val="en-US"/>
        </w:rPr>
        <w:t>R</w:t>
      </w:r>
      <w:r w:rsidR="007E3060" w:rsidRPr="009E24E5">
        <w:rPr>
          <w:rFonts w:ascii="Times New Roman" w:hAnsi="Times New Roman" w:cs="Times New Roman"/>
          <w:lang w:val="en-US"/>
        </w:rPr>
        <w:t xml:space="preserve">egistrar of </w:t>
      </w:r>
      <w:r w:rsidR="005479E7" w:rsidRPr="009E24E5">
        <w:rPr>
          <w:rFonts w:ascii="Times New Roman" w:hAnsi="Times New Roman" w:cs="Times New Roman"/>
          <w:lang w:val="en-US"/>
        </w:rPr>
        <w:t>B</w:t>
      </w:r>
      <w:r w:rsidR="007E3060" w:rsidRPr="009E24E5">
        <w:rPr>
          <w:rFonts w:ascii="Times New Roman" w:hAnsi="Times New Roman" w:cs="Times New Roman"/>
          <w:lang w:val="en-US"/>
        </w:rPr>
        <w:t xml:space="preserve">irths and </w:t>
      </w:r>
      <w:r w:rsidR="005479E7" w:rsidRPr="009E24E5">
        <w:rPr>
          <w:rFonts w:ascii="Times New Roman" w:hAnsi="Times New Roman" w:cs="Times New Roman"/>
          <w:lang w:val="en-US"/>
        </w:rPr>
        <w:t>D</w:t>
      </w:r>
      <w:r w:rsidR="007E3060" w:rsidRPr="009E24E5">
        <w:rPr>
          <w:rFonts w:ascii="Times New Roman" w:hAnsi="Times New Roman" w:cs="Times New Roman"/>
          <w:lang w:val="en-US"/>
        </w:rPr>
        <w:t>eaths and obtained a death certificate on which it was endorsed that Webster was customarily married. Marri</w:t>
      </w:r>
      <w:r w:rsidR="005479E7" w:rsidRPr="009E24E5">
        <w:rPr>
          <w:rFonts w:ascii="Times New Roman" w:hAnsi="Times New Roman" w:cs="Times New Roman"/>
          <w:lang w:val="en-US"/>
        </w:rPr>
        <w:t>ed</w:t>
      </w:r>
      <w:r w:rsidR="007E3060" w:rsidRPr="009E24E5">
        <w:rPr>
          <w:rFonts w:ascii="Times New Roman" w:hAnsi="Times New Roman" w:cs="Times New Roman"/>
          <w:lang w:val="en-US"/>
        </w:rPr>
        <w:t xml:space="preserve"> to </w:t>
      </w:r>
      <w:r>
        <w:rPr>
          <w:rFonts w:ascii="Times New Roman" w:hAnsi="Times New Roman" w:cs="Times New Roman"/>
          <w:lang w:val="en-US"/>
        </w:rPr>
        <w:t>second</w:t>
      </w:r>
      <w:r w:rsidR="00740EDC">
        <w:rPr>
          <w:rFonts w:ascii="Times New Roman" w:hAnsi="Times New Roman" w:cs="Times New Roman"/>
          <w:lang w:val="en-US"/>
        </w:rPr>
        <w:t xml:space="preserve"> respondent. There</w:t>
      </w:r>
      <w:r w:rsidR="007E3060" w:rsidRPr="009E24E5">
        <w:rPr>
          <w:rFonts w:ascii="Times New Roman" w:hAnsi="Times New Roman" w:cs="Times New Roman"/>
          <w:lang w:val="en-US"/>
        </w:rPr>
        <w:t xml:space="preserve">after </w:t>
      </w:r>
      <w:r>
        <w:rPr>
          <w:rFonts w:ascii="Times New Roman" w:hAnsi="Times New Roman" w:cs="Times New Roman"/>
          <w:lang w:val="en-US"/>
        </w:rPr>
        <w:t>second r</w:t>
      </w:r>
      <w:r w:rsidR="007E3060" w:rsidRPr="009E24E5">
        <w:rPr>
          <w:rFonts w:ascii="Times New Roman" w:hAnsi="Times New Roman" w:cs="Times New Roman"/>
          <w:lang w:val="en-US"/>
        </w:rPr>
        <w:t>espond</w:t>
      </w:r>
      <w:r w:rsidR="002A057C" w:rsidRPr="009E24E5">
        <w:rPr>
          <w:rFonts w:ascii="Times New Roman" w:hAnsi="Times New Roman" w:cs="Times New Roman"/>
          <w:lang w:val="en-US"/>
        </w:rPr>
        <w:t xml:space="preserve">ent </w:t>
      </w:r>
      <w:r w:rsidR="007E3060" w:rsidRPr="009E24E5">
        <w:rPr>
          <w:rFonts w:ascii="Times New Roman" w:hAnsi="Times New Roman" w:cs="Times New Roman"/>
          <w:lang w:val="en-US"/>
        </w:rPr>
        <w:t xml:space="preserve">then approached the </w:t>
      </w:r>
      <w:r w:rsidR="002A057C" w:rsidRPr="009E24E5">
        <w:rPr>
          <w:rFonts w:ascii="Times New Roman" w:hAnsi="Times New Roman" w:cs="Times New Roman"/>
          <w:lang w:val="en-US"/>
        </w:rPr>
        <w:t>A</w:t>
      </w:r>
      <w:r w:rsidR="007E3060" w:rsidRPr="009E24E5">
        <w:rPr>
          <w:rFonts w:ascii="Times New Roman" w:hAnsi="Times New Roman" w:cs="Times New Roman"/>
          <w:lang w:val="en-US"/>
        </w:rPr>
        <w:t xml:space="preserve">ssistant </w:t>
      </w:r>
      <w:r w:rsidR="002A057C" w:rsidRPr="009E24E5">
        <w:rPr>
          <w:rFonts w:ascii="Times New Roman" w:hAnsi="Times New Roman" w:cs="Times New Roman"/>
          <w:lang w:val="en-US"/>
        </w:rPr>
        <w:t>M</w:t>
      </w:r>
      <w:r w:rsidR="007E3060" w:rsidRPr="009E24E5">
        <w:rPr>
          <w:rFonts w:ascii="Times New Roman" w:hAnsi="Times New Roman" w:cs="Times New Roman"/>
          <w:lang w:val="en-US"/>
        </w:rPr>
        <w:t xml:space="preserve">aster with the death certificate claiming </w:t>
      </w:r>
      <w:r w:rsidR="002A057C" w:rsidRPr="009E24E5">
        <w:rPr>
          <w:rFonts w:ascii="Times New Roman" w:hAnsi="Times New Roman" w:cs="Times New Roman"/>
          <w:lang w:val="en-US"/>
        </w:rPr>
        <w:t xml:space="preserve">that </w:t>
      </w:r>
      <w:r w:rsidR="007E3060" w:rsidRPr="009E24E5">
        <w:rPr>
          <w:rFonts w:ascii="Times New Roman" w:hAnsi="Times New Roman" w:cs="Times New Roman"/>
          <w:lang w:val="en-US"/>
        </w:rPr>
        <w:t>she was customarily married to Webster and had t</w:t>
      </w:r>
      <w:r w:rsidR="002A057C" w:rsidRPr="009E24E5">
        <w:rPr>
          <w:rFonts w:ascii="Times New Roman" w:hAnsi="Times New Roman" w:cs="Times New Roman"/>
          <w:lang w:val="en-US"/>
        </w:rPr>
        <w:t>w</w:t>
      </w:r>
      <w:r w:rsidR="007E3060" w:rsidRPr="009E24E5">
        <w:rPr>
          <w:rFonts w:ascii="Times New Roman" w:hAnsi="Times New Roman" w:cs="Times New Roman"/>
          <w:lang w:val="en-US"/>
        </w:rPr>
        <w:t xml:space="preserve">o minor children. </w:t>
      </w:r>
      <w:r>
        <w:rPr>
          <w:rFonts w:ascii="Times New Roman" w:hAnsi="Times New Roman" w:cs="Times New Roman"/>
          <w:lang w:val="en-US"/>
        </w:rPr>
        <w:t xml:space="preserve"> </w:t>
      </w:r>
      <w:r w:rsidR="007E3060" w:rsidRPr="009E24E5">
        <w:rPr>
          <w:rFonts w:ascii="Times New Roman" w:hAnsi="Times New Roman" w:cs="Times New Roman"/>
          <w:lang w:val="en-US"/>
        </w:rPr>
        <w:t>She</w:t>
      </w:r>
      <w:r w:rsidR="00806B11" w:rsidRPr="009E24E5">
        <w:rPr>
          <w:rFonts w:ascii="Times New Roman" w:hAnsi="Times New Roman" w:cs="Times New Roman"/>
          <w:lang w:val="en-US"/>
        </w:rPr>
        <w:t xml:space="preserve"> then</w:t>
      </w:r>
      <w:r w:rsidR="007E3060" w:rsidRPr="009E24E5">
        <w:rPr>
          <w:rFonts w:ascii="Times New Roman" w:hAnsi="Times New Roman" w:cs="Times New Roman"/>
          <w:lang w:val="en-US"/>
        </w:rPr>
        <w:t xml:space="preserve"> had</w:t>
      </w:r>
      <w:r w:rsidR="00806B11" w:rsidRPr="009E24E5">
        <w:rPr>
          <w:rFonts w:ascii="Times New Roman" w:hAnsi="Times New Roman" w:cs="Times New Roman"/>
          <w:lang w:val="en-US"/>
        </w:rPr>
        <w:t xml:space="preserve"> the</w:t>
      </w:r>
      <w:r w:rsidR="007E3060" w:rsidRPr="009E24E5">
        <w:rPr>
          <w:rFonts w:ascii="Times New Roman" w:hAnsi="Times New Roman" w:cs="Times New Roman"/>
          <w:lang w:val="en-US"/>
        </w:rPr>
        <w:t xml:space="preserve"> Estate registered. </w:t>
      </w:r>
      <w:r>
        <w:rPr>
          <w:rFonts w:ascii="Times New Roman" w:hAnsi="Times New Roman" w:cs="Times New Roman"/>
          <w:lang w:val="en-US"/>
        </w:rPr>
        <w:t xml:space="preserve"> </w:t>
      </w:r>
      <w:r w:rsidR="00806B11" w:rsidRPr="009E24E5">
        <w:rPr>
          <w:rFonts w:ascii="Times New Roman" w:hAnsi="Times New Roman" w:cs="Times New Roman"/>
          <w:lang w:val="en-US"/>
        </w:rPr>
        <w:t>The Death</w:t>
      </w:r>
      <w:r w:rsidR="007E3060" w:rsidRPr="009E24E5">
        <w:rPr>
          <w:rFonts w:ascii="Times New Roman" w:hAnsi="Times New Roman" w:cs="Times New Roman"/>
          <w:lang w:val="en-US"/>
        </w:rPr>
        <w:t xml:space="preserve"> </w:t>
      </w:r>
      <w:r w:rsidR="00806B11" w:rsidRPr="009E24E5">
        <w:rPr>
          <w:rFonts w:ascii="Times New Roman" w:hAnsi="Times New Roman" w:cs="Times New Roman"/>
          <w:lang w:val="en-US"/>
        </w:rPr>
        <w:t>N</w:t>
      </w:r>
      <w:r w:rsidR="007E3060" w:rsidRPr="009E24E5">
        <w:rPr>
          <w:rFonts w:ascii="Times New Roman" w:hAnsi="Times New Roman" w:cs="Times New Roman"/>
          <w:lang w:val="en-US"/>
        </w:rPr>
        <w:t>otice was filed by Josiah who claim</w:t>
      </w:r>
      <w:r w:rsidR="0082605C" w:rsidRPr="009E24E5">
        <w:rPr>
          <w:rFonts w:ascii="Times New Roman" w:hAnsi="Times New Roman" w:cs="Times New Roman"/>
          <w:lang w:val="en-US"/>
        </w:rPr>
        <w:t>ed</w:t>
      </w:r>
      <w:r w:rsidR="007E3060" w:rsidRPr="009E24E5">
        <w:rPr>
          <w:rFonts w:ascii="Times New Roman" w:hAnsi="Times New Roman" w:cs="Times New Roman"/>
          <w:lang w:val="en-US"/>
        </w:rPr>
        <w:t xml:space="preserve"> to be Webster’s brother. </w:t>
      </w:r>
    </w:p>
    <w:p w:rsidR="005F3F54" w:rsidRPr="009E24E5" w:rsidRDefault="00E9540E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7E3060" w:rsidRPr="009E24E5">
        <w:rPr>
          <w:rFonts w:ascii="Times New Roman" w:hAnsi="Times New Roman" w:cs="Times New Roman"/>
          <w:lang w:val="en-US"/>
        </w:rPr>
        <w:t>In a declaration form dated 14 June 2013</w:t>
      </w:r>
      <w:r w:rsidR="0082605C" w:rsidRPr="009E24E5">
        <w:rPr>
          <w:rFonts w:ascii="Times New Roman" w:hAnsi="Times New Roman" w:cs="Times New Roman"/>
          <w:lang w:val="en-US"/>
        </w:rPr>
        <w:t>,</w:t>
      </w:r>
      <w:r w:rsidR="007E3060" w:rsidRPr="009E24E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second</w:t>
      </w:r>
      <w:r w:rsidR="0082605C" w:rsidRPr="009E24E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</w:t>
      </w:r>
      <w:r w:rsidR="007E3060" w:rsidRPr="009E24E5">
        <w:rPr>
          <w:rFonts w:ascii="Times New Roman" w:hAnsi="Times New Roman" w:cs="Times New Roman"/>
          <w:lang w:val="en-US"/>
        </w:rPr>
        <w:t xml:space="preserve">espondent together with Josiah Samukange endorsed </w:t>
      </w:r>
      <w:r w:rsidR="0082605C" w:rsidRPr="009E24E5">
        <w:rPr>
          <w:rFonts w:ascii="Times New Roman" w:hAnsi="Times New Roman" w:cs="Times New Roman"/>
          <w:lang w:val="en-US"/>
        </w:rPr>
        <w:t>as</w:t>
      </w:r>
      <w:r w:rsidR="007E3060" w:rsidRPr="009E24E5">
        <w:rPr>
          <w:rFonts w:ascii="Times New Roman" w:hAnsi="Times New Roman" w:cs="Times New Roman"/>
          <w:lang w:val="en-US"/>
        </w:rPr>
        <w:t xml:space="preserve"> brother, </w:t>
      </w:r>
      <w:r w:rsidRPr="009E24E5">
        <w:rPr>
          <w:rFonts w:ascii="Times New Roman" w:hAnsi="Times New Roman" w:cs="Times New Roman"/>
          <w:lang w:val="en-US"/>
        </w:rPr>
        <w:t>and Blessing</w:t>
      </w:r>
      <w:r w:rsidR="007E3060" w:rsidRPr="009E24E5">
        <w:rPr>
          <w:rFonts w:ascii="Times New Roman" w:hAnsi="Times New Roman" w:cs="Times New Roman"/>
          <w:lang w:val="en-US"/>
        </w:rPr>
        <w:t xml:space="preserve"> Togara endorsed as cousin to Webster</w:t>
      </w:r>
      <w:r w:rsidR="00740EDC">
        <w:rPr>
          <w:rFonts w:ascii="Times New Roman" w:hAnsi="Times New Roman" w:cs="Times New Roman"/>
          <w:lang w:val="en-US"/>
        </w:rPr>
        <w:t>,</w:t>
      </w:r>
      <w:r w:rsidR="007E3060" w:rsidRPr="009E24E5">
        <w:rPr>
          <w:rFonts w:ascii="Times New Roman" w:hAnsi="Times New Roman" w:cs="Times New Roman"/>
          <w:lang w:val="en-US"/>
        </w:rPr>
        <w:t xml:space="preserve"> declared </w:t>
      </w:r>
      <w:r>
        <w:rPr>
          <w:rFonts w:ascii="Times New Roman" w:hAnsi="Times New Roman" w:cs="Times New Roman"/>
          <w:lang w:val="en-US"/>
        </w:rPr>
        <w:t>first r</w:t>
      </w:r>
      <w:r w:rsidR="007E3060" w:rsidRPr="009E24E5">
        <w:rPr>
          <w:rFonts w:ascii="Times New Roman" w:hAnsi="Times New Roman" w:cs="Times New Roman"/>
          <w:lang w:val="en-US"/>
        </w:rPr>
        <w:t xml:space="preserve">espondent </w:t>
      </w:r>
      <w:r w:rsidR="00B73E53" w:rsidRPr="009E24E5">
        <w:rPr>
          <w:rFonts w:ascii="Times New Roman" w:hAnsi="Times New Roman" w:cs="Times New Roman"/>
          <w:lang w:val="en-US"/>
        </w:rPr>
        <w:t>a</w:t>
      </w:r>
      <w:r w:rsidR="007E3060" w:rsidRPr="009E24E5">
        <w:rPr>
          <w:rFonts w:ascii="Times New Roman" w:hAnsi="Times New Roman" w:cs="Times New Roman"/>
          <w:lang w:val="en-US"/>
        </w:rPr>
        <w:t xml:space="preserve">s the executor of the late </w:t>
      </w:r>
      <w:r w:rsidRPr="009E24E5">
        <w:rPr>
          <w:rFonts w:ascii="Times New Roman" w:hAnsi="Times New Roman" w:cs="Times New Roman"/>
          <w:lang w:val="en-US"/>
        </w:rPr>
        <w:t>Webster’s estate</w:t>
      </w:r>
      <w:r w:rsidR="007E3060" w:rsidRPr="009E24E5">
        <w:rPr>
          <w:rFonts w:ascii="Times New Roman" w:hAnsi="Times New Roman" w:cs="Times New Roman"/>
          <w:lang w:val="en-US"/>
        </w:rPr>
        <w:t xml:space="preserve"> and</w:t>
      </w:r>
      <w:r>
        <w:rPr>
          <w:rFonts w:ascii="Times New Roman" w:hAnsi="Times New Roman" w:cs="Times New Roman"/>
          <w:lang w:val="en-US"/>
        </w:rPr>
        <w:t xml:space="preserve"> second</w:t>
      </w:r>
      <w:r w:rsidR="007E3060" w:rsidRPr="009E24E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</w:t>
      </w:r>
      <w:r w:rsidR="007E3060" w:rsidRPr="009E24E5">
        <w:rPr>
          <w:rFonts w:ascii="Times New Roman" w:hAnsi="Times New Roman" w:cs="Times New Roman"/>
          <w:lang w:val="en-US"/>
        </w:rPr>
        <w:t xml:space="preserve">espondent </w:t>
      </w:r>
      <w:r w:rsidR="00B73E53" w:rsidRPr="009E24E5">
        <w:rPr>
          <w:rFonts w:ascii="Times New Roman" w:hAnsi="Times New Roman" w:cs="Times New Roman"/>
          <w:lang w:val="en-US"/>
        </w:rPr>
        <w:t xml:space="preserve">as </w:t>
      </w:r>
      <w:r w:rsidR="007E3060" w:rsidRPr="009E24E5">
        <w:rPr>
          <w:rFonts w:ascii="Times New Roman" w:hAnsi="Times New Roman" w:cs="Times New Roman"/>
          <w:lang w:val="en-US"/>
        </w:rPr>
        <w:t>the Guardian.</w:t>
      </w:r>
      <w:r>
        <w:rPr>
          <w:rFonts w:ascii="Times New Roman" w:hAnsi="Times New Roman" w:cs="Times New Roman"/>
          <w:lang w:val="en-US"/>
        </w:rPr>
        <w:t xml:space="preserve"> </w:t>
      </w:r>
      <w:r w:rsidR="007E3060" w:rsidRPr="009E24E5">
        <w:rPr>
          <w:rFonts w:ascii="Times New Roman" w:hAnsi="Times New Roman" w:cs="Times New Roman"/>
          <w:lang w:val="en-US"/>
        </w:rPr>
        <w:t xml:space="preserve"> On the same date </w:t>
      </w:r>
      <w:r w:rsidR="00461374" w:rsidRPr="009E24E5">
        <w:rPr>
          <w:rFonts w:ascii="Times New Roman" w:hAnsi="Times New Roman" w:cs="Times New Roman"/>
          <w:lang w:val="en-US"/>
        </w:rPr>
        <w:t>(</w:t>
      </w:r>
      <w:r w:rsidR="007E3060" w:rsidRPr="009E24E5">
        <w:rPr>
          <w:rFonts w:ascii="Times New Roman" w:hAnsi="Times New Roman" w:cs="Times New Roman"/>
          <w:lang w:val="en-US"/>
        </w:rPr>
        <w:t>14 June 2013</w:t>
      </w:r>
      <w:r w:rsidR="00461374" w:rsidRPr="009E24E5">
        <w:rPr>
          <w:rFonts w:ascii="Times New Roman" w:hAnsi="Times New Roman" w:cs="Times New Roman"/>
          <w:lang w:val="en-US"/>
        </w:rPr>
        <w:t>)</w:t>
      </w:r>
      <w:r w:rsidR="007E3060" w:rsidRPr="009E24E5">
        <w:rPr>
          <w:rFonts w:ascii="Times New Roman" w:hAnsi="Times New Roman" w:cs="Times New Roman"/>
          <w:lang w:val="en-US"/>
        </w:rPr>
        <w:t xml:space="preserve"> both </w:t>
      </w:r>
      <w:r>
        <w:rPr>
          <w:rFonts w:ascii="Times New Roman" w:hAnsi="Times New Roman" w:cs="Times New Roman"/>
          <w:lang w:val="en-US"/>
        </w:rPr>
        <w:t>second</w:t>
      </w:r>
      <w:r w:rsidR="007E3060" w:rsidRPr="009E24E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</w:t>
      </w:r>
      <w:r w:rsidRPr="009E24E5">
        <w:rPr>
          <w:rFonts w:ascii="Times New Roman" w:hAnsi="Times New Roman" w:cs="Times New Roman"/>
          <w:lang w:val="en-US"/>
        </w:rPr>
        <w:t>espondent and</w:t>
      </w:r>
      <w:r w:rsidR="00461374" w:rsidRPr="009E24E5">
        <w:rPr>
          <w:rFonts w:ascii="Times New Roman" w:hAnsi="Times New Roman" w:cs="Times New Roman"/>
          <w:lang w:val="en-US"/>
        </w:rPr>
        <w:t xml:space="preserve"> B</w:t>
      </w:r>
      <w:r w:rsidR="007E3060" w:rsidRPr="009E24E5">
        <w:rPr>
          <w:rFonts w:ascii="Times New Roman" w:hAnsi="Times New Roman" w:cs="Times New Roman"/>
          <w:lang w:val="en-US"/>
        </w:rPr>
        <w:t>lessing</w:t>
      </w:r>
      <w:r w:rsidR="00461374" w:rsidRPr="009E24E5">
        <w:rPr>
          <w:rFonts w:ascii="Times New Roman" w:hAnsi="Times New Roman" w:cs="Times New Roman"/>
          <w:lang w:val="en-US"/>
        </w:rPr>
        <w:t xml:space="preserve"> Togara</w:t>
      </w:r>
      <w:r w:rsidR="007E3060" w:rsidRPr="009E24E5">
        <w:rPr>
          <w:rFonts w:ascii="Times New Roman" w:hAnsi="Times New Roman" w:cs="Times New Roman"/>
          <w:lang w:val="en-US"/>
        </w:rPr>
        <w:t xml:space="preserve"> deposed t</w:t>
      </w:r>
      <w:r w:rsidR="00461374" w:rsidRPr="009E24E5">
        <w:rPr>
          <w:rFonts w:ascii="Times New Roman" w:hAnsi="Times New Roman" w:cs="Times New Roman"/>
          <w:lang w:val="en-US"/>
        </w:rPr>
        <w:t>o</w:t>
      </w:r>
      <w:r w:rsidR="007E3060" w:rsidRPr="009E24E5">
        <w:rPr>
          <w:rFonts w:ascii="Times New Roman" w:hAnsi="Times New Roman" w:cs="Times New Roman"/>
          <w:lang w:val="en-US"/>
        </w:rPr>
        <w:t xml:space="preserve"> affidavits before </w:t>
      </w:r>
      <w:r>
        <w:rPr>
          <w:rFonts w:ascii="Times New Roman" w:hAnsi="Times New Roman" w:cs="Times New Roman"/>
          <w:lang w:val="en-US"/>
        </w:rPr>
        <w:t>first r</w:t>
      </w:r>
      <w:r w:rsidR="007E3060" w:rsidRPr="009E24E5">
        <w:rPr>
          <w:rFonts w:ascii="Times New Roman" w:hAnsi="Times New Roman" w:cs="Times New Roman"/>
          <w:lang w:val="en-US"/>
        </w:rPr>
        <w:t xml:space="preserve">espondent </w:t>
      </w:r>
      <w:r w:rsidR="004A01C9" w:rsidRPr="009E24E5">
        <w:rPr>
          <w:rFonts w:ascii="Times New Roman" w:hAnsi="Times New Roman" w:cs="Times New Roman"/>
          <w:lang w:val="en-US"/>
        </w:rPr>
        <w:t>a</w:t>
      </w:r>
      <w:r w:rsidR="007E3060" w:rsidRPr="009E24E5">
        <w:rPr>
          <w:rFonts w:ascii="Times New Roman" w:hAnsi="Times New Roman" w:cs="Times New Roman"/>
          <w:lang w:val="en-US"/>
        </w:rPr>
        <w:t xml:space="preserve">s </w:t>
      </w:r>
      <w:r w:rsidR="004A01C9" w:rsidRPr="009E24E5">
        <w:rPr>
          <w:rFonts w:ascii="Times New Roman" w:hAnsi="Times New Roman" w:cs="Times New Roman"/>
          <w:lang w:val="en-US"/>
        </w:rPr>
        <w:t>C</w:t>
      </w:r>
      <w:r w:rsidR="007E3060" w:rsidRPr="009E24E5">
        <w:rPr>
          <w:rFonts w:ascii="Times New Roman" w:hAnsi="Times New Roman" w:cs="Times New Roman"/>
          <w:lang w:val="en-US"/>
        </w:rPr>
        <w:t>ommission</w:t>
      </w:r>
      <w:r w:rsidR="004A01C9" w:rsidRPr="009E24E5">
        <w:rPr>
          <w:rFonts w:ascii="Times New Roman" w:hAnsi="Times New Roman" w:cs="Times New Roman"/>
          <w:lang w:val="en-US"/>
        </w:rPr>
        <w:t>er</w:t>
      </w:r>
      <w:r w:rsidR="007E3060" w:rsidRPr="009E24E5">
        <w:rPr>
          <w:rFonts w:ascii="Times New Roman" w:hAnsi="Times New Roman" w:cs="Times New Roman"/>
          <w:lang w:val="en-US"/>
        </w:rPr>
        <w:t xml:space="preserve"> of </w:t>
      </w:r>
      <w:r w:rsidR="004A01C9" w:rsidRPr="009E24E5">
        <w:rPr>
          <w:rFonts w:ascii="Times New Roman" w:hAnsi="Times New Roman" w:cs="Times New Roman"/>
          <w:lang w:val="en-US"/>
        </w:rPr>
        <w:t>O</w:t>
      </w:r>
      <w:r w:rsidR="007E3060" w:rsidRPr="009E24E5">
        <w:rPr>
          <w:rFonts w:ascii="Times New Roman" w:hAnsi="Times New Roman" w:cs="Times New Roman"/>
          <w:lang w:val="en-US"/>
        </w:rPr>
        <w:t xml:space="preserve">aths to the effect that though the surnames were different, they were the surviving spouse </w:t>
      </w:r>
      <w:r w:rsidR="004A01C9" w:rsidRPr="009E24E5">
        <w:rPr>
          <w:rFonts w:ascii="Times New Roman" w:hAnsi="Times New Roman" w:cs="Times New Roman"/>
          <w:lang w:val="en-US"/>
        </w:rPr>
        <w:t>and</w:t>
      </w:r>
      <w:r w:rsidR="007E3060" w:rsidRPr="009E24E5">
        <w:rPr>
          <w:rFonts w:ascii="Times New Roman" w:hAnsi="Times New Roman" w:cs="Times New Roman"/>
          <w:lang w:val="en-US"/>
        </w:rPr>
        <w:t xml:space="preserve"> cousin to Webster respectively.</w:t>
      </w:r>
      <w:r>
        <w:rPr>
          <w:rFonts w:ascii="Times New Roman" w:hAnsi="Times New Roman" w:cs="Times New Roman"/>
          <w:lang w:val="en-US"/>
        </w:rPr>
        <w:t xml:space="preserve"> </w:t>
      </w:r>
      <w:r w:rsidR="007E3060" w:rsidRPr="009E24E5">
        <w:rPr>
          <w:rFonts w:ascii="Times New Roman" w:hAnsi="Times New Roman" w:cs="Times New Roman"/>
          <w:lang w:val="en-US"/>
        </w:rPr>
        <w:t xml:space="preserve"> </w:t>
      </w:r>
      <w:r w:rsidR="00183BD9" w:rsidRPr="009E24E5">
        <w:rPr>
          <w:rFonts w:ascii="Times New Roman" w:hAnsi="Times New Roman" w:cs="Times New Roman"/>
          <w:lang w:val="en-US"/>
        </w:rPr>
        <w:t>A</w:t>
      </w:r>
      <w:r w:rsidR="007E3060" w:rsidRPr="009E24E5">
        <w:rPr>
          <w:rFonts w:ascii="Times New Roman" w:hAnsi="Times New Roman" w:cs="Times New Roman"/>
          <w:lang w:val="en-US"/>
        </w:rPr>
        <w:t xml:space="preserve">s an executor of the estate of the late Webster, </w:t>
      </w:r>
      <w:r>
        <w:rPr>
          <w:rFonts w:ascii="Times New Roman" w:hAnsi="Times New Roman" w:cs="Times New Roman"/>
          <w:lang w:val="en-US"/>
        </w:rPr>
        <w:t>first r</w:t>
      </w:r>
      <w:r w:rsidR="007E3060" w:rsidRPr="009E24E5">
        <w:rPr>
          <w:rFonts w:ascii="Times New Roman" w:hAnsi="Times New Roman" w:cs="Times New Roman"/>
          <w:lang w:val="en-US"/>
        </w:rPr>
        <w:t xml:space="preserve">espondent did a distribution plan in which </w:t>
      </w:r>
      <w:r>
        <w:rPr>
          <w:rFonts w:ascii="Times New Roman" w:hAnsi="Times New Roman" w:cs="Times New Roman"/>
          <w:lang w:val="en-US"/>
        </w:rPr>
        <w:t>second r</w:t>
      </w:r>
      <w:r w:rsidR="007E3060" w:rsidRPr="009E24E5">
        <w:rPr>
          <w:rFonts w:ascii="Times New Roman" w:hAnsi="Times New Roman" w:cs="Times New Roman"/>
          <w:lang w:val="en-US"/>
        </w:rPr>
        <w:t>espondent was awarded</w:t>
      </w:r>
    </w:p>
    <w:p w:rsidR="007E3060" w:rsidRPr="009E24E5" w:rsidRDefault="007E3060" w:rsidP="009E24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>House</w:t>
      </w:r>
      <w:r w:rsidR="00E9540E">
        <w:rPr>
          <w:rFonts w:ascii="Times New Roman" w:hAnsi="Times New Roman" w:cs="Times New Roman"/>
          <w:lang w:val="en-US"/>
        </w:rPr>
        <w:t xml:space="preserve"> No’17164 Sable Road Borrowdale</w:t>
      </w:r>
    </w:p>
    <w:p w:rsidR="007E3060" w:rsidRPr="009E24E5" w:rsidRDefault="00E65524" w:rsidP="009E24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House No’13003 Unit N Chitungwiza </w:t>
      </w:r>
    </w:p>
    <w:p w:rsidR="00E65524" w:rsidRPr="009E24E5" w:rsidRDefault="00E65524" w:rsidP="009E24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lastRenderedPageBreak/>
        <w:t xml:space="preserve">Mazda 626 AAB 3594 </w:t>
      </w:r>
    </w:p>
    <w:p w:rsidR="00F87E1B" w:rsidRPr="00E9540E" w:rsidRDefault="00E65524" w:rsidP="009E24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>Mazda 626 AAG 3762</w:t>
      </w:r>
    </w:p>
    <w:p w:rsidR="00F87E1B" w:rsidRPr="009E24E5" w:rsidRDefault="00E9540E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E65524" w:rsidRPr="009E24E5">
        <w:rPr>
          <w:rFonts w:ascii="Times New Roman" w:hAnsi="Times New Roman" w:cs="Times New Roman"/>
          <w:lang w:val="en-US"/>
        </w:rPr>
        <w:t xml:space="preserve">On 22 May 2014 </w:t>
      </w:r>
      <w:r>
        <w:rPr>
          <w:rFonts w:ascii="Times New Roman" w:hAnsi="Times New Roman" w:cs="Times New Roman"/>
          <w:lang w:val="en-US"/>
        </w:rPr>
        <w:t>first r</w:t>
      </w:r>
      <w:r w:rsidR="00740EDC">
        <w:rPr>
          <w:rFonts w:ascii="Times New Roman" w:hAnsi="Times New Roman" w:cs="Times New Roman"/>
          <w:lang w:val="en-US"/>
        </w:rPr>
        <w:t>espondent was issued with the Consent to S</w:t>
      </w:r>
      <w:r w:rsidR="00E65524" w:rsidRPr="009E24E5">
        <w:rPr>
          <w:rFonts w:ascii="Times New Roman" w:hAnsi="Times New Roman" w:cs="Times New Roman"/>
          <w:lang w:val="en-US"/>
        </w:rPr>
        <w:t xml:space="preserve">ale immovable property by private treaty in respect of stand number 17164 Harare </w:t>
      </w:r>
      <w:r w:rsidRPr="009E24E5">
        <w:rPr>
          <w:rFonts w:ascii="Times New Roman" w:hAnsi="Times New Roman" w:cs="Times New Roman"/>
          <w:lang w:val="en-US"/>
        </w:rPr>
        <w:t>Township</w:t>
      </w:r>
      <w:r w:rsidR="00E65524" w:rsidRPr="009E24E5">
        <w:rPr>
          <w:rFonts w:ascii="Times New Roman" w:hAnsi="Times New Roman" w:cs="Times New Roman"/>
          <w:lang w:val="en-US"/>
        </w:rPr>
        <w:t xml:space="preserve"> by the </w:t>
      </w:r>
      <w:r w:rsidR="00F87E1B" w:rsidRPr="009E24E5">
        <w:rPr>
          <w:rFonts w:ascii="Times New Roman" w:hAnsi="Times New Roman" w:cs="Times New Roman"/>
          <w:lang w:val="en-US"/>
        </w:rPr>
        <w:t>A</w:t>
      </w:r>
      <w:r w:rsidR="00E65524" w:rsidRPr="009E24E5">
        <w:rPr>
          <w:rFonts w:ascii="Times New Roman" w:hAnsi="Times New Roman" w:cs="Times New Roman"/>
          <w:lang w:val="en-US"/>
        </w:rPr>
        <w:t xml:space="preserve">dditional </w:t>
      </w:r>
      <w:r w:rsidR="00F87E1B" w:rsidRPr="009E24E5">
        <w:rPr>
          <w:rFonts w:ascii="Times New Roman" w:hAnsi="Times New Roman" w:cs="Times New Roman"/>
          <w:lang w:val="en-US"/>
        </w:rPr>
        <w:t>A</w:t>
      </w:r>
      <w:r w:rsidR="00E65524" w:rsidRPr="009E24E5">
        <w:rPr>
          <w:rFonts w:ascii="Times New Roman" w:hAnsi="Times New Roman" w:cs="Times New Roman"/>
          <w:lang w:val="en-US"/>
        </w:rPr>
        <w:t xml:space="preserve">ssistant </w:t>
      </w:r>
      <w:r w:rsidR="00F87E1B" w:rsidRPr="009E24E5">
        <w:rPr>
          <w:rFonts w:ascii="Times New Roman" w:hAnsi="Times New Roman" w:cs="Times New Roman"/>
          <w:lang w:val="en-US"/>
        </w:rPr>
        <w:t>M</w:t>
      </w:r>
      <w:r w:rsidR="00E65524" w:rsidRPr="009E24E5">
        <w:rPr>
          <w:rFonts w:ascii="Times New Roman" w:hAnsi="Times New Roman" w:cs="Times New Roman"/>
          <w:lang w:val="en-US"/>
        </w:rPr>
        <w:t xml:space="preserve">aster. </w:t>
      </w:r>
      <w:r w:rsidR="00F87E1B" w:rsidRPr="009E24E5">
        <w:rPr>
          <w:rFonts w:ascii="Times New Roman" w:hAnsi="Times New Roman" w:cs="Times New Roman"/>
          <w:lang w:val="en-US"/>
        </w:rPr>
        <w:t>T</w:t>
      </w:r>
      <w:r w:rsidR="00E65524" w:rsidRPr="009E24E5">
        <w:rPr>
          <w:rFonts w:ascii="Times New Roman" w:hAnsi="Times New Roman" w:cs="Times New Roman"/>
          <w:lang w:val="en-US"/>
        </w:rPr>
        <w:t>he next day</w:t>
      </w:r>
      <w:r w:rsidR="00F87E1B" w:rsidRPr="009E24E5">
        <w:rPr>
          <w:rFonts w:ascii="Times New Roman" w:hAnsi="Times New Roman" w:cs="Times New Roman"/>
          <w:lang w:val="en-US"/>
        </w:rPr>
        <w:t>,</w:t>
      </w:r>
      <w:r w:rsidR="00E65524" w:rsidRPr="009E24E5">
        <w:rPr>
          <w:rFonts w:ascii="Times New Roman" w:hAnsi="Times New Roman" w:cs="Times New Roman"/>
          <w:lang w:val="en-US"/>
        </w:rPr>
        <w:t xml:space="preserve"> that is 23 May 2014 </w:t>
      </w:r>
      <w:r w:rsidR="00433FCD">
        <w:rPr>
          <w:rFonts w:ascii="Times New Roman" w:hAnsi="Times New Roman" w:cs="Times New Roman"/>
          <w:lang w:val="en-US"/>
        </w:rPr>
        <w:t>first r</w:t>
      </w:r>
      <w:r w:rsidR="00E65524" w:rsidRPr="009E24E5">
        <w:rPr>
          <w:rFonts w:ascii="Times New Roman" w:hAnsi="Times New Roman" w:cs="Times New Roman"/>
          <w:lang w:val="en-US"/>
        </w:rPr>
        <w:t xml:space="preserve">espondent through a </w:t>
      </w:r>
      <w:r w:rsidR="00F87E1B" w:rsidRPr="009E24E5">
        <w:rPr>
          <w:rFonts w:ascii="Times New Roman" w:hAnsi="Times New Roman" w:cs="Times New Roman"/>
          <w:lang w:val="en-US"/>
        </w:rPr>
        <w:t>P</w:t>
      </w:r>
      <w:r w:rsidR="00E65524" w:rsidRPr="009E24E5">
        <w:rPr>
          <w:rFonts w:ascii="Times New Roman" w:hAnsi="Times New Roman" w:cs="Times New Roman"/>
          <w:lang w:val="en-US"/>
        </w:rPr>
        <w:t xml:space="preserve">ower of </w:t>
      </w:r>
      <w:r w:rsidR="00F87E1B" w:rsidRPr="009E24E5">
        <w:rPr>
          <w:rFonts w:ascii="Times New Roman" w:hAnsi="Times New Roman" w:cs="Times New Roman"/>
          <w:lang w:val="en-US"/>
        </w:rPr>
        <w:t xml:space="preserve">       A</w:t>
      </w:r>
      <w:r w:rsidR="00E65524" w:rsidRPr="009E24E5">
        <w:rPr>
          <w:rFonts w:ascii="Times New Roman" w:hAnsi="Times New Roman" w:cs="Times New Roman"/>
          <w:lang w:val="en-US"/>
        </w:rPr>
        <w:t>t</w:t>
      </w:r>
      <w:r w:rsidR="00F87E1B" w:rsidRPr="009E24E5">
        <w:rPr>
          <w:rFonts w:ascii="Times New Roman" w:hAnsi="Times New Roman" w:cs="Times New Roman"/>
          <w:lang w:val="en-US"/>
        </w:rPr>
        <w:t>t</w:t>
      </w:r>
      <w:r w:rsidR="00E65524" w:rsidRPr="009E24E5">
        <w:rPr>
          <w:rFonts w:ascii="Times New Roman" w:hAnsi="Times New Roman" w:cs="Times New Roman"/>
          <w:lang w:val="en-US"/>
        </w:rPr>
        <w:t xml:space="preserve">orney nominated Ishmael Mugwagwa to appear before the </w:t>
      </w:r>
      <w:r w:rsidR="00F87E1B" w:rsidRPr="009E24E5">
        <w:rPr>
          <w:rFonts w:ascii="Times New Roman" w:hAnsi="Times New Roman" w:cs="Times New Roman"/>
          <w:lang w:val="en-US"/>
        </w:rPr>
        <w:t>R</w:t>
      </w:r>
      <w:r w:rsidR="00E65524" w:rsidRPr="009E24E5">
        <w:rPr>
          <w:rFonts w:ascii="Times New Roman" w:hAnsi="Times New Roman" w:cs="Times New Roman"/>
          <w:lang w:val="en-US"/>
        </w:rPr>
        <w:t xml:space="preserve">egistrar of </w:t>
      </w:r>
      <w:r w:rsidR="00F87E1B" w:rsidRPr="009E24E5">
        <w:rPr>
          <w:rFonts w:ascii="Times New Roman" w:hAnsi="Times New Roman" w:cs="Times New Roman"/>
          <w:lang w:val="en-US"/>
        </w:rPr>
        <w:t>D</w:t>
      </w:r>
      <w:r w:rsidR="00E65524" w:rsidRPr="009E24E5">
        <w:rPr>
          <w:rFonts w:ascii="Times New Roman" w:hAnsi="Times New Roman" w:cs="Times New Roman"/>
          <w:lang w:val="en-US"/>
        </w:rPr>
        <w:t>eeds</w:t>
      </w:r>
      <w:r w:rsidR="00F87E1B" w:rsidRPr="009E24E5">
        <w:rPr>
          <w:rFonts w:ascii="Times New Roman" w:hAnsi="Times New Roman" w:cs="Times New Roman"/>
          <w:lang w:val="en-US"/>
        </w:rPr>
        <w:t xml:space="preserve"> to</w:t>
      </w:r>
      <w:r w:rsidR="00E65524" w:rsidRPr="009E24E5">
        <w:rPr>
          <w:rFonts w:ascii="Times New Roman" w:hAnsi="Times New Roman" w:cs="Times New Roman"/>
          <w:lang w:val="en-US"/>
        </w:rPr>
        <w:t xml:space="preserve"> effect transfer of the property </w:t>
      </w:r>
      <w:r w:rsidR="00F87E1B" w:rsidRPr="009E24E5">
        <w:rPr>
          <w:rFonts w:ascii="Times New Roman" w:hAnsi="Times New Roman" w:cs="Times New Roman"/>
          <w:lang w:val="en-US"/>
        </w:rPr>
        <w:t xml:space="preserve">to </w:t>
      </w:r>
      <w:r w:rsidR="00433FCD">
        <w:rPr>
          <w:rFonts w:ascii="Times New Roman" w:hAnsi="Times New Roman" w:cs="Times New Roman"/>
          <w:lang w:val="en-US"/>
        </w:rPr>
        <w:t>third</w:t>
      </w:r>
      <w:r w:rsidR="00E65524" w:rsidRPr="009E24E5">
        <w:rPr>
          <w:rFonts w:ascii="Times New Roman" w:hAnsi="Times New Roman" w:cs="Times New Roman"/>
          <w:lang w:val="en-US"/>
        </w:rPr>
        <w:t xml:space="preserve"> and</w:t>
      </w:r>
      <w:r w:rsidR="00433FCD">
        <w:rPr>
          <w:rFonts w:ascii="Times New Roman" w:hAnsi="Times New Roman" w:cs="Times New Roman"/>
          <w:lang w:val="en-US"/>
        </w:rPr>
        <w:t xml:space="preserve"> fourth</w:t>
      </w:r>
      <w:r w:rsidR="00E65524" w:rsidRPr="009E24E5">
        <w:rPr>
          <w:rFonts w:ascii="Times New Roman" w:hAnsi="Times New Roman" w:cs="Times New Roman"/>
          <w:lang w:val="en-US"/>
        </w:rPr>
        <w:t xml:space="preserve"> </w:t>
      </w:r>
      <w:r w:rsidR="00433FCD">
        <w:rPr>
          <w:rFonts w:ascii="Times New Roman" w:hAnsi="Times New Roman" w:cs="Times New Roman"/>
          <w:lang w:val="en-US"/>
        </w:rPr>
        <w:t>r</w:t>
      </w:r>
      <w:r w:rsidR="00E65524" w:rsidRPr="009E24E5">
        <w:rPr>
          <w:rFonts w:ascii="Times New Roman" w:hAnsi="Times New Roman" w:cs="Times New Roman"/>
          <w:lang w:val="en-US"/>
        </w:rPr>
        <w:t>espondents</w:t>
      </w:r>
      <w:r w:rsidR="00F87E1B" w:rsidRPr="009E24E5">
        <w:rPr>
          <w:rFonts w:ascii="Times New Roman" w:hAnsi="Times New Roman" w:cs="Times New Roman"/>
          <w:lang w:val="en-US"/>
        </w:rPr>
        <w:t xml:space="preserve">. </w:t>
      </w:r>
      <w:r w:rsidR="00433FCD">
        <w:rPr>
          <w:rFonts w:ascii="Times New Roman" w:hAnsi="Times New Roman" w:cs="Times New Roman"/>
          <w:lang w:val="en-US"/>
        </w:rPr>
        <w:t xml:space="preserve"> </w:t>
      </w:r>
      <w:r w:rsidR="00F87E1B" w:rsidRPr="009E24E5">
        <w:rPr>
          <w:rFonts w:ascii="Times New Roman" w:hAnsi="Times New Roman" w:cs="Times New Roman"/>
          <w:lang w:val="en-US"/>
        </w:rPr>
        <w:t>He</w:t>
      </w:r>
      <w:r w:rsidR="00E65524" w:rsidRPr="009E24E5">
        <w:rPr>
          <w:rFonts w:ascii="Times New Roman" w:hAnsi="Times New Roman" w:cs="Times New Roman"/>
          <w:lang w:val="en-US"/>
        </w:rPr>
        <w:t xml:space="preserve"> indicated in the </w:t>
      </w:r>
      <w:r w:rsidR="00F87E1B" w:rsidRPr="009E24E5">
        <w:rPr>
          <w:rFonts w:ascii="Times New Roman" w:hAnsi="Times New Roman" w:cs="Times New Roman"/>
          <w:lang w:val="en-US"/>
        </w:rPr>
        <w:t>P</w:t>
      </w:r>
      <w:r w:rsidR="00E65524" w:rsidRPr="009E24E5">
        <w:rPr>
          <w:rFonts w:ascii="Times New Roman" w:hAnsi="Times New Roman" w:cs="Times New Roman"/>
          <w:lang w:val="en-US"/>
        </w:rPr>
        <w:t>ower</w:t>
      </w:r>
      <w:r w:rsidR="00F87E1B" w:rsidRPr="009E24E5">
        <w:rPr>
          <w:rFonts w:ascii="Times New Roman" w:hAnsi="Times New Roman" w:cs="Times New Roman"/>
          <w:lang w:val="en-US"/>
        </w:rPr>
        <w:t xml:space="preserve"> </w:t>
      </w:r>
      <w:r w:rsidR="00E65524" w:rsidRPr="009E24E5">
        <w:rPr>
          <w:rFonts w:ascii="Times New Roman" w:hAnsi="Times New Roman" w:cs="Times New Roman"/>
          <w:lang w:val="en-US"/>
        </w:rPr>
        <w:t>of</w:t>
      </w:r>
      <w:r w:rsidR="00F87E1B" w:rsidRPr="009E24E5">
        <w:rPr>
          <w:rFonts w:ascii="Times New Roman" w:hAnsi="Times New Roman" w:cs="Times New Roman"/>
          <w:lang w:val="en-US"/>
        </w:rPr>
        <w:t xml:space="preserve"> A</w:t>
      </w:r>
      <w:r w:rsidR="00E65524" w:rsidRPr="009E24E5">
        <w:rPr>
          <w:rFonts w:ascii="Times New Roman" w:hAnsi="Times New Roman" w:cs="Times New Roman"/>
          <w:lang w:val="en-US"/>
        </w:rPr>
        <w:t>ttorney that the property had been sold for US 155,000</w:t>
      </w:r>
      <w:r w:rsidR="00E64F9E" w:rsidRPr="009E24E5">
        <w:rPr>
          <w:rFonts w:ascii="Times New Roman" w:hAnsi="Times New Roman" w:cs="Times New Roman"/>
          <w:lang w:val="en-US"/>
        </w:rPr>
        <w:t xml:space="preserve"> and </w:t>
      </w:r>
      <w:r w:rsidR="00F87E1B" w:rsidRPr="009E24E5">
        <w:rPr>
          <w:rFonts w:ascii="Times New Roman" w:hAnsi="Times New Roman" w:cs="Times New Roman"/>
          <w:lang w:val="en-US"/>
        </w:rPr>
        <w:t>whereas</w:t>
      </w:r>
      <w:r w:rsidR="00E64F9E" w:rsidRPr="009E24E5">
        <w:rPr>
          <w:rFonts w:ascii="Times New Roman" w:hAnsi="Times New Roman" w:cs="Times New Roman"/>
          <w:lang w:val="en-US"/>
        </w:rPr>
        <w:t xml:space="preserve"> on the inventory the property was valued at US 30,000. </w:t>
      </w:r>
      <w:r w:rsidR="00433FCD">
        <w:rPr>
          <w:rFonts w:ascii="Times New Roman" w:hAnsi="Times New Roman" w:cs="Times New Roman"/>
          <w:lang w:val="en-US"/>
        </w:rPr>
        <w:t xml:space="preserve"> </w:t>
      </w:r>
      <w:r w:rsidR="00E64F9E" w:rsidRPr="009E24E5">
        <w:rPr>
          <w:rFonts w:ascii="Times New Roman" w:hAnsi="Times New Roman" w:cs="Times New Roman"/>
          <w:lang w:val="en-US"/>
        </w:rPr>
        <w:t xml:space="preserve">On </w:t>
      </w:r>
      <w:r w:rsidR="00433FCD">
        <w:rPr>
          <w:rFonts w:ascii="Times New Roman" w:hAnsi="Times New Roman" w:cs="Times New Roman"/>
          <w:lang w:val="en-US"/>
        </w:rPr>
        <w:t>26</w:t>
      </w:r>
      <w:r w:rsidR="00433FCD" w:rsidRPr="009E24E5">
        <w:rPr>
          <w:rFonts w:ascii="Times New Roman" w:hAnsi="Times New Roman" w:cs="Times New Roman"/>
          <w:lang w:val="en-US"/>
        </w:rPr>
        <w:t xml:space="preserve"> June</w:t>
      </w:r>
      <w:r w:rsidR="00E64F9E" w:rsidRPr="009E24E5">
        <w:rPr>
          <w:rFonts w:ascii="Times New Roman" w:hAnsi="Times New Roman" w:cs="Times New Roman"/>
          <w:lang w:val="en-US"/>
        </w:rPr>
        <w:t xml:space="preserve"> 2014, the property was transferred to </w:t>
      </w:r>
      <w:r w:rsidR="00433FCD">
        <w:rPr>
          <w:rFonts w:ascii="Times New Roman" w:hAnsi="Times New Roman" w:cs="Times New Roman"/>
          <w:lang w:val="en-US"/>
        </w:rPr>
        <w:t>third</w:t>
      </w:r>
      <w:r w:rsidR="00E64F9E" w:rsidRPr="009E24E5">
        <w:rPr>
          <w:rFonts w:ascii="Times New Roman" w:hAnsi="Times New Roman" w:cs="Times New Roman"/>
          <w:lang w:val="en-US"/>
        </w:rPr>
        <w:t xml:space="preserve"> and </w:t>
      </w:r>
      <w:r w:rsidR="00433FCD">
        <w:rPr>
          <w:rFonts w:ascii="Times New Roman" w:hAnsi="Times New Roman" w:cs="Times New Roman"/>
          <w:lang w:val="en-US"/>
        </w:rPr>
        <w:t>fourth r</w:t>
      </w:r>
      <w:r w:rsidR="00E64F9E" w:rsidRPr="009E24E5">
        <w:rPr>
          <w:rFonts w:ascii="Times New Roman" w:hAnsi="Times New Roman" w:cs="Times New Roman"/>
          <w:lang w:val="en-US"/>
        </w:rPr>
        <w:t xml:space="preserve">espondents under </w:t>
      </w:r>
      <w:r w:rsidR="00F87E1B" w:rsidRPr="009E24E5">
        <w:rPr>
          <w:rFonts w:ascii="Times New Roman" w:hAnsi="Times New Roman" w:cs="Times New Roman"/>
          <w:lang w:val="en-US"/>
        </w:rPr>
        <w:t>D</w:t>
      </w:r>
      <w:r w:rsidR="00E64F9E" w:rsidRPr="009E24E5">
        <w:rPr>
          <w:rFonts w:ascii="Times New Roman" w:hAnsi="Times New Roman" w:cs="Times New Roman"/>
          <w:lang w:val="en-US"/>
        </w:rPr>
        <w:t xml:space="preserve">eed of </w:t>
      </w:r>
      <w:r w:rsidR="00F87E1B" w:rsidRPr="009E24E5">
        <w:rPr>
          <w:rFonts w:ascii="Times New Roman" w:hAnsi="Times New Roman" w:cs="Times New Roman"/>
          <w:lang w:val="en-US"/>
        </w:rPr>
        <w:t>T</w:t>
      </w:r>
      <w:r w:rsidR="00E64F9E" w:rsidRPr="009E24E5">
        <w:rPr>
          <w:rFonts w:ascii="Times New Roman" w:hAnsi="Times New Roman" w:cs="Times New Roman"/>
          <w:lang w:val="en-US"/>
        </w:rPr>
        <w:t xml:space="preserve">ransfer 3183/2014. </w:t>
      </w:r>
    </w:p>
    <w:p w:rsidR="00E64F9E" w:rsidRPr="009E24E5" w:rsidRDefault="00433FCD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E64F9E" w:rsidRPr="009E24E5">
        <w:rPr>
          <w:rFonts w:ascii="Times New Roman" w:hAnsi="Times New Roman" w:cs="Times New Roman"/>
          <w:lang w:val="en-US"/>
        </w:rPr>
        <w:t xml:space="preserve">On 24 November 2014, </w:t>
      </w:r>
      <w:r w:rsidR="00F87E1B" w:rsidRPr="009E24E5">
        <w:rPr>
          <w:rFonts w:ascii="Times New Roman" w:hAnsi="Times New Roman" w:cs="Times New Roman"/>
          <w:lang w:val="en-US"/>
        </w:rPr>
        <w:t>through</w:t>
      </w:r>
      <w:r w:rsidR="00E64F9E" w:rsidRPr="009E24E5">
        <w:rPr>
          <w:rFonts w:ascii="Times New Roman" w:hAnsi="Times New Roman" w:cs="Times New Roman"/>
          <w:lang w:val="en-US"/>
        </w:rPr>
        <w:t xml:space="preserve"> an application for review</w:t>
      </w:r>
      <w:r w:rsidR="00740EDC">
        <w:rPr>
          <w:rFonts w:ascii="Times New Roman" w:hAnsi="Times New Roman" w:cs="Times New Roman"/>
          <w:lang w:val="en-US"/>
        </w:rPr>
        <w:t>,</w:t>
      </w:r>
      <w:r w:rsidR="00E64F9E" w:rsidRPr="009E24E5">
        <w:rPr>
          <w:rFonts w:ascii="Times New Roman" w:hAnsi="Times New Roman" w:cs="Times New Roman"/>
          <w:lang w:val="en-US"/>
        </w:rPr>
        <w:t xml:space="preserve"> this </w:t>
      </w:r>
      <w:r w:rsidR="00F87E1B" w:rsidRPr="009E24E5">
        <w:rPr>
          <w:rFonts w:ascii="Times New Roman" w:hAnsi="Times New Roman" w:cs="Times New Roman"/>
          <w:lang w:val="en-US"/>
        </w:rPr>
        <w:t>C</w:t>
      </w:r>
      <w:r w:rsidR="00E64F9E" w:rsidRPr="009E24E5">
        <w:rPr>
          <w:rFonts w:ascii="Times New Roman" w:hAnsi="Times New Roman" w:cs="Times New Roman"/>
          <w:lang w:val="en-US"/>
        </w:rPr>
        <w:t xml:space="preserve">ourt set aside the final distribution account and also ordered that the estate of the late Webster Samukange </w:t>
      </w:r>
      <w:r w:rsidRPr="009E24E5">
        <w:rPr>
          <w:rFonts w:ascii="Times New Roman" w:hAnsi="Times New Roman" w:cs="Times New Roman"/>
          <w:lang w:val="en-US"/>
        </w:rPr>
        <w:t xml:space="preserve">registered </w:t>
      </w:r>
      <w:r w:rsidR="00740EDC">
        <w:rPr>
          <w:rFonts w:ascii="Times New Roman" w:hAnsi="Times New Roman" w:cs="Times New Roman"/>
          <w:lang w:val="en-US"/>
        </w:rPr>
        <w:t xml:space="preserve">with </w:t>
      </w:r>
      <w:r w:rsidRPr="009E24E5">
        <w:rPr>
          <w:rFonts w:ascii="Times New Roman" w:hAnsi="Times New Roman" w:cs="Times New Roman"/>
          <w:lang w:val="en-US"/>
        </w:rPr>
        <w:t>the</w:t>
      </w:r>
      <w:r w:rsidR="00E64F9E" w:rsidRPr="009E24E5">
        <w:rPr>
          <w:rFonts w:ascii="Times New Roman" w:hAnsi="Times New Roman" w:cs="Times New Roman"/>
          <w:lang w:val="en-US"/>
        </w:rPr>
        <w:t xml:space="preserve"> </w:t>
      </w:r>
      <w:r w:rsidR="00406BAE" w:rsidRPr="009E24E5">
        <w:rPr>
          <w:rFonts w:ascii="Times New Roman" w:hAnsi="Times New Roman" w:cs="Times New Roman"/>
          <w:lang w:val="en-US"/>
        </w:rPr>
        <w:t>M</w:t>
      </w:r>
      <w:r w:rsidR="00E64F9E" w:rsidRPr="009E24E5">
        <w:rPr>
          <w:rFonts w:ascii="Times New Roman" w:hAnsi="Times New Roman" w:cs="Times New Roman"/>
          <w:lang w:val="en-US"/>
        </w:rPr>
        <w:t>aster of the High Court be re</w:t>
      </w:r>
      <w:r w:rsidR="00406BAE" w:rsidRPr="009E24E5">
        <w:rPr>
          <w:rFonts w:ascii="Times New Roman" w:hAnsi="Times New Roman" w:cs="Times New Roman"/>
          <w:lang w:val="en-US"/>
        </w:rPr>
        <w:t>-</w:t>
      </w:r>
      <w:r w:rsidR="00E64F9E" w:rsidRPr="009E24E5">
        <w:rPr>
          <w:rFonts w:ascii="Times New Roman" w:hAnsi="Times New Roman" w:cs="Times New Roman"/>
          <w:lang w:val="en-US"/>
        </w:rPr>
        <w:t>administered.</w:t>
      </w:r>
    </w:p>
    <w:p w:rsidR="00FC4F84" w:rsidRPr="009E24E5" w:rsidRDefault="00433FCD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E64F9E" w:rsidRPr="009E24E5">
        <w:rPr>
          <w:rFonts w:ascii="Times New Roman" w:hAnsi="Times New Roman" w:cs="Times New Roman"/>
          <w:lang w:val="en-US"/>
        </w:rPr>
        <w:t>Applicant’s case as per her founding affidavit in brief</w:t>
      </w:r>
      <w:r w:rsidR="005E0581" w:rsidRPr="009E24E5">
        <w:rPr>
          <w:rFonts w:ascii="Times New Roman" w:hAnsi="Times New Roman" w:cs="Times New Roman"/>
          <w:lang w:val="en-US"/>
        </w:rPr>
        <w:t>,</w:t>
      </w:r>
      <w:r w:rsidR="00E64F9E" w:rsidRPr="009E24E5">
        <w:rPr>
          <w:rFonts w:ascii="Times New Roman" w:hAnsi="Times New Roman" w:cs="Times New Roman"/>
          <w:lang w:val="en-US"/>
        </w:rPr>
        <w:t xml:space="preserve"> is that the agreement of sale entered into between </w:t>
      </w:r>
      <w:r>
        <w:rPr>
          <w:rFonts w:ascii="Times New Roman" w:hAnsi="Times New Roman" w:cs="Times New Roman"/>
          <w:lang w:val="en-US"/>
        </w:rPr>
        <w:t>first</w:t>
      </w:r>
      <w:r w:rsidR="00E64F9E" w:rsidRPr="009E24E5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third</w:t>
      </w:r>
      <w:r w:rsidR="00E64F9E" w:rsidRPr="009E24E5">
        <w:rPr>
          <w:rFonts w:ascii="Times New Roman" w:hAnsi="Times New Roman" w:cs="Times New Roman"/>
          <w:lang w:val="en-US"/>
        </w:rPr>
        <w:t xml:space="preserve"> and </w:t>
      </w:r>
      <w:r>
        <w:rPr>
          <w:rFonts w:ascii="Times New Roman" w:hAnsi="Times New Roman" w:cs="Times New Roman"/>
          <w:lang w:val="en-US"/>
        </w:rPr>
        <w:t>fourth r</w:t>
      </w:r>
      <w:r w:rsidR="00E64F9E" w:rsidRPr="009E24E5">
        <w:rPr>
          <w:rFonts w:ascii="Times New Roman" w:hAnsi="Times New Roman" w:cs="Times New Roman"/>
          <w:lang w:val="en-US"/>
        </w:rPr>
        <w:t xml:space="preserve">espondents in respect of house number 17164 Sable Road Borrowdale </w:t>
      </w:r>
      <w:r w:rsidR="005E0581" w:rsidRPr="009E24E5">
        <w:rPr>
          <w:rFonts w:ascii="Times New Roman" w:hAnsi="Times New Roman" w:cs="Times New Roman"/>
          <w:lang w:val="en-US"/>
        </w:rPr>
        <w:t>W</w:t>
      </w:r>
      <w:r w:rsidR="00E64F9E" w:rsidRPr="009E24E5">
        <w:rPr>
          <w:rFonts w:ascii="Times New Roman" w:hAnsi="Times New Roman" w:cs="Times New Roman"/>
          <w:lang w:val="en-US"/>
        </w:rPr>
        <w:t xml:space="preserve">est, based on the appointment of </w:t>
      </w:r>
      <w:r>
        <w:rPr>
          <w:rFonts w:ascii="Times New Roman" w:hAnsi="Times New Roman" w:cs="Times New Roman"/>
          <w:lang w:val="en-US"/>
        </w:rPr>
        <w:t>first r</w:t>
      </w:r>
      <w:r w:rsidR="00E64F9E" w:rsidRPr="009E24E5">
        <w:rPr>
          <w:rFonts w:ascii="Times New Roman" w:hAnsi="Times New Roman" w:cs="Times New Roman"/>
          <w:lang w:val="en-US"/>
        </w:rPr>
        <w:t>espondent as executor dati</w:t>
      </w:r>
      <w:r w:rsidR="005E0581" w:rsidRPr="009E24E5">
        <w:rPr>
          <w:rFonts w:ascii="Times New Roman" w:hAnsi="Times New Roman" w:cs="Times New Roman"/>
          <w:lang w:val="en-US"/>
        </w:rPr>
        <w:t>v</w:t>
      </w:r>
      <w:r w:rsidR="00E64F9E" w:rsidRPr="009E24E5">
        <w:rPr>
          <w:rFonts w:ascii="Times New Roman" w:hAnsi="Times New Roman" w:cs="Times New Roman"/>
          <w:lang w:val="en-US"/>
        </w:rPr>
        <w:t>e of the Estate of the late Webster and the distribution plan was based on a process marred by fraud</w:t>
      </w:r>
      <w:r w:rsidR="00740EDC">
        <w:rPr>
          <w:rFonts w:ascii="Times New Roman" w:hAnsi="Times New Roman" w:cs="Times New Roman"/>
          <w:lang w:val="en-US"/>
        </w:rPr>
        <w:t>.</w:t>
      </w:r>
      <w:r w:rsidR="00FC4F84" w:rsidRPr="009E24E5">
        <w:rPr>
          <w:rFonts w:ascii="Times New Roman" w:hAnsi="Times New Roman" w:cs="Times New Roman"/>
          <w:lang w:val="en-US"/>
        </w:rPr>
        <w:t xml:space="preserve"> </w:t>
      </w:r>
      <w:r w:rsidR="00740EDC">
        <w:rPr>
          <w:rFonts w:ascii="Times New Roman" w:hAnsi="Times New Roman" w:cs="Times New Roman"/>
          <w:lang w:val="en-US"/>
        </w:rPr>
        <w:t>B</w:t>
      </w:r>
      <w:r w:rsidR="00FC4F84" w:rsidRPr="009E24E5">
        <w:rPr>
          <w:rFonts w:ascii="Times New Roman" w:hAnsi="Times New Roman" w:cs="Times New Roman"/>
          <w:lang w:val="en-US"/>
        </w:rPr>
        <w:t>ased</w:t>
      </w:r>
      <w:r w:rsidR="00E64F9E" w:rsidRPr="009E24E5">
        <w:rPr>
          <w:rFonts w:ascii="Times New Roman" w:hAnsi="Times New Roman" w:cs="Times New Roman"/>
          <w:lang w:val="en-US"/>
        </w:rPr>
        <w:t xml:space="preserve"> </w:t>
      </w:r>
      <w:r w:rsidR="00FC4F84" w:rsidRPr="009E24E5">
        <w:rPr>
          <w:rFonts w:ascii="Times New Roman" w:hAnsi="Times New Roman" w:cs="Times New Roman"/>
          <w:lang w:val="en-US"/>
        </w:rPr>
        <w:t>on a</w:t>
      </w:r>
      <w:r w:rsidR="00E64F9E" w:rsidRPr="009E24E5">
        <w:rPr>
          <w:rFonts w:ascii="Times New Roman" w:hAnsi="Times New Roman" w:cs="Times New Roman"/>
          <w:lang w:val="en-US"/>
        </w:rPr>
        <w:t xml:space="preserve"> fraud, nothing legal </w:t>
      </w:r>
      <w:r w:rsidR="00FC4F84" w:rsidRPr="009E24E5">
        <w:rPr>
          <w:rFonts w:ascii="Times New Roman" w:hAnsi="Times New Roman" w:cs="Times New Roman"/>
          <w:lang w:val="en-US"/>
        </w:rPr>
        <w:t>can flow</w:t>
      </w:r>
      <w:r w:rsidR="00E64F9E" w:rsidRPr="009E24E5">
        <w:rPr>
          <w:rFonts w:ascii="Times New Roman" w:hAnsi="Times New Roman" w:cs="Times New Roman"/>
          <w:lang w:val="en-US"/>
        </w:rPr>
        <w:t xml:space="preserve"> from it, as such the appointment, the whole administration process, the sale and transfer of the property are all </w:t>
      </w:r>
      <w:r w:rsidR="00E64F9E" w:rsidRPr="00F62C5F">
        <w:rPr>
          <w:rFonts w:ascii="Times New Roman" w:hAnsi="Times New Roman" w:cs="Times New Roman"/>
          <w:i/>
          <w:lang w:val="en-US"/>
        </w:rPr>
        <w:t>void a</w:t>
      </w:r>
      <w:r w:rsidR="00FC4F84" w:rsidRPr="00F62C5F">
        <w:rPr>
          <w:rFonts w:ascii="Times New Roman" w:hAnsi="Times New Roman" w:cs="Times New Roman"/>
          <w:i/>
          <w:lang w:val="en-US"/>
        </w:rPr>
        <w:t>b</w:t>
      </w:r>
      <w:r w:rsidR="00E64F9E" w:rsidRPr="00F62C5F">
        <w:rPr>
          <w:rFonts w:ascii="Times New Roman" w:hAnsi="Times New Roman" w:cs="Times New Roman"/>
          <w:i/>
          <w:lang w:val="en-US"/>
        </w:rPr>
        <w:t xml:space="preserve"> initio</w:t>
      </w:r>
      <w:r w:rsidR="00FC4F84" w:rsidRPr="009E24E5">
        <w:rPr>
          <w:rFonts w:ascii="Times New Roman" w:hAnsi="Times New Roman" w:cs="Times New Roman"/>
          <w:lang w:val="en-US"/>
        </w:rPr>
        <w:t xml:space="preserve">. </w:t>
      </w:r>
    </w:p>
    <w:p w:rsidR="00FC4F84" w:rsidRPr="009E24E5" w:rsidRDefault="00433FCD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Third </w:t>
      </w:r>
      <w:r w:rsidR="00FC4F84" w:rsidRPr="009E24E5">
        <w:rPr>
          <w:rFonts w:ascii="Times New Roman" w:hAnsi="Times New Roman" w:cs="Times New Roman"/>
          <w:lang w:val="en-US"/>
        </w:rPr>
        <w:t xml:space="preserve">and </w:t>
      </w:r>
      <w:r>
        <w:rPr>
          <w:rFonts w:ascii="Times New Roman" w:hAnsi="Times New Roman" w:cs="Times New Roman"/>
          <w:lang w:val="en-US"/>
        </w:rPr>
        <w:t>fourth r</w:t>
      </w:r>
      <w:r w:rsidR="00E64F9E" w:rsidRPr="009E24E5">
        <w:rPr>
          <w:rFonts w:ascii="Times New Roman" w:hAnsi="Times New Roman" w:cs="Times New Roman"/>
          <w:lang w:val="en-US"/>
        </w:rPr>
        <w:t>espondents</w:t>
      </w:r>
      <w:r w:rsidR="00FC4F84" w:rsidRPr="009E24E5">
        <w:rPr>
          <w:rFonts w:ascii="Times New Roman" w:hAnsi="Times New Roman" w:cs="Times New Roman"/>
          <w:lang w:val="en-US"/>
        </w:rPr>
        <w:t>’</w:t>
      </w:r>
      <w:r w:rsidR="00E64F9E" w:rsidRPr="009E24E5">
        <w:rPr>
          <w:rFonts w:ascii="Times New Roman" w:hAnsi="Times New Roman" w:cs="Times New Roman"/>
          <w:lang w:val="en-US"/>
        </w:rPr>
        <w:t xml:space="preserve"> case as per their notice of opposition</w:t>
      </w:r>
      <w:r w:rsidR="00FC4F84" w:rsidRPr="009E24E5">
        <w:rPr>
          <w:rFonts w:ascii="Times New Roman" w:hAnsi="Times New Roman" w:cs="Times New Roman"/>
          <w:lang w:val="en-US"/>
        </w:rPr>
        <w:t>,</w:t>
      </w:r>
      <w:r w:rsidR="00E64F9E" w:rsidRPr="009E24E5">
        <w:rPr>
          <w:rFonts w:ascii="Times New Roman" w:hAnsi="Times New Roman" w:cs="Times New Roman"/>
          <w:lang w:val="en-US"/>
        </w:rPr>
        <w:t xml:space="preserve"> in brief is that they are innocent purchase</w:t>
      </w:r>
      <w:r w:rsidR="00FC4F84" w:rsidRPr="009E24E5">
        <w:rPr>
          <w:rFonts w:ascii="Times New Roman" w:hAnsi="Times New Roman" w:cs="Times New Roman"/>
          <w:lang w:val="en-US"/>
        </w:rPr>
        <w:t>r</w:t>
      </w:r>
      <w:r w:rsidR="00E64F9E" w:rsidRPr="009E24E5">
        <w:rPr>
          <w:rFonts w:ascii="Times New Roman" w:hAnsi="Times New Roman" w:cs="Times New Roman"/>
          <w:lang w:val="en-US"/>
        </w:rPr>
        <w:t xml:space="preserve">s and should not be punished for the wrong doings of the </w:t>
      </w:r>
      <w:r>
        <w:rPr>
          <w:rFonts w:ascii="Times New Roman" w:hAnsi="Times New Roman" w:cs="Times New Roman"/>
          <w:lang w:val="en-US"/>
        </w:rPr>
        <w:t>first</w:t>
      </w:r>
      <w:r w:rsidR="00E64F9E" w:rsidRPr="009E24E5">
        <w:rPr>
          <w:rFonts w:ascii="Times New Roman" w:hAnsi="Times New Roman" w:cs="Times New Roman"/>
          <w:lang w:val="en-US"/>
        </w:rPr>
        <w:t xml:space="preserve"> and </w:t>
      </w:r>
      <w:r>
        <w:rPr>
          <w:rFonts w:ascii="Times New Roman" w:hAnsi="Times New Roman" w:cs="Times New Roman"/>
          <w:lang w:val="en-US"/>
        </w:rPr>
        <w:t>second</w:t>
      </w:r>
      <w:r w:rsidR="00E64F9E" w:rsidRPr="009E24E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</w:t>
      </w:r>
      <w:r w:rsidR="00E64F9E" w:rsidRPr="009E24E5">
        <w:rPr>
          <w:rFonts w:ascii="Times New Roman" w:hAnsi="Times New Roman" w:cs="Times New Roman"/>
          <w:lang w:val="en-US"/>
        </w:rPr>
        <w:t>espondents</w:t>
      </w:r>
      <w:r w:rsidR="00FC4F84" w:rsidRPr="009E24E5">
        <w:rPr>
          <w:rFonts w:ascii="Times New Roman" w:hAnsi="Times New Roman" w:cs="Times New Roman"/>
          <w:lang w:val="en-US"/>
        </w:rPr>
        <w:t>.</w:t>
      </w:r>
      <w:r w:rsidR="00E64F9E" w:rsidRPr="009E24E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 w:rsidR="00FC4F84" w:rsidRPr="009E24E5">
        <w:rPr>
          <w:rFonts w:ascii="Times New Roman" w:hAnsi="Times New Roman" w:cs="Times New Roman"/>
          <w:lang w:val="en-US"/>
        </w:rPr>
        <w:t>T</w:t>
      </w:r>
      <w:r w:rsidR="00E64F9E" w:rsidRPr="009E24E5">
        <w:rPr>
          <w:rFonts w:ascii="Times New Roman" w:hAnsi="Times New Roman" w:cs="Times New Roman"/>
          <w:lang w:val="en-US"/>
        </w:rPr>
        <w:t xml:space="preserve">hey carried out due diligence with the </w:t>
      </w:r>
      <w:r w:rsidR="00FC4F84" w:rsidRPr="009E24E5">
        <w:rPr>
          <w:rFonts w:ascii="Times New Roman" w:hAnsi="Times New Roman" w:cs="Times New Roman"/>
          <w:lang w:val="en-US"/>
        </w:rPr>
        <w:t>D</w:t>
      </w:r>
      <w:r w:rsidR="00E64F9E" w:rsidRPr="009E24E5">
        <w:rPr>
          <w:rFonts w:ascii="Times New Roman" w:hAnsi="Times New Roman" w:cs="Times New Roman"/>
          <w:lang w:val="en-US"/>
        </w:rPr>
        <w:t xml:space="preserve">eeds </w:t>
      </w:r>
      <w:r w:rsidR="00FC4F84" w:rsidRPr="009E24E5">
        <w:rPr>
          <w:rFonts w:ascii="Times New Roman" w:hAnsi="Times New Roman" w:cs="Times New Roman"/>
          <w:lang w:val="en-US"/>
        </w:rPr>
        <w:t>R</w:t>
      </w:r>
      <w:r w:rsidR="00E64F9E" w:rsidRPr="009E24E5">
        <w:rPr>
          <w:rFonts w:ascii="Times New Roman" w:hAnsi="Times New Roman" w:cs="Times New Roman"/>
          <w:lang w:val="en-US"/>
        </w:rPr>
        <w:t>egistry</w:t>
      </w:r>
      <w:r w:rsidR="00FC4F84" w:rsidRPr="009E24E5">
        <w:rPr>
          <w:rFonts w:ascii="Times New Roman" w:hAnsi="Times New Roman" w:cs="Times New Roman"/>
          <w:lang w:val="en-US"/>
        </w:rPr>
        <w:t xml:space="preserve"> and</w:t>
      </w:r>
      <w:r w:rsidR="00E64F9E" w:rsidRPr="009E24E5">
        <w:rPr>
          <w:rFonts w:ascii="Times New Roman" w:hAnsi="Times New Roman" w:cs="Times New Roman"/>
          <w:lang w:val="en-US"/>
        </w:rPr>
        <w:t xml:space="preserve"> Master</w:t>
      </w:r>
      <w:r w:rsidR="00740EDC">
        <w:rPr>
          <w:rFonts w:ascii="Times New Roman" w:hAnsi="Times New Roman" w:cs="Times New Roman"/>
          <w:lang w:val="en-US"/>
        </w:rPr>
        <w:t>’</w:t>
      </w:r>
      <w:r w:rsidR="00E64F9E" w:rsidRPr="009E24E5">
        <w:rPr>
          <w:rFonts w:ascii="Times New Roman" w:hAnsi="Times New Roman" w:cs="Times New Roman"/>
          <w:lang w:val="en-US"/>
        </w:rPr>
        <w:t xml:space="preserve">s </w:t>
      </w:r>
      <w:r w:rsidR="00FC4F84" w:rsidRPr="009E24E5">
        <w:rPr>
          <w:rFonts w:ascii="Times New Roman" w:hAnsi="Times New Roman" w:cs="Times New Roman"/>
          <w:lang w:val="en-US"/>
        </w:rPr>
        <w:t>O</w:t>
      </w:r>
      <w:r w:rsidR="00E64F9E" w:rsidRPr="009E24E5">
        <w:rPr>
          <w:rFonts w:ascii="Times New Roman" w:hAnsi="Times New Roman" w:cs="Times New Roman"/>
          <w:lang w:val="en-US"/>
        </w:rPr>
        <w:t xml:space="preserve">ffice where they found the </w:t>
      </w:r>
      <w:r w:rsidR="00FC4F84" w:rsidRPr="009E24E5">
        <w:rPr>
          <w:rFonts w:ascii="Times New Roman" w:hAnsi="Times New Roman" w:cs="Times New Roman"/>
          <w:lang w:val="en-US"/>
        </w:rPr>
        <w:t>T</w:t>
      </w:r>
      <w:r w:rsidR="00E64F9E" w:rsidRPr="009E24E5">
        <w:rPr>
          <w:rFonts w:ascii="Times New Roman" w:hAnsi="Times New Roman" w:cs="Times New Roman"/>
          <w:lang w:val="en-US"/>
        </w:rPr>
        <w:t xml:space="preserve">itle </w:t>
      </w:r>
      <w:r w:rsidR="00FC4F84" w:rsidRPr="009E24E5">
        <w:rPr>
          <w:rFonts w:ascii="Times New Roman" w:hAnsi="Times New Roman" w:cs="Times New Roman"/>
          <w:lang w:val="en-US"/>
        </w:rPr>
        <w:t>D</w:t>
      </w:r>
      <w:r w:rsidR="00E64F9E" w:rsidRPr="009E24E5">
        <w:rPr>
          <w:rFonts w:ascii="Times New Roman" w:hAnsi="Times New Roman" w:cs="Times New Roman"/>
          <w:lang w:val="en-US"/>
        </w:rPr>
        <w:t xml:space="preserve">eed free of any encumbrance and the letters of administration and </w:t>
      </w:r>
      <w:r w:rsidR="00FC4F84" w:rsidRPr="009E24E5">
        <w:rPr>
          <w:rFonts w:ascii="Times New Roman" w:hAnsi="Times New Roman" w:cs="Times New Roman"/>
          <w:lang w:val="en-US"/>
        </w:rPr>
        <w:t>C</w:t>
      </w:r>
      <w:r w:rsidR="00E64F9E" w:rsidRPr="009E24E5">
        <w:rPr>
          <w:rFonts w:ascii="Times New Roman" w:hAnsi="Times New Roman" w:cs="Times New Roman"/>
          <w:lang w:val="en-US"/>
        </w:rPr>
        <w:t xml:space="preserve">onsent to </w:t>
      </w:r>
      <w:r w:rsidR="00FC4F84" w:rsidRPr="009E24E5">
        <w:rPr>
          <w:rFonts w:ascii="Times New Roman" w:hAnsi="Times New Roman" w:cs="Times New Roman"/>
          <w:lang w:val="en-US"/>
        </w:rPr>
        <w:t>Sa</w:t>
      </w:r>
      <w:r w:rsidR="00E64F9E" w:rsidRPr="009E24E5">
        <w:rPr>
          <w:rFonts w:ascii="Times New Roman" w:hAnsi="Times New Roman" w:cs="Times New Roman"/>
          <w:lang w:val="en-US"/>
        </w:rPr>
        <w:t>l</w:t>
      </w:r>
      <w:r w:rsidR="00FC4F84" w:rsidRPr="009E24E5">
        <w:rPr>
          <w:rFonts w:ascii="Times New Roman" w:hAnsi="Times New Roman" w:cs="Times New Roman"/>
          <w:lang w:val="en-US"/>
        </w:rPr>
        <w:t>e</w:t>
      </w:r>
      <w:r w:rsidR="00E64F9E" w:rsidRPr="009E24E5">
        <w:rPr>
          <w:rFonts w:ascii="Times New Roman" w:hAnsi="Times New Roman" w:cs="Times New Roman"/>
          <w:lang w:val="en-US"/>
        </w:rPr>
        <w:t xml:space="preserve"> above</w:t>
      </w:r>
      <w:r w:rsidR="00FC4F84" w:rsidRPr="009E24E5">
        <w:rPr>
          <w:rFonts w:ascii="Times New Roman" w:hAnsi="Times New Roman" w:cs="Times New Roman"/>
          <w:lang w:val="en-US"/>
        </w:rPr>
        <w:t xml:space="preserve"> </w:t>
      </w:r>
      <w:r w:rsidR="00E64F9E" w:rsidRPr="009E24E5">
        <w:rPr>
          <w:rFonts w:ascii="Times New Roman" w:hAnsi="Times New Roman" w:cs="Times New Roman"/>
          <w:lang w:val="en-US"/>
        </w:rPr>
        <w:t>board</w:t>
      </w:r>
      <w:r w:rsidR="00FC4F84" w:rsidRPr="009E24E5">
        <w:rPr>
          <w:rFonts w:ascii="Times New Roman" w:hAnsi="Times New Roman" w:cs="Times New Roman"/>
          <w:lang w:val="en-US"/>
        </w:rPr>
        <w:t>.</w:t>
      </w:r>
      <w:r w:rsidR="005E0581" w:rsidRPr="009E24E5">
        <w:rPr>
          <w:rFonts w:ascii="Times New Roman" w:hAnsi="Times New Roman" w:cs="Times New Roman"/>
          <w:lang w:val="en-US"/>
        </w:rPr>
        <w:t xml:space="preserve"> </w:t>
      </w:r>
      <w:r w:rsidR="00E64F9E" w:rsidRPr="009E24E5">
        <w:rPr>
          <w:rFonts w:ascii="Times New Roman" w:hAnsi="Times New Roman" w:cs="Times New Roman"/>
          <w:lang w:val="en-US"/>
        </w:rPr>
        <w:t xml:space="preserve"> </w:t>
      </w:r>
      <w:r w:rsidR="00FC4F84" w:rsidRPr="009E24E5">
        <w:rPr>
          <w:rFonts w:ascii="Times New Roman" w:hAnsi="Times New Roman" w:cs="Times New Roman"/>
          <w:lang w:val="en-US"/>
        </w:rPr>
        <w:t>T</w:t>
      </w:r>
      <w:r w:rsidR="00E64F9E" w:rsidRPr="009E24E5">
        <w:rPr>
          <w:rFonts w:ascii="Times New Roman" w:hAnsi="Times New Roman" w:cs="Times New Roman"/>
          <w:lang w:val="en-US"/>
        </w:rPr>
        <w:t xml:space="preserve">hey were not privy to the background events leading to the sale of the </w:t>
      </w:r>
      <w:r w:rsidR="00FC4F84" w:rsidRPr="009E24E5">
        <w:rPr>
          <w:rFonts w:ascii="Times New Roman" w:hAnsi="Times New Roman" w:cs="Times New Roman"/>
          <w:lang w:val="en-US"/>
        </w:rPr>
        <w:t>im</w:t>
      </w:r>
      <w:r w:rsidR="00E64F9E" w:rsidRPr="009E24E5">
        <w:rPr>
          <w:rFonts w:ascii="Times New Roman" w:hAnsi="Times New Roman" w:cs="Times New Roman"/>
          <w:lang w:val="en-US"/>
        </w:rPr>
        <w:t xml:space="preserve">movable property as such they never connived with the fraudsters. </w:t>
      </w:r>
    </w:p>
    <w:p w:rsidR="00E64F9E" w:rsidRPr="009E24E5" w:rsidRDefault="001B52E7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B0176E" w:rsidRPr="009E24E5">
        <w:rPr>
          <w:rFonts w:ascii="Times New Roman" w:hAnsi="Times New Roman" w:cs="Times New Roman"/>
          <w:lang w:val="en-US"/>
        </w:rPr>
        <w:t xml:space="preserve">They have been living on the property since 2014 and have since made great improvements on the property. </w:t>
      </w:r>
      <w:r>
        <w:rPr>
          <w:rFonts w:ascii="Times New Roman" w:hAnsi="Times New Roman" w:cs="Times New Roman"/>
          <w:lang w:val="en-US"/>
        </w:rPr>
        <w:t xml:space="preserve"> </w:t>
      </w:r>
      <w:r w:rsidR="00B0176E" w:rsidRPr="009E24E5">
        <w:rPr>
          <w:rFonts w:ascii="Times New Roman" w:hAnsi="Times New Roman" w:cs="Times New Roman"/>
          <w:lang w:val="en-US"/>
        </w:rPr>
        <w:t xml:space="preserve">They paid the full purchase price </w:t>
      </w:r>
      <w:r w:rsidR="00FC4F84" w:rsidRPr="009E24E5">
        <w:rPr>
          <w:rFonts w:ascii="Times New Roman" w:hAnsi="Times New Roman" w:cs="Times New Roman"/>
          <w:lang w:val="en-US"/>
        </w:rPr>
        <w:t>and</w:t>
      </w:r>
      <w:r w:rsidR="00B0176E" w:rsidRPr="009E24E5">
        <w:rPr>
          <w:rFonts w:ascii="Times New Roman" w:hAnsi="Times New Roman" w:cs="Times New Roman"/>
          <w:lang w:val="en-US"/>
        </w:rPr>
        <w:t xml:space="preserve"> </w:t>
      </w:r>
      <w:r w:rsidR="00FC4F84" w:rsidRPr="009E24E5">
        <w:rPr>
          <w:rFonts w:ascii="Times New Roman" w:hAnsi="Times New Roman" w:cs="Times New Roman"/>
          <w:lang w:val="en-US"/>
        </w:rPr>
        <w:t>all</w:t>
      </w:r>
      <w:r w:rsidR="00B0176E" w:rsidRPr="009E24E5">
        <w:rPr>
          <w:rFonts w:ascii="Times New Roman" w:hAnsi="Times New Roman" w:cs="Times New Roman"/>
          <w:lang w:val="en-US"/>
        </w:rPr>
        <w:t xml:space="preserve"> costs necessary to the </w:t>
      </w:r>
      <w:r>
        <w:rPr>
          <w:rFonts w:ascii="Times New Roman" w:hAnsi="Times New Roman" w:cs="Times New Roman"/>
          <w:lang w:val="en-US"/>
        </w:rPr>
        <w:t>first r</w:t>
      </w:r>
      <w:r w:rsidR="00B0176E" w:rsidRPr="009E24E5">
        <w:rPr>
          <w:rFonts w:ascii="Times New Roman" w:hAnsi="Times New Roman" w:cs="Times New Roman"/>
          <w:lang w:val="en-US"/>
        </w:rPr>
        <w:t xml:space="preserve">espondent </w:t>
      </w:r>
      <w:r w:rsidR="00FC4F84" w:rsidRPr="009E24E5">
        <w:rPr>
          <w:rFonts w:ascii="Times New Roman" w:hAnsi="Times New Roman" w:cs="Times New Roman"/>
          <w:lang w:val="en-US"/>
        </w:rPr>
        <w:t>a</w:t>
      </w:r>
      <w:r w:rsidR="00B0176E" w:rsidRPr="009E24E5">
        <w:rPr>
          <w:rFonts w:ascii="Times New Roman" w:hAnsi="Times New Roman" w:cs="Times New Roman"/>
          <w:lang w:val="en-US"/>
        </w:rPr>
        <w:t xml:space="preserve">s such applicant should recover the proceeds of the sale from </w:t>
      </w:r>
      <w:r>
        <w:rPr>
          <w:rFonts w:ascii="Times New Roman" w:hAnsi="Times New Roman" w:cs="Times New Roman"/>
          <w:lang w:val="en-US"/>
        </w:rPr>
        <w:t>first</w:t>
      </w:r>
      <w:r w:rsidR="00B0176E" w:rsidRPr="009E24E5">
        <w:rPr>
          <w:rFonts w:ascii="Times New Roman" w:hAnsi="Times New Roman" w:cs="Times New Roman"/>
          <w:lang w:val="en-US"/>
        </w:rPr>
        <w:t xml:space="preserve"> and </w:t>
      </w:r>
      <w:r>
        <w:rPr>
          <w:rFonts w:ascii="Times New Roman" w:hAnsi="Times New Roman" w:cs="Times New Roman"/>
          <w:lang w:val="en-US"/>
        </w:rPr>
        <w:t>second r</w:t>
      </w:r>
      <w:r w:rsidR="00B0176E" w:rsidRPr="009E24E5">
        <w:rPr>
          <w:rFonts w:ascii="Times New Roman" w:hAnsi="Times New Roman" w:cs="Times New Roman"/>
          <w:lang w:val="en-US"/>
        </w:rPr>
        <w:t>espondents since they are the ones who benefited. The</w:t>
      </w:r>
      <w:r w:rsidR="00DF2947" w:rsidRPr="009E24E5">
        <w:rPr>
          <w:rFonts w:ascii="Times New Roman" w:hAnsi="Times New Roman" w:cs="Times New Roman"/>
          <w:lang w:val="en-US"/>
        </w:rPr>
        <w:t xml:space="preserve">y </w:t>
      </w:r>
      <w:r w:rsidRPr="009E24E5">
        <w:rPr>
          <w:rFonts w:ascii="Times New Roman" w:hAnsi="Times New Roman" w:cs="Times New Roman"/>
          <w:lang w:val="en-US"/>
        </w:rPr>
        <w:t>hold title</w:t>
      </w:r>
      <w:r w:rsidR="00B0176E" w:rsidRPr="009E24E5">
        <w:rPr>
          <w:rFonts w:ascii="Times New Roman" w:hAnsi="Times New Roman" w:cs="Times New Roman"/>
          <w:lang w:val="en-US"/>
        </w:rPr>
        <w:t xml:space="preserve"> to the property </w:t>
      </w:r>
      <w:r w:rsidRPr="009E24E5">
        <w:rPr>
          <w:rFonts w:ascii="Times New Roman" w:hAnsi="Times New Roman" w:cs="Times New Roman"/>
          <w:lang w:val="en-US"/>
        </w:rPr>
        <w:t>and this</w:t>
      </w:r>
      <w:r w:rsidR="00B0176E" w:rsidRPr="009E24E5">
        <w:rPr>
          <w:rFonts w:ascii="Times New Roman" w:hAnsi="Times New Roman" w:cs="Times New Roman"/>
          <w:lang w:val="en-US"/>
        </w:rPr>
        <w:t xml:space="preserve"> ownership cannot be reversed except in special </w:t>
      </w:r>
      <w:r w:rsidR="000D649F" w:rsidRPr="009E24E5">
        <w:rPr>
          <w:rFonts w:ascii="Times New Roman" w:hAnsi="Times New Roman" w:cs="Times New Roman"/>
          <w:lang w:val="en-US"/>
        </w:rPr>
        <w:t>and</w:t>
      </w:r>
      <w:r w:rsidR="00B0176E" w:rsidRPr="009E24E5">
        <w:rPr>
          <w:rFonts w:ascii="Times New Roman" w:hAnsi="Times New Roman" w:cs="Times New Roman"/>
          <w:lang w:val="en-US"/>
        </w:rPr>
        <w:t xml:space="preserve"> extenuating circumstances.</w:t>
      </w:r>
    </w:p>
    <w:p w:rsidR="000D649F" w:rsidRPr="009E24E5" w:rsidRDefault="000D649F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B0176E" w:rsidRPr="009E24E5" w:rsidRDefault="000D649F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lastRenderedPageBreak/>
        <w:t xml:space="preserve">Based on the above, </w:t>
      </w:r>
      <w:r w:rsidR="001B52E7">
        <w:rPr>
          <w:rFonts w:ascii="Times New Roman" w:hAnsi="Times New Roman" w:cs="Times New Roman"/>
          <w:lang w:val="en-US"/>
        </w:rPr>
        <w:t>third</w:t>
      </w:r>
      <w:r w:rsidRPr="009E24E5">
        <w:rPr>
          <w:rFonts w:ascii="Times New Roman" w:hAnsi="Times New Roman" w:cs="Times New Roman"/>
          <w:lang w:val="en-US"/>
        </w:rPr>
        <w:t xml:space="preserve"> and </w:t>
      </w:r>
      <w:r w:rsidR="001B52E7">
        <w:rPr>
          <w:rFonts w:ascii="Times New Roman" w:hAnsi="Times New Roman" w:cs="Times New Roman"/>
          <w:lang w:val="en-US"/>
        </w:rPr>
        <w:t>fourth r</w:t>
      </w:r>
      <w:r w:rsidRPr="009E24E5">
        <w:rPr>
          <w:rFonts w:ascii="Times New Roman" w:hAnsi="Times New Roman" w:cs="Times New Roman"/>
          <w:lang w:val="en-US"/>
        </w:rPr>
        <w:t>espondents prayed that the application be dismissed with costs.</w:t>
      </w:r>
    </w:p>
    <w:p w:rsidR="00824425" w:rsidRPr="009E24E5" w:rsidRDefault="001B52E7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B0176E" w:rsidRPr="009E24E5">
        <w:rPr>
          <w:rFonts w:ascii="Times New Roman" w:hAnsi="Times New Roman" w:cs="Times New Roman"/>
          <w:lang w:val="en-US"/>
        </w:rPr>
        <w:t xml:space="preserve">The background to this case </w:t>
      </w:r>
      <w:r w:rsidR="00824425" w:rsidRPr="009E24E5">
        <w:rPr>
          <w:rFonts w:ascii="Times New Roman" w:hAnsi="Times New Roman" w:cs="Times New Roman"/>
          <w:lang w:val="en-US"/>
        </w:rPr>
        <w:t>a</w:t>
      </w:r>
      <w:r w:rsidR="00B0176E" w:rsidRPr="009E24E5">
        <w:rPr>
          <w:rFonts w:ascii="Times New Roman" w:hAnsi="Times New Roman" w:cs="Times New Roman"/>
          <w:lang w:val="en-US"/>
        </w:rPr>
        <w:t xml:space="preserve">s alluded to earlier </w:t>
      </w:r>
      <w:r w:rsidR="00824425" w:rsidRPr="009E24E5">
        <w:rPr>
          <w:rFonts w:ascii="Times New Roman" w:hAnsi="Times New Roman" w:cs="Times New Roman"/>
          <w:lang w:val="en-US"/>
        </w:rPr>
        <w:t>and</w:t>
      </w:r>
      <w:r w:rsidR="00B0176E" w:rsidRPr="009E24E5">
        <w:rPr>
          <w:rFonts w:ascii="Times New Roman" w:hAnsi="Times New Roman" w:cs="Times New Roman"/>
          <w:lang w:val="en-US"/>
        </w:rPr>
        <w:t xml:space="preserve"> the setting aside of the distribution account </w:t>
      </w:r>
      <w:r w:rsidR="00824425" w:rsidRPr="009E24E5">
        <w:rPr>
          <w:rFonts w:ascii="Times New Roman" w:hAnsi="Times New Roman" w:cs="Times New Roman"/>
          <w:lang w:val="en-US"/>
        </w:rPr>
        <w:t>and the</w:t>
      </w:r>
      <w:r w:rsidR="00B0176E" w:rsidRPr="009E24E5">
        <w:rPr>
          <w:rFonts w:ascii="Times New Roman" w:hAnsi="Times New Roman" w:cs="Times New Roman"/>
          <w:lang w:val="en-US"/>
        </w:rPr>
        <w:t xml:space="preserve"> order to re-administer the estate under case number HC</w:t>
      </w:r>
      <w:r w:rsidR="00824425" w:rsidRPr="009E24E5">
        <w:rPr>
          <w:rFonts w:ascii="Times New Roman" w:hAnsi="Times New Roman" w:cs="Times New Roman"/>
          <w:lang w:val="en-US"/>
        </w:rPr>
        <w:t xml:space="preserve"> </w:t>
      </w:r>
      <w:r w:rsidR="00B0176E" w:rsidRPr="009E24E5">
        <w:rPr>
          <w:rFonts w:ascii="Times New Roman" w:hAnsi="Times New Roman" w:cs="Times New Roman"/>
          <w:lang w:val="en-US"/>
        </w:rPr>
        <w:t xml:space="preserve">8566/17 clearly establishes and confirms that the estate of the late Webster was fraudulently handled. </w:t>
      </w:r>
      <w:r>
        <w:rPr>
          <w:rFonts w:ascii="Times New Roman" w:hAnsi="Times New Roman" w:cs="Times New Roman"/>
          <w:lang w:val="en-US"/>
        </w:rPr>
        <w:t xml:space="preserve"> </w:t>
      </w:r>
      <w:r w:rsidR="00B0176E" w:rsidRPr="009E24E5">
        <w:rPr>
          <w:rFonts w:ascii="Times New Roman" w:hAnsi="Times New Roman" w:cs="Times New Roman"/>
          <w:lang w:val="en-US"/>
        </w:rPr>
        <w:t xml:space="preserve">This was </w:t>
      </w:r>
      <w:r w:rsidR="00824425" w:rsidRPr="009E24E5">
        <w:rPr>
          <w:rFonts w:ascii="Times New Roman" w:hAnsi="Times New Roman" w:cs="Times New Roman"/>
          <w:lang w:val="en-US"/>
        </w:rPr>
        <w:t>a</w:t>
      </w:r>
      <w:r w:rsidR="00B0176E" w:rsidRPr="009E24E5">
        <w:rPr>
          <w:rFonts w:ascii="Times New Roman" w:hAnsi="Times New Roman" w:cs="Times New Roman"/>
          <w:lang w:val="en-US"/>
        </w:rPr>
        <w:t xml:space="preserve">n illegality perpetrated </w:t>
      </w:r>
      <w:r w:rsidR="00824425" w:rsidRPr="009E24E5">
        <w:rPr>
          <w:rFonts w:ascii="Times New Roman" w:hAnsi="Times New Roman" w:cs="Times New Roman"/>
          <w:lang w:val="en-US"/>
        </w:rPr>
        <w:t>at the</w:t>
      </w:r>
      <w:r w:rsidR="00B0176E" w:rsidRPr="009E24E5">
        <w:rPr>
          <w:rFonts w:ascii="Times New Roman" w:hAnsi="Times New Roman" w:cs="Times New Roman"/>
          <w:lang w:val="en-US"/>
        </w:rPr>
        <w:t xml:space="preserve"> on</w:t>
      </w:r>
      <w:r w:rsidR="00824425" w:rsidRPr="009E24E5">
        <w:rPr>
          <w:rFonts w:ascii="Times New Roman" w:hAnsi="Times New Roman" w:cs="Times New Roman"/>
          <w:lang w:val="en-US"/>
        </w:rPr>
        <w:t>set</w:t>
      </w:r>
      <w:r w:rsidR="00B0176E" w:rsidRPr="009E24E5">
        <w:rPr>
          <w:rFonts w:ascii="Times New Roman" w:hAnsi="Times New Roman" w:cs="Times New Roman"/>
          <w:lang w:val="en-US"/>
        </w:rPr>
        <w:t xml:space="preserve"> by </w:t>
      </w:r>
      <w:r>
        <w:rPr>
          <w:rFonts w:ascii="Times New Roman" w:hAnsi="Times New Roman" w:cs="Times New Roman"/>
          <w:lang w:val="en-US"/>
        </w:rPr>
        <w:t>second r</w:t>
      </w:r>
      <w:r w:rsidR="00B0176E" w:rsidRPr="009E24E5">
        <w:rPr>
          <w:rFonts w:ascii="Times New Roman" w:hAnsi="Times New Roman" w:cs="Times New Roman"/>
          <w:lang w:val="en-US"/>
        </w:rPr>
        <w:t xml:space="preserve">espondent together with Josiah who claimed to be a brother to Webster when in actual fact he was not </w:t>
      </w:r>
      <w:r w:rsidR="00824425" w:rsidRPr="009E24E5">
        <w:rPr>
          <w:rFonts w:ascii="Times New Roman" w:hAnsi="Times New Roman" w:cs="Times New Roman"/>
          <w:lang w:val="en-US"/>
        </w:rPr>
        <w:t>and</w:t>
      </w:r>
      <w:r w:rsidR="00B0176E" w:rsidRPr="009E24E5">
        <w:rPr>
          <w:rFonts w:ascii="Times New Roman" w:hAnsi="Times New Roman" w:cs="Times New Roman"/>
          <w:lang w:val="en-US"/>
        </w:rPr>
        <w:t xml:space="preserve"> Blessing Togara who claimed to be a cousin </w:t>
      </w:r>
      <w:r w:rsidRPr="009E24E5">
        <w:rPr>
          <w:rFonts w:ascii="Times New Roman" w:hAnsi="Times New Roman" w:cs="Times New Roman"/>
          <w:lang w:val="en-US"/>
        </w:rPr>
        <w:t>and by</w:t>
      </w:r>
      <w:r w:rsidR="00B0176E" w:rsidRPr="009E24E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first r</w:t>
      </w:r>
      <w:r w:rsidR="00B0176E" w:rsidRPr="009E24E5">
        <w:rPr>
          <w:rFonts w:ascii="Times New Roman" w:hAnsi="Times New Roman" w:cs="Times New Roman"/>
          <w:lang w:val="en-US"/>
        </w:rPr>
        <w:t xml:space="preserve">espondent who later became involved in the shady dealings with regards to the administration of the estate. </w:t>
      </w:r>
    </w:p>
    <w:p w:rsidR="007F4858" w:rsidRPr="009E24E5" w:rsidRDefault="001B52E7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B0176E" w:rsidRPr="009E24E5">
        <w:rPr>
          <w:rFonts w:ascii="Times New Roman" w:hAnsi="Times New Roman" w:cs="Times New Roman"/>
          <w:lang w:val="en-US"/>
        </w:rPr>
        <w:t>Can anything flo</w:t>
      </w:r>
      <w:r w:rsidR="00824425" w:rsidRPr="009E24E5">
        <w:rPr>
          <w:rFonts w:ascii="Times New Roman" w:hAnsi="Times New Roman" w:cs="Times New Roman"/>
          <w:lang w:val="en-US"/>
        </w:rPr>
        <w:t>w</w:t>
      </w:r>
      <w:r w:rsidR="00B0176E" w:rsidRPr="009E24E5">
        <w:rPr>
          <w:rFonts w:ascii="Times New Roman" w:hAnsi="Times New Roman" w:cs="Times New Roman"/>
          <w:lang w:val="en-US"/>
        </w:rPr>
        <w:t xml:space="preserve"> from a process m</w:t>
      </w:r>
      <w:r w:rsidR="00307A79" w:rsidRPr="009E24E5">
        <w:rPr>
          <w:rFonts w:ascii="Times New Roman" w:hAnsi="Times New Roman" w:cs="Times New Roman"/>
          <w:lang w:val="en-US"/>
        </w:rPr>
        <w:t>arred</w:t>
      </w:r>
      <w:r w:rsidR="00B0176E" w:rsidRPr="009E24E5">
        <w:rPr>
          <w:rFonts w:ascii="Times New Roman" w:hAnsi="Times New Roman" w:cs="Times New Roman"/>
          <w:lang w:val="en-US"/>
        </w:rPr>
        <w:t xml:space="preserve"> with illegality? </w:t>
      </w:r>
      <w:r w:rsidR="001778C4" w:rsidRPr="009E24E5">
        <w:rPr>
          <w:rFonts w:ascii="Times New Roman" w:hAnsi="Times New Roman" w:cs="Times New Roman"/>
          <w:lang w:val="en-US"/>
        </w:rPr>
        <w:t>A</w:t>
      </w:r>
      <w:r w:rsidR="00B0176E" w:rsidRPr="009E24E5">
        <w:rPr>
          <w:rFonts w:ascii="Times New Roman" w:hAnsi="Times New Roman" w:cs="Times New Roman"/>
          <w:lang w:val="en-US"/>
        </w:rPr>
        <w:t xml:space="preserve">s submitted by applicant, the answer is in the negative. </w:t>
      </w:r>
      <w:r>
        <w:rPr>
          <w:rFonts w:ascii="Times New Roman" w:hAnsi="Times New Roman" w:cs="Times New Roman"/>
          <w:lang w:val="en-US"/>
        </w:rPr>
        <w:t xml:space="preserve"> </w:t>
      </w:r>
      <w:r w:rsidR="00B0176E" w:rsidRPr="009E24E5">
        <w:rPr>
          <w:rFonts w:ascii="Times New Roman" w:hAnsi="Times New Roman" w:cs="Times New Roman"/>
          <w:lang w:val="en-US"/>
        </w:rPr>
        <w:t xml:space="preserve">The position was clearly stated by Lord Denning in the celebrated case of </w:t>
      </w:r>
      <w:r w:rsidR="00B0176E" w:rsidRPr="001B52E7">
        <w:rPr>
          <w:rFonts w:ascii="Times New Roman" w:hAnsi="Times New Roman" w:cs="Times New Roman"/>
          <w:i/>
          <w:lang w:val="en-US"/>
        </w:rPr>
        <w:t>McF</w:t>
      </w:r>
      <w:r w:rsidR="001778C4" w:rsidRPr="001B52E7">
        <w:rPr>
          <w:rFonts w:ascii="Times New Roman" w:hAnsi="Times New Roman" w:cs="Times New Roman"/>
          <w:i/>
          <w:lang w:val="en-US"/>
        </w:rPr>
        <w:t>oy</w:t>
      </w:r>
      <w:r w:rsidR="00B0176E" w:rsidRPr="001B52E7">
        <w:rPr>
          <w:rFonts w:ascii="Times New Roman" w:hAnsi="Times New Roman" w:cs="Times New Roman"/>
          <w:i/>
          <w:lang w:val="en-US"/>
        </w:rPr>
        <w:t xml:space="preserve"> </w:t>
      </w:r>
      <w:r w:rsidR="00B0176E" w:rsidRPr="009E24E5">
        <w:rPr>
          <w:rFonts w:ascii="Times New Roman" w:hAnsi="Times New Roman" w:cs="Times New Roman"/>
          <w:lang w:val="en-US"/>
        </w:rPr>
        <w:t>v</w:t>
      </w:r>
      <w:r w:rsidR="001778C4" w:rsidRPr="009E24E5">
        <w:rPr>
          <w:rFonts w:ascii="Times New Roman" w:hAnsi="Times New Roman" w:cs="Times New Roman"/>
          <w:lang w:val="en-US"/>
        </w:rPr>
        <w:t>s</w:t>
      </w:r>
      <w:r w:rsidR="00B0176E" w:rsidRPr="009E24E5">
        <w:rPr>
          <w:rFonts w:ascii="Times New Roman" w:hAnsi="Times New Roman" w:cs="Times New Roman"/>
          <w:lang w:val="en-US"/>
        </w:rPr>
        <w:t xml:space="preserve"> </w:t>
      </w:r>
      <w:r w:rsidR="00B0176E" w:rsidRPr="001B52E7">
        <w:rPr>
          <w:rFonts w:ascii="Times New Roman" w:hAnsi="Times New Roman" w:cs="Times New Roman"/>
          <w:i/>
          <w:lang w:val="en-US"/>
        </w:rPr>
        <w:t xml:space="preserve">United Africa </w:t>
      </w:r>
      <w:r w:rsidR="001778C4" w:rsidRPr="001B52E7">
        <w:rPr>
          <w:rFonts w:ascii="Times New Roman" w:hAnsi="Times New Roman" w:cs="Times New Roman"/>
          <w:i/>
          <w:lang w:val="en-US"/>
        </w:rPr>
        <w:t>C</w:t>
      </w:r>
      <w:r w:rsidR="00B0176E" w:rsidRPr="001B52E7">
        <w:rPr>
          <w:rFonts w:ascii="Times New Roman" w:hAnsi="Times New Roman" w:cs="Times New Roman"/>
          <w:i/>
          <w:lang w:val="en-US"/>
        </w:rPr>
        <w:t>ompany Ltd</w:t>
      </w:r>
      <w:r w:rsidR="00B0176E" w:rsidRPr="009E24E5">
        <w:rPr>
          <w:rFonts w:ascii="Times New Roman" w:hAnsi="Times New Roman" w:cs="Times New Roman"/>
          <w:lang w:val="en-US"/>
        </w:rPr>
        <w:t xml:space="preserve"> (1961) 3 </w:t>
      </w:r>
      <w:r w:rsidR="001778C4" w:rsidRPr="009E24E5">
        <w:rPr>
          <w:rFonts w:ascii="Times New Roman" w:hAnsi="Times New Roman" w:cs="Times New Roman"/>
          <w:lang w:val="en-US"/>
        </w:rPr>
        <w:t>AII E R</w:t>
      </w:r>
      <w:r w:rsidR="00B0176E" w:rsidRPr="009E24E5">
        <w:rPr>
          <w:rFonts w:ascii="Times New Roman" w:hAnsi="Times New Roman" w:cs="Times New Roman"/>
          <w:lang w:val="en-US"/>
        </w:rPr>
        <w:t xml:space="preserve"> 1169</w:t>
      </w:r>
      <w:r w:rsidR="00862E78" w:rsidRPr="009E24E5">
        <w:rPr>
          <w:rFonts w:ascii="Times New Roman" w:hAnsi="Times New Roman" w:cs="Times New Roman"/>
          <w:lang w:val="en-US"/>
        </w:rPr>
        <w:t xml:space="preserve"> at</w:t>
      </w:r>
      <w:r w:rsidR="00B0176E" w:rsidRPr="009E24E5">
        <w:rPr>
          <w:rFonts w:ascii="Times New Roman" w:hAnsi="Times New Roman" w:cs="Times New Roman"/>
          <w:lang w:val="en-US"/>
        </w:rPr>
        <w:t xml:space="preserve"> </w:t>
      </w:r>
      <w:r w:rsidR="00862E78" w:rsidRPr="009E24E5">
        <w:rPr>
          <w:rFonts w:ascii="Times New Roman" w:hAnsi="Times New Roman" w:cs="Times New Roman"/>
          <w:lang w:val="en-US"/>
        </w:rPr>
        <w:t xml:space="preserve">1172 </w:t>
      </w:r>
      <w:r w:rsidR="00B0176E" w:rsidRPr="009E24E5">
        <w:rPr>
          <w:rFonts w:ascii="Times New Roman" w:hAnsi="Times New Roman" w:cs="Times New Roman"/>
          <w:lang w:val="en-US"/>
        </w:rPr>
        <w:t xml:space="preserve">and cited with approval in the case of </w:t>
      </w:r>
      <w:r w:rsidR="00B0176E" w:rsidRPr="001B52E7">
        <w:rPr>
          <w:rFonts w:ascii="Times New Roman" w:hAnsi="Times New Roman" w:cs="Times New Roman"/>
          <w:i/>
          <w:lang w:val="en-US"/>
        </w:rPr>
        <w:t>JENSEN</w:t>
      </w:r>
      <w:r w:rsidR="00B0176E" w:rsidRPr="009E24E5">
        <w:rPr>
          <w:rFonts w:ascii="Times New Roman" w:hAnsi="Times New Roman" w:cs="Times New Roman"/>
          <w:lang w:val="en-US"/>
        </w:rPr>
        <w:t xml:space="preserve"> vs </w:t>
      </w:r>
      <w:r w:rsidRPr="001B52E7">
        <w:rPr>
          <w:rFonts w:ascii="Times New Roman" w:hAnsi="Times New Roman" w:cs="Times New Roman"/>
          <w:i/>
          <w:lang w:val="en-US"/>
        </w:rPr>
        <w:t>ACAVALOS 1993</w:t>
      </w:r>
      <w:r w:rsidR="00B0176E" w:rsidRPr="009E24E5">
        <w:rPr>
          <w:rFonts w:ascii="Times New Roman" w:hAnsi="Times New Roman" w:cs="Times New Roman"/>
          <w:lang w:val="en-US"/>
        </w:rPr>
        <w:t xml:space="preserve"> (1) ZLR 216 (</w:t>
      </w:r>
      <w:r w:rsidR="00A73436" w:rsidRPr="009E24E5">
        <w:rPr>
          <w:rFonts w:ascii="Times New Roman" w:hAnsi="Times New Roman" w:cs="Times New Roman"/>
          <w:lang w:val="en-US"/>
        </w:rPr>
        <w:t>S</w:t>
      </w:r>
      <w:r w:rsidR="00B0176E" w:rsidRPr="009E24E5">
        <w:rPr>
          <w:rFonts w:ascii="Times New Roman" w:hAnsi="Times New Roman" w:cs="Times New Roman"/>
          <w:lang w:val="en-US"/>
        </w:rPr>
        <w:t>)</w:t>
      </w:r>
      <w:r w:rsidR="0078767C" w:rsidRPr="009E24E5">
        <w:rPr>
          <w:rFonts w:ascii="Times New Roman" w:hAnsi="Times New Roman" w:cs="Times New Roman"/>
          <w:lang w:val="en-US"/>
        </w:rPr>
        <w:t xml:space="preserve">, </w:t>
      </w:r>
      <w:r w:rsidR="00A73436" w:rsidRPr="009E24E5">
        <w:rPr>
          <w:rFonts w:ascii="Times New Roman" w:hAnsi="Times New Roman" w:cs="Times New Roman"/>
          <w:lang w:val="en-US"/>
        </w:rPr>
        <w:t xml:space="preserve">where </w:t>
      </w:r>
      <w:r w:rsidR="00B0176E" w:rsidRPr="009E24E5">
        <w:rPr>
          <w:rFonts w:ascii="Times New Roman" w:hAnsi="Times New Roman" w:cs="Times New Roman"/>
          <w:lang w:val="en-US"/>
        </w:rPr>
        <w:t>it was stated.</w:t>
      </w:r>
    </w:p>
    <w:p w:rsidR="007F4858" w:rsidRPr="001B52E7" w:rsidRDefault="001B52E7" w:rsidP="001B52E7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7F4858" w:rsidRPr="001B52E7">
        <w:rPr>
          <w:rFonts w:ascii="Times New Roman" w:hAnsi="Times New Roman" w:cs="Times New Roman"/>
          <w:sz w:val="22"/>
          <w:szCs w:val="22"/>
          <w:lang w:val="en-US"/>
        </w:rPr>
        <w:t xml:space="preserve">“If an act is void, then it is in law a nullity. It is not only bad, but incurably bad. There is no </w:t>
      </w: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7F4858" w:rsidRPr="001B52E7">
        <w:rPr>
          <w:rFonts w:ascii="Times New Roman" w:hAnsi="Times New Roman" w:cs="Times New Roman"/>
          <w:sz w:val="22"/>
          <w:szCs w:val="22"/>
          <w:lang w:val="en-US"/>
        </w:rPr>
        <w:t xml:space="preserve">need for an order of court to set it aside. It is automatically null and void without more ado, </w:t>
      </w: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7F4858" w:rsidRPr="001B52E7">
        <w:rPr>
          <w:rFonts w:ascii="Times New Roman" w:hAnsi="Times New Roman" w:cs="Times New Roman"/>
          <w:sz w:val="22"/>
          <w:szCs w:val="22"/>
          <w:lang w:val="en-US"/>
        </w:rPr>
        <w:t xml:space="preserve">though it is sometimes convenient to have the court declare it to be so. </w:t>
      </w:r>
      <w:r w:rsidR="00300855" w:rsidRPr="001B52E7">
        <w:rPr>
          <w:rFonts w:ascii="Times New Roman" w:hAnsi="Times New Roman" w:cs="Times New Roman"/>
          <w:sz w:val="22"/>
          <w:szCs w:val="22"/>
          <w:lang w:val="en-US"/>
        </w:rPr>
        <w:t xml:space="preserve">And every proceeding </w:t>
      </w: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300855" w:rsidRPr="001B52E7">
        <w:rPr>
          <w:rFonts w:ascii="Times New Roman" w:hAnsi="Times New Roman" w:cs="Times New Roman"/>
          <w:sz w:val="22"/>
          <w:szCs w:val="22"/>
          <w:lang w:val="en-US"/>
        </w:rPr>
        <w:t xml:space="preserve">which is founded on it is bad and incurably bad. You cannot put something on nothing and </w:t>
      </w: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740EDC">
        <w:rPr>
          <w:rFonts w:ascii="Times New Roman" w:hAnsi="Times New Roman" w:cs="Times New Roman"/>
          <w:sz w:val="22"/>
          <w:szCs w:val="22"/>
          <w:lang w:val="en-US"/>
        </w:rPr>
        <w:t xml:space="preserve">expect it to stay there. It </w:t>
      </w:r>
      <w:r w:rsidR="00300855" w:rsidRPr="001B52E7">
        <w:rPr>
          <w:rFonts w:ascii="Times New Roman" w:hAnsi="Times New Roman" w:cs="Times New Roman"/>
          <w:sz w:val="22"/>
          <w:szCs w:val="22"/>
          <w:lang w:val="en-US"/>
        </w:rPr>
        <w:t>will collapse.”</w:t>
      </w:r>
    </w:p>
    <w:p w:rsidR="00B0176E" w:rsidRPr="009E24E5" w:rsidRDefault="00B0176E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B0176E" w:rsidRPr="009E24E5" w:rsidRDefault="001B52E7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B0176E" w:rsidRPr="009E24E5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 xml:space="preserve">third </w:t>
      </w:r>
      <w:r w:rsidR="00A73436" w:rsidRPr="009E24E5">
        <w:rPr>
          <w:rFonts w:ascii="Times New Roman" w:hAnsi="Times New Roman" w:cs="Times New Roman"/>
          <w:lang w:val="en-US"/>
        </w:rPr>
        <w:t xml:space="preserve">and </w:t>
      </w:r>
      <w:r>
        <w:rPr>
          <w:rFonts w:ascii="Times New Roman" w:hAnsi="Times New Roman" w:cs="Times New Roman"/>
          <w:lang w:val="en-US"/>
        </w:rPr>
        <w:t>fourth</w:t>
      </w:r>
      <w:r w:rsidR="00A73436" w:rsidRPr="009E24E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</w:t>
      </w:r>
      <w:r w:rsidR="00B0176E" w:rsidRPr="009E24E5">
        <w:rPr>
          <w:rFonts w:ascii="Times New Roman" w:hAnsi="Times New Roman" w:cs="Times New Roman"/>
          <w:lang w:val="en-US"/>
        </w:rPr>
        <w:t xml:space="preserve">espondents </w:t>
      </w:r>
      <w:r w:rsidR="00D047DD" w:rsidRPr="009E24E5">
        <w:rPr>
          <w:rFonts w:ascii="Times New Roman" w:hAnsi="Times New Roman" w:cs="Times New Roman"/>
          <w:lang w:val="en-US"/>
        </w:rPr>
        <w:t>are</w:t>
      </w:r>
      <w:r w:rsidR="00B0176E" w:rsidRPr="009E24E5">
        <w:rPr>
          <w:rFonts w:ascii="Times New Roman" w:hAnsi="Times New Roman" w:cs="Times New Roman"/>
          <w:lang w:val="en-US"/>
        </w:rPr>
        <w:t xml:space="preserve"> not disputing that there was a fraud </w:t>
      </w:r>
      <w:r w:rsidR="00D047DD" w:rsidRPr="009E24E5">
        <w:rPr>
          <w:rFonts w:ascii="Times New Roman" w:hAnsi="Times New Roman" w:cs="Times New Roman"/>
          <w:lang w:val="en-US"/>
        </w:rPr>
        <w:t>a</w:t>
      </w:r>
      <w:r w:rsidR="00B0176E" w:rsidRPr="009E24E5">
        <w:rPr>
          <w:rFonts w:ascii="Times New Roman" w:hAnsi="Times New Roman" w:cs="Times New Roman"/>
          <w:lang w:val="en-US"/>
        </w:rPr>
        <w:t>t</w:t>
      </w:r>
      <w:r w:rsidR="00D047DD" w:rsidRPr="009E24E5">
        <w:rPr>
          <w:rFonts w:ascii="Times New Roman" w:hAnsi="Times New Roman" w:cs="Times New Roman"/>
          <w:lang w:val="en-US"/>
        </w:rPr>
        <w:t xml:space="preserve"> the</w:t>
      </w:r>
      <w:r w:rsidR="00B0176E" w:rsidRPr="009E24E5">
        <w:rPr>
          <w:rFonts w:ascii="Times New Roman" w:hAnsi="Times New Roman" w:cs="Times New Roman"/>
          <w:lang w:val="en-US"/>
        </w:rPr>
        <w:t xml:space="preserve"> initial stages.</w:t>
      </w:r>
      <w:r>
        <w:rPr>
          <w:rFonts w:ascii="Times New Roman" w:hAnsi="Times New Roman" w:cs="Times New Roman"/>
          <w:lang w:val="en-US"/>
        </w:rPr>
        <w:t xml:space="preserve"> </w:t>
      </w:r>
      <w:r w:rsidR="00B0176E" w:rsidRPr="009E24E5">
        <w:rPr>
          <w:rFonts w:ascii="Times New Roman" w:hAnsi="Times New Roman" w:cs="Times New Roman"/>
          <w:lang w:val="en-US"/>
        </w:rPr>
        <w:t xml:space="preserve"> Their argument is that they are innocent purchasers who bought the property after due diligence </w:t>
      </w:r>
      <w:r w:rsidR="00D047DD" w:rsidRPr="009E24E5">
        <w:rPr>
          <w:rFonts w:ascii="Times New Roman" w:hAnsi="Times New Roman" w:cs="Times New Roman"/>
          <w:lang w:val="en-US"/>
        </w:rPr>
        <w:t>and</w:t>
      </w:r>
      <w:r w:rsidR="00B0176E" w:rsidRPr="009E24E5">
        <w:rPr>
          <w:rFonts w:ascii="Times New Roman" w:hAnsi="Times New Roman" w:cs="Times New Roman"/>
          <w:lang w:val="en-US"/>
        </w:rPr>
        <w:t xml:space="preserve"> that the law on double s</w:t>
      </w:r>
      <w:r w:rsidR="00D047DD" w:rsidRPr="009E24E5">
        <w:rPr>
          <w:rFonts w:ascii="Times New Roman" w:hAnsi="Times New Roman" w:cs="Times New Roman"/>
          <w:lang w:val="en-US"/>
        </w:rPr>
        <w:t>ales</w:t>
      </w:r>
      <w:r w:rsidR="00B0176E" w:rsidRPr="009E24E5">
        <w:rPr>
          <w:rFonts w:ascii="Times New Roman" w:hAnsi="Times New Roman" w:cs="Times New Roman"/>
          <w:lang w:val="en-US"/>
        </w:rPr>
        <w:t xml:space="preserve"> should therefore apply.</w:t>
      </w:r>
    </w:p>
    <w:p w:rsidR="00B0176E" w:rsidRDefault="00B0176E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 </w:t>
      </w:r>
      <w:r w:rsidR="001B52E7">
        <w:rPr>
          <w:rFonts w:ascii="Times New Roman" w:hAnsi="Times New Roman" w:cs="Times New Roman"/>
          <w:lang w:val="en-US"/>
        </w:rPr>
        <w:tab/>
      </w:r>
      <w:r w:rsidRPr="009E24E5">
        <w:rPr>
          <w:rFonts w:ascii="Times New Roman" w:hAnsi="Times New Roman" w:cs="Times New Roman"/>
          <w:lang w:val="en-US"/>
        </w:rPr>
        <w:t xml:space="preserve">My </w:t>
      </w:r>
      <w:r w:rsidR="00F86B87" w:rsidRPr="009E24E5">
        <w:rPr>
          <w:rFonts w:ascii="Times New Roman" w:hAnsi="Times New Roman" w:cs="Times New Roman"/>
          <w:lang w:val="en-US"/>
        </w:rPr>
        <w:t>considered view</w:t>
      </w:r>
      <w:r w:rsidRPr="009E24E5">
        <w:rPr>
          <w:rFonts w:ascii="Times New Roman" w:hAnsi="Times New Roman" w:cs="Times New Roman"/>
          <w:lang w:val="en-US"/>
        </w:rPr>
        <w:t xml:space="preserve"> </w:t>
      </w:r>
      <w:r w:rsidR="001B52E7" w:rsidRPr="009E24E5">
        <w:rPr>
          <w:rFonts w:ascii="Times New Roman" w:hAnsi="Times New Roman" w:cs="Times New Roman"/>
          <w:lang w:val="en-US"/>
        </w:rPr>
        <w:t>is and</w:t>
      </w:r>
      <w:r w:rsidRPr="009E24E5">
        <w:rPr>
          <w:rFonts w:ascii="Times New Roman" w:hAnsi="Times New Roman" w:cs="Times New Roman"/>
          <w:lang w:val="en-US"/>
        </w:rPr>
        <w:t xml:space="preserve"> I reiterate the position that nothing flows or stand</w:t>
      </w:r>
      <w:r w:rsidR="00F86B87" w:rsidRPr="009E24E5">
        <w:rPr>
          <w:rFonts w:ascii="Times New Roman" w:hAnsi="Times New Roman" w:cs="Times New Roman"/>
          <w:lang w:val="en-US"/>
        </w:rPr>
        <w:t>s</w:t>
      </w:r>
      <w:r w:rsidRPr="009E24E5">
        <w:rPr>
          <w:rFonts w:ascii="Times New Roman" w:hAnsi="Times New Roman" w:cs="Times New Roman"/>
          <w:lang w:val="en-US"/>
        </w:rPr>
        <w:t xml:space="preserve"> on </w:t>
      </w:r>
      <w:r w:rsidR="00F86B87" w:rsidRPr="009E24E5">
        <w:rPr>
          <w:rFonts w:ascii="Times New Roman" w:hAnsi="Times New Roman" w:cs="Times New Roman"/>
          <w:lang w:val="en-US"/>
        </w:rPr>
        <w:t>a</w:t>
      </w:r>
      <w:r w:rsidRPr="009E24E5">
        <w:rPr>
          <w:rFonts w:ascii="Times New Roman" w:hAnsi="Times New Roman" w:cs="Times New Roman"/>
          <w:lang w:val="en-US"/>
        </w:rPr>
        <w:t xml:space="preserve">n illegality. </w:t>
      </w:r>
      <w:r w:rsidR="001B52E7">
        <w:rPr>
          <w:rFonts w:ascii="Times New Roman" w:hAnsi="Times New Roman" w:cs="Times New Roman"/>
          <w:lang w:val="en-US"/>
        </w:rPr>
        <w:t xml:space="preserve"> </w:t>
      </w:r>
      <w:r w:rsidRPr="009E24E5">
        <w:rPr>
          <w:rFonts w:ascii="Times New Roman" w:hAnsi="Times New Roman" w:cs="Times New Roman"/>
          <w:lang w:val="en-US"/>
        </w:rPr>
        <w:t xml:space="preserve">I am also persuaded by </w:t>
      </w:r>
      <w:r w:rsidR="00F86B87" w:rsidRPr="009E24E5">
        <w:rPr>
          <w:rFonts w:ascii="Times New Roman" w:hAnsi="Times New Roman" w:cs="Times New Roman"/>
          <w:lang w:val="en-US"/>
        </w:rPr>
        <w:t>applicant</w:t>
      </w:r>
      <w:r w:rsidR="00317CDF" w:rsidRPr="009E24E5">
        <w:rPr>
          <w:rFonts w:ascii="Times New Roman" w:hAnsi="Times New Roman" w:cs="Times New Roman"/>
          <w:lang w:val="en-US"/>
        </w:rPr>
        <w:t>’</w:t>
      </w:r>
      <w:r w:rsidR="00F86B87" w:rsidRPr="009E24E5">
        <w:rPr>
          <w:rFonts w:ascii="Times New Roman" w:hAnsi="Times New Roman" w:cs="Times New Roman"/>
          <w:lang w:val="en-US"/>
        </w:rPr>
        <w:t>s</w:t>
      </w:r>
      <w:r w:rsidRPr="009E24E5">
        <w:rPr>
          <w:rFonts w:ascii="Times New Roman" w:hAnsi="Times New Roman" w:cs="Times New Roman"/>
          <w:lang w:val="en-US"/>
        </w:rPr>
        <w:t xml:space="preserve"> submission that </w:t>
      </w:r>
      <w:r w:rsidR="001B52E7">
        <w:rPr>
          <w:rFonts w:ascii="Times New Roman" w:hAnsi="Times New Roman" w:cs="Times New Roman"/>
          <w:lang w:val="en-US"/>
        </w:rPr>
        <w:t xml:space="preserve">third </w:t>
      </w:r>
      <w:r w:rsidR="00317CDF" w:rsidRPr="009E24E5">
        <w:rPr>
          <w:rFonts w:ascii="Times New Roman" w:hAnsi="Times New Roman" w:cs="Times New Roman"/>
          <w:lang w:val="en-US"/>
        </w:rPr>
        <w:t xml:space="preserve">and </w:t>
      </w:r>
      <w:r w:rsidR="001B52E7">
        <w:rPr>
          <w:rFonts w:ascii="Times New Roman" w:hAnsi="Times New Roman" w:cs="Times New Roman"/>
          <w:lang w:val="en-US"/>
        </w:rPr>
        <w:t>fourth r</w:t>
      </w:r>
      <w:r w:rsidRPr="009E24E5">
        <w:rPr>
          <w:rFonts w:ascii="Times New Roman" w:hAnsi="Times New Roman" w:cs="Times New Roman"/>
          <w:lang w:val="en-US"/>
        </w:rPr>
        <w:t>espondents could not have done due diligence in view of the speed with which the property was sold to them.</w:t>
      </w:r>
      <w:r w:rsidR="001B52E7">
        <w:rPr>
          <w:rFonts w:ascii="Times New Roman" w:hAnsi="Times New Roman" w:cs="Times New Roman"/>
          <w:lang w:val="en-US"/>
        </w:rPr>
        <w:t xml:space="preserve"> </w:t>
      </w:r>
      <w:r w:rsidRPr="009E24E5">
        <w:rPr>
          <w:rFonts w:ascii="Times New Roman" w:hAnsi="Times New Roman" w:cs="Times New Roman"/>
          <w:lang w:val="en-US"/>
        </w:rPr>
        <w:t xml:space="preserve"> Consent to </w:t>
      </w:r>
      <w:r w:rsidR="00317CDF" w:rsidRPr="009E24E5">
        <w:rPr>
          <w:rFonts w:ascii="Times New Roman" w:hAnsi="Times New Roman" w:cs="Times New Roman"/>
          <w:lang w:val="en-US"/>
        </w:rPr>
        <w:t>Sa</w:t>
      </w:r>
      <w:r w:rsidRPr="009E24E5">
        <w:rPr>
          <w:rFonts w:ascii="Times New Roman" w:hAnsi="Times New Roman" w:cs="Times New Roman"/>
          <w:lang w:val="en-US"/>
        </w:rPr>
        <w:t>l</w:t>
      </w:r>
      <w:r w:rsidR="00317CDF" w:rsidRPr="009E24E5">
        <w:rPr>
          <w:rFonts w:ascii="Times New Roman" w:hAnsi="Times New Roman" w:cs="Times New Roman"/>
          <w:lang w:val="en-US"/>
        </w:rPr>
        <w:t>e</w:t>
      </w:r>
      <w:r w:rsidRPr="009E24E5">
        <w:rPr>
          <w:rFonts w:ascii="Times New Roman" w:hAnsi="Times New Roman" w:cs="Times New Roman"/>
          <w:lang w:val="en-US"/>
        </w:rPr>
        <w:t xml:space="preserve"> was given on </w:t>
      </w:r>
      <w:r w:rsidR="001B52E7">
        <w:rPr>
          <w:rFonts w:ascii="Times New Roman" w:hAnsi="Times New Roman" w:cs="Times New Roman"/>
          <w:lang w:val="en-US"/>
        </w:rPr>
        <w:t>22</w:t>
      </w:r>
      <w:r w:rsidRPr="009E24E5">
        <w:rPr>
          <w:rFonts w:ascii="Times New Roman" w:hAnsi="Times New Roman" w:cs="Times New Roman"/>
          <w:lang w:val="en-US"/>
        </w:rPr>
        <w:t xml:space="preserve"> May 2014 and a day later (23</w:t>
      </w:r>
      <w:r w:rsidRPr="009E24E5">
        <w:rPr>
          <w:rFonts w:ascii="Times New Roman" w:hAnsi="Times New Roman" w:cs="Times New Roman"/>
          <w:vertAlign w:val="superscript"/>
          <w:lang w:val="en-US"/>
        </w:rPr>
        <w:t>rd</w:t>
      </w:r>
      <w:r w:rsidRPr="009E24E5">
        <w:rPr>
          <w:rFonts w:ascii="Times New Roman" w:hAnsi="Times New Roman" w:cs="Times New Roman"/>
          <w:lang w:val="en-US"/>
        </w:rPr>
        <w:t xml:space="preserve">) </w:t>
      </w:r>
      <w:r w:rsidR="00F513E9" w:rsidRPr="009E24E5">
        <w:rPr>
          <w:rFonts w:ascii="Times New Roman" w:hAnsi="Times New Roman" w:cs="Times New Roman"/>
          <w:lang w:val="en-US"/>
        </w:rPr>
        <w:t xml:space="preserve">they had entered into an agreement of sale and paid $300 </w:t>
      </w:r>
      <w:r w:rsidR="001B52E7" w:rsidRPr="009E24E5">
        <w:rPr>
          <w:rFonts w:ascii="Times New Roman" w:hAnsi="Times New Roman" w:cs="Times New Roman"/>
          <w:lang w:val="en-US"/>
        </w:rPr>
        <w:t>and the</w:t>
      </w:r>
      <w:r w:rsidR="00F513E9" w:rsidRPr="009E24E5">
        <w:rPr>
          <w:rFonts w:ascii="Times New Roman" w:hAnsi="Times New Roman" w:cs="Times New Roman"/>
          <w:lang w:val="en-US"/>
        </w:rPr>
        <w:t xml:space="preserve"> next day </w:t>
      </w:r>
      <w:r w:rsidR="00317CDF" w:rsidRPr="009E24E5">
        <w:rPr>
          <w:rFonts w:ascii="Times New Roman" w:hAnsi="Times New Roman" w:cs="Times New Roman"/>
          <w:lang w:val="en-US"/>
        </w:rPr>
        <w:t>(</w:t>
      </w:r>
      <w:r w:rsidR="001B52E7" w:rsidRPr="009E24E5">
        <w:rPr>
          <w:rFonts w:ascii="Times New Roman" w:hAnsi="Times New Roman" w:cs="Times New Roman"/>
          <w:lang w:val="en-US"/>
        </w:rPr>
        <w:t>24</w:t>
      </w:r>
      <w:r w:rsidR="001B52E7" w:rsidRPr="009E24E5">
        <w:rPr>
          <w:rFonts w:ascii="Times New Roman" w:hAnsi="Times New Roman" w:cs="Times New Roman"/>
          <w:vertAlign w:val="superscript"/>
          <w:lang w:val="en-US"/>
        </w:rPr>
        <w:t>th)</w:t>
      </w:r>
      <w:r w:rsidR="00F513E9" w:rsidRPr="009E24E5">
        <w:rPr>
          <w:rFonts w:ascii="Times New Roman" w:hAnsi="Times New Roman" w:cs="Times New Roman"/>
          <w:lang w:val="en-US"/>
        </w:rPr>
        <w:t xml:space="preserve"> had been issued with a pro forma invoice for the transfer of the property by </w:t>
      </w:r>
      <w:r w:rsidR="001B52E7">
        <w:rPr>
          <w:rFonts w:ascii="Times New Roman" w:hAnsi="Times New Roman" w:cs="Times New Roman"/>
          <w:lang w:val="en-US"/>
        </w:rPr>
        <w:t>first r</w:t>
      </w:r>
      <w:r w:rsidR="00F513E9" w:rsidRPr="009E24E5">
        <w:rPr>
          <w:rFonts w:ascii="Times New Roman" w:hAnsi="Times New Roman" w:cs="Times New Roman"/>
          <w:lang w:val="en-US"/>
        </w:rPr>
        <w:t>espondent.</w:t>
      </w:r>
      <w:r w:rsidR="001B52E7">
        <w:rPr>
          <w:rFonts w:ascii="Times New Roman" w:hAnsi="Times New Roman" w:cs="Times New Roman"/>
          <w:lang w:val="en-US"/>
        </w:rPr>
        <w:t xml:space="preserve"> </w:t>
      </w:r>
      <w:r w:rsidR="00F513E9" w:rsidRPr="009E24E5">
        <w:rPr>
          <w:rFonts w:ascii="Times New Roman" w:hAnsi="Times New Roman" w:cs="Times New Roman"/>
          <w:lang w:val="en-US"/>
        </w:rPr>
        <w:t xml:space="preserve"> I find the observation </w:t>
      </w:r>
      <w:r w:rsidR="00624EF5" w:rsidRPr="009E24E5">
        <w:rPr>
          <w:rFonts w:ascii="Times New Roman" w:hAnsi="Times New Roman" w:cs="Times New Roman"/>
          <w:lang w:val="en-US"/>
        </w:rPr>
        <w:t>and</w:t>
      </w:r>
      <w:r w:rsidR="00F513E9" w:rsidRPr="009E24E5">
        <w:rPr>
          <w:rFonts w:ascii="Times New Roman" w:hAnsi="Times New Roman" w:cs="Times New Roman"/>
          <w:lang w:val="en-US"/>
        </w:rPr>
        <w:t xml:space="preserve"> remarks by </w:t>
      </w:r>
      <w:r w:rsidR="00F513E9" w:rsidRPr="00F62C5F">
        <w:rPr>
          <w:rFonts w:ascii="Times New Roman" w:hAnsi="Times New Roman" w:cs="Times New Roman"/>
          <w:smallCaps/>
          <w:lang w:val="en-US"/>
        </w:rPr>
        <w:t>Mwayera</w:t>
      </w:r>
      <w:r w:rsidR="00F513E9" w:rsidRPr="009E24E5">
        <w:rPr>
          <w:rFonts w:ascii="Times New Roman" w:hAnsi="Times New Roman" w:cs="Times New Roman"/>
          <w:lang w:val="en-US"/>
        </w:rPr>
        <w:t xml:space="preserve"> J (as she was) in the case of</w:t>
      </w:r>
      <w:r w:rsidR="001B52E7">
        <w:rPr>
          <w:rFonts w:ascii="Times New Roman" w:hAnsi="Times New Roman" w:cs="Times New Roman"/>
          <w:lang w:val="en-US"/>
        </w:rPr>
        <w:t>:</w:t>
      </w:r>
    </w:p>
    <w:p w:rsidR="001B52E7" w:rsidRDefault="001B52E7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1B52E7" w:rsidRDefault="001B52E7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1B52E7" w:rsidRDefault="001B52E7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1B52E7" w:rsidRPr="009E24E5" w:rsidRDefault="001B52E7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F513E9" w:rsidRPr="009E24E5" w:rsidRDefault="00F513E9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F513E9" w:rsidRPr="009E24E5" w:rsidRDefault="00F513E9" w:rsidP="00CD328B">
      <w:pPr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lastRenderedPageBreak/>
        <w:t xml:space="preserve">TAFUMA CHIRISA </w:t>
      </w:r>
    </w:p>
    <w:p w:rsidR="00F513E9" w:rsidRPr="009E24E5" w:rsidRDefault="001B52E7" w:rsidP="00CD328B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versus</w:t>
      </w:r>
    </w:p>
    <w:p w:rsidR="00CD328B" w:rsidRDefault="00F513E9" w:rsidP="00CD328B">
      <w:pPr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MAKUFA MUGADZAWETA </w:t>
      </w:r>
    </w:p>
    <w:p w:rsidR="00F513E9" w:rsidRDefault="00F513E9" w:rsidP="00CD328B">
      <w:pPr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And 2 others HH 323/2014 </w:t>
      </w:r>
    </w:p>
    <w:p w:rsidR="001B52E7" w:rsidRPr="009E24E5" w:rsidRDefault="001B52E7" w:rsidP="001B52E7">
      <w:pPr>
        <w:ind w:left="1440" w:firstLine="720"/>
        <w:jc w:val="both"/>
        <w:rPr>
          <w:rFonts w:ascii="Times New Roman" w:hAnsi="Times New Roman" w:cs="Times New Roman"/>
          <w:lang w:val="en-US"/>
        </w:rPr>
      </w:pPr>
    </w:p>
    <w:p w:rsidR="00F513E9" w:rsidRPr="009E24E5" w:rsidRDefault="00624EF5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>very persuasive.</w:t>
      </w:r>
    </w:p>
    <w:p w:rsidR="00624EF5" w:rsidRPr="009E24E5" w:rsidRDefault="00F513E9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>She observed that</w:t>
      </w:r>
      <w:r w:rsidR="00624EF5" w:rsidRPr="009E24E5">
        <w:rPr>
          <w:rFonts w:ascii="Times New Roman" w:hAnsi="Times New Roman" w:cs="Times New Roman"/>
          <w:lang w:val="en-US"/>
        </w:rPr>
        <w:t xml:space="preserve">, </w:t>
      </w:r>
    </w:p>
    <w:p w:rsidR="00F513E9" w:rsidRPr="001B52E7" w:rsidRDefault="001B52E7" w:rsidP="001B52E7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F513E9" w:rsidRPr="001B52E7">
        <w:rPr>
          <w:rFonts w:ascii="Times New Roman" w:hAnsi="Times New Roman" w:cs="Times New Roman"/>
          <w:sz w:val="22"/>
          <w:szCs w:val="22"/>
          <w:lang w:val="en-US"/>
        </w:rPr>
        <w:t>“the circumstances of this case were on (sic) execut</w:t>
      </w:r>
      <w:r w:rsidR="00624EF5" w:rsidRPr="001B52E7">
        <w:rPr>
          <w:rFonts w:ascii="Times New Roman" w:hAnsi="Times New Roman" w:cs="Times New Roman"/>
          <w:sz w:val="22"/>
          <w:szCs w:val="22"/>
          <w:lang w:val="en-US"/>
        </w:rPr>
        <w:t>or</w:t>
      </w:r>
      <w:r w:rsidR="00F513E9" w:rsidRPr="001B52E7">
        <w:rPr>
          <w:rFonts w:ascii="Times New Roman" w:hAnsi="Times New Roman" w:cs="Times New Roman"/>
          <w:sz w:val="22"/>
          <w:szCs w:val="22"/>
          <w:lang w:val="en-US"/>
        </w:rPr>
        <w:t xml:space="preserve"> dative in the form of the respondent was </w:t>
      </w: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F513E9" w:rsidRPr="001B52E7">
        <w:rPr>
          <w:rFonts w:ascii="Times New Roman" w:hAnsi="Times New Roman" w:cs="Times New Roman"/>
          <w:sz w:val="22"/>
          <w:szCs w:val="22"/>
          <w:lang w:val="en-US"/>
        </w:rPr>
        <w:t xml:space="preserve">appointed through misrepresentation and he transferred the only asset </w:t>
      </w:r>
      <w:r w:rsidR="00624EF5" w:rsidRPr="001B52E7">
        <w:rPr>
          <w:rFonts w:ascii="Times New Roman" w:hAnsi="Times New Roman" w:cs="Times New Roman"/>
          <w:sz w:val="22"/>
          <w:szCs w:val="22"/>
          <w:lang w:val="en-US"/>
        </w:rPr>
        <w:t xml:space="preserve">of </w:t>
      </w:r>
      <w:r w:rsidR="00F513E9" w:rsidRPr="001B52E7">
        <w:rPr>
          <w:rFonts w:ascii="Times New Roman" w:hAnsi="Times New Roman" w:cs="Times New Roman"/>
          <w:sz w:val="22"/>
          <w:szCs w:val="22"/>
          <w:lang w:val="en-US"/>
        </w:rPr>
        <w:t xml:space="preserve">value of the estate into </w:t>
      </w: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F513E9" w:rsidRPr="001B52E7">
        <w:rPr>
          <w:rFonts w:ascii="Times New Roman" w:hAnsi="Times New Roman" w:cs="Times New Roman"/>
          <w:sz w:val="22"/>
          <w:szCs w:val="22"/>
          <w:lang w:val="en-US"/>
        </w:rPr>
        <w:t xml:space="preserve">his name without the involvement of the relatives of the deceased is not only </w:t>
      </w:r>
      <w:r w:rsidR="00624EF5" w:rsidRPr="001B52E7">
        <w:rPr>
          <w:rFonts w:ascii="Times New Roman" w:hAnsi="Times New Roman" w:cs="Times New Roman"/>
          <w:sz w:val="22"/>
          <w:szCs w:val="22"/>
          <w:lang w:val="en-US"/>
        </w:rPr>
        <w:t>u</w:t>
      </w:r>
      <w:r w:rsidR="00F513E9" w:rsidRPr="001B52E7">
        <w:rPr>
          <w:rFonts w:ascii="Times New Roman" w:hAnsi="Times New Roman" w:cs="Times New Roman"/>
          <w:sz w:val="22"/>
          <w:szCs w:val="22"/>
          <w:lang w:val="en-US"/>
        </w:rPr>
        <w:t xml:space="preserve">nprocedural but </w:t>
      </w: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F513E9" w:rsidRPr="001B52E7">
        <w:rPr>
          <w:rFonts w:ascii="Times New Roman" w:hAnsi="Times New Roman" w:cs="Times New Roman"/>
          <w:sz w:val="22"/>
          <w:szCs w:val="22"/>
          <w:lang w:val="en-US"/>
        </w:rPr>
        <w:t>illegal for it was based on a misrepresentation”.</w:t>
      </w:r>
    </w:p>
    <w:p w:rsidR="00F513E9" w:rsidRPr="009E24E5" w:rsidRDefault="00F513E9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F513E9" w:rsidRPr="009E24E5" w:rsidRDefault="001B52E7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F513E9" w:rsidRPr="009E24E5">
        <w:rPr>
          <w:rFonts w:ascii="Times New Roman" w:hAnsi="Times New Roman" w:cs="Times New Roman"/>
          <w:lang w:val="en-US"/>
        </w:rPr>
        <w:t xml:space="preserve">She </w:t>
      </w:r>
      <w:r w:rsidR="00624EF5" w:rsidRPr="009E24E5">
        <w:rPr>
          <w:rFonts w:ascii="Times New Roman" w:hAnsi="Times New Roman" w:cs="Times New Roman"/>
          <w:lang w:val="en-US"/>
        </w:rPr>
        <w:t>went further to state</w:t>
      </w:r>
      <w:r w:rsidR="00F513E9" w:rsidRPr="009E24E5">
        <w:rPr>
          <w:rFonts w:ascii="Times New Roman" w:hAnsi="Times New Roman" w:cs="Times New Roman"/>
          <w:lang w:val="en-US"/>
        </w:rPr>
        <w:t>,</w:t>
      </w:r>
    </w:p>
    <w:p w:rsidR="00F513E9" w:rsidRPr="001B52E7" w:rsidRDefault="001B52E7" w:rsidP="001B52E7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F513E9" w:rsidRPr="001B52E7">
        <w:rPr>
          <w:rFonts w:ascii="Times New Roman" w:hAnsi="Times New Roman" w:cs="Times New Roman"/>
          <w:sz w:val="22"/>
          <w:szCs w:val="22"/>
          <w:lang w:val="en-US"/>
        </w:rPr>
        <w:t>“Given the circumstances of this case, the court cannot fo</w:t>
      </w:r>
      <w:r w:rsidR="00087B9F" w:rsidRPr="001B52E7">
        <w:rPr>
          <w:rFonts w:ascii="Times New Roman" w:hAnsi="Times New Roman" w:cs="Times New Roman"/>
          <w:sz w:val="22"/>
          <w:szCs w:val="22"/>
          <w:lang w:val="en-US"/>
        </w:rPr>
        <w:t>ld</w:t>
      </w:r>
      <w:r w:rsidR="00F513E9" w:rsidRPr="001B52E7">
        <w:rPr>
          <w:rFonts w:ascii="Times New Roman" w:hAnsi="Times New Roman" w:cs="Times New Roman"/>
          <w:sz w:val="22"/>
          <w:szCs w:val="22"/>
          <w:lang w:val="en-US"/>
        </w:rPr>
        <w:t xml:space="preserve"> its arms </w:t>
      </w:r>
      <w:r w:rsidR="00087B9F" w:rsidRPr="001B52E7">
        <w:rPr>
          <w:rFonts w:ascii="Times New Roman" w:hAnsi="Times New Roman" w:cs="Times New Roman"/>
          <w:sz w:val="22"/>
          <w:szCs w:val="22"/>
          <w:lang w:val="en-US"/>
        </w:rPr>
        <w:t>and</w:t>
      </w:r>
      <w:r w:rsidR="00F513E9" w:rsidRPr="001B52E7">
        <w:rPr>
          <w:rFonts w:ascii="Times New Roman" w:hAnsi="Times New Roman" w:cs="Times New Roman"/>
          <w:sz w:val="22"/>
          <w:szCs w:val="22"/>
          <w:lang w:val="en-US"/>
        </w:rPr>
        <w:t xml:space="preserve"> perpetuate an illegality </w:t>
      </w: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F513E9" w:rsidRPr="001B52E7">
        <w:rPr>
          <w:rFonts w:ascii="Times New Roman" w:hAnsi="Times New Roman" w:cs="Times New Roman"/>
          <w:sz w:val="22"/>
          <w:szCs w:val="22"/>
          <w:lang w:val="en-US"/>
        </w:rPr>
        <w:t xml:space="preserve">on the basis that the applicant should have approached the </w:t>
      </w:r>
      <w:r w:rsidR="006E06F3" w:rsidRPr="001B52E7">
        <w:rPr>
          <w:rFonts w:ascii="Times New Roman" w:hAnsi="Times New Roman" w:cs="Times New Roman"/>
          <w:sz w:val="22"/>
          <w:szCs w:val="22"/>
          <w:lang w:val="en-US"/>
        </w:rPr>
        <w:t>C</w:t>
      </w:r>
      <w:r w:rsidR="00F513E9" w:rsidRPr="001B52E7">
        <w:rPr>
          <w:rFonts w:ascii="Times New Roman" w:hAnsi="Times New Roman" w:cs="Times New Roman"/>
          <w:sz w:val="22"/>
          <w:szCs w:val="22"/>
          <w:lang w:val="en-US"/>
        </w:rPr>
        <w:t>ourt earlier.”</w:t>
      </w:r>
    </w:p>
    <w:p w:rsidR="00F513E9" w:rsidRPr="009E24E5" w:rsidRDefault="00F513E9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F513E9" w:rsidRPr="009E24E5" w:rsidRDefault="001B52E7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F513E9" w:rsidRPr="001B52E7">
        <w:rPr>
          <w:rFonts w:ascii="Times New Roman" w:hAnsi="Times New Roman" w:cs="Times New Roman"/>
          <w:i/>
          <w:lang w:val="en-US"/>
        </w:rPr>
        <w:t xml:space="preserve">In </w:t>
      </w:r>
      <w:r w:rsidR="006E06F3" w:rsidRPr="001B52E7">
        <w:rPr>
          <w:rFonts w:ascii="Times New Roman" w:hAnsi="Times New Roman" w:cs="Times New Roman"/>
          <w:i/>
          <w:lang w:val="en-US"/>
        </w:rPr>
        <w:t>c</w:t>
      </w:r>
      <w:r w:rsidR="00F513E9" w:rsidRPr="001B52E7">
        <w:rPr>
          <w:rFonts w:ascii="Times New Roman" w:hAnsi="Times New Roman" w:cs="Times New Roman"/>
          <w:i/>
          <w:lang w:val="en-US"/>
        </w:rPr>
        <w:t>as</w:t>
      </w:r>
      <w:r w:rsidR="006E06F3" w:rsidRPr="001B52E7">
        <w:rPr>
          <w:rFonts w:ascii="Times New Roman" w:hAnsi="Times New Roman" w:cs="Times New Roman"/>
          <w:i/>
          <w:lang w:val="en-US"/>
        </w:rPr>
        <w:t>u</w:t>
      </w:r>
      <w:r w:rsidR="00F513E9" w:rsidRPr="001B52E7">
        <w:rPr>
          <w:rFonts w:ascii="Times New Roman" w:hAnsi="Times New Roman" w:cs="Times New Roman"/>
          <w:i/>
          <w:lang w:val="en-US"/>
        </w:rPr>
        <w:t>,</w:t>
      </w:r>
      <w:r w:rsidR="00F513E9" w:rsidRPr="009E24E5">
        <w:rPr>
          <w:rFonts w:ascii="Times New Roman" w:hAnsi="Times New Roman" w:cs="Times New Roman"/>
          <w:lang w:val="en-US"/>
        </w:rPr>
        <w:t xml:space="preserve"> the </w:t>
      </w:r>
      <w:r w:rsidR="006E06F3" w:rsidRPr="009E24E5">
        <w:rPr>
          <w:rFonts w:ascii="Times New Roman" w:hAnsi="Times New Roman" w:cs="Times New Roman"/>
          <w:lang w:val="en-US"/>
        </w:rPr>
        <w:t>C</w:t>
      </w:r>
      <w:r w:rsidR="00F513E9" w:rsidRPr="009E24E5">
        <w:rPr>
          <w:rFonts w:ascii="Times New Roman" w:hAnsi="Times New Roman" w:cs="Times New Roman"/>
          <w:lang w:val="en-US"/>
        </w:rPr>
        <w:t xml:space="preserve">ourt cannot perpetuate in illegality on the basis that the respondents are innocent purchasers. </w:t>
      </w:r>
      <w:r w:rsidR="00CD328B">
        <w:rPr>
          <w:rFonts w:ascii="Times New Roman" w:hAnsi="Times New Roman" w:cs="Times New Roman"/>
          <w:lang w:val="en-US"/>
        </w:rPr>
        <w:t xml:space="preserve"> </w:t>
      </w:r>
      <w:r w:rsidR="00F513E9" w:rsidRPr="009E24E5">
        <w:rPr>
          <w:rFonts w:ascii="Times New Roman" w:hAnsi="Times New Roman" w:cs="Times New Roman"/>
          <w:lang w:val="en-US"/>
        </w:rPr>
        <w:t>As I have indicated earlier, the speed with which the sale was done raises a lot of questions and put</w:t>
      </w:r>
      <w:r w:rsidR="00C02019" w:rsidRPr="009E24E5">
        <w:rPr>
          <w:rFonts w:ascii="Times New Roman" w:hAnsi="Times New Roman" w:cs="Times New Roman"/>
          <w:lang w:val="en-US"/>
        </w:rPr>
        <w:t>s</w:t>
      </w:r>
      <w:r w:rsidR="00F513E9" w:rsidRPr="009E24E5">
        <w:rPr>
          <w:rFonts w:ascii="Times New Roman" w:hAnsi="Times New Roman" w:cs="Times New Roman"/>
          <w:lang w:val="en-US"/>
        </w:rPr>
        <w:t xml:space="preserve"> into doubt the innocence of the </w:t>
      </w:r>
      <w:r w:rsidR="00CD328B">
        <w:rPr>
          <w:rFonts w:ascii="Times New Roman" w:hAnsi="Times New Roman" w:cs="Times New Roman"/>
          <w:lang w:val="en-US"/>
        </w:rPr>
        <w:t xml:space="preserve">third </w:t>
      </w:r>
      <w:r w:rsidR="00F513E9" w:rsidRPr="009E24E5">
        <w:rPr>
          <w:rFonts w:ascii="Times New Roman" w:hAnsi="Times New Roman" w:cs="Times New Roman"/>
          <w:lang w:val="en-US"/>
        </w:rPr>
        <w:t>and</w:t>
      </w:r>
      <w:r w:rsidR="00CD328B">
        <w:rPr>
          <w:rFonts w:ascii="Times New Roman" w:hAnsi="Times New Roman" w:cs="Times New Roman"/>
          <w:lang w:val="en-US"/>
        </w:rPr>
        <w:t xml:space="preserve"> fourth</w:t>
      </w:r>
      <w:r w:rsidR="00F513E9" w:rsidRPr="009E24E5">
        <w:rPr>
          <w:rFonts w:ascii="Times New Roman" w:hAnsi="Times New Roman" w:cs="Times New Roman"/>
          <w:lang w:val="en-US"/>
        </w:rPr>
        <w:t xml:space="preserve"> </w:t>
      </w:r>
      <w:r w:rsidR="00CD328B">
        <w:rPr>
          <w:rFonts w:ascii="Times New Roman" w:hAnsi="Times New Roman" w:cs="Times New Roman"/>
          <w:lang w:val="en-US"/>
        </w:rPr>
        <w:t>r</w:t>
      </w:r>
      <w:r w:rsidR="00F513E9" w:rsidRPr="009E24E5">
        <w:rPr>
          <w:rFonts w:ascii="Times New Roman" w:hAnsi="Times New Roman" w:cs="Times New Roman"/>
          <w:lang w:val="en-US"/>
        </w:rPr>
        <w:t>espondents</w:t>
      </w:r>
      <w:r w:rsidR="00C02019" w:rsidRPr="009E24E5">
        <w:rPr>
          <w:rFonts w:ascii="Times New Roman" w:hAnsi="Times New Roman" w:cs="Times New Roman"/>
          <w:lang w:val="en-US"/>
        </w:rPr>
        <w:t>.</w:t>
      </w:r>
      <w:r w:rsidR="00CD328B">
        <w:rPr>
          <w:rFonts w:ascii="Times New Roman" w:hAnsi="Times New Roman" w:cs="Times New Roman"/>
          <w:lang w:val="en-US"/>
        </w:rPr>
        <w:t xml:space="preserve">  </w:t>
      </w:r>
      <w:r w:rsidR="00C02019" w:rsidRPr="009E24E5">
        <w:rPr>
          <w:rFonts w:ascii="Times New Roman" w:hAnsi="Times New Roman" w:cs="Times New Roman"/>
          <w:lang w:val="en-US"/>
        </w:rPr>
        <w:t>O</w:t>
      </w:r>
      <w:r w:rsidR="00F513E9" w:rsidRPr="009E24E5">
        <w:rPr>
          <w:rFonts w:ascii="Times New Roman" w:hAnsi="Times New Roman" w:cs="Times New Roman"/>
          <w:lang w:val="en-US"/>
        </w:rPr>
        <w:t xml:space="preserve">f note also </w:t>
      </w:r>
      <w:r w:rsidR="00CD328B" w:rsidRPr="009E24E5">
        <w:rPr>
          <w:rFonts w:ascii="Times New Roman" w:hAnsi="Times New Roman" w:cs="Times New Roman"/>
          <w:lang w:val="en-US"/>
        </w:rPr>
        <w:t xml:space="preserve">is </w:t>
      </w:r>
      <w:r w:rsidR="00D03559">
        <w:rPr>
          <w:rFonts w:ascii="Times New Roman" w:hAnsi="Times New Roman" w:cs="Times New Roman"/>
          <w:lang w:val="en-US"/>
        </w:rPr>
        <w:t xml:space="preserve">the </w:t>
      </w:r>
      <w:r w:rsidR="00CD328B" w:rsidRPr="009E24E5">
        <w:rPr>
          <w:rFonts w:ascii="Times New Roman" w:hAnsi="Times New Roman" w:cs="Times New Roman"/>
          <w:lang w:val="en-US"/>
        </w:rPr>
        <w:t>absence</w:t>
      </w:r>
      <w:r w:rsidR="00F513E9" w:rsidRPr="009E24E5">
        <w:rPr>
          <w:rFonts w:ascii="Times New Roman" w:hAnsi="Times New Roman" w:cs="Times New Roman"/>
          <w:lang w:val="en-US"/>
        </w:rPr>
        <w:t xml:space="preserve"> of proof of payment of the purchase price. </w:t>
      </w:r>
    </w:p>
    <w:p w:rsidR="00E14CB7" w:rsidRPr="009E24E5" w:rsidRDefault="00CD328B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F513E9" w:rsidRPr="009E24E5">
        <w:rPr>
          <w:rFonts w:ascii="Times New Roman" w:hAnsi="Times New Roman" w:cs="Times New Roman"/>
          <w:lang w:val="en-US"/>
        </w:rPr>
        <w:t xml:space="preserve">In </w:t>
      </w:r>
      <w:r w:rsidR="00C02019" w:rsidRPr="009E24E5">
        <w:rPr>
          <w:rFonts w:ascii="Times New Roman" w:hAnsi="Times New Roman" w:cs="Times New Roman"/>
          <w:lang w:val="en-US"/>
        </w:rPr>
        <w:t xml:space="preserve">the case of </w:t>
      </w:r>
      <w:r w:rsidR="00C02019" w:rsidRPr="00CD328B">
        <w:rPr>
          <w:rFonts w:ascii="Times New Roman" w:hAnsi="Times New Roman" w:cs="Times New Roman"/>
          <w:i/>
          <w:lang w:val="en-US"/>
        </w:rPr>
        <w:t xml:space="preserve">FUTURE </w:t>
      </w:r>
      <w:r w:rsidR="00F513E9" w:rsidRPr="00CD328B">
        <w:rPr>
          <w:rFonts w:ascii="Times New Roman" w:hAnsi="Times New Roman" w:cs="Times New Roman"/>
          <w:i/>
          <w:lang w:val="en-US"/>
        </w:rPr>
        <w:t>KATIRAWU</w:t>
      </w:r>
      <w:r w:rsidR="00F513E9" w:rsidRPr="009E24E5">
        <w:rPr>
          <w:rFonts w:ascii="Times New Roman" w:hAnsi="Times New Roman" w:cs="Times New Roman"/>
          <w:lang w:val="en-US"/>
        </w:rPr>
        <w:t xml:space="preserve"> vs </w:t>
      </w:r>
      <w:r w:rsidR="00C02019" w:rsidRPr="00CD328B">
        <w:rPr>
          <w:rFonts w:ascii="Times New Roman" w:hAnsi="Times New Roman" w:cs="Times New Roman"/>
          <w:i/>
          <w:lang w:val="en-US"/>
        </w:rPr>
        <w:t xml:space="preserve">DAVID </w:t>
      </w:r>
      <w:r w:rsidR="00F513E9" w:rsidRPr="00CD328B">
        <w:rPr>
          <w:rFonts w:ascii="Times New Roman" w:hAnsi="Times New Roman" w:cs="Times New Roman"/>
          <w:i/>
          <w:lang w:val="en-US"/>
        </w:rPr>
        <w:t>KATIRAWU</w:t>
      </w:r>
      <w:r w:rsidR="00F513E9" w:rsidRPr="009E24E5">
        <w:rPr>
          <w:rFonts w:ascii="Times New Roman" w:hAnsi="Times New Roman" w:cs="Times New Roman"/>
          <w:lang w:val="en-US"/>
        </w:rPr>
        <w:t xml:space="preserve"> and </w:t>
      </w:r>
      <w:r w:rsidR="00C02019" w:rsidRPr="00CD328B">
        <w:rPr>
          <w:rFonts w:ascii="Times New Roman" w:hAnsi="Times New Roman" w:cs="Times New Roman"/>
          <w:i/>
          <w:lang w:val="en-US"/>
        </w:rPr>
        <w:t>OTHERS</w:t>
      </w:r>
      <w:r w:rsidR="00F513E9" w:rsidRPr="009E24E5">
        <w:rPr>
          <w:rFonts w:ascii="Times New Roman" w:hAnsi="Times New Roman" w:cs="Times New Roman"/>
          <w:lang w:val="en-US"/>
        </w:rPr>
        <w:t xml:space="preserve"> HH 58/</w:t>
      </w:r>
      <w:r w:rsidRPr="009E24E5">
        <w:rPr>
          <w:rFonts w:ascii="Times New Roman" w:hAnsi="Times New Roman" w:cs="Times New Roman"/>
          <w:lang w:val="en-US"/>
        </w:rPr>
        <w:t xml:space="preserve">2007 </w:t>
      </w:r>
      <w:r w:rsidRPr="00CD328B">
        <w:rPr>
          <w:rFonts w:ascii="Times New Roman" w:hAnsi="Times New Roman" w:cs="Times New Roman"/>
          <w:smallCaps/>
          <w:lang w:val="en-US"/>
        </w:rPr>
        <w:t>Makarau</w:t>
      </w:r>
      <w:r w:rsidR="00F513E9" w:rsidRPr="009E24E5">
        <w:rPr>
          <w:rFonts w:ascii="Times New Roman" w:hAnsi="Times New Roman" w:cs="Times New Roman"/>
          <w:lang w:val="en-US"/>
        </w:rPr>
        <w:t xml:space="preserve"> JP </w:t>
      </w:r>
      <w:r w:rsidR="00D07CF3" w:rsidRPr="009E24E5">
        <w:rPr>
          <w:rFonts w:ascii="Times New Roman" w:hAnsi="Times New Roman" w:cs="Times New Roman"/>
          <w:lang w:val="en-US"/>
        </w:rPr>
        <w:t xml:space="preserve">(as </w:t>
      </w:r>
      <w:r w:rsidR="00086DD1" w:rsidRPr="009E24E5">
        <w:rPr>
          <w:rFonts w:ascii="Times New Roman" w:hAnsi="Times New Roman" w:cs="Times New Roman"/>
          <w:lang w:val="en-US"/>
        </w:rPr>
        <w:t>s</w:t>
      </w:r>
      <w:r w:rsidR="00D07CF3" w:rsidRPr="009E24E5">
        <w:rPr>
          <w:rFonts w:ascii="Times New Roman" w:hAnsi="Times New Roman" w:cs="Times New Roman"/>
          <w:lang w:val="en-US"/>
        </w:rPr>
        <w:t xml:space="preserve">he was) also put </w:t>
      </w:r>
      <w:r>
        <w:rPr>
          <w:rFonts w:ascii="Times New Roman" w:hAnsi="Times New Roman" w:cs="Times New Roman"/>
          <w:lang w:val="en-US"/>
        </w:rPr>
        <w:t>the point clear when she stated:</w:t>
      </w:r>
    </w:p>
    <w:p w:rsidR="00E2090A" w:rsidRPr="00CD328B" w:rsidRDefault="00CD328B" w:rsidP="00CD328B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E14CB7" w:rsidRPr="00CD328B">
        <w:rPr>
          <w:rFonts w:ascii="Times New Roman" w:hAnsi="Times New Roman" w:cs="Times New Roman"/>
          <w:sz w:val="22"/>
          <w:szCs w:val="22"/>
          <w:lang w:val="en-US"/>
        </w:rPr>
        <w:t xml:space="preserve">“Further, having established that the appointment of the first respondent as executor to the </w:t>
      </w: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E14CB7" w:rsidRPr="00CD328B">
        <w:rPr>
          <w:rFonts w:ascii="Times New Roman" w:hAnsi="Times New Roman" w:cs="Times New Roman"/>
          <w:sz w:val="22"/>
          <w:szCs w:val="22"/>
          <w:lang w:val="en-US"/>
        </w:rPr>
        <w:t>estate of the late Mairos Katirawu was procured by fraud, the removal of the 1</w:t>
      </w:r>
      <w:r w:rsidR="00E14CB7" w:rsidRPr="00CD328B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st</w:t>
      </w:r>
      <w:r w:rsidR="00E14CB7" w:rsidRPr="00CD328B">
        <w:rPr>
          <w:rFonts w:ascii="Times New Roman" w:hAnsi="Times New Roman" w:cs="Times New Roman"/>
          <w:sz w:val="22"/>
          <w:szCs w:val="22"/>
          <w:lang w:val="en-US"/>
        </w:rPr>
        <w:t xml:space="preserve"> Respondent </w:t>
      </w: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E14CB7" w:rsidRPr="00CD328B">
        <w:rPr>
          <w:rFonts w:ascii="Times New Roman" w:hAnsi="Times New Roman" w:cs="Times New Roman"/>
          <w:sz w:val="22"/>
          <w:szCs w:val="22"/>
          <w:lang w:val="en-US"/>
        </w:rPr>
        <w:t xml:space="preserve">follows, the finding for nothing can legal can flow from a fraud. His appointment was null and </w:t>
      </w: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E14CB7" w:rsidRPr="00CD328B">
        <w:rPr>
          <w:rFonts w:ascii="Times New Roman" w:hAnsi="Times New Roman" w:cs="Times New Roman"/>
          <w:i/>
          <w:sz w:val="22"/>
          <w:szCs w:val="22"/>
          <w:lang w:val="en-US"/>
        </w:rPr>
        <w:t>void ab initio</w:t>
      </w:r>
      <w:r w:rsidR="00E14CB7" w:rsidRPr="00CD328B">
        <w:rPr>
          <w:rFonts w:ascii="Times New Roman" w:hAnsi="Times New Roman" w:cs="Times New Roman"/>
          <w:sz w:val="22"/>
          <w:szCs w:val="22"/>
          <w:lang w:val="en-US"/>
        </w:rPr>
        <w:t xml:space="preserve"> on account of the fraud. </w:t>
      </w:r>
      <w:r w:rsidR="00892732" w:rsidRPr="00CD328B">
        <w:rPr>
          <w:rFonts w:ascii="Times New Roman" w:hAnsi="Times New Roman" w:cs="Times New Roman"/>
          <w:sz w:val="22"/>
          <w:szCs w:val="22"/>
          <w:lang w:val="en-US"/>
        </w:rPr>
        <w:t>It</w:t>
      </w:r>
      <w:r w:rsidR="00E14CB7" w:rsidRPr="00CD328B">
        <w:rPr>
          <w:rFonts w:ascii="Times New Roman" w:hAnsi="Times New Roman" w:cs="Times New Roman"/>
          <w:sz w:val="22"/>
          <w:szCs w:val="22"/>
          <w:lang w:val="en-US"/>
        </w:rPr>
        <w:t xml:space="preserve"> is as if it was never made. </w:t>
      </w:r>
      <w:r w:rsidR="00892732" w:rsidRPr="00CD328B">
        <w:rPr>
          <w:rFonts w:ascii="Times New Roman" w:hAnsi="Times New Roman" w:cs="Times New Roman"/>
          <w:sz w:val="22"/>
          <w:szCs w:val="22"/>
          <w:lang w:val="en-US"/>
        </w:rPr>
        <w:t xml:space="preserve">It is a nothing and upon </w:t>
      </w: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892732" w:rsidRPr="00CD328B">
        <w:rPr>
          <w:rFonts w:ascii="Times New Roman" w:hAnsi="Times New Roman" w:cs="Times New Roman"/>
          <w:sz w:val="22"/>
          <w:szCs w:val="22"/>
          <w:lang w:val="en-US"/>
        </w:rPr>
        <w:t>which nothing of consequence can hang. In conclusion, the ‘’rights” that the 2</w:t>
      </w:r>
      <w:r w:rsidR="00892732" w:rsidRPr="00CD328B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nd</w:t>
      </w:r>
      <w:r w:rsidR="00892732" w:rsidRPr="00CD328B">
        <w:rPr>
          <w:rFonts w:ascii="Times New Roman" w:hAnsi="Times New Roman" w:cs="Times New Roman"/>
          <w:sz w:val="22"/>
          <w:szCs w:val="22"/>
          <w:lang w:val="en-US"/>
        </w:rPr>
        <w:t xml:space="preserve"> respondent </w:t>
      </w: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892732" w:rsidRPr="00CD328B">
        <w:rPr>
          <w:rFonts w:ascii="Times New Roman" w:hAnsi="Times New Roman" w:cs="Times New Roman"/>
          <w:sz w:val="22"/>
          <w:szCs w:val="22"/>
          <w:lang w:val="en-US"/>
        </w:rPr>
        <w:t xml:space="preserve">believes to have purchase and acquired from the 1st respondent are tainted by the same illegality </w:t>
      </w: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892732" w:rsidRPr="00CD328B">
        <w:rPr>
          <w:rFonts w:ascii="Times New Roman" w:hAnsi="Times New Roman" w:cs="Times New Roman"/>
          <w:sz w:val="22"/>
          <w:szCs w:val="22"/>
          <w:lang w:val="en-US"/>
        </w:rPr>
        <w:t>and amount to nought by token of the same reasoning.</w:t>
      </w:r>
      <w:r w:rsidR="00E2090A" w:rsidRPr="00CD328B">
        <w:rPr>
          <w:rFonts w:ascii="Times New Roman" w:hAnsi="Times New Roman" w:cs="Times New Roman"/>
          <w:sz w:val="22"/>
          <w:szCs w:val="22"/>
          <w:lang w:val="en-US"/>
        </w:rPr>
        <w:t xml:space="preserve"> It is as if there was never a sale between </w:t>
      </w: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E2090A" w:rsidRPr="00CD328B">
        <w:rPr>
          <w:rFonts w:ascii="Times New Roman" w:hAnsi="Times New Roman" w:cs="Times New Roman"/>
          <w:sz w:val="22"/>
          <w:szCs w:val="22"/>
          <w:lang w:val="en-US"/>
        </w:rPr>
        <w:t>her and the 1</w:t>
      </w:r>
      <w:r w:rsidR="00E2090A" w:rsidRPr="00CD328B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st</w:t>
      </w:r>
      <w:r w:rsidR="00E2090A" w:rsidRPr="00CD328B">
        <w:rPr>
          <w:rFonts w:ascii="Times New Roman" w:hAnsi="Times New Roman" w:cs="Times New Roman"/>
          <w:sz w:val="22"/>
          <w:szCs w:val="22"/>
          <w:lang w:val="en-US"/>
        </w:rPr>
        <w:t xml:space="preserve"> respondent and consequently, no rights can flow from a non-sale in her favor. </w:t>
      </w: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E2090A" w:rsidRPr="00CD328B">
        <w:rPr>
          <w:rFonts w:ascii="Times New Roman" w:hAnsi="Times New Roman" w:cs="Times New Roman"/>
          <w:sz w:val="22"/>
          <w:szCs w:val="22"/>
          <w:lang w:val="en-US"/>
        </w:rPr>
        <w:t xml:space="preserve">The sale and the consequent cession of rights in her favor amount to nothing at law for nothing </w:t>
      </w:r>
      <w:r>
        <w:rPr>
          <w:rFonts w:ascii="Times New Roman" w:hAnsi="Times New Roman" w:cs="Times New Roman"/>
          <w:sz w:val="22"/>
          <w:szCs w:val="22"/>
          <w:lang w:val="en-US"/>
        </w:rPr>
        <w:tab/>
      </w:r>
      <w:r w:rsidR="00E2090A" w:rsidRPr="00CD328B">
        <w:rPr>
          <w:rFonts w:ascii="Times New Roman" w:hAnsi="Times New Roman" w:cs="Times New Roman"/>
          <w:sz w:val="22"/>
          <w:szCs w:val="22"/>
          <w:lang w:val="en-US"/>
        </w:rPr>
        <w:t>legal can flow from it.”</w:t>
      </w:r>
    </w:p>
    <w:p w:rsidR="00D07CF3" w:rsidRPr="009E24E5" w:rsidRDefault="00D07CF3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AC0284" w:rsidRPr="009E24E5" w:rsidRDefault="00CD328B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AC0284" w:rsidRPr="009E24E5">
        <w:rPr>
          <w:rFonts w:ascii="Times New Roman" w:hAnsi="Times New Roman" w:cs="Times New Roman"/>
          <w:lang w:val="en-US"/>
        </w:rPr>
        <w:t xml:space="preserve">Clear </w:t>
      </w:r>
      <w:r w:rsidR="00AD514E" w:rsidRPr="009E24E5">
        <w:rPr>
          <w:rFonts w:ascii="Times New Roman" w:hAnsi="Times New Roman" w:cs="Times New Roman"/>
          <w:lang w:val="en-US"/>
        </w:rPr>
        <w:t>a</w:t>
      </w:r>
      <w:r w:rsidR="00AC0284" w:rsidRPr="009E24E5">
        <w:rPr>
          <w:rFonts w:ascii="Times New Roman" w:hAnsi="Times New Roman" w:cs="Times New Roman"/>
          <w:lang w:val="en-US"/>
        </w:rPr>
        <w:t>s it is that this was not a double s</w:t>
      </w:r>
      <w:r w:rsidR="003A5AEA" w:rsidRPr="009E24E5">
        <w:rPr>
          <w:rFonts w:ascii="Times New Roman" w:hAnsi="Times New Roman" w:cs="Times New Roman"/>
          <w:lang w:val="en-US"/>
        </w:rPr>
        <w:t>ale</w:t>
      </w:r>
      <w:r w:rsidR="00AC0284" w:rsidRPr="009E24E5">
        <w:rPr>
          <w:rFonts w:ascii="Times New Roman" w:hAnsi="Times New Roman" w:cs="Times New Roman"/>
          <w:lang w:val="en-US"/>
        </w:rPr>
        <w:t xml:space="preserve"> situation where the seller is the owner</w:t>
      </w:r>
      <w:r w:rsidR="003A5AEA" w:rsidRPr="009E24E5">
        <w:rPr>
          <w:rFonts w:ascii="Times New Roman" w:hAnsi="Times New Roman" w:cs="Times New Roman"/>
          <w:lang w:val="en-US"/>
        </w:rPr>
        <w:t>,</w:t>
      </w:r>
      <w:r w:rsidR="00AC0284" w:rsidRPr="009E24E5">
        <w:rPr>
          <w:rFonts w:ascii="Times New Roman" w:hAnsi="Times New Roman" w:cs="Times New Roman"/>
          <w:lang w:val="en-US"/>
        </w:rPr>
        <w:t xml:space="preserve"> has the right to sell but sells the property to more than one person, this case is distinguishable in that, the executor dative was appointed following a fraudulent process which the </w:t>
      </w:r>
      <w:r w:rsidR="006C48EE" w:rsidRPr="009E24E5">
        <w:rPr>
          <w:rFonts w:ascii="Times New Roman" w:hAnsi="Times New Roman" w:cs="Times New Roman"/>
          <w:lang w:val="en-US"/>
        </w:rPr>
        <w:t>A</w:t>
      </w:r>
      <w:r w:rsidR="00AC0284" w:rsidRPr="009E24E5">
        <w:rPr>
          <w:rFonts w:ascii="Times New Roman" w:hAnsi="Times New Roman" w:cs="Times New Roman"/>
          <w:lang w:val="en-US"/>
        </w:rPr>
        <w:t xml:space="preserve">ssistant </w:t>
      </w:r>
      <w:r w:rsidR="006C48EE" w:rsidRPr="009E24E5">
        <w:rPr>
          <w:rFonts w:ascii="Times New Roman" w:hAnsi="Times New Roman" w:cs="Times New Roman"/>
          <w:lang w:val="en-US"/>
        </w:rPr>
        <w:t>M</w:t>
      </w:r>
      <w:r w:rsidR="00AC0284" w:rsidRPr="009E24E5">
        <w:rPr>
          <w:rFonts w:ascii="Times New Roman" w:hAnsi="Times New Roman" w:cs="Times New Roman"/>
          <w:lang w:val="en-US"/>
        </w:rPr>
        <w:t xml:space="preserve">aster confirmed was not properly done </w:t>
      </w:r>
      <w:r w:rsidR="006C48EE" w:rsidRPr="009E24E5">
        <w:rPr>
          <w:rFonts w:ascii="Times New Roman" w:hAnsi="Times New Roman" w:cs="Times New Roman"/>
          <w:lang w:val="en-US"/>
        </w:rPr>
        <w:t>and</w:t>
      </w:r>
      <w:r w:rsidR="00AC0284" w:rsidRPr="009E24E5">
        <w:rPr>
          <w:rFonts w:ascii="Times New Roman" w:hAnsi="Times New Roman" w:cs="Times New Roman"/>
          <w:lang w:val="en-US"/>
        </w:rPr>
        <w:t xml:space="preserve"> which was set aside by this </w:t>
      </w:r>
      <w:r w:rsidR="00AA3A89" w:rsidRPr="009E24E5">
        <w:rPr>
          <w:rFonts w:ascii="Times New Roman" w:hAnsi="Times New Roman" w:cs="Times New Roman"/>
          <w:lang w:val="en-US"/>
        </w:rPr>
        <w:t>C</w:t>
      </w:r>
      <w:r w:rsidR="00AC0284" w:rsidRPr="009E24E5">
        <w:rPr>
          <w:rFonts w:ascii="Times New Roman" w:hAnsi="Times New Roman" w:cs="Times New Roman"/>
          <w:lang w:val="en-US"/>
        </w:rPr>
        <w:t>ourt under case number HC</w:t>
      </w:r>
      <w:r w:rsidR="005212EE" w:rsidRPr="009E24E5">
        <w:rPr>
          <w:rFonts w:ascii="Times New Roman" w:hAnsi="Times New Roman" w:cs="Times New Roman"/>
          <w:lang w:val="en-US"/>
        </w:rPr>
        <w:t xml:space="preserve"> </w:t>
      </w:r>
      <w:r w:rsidR="00AC0284" w:rsidRPr="009E24E5">
        <w:rPr>
          <w:rFonts w:ascii="Times New Roman" w:hAnsi="Times New Roman" w:cs="Times New Roman"/>
          <w:lang w:val="en-US"/>
        </w:rPr>
        <w:t>8566/ 17, the result of which the executor dative had no right to transfer to anyone, the law of double s</w:t>
      </w:r>
      <w:r w:rsidR="0009518D" w:rsidRPr="009E24E5">
        <w:rPr>
          <w:rFonts w:ascii="Times New Roman" w:hAnsi="Times New Roman" w:cs="Times New Roman"/>
          <w:lang w:val="en-US"/>
        </w:rPr>
        <w:t>ale</w:t>
      </w:r>
      <w:r w:rsidR="00AC0284" w:rsidRPr="009E24E5">
        <w:rPr>
          <w:rFonts w:ascii="Times New Roman" w:hAnsi="Times New Roman" w:cs="Times New Roman"/>
          <w:lang w:val="en-US"/>
        </w:rPr>
        <w:t xml:space="preserve"> does not apply </w:t>
      </w:r>
      <w:r w:rsidR="00AC0284" w:rsidRPr="00CD328B">
        <w:rPr>
          <w:rFonts w:ascii="Times New Roman" w:hAnsi="Times New Roman" w:cs="Times New Roman"/>
          <w:i/>
          <w:lang w:val="en-US"/>
        </w:rPr>
        <w:t>in cas</w:t>
      </w:r>
      <w:r w:rsidR="0009518D" w:rsidRPr="00CD328B">
        <w:rPr>
          <w:rFonts w:ascii="Times New Roman" w:hAnsi="Times New Roman" w:cs="Times New Roman"/>
          <w:i/>
          <w:lang w:val="en-US"/>
        </w:rPr>
        <w:t>u</w:t>
      </w:r>
      <w:r w:rsidR="00AC0284" w:rsidRPr="009E24E5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 </w:t>
      </w:r>
      <w:r w:rsidR="00AC0284" w:rsidRPr="009E24E5">
        <w:rPr>
          <w:rFonts w:ascii="Times New Roman" w:hAnsi="Times New Roman" w:cs="Times New Roman"/>
          <w:lang w:val="en-US"/>
        </w:rPr>
        <w:t xml:space="preserve">The fact that </w:t>
      </w:r>
      <w:r>
        <w:rPr>
          <w:rFonts w:ascii="Times New Roman" w:hAnsi="Times New Roman" w:cs="Times New Roman"/>
          <w:lang w:val="en-US"/>
        </w:rPr>
        <w:t>third</w:t>
      </w:r>
      <w:r w:rsidR="00AC0284" w:rsidRPr="009E24E5">
        <w:rPr>
          <w:rFonts w:ascii="Times New Roman" w:hAnsi="Times New Roman" w:cs="Times New Roman"/>
          <w:lang w:val="en-US"/>
        </w:rPr>
        <w:t xml:space="preserve"> and </w:t>
      </w:r>
      <w:r>
        <w:rPr>
          <w:rFonts w:ascii="Times New Roman" w:hAnsi="Times New Roman" w:cs="Times New Roman"/>
          <w:lang w:val="en-US"/>
        </w:rPr>
        <w:t>fourth r</w:t>
      </w:r>
      <w:r w:rsidR="00AC0284" w:rsidRPr="009E24E5">
        <w:rPr>
          <w:rFonts w:ascii="Times New Roman" w:hAnsi="Times New Roman" w:cs="Times New Roman"/>
          <w:lang w:val="en-US"/>
        </w:rPr>
        <w:t>espondents were not part of the fraud will not assist them</w:t>
      </w:r>
      <w:r w:rsidR="00363BC6" w:rsidRPr="009E24E5">
        <w:rPr>
          <w:rFonts w:ascii="Times New Roman" w:hAnsi="Times New Roman" w:cs="Times New Roman"/>
          <w:lang w:val="en-US"/>
        </w:rPr>
        <w:t xml:space="preserve">. </w:t>
      </w:r>
      <w:r w:rsidR="00AC0284" w:rsidRPr="009E24E5">
        <w:rPr>
          <w:rFonts w:ascii="Times New Roman" w:hAnsi="Times New Roman" w:cs="Times New Roman"/>
          <w:lang w:val="en-US"/>
        </w:rPr>
        <w:t xml:space="preserve"> </w:t>
      </w:r>
      <w:r w:rsidR="00363BC6" w:rsidRPr="009E24E5">
        <w:rPr>
          <w:rFonts w:ascii="Times New Roman" w:hAnsi="Times New Roman" w:cs="Times New Roman"/>
          <w:lang w:val="en-US"/>
        </w:rPr>
        <w:t>T</w:t>
      </w:r>
      <w:r w:rsidR="00AC0284" w:rsidRPr="009E24E5">
        <w:rPr>
          <w:rFonts w:ascii="Times New Roman" w:hAnsi="Times New Roman" w:cs="Times New Roman"/>
          <w:lang w:val="en-US"/>
        </w:rPr>
        <w:t xml:space="preserve">he fraudulent representations which were made at </w:t>
      </w:r>
      <w:r w:rsidR="00AC0284" w:rsidRPr="009E24E5">
        <w:rPr>
          <w:rFonts w:ascii="Times New Roman" w:hAnsi="Times New Roman" w:cs="Times New Roman"/>
          <w:lang w:val="en-US"/>
        </w:rPr>
        <w:lastRenderedPageBreak/>
        <w:t xml:space="preserve">the beginning afflicted the whole process that </w:t>
      </w:r>
      <w:r w:rsidR="00772FC4" w:rsidRPr="009E24E5">
        <w:rPr>
          <w:rFonts w:ascii="Times New Roman" w:hAnsi="Times New Roman" w:cs="Times New Roman"/>
          <w:lang w:val="en-US"/>
        </w:rPr>
        <w:t>ensued</w:t>
      </w:r>
      <w:r w:rsidR="00AC0284" w:rsidRPr="009E24E5">
        <w:rPr>
          <w:rFonts w:ascii="Times New Roman" w:hAnsi="Times New Roman" w:cs="Times New Roman"/>
          <w:lang w:val="en-US"/>
        </w:rPr>
        <w:t xml:space="preserve"> up to the sale of the property. You cannot put </w:t>
      </w:r>
      <w:r w:rsidR="00B54648" w:rsidRPr="009E24E5">
        <w:rPr>
          <w:rFonts w:ascii="Times New Roman" w:hAnsi="Times New Roman" w:cs="Times New Roman"/>
          <w:lang w:val="en-US"/>
        </w:rPr>
        <w:t>something</w:t>
      </w:r>
      <w:r w:rsidR="00AC0284" w:rsidRPr="009E24E5">
        <w:rPr>
          <w:rFonts w:ascii="Times New Roman" w:hAnsi="Times New Roman" w:cs="Times New Roman"/>
          <w:lang w:val="en-US"/>
        </w:rPr>
        <w:t xml:space="preserve"> </w:t>
      </w:r>
      <w:r w:rsidR="00B54648" w:rsidRPr="009E24E5">
        <w:rPr>
          <w:rFonts w:ascii="Times New Roman" w:hAnsi="Times New Roman" w:cs="Times New Roman"/>
          <w:lang w:val="en-US"/>
        </w:rPr>
        <w:t>on</w:t>
      </w:r>
      <w:r w:rsidR="00AC0284" w:rsidRPr="009E24E5">
        <w:rPr>
          <w:rFonts w:ascii="Times New Roman" w:hAnsi="Times New Roman" w:cs="Times New Roman"/>
          <w:lang w:val="en-US"/>
        </w:rPr>
        <w:t xml:space="preserve"> nothing and expect </w:t>
      </w:r>
      <w:r w:rsidR="00F77823" w:rsidRPr="009E24E5">
        <w:rPr>
          <w:rFonts w:ascii="Times New Roman" w:hAnsi="Times New Roman" w:cs="Times New Roman"/>
          <w:lang w:val="en-US"/>
        </w:rPr>
        <w:t xml:space="preserve">it </w:t>
      </w:r>
      <w:r w:rsidR="00AC0284" w:rsidRPr="009E24E5">
        <w:rPr>
          <w:rFonts w:ascii="Times New Roman" w:hAnsi="Times New Roman" w:cs="Times New Roman"/>
          <w:lang w:val="en-US"/>
        </w:rPr>
        <w:t>to stand.</w:t>
      </w:r>
    </w:p>
    <w:p w:rsidR="00D03559" w:rsidRDefault="004E1600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AC0284" w:rsidRPr="009E24E5">
        <w:rPr>
          <w:rFonts w:ascii="Times New Roman" w:hAnsi="Times New Roman" w:cs="Times New Roman"/>
          <w:lang w:val="en-US"/>
        </w:rPr>
        <w:t xml:space="preserve">In the result, I find </w:t>
      </w:r>
      <w:r w:rsidR="00727095" w:rsidRPr="009E24E5">
        <w:rPr>
          <w:rFonts w:ascii="Times New Roman" w:hAnsi="Times New Roman" w:cs="Times New Roman"/>
          <w:lang w:val="en-US"/>
        </w:rPr>
        <w:t xml:space="preserve">for the </w:t>
      </w:r>
      <w:r w:rsidR="00AC0284" w:rsidRPr="009E24E5">
        <w:rPr>
          <w:rFonts w:ascii="Times New Roman" w:hAnsi="Times New Roman" w:cs="Times New Roman"/>
          <w:lang w:val="en-US"/>
        </w:rPr>
        <w:t>applicant and grant the relief she is seeking</w:t>
      </w:r>
      <w:r w:rsidR="00D03559">
        <w:rPr>
          <w:rFonts w:ascii="Times New Roman" w:hAnsi="Times New Roman" w:cs="Times New Roman"/>
          <w:lang w:val="en-US"/>
        </w:rPr>
        <w:t xml:space="preserve">.  </w:t>
      </w:r>
    </w:p>
    <w:p w:rsidR="00AC0284" w:rsidRPr="009E24E5" w:rsidRDefault="00AC0284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>It is therefore ordered that:</w:t>
      </w:r>
    </w:p>
    <w:p w:rsidR="00AC0284" w:rsidRPr="009E24E5" w:rsidRDefault="00AC0284" w:rsidP="009E24E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>The purported sale of</w:t>
      </w:r>
      <w:r w:rsidR="007B2DDC" w:rsidRPr="009E24E5">
        <w:rPr>
          <w:rFonts w:ascii="Times New Roman" w:hAnsi="Times New Roman" w:cs="Times New Roman"/>
          <w:lang w:val="en-US"/>
        </w:rPr>
        <w:t xml:space="preserve"> a certain</w:t>
      </w:r>
      <w:r w:rsidRPr="009E24E5">
        <w:rPr>
          <w:rFonts w:ascii="Times New Roman" w:hAnsi="Times New Roman" w:cs="Times New Roman"/>
          <w:lang w:val="en-US"/>
        </w:rPr>
        <w:t xml:space="preserve"> piece of land situate in the district of Salisbury called stand 17164 Harar</w:t>
      </w:r>
      <w:r w:rsidR="00F712E7" w:rsidRPr="009E24E5">
        <w:rPr>
          <w:rFonts w:ascii="Times New Roman" w:hAnsi="Times New Roman" w:cs="Times New Roman"/>
          <w:lang w:val="en-US"/>
        </w:rPr>
        <w:t>e</w:t>
      </w:r>
      <w:r w:rsidRPr="009E24E5">
        <w:rPr>
          <w:rFonts w:ascii="Times New Roman" w:hAnsi="Times New Roman" w:cs="Times New Roman"/>
          <w:lang w:val="en-US"/>
        </w:rPr>
        <w:t xml:space="preserve"> </w:t>
      </w:r>
      <w:r w:rsidR="00F712E7" w:rsidRPr="009E24E5">
        <w:rPr>
          <w:rFonts w:ascii="Times New Roman" w:hAnsi="Times New Roman" w:cs="Times New Roman"/>
          <w:lang w:val="en-US"/>
        </w:rPr>
        <w:t>T</w:t>
      </w:r>
      <w:r w:rsidRPr="009E24E5">
        <w:rPr>
          <w:rFonts w:ascii="Times New Roman" w:hAnsi="Times New Roman" w:cs="Times New Roman"/>
          <w:lang w:val="en-US"/>
        </w:rPr>
        <w:t xml:space="preserve">ownship of Salisbury </w:t>
      </w:r>
      <w:r w:rsidR="001323EE" w:rsidRPr="009E24E5">
        <w:rPr>
          <w:rFonts w:ascii="Times New Roman" w:hAnsi="Times New Roman" w:cs="Times New Roman"/>
          <w:lang w:val="en-US"/>
        </w:rPr>
        <w:t>T</w:t>
      </w:r>
      <w:r w:rsidRPr="009E24E5">
        <w:rPr>
          <w:rFonts w:ascii="Times New Roman" w:hAnsi="Times New Roman" w:cs="Times New Roman"/>
          <w:lang w:val="en-US"/>
        </w:rPr>
        <w:t>ownship l</w:t>
      </w:r>
      <w:r w:rsidR="001323EE" w:rsidRPr="009E24E5">
        <w:rPr>
          <w:rFonts w:ascii="Times New Roman" w:hAnsi="Times New Roman" w:cs="Times New Roman"/>
          <w:lang w:val="en-US"/>
        </w:rPr>
        <w:t xml:space="preserve">ands </w:t>
      </w:r>
      <w:r w:rsidRPr="009E24E5">
        <w:rPr>
          <w:rFonts w:ascii="Times New Roman" w:hAnsi="Times New Roman" w:cs="Times New Roman"/>
          <w:lang w:val="en-US"/>
        </w:rPr>
        <w:t xml:space="preserve">also known as house number 17164 Sable Road </w:t>
      </w:r>
      <w:r w:rsidR="001323EE" w:rsidRPr="009E24E5">
        <w:rPr>
          <w:rFonts w:ascii="Times New Roman" w:hAnsi="Times New Roman" w:cs="Times New Roman"/>
          <w:lang w:val="en-US"/>
        </w:rPr>
        <w:t>B</w:t>
      </w:r>
      <w:r w:rsidRPr="009E24E5">
        <w:rPr>
          <w:rFonts w:ascii="Times New Roman" w:hAnsi="Times New Roman" w:cs="Times New Roman"/>
          <w:lang w:val="en-US"/>
        </w:rPr>
        <w:t xml:space="preserve">orrowdale </w:t>
      </w:r>
      <w:r w:rsidR="001323EE" w:rsidRPr="009E24E5">
        <w:rPr>
          <w:rFonts w:ascii="Times New Roman" w:hAnsi="Times New Roman" w:cs="Times New Roman"/>
          <w:lang w:val="en-US"/>
        </w:rPr>
        <w:t>W</w:t>
      </w:r>
      <w:r w:rsidRPr="009E24E5">
        <w:rPr>
          <w:rFonts w:ascii="Times New Roman" w:hAnsi="Times New Roman" w:cs="Times New Roman"/>
          <w:lang w:val="en-US"/>
        </w:rPr>
        <w:t>est Harar</w:t>
      </w:r>
      <w:r w:rsidR="001323EE" w:rsidRPr="009E24E5">
        <w:rPr>
          <w:rFonts w:ascii="Times New Roman" w:hAnsi="Times New Roman" w:cs="Times New Roman"/>
          <w:lang w:val="en-US"/>
        </w:rPr>
        <w:t>e</w:t>
      </w:r>
      <w:r w:rsidRPr="009E24E5">
        <w:rPr>
          <w:rFonts w:ascii="Times New Roman" w:hAnsi="Times New Roman" w:cs="Times New Roman"/>
          <w:lang w:val="en-US"/>
        </w:rPr>
        <w:t xml:space="preserve"> to the </w:t>
      </w:r>
      <w:r w:rsidR="00BE3E09">
        <w:rPr>
          <w:rFonts w:ascii="Times New Roman" w:hAnsi="Times New Roman" w:cs="Times New Roman"/>
          <w:lang w:val="en-US"/>
        </w:rPr>
        <w:t>third</w:t>
      </w:r>
      <w:r w:rsidRPr="009E24E5">
        <w:rPr>
          <w:rFonts w:ascii="Times New Roman" w:hAnsi="Times New Roman" w:cs="Times New Roman"/>
          <w:lang w:val="en-US"/>
        </w:rPr>
        <w:t xml:space="preserve"> and </w:t>
      </w:r>
      <w:r w:rsidR="00BE3E09">
        <w:rPr>
          <w:rFonts w:ascii="Times New Roman" w:hAnsi="Times New Roman" w:cs="Times New Roman"/>
          <w:lang w:val="en-US"/>
        </w:rPr>
        <w:t>fourth r</w:t>
      </w:r>
      <w:r w:rsidRPr="009E24E5">
        <w:rPr>
          <w:rFonts w:ascii="Times New Roman" w:hAnsi="Times New Roman" w:cs="Times New Roman"/>
          <w:lang w:val="en-US"/>
        </w:rPr>
        <w:t xml:space="preserve">espondents </w:t>
      </w:r>
      <w:r w:rsidR="00910557" w:rsidRPr="009E24E5">
        <w:rPr>
          <w:rFonts w:ascii="Times New Roman" w:hAnsi="Times New Roman" w:cs="Times New Roman"/>
          <w:lang w:val="en-US"/>
        </w:rPr>
        <w:t xml:space="preserve">be </w:t>
      </w:r>
      <w:r w:rsidRPr="009E24E5">
        <w:rPr>
          <w:rFonts w:ascii="Times New Roman" w:hAnsi="Times New Roman" w:cs="Times New Roman"/>
          <w:lang w:val="en-US"/>
        </w:rPr>
        <w:t>and is hereby nullified.</w:t>
      </w:r>
    </w:p>
    <w:p w:rsidR="00AC0284" w:rsidRPr="009E24E5" w:rsidRDefault="00AC0284" w:rsidP="009E24E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The </w:t>
      </w:r>
      <w:r w:rsidR="00EA3210" w:rsidRPr="009E24E5">
        <w:rPr>
          <w:rFonts w:ascii="Times New Roman" w:hAnsi="Times New Roman" w:cs="Times New Roman"/>
          <w:lang w:val="en-US"/>
        </w:rPr>
        <w:t>D</w:t>
      </w:r>
      <w:r w:rsidRPr="009E24E5">
        <w:rPr>
          <w:rFonts w:ascii="Times New Roman" w:hAnsi="Times New Roman" w:cs="Times New Roman"/>
          <w:lang w:val="en-US"/>
        </w:rPr>
        <w:t xml:space="preserve">eed of </w:t>
      </w:r>
      <w:r w:rsidR="00EA3210" w:rsidRPr="009E24E5">
        <w:rPr>
          <w:rFonts w:ascii="Times New Roman" w:hAnsi="Times New Roman" w:cs="Times New Roman"/>
          <w:lang w:val="en-US"/>
        </w:rPr>
        <w:t>T</w:t>
      </w:r>
      <w:r w:rsidRPr="009E24E5">
        <w:rPr>
          <w:rFonts w:ascii="Times New Roman" w:hAnsi="Times New Roman" w:cs="Times New Roman"/>
          <w:lang w:val="en-US"/>
        </w:rPr>
        <w:t xml:space="preserve">ransfer number 3183/2014 dated 26 June 2014 in favour of the </w:t>
      </w:r>
      <w:r w:rsidR="00BE3E09">
        <w:rPr>
          <w:rFonts w:ascii="Times New Roman" w:hAnsi="Times New Roman" w:cs="Times New Roman"/>
          <w:lang w:val="en-US"/>
        </w:rPr>
        <w:t>third</w:t>
      </w:r>
      <w:r w:rsidRPr="009E24E5">
        <w:rPr>
          <w:rFonts w:ascii="Times New Roman" w:hAnsi="Times New Roman" w:cs="Times New Roman"/>
          <w:lang w:val="en-US"/>
        </w:rPr>
        <w:t xml:space="preserve"> and </w:t>
      </w:r>
      <w:r w:rsidR="00BE3E09">
        <w:rPr>
          <w:rFonts w:ascii="Times New Roman" w:hAnsi="Times New Roman" w:cs="Times New Roman"/>
          <w:lang w:val="en-US"/>
        </w:rPr>
        <w:t>fourth</w:t>
      </w:r>
      <w:r w:rsidRPr="009E24E5">
        <w:rPr>
          <w:rFonts w:ascii="Times New Roman" w:hAnsi="Times New Roman" w:cs="Times New Roman"/>
          <w:lang w:val="en-US"/>
        </w:rPr>
        <w:t xml:space="preserve"> </w:t>
      </w:r>
      <w:r w:rsidR="00BE3E09">
        <w:rPr>
          <w:rFonts w:ascii="Times New Roman" w:hAnsi="Times New Roman" w:cs="Times New Roman"/>
          <w:lang w:val="en-US"/>
        </w:rPr>
        <w:t>r</w:t>
      </w:r>
      <w:r w:rsidRPr="009E24E5">
        <w:rPr>
          <w:rFonts w:ascii="Times New Roman" w:hAnsi="Times New Roman" w:cs="Times New Roman"/>
          <w:lang w:val="en-US"/>
        </w:rPr>
        <w:t>espondents be and is here by cancelled.</w:t>
      </w:r>
    </w:p>
    <w:p w:rsidR="00AC0284" w:rsidRPr="009E24E5" w:rsidRDefault="00BE3E09" w:rsidP="009E24E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Sixth r</w:t>
      </w:r>
      <w:r w:rsidR="004C78CB" w:rsidRPr="009E24E5">
        <w:rPr>
          <w:rFonts w:ascii="Times New Roman" w:hAnsi="Times New Roman" w:cs="Times New Roman"/>
          <w:lang w:val="en-US"/>
        </w:rPr>
        <w:t>espondent</w:t>
      </w:r>
      <w:r w:rsidR="00AC0284" w:rsidRPr="009E24E5">
        <w:rPr>
          <w:rFonts w:ascii="Times New Roman" w:hAnsi="Times New Roman" w:cs="Times New Roman"/>
          <w:lang w:val="en-US"/>
        </w:rPr>
        <w:t xml:space="preserve"> be and is hereby </w:t>
      </w:r>
      <w:r w:rsidR="00E74EAA" w:rsidRPr="009E24E5">
        <w:rPr>
          <w:rFonts w:ascii="Times New Roman" w:hAnsi="Times New Roman" w:cs="Times New Roman"/>
          <w:lang w:val="en-US"/>
        </w:rPr>
        <w:t xml:space="preserve">ordered </w:t>
      </w:r>
      <w:r w:rsidR="00AC0284" w:rsidRPr="009E24E5">
        <w:rPr>
          <w:rFonts w:ascii="Times New Roman" w:hAnsi="Times New Roman" w:cs="Times New Roman"/>
          <w:lang w:val="en-US"/>
        </w:rPr>
        <w:t xml:space="preserve">to revive the </w:t>
      </w:r>
      <w:r w:rsidR="00E74EAA" w:rsidRPr="009E24E5">
        <w:rPr>
          <w:rFonts w:ascii="Times New Roman" w:hAnsi="Times New Roman" w:cs="Times New Roman"/>
          <w:lang w:val="en-US"/>
        </w:rPr>
        <w:t>D</w:t>
      </w:r>
      <w:r w:rsidR="00AC0284" w:rsidRPr="009E24E5">
        <w:rPr>
          <w:rFonts w:ascii="Times New Roman" w:hAnsi="Times New Roman" w:cs="Times New Roman"/>
          <w:lang w:val="en-US"/>
        </w:rPr>
        <w:t xml:space="preserve">eed of </w:t>
      </w:r>
      <w:r w:rsidR="00E74EAA" w:rsidRPr="009E24E5">
        <w:rPr>
          <w:rFonts w:ascii="Times New Roman" w:hAnsi="Times New Roman" w:cs="Times New Roman"/>
          <w:lang w:val="en-US"/>
        </w:rPr>
        <w:t>T</w:t>
      </w:r>
      <w:r w:rsidR="00AC0284" w:rsidRPr="009E24E5">
        <w:rPr>
          <w:rFonts w:ascii="Times New Roman" w:hAnsi="Times New Roman" w:cs="Times New Roman"/>
          <w:lang w:val="en-US"/>
        </w:rPr>
        <w:t xml:space="preserve">ransfer number 7865/2005 in </w:t>
      </w:r>
      <w:r w:rsidR="00E74EAA" w:rsidRPr="009E24E5">
        <w:rPr>
          <w:rFonts w:ascii="Times New Roman" w:hAnsi="Times New Roman" w:cs="Times New Roman"/>
          <w:lang w:val="en-US"/>
        </w:rPr>
        <w:t>favor</w:t>
      </w:r>
      <w:r w:rsidR="00AC0284" w:rsidRPr="009E24E5">
        <w:rPr>
          <w:rFonts w:ascii="Times New Roman" w:hAnsi="Times New Roman" w:cs="Times New Roman"/>
          <w:lang w:val="en-US"/>
        </w:rPr>
        <w:t xml:space="preserve"> of the late Webster Samukange within 10 (ten) days of being served with this </w:t>
      </w:r>
      <w:r w:rsidR="00E74EAA" w:rsidRPr="009E24E5">
        <w:rPr>
          <w:rFonts w:ascii="Times New Roman" w:hAnsi="Times New Roman" w:cs="Times New Roman"/>
          <w:lang w:val="en-US"/>
        </w:rPr>
        <w:t>O</w:t>
      </w:r>
      <w:r w:rsidR="00AC0284" w:rsidRPr="009E24E5">
        <w:rPr>
          <w:rFonts w:ascii="Times New Roman" w:hAnsi="Times New Roman" w:cs="Times New Roman"/>
          <w:lang w:val="en-US"/>
        </w:rPr>
        <w:t>rder.</w:t>
      </w:r>
    </w:p>
    <w:p w:rsidR="00AC0284" w:rsidRPr="009E24E5" w:rsidRDefault="00AC0284" w:rsidP="009E24E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The </w:t>
      </w:r>
      <w:r w:rsidR="00F62C5F">
        <w:rPr>
          <w:rFonts w:ascii="Times New Roman" w:hAnsi="Times New Roman" w:cs="Times New Roman"/>
          <w:lang w:val="en-US"/>
        </w:rPr>
        <w:t xml:space="preserve">third </w:t>
      </w:r>
      <w:r w:rsidRPr="009E24E5">
        <w:rPr>
          <w:rFonts w:ascii="Times New Roman" w:hAnsi="Times New Roman" w:cs="Times New Roman"/>
          <w:lang w:val="en-US"/>
        </w:rPr>
        <w:t xml:space="preserve">and </w:t>
      </w:r>
      <w:r w:rsidR="00F62C5F">
        <w:rPr>
          <w:rFonts w:ascii="Times New Roman" w:hAnsi="Times New Roman" w:cs="Times New Roman"/>
          <w:lang w:val="en-US"/>
        </w:rPr>
        <w:t>fourth r</w:t>
      </w:r>
      <w:r w:rsidRPr="009E24E5">
        <w:rPr>
          <w:rFonts w:ascii="Times New Roman" w:hAnsi="Times New Roman" w:cs="Times New Roman"/>
          <w:lang w:val="en-US"/>
        </w:rPr>
        <w:t>espondents together with all those c</w:t>
      </w:r>
      <w:r w:rsidR="004C78CB" w:rsidRPr="009E24E5">
        <w:rPr>
          <w:rFonts w:ascii="Times New Roman" w:hAnsi="Times New Roman" w:cs="Times New Roman"/>
          <w:lang w:val="en-US"/>
        </w:rPr>
        <w:t>la</w:t>
      </w:r>
      <w:r w:rsidRPr="009E24E5">
        <w:rPr>
          <w:rFonts w:ascii="Times New Roman" w:hAnsi="Times New Roman" w:cs="Times New Roman"/>
          <w:lang w:val="en-US"/>
        </w:rPr>
        <w:t>i</w:t>
      </w:r>
      <w:r w:rsidR="004C78CB" w:rsidRPr="009E24E5">
        <w:rPr>
          <w:rFonts w:ascii="Times New Roman" w:hAnsi="Times New Roman" w:cs="Times New Roman"/>
          <w:lang w:val="en-US"/>
        </w:rPr>
        <w:t>mi</w:t>
      </w:r>
      <w:r w:rsidRPr="009E24E5">
        <w:rPr>
          <w:rFonts w:ascii="Times New Roman" w:hAnsi="Times New Roman" w:cs="Times New Roman"/>
          <w:lang w:val="en-US"/>
        </w:rPr>
        <w:t xml:space="preserve">ng occupation through them of </w:t>
      </w:r>
      <w:r w:rsidR="008E5096" w:rsidRPr="009E24E5">
        <w:rPr>
          <w:rFonts w:ascii="Times New Roman" w:hAnsi="Times New Roman" w:cs="Times New Roman"/>
          <w:lang w:val="en-US"/>
        </w:rPr>
        <w:t>H</w:t>
      </w:r>
      <w:r w:rsidRPr="009E24E5">
        <w:rPr>
          <w:rFonts w:ascii="Times New Roman" w:hAnsi="Times New Roman" w:cs="Times New Roman"/>
          <w:lang w:val="en-US"/>
        </w:rPr>
        <w:t xml:space="preserve">ouse number 17164 Sable Road, </w:t>
      </w:r>
      <w:r w:rsidR="00455535" w:rsidRPr="009E24E5">
        <w:rPr>
          <w:rFonts w:ascii="Times New Roman" w:hAnsi="Times New Roman" w:cs="Times New Roman"/>
          <w:lang w:val="en-US"/>
        </w:rPr>
        <w:t>B</w:t>
      </w:r>
      <w:r w:rsidRPr="009E24E5">
        <w:rPr>
          <w:rFonts w:ascii="Times New Roman" w:hAnsi="Times New Roman" w:cs="Times New Roman"/>
          <w:lang w:val="en-US"/>
        </w:rPr>
        <w:t>orrow</w:t>
      </w:r>
      <w:r w:rsidR="00455535" w:rsidRPr="009E24E5">
        <w:rPr>
          <w:rFonts w:ascii="Times New Roman" w:hAnsi="Times New Roman" w:cs="Times New Roman"/>
          <w:lang w:val="en-US"/>
        </w:rPr>
        <w:t>dale</w:t>
      </w:r>
      <w:r w:rsidRPr="009E24E5">
        <w:rPr>
          <w:rFonts w:ascii="Times New Roman" w:hAnsi="Times New Roman" w:cs="Times New Roman"/>
          <w:lang w:val="en-US"/>
        </w:rPr>
        <w:t xml:space="preserve"> </w:t>
      </w:r>
      <w:r w:rsidR="00455535" w:rsidRPr="009E24E5">
        <w:rPr>
          <w:rFonts w:ascii="Times New Roman" w:hAnsi="Times New Roman" w:cs="Times New Roman"/>
          <w:lang w:val="en-US"/>
        </w:rPr>
        <w:t>W</w:t>
      </w:r>
      <w:r w:rsidRPr="009E24E5">
        <w:rPr>
          <w:rFonts w:ascii="Times New Roman" w:hAnsi="Times New Roman" w:cs="Times New Roman"/>
          <w:lang w:val="en-US"/>
        </w:rPr>
        <w:t xml:space="preserve">est, </w:t>
      </w:r>
      <w:r w:rsidR="00455535" w:rsidRPr="009E24E5">
        <w:rPr>
          <w:rFonts w:ascii="Times New Roman" w:hAnsi="Times New Roman" w:cs="Times New Roman"/>
          <w:lang w:val="en-US"/>
        </w:rPr>
        <w:t>Harare</w:t>
      </w:r>
      <w:r w:rsidRPr="009E24E5">
        <w:rPr>
          <w:rFonts w:ascii="Times New Roman" w:hAnsi="Times New Roman" w:cs="Times New Roman"/>
          <w:lang w:val="en-US"/>
        </w:rPr>
        <w:t xml:space="preserve">, </w:t>
      </w:r>
      <w:r w:rsidR="00455535" w:rsidRPr="009E24E5">
        <w:rPr>
          <w:rFonts w:ascii="Times New Roman" w:hAnsi="Times New Roman" w:cs="Times New Roman"/>
          <w:lang w:val="en-US"/>
        </w:rPr>
        <w:t>be</w:t>
      </w:r>
      <w:r w:rsidRPr="009E24E5">
        <w:rPr>
          <w:rFonts w:ascii="Times New Roman" w:hAnsi="Times New Roman" w:cs="Times New Roman"/>
          <w:lang w:val="en-US"/>
        </w:rPr>
        <w:t xml:space="preserve"> and </w:t>
      </w:r>
      <w:r w:rsidR="00D03559">
        <w:rPr>
          <w:rFonts w:ascii="Times New Roman" w:hAnsi="Times New Roman" w:cs="Times New Roman"/>
          <w:lang w:val="en-US"/>
        </w:rPr>
        <w:t>are</w:t>
      </w:r>
      <w:r w:rsidRPr="009E24E5">
        <w:rPr>
          <w:rFonts w:ascii="Times New Roman" w:hAnsi="Times New Roman" w:cs="Times New Roman"/>
          <w:lang w:val="en-US"/>
        </w:rPr>
        <w:t xml:space="preserve"> he</w:t>
      </w:r>
      <w:r w:rsidR="00455535" w:rsidRPr="009E24E5">
        <w:rPr>
          <w:rFonts w:ascii="Times New Roman" w:hAnsi="Times New Roman" w:cs="Times New Roman"/>
          <w:lang w:val="en-US"/>
        </w:rPr>
        <w:t>re</w:t>
      </w:r>
      <w:r w:rsidRPr="009E24E5">
        <w:rPr>
          <w:rFonts w:ascii="Times New Roman" w:hAnsi="Times New Roman" w:cs="Times New Roman"/>
          <w:lang w:val="en-US"/>
        </w:rPr>
        <w:t>by ordered to vacate the premises within 30 days of be</w:t>
      </w:r>
      <w:r w:rsidR="000B75A6" w:rsidRPr="009E24E5">
        <w:rPr>
          <w:rFonts w:ascii="Times New Roman" w:hAnsi="Times New Roman" w:cs="Times New Roman"/>
          <w:lang w:val="en-US"/>
        </w:rPr>
        <w:t>i</w:t>
      </w:r>
      <w:r w:rsidRPr="009E24E5">
        <w:rPr>
          <w:rFonts w:ascii="Times New Roman" w:hAnsi="Times New Roman" w:cs="Times New Roman"/>
          <w:lang w:val="en-US"/>
        </w:rPr>
        <w:t>n</w:t>
      </w:r>
      <w:r w:rsidR="000B75A6" w:rsidRPr="009E24E5">
        <w:rPr>
          <w:rFonts w:ascii="Times New Roman" w:hAnsi="Times New Roman" w:cs="Times New Roman"/>
          <w:lang w:val="en-US"/>
        </w:rPr>
        <w:t>g</w:t>
      </w:r>
      <w:r w:rsidRPr="009E24E5">
        <w:rPr>
          <w:rFonts w:ascii="Times New Roman" w:hAnsi="Times New Roman" w:cs="Times New Roman"/>
          <w:lang w:val="en-US"/>
        </w:rPr>
        <w:t xml:space="preserve"> served with this </w:t>
      </w:r>
      <w:r w:rsidR="000B75A6" w:rsidRPr="009E24E5">
        <w:rPr>
          <w:rFonts w:ascii="Times New Roman" w:hAnsi="Times New Roman" w:cs="Times New Roman"/>
          <w:lang w:val="en-US"/>
        </w:rPr>
        <w:t>O</w:t>
      </w:r>
      <w:r w:rsidRPr="009E24E5">
        <w:rPr>
          <w:rFonts w:ascii="Times New Roman" w:hAnsi="Times New Roman" w:cs="Times New Roman"/>
          <w:lang w:val="en-US"/>
        </w:rPr>
        <w:t>rder.</w:t>
      </w:r>
    </w:p>
    <w:p w:rsidR="00AC0284" w:rsidRPr="009E24E5" w:rsidRDefault="00AC0284" w:rsidP="009E24E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In the event that </w:t>
      </w:r>
      <w:r w:rsidR="00F62C5F">
        <w:rPr>
          <w:rFonts w:ascii="Times New Roman" w:hAnsi="Times New Roman" w:cs="Times New Roman"/>
          <w:lang w:val="en-US"/>
        </w:rPr>
        <w:t>third and fourth r</w:t>
      </w:r>
      <w:r w:rsidR="00450715" w:rsidRPr="009E24E5">
        <w:rPr>
          <w:rFonts w:ascii="Times New Roman" w:hAnsi="Times New Roman" w:cs="Times New Roman"/>
          <w:lang w:val="en-US"/>
        </w:rPr>
        <w:t>e</w:t>
      </w:r>
      <w:r w:rsidRPr="009E24E5">
        <w:rPr>
          <w:rFonts w:ascii="Times New Roman" w:hAnsi="Times New Roman" w:cs="Times New Roman"/>
          <w:lang w:val="en-US"/>
        </w:rPr>
        <w:t xml:space="preserve">spondents together with all those claiming right of occupation through them of </w:t>
      </w:r>
      <w:r w:rsidR="00450715" w:rsidRPr="009E24E5">
        <w:rPr>
          <w:rFonts w:ascii="Times New Roman" w:hAnsi="Times New Roman" w:cs="Times New Roman"/>
          <w:lang w:val="en-US"/>
        </w:rPr>
        <w:t>H</w:t>
      </w:r>
      <w:r w:rsidRPr="009E24E5">
        <w:rPr>
          <w:rFonts w:ascii="Times New Roman" w:hAnsi="Times New Roman" w:cs="Times New Roman"/>
          <w:lang w:val="en-US"/>
        </w:rPr>
        <w:t xml:space="preserve">ouse number 17164 Sable Road, Borrowdale </w:t>
      </w:r>
      <w:r w:rsidR="00ED1E69" w:rsidRPr="009E24E5">
        <w:rPr>
          <w:rFonts w:ascii="Times New Roman" w:hAnsi="Times New Roman" w:cs="Times New Roman"/>
          <w:lang w:val="en-US"/>
        </w:rPr>
        <w:t>West, Harare</w:t>
      </w:r>
      <w:r w:rsidRPr="009E24E5">
        <w:rPr>
          <w:rFonts w:ascii="Times New Roman" w:hAnsi="Times New Roman" w:cs="Times New Roman"/>
          <w:lang w:val="en-US"/>
        </w:rPr>
        <w:t xml:space="preserve">, fail to comply with paragraph (4) above, the </w:t>
      </w:r>
      <w:r w:rsidR="006E3F8B" w:rsidRPr="009E24E5">
        <w:rPr>
          <w:rFonts w:ascii="Times New Roman" w:hAnsi="Times New Roman" w:cs="Times New Roman"/>
          <w:lang w:val="en-US"/>
        </w:rPr>
        <w:t>S</w:t>
      </w:r>
      <w:r w:rsidRPr="009E24E5">
        <w:rPr>
          <w:rFonts w:ascii="Times New Roman" w:hAnsi="Times New Roman" w:cs="Times New Roman"/>
          <w:lang w:val="en-US"/>
        </w:rPr>
        <w:t>heriff be and is hereby authorized to evict them.</w:t>
      </w:r>
    </w:p>
    <w:p w:rsidR="00AC0284" w:rsidRPr="009E24E5" w:rsidRDefault="00AC0284" w:rsidP="009E24E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E24E5">
        <w:rPr>
          <w:rFonts w:ascii="Times New Roman" w:hAnsi="Times New Roman" w:cs="Times New Roman"/>
          <w:lang w:val="en-US"/>
        </w:rPr>
        <w:t xml:space="preserve">The </w:t>
      </w:r>
      <w:r w:rsidR="00F62C5F">
        <w:rPr>
          <w:rFonts w:ascii="Times New Roman" w:hAnsi="Times New Roman" w:cs="Times New Roman"/>
          <w:lang w:val="en-US"/>
        </w:rPr>
        <w:t xml:space="preserve">first </w:t>
      </w:r>
      <w:r w:rsidR="006E3F8B" w:rsidRPr="009E24E5">
        <w:rPr>
          <w:rFonts w:ascii="Times New Roman" w:hAnsi="Times New Roman" w:cs="Times New Roman"/>
          <w:lang w:val="en-US"/>
        </w:rPr>
        <w:t xml:space="preserve">and </w:t>
      </w:r>
      <w:r w:rsidR="00F62C5F">
        <w:rPr>
          <w:rFonts w:ascii="Times New Roman" w:hAnsi="Times New Roman" w:cs="Times New Roman"/>
          <w:lang w:val="en-US"/>
        </w:rPr>
        <w:t>second r</w:t>
      </w:r>
      <w:r w:rsidRPr="009E24E5">
        <w:rPr>
          <w:rFonts w:ascii="Times New Roman" w:hAnsi="Times New Roman" w:cs="Times New Roman"/>
          <w:lang w:val="en-US"/>
        </w:rPr>
        <w:t>espondents</w:t>
      </w:r>
      <w:r w:rsidR="006E3F8B" w:rsidRPr="009E24E5">
        <w:rPr>
          <w:rFonts w:ascii="Times New Roman" w:hAnsi="Times New Roman" w:cs="Times New Roman"/>
          <w:lang w:val="en-US"/>
        </w:rPr>
        <w:t xml:space="preserve"> to</w:t>
      </w:r>
      <w:r w:rsidRPr="009E24E5">
        <w:rPr>
          <w:rFonts w:ascii="Times New Roman" w:hAnsi="Times New Roman" w:cs="Times New Roman"/>
          <w:lang w:val="en-US"/>
        </w:rPr>
        <w:t xml:space="preserve"> pay cost</w:t>
      </w:r>
      <w:r w:rsidR="00A51E8A" w:rsidRPr="009E24E5">
        <w:rPr>
          <w:rFonts w:ascii="Times New Roman" w:hAnsi="Times New Roman" w:cs="Times New Roman"/>
          <w:lang w:val="en-US"/>
        </w:rPr>
        <w:t>s</w:t>
      </w:r>
      <w:r w:rsidRPr="009E24E5">
        <w:rPr>
          <w:rFonts w:ascii="Times New Roman" w:hAnsi="Times New Roman" w:cs="Times New Roman"/>
          <w:lang w:val="en-US"/>
        </w:rPr>
        <w:t xml:space="preserve"> of suit on a legal practitioner client scale.</w:t>
      </w:r>
    </w:p>
    <w:p w:rsidR="00AC0284" w:rsidRDefault="00AC0284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F62C5F" w:rsidRDefault="00F62C5F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F62C5F" w:rsidRDefault="00F62C5F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F62C5F" w:rsidRPr="009E24E5" w:rsidRDefault="00F62C5F" w:rsidP="009E24E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AC0284" w:rsidRPr="009E24E5" w:rsidRDefault="00F62C5F" w:rsidP="009E24E5">
      <w:pPr>
        <w:jc w:val="both"/>
        <w:rPr>
          <w:rFonts w:ascii="Times New Roman" w:hAnsi="Times New Roman" w:cs="Times New Roman"/>
          <w:lang w:val="en-US"/>
        </w:rPr>
      </w:pPr>
      <w:r w:rsidRPr="00F62C5F">
        <w:rPr>
          <w:rFonts w:ascii="Times New Roman" w:hAnsi="Times New Roman" w:cs="Times New Roman"/>
          <w:i/>
          <w:lang w:val="en-US"/>
        </w:rPr>
        <w:t>Gasa Nyamadzawo &amp; Associates</w:t>
      </w:r>
      <w:r>
        <w:rPr>
          <w:rFonts w:ascii="Times New Roman" w:hAnsi="Times New Roman" w:cs="Times New Roman"/>
          <w:lang w:val="en-US"/>
        </w:rPr>
        <w:t>, a</w:t>
      </w:r>
      <w:r w:rsidRPr="009E24E5">
        <w:rPr>
          <w:rFonts w:ascii="Times New Roman" w:hAnsi="Times New Roman" w:cs="Times New Roman"/>
          <w:lang w:val="en-US"/>
        </w:rPr>
        <w:t>pplicant’s</w:t>
      </w:r>
      <w:r w:rsidR="00AC0284" w:rsidRPr="009E24E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l</w:t>
      </w:r>
      <w:r w:rsidR="00AF78AF" w:rsidRPr="009E24E5">
        <w:rPr>
          <w:rFonts w:ascii="Times New Roman" w:hAnsi="Times New Roman" w:cs="Times New Roman"/>
          <w:lang w:val="en-US"/>
        </w:rPr>
        <w:t xml:space="preserve">egal </w:t>
      </w:r>
      <w:r>
        <w:rPr>
          <w:rFonts w:ascii="Times New Roman" w:hAnsi="Times New Roman" w:cs="Times New Roman"/>
          <w:lang w:val="en-US"/>
        </w:rPr>
        <w:t>p</w:t>
      </w:r>
      <w:r w:rsidR="00AF78AF" w:rsidRPr="009E24E5">
        <w:rPr>
          <w:rFonts w:ascii="Times New Roman" w:hAnsi="Times New Roman" w:cs="Times New Roman"/>
          <w:lang w:val="en-US"/>
        </w:rPr>
        <w:t>racti</w:t>
      </w:r>
      <w:r w:rsidR="003D21CC" w:rsidRPr="009E24E5">
        <w:rPr>
          <w:rFonts w:ascii="Times New Roman" w:hAnsi="Times New Roman" w:cs="Times New Roman"/>
          <w:lang w:val="en-US"/>
        </w:rPr>
        <w:t>ti</w:t>
      </w:r>
      <w:r w:rsidR="00AF78AF" w:rsidRPr="009E24E5">
        <w:rPr>
          <w:rFonts w:ascii="Times New Roman" w:hAnsi="Times New Roman" w:cs="Times New Roman"/>
          <w:lang w:val="en-US"/>
        </w:rPr>
        <w:t>oners.</w:t>
      </w:r>
    </w:p>
    <w:p w:rsidR="00AF78AF" w:rsidRPr="009E24E5" w:rsidRDefault="00F62C5F" w:rsidP="009E24E5">
      <w:pPr>
        <w:jc w:val="both"/>
        <w:rPr>
          <w:rFonts w:ascii="Times New Roman" w:hAnsi="Times New Roman" w:cs="Times New Roman"/>
          <w:lang w:val="en-US"/>
        </w:rPr>
      </w:pPr>
      <w:r w:rsidRPr="00F62C5F">
        <w:rPr>
          <w:rFonts w:ascii="Times New Roman" w:hAnsi="Times New Roman" w:cs="Times New Roman"/>
          <w:i/>
          <w:lang w:val="en-US"/>
        </w:rPr>
        <w:t>Tavenhave &amp; Machingauta</w:t>
      </w:r>
      <w:r>
        <w:rPr>
          <w:rFonts w:ascii="Times New Roman" w:hAnsi="Times New Roman" w:cs="Times New Roman"/>
          <w:lang w:val="en-US"/>
        </w:rPr>
        <w:t>, third and fourth r</w:t>
      </w:r>
      <w:r w:rsidRPr="009E24E5">
        <w:rPr>
          <w:rFonts w:ascii="Times New Roman" w:hAnsi="Times New Roman" w:cs="Times New Roman"/>
          <w:lang w:val="en-US"/>
        </w:rPr>
        <w:t>espondent’s</w:t>
      </w:r>
      <w:r w:rsidR="00AF78AF" w:rsidRPr="009E24E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l</w:t>
      </w:r>
      <w:r w:rsidR="00AF78AF" w:rsidRPr="009E24E5">
        <w:rPr>
          <w:rFonts w:ascii="Times New Roman" w:hAnsi="Times New Roman" w:cs="Times New Roman"/>
          <w:lang w:val="en-US"/>
        </w:rPr>
        <w:t xml:space="preserve">egal </w:t>
      </w:r>
      <w:r>
        <w:rPr>
          <w:rFonts w:ascii="Times New Roman" w:hAnsi="Times New Roman" w:cs="Times New Roman"/>
          <w:lang w:val="en-US"/>
        </w:rPr>
        <w:t>p</w:t>
      </w:r>
      <w:r w:rsidR="00AF78AF" w:rsidRPr="009E24E5">
        <w:rPr>
          <w:rFonts w:ascii="Times New Roman" w:hAnsi="Times New Roman" w:cs="Times New Roman"/>
          <w:lang w:val="en-US"/>
        </w:rPr>
        <w:t xml:space="preserve">ractitioners </w:t>
      </w:r>
    </w:p>
    <w:sectPr w:rsidR="00AF78AF" w:rsidRPr="009E24E5" w:rsidSect="002C1DC9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7B4" w:rsidRDefault="003047B4" w:rsidP="009E24E5">
      <w:r>
        <w:separator/>
      </w:r>
    </w:p>
  </w:endnote>
  <w:endnote w:type="continuationSeparator" w:id="0">
    <w:p w:rsidR="003047B4" w:rsidRDefault="003047B4" w:rsidP="009E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7B4" w:rsidRDefault="003047B4" w:rsidP="009E24E5">
      <w:r>
        <w:separator/>
      </w:r>
    </w:p>
  </w:footnote>
  <w:footnote w:type="continuationSeparator" w:id="0">
    <w:p w:rsidR="003047B4" w:rsidRDefault="003047B4" w:rsidP="009E2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1899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9E24E5" w:rsidRDefault="009E24E5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86C">
          <w:rPr>
            <w:noProof/>
          </w:rPr>
          <w:t>1</w:t>
        </w:r>
        <w:r>
          <w:rPr>
            <w:noProof/>
          </w:rPr>
          <w:fldChar w:fldCharType="end"/>
        </w:r>
      </w:p>
      <w:p w:rsidR="009E24E5" w:rsidRDefault="007060E8">
        <w:pPr>
          <w:pStyle w:val="Header"/>
          <w:jc w:val="right"/>
          <w:rPr>
            <w:noProof/>
          </w:rPr>
        </w:pPr>
        <w:r>
          <w:rPr>
            <w:noProof/>
          </w:rPr>
          <w:t>HH 828-22</w:t>
        </w:r>
      </w:p>
      <w:p w:rsidR="009E24E5" w:rsidRDefault="009E24E5">
        <w:pPr>
          <w:pStyle w:val="Header"/>
          <w:jc w:val="right"/>
        </w:pPr>
        <w:r>
          <w:rPr>
            <w:noProof/>
          </w:rPr>
          <w:t>HC 1162/22</w:t>
        </w:r>
      </w:p>
    </w:sdtContent>
  </w:sdt>
  <w:p w:rsidR="009E24E5" w:rsidRDefault="009E24E5" w:rsidP="009E24E5">
    <w:pPr>
      <w:pStyle w:val="Header"/>
      <w:tabs>
        <w:tab w:val="clear" w:pos="4680"/>
        <w:tab w:val="clear" w:pos="9360"/>
        <w:tab w:val="left" w:pos="49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034ED"/>
    <w:multiLevelType w:val="hybridMultilevel"/>
    <w:tmpl w:val="0E4494D0"/>
    <w:lvl w:ilvl="0" w:tplc="EC9A91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B45C6"/>
    <w:multiLevelType w:val="hybridMultilevel"/>
    <w:tmpl w:val="ED406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43249"/>
    <w:multiLevelType w:val="hybridMultilevel"/>
    <w:tmpl w:val="DF622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BB"/>
    <w:rsid w:val="00027CCF"/>
    <w:rsid w:val="00077212"/>
    <w:rsid w:val="00086DD1"/>
    <w:rsid w:val="00087B9F"/>
    <w:rsid w:val="0009518D"/>
    <w:rsid w:val="000A39AD"/>
    <w:rsid w:val="000B75A6"/>
    <w:rsid w:val="000D649F"/>
    <w:rsid w:val="001323EE"/>
    <w:rsid w:val="001778C4"/>
    <w:rsid w:val="00183BD9"/>
    <w:rsid w:val="001B52E7"/>
    <w:rsid w:val="001B7973"/>
    <w:rsid w:val="002114FC"/>
    <w:rsid w:val="002A057C"/>
    <w:rsid w:val="002C1DC9"/>
    <w:rsid w:val="00300855"/>
    <w:rsid w:val="003047B4"/>
    <w:rsid w:val="00307A79"/>
    <w:rsid w:val="00317CDF"/>
    <w:rsid w:val="00363BC6"/>
    <w:rsid w:val="003A5AEA"/>
    <w:rsid w:val="003D21CC"/>
    <w:rsid w:val="003E0847"/>
    <w:rsid w:val="003F32B3"/>
    <w:rsid w:val="00406BAE"/>
    <w:rsid w:val="00410D3F"/>
    <w:rsid w:val="00433FCD"/>
    <w:rsid w:val="00450715"/>
    <w:rsid w:val="00455535"/>
    <w:rsid w:val="00461374"/>
    <w:rsid w:val="004A01C9"/>
    <w:rsid w:val="004C78CB"/>
    <w:rsid w:val="004E1600"/>
    <w:rsid w:val="004F472E"/>
    <w:rsid w:val="005212EE"/>
    <w:rsid w:val="005479E7"/>
    <w:rsid w:val="00564BFC"/>
    <w:rsid w:val="005E0581"/>
    <w:rsid w:val="005F3F54"/>
    <w:rsid w:val="00624EF5"/>
    <w:rsid w:val="006C48EE"/>
    <w:rsid w:val="006E06F3"/>
    <w:rsid w:val="006E3F8B"/>
    <w:rsid w:val="007060E8"/>
    <w:rsid w:val="00727095"/>
    <w:rsid w:val="00740EDC"/>
    <w:rsid w:val="00772FC4"/>
    <w:rsid w:val="0078015B"/>
    <w:rsid w:val="0078767C"/>
    <w:rsid w:val="007B2DDC"/>
    <w:rsid w:val="007E3060"/>
    <w:rsid w:val="007F2767"/>
    <w:rsid w:val="007F4858"/>
    <w:rsid w:val="00806B11"/>
    <w:rsid w:val="00824425"/>
    <w:rsid w:val="0082605C"/>
    <w:rsid w:val="008276CA"/>
    <w:rsid w:val="00827C3B"/>
    <w:rsid w:val="00843030"/>
    <w:rsid w:val="00843A5A"/>
    <w:rsid w:val="00843CDF"/>
    <w:rsid w:val="00862E78"/>
    <w:rsid w:val="00877B6B"/>
    <w:rsid w:val="00892732"/>
    <w:rsid w:val="008E5096"/>
    <w:rsid w:val="009039C1"/>
    <w:rsid w:val="00910557"/>
    <w:rsid w:val="00944538"/>
    <w:rsid w:val="009575AC"/>
    <w:rsid w:val="009B4F0E"/>
    <w:rsid w:val="009B60B6"/>
    <w:rsid w:val="009E24E5"/>
    <w:rsid w:val="00A31A40"/>
    <w:rsid w:val="00A51E8A"/>
    <w:rsid w:val="00A73436"/>
    <w:rsid w:val="00AA3A89"/>
    <w:rsid w:val="00AC0284"/>
    <w:rsid w:val="00AD514E"/>
    <w:rsid w:val="00AF78AF"/>
    <w:rsid w:val="00B0176E"/>
    <w:rsid w:val="00B0422D"/>
    <w:rsid w:val="00B12FA2"/>
    <w:rsid w:val="00B54648"/>
    <w:rsid w:val="00B73E53"/>
    <w:rsid w:val="00BE3E09"/>
    <w:rsid w:val="00C02019"/>
    <w:rsid w:val="00C2786C"/>
    <w:rsid w:val="00CD328B"/>
    <w:rsid w:val="00CE012D"/>
    <w:rsid w:val="00D03559"/>
    <w:rsid w:val="00D047DD"/>
    <w:rsid w:val="00D07CF3"/>
    <w:rsid w:val="00D37CBB"/>
    <w:rsid w:val="00D72167"/>
    <w:rsid w:val="00DE30E7"/>
    <w:rsid w:val="00DF2947"/>
    <w:rsid w:val="00E027A5"/>
    <w:rsid w:val="00E14CB7"/>
    <w:rsid w:val="00E2090A"/>
    <w:rsid w:val="00E64F9E"/>
    <w:rsid w:val="00E65524"/>
    <w:rsid w:val="00E74EAA"/>
    <w:rsid w:val="00E9540E"/>
    <w:rsid w:val="00EA3210"/>
    <w:rsid w:val="00ED1E69"/>
    <w:rsid w:val="00ED41D9"/>
    <w:rsid w:val="00F24055"/>
    <w:rsid w:val="00F34043"/>
    <w:rsid w:val="00F513E9"/>
    <w:rsid w:val="00F62C5F"/>
    <w:rsid w:val="00F712E7"/>
    <w:rsid w:val="00F77823"/>
    <w:rsid w:val="00F86B87"/>
    <w:rsid w:val="00F87E1B"/>
    <w:rsid w:val="00FC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3428E89D-2FEC-1E44-8277-A527EEFC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7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4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4E5"/>
  </w:style>
  <w:style w:type="paragraph" w:styleId="Footer">
    <w:name w:val="footer"/>
    <w:basedOn w:val="Normal"/>
    <w:link w:val="FooterChar"/>
    <w:uiPriority w:val="99"/>
    <w:unhideWhenUsed/>
    <w:rsid w:val="009E24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4E5"/>
  </w:style>
  <w:style w:type="paragraph" w:styleId="BalloonText">
    <w:name w:val="Balloon Text"/>
    <w:basedOn w:val="Normal"/>
    <w:link w:val="BalloonTextChar"/>
    <w:uiPriority w:val="99"/>
    <w:semiHidden/>
    <w:unhideWhenUsed/>
    <w:rsid w:val="00877B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BEEED9-65C5-4AA0-9E4C-F47FC594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Ayanda Tshuma</dc:creator>
  <cp:keywords/>
  <dc:description/>
  <cp:lastModifiedBy>JSC</cp:lastModifiedBy>
  <cp:revision>2</cp:revision>
  <cp:lastPrinted>2022-11-16T06:48:00Z</cp:lastPrinted>
  <dcterms:created xsi:type="dcterms:W3CDTF">2022-11-18T10:38:00Z</dcterms:created>
  <dcterms:modified xsi:type="dcterms:W3CDTF">2022-11-18T10:38:00Z</dcterms:modified>
</cp:coreProperties>
</file>