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274" w:rsidRPr="00DB3016" w:rsidRDefault="001C36EC" w:rsidP="00DB3016">
      <w:pPr>
        <w:spacing w:after="0" w:line="240" w:lineRule="auto"/>
        <w:jc w:val="both"/>
        <w:rPr>
          <w:rFonts w:ascii="Times New Roman" w:hAnsi="Times New Roman" w:cs="Times New Roman"/>
          <w:sz w:val="24"/>
          <w:szCs w:val="24"/>
        </w:rPr>
      </w:pPr>
      <w:bookmarkStart w:id="0" w:name="_GoBack"/>
      <w:bookmarkEnd w:id="0"/>
      <w:r w:rsidRPr="00DB3016">
        <w:rPr>
          <w:rFonts w:ascii="Times New Roman" w:hAnsi="Times New Roman" w:cs="Times New Roman"/>
          <w:sz w:val="24"/>
          <w:szCs w:val="24"/>
        </w:rPr>
        <w:t>VI</w:t>
      </w:r>
      <w:r w:rsidR="00E020D1">
        <w:rPr>
          <w:rFonts w:ascii="Times New Roman" w:hAnsi="Times New Roman" w:cs="Times New Roman"/>
          <w:sz w:val="24"/>
          <w:szCs w:val="24"/>
        </w:rPr>
        <w:t>CTORIA FALLS HOTEL PARTNERSHIP</w:t>
      </w:r>
    </w:p>
    <w:p w:rsidR="001C36EC" w:rsidRPr="00DB3016" w:rsidRDefault="00DB3016" w:rsidP="00DB301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1C36EC" w:rsidRPr="00DB3016">
        <w:rPr>
          <w:rFonts w:ascii="Times New Roman" w:hAnsi="Times New Roman" w:cs="Times New Roman"/>
          <w:sz w:val="24"/>
          <w:szCs w:val="24"/>
        </w:rPr>
        <w:t>ersus</w:t>
      </w:r>
      <w:proofErr w:type="gramEnd"/>
      <w:r w:rsidR="001C36EC" w:rsidRPr="00DB3016">
        <w:rPr>
          <w:rFonts w:ascii="Times New Roman" w:hAnsi="Times New Roman" w:cs="Times New Roman"/>
          <w:sz w:val="24"/>
          <w:szCs w:val="24"/>
        </w:rPr>
        <w:t xml:space="preserve"> </w:t>
      </w:r>
    </w:p>
    <w:p w:rsidR="001C36EC" w:rsidRPr="00DB3016" w:rsidRDefault="001C36EC" w:rsidP="00DB3016">
      <w:pPr>
        <w:spacing w:after="0" w:line="240" w:lineRule="auto"/>
        <w:jc w:val="both"/>
        <w:rPr>
          <w:rFonts w:ascii="Times New Roman" w:hAnsi="Times New Roman" w:cs="Times New Roman"/>
          <w:sz w:val="24"/>
          <w:szCs w:val="24"/>
        </w:rPr>
      </w:pPr>
      <w:r w:rsidRPr="00DB3016">
        <w:rPr>
          <w:rFonts w:ascii="Times New Roman" w:hAnsi="Times New Roman" w:cs="Times New Roman"/>
          <w:sz w:val="24"/>
          <w:szCs w:val="24"/>
        </w:rPr>
        <w:t>JACKSON MUNYEZA POOLS</w:t>
      </w:r>
    </w:p>
    <w:p w:rsidR="001C36EC" w:rsidRDefault="001C36EC" w:rsidP="00DB3016">
      <w:pPr>
        <w:spacing w:after="0" w:line="240" w:lineRule="auto"/>
        <w:jc w:val="both"/>
        <w:rPr>
          <w:rFonts w:ascii="Times New Roman" w:hAnsi="Times New Roman" w:cs="Times New Roman"/>
          <w:sz w:val="24"/>
          <w:szCs w:val="24"/>
        </w:rPr>
      </w:pPr>
    </w:p>
    <w:p w:rsidR="00DB3016" w:rsidRDefault="00DB3016" w:rsidP="00DB3016">
      <w:pPr>
        <w:spacing w:after="0" w:line="240" w:lineRule="auto"/>
        <w:jc w:val="both"/>
        <w:rPr>
          <w:rFonts w:ascii="Times New Roman" w:hAnsi="Times New Roman" w:cs="Times New Roman"/>
          <w:sz w:val="24"/>
          <w:szCs w:val="24"/>
        </w:rPr>
      </w:pPr>
    </w:p>
    <w:p w:rsidR="00DB3016" w:rsidRPr="00DB3016" w:rsidRDefault="00DB3016" w:rsidP="00DB3016">
      <w:pPr>
        <w:spacing w:after="0" w:line="240" w:lineRule="auto"/>
        <w:jc w:val="both"/>
        <w:rPr>
          <w:rFonts w:ascii="Times New Roman" w:hAnsi="Times New Roman" w:cs="Times New Roman"/>
          <w:sz w:val="24"/>
          <w:szCs w:val="24"/>
        </w:rPr>
      </w:pPr>
    </w:p>
    <w:p w:rsidR="001C36EC" w:rsidRPr="00DB3016" w:rsidRDefault="001C36EC" w:rsidP="00DB3016">
      <w:pPr>
        <w:spacing w:after="0" w:line="240" w:lineRule="auto"/>
        <w:jc w:val="both"/>
        <w:rPr>
          <w:rFonts w:ascii="Times New Roman" w:hAnsi="Times New Roman" w:cs="Times New Roman"/>
          <w:sz w:val="24"/>
          <w:szCs w:val="24"/>
        </w:rPr>
      </w:pPr>
      <w:r w:rsidRPr="00DB3016">
        <w:rPr>
          <w:rFonts w:ascii="Times New Roman" w:hAnsi="Times New Roman" w:cs="Times New Roman"/>
          <w:sz w:val="24"/>
          <w:szCs w:val="24"/>
        </w:rPr>
        <w:t>HIGH COURT OF ZIMBA</w:t>
      </w:r>
      <w:r w:rsidR="00E7069F">
        <w:rPr>
          <w:rFonts w:ascii="Times New Roman" w:hAnsi="Times New Roman" w:cs="Times New Roman"/>
          <w:sz w:val="24"/>
          <w:szCs w:val="24"/>
        </w:rPr>
        <w:t>B</w:t>
      </w:r>
      <w:r w:rsidRPr="00DB3016">
        <w:rPr>
          <w:rFonts w:ascii="Times New Roman" w:hAnsi="Times New Roman" w:cs="Times New Roman"/>
          <w:sz w:val="24"/>
          <w:szCs w:val="24"/>
        </w:rPr>
        <w:t>WE</w:t>
      </w:r>
    </w:p>
    <w:p w:rsidR="001C36EC" w:rsidRPr="00DB3016" w:rsidRDefault="001C36EC" w:rsidP="00DB3016">
      <w:pPr>
        <w:spacing w:after="0" w:line="240" w:lineRule="auto"/>
        <w:jc w:val="both"/>
        <w:rPr>
          <w:rFonts w:ascii="Times New Roman" w:hAnsi="Times New Roman" w:cs="Times New Roman"/>
          <w:sz w:val="24"/>
          <w:szCs w:val="24"/>
        </w:rPr>
      </w:pPr>
      <w:r w:rsidRPr="00DB3016">
        <w:rPr>
          <w:rFonts w:ascii="Times New Roman" w:hAnsi="Times New Roman" w:cs="Times New Roman"/>
          <w:sz w:val="24"/>
          <w:szCs w:val="24"/>
        </w:rPr>
        <w:t>MAKONI J</w:t>
      </w:r>
    </w:p>
    <w:p w:rsidR="001C36EC" w:rsidRPr="00DB3016" w:rsidRDefault="001C36EC" w:rsidP="00DB3016">
      <w:pPr>
        <w:spacing w:after="0" w:line="240" w:lineRule="auto"/>
        <w:jc w:val="both"/>
        <w:rPr>
          <w:rFonts w:ascii="Times New Roman" w:hAnsi="Times New Roman" w:cs="Times New Roman"/>
          <w:sz w:val="24"/>
          <w:szCs w:val="24"/>
        </w:rPr>
      </w:pPr>
      <w:r w:rsidRPr="00DB3016">
        <w:rPr>
          <w:rFonts w:ascii="Times New Roman" w:hAnsi="Times New Roman" w:cs="Times New Roman"/>
          <w:sz w:val="24"/>
          <w:szCs w:val="24"/>
        </w:rPr>
        <w:t>HARAR</w:t>
      </w:r>
      <w:r w:rsidR="005E0AED" w:rsidRPr="00DB3016">
        <w:rPr>
          <w:rFonts w:ascii="Times New Roman" w:hAnsi="Times New Roman" w:cs="Times New Roman"/>
          <w:sz w:val="24"/>
          <w:szCs w:val="24"/>
        </w:rPr>
        <w:t>E</w:t>
      </w:r>
      <w:r w:rsidR="00E7069F">
        <w:rPr>
          <w:rFonts w:ascii="Times New Roman" w:hAnsi="Times New Roman" w:cs="Times New Roman"/>
          <w:sz w:val="24"/>
          <w:szCs w:val="24"/>
        </w:rPr>
        <w:t>,</w:t>
      </w:r>
      <w:r w:rsidR="005E0AED" w:rsidRPr="00DB3016">
        <w:rPr>
          <w:rFonts w:ascii="Times New Roman" w:hAnsi="Times New Roman" w:cs="Times New Roman"/>
          <w:sz w:val="24"/>
          <w:szCs w:val="24"/>
        </w:rPr>
        <w:t xml:space="preserve"> 10 N</w:t>
      </w:r>
      <w:r w:rsidR="00DB3016" w:rsidRPr="00DB3016">
        <w:rPr>
          <w:rFonts w:ascii="Times New Roman" w:hAnsi="Times New Roman" w:cs="Times New Roman"/>
          <w:sz w:val="24"/>
          <w:szCs w:val="24"/>
        </w:rPr>
        <w:t>ovember</w:t>
      </w:r>
      <w:r w:rsidR="00E7069F">
        <w:rPr>
          <w:rFonts w:ascii="Times New Roman" w:hAnsi="Times New Roman" w:cs="Times New Roman"/>
          <w:sz w:val="24"/>
          <w:szCs w:val="24"/>
        </w:rPr>
        <w:t xml:space="preserve"> 2016</w:t>
      </w:r>
      <w:r w:rsidR="005E0AED" w:rsidRPr="00DB3016">
        <w:rPr>
          <w:rFonts w:ascii="Times New Roman" w:hAnsi="Times New Roman" w:cs="Times New Roman"/>
          <w:sz w:val="24"/>
          <w:szCs w:val="24"/>
        </w:rPr>
        <w:t xml:space="preserve"> and 12 A</w:t>
      </w:r>
      <w:r w:rsidR="00DB3016" w:rsidRPr="00DB3016">
        <w:rPr>
          <w:rFonts w:ascii="Times New Roman" w:hAnsi="Times New Roman" w:cs="Times New Roman"/>
          <w:sz w:val="24"/>
          <w:szCs w:val="24"/>
        </w:rPr>
        <w:t>pril</w:t>
      </w:r>
      <w:r w:rsidR="005E0AED" w:rsidRPr="00DB3016">
        <w:rPr>
          <w:rFonts w:ascii="Times New Roman" w:hAnsi="Times New Roman" w:cs="Times New Roman"/>
          <w:sz w:val="24"/>
          <w:szCs w:val="24"/>
        </w:rPr>
        <w:t xml:space="preserve"> 2017</w:t>
      </w:r>
    </w:p>
    <w:p w:rsidR="005E0AED" w:rsidRDefault="005E0AED" w:rsidP="00DB3016">
      <w:pPr>
        <w:spacing w:after="0" w:line="240" w:lineRule="auto"/>
        <w:jc w:val="both"/>
        <w:rPr>
          <w:rFonts w:ascii="Times New Roman" w:hAnsi="Times New Roman" w:cs="Times New Roman"/>
          <w:sz w:val="24"/>
          <w:szCs w:val="24"/>
        </w:rPr>
      </w:pPr>
    </w:p>
    <w:p w:rsidR="00DB3016" w:rsidRDefault="00DB3016" w:rsidP="00DB3016">
      <w:pPr>
        <w:spacing w:after="0" w:line="240" w:lineRule="auto"/>
        <w:jc w:val="both"/>
        <w:rPr>
          <w:rFonts w:ascii="Times New Roman" w:hAnsi="Times New Roman" w:cs="Times New Roman"/>
          <w:sz w:val="24"/>
          <w:szCs w:val="24"/>
        </w:rPr>
      </w:pPr>
    </w:p>
    <w:p w:rsidR="00DB3016" w:rsidRPr="00DB3016" w:rsidRDefault="00DB3016" w:rsidP="00DB3016">
      <w:pPr>
        <w:spacing w:after="0" w:line="240" w:lineRule="auto"/>
        <w:jc w:val="both"/>
        <w:rPr>
          <w:rFonts w:ascii="Times New Roman" w:hAnsi="Times New Roman" w:cs="Times New Roman"/>
          <w:sz w:val="24"/>
          <w:szCs w:val="24"/>
        </w:rPr>
      </w:pPr>
    </w:p>
    <w:p w:rsidR="005E0AED" w:rsidRPr="00DB3016" w:rsidRDefault="00661815" w:rsidP="00DB3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 </w:t>
      </w:r>
      <w:r w:rsidR="005E0AED" w:rsidRPr="00DB3016">
        <w:rPr>
          <w:rFonts w:ascii="Times New Roman" w:hAnsi="Times New Roman" w:cs="Times New Roman"/>
          <w:b/>
          <w:sz w:val="24"/>
          <w:szCs w:val="24"/>
        </w:rPr>
        <w:t xml:space="preserve">Summary </w:t>
      </w:r>
      <w:r w:rsidR="00E7069F">
        <w:rPr>
          <w:rFonts w:ascii="Times New Roman" w:hAnsi="Times New Roman" w:cs="Times New Roman"/>
          <w:b/>
          <w:sz w:val="24"/>
          <w:szCs w:val="24"/>
        </w:rPr>
        <w:t>J</w:t>
      </w:r>
      <w:r w:rsidR="005E0AED" w:rsidRPr="00DB3016">
        <w:rPr>
          <w:rFonts w:ascii="Times New Roman" w:hAnsi="Times New Roman" w:cs="Times New Roman"/>
          <w:b/>
          <w:sz w:val="24"/>
          <w:szCs w:val="24"/>
        </w:rPr>
        <w:t>udgment</w:t>
      </w:r>
    </w:p>
    <w:p w:rsidR="005E0AED" w:rsidRDefault="005E0AED" w:rsidP="00DB3016">
      <w:pPr>
        <w:spacing w:after="0" w:line="240" w:lineRule="auto"/>
        <w:jc w:val="both"/>
        <w:rPr>
          <w:rFonts w:ascii="Times New Roman" w:hAnsi="Times New Roman" w:cs="Times New Roman"/>
          <w:b/>
          <w:sz w:val="24"/>
          <w:szCs w:val="24"/>
        </w:rPr>
      </w:pPr>
    </w:p>
    <w:p w:rsidR="00DB3016" w:rsidRDefault="00DB3016" w:rsidP="00DB3016">
      <w:pPr>
        <w:spacing w:after="0" w:line="240" w:lineRule="auto"/>
        <w:jc w:val="both"/>
        <w:rPr>
          <w:rFonts w:ascii="Times New Roman" w:hAnsi="Times New Roman" w:cs="Times New Roman"/>
          <w:b/>
          <w:sz w:val="24"/>
          <w:szCs w:val="24"/>
        </w:rPr>
      </w:pPr>
    </w:p>
    <w:p w:rsidR="00DB3016" w:rsidRPr="00DB3016" w:rsidRDefault="00DB3016" w:rsidP="00DB3016">
      <w:pPr>
        <w:spacing w:after="0" w:line="240" w:lineRule="auto"/>
        <w:jc w:val="both"/>
        <w:rPr>
          <w:rFonts w:ascii="Times New Roman" w:hAnsi="Times New Roman" w:cs="Times New Roman"/>
          <w:b/>
          <w:sz w:val="24"/>
          <w:szCs w:val="24"/>
        </w:rPr>
      </w:pPr>
    </w:p>
    <w:p w:rsidR="005E0AED" w:rsidRPr="00DB3016" w:rsidRDefault="005E0AED" w:rsidP="00DB3016">
      <w:pPr>
        <w:spacing w:after="0" w:line="240" w:lineRule="auto"/>
        <w:jc w:val="both"/>
        <w:rPr>
          <w:rFonts w:ascii="Times New Roman" w:hAnsi="Times New Roman" w:cs="Times New Roman"/>
          <w:sz w:val="24"/>
          <w:szCs w:val="24"/>
        </w:rPr>
      </w:pPr>
      <w:proofErr w:type="spellStart"/>
      <w:r w:rsidRPr="00DB3016">
        <w:rPr>
          <w:rFonts w:ascii="Times New Roman" w:hAnsi="Times New Roman" w:cs="Times New Roman"/>
          <w:sz w:val="24"/>
          <w:szCs w:val="24"/>
        </w:rPr>
        <w:t>Ms</w:t>
      </w:r>
      <w:proofErr w:type="spellEnd"/>
      <w:r w:rsidRPr="00DB3016">
        <w:rPr>
          <w:rFonts w:ascii="Times New Roman" w:hAnsi="Times New Roman" w:cs="Times New Roman"/>
          <w:sz w:val="24"/>
          <w:szCs w:val="24"/>
        </w:rPr>
        <w:t xml:space="preserve"> </w:t>
      </w:r>
      <w:r w:rsidRPr="00DB3016">
        <w:rPr>
          <w:rFonts w:ascii="Times New Roman" w:hAnsi="Times New Roman" w:cs="Times New Roman"/>
          <w:i/>
          <w:sz w:val="24"/>
          <w:szCs w:val="24"/>
        </w:rPr>
        <w:t xml:space="preserve">N.G </w:t>
      </w:r>
      <w:proofErr w:type="spellStart"/>
      <w:r w:rsidRPr="00DB3016">
        <w:rPr>
          <w:rFonts w:ascii="Times New Roman" w:hAnsi="Times New Roman" w:cs="Times New Roman"/>
          <w:i/>
          <w:sz w:val="24"/>
          <w:szCs w:val="24"/>
        </w:rPr>
        <w:t>Maphosa</w:t>
      </w:r>
      <w:proofErr w:type="spellEnd"/>
      <w:r w:rsidR="00D64E16">
        <w:rPr>
          <w:rFonts w:ascii="Times New Roman" w:hAnsi="Times New Roman" w:cs="Times New Roman"/>
          <w:sz w:val="24"/>
          <w:szCs w:val="24"/>
        </w:rPr>
        <w:t>,</w:t>
      </w:r>
      <w:r w:rsidRPr="00DB3016">
        <w:rPr>
          <w:rFonts w:ascii="Times New Roman" w:hAnsi="Times New Roman" w:cs="Times New Roman"/>
          <w:i/>
          <w:sz w:val="24"/>
          <w:szCs w:val="24"/>
        </w:rPr>
        <w:t xml:space="preserve"> </w:t>
      </w:r>
      <w:r w:rsidRPr="00DB3016">
        <w:rPr>
          <w:rFonts w:ascii="Times New Roman" w:hAnsi="Times New Roman" w:cs="Times New Roman"/>
          <w:sz w:val="24"/>
          <w:szCs w:val="24"/>
        </w:rPr>
        <w:t>for the applicant</w:t>
      </w:r>
    </w:p>
    <w:p w:rsidR="005E0AED" w:rsidRPr="00DB3016" w:rsidRDefault="005E0AED" w:rsidP="00DB3016">
      <w:pPr>
        <w:spacing w:after="0" w:line="240" w:lineRule="auto"/>
        <w:jc w:val="both"/>
        <w:rPr>
          <w:rFonts w:ascii="Times New Roman" w:hAnsi="Times New Roman" w:cs="Times New Roman"/>
          <w:sz w:val="24"/>
          <w:szCs w:val="24"/>
        </w:rPr>
      </w:pPr>
      <w:r w:rsidRPr="00DB3016">
        <w:rPr>
          <w:rFonts w:ascii="Times New Roman" w:hAnsi="Times New Roman" w:cs="Times New Roman"/>
          <w:i/>
          <w:sz w:val="24"/>
          <w:szCs w:val="24"/>
        </w:rPr>
        <w:t xml:space="preserve">J </w:t>
      </w:r>
      <w:proofErr w:type="spellStart"/>
      <w:r w:rsidRPr="00DB3016">
        <w:rPr>
          <w:rFonts w:ascii="Times New Roman" w:hAnsi="Times New Roman" w:cs="Times New Roman"/>
          <w:i/>
          <w:sz w:val="24"/>
          <w:szCs w:val="24"/>
        </w:rPr>
        <w:t>Mataka</w:t>
      </w:r>
      <w:proofErr w:type="spellEnd"/>
      <w:r w:rsidR="00D64E16">
        <w:rPr>
          <w:rFonts w:ascii="Times New Roman" w:hAnsi="Times New Roman" w:cs="Times New Roman"/>
          <w:sz w:val="24"/>
          <w:szCs w:val="24"/>
        </w:rPr>
        <w:t>,</w:t>
      </w:r>
      <w:r w:rsidRPr="00DB3016">
        <w:rPr>
          <w:rFonts w:ascii="Times New Roman" w:hAnsi="Times New Roman" w:cs="Times New Roman"/>
          <w:i/>
          <w:sz w:val="24"/>
          <w:szCs w:val="24"/>
        </w:rPr>
        <w:t xml:space="preserve"> </w:t>
      </w:r>
      <w:r w:rsidRPr="00DB3016">
        <w:rPr>
          <w:rFonts w:ascii="Times New Roman" w:hAnsi="Times New Roman" w:cs="Times New Roman"/>
          <w:sz w:val="24"/>
          <w:szCs w:val="24"/>
        </w:rPr>
        <w:t>for the respondent</w:t>
      </w:r>
    </w:p>
    <w:p w:rsidR="005E0AED" w:rsidRDefault="005E0AED" w:rsidP="00DB3016">
      <w:pPr>
        <w:spacing w:after="0" w:line="240" w:lineRule="auto"/>
        <w:jc w:val="both"/>
        <w:rPr>
          <w:rFonts w:ascii="Times New Roman" w:hAnsi="Times New Roman" w:cs="Times New Roman"/>
          <w:sz w:val="24"/>
          <w:szCs w:val="24"/>
        </w:rPr>
      </w:pPr>
    </w:p>
    <w:p w:rsidR="00DB3016" w:rsidRPr="00DB3016" w:rsidRDefault="00DB3016" w:rsidP="00DB3016">
      <w:pPr>
        <w:spacing w:after="0" w:line="240" w:lineRule="auto"/>
        <w:jc w:val="both"/>
        <w:rPr>
          <w:rFonts w:ascii="Times New Roman" w:hAnsi="Times New Roman" w:cs="Times New Roman"/>
          <w:sz w:val="24"/>
          <w:szCs w:val="24"/>
        </w:rPr>
      </w:pPr>
    </w:p>
    <w:p w:rsidR="00CA7A09" w:rsidRPr="00DB3016" w:rsidRDefault="00E7069F"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MAKONI</w:t>
      </w:r>
      <w:r w:rsidR="005E0AED" w:rsidRPr="00DB3016">
        <w:rPr>
          <w:rFonts w:ascii="Times New Roman" w:hAnsi="Times New Roman" w:cs="Times New Roman"/>
          <w:sz w:val="24"/>
          <w:szCs w:val="24"/>
        </w:rPr>
        <w:t xml:space="preserve"> J</w:t>
      </w:r>
      <w:r w:rsidR="00652F60" w:rsidRPr="00DB3016">
        <w:rPr>
          <w:rFonts w:ascii="Times New Roman" w:hAnsi="Times New Roman" w:cs="Times New Roman"/>
          <w:sz w:val="24"/>
          <w:szCs w:val="24"/>
        </w:rPr>
        <w:t>: This</w:t>
      </w:r>
      <w:r w:rsidR="005E0AED" w:rsidRPr="00DB3016">
        <w:rPr>
          <w:rFonts w:ascii="Times New Roman" w:hAnsi="Times New Roman" w:cs="Times New Roman"/>
          <w:sz w:val="24"/>
          <w:szCs w:val="24"/>
        </w:rPr>
        <w:t xml:space="preserve"> is an application </w:t>
      </w:r>
      <w:r w:rsidR="00B1296C" w:rsidRPr="00DB3016">
        <w:rPr>
          <w:rFonts w:ascii="Times New Roman" w:hAnsi="Times New Roman" w:cs="Times New Roman"/>
          <w:sz w:val="24"/>
          <w:szCs w:val="24"/>
        </w:rPr>
        <w:t>for summary</w:t>
      </w:r>
      <w:r w:rsidR="005E0AED" w:rsidRPr="00DB3016">
        <w:rPr>
          <w:rFonts w:ascii="Times New Roman" w:hAnsi="Times New Roman" w:cs="Times New Roman"/>
          <w:sz w:val="24"/>
          <w:szCs w:val="24"/>
        </w:rPr>
        <w:t xml:space="preserve"> judgment</w:t>
      </w:r>
      <w:r w:rsidR="005C16CE" w:rsidRPr="00DB3016">
        <w:rPr>
          <w:rFonts w:ascii="Times New Roman" w:hAnsi="Times New Roman" w:cs="Times New Roman"/>
          <w:sz w:val="24"/>
          <w:szCs w:val="24"/>
        </w:rPr>
        <w:t xml:space="preserve"> </w:t>
      </w:r>
      <w:r w:rsidR="00B1296C" w:rsidRPr="00DB3016">
        <w:rPr>
          <w:rFonts w:ascii="Times New Roman" w:hAnsi="Times New Roman" w:cs="Times New Roman"/>
          <w:sz w:val="24"/>
          <w:szCs w:val="24"/>
        </w:rPr>
        <w:t>issued by</w:t>
      </w:r>
      <w:r w:rsidR="005C16CE" w:rsidRPr="00DB3016">
        <w:rPr>
          <w:rFonts w:ascii="Times New Roman" w:hAnsi="Times New Roman" w:cs="Times New Roman"/>
          <w:sz w:val="24"/>
          <w:szCs w:val="24"/>
        </w:rPr>
        <w:t xml:space="preserve"> </w:t>
      </w:r>
      <w:r w:rsidR="00B1296C" w:rsidRPr="00DB3016">
        <w:rPr>
          <w:rFonts w:ascii="Times New Roman" w:hAnsi="Times New Roman" w:cs="Times New Roman"/>
          <w:sz w:val="24"/>
          <w:szCs w:val="24"/>
        </w:rPr>
        <w:t>the applicant</w:t>
      </w:r>
      <w:r w:rsidR="005C16CE" w:rsidRPr="00DB3016">
        <w:rPr>
          <w:rFonts w:ascii="Times New Roman" w:hAnsi="Times New Roman" w:cs="Times New Roman"/>
          <w:sz w:val="24"/>
          <w:szCs w:val="24"/>
        </w:rPr>
        <w:t xml:space="preserve"> against the respondent on the basis</w:t>
      </w:r>
      <w:r w:rsidR="00B1296C" w:rsidRPr="00DB3016">
        <w:rPr>
          <w:rFonts w:ascii="Times New Roman" w:hAnsi="Times New Roman" w:cs="Times New Roman"/>
          <w:sz w:val="24"/>
          <w:szCs w:val="24"/>
        </w:rPr>
        <w:t xml:space="preserve"> that the</w:t>
      </w:r>
      <w:r w:rsidR="005C16CE" w:rsidRPr="00DB3016">
        <w:rPr>
          <w:rFonts w:ascii="Times New Roman" w:hAnsi="Times New Roman" w:cs="Times New Roman"/>
          <w:sz w:val="24"/>
          <w:szCs w:val="24"/>
        </w:rPr>
        <w:t xml:space="preserve"> latter</w:t>
      </w:r>
      <w:r w:rsidR="00B1296C" w:rsidRPr="00DB3016">
        <w:rPr>
          <w:rFonts w:ascii="Times New Roman" w:hAnsi="Times New Roman" w:cs="Times New Roman"/>
          <w:sz w:val="24"/>
          <w:szCs w:val="24"/>
        </w:rPr>
        <w:t xml:space="preserve"> has</w:t>
      </w:r>
      <w:r w:rsidR="00B1296C" w:rsidRPr="00DB3016">
        <w:rPr>
          <w:rFonts w:ascii="Times New Roman" w:hAnsi="Times New Roman" w:cs="Times New Roman"/>
          <w:i/>
          <w:sz w:val="24"/>
          <w:szCs w:val="24"/>
        </w:rPr>
        <w:t xml:space="preserve"> </w:t>
      </w:r>
      <w:r w:rsidR="005C16CE" w:rsidRPr="00C73E8F">
        <w:rPr>
          <w:rFonts w:ascii="Times New Roman" w:hAnsi="Times New Roman" w:cs="Times New Roman"/>
          <w:sz w:val="24"/>
          <w:szCs w:val="24"/>
        </w:rPr>
        <w:t>no</w:t>
      </w:r>
      <w:r w:rsidR="005C16CE" w:rsidRPr="00DB3016">
        <w:rPr>
          <w:rFonts w:ascii="Times New Roman" w:hAnsi="Times New Roman" w:cs="Times New Roman"/>
          <w:i/>
          <w:sz w:val="24"/>
          <w:szCs w:val="24"/>
        </w:rPr>
        <w:t xml:space="preserve"> bona</w:t>
      </w:r>
      <w:r w:rsidR="005C16CE" w:rsidRPr="00DB3016">
        <w:rPr>
          <w:rFonts w:ascii="Times New Roman" w:hAnsi="Times New Roman" w:cs="Times New Roman"/>
          <w:sz w:val="24"/>
          <w:szCs w:val="24"/>
        </w:rPr>
        <w:t xml:space="preserve"> </w:t>
      </w:r>
      <w:r w:rsidR="005C16CE" w:rsidRPr="00DB3016">
        <w:rPr>
          <w:rFonts w:ascii="Times New Roman" w:hAnsi="Times New Roman" w:cs="Times New Roman"/>
          <w:i/>
          <w:sz w:val="24"/>
          <w:szCs w:val="24"/>
        </w:rPr>
        <w:t>fide</w:t>
      </w:r>
      <w:r w:rsidR="00B1296C" w:rsidRPr="00DB3016">
        <w:rPr>
          <w:rFonts w:ascii="Times New Roman" w:hAnsi="Times New Roman" w:cs="Times New Roman"/>
          <w:sz w:val="24"/>
          <w:szCs w:val="24"/>
        </w:rPr>
        <w:t xml:space="preserve"> defense against</w:t>
      </w:r>
      <w:r w:rsidR="005C16CE" w:rsidRPr="00DB3016">
        <w:rPr>
          <w:rFonts w:ascii="Times New Roman" w:hAnsi="Times New Roman" w:cs="Times New Roman"/>
          <w:sz w:val="24"/>
          <w:szCs w:val="24"/>
        </w:rPr>
        <w:t xml:space="preserve"> </w:t>
      </w:r>
      <w:r w:rsidR="00B1296C" w:rsidRPr="00DB3016">
        <w:rPr>
          <w:rFonts w:ascii="Times New Roman" w:hAnsi="Times New Roman" w:cs="Times New Roman"/>
          <w:sz w:val="24"/>
          <w:szCs w:val="24"/>
        </w:rPr>
        <w:t>the applicant’s</w:t>
      </w:r>
      <w:r w:rsidR="005C16CE" w:rsidRPr="00DB3016">
        <w:rPr>
          <w:rFonts w:ascii="Times New Roman" w:hAnsi="Times New Roman" w:cs="Times New Roman"/>
          <w:sz w:val="24"/>
          <w:szCs w:val="24"/>
        </w:rPr>
        <w:t xml:space="preserve"> </w:t>
      </w:r>
      <w:r w:rsidR="00CA7A09" w:rsidRPr="00DB3016">
        <w:rPr>
          <w:rFonts w:ascii="Times New Roman" w:hAnsi="Times New Roman" w:cs="Times New Roman"/>
          <w:sz w:val="24"/>
          <w:szCs w:val="24"/>
        </w:rPr>
        <w:t>claim. It seeks the following relief,</w:t>
      </w:r>
    </w:p>
    <w:p w:rsidR="000E5D4E" w:rsidRDefault="00D64E16" w:rsidP="00D64E16">
      <w:pPr>
        <w:spacing w:after="0" w:line="240" w:lineRule="auto"/>
        <w:ind w:left="720"/>
        <w:jc w:val="both"/>
        <w:rPr>
          <w:rFonts w:ascii="Times New Roman" w:hAnsi="Times New Roman" w:cs="Times New Roman"/>
        </w:rPr>
      </w:pPr>
      <w:r w:rsidRPr="00D64E16">
        <w:rPr>
          <w:rFonts w:ascii="Times New Roman" w:hAnsi="Times New Roman" w:cs="Times New Roman"/>
        </w:rPr>
        <w:t>“</w:t>
      </w:r>
      <w:r w:rsidR="000E5D4E">
        <w:rPr>
          <w:rFonts w:ascii="Times New Roman" w:hAnsi="Times New Roman" w:cs="Times New Roman"/>
        </w:rPr>
        <w:t xml:space="preserve">1. </w:t>
      </w:r>
      <w:r w:rsidR="00CA7A09" w:rsidRPr="00D64E16">
        <w:rPr>
          <w:rFonts w:ascii="Times New Roman" w:hAnsi="Times New Roman" w:cs="Times New Roman"/>
        </w:rPr>
        <w:t>That the contract between the applicant and the respondent be cancelled.</w:t>
      </w:r>
    </w:p>
    <w:p w:rsidR="000E5D4E" w:rsidRDefault="000E5D4E" w:rsidP="00D64E16">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CA7A09" w:rsidRPr="00D64E16">
        <w:rPr>
          <w:rFonts w:ascii="Times New Roman" w:hAnsi="Times New Roman" w:cs="Times New Roman"/>
        </w:rPr>
        <w:t xml:space="preserve">2. </w:t>
      </w:r>
      <w:r>
        <w:rPr>
          <w:rFonts w:ascii="Times New Roman" w:hAnsi="Times New Roman" w:cs="Times New Roman"/>
        </w:rPr>
        <w:t xml:space="preserve"> </w:t>
      </w:r>
      <w:r w:rsidR="00CA7A09" w:rsidRPr="00D64E16">
        <w:rPr>
          <w:rFonts w:ascii="Times New Roman" w:hAnsi="Times New Roman" w:cs="Times New Roman"/>
        </w:rPr>
        <w:t>The respondent shall pay to the applicant US11 800 together with interest calculated at 5</w:t>
      </w:r>
      <w:r w:rsidR="00A516E9" w:rsidRPr="00D64E16">
        <w:rPr>
          <w:rFonts w:ascii="Times New Roman" w:hAnsi="Times New Roman" w:cs="Times New Roman"/>
        </w:rPr>
        <w:t xml:space="preserve">% </w:t>
      </w:r>
      <w:r>
        <w:rPr>
          <w:rFonts w:ascii="Times New Roman" w:hAnsi="Times New Roman" w:cs="Times New Roman"/>
        </w:rPr>
        <w:t xml:space="preserve"> </w:t>
      </w:r>
    </w:p>
    <w:p w:rsidR="000E5D4E" w:rsidRDefault="000E5D4E" w:rsidP="00D64E16">
      <w:pPr>
        <w:spacing w:after="0" w:line="240" w:lineRule="auto"/>
        <w:ind w:left="720"/>
        <w:jc w:val="both"/>
        <w:rPr>
          <w:rFonts w:ascii="Times New Roman" w:hAnsi="Times New Roman" w:cs="Times New Roman"/>
        </w:rPr>
      </w:pPr>
      <w:r>
        <w:rPr>
          <w:rFonts w:ascii="Times New Roman" w:hAnsi="Times New Roman" w:cs="Times New Roman"/>
        </w:rPr>
        <w:t xml:space="preserve">      </w:t>
      </w:r>
      <w:proofErr w:type="gramStart"/>
      <w:r w:rsidR="00A516E9" w:rsidRPr="00D64E16">
        <w:rPr>
          <w:rFonts w:ascii="Times New Roman" w:hAnsi="Times New Roman" w:cs="Times New Roman"/>
        </w:rPr>
        <w:t>per</w:t>
      </w:r>
      <w:proofErr w:type="gramEnd"/>
      <w:r w:rsidR="00CA7A09" w:rsidRPr="00D64E16">
        <w:rPr>
          <w:rFonts w:ascii="Times New Roman" w:hAnsi="Times New Roman" w:cs="Times New Roman"/>
        </w:rPr>
        <w:t xml:space="preserve"> </w:t>
      </w:r>
      <w:proofErr w:type="spellStart"/>
      <w:r w:rsidR="00CA7A09" w:rsidRPr="00D64E16">
        <w:rPr>
          <w:rFonts w:ascii="Times New Roman" w:hAnsi="Times New Roman" w:cs="Times New Roman"/>
        </w:rPr>
        <w:t>anumm</w:t>
      </w:r>
      <w:proofErr w:type="spellEnd"/>
      <w:r w:rsidR="00CA7A09" w:rsidRPr="00D64E16">
        <w:rPr>
          <w:rFonts w:ascii="Times New Roman" w:hAnsi="Times New Roman" w:cs="Times New Roman"/>
        </w:rPr>
        <w:t xml:space="preserve"> from the 7</w:t>
      </w:r>
      <w:r w:rsidR="00CA7A09" w:rsidRPr="00D64E16">
        <w:rPr>
          <w:rFonts w:ascii="Times New Roman" w:hAnsi="Times New Roman" w:cs="Times New Roman"/>
          <w:vertAlign w:val="superscript"/>
        </w:rPr>
        <w:t>th</w:t>
      </w:r>
      <w:r w:rsidR="00CA7A09" w:rsidRPr="00D64E16">
        <w:rPr>
          <w:rFonts w:ascii="Times New Roman" w:hAnsi="Times New Roman" w:cs="Times New Roman"/>
        </w:rPr>
        <w:t xml:space="preserve"> August 2013 to date of full payment. </w:t>
      </w:r>
    </w:p>
    <w:p w:rsidR="003F205B" w:rsidRDefault="000E5D4E" w:rsidP="00D64E16">
      <w:pPr>
        <w:spacing w:after="0" w:line="240" w:lineRule="auto"/>
        <w:ind w:left="720"/>
        <w:jc w:val="both"/>
        <w:rPr>
          <w:rFonts w:ascii="Times New Roman" w:hAnsi="Times New Roman" w:cs="Times New Roman"/>
        </w:rPr>
      </w:pPr>
      <w:r>
        <w:rPr>
          <w:rFonts w:ascii="Times New Roman" w:hAnsi="Times New Roman" w:cs="Times New Roman"/>
        </w:rPr>
        <w:t xml:space="preserve"> </w:t>
      </w:r>
      <w:proofErr w:type="gramStart"/>
      <w:r w:rsidR="00CA7A09" w:rsidRPr="00D64E16">
        <w:rPr>
          <w:rFonts w:ascii="Times New Roman" w:hAnsi="Times New Roman" w:cs="Times New Roman"/>
        </w:rPr>
        <w:t xml:space="preserve">3. </w:t>
      </w:r>
      <w:r>
        <w:rPr>
          <w:rFonts w:ascii="Times New Roman" w:hAnsi="Times New Roman" w:cs="Times New Roman"/>
        </w:rPr>
        <w:t xml:space="preserve"> </w:t>
      </w:r>
      <w:r w:rsidR="00CA7A09" w:rsidRPr="00D64E16">
        <w:rPr>
          <w:rFonts w:ascii="Times New Roman" w:hAnsi="Times New Roman" w:cs="Times New Roman"/>
        </w:rPr>
        <w:t>The</w:t>
      </w:r>
      <w:proofErr w:type="gramEnd"/>
      <w:r w:rsidR="00CA7A09" w:rsidRPr="00D64E16">
        <w:rPr>
          <w:rFonts w:ascii="Times New Roman" w:hAnsi="Times New Roman" w:cs="Times New Roman"/>
        </w:rPr>
        <w:t xml:space="preserve"> respondent   shall pay the costs of suit.</w:t>
      </w:r>
      <w:r w:rsidR="00D64E16" w:rsidRPr="00D64E16">
        <w:rPr>
          <w:rFonts w:ascii="Times New Roman" w:hAnsi="Times New Roman" w:cs="Times New Roman"/>
        </w:rPr>
        <w:t>”</w:t>
      </w:r>
      <w:r w:rsidR="00CA7A09" w:rsidRPr="00D64E16">
        <w:rPr>
          <w:rFonts w:ascii="Times New Roman" w:hAnsi="Times New Roman" w:cs="Times New Roman"/>
        </w:rPr>
        <w:t xml:space="preserve"> </w:t>
      </w:r>
    </w:p>
    <w:p w:rsidR="00D64E16" w:rsidRPr="00D64E16" w:rsidRDefault="00D64E16" w:rsidP="00D64E16">
      <w:pPr>
        <w:spacing w:after="0" w:line="240" w:lineRule="auto"/>
        <w:ind w:left="720"/>
        <w:jc w:val="both"/>
        <w:rPr>
          <w:rFonts w:ascii="Times New Roman" w:hAnsi="Times New Roman" w:cs="Times New Roman"/>
        </w:rPr>
      </w:pPr>
    </w:p>
    <w:p w:rsidR="00031E08" w:rsidRPr="00DB3016" w:rsidRDefault="00BA3F14"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The background to the matter is that t</w:t>
      </w:r>
      <w:r w:rsidR="00203057" w:rsidRPr="00DB3016">
        <w:rPr>
          <w:rFonts w:ascii="Times New Roman" w:hAnsi="Times New Roman" w:cs="Times New Roman"/>
          <w:sz w:val="24"/>
          <w:szCs w:val="24"/>
        </w:rPr>
        <w:t>he parties entered into a ve</w:t>
      </w:r>
      <w:r w:rsidR="007E34FE" w:rsidRPr="00DB3016">
        <w:rPr>
          <w:rFonts w:ascii="Times New Roman" w:hAnsi="Times New Roman" w:cs="Times New Roman"/>
          <w:sz w:val="24"/>
          <w:szCs w:val="24"/>
        </w:rPr>
        <w:t>r</w:t>
      </w:r>
      <w:r w:rsidR="00203057" w:rsidRPr="00DB3016">
        <w:rPr>
          <w:rFonts w:ascii="Times New Roman" w:hAnsi="Times New Roman" w:cs="Times New Roman"/>
          <w:sz w:val="24"/>
          <w:szCs w:val="24"/>
        </w:rPr>
        <w:t>bal agreement or</w:t>
      </w:r>
      <w:r w:rsidR="007E34FE" w:rsidRPr="00DB3016">
        <w:rPr>
          <w:rFonts w:ascii="Times New Roman" w:hAnsi="Times New Roman" w:cs="Times New Roman"/>
          <w:sz w:val="24"/>
          <w:szCs w:val="24"/>
        </w:rPr>
        <w:t xml:space="preserve"> on August 2013 whereby the respondent was contracted to renovate two tennis courts at the Victoria Falls Hotel in Victoria Falls.  The respondent quoted the work at</w:t>
      </w:r>
      <w:r w:rsidR="009A569B" w:rsidRPr="00DB3016">
        <w:rPr>
          <w:rFonts w:ascii="Times New Roman" w:hAnsi="Times New Roman" w:cs="Times New Roman"/>
          <w:sz w:val="24"/>
          <w:szCs w:val="24"/>
        </w:rPr>
        <w:t xml:space="preserve"> US$414 800</w:t>
      </w:r>
      <w:r w:rsidR="001C760F">
        <w:rPr>
          <w:rFonts w:ascii="Times New Roman" w:hAnsi="Times New Roman" w:cs="Times New Roman"/>
          <w:sz w:val="24"/>
          <w:szCs w:val="24"/>
        </w:rPr>
        <w:t>.00</w:t>
      </w:r>
      <w:r w:rsidR="009A569B" w:rsidRPr="00DB3016">
        <w:rPr>
          <w:rFonts w:ascii="Times New Roman" w:hAnsi="Times New Roman" w:cs="Times New Roman"/>
          <w:sz w:val="24"/>
          <w:szCs w:val="24"/>
        </w:rPr>
        <w:t xml:space="preserve"> and requested an 80</w:t>
      </w:r>
      <w:r w:rsidR="0049075E" w:rsidRPr="00DB3016">
        <w:rPr>
          <w:rFonts w:ascii="Times New Roman" w:hAnsi="Times New Roman" w:cs="Times New Roman"/>
          <w:sz w:val="24"/>
          <w:szCs w:val="24"/>
        </w:rPr>
        <w:t>%</w:t>
      </w:r>
      <w:r w:rsidRPr="00DB3016">
        <w:rPr>
          <w:rFonts w:ascii="Times New Roman" w:hAnsi="Times New Roman" w:cs="Times New Roman"/>
          <w:sz w:val="24"/>
          <w:szCs w:val="24"/>
        </w:rPr>
        <w:t xml:space="preserve"> deposit</w:t>
      </w:r>
      <w:r w:rsidR="0049075E" w:rsidRPr="00DB3016">
        <w:rPr>
          <w:rFonts w:ascii="Times New Roman" w:hAnsi="Times New Roman" w:cs="Times New Roman"/>
          <w:sz w:val="24"/>
          <w:szCs w:val="24"/>
        </w:rPr>
        <w:t xml:space="preserve"> in</w:t>
      </w:r>
      <w:r w:rsidR="009A569B" w:rsidRPr="00DB3016">
        <w:rPr>
          <w:rFonts w:ascii="Times New Roman" w:hAnsi="Times New Roman" w:cs="Times New Roman"/>
          <w:sz w:val="24"/>
          <w:szCs w:val="24"/>
        </w:rPr>
        <w:t xml:space="preserve"> the sum of U</w:t>
      </w:r>
      <w:r w:rsidR="0049075E" w:rsidRPr="00DB3016">
        <w:rPr>
          <w:rFonts w:ascii="Times New Roman" w:hAnsi="Times New Roman" w:cs="Times New Roman"/>
          <w:sz w:val="24"/>
          <w:szCs w:val="24"/>
        </w:rPr>
        <w:t xml:space="preserve">S$11840.00. The applicant deposited the amount into the respondent’s bank account on August 6. The applicant says that the respondent has not done </w:t>
      </w:r>
      <w:r w:rsidR="00D80EB5" w:rsidRPr="00DB3016">
        <w:rPr>
          <w:rFonts w:ascii="Times New Roman" w:hAnsi="Times New Roman" w:cs="Times New Roman"/>
          <w:sz w:val="24"/>
          <w:szCs w:val="24"/>
        </w:rPr>
        <w:t>anything to</w:t>
      </w:r>
      <w:r w:rsidR="0049075E" w:rsidRPr="00DB3016">
        <w:rPr>
          <w:rFonts w:ascii="Times New Roman" w:hAnsi="Times New Roman" w:cs="Times New Roman"/>
          <w:sz w:val="24"/>
          <w:szCs w:val="24"/>
        </w:rPr>
        <w:t xml:space="preserve"> attend to the refurbishment of the tennis court</w:t>
      </w:r>
      <w:r w:rsidRPr="00DB3016">
        <w:rPr>
          <w:rFonts w:ascii="Times New Roman" w:hAnsi="Times New Roman" w:cs="Times New Roman"/>
          <w:sz w:val="24"/>
          <w:szCs w:val="24"/>
        </w:rPr>
        <w:t>s</w:t>
      </w:r>
      <w:r w:rsidR="0049075E" w:rsidRPr="00DB3016">
        <w:rPr>
          <w:rFonts w:ascii="Times New Roman" w:hAnsi="Times New Roman" w:cs="Times New Roman"/>
          <w:sz w:val="24"/>
          <w:szCs w:val="24"/>
        </w:rPr>
        <w:t xml:space="preserve"> nor has it tendered restitution</w:t>
      </w:r>
      <w:r w:rsidR="00D80EB5" w:rsidRPr="00DB3016">
        <w:rPr>
          <w:rFonts w:ascii="Times New Roman" w:hAnsi="Times New Roman" w:cs="Times New Roman"/>
          <w:sz w:val="24"/>
          <w:szCs w:val="24"/>
        </w:rPr>
        <w:t xml:space="preserve"> of the amount paid. Instead it has made many undertakings to commence work to no avail. This is evidenced in the email communications betwee</w:t>
      </w:r>
      <w:r w:rsidR="00CF1E4F">
        <w:rPr>
          <w:rFonts w:ascii="Times New Roman" w:hAnsi="Times New Roman" w:cs="Times New Roman"/>
          <w:sz w:val="24"/>
          <w:szCs w:val="24"/>
        </w:rPr>
        <w:t xml:space="preserve">n the parties in annexure D1-D5. </w:t>
      </w:r>
      <w:r w:rsidR="00D80EB5" w:rsidRPr="00DB3016">
        <w:rPr>
          <w:rFonts w:ascii="Times New Roman" w:hAnsi="Times New Roman" w:cs="Times New Roman"/>
          <w:sz w:val="24"/>
          <w:szCs w:val="24"/>
        </w:rPr>
        <w:t>The applicant then communicated the cancellation of the contract</w:t>
      </w:r>
      <w:r w:rsidRPr="00DB3016">
        <w:rPr>
          <w:rFonts w:ascii="Times New Roman" w:hAnsi="Times New Roman" w:cs="Times New Roman"/>
          <w:sz w:val="24"/>
          <w:szCs w:val="24"/>
        </w:rPr>
        <w:t xml:space="preserve"> by letter</w:t>
      </w:r>
      <w:r w:rsidR="00D80EB5" w:rsidRPr="00DB3016">
        <w:rPr>
          <w:rFonts w:ascii="Times New Roman" w:hAnsi="Times New Roman" w:cs="Times New Roman"/>
          <w:sz w:val="24"/>
          <w:szCs w:val="24"/>
        </w:rPr>
        <w:t xml:space="preserve"> dated </w:t>
      </w:r>
      <w:r w:rsidR="001C760F">
        <w:rPr>
          <w:rFonts w:ascii="Times New Roman" w:hAnsi="Times New Roman" w:cs="Times New Roman"/>
          <w:sz w:val="24"/>
          <w:szCs w:val="24"/>
        </w:rPr>
        <w:t>13</w:t>
      </w:r>
      <w:r w:rsidR="00D80EB5" w:rsidRPr="00DB3016">
        <w:rPr>
          <w:rFonts w:ascii="Times New Roman" w:hAnsi="Times New Roman" w:cs="Times New Roman"/>
          <w:sz w:val="24"/>
          <w:szCs w:val="24"/>
        </w:rPr>
        <w:t xml:space="preserve"> July 2015 and issued summons</w:t>
      </w:r>
      <w:r w:rsidR="00031E08" w:rsidRPr="00DB3016">
        <w:rPr>
          <w:rFonts w:ascii="Times New Roman" w:hAnsi="Times New Roman" w:cs="Times New Roman"/>
          <w:sz w:val="24"/>
          <w:szCs w:val="24"/>
        </w:rPr>
        <w:t xml:space="preserve"> commencing action on the </w:t>
      </w:r>
      <w:r w:rsidRPr="00DB3016">
        <w:rPr>
          <w:rFonts w:ascii="Times New Roman" w:hAnsi="Times New Roman" w:cs="Times New Roman"/>
          <w:sz w:val="24"/>
          <w:szCs w:val="24"/>
        </w:rPr>
        <w:t>13 July</w:t>
      </w:r>
      <w:r w:rsidR="00031E08" w:rsidRPr="00DB3016">
        <w:rPr>
          <w:rFonts w:ascii="Times New Roman" w:hAnsi="Times New Roman" w:cs="Times New Roman"/>
          <w:sz w:val="24"/>
          <w:szCs w:val="24"/>
        </w:rPr>
        <w:t xml:space="preserve"> 2015.</w:t>
      </w:r>
    </w:p>
    <w:p w:rsidR="003358E0" w:rsidRPr="00DB3016" w:rsidRDefault="00031E08"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lastRenderedPageBreak/>
        <w:t xml:space="preserve">The respondent entered an </w:t>
      </w:r>
      <w:r w:rsidR="00630BF2" w:rsidRPr="00DB3016">
        <w:rPr>
          <w:rFonts w:ascii="Times New Roman" w:hAnsi="Times New Roman" w:cs="Times New Roman"/>
          <w:sz w:val="24"/>
          <w:szCs w:val="24"/>
        </w:rPr>
        <w:t>appearance to</w:t>
      </w:r>
      <w:r w:rsidRPr="00DB3016">
        <w:rPr>
          <w:rFonts w:ascii="Times New Roman" w:hAnsi="Times New Roman" w:cs="Times New Roman"/>
          <w:sz w:val="24"/>
          <w:szCs w:val="24"/>
        </w:rPr>
        <w:t xml:space="preserve"> </w:t>
      </w:r>
      <w:r w:rsidR="00630BF2" w:rsidRPr="00DB3016">
        <w:rPr>
          <w:rFonts w:ascii="Times New Roman" w:hAnsi="Times New Roman" w:cs="Times New Roman"/>
          <w:sz w:val="24"/>
          <w:szCs w:val="24"/>
        </w:rPr>
        <w:t xml:space="preserve">defend. </w:t>
      </w:r>
      <w:r w:rsidRPr="00DB3016">
        <w:rPr>
          <w:rFonts w:ascii="Times New Roman" w:hAnsi="Times New Roman" w:cs="Times New Roman"/>
          <w:sz w:val="24"/>
          <w:szCs w:val="24"/>
        </w:rPr>
        <w:t xml:space="preserve">It is averred by the applicant that the respondent </w:t>
      </w:r>
      <w:r w:rsidR="00630BF2" w:rsidRPr="00DB3016">
        <w:rPr>
          <w:rFonts w:ascii="Times New Roman" w:hAnsi="Times New Roman" w:cs="Times New Roman"/>
          <w:sz w:val="24"/>
          <w:szCs w:val="24"/>
        </w:rPr>
        <w:t>has no</w:t>
      </w:r>
      <w:r w:rsidRPr="00DB3016">
        <w:rPr>
          <w:rFonts w:ascii="Times New Roman" w:hAnsi="Times New Roman" w:cs="Times New Roman"/>
          <w:sz w:val="24"/>
          <w:szCs w:val="24"/>
        </w:rPr>
        <w:t xml:space="preserve"> bona fide defense and that the appearance to defend was not a genuine one at all and</w:t>
      </w:r>
      <w:r w:rsidR="00630BF2" w:rsidRPr="00DB3016">
        <w:rPr>
          <w:rFonts w:ascii="Times New Roman" w:hAnsi="Times New Roman" w:cs="Times New Roman"/>
          <w:sz w:val="24"/>
          <w:szCs w:val="24"/>
        </w:rPr>
        <w:t xml:space="preserve"> does not</w:t>
      </w:r>
      <w:r w:rsidRPr="00DB3016">
        <w:rPr>
          <w:rFonts w:ascii="Times New Roman" w:hAnsi="Times New Roman" w:cs="Times New Roman"/>
          <w:sz w:val="24"/>
          <w:szCs w:val="24"/>
        </w:rPr>
        <w:t xml:space="preserve"> warrant the matter proceeding to trial. After the respondent filed the appearance to defend</w:t>
      </w:r>
      <w:r w:rsidR="00C17863" w:rsidRPr="00DB3016">
        <w:rPr>
          <w:rFonts w:ascii="Times New Roman" w:hAnsi="Times New Roman" w:cs="Times New Roman"/>
          <w:sz w:val="24"/>
          <w:szCs w:val="24"/>
        </w:rPr>
        <w:t xml:space="preserve"> and</w:t>
      </w:r>
      <w:r w:rsidRPr="00DB3016">
        <w:rPr>
          <w:rFonts w:ascii="Times New Roman" w:hAnsi="Times New Roman" w:cs="Times New Roman"/>
          <w:sz w:val="24"/>
          <w:szCs w:val="24"/>
        </w:rPr>
        <w:t xml:space="preserve"> out </w:t>
      </w:r>
      <w:r w:rsidR="00630BF2" w:rsidRPr="00DB3016">
        <w:rPr>
          <w:rFonts w:ascii="Times New Roman" w:hAnsi="Times New Roman" w:cs="Times New Roman"/>
          <w:sz w:val="24"/>
          <w:szCs w:val="24"/>
        </w:rPr>
        <w:t>of courtesy,</w:t>
      </w:r>
      <w:r w:rsidRPr="00DB3016">
        <w:rPr>
          <w:rFonts w:ascii="Times New Roman" w:hAnsi="Times New Roman" w:cs="Times New Roman"/>
          <w:sz w:val="24"/>
          <w:szCs w:val="24"/>
        </w:rPr>
        <w:t xml:space="preserve"> the applicant wrote a letter to the</w:t>
      </w:r>
      <w:r w:rsidR="00630BF2" w:rsidRPr="00DB3016">
        <w:rPr>
          <w:rFonts w:ascii="Times New Roman" w:hAnsi="Times New Roman" w:cs="Times New Roman"/>
          <w:sz w:val="24"/>
          <w:szCs w:val="24"/>
        </w:rPr>
        <w:t xml:space="preserve"> respondent’s </w:t>
      </w:r>
      <w:r w:rsidR="003358E0" w:rsidRPr="00DB3016">
        <w:rPr>
          <w:rFonts w:ascii="Times New Roman" w:hAnsi="Times New Roman" w:cs="Times New Roman"/>
          <w:sz w:val="24"/>
          <w:szCs w:val="24"/>
        </w:rPr>
        <w:t>lawyers requesting</w:t>
      </w:r>
      <w:r w:rsidR="00630BF2" w:rsidRPr="00DB3016">
        <w:rPr>
          <w:rFonts w:ascii="Times New Roman" w:hAnsi="Times New Roman" w:cs="Times New Roman"/>
          <w:sz w:val="24"/>
          <w:szCs w:val="24"/>
        </w:rPr>
        <w:t xml:space="preserve"> to know </w:t>
      </w:r>
      <w:r w:rsidR="003358E0" w:rsidRPr="00DB3016">
        <w:rPr>
          <w:rFonts w:ascii="Times New Roman" w:hAnsi="Times New Roman" w:cs="Times New Roman"/>
          <w:sz w:val="24"/>
          <w:szCs w:val="24"/>
        </w:rPr>
        <w:t>the respondent’s</w:t>
      </w:r>
      <w:r w:rsidR="00630BF2" w:rsidRPr="00DB3016">
        <w:rPr>
          <w:rFonts w:ascii="Times New Roman" w:hAnsi="Times New Roman" w:cs="Times New Roman"/>
          <w:sz w:val="24"/>
          <w:szCs w:val="24"/>
        </w:rPr>
        <w:t xml:space="preserve"> defense and to date no such defense has been proffered.</w:t>
      </w:r>
    </w:p>
    <w:p w:rsidR="00D10FEA" w:rsidRPr="00DB3016" w:rsidRDefault="00C17863"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 xml:space="preserve">The respondent </w:t>
      </w:r>
      <w:r w:rsidR="00246F31" w:rsidRPr="00DB3016">
        <w:rPr>
          <w:rFonts w:ascii="Times New Roman" w:hAnsi="Times New Roman" w:cs="Times New Roman"/>
          <w:sz w:val="24"/>
          <w:szCs w:val="24"/>
        </w:rPr>
        <w:t>however contends</w:t>
      </w:r>
      <w:r w:rsidR="003358E0" w:rsidRPr="00DB3016">
        <w:rPr>
          <w:rFonts w:ascii="Times New Roman" w:hAnsi="Times New Roman" w:cs="Times New Roman"/>
          <w:sz w:val="24"/>
          <w:szCs w:val="24"/>
        </w:rPr>
        <w:t xml:space="preserve"> that it did not enter the appearance to defend to delay the process and that it has a </w:t>
      </w:r>
      <w:r w:rsidR="003358E0" w:rsidRPr="00E7069F">
        <w:rPr>
          <w:rFonts w:ascii="Times New Roman" w:hAnsi="Times New Roman" w:cs="Times New Roman"/>
          <w:i/>
          <w:sz w:val="24"/>
          <w:szCs w:val="24"/>
        </w:rPr>
        <w:t>bona fide</w:t>
      </w:r>
      <w:r w:rsidR="003358E0" w:rsidRPr="00DB3016">
        <w:rPr>
          <w:rFonts w:ascii="Times New Roman" w:hAnsi="Times New Roman" w:cs="Times New Roman"/>
          <w:sz w:val="24"/>
          <w:szCs w:val="24"/>
        </w:rPr>
        <w:t xml:space="preserve"> defense against the applicant’s claim. It avers that it is prepared to finish off its work and that there was no </w:t>
      </w:r>
      <w:r w:rsidR="003A68A9" w:rsidRPr="00DB3016">
        <w:rPr>
          <w:rFonts w:ascii="Times New Roman" w:hAnsi="Times New Roman" w:cs="Times New Roman"/>
          <w:sz w:val="24"/>
          <w:szCs w:val="24"/>
        </w:rPr>
        <w:t>clause in the contract between the parties for cancellation of the contract. It blames the applicant for its default.</w:t>
      </w:r>
      <w:r w:rsidR="00410C26">
        <w:rPr>
          <w:rFonts w:ascii="Times New Roman" w:hAnsi="Times New Roman" w:cs="Times New Roman"/>
          <w:sz w:val="24"/>
          <w:szCs w:val="24"/>
        </w:rPr>
        <w:t xml:space="preserve"> </w:t>
      </w:r>
      <w:r w:rsidR="003A68A9" w:rsidRPr="00DB3016">
        <w:rPr>
          <w:rFonts w:ascii="Times New Roman" w:hAnsi="Times New Roman" w:cs="Times New Roman"/>
          <w:sz w:val="24"/>
          <w:szCs w:val="24"/>
        </w:rPr>
        <w:t>The respondent further contends that the applicant’s claim is not unassailable as it alleges. There are a lot of issues which needs proper ventilation and clarity to an extent</w:t>
      </w:r>
      <w:r w:rsidR="00246F31" w:rsidRPr="00DB3016">
        <w:rPr>
          <w:rFonts w:ascii="Times New Roman" w:hAnsi="Times New Roman" w:cs="Times New Roman"/>
          <w:sz w:val="24"/>
          <w:szCs w:val="24"/>
        </w:rPr>
        <w:t xml:space="preserve"> that</w:t>
      </w:r>
      <w:r w:rsidR="003A68A9" w:rsidRPr="00DB3016">
        <w:rPr>
          <w:rFonts w:ascii="Times New Roman" w:hAnsi="Times New Roman" w:cs="Times New Roman"/>
          <w:sz w:val="24"/>
          <w:szCs w:val="24"/>
        </w:rPr>
        <w:t xml:space="preserve"> </w:t>
      </w:r>
      <w:r w:rsidR="002E02AD" w:rsidRPr="00DB3016">
        <w:rPr>
          <w:rFonts w:ascii="Times New Roman" w:hAnsi="Times New Roman" w:cs="Times New Roman"/>
          <w:sz w:val="24"/>
          <w:szCs w:val="24"/>
        </w:rPr>
        <w:t>there is need to call witnesses.</w:t>
      </w:r>
    </w:p>
    <w:p w:rsidR="00D10FEA" w:rsidRPr="00DB3016" w:rsidRDefault="00D10FEA"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 xml:space="preserve"> The respondent raised two defenses.</w:t>
      </w:r>
      <w:r w:rsidR="00E7069F">
        <w:rPr>
          <w:rFonts w:ascii="Times New Roman" w:hAnsi="Times New Roman" w:cs="Times New Roman"/>
          <w:sz w:val="24"/>
          <w:szCs w:val="24"/>
        </w:rPr>
        <w:t xml:space="preserve"> </w:t>
      </w:r>
      <w:r w:rsidRPr="00DB3016">
        <w:rPr>
          <w:rFonts w:ascii="Times New Roman" w:hAnsi="Times New Roman" w:cs="Times New Roman"/>
          <w:sz w:val="24"/>
          <w:szCs w:val="24"/>
        </w:rPr>
        <w:t>Firstly it averred that though the payment of</w:t>
      </w:r>
      <w:r w:rsidR="000E5D4E">
        <w:rPr>
          <w:rFonts w:ascii="Times New Roman" w:hAnsi="Times New Roman" w:cs="Times New Roman"/>
          <w:sz w:val="24"/>
          <w:szCs w:val="24"/>
        </w:rPr>
        <w:t xml:space="preserve">  </w:t>
      </w:r>
      <w:r w:rsidRPr="00DB3016">
        <w:rPr>
          <w:rFonts w:ascii="Times New Roman" w:hAnsi="Times New Roman" w:cs="Times New Roman"/>
          <w:sz w:val="24"/>
          <w:szCs w:val="24"/>
        </w:rPr>
        <w:t xml:space="preserve"> US$11 840</w:t>
      </w:r>
      <w:r w:rsidR="00410C26">
        <w:rPr>
          <w:rFonts w:ascii="Times New Roman" w:hAnsi="Times New Roman" w:cs="Times New Roman"/>
          <w:sz w:val="24"/>
          <w:szCs w:val="24"/>
        </w:rPr>
        <w:t>.00</w:t>
      </w:r>
      <w:r w:rsidRPr="00DB3016">
        <w:rPr>
          <w:rFonts w:ascii="Times New Roman" w:hAnsi="Times New Roman" w:cs="Times New Roman"/>
          <w:sz w:val="24"/>
          <w:szCs w:val="24"/>
        </w:rPr>
        <w:t xml:space="preserve"> was made there was an unexpected upward spiral of material soon thereafter which needed add</w:t>
      </w:r>
      <w:r w:rsidR="00ED4821" w:rsidRPr="00DB3016">
        <w:rPr>
          <w:rFonts w:ascii="Times New Roman" w:hAnsi="Times New Roman" w:cs="Times New Roman"/>
          <w:sz w:val="24"/>
          <w:szCs w:val="24"/>
        </w:rPr>
        <w:t>itional funds. The other defense is that there was a supervening impossibility when the transporter hired and paid to transport quarry to site vanishe</w:t>
      </w:r>
      <w:r w:rsidR="000E5D4E">
        <w:rPr>
          <w:rFonts w:ascii="Times New Roman" w:hAnsi="Times New Roman" w:cs="Times New Roman"/>
          <w:sz w:val="24"/>
          <w:szCs w:val="24"/>
        </w:rPr>
        <w:t xml:space="preserve">d into thin air. </w:t>
      </w:r>
      <w:r w:rsidRPr="00DB3016">
        <w:rPr>
          <w:rFonts w:ascii="Times New Roman" w:hAnsi="Times New Roman" w:cs="Times New Roman"/>
          <w:sz w:val="24"/>
          <w:szCs w:val="24"/>
        </w:rPr>
        <w:t>The respondent claims that it demanded more money from the applicant who was not willing to pay hence its failure to perform its part of the contract</w:t>
      </w:r>
    </w:p>
    <w:p w:rsidR="00D10FEA" w:rsidRPr="00DB3016" w:rsidRDefault="00D10FEA"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 xml:space="preserve"> The procedure for summary judgment is provided for in Order 10 </w:t>
      </w:r>
      <w:r w:rsidR="00025A57">
        <w:rPr>
          <w:rFonts w:ascii="Times New Roman" w:hAnsi="Times New Roman" w:cs="Times New Roman"/>
          <w:sz w:val="24"/>
          <w:szCs w:val="24"/>
        </w:rPr>
        <w:t xml:space="preserve">r </w:t>
      </w:r>
      <w:r w:rsidRPr="00DB3016">
        <w:rPr>
          <w:rFonts w:ascii="Times New Roman" w:hAnsi="Times New Roman" w:cs="Times New Roman"/>
          <w:sz w:val="24"/>
          <w:szCs w:val="24"/>
        </w:rPr>
        <w:t>64 of the High Court Rules</w:t>
      </w:r>
      <w:r w:rsidR="00ED4821" w:rsidRPr="00DB3016">
        <w:rPr>
          <w:rFonts w:ascii="Times New Roman" w:hAnsi="Times New Roman" w:cs="Times New Roman"/>
          <w:sz w:val="24"/>
          <w:szCs w:val="24"/>
        </w:rPr>
        <w:t xml:space="preserve"> 1979 (the Rules)</w:t>
      </w:r>
      <w:r w:rsidRPr="00DB3016">
        <w:rPr>
          <w:rFonts w:ascii="Times New Roman" w:hAnsi="Times New Roman" w:cs="Times New Roman"/>
          <w:sz w:val="24"/>
          <w:szCs w:val="24"/>
        </w:rPr>
        <w:t xml:space="preserve">. Summary judgment procedure is a procedure designed to enable a plaintiff whose claim falls within certain defined categories to obtain judgment without the necessity of going to trial. The objective is to enable the plaintiff with a clear case to obtain swift enforcement of a claim against defendant who has no real defense to that claim. </w:t>
      </w:r>
    </w:p>
    <w:p w:rsidR="00D10FEA" w:rsidRPr="00DB3016" w:rsidRDefault="00D10FEA" w:rsidP="00DB3016">
      <w:pPr>
        <w:spacing w:after="0" w:line="360" w:lineRule="auto"/>
        <w:ind w:firstLine="720"/>
        <w:jc w:val="both"/>
        <w:rPr>
          <w:rFonts w:ascii="Times New Roman" w:hAnsi="Times New Roman" w:cs="Times New Roman"/>
          <w:i/>
          <w:sz w:val="24"/>
          <w:szCs w:val="24"/>
        </w:rPr>
      </w:pPr>
      <w:r w:rsidRPr="00DB3016">
        <w:rPr>
          <w:rFonts w:ascii="Times New Roman" w:hAnsi="Times New Roman" w:cs="Times New Roman"/>
          <w:sz w:val="24"/>
          <w:szCs w:val="24"/>
        </w:rPr>
        <w:t xml:space="preserve">A number of cases in our jurisdiction and in South Africa have stressed the fact that the remedy provided by this rule is of an extraordinary and drastic nature which is very stringent in that it closes the door for the defendant .The basis for granting the claim is that the plaintiff’s case is unimpeachable and that that the defendants defense is bogus or bad at law. </w:t>
      </w:r>
      <w:r w:rsidRPr="00025A57">
        <w:rPr>
          <w:rFonts w:ascii="Times New Roman" w:hAnsi="Times New Roman" w:cs="Times New Roman"/>
          <w:sz w:val="24"/>
          <w:szCs w:val="24"/>
        </w:rPr>
        <w:t xml:space="preserve">See </w:t>
      </w:r>
      <w:proofErr w:type="spellStart"/>
      <w:r w:rsidRPr="00025A57">
        <w:rPr>
          <w:rFonts w:ascii="Times New Roman" w:hAnsi="Times New Roman" w:cs="Times New Roman"/>
          <w:sz w:val="24"/>
          <w:szCs w:val="24"/>
        </w:rPr>
        <w:t>Herb</w:t>
      </w:r>
      <w:r w:rsidR="00ED4821" w:rsidRPr="00025A57">
        <w:rPr>
          <w:rFonts w:ascii="Times New Roman" w:hAnsi="Times New Roman" w:cs="Times New Roman"/>
          <w:sz w:val="24"/>
          <w:szCs w:val="24"/>
        </w:rPr>
        <w:t>stein</w:t>
      </w:r>
      <w:proofErr w:type="spellEnd"/>
      <w:r w:rsidRPr="00025A57">
        <w:rPr>
          <w:rFonts w:ascii="Times New Roman" w:hAnsi="Times New Roman" w:cs="Times New Roman"/>
          <w:sz w:val="24"/>
          <w:szCs w:val="24"/>
        </w:rPr>
        <w:t xml:space="preserve"> </w:t>
      </w:r>
      <w:r w:rsidR="00ED4821" w:rsidRPr="00025A57">
        <w:rPr>
          <w:rFonts w:ascii="Times New Roman" w:hAnsi="Times New Roman" w:cs="Times New Roman"/>
          <w:sz w:val="24"/>
          <w:szCs w:val="24"/>
        </w:rPr>
        <w:t xml:space="preserve">Van </w:t>
      </w:r>
      <w:proofErr w:type="spellStart"/>
      <w:r w:rsidR="00ED4821" w:rsidRPr="00025A57">
        <w:rPr>
          <w:rFonts w:ascii="Times New Roman" w:hAnsi="Times New Roman" w:cs="Times New Roman"/>
          <w:sz w:val="24"/>
          <w:szCs w:val="24"/>
        </w:rPr>
        <w:t>W</w:t>
      </w:r>
      <w:r w:rsidRPr="00025A57">
        <w:rPr>
          <w:rFonts w:ascii="Times New Roman" w:hAnsi="Times New Roman" w:cs="Times New Roman"/>
          <w:sz w:val="24"/>
          <w:szCs w:val="24"/>
        </w:rPr>
        <w:t>insen</w:t>
      </w:r>
      <w:proofErr w:type="spellEnd"/>
      <w:r w:rsidR="00ED4821" w:rsidRPr="00025A57">
        <w:rPr>
          <w:rFonts w:ascii="Times New Roman" w:hAnsi="Times New Roman" w:cs="Times New Roman"/>
          <w:sz w:val="24"/>
          <w:szCs w:val="24"/>
        </w:rPr>
        <w:t xml:space="preserve"> </w:t>
      </w:r>
      <w:proofErr w:type="gramStart"/>
      <w:r w:rsidR="00ED4821" w:rsidRPr="00DB3016">
        <w:rPr>
          <w:rFonts w:ascii="Times New Roman" w:hAnsi="Times New Roman" w:cs="Times New Roman"/>
          <w:i/>
          <w:sz w:val="24"/>
          <w:szCs w:val="24"/>
        </w:rPr>
        <w:t>The</w:t>
      </w:r>
      <w:proofErr w:type="gramEnd"/>
      <w:r w:rsidR="00ED4821" w:rsidRPr="00DB3016">
        <w:rPr>
          <w:rFonts w:ascii="Times New Roman" w:hAnsi="Times New Roman" w:cs="Times New Roman"/>
          <w:i/>
          <w:sz w:val="24"/>
          <w:szCs w:val="24"/>
        </w:rPr>
        <w:t xml:space="preserve"> Civil Practice of the High </w:t>
      </w:r>
      <w:proofErr w:type="spellStart"/>
      <w:r w:rsidR="00ED4821" w:rsidRPr="003D584B">
        <w:rPr>
          <w:rFonts w:ascii="Times New Roman" w:hAnsi="Times New Roman" w:cs="Times New Roman"/>
          <w:i/>
          <w:sz w:val="24"/>
          <w:szCs w:val="24"/>
        </w:rPr>
        <w:t>Courts</w:t>
      </w:r>
      <w:proofErr w:type="spellEnd"/>
      <w:r w:rsidRPr="003D584B">
        <w:rPr>
          <w:rFonts w:ascii="Times New Roman" w:hAnsi="Times New Roman" w:cs="Times New Roman"/>
          <w:i/>
          <w:sz w:val="24"/>
          <w:szCs w:val="24"/>
        </w:rPr>
        <w:t xml:space="preserve"> 4</w:t>
      </w:r>
      <w:r w:rsidRPr="003D584B">
        <w:rPr>
          <w:rFonts w:ascii="Times New Roman" w:hAnsi="Times New Roman" w:cs="Times New Roman"/>
          <w:i/>
          <w:sz w:val="24"/>
          <w:szCs w:val="24"/>
          <w:vertAlign w:val="superscript"/>
        </w:rPr>
        <w:t>th</w:t>
      </w:r>
      <w:r w:rsidRPr="003D584B">
        <w:rPr>
          <w:rFonts w:ascii="Times New Roman" w:hAnsi="Times New Roman" w:cs="Times New Roman"/>
          <w:i/>
          <w:sz w:val="24"/>
          <w:szCs w:val="24"/>
        </w:rPr>
        <w:t xml:space="preserve"> </w:t>
      </w:r>
      <w:proofErr w:type="spellStart"/>
      <w:r w:rsidRPr="003D584B">
        <w:rPr>
          <w:rFonts w:ascii="Times New Roman" w:hAnsi="Times New Roman" w:cs="Times New Roman"/>
          <w:i/>
          <w:sz w:val="24"/>
          <w:szCs w:val="24"/>
        </w:rPr>
        <w:t>ed</w:t>
      </w:r>
      <w:proofErr w:type="spellEnd"/>
      <w:r w:rsidRPr="00025A57">
        <w:rPr>
          <w:rFonts w:ascii="Times New Roman" w:hAnsi="Times New Roman" w:cs="Times New Roman"/>
          <w:sz w:val="24"/>
          <w:szCs w:val="24"/>
        </w:rPr>
        <w:t xml:space="preserve"> p</w:t>
      </w:r>
      <w:r w:rsidR="00025A57" w:rsidRPr="00025A57">
        <w:rPr>
          <w:rFonts w:ascii="Times New Roman" w:hAnsi="Times New Roman" w:cs="Times New Roman"/>
          <w:sz w:val="24"/>
          <w:szCs w:val="24"/>
        </w:rPr>
        <w:t xml:space="preserve"> </w:t>
      </w:r>
      <w:r w:rsidRPr="00025A57">
        <w:rPr>
          <w:rFonts w:ascii="Times New Roman" w:hAnsi="Times New Roman" w:cs="Times New Roman"/>
          <w:sz w:val="24"/>
          <w:szCs w:val="24"/>
        </w:rPr>
        <w:t>434.</w:t>
      </w:r>
    </w:p>
    <w:p w:rsidR="00D10FEA" w:rsidRPr="00DB3016" w:rsidRDefault="00D10FEA"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The court must guard against an injustice of expecting the defendant to satisfy the court that he has a bona fide defense without the benefit of further particulars, discovery</w:t>
      </w:r>
      <w:r w:rsidR="008F6F66" w:rsidRPr="00DB3016">
        <w:rPr>
          <w:rFonts w:ascii="Times New Roman" w:hAnsi="Times New Roman" w:cs="Times New Roman"/>
          <w:sz w:val="24"/>
          <w:szCs w:val="24"/>
        </w:rPr>
        <w:t xml:space="preserve"> and</w:t>
      </w:r>
      <w:r w:rsidRPr="00DB3016">
        <w:rPr>
          <w:rFonts w:ascii="Times New Roman" w:hAnsi="Times New Roman" w:cs="Times New Roman"/>
          <w:sz w:val="24"/>
          <w:szCs w:val="24"/>
        </w:rPr>
        <w:t xml:space="preserve"> examination.</w:t>
      </w:r>
    </w:p>
    <w:p w:rsidR="00C14BA5" w:rsidRPr="00DB3016" w:rsidRDefault="00D10FEA" w:rsidP="00DB3016">
      <w:pPr>
        <w:spacing w:after="0" w:line="360" w:lineRule="auto"/>
        <w:ind w:firstLine="720"/>
        <w:jc w:val="both"/>
        <w:rPr>
          <w:rFonts w:ascii="Times New Roman" w:hAnsi="Times New Roman" w:cs="Times New Roman"/>
          <w:i/>
          <w:sz w:val="24"/>
          <w:szCs w:val="24"/>
        </w:rPr>
      </w:pPr>
      <w:r w:rsidRPr="00DB3016">
        <w:rPr>
          <w:rFonts w:ascii="Times New Roman" w:hAnsi="Times New Roman" w:cs="Times New Roman"/>
          <w:sz w:val="24"/>
          <w:szCs w:val="24"/>
        </w:rPr>
        <w:lastRenderedPageBreak/>
        <w:t xml:space="preserve">The defendant must only establish </w:t>
      </w:r>
      <w:r w:rsidRPr="003D584B">
        <w:rPr>
          <w:rFonts w:ascii="Times New Roman" w:hAnsi="Times New Roman" w:cs="Times New Roman"/>
          <w:sz w:val="24"/>
          <w:szCs w:val="24"/>
        </w:rPr>
        <w:t>a</w:t>
      </w:r>
      <w:r w:rsidRPr="00DB3016">
        <w:rPr>
          <w:rFonts w:ascii="Times New Roman" w:hAnsi="Times New Roman" w:cs="Times New Roman"/>
          <w:i/>
          <w:sz w:val="24"/>
          <w:szCs w:val="24"/>
        </w:rPr>
        <w:t xml:space="preserve"> prima facie </w:t>
      </w:r>
      <w:r w:rsidRPr="00DB3016">
        <w:rPr>
          <w:rFonts w:ascii="Times New Roman" w:hAnsi="Times New Roman" w:cs="Times New Roman"/>
          <w:sz w:val="24"/>
          <w:szCs w:val="24"/>
        </w:rPr>
        <w:t xml:space="preserve">defense and must allege facts which if he can succeed in establishing them at trial would entitle him to succeed in his defense at trial. </w:t>
      </w:r>
      <w:r w:rsidRPr="003B53B0">
        <w:rPr>
          <w:rFonts w:ascii="Times New Roman" w:hAnsi="Times New Roman" w:cs="Times New Roman"/>
          <w:sz w:val="24"/>
          <w:szCs w:val="24"/>
        </w:rPr>
        <w:t>See</w:t>
      </w:r>
      <w:r w:rsidRPr="00DB3016">
        <w:rPr>
          <w:rFonts w:ascii="Times New Roman" w:hAnsi="Times New Roman" w:cs="Times New Roman"/>
          <w:i/>
          <w:sz w:val="24"/>
          <w:szCs w:val="24"/>
        </w:rPr>
        <w:t xml:space="preserve"> Rex </w:t>
      </w:r>
      <w:proofErr w:type="gramStart"/>
      <w:r w:rsidR="003B53B0">
        <w:rPr>
          <w:rFonts w:ascii="Times New Roman" w:hAnsi="Times New Roman" w:cs="Times New Roman"/>
          <w:sz w:val="24"/>
          <w:szCs w:val="24"/>
        </w:rPr>
        <w:t>v</w:t>
      </w:r>
      <w:proofErr w:type="gramEnd"/>
      <w:r w:rsidRPr="00DB3016">
        <w:rPr>
          <w:rFonts w:ascii="Times New Roman" w:hAnsi="Times New Roman" w:cs="Times New Roman"/>
          <w:i/>
          <w:sz w:val="24"/>
          <w:szCs w:val="24"/>
        </w:rPr>
        <w:t xml:space="preserve"> </w:t>
      </w:r>
      <w:proofErr w:type="spellStart"/>
      <w:r w:rsidRPr="00DB3016">
        <w:rPr>
          <w:rFonts w:ascii="Times New Roman" w:hAnsi="Times New Roman" w:cs="Times New Roman"/>
          <w:i/>
          <w:sz w:val="24"/>
          <w:szCs w:val="24"/>
        </w:rPr>
        <w:t>Rhodian</w:t>
      </w:r>
      <w:proofErr w:type="spellEnd"/>
      <w:r w:rsidRPr="00DB3016">
        <w:rPr>
          <w:rFonts w:ascii="Times New Roman" w:hAnsi="Times New Roman" w:cs="Times New Roman"/>
          <w:i/>
          <w:sz w:val="24"/>
          <w:szCs w:val="24"/>
        </w:rPr>
        <w:t xml:space="preserve"> </w:t>
      </w:r>
      <w:r w:rsidR="003B53B0">
        <w:rPr>
          <w:rFonts w:ascii="Times New Roman" w:hAnsi="Times New Roman" w:cs="Times New Roman"/>
          <w:i/>
          <w:sz w:val="24"/>
          <w:szCs w:val="24"/>
        </w:rPr>
        <w:t>L</w:t>
      </w:r>
      <w:r w:rsidRPr="00DB3016">
        <w:rPr>
          <w:rFonts w:ascii="Times New Roman" w:hAnsi="Times New Roman" w:cs="Times New Roman"/>
          <w:i/>
          <w:sz w:val="24"/>
          <w:szCs w:val="24"/>
        </w:rPr>
        <w:t xml:space="preserve">imited </w:t>
      </w:r>
      <w:r w:rsidRPr="003B53B0">
        <w:rPr>
          <w:rFonts w:ascii="Times New Roman" w:hAnsi="Times New Roman" w:cs="Times New Roman"/>
          <w:sz w:val="24"/>
          <w:szCs w:val="24"/>
        </w:rPr>
        <w:t>195 R</w:t>
      </w:r>
      <w:r w:rsidR="00C73E8F">
        <w:rPr>
          <w:rFonts w:ascii="Times New Roman" w:hAnsi="Times New Roman" w:cs="Times New Roman"/>
          <w:sz w:val="24"/>
          <w:szCs w:val="24"/>
        </w:rPr>
        <w:t xml:space="preserve"> </w:t>
      </w:r>
      <w:r w:rsidRPr="003B53B0">
        <w:rPr>
          <w:rFonts w:ascii="Times New Roman" w:hAnsi="Times New Roman" w:cs="Times New Roman"/>
          <w:sz w:val="24"/>
          <w:szCs w:val="24"/>
        </w:rPr>
        <w:t>&amp;</w:t>
      </w:r>
      <w:r w:rsidR="00C73E8F">
        <w:rPr>
          <w:rFonts w:ascii="Times New Roman" w:hAnsi="Times New Roman" w:cs="Times New Roman"/>
          <w:sz w:val="24"/>
          <w:szCs w:val="24"/>
        </w:rPr>
        <w:t xml:space="preserve"> </w:t>
      </w:r>
      <w:r w:rsidRPr="003B53B0">
        <w:rPr>
          <w:rFonts w:ascii="Times New Roman" w:hAnsi="Times New Roman" w:cs="Times New Roman"/>
          <w:sz w:val="24"/>
          <w:szCs w:val="24"/>
        </w:rPr>
        <w:t>N 723.</w:t>
      </w:r>
    </w:p>
    <w:p w:rsidR="008F6F66" w:rsidRPr="00DB3016" w:rsidRDefault="008F6F66"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The issue is whether the defendant has alleged facts which if he can succeed in establishing at trial would entitle him to succeed.</w:t>
      </w:r>
    </w:p>
    <w:p w:rsidR="00556F54" w:rsidRPr="00DB3016" w:rsidRDefault="00556F54" w:rsidP="00DB301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Of note</w:t>
      </w:r>
      <w:r w:rsidRPr="00002441">
        <w:rPr>
          <w:rFonts w:ascii="Times New Roman" w:hAnsi="Times New Roman" w:cs="Times New Roman"/>
          <w:sz w:val="24"/>
          <w:szCs w:val="24"/>
        </w:rPr>
        <w:t>, in</w:t>
      </w:r>
      <w:r w:rsidRPr="00DB3016">
        <w:rPr>
          <w:rFonts w:ascii="Times New Roman" w:hAnsi="Times New Roman" w:cs="Times New Roman"/>
          <w:i/>
          <w:sz w:val="24"/>
          <w:szCs w:val="24"/>
        </w:rPr>
        <w:t xml:space="preserve"> casu</w:t>
      </w:r>
      <w:r w:rsidRPr="00DB3016">
        <w:rPr>
          <w:rFonts w:ascii="Times New Roman" w:hAnsi="Times New Roman" w:cs="Times New Roman"/>
          <w:sz w:val="24"/>
          <w:szCs w:val="24"/>
        </w:rPr>
        <w:t xml:space="preserve"> is the fact that the respondent did not attach any d</w:t>
      </w:r>
      <w:r w:rsidR="001E6282" w:rsidRPr="00DB3016">
        <w:rPr>
          <w:rFonts w:ascii="Times New Roman" w:hAnsi="Times New Roman" w:cs="Times New Roman"/>
          <w:sz w:val="24"/>
          <w:szCs w:val="24"/>
        </w:rPr>
        <w:t xml:space="preserve">ocuments to support its </w:t>
      </w:r>
      <w:r w:rsidR="008D06EC" w:rsidRPr="00DB3016">
        <w:rPr>
          <w:rFonts w:ascii="Times New Roman" w:hAnsi="Times New Roman" w:cs="Times New Roman"/>
          <w:sz w:val="24"/>
          <w:szCs w:val="24"/>
        </w:rPr>
        <w:t>claims, despite</w:t>
      </w:r>
      <w:r w:rsidRPr="00DB3016">
        <w:rPr>
          <w:rFonts w:ascii="Times New Roman" w:hAnsi="Times New Roman" w:cs="Times New Roman"/>
          <w:sz w:val="24"/>
          <w:szCs w:val="24"/>
        </w:rPr>
        <w:t xml:space="preserve"> the fact that it averred that there is email c</w:t>
      </w:r>
      <w:r w:rsidR="008D06EC" w:rsidRPr="00DB3016">
        <w:rPr>
          <w:rFonts w:ascii="Times New Roman" w:hAnsi="Times New Roman" w:cs="Times New Roman"/>
          <w:sz w:val="24"/>
          <w:szCs w:val="24"/>
        </w:rPr>
        <w:t>ommunications to that effect. On the</w:t>
      </w:r>
      <w:r w:rsidRPr="00DB3016">
        <w:rPr>
          <w:rFonts w:ascii="Times New Roman" w:hAnsi="Times New Roman" w:cs="Times New Roman"/>
          <w:sz w:val="24"/>
          <w:szCs w:val="24"/>
        </w:rPr>
        <w:t xml:space="preserve"> other hand the applicant attached communications which reflects that,</w:t>
      </w:r>
    </w:p>
    <w:p w:rsidR="00433A5E" w:rsidRPr="00DB3016" w:rsidRDefault="00556F54" w:rsidP="003D584B">
      <w:pPr>
        <w:pStyle w:val="ListParagraph"/>
        <w:numPr>
          <w:ilvl w:val="0"/>
          <w:numId w:val="2"/>
        </w:numPr>
        <w:spacing w:after="0" w:line="360" w:lineRule="auto"/>
        <w:jc w:val="both"/>
        <w:rPr>
          <w:rFonts w:ascii="Times New Roman" w:hAnsi="Times New Roman" w:cs="Times New Roman"/>
          <w:sz w:val="24"/>
          <w:szCs w:val="24"/>
        </w:rPr>
      </w:pPr>
      <w:r w:rsidRPr="00DB3016">
        <w:rPr>
          <w:rFonts w:ascii="Times New Roman" w:hAnsi="Times New Roman" w:cs="Times New Roman"/>
          <w:sz w:val="24"/>
          <w:szCs w:val="24"/>
        </w:rPr>
        <w:t>The amount of US$11 840</w:t>
      </w:r>
      <w:r w:rsidR="004F2BEB">
        <w:rPr>
          <w:rFonts w:ascii="Times New Roman" w:hAnsi="Times New Roman" w:cs="Times New Roman"/>
          <w:sz w:val="24"/>
          <w:szCs w:val="24"/>
        </w:rPr>
        <w:t>.00</w:t>
      </w:r>
      <w:r w:rsidRPr="00DB3016">
        <w:rPr>
          <w:rFonts w:ascii="Times New Roman" w:hAnsi="Times New Roman" w:cs="Times New Roman"/>
          <w:sz w:val="24"/>
          <w:szCs w:val="24"/>
        </w:rPr>
        <w:t xml:space="preserve"> was demanded and paid. The respondent does not oppose</w:t>
      </w:r>
      <w:r w:rsidR="00433A5E" w:rsidRPr="00DB3016">
        <w:rPr>
          <w:rFonts w:ascii="Times New Roman" w:hAnsi="Times New Roman" w:cs="Times New Roman"/>
          <w:sz w:val="24"/>
          <w:szCs w:val="24"/>
        </w:rPr>
        <w:t xml:space="preserve"> </w:t>
      </w:r>
      <w:r w:rsidRPr="00DB3016">
        <w:rPr>
          <w:rFonts w:ascii="Times New Roman" w:hAnsi="Times New Roman" w:cs="Times New Roman"/>
          <w:sz w:val="24"/>
          <w:szCs w:val="24"/>
        </w:rPr>
        <w:t>that</w:t>
      </w:r>
      <w:r w:rsidR="00433A5E" w:rsidRPr="00DB3016">
        <w:rPr>
          <w:rFonts w:ascii="Times New Roman" w:hAnsi="Times New Roman" w:cs="Times New Roman"/>
          <w:sz w:val="24"/>
          <w:szCs w:val="24"/>
        </w:rPr>
        <w:t>.</w:t>
      </w:r>
    </w:p>
    <w:p w:rsidR="00433A5E" w:rsidRPr="00DB3016" w:rsidRDefault="00433A5E" w:rsidP="003D584B">
      <w:pPr>
        <w:pStyle w:val="ListParagraph"/>
        <w:numPr>
          <w:ilvl w:val="0"/>
          <w:numId w:val="2"/>
        </w:numPr>
        <w:spacing w:after="0" w:line="360" w:lineRule="auto"/>
        <w:jc w:val="both"/>
        <w:rPr>
          <w:rFonts w:ascii="Times New Roman" w:hAnsi="Times New Roman" w:cs="Times New Roman"/>
          <w:sz w:val="24"/>
          <w:szCs w:val="24"/>
        </w:rPr>
      </w:pPr>
      <w:r w:rsidRPr="00DB3016">
        <w:rPr>
          <w:rFonts w:ascii="Times New Roman" w:hAnsi="Times New Roman" w:cs="Times New Roman"/>
          <w:sz w:val="24"/>
          <w:szCs w:val="24"/>
        </w:rPr>
        <w:t>The respondent defaulted on the contract in that it did not renovate the tennis court as contracted.</w:t>
      </w:r>
    </w:p>
    <w:p w:rsidR="00433A5E" w:rsidRPr="00DB3016" w:rsidRDefault="00433A5E" w:rsidP="003D584B">
      <w:pPr>
        <w:pStyle w:val="ListParagraph"/>
        <w:numPr>
          <w:ilvl w:val="0"/>
          <w:numId w:val="2"/>
        </w:numPr>
        <w:spacing w:after="0" w:line="360" w:lineRule="auto"/>
        <w:jc w:val="both"/>
        <w:rPr>
          <w:rFonts w:ascii="Times New Roman" w:hAnsi="Times New Roman" w:cs="Times New Roman"/>
          <w:sz w:val="24"/>
          <w:szCs w:val="24"/>
        </w:rPr>
      </w:pPr>
      <w:r w:rsidRPr="00DB3016">
        <w:rPr>
          <w:rFonts w:ascii="Times New Roman" w:hAnsi="Times New Roman" w:cs="Times New Roman"/>
          <w:sz w:val="24"/>
          <w:szCs w:val="24"/>
        </w:rPr>
        <w:t>The applicant had nothing to do with the respondent’s default. The reason the respondent defaulted</w:t>
      </w:r>
      <w:r w:rsidR="003D584B">
        <w:rPr>
          <w:rFonts w:ascii="Times New Roman" w:hAnsi="Times New Roman" w:cs="Times New Roman"/>
          <w:sz w:val="24"/>
          <w:szCs w:val="24"/>
        </w:rPr>
        <w:t xml:space="preserve"> </w:t>
      </w:r>
      <w:r w:rsidRPr="00DB3016">
        <w:rPr>
          <w:rFonts w:ascii="Times New Roman" w:hAnsi="Times New Roman" w:cs="Times New Roman"/>
          <w:sz w:val="24"/>
          <w:szCs w:val="24"/>
        </w:rPr>
        <w:t>was not that prices of material were increased                                                                                                                           but it had been let down by one or more of its suppliers. This had nothing to do with the applicant. In the email communications, no mention is made of any increase in costs of labor or any demand by the respondent to applic</w:t>
      </w:r>
      <w:r w:rsidR="008D06EC" w:rsidRPr="00DB3016">
        <w:rPr>
          <w:rFonts w:ascii="Times New Roman" w:hAnsi="Times New Roman" w:cs="Times New Roman"/>
          <w:sz w:val="24"/>
          <w:szCs w:val="24"/>
        </w:rPr>
        <w:t>ant for payment for extra costs</w:t>
      </w:r>
      <w:r w:rsidR="005C7AFF" w:rsidRPr="00DB3016">
        <w:rPr>
          <w:rFonts w:ascii="Times New Roman" w:hAnsi="Times New Roman" w:cs="Times New Roman"/>
          <w:sz w:val="24"/>
          <w:szCs w:val="24"/>
        </w:rPr>
        <w:t>. In one such email the respondent says</w:t>
      </w:r>
      <w:r w:rsidR="000E5D4E">
        <w:rPr>
          <w:rFonts w:ascii="Times New Roman" w:hAnsi="Times New Roman" w:cs="Times New Roman"/>
          <w:sz w:val="24"/>
          <w:szCs w:val="24"/>
        </w:rPr>
        <w:t>;</w:t>
      </w:r>
    </w:p>
    <w:p w:rsidR="00F46D23" w:rsidRPr="006E2293" w:rsidRDefault="004F2BEB" w:rsidP="00F46D23">
      <w:pPr>
        <w:pStyle w:val="ListParagraph"/>
        <w:spacing w:after="0" w:line="240" w:lineRule="auto"/>
        <w:ind w:left="1440"/>
        <w:jc w:val="both"/>
        <w:rPr>
          <w:rFonts w:ascii="Times New Roman" w:hAnsi="Times New Roman" w:cs="Times New Roman"/>
        </w:rPr>
      </w:pPr>
      <w:r w:rsidRPr="006E2293">
        <w:rPr>
          <w:rFonts w:ascii="Times New Roman" w:hAnsi="Times New Roman" w:cs="Times New Roman"/>
        </w:rPr>
        <w:t>“</w:t>
      </w:r>
      <w:r w:rsidR="005C7AFF" w:rsidRPr="006E2293">
        <w:rPr>
          <w:rFonts w:ascii="Times New Roman" w:hAnsi="Times New Roman" w:cs="Times New Roman"/>
        </w:rPr>
        <w:t>…we are now in a better</w:t>
      </w:r>
      <w:r w:rsidR="00BB0F2C" w:rsidRPr="006E2293">
        <w:rPr>
          <w:rFonts w:ascii="Times New Roman" w:hAnsi="Times New Roman" w:cs="Times New Roman"/>
        </w:rPr>
        <w:t xml:space="preserve"> in a better state </w:t>
      </w:r>
      <w:r w:rsidR="00BB0F2C" w:rsidRPr="006E2293">
        <w:rPr>
          <w:rFonts w:ascii="Times New Roman" w:hAnsi="Times New Roman" w:cs="Times New Roman"/>
          <w:u w:val="single"/>
        </w:rPr>
        <w:t>to do the tennis court.</w:t>
      </w:r>
      <w:r w:rsidR="00BB0F2C" w:rsidRPr="006E2293">
        <w:rPr>
          <w:rFonts w:ascii="Times New Roman" w:hAnsi="Times New Roman" w:cs="Times New Roman"/>
        </w:rPr>
        <w:t xml:space="preserve"> Allow me to reiterate the </w:t>
      </w:r>
      <w:r w:rsidR="00BB0F2C" w:rsidRPr="006E2293">
        <w:rPr>
          <w:rFonts w:ascii="Times New Roman" w:hAnsi="Times New Roman" w:cs="Times New Roman"/>
          <w:u w:val="single"/>
        </w:rPr>
        <w:t xml:space="preserve">two major factors </w:t>
      </w:r>
      <w:r w:rsidR="00BB0F2C" w:rsidRPr="006E2293">
        <w:rPr>
          <w:rFonts w:ascii="Times New Roman" w:hAnsi="Times New Roman" w:cs="Times New Roman"/>
        </w:rPr>
        <w:t xml:space="preserve">that resulted in the </w:t>
      </w:r>
      <w:r w:rsidR="00BB0F2C" w:rsidRPr="006E2293">
        <w:rPr>
          <w:rFonts w:ascii="Times New Roman" w:hAnsi="Times New Roman" w:cs="Times New Roman"/>
          <w:u w:val="single"/>
        </w:rPr>
        <w:t xml:space="preserve">delays in executing this project </w:t>
      </w:r>
      <w:r w:rsidR="00BB0F2C" w:rsidRPr="006E2293">
        <w:rPr>
          <w:rFonts w:ascii="Times New Roman" w:hAnsi="Times New Roman" w:cs="Times New Roman"/>
        </w:rPr>
        <w:t xml:space="preserve">within the agreed stipulated time notably </w:t>
      </w:r>
      <w:r w:rsidR="00BB0F2C" w:rsidRPr="006E2293">
        <w:rPr>
          <w:rFonts w:ascii="Times New Roman" w:hAnsi="Times New Roman" w:cs="Times New Roman"/>
          <w:u w:val="single"/>
        </w:rPr>
        <w:t xml:space="preserve">the failure </w:t>
      </w:r>
      <w:r w:rsidR="00E51669" w:rsidRPr="006E2293">
        <w:rPr>
          <w:rFonts w:ascii="Times New Roman" w:hAnsi="Times New Roman" w:cs="Times New Roman"/>
          <w:u w:val="single"/>
        </w:rPr>
        <w:t xml:space="preserve">by one of our suppliers to deliver materials which we had paid for upfront </w:t>
      </w:r>
      <w:r w:rsidR="00E51669" w:rsidRPr="006E2293">
        <w:rPr>
          <w:rFonts w:ascii="Times New Roman" w:hAnsi="Times New Roman" w:cs="Times New Roman"/>
        </w:rPr>
        <w:t xml:space="preserve">and the </w:t>
      </w:r>
      <w:r w:rsidR="00E51669" w:rsidRPr="006E2293">
        <w:rPr>
          <w:rFonts w:ascii="Times New Roman" w:hAnsi="Times New Roman" w:cs="Times New Roman"/>
          <w:u w:val="single"/>
        </w:rPr>
        <w:t>unavailability of one of the main imported product used in the resurfacing of the tennis court…</w:t>
      </w:r>
      <w:r w:rsidRPr="006E2293">
        <w:rPr>
          <w:rFonts w:ascii="Times New Roman" w:hAnsi="Times New Roman" w:cs="Times New Roman"/>
        </w:rPr>
        <w:t>”</w:t>
      </w:r>
      <w:r w:rsidR="00E51669" w:rsidRPr="006E2293">
        <w:rPr>
          <w:rFonts w:ascii="Times New Roman" w:hAnsi="Times New Roman" w:cs="Times New Roman"/>
        </w:rPr>
        <w:t xml:space="preserve">    </w:t>
      </w:r>
    </w:p>
    <w:p w:rsidR="00F46D23" w:rsidRDefault="00F46D23" w:rsidP="00F46D23">
      <w:pPr>
        <w:pStyle w:val="ListParagraph"/>
        <w:spacing w:after="0" w:line="240" w:lineRule="auto"/>
        <w:ind w:left="1440"/>
        <w:jc w:val="both"/>
        <w:rPr>
          <w:rFonts w:ascii="Times New Roman" w:hAnsi="Times New Roman" w:cs="Times New Roman"/>
        </w:rPr>
      </w:pPr>
    </w:p>
    <w:p w:rsidR="00E51669" w:rsidRDefault="00E51669" w:rsidP="00F46D23">
      <w:pPr>
        <w:pStyle w:val="ListParagraph"/>
        <w:spacing w:after="0" w:line="240" w:lineRule="auto"/>
        <w:ind w:left="1440"/>
        <w:jc w:val="both"/>
        <w:rPr>
          <w:rFonts w:ascii="Times New Roman" w:hAnsi="Times New Roman" w:cs="Times New Roman"/>
          <w:sz w:val="24"/>
          <w:szCs w:val="24"/>
        </w:rPr>
      </w:pPr>
      <w:r w:rsidRPr="00DB3016">
        <w:rPr>
          <w:rFonts w:ascii="Times New Roman" w:hAnsi="Times New Roman" w:cs="Times New Roman"/>
          <w:sz w:val="24"/>
          <w:szCs w:val="24"/>
        </w:rPr>
        <w:t>It also says,</w:t>
      </w:r>
    </w:p>
    <w:p w:rsidR="00F46D23" w:rsidRPr="00F46D23" w:rsidRDefault="00F46D23" w:rsidP="00F46D23">
      <w:pPr>
        <w:pStyle w:val="ListParagraph"/>
        <w:spacing w:after="0" w:line="240" w:lineRule="auto"/>
        <w:ind w:left="1440"/>
        <w:jc w:val="both"/>
        <w:rPr>
          <w:rFonts w:ascii="Times New Roman" w:hAnsi="Times New Roman" w:cs="Times New Roman"/>
        </w:rPr>
      </w:pPr>
    </w:p>
    <w:p w:rsidR="007C5906" w:rsidRDefault="00F46D23" w:rsidP="00F46D23">
      <w:pPr>
        <w:pStyle w:val="ListParagraph"/>
        <w:spacing w:after="0" w:line="240" w:lineRule="auto"/>
        <w:ind w:left="1440"/>
        <w:jc w:val="both"/>
        <w:rPr>
          <w:rFonts w:ascii="Times New Roman" w:hAnsi="Times New Roman" w:cs="Times New Roman"/>
        </w:rPr>
      </w:pPr>
      <w:r w:rsidRPr="007C5906">
        <w:rPr>
          <w:rFonts w:ascii="Times New Roman" w:hAnsi="Times New Roman" w:cs="Times New Roman"/>
        </w:rPr>
        <w:t>“</w:t>
      </w:r>
      <w:r w:rsidR="00E51669" w:rsidRPr="007C5906">
        <w:rPr>
          <w:rFonts w:ascii="Times New Roman" w:hAnsi="Times New Roman" w:cs="Times New Roman"/>
        </w:rPr>
        <w:t xml:space="preserve">Allow me to start by apologizing </w:t>
      </w:r>
      <w:r w:rsidR="008F1FA8" w:rsidRPr="007C5906">
        <w:rPr>
          <w:rFonts w:ascii="Times New Roman" w:hAnsi="Times New Roman" w:cs="Times New Roman"/>
        </w:rPr>
        <w:t xml:space="preserve">for the delays caused in </w:t>
      </w:r>
      <w:r w:rsidR="008F1FA8" w:rsidRPr="007C5906">
        <w:rPr>
          <w:rFonts w:ascii="Times New Roman" w:hAnsi="Times New Roman" w:cs="Times New Roman"/>
          <w:u w:val="single"/>
        </w:rPr>
        <w:t>undertaking this renovation ….</w:t>
      </w:r>
      <w:r w:rsidR="008F1FA8" w:rsidRPr="007C5906">
        <w:rPr>
          <w:rFonts w:ascii="Times New Roman" w:hAnsi="Times New Roman" w:cs="Times New Roman"/>
        </w:rPr>
        <w:t xml:space="preserve">Our biggest let down was on the quarry dust that had to be sourced from </w:t>
      </w:r>
      <w:r w:rsidR="00667464" w:rsidRPr="007C5906">
        <w:rPr>
          <w:rFonts w:ascii="Times New Roman" w:hAnsi="Times New Roman" w:cs="Times New Roman"/>
        </w:rPr>
        <w:t>Bulawayo. Money</w:t>
      </w:r>
      <w:r w:rsidR="008F1FA8" w:rsidRPr="007C5906">
        <w:rPr>
          <w:rFonts w:ascii="Times New Roman" w:hAnsi="Times New Roman" w:cs="Times New Roman"/>
        </w:rPr>
        <w:t xml:space="preserve"> was paid </w:t>
      </w:r>
      <w:r w:rsidR="00667464" w:rsidRPr="007C5906">
        <w:rPr>
          <w:rFonts w:ascii="Times New Roman" w:hAnsi="Times New Roman" w:cs="Times New Roman"/>
        </w:rPr>
        <w:t>and unfortunately</w:t>
      </w:r>
      <w:r w:rsidR="008F1FA8" w:rsidRPr="007C5906">
        <w:rPr>
          <w:rFonts w:ascii="Times New Roman" w:hAnsi="Times New Roman" w:cs="Times New Roman"/>
        </w:rPr>
        <w:t xml:space="preserve"> the transporter vanished </w:t>
      </w:r>
      <w:r w:rsidR="00667464" w:rsidRPr="007C5906">
        <w:rPr>
          <w:rFonts w:ascii="Times New Roman" w:hAnsi="Times New Roman" w:cs="Times New Roman"/>
        </w:rPr>
        <w:t xml:space="preserve">and efforts from our company to have the quarry dust from Bulawayo Davies Granite where (sic) in </w:t>
      </w:r>
      <w:r w:rsidR="00D26C88" w:rsidRPr="007C5906">
        <w:rPr>
          <w:rFonts w:ascii="Times New Roman" w:hAnsi="Times New Roman" w:cs="Times New Roman"/>
          <w:u w:val="single"/>
        </w:rPr>
        <w:t>vain, we</w:t>
      </w:r>
      <w:r w:rsidR="00667464" w:rsidRPr="007C5906">
        <w:rPr>
          <w:rFonts w:ascii="Times New Roman" w:hAnsi="Times New Roman" w:cs="Times New Roman"/>
          <w:u w:val="single"/>
        </w:rPr>
        <w:t xml:space="preserve"> have had to source for </w:t>
      </w:r>
      <w:r w:rsidR="00D26C88" w:rsidRPr="007C5906">
        <w:rPr>
          <w:rFonts w:ascii="Times New Roman" w:hAnsi="Times New Roman" w:cs="Times New Roman"/>
          <w:u w:val="single"/>
        </w:rPr>
        <w:t>a reliable</w:t>
      </w:r>
      <w:r w:rsidR="00667464" w:rsidRPr="007C5906">
        <w:rPr>
          <w:rFonts w:ascii="Times New Roman" w:hAnsi="Times New Roman" w:cs="Times New Roman"/>
          <w:u w:val="single"/>
        </w:rPr>
        <w:t xml:space="preserve"> and </w:t>
      </w:r>
      <w:r w:rsidR="00D26C88" w:rsidRPr="007C5906">
        <w:rPr>
          <w:rFonts w:ascii="Times New Roman" w:hAnsi="Times New Roman" w:cs="Times New Roman"/>
          <w:u w:val="single"/>
        </w:rPr>
        <w:t>trustworthy transporter</w:t>
      </w:r>
      <w:r w:rsidR="00667464" w:rsidRPr="007C5906">
        <w:rPr>
          <w:rFonts w:ascii="Times New Roman" w:hAnsi="Times New Roman" w:cs="Times New Roman"/>
          <w:u w:val="single"/>
        </w:rPr>
        <w:t xml:space="preserve"> and</w:t>
      </w:r>
      <w:r w:rsidR="00D26C88" w:rsidRPr="007C5906">
        <w:rPr>
          <w:rFonts w:ascii="Times New Roman" w:hAnsi="Times New Roman" w:cs="Times New Roman"/>
          <w:u w:val="single"/>
        </w:rPr>
        <w:t xml:space="preserve"> the materials are </w:t>
      </w:r>
      <w:r w:rsidR="00667464" w:rsidRPr="007C5906">
        <w:rPr>
          <w:rFonts w:ascii="Times New Roman" w:hAnsi="Times New Roman" w:cs="Times New Roman"/>
          <w:u w:val="single"/>
        </w:rPr>
        <w:t xml:space="preserve">being </w:t>
      </w:r>
      <w:r w:rsidR="00D26C88" w:rsidRPr="007C5906">
        <w:rPr>
          <w:rFonts w:ascii="Times New Roman" w:hAnsi="Times New Roman" w:cs="Times New Roman"/>
          <w:u w:val="single"/>
        </w:rPr>
        <w:t xml:space="preserve">delivered </w:t>
      </w:r>
      <w:r w:rsidR="00667464" w:rsidRPr="007C5906">
        <w:rPr>
          <w:rFonts w:ascii="Times New Roman" w:hAnsi="Times New Roman" w:cs="Times New Roman"/>
          <w:u w:val="single"/>
        </w:rPr>
        <w:t>this week….</w:t>
      </w:r>
      <w:r w:rsidRPr="007C5906">
        <w:rPr>
          <w:rFonts w:ascii="Times New Roman" w:hAnsi="Times New Roman" w:cs="Times New Roman"/>
          <w:u w:val="single"/>
        </w:rPr>
        <w:t>”</w:t>
      </w:r>
      <w:r w:rsidR="008F1FA8" w:rsidRPr="007C5906">
        <w:rPr>
          <w:rFonts w:ascii="Times New Roman" w:hAnsi="Times New Roman" w:cs="Times New Roman"/>
        </w:rPr>
        <w:t xml:space="preserve">     </w:t>
      </w:r>
    </w:p>
    <w:p w:rsidR="005C7AFF" w:rsidRPr="007C5906" w:rsidRDefault="008F1FA8" w:rsidP="00B1784C">
      <w:pPr>
        <w:pStyle w:val="ListParagraph"/>
        <w:tabs>
          <w:tab w:val="left" w:pos="720"/>
        </w:tabs>
        <w:spacing w:after="0" w:line="240" w:lineRule="auto"/>
        <w:ind w:left="1440"/>
        <w:jc w:val="both"/>
        <w:rPr>
          <w:rFonts w:ascii="Times New Roman" w:hAnsi="Times New Roman" w:cs="Times New Roman"/>
          <w:u w:val="single"/>
        </w:rPr>
      </w:pPr>
      <w:r w:rsidRPr="007C5906">
        <w:rPr>
          <w:rFonts w:ascii="Times New Roman" w:hAnsi="Times New Roman" w:cs="Times New Roman"/>
        </w:rPr>
        <w:t xml:space="preserve">                                                                                                                    </w:t>
      </w:r>
      <w:r w:rsidR="00E51669" w:rsidRPr="007C5906">
        <w:rPr>
          <w:rFonts w:ascii="Times New Roman" w:hAnsi="Times New Roman" w:cs="Times New Roman"/>
          <w:u w:val="single"/>
        </w:rPr>
        <w:t xml:space="preserve"> </w:t>
      </w:r>
      <w:r w:rsidR="00BB0F2C" w:rsidRPr="007C5906">
        <w:rPr>
          <w:rFonts w:ascii="Times New Roman" w:hAnsi="Times New Roman" w:cs="Times New Roman"/>
        </w:rPr>
        <w:t xml:space="preserve"> </w:t>
      </w:r>
      <w:r w:rsidR="005C7AFF" w:rsidRPr="007C5906">
        <w:rPr>
          <w:rFonts w:ascii="Times New Roman" w:hAnsi="Times New Roman" w:cs="Times New Roman"/>
        </w:rPr>
        <w:t xml:space="preserve"> </w:t>
      </w:r>
    </w:p>
    <w:p w:rsidR="008D06EC" w:rsidRDefault="008D06EC" w:rsidP="00DB3016">
      <w:pPr>
        <w:pStyle w:val="ListParagraph"/>
        <w:numPr>
          <w:ilvl w:val="0"/>
          <w:numId w:val="2"/>
        </w:numPr>
        <w:spacing w:after="0" w:line="360" w:lineRule="auto"/>
        <w:jc w:val="both"/>
        <w:rPr>
          <w:rFonts w:ascii="Times New Roman" w:hAnsi="Times New Roman" w:cs="Times New Roman"/>
          <w:sz w:val="24"/>
          <w:szCs w:val="24"/>
        </w:rPr>
      </w:pPr>
      <w:r w:rsidRPr="00DB3016">
        <w:rPr>
          <w:rFonts w:ascii="Times New Roman" w:hAnsi="Times New Roman" w:cs="Times New Roman"/>
          <w:sz w:val="24"/>
          <w:szCs w:val="24"/>
        </w:rPr>
        <w:t xml:space="preserve">The respondent did not commence any work at all in Victoria Falls. The respondent communicates an impossibility to begin not to complete the resurfacing of the tennis court because of unavailability of material. If it did not had no material especially the </w:t>
      </w:r>
      <w:r w:rsidRPr="00DB3016">
        <w:rPr>
          <w:rFonts w:ascii="Times New Roman" w:hAnsi="Times New Roman" w:cs="Times New Roman"/>
          <w:sz w:val="24"/>
          <w:szCs w:val="24"/>
        </w:rPr>
        <w:lastRenderedPageBreak/>
        <w:t>imported product mentioned, how then it commenced the work. This claim is of course just a ruse to derail the Court’s attention from the respondent’s inexcusable default as nothing can be further from the truth.</w:t>
      </w:r>
    </w:p>
    <w:p w:rsidR="000E5D4E" w:rsidRPr="00DB3016" w:rsidRDefault="000E5D4E" w:rsidP="000E5D4E">
      <w:pPr>
        <w:pStyle w:val="ListParagraph"/>
        <w:spacing w:after="0" w:line="360" w:lineRule="auto"/>
        <w:ind w:left="1080"/>
        <w:jc w:val="both"/>
        <w:rPr>
          <w:rFonts w:ascii="Times New Roman" w:hAnsi="Times New Roman" w:cs="Times New Roman"/>
          <w:sz w:val="24"/>
          <w:szCs w:val="24"/>
        </w:rPr>
      </w:pPr>
    </w:p>
    <w:p w:rsidR="00661815" w:rsidRDefault="008F6F66" w:rsidP="00661815">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It is clear</w:t>
      </w:r>
      <w:r w:rsidR="00F56F46" w:rsidRPr="00DB3016">
        <w:rPr>
          <w:rFonts w:ascii="Times New Roman" w:hAnsi="Times New Roman" w:cs="Times New Roman"/>
          <w:i/>
          <w:sz w:val="24"/>
          <w:szCs w:val="24"/>
        </w:rPr>
        <w:t xml:space="preserve"> </w:t>
      </w:r>
      <w:r w:rsidR="00F56F46" w:rsidRPr="00DB3016">
        <w:rPr>
          <w:rFonts w:ascii="Times New Roman" w:hAnsi="Times New Roman" w:cs="Times New Roman"/>
          <w:sz w:val="24"/>
          <w:szCs w:val="24"/>
        </w:rPr>
        <w:t xml:space="preserve">the respondent has failed to honor its part of the contract for </w:t>
      </w:r>
      <w:r w:rsidRPr="00DB3016">
        <w:rPr>
          <w:rFonts w:ascii="Times New Roman" w:hAnsi="Times New Roman" w:cs="Times New Roman"/>
          <w:sz w:val="24"/>
          <w:szCs w:val="24"/>
        </w:rPr>
        <w:t>two years. It sought to blame</w:t>
      </w:r>
      <w:r w:rsidR="00F56F46" w:rsidRPr="00DB3016">
        <w:rPr>
          <w:rFonts w:ascii="Times New Roman" w:hAnsi="Times New Roman" w:cs="Times New Roman"/>
          <w:sz w:val="24"/>
          <w:szCs w:val="24"/>
        </w:rPr>
        <w:t xml:space="preserve"> the applicant for its default by alleging that there was an upward spiral of materials and it needed more funding from the applicant hence its withdrawal from the site and failure to finish off the </w:t>
      </w:r>
      <w:r w:rsidR="00AA30BF" w:rsidRPr="00DB3016">
        <w:rPr>
          <w:rFonts w:ascii="Times New Roman" w:hAnsi="Times New Roman" w:cs="Times New Roman"/>
          <w:sz w:val="24"/>
          <w:szCs w:val="24"/>
        </w:rPr>
        <w:t>renovations.</w:t>
      </w:r>
      <w:r w:rsidR="00661815">
        <w:rPr>
          <w:rFonts w:ascii="Times New Roman" w:hAnsi="Times New Roman" w:cs="Times New Roman"/>
          <w:sz w:val="24"/>
          <w:szCs w:val="24"/>
        </w:rPr>
        <w:t xml:space="preserve"> </w:t>
      </w:r>
      <w:r w:rsidR="00661815" w:rsidRPr="00DB3016">
        <w:rPr>
          <w:rFonts w:ascii="Times New Roman" w:hAnsi="Times New Roman" w:cs="Times New Roman"/>
          <w:sz w:val="24"/>
          <w:szCs w:val="24"/>
        </w:rPr>
        <w:t xml:space="preserve">It has failed to establish that the applicant was to blame for its failure to honor its obligations in terms of the agreement. The </w:t>
      </w:r>
      <w:r w:rsidR="00661815">
        <w:rPr>
          <w:rFonts w:ascii="Times New Roman" w:hAnsi="Times New Roman" w:cs="Times New Roman"/>
          <w:sz w:val="24"/>
          <w:szCs w:val="24"/>
        </w:rPr>
        <w:t>attached</w:t>
      </w:r>
      <w:r w:rsidR="00661815" w:rsidRPr="00DB3016">
        <w:rPr>
          <w:rFonts w:ascii="Times New Roman" w:hAnsi="Times New Roman" w:cs="Times New Roman"/>
          <w:sz w:val="24"/>
          <w:szCs w:val="24"/>
        </w:rPr>
        <w:t xml:space="preserve"> emails establish the contrary. </w:t>
      </w:r>
    </w:p>
    <w:p w:rsidR="00AA30BF" w:rsidRPr="00DB3016" w:rsidRDefault="00AA30BF" w:rsidP="00DB3016">
      <w:pPr>
        <w:spacing w:after="0" w:line="360" w:lineRule="auto"/>
        <w:ind w:firstLine="720"/>
        <w:jc w:val="both"/>
        <w:rPr>
          <w:rFonts w:ascii="Times New Roman" w:hAnsi="Times New Roman" w:cs="Times New Roman"/>
          <w:i/>
          <w:sz w:val="24"/>
          <w:szCs w:val="24"/>
        </w:rPr>
      </w:pPr>
      <w:r w:rsidRPr="00DB3016">
        <w:rPr>
          <w:rFonts w:ascii="Times New Roman" w:hAnsi="Times New Roman" w:cs="Times New Roman"/>
          <w:sz w:val="24"/>
          <w:szCs w:val="24"/>
        </w:rPr>
        <w:t>Secondly</w:t>
      </w:r>
      <w:r w:rsidR="00F56F46" w:rsidRPr="00DB3016">
        <w:rPr>
          <w:rFonts w:ascii="Times New Roman" w:hAnsi="Times New Roman" w:cs="Times New Roman"/>
          <w:sz w:val="24"/>
          <w:szCs w:val="24"/>
        </w:rPr>
        <w:t xml:space="preserve"> the respondent argues that there was also some supervening impossibility when the transporte</w:t>
      </w:r>
      <w:r w:rsidRPr="00DB3016">
        <w:rPr>
          <w:rFonts w:ascii="Times New Roman" w:hAnsi="Times New Roman" w:cs="Times New Roman"/>
          <w:sz w:val="24"/>
          <w:szCs w:val="24"/>
        </w:rPr>
        <w:t xml:space="preserve">r who was paid to transport the </w:t>
      </w:r>
      <w:proofErr w:type="spellStart"/>
      <w:r w:rsidRPr="00DB3016">
        <w:rPr>
          <w:rFonts w:ascii="Times New Roman" w:hAnsi="Times New Roman" w:cs="Times New Roman"/>
          <w:sz w:val="24"/>
          <w:szCs w:val="24"/>
        </w:rPr>
        <w:t>quary</w:t>
      </w:r>
      <w:proofErr w:type="spellEnd"/>
      <w:r w:rsidRPr="00DB3016">
        <w:rPr>
          <w:rFonts w:ascii="Times New Roman" w:hAnsi="Times New Roman" w:cs="Times New Roman"/>
          <w:sz w:val="24"/>
          <w:szCs w:val="24"/>
        </w:rPr>
        <w:t xml:space="preserve"> which was to be used vanished into the thin air without any trace after having being paid thus making it difficult for the respondent to fulfill its obligation. The respondents made reference to the case of </w:t>
      </w:r>
      <w:proofErr w:type="spellStart"/>
      <w:r w:rsidRPr="00DB3016">
        <w:rPr>
          <w:rFonts w:ascii="Times New Roman" w:hAnsi="Times New Roman" w:cs="Times New Roman"/>
          <w:i/>
          <w:sz w:val="24"/>
          <w:szCs w:val="24"/>
        </w:rPr>
        <w:t>Bischoberger</w:t>
      </w:r>
      <w:proofErr w:type="spellEnd"/>
      <w:r w:rsidRPr="00DB3016">
        <w:rPr>
          <w:rFonts w:ascii="Times New Roman" w:hAnsi="Times New Roman" w:cs="Times New Roman"/>
          <w:i/>
          <w:sz w:val="24"/>
          <w:szCs w:val="24"/>
        </w:rPr>
        <w:t xml:space="preserve"> Van </w:t>
      </w:r>
      <w:proofErr w:type="spellStart"/>
      <w:r w:rsidRPr="00DB3016">
        <w:rPr>
          <w:rFonts w:ascii="Times New Roman" w:hAnsi="Times New Roman" w:cs="Times New Roman"/>
          <w:i/>
          <w:sz w:val="24"/>
          <w:szCs w:val="24"/>
        </w:rPr>
        <w:t>Eyk</w:t>
      </w:r>
      <w:proofErr w:type="spellEnd"/>
      <w:r w:rsidRPr="00DB3016">
        <w:rPr>
          <w:rFonts w:ascii="Times New Roman" w:hAnsi="Times New Roman" w:cs="Times New Roman"/>
          <w:i/>
          <w:sz w:val="24"/>
          <w:szCs w:val="24"/>
        </w:rPr>
        <w:t xml:space="preserve"> </w:t>
      </w:r>
      <w:r w:rsidRPr="00B1784C">
        <w:rPr>
          <w:rFonts w:ascii="Times New Roman" w:hAnsi="Times New Roman" w:cs="Times New Roman"/>
          <w:sz w:val="24"/>
          <w:szCs w:val="24"/>
        </w:rPr>
        <w:t>1981 (2) AS 607 at 610-611</w:t>
      </w:r>
      <w:r w:rsidR="00B1784C">
        <w:rPr>
          <w:rFonts w:ascii="Times New Roman" w:hAnsi="Times New Roman" w:cs="Times New Roman"/>
          <w:sz w:val="24"/>
          <w:szCs w:val="24"/>
        </w:rPr>
        <w:t xml:space="preserve"> </w:t>
      </w:r>
      <w:r w:rsidRPr="00B1784C">
        <w:rPr>
          <w:rFonts w:ascii="Times New Roman" w:hAnsi="Times New Roman" w:cs="Times New Roman"/>
          <w:sz w:val="24"/>
          <w:szCs w:val="24"/>
        </w:rPr>
        <w:t>H that</w:t>
      </w:r>
      <w:r w:rsidR="003D584B">
        <w:rPr>
          <w:rFonts w:ascii="Times New Roman" w:hAnsi="Times New Roman" w:cs="Times New Roman"/>
          <w:sz w:val="24"/>
          <w:szCs w:val="24"/>
        </w:rPr>
        <w:t>;</w:t>
      </w:r>
      <w:r w:rsidRPr="00DB3016">
        <w:rPr>
          <w:rFonts w:ascii="Times New Roman" w:hAnsi="Times New Roman" w:cs="Times New Roman"/>
          <w:i/>
          <w:sz w:val="24"/>
          <w:szCs w:val="24"/>
        </w:rPr>
        <w:t xml:space="preserve"> </w:t>
      </w:r>
    </w:p>
    <w:p w:rsidR="00976CD8" w:rsidRDefault="00B1784C" w:rsidP="004729A0">
      <w:pPr>
        <w:spacing w:after="0" w:line="240" w:lineRule="auto"/>
        <w:ind w:left="720"/>
        <w:jc w:val="both"/>
        <w:rPr>
          <w:rFonts w:ascii="Times New Roman" w:hAnsi="Times New Roman" w:cs="Times New Roman"/>
        </w:rPr>
      </w:pPr>
      <w:r w:rsidRPr="004729A0">
        <w:rPr>
          <w:rFonts w:ascii="Times New Roman" w:hAnsi="Times New Roman" w:cs="Times New Roman"/>
        </w:rPr>
        <w:t>“</w:t>
      </w:r>
      <w:r w:rsidR="00AA30BF" w:rsidRPr="004729A0">
        <w:rPr>
          <w:rFonts w:ascii="Times New Roman" w:hAnsi="Times New Roman" w:cs="Times New Roman"/>
        </w:rPr>
        <w:t>The court should have regard to the rule that impossibility of performance does in general excuse the performance of a contract but does not do so in all cases and must then loo</w:t>
      </w:r>
      <w:r w:rsidR="00976CD8" w:rsidRPr="004729A0">
        <w:rPr>
          <w:rFonts w:ascii="Times New Roman" w:hAnsi="Times New Roman" w:cs="Times New Roman"/>
        </w:rPr>
        <w:t>k at the nature of the contract, The relation of the parties, the circumstances of the case and the nature of the impossibility to see whether the general rule should be applied. If the causes were contemplated by the parties they are generally speaking bind by the contract, if on the contrary they were no such thing as human foresight could have foreseen the obligations under the contract are extinguished.</w:t>
      </w:r>
      <w:r w:rsidRPr="004729A0">
        <w:rPr>
          <w:rFonts w:ascii="Times New Roman" w:hAnsi="Times New Roman" w:cs="Times New Roman"/>
        </w:rPr>
        <w:t>”</w:t>
      </w:r>
    </w:p>
    <w:p w:rsidR="004729A0" w:rsidRPr="004729A0" w:rsidRDefault="004729A0" w:rsidP="004729A0">
      <w:pPr>
        <w:spacing w:after="0" w:line="240" w:lineRule="auto"/>
        <w:ind w:left="720"/>
        <w:jc w:val="both"/>
        <w:rPr>
          <w:rFonts w:ascii="Times New Roman" w:hAnsi="Times New Roman" w:cs="Times New Roman"/>
        </w:rPr>
      </w:pPr>
    </w:p>
    <w:p w:rsidR="0006425E" w:rsidRDefault="000E5D4E" w:rsidP="00661815">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At the hearing of the matter the defendant conceded that it could not sustain defense of supervening impossibility.</w:t>
      </w:r>
      <w:r w:rsidR="000D7016">
        <w:rPr>
          <w:rFonts w:ascii="Times New Roman" w:hAnsi="Times New Roman" w:cs="Times New Roman"/>
          <w:sz w:val="24"/>
          <w:szCs w:val="24"/>
        </w:rPr>
        <w:t xml:space="preserve"> </w:t>
      </w:r>
    </w:p>
    <w:p w:rsidR="004D4326" w:rsidRDefault="004D4326" w:rsidP="004D4326">
      <w:pPr>
        <w:spacing w:after="0" w:line="360" w:lineRule="auto"/>
        <w:ind w:firstLine="720"/>
        <w:jc w:val="both"/>
        <w:rPr>
          <w:rFonts w:ascii="Times New Roman" w:hAnsi="Times New Roman" w:cs="Times New Roman"/>
          <w:sz w:val="24"/>
          <w:szCs w:val="24"/>
        </w:rPr>
      </w:pPr>
      <w:r w:rsidRPr="00DB3016">
        <w:rPr>
          <w:rFonts w:ascii="Times New Roman" w:hAnsi="Times New Roman" w:cs="Times New Roman"/>
          <w:sz w:val="24"/>
          <w:szCs w:val="24"/>
        </w:rPr>
        <w:t>Having said the above, it is clear that the defendant has failed to allege facts which if he can succeed to establish at trial would entitle him to succeed</w:t>
      </w:r>
      <w:r>
        <w:rPr>
          <w:rFonts w:ascii="Times New Roman" w:hAnsi="Times New Roman" w:cs="Times New Roman"/>
          <w:sz w:val="24"/>
          <w:szCs w:val="24"/>
        </w:rPr>
        <w:t xml:space="preserve"> in his defense.</w:t>
      </w:r>
    </w:p>
    <w:p w:rsidR="004D4326" w:rsidRDefault="004D4326" w:rsidP="00661815">
      <w:pPr>
        <w:spacing w:after="0" w:line="360" w:lineRule="auto"/>
        <w:ind w:firstLine="720"/>
        <w:jc w:val="both"/>
        <w:rPr>
          <w:rFonts w:ascii="Times New Roman" w:hAnsi="Times New Roman" w:cs="Times New Roman"/>
          <w:sz w:val="24"/>
          <w:szCs w:val="24"/>
        </w:rPr>
      </w:pPr>
    </w:p>
    <w:p w:rsidR="005D590D" w:rsidRDefault="000E5D4E" w:rsidP="00DB30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874A7" w:rsidRPr="00DB3016">
        <w:rPr>
          <w:rFonts w:ascii="Times New Roman" w:hAnsi="Times New Roman" w:cs="Times New Roman"/>
          <w:sz w:val="24"/>
          <w:szCs w:val="24"/>
        </w:rPr>
        <w:t xml:space="preserve">n the </w:t>
      </w:r>
      <w:r w:rsidR="005D590D" w:rsidRPr="00DB3016">
        <w:rPr>
          <w:rFonts w:ascii="Times New Roman" w:hAnsi="Times New Roman" w:cs="Times New Roman"/>
          <w:sz w:val="24"/>
          <w:szCs w:val="24"/>
        </w:rPr>
        <w:t>result</w:t>
      </w:r>
      <w:r w:rsidR="0006425E">
        <w:rPr>
          <w:rFonts w:ascii="Times New Roman" w:hAnsi="Times New Roman" w:cs="Times New Roman"/>
          <w:sz w:val="24"/>
          <w:szCs w:val="24"/>
        </w:rPr>
        <w:t>,</w:t>
      </w:r>
      <w:r w:rsidR="005D590D" w:rsidRPr="00DB3016">
        <w:rPr>
          <w:rFonts w:ascii="Times New Roman" w:hAnsi="Times New Roman" w:cs="Times New Roman"/>
          <w:sz w:val="24"/>
          <w:szCs w:val="24"/>
        </w:rPr>
        <w:t xml:space="preserve"> </w:t>
      </w:r>
      <w:r>
        <w:rPr>
          <w:rFonts w:ascii="Times New Roman" w:hAnsi="Times New Roman" w:cs="Times New Roman"/>
          <w:sz w:val="24"/>
          <w:szCs w:val="24"/>
        </w:rPr>
        <w:t>I will make the following order;</w:t>
      </w:r>
    </w:p>
    <w:p w:rsidR="0003482F" w:rsidRDefault="0003482F" w:rsidP="0003482F">
      <w:pPr>
        <w:spacing w:after="0" w:line="240" w:lineRule="auto"/>
        <w:ind w:left="720"/>
        <w:jc w:val="both"/>
        <w:rPr>
          <w:rFonts w:ascii="Times New Roman" w:hAnsi="Times New Roman" w:cs="Times New Roman"/>
        </w:rPr>
      </w:pPr>
      <w:r w:rsidRPr="0003482F">
        <w:rPr>
          <w:rFonts w:ascii="Times New Roman" w:hAnsi="Times New Roman" w:cs="Times New Roman"/>
        </w:rPr>
        <w:t>“</w:t>
      </w:r>
      <w:r w:rsidR="005D590D" w:rsidRPr="0003482F">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ab/>
      </w:r>
      <w:r w:rsidR="005D590D" w:rsidRPr="0003482F">
        <w:rPr>
          <w:rFonts w:ascii="Times New Roman" w:hAnsi="Times New Roman" w:cs="Times New Roman"/>
        </w:rPr>
        <w:t>The contract between the applicant and the respondent is hereby cancelled</w:t>
      </w:r>
      <w:r>
        <w:rPr>
          <w:rFonts w:ascii="Times New Roman" w:hAnsi="Times New Roman" w:cs="Times New Roman"/>
        </w:rPr>
        <w:t>.</w:t>
      </w:r>
    </w:p>
    <w:p w:rsidR="0003482F" w:rsidRDefault="000E5D4E" w:rsidP="0003482F">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5D590D" w:rsidRPr="0003482F">
        <w:rPr>
          <w:rFonts w:ascii="Times New Roman" w:hAnsi="Times New Roman" w:cs="Times New Roman"/>
        </w:rPr>
        <w:t xml:space="preserve">2. </w:t>
      </w:r>
      <w:r w:rsidR="0003482F">
        <w:rPr>
          <w:rFonts w:ascii="Times New Roman" w:hAnsi="Times New Roman" w:cs="Times New Roman"/>
        </w:rPr>
        <w:tab/>
      </w:r>
      <w:r>
        <w:rPr>
          <w:rFonts w:ascii="Times New Roman" w:hAnsi="Times New Roman" w:cs="Times New Roman"/>
        </w:rPr>
        <w:t>The r</w:t>
      </w:r>
      <w:r w:rsidR="005D590D" w:rsidRPr="0003482F">
        <w:rPr>
          <w:rFonts w:ascii="Times New Roman" w:hAnsi="Times New Roman" w:cs="Times New Roman"/>
        </w:rPr>
        <w:t>espondent is ordered to pay the applicant US$11 800</w:t>
      </w:r>
      <w:r w:rsidR="0003482F">
        <w:rPr>
          <w:rFonts w:ascii="Times New Roman" w:hAnsi="Times New Roman" w:cs="Times New Roman"/>
        </w:rPr>
        <w:t>.00</w:t>
      </w:r>
      <w:r w:rsidR="005D590D" w:rsidRPr="0003482F">
        <w:rPr>
          <w:rFonts w:ascii="Times New Roman" w:hAnsi="Times New Roman" w:cs="Times New Roman"/>
        </w:rPr>
        <w:t xml:space="preserve"> together with interest </w:t>
      </w:r>
      <w:r w:rsidR="0003482F">
        <w:rPr>
          <w:rFonts w:ascii="Times New Roman" w:hAnsi="Times New Roman" w:cs="Times New Roman"/>
        </w:rPr>
        <w:tab/>
      </w:r>
      <w:r w:rsidR="005D590D" w:rsidRPr="0003482F">
        <w:rPr>
          <w:rFonts w:ascii="Times New Roman" w:hAnsi="Times New Roman" w:cs="Times New Roman"/>
        </w:rPr>
        <w:t>calculated at</w:t>
      </w:r>
      <w:r w:rsidR="0003482F">
        <w:rPr>
          <w:rFonts w:ascii="Times New Roman" w:hAnsi="Times New Roman" w:cs="Times New Roman"/>
        </w:rPr>
        <w:t xml:space="preserve"> </w:t>
      </w:r>
      <w:r w:rsidR="005D590D" w:rsidRPr="0003482F">
        <w:rPr>
          <w:rFonts w:ascii="Times New Roman" w:hAnsi="Times New Roman" w:cs="Times New Roman"/>
        </w:rPr>
        <w:t>5% per an</w:t>
      </w:r>
      <w:r>
        <w:rPr>
          <w:rFonts w:ascii="Times New Roman" w:hAnsi="Times New Roman" w:cs="Times New Roman"/>
        </w:rPr>
        <w:t>n</w:t>
      </w:r>
      <w:r w:rsidR="005D590D" w:rsidRPr="0003482F">
        <w:rPr>
          <w:rFonts w:ascii="Times New Roman" w:hAnsi="Times New Roman" w:cs="Times New Roman"/>
        </w:rPr>
        <w:t>um from the 7</w:t>
      </w:r>
      <w:r w:rsidR="005D590D" w:rsidRPr="0003482F">
        <w:rPr>
          <w:rFonts w:ascii="Times New Roman" w:hAnsi="Times New Roman" w:cs="Times New Roman"/>
          <w:vertAlign w:val="superscript"/>
        </w:rPr>
        <w:t>th</w:t>
      </w:r>
      <w:r w:rsidR="005D590D" w:rsidRPr="0003482F">
        <w:rPr>
          <w:rFonts w:ascii="Times New Roman" w:hAnsi="Times New Roman" w:cs="Times New Roman"/>
        </w:rPr>
        <w:t xml:space="preserve"> August 2013 to date of full payment. </w:t>
      </w:r>
    </w:p>
    <w:p w:rsidR="00B874A7" w:rsidRPr="0003482F" w:rsidRDefault="000E5D4E" w:rsidP="0003482F">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5D590D" w:rsidRPr="0003482F">
        <w:rPr>
          <w:rFonts w:ascii="Times New Roman" w:hAnsi="Times New Roman" w:cs="Times New Roman"/>
        </w:rPr>
        <w:t xml:space="preserve">3. </w:t>
      </w:r>
      <w:r w:rsidR="007E6C2E">
        <w:rPr>
          <w:rFonts w:ascii="Times New Roman" w:hAnsi="Times New Roman" w:cs="Times New Roman"/>
        </w:rPr>
        <w:tab/>
      </w:r>
      <w:r w:rsidR="005D590D" w:rsidRPr="0003482F">
        <w:rPr>
          <w:rFonts w:ascii="Times New Roman" w:hAnsi="Times New Roman" w:cs="Times New Roman"/>
        </w:rPr>
        <w:t>The respondent shall pay the costs of suit.</w:t>
      </w:r>
      <w:r w:rsidR="0003482F" w:rsidRPr="0003482F">
        <w:rPr>
          <w:rFonts w:ascii="Times New Roman" w:hAnsi="Times New Roman" w:cs="Times New Roman"/>
        </w:rPr>
        <w:t>”</w:t>
      </w:r>
      <w:r w:rsidR="00B874A7" w:rsidRPr="0003482F">
        <w:rPr>
          <w:rFonts w:ascii="Times New Roman" w:hAnsi="Times New Roman" w:cs="Times New Roman"/>
        </w:rPr>
        <w:t xml:space="preserve"> </w:t>
      </w:r>
    </w:p>
    <w:p w:rsidR="00031E08" w:rsidRDefault="00031E08" w:rsidP="00DB3016">
      <w:pPr>
        <w:spacing w:after="0" w:line="360" w:lineRule="auto"/>
        <w:jc w:val="both"/>
        <w:rPr>
          <w:rFonts w:ascii="Times New Roman" w:hAnsi="Times New Roman" w:cs="Times New Roman"/>
          <w:sz w:val="24"/>
          <w:szCs w:val="24"/>
        </w:rPr>
      </w:pPr>
    </w:p>
    <w:p w:rsidR="000E5D4E" w:rsidRDefault="000E5D4E" w:rsidP="001776F3">
      <w:pPr>
        <w:spacing w:after="0" w:line="240" w:lineRule="auto"/>
        <w:jc w:val="both"/>
        <w:rPr>
          <w:rFonts w:ascii="Times New Roman" w:hAnsi="Times New Roman" w:cs="Times New Roman"/>
          <w:sz w:val="24"/>
          <w:szCs w:val="24"/>
        </w:rPr>
      </w:pPr>
    </w:p>
    <w:p w:rsidR="000E5D4E" w:rsidRDefault="000E5D4E" w:rsidP="001776F3">
      <w:pPr>
        <w:spacing w:after="0" w:line="240" w:lineRule="auto"/>
        <w:jc w:val="both"/>
        <w:rPr>
          <w:rFonts w:ascii="Times New Roman" w:hAnsi="Times New Roman" w:cs="Times New Roman"/>
          <w:sz w:val="24"/>
          <w:szCs w:val="24"/>
        </w:rPr>
      </w:pPr>
    </w:p>
    <w:p w:rsidR="0006425E" w:rsidRDefault="0006425E" w:rsidP="001776F3">
      <w:pPr>
        <w:spacing w:after="0" w:line="240" w:lineRule="auto"/>
        <w:jc w:val="both"/>
        <w:rPr>
          <w:rFonts w:ascii="Times New Roman" w:hAnsi="Times New Roman" w:cs="Times New Roman"/>
          <w:sz w:val="24"/>
          <w:szCs w:val="24"/>
        </w:rPr>
      </w:pPr>
    </w:p>
    <w:p w:rsidR="001776F3" w:rsidRDefault="00B30AE3" w:rsidP="001776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Sawyer &amp; </w:t>
      </w:r>
      <w:proofErr w:type="spellStart"/>
      <w:r>
        <w:rPr>
          <w:rFonts w:ascii="Times New Roman" w:hAnsi="Times New Roman" w:cs="Times New Roman"/>
          <w:i/>
          <w:sz w:val="24"/>
          <w:szCs w:val="24"/>
        </w:rPr>
        <w:t>Mkushi</w:t>
      </w:r>
      <w:proofErr w:type="spellEnd"/>
      <w:r>
        <w:rPr>
          <w:rFonts w:ascii="Times New Roman" w:hAnsi="Times New Roman" w:cs="Times New Roman"/>
          <w:sz w:val="24"/>
          <w:szCs w:val="24"/>
        </w:rPr>
        <w:t>, plaintiff’s legal practitioner</w:t>
      </w:r>
    </w:p>
    <w:p w:rsidR="001C36EC" w:rsidRPr="00DB3016" w:rsidRDefault="00B63EC8" w:rsidP="00C73E8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Chambati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Mataka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Makonese</w:t>
      </w:r>
      <w:proofErr w:type="spellEnd"/>
      <w:r>
        <w:rPr>
          <w:rFonts w:ascii="Times New Roman" w:hAnsi="Times New Roman" w:cs="Times New Roman"/>
          <w:sz w:val="24"/>
          <w:szCs w:val="24"/>
        </w:rPr>
        <w:t xml:space="preserve">, defendant’s legal practitioners </w:t>
      </w:r>
    </w:p>
    <w:sectPr w:rsidR="001C36EC" w:rsidRPr="00DB30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14E" w:rsidRDefault="00EF214E" w:rsidP="00DB3016">
      <w:pPr>
        <w:spacing w:after="0" w:line="240" w:lineRule="auto"/>
      </w:pPr>
      <w:r>
        <w:separator/>
      </w:r>
    </w:p>
  </w:endnote>
  <w:endnote w:type="continuationSeparator" w:id="0">
    <w:p w:rsidR="00EF214E" w:rsidRDefault="00EF214E" w:rsidP="00DB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14E" w:rsidRDefault="00EF214E" w:rsidP="00DB3016">
      <w:pPr>
        <w:spacing w:after="0" w:line="240" w:lineRule="auto"/>
      </w:pPr>
      <w:r>
        <w:separator/>
      </w:r>
    </w:p>
  </w:footnote>
  <w:footnote w:type="continuationSeparator" w:id="0">
    <w:p w:rsidR="00EF214E" w:rsidRDefault="00EF214E" w:rsidP="00DB3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41763"/>
      <w:docPartObj>
        <w:docPartGallery w:val="Page Numbers (Top of Page)"/>
        <w:docPartUnique/>
      </w:docPartObj>
    </w:sdtPr>
    <w:sdtEndPr>
      <w:rPr>
        <w:noProof/>
      </w:rPr>
    </w:sdtEndPr>
    <w:sdtContent>
      <w:p w:rsidR="00DB3016" w:rsidRDefault="00DB3016">
        <w:pPr>
          <w:pStyle w:val="Header"/>
          <w:jc w:val="right"/>
          <w:rPr>
            <w:noProof/>
          </w:rPr>
        </w:pPr>
        <w:r>
          <w:fldChar w:fldCharType="begin"/>
        </w:r>
        <w:r>
          <w:instrText xml:space="preserve"> PAGE   \* MERGEFORMAT </w:instrText>
        </w:r>
        <w:r>
          <w:fldChar w:fldCharType="separate"/>
        </w:r>
        <w:r w:rsidR="00496EC1">
          <w:rPr>
            <w:noProof/>
          </w:rPr>
          <w:t>1</w:t>
        </w:r>
        <w:r>
          <w:rPr>
            <w:noProof/>
          </w:rPr>
          <w:fldChar w:fldCharType="end"/>
        </w:r>
      </w:p>
      <w:p w:rsidR="00DB3016" w:rsidRDefault="00DB3016">
        <w:pPr>
          <w:pStyle w:val="Header"/>
          <w:jc w:val="right"/>
          <w:rPr>
            <w:noProof/>
          </w:rPr>
        </w:pPr>
        <w:r>
          <w:rPr>
            <w:noProof/>
          </w:rPr>
          <w:t>HH</w:t>
        </w:r>
        <w:r w:rsidR="00E020D1">
          <w:rPr>
            <w:noProof/>
          </w:rPr>
          <w:t xml:space="preserve"> 244-17</w:t>
        </w:r>
      </w:p>
      <w:p w:rsidR="00DB3016" w:rsidRDefault="00DB3016">
        <w:pPr>
          <w:pStyle w:val="Header"/>
          <w:jc w:val="right"/>
        </w:pPr>
        <w:r>
          <w:rPr>
            <w:noProof/>
          </w:rPr>
          <w:t xml:space="preserve">HC </w:t>
        </w:r>
        <w:r w:rsidR="00A528D2">
          <w:rPr>
            <w:noProof/>
          </w:rPr>
          <w:t>6525/15</w:t>
        </w:r>
      </w:p>
    </w:sdtContent>
  </w:sdt>
  <w:p w:rsidR="00DB3016" w:rsidRDefault="00DB3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25422"/>
    <w:multiLevelType w:val="hybridMultilevel"/>
    <w:tmpl w:val="D7AC91BA"/>
    <w:lvl w:ilvl="0" w:tplc="04090001">
      <w:start w:val="1"/>
      <w:numFmt w:val="bullet"/>
      <w:lvlText w:val=""/>
      <w:lvlJc w:val="left"/>
      <w:pPr>
        <w:ind w:left="1815" w:hanging="360"/>
      </w:pPr>
      <w:rPr>
        <w:rFonts w:ascii="Symbol" w:hAnsi="Symbol" w:hint="default"/>
      </w:rPr>
    </w:lvl>
    <w:lvl w:ilvl="1" w:tplc="04090003">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
    <w:nsid w:val="410E76F7"/>
    <w:multiLevelType w:val="hybridMultilevel"/>
    <w:tmpl w:val="1E028EF4"/>
    <w:lvl w:ilvl="0" w:tplc="D5DE2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EC"/>
    <w:rsid w:val="00002441"/>
    <w:rsid w:val="000138DB"/>
    <w:rsid w:val="00025A57"/>
    <w:rsid w:val="00031E08"/>
    <w:rsid w:val="0003482F"/>
    <w:rsid w:val="00041FD3"/>
    <w:rsid w:val="000508FD"/>
    <w:rsid w:val="0006425E"/>
    <w:rsid w:val="000B0CC2"/>
    <w:rsid w:val="000C287E"/>
    <w:rsid w:val="000D7016"/>
    <w:rsid w:val="000E5D4E"/>
    <w:rsid w:val="001776F3"/>
    <w:rsid w:val="00195718"/>
    <w:rsid w:val="001C36EC"/>
    <w:rsid w:val="001C760F"/>
    <w:rsid w:val="001D4963"/>
    <w:rsid w:val="001E6282"/>
    <w:rsid w:val="001F6D27"/>
    <w:rsid w:val="00203057"/>
    <w:rsid w:val="00246F31"/>
    <w:rsid w:val="002A5074"/>
    <w:rsid w:val="002E02AD"/>
    <w:rsid w:val="00322F81"/>
    <w:rsid w:val="003358E0"/>
    <w:rsid w:val="00343C92"/>
    <w:rsid w:val="003A68A9"/>
    <w:rsid w:val="003B432B"/>
    <w:rsid w:val="003B53B0"/>
    <w:rsid w:val="003D584B"/>
    <w:rsid w:val="003E27B0"/>
    <w:rsid w:val="003F205B"/>
    <w:rsid w:val="00410C26"/>
    <w:rsid w:val="00433A5E"/>
    <w:rsid w:val="00454803"/>
    <w:rsid w:val="004729A0"/>
    <w:rsid w:val="0049075E"/>
    <w:rsid w:val="00496EC1"/>
    <w:rsid w:val="004A1F8F"/>
    <w:rsid w:val="004D4326"/>
    <w:rsid w:val="004F2BEB"/>
    <w:rsid w:val="00516C3A"/>
    <w:rsid w:val="00553D25"/>
    <w:rsid w:val="00556F54"/>
    <w:rsid w:val="00562E4D"/>
    <w:rsid w:val="005C16CE"/>
    <w:rsid w:val="005C7AFF"/>
    <w:rsid w:val="005D590D"/>
    <w:rsid w:val="005E0AED"/>
    <w:rsid w:val="005F4060"/>
    <w:rsid w:val="006143B1"/>
    <w:rsid w:val="00630B89"/>
    <w:rsid w:val="00630BF2"/>
    <w:rsid w:val="00652CDF"/>
    <w:rsid w:val="00652F60"/>
    <w:rsid w:val="00661815"/>
    <w:rsid w:val="00667464"/>
    <w:rsid w:val="006E2293"/>
    <w:rsid w:val="00751CA5"/>
    <w:rsid w:val="007C5906"/>
    <w:rsid w:val="007E34FE"/>
    <w:rsid w:val="007E6C2E"/>
    <w:rsid w:val="008775EE"/>
    <w:rsid w:val="00890522"/>
    <w:rsid w:val="008D06EC"/>
    <w:rsid w:val="008F1FA8"/>
    <w:rsid w:val="008F33B1"/>
    <w:rsid w:val="008F6F66"/>
    <w:rsid w:val="008F76B6"/>
    <w:rsid w:val="00976CD8"/>
    <w:rsid w:val="009A569B"/>
    <w:rsid w:val="00A43B51"/>
    <w:rsid w:val="00A516E9"/>
    <w:rsid w:val="00A528D2"/>
    <w:rsid w:val="00A86949"/>
    <w:rsid w:val="00AA30BF"/>
    <w:rsid w:val="00AD0236"/>
    <w:rsid w:val="00AD56B2"/>
    <w:rsid w:val="00B1296C"/>
    <w:rsid w:val="00B1784C"/>
    <w:rsid w:val="00B30AE3"/>
    <w:rsid w:val="00B63EC8"/>
    <w:rsid w:val="00B874A7"/>
    <w:rsid w:val="00BA3F14"/>
    <w:rsid w:val="00BB0F2C"/>
    <w:rsid w:val="00C00707"/>
    <w:rsid w:val="00C14BA5"/>
    <w:rsid w:val="00C17863"/>
    <w:rsid w:val="00C73E8F"/>
    <w:rsid w:val="00C81273"/>
    <w:rsid w:val="00CA7A09"/>
    <w:rsid w:val="00CC6274"/>
    <w:rsid w:val="00CF1E4F"/>
    <w:rsid w:val="00D10FEA"/>
    <w:rsid w:val="00D26C88"/>
    <w:rsid w:val="00D64E16"/>
    <w:rsid w:val="00D80EB5"/>
    <w:rsid w:val="00D86992"/>
    <w:rsid w:val="00DB3016"/>
    <w:rsid w:val="00E020D1"/>
    <w:rsid w:val="00E51669"/>
    <w:rsid w:val="00E7069F"/>
    <w:rsid w:val="00ED4821"/>
    <w:rsid w:val="00EF214E"/>
    <w:rsid w:val="00F46D23"/>
    <w:rsid w:val="00F50169"/>
    <w:rsid w:val="00F56F46"/>
    <w:rsid w:val="00FE4913"/>
    <w:rsid w:val="00FE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CE"/>
    <w:pPr>
      <w:ind w:left="720"/>
      <w:contextualSpacing/>
    </w:pPr>
  </w:style>
  <w:style w:type="paragraph" w:styleId="Header">
    <w:name w:val="header"/>
    <w:basedOn w:val="Normal"/>
    <w:link w:val="HeaderChar"/>
    <w:uiPriority w:val="99"/>
    <w:unhideWhenUsed/>
    <w:rsid w:val="00DB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16"/>
  </w:style>
  <w:style w:type="paragraph" w:styleId="Footer">
    <w:name w:val="footer"/>
    <w:basedOn w:val="Normal"/>
    <w:link w:val="FooterChar"/>
    <w:uiPriority w:val="99"/>
    <w:unhideWhenUsed/>
    <w:rsid w:val="00DB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16"/>
  </w:style>
  <w:style w:type="paragraph" w:styleId="BalloonText">
    <w:name w:val="Balloon Text"/>
    <w:basedOn w:val="Normal"/>
    <w:link w:val="BalloonTextChar"/>
    <w:uiPriority w:val="99"/>
    <w:semiHidden/>
    <w:unhideWhenUsed/>
    <w:rsid w:val="003E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CE"/>
    <w:pPr>
      <w:ind w:left="720"/>
      <w:contextualSpacing/>
    </w:pPr>
  </w:style>
  <w:style w:type="paragraph" w:styleId="Header">
    <w:name w:val="header"/>
    <w:basedOn w:val="Normal"/>
    <w:link w:val="HeaderChar"/>
    <w:uiPriority w:val="99"/>
    <w:unhideWhenUsed/>
    <w:rsid w:val="00DB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16"/>
  </w:style>
  <w:style w:type="paragraph" w:styleId="Footer">
    <w:name w:val="footer"/>
    <w:basedOn w:val="Normal"/>
    <w:link w:val="FooterChar"/>
    <w:uiPriority w:val="99"/>
    <w:unhideWhenUsed/>
    <w:rsid w:val="00DB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16"/>
  </w:style>
  <w:style w:type="paragraph" w:styleId="BalloonText">
    <w:name w:val="Balloon Text"/>
    <w:basedOn w:val="Normal"/>
    <w:link w:val="BalloonTextChar"/>
    <w:uiPriority w:val="99"/>
    <w:semiHidden/>
    <w:unhideWhenUsed/>
    <w:rsid w:val="003E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2017-04-13T17:14:00Z</cp:lastPrinted>
  <dcterms:created xsi:type="dcterms:W3CDTF">2017-04-19T08:29:00Z</dcterms:created>
  <dcterms:modified xsi:type="dcterms:W3CDTF">2017-04-19T08:29:00Z</dcterms:modified>
</cp:coreProperties>
</file>