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88" w:rsidRPr="004708FE" w:rsidRDefault="00920F88" w:rsidP="00920F88">
      <w:pPr>
        <w:rPr>
          <w:rFonts w:ascii="Tahoma" w:hAnsi="Tahoma" w:cs="Tahoma"/>
          <w:b/>
          <w:sz w:val="24"/>
          <w:szCs w:val="24"/>
        </w:rPr>
      </w:pPr>
      <w:bookmarkStart w:id="0" w:name="_GoBack"/>
      <w:bookmarkEnd w:id="0"/>
      <w:r w:rsidRPr="004708FE">
        <w:rPr>
          <w:rFonts w:ascii="Tahoma" w:hAnsi="Tahoma" w:cs="Tahoma"/>
          <w:b/>
          <w:sz w:val="24"/>
          <w:szCs w:val="24"/>
        </w:rPr>
        <w:t>IN THE LABOUR COURT OF ZIMBABWE      JUDGMENT NO. LC/H/</w:t>
      </w:r>
      <w:r w:rsidR="00AF0AE3">
        <w:rPr>
          <w:rFonts w:ascii="Tahoma" w:hAnsi="Tahoma" w:cs="Tahoma"/>
          <w:b/>
          <w:sz w:val="24"/>
          <w:szCs w:val="24"/>
        </w:rPr>
        <w:t>685</w:t>
      </w:r>
      <w:r w:rsidRPr="004708FE">
        <w:rPr>
          <w:rFonts w:ascii="Tahoma" w:hAnsi="Tahoma" w:cs="Tahoma"/>
          <w:b/>
          <w:sz w:val="24"/>
          <w:szCs w:val="24"/>
        </w:rPr>
        <w:t>/2016</w:t>
      </w:r>
    </w:p>
    <w:p w:rsidR="00920F88" w:rsidRDefault="00920F88" w:rsidP="00920F88">
      <w:pPr>
        <w:jc w:val="both"/>
        <w:rPr>
          <w:rFonts w:ascii="Tahoma" w:hAnsi="Tahoma" w:cs="Tahoma"/>
          <w:b/>
          <w:sz w:val="24"/>
          <w:szCs w:val="24"/>
        </w:rPr>
      </w:pPr>
      <w:r w:rsidRPr="004708FE">
        <w:rPr>
          <w:rFonts w:ascii="Tahoma" w:hAnsi="Tahoma" w:cs="Tahoma"/>
          <w:b/>
          <w:sz w:val="24"/>
          <w:szCs w:val="24"/>
        </w:rPr>
        <w:t xml:space="preserve">HARARE, </w:t>
      </w:r>
      <w:r w:rsidR="00200015">
        <w:rPr>
          <w:rFonts w:ascii="Tahoma" w:hAnsi="Tahoma" w:cs="Tahoma"/>
          <w:b/>
          <w:sz w:val="24"/>
          <w:szCs w:val="24"/>
        </w:rPr>
        <w:t>23 OCTOBER 2016</w:t>
      </w:r>
      <w:r w:rsidR="00200015">
        <w:rPr>
          <w:rFonts w:ascii="Tahoma" w:hAnsi="Tahoma" w:cs="Tahoma"/>
          <w:b/>
          <w:sz w:val="24"/>
          <w:szCs w:val="24"/>
        </w:rPr>
        <w:tab/>
      </w:r>
      <w:r w:rsidR="00200015">
        <w:rPr>
          <w:rFonts w:ascii="Tahoma" w:hAnsi="Tahoma" w:cs="Tahoma"/>
          <w:b/>
          <w:sz w:val="24"/>
          <w:szCs w:val="24"/>
        </w:rPr>
        <w:tab/>
      </w:r>
      <w:r w:rsidR="00200015">
        <w:rPr>
          <w:rFonts w:ascii="Tahoma" w:hAnsi="Tahoma" w:cs="Tahoma"/>
          <w:b/>
          <w:sz w:val="24"/>
          <w:szCs w:val="24"/>
        </w:rPr>
        <w:tab/>
        <w:t xml:space="preserve">    </w:t>
      </w:r>
      <w:r w:rsidRPr="004708FE">
        <w:rPr>
          <w:rFonts w:ascii="Tahoma" w:hAnsi="Tahoma" w:cs="Tahoma"/>
          <w:b/>
          <w:sz w:val="24"/>
          <w:szCs w:val="24"/>
        </w:rPr>
        <w:t>CASE NO. LC/H/</w:t>
      </w:r>
      <w:r w:rsidR="00200015">
        <w:rPr>
          <w:rFonts w:ascii="Tahoma" w:hAnsi="Tahoma" w:cs="Tahoma"/>
          <w:b/>
          <w:sz w:val="24"/>
          <w:szCs w:val="24"/>
        </w:rPr>
        <w:t>790/14</w:t>
      </w:r>
    </w:p>
    <w:p w:rsidR="00920F88" w:rsidRPr="004708FE" w:rsidRDefault="00920F88" w:rsidP="00920F88">
      <w:pPr>
        <w:jc w:val="both"/>
        <w:rPr>
          <w:rFonts w:ascii="Tahoma" w:hAnsi="Tahoma" w:cs="Tahoma"/>
          <w:b/>
          <w:sz w:val="24"/>
          <w:szCs w:val="24"/>
        </w:rPr>
      </w:pPr>
      <w:r w:rsidRPr="004708FE">
        <w:rPr>
          <w:rFonts w:ascii="Tahoma" w:hAnsi="Tahoma" w:cs="Tahoma"/>
          <w:b/>
          <w:sz w:val="24"/>
          <w:szCs w:val="24"/>
        </w:rPr>
        <w:t xml:space="preserve">AND </w:t>
      </w:r>
      <w:r w:rsidR="00847BB7">
        <w:rPr>
          <w:rFonts w:ascii="Tahoma" w:hAnsi="Tahoma" w:cs="Tahoma"/>
          <w:b/>
          <w:sz w:val="24"/>
          <w:szCs w:val="24"/>
        </w:rPr>
        <w:t xml:space="preserve">4 NOVEMBER </w:t>
      </w:r>
      <w:r w:rsidRPr="004708FE">
        <w:rPr>
          <w:rFonts w:ascii="Tahoma" w:hAnsi="Tahoma" w:cs="Tahoma"/>
          <w:b/>
          <w:sz w:val="24"/>
          <w:szCs w:val="24"/>
        </w:rPr>
        <w:t>2016</w:t>
      </w:r>
    </w:p>
    <w:p w:rsidR="00920F88" w:rsidRDefault="00920F88" w:rsidP="00920F88">
      <w:pPr>
        <w:jc w:val="both"/>
        <w:rPr>
          <w:rFonts w:ascii="Tahoma" w:hAnsi="Tahoma" w:cs="Tahoma"/>
          <w:sz w:val="24"/>
          <w:szCs w:val="24"/>
        </w:rPr>
      </w:pPr>
      <w:r w:rsidRPr="004708FE">
        <w:rPr>
          <w:rFonts w:ascii="Tahoma" w:hAnsi="Tahoma" w:cs="Tahoma"/>
          <w:sz w:val="24"/>
          <w:szCs w:val="24"/>
        </w:rPr>
        <w:t>In the matter between:-</w:t>
      </w:r>
    </w:p>
    <w:p w:rsidR="00920F88" w:rsidRPr="004708FE" w:rsidRDefault="00920F88" w:rsidP="00920F88">
      <w:pPr>
        <w:jc w:val="both"/>
        <w:rPr>
          <w:rFonts w:ascii="Tahoma" w:hAnsi="Tahoma" w:cs="Tahoma"/>
          <w:sz w:val="24"/>
          <w:szCs w:val="24"/>
        </w:rPr>
      </w:pPr>
    </w:p>
    <w:p w:rsidR="00920F88" w:rsidRPr="004708FE" w:rsidRDefault="00A40058" w:rsidP="00920F88">
      <w:pPr>
        <w:jc w:val="both"/>
        <w:rPr>
          <w:rFonts w:ascii="Tahoma" w:hAnsi="Tahoma" w:cs="Tahoma"/>
          <w:b/>
          <w:sz w:val="24"/>
          <w:szCs w:val="24"/>
        </w:rPr>
      </w:pPr>
      <w:r>
        <w:rPr>
          <w:rFonts w:ascii="Tahoma" w:hAnsi="Tahoma" w:cs="Tahoma"/>
          <w:b/>
          <w:sz w:val="24"/>
          <w:szCs w:val="24"/>
        </w:rPr>
        <w:t>VICTOR DZEDZE</w:t>
      </w:r>
      <w:r w:rsidR="00920F88">
        <w:rPr>
          <w:rFonts w:ascii="Tahoma" w:hAnsi="Tahoma" w:cs="Tahoma"/>
          <w:b/>
          <w:sz w:val="24"/>
          <w:szCs w:val="24"/>
        </w:rPr>
        <w:tab/>
      </w:r>
      <w:r w:rsidR="00920F88">
        <w:rPr>
          <w:rFonts w:ascii="Tahoma" w:hAnsi="Tahoma" w:cs="Tahoma"/>
          <w:b/>
          <w:sz w:val="24"/>
          <w:szCs w:val="24"/>
        </w:rPr>
        <w:tab/>
      </w:r>
      <w:r w:rsidR="00920F88">
        <w:rPr>
          <w:rFonts w:ascii="Tahoma" w:hAnsi="Tahoma" w:cs="Tahoma"/>
          <w:b/>
          <w:sz w:val="24"/>
          <w:szCs w:val="24"/>
        </w:rPr>
        <w:tab/>
      </w:r>
      <w:r w:rsidR="00920F88">
        <w:rPr>
          <w:rFonts w:ascii="Tahoma" w:hAnsi="Tahoma" w:cs="Tahoma"/>
          <w:b/>
          <w:sz w:val="24"/>
          <w:szCs w:val="24"/>
        </w:rPr>
        <w:tab/>
      </w:r>
      <w:r w:rsidR="00920F88">
        <w:rPr>
          <w:rFonts w:ascii="Tahoma" w:hAnsi="Tahoma" w:cs="Tahoma"/>
          <w:b/>
          <w:sz w:val="24"/>
          <w:szCs w:val="24"/>
        </w:rPr>
        <w:tab/>
        <w:t>Applicant</w:t>
      </w:r>
    </w:p>
    <w:p w:rsidR="00920F88" w:rsidRPr="004708FE" w:rsidRDefault="00920F88" w:rsidP="00920F88">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920F88" w:rsidRPr="004708FE" w:rsidRDefault="00A40058" w:rsidP="00920F88">
      <w:pPr>
        <w:jc w:val="both"/>
        <w:rPr>
          <w:rFonts w:ascii="Tahoma" w:hAnsi="Tahoma" w:cs="Tahoma"/>
          <w:b/>
          <w:sz w:val="24"/>
          <w:szCs w:val="24"/>
        </w:rPr>
      </w:pPr>
      <w:r>
        <w:rPr>
          <w:rFonts w:ascii="Tahoma" w:hAnsi="Tahoma" w:cs="Tahoma"/>
          <w:b/>
          <w:sz w:val="24"/>
          <w:szCs w:val="24"/>
        </w:rPr>
        <w:t>VICTORIA FOODS</w:t>
      </w:r>
      <w:r w:rsidR="00920F88">
        <w:rPr>
          <w:rFonts w:ascii="Tahoma" w:hAnsi="Tahoma" w:cs="Tahoma"/>
          <w:b/>
          <w:sz w:val="24"/>
          <w:szCs w:val="24"/>
        </w:rPr>
        <w:tab/>
      </w:r>
      <w:r w:rsidR="00920F88">
        <w:rPr>
          <w:rFonts w:ascii="Tahoma" w:hAnsi="Tahoma" w:cs="Tahoma"/>
          <w:b/>
          <w:sz w:val="24"/>
          <w:szCs w:val="24"/>
        </w:rPr>
        <w:tab/>
      </w:r>
      <w:r w:rsidR="00920F88">
        <w:rPr>
          <w:rFonts w:ascii="Tahoma" w:hAnsi="Tahoma" w:cs="Tahoma"/>
          <w:b/>
          <w:sz w:val="24"/>
          <w:szCs w:val="24"/>
        </w:rPr>
        <w:tab/>
      </w:r>
      <w:r w:rsidR="00920F88" w:rsidRPr="004708FE">
        <w:rPr>
          <w:rFonts w:ascii="Tahoma" w:hAnsi="Tahoma" w:cs="Tahoma"/>
          <w:b/>
          <w:sz w:val="24"/>
          <w:szCs w:val="24"/>
        </w:rPr>
        <w:tab/>
      </w:r>
      <w:r w:rsidR="00920F88" w:rsidRPr="004708FE">
        <w:rPr>
          <w:rFonts w:ascii="Tahoma" w:hAnsi="Tahoma" w:cs="Tahoma"/>
          <w:b/>
          <w:sz w:val="24"/>
          <w:szCs w:val="24"/>
        </w:rPr>
        <w:tab/>
        <w:t>Respondent</w:t>
      </w:r>
    </w:p>
    <w:p w:rsidR="00A40058" w:rsidRDefault="00920F88" w:rsidP="00920F88">
      <w:pPr>
        <w:jc w:val="both"/>
        <w:rPr>
          <w:rFonts w:ascii="Tahoma" w:hAnsi="Tahoma" w:cs="Tahoma"/>
          <w:sz w:val="24"/>
          <w:szCs w:val="24"/>
        </w:rPr>
      </w:pPr>
      <w:r w:rsidRPr="004708FE">
        <w:rPr>
          <w:rFonts w:ascii="Tahoma" w:hAnsi="Tahoma" w:cs="Tahoma"/>
          <w:sz w:val="24"/>
          <w:szCs w:val="24"/>
        </w:rPr>
        <w:t xml:space="preserve">Before Honourable L. Kudya, Judge  </w:t>
      </w:r>
    </w:p>
    <w:p w:rsidR="00920F88" w:rsidRPr="004708FE" w:rsidRDefault="00920F88" w:rsidP="00A40058">
      <w:pPr>
        <w:spacing w:line="240" w:lineRule="auto"/>
        <w:jc w:val="both"/>
        <w:rPr>
          <w:rFonts w:ascii="Tahoma" w:hAnsi="Tahoma" w:cs="Tahoma"/>
          <w:sz w:val="24"/>
          <w:szCs w:val="24"/>
        </w:rPr>
      </w:pPr>
      <w:r w:rsidRPr="004708FE">
        <w:rPr>
          <w:rFonts w:ascii="Tahoma" w:hAnsi="Tahoma" w:cs="Tahoma"/>
          <w:sz w:val="24"/>
          <w:szCs w:val="24"/>
        </w:rPr>
        <w:t xml:space="preserve">                           </w:t>
      </w:r>
    </w:p>
    <w:p w:rsidR="00920F88" w:rsidRPr="008C4120" w:rsidRDefault="00920F88" w:rsidP="00920F88">
      <w:pPr>
        <w:pStyle w:val="NoSpacing"/>
        <w:spacing w:line="360" w:lineRule="auto"/>
        <w:rPr>
          <w:rFonts w:ascii="Tahoma" w:hAnsi="Tahoma" w:cs="Tahoma"/>
          <w:b/>
          <w:sz w:val="24"/>
          <w:szCs w:val="24"/>
        </w:rPr>
      </w:pPr>
      <w:r>
        <w:rPr>
          <w:rFonts w:ascii="Tahoma" w:hAnsi="Tahoma" w:cs="Tahoma"/>
          <w:b/>
          <w:sz w:val="24"/>
          <w:szCs w:val="24"/>
        </w:rPr>
        <w:t>(IN CHAMBERS)</w:t>
      </w:r>
      <w:r w:rsidRPr="008C4120">
        <w:rPr>
          <w:rFonts w:ascii="Tahoma" w:hAnsi="Tahoma" w:cs="Tahoma"/>
          <w:b/>
          <w:sz w:val="24"/>
          <w:szCs w:val="24"/>
        </w:rPr>
        <w:tab/>
      </w:r>
    </w:p>
    <w:p w:rsidR="00920F88" w:rsidRPr="004708FE" w:rsidRDefault="00920F88" w:rsidP="00920F88">
      <w:pPr>
        <w:jc w:val="both"/>
        <w:rPr>
          <w:rFonts w:ascii="Tahoma" w:hAnsi="Tahoma" w:cs="Tahoma"/>
          <w:b/>
          <w:sz w:val="24"/>
          <w:szCs w:val="24"/>
        </w:rPr>
      </w:pPr>
    </w:p>
    <w:p w:rsidR="00920F88" w:rsidRDefault="00920F88" w:rsidP="00920F88">
      <w:pPr>
        <w:spacing w:line="360" w:lineRule="auto"/>
        <w:jc w:val="both"/>
        <w:rPr>
          <w:rFonts w:ascii="Tahoma" w:hAnsi="Tahoma" w:cs="Tahoma"/>
          <w:b/>
          <w:sz w:val="24"/>
          <w:szCs w:val="24"/>
        </w:rPr>
      </w:pPr>
      <w:r w:rsidRPr="004708FE">
        <w:rPr>
          <w:rFonts w:ascii="Tahoma" w:hAnsi="Tahoma" w:cs="Tahoma"/>
          <w:b/>
          <w:sz w:val="24"/>
          <w:szCs w:val="24"/>
        </w:rPr>
        <w:t>KUDYA, J:</w:t>
      </w:r>
    </w:p>
    <w:p w:rsidR="00920F88" w:rsidRDefault="00920F88" w:rsidP="00D7571C">
      <w:pPr>
        <w:spacing w:line="360" w:lineRule="auto"/>
        <w:jc w:val="both"/>
      </w:pPr>
    </w:p>
    <w:p w:rsidR="00D7571C" w:rsidRDefault="00D7571C" w:rsidP="00D7571C">
      <w:pPr>
        <w:spacing w:line="360" w:lineRule="auto"/>
        <w:jc w:val="both"/>
        <w:rPr>
          <w:rFonts w:ascii="Tahoma" w:hAnsi="Tahoma" w:cs="Tahoma"/>
          <w:sz w:val="24"/>
          <w:szCs w:val="24"/>
        </w:rPr>
      </w:pPr>
      <w:r>
        <w:tab/>
      </w:r>
      <w:r w:rsidRPr="00D7571C">
        <w:rPr>
          <w:rFonts w:ascii="Tahoma" w:hAnsi="Tahoma" w:cs="Tahoma"/>
          <w:sz w:val="24"/>
          <w:szCs w:val="24"/>
        </w:rPr>
        <w:t xml:space="preserve">On 22 October </w:t>
      </w:r>
      <w:r w:rsidR="00360B19">
        <w:rPr>
          <w:rFonts w:ascii="Tahoma" w:hAnsi="Tahoma" w:cs="Tahoma"/>
          <w:sz w:val="24"/>
          <w:szCs w:val="24"/>
        </w:rPr>
        <w:t>2015</w:t>
      </w:r>
      <w:r w:rsidRPr="00D7571C">
        <w:rPr>
          <w:rFonts w:ascii="Tahoma" w:hAnsi="Tahoma" w:cs="Tahoma"/>
          <w:sz w:val="24"/>
          <w:szCs w:val="24"/>
        </w:rPr>
        <w:t xml:space="preserve"> this matter was postponed sine die</w:t>
      </w:r>
      <w:r>
        <w:rPr>
          <w:rFonts w:ascii="Tahoma" w:hAnsi="Tahoma" w:cs="Tahoma"/>
          <w:sz w:val="24"/>
          <w:szCs w:val="24"/>
        </w:rPr>
        <w:t xml:space="preserve"> at the instance of the appellant.  Since then the appeal has not been prosecuted giving rise to the impression that the appeal has been abandoned.  In terms of section 89 (2) (a) (i) of the Labour Act the court in </w:t>
      </w:r>
      <w:r w:rsidR="0084588D">
        <w:rPr>
          <w:rFonts w:ascii="Tahoma" w:hAnsi="Tahoma" w:cs="Tahoma"/>
          <w:sz w:val="24"/>
          <w:szCs w:val="24"/>
        </w:rPr>
        <w:t>the exercise of it</w:t>
      </w:r>
      <w:r w:rsidR="005D572F">
        <w:rPr>
          <w:rFonts w:ascii="Tahoma" w:hAnsi="Tahoma" w:cs="Tahoma"/>
          <w:sz w:val="24"/>
          <w:szCs w:val="24"/>
        </w:rPr>
        <w:t xml:space="preserve">s many functions may decide an </w:t>
      </w:r>
      <w:r w:rsidR="00BC1F64">
        <w:rPr>
          <w:rFonts w:ascii="Tahoma" w:hAnsi="Tahoma" w:cs="Tahoma"/>
          <w:sz w:val="24"/>
          <w:szCs w:val="24"/>
        </w:rPr>
        <w:t>appeal on the basis of papers filed of record.  It is in the spirit of the above quoted section that the instant</w:t>
      </w:r>
      <w:r w:rsidR="00360B19">
        <w:rPr>
          <w:rFonts w:ascii="Tahoma" w:hAnsi="Tahoma" w:cs="Tahoma"/>
          <w:sz w:val="24"/>
          <w:szCs w:val="24"/>
        </w:rPr>
        <w:t xml:space="preserve"> judgment is written to dispose of the appeal which was postponed sine die on 22 October 2015.</w:t>
      </w:r>
    </w:p>
    <w:p w:rsidR="005F0A8A" w:rsidRDefault="00360B19" w:rsidP="00D7571C">
      <w:pPr>
        <w:spacing w:line="360" w:lineRule="auto"/>
        <w:jc w:val="both"/>
        <w:rPr>
          <w:rFonts w:ascii="Tahoma" w:hAnsi="Tahoma" w:cs="Tahoma"/>
          <w:sz w:val="24"/>
          <w:szCs w:val="24"/>
        </w:rPr>
      </w:pPr>
      <w:r>
        <w:rPr>
          <w:rFonts w:ascii="Tahoma" w:hAnsi="Tahoma" w:cs="Tahoma"/>
          <w:sz w:val="24"/>
          <w:szCs w:val="24"/>
        </w:rPr>
        <w:tab/>
        <w:t xml:space="preserve">The background of this appeal is that the appellant employee lost his job with the respondent </w:t>
      </w:r>
      <w:r w:rsidR="005C76F8">
        <w:rPr>
          <w:rFonts w:ascii="Tahoma" w:hAnsi="Tahoma" w:cs="Tahoma"/>
          <w:sz w:val="24"/>
          <w:szCs w:val="24"/>
        </w:rPr>
        <w:t xml:space="preserve">employer over allegations of </w:t>
      </w:r>
      <w:r w:rsidR="00A8633E">
        <w:rPr>
          <w:rFonts w:ascii="Tahoma" w:hAnsi="Tahoma" w:cs="Tahoma"/>
          <w:sz w:val="24"/>
          <w:szCs w:val="24"/>
        </w:rPr>
        <w:t xml:space="preserve">participating in </w:t>
      </w:r>
      <w:r w:rsidR="00E12480">
        <w:rPr>
          <w:rFonts w:ascii="Tahoma" w:hAnsi="Tahoma" w:cs="Tahoma"/>
          <w:sz w:val="24"/>
          <w:szCs w:val="24"/>
        </w:rPr>
        <w:t>an</w:t>
      </w:r>
      <w:r w:rsidR="005C76F8">
        <w:rPr>
          <w:rFonts w:ascii="Tahoma" w:hAnsi="Tahoma" w:cs="Tahoma"/>
          <w:sz w:val="24"/>
          <w:szCs w:val="24"/>
        </w:rPr>
        <w:t xml:space="preserve"> illegal </w:t>
      </w:r>
      <w:r w:rsidR="00BB08C4">
        <w:rPr>
          <w:rFonts w:ascii="Tahoma" w:hAnsi="Tahoma" w:cs="Tahoma"/>
          <w:sz w:val="24"/>
          <w:szCs w:val="24"/>
        </w:rPr>
        <w:t>st</w:t>
      </w:r>
      <w:r w:rsidR="00C50538">
        <w:rPr>
          <w:rFonts w:ascii="Tahoma" w:hAnsi="Tahoma" w:cs="Tahoma"/>
          <w:sz w:val="24"/>
          <w:szCs w:val="24"/>
        </w:rPr>
        <w:t>rike which prejudiced the respondent’s production.  He appealed intern</w:t>
      </w:r>
      <w:r w:rsidR="005F0A8A">
        <w:rPr>
          <w:rFonts w:ascii="Tahoma" w:hAnsi="Tahoma" w:cs="Tahoma"/>
          <w:sz w:val="24"/>
          <w:szCs w:val="24"/>
        </w:rPr>
        <w:t>ally without success until he no</w:t>
      </w:r>
      <w:r w:rsidR="00C50538">
        <w:rPr>
          <w:rFonts w:ascii="Tahoma" w:hAnsi="Tahoma" w:cs="Tahoma"/>
          <w:sz w:val="24"/>
          <w:szCs w:val="24"/>
        </w:rPr>
        <w:t>ted the instant appeal to this court.  His prayer is that his dismissal be</w:t>
      </w:r>
      <w:r w:rsidR="00222BAB">
        <w:rPr>
          <w:rFonts w:ascii="Tahoma" w:hAnsi="Tahoma" w:cs="Tahoma"/>
          <w:sz w:val="24"/>
          <w:szCs w:val="24"/>
        </w:rPr>
        <w:t xml:space="preserve"> set aside and that he be reinstated to his original position without loss of pay and benefits.  </w:t>
      </w:r>
    </w:p>
    <w:p w:rsidR="00360B19" w:rsidRDefault="00222BAB" w:rsidP="005F0A8A">
      <w:pPr>
        <w:spacing w:line="360" w:lineRule="auto"/>
        <w:ind w:firstLine="720"/>
        <w:jc w:val="both"/>
        <w:rPr>
          <w:rFonts w:ascii="Tahoma" w:hAnsi="Tahoma" w:cs="Tahoma"/>
          <w:sz w:val="24"/>
          <w:szCs w:val="24"/>
        </w:rPr>
      </w:pPr>
      <w:r>
        <w:rPr>
          <w:rFonts w:ascii="Tahoma" w:hAnsi="Tahoma" w:cs="Tahoma"/>
          <w:sz w:val="24"/>
          <w:szCs w:val="24"/>
        </w:rPr>
        <w:lastRenderedPageBreak/>
        <w:t xml:space="preserve">The appeal is opposed by the respondent which </w:t>
      </w:r>
      <w:r w:rsidR="00A14DEF">
        <w:rPr>
          <w:rFonts w:ascii="Tahoma" w:hAnsi="Tahoma" w:cs="Tahoma"/>
          <w:sz w:val="24"/>
          <w:szCs w:val="24"/>
        </w:rPr>
        <w:t>maintains</w:t>
      </w:r>
      <w:r w:rsidR="001C1A0D">
        <w:rPr>
          <w:rFonts w:ascii="Tahoma" w:hAnsi="Tahoma" w:cs="Tahoma"/>
          <w:sz w:val="24"/>
          <w:szCs w:val="24"/>
        </w:rPr>
        <w:t xml:space="preserve"> that the appellant’s dismissal was well founded a</w:t>
      </w:r>
      <w:r w:rsidR="00B336BE">
        <w:rPr>
          <w:rFonts w:ascii="Tahoma" w:hAnsi="Tahoma" w:cs="Tahoma"/>
          <w:sz w:val="24"/>
          <w:szCs w:val="24"/>
        </w:rPr>
        <w:t>n</w:t>
      </w:r>
      <w:r w:rsidR="001C1A0D">
        <w:rPr>
          <w:rFonts w:ascii="Tahoma" w:hAnsi="Tahoma" w:cs="Tahoma"/>
          <w:sz w:val="24"/>
          <w:szCs w:val="24"/>
        </w:rPr>
        <w:t>d should not be interfered with by this appellate court.</w:t>
      </w:r>
    </w:p>
    <w:p w:rsidR="006E74B3" w:rsidRDefault="006E74B3" w:rsidP="00D7571C">
      <w:pPr>
        <w:spacing w:line="360" w:lineRule="auto"/>
        <w:jc w:val="both"/>
        <w:rPr>
          <w:rFonts w:ascii="Tahoma" w:hAnsi="Tahoma" w:cs="Tahoma"/>
          <w:sz w:val="24"/>
          <w:szCs w:val="24"/>
        </w:rPr>
      </w:pPr>
      <w:r>
        <w:rPr>
          <w:rFonts w:ascii="Tahoma" w:hAnsi="Tahoma" w:cs="Tahoma"/>
          <w:sz w:val="24"/>
          <w:szCs w:val="24"/>
        </w:rPr>
        <w:tab/>
        <w:t>The law is clear that the appellate court should not usurp</w:t>
      </w:r>
      <w:r w:rsidR="00997F6D">
        <w:rPr>
          <w:rFonts w:ascii="Tahoma" w:hAnsi="Tahoma" w:cs="Tahoma"/>
          <w:sz w:val="24"/>
          <w:szCs w:val="24"/>
        </w:rPr>
        <w:t xml:space="preserve"> the powers of the tribunals below it unless it can be demonstrated that the exercise of such discretion was grossly irregular or </w:t>
      </w:r>
      <w:r w:rsidR="008F290B">
        <w:rPr>
          <w:rFonts w:ascii="Tahoma" w:hAnsi="Tahoma" w:cs="Tahoma"/>
          <w:sz w:val="24"/>
          <w:szCs w:val="24"/>
        </w:rPr>
        <w:t xml:space="preserve">capricious </w:t>
      </w:r>
      <w:r w:rsidR="003D4403">
        <w:rPr>
          <w:rFonts w:ascii="Tahoma" w:hAnsi="Tahoma" w:cs="Tahoma"/>
          <w:sz w:val="24"/>
          <w:szCs w:val="24"/>
        </w:rPr>
        <w:t>or</w:t>
      </w:r>
      <w:r w:rsidR="001011D3">
        <w:rPr>
          <w:rFonts w:ascii="Tahoma" w:hAnsi="Tahoma" w:cs="Tahoma"/>
          <w:sz w:val="24"/>
          <w:szCs w:val="24"/>
        </w:rPr>
        <w:t xml:space="preserve"> a mal</w:t>
      </w:r>
      <w:r w:rsidR="003D4403">
        <w:rPr>
          <w:rFonts w:ascii="Tahoma" w:hAnsi="Tahoma" w:cs="Tahoma"/>
          <w:sz w:val="24"/>
          <w:szCs w:val="24"/>
        </w:rPr>
        <w:t>a</w:t>
      </w:r>
      <w:r w:rsidR="001011D3">
        <w:rPr>
          <w:rFonts w:ascii="Tahoma" w:hAnsi="Tahoma" w:cs="Tahoma"/>
          <w:sz w:val="24"/>
          <w:szCs w:val="24"/>
        </w:rPr>
        <w:t>fide (See case of</w:t>
      </w:r>
      <w:r w:rsidR="003D4403">
        <w:rPr>
          <w:rFonts w:ascii="Tahoma" w:hAnsi="Tahoma" w:cs="Tahoma"/>
          <w:sz w:val="24"/>
          <w:szCs w:val="24"/>
        </w:rPr>
        <w:t xml:space="preserve"> </w:t>
      </w:r>
      <w:r w:rsidR="003D4403" w:rsidRPr="00D52246">
        <w:rPr>
          <w:rFonts w:ascii="Tahoma" w:hAnsi="Tahoma" w:cs="Tahoma"/>
          <w:i/>
          <w:sz w:val="24"/>
          <w:szCs w:val="24"/>
        </w:rPr>
        <w:t>S</w:t>
      </w:r>
      <w:r w:rsidR="003D4403">
        <w:rPr>
          <w:rFonts w:ascii="Tahoma" w:hAnsi="Tahoma" w:cs="Tahoma"/>
          <w:sz w:val="24"/>
          <w:szCs w:val="24"/>
        </w:rPr>
        <w:t xml:space="preserve"> v </w:t>
      </w:r>
      <w:r w:rsidR="003D4403" w:rsidRPr="00D52246">
        <w:rPr>
          <w:rFonts w:ascii="Tahoma" w:hAnsi="Tahoma" w:cs="Tahoma"/>
          <w:i/>
          <w:sz w:val="24"/>
          <w:szCs w:val="24"/>
        </w:rPr>
        <w:t>Isolano</w:t>
      </w:r>
      <w:r w:rsidR="003D4403">
        <w:rPr>
          <w:rFonts w:ascii="Tahoma" w:hAnsi="Tahoma" w:cs="Tahoma"/>
          <w:sz w:val="24"/>
          <w:szCs w:val="24"/>
        </w:rPr>
        <w:t xml:space="preserve"> 1985 (1) ZLR 62</w:t>
      </w:r>
      <w:r w:rsidR="00D52246">
        <w:rPr>
          <w:rFonts w:ascii="Tahoma" w:hAnsi="Tahoma" w:cs="Tahoma"/>
          <w:sz w:val="24"/>
          <w:szCs w:val="24"/>
        </w:rPr>
        <w:t xml:space="preserve"> (SC)</w:t>
      </w:r>
      <w:r w:rsidR="001011D3">
        <w:rPr>
          <w:rFonts w:ascii="Tahoma" w:hAnsi="Tahoma" w:cs="Tahoma"/>
          <w:sz w:val="24"/>
          <w:szCs w:val="24"/>
        </w:rPr>
        <w:t>)</w:t>
      </w:r>
      <w:r>
        <w:rPr>
          <w:rFonts w:ascii="Tahoma" w:hAnsi="Tahoma" w:cs="Tahoma"/>
          <w:sz w:val="24"/>
          <w:szCs w:val="24"/>
        </w:rPr>
        <w:t xml:space="preserve"> </w:t>
      </w:r>
    </w:p>
    <w:p w:rsidR="00976199" w:rsidRDefault="00976199" w:rsidP="00D7571C">
      <w:pPr>
        <w:spacing w:line="360" w:lineRule="auto"/>
        <w:jc w:val="both"/>
        <w:rPr>
          <w:rFonts w:ascii="Tahoma" w:hAnsi="Tahoma" w:cs="Tahoma"/>
          <w:sz w:val="24"/>
          <w:szCs w:val="24"/>
        </w:rPr>
      </w:pPr>
      <w:r>
        <w:rPr>
          <w:rFonts w:ascii="Tahoma" w:hAnsi="Tahoma" w:cs="Tahoma"/>
          <w:sz w:val="24"/>
          <w:szCs w:val="24"/>
        </w:rPr>
        <w:tab/>
        <w:t>In the case at</w:t>
      </w:r>
      <w:r w:rsidR="001576B9">
        <w:rPr>
          <w:rFonts w:ascii="Tahoma" w:hAnsi="Tahoma" w:cs="Tahoma"/>
          <w:sz w:val="24"/>
          <w:szCs w:val="24"/>
        </w:rPr>
        <w:t xml:space="preserve"> hand</w:t>
      </w:r>
      <w:r>
        <w:rPr>
          <w:rFonts w:ascii="Tahoma" w:hAnsi="Tahoma" w:cs="Tahoma"/>
          <w:sz w:val="24"/>
          <w:szCs w:val="24"/>
        </w:rPr>
        <w:t xml:space="preserve"> 2 issues were at stake that is whether appellant breached the code and whether the dismissal penalty was </w:t>
      </w:r>
      <w:r w:rsidR="001576B9">
        <w:rPr>
          <w:rFonts w:ascii="Tahoma" w:hAnsi="Tahoma" w:cs="Tahoma"/>
          <w:sz w:val="24"/>
          <w:szCs w:val="24"/>
        </w:rPr>
        <w:t>befitting</w:t>
      </w:r>
      <w:r w:rsidR="001F062C">
        <w:rPr>
          <w:rFonts w:ascii="Tahoma" w:hAnsi="Tahoma" w:cs="Tahoma"/>
          <w:sz w:val="24"/>
          <w:szCs w:val="24"/>
        </w:rPr>
        <w:t xml:space="preserve"> to the </w:t>
      </w:r>
      <w:r w:rsidR="00BD2AA0">
        <w:rPr>
          <w:rFonts w:ascii="Tahoma" w:hAnsi="Tahoma" w:cs="Tahoma"/>
          <w:sz w:val="24"/>
          <w:szCs w:val="24"/>
        </w:rPr>
        <w:t>infraction complained of</w:t>
      </w:r>
      <w:r w:rsidR="00C642CA">
        <w:rPr>
          <w:rFonts w:ascii="Tahoma" w:hAnsi="Tahoma" w:cs="Tahoma"/>
          <w:sz w:val="24"/>
          <w:szCs w:val="24"/>
        </w:rPr>
        <w:t>.  A reading of the records of the disciplinary hearing shows that</w:t>
      </w:r>
      <w:r w:rsidR="00BC4772">
        <w:rPr>
          <w:rFonts w:ascii="Tahoma" w:hAnsi="Tahoma" w:cs="Tahoma"/>
          <w:sz w:val="24"/>
          <w:szCs w:val="24"/>
        </w:rPr>
        <w:t xml:space="preserve"> </w:t>
      </w:r>
      <w:r w:rsidR="00E94F2E">
        <w:rPr>
          <w:rFonts w:ascii="Tahoma" w:hAnsi="Tahoma" w:cs="Tahoma"/>
          <w:sz w:val="24"/>
          <w:szCs w:val="24"/>
        </w:rPr>
        <w:t>whilst. appellant</w:t>
      </w:r>
      <w:r w:rsidR="00BC4772">
        <w:rPr>
          <w:rFonts w:ascii="Tahoma" w:hAnsi="Tahoma" w:cs="Tahoma"/>
          <w:sz w:val="24"/>
          <w:szCs w:val="24"/>
        </w:rPr>
        <w:t xml:space="preserve"> denied sitting in without author</w:t>
      </w:r>
      <w:r w:rsidR="00D60104">
        <w:rPr>
          <w:rFonts w:ascii="Tahoma" w:hAnsi="Tahoma" w:cs="Tahoma"/>
          <w:sz w:val="24"/>
          <w:szCs w:val="24"/>
        </w:rPr>
        <w:t>i</w:t>
      </w:r>
      <w:r w:rsidR="00BC4772">
        <w:rPr>
          <w:rFonts w:ascii="Tahoma" w:hAnsi="Tahoma" w:cs="Tahoma"/>
          <w:sz w:val="24"/>
          <w:szCs w:val="24"/>
        </w:rPr>
        <w:t>ty</w:t>
      </w:r>
      <w:r w:rsidR="00B92F84">
        <w:rPr>
          <w:rFonts w:ascii="Tahoma" w:hAnsi="Tahoma" w:cs="Tahoma"/>
          <w:sz w:val="24"/>
          <w:szCs w:val="24"/>
        </w:rPr>
        <w:t xml:space="preserve"> he conceded that for that whole day no packing of the flour as required by the job was done by him or fellow workers despite their having</w:t>
      </w:r>
      <w:r w:rsidR="00C5238C">
        <w:rPr>
          <w:rFonts w:ascii="Tahoma" w:hAnsi="Tahoma" w:cs="Tahoma"/>
          <w:sz w:val="24"/>
          <w:szCs w:val="24"/>
        </w:rPr>
        <w:t xml:space="preserve"> reported for duty.  He</w:t>
      </w:r>
      <w:r w:rsidR="0080066D">
        <w:rPr>
          <w:rFonts w:ascii="Tahoma" w:hAnsi="Tahoma" w:cs="Tahoma"/>
          <w:sz w:val="24"/>
          <w:szCs w:val="24"/>
        </w:rPr>
        <w:t xml:space="preserve"> argues that for that whole day he was trying to deal with his workers representative duties of meeting </w:t>
      </w:r>
      <w:r w:rsidR="000F6F34">
        <w:rPr>
          <w:rFonts w:ascii="Tahoma" w:hAnsi="Tahoma" w:cs="Tahoma"/>
          <w:sz w:val="24"/>
          <w:szCs w:val="24"/>
        </w:rPr>
        <w:t>management and</w:t>
      </w:r>
      <w:r w:rsidR="0080066D">
        <w:rPr>
          <w:rFonts w:ascii="Tahoma" w:hAnsi="Tahoma" w:cs="Tahoma"/>
          <w:sz w:val="24"/>
          <w:szCs w:val="24"/>
        </w:rPr>
        <w:t xml:space="preserve"> also informing</w:t>
      </w:r>
      <w:r w:rsidR="008E0915">
        <w:rPr>
          <w:rFonts w:ascii="Tahoma" w:hAnsi="Tahoma" w:cs="Tahoma"/>
          <w:sz w:val="24"/>
          <w:szCs w:val="24"/>
        </w:rPr>
        <w:t xml:space="preserve"> his colleagues of the outcomes of his efforts</w:t>
      </w:r>
      <w:r w:rsidR="005638F9">
        <w:rPr>
          <w:rFonts w:ascii="Tahoma" w:hAnsi="Tahoma" w:cs="Tahoma"/>
          <w:sz w:val="24"/>
          <w:szCs w:val="24"/>
        </w:rPr>
        <w:t>.</w:t>
      </w:r>
    </w:p>
    <w:p w:rsidR="001C1A0D" w:rsidRDefault="005638F9" w:rsidP="00750C70">
      <w:pPr>
        <w:spacing w:line="360" w:lineRule="auto"/>
        <w:jc w:val="both"/>
        <w:rPr>
          <w:rFonts w:ascii="Tahoma" w:hAnsi="Tahoma" w:cs="Tahoma"/>
          <w:sz w:val="24"/>
          <w:szCs w:val="24"/>
        </w:rPr>
      </w:pPr>
      <w:r>
        <w:rPr>
          <w:rFonts w:ascii="Tahoma" w:hAnsi="Tahoma" w:cs="Tahoma"/>
          <w:sz w:val="24"/>
          <w:szCs w:val="24"/>
        </w:rPr>
        <w:tab/>
        <w:t xml:space="preserve">It is not disputed that no packing took place that day so it would not be stretching one’s </w:t>
      </w:r>
      <w:r w:rsidR="00750C70">
        <w:rPr>
          <w:rFonts w:ascii="Tahoma" w:hAnsi="Tahoma" w:cs="Tahoma"/>
          <w:sz w:val="24"/>
          <w:szCs w:val="24"/>
        </w:rPr>
        <w:t xml:space="preserve">imagination too for to agree that </w:t>
      </w:r>
      <w:r w:rsidR="00E31744">
        <w:rPr>
          <w:rFonts w:ascii="Tahoma" w:hAnsi="Tahoma" w:cs="Tahoma"/>
          <w:sz w:val="24"/>
          <w:szCs w:val="24"/>
        </w:rPr>
        <w:t>indeed</w:t>
      </w:r>
      <w:r w:rsidR="00750C70">
        <w:rPr>
          <w:rFonts w:ascii="Tahoma" w:hAnsi="Tahoma" w:cs="Tahoma"/>
          <w:sz w:val="24"/>
          <w:szCs w:val="24"/>
        </w:rPr>
        <w:t xml:space="preserve"> the employees including appellant did sit </w:t>
      </w:r>
      <w:r w:rsidR="00B90C1A">
        <w:rPr>
          <w:rFonts w:ascii="Tahoma" w:hAnsi="Tahoma" w:cs="Tahoma"/>
          <w:sz w:val="24"/>
          <w:szCs w:val="24"/>
        </w:rPr>
        <w:t>in on that day and that was not san</w:t>
      </w:r>
      <w:r w:rsidR="00E31744">
        <w:rPr>
          <w:rFonts w:ascii="Tahoma" w:hAnsi="Tahoma" w:cs="Tahoma"/>
          <w:sz w:val="24"/>
          <w:szCs w:val="24"/>
        </w:rPr>
        <w:t>ctioned by law.  The court has n</w:t>
      </w:r>
      <w:r w:rsidR="00B90C1A">
        <w:rPr>
          <w:rFonts w:ascii="Tahoma" w:hAnsi="Tahoma" w:cs="Tahoma"/>
          <w:sz w:val="24"/>
          <w:szCs w:val="24"/>
        </w:rPr>
        <w:t>o cogent basis to interfer</w:t>
      </w:r>
      <w:r w:rsidR="00E31744">
        <w:rPr>
          <w:rFonts w:ascii="Tahoma" w:hAnsi="Tahoma" w:cs="Tahoma"/>
          <w:sz w:val="24"/>
          <w:szCs w:val="24"/>
        </w:rPr>
        <w:t xml:space="preserve"> with the verdict on</w:t>
      </w:r>
      <w:r w:rsidR="00685C3D">
        <w:rPr>
          <w:rFonts w:ascii="Tahoma" w:hAnsi="Tahoma" w:cs="Tahoma"/>
          <w:sz w:val="24"/>
          <w:szCs w:val="24"/>
        </w:rPr>
        <w:t xml:space="preserve"> that account.</w:t>
      </w:r>
    </w:p>
    <w:p w:rsidR="00D01887" w:rsidRDefault="00D60D66" w:rsidP="00750C70">
      <w:pPr>
        <w:spacing w:line="360" w:lineRule="auto"/>
        <w:jc w:val="both"/>
        <w:rPr>
          <w:rFonts w:ascii="Tahoma" w:hAnsi="Tahoma" w:cs="Tahoma"/>
          <w:sz w:val="24"/>
          <w:szCs w:val="24"/>
        </w:rPr>
      </w:pPr>
      <w:r>
        <w:rPr>
          <w:rFonts w:ascii="Tahoma" w:hAnsi="Tahoma" w:cs="Tahoma"/>
          <w:sz w:val="24"/>
          <w:szCs w:val="24"/>
        </w:rPr>
        <w:tab/>
        <w:t>As for pena</w:t>
      </w:r>
      <w:r w:rsidR="007D338A">
        <w:rPr>
          <w:rFonts w:ascii="Tahoma" w:hAnsi="Tahoma" w:cs="Tahoma"/>
          <w:sz w:val="24"/>
          <w:szCs w:val="24"/>
        </w:rPr>
        <w:t xml:space="preserve">lty the law is settled see </w:t>
      </w:r>
      <w:r w:rsidR="00BD5BD6" w:rsidRPr="007A5EB1">
        <w:rPr>
          <w:rFonts w:ascii="Tahoma" w:hAnsi="Tahoma" w:cs="Tahoma"/>
          <w:i/>
          <w:sz w:val="24"/>
          <w:szCs w:val="24"/>
        </w:rPr>
        <w:t>Circle Cement</w:t>
      </w:r>
      <w:r w:rsidR="00BD5BD6">
        <w:rPr>
          <w:rFonts w:ascii="Tahoma" w:hAnsi="Tahoma" w:cs="Tahoma"/>
          <w:sz w:val="24"/>
          <w:szCs w:val="24"/>
        </w:rPr>
        <w:t xml:space="preserve"> vs </w:t>
      </w:r>
      <w:r w:rsidR="00BD5BD6" w:rsidRPr="007A5EB1">
        <w:rPr>
          <w:rFonts w:ascii="Tahoma" w:hAnsi="Tahoma" w:cs="Tahoma"/>
          <w:i/>
          <w:sz w:val="24"/>
          <w:szCs w:val="24"/>
        </w:rPr>
        <w:t>Nyawasha</w:t>
      </w:r>
      <w:r w:rsidR="00BD5BD6">
        <w:rPr>
          <w:rFonts w:ascii="Tahoma" w:hAnsi="Tahoma" w:cs="Tahoma"/>
          <w:sz w:val="24"/>
          <w:szCs w:val="24"/>
        </w:rPr>
        <w:t xml:space="preserve"> SC 60-03.</w:t>
      </w:r>
      <w:r w:rsidR="00200A34">
        <w:rPr>
          <w:rFonts w:ascii="Tahoma" w:hAnsi="Tahoma" w:cs="Tahoma"/>
          <w:sz w:val="24"/>
          <w:szCs w:val="24"/>
        </w:rPr>
        <w:t xml:space="preserve">  The discretion in such lies with the employer and </w:t>
      </w:r>
      <w:r w:rsidR="00D454BD">
        <w:rPr>
          <w:rFonts w:ascii="Tahoma" w:hAnsi="Tahoma" w:cs="Tahoma"/>
          <w:sz w:val="24"/>
          <w:szCs w:val="24"/>
        </w:rPr>
        <w:t>an order can only</w:t>
      </w:r>
      <w:r w:rsidR="00200A34">
        <w:rPr>
          <w:rFonts w:ascii="Tahoma" w:hAnsi="Tahoma" w:cs="Tahoma"/>
          <w:sz w:val="24"/>
          <w:szCs w:val="24"/>
        </w:rPr>
        <w:t xml:space="preserve"> be set aside if it</w:t>
      </w:r>
      <w:r w:rsidR="00D454BD">
        <w:rPr>
          <w:rFonts w:ascii="Tahoma" w:hAnsi="Tahoma" w:cs="Tahoma"/>
          <w:sz w:val="24"/>
          <w:szCs w:val="24"/>
        </w:rPr>
        <w:t xml:space="preserve"> i</w:t>
      </w:r>
      <w:r w:rsidR="00200A34">
        <w:rPr>
          <w:rFonts w:ascii="Tahoma" w:hAnsi="Tahoma" w:cs="Tahoma"/>
          <w:sz w:val="24"/>
          <w:szCs w:val="24"/>
        </w:rPr>
        <w:t xml:space="preserve">s demonstrated that it was grossly </w:t>
      </w:r>
      <w:r w:rsidR="00D454BD">
        <w:rPr>
          <w:rFonts w:ascii="Tahoma" w:hAnsi="Tahoma" w:cs="Tahoma"/>
          <w:sz w:val="24"/>
          <w:szCs w:val="24"/>
        </w:rPr>
        <w:t>irregular.  Appellant stood in an advisory</w:t>
      </w:r>
      <w:r w:rsidR="00200A34">
        <w:rPr>
          <w:rFonts w:ascii="Tahoma" w:hAnsi="Tahoma" w:cs="Tahoma"/>
          <w:sz w:val="24"/>
          <w:szCs w:val="24"/>
        </w:rPr>
        <w:t xml:space="preserve"> position to his </w:t>
      </w:r>
      <w:r w:rsidR="00FA5FA2">
        <w:rPr>
          <w:rFonts w:ascii="Tahoma" w:hAnsi="Tahoma" w:cs="Tahoma"/>
          <w:sz w:val="24"/>
          <w:szCs w:val="24"/>
        </w:rPr>
        <w:t>pee</w:t>
      </w:r>
      <w:r w:rsidR="00FB63F0">
        <w:rPr>
          <w:rFonts w:ascii="Tahoma" w:hAnsi="Tahoma" w:cs="Tahoma"/>
          <w:sz w:val="24"/>
          <w:szCs w:val="24"/>
        </w:rPr>
        <w:t>r workers so</w:t>
      </w:r>
      <w:r w:rsidR="00DE4416">
        <w:rPr>
          <w:rFonts w:ascii="Tahoma" w:hAnsi="Tahoma" w:cs="Tahoma"/>
          <w:sz w:val="24"/>
          <w:szCs w:val="24"/>
        </w:rPr>
        <w:t xml:space="preserve"> a dismissal penalty for </w:t>
      </w:r>
      <w:r w:rsidR="00FB63F0">
        <w:rPr>
          <w:rFonts w:ascii="Tahoma" w:hAnsi="Tahoma" w:cs="Tahoma"/>
          <w:sz w:val="24"/>
          <w:szCs w:val="24"/>
        </w:rPr>
        <w:t>halting</w:t>
      </w:r>
      <w:r w:rsidR="00DE4416">
        <w:rPr>
          <w:rFonts w:ascii="Tahoma" w:hAnsi="Tahoma" w:cs="Tahoma"/>
          <w:sz w:val="24"/>
          <w:szCs w:val="24"/>
        </w:rPr>
        <w:t xml:space="preserve"> production for a whole day cannot be</w:t>
      </w:r>
      <w:r w:rsidR="00FB63F0">
        <w:rPr>
          <w:rFonts w:ascii="Tahoma" w:hAnsi="Tahoma" w:cs="Tahoma"/>
          <w:sz w:val="24"/>
          <w:szCs w:val="24"/>
        </w:rPr>
        <w:t xml:space="preserve"> held to </w:t>
      </w:r>
      <w:r w:rsidR="00DE4416">
        <w:rPr>
          <w:rFonts w:ascii="Tahoma" w:hAnsi="Tahoma" w:cs="Tahoma"/>
          <w:sz w:val="24"/>
          <w:szCs w:val="24"/>
        </w:rPr>
        <w:t xml:space="preserve">cause </w:t>
      </w:r>
      <w:r w:rsidR="00FB63F0">
        <w:rPr>
          <w:rFonts w:ascii="Tahoma" w:hAnsi="Tahoma" w:cs="Tahoma"/>
          <w:sz w:val="24"/>
          <w:szCs w:val="24"/>
        </w:rPr>
        <w:t>one to whistle</w:t>
      </w:r>
      <w:r w:rsidR="00F00881">
        <w:rPr>
          <w:rFonts w:ascii="Tahoma" w:hAnsi="Tahoma" w:cs="Tahoma"/>
          <w:sz w:val="24"/>
          <w:szCs w:val="24"/>
        </w:rPr>
        <w:t xml:space="preserve">. The </w:t>
      </w:r>
      <w:r w:rsidR="00920647">
        <w:rPr>
          <w:rFonts w:ascii="Tahoma" w:hAnsi="Tahoma" w:cs="Tahoma"/>
          <w:sz w:val="24"/>
          <w:szCs w:val="24"/>
        </w:rPr>
        <w:t>attack</w:t>
      </w:r>
      <w:r w:rsidR="00F00881">
        <w:rPr>
          <w:rFonts w:ascii="Tahoma" w:hAnsi="Tahoma" w:cs="Tahoma"/>
          <w:sz w:val="24"/>
          <w:szCs w:val="24"/>
        </w:rPr>
        <w:t xml:space="preserve"> therefore </w:t>
      </w:r>
      <w:r w:rsidR="002435D4">
        <w:rPr>
          <w:rFonts w:ascii="Tahoma" w:hAnsi="Tahoma" w:cs="Tahoma"/>
          <w:sz w:val="24"/>
          <w:szCs w:val="24"/>
        </w:rPr>
        <w:t xml:space="preserve">is not merited. Ultimately both </w:t>
      </w:r>
      <w:r w:rsidR="00920647">
        <w:rPr>
          <w:rFonts w:ascii="Tahoma" w:hAnsi="Tahoma" w:cs="Tahoma"/>
          <w:sz w:val="24"/>
          <w:szCs w:val="24"/>
        </w:rPr>
        <w:t>grounds</w:t>
      </w:r>
      <w:r w:rsidR="002435D4">
        <w:rPr>
          <w:rFonts w:ascii="Tahoma" w:hAnsi="Tahoma" w:cs="Tahoma"/>
          <w:sz w:val="24"/>
          <w:szCs w:val="24"/>
        </w:rPr>
        <w:t xml:space="preserve"> are ill founded and appeal should</w:t>
      </w:r>
      <w:r w:rsidR="00D01887">
        <w:rPr>
          <w:rFonts w:ascii="Tahoma" w:hAnsi="Tahoma" w:cs="Tahoma"/>
          <w:sz w:val="24"/>
          <w:szCs w:val="24"/>
        </w:rPr>
        <w:t xml:space="preserve"> be dismissed on that account.</w:t>
      </w:r>
    </w:p>
    <w:p w:rsidR="00D01887" w:rsidRDefault="00D01887" w:rsidP="00750C70">
      <w:pPr>
        <w:spacing w:line="360" w:lineRule="auto"/>
        <w:jc w:val="both"/>
        <w:rPr>
          <w:rFonts w:ascii="Tahoma" w:hAnsi="Tahoma" w:cs="Tahoma"/>
          <w:sz w:val="24"/>
          <w:szCs w:val="24"/>
        </w:rPr>
      </w:pPr>
      <w:r>
        <w:rPr>
          <w:rFonts w:ascii="Tahoma" w:hAnsi="Tahoma" w:cs="Tahoma"/>
          <w:sz w:val="24"/>
          <w:szCs w:val="24"/>
        </w:rPr>
        <w:t>IT IS ORDERED THAT</w:t>
      </w:r>
    </w:p>
    <w:p w:rsidR="00D01887" w:rsidRDefault="00D01887" w:rsidP="006A7644">
      <w:pPr>
        <w:pStyle w:val="ListParagraph"/>
        <w:numPr>
          <w:ilvl w:val="0"/>
          <w:numId w:val="1"/>
        </w:numPr>
        <w:spacing w:line="360" w:lineRule="auto"/>
        <w:jc w:val="both"/>
        <w:rPr>
          <w:rFonts w:ascii="Tahoma" w:hAnsi="Tahoma" w:cs="Tahoma"/>
          <w:sz w:val="24"/>
          <w:szCs w:val="24"/>
        </w:rPr>
      </w:pPr>
      <w:r w:rsidRPr="006A7644">
        <w:rPr>
          <w:rFonts w:ascii="Tahoma" w:hAnsi="Tahoma" w:cs="Tahoma"/>
          <w:sz w:val="24"/>
          <w:szCs w:val="24"/>
        </w:rPr>
        <w:t xml:space="preserve">Appeal being devoid of merit in its </w:t>
      </w:r>
      <w:r w:rsidR="006A7644" w:rsidRPr="006A7644">
        <w:rPr>
          <w:rFonts w:ascii="Tahoma" w:hAnsi="Tahoma" w:cs="Tahoma"/>
          <w:sz w:val="24"/>
          <w:szCs w:val="24"/>
        </w:rPr>
        <w:t>entirety</w:t>
      </w:r>
      <w:r w:rsidR="00920647">
        <w:rPr>
          <w:rFonts w:ascii="Tahoma" w:hAnsi="Tahoma" w:cs="Tahoma"/>
          <w:sz w:val="24"/>
          <w:szCs w:val="24"/>
        </w:rPr>
        <w:t xml:space="preserve"> it</w:t>
      </w:r>
      <w:r w:rsidRPr="006A7644">
        <w:rPr>
          <w:rFonts w:ascii="Tahoma" w:hAnsi="Tahoma" w:cs="Tahoma"/>
          <w:sz w:val="24"/>
          <w:szCs w:val="24"/>
        </w:rPr>
        <w:t xml:space="preserve"> be and is hereb</w:t>
      </w:r>
      <w:r w:rsidR="006A7644" w:rsidRPr="006A7644">
        <w:rPr>
          <w:rFonts w:ascii="Tahoma" w:hAnsi="Tahoma" w:cs="Tahoma"/>
          <w:sz w:val="24"/>
          <w:szCs w:val="24"/>
        </w:rPr>
        <w:t>y dismissed.</w:t>
      </w:r>
    </w:p>
    <w:p w:rsidR="00BD1565" w:rsidRDefault="006A7644" w:rsidP="006A7644">
      <w:pPr>
        <w:pStyle w:val="ListParagraph"/>
        <w:numPr>
          <w:ilvl w:val="0"/>
          <w:numId w:val="1"/>
        </w:numPr>
        <w:spacing w:line="360" w:lineRule="auto"/>
        <w:jc w:val="both"/>
      </w:pPr>
      <w:r w:rsidRPr="006A7644">
        <w:rPr>
          <w:rFonts w:ascii="Tahoma" w:hAnsi="Tahoma" w:cs="Tahoma"/>
          <w:sz w:val="24"/>
          <w:szCs w:val="24"/>
        </w:rPr>
        <w:t>Each party bears own costs.</w:t>
      </w:r>
    </w:p>
    <w:sectPr w:rsidR="00BD1565" w:rsidSect="00E00D0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C3" w:rsidRDefault="004157C3" w:rsidP="00E00D0C">
      <w:pPr>
        <w:spacing w:after="0" w:line="240" w:lineRule="auto"/>
      </w:pPr>
      <w:r>
        <w:separator/>
      </w:r>
    </w:p>
  </w:endnote>
  <w:endnote w:type="continuationSeparator" w:id="0">
    <w:p w:rsidR="004157C3" w:rsidRDefault="004157C3" w:rsidP="00E0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35536"/>
      <w:docPartObj>
        <w:docPartGallery w:val="Page Numbers (Bottom of Page)"/>
        <w:docPartUnique/>
      </w:docPartObj>
    </w:sdtPr>
    <w:sdtEndPr>
      <w:rPr>
        <w:noProof/>
      </w:rPr>
    </w:sdtEndPr>
    <w:sdtContent>
      <w:p w:rsidR="00D60D66" w:rsidRDefault="00D60D66">
        <w:pPr>
          <w:pStyle w:val="Footer"/>
          <w:jc w:val="center"/>
        </w:pPr>
        <w:r>
          <w:fldChar w:fldCharType="begin"/>
        </w:r>
        <w:r>
          <w:instrText xml:space="preserve"> PAGE   \* MERGEFORMAT </w:instrText>
        </w:r>
        <w:r>
          <w:fldChar w:fldCharType="separate"/>
        </w:r>
        <w:r w:rsidR="0017368F">
          <w:rPr>
            <w:noProof/>
          </w:rPr>
          <w:t>2</w:t>
        </w:r>
        <w:r>
          <w:rPr>
            <w:noProof/>
          </w:rPr>
          <w:fldChar w:fldCharType="end"/>
        </w:r>
      </w:p>
    </w:sdtContent>
  </w:sdt>
  <w:p w:rsidR="00D60D66" w:rsidRDefault="00D6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C3" w:rsidRDefault="004157C3" w:rsidP="00E00D0C">
      <w:pPr>
        <w:spacing w:after="0" w:line="240" w:lineRule="auto"/>
      </w:pPr>
      <w:r>
        <w:separator/>
      </w:r>
    </w:p>
  </w:footnote>
  <w:footnote w:type="continuationSeparator" w:id="0">
    <w:p w:rsidR="004157C3" w:rsidRDefault="004157C3" w:rsidP="00E00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66" w:rsidRPr="006F1DEB" w:rsidRDefault="00D60D66">
    <w:pPr>
      <w:pStyle w:val="Header"/>
      <w:rPr>
        <w:rFonts w:ascii="Tahoma" w:hAnsi="Tahoma" w:cs="Tahoma"/>
        <w:sz w:val="24"/>
        <w:szCs w:val="24"/>
      </w:rPr>
    </w:pPr>
    <w:r>
      <w:tab/>
    </w:r>
    <w:r>
      <w:tab/>
    </w:r>
    <w:r w:rsidRPr="006F1DEB">
      <w:rPr>
        <w:rFonts w:ascii="Tahoma" w:hAnsi="Tahoma" w:cs="Tahoma"/>
        <w:sz w:val="24"/>
        <w:szCs w:val="24"/>
      </w:rPr>
      <w:t>JUDGMENT NO. LC/H/</w:t>
    </w:r>
    <w:r w:rsidR="00E742B8">
      <w:rPr>
        <w:rFonts w:ascii="Tahoma" w:hAnsi="Tahoma" w:cs="Tahoma"/>
        <w:sz w:val="24"/>
        <w:szCs w:val="24"/>
      </w:rPr>
      <w:t>685</w:t>
    </w:r>
    <w:r w:rsidRPr="006F1DEB">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0AF"/>
    <w:multiLevelType w:val="hybridMultilevel"/>
    <w:tmpl w:val="2A2A00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88"/>
    <w:rsid w:val="000F6F34"/>
    <w:rsid w:val="001011D3"/>
    <w:rsid w:val="001058F7"/>
    <w:rsid w:val="00133CDB"/>
    <w:rsid w:val="001576B9"/>
    <w:rsid w:val="00166196"/>
    <w:rsid w:val="0017368F"/>
    <w:rsid w:val="001C1A0D"/>
    <w:rsid w:val="001C6D24"/>
    <w:rsid w:val="001F062C"/>
    <w:rsid w:val="00200015"/>
    <w:rsid w:val="00200A34"/>
    <w:rsid w:val="00222BAB"/>
    <w:rsid w:val="002435D4"/>
    <w:rsid w:val="002A3BA0"/>
    <w:rsid w:val="00360B19"/>
    <w:rsid w:val="003D4403"/>
    <w:rsid w:val="004157C3"/>
    <w:rsid w:val="00471B7D"/>
    <w:rsid w:val="0054474A"/>
    <w:rsid w:val="005638F9"/>
    <w:rsid w:val="005C76F8"/>
    <w:rsid w:val="005D572F"/>
    <w:rsid w:val="005F0A8A"/>
    <w:rsid w:val="00656780"/>
    <w:rsid w:val="00685C3D"/>
    <w:rsid w:val="0069595B"/>
    <w:rsid w:val="00695BDA"/>
    <w:rsid w:val="006A7644"/>
    <w:rsid w:val="006E74B3"/>
    <w:rsid w:val="006F1DEB"/>
    <w:rsid w:val="00750C70"/>
    <w:rsid w:val="007A432C"/>
    <w:rsid w:val="007A5EB1"/>
    <w:rsid w:val="007B61A3"/>
    <w:rsid w:val="007D338A"/>
    <w:rsid w:val="0080066D"/>
    <w:rsid w:val="0084588D"/>
    <w:rsid w:val="00847BB7"/>
    <w:rsid w:val="008E0915"/>
    <w:rsid w:val="008F290B"/>
    <w:rsid w:val="00920647"/>
    <w:rsid w:val="00920F88"/>
    <w:rsid w:val="0096601A"/>
    <w:rsid w:val="00976199"/>
    <w:rsid w:val="00997F6D"/>
    <w:rsid w:val="00A14DEF"/>
    <w:rsid w:val="00A40058"/>
    <w:rsid w:val="00A8633E"/>
    <w:rsid w:val="00AF0AE3"/>
    <w:rsid w:val="00B336BE"/>
    <w:rsid w:val="00B4122F"/>
    <w:rsid w:val="00B71172"/>
    <w:rsid w:val="00B90C1A"/>
    <w:rsid w:val="00B92F84"/>
    <w:rsid w:val="00BB08C4"/>
    <w:rsid w:val="00BC1F64"/>
    <w:rsid w:val="00BC4772"/>
    <w:rsid w:val="00BD1565"/>
    <w:rsid w:val="00BD2AA0"/>
    <w:rsid w:val="00BD5BD6"/>
    <w:rsid w:val="00BF1D53"/>
    <w:rsid w:val="00C30E76"/>
    <w:rsid w:val="00C50538"/>
    <w:rsid w:val="00C5238C"/>
    <w:rsid w:val="00C642CA"/>
    <w:rsid w:val="00CC246C"/>
    <w:rsid w:val="00D01887"/>
    <w:rsid w:val="00D454BD"/>
    <w:rsid w:val="00D52246"/>
    <w:rsid w:val="00D60104"/>
    <w:rsid w:val="00D60D66"/>
    <w:rsid w:val="00D71CDD"/>
    <w:rsid w:val="00D7571C"/>
    <w:rsid w:val="00DE4416"/>
    <w:rsid w:val="00E00D0C"/>
    <w:rsid w:val="00E12480"/>
    <w:rsid w:val="00E31744"/>
    <w:rsid w:val="00E41C5E"/>
    <w:rsid w:val="00E742B8"/>
    <w:rsid w:val="00E94F2E"/>
    <w:rsid w:val="00F00881"/>
    <w:rsid w:val="00F91DEA"/>
    <w:rsid w:val="00FA5FA2"/>
    <w:rsid w:val="00FB63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F88"/>
    <w:pPr>
      <w:spacing w:after="0" w:line="240" w:lineRule="auto"/>
    </w:pPr>
  </w:style>
  <w:style w:type="paragraph" w:styleId="Header">
    <w:name w:val="header"/>
    <w:basedOn w:val="Normal"/>
    <w:link w:val="HeaderChar"/>
    <w:uiPriority w:val="99"/>
    <w:unhideWhenUsed/>
    <w:rsid w:val="00E00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0C"/>
  </w:style>
  <w:style w:type="paragraph" w:styleId="Footer">
    <w:name w:val="footer"/>
    <w:basedOn w:val="Normal"/>
    <w:link w:val="FooterChar"/>
    <w:uiPriority w:val="99"/>
    <w:unhideWhenUsed/>
    <w:rsid w:val="00E00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0C"/>
  </w:style>
  <w:style w:type="paragraph" w:styleId="ListParagraph">
    <w:name w:val="List Paragraph"/>
    <w:basedOn w:val="Normal"/>
    <w:uiPriority w:val="34"/>
    <w:qFormat/>
    <w:rsid w:val="006A7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F88"/>
    <w:pPr>
      <w:spacing w:after="0" w:line="240" w:lineRule="auto"/>
    </w:pPr>
  </w:style>
  <w:style w:type="paragraph" w:styleId="Header">
    <w:name w:val="header"/>
    <w:basedOn w:val="Normal"/>
    <w:link w:val="HeaderChar"/>
    <w:uiPriority w:val="99"/>
    <w:unhideWhenUsed/>
    <w:rsid w:val="00E00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0C"/>
  </w:style>
  <w:style w:type="paragraph" w:styleId="Footer">
    <w:name w:val="footer"/>
    <w:basedOn w:val="Normal"/>
    <w:link w:val="FooterChar"/>
    <w:uiPriority w:val="99"/>
    <w:unhideWhenUsed/>
    <w:rsid w:val="00E00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0C"/>
  </w:style>
  <w:style w:type="paragraph" w:styleId="ListParagraph">
    <w:name w:val="List Paragraph"/>
    <w:basedOn w:val="Normal"/>
    <w:uiPriority w:val="34"/>
    <w:qFormat/>
    <w:rsid w:val="006A7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2016-10-25T14:00:00Z</cp:lastPrinted>
  <dcterms:created xsi:type="dcterms:W3CDTF">2016-10-25T13:59:00Z</dcterms:created>
  <dcterms:modified xsi:type="dcterms:W3CDTF">2016-10-25T14:03:00Z</dcterms:modified>
</cp:coreProperties>
</file>