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09A8B" w14:textId="77777777" w:rsidR="0039010A" w:rsidRPr="00BD666D" w:rsidRDefault="0039010A" w:rsidP="0039010A">
      <w:pPr>
        <w:spacing w:after="0" w:line="240" w:lineRule="auto"/>
        <w:rPr>
          <w:rFonts w:ascii="Times New Roman" w:hAnsi="Times New Roman"/>
          <w:sz w:val="24"/>
          <w:szCs w:val="24"/>
        </w:rPr>
      </w:pPr>
      <w:bookmarkStart w:id="0" w:name="_GoBack"/>
      <w:bookmarkEnd w:id="0"/>
      <w:r>
        <w:rPr>
          <w:rFonts w:ascii="Times New Roman" w:hAnsi="Times New Roman"/>
          <w:sz w:val="24"/>
          <w:szCs w:val="24"/>
        </w:rPr>
        <w:t>VIBRANIUM RESOURCES (PVT) LIMITED</w:t>
      </w:r>
    </w:p>
    <w:p w14:paraId="5B75A08F" w14:textId="77777777" w:rsidR="0039010A" w:rsidRDefault="0039010A" w:rsidP="0039010A">
      <w:pPr>
        <w:spacing w:after="0" w:line="240" w:lineRule="auto"/>
        <w:rPr>
          <w:rFonts w:ascii="Times New Roman" w:hAnsi="Times New Roman"/>
          <w:sz w:val="24"/>
          <w:szCs w:val="24"/>
        </w:rPr>
      </w:pPr>
      <w:r>
        <w:rPr>
          <w:rFonts w:ascii="Times New Roman" w:hAnsi="Times New Roman"/>
          <w:sz w:val="24"/>
          <w:szCs w:val="24"/>
        </w:rPr>
        <w:t>versus</w:t>
      </w:r>
    </w:p>
    <w:p w14:paraId="4A9D7487" w14:textId="77777777" w:rsidR="0039010A" w:rsidRDefault="0039010A" w:rsidP="0039010A">
      <w:pPr>
        <w:spacing w:after="0" w:line="240" w:lineRule="auto"/>
        <w:rPr>
          <w:rFonts w:ascii="Times New Roman" w:hAnsi="Times New Roman"/>
          <w:sz w:val="24"/>
          <w:szCs w:val="24"/>
        </w:rPr>
      </w:pPr>
      <w:r>
        <w:rPr>
          <w:rFonts w:ascii="Times New Roman" w:hAnsi="Times New Roman"/>
          <w:sz w:val="24"/>
          <w:szCs w:val="24"/>
        </w:rPr>
        <w:t xml:space="preserve">SPENCER NYAKUDYA </w:t>
      </w:r>
    </w:p>
    <w:p w14:paraId="158C2C12" w14:textId="77777777" w:rsidR="0039010A" w:rsidRDefault="0039010A" w:rsidP="0039010A">
      <w:pPr>
        <w:spacing w:after="0" w:line="240" w:lineRule="auto"/>
        <w:rPr>
          <w:rFonts w:ascii="Times New Roman" w:hAnsi="Times New Roman"/>
          <w:sz w:val="24"/>
          <w:szCs w:val="24"/>
        </w:rPr>
      </w:pPr>
    </w:p>
    <w:p w14:paraId="3D837DE3" w14:textId="77777777" w:rsidR="0039010A" w:rsidRDefault="0039010A" w:rsidP="0039010A">
      <w:pPr>
        <w:rPr>
          <w:rFonts w:ascii="Times New Roman" w:hAnsi="Times New Roman"/>
          <w:sz w:val="24"/>
          <w:szCs w:val="24"/>
        </w:rPr>
      </w:pPr>
    </w:p>
    <w:p w14:paraId="78815503" w14:textId="16A97C99" w:rsidR="0039010A" w:rsidRPr="00BD666D" w:rsidRDefault="0039010A" w:rsidP="0039010A">
      <w:pPr>
        <w:rPr>
          <w:rFonts w:ascii="Times New Roman" w:hAnsi="Times New Roman"/>
          <w:sz w:val="24"/>
          <w:szCs w:val="24"/>
        </w:rPr>
      </w:pPr>
      <w:r w:rsidRPr="00BD666D">
        <w:rPr>
          <w:rFonts w:ascii="Times New Roman" w:hAnsi="Times New Roman"/>
          <w:sz w:val="24"/>
          <w:szCs w:val="24"/>
        </w:rPr>
        <w:t>HIGH COURT OF</w:t>
      </w:r>
      <w:r>
        <w:rPr>
          <w:rFonts w:ascii="Times New Roman" w:hAnsi="Times New Roman"/>
          <w:sz w:val="24"/>
          <w:szCs w:val="24"/>
        </w:rPr>
        <w:t xml:space="preserve"> </w:t>
      </w:r>
      <w:r w:rsidRPr="00BD666D">
        <w:rPr>
          <w:rFonts w:ascii="Times New Roman" w:hAnsi="Times New Roman"/>
          <w:sz w:val="24"/>
          <w:szCs w:val="24"/>
        </w:rPr>
        <w:t>ZIMBABWE</w:t>
      </w:r>
      <w:r w:rsidRPr="00BD666D">
        <w:rPr>
          <w:rFonts w:ascii="Times New Roman" w:hAnsi="Times New Roman"/>
          <w:sz w:val="24"/>
          <w:szCs w:val="24"/>
        </w:rPr>
        <w:br/>
      </w:r>
      <w:r>
        <w:rPr>
          <w:rFonts w:ascii="Times New Roman" w:hAnsi="Times New Roman"/>
          <w:sz w:val="24"/>
          <w:szCs w:val="24"/>
        </w:rPr>
        <w:t xml:space="preserve">MUREMBA </w:t>
      </w:r>
      <w:r w:rsidRPr="00BD666D">
        <w:rPr>
          <w:rFonts w:ascii="Times New Roman" w:hAnsi="Times New Roman"/>
          <w:sz w:val="24"/>
          <w:szCs w:val="24"/>
        </w:rPr>
        <w:t>J</w:t>
      </w:r>
      <w:r w:rsidRPr="00BD666D">
        <w:rPr>
          <w:rFonts w:ascii="Times New Roman" w:hAnsi="Times New Roman"/>
          <w:sz w:val="24"/>
          <w:szCs w:val="24"/>
        </w:rPr>
        <w:br/>
      </w:r>
      <w:r>
        <w:rPr>
          <w:rFonts w:ascii="Times New Roman" w:hAnsi="Times New Roman"/>
          <w:sz w:val="24"/>
          <w:szCs w:val="24"/>
        </w:rPr>
        <w:t xml:space="preserve">HARARE, 8 </w:t>
      </w:r>
      <w:r w:rsidR="00302EA9">
        <w:rPr>
          <w:rFonts w:ascii="Times New Roman" w:hAnsi="Times New Roman"/>
          <w:sz w:val="24"/>
          <w:szCs w:val="24"/>
        </w:rPr>
        <w:t>&amp; 2</w:t>
      </w:r>
      <w:r w:rsidR="00B75A2E">
        <w:rPr>
          <w:rFonts w:ascii="Times New Roman" w:hAnsi="Times New Roman"/>
          <w:sz w:val="24"/>
          <w:szCs w:val="24"/>
        </w:rPr>
        <w:t>7</w:t>
      </w:r>
      <w:r w:rsidR="00302EA9">
        <w:rPr>
          <w:rFonts w:ascii="Times New Roman" w:hAnsi="Times New Roman"/>
          <w:sz w:val="24"/>
          <w:szCs w:val="24"/>
        </w:rPr>
        <w:t xml:space="preserve"> </w:t>
      </w:r>
      <w:r>
        <w:rPr>
          <w:rFonts w:ascii="Times New Roman" w:hAnsi="Times New Roman"/>
          <w:sz w:val="24"/>
          <w:szCs w:val="24"/>
        </w:rPr>
        <w:t>January 2021</w:t>
      </w:r>
    </w:p>
    <w:p w14:paraId="14A75558" w14:textId="77777777" w:rsidR="0039010A" w:rsidRDefault="0039010A" w:rsidP="0039010A">
      <w:pPr>
        <w:rPr>
          <w:rFonts w:ascii="Times New Roman" w:hAnsi="Times New Roman"/>
          <w:b/>
          <w:sz w:val="24"/>
          <w:szCs w:val="24"/>
        </w:rPr>
      </w:pPr>
    </w:p>
    <w:p w14:paraId="7281D12E" w14:textId="77777777" w:rsidR="0039010A" w:rsidRDefault="0039010A" w:rsidP="0039010A">
      <w:pPr>
        <w:rPr>
          <w:rFonts w:ascii="Times New Roman" w:hAnsi="Times New Roman"/>
          <w:b/>
          <w:sz w:val="24"/>
          <w:szCs w:val="24"/>
        </w:rPr>
      </w:pPr>
      <w:r>
        <w:rPr>
          <w:rFonts w:ascii="Times New Roman" w:hAnsi="Times New Roman"/>
          <w:b/>
          <w:sz w:val="24"/>
          <w:szCs w:val="24"/>
        </w:rPr>
        <w:t xml:space="preserve">Urgent Chamber Application </w:t>
      </w:r>
    </w:p>
    <w:p w14:paraId="7942C519" w14:textId="77777777" w:rsidR="0039010A" w:rsidRDefault="0039010A" w:rsidP="0039010A">
      <w:pPr>
        <w:rPr>
          <w:rFonts w:ascii="Times New Roman" w:hAnsi="Times New Roman"/>
          <w:i/>
          <w:sz w:val="24"/>
          <w:szCs w:val="24"/>
        </w:rPr>
      </w:pPr>
    </w:p>
    <w:p w14:paraId="119045CC" w14:textId="77777777" w:rsidR="0039010A" w:rsidRPr="00BD666D" w:rsidRDefault="0039010A" w:rsidP="0039010A">
      <w:pPr>
        <w:spacing w:after="0"/>
        <w:rPr>
          <w:rFonts w:ascii="Times New Roman" w:hAnsi="Times New Roman"/>
          <w:i/>
          <w:sz w:val="24"/>
          <w:szCs w:val="24"/>
        </w:rPr>
      </w:pPr>
      <w:r>
        <w:rPr>
          <w:rFonts w:ascii="Times New Roman" w:hAnsi="Times New Roman"/>
          <w:i/>
          <w:sz w:val="24"/>
          <w:szCs w:val="24"/>
        </w:rPr>
        <w:t xml:space="preserve">R T Mutero, </w:t>
      </w:r>
      <w:r w:rsidRPr="00652A56">
        <w:rPr>
          <w:rFonts w:ascii="Times New Roman" w:hAnsi="Times New Roman"/>
          <w:sz w:val="24"/>
          <w:szCs w:val="24"/>
        </w:rPr>
        <w:t xml:space="preserve">for </w:t>
      </w:r>
      <w:r>
        <w:rPr>
          <w:rFonts w:ascii="Times New Roman" w:hAnsi="Times New Roman"/>
          <w:sz w:val="24"/>
          <w:szCs w:val="24"/>
        </w:rPr>
        <w:t>the a</w:t>
      </w:r>
      <w:r w:rsidRPr="00652A56">
        <w:rPr>
          <w:rFonts w:ascii="Times New Roman" w:hAnsi="Times New Roman"/>
          <w:sz w:val="24"/>
          <w:szCs w:val="24"/>
        </w:rPr>
        <w:t>pplicant</w:t>
      </w:r>
      <w:r>
        <w:rPr>
          <w:rFonts w:ascii="Times New Roman" w:hAnsi="Times New Roman"/>
          <w:i/>
          <w:sz w:val="24"/>
          <w:szCs w:val="24"/>
        </w:rPr>
        <w:t xml:space="preserve"> </w:t>
      </w:r>
      <w:r w:rsidRPr="00BD666D">
        <w:rPr>
          <w:rFonts w:ascii="Times New Roman" w:hAnsi="Times New Roman"/>
          <w:i/>
          <w:sz w:val="24"/>
          <w:szCs w:val="24"/>
        </w:rPr>
        <w:br/>
      </w:r>
      <w:r w:rsidR="00302EA9">
        <w:rPr>
          <w:rFonts w:ascii="Times New Roman" w:hAnsi="Times New Roman"/>
          <w:i/>
          <w:sz w:val="24"/>
          <w:szCs w:val="24"/>
        </w:rPr>
        <w:t>T Chituru</w:t>
      </w:r>
      <w:r>
        <w:rPr>
          <w:rFonts w:ascii="Times New Roman" w:hAnsi="Times New Roman"/>
          <w:i/>
          <w:sz w:val="24"/>
          <w:szCs w:val="24"/>
        </w:rPr>
        <w:t xml:space="preserve">mani, </w:t>
      </w:r>
      <w:r w:rsidRPr="0008343A">
        <w:rPr>
          <w:rFonts w:ascii="Times New Roman" w:hAnsi="Times New Roman"/>
          <w:sz w:val="24"/>
          <w:szCs w:val="24"/>
        </w:rPr>
        <w:t>for the</w:t>
      </w:r>
      <w:r>
        <w:rPr>
          <w:rFonts w:ascii="Times New Roman" w:hAnsi="Times New Roman"/>
          <w:sz w:val="24"/>
          <w:szCs w:val="24"/>
        </w:rPr>
        <w:t xml:space="preserve"> </w:t>
      </w:r>
      <w:r w:rsidR="00302EA9">
        <w:rPr>
          <w:rFonts w:ascii="Times New Roman" w:hAnsi="Times New Roman"/>
          <w:sz w:val="24"/>
          <w:szCs w:val="24"/>
        </w:rPr>
        <w:t>respondent</w:t>
      </w:r>
    </w:p>
    <w:p w14:paraId="66D2645F" w14:textId="77777777" w:rsidR="0039010A" w:rsidRPr="002F5F7B" w:rsidRDefault="0039010A" w:rsidP="0039010A">
      <w:pPr>
        <w:spacing w:after="0"/>
        <w:rPr>
          <w:rFonts w:ascii="Times New Roman" w:hAnsi="Times New Roman"/>
          <w:sz w:val="24"/>
          <w:szCs w:val="24"/>
        </w:rPr>
      </w:pPr>
    </w:p>
    <w:p w14:paraId="3061725F" w14:textId="77777777" w:rsidR="0039010A" w:rsidRPr="00BD666D" w:rsidRDefault="0039010A" w:rsidP="0039010A">
      <w:pPr>
        <w:rPr>
          <w:rFonts w:ascii="Times New Roman" w:hAnsi="Times New Roman"/>
          <w:b/>
          <w:sz w:val="24"/>
          <w:szCs w:val="24"/>
        </w:rPr>
      </w:pPr>
    </w:p>
    <w:p w14:paraId="256D6288" w14:textId="75500256" w:rsidR="0039010A" w:rsidRDefault="0039010A" w:rsidP="00CC75BD">
      <w:pPr>
        <w:spacing w:after="0" w:line="360" w:lineRule="auto"/>
        <w:jc w:val="both"/>
        <w:rPr>
          <w:rFonts w:ascii="Times New Roman" w:hAnsi="Times New Roman"/>
          <w:sz w:val="24"/>
          <w:szCs w:val="24"/>
        </w:rPr>
      </w:pPr>
      <w:r>
        <w:rPr>
          <w:rFonts w:ascii="Times New Roman" w:hAnsi="Times New Roman"/>
          <w:sz w:val="24"/>
          <w:szCs w:val="24"/>
        </w:rPr>
        <w:tab/>
      </w:r>
      <w:r w:rsidRPr="00D24B44">
        <w:rPr>
          <w:rFonts w:ascii="Times New Roman" w:hAnsi="Times New Roman"/>
          <w:sz w:val="24"/>
          <w:szCs w:val="24"/>
        </w:rPr>
        <w:t>MUREMBA J:</w:t>
      </w:r>
      <w:r>
        <w:rPr>
          <w:rFonts w:ascii="Times New Roman" w:hAnsi="Times New Roman"/>
          <w:sz w:val="24"/>
          <w:szCs w:val="24"/>
        </w:rPr>
        <w:t xml:space="preserve"> This </w:t>
      </w:r>
      <w:r w:rsidR="00CC75BD">
        <w:rPr>
          <w:rFonts w:ascii="Times New Roman" w:hAnsi="Times New Roman"/>
          <w:sz w:val="24"/>
          <w:szCs w:val="24"/>
        </w:rPr>
        <w:t>i</w:t>
      </w:r>
      <w:r>
        <w:rPr>
          <w:rFonts w:ascii="Times New Roman" w:hAnsi="Times New Roman"/>
          <w:sz w:val="24"/>
          <w:szCs w:val="24"/>
        </w:rPr>
        <w:t>s an urgent chamber application for an interdict.</w:t>
      </w:r>
      <w:r w:rsidR="000F3B1A">
        <w:rPr>
          <w:rFonts w:ascii="Times New Roman" w:hAnsi="Times New Roman"/>
          <w:sz w:val="24"/>
          <w:szCs w:val="24"/>
        </w:rPr>
        <w:t xml:space="preserve"> What can be gathered from the papers filed is the following. </w:t>
      </w:r>
      <w:r>
        <w:rPr>
          <w:rFonts w:ascii="Times New Roman" w:hAnsi="Times New Roman"/>
          <w:sz w:val="24"/>
          <w:szCs w:val="24"/>
        </w:rPr>
        <w:t>The applicant is the registered owner of mining claims held under claim numbers 47323</w:t>
      </w:r>
      <w:r w:rsidR="00CC75BD">
        <w:rPr>
          <w:rFonts w:ascii="Times New Roman" w:hAnsi="Times New Roman"/>
          <w:sz w:val="24"/>
          <w:szCs w:val="24"/>
        </w:rPr>
        <w:t>,</w:t>
      </w:r>
      <w:r>
        <w:rPr>
          <w:rFonts w:ascii="Times New Roman" w:hAnsi="Times New Roman"/>
          <w:sz w:val="24"/>
          <w:szCs w:val="24"/>
        </w:rPr>
        <w:t xml:space="preserve"> 47324, 47325, 47326 and 47327 </w:t>
      </w:r>
      <w:r w:rsidR="00F05189">
        <w:rPr>
          <w:rFonts w:ascii="Times New Roman" w:hAnsi="Times New Roman"/>
          <w:sz w:val="24"/>
          <w:szCs w:val="24"/>
        </w:rPr>
        <w:t xml:space="preserve">which were </w:t>
      </w:r>
      <w:r>
        <w:rPr>
          <w:rFonts w:ascii="Times New Roman" w:hAnsi="Times New Roman"/>
          <w:sz w:val="24"/>
          <w:szCs w:val="24"/>
        </w:rPr>
        <w:t>issued by the Ministry of Mines and Mining Development in terms of the Mines and Mineral</w:t>
      </w:r>
      <w:r w:rsidR="00B75A2E">
        <w:rPr>
          <w:rFonts w:ascii="Times New Roman" w:hAnsi="Times New Roman"/>
          <w:sz w:val="24"/>
          <w:szCs w:val="24"/>
        </w:rPr>
        <w:t>s</w:t>
      </w:r>
      <w:r>
        <w:rPr>
          <w:rFonts w:ascii="Times New Roman" w:hAnsi="Times New Roman"/>
          <w:sz w:val="24"/>
          <w:szCs w:val="24"/>
        </w:rPr>
        <w:t xml:space="preserve"> Act [</w:t>
      </w:r>
      <w:r w:rsidRPr="00CC75BD">
        <w:rPr>
          <w:rFonts w:ascii="Times New Roman" w:hAnsi="Times New Roman"/>
          <w:i/>
          <w:sz w:val="24"/>
          <w:szCs w:val="24"/>
        </w:rPr>
        <w:t>Chapter 21</w:t>
      </w:r>
      <w:r w:rsidR="00CC75BD">
        <w:rPr>
          <w:rFonts w:ascii="Times New Roman" w:hAnsi="Times New Roman"/>
          <w:i/>
          <w:sz w:val="24"/>
          <w:szCs w:val="24"/>
        </w:rPr>
        <w:t>:</w:t>
      </w:r>
      <w:r w:rsidRPr="00CC75BD">
        <w:rPr>
          <w:rFonts w:ascii="Times New Roman" w:hAnsi="Times New Roman"/>
          <w:i/>
          <w:sz w:val="24"/>
          <w:szCs w:val="24"/>
        </w:rPr>
        <w:t>0</w:t>
      </w:r>
      <w:r w:rsidR="00B75A2E">
        <w:rPr>
          <w:rFonts w:ascii="Times New Roman" w:hAnsi="Times New Roman"/>
          <w:i/>
          <w:sz w:val="24"/>
          <w:szCs w:val="24"/>
        </w:rPr>
        <w:t>5</w:t>
      </w:r>
      <w:r>
        <w:rPr>
          <w:rFonts w:ascii="Times New Roman" w:hAnsi="Times New Roman"/>
          <w:sz w:val="24"/>
          <w:szCs w:val="24"/>
        </w:rPr>
        <w:t>]</w:t>
      </w:r>
      <w:r w:rsidR="00F05189">
        <w:rPr>
          <w:rFonts w:ascii="Times New Roman" w:hAnsi="Times New Roman"/>
          <w:sz w:val="24"/>
          <w:szCs w:val="24"/>
        </w:rPr>
        <w:t xml:space="preserve"> in May 2020</w:t>
      </w:r>
      <w:r>
        <w:rPr>
          <w:rFonts w:ascii="Times New Roman" w:hAnsi="Times New Roman"/>
          <w:sz w:val="24"/>
          <w:szCs w:val="24"/>
        </w:rPr>
        <w:t xml:space="preserve">. On </w:t>
      </w:r>
      <w:r w:rsidR="002F2AED">
        <w:rPr>
          <w:rFonts w:ascii="Times New Roman" w:hAnsi="Times New Roman"/>
          <w:sz w:val="24"/>
          <w:szCs w:val="24"/>
        </w:rPr>
        <w:t>26 August</w:t>
      </w:r>
      <w:r>
        <w:rPr>
          <w:rFonts w:ascii="Times New Roman" w:hAnsi="Times New Roman"/>
          <w:sz w:val="24"/>
          <w:szCs w:val="24"/>
        </w:rPr>
        <w:t xml:space="preserve"> 2020 </w:t>
      </w:r>
      <w:r w:rsidR="00F05189">
        <w:rPr>
          <w:rFonts w:ascii="Times New Roman" w:hAnsi="Times New Roman"/>
          <w:sz w:val="24"/>
          <w:szCs w:val="24"/>
        </w:rPr>
        <w:t xml:space="preserve">the </w:t>
      </w:r>
      <w:r>
        <w:rPr>
          <w:rFonts w:ascii="Times New Roman" w:hAnsi="Times New Roman"/>
          <w:sz w:val="24"/>
          <w:szCs w:val="24"/>
        </w:rPr>
        <w:t>respond</w:t>
      </w:r>
      <w:r w:rsidR="00CC75BD">
        <w:rPr>
          <w:rFonts w:ascii="Times New Roman" w:hAnsi="Times New Roman"/>
          <w:sz w:val="24"/>
          <w:szCs w:val="24"/>
        </w:rPr>
        <w:t>e</w:t>
      </w:r>
      <w:r>
        <w:rPr>
          <w:rFonts w:ascii="Times New Roman" w:hAnsi="Times New Roman"/>
          <w:sz w:val="24"/>
          <w:szCs w:val="24"/>
        </w:rPr>
        <w:t xml:space="preserve">nt was issued with a mining certificate under Shamva </w:t>
      </w:r>
      <w:r w:rsidR="002F2AED">
        <w:rPr>
          <w:rFonts w:ascii="Times New Roman" w:hAnsi="Times New Roman"/>
          <w:sz w:val="24"/>
          <w:szCs w:val="24"/>
        </w:rPr>
        <w:t>‘</w:t>
      </w:r>
      <w:r>
        <w:rPr>
          <w:rFonts w:ascii="Times New Roman" w:hAnsi="Times New Roman"/>
          <w:sz w:val="24"/>
          <w:szCs w:val="24"/>
        </w:rPr>
        <w:t>X</w:t>
      </w:r>
      <w:r w:rsidR="002F2AED">
        <w:rPr>
          <w:rFonts w:ascii="Times New Roman" w:hAnsi="Times New Roman"/>
          <w:sz w:val="24"/>
          <w:szCs w:val="24"/>
        </w:rPr>
        <w:t>’</w:t>
      </w:r>
      <w:r>
        <w:rPr>
          <w:rFonts w:ascii="Times New Roman" w:hAnsi="Times New Roman"/>
          <w:sz w:val="24"/>
          <w:szCs w:val="24"/>
        </w:rPr>
        <w:t xml:space="preserve"> mine, </w:t>
      </w:r>
      <w:r w:rsidR="00CC75BD">
        <w:rPr>
          <w:rFonts w:ascii="Times New Roman" w:hAnsi="Times New Roman"/>
          <w:sz w:val="24"/>
          <w:szCs w:val="24"/>
        </w:rPr>
        <w:t>r</w:t>
      </w:r>
      <w:r>
        <w:rPr>
          <w:rFonts w:ascii="Times New Roman" w:hAnsi="Times New Roman"/>
          <w:sz w:val="24"/>
          <w:szCs w:val="24"/>
        </w:rPr>
        <w:t xml:space="preserve">egistration number 47622 which </w:t>
      </w:r>
      <w:r w:rsidR="00F05189">
        <w:rPr>
          <w:rFonts w:ascii="Times New Roman" w:hAnsi="Times New Roman"/>
          <w:sz w:val="24"/>
          <w:szCs w:val="24"/>
        </w:rPr>
        <w:t xml:space="preserve">mining claim </w:t>
      </w:r>
      <w:r>
        <w:rPr>
          <w:rFonts w:ascii="Times New Roman" w:hAnsi="Times New Roman"/>
          <w:sz w:val="24"/>
          <w:szCs w:val="24"/>
        </w:rPr>
        <w:t xml:space="preserve">falls on an area covered by the applicant’s </w:t>
      </w:r>
      <w:r w:rsidR="00F05189">
        <w:rPr>
          <w:rFonts w:ascii="Times New Roman" w:hAnsi="Times New Roman"/>
          <w:sz w:val="24"/>
          <w:szCs w:val="24"/>
        </w:rPr>
        <w:t xml:space="preserve">mining </w:t>
      </w:r>
      <w:r>
        <w:rPr>
          <w:rFonts w:ascii="Times New Roman" w:hAnsi="Times New Roman"/>
          <w:sz w:val="24"/>
          <w:szCs w:val="24"/>
        </w:rPr>
        <w:t>claims. This resulted in a dispute between the applic</w:t>
      </w:r>
      <w:r w:rsidR="00F05189">
        <w:rPr>
          <w:rFonts w:ascii="Times New Roman" w:hAnsi="Times New Roman"/>
          <w:sz w:val="24"/>
          <w:szCs w:val="24"/>
        </w:rPr>
        <w:t xml:space="preserve">ant and the respondent. </w:t>
      </w:r>
      <w:r w:rsidR="00B75A2E">
        <w:rPr>
          <w:rFonts w:ascii="Times New Roman" w:hAnsi="Times New Roman"/>
          <w:sz w:val="24"/>
          <w:szCs w:val="24"/>
        </w:rPr>
        <w:t>T</w:t>
      </w:r>
      <w:r>
        <w:rPr>
          <w:rFonts w:ascii="Times New Roman" w:hAnsi="Times New Roman"/>
          <w:sz w:val="24"/>
          <w:szCs w:val="24"/>
        </w:rPr>
        <w:t>he Ministry of Mines and Mining Development convened a meeting with the parties</w:t>
      </w:r>
      <w:r w:rsidR="00B75A2E">
        <w:rPr>
          <w:rFonts w:ascii="Times New Roman" w:hAnsi="Times New Roman"/>
          <w:sz w:val="24"/>
          <w:szCs w:val="24"/>
        </w:rPr>
        <w:t xml:space="preserve"> to resolve the dispute</w:t>
      </w:r>
      <w:r>
        <w:rPr>
          <w:rFonts w:ascii="Times New Roman" w:hAnsi="Times New Roman"/>
          <w:sz w:val="24"/>
          <w:szCs w:val="24"/>
        </w:rPr>
        <w:t xml:space="preserve">. </w:t>
      </w:r>
      <w:r w:rsidR="00F05189">
        <w:rPr>
          <w:rFonts w:ascii="Times New Roman" w:hAnsi="Times New Roman"/>
          <w:sz w:val="24"/>
          <w:szCs w:val="24"/>
        </w:rPr>
        <w:t>Th</w:t>
      </w:r>
      <w:r>
        <w:rPr>
          <w:rFonts w:ascii="Times New Roman" w:hAnsi="Times New Roman"/>
          <w:sz w:val="24"/>
          <w:szCs w:val="24"/>
        </w:rPr>
        <w:t>e Provincial Mining Director of Mashonaland Central Province made a finding that the respondent</w:t>
      </w:r>
      <w:r w:rsidR="00CC75BD">
        <w:rPr>
          <w:rFonts w:ascii="Times New Roman" w:hAnsi="Times New Roman"/>
          <w:sz w:val="24"/>
          <w:szCs w:val="24"/>
        </w:rPr>
        <w:t>’</w:t>
      </w:r>
      <w:r>
        <w:rPr>
          <w:rFonts w:ascii="Times New Roman" w:hAnsi="Times New Roman"/>
          <w:sz w:val="24"/>
          <w:szCs w:val="24"/>
        </w:rPr>
        <w:t xml:space="preserve">s </w:t>
      </w:r>
      <w:r w:rsidR="00CC75BD">
        <w:rPr>
          <w:rFonts w:ascii="Times New Roman" w:hAnsi="Times New Roman"/>
          <w:sz w:val="24"/>
          <w:szCs w:val="24"/>
        </w:rPr>
        <w:t>c</w:t>
      </w:r>
      <w:r>
        <w:rPr>
          <w:rFonts w:ascii="Times New Roman" w:hAnsi="Times New Roman"/>
          <w:sz w:val="24"/>
          <w:szCs w:val="24"/>
        </w:rPr>
        <w:t>erti</w:t>
      </w:r>
      <w:r w:rsidR="00CC75BD">
        <w:rPr>
          <w:rFonts w:ascii="Times New Roman" w:hAnsi="Times New Roman"/>
          <w:sz w:val="24"/>
          <w:szCs w:val="24"/>
        </w:rPr>
        <w:t>f</w:t>
      </w:r>
      <w:r>
        <w:rPr>
          <w:rFonts w:ascii="Times New Roman" w:hAnsi="Times New Roman"/>
          <w:sz w:val="24"/>
          <w:szCs w:val="24"/>
        </w:rPr>
        <w:t>icate was erroneously issued. On 20 November 20</w:t>
      </w:r>
      <w:r w:rsidR="00CC75BD">
        <w:rPr>
          <w:rFonts w:ascii="Times New Roman" w:hAnsi="Times New Roman"/>
          <w:sz w:val="24"/>
          <w:szCs w:val="24"/>
        </w:rPr>
        <w:t>2</w:t>
      </w:r>
      <w:r>
        <w:rPr>
          <w:rFonts w:ascii="Times New Roman" w:hAnsi="Times New Roman"/>
          <w:sz w:val="24"/>
          <w:szCs w:val="24"/>
        </w:rPr>
        <w:t>0 he issue</w:t>
      </w:r>
      <w:r w:rsidR="00CC75BD">
        <w:rPr>
          <w:rFonts w:ascii="Times New Roman" w:hAnsi="Times New Roman"/>
          <w:sz w:val="24"/>
          <w:szCs w:val="24"/>
        </w:rPr>
        <w:t>d</w:t>
      </w:r>
      <w:r>
        <w:rPr>
          <w:rFonts w:ascii="Times New Roman" w:hAnsi="Times New Roman"/>
          <w:sz w:val="24"/>
          <w:szCs w:val="24"/>
        </w:rPr>
        <w:t xml:space="preserve"> a notice of intention to cancel the respondent’s certificate of registration. The notice states tha</w:t>
      </w:r>
      <w:r w:rsidR="00CC75BD">
        <w:rPr>
          <w:rFonts w:ascii="Times New Roman" w:hAnsi="Times New Roman"/>
          <w:sz w:val="24"/>
          <w:szCs w:val="24"/>
        </w:rPr>
        <w:t>t</w:t>
      </w:r>
      <w:r>
        <w:rPr>
          <w:rFonts w:ascii="Times New Roman" w:hAnsi="Times New Roman"/>
          <w:sz w:val="24"/>
          <w:szCs w:val="24"/>
        </w:rPr>
        <w:t xml:space="preserve"> Shamva ‘X’</w:t>
      </w:r>
      <w:r w:rsidR="000929DC">
        <w:rPr>
          <w:rFonts w:ascii="Times New Roman" w:hAnsi="Times New Roman"/>
          <w:sz w:val="24"/>
          <w:szCs w:val="24"/>
        </w:rPr>
        <w:t xml:space="preserve"> was registered on ground not open to prospecting and pegging as it was pegged on top of current mining locations of Ganja mines, belonging to Vibranium Resour</w:t>
      </w:r>
      <w:r w:rsidR="00CC75BD">
        <w:rPr>
          <w:rFonts w:ascii="Times New Roman" w:hAnsi="Times New Roman"/>
          <w:sz w:val="24"/>
          <w:szCs w:val="24"/>
        </w:rPr>
        <w:t>c</w:t>
      </w:r>
      <w:r w:rsidR="000929DC">
        <w:rPr>
          <w:rFonts w:ascii="Times New Roman" w:hAnsi="Times New Roman"/>
          <w:sz w:val="24"/>
          <w:szCs w:val="24"/>
        </w:rPr>
        <w:t>es (Pvt) Ltd registration numbers 47323 – 27 which were registered prior to Shamv</w:t>
      </w:r>
      <w:r w:rsidR="006B61B1">
        <w:rPr>
          <w:rFonts w:ascii="Times New Roman" w:hAnsi="Times New Roman"/>
          <w:sz w:val="24"/>
          <w:szCs w:val="24"/>
        </w:rPr>
        <w:t>a ‘X’. On 30 November 2020 the P</w:t>
      </w:r>
      <w:r w:rsidR="000929DC">
        <w:rPr>
          <w:rFonts w:ascii="Times New Roman" w:hAnsi="Times New Roman"/>
          <w:sz w:val="24"/>
          <w:szCs w:val="24"/>
        </w:rPr>
        <w:t>rovincial Mining Director also wrote to the Zimbabwe Republic Police, Bindura and to the respondent instructing immediate suspension of operations at Shamva ‘X’ mine on the basis that it was erroneously registered overpegging the mining locations of Ganja mines.</w:t>
      </w:r>
    </w:p>
    <w:p w14:paraId="7069C1D6" w14:textId="3BDC0DF6" w:rsidR="000929DC" w:rsidRDefault="006B61B1" w:rsidP="00CC75BD">
      <w:pPr>
        <w:spacing w:after="0" w:line="360" w:lineRule="auto"/>
        <w:jc w:val="both"/>
        <w:rPr>
          <w:rFonts w:ascii="Times New Roman" w:hAnsi="Times New Roman"/>
          <w:sz w:val="24"/>
          <w:szCs w:val="24"/>
        </w:rPr>
      </w:pPr>
      <w:r>
        <w:rPr>
          <w:rFonts w:ascii="Times New Roman" w:hAnsi="Times New Roman"/>
          <w:sz w:val="24"/>
          <w:szCs w:val="24"/>
        </w:rPr>
        <w:lastRenderedPageBreak/>
        <w:tab/>
        <w:t>It is the applicant’s averment</w:t>
      </w:r>
      <w:r w:rsidR="000929DC">
        <w:rPr>
          <w:rFonts w:ascii="Times New Roman" w:hAnsi="Times New Roman"/>
          <w:sz w:val="24"/>
          <w:szCs w:val="24"/>
        </w:rPr>
        <w:t xml:space="preserve"> that the respondent continues to carry out mining activities on the </w:t>
      </w:r>
      <w:r>
        <w:rPr>
          <w:rFonts w:ascii="Times New Roman" w:hAnsi="Times New Roman"/>
          <w:sz w:val="24"/>
          <w:szCs w:val="24"/>
        </w:rPr>
        <w:t>disputed</w:t>
      </w:r>
      <w:r w:rsidR="000929DC">
        <w:rPr>
          <w:rFonts w:ascii="Times New Roman" w:hAnsi="Times New Roman"/>
          <w:sz w:val="24"/>
          <w:szCs w:val="24"/>
        </w:rPr>
        <w:t xml:space="preserve"> claim. The last attempt to stop him was on 24 December 2020. The applicant </w:t>
      </w:r>
      <w:r>
        <w:rPr>
          <w:rFonts w:ascii="Times New Roman" w:hAnsi="Times New Roman"/>
          <w:sz w:val="24"/>
          <w:szCs w:val="24"/>
        </w:rPr>
        <w:t xml:space="preserve">averred that he </w:t>
      </w:r>
      <w:r w:rsidR="000929DC">
        <w:rPr>
          <w:rFonts w:ascii="Times New Roman" w:hAnsi="Times New Roman"/>
          <w:sz w:val="24"/>
          <w:szCs w:val="24"/>
        </w:rPr>
        <w:t xml:space="preserve">went to </w:t>
      </w:r>
      <w:r>
        <w:rPr>
          <w:rFonts w:ascii="Times New Roman" w:hAnsi="Times New Roman"/>
          <w:sz w:val="24"/>
          <w:szCs w:val="24"/>
        </w:rPr>
        <w:t>Shamva P</w:t>
      </w:r>
      <w:r w:rsidR="000929DC">
        <w:rPr>
          <w:rFonts w:ascii="Times New Roman" w:hAnsi="Times New Roman"/>
          <w:sz w:val="24"/>
          <w:szCs w:val="24"/>
        </w:rPr>
        <w:t xml:space="preserve">olice </w:t>
      </w:r>
      <w:r>
        <w:rPr>
          <w:rFonts w:ascii="Times New Roman" w:hAnsi="Times New Roman"/>
          <w:sz w:val="24"/>
          <w:szCs w:val="24"/>
        </w:rPr>
        <w:t>but got no assistance. T</w:t>
      </w:r>
      <w:r w:rsidR="000929DC">
        <w:rPr>
          <w:rFonts w:ascii="Times New Roman" w:hAnsi="Times New Roman"/>
          <w:sz w:val="24"/>
          <w:szCs w:val="24"/>
        </w:rPr>
        <w:t xml:space="preserve">he officer in charge </w:t>
      </w:r>
      <w:r>
        <w:rPr>
          <w:rFonts w:ascii="Times New Roman" w:hAnsi="Times New Roman"/>
          <w:sz w:val="24"/>
          <w:szCs w:val="24"/>
        </w:rPr>
        <w:t xml:space="preserve">advised </w:t>
      </w:r>
      <w:r w:rsidR="000929DC">
        <w:rPr>
          <w:rFonts w:ascii="Times New Roman" w:hAnsi="Times New Roman"/>
          <w:sz w:val="24"/>
          <w:szCs w:val="24"/>
        </w:rPr>
        <w:t xml:space="preserve">that they </w:t>
      </w:r>
      <w:r w:rsidR="00BF03EE">
        <w:rPr>
          <w:rFonts w:ascii="Times New Roman" w:hAnsi="Times New Roman"/>
          <w:sz w:val="24"/>
          <w:szCs w:val="24"/>
        </w:rPr>
        <w:t>did</w:t>
      </w:r>
      <w:r w:rsidR="000929DC">
        <w:rPr>
          <w:rFonts w:ascii="Times New Roman" w:hAnsi="Times New Roman"/>
          <w:sz w:val="24"/>
          <w:szCs w:val="24"/>
        </w:rPr>
        <w:t xml:space="preserve"> not </w:t>
      </w:r>
      <w:r w:rsidR="00BF03EE">
        <w:rPr>
          <w:rFonts w:ascii="Times New Roman" w:hAnsi="Times New Roman"/>
          <w:sz w:val="24"/>
          <w:szCs w:val="24"/>
        </w:rPr>
        <w:t>know</w:t>
      </w:r>
      <w:r w:rsidR="000929DC">
        <w:rPr>
          <w:rFonts w:ascii="Times New Roman" w:hAnsi="Times New Roman"/>
          <w:sz w:val="24"/>
          <w:szCs w:val="24"/>
        </w:rPr>
        <w:t xml:space="preserve"> </w:t>
      </w:r>
      <w:r w:rsidR="00BF03EE">
        <w:rPr>
          <w:rFonts w:ascii="Times New Roman" w:hAnsi="Times New Roman"/>
          <w:sz w:val="24"/>
          <w:szCs w:val="24"/>
        </w:rPr>
        <w:t>whether or not</w:t>
      </w:r>
      <w:r w:rsidR="000929DC">
        <w:rPr>
          <w:rFonts w:ascii="Times New Roman" w:hAnsi="Times New Roman"/>
          <w:sz w:val="24"/>
          <w:szCs w:val="24"/>
        </w:rPr>
        <w:t xml:space="preserve"> the respondent had seen </w:t>
      </w:r>
      <w:r w:rsidR="00BF03EE">
        <w:rPr>
          <w:rFonts w:ascii="Times New Roman" w:hAnsi="Times New Roman"/>
          <w:sz w:val="24"/>
          <w:szCs w:val="24"/>
        </w:rPr>
        <w:t xml:space="preserve">the </w:t>
      </w:r>
      <w:r w:rsidR="000929DC">
        <w:rPr>
          <w:rFonts w:ascii="Times New Roman" w:hAnsi="Times New Roman"/>
          <w:sz w:val="24"/>
          <w:szCs w:val="24"/>
        </w:rPr>
        <w:t>letters from the Ministry of Mines and Min</w:t>
      </w:r>
      <w:r w:rsidR="002F2AED">
        <w:rPr>
          <w:rFonts w:ascii="Times New Roman" w:hAnsi="Times New Roman"/>
          <w:sz w:val="24"/>
          <w:szCs w:val="24"/>
        </w:rPr>
        <w:t>ing</w:t>
      </w:r>
      <w:r w:rsidR="000929DC">
        <w:rPr>
          <w:rFonts w:ascii="Times New Roman" w:hAnsi="Times New Roman"/>
          <w:sz w:val="24"/>
          <w:szCs w:val="24"/>
        </w:rPr>
        <w:t xml:space="preserve"> Development</w:t>
      </w:r>
      <w:r w:rsidR="00BF03EE">
        <w:rPr>
          <w:rFonts w:ascii="Times New Roman" w:hAnsi="Times New Roman"/>
          <w:sz w:val="24"/>
          <w:szCs w:val="24"/>
        </w:rPr>
        <w:t xml:space="preserve"> which instructed him to suspend operations</w:t>
      </w:r>
      <w:r w:rsidR="000929DC">
        <w:rPr>
          <w:rFonts w:ascii="Times New Roman" w:hAnsi="Times New Roman"/>
          <w:sz w:val="24"/>
          <w:szCs w:val="24"/>
        </w:rPr>
        <w:t xml:space="preserve">. On 28 December 2020 the applicant filed the present application. It is the applicant’s </w:t>
      </w:r>
      <w:r w:rsidR="00200EFD">
        <w:rPr>
          <w:rFonts w:ascii="Times New Roman" w:hAnsi="Times New Roman"/>
          <w:sz w:val="24"/>
          <w:szCs w:val="24"/>
        </w:rPr>
        <w:t>averment in the founding affidavit</w:t>
      </w:r>
      <w:r w:rsidR="002D7564">
        <w:rPr>
          <w:rFonts w:ascii="Times New Roman" w:hAnsi="Times New Roman"/>
          <w:sz w:val="24"/>
          <w:szCs w:val="24"/>
        </w:rPr>
        <w:t xml:space="preserve"> that the respondent</w:t>
      </w:r>
      <w:r w:rsidR="000929DC">
        <w:rPr>
          <w:rFonts w:ascii="Times New Roman" w:hAnsi="Times New Roman"/>
          <w:sz w:val="24"/>
          <w:szCs w:val="24"/>
        </w:rPr>
        <w:t xml:space="preserve"> has no legal basis for carrying out mining activities on its claim. It averred that the matter is urgent because the respondent’s continued mining activities are detrim</w:t>
      </w:r>
      <w:r w:rsidR="00CC75BD">
        <w:rPr>
          <w:rFonts w:ascii="Times New Roman" w:hAnsi="Times New Roman"/>
          <w:sz w:val="24"/>
          <w:szCs w:val="24"/>
        </w:rPr>
        <w:t>e</w:t>
      </w:r>
      <w:r w:rsidR="000929DC">
        <w:rPr>
          <w:rFonts w:ascii="Times New Roman" w:hAnsi="Times New Roman"/>
          <w:sz w:val="24"/>
          <w:szCs w:val="24"/>
        </w:rPr>
        <w:t>ntal to its financial interest.</w:t>
      </w:r>
    </w:p>
    <w:p w14:paraId="243E250E" w14:textId="77777777" w:rsidR="000929DC" w:rsidRDefault="000929DC" w:rsidP="00CC75BD">
      <w:pPr>
        <w:spacing w:after="0" w:line="360" w:lineRule="auto"/>
        <w:jc w:val="both"/>
        <w:rPr>
          <w:rFonts w:ascii="Times New Roman" w:hAnsi="Times New Roman"/>
          <w:sz w:val="24"/>
          <w:szCs w:val="24"/>
        </w:rPr>
      </w:pPr>
      <w:r>
        <w:rPr>
          <w:rFonts w:ascii="Times New Roman" w:hAnsi="Times New Roman"/>
          <w:sz w:val="24"/>
          <w:szCs w:val="24"/>
        </w:rPr>
        <w:tab/>
        <w:t>In response to the application</w:t>
      </w:r>
      <w:r w:rsidR="009B2935">
        <w:rPr>
          <w:rFonts w:ascii="Times New Roman" w:hAnsi="Times New Roman"/>
          <w:sz w:val="24"/>
          <w:szCs w:val="24"/>
        </w:rPr>
        <w:t xml:space="preserve"> the respondent raised a point in </w:t>
      </w:r>
      <w:r w:rsidR="009B2935" w:rsidRPr="00CC75BD">
        <w:rPr>
          <w:rFonts w:ascii="Times New Roman" w:hAnsi="Times New Roman"/>
          <w:i/>
          <w:sz w:val="24"/>
          <w:szCs w:val="24"/>
        </w:rPr>
        <w:t>limine</w:t>
      </w:r>
      <w:r w:rsidR="00AD697E">
        <w:rPr>
          <w:rFonts w:ascii="Times New Roman" w:hAnsi="Times New Roman"/>
          <w:sz w:val="24"/>
          <w:szCs w:val="24"/>
        </w:rPr>
        <w:t xml:space="preserve"> </w:t>
      </w:r>
      <w:r w:rsidR="009B2935">
        <w:rPr>
          <w:rFonts w:ascii="Times New Roman" w:hAnsi="Times New Roman"/>
          <w:sz w:val="24"/>
          <w:szCs w:val="24"/>
        </w:rPr>
        <w:t xml:space="preserve">that the Minister of Mines and Mining Development had not been joined </w:t>
      </w:r>
      <w:r w:rsidR="00200EFD">
        <w:rPr>
          <w:rFonts w:ascii="Times New Roman" w:hAnsi="Times New Roman"/>
          <w:sz w:val="24"/>
          <w:szCs w:val="24"/>
        </w:rPr>
        <w:t>in</w:t>
      </w:r>
      <w:r w:rsidR="009B2935">
        <w:rPr>
          <w:rFonts w:ascii="Times New Roman" w:hAnsi="Times New Roman"/>
          <w:sz w:val="24"/>
          <w:szCs w:val="24"/>
        </w:rPr>
        <w:t xml:space="preserve"> the proceedings. The respondent averred that </w:t>
      </w:r>
      <w:r w:rsidR="00AD697E">
        <w:rPr>
          <w:rFonts w:ascii="Times New Roman" w:hAnsi="Times New Roman"/>
          <w:sz w:val="24"/>
          <w:szCs w:val="24"/>
        </w:rPr>
        <w:t>he doubted the authenticity of the notice</w:t>
      </w:r>
      <w:r w:rsidR="00AD697E" w:rsidRPr="00AD697E">
        <w:rPr>
          <w:rFonts w:ascii="Times New Roman" w:hAnsi="Times New Roman"/>
          <w:sz w:val="24"/>
          <w:szCs w:val="24"/>
        </w:rPr>
        <w:t xml:space="preserve"> </w:t>
      </w:r>
      <w:r w:rsidR="00AD697E">
        <w:rPr>
          <w:rFonts w:ascii="Times New Roman" w:hAnsi="Times New Roman"/>
          <w:sz w:val="24"/>
          <w:szCs w:val="24"/>
        </w:rPr>
        <w:t>of intention to cancel his certificate of registration the applicant furnished</w:t>
      </w:r>
      <w:r w:rsidR="009B2935">
        <w:rPr>
          <w:rFonts w:ascii="Times New Roman" w:hAnsi="Times New Roman"/>
          <w:sz w:val="24"/>
          <w:szCs w:val="24"/>
        </w:rPr>
        <w:t>. He gave a number of reasons for disputing its authen</w:t>
      </w:r>
      <w:r w:rsidR="00CC75BD">
        <w:rPr>
          <w:rFonts w:ascii="Times New Roman" w:hAnsi="Times New Roman"/>
          <w:sz w:val="24"/>
          <w:szCs w:val="24"/>
        </w:rPr>
        <w:t>ti</w:t>
      </w:r>
      <w:r w:rsidR="009B16B3">
        <w:rPr>
          <w:rFonts w:ascii="Times New Roman" w:hAnsi="Times New Roman"/>
          <w:sz w:val="24"/>
          <w:szCs w:val="24"/>
        </w:rPr>
        <w:t xml:space="preserve">city. A further objection was that </w:t>
      </w:r>
      <w:r w:rsidR="009B2935">
        <w:rPr>
          <w:rFonts w:ascii="Times New Roman" w:hAnsi="Times New Roman"/>
          <w:sz w:val="24"/>
          <w:szCs w:val="24"/>
        </w:rPr>
        <w:t>this notice was not served on him by the Ministry of Mines and Mining Development</w:t>
      </w:r>
      <w:r w:rsidR="009B16B3">
        <w:rPr>
          <w:rFonts w:ascii="Times New Roman" w:hAnsi="Times New Roman"/>
          <w:sz w:val="24"/>
          <w:szCs w:val="24"/>
        </w:rPr>
        <w:t xml:space="preserve"> in terms of s 50 (3) of the Mines and Minerals Act</w:t>
      </w:r>
      <w:r w:rsidR="009B2935">
        <w:rPr>
          <w:rFonts w:ascii="Times New Roman" w:hAnsi="Times New Roman"/>
          <w:sz w:val="24"/>
          <w:szCs w:val="24"/>
        </w:rPr>
        <w:t>.</w:t>
      </w:r>
      <w:r w:rsidR="00AD697E">
        <w:rPr>
          <w:rFonts w:ascii="Times New Roman" w:hAnsi="Times New Roman"/>
          <w:sz w:val="24"/>
          <w:szCs w:val="24"/>
        </w:rPr>
        <w:t xml:space="preserve"> </w:t>
      </w:r>
      <w:r w:rsidR="008F3865">
        <w:rPr>
          <w:rFonts w:ascii="Times New Roman" w:hAnsi="Times New Roman"/>
          <w:sz w:val="24"/>
          <w:szCs w:val="24"/>
        </w:rPr>
        <w:t>On this basis the respondent applied that the application be dismissed.</w:t>
      </w:r>
    </w:p>
    <w:p w14:paraId="7F205CBA" w14:textId="77777777" w:rsidR="00ED53A5" w:rsidRDefault="009B2935" w:rsidP="00CC75BD">
      <w:pPr>
        <w:spacing w:after="0" w:line="360" w:lineRule="auto"/>
        <w:jc w:val="both"/>
        <w:rPr>
          <w:rFonts w:ascii="Times New Roman" w:hAnsi="Times New Roman"/>
          <w:sz w:val="24"/>
          <w:szCs w:val="24"/>
        </w:rPr>
      </w:pPr>
      <w:r>
        <w:rPr>
          <w:rFonts w:ascii="Times New Roman" w:hAnsi="Times New Roman"/>
          <w:sz w:val="24"/>
          <w:szCs w:val="24"/>
        </w:rPr>
        <w:tab/>
        <w:t xml:space="preserve">Rule 87 (1) of the High Court Rules, 1971 says that no cause or matter shall be defeated by reason of non </w:t>
      </w:r>
      <w:r w:rsidR="00CC75BD">
        <w:rPr>
          <w:rFonts w:ascii="Times New Roman" w:hAnsi="Times New Roman"/>
          <w:sz w:val="24"/>
          <w:szCs w:val="24"/>
        </w:rPr>
        <w:t>-</w:t>
      </w:r>
      <w:r>
        <w:rPr>
          <w:rFonts w:ascii="Times New Roman" w:hAnsi="Times New Roman"/>
          <w:sz w:val="24"/>
          <w:szCs w:val="24"/>
        </w:rPr>
        <w:t>joinder of any party and that the court may determine the issues in dispute so far as they affect the rights and inter</w:t>
      </w:r>
      <w:r w:rsidR="00CC75BD">
        <w:rPr>
          <w:rFonts w:ascii="Times New Roman" w:hAnsi="Times New Roman"/>
          <w:sz w:val="24"/>
          <w:szCs w:val="24"/>
        </w:rPr>
        <w:t>e</w:t>
      </w:r>
      <w:r>
        <w:rPr>
          <w:rFonts w:ascii="Times New Roman" w:hAnsi="Times New Roman"/>
          <w:sz w:val="24"/>
          <w:szCs w:val="24"/>
        </w:rPr>
        <w:t>sts of the persons who are parties to the cause or matter. Cognisant of this rule, I decided that it was not necessary to dismiss the applicat</w:t>
      </w:r>
      <w:r w:rsidR="00CC75BD">
        <w:rPr>
          <w:rFonts w:ascii="Times New Roman" w:hAnsi="Times New Roman"/>
          <w:sz w:val="24"/>
          <w:szCs w:val="24"/>
        </w:rPr>
        <w:t>i</w:t>
      </w:r>
      <w:r>
        <w:rPr>
          <w:rFonts w:ascii="Times New Roman" w:hAnsi="Times New Roman"/>
          <w:sz w:val="24"/>
          <w:szCs w:val="24"/>
        </w:rPr>
        <w:t>o</w:t>
      </w:r>
      <w:r w:rsidR="00CC75BD">
        <w:rPr>
          <w:rFonts w:ascii="Times New Roman" w:hAnsi="Times New Roman"/>
          <w:sz w:val="24"/>
          <w:szCs w:val="24"/>
        </w:rPr>
        <w:t>n</w:t>
      </w:r>
      <w:r>
        <w:rPr>
          <w:rFonts w:ascii="Times New Roman" w:hAnsi="Times New Roman"/>
          <w:sz w:val="24"/>
          <w:szCs w:val="24"/>
        </w:rPr>
        <w:t xml:space="preserve"> on the basi</w:t>
      </w:r>
      <w:r w:rsidR="00AA1472">
        <w:rPr>
          <w:rFonts w:ascii="Times New Roman" w:hAnsi="Times New Roman"/>
          <w:sz w:val="24"/>
          <w:szCs w:val="24"/>
        </w:rPr>
        <w:t>s of non-joinder of the Minister of Mines and Mineral Development</w:t>
      </w:r>
      <w:r>
        <w:rPr>
          <w:rFonts w:ascii="Times New Roman" w:hAnsi="Times New Roman"/>
          <w:sz w:val="24"/>
          <w:szCs w:val="24"/>
        </w:rPr>
        <w:t>. I postponed the matter and asked the parties to get a report from the Ministry with regards to the authenticity of the notice of intention to cancel the respondent’s certificate of registration. On 5 January 2021</w:t>
      </w:r>
      <w:r w:rsidR="00B11D73">
        <w:rPr>
          <w:rFonts w:ascii="Times New Roman" w:hAnsi="Times New Roman"/>
          <w:sz w:val="24"/>
          <w:szCs w:val="24"/>
        </w:rPr>
        <w:t>,</w:t>
      </w:r>
      <w:r>
        <w:rPr>
          <w:rFonts w:ascii="Times New Roman" w:hAnsi="Times New Roman"/>
          <w:sz w:val="24"/>
          <w:szCs w:val="24"/>
        </w:rPr>
        <w:t xml:space="preserve"> the Provincial Mining Director of Mashonaland Central wrote confirming </w:t>
      </w:r>
      <w:r w:rsidR="00B11D73">
        <w:rPr>
          <w:rFonts w:ascii="Times New Roman" w:hAnsi="Times New Roman"/>
          <w:sz w:val="24"/>
          <w:szCs w:val="24"/>
        </w:rPr>
        <w:t xml:space="preserve">that </w:t>
      </w:r>
      <w:r>
        <w:rPr>
          <w:rFonts w:ascii="Times New Roman" w:hAnsi="Times New Roman"/>
          <w:sz w:val="24"/>
          <w:szCs w:val="24"/>
        </w:rPr>
        <w:t xml:space="preserve">the notice </w:t>
      </w:r>
      <w:r w:rsidR="00B11D73">
        <w:rPr>
          <w:rFonts w:ascii="Times New Roman" w:hAnsi="Times New Roman"/>
          <w:sz w:val="24"/>
          <w:szCs w:val="24"/>
        </w:rPr>
        <w:t>was authentic</w:t>
      </w:r>
      <w:r>
        <w:rPr>
          <w:rFonts w:ascii="Times New Roman" w:hAnsi="Times New Roman"/>
          <w:sz w:val="24"/>
          <w:szCs w:val="24"/>
        </w:rPr>
        <w:t xml:space="preserve">. He however stated that the respondent had not yet </w:t>
      </w:r>
      <w:r w:rsidR="00B11D73">
        <w:rPr>
          <w:rFonts w:ascii="Times New Roman" w:hAnsi="Times New Roman"/>
          <w:sz w:val="24"/>
          <w:szCs w:val="24"/>
        </w:rPr>
        <w:t xml:space="preserve">been served with it as he had not yet </w:t>
      </w:r>
      <w:r>
        <w:rPr>
          <w:rFonts w:ascii="Times New Roman" w:hAnsi="Times New Roman"/>
          <w:sz w:val="24"/>
          <w:szCs w:val="24"/>
        </w:rPr>
        <w:t xml:space="preserve">collected it </w:t>
      </w:r>
      <w:r w:rsidR="00B11D73">
        <w:rPr>
          <w:rFonts w:ascii="Times New Roman" w:hAnsi="Times New Roman"/>
          <w:sz w:val="24"/>
          <w:szCs w:val="24"/>
        </w:rPr>
        <w:t xml:space="preserve">from their office. The respondent’s </w:t>
      </w:r>
      <w:r>
        <w:rPr>
          <w:rFonts w:ascii="Times New Roman" w:hAnsi="Times New Roman"/>
          <w:sz w:val="24"/>
          <w:szCs w:val="24"/>
        </w:rPr>
        <w:t xml:space="preserve">contact details </w:t>
      </w:r>
      <w:r w:rsidR="00B11D73">
        <w:rPr>
          <w:rFonts w:ascii="Times New Roman" w:hAnsi="Times New Roman"/>
          <w:sz w:val="24"/>
          <w:szCs w:val="24"/>
        </w:rPr>
        <w:t>were said to be</w:t>
      </w:r>
      <w:r>
        <w:rPr>
          <w:rFonts w:ascii="Times New Roman" w:hAnsi="Times New Roman"/>
          <w:sz w:val="24"/>
          <w:szCs w:val="24"/>
        </w:rPr>
        <w:t xml:space="preserve"> either </w:t>
      </w:r>
      <w:r w:rsidR="00B11D73">
        <w:rPr>
          <w:rFonts w:ascii="Times New Roman" w:hAnsi="Times New Roman"/>
          <w:sz w:val="24"/>
          <w:szCs w:val="24"/>
        </w:rPr>
        <w:t>unavailable or</w:t>
      </w:r>
      <w:r>
        <w:rPr>
          <w:rFonts w:ascii="Times New Roman" w:hAnsi="Times New Roman"/>
          <w:sz w:val="24"/>
          <w:szCs w:val="24"/>
        </w:rPr>
        <w:t xml:space="preserve"> unanswered. </w:t>
      </w:r>
    </w:p>
    <w:p w14:paraId="17925930" w14:textId="6DA31012" w:rsidR="009B2935" w:rsidRDefault="00ED53A5" w:rsidP="00ED53A5">
      <w:pPr>
        <w:spacing w:after="0" w:line="360" w:lineRule="auto"/>
        <w:ind w:firstLine="720"/>
        <w:jc w:val="both"/>
        <w:rPr>
          <w:rFonts w:ascii="Times New Roman" w:hAnsi="Times New Roman"/>
          <w:sz w:val="24"/>
          <w:szCs w:val="24"/>
        </w:rPr>
      </w:pPr>
      <w:r>
        <w:rPr>
          <w:rFonts w:ascii="Times New Roman" w:hAnsi="Times New Roman"/>
          <w:sz w:val="24"/>
          <w:szCs w:val="24"/>
        </w:rPr>
        <w:t>With the</w:t>
      </w:r>
      <w:r w:rsidR="00B11D73">
        <w:rPr>
          <w:rFonts w:ascii="Times New Roman" w:hAnsi="Times New Roman"/>
          <w:sz w:val="24"/>
          <w:szCs w:val="24"/>
        </w:rPr>
        <w:t xml:space="preserve"> confirmation </w:t>
      </w:r>
      <w:r>
        <w:rPr>
          <w:rFonts w:ascii="Times New Roman" w:hAnsi="Times New Roman"/>
          <w:sz w:val="24"/>
          <w:szCs w:val="24"/>
        </w:rPr>
        <w:t xml:space="preserve">of the notice </w:t>
      </w:r>
      <w:r w:rsidR="00B11D73">
        <w:rPr>
          <w:rFonts w:ascii="Times New Roman" w:hAnsi="Times New Roman"/>
          <w:sz w:val="24"/>
          <w:szCs w:val="24"/>
        </w:rPr>
        <w:t>from the Ministry, the</w:t>
      </w:r>
      <w:r w:rsidR="009B2935">
        <w:rPr>
          <w:rFonts w:ascii="Times New Roman" w:hAnsi="Times New Roman"/>
          <w:sz w:val="24"/>
          <w:szCs w:val="24"/>
        </w:rPr>
        <w:t xml:space="preserve"> respondent</w:t>
      </w:r>
      <w:r w:rsidR="009B16B3">
        <w:rPr>
          <w:rFonts w:ascii="Times New Roman" w:hAnsi="Times New Roman"/>
          <w:sz w:val="24"/>
          <w:szCs w:val="24"/>
        </w:rPr>
        <w:t>’s counsel</w:t>
      </w:r>
      <w:r w:rsidR="009B2935">
        <w:rPr>
          <w:rFonts w:ascii="Times New Roman" w:hAnsi="Times New Roman"/>
          <w:sz w:val="24"/>
          <w:szCs w:val="24"/>
        </w:rPr>
        <w:t xml:space="preserve"> </w:t>
      </w:r>
      <w:r w:rsidR="002F2AED">
        <w:rPr>
          <w:rFonts w:ascii="Times New Roman" w:hAnsi="Times New Roman"/>
          <w:sz w:val="24"/>
          <w:szCs w:val="24"/>
        </w:rPr>
        <w:t xml:space="preserve">Mr </w:t>
      </w:r>
      <w:r w:rsidR="002F2AED" w:rsidRPr="009D1632">
        <w:rPr>
          <w:rFonts w:ascii="Times New Roman" w:hAnsi="Times New Roman"/>
          <w:i/>
          <w:sz w:val="24"/>
          <w:szCs w:val="24"/>
        </w:rPr>
        <w:t>Chituruman</w:t>
      </w:r>
      <w:r w:rsidR="002F2AED">
        <w:rPr>
          <w:rFonts w:ascii="Times New Roman" w:hAnsi="Times New Roman"/>
          <w:i/>
          <w:sz w:val="24"/>
          <w:szCs w:val="24"/>
        </w:rPr>
        <w:t>i</w:t>
      </w:r>
      <w:r w:rsidR="002F2AED">
        <w:rPr>
          <w:rFonts w:ascii="Times New Roman" w:hAnsi="Times New Roman"/>
          <w:sz w:val="24"/>
          <w:szCs w:val="24"/>
        </w:rPr>
        <w:t xml:space="preserve"> </w:t>
      </w:r>
      <w:r w:rsidR="009B2935">
        <w:rPr>
          <w:rFonts w:ascii="Times New Roman" w:hAnsi="Times New Roman"/>
          <w:sz w:val="24"/>
          <w:szCs w:val="24"/>
        </w:rPr>
        <w:t xml:space="preserve">abandoned the argument that the notice was not authentic. He however, persisted </w:t>
      </w:r>
      <w:r w:rsidR="009B2935">
        <w:rPr>
          <w:rFonts w:ascii="Times New Roman" w:hAnsi="Times New Roman"/>
          <w:sz w:val="24"/>
          <w:szCs w:val="24"/>
        </w:rPr>
        <w:lastRenderedPageBreak/>
        <w:t xml:space="preserve">with the argument that the notice had not been served on </w:t>
      </w:r>
      <w:r w:rsidR="002F2AED">
        <w:rPr>
          <w:rFonts w:ascii="Times New Roman" w:hAnsi="Times New Roman"/>
          <w:sz w:val="24"/>
          <w:szCs w:val="24"/>
        </w:rPr>
        <w:t>the respondent</w:t>
      </w:r>
      <w:r w:rsidR="009B2935">
        <w:rPr>
          <w:rFonts w:ascii="Times New Roman" w:hAnsi="Times New Roman"/>
          <w:sz w:val="24"/>
          <w:szCs w:val="24"/>
        </w:rPr>
        <w:t xml:space="preserve"> as is required in terms of s 50 (3) of the Mines and Minerals Act whi</w:t>
      </w:r>
      <w:r w:rsidR="00CC75BD">
        <w:rPr>
          <w:rFonts w:ascii="Times New Roman" w:hAnsi="Times New Roman"/>
          <w:sz w:val="24"/>
          <w:szCs w:val="24"/>
        </w:rPr>
        <w:t>c</w:t>
      </w:r>
      <w:r w:rsidR="009B2935">
        <w:rPr>
          <w:rFonts w:ascii="Times New Roman" w:hAnsi="Times New Roman"/>
          <w:sz w:val="24"/>
          <w:szCs w:val="24"/>
        </w:rPr>
        <w:t>h provides that:</w:t>
      </w:r>
    </w:p>
    <w:p w14:paraId="6474459A" w14:textId="77777777" w:rsidR="009B2935" w:rsidRDefault="00B11D73" w:rsidP="00B11D73">
      <w:pPr>
        <w:spacing w:after="0" w:line="240" w:lineRule="auto"/>
        <w:ind w:left="720"/>
        <w:jc w:val="both"/>
        <w:rPr>
          <w:rFonts w:ascii="Times New Roman" w:hAnsi="Times New Roman"/>
        </w:rPr>
      </w:pPr>
      <w:r>
        <w:rPr>
          <w:rFonts w:ascii="Times New Roman" w:hAnsi="Times New Roman"/>
        </w:rPr>
        <w:t>“S</w:t>
      </w:r>
      <w:r w:rsidR="009B2935" w:rsidRPr="00CC75BD">
        <w:rPr>
          <w:rFonts w:ascii="Times New Roman" w:hAnsi="Times New Roman"/>
        </w:rPr>
        <w:t>uch notice shall be given by registered letter addressed to the holder of the block or site at the postal address recorded in the office of the Mining Commissioner or, if no such address is recorded by publication thereof in the Gazette.”</w:t>
      </w:r>
    </w:p>
    <w:p w14:paraId="5B9F0381" w14:textId="77777777" w:rsidR="00B11D73" w:rsidRPr="00CC75BD" w:rsidRDefault="00B11D73" w:rsidP="00B11D73">
      <w:pPr>
        <w:spacing w:after="0" w:line="240" w:lineRule="auto"/>
        <w:ind w:left="720"/>
        <w:jc w:val="both"/>
        <w:rPr>
          <w:rFonts w:ascii="Times New Roman" w:hAnsi="Times New Roman"/>
        </w:rPr>
      </w:pPr>
    </w:p>
    <w:p w14:paraId="7E564E8A" w14:textId="77777777" w:rsidR="006E2E2B" w:rsidRDefault="006E2E2B" w:rsidP="00CC75BD">
      <w:pPr>
        <w:spacing w:after="0" w:line="360" w:lineRule="auto"/>
        <w:jc w:val="both"/>
        <w:rPr>
          <w:rFonts w:ascii="Times New Roman" w:hAnsi="Times New Roman"/>
          <w:sz w:val="24"/>
          <w:szCs w:val="24"/>
        </w:rPr>
      </w:pPr>
      <w:r>
        <w:rPr>
          <w:rFonts w:ascii="Times New Roman" w:hAnsi="Times New Roman"/>
          <w:sz w:val="24"/>
          <w:szCs w:val="24"/>
        </w:rPr>
        <w:tab/>
      </w:r>
      <w:bookmarkStart w:id="1" w:name="_Hlk62518649"/>
      <w:r>
        <w:rPr>
          <w:rFonts w:ascii="Times New Roman" w:hAnsi="Times New Roman"/>
          <w:sz w:val="24"/>
          <w:szCs w:val="24"/>
        </w:rPr>
        <w:t xml:space="preserve">Mr </w:t>
      </w:r>
      <w:r w:rsidRPr="009D1632">
        <w:rPr>
          <w:rFonts w:ascii="Times New Roman" w:hAnsi="Times New Roman"/>
          <w:i/>
          <w:sz w:val="24"/>
          <w:szCs w:val="24"/>
        </w:rPr>
        <w:t>Chituruman</w:t>
      </w:r>
      <w:r w:rsidR="009D1632">
        <w:rPr>
          <w:rFonts w:ascii="Times New Roman" w:hAnsi="Times New Roman"/>
          <w:i/>
          <w:sz w:val="24"/>
          <w:szCs w:val="24"/>
        </w:rPr>
        <w:t>i</w:t>
      </w:r>
      <w:r>
        <w:rPr>
          <w:rFonts w:ascii="Times New Roman" w:hAnsi="Times New Roman"/>
          <w:sz w:val="24"/>
          <w:szCs w:val="24"/>
        </w:rPr>
        <w:t xml:space="preserve"> </w:t>
      </w:r>
      <w:bookmarkEnd w:id="1"/>
      <w:r>
        <w:rPr>
          <w:rFonts w:ascii="Times New Roman" w:hAnsi="Times New Roman"/>
          <w:sz w:val="24"/>
          <w:szCs w:val="24"/>
        </w:rPr>
        <w:t xml:space="preserve">argued that </w:t>
      </w:r>
      <w:r w:rsidR="00ED53A5">
        <w:rPr>
          <w:rFonts w:ascii="Times New Roman" w:hAnsi="Times New Roman"/>
          <w:sz w:val="24"/>
          <w:szCs w:val="24"/>
        </w:rPr>
        <w:t xml:space="preserve">since </w:t>
      </w:r>
      <w:r>
        <w:rPr>
          <w:rFonts w:ascii="Times New Roman" w:hAnsi="Times New Roman"/>
          <w:sz w:val="24"/>
          <w:szCs w:val="24"/>
        </w:rPr>
        <w:t>the applicant’s application is premised on the notice of intention to cancel</w:t>
      </w:r>
      <w:r w:rsidR="00ED53A5">
        <w:rPr>
          <w:rFonts w:ascii="Times New Roman" w:hAnsi="Times New Roman"/>
          <w:sz w:val="24"/>
          <w:szCs w:val="24"/>
        </w:rPr>
        <w:t xml:space="preserve"> the respondent’s certificate of registration</w:t>
      </w:r>
      <w:r>
        <w:rPr>
          <w:rFonts w:ascii="Times New Roman" w:hAnsi="Times New Roman"/>
          <w:sz w:val="24"/>
          <w:szCs w:val="24"/>
        </w:rPr>
        <w:t xml:space="preserve">, </w:t>
      </w:r>
      <w:r w:rsidR="00ED53A5">
        <w:rPr>
          <w:rFonts w:ascii="Times New Roman" w:hAnsi="Times New Roman"/>
          <w:sz w:val="24"/>
          <w:szCs w:val="24"/>
        </w:rPr>
        <w:t xml:space="preserve">it was mandatory for that notice to have been served in compliance with the law. He submitted that </w:t>
      </w:r>
      <w:r>
        <w:rPr>
          <w:rFonts w:ascii="Times New Roman" w:hAnsi="Times New Roman"/>
          <w:sz w:val="24"/>
          <w:szCs w:val="24"/>
        </w:rPr>
        <w:t xml:space="preserve">if it was not served as is prescribed in terms of s 50 (3) of the Act, the </w:t>
      </w:r>
      <w:r w:rsidR="00ED53A5">
        <w:rPr>
          <w:rFonts w:ascii="Times New Roman" w:hAnsi="Times New Roman"/>
          <w:sz w:val="24"/>
          <w:szCs w:val="24"/>
        </w:rPr>
        <w:t xml:space="preserve">present </w:t>
      </w:r>
      <w:r>
        <w:rPr>
          <w:rFonts w:ascii="Times New Roman" w:hAnsi="Times New Roman"/>
          <w:sz w:val="24"/>
          <w:szCs w:val="24"/>
        </w:rPr>
        <w:t xml:space="preserve">application was prematurely filed. His argument was that as long as the notice has not been delivered to the respondent </w:t>
      </w:r>
      <w:r w:rsidR="00B11D73">
        <w:rPr>
          <w:rFonts w:ascii="Times New Roman" w:hAnsi="Times New Roman"/>
          <w:sz w:val="24"/>
          <w:szCs w:val="24"/>
        </w:rPr>
        <w:t xml:space="preserve">by the Ministry, </w:t>
      </w:r>
      <w:r>
        <w:rPr>
          <w:rFonts w:ascii="Times New Roman" w:hAnsi="Times New Roman"/>
          <w:sz w:val="24"/>
          <w:szCs w:val="24"/>
        </w:rPr>
        <w:t>it is not yet a notice, but a let</w:t>
      </w:r>
      <w:r w:rsidR="009D1632">
        <w:rPr>
          <w:rFonts w:ascii="Times New Roman" w:hAnsi="Times New Roman"/>
          <w:sz w:val="24"/>
          <w:szCs w:val="24"/>
        </w:rPr>
        <w:t>t</w:t>
      </w:r>
      <w:r>
        <w:rPr>
          <w:rFonts w:ascii="Times New Roman" w:hAnsi="Times New Roman"/>
          <w:sz w:val="24"/>
          <w:szCs w:val="24"/>
        </w:rPr>
        <w:t>er which is still o</w:t>
      </w:r>
      <w:r w:rsidR="009D1632">
        <w:rPr>
          <w:rFonts w:ascii="Times New Roman" w:hAnsi="Times New Roman"/>
          <w:sz w:val="24"/>
          <w:szCs w:val="24"/>
        </w:rPr>
        <w:t>n</w:t>
      </w:r>
      <w:r>
        <w:rPr>
          <w:rFonts w:ascii="Times New Roman" w:hAnsi="Times New Roman"/>
          <w:sz w:val="24"/>
          <w:szCs w:val="24"/>
        </w:rPr>
        <w:t xml:space="preserve"> the Provincial Mining Director’s desk. </w:t>
      </w:r>
      <w:r w:rsidR="006435BE">
        <w:rPr>
          <w:rFonts w:ascii="Times New Roman" w:hAnsi="Times New Roman"/>
          <w:sz w:val="24"/>
          <w:szCs w:val="24"/>
        </w:rPr>
        <w:t xml:space="preserve">It was Mr </w:t>
      </w:r>
      <w:r w:rsidR="006435BE" w:rsidRPr="009D1632">
        <w:rPr>
          <w:rFonts w:ascii="Times New Roman" w:hAnsi="Times New Roman"/>
          <w:i/>
          <w:sz w:val="24"/>
          <w:szCs w:val="24"/>
        </w:rPr>
        <w:t>Chitu</w:t>
      </w:r>
      <w:r w:rsidR="006435BE">
        <w:rPr>
          <w:rFonts w:ascii="Times New Roman" w:hAnsi="Times New Roman"/>
          <w:i/>
          <w:sz w:val="24"/>
          <w:szCs w:val="24"/>
        </w:rPr>
        <w:t>r</w:t>
      </w:r>
      <w:r w:rsidR="006435BE" w:rsidRPr="009D1632">
        <w:rPr>
          <w:rFonts w:ascii="Times New Roman" w:hAnsi="Times New Roman"/>
          <w:i/>
          <w:sz w:val="24"/>
          <w:szCs w:val="24"/>
        </w:rPr>
        <w:t>umani’s</w:t>
      </w:r>
      <w:r w:rsidR="006435BE">
        <w:rPr>
          <w:rFonts w:ascii="Times New Roman" w:hAnsi="Times New Roman"/>
          <w:sz w:val="24"/>
          <w:szCs w:val="24"/>
        </w:rPr>
        <w:t xml:space="preserve"> argument that the use of the word ‘shall’ in s 50 (3) means that service of the notice is peremptory and non-compliance </w:t>
      </w:r>
      <w:r w:rsidR="005F7666">
        <w:rPr>
          <w:rFonts w:ascii="Times New Roman" w:hAnsi="Times New Roman"/>
          <w:sz w:val="24"/>
          <w:szCs w:val="24"/>
        </w:rPr>
        <w:t xml:space="preserve">thereof </w:t>
      </w:r>
      <w:r w:rsidR="006435BE">
        <w:rPr>
          <w:rFonts w:ascii="Times New Roman" w:hAnsi="Times New Roman"/>
          <w:sz w:val="24"/>
          <w:szCs w:val="24"/>
        </w:rPr>
        <w:t xml:space="preserve">is fatal. </w:t>
      </w:r>
      <w:r>
        <w:rPr>
          <w:rFonts w:ascii="Times New Roman" w:hAnsi="Times New Roman"/>
          <w:sz w:val="24"/>
          <w:szCs w:val="24"/>
        </w:rPr>
        <w:t xml:space="preserve">He submitted that the matter was </w:t>
      </w:r>
      <w:r w:rsidR="005F7666">
        <w:rPr>
          <w:rFonts w:ascii="Times New Roman" w:hAnsi="Times New Roman"/>
          <w:sz w:val="24"/>
          <w:szCs w:val="24"/>
        </w:rPr>
        <w:t xml:space="preserve">therefore </w:t>
      </w:r>
      <w:r>
        <w:rPr>
          <w:rFonts w:ascii="Times New Roman" w:hAnsi="Times New Roman"/>
          <w:sz w:val="24"/>
          <w:szCs w:val="24"/>
        </w:rPr>
        <w:t>not urgent and sho</w:t>
      </w:r>
      <w:r w:rsidR="009D1632">
        <w:rPr>
          <w:rFonts w:ascii="Times New Roman" w:hAnsi="Times New Roman"/>
          <w:sz w:val="24"/>
          <w:szCs w:val="24"/>
        </w:rPr>
        <w:t>u</w:t>
      </w:r>
      <w:r>
        <w:rPr>
          <w:rFonts w:ascii="Times New Roman" w:hAnsi="Times New Roman"/>
          <w:sz w:val="24"/>
          <w:szCs w:val="24"/>
        </w:rPr>
        <w:t xml:space="preserve">ld be removed from the roll </w:t>
      </w:r>
      <w:r w:rsidR="00ED53A5">
        <w:rPr>
          <w:rFonts w:ascii="Times New Roman" w:hAnsi="Times New Roman"/>
          <w:sz w:val="24"/>
          <w:szCs w:val="24"/>
        </w:rPr>
        <w:t xml:space="preserve">of urgent matters </w:t>
      </w:r>
      <w:r>
        <w:rPr>
          <w:rFonts w:ascii="Times New Roman" w:hAnsi="Times New Roman"/>
          <w:sz w:val="24"/>
          <w:szCs w:val="24"/>
        </w:rPr>
        <w:t>or be dismissed because there is no notice to talk about as yet.</w:t>
      </w:r>
    </w:p>
    <w:p w14:paraId="50100CCD" w14:textId="06A8E9D3" w:rsidR="008B1326" w:rsidRDefault="006E2E2B" w:rsidP="00CC75BD">
      <w:pPr>
        <w:spacing w:after="0" w:line="360" w:lineRule="auto"/>
        <w:jc w:val="both"/>
        <w:rPr>
          <w:rFonts w:ascii="Times New Roman" w:hAnsi="Times New Roman"/>
          <w:sz w:val="24"/>
          <w:szCs w:val="24"/>
        </w:rPr>
      </w:pPr>
      <w:r>
        <w:rPr>
          <w:rFonts w:ascii="Times New Roman" w:hAnsi="Times New Roman"/>
          <w:sz w:val="24"/>
          <w:szCs w:val="24"/>
        </w:rPr>
        <w:tab/>
        <w:t xml:space="preserve">Mr </w:t>
      </w:r>
      <w:r w:rsidRPr="009D1632">
        <w:rPr>
          <w:rFonts w:ascii="Times New Roman" w:hAnsi="Times New Roman"/>
          <w:i/>
          <w:sz w:val="24"/>
          <w:szCs w:val="24"/>
        </w:rPr>
        <w:t>Mutero</w:t>
      </w:r>
      <w:r>
        <w:rPr>
          <w:rFonts w:ascii="Times New Roman" w:hAnsi="Times New Roman"/>
          <w:sz w:val="24"/>
          <w:szCs w:val="24"/>
        </w:rPr>
        <w:t xml:space="preserve"> for the applicant submitted that the whole purpose of </w:t>
      </w:r>
      <w:r w:rsidR="0052496E">
        <w:rPr>
          <w:rFonts w:ascii="Times New Roman" w:hAnsi="Times New Roman"/>
          <w:sz w:val="24"/>
          <w:szCs w:val="24"/>
        </w:rPr>
        <w:t xml:space="preserve">or the mischief in </w:t>
      </w:r>
      <w:r>
        <w:rPr>
          <w:rFonts w:ascii="Times New Roman" w:hAnsi="Times New Roman"/>
          <w:sz w:val="24"/>
          <w:szCs w:val="24"/>
        </w:rPr>
        <w:t>s 50 (3) of the Act is to ens</w:t>
      </w:r>
      <w:r w:rsidR="00392220">
        <w:rPr>
          <w:rFonts w:ascii="Times New Roman" w:hAnsi="Times New Roman"/>
          <w:sz w:val="24"/>
          <w:szCs w:val="24"/>
        </w:rPr>
        <w:t>ure that service of</w:t>
      </w:r>
      <w:r>
        <w:rPr>
          <w:rFonts w:ascii="Times New Roman" w:hAnsi="Times New Roman"/>
          <w:sz w:val="24"/>
          <w:szCs w:val="24"/>
        </w:rPr>
        <w:t xml:space="preserve"> the determination is made to the person who is affected by </w:t>
      </w:r>
      <w:r w:rsidR="00D60ECB">
        <w:rPr>
          <w:rFonts w:ascii="Times New Roman" w:hAnsi="Times New Roman"/>
          <w:sz w:val="24"/>
          <w:szCs w:val="24"/>
        </w:rPr>
        <w:t>it</w:t>
      </w:r>
      <w:r>
        <w:rPr>
          <w:rFonts w:ascii="Times New Roman" w:hAnsi="Times New Roman"/>
          <w:sz w:val="24"/>
          <w:szCs w:val="24"/>
        </w:rPr>
        <w:t>. He submitted that although s 50 (3</w:t>
      </w:r>
      <w:r w:rsidR="009D1632">
        <w:rPr>
          <w:rFonts w:ascii="Times New Roman" w:hAnsi="Times New Roman"/>
          <w:sz w:val="24"/>
          <w:szCs w:val="24"/>
        </w:rPr>
        <w:t>)</w:t>
      </w:r>
      <w:r>
        <w:rPr>
          <w:rFonts w:ascii="Times New Roman" w:hAnsi="Times New Roman"/>
          <w:sz w:val="24"/>
          <w:szCs w:val="24"/>
        </w:rPr>
        <w:t xml:space="preserve"> was not complied with, </w:t>
      </w:r>
      <w:r w:rsidR="00392220">
        <w:rPr>
          <w:rFonts w:ascii="Times New Roman" w:hAnsi="Times New Roman"/>
          <w:sz w:val="24"/>
          <w:szCs w:val="24"/>
        </w:rPr>
        <w:t>Annexure B to the respondent’</w:t>
      </w:r>
      <w:r w:rsidR="00E702E7">
        <w:rPr>
          <w:rFonts w:ascii="Times New Roman" w:hAnsi="Times New Roman"/>
          <w:sz w:val="24"/>
          <w:szCs w:val="24"/>
        </w:rPr>
        <w:t xml:space="preserve">s </w:t>
      </w:r>
      <w:r w:rsidR="00392220">
        <w:rPr>
          <w:rFonts w:ascii="Times New Roman" w:hAnsi="Times New Roman"/>
          <w:sz w:val="24"/>
          <w:szCs w:val="24"/>
        </w:rPr>
        <w:t xml:space="preserve">notice of opposition shows that he got to know about the </w:t>
      </w:r>
      <w:r w:rsidR="00D60ECB">
        <w:rPr>
          <w:rFonts w:ascii="Times New Roman" w:hAnsi="Times New Roman"/>
          <w:sz w:val="24"/>
          <w:szCs w:val="24"/>
        </w:rPr>
        <w:t>determination</w:t>
      </w:r>
      <w:r w:rsidR="00392220">
        <w:rPr>
          <w:rFonts w:ascii="Times New Roman" w:hAnsi="Times New Roman"/>
          <w:sz w:val="24"/>
          <w:szCs w:val="24"/>
        </w:rPr>
        <w:t xml:space="preserve"> on the very day the notice was written, on 20 November 2020</w:t>
      </w:r>
      <w:r>
        <w:rPr>
          <w:rFonts w:ascii="Times New Roman" w:hAnsi="Times New Roman"/>
          <w:sz w:val="24"/>
          <w:szCs w:val="24"/>
        </w:rPr>
        <w:t xml:space="preserve">. </w:t>
      </w:r>
      <w:r w:rsidR="008B1326">
        <w:rPr>
          <w:rFonts w:ascii="Times New Roman" w:hAnsi="Times New Roman"/>
          <w:sz w:val="24"/>
          <w:szCs w:val="24"/>
        </w:rPr>
        <w:t xml:space="preserve">Annexure B is a letter which was written by the respondent’s legal practitioner, Mr </w:t>
      </w:r>
      <w:r w:rsidR="008B1326" w:rsidRPr="009D1632">
        <w:rPr>
          <w:rFonts w:ascii="Times New Roman" w:hAnsi="Times New Roman"/>
          <w:i/>
          <w:sz w:val="24"/>
          <w:szCs w:val="24"/>
        </w:rPr>
        <w:t>Chitu</w:t>
      </w:r>
      <w:r w:rsidR="009D1632">
        <w:rPr>
          <w:rFonts w:ascii="Times New Roman" w:hAnsi="Times New Roman"/>
          <w:i/>
          <w:sz w:val="24"/>
          <w:szCs w:val="24"/>
        </w:rPr>
        <w:t>r</w:t>
      </w:r>
      <w:r w:rsidR="008B1326" w:rsidRPr="009D1632">
        <w:rPr>
          <w:rFonts w:ascii="Times New Roman" w:hAnsi="Times New Roman"/>
          <w:i/>
          <w:sz w:val="24"/>
          <w:szCs w:val="24"/>
        </w:rPr>
        <w:t>umani</w:t>
      </w:r>
      <w:r w:rsidR="008B1326">
        <w:rPr>
          <w:rFonts w:ascii="Times New Roman" w:hAnsi="Times New Roman"/>
          <w:sz w:val="24"/>
          <w:szCs w:val="24"/>
        </w:rPr>
        <w:t xml:space="preserve"> to the Provincial Mining Director on 20 November 2020. The relevant part reads:</w:t>
      </w:r>
    </w:p>
    <w:p w14:paraId="12C7FA4E" w14:textId="77777777" w:rsidR="008B1326" w:rsidRDefault="008B1326" w:rsidP="002E2359">
      <w:pPr>
        <w:spacing w:after="0" w:line="240" w:lineRule="auto"/>
        <w:ind w:left="720"/>
        <w:jc w:val="both"/>
        <w:rPr>
          <w:rFonts w:ascii="Times New Roman" w:hAnsi="Times New Roman"/>
        </w:rPr>
      </w:pPr>
      <w:r w:rsidRPr="009D1632">
        <w:rPr>
          <w:rFonts w:ascii="Times New Roman" w:hAnsi="Times New Roman"/>
        </w:rPr>
        <w:t>“Our client is a holder of a certificate of registration title of the mining claim consisting of 10 (ten) gold reef in Shamva ……We have learnt through our c</w:t>
      </w:r>
      <w:r w:rsidR="009D1632">
        <w:rPr>
          <w:rFonts w:ascii="Times New Roman" w:hAnsi="Times New Roman"/>
        </w:rPr>
        <w:t>l</w:t>
      </w:r>
      <w:r w:rsidRPr="009D1632">
        <w:rPr>
          <w:rFonts w:ascii="Times New Roman" w:hAnsi="Times New Roman"/>
        </w:rPr>
        <w:t>ient that ther</w:t>
      </w:r>
      <w:r w:rsidR="009D1632">
        <w:rPr>
          <w:rFonts w:ascii="Times New Roman" w:hAnsi="Times New Roman"/>
        </w:rPr>
        <w:t>e</w:t>
      </w:r>
      <w:r w:rsidRPr="009D1632">
        <w:rPr>
          <w:rFonts w:ascii="Times New Roman" w:hAnsi="Times New Roman"/>
        </w:rPr>
        <w:t xml:space="preserve"> is a third party c</w:t>
      </w:r>
      <w:r w:rsidR="009D1632">
        <w:rPr>
          <w:rFonts w:ascii="Times New Roman" w:hAnsi="Times New Roman"/>
        </w:rPr>
        <w:t>l</w:t>
      </w:r>
      <w:r w:rsidRPr="009D1632">
        <w:rPr>
          <w:rFonts w:ascii="Times New Roman" w:hAnsi="Times New Roman"/>
        </w:rPr>
        <w:t xml:space="preserve">aiming and purporting to own the same mining claim. We are further advised that you have already convened a meeting of the alleged dispute and you summoned our client and the third party for a hearing. </w:t>
      </w:r>
      <w:r w:rsidRPr="00F0583C">
        <w:rPr>
          <w:rFonts w:ascii="Times New Roman" w:hAnsi="Times New Roman"/>
          <w:u w:val="single"/>
        </w:rPr>
        <w:t>We have learnt that you have already taken position stemming from the meeting to cancel our client’s certificate of registration of the mining claim.</w:t>
      </w:r>
      <w:r w:rsidR="0064620E" w:rsidRPr="00F0583C">
        <w:rPr>
          <w:rFonts w:ascii="Times New Roman" w:hAnsi="Times New Roman"/>
          <w:color w:val="FF0000"/>
          <w:u w:val="single"/>
        </w:rPr>
        <w:t xml:space="preserve"> </w:t>
      </w:r>
      <w:r w:rsidR="0064620E" w:rsidRPr="00F0583C">
        <w:rPr>
          <w:rFonts w:ascii="Times New Roman" w:hAnsi="Times New Roman"/>
          <w:u w:val="single"/>
        </w:rPr>
        <w:t>It is on that basis that we have instructions to seek clarification on your administrative conduct to cancel the mining tit</w:t>
      </w:r>
      <w:r w:rsidR="009D1632" w:rsidRPr="00F0583C">
        <w:rPr>
          <w:rFonts w:ascii="Times New Roman" w:hAnsi="Times New Roman"/>
          <w:u w:val="single"/>
        </w:rPr>
        <w:t>l</w:t>
      </w:r>
      <w:r w:rsidR="0064620E" w:rsidRPr="00F0583C">
        <w:rPr>
          <w:rFonts w:ascii="Times New Roman" w:hAnsi="Times New Roman"/>
          <w:u w:val="single"/>
        </w:rPr>
        <w:t>e. We would want to know the reasons for your drastic decision</w:t>
      </w:r>
      <w:r w:rsidR="0064620E" w:rsidRPr="009D1632">
        <w:rPr>
          <w:rFonts w:ascii="Times New Roman" w:hAnsi="Times New Roman"/>
        </w:rPr>
        <w:t xml:space="preserve"> ….”</w:t>
      </w:r>
      <w:r w:rsidR="00F0583C">
        <w:rPr>
          <w:rFonts w:ascii="Times New Roman" w:hAnsi="Times New Roman"/>
        </w:rPr>
        <w:t>(my underlining)</w:t>
      </w:r>
    </w:p>
    <w:p w14:paraId="1CDA300B" w14:textId="77777777" w:rsidR="009D1632" w:rsidRPr="009D1632" w:rsidRDefault="009D1632" w:rsidP="009D1632">
      <w:pPr>
        <w:spacing w:after="0" w:line="240" w:lineRule="auto"/>
        <w:jc w:val="both"/>
        <w:rPr>
          <w:rFonts w:ascii="Times New Roman" w:hAnsi="Times New Roman"/>
        </w:rPr>
      </w:pPr>
    </w:p>
    <w:p w14:paraId="7971E830" w14:textId="77777777" w:rsidR="00BA1BCC" w:rsidRDefault="0064620E" w:rsidP="00BA1BCC">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BA1BCC">
        <w:rPr>
          <w:rFonts w:ascii="Times New Roman" w:hAnsi="Times New Roman"/>
          <w:sz w:val="24"/>
          <w:szCs w:val="24"/>
        </w:rPr>
        <w:t xml:space="preserve">Mr </w:t>
      </w:r>
      <w:r w:rsidR="00BA1BCC" w:rsidRPr="00653AB2">
        <w:rPr>
          <w:rFonts w:ascii="Times New Roman" w:hAnsi="Times New Roman"/>
          <w:i/>
          <w:sz w:val="24"/>
          <w:szCs w:val="24"/>
        </w:rPr>
        <w:t>Mutero</w:t>
      </w:r>
      <w:r w:rsidR="00BA1BCC">
        <w:rPr>
          <w:rFonts w:ascii="Times New Roman" w:hAnsi="Times New Roman"/>
          <w:sz w:val="24"/>
          <w:szCs w:val="24"/>
        </w:rPr>
        <w:t xml:space="preserve"> submitted that the Act does not state the sanctions for non-compliance with s 50 (3). Citing the case of </w:t>
      </w:r>
      <w:r w:rsidR="00BA1BCC" w:rsidRPr="009D1632">
        <w:rPr>
          <w:rFonts w:ascii="Times New Roman" w:hAnsi="Times New Roman"/>
          <w:i/>
          <w:sz w:val="24"/>
          <w:szCs w:val="24"/>
        </w:rPr>
        <w:t>Moyo</w:t>
      </w:r>
      <w:r w:rsidR="00BA1BCC">
        <w:rPr>
          <w:rFonts w:ascii="Times New Roman" w:hAnsi="Times New Roman"/>
          <w:sz w:val="24"/>
          <w:szCs w:val="24"/>
        </w:rPr>
        <w:t xml:space="preserve"> v </w:t>
      </w:r>
      <w:r w:rsidR="00BA1BCC" w:rsidRPr="009D1632">
        <w:rPr>
          <w:rFonts w:ascii="Times New Roman" w:hAnsi="Times New Roman"/>
          <w:i/>
          <w:sz w:val="24"/>
          <w:szCs w:val="24"/>
        </w:rPr>
        <w:t>Zvoma and Ors</w:t>
      </w:r>
      <w:r w:rsidR="00BA1BCC">
        <w:rPr>
          <w:rFonts w:ascii="Times New Roman" w:hAnsi="Times New Roman"/>
          <w:sz w:val="24"/>
          <w:szCs w:val="24"/>
        </w:rPr>
        <w:t xml:space="preserve"> SC 28/10 he argued that where there is no penalty for non-compliance, substantial compliance suffices. He submitted that in </w:t>
      </w:r>
      <w:r w:rsidR="00BA1BCC" w:rsidRPr="009D1632">
        <w:rPr>
          <w:rFonts w:ascii="Times New Roman" w:hAnsi="Times New Roman"/>
          <w:i/>
          <w:sz w:val="24"/>
          <w:szCs w:val="24"/>
        </w:rPr>
        <w:t>casu</w:t>
      </w:r>
      <w:r w:rsidR="00BA1BCC">
        <w:rPr>
          <w:rFonts w:ascii="Times New Roman" w:hAnsi="Times New Roman"/>
          <w:sz w:val="24"/>
          <w:szCs w:val="24"/>
        </w:rPr>
        <w:t xml:space="preserve"> since the respondent knew about the determination as at 20 November 2020, there was substantial compliance with s 50 (3). He also submitted that the use of the word ‘shall’ in the provision does not mean that </w:t>
      </w:r>
      <w:r w:rsidR="000F2607">
        <w:rPr>
          <w:rFonts w:ascii="Times New Roman" w:hAnsi="Times New Roman"/>
          <w:sz w:val="24"/>
          <w:szCs w:val="24"/>
        </w:rPr>
        <w:t>service in the manner prescribed</w:t>
      </w:r>
      <w:r w:rsidR="00BA1BCC">
        <w:rPr>
          <w:rFonts w:ascii="Times New Roman" w:hAnsi="Times New Roman"/>
          <w:sz w:val="24"/>
          <w:szCs w:val="24"/>
        </w:rPr>
        <w:t xml:space="preserve"> is peremptory but merely directory. He </w:t>
      </w:r>
      <w:r w:rsidR="000F2607">
        <w:rPr>
          <w:rFonts w:ascii="Times New Roman" w:hAnsi="Times New Roman"/>
          <w:sz w:val="24"/>
          <w:szCs w:val="24"/>
        </w:rPr>
        <w:t>argued that</w:t>
      </w:r>
      <w:r w:rsidR="00BA1BCC">
        <w:rPr>
          <w:rFonts w:ascii="Times New Roman" w:hAnsi="Times New Roman"/>
          <w:sz w:val="24"/>
          <w:szCs w:val="24"/>
        </w:rPr>
        <w:t xml:space="preserve"> what is important is that by 20 November 2020 the respondent already had knowledge of the de</w:t>
      </w:r>
      <w:r w:rsidR="000F2607">
        <w:rPr>
          <w:rFonts w:ascii="Times New Roman" w:hAnsi="Times New Roman"/>
          <w:sz w:val="24"/>
          <w:szCs w:val="24"/>
        </w:rPr>
        <w:t>termination</w:t>
      </w:r>
      <w:r w:rsidR="00BA1BCC">
        <w:rPr>
          <w:rFonts w:ascii="Times New Roman" w:hAnsi="Times New Roman"/>
          <w:sz w:val="24"/>
          <w:szCs w:val="24"/>
        </w:rPr>
        <w:t>.</w:t>
      </w:r>
    </w:p>
    <w:p w14:paraId="21E5839C" w14:textId="59D9E634" w:rsidR="00E06DF8" w:rsidRDefault="00E702E7" w:rsidP="003F4627">
      <w:pPr>
        <w:spacing w:after="0" w:line="360" w:lineRule="auto"/>
        <w:ind w:firstLine="720"/>
        <w:jc w:val="both"/>
        <w:rPr>
          <w:rFonts w:ascii="Times New Roman" w:hAnsi="Times New Roman"/>
          <w:sz w:val="24"/>
          <w:szCs w:val="24"/>
        </w:rPr>
      </w:pPr>
      <w:r w:rsidRPr="00BA3E4D">
        <w:rPr>
          <w:rFonts w:ascii="Times New Roman" w:hAnsi="Times New Roman"/>
          <w:sz w:val="24"/>
          <w:szCs w:val="24"/>
        </w:rPr>
        <w:t xml:space="preserve">Although Mr </w:t>
      </w:r>
      <w:r w:rsidRPr="00BA3E4D">
        <w:rPr>
          <w:rFonts w:ascii="Times New Roman" w:hAnsi="Times New Roman"/>
          <w:i/>
          <w:sz w:val="24"/>
          <w:szCs w:val="24"/>
        </w:rPr>
        <w:t>Mutero</w:t>
      </w:r>
      <w:r w:rsidRPr="00BA3E4D">
        <w:rPr>
          <w:rFonts w:ascii="Times New Roman" w:hAnsi="Times New Roman"/>
          <w:sz w:val="24"/>
          <w:szCs w:val="24"/>
        </w:rPr>
        <w:t xml:space="preserve"> submitted that the mischief in s 50 (3) is to ensure that the person affected by a determination has knowledge of it and that in the present matter there was substantial compliance with </w:t>
      </w:r>
      <w:r w:rsidR="004C3D7A">
        <w:rPr>
          <w:rFonts w:ascii="Times New Roman" w:hAnsi="Times New Roman"/>
          <w:sz w:val="24"/>
          <w:szCs w:val="24"/>
        </w:rPr>
        <w:t>the provision</w:t>
      </w:r>
      <w:r w:rsidRPr="00BA3E4D">
        <w:rPr>
          <w:rFonts w:ascii="Times New Roman" w:hAnsi="Times New Roman"/>
          <w:sz w:val="24"/>
          <w:szCs w:val="24"/>
        </w:rPr>
        <w:t>, he could not explain in what way the Ministry of Mines had substantially complied with s 50 (3). He admitted that the application did</w:t>
      </w:r>
      <w:r w:rsidR="006435BE" w:rsidRPr="00BA3E4D">
        <w:rPr>
          <w:rFonts w:ascii="Times New Roman" w:hAnsi="Times New Roman"/>
          <w:sz w:val="24"/>
          <w:szCs w:val="24"/>
        </w:rPr>
        <w:t xml:space="preserve"> not show how the determination/notice had been served on the respondent</w:t>
      </w:r>
      <w:r w:rsidR="00BA3E4D">
        <w:rPr>
          <w:rFonts w:ascii="Times New Roman" w:hAnsi="Times New Roman"/>
          <w:sz w:val="24"/>
          <w:szCs w:val="24"/>
        </w:rPr>
        <w:t xml:space="preserve"> by the Ministry</w:t>
      </w:r>
      <w:r w:rsidR="006435BE" w:rsidRPr="00BA3E4D">
        <w:rPr>
          <w:rFonts w:ascii="Times New Roman" w:hAnsi="Times New Roman"/>
          <w:sz w:val="24"/>
          <w:szCs w:val="24"/>
        </w:rPr>
        <w:t>.</w:t>
      </w:r>
      <w:r w:rsidR="00BA3E4D">
        <w:rPr>
          <w:rFonts w:ascii="Times New Roman" w:hAnsi="Times New Roman"/>
          <w:sz w:val="24"/>
          <w:szCs w:val="24"/>
        </w:rPr>
        <w:t xml:space="preserve"> The applicant did not know how the respondent got to know about the determination. With that, Mr </w:t>
      </w:r>
      <w:r w:rsidR="00BA3E4D" w:rsidRPr="00BA3E4D">
        <w:rPr>
          <w:rFonts w:ascii="Times New Roman" w:hAnsi="Times New Roman"/>
          <w:i/>
          <w:sz w:val="24"/>
          <w:szCs w:val="24"/>
        </w:rPr>
        <w:t>Mutero’s</w:t>
      </w:r>
      <w:r w:rsidR="00BA3E4D">
        <w:rPr>
          <w:rFonts w:ascii="Times New Roman" w:hAnsi="Times New Roman"/>
          <w:sz w:val="24"/>
          <w:szCs w:val="24"/>
        </w:rPr>
        <w:t xml:space="preserve"> submission that there was substantial compliance with s 50 (3) was misplaced. He was not making any sense at all. It cannot be argued that there was substantial compliance with </w:t>
      </w:r>
      <w:r w:rsidR="00E23AA2">
        <w:rPr>
          <w:rFonts w:ascii="Times New Roman" w:hAnsi="Times New Roman"/>
          <w:sz w:val="24"/>
          <w:szCs w:val="24"/>
        </w:rPr>
        <w:t xml:space="preserve">the provision when the ministry itself says that the notice has not yet been served on the respondent because he has not yet collected it from its offices. </w:t>
      </w:r>
      <w:r w:rsidR="008A0A8C">
        <w:rPr>
          <w:rFonts w:ascii="Times New Roman" w:hAnsi="Times New Roman"/>
          <w:sz w:val="24"/>
          <w:szCs w:val="24"/>
        </w:rPr>
        <w:t>The fact that the respondent got to know about the determination through some other means which he did not disclose, does not mean that s 50 (3) was substantially complied with</w:t>
      </w:r>
      <w:r w:rsidR="00E06DF8">
        <w:rPr>
          <w:rFonts w:ascii="Times New Roman" w:hAnsi="Times New Roman"/>
          <w:sz w:val="24"/>
          <w:szCs w:val="24"/>
        </w:rPr>
        <w:t xml:space="preserve"> by the ministry</w:t>
      </w:r>
      <w:r w:rsidR="008A0A8C">
        <w:rPr>
          <w:rFonts w:ascii="Times New Roman" w:hAnsi="Times New Roman"/>
          <w:sz w:val="24"/>
          <w:szCs w:val="24"/>
        </w:rPr>
        <w:t>.</w:t>
      </w:r>
      <w:r w:rsidR="00BA3E4D">
        <w:rPr>
          <w:rFonts w:ascii="Times New Roman" w:hAnsi="Times New Roman"/>
          <w:sz w:val="24"/>
          <w:szCs w:val="24"/>
        </w:rPr>
        <w:t xml:space="preserve">  </w:t>
      </w:r>
      <w:r w:rsidR="00E06DF8">
        <w:rPr>
          <w:rFonts w:ascii="Times New Roman" w:hAnsi="Times New Roman"/>
          <w:sz w:val="24"/>
          <w:szCs w:val="24"/>
        </w:rPr>
        <w:t xml:space="preserve">I am therefore in agreement with the respondent that the notice </w:t>
      </w:r>
      <w:r w:rsidR="00C7238C">
        <w:rPr>
          <w:rFonts w:ascii="Times New Roman" w:hAnsi="Times New Roman"/>
          <w:sz w:val="24"/>
          <w:szCs w:val="24"/>
        </w:rPr>
        <w:t>was not</w:t>
      </w:r>
      <w:r w:rsidR="00E06DF8">
        <w:rPr>
          <w:rFonts w:ascii="Times New Roman" w:hAnsi="Times New Roman"/>
          <w:sz w:val="24"/>
          <w:szCs w:val="24"/>
        </w:rPr>
        <w:t xml:space="preserve"> served on him as is required in terms of s 50 (3</w:t>
      </w:r>
      <w:r w:rsidR="00C7238C">
        <w:rPr>
          <w:rFonts w:ascii="Times New Roman" w:hAnsi="Times New Roman"/>
          <w:sz w:val="24"/>
          <w:szCs w:val="24"/>
        </w:rPr>
        <w:t>) of the Mines and Minerals Act.</w:t>
      </w:r>
      <w:r w:rsidR="00594F51">
        <w:rPr>
          <w:rFonts w:ascii="Times New Roman" w:hAnsi="Times New Roman"/>
          <w:sz w:val="24"/>
          <w:szCs w:val="24"/>
        </w:rPr>
        <w:t xml:space="preserve"> However, it is my considered view that the fact that the notice was not served on the respondent in compliance with s 50 (3) of the Act by the ministry</w:t>
      </w:r>
      <w:r w:rsidR="003F4627" w:rsidRPr="003F4627">
        <w:rPr>
          <w:rFonts w:ascii="Times New Roman" w:hAnsi="Times New Roman"/>
          <w:sz w:val="24"/>
          <w:szCs w:val="24"/>
        </w:rPr>
        <w:t xml:space="preserve"> </w:t>
      </w:r>
      <w:r w:rsidR="003F4627">
        <w:rPr>
          <w:rFonts w:ascii="Times New Roman" w:hAnsi="Times New Roman"/>
          <w:sz w:val="24"/>
          <w:szCs w:val="24"/>
        </w:rPr>
        <w:t>cannot defeat the applicant’s rights. It</w:t>
      </w:r>
      <w:r w:rsidR="00594F51">
        <w:rPr>
          <w:rFonts w:ascii="Times New Roman" w:hAnsi="Times New Roman"/>
          <w:sz w:val="24"/>
          <w:szCs w:val="24"/>
        </w:rPr>
        <w:t xml:space="preserve"> is not </w:t>
      </w:r>
      <w:r w:rsidR="003F4627">
        <w:rPr>
          <w:rFonts w:ascii="Times New Roman" w:hAnsi="Times New Roman"/>
          <w:sz w:val="24"/>
          <w:szCs w:val="24"/>
        </w:rPr>
        <w:t>the applicant’s mandate to serv</w:t>
      </w:r>
      <w:r w:rsidR="00594F51">
        <w:rPr>
          <w:rFonts w:ascii="Times New Roman" w:hAnsi="Times New Roman"/>
          <w:sz w:val="24"/>
          <w:szCs w:val="24"/>
        </w:rPr>
        <w:t xml:space="preserve">e the notice </w:t>
      </w:r>
      <w:r w:rsidR="003F4627">
        <w:rPr>
          <w:rFonts w:ascii="Times New Roman" w:hAnsi="Times New Roman"/>
          <w:sz w:val="24"/>
          <w:szCs w:val="24"/>
        </w:rPr>
        <w:t>on</w:t>
      </w:r>
      <w:r w:rsidR="00F432E2">
        <w:rPr>
          <w:rFonts w:ascii="Times New Roman" w:hAnsi="Times New Roman"/>
          <w:sz w:val="24"/>
          <w:szCs w:val="24"/>
        </w:rPr>
        <w:t xml:space="preserve"> the respondent. I thus dismiss the point </w:t>
      </w:r>
      <w:r w:rsidR="00F432E2" w:rsidRPr="00F432E2">
        <w:rPr>
          <w:rFonts w:ascii="Times New Roman" w:hAnsi="Times New Roman"/>
          <w:i/>
          <w:sz w:val="24"/>
          <w:szCs w:val="24"/>
        </w:rPr>
        <w:t>in limine</w:t>
      </w:r>
      <w:r w:rsidR="00F432E2">
        <w:rPr>
          <w:rFonts w:ascii="Times New Roman" w:hAnsi="Times New Roman"/>
          <w:sz w:val="24"/>
          <w:szCs w:val="24"/>
        </w:rPr>
        <w:t xml:space="preserve"> that the application should be dismissed</w:t>
      </w:r>
      <w:r w:rsidR="00594F51">
        <w:rPr>
          <w:rFonts w:ascii="Times New Roman" w:hAnsi="Times New Roman"/>
          <w:sz w:val="24"/>
          <w:szCs w:val="24"/>
        </w:rPr>
        <w:t xml:space="preserve"> </w:t>
      </w:r>
      <w:r w:rsidR="00F432E2">
        <w:rPr>
          <w:rFonts w:ascii="Times New Roman" w:hAnsi="Times New Roman"/>
          <w:sz w:val="24"/>
          <w:szCs w:val="24"/>
        </w:rPr>
        <w:t xml:space="preserve">for the reason that the notice was not served </w:t>
      </w:r>
      <w:r w:rsidR="00567A87">
        <w:rPr>
          <w:rFonts w:ascii="Times New Roman" w:hAnsi="Times New Roman"/>
          <w:sz w:val="24"/>
          <w:szCs w:val="24"/>
        </w:rPr>
        <w:t>on the respondent</w:t>
      </w:r>
      <w:r w:rsidR="003A443C" w:rsidRPr="003A443C">
        <w:rPr>
          <w:rFonts w:ascii="Times New Roman" w:hAnsi="Times New Roman"/>
          <w:sz w:val="24"/>
          <w:szCs w:val="24"/>
        </w:rPr>
        <w:t xml:space="preserve"> </w:t>
      </w:r>
      <w:r w:rsidR="003A443C">
        <w:rPr>
          <w:rFonts w:ascii="Times New Roman" w:hAnsi="Times New Roman"/>
          <w:sz w:val="24"/>
          <w:szCs w:val="24"/>
        </w:rPr>
        <w:t>in compliance with s 50 (3) of the Act</w:t>
      </w:r>
      <w:r w:rsidR="00567A87">
        <w:rPr>
          <w:rFonts w:ascii="Times New Roman" w:hAnsi="Times New Roman"/>
          <w:sz w:val="24"/>
          <w:szCs w:val="24"/>
        </w:rPr>
        <w:t>.</w:t>
      </w:r>
      <w:r w:rsidR="004C3D7A">
        <w:rPr>
          <w:rFonts w:ascii="Times New Roman" w:hAnsi="Times New Roman"/>
          <w:sz w:val="24"/>
          <w:szCs w:val="24"/>
        </w:rPr>
        <w:t xml:space="preserve"> The bottom line is that there is a valid notice of intention to cancel the respondent’s certificate of registration for the purpose of the applicant’s case.</w:t>
      </w:r>
      <w:r w:rsidR="006E5C8B">
        <w:rPr>
          <w:rFonts w:ascii="Times New Roman" w:hAnsi="Times New Roman"/>
          <w:sz w:val="24"/>
          <w:szCs w:val="24"/>
        </w:rPr>
        <w:t xml:space="preserve"> The issue of its service is neither here nor there.</w:t>
      </w:r>
    </w:p>
    <w:p w14:paraId="7CF6A90C" w14:textId="176137AC" w:rsidR="00356AF2" w:rsidRDefault="00356AF2" w:rsidP="00356AF2">
      <w:pPr>
        <w:spacing w:after="0" w:line="360" w:lineRule="auto"/>
        <w:ind w:firstLine="720"/>
        <w:jc w:val="both"/>
        <w:rPr>
          <w:rFonts w:ascii="Times New Roman" w:hAnsi="Times New Roman"/>
          <w:sz w:val="24"/>
          <w:szCs w:val="24"/>
        </w:rPr>
      </w:pPr>
      <w:r>
        <w:rPr>
          <w:rFonts w:ascii="Times New Roman" w:hAnsi="Times New Roman"/>
          <w:sz w:val="24"/>
          <w:szCs w:val="24"/>
        </w:rPr>
        <w:t xml:space="preserve">I declined to deal with the issue of urgency that the respondent raised. I declined because in the notice of opposition it was raised as part of the merits and not as a preliminary point. Even </w:t>
      </w:r>
      <w:r>
        <w:rPr>
          <w:rFonts w:ascii="Times New Roman" w:hAnsi="Times New Roman"/>
          <w:sz w:val="24"/>
          <w:szCs w:val="24"/>
        </w:rPr>
        <w:lastRenderedPageBreak/>
        <w:t xml:space="preserve">at the hearing Mr </w:t>
      </w:r>
      <w:r w:rsidRPr="007D6111">
        <w:rPr>
          <w:rFonts w:ascii="Times New Roman" w:hAnsi="Times New Roman"/>
          <w:i/>
          <w:sz w:val="24"/>
          <w:szCs w:val="24"/>
        </w:rPr>
        <w:t>Chiturumani s</w:t>
      </w:r>
      <w:r>
        <w:rPr>
          <w:rFonts w:ascii="Times New Roman" w:hAnsi="Times New Roman"/>
          <w:sz w:val="24"/>
          <w:szCs w:val="24"/>
        </w:rPr>
        <w:t>ought to argue it as part of the merits. I found that approach very confusing. For that reason, I declined to hear the issue of urgency.</w:t>
      </w:r>
    </w:p>
    <w:p w14:paraId="1DC0261A" w14:textId="1288ADA3" w:rsidR="00B256B3" w:rsidRPr="00994EDD" w:rsidRDefault="009A2A23" w:rsidP="00C04F67">
      <w:pPr>
        <w:spacing w:after="0" w:line="360" w:lineRule="auto"/>
        <w:ind w:firstLine="720"/>
        <w:jc w:val="both"/>
        <w:rPr>
          <w:rFonts w:ascii="Times New Roman" w:hAnsi="Times New Roman"/>
          <w:sz w:val="24"/>
          <w:szCs w:val="24"/>
        </w:rPr>
      </w:pPr>
      <w:r>
        <w:rPr>
          <w:rFonts w:ascii="Times New Roman" w:hAnsi="Times New Roman"/>
          <w:sz w:val="24"/>
          <w:szCs w:val="24"/>
        </w:rPr>
        <w:t xml:space="preserve">I move on to the merits of the application. </w:t>
      </w:r>
      <w:r w:rsidR="0064620E" w:rsidRPr="00FF5EA7">
        <w:rPr>
          <w:rFonts w:ascii="Times New Roman" w:hAnsi="Times New Roman"/>
          <w:sz w:val="24"/>
          <w:szCs w:val="24"/>
        </w:rPr>
        <w:t xml:space="preserve">What is clear from the </w:t>
      </w:r>
      <w:r w:rsidR="00461B8C" w:rsidRPr="00FF5EA7">
        <w:rPr>
          <w:rFonts w:ascii="Times New Roman" w:hAnsi="Times New Roman"/>
          <w:sz w:val="24"/>
          <w:szCs w:val="24"/>
        </w:rPr>
        <w:t>papers is that the applicant has</w:t>
      </w:r>
      <w:r w:rsidR="0064620E" w:rsidRPr="00FF5EA7">
        <w:rPr>
          <w:rFonts w:ascii="Times New Roman" w:hAnsi="Times New Roman"/>
          <w:sz w:val="24"/>
          <w:szCs w:val="24"/>
        </w:rPr>
        <w:t xml:space="preserve"> valid certifica</w:t>
      </w:r>
      <w:r w:rsidR="009D1632" w:rsidRPr="00FF5EA7">
        <w:rPr>
          <w:rFonts w:ascii="Times New Roman" w:hAnsi="Times New Roman"/>
          <w:sz w:val="24"/>
          <w:szCs w:val="24"/>
        </w:rPr>
        <w:t>t</w:t>
      </w:r>
      <w:r w:rsidR="0064620E" w:rsidRPr="00FF5EA7">
        <w:rPr>
          <w:rFonts w:ascii="Times New Roman" w:hAnsi="Times New Roman"/>
          <w:sz w:val="24"/>
          <w:szCs w:val="24"/>
        </w:rPr>
        <w:t>es of registration in respect of its mining locations</w:t>
      </w:r>
      <w:r w:rsidR="00461B8C" w:rsidRPr="00FF5EA7">
        <w:rPr>
          <w:rFonts w:ascii="Times New Roman" w:hAnsi="Times New Roman"/>
          <w:sz w:val="24"/>
          <w:szCs w:val="24"/>
        </w:rPr>
        <w:t xml:space="preserve">. The applicant attached proof </w:t>
      </w:r>
      <w:r w:rsidR="0064620E" w:rsidRPr="00FF5EA7">
        <w:rPr>
          <w:rFonts w:ascii="Times New Roman" w:hAnsi="Times New Roman"/>
          <w:sz w:val="24"/>
          <w:szCs w:val="24"/>
        </w:rPr>
        <w:t>thereof</w:t>
      </w:r>
      <w:r w:rsidR="00461B8C" w:rsidRPr="00FF5EA7">
        <w:rPr>
          <w:rFonts w:ascii="Times New Roman" w:hAnsi="Times New Roman"/>
          <w:sz w:val="24"/>
          <w:szCs w:val="24"/>
        </w:rPr>
        <w:t>. The P</w:t>
      </w:r>
      <w:r w:rsidR="008A05D5" w:rsidRPr="00FF5EA7">
        <w:rPr>
          <w:rFonts w:ascii="Times New Roman" w:hAnsi="Times New Roman"/>
          <w:sz w:val="24"/>
          <w:szCs w:val="24"/>
        </w:rPr>
        <w:t xml:space="preserve">rovincial Mining Director </w:t>
      </w:r>
      <w:r w:rsidR="00611743">
        <w:rPr>
          <w:rFonts w:ascii="Times New Roman" w:hAnsi="Times New Roman"/>
          <w:sz w:val="24"/>
          <w:szCs w:val="24"/>
        </w:rPr>
        <w:t>o</w:t>
      </w:r>
      <w:r w:rsidR="008A05D5" w:rsidRPr="00FF5EA7">
        <w:rPr>
          <w:rFonts w:ascii="Times New Roman" w:hAnsi="Times New Roman"/>
          <w:sz w:val="24"/>
          <w:szCs w:val="24"/>
        </w:rPr>
        <w:t xml:space="preserve">f Mashonaland </w:t>
      </w:r>
      <w:r w:rsidR="009D1632" w:rsidRPr="00FF5EA7">
        <w:rPr>
          <w:rFonts w:ascii="Times New Roman" w:hAnsi="Times New Roman"/>
          <w:sz w:val="24"/>
          <w:szCs w:val="24"/>
        </w:rPr>
        <w:t>C</w:t>
      </w:r>
      <w:r w:rsidR="008A05D5" w:rsidRPr="00FF5EA7">
        <w:rPr>
          <w:rFonts w:ascii="Times New Roman" w:hAnsi="Times New Roman"/>
          <w:sz w:val="24"/>
          <w:szCs w:val="24"/>
        </w:rPr>
        <w:t xml:space="preserve">entral </w:t>
      </w:r>
      <w:r w:rsidR="00461B8C" w:rsidRPr="00FF5EA7">
        <w:rPr>
          <w:rFonts w:ascii="Times New Roman" w:hAnsi="Times New Roman"/>
          <w:sz w:val="24"/>
          <w:szCs w:val="24"/>
        </w:rPr>
        <w:t xml:space="preserve">also </w:t>
      </w:r>
      <w:r w:rsidR="008A05D5" w:rsidRPr="00FF5EA7">
        <w:rPr>
          <w:rFonts w:ascii="Times New Roman" w:hAnsi="Times New Roman"/>
          <w:sz w:val="24"/>
          <w:szCs w:val="24"/>
        </w:rPr>
        <w:t xml:space="preserve">confirmed this position in its notice of intention to cancel the respondent’s certificate of registration dated 20 November 2020. He reiterated this position in his letter of </w:t>
      </w:r>
      <w:r w:rsidR="00510911" w:rsidRPr="00FF5EA7">
        <w:rPr>
          <w:rFonts w:ascii="Times New Roman" w:hAnsi="Times New Roman"/>
          <w:sz w:val="24"/>
          <w:szCs w:val="24"/>
        </w:rPr>
        <w:t xml:space="preserve">5 January 2021 when I asked to be furnished with a report from the Ministry of </w:t>
      </w:r>
      <w:r w:rsidR="009D1632" w:rsidRPr="00FF5EA7">
        <w:rPr>
          <w:rFonts w:ascii="Times New Roman" w:hAnsi="Times New Roman"/>
          <w:sz w:val="24"/>
          <w:szCs w:val="24"/>
        </w:rPr>
        <w:t>M</w:t>
      </w:r>
      <w:r w:rsidR="00510911" w:rsidRPr="00FF5EA7">
        <w:rPr>
          <w:rFonts w:ascii="Times New Roman" w:hAnsi="Times New Roman"/>
          <w:sz w:val="24"/>
          <w:szCs w:val="24"/>
        </w:rPr>
        <w:t xml:space="preserve">ines and Mining Development. In the notice of intention to cancel </w:t>
      </w:r>
      <w:r w:rsidR="00611743">
        <w:rPr>
          <w:rFonts w:ascii="Times New Roman" w:hAnsi="Times New Roman"/>
          <w:sz w:val="24"/>
          <w:szCs w:val="24"/>
        </w:rPr>
        <w:t xml:space="preserve">the certificate of registration </w:t>
      </w:r>
      <w:r w:rsidR="00510911" w:rsidRPr="00FF5EA7">
        <w:rPr>
          <w:rFonts w:ascii="Times New Roman" w:hAnsi="Times New Roman"/>
          <w:sz w:val="24"/>
          <w:szCs w:val="24"/>
        </w:rPr>
        <w:t>of 20 November 2020</w:t>
      </w:r>
      <w:r w:rsidR="00FD5563">
        <w:rPr>
          <w:rFonts w:ascii="Times New Roman" w:hAnsi="Times New Roman"/>
          <w:sz w:val="24"/>
          <w:szCs w:val="24"/>
        </w:rPr>
        <w:t>,</w:t>
      </w:r>
      <w:r w:rsidR="00510911" w:rsidRPr="00FF5EA7">
        <w:rPr>
          <w:rFonts w:ascii="Times New Roman" w:hAnsi="Times New Roman"/>
          <w:sz w:val="24"/>
          <w:szCs w:val="24"/>
        </w:rPr>
        <w:t xml:space="preserve"> he said that Shamva ‘X’ was registered </w:t>
      </w:r>
      <w:r w:rsidR="00FD5563">
        <w:rPr>
          <w:rFonts w:ascii="Times New Roman" w:hAnsi="Times New Roman"/>
          <w:sz w:val="24"/>
          <w:szCs w:val="24"/>
        </w:rPr>
        <w:t xml:space="preserve">on </w:t>
      </w:r>
      <w:r w:rsidR="00510911" w:rsidRPr="00FF5EA7">
        <w:rPr>
          <w:rFonts w:ascii="Times New Roman" w:hAnsi="Times New Roman"/>
          <w:sz w:val="24"/>
          <w:szCs w:val="24"/>
        </w:rPr>
        <w:t xml:space="preserve">ground </w:t>
      </w:r>
      <w:r w:rsidR="00FD5563">
        <w:rPr>
          <w:rFonts w:ascii="Times New Roman" w:hAnsi="Times New Roman"/>
          <w:sz w:val="24"/>
          <w:szCs w:val="24"/>
        </w:rPr>
        <w:t xml:space="preserve">which was </w:t>
      </w:r>
      <w:r w:rsidR="00510911" w:rsidRPr="00FF5EA7">
        <w:rPr>
          <w:rFonts w:ascii="Times New Roman" w:hAnsi="Times New Roman"/>
          <w:sz w:val="24"/>
          <w:szCs w:val="24"/>
        </w:rPr>
        <w:t>not open to prospecting and pegging as it was pegged on top of Ganja mining location</w:t>
      </w:r>
      <w:r w:rsidR="009D1632" w:rsidRPr="00FF5EA7">
        <w:rPr>
          <w:rFonts w:ascii="Times New Roman" w:hAnsi="Times New Roman"/>
          <w:sz w:val="24"/>
          <w:szCs w:val="24"/>
        </w:rPr>
        <w:t>s</w:t>
      </w:r>
      <w:r w:rsidR="00510911" w:rsidRPr="00FF5EA7">
        <w:rPr>
          <w:rFonts w:ascii="Times New Roman" w:hAnsi="Times New Roman"/>
          <w:sz w:val="24"/>
          <w:szCs w:val="24"/>
        </w:rPr>
        <w:t xml:space="preserve"> which were register</w:t>
      </w:r>
      <w:r w:rsidR="009D1632" w:rsidRPr="00FF5EA7">
        <w:rPr>
          <w:rFonts w:ascii="Times New Roman" w:hAnsi="Times New Roman"/>
          <w:sz w:val="24"/>
          <w:szCs w:val="24"/>
        </w:rPr>
        <w:t>e</w:t>
      </w:r>
      <w:r w:rsidR="00510911" w:rsidRPr="00FF5EA7">
        <w:rPr>
          <w:rFonts w:ascii="Times New Roman" w:hAnsi="Times New Roman"/>
          <w:sz w:val="24"/>
          <w:szCs w:val="24"/>
        </w:rPr>
        <w:t xml:space="preserve">d prior to </w:t>
      </w:r>
      <w:r w:rsidR="00FD5563">
        <w:rPr>
          <w:rFonts w:ascii="Times New Roman" w:hAnsi="Times New Roman"/>
          <w:sz w:val="24"/>
          <w:szCs w:val="24"/>
        </w:rPr>
        <w:t>it</w:t>
      </w:r>
      <w:r w:rsidR="00510911" w:rsidRPr="00FF5EA7">
        <w:rPr>
          <w:rFonts w:ascii="Times New Roman" w:hAnsi="Times New Roman"/>
          <w:sz w:val="24"/>
          <w:szCs w:val="24"/>
        </w:rPr>
        <w:t xml:space="preserve">. The respondent was therefore allocated a mining location </w:t>
      </w:r>
      <w:r w:rsidR="005F497E" w:rsidRPr="00FF5EA7">
        <w:rPr>
          <w:rFonts w:ascii="Times New Roman" w:hAnsi="Times New Roman"/>
          <w:sz w:val="24"/>
          <w:szCs w:val="24"/>
        </w:rPr>
        <w:t xml:space="preserve">over an area </w:t>
      </w:r>
      <w:r w:rsidR="00510911" w:rsidRPr="00FF5EA7">
        <w:rPr>
          <w:rFonts w:ascii="Times New Roman" w:hAnsi="Times New Roman"/>
          <w:sz w:val="24"/>
          <w:szCs w:val="24"/>
        </w:rPr>
        <w:t xml:space="preserve">belonging to the applicant. </w:t>
      </w:r>
      <w:r w:rsidR="005F497E" w:rsidRPr="00FF5EA7">
        <w:rPr>
          <w:rFonts w:ascii="Times New Roman" w:hAnsi="Times New Roman"/>
          <w:sz w:val="24"/>
          <w:szCs w:val="24"/>
        </w:rPr>
        <w:t>T</w:t>
      </w:r>
      <w:r w:rsidR="00510911" w:rsidRPr="00FF5EA7">
        <w:rPr>
          <w:rFonts w:ascii="Times New Roman" w:hAnsi="Times New Roman"/>
          <w:sz w:val="24"/>
          <w:szCs w:val="24"/>
        </w:rPr>
        <w:t xml:space="preserve">he Ministry of Mines </w:t>
      </w:r>
      <w:r w:rsidR="005F497E" w:rsidRPr="00FF5EA7">
        <w:rPr>
          <w:rFonts w:ascii="Times New Roman" w:hAnsi="Times New Roman"/>
          <w:sz w:val="24"/>
          <w:szCs w:val="24"/>
        </w:rPr>
        <w:t xml:space="preserve">admitted </w:t>
      </w:r>
      <w:r w:rsidR="00510911" w:rsidRPr="00FF5EA7">
        <w:rPr>
          <w:rFonts w:ascii="Times New Roman" w:hAnsi="Times New Roman"/>
          <w:sz w:val="24"/>
          <w:szCs w:val="24"/>
        </w:rPr>
        <w:t xml:space="preserve">that the respondent’s certificate </w:t>
      </w:r>
      <w:r w:rsidR="00611743">
        <w:rPr>
          <w:rFonts w:ascii="Times New Roman" w:hAnsi="Times New Roman"/>
          <w:sz w:val="24"/>
          <w:szCs w:val="24"/>
        </w:rPr>
        <w:t xml:space="preserve">of registration </w:t>
      </w:r>
      <w:r w:rsidR="00510911" w:rsidRPr="00FF5EA7">
        <w:rPr>
          <w:rFonts w:ascii="Times New Roman" w:hAnsi="Times New Roman"/>
          <w:sz w:val="24"/>
          <w:szCs w:val="24"/>
        </w:rPr>
        <w:t xml:space="preserve">was issued in error. </w:t>
      </w:r>
      <w:r w:rsidR="00871D2E">
        <w:rPr>
          <w:rFonts w:ascii="Times New Roman" w:hAnsi="Times New Roman"/>
          <w:sz w:val="24"/>
          <w:szCs w:val="24"/>
        </w:rPr>
        <w:t xml:space="preserve">This is the reason why the notice of intention to cancel the respondent’s certificate of registration was then issued. </w:t>
      </w:r>
    </w:p>
    <w:p w14:paraId="6F8266EB" w14:textId="5BC50AC7" w:rsidR="007F3180" w:rsidRDefault="00DE28A5" w:rsidP="00301550">
      <w:pPr>
        <w:spacing w:after="0" w:line="360" w:lineRule="auto"/>
        <w:ind w:firstLine="720"/>
        <w:jc w:val="both"/>
        <w:rPr>
          <w:rFonts w:ascii="Times New Roman" w:hAnsi="Times New Roman"/>
          <w:sz w:val="24"/>
          <w:szCs w:val="24"/>
        </w:rPr>
      </w:pPr>
      <w:r>
        <w:rPr>
          <w:rFonts w:ascii="Times New Roman" w:hAnsi="Times New Roman"/>
          <w:sz w:val="24"/>
          <w:szCs w:val="24"/>
        </w:rPr>
        <w:t>W</w:t>
      </w:r>
      <w:r w:rsidR="00611743">
        <w:rPr>
          <w:rFonts w:ascii="Times New Roman" w:hAnsi="Times New Roman"/>
          <w:sz w:val="24"/>
          <w:szCs w:val="24"/>
        </w:rPr>
        <w:t>hilst what I have outlined above is very clear from the papers, w</w:t>
      </w:r>
      <w:r>
        <w:rPr>
          <w:rFonts w:ascii="Times New Roman" w:hAnsi="Times New Roman"/>
          <w:sz w:val="24"/>
          <w:szCs w:val="24"/>
        </w:rPr>
        <w:t>hat is so glaring about</w:t>
      </w:r>
      <w:r w:rsidR="00A45E54">
        <w:rPr>
          <w:rFonts w:ascii="Times New Roman" w:hAnsi="Times New Roman"/>
          <w:sz w:val="24"/>
          <w:szCs w:val="24"/>
        </w:rPr>
        <w:t xml:space="preserve"> the applicant</w:t>
      </w:r>
      <w:r>
        <w:rPr>
          <w:rFonts w:ascii="Times New Roman" w:hAnsi="Times New Roman"/>
          <w:sz w:val="24"/>
          <w:szCs w:val="24"/>
        </w:rPr>
        <w:t xml:space="preserve">’s </w:t>
      </w:r>
      <w:r w:rsidR="007F3180">
        <w:rPr>
          <w:rFonts w:ascii="Times New Roman" w:hAnsi="Times New Roman"/>
          <w:sz w:val="24"/>
          <w:szCs w:val="24"/>
        </w:rPr>
        <w:t xml:space="preserve">application </w:t>
      </w:r>
      <w:r>
        <w:rPr>
          <w:rFonts w:ascii="Times New Roman" w:hAnsi="Times New Roman"/>
          <w:sz w:val="24"/>
          <w:szCs w:val="24"/>
        </w:rPr>
        <w:t xml:space="preserve">is </w:t>
      </w:r>
      <w:r w:rsidR="00611743">
        <w:rPr>
          <w:rFonts w:ascii="Times New Roman" w:hAnsi="Times New Roman"/>
          <w:sz w:val="24"/>
          <w:szCs w:val="24"/>
        </w:rPr>
        <w:t xml:space="preserve">that it is </w:t>
      </w:r>
      <w:r w:rsidR="007F3180">
        <w:rPr>
          <w:rFonts w:ascii="Times New Roman" w:hAnsi="Times New Roman"/>
          <w:sz w:val="24"/>
          <w:szCs w:val="24"/>
        </w:rPr>
        <w:t xml:space="preserve">premised on </w:t>
      </w:r>
      <w:r w:rsidR="00A45E54">
        <w:rPr>
          <w:rFonts w:ascii="Times New Roman" w:hAnsi="Times New Roman"/>
          <w:sz w:val="24"/>
          <w:szCs w:val="24"/>
        </w:rPr>
        <w:t xml:space="preserve">a </w:t>
      </w:r>
      <w:r w:rsidR="0052716F">
        <w:rPr>
          <w:rFonts w:ascii="Times New Roman" w:hAnsi="Times New Roman"/>
          <w:sz w:val="24"/>
          <w:szCs w:val="24"/>
        </w:rPr>
        <w:t xml:space="preserve">wrong </w:t>
      </w:r>
      <w:r w:rsidR="007F3180">
        <w:rPr>
          <w:rFonts w:ascii="Times New Roman" w:hAnsi="Times New Roman"/>
          <w:sz w:val="24"/>
          <w:szCs w:val="24"/>
        </w:rPr>
        <w:t xml:space="preserve">cause of action. Throughout the founding affidavit </w:t>
      </w:r>
      <w:r>
        <w:rPr>
          <w:rFonts w:ascii="Times New Roman" w:hAnsi="Times New Roman"/>
          <w:sz w:val="24"/>
          <w:szCs w:val="24"/>
        </w:rPr>
        <w:t>its deponent</w:t>
      </w:r>
      <w:r w:rsidR="007F3180">
        <w:rPr>
          <w:rFonts w:ascii="Times New Roman" w:hAnsi="Times New Roman"/>
          <w:sz w:val="24"/>
          <w:szCs w:val="24"/>
        </w:rPr>
        <w:t xml:space="preserve"> made averments that </w:t>
      </w:r>
      <w:r>
        <w:rPr>
          <w:rFonts w:ascii="Times New Roman" w:hAnsi="Times New Roman"/>
          <w:sz w:val="24"/>
          <w:szCs w:val="24"/>
        </w:rPr>
        <w:t>it i</w:t>
      </w:r>
      <w:r w:rsidR="007F3180">
        <w:rPr>
          <w:rFonts w:ascii="Times New Roman" w:hAnsi="Times New Roman"/>
          <w:sz w:val="24"/>
          <w:szCs w:val="24"/>
        </w:rPr>
        <w:t xml:space="preserve">s seeking an interdict </w:t>
      </w:r>
      <w:r w:rsidR="00611743">
        <w:rPr>
          <w:rFonts w:ascii="Times New Roman" w:hAnsi="Times New Roman"/>
          <w:sz w:val="24"/>
          <w:szCs w:val="24"/>
        </w:rPr>
        <w:t xml:space="preserve">against the respondent </w:t>
      </w:r>
      <w:r w:rsidR="007F3180">
        <w:rPr>
          <w:rFonts w:ascii="Times New Roman" w:hAnsi="Times New Roman"/>
          <w:sz w:val="24"/>
          <w:szCs w:val="24"/>
        </w:rPr>
        <w:t>on the basis that the respondent’s certificate of registration was revoked by the Ministry of Mines</w:t>
      </w:r>
      <w:r w:rsidR="007C389F">
        <w:rPr>
          <w:rFonts w:ascii="Times New Roman" w:hAnsi="Times New Roman"/>
          <w:sz w:val="24"/>
          <w:szCs w:val="24"/>
        </w:rPr>
        <w:t xml:space="preserve">, a fact which </w:t>
      </w:r>
      <w:r w:rsidR="00004318">
        <w:rPr>
          <w:rFonts w:ascii="Times New Roman" w:hAnsi="Times New Roman"/>
          <w:sz w:val="24"/>
          <w:szCs w:val="24"/>
        </w:rPr>
        <w:t>is</w:t>
      </w:r>
      <w:r w:rsidR="007C389F">
        <w:rPr>
          <w:rFonts w:ascii="Times New Roman" w:hAnsi="Times New Roman"/>
          <w:sz w:val="24"/>
          <w:szCs w:val="24"/>
        </w:rPr>
        <w:t xml:space="preserve"> not true</w:t>
      </w:r>
      <w:r w:rsidR="007F3180">
        <w:rPr>
          <w:rFonts w:ascii="Times New Roman" w:hAnsi="Times New Roman"/>
          <w:sz w:val="24"/>
          <w:szCs w:val="24"/>
        </w:rPr>
        <w:t xml:space="preserve">. In para 5 </w:t>
      </w:r>
      <w:r w:rsidR="00891353">
        <w:rPr>
          <w:rFonts w:ascii="Times New Roman" w:hAnsi="Times New Roman"/>
          <w:sz w:val="24"/>
          <w:szCs w:val="24"/>
        </w:rPr>
        <w:t>t</w:t>
      </w:r>
      <w:r w:rsidR="007F3180">
        <w:rPr>
          <w:rFonts w:ascii="Times New Roman" w:hAnsi="Times New Roman"/>
          <w:sz w:val="24"/>
          <w:szCs w:val="24"/>
        </w:rPr>
        <w:t xml:space="preserve">he </w:t>
      </w:r>
      <w:r w:rsidR="00891353">
        <w:rPr>
          <w:rFonts w:ascii="Times New Roman" w:hAnsi="Times New Roman"/>
          <w:sz w:val="24"/>
          <w:szCs w:val="24"/>
        </w:rPr>
        <w:t xml:space="preserve">deponent </w:t>
      </w:r>
      <w:r w:rsidR="007F3180">
        <w:rPr>
          <w:rFonts w:ascii="Times New Roman" w:hAnsi="Times New Roman"/>
          <w:sz w:val="24"/>
          <w:szCs w:val="24"/>
        </w:rPr>
        <w:t>averred that</w:t>
      </w:r>
      <w:r w:rsidR="0052716F">
        <w:rPr>
          <w:rFonts w:ascii="Times New Roman" w:hAnsi="Times New Roman"/>
          <w:sz w:val="24"/>
          <w:szCs w:val="24"/>
        </w:rPr>
        <w:t>:</w:t>
      </w:r>
    </w:p>
    <w:p w14:paraId="78B33D67" w14:textId="42906E6E" w:rsidR="007F3180" w:rsidRPr="0052716F" w:rsidRDefault="007F3180" w:rsidP="007F3180">
      <w:pPr>
        <w:spacing w:after="0" w:line="240" w:lineRule="auto"/>
        <w:ind w:left="720"/>
        <w:jc w:val="both"/>
        <w:rPr>
          <w:rFonts w:ascii="Times New Roman" w:hAnsi="Times New Roman"/>
          <w:u w:val="single"/>
        </w:rPr>
      </w:pPr>
      <w:r>
        <w:rPr>
          <w:rFonts w:ascii="Times New Roman" w:hAnsi="Times New Roman"/>
          <w:sz w:val="24"/>
          <w:szCs w:val="24"/>
        </w:rPr>
        <w:t>“</w:t>
      </w:r>
      <w:r>
        <w:rPr>
          <w:rFonts w:ascii="Times New Roman" w:hAnsi="Times New Roman"/>
        </w:rPr>
        <w:t xml:space="preserve">This is an application for an interdict. To prevent the respondent ... from carrying out mining activities … pending the final determination of the fate of the respondent’s mining certificate which was </w:t>
      </w:r>
      <w:r w:rsidRPr="0052716F">
        <w:rPr>
          <w:rFonts w:ascii="Times New Roman" w:hAnsi="Times New Roman"/>
          <w:u w:val="single"/>
        </w:rPr>
        <w:t xml:space="preserve">provisionally cancelled </w:t>
      </w:r>
      <w:r w:rsidRPr="0052716F">
        <w:rPr>
          <w:rFonts w:ascii="Times New Roman" w:hAnsi="Times New Roman"/>
        </w:rPr>
        <w:t xml:space="preserve">on 20 </w:t>
      </w:r>
      <w:r w:rsidR="0052716F" w:rsidRPr="0052716F">
        <w:rPr>
          <w:rFonts w:ascii="Times New Roman" w:hAnsi="Times New Roman"/>
        </w:rPr>
        <w:t xml:space="preserve">November </w:t>
      </w:r>
      <w:r w:rsidRPr="0052716F">
        <w:rPr>
          <w:rFonts w:ascii="Times New Roman" w:hAnsi="Times New Roman"/>
        </w:rPr>
        <w:t>2020.”</w:t>
      </w:r>
      <w:r w:rsidR="0052716F">
        <w:rPr>
          <w:rFonts w:ascii="Times New Roman" w:hAnsi="Times New Roman"/>
        </w:rPr>
        <w:t>(my underlini</w:t>
      </w:r>
      <w:r w:rsidR="00E04358">
        <w:rPr>
          <w:rFonts w:ascii="Times New Roman" w:hAnsi="Times New Roman"/>
        </w:rPr>
        <w:t>n</w:t>
      </w:r>
      <w:r w:rsidR="0052716F">
        <w:rPr>
          <w:rFonts w:ascii="Times New Roman" w:hAnsi="Times New Roman"/>
        </w:rPr>
        <w:t>g)</w:t>
      </w:r>
    </w:p>
    <w:p w14:paraId="0F479853" w14:textId="77777777" w:rsidR="007F3180" w:rsidRPr="0052716F" w:rsidRDefault="007F3180" w:rsidP="007F3180">
      <w:pPr>
        <w:spacing w:after="0" w:line="240" w:lineRule="auto"/>
        <w:ind w:left="720"/>
        <w:jc w:val="both"/>
        <w:rPr>
          <w:rFonts w:ascii="Times New Roman" w:hAnsi="Times New Roman"/>
          <w:u w:val="single"/>
        </w:rPr>
      </w:pPr>
    </w:p>
    <w:p w14:paraId="48AB5E07" w14:textId="14D7E33A" w:rsidR="007F3180" w:rsidRDefault="00611743" w:rsidP="0052716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averment is not correct because the respondent’s certificate was not provisionally cancelled on 20 November 2020. </w:t>
      </w:r>
      <w:r w:rsidR="007F3180">
        <w:rPr>
          <w:rFonts w:ascii="Times New Roman" w:hAnsi="Times New Roman"/>
          <w:sz w:val="24"/>
          <w:szCs w:val="24"/>
        </w:rPr>
        <w:t xml:space="preserve">In para 10 </w:t>
      </w:r>
      <w:r>
        <w:rPr>
          <w:rFonts w:ascii="Times New Roman" w:hAnsi="Times New Roman"/>
          <w:sz w:val="24"/>
          <w:szCs w:val="24"/>
        </w:rPr>
        <w:t>t</w:t>
      </w:r>
      <w:r w:rsidR="007F3180">
        <w:rPr>
          <w:rFonts w:ascii="Times New Roman" w:hAnsi="Times New Roman"/>
          <w:sz w:val="24"/>
          <w:szCs w:val="24"/>
        </w:rPr>
        <w:t xml:space="preserve">he </w:t>
      </w:r>
      <w:r>
        <w:rPr>
          <w:rFonts w:ascii="Times New Roman" w:hAnsi="Times New Roman"/>
          <w:sz w:val="24"/>
          <w:szCs w:val="24"/>
        </w:rPr>
        <w:t xml:space="preserve">deponent </w:t>
      </w:r>
      <w:r w:rsidR="007F3180">
        <w:rPr>
          <w:rFonts w:ascii="Times New Roman" w:hAnsi="Times New Roman"/>
          <w:sz w:val="24"/>
          <w:szCs w:val="24"/>
        </w:rPr>
        <w:t>averred</w:t>
      </w:r>
      <w:r w:rsidR="0055480A">
        <w:rPr>
          <w:rFonts w:ascii="Times New Roman" w:hAnsi="Times New Roman"/>
          <w:sz w:val="24"/>
          <w:szCs w:val="24"/>
        </w:rPr>
        <w:t xml:space="preserve"> that</w:t>
      </w:r>
      <w:r w:rsidR="0052716F">
        <w:rPr>
          <w:rFonts w:ascii="Times New Roman" w:hAnsi="Times New Roman"/>
          <w:sz w:val="24"/>
          <w:szCs w:val="24"/>
        </w:rPr>
        <w:t>,</w:t>
      </w:r>
    </w:p>
    <w:p w14:paraId="7142FD05" w14:textId="77777777" w:rsidR="007F3180" w:rsidRPr="0052716F" w:rsidRDefault="007F3180" w:rsidP="007F3180">
      <w:pPr>
        <w:spacing w:after="0" w:line="240" w:lineRule="auto"/>
        <w:ind w:left="720"/>
        <w:jc w:val="both"/>
        <w:rPr>
          <w:rFonts w:ascii="Times New Roman" w:hAnsi="Times New Roman"/>
          <w:u w:val="single"/>
        </w:rPr>
      </w:pPr>
      <w:r>
        <w:rPr>
          <w:rFonts w:ascii="Times New Roman" w:hAnsi="Times New Roman"/>
        </w:rPr>
        <w:t xml:space="preserve">“On 20 November 2020, the Commissioner made a finding that the respondent’s certificate was erroneously issued. </w:t>
      </w:r>
      <w:r w:rsidRPr="0052716F">
        <w:rPr>
          <w:rFonts w:ascii="Times New Roman" w:hAnsi="Times New Roman"/>
          <w:u w:val="single"/>
        </w:rPr>
        <w:t>He proceeded to cancel the respondent’s certificate. A copy of the letter cancelling the certificate is attached hereto and marked as Annexure B”</w:t>
      </w:r>
    </w:p>
    <w:p w14:paraId="31F197C9" w14:textId="77777777" w:rsidR="007F3180" w:rsidRPr="0052716F" w:rsidRDefault="007F3180" w:rsidP="007F3180">
      <w:pPr>
        <w:spacing w:after="0" w:line="240" w:lineRule="auto"/>
        <w:ind w:left="720"/>
        <w:jc w:val="both"/>
        <w:rPr>
          <w:rFonts w:ascii="Times New Roman" w:hAnsi="Times New Roman"/>
          <w:u w:val="single"/>
        </w:rPr>
      </w:pPr>
    </w:p>
    <w:p w14:paraId="1C58D450" w14:textId="69596E79" w:rsidR="007F3180" w:rsidRDefault="0055480A" w:rsidP="007F3180">
      <w:pPr>
        <w:spacing w:after="0" w:line="360" w:lineRule="auto"/>
        <w:ind w:firstLine="720"/>
        <w:jc w:val="both"/>
        <w:rPr>
          <w:rFonts w:ascii="Times New Roman" w:hAnsi="Times New Roman"/>
          <w:sz w:val="24"/>
          <w:szCs w:val="24"/>
        </w:rPr>
      </w:pPr>
      <w:r>
        <w:rPr>
          <w:rFonts w:ascii="Times New Roman" w:hAnsi="Times New Roman"/>
          <w:sz w:val="24"/>
          <w:szCs w:val="24"/>
        </w:rPr>
        <w:t>Contrary to the averment,</w:t>
      </w:r>
      <w:r w:rsidR="007F3180">
        <w:rPr>
          <w:rFonts w:ascii="Times New Roman" w:hAnsi="Times New Roman"/>
          <w:sz w:val="24"/>
          <w:szCs w:val="24"/>
        </w:rPr>
        <w:t xml:space="preserve"> </w:t>
      </w:r>
      <w:r w:rsidR="00611743">
        <w:rPr>
          <w:rFonts w:ascii="Times New Roman" w:hAnsi="Times New Roman"/>
          <w:sz w:val="24"/>
          <w:szCs w:val="24"/>
        </w:rPr>
        <w:t xml:space="preserve">there was no cancellation of the certificate of registration. </w:t>
      </w:r>
      <w:r w:rsidR="007F3180">
        <w:rPr>
          <w:rFonts w:ascii="Times New Roman" w:hAnsi="Times New Roman"/>
          <w:sz w:val="24"/>
          <w:szCs w:val="24"/>
        </w:rPr>
        <w:t xml:space="preserve">Annexure B is a notice of intention to cancel </w:t>
      </w:r>
      <w:r>
        <w:rPr>
          <w:rFonts w:ascii="Times New Roman" w:hAnsi="Times New Roman"/>
          <w:sz w:val="24"/>
          <w:szCs w:val="24"/>
        </w:rPr>
        <w:t xml:space="preserve">the certificate of registration. It is </w:t>
      </w:r>
      <w:r w:rsidR="007F3180">
        <w:rPr>
          <w:rFonts w:ascii="Times New Roman" w:hAnsi="Times New Roman"/>
          <w:sz w:val="24"/>
          <w:szCs w:val="24"/>
        </w:rPr>
        <w:t xml:space="preserve">not a </w:t>
      </w:r>
      <w:r w:rsidR="0052716F">
        <w:rPr>
          <w:rFonts w:ascii="Times New Roman" w:hAnsi="Times New Roman"/>
          <w:sz w:val="24"/>
          <w:szCs w:val="24"/>
        </w:rPr>
        <w:t xml:space="preserve">letter </w:t>
      </w:r>
      <w:r w:rsidR="007F3180">
        <w:rPr>
          <w:rFonts w:ascii="Times New Roman" w:hAnsi="Times New Roman"/>
          <w:sz w:val="24"/>
          <w:szCs w:val="24"/>
        </w:rPr>
        <w:t>cancell</w:t>
      </w:r>
      <w:r w:rsidR="0052716F">
        <w:rPr>
          <w:rFonts w:ascii="Times New Roman" w:hAnsi="Times New Roman"/>
          <w:sz w:val="24"/>
          <w:szCs w:val="24"/>
        </w:rPr>
        <w:t>ing</w:t>
      </w:r>
      <w:r w:rsidR="007F3180">
        <w:rPr>
          <w:rFonts w:ascii="Times New Roman" w:hAnsi="Times New Roman"/>
          <w:sz w:val="24"/>
          <w:szCs w:val="24"/>
        </w:rPr>
        <w:t xml:space="preserve"> the certificate of registration.</w:t>
      </w:r>
    </w:p>
    <w:p w14:paraId="16D5AFD2" w14:textId="74055094" w:rsidR="007F3180" w:rsidRDefault="007F3180" w:rsidP="007F3180">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paras 14, 15 and 16 </w:t>
      </w:r>
      <w:r w:rsidR="002D6A83">
        <w:rPr>
          <w:rFonts w:ascii="Times New Roman" w:hAnsi="Times New Roman"/>
          <w:sz w:val="24"/>
          <w:szCs w:val="24"/>
        </w:rPr>
        <w:t>t</w:t>
      </w:r>
      <w:r w:rsidR="000C3CB1">
        <w:rPr>
          <w:rFonts w:ascii="Times New Roman" w:hAnsi="Times New Roman"/>
          <w:sz w:val="24"/>
          <w:szCs w:val="24"/>
        </w:rPr>
        <w:t>he</w:t>
      </w:r>
      <w:r>
        <w:rPr>
          <w:rFonts w:ascii="Times New Roman" w:hAnsi="Times New Roman"/>
          <w:sz w:val="24"/>
          <w:szCs w:val="24"/>
        </w:rPr>
        <w:t xml:space="preserve"> </w:t>
      </w:r>
      <w:r w:rsidR="002D6A83">
        <w:rPr>
          <w:rFonts w:ascii="Times New Roman" w:hAnsi="Times New Roman"/>
          <w:sz w:val="24"/>
          <w:szCs w:val="24"/>
        </w:rPr>
        <w:t xml:space="preserve">deponent further </w:t>
      </w:r>
      <w:r>
        <w:rPr>
          <w:rFonts w:ascii="Times New Roman" w:hAnsi="Times New Roman"/>
          <w:sz w:val="24"/>
          <w:szCs w:val="24"/>
        </w:rPr>
        <w:t>averred that,</w:t>
      </w:r>
    </w:p>
    <w:p w14:paraId="1EC6CBF4" w14:textId="77777777" w:rsidR="007F3180" w:rsidRPr="00522DB2" w:rsidRDefault="007F3180" w:rsidP="007F3180">
      <w:pPr>
        <w:spacing w:after="0" w:line="240" w:lineRule="auto"/>
        <w:ind w:left="720"/>
        <w:jc w:val="both"/>
        <w:rPr>
          <w:rFonts w:ascii="Times New Roman" w:hAnsi="Times New Roman"/>
        </w:rPr>
      </w:pPr>
      <w:r>
        <w:rPr>
          <w:rFonts w:ascii="Times New Roman" w:hAnsi="Times New Roman"/>
        </w:rPr>
        <w:lastRenderedPageBreak/>
        <w:t xml:space="preserve">“The respondent has no legal basis of carrying out mining activities on the applicant’s claim. </w:t>
      </w:r>
      <w:r w:rsidRPr="00522DB2">
        <w:rPr>
          <w:rFonts w:ascii="Times New Roman" w:hAnsi="Times New Roman"/>
        </w:rPr>
        <w:t xml:space="preserve">Its legal basis of being on the land </w:t>
      </w:r>
      <w:r w:rsidRPr="00522DB2">
        <w:rPr>
          <w:rFonts w:ascii="Times New Roman" w:hAnsi="Times New Roman"/>
          <w:u w:val="single"/>
        </w:rPr>
        <w:t>having been revoked</w:t>
      </w:r>
      <w:r w:rsidRPr="00522DB2">
        <w:rPr>
          <w:rFonts w:ascii="Times New Roman" w:hAnsi="Times New Roman"/>
        </w:rPr>
        <w:t xml:space="preserve"> by the mining commissioner.</w:t>
      </w:r>
    </w:p>
    <w:p w14:paraId="4B8B201D" w14:textId="77777777" w:rsidR="007F3180" w:rsidRPr="00522DB2" w:rsidRDefault="007F3180" w:rsidP="007F3180">
      <w:pPr>
        <w:spacing w:after="0" w:line="240" w:lineRule="auto"/>
        <w:ind w:left="720"/>
        <w:jc w:val="both"/>
        <w:rPr>
          <w:rFonts w:ascii="Times New Roman" w:hAnsi="Times New Roman"/>
        </w:rPr>
      </w:pPr>
    </w:p>
    <w:p w14:paraId="335BD586" w14:textId="77777777" w:rsidR="007F3180" w:rsidRDefault="007F3180" w:rsidP="00522DB2">
      <w:pPr>
        <w:spacing w:after="0" w:line="240" w:lineRule="auto"/>
        <w:ind w:left="720"/>
        <w:jc w:val="both"/>
        <w:rPr>
          <w:rFonts w:ascii="Times New Roman" w:hAnsi="Times New Roman"/>
        </w:rPr>
      </w:pPr>
      <w:r w:rsidRPr="00522DB2">
        <w:rPr>
          <w:rFonts w:ascii="Times New Roman" w:hAnsi="Times New Roman"/>
        </w:rPr>
        <w:t xml:space="preserve">Despite the </w:t>
      </w:r>
      <w:r w:rsidRPr="00522DB2">
        <w:rPr>
          <w:rFonts w:ascii="Times New Roman" w:hAnsi="Times New Roman"/>
          <w:u w:val="single"/>
        </w:rPr>
        <w:t>revocation,</w:t>
      </w:r>
      <w:r w:rsidRPr="00522DB2">
        <w:rPr>
          <w:rFonts w:ascii="Times New Roman" w:hAnsi="Times New Roman"/>
        </w:rPr>
        <w:t xml:space="preserve"> the respondent continues to carry </w:t>
      </w:r>
      <w:r w:rsidR="00751CC9" w:rsidRPr="00522DB2">
        <w:rPr>
          <w:rFonts w:ascii="Times New Roman" w:hAnsi="Times New Roman"/>
        </w:rPr>
        <w:t>out</w:t>
      </w:r>
      <w:r w:rsidRPr="00522DB2">
        <w:rPr>
          <w:rFonts w:ascii="Times New Roman" w:hAnsi="Times New Roman"/>
        </w:rPr>
        <w:t xml:space="preserve"> mining activities to the detriment of the applicant’s financial interest.</w:t>
      </w:r>
    </w:p>
    <w:p w14:paraId="651B391D" w14:textId="77777777" w:rsidR="00522DB2" w:rsidRPr="00522DB2" w:rsidRDefault="00522DB2" w:rsidP="00522DB2">
      <w:pPr>
        <w:spacing w:after="0" w:line="240" w:lineRule="auto"/>
        <w:ind w:left="720"/>
        <w:jc w:val="both"/>
        <w:rPr>
          <w:rFonts w:ascii="Times New Roman" w:hAnsi="Times New Roman"/>
        </w:rPr>
      </w:pPr>
    </w:p>
    <w:p w14:paraId="606AF9A8" w14:textId="77777777" w:rsidR="007F3180" w:rsidRDefault="007F3180" w:rsidP="00522DB2">
      <w:pPr>
        <w:spacing w:after="0" w:line="240" w:lineRule="auto"/>
        <w:ind w:left="720"/>
        <w:jc w:val="both"/>
        <w:rPr>
          <w:rFonts w:ascii="Times New Roman" w:hAnsi="Times New Roman"/>
          <w:sz w:val="24"/>
          <w:szCs w:val="24"/>
        </w:rPr>
      </w:pPr>
      <w:r w:rsidRPr="00522DB2">
        <w:rPr>
          <w:rFonts w:ascii="Times New Roman" w:hAnsi="Times New Roman"/>
        </w:rPr>
        <w:t xml:space="preserve">The applicant has no choice but to approach the court on an urgent basis. Any delay in determining the matter will allow the respondent to continue to reap where </w:t>
      </w:r>
      <w:r w:rsidRPr="00522DB2">
        <w:rPr>
          <w:rFonts w:ascii="Times New Roman" w:hAnsi="Times New Roman"/>
          <w:u w:val="single"/>
        </w:rPr>
        <w:t>they have no legal basis</w:t>
      </w:r>
      <w:r w:rsidR="00522DB2">
        <w:rPr>
          <w:rFonts w:ascii="Times New Roman" w:hAnsi="Times New Roman"/>
        </w:rPr>
        <w:t>.”</w:t>
      </w:r>
      <w:r w:rsidR="00522DB2">
        <w:rPr>
          <w:rFonts w:ascii="Times New Roman" w:hAnsi="Times New Roman"/>
          <w:sz w:val="24"/>
          <w:szCs w:val="24"/>
        </w:rPr>
        <w:t>(m</w:t>
      </w:r>
      <w:r>
        <w:rPr>
          <w:rFonts w:ascii="Times New Roman" w:hAnsi="Times New Roman"/>
          <w:sz w:val="24"/>
          <w:szCs w:val="24"/>
        </w:rPr>
        <w:t>y underlining for emphasis)</w:t>
      </w:r>
    </w:p>
    <w:p w14:paraId="02F87FFF" w14:textId="77777777" w:rsidR="00522DB2" w:rsidRDefault="00522DB2" w:rsidP="00522DB2">
      <w:pPr>
        <w:spacing w:after="0" w:line="240" w:lineRule="auto"/>
        <w:ind w:left="720"/>
        <w:jc w:val="both"/>
        <w:rPr>
          <w:rFonts w:ascii="Times New Roman" w:hAnsi="Times New Roman"/>
          <w:sz w:val="24"/>
          <w:szCs w:val="24"/>
        </w:rPr>
      </w:pPr>
    </w:p>
    <w:p w14:paraId="12530493" w14:textId="65308FF1" w:rsidR="00FD0FF2" w:rsidRPr="00994EDD" w:rsidRDefault="007F3180" w:rsidP="00FD0FF2">
      <w:pPr>
        <w:spacing w:after="0" w:line="360" w:lineRule="auto"/>
        <w:ind w:firstLine="720"/>
        <w:jc w:val="both"/>
        <w:rPr>
          <w:rFonts w:ascii="Times New Roman" w:hAnsi="Times New Roman"/>
          <w:sz w:val="24"/>
          <w:szCs w:val="24"/>
        </w:rPr>
      </w:pPr>
      <w:r>
        <w:rPr>
          <w:rFonts w:ascii="Times New Roman" w:hAnsi="Times New Roman"/>
          <w:sz w:val="24"/>
          <w:szCs w:val="24"/>
        </w:rPr>
        <w:t xml:space="preserve">As was correctly </w:t>
      </w:r>
      <w:r w:rsidR="00AB5926">
        <w:rPr>
          <w:rFonts w:ascii="Times New Roman" w:hAnsi="Times New Roman"/>
          <w:sz w:val="24"/>
          <w:szCs w:val="24"/>
        </w:rPr>
        <w:t>averr</w:t>
      </w:r>
      <w:r>
        <w:rPr>
          <w:rFonts w:ascii="Times New Roman" w:hAnsi="Times New Roman"/>
          <w:sz w:val="24"/>
          <w:szCs w:val="24"/>
        </w:rPr>
        <w:t xml:space="preserve">ed by the respondent, </w:t>
      </w:r>
      <w:r w:rsidR="00C46F85">
        <w:rPr>
          <w:rFonts w:ascii="Times New Roman" w:hAnsi="Times New Roman"/>
          <w:sz w:val="24"/>
          <w:szCs w:val="24"/>
        </w:rPr>
        <w:t xml:space="preserve">his </w:t>
      </w:r>
      <w:r>
        <w:rPr>
          <w:rFonts w:ascii="Times New Roman" w:hAnsi="Times New Roman"/>
          <w:sz w:val="24"/>
          <w:szCs w:val="24"/>
        </w:rPr>
        <w:t xml:space="preserve">certificate </w:t>
      </w:r>
      <w:r w:rsidR="00C46F85">
        <w:rPr>
          <w:rFonts w:ascii="Times New Roman" w:hAnsi="Times New Roman"/>
          <w:sz w:val="24"/>
          <w:szCs w:val="24"/>
        </w:rPr>
        <w:t xml:space="preserve">of registration </w:t>
      </w:r>
      <w:r>
        <w:rPr>
          <w:rFonts w:ascii="Times New Roman" w:hAnsi="Times New Roman"/>
          <w:sz w:val="24"/>
          <w:szCs w:val="24"/>
        </w:rPr>
        <w:t xml:space="preserve">was not cancelled. There </w:t>
      </w:r>
      <w:r w:rsidR="00C46F85">
        <w:rPr>
          <w:rFonts w:ascii="Times New Roman" w:hAnsi="Times New Roman"/>
          <w:sz w:val="24"/>
          <w:szCs w:val="24"/>
        </w:rPr>
        <w:t>is</w:t>
      </w:r>
      <w:r>
        <w:rPr>
          <w:rFonts w:ascii="Times New Roman" w:hAnsi="Times New Roman"/>
          <w:sz w:val="24"/>
          <w:szCs w:val="24"/>
        </w:rPr>
        <w:t xml:space="preserve"> only a notice of intention to cancel</w:t>
      </w:r>
      <w:r w:rsidR="00C46F85">
        <w:rPr>
          <w:rFonts w:ascii="Times New Roman" w:hAnsi="Times New Roman"/>
          <w:sz w:val="24"/>
          <w:szCs w:val="24"/>
        </w:rPr>
        <w:t xml:space="preserve"> it</w:t>
      </w:r>
      <w:r>
        <w:rPr>
          <w:rFonts w:ascii="Times New Roman" w:hAnsi="Times New Roman"/>
          <w:sz w:val="24"/>
          <w:szCs w:val="24"/>
        </w:rPr>
        <w:t xml:space="preserve">. An intention to cancel is </w:t>
      </w:r>
      <w:r w:rsidR="00C46F85">
        <w:rPr>
          <w:rFonts w:ascii="Times New Roman" w:hAnsi="Times New Roman"/>
          <w:sz w:val="24"/>
          <w:szCs w:val="24"/>
        </w:rPr>
        <w:t>not the same as a</w:t>
      </w:r>
      <w:r>
        <w:rPr>
          <w:rFonts w:ascii="Times New Roman" w:hAnsi="Times New Roman"/>
          <w:sz w:val="24"/>
          <w:szCs w:val="24"/>
        </w:rPr>
        <w:t xml:space="preserve"> cancellation or revocation. A notice of intention to cancel does not even have the effect of provisional cancellation</w:t>
      </w:r>
      <w:r w:rsidR="00AB5926">
        <w:rPr>
          <w:rFonts w:ascii="Times New Roman" w:hAnsi="Times New Roman"/>
          <w:sz w:val="24"/>
          <w:szCs w:val="24"/>
        </w:rPr>
        <w:t xml:space="preserve"> as it is not tantamount to a cancellation or revocation</w:t>
      </w:r>
      <w:r>
        <w:rPr>
          <w:rFonts w:ascii="Times New Roman" w:hAnsi="Times New Roman"/>
          <w:sz w:val="24"/>
          <w:szCs w:val="24"/>
        </w:rPr>
        <w:t>.</w:t>
      </w:r>
      <w:r w:rsidR="00D15431">
        <w:rPr>
          <w:rFonts w:ascii="Times New Roman" w:hAnsi="Times New Roman"/>
          <w:sz w:val="24"/>
          <w:szCs w:val="24"/>
        </w:rPr>
        <w:t xml:space="preserve"> </w:t>
      </w:r>
      <w:r w:rsidR="00004318">
        <w:rPr>
          <w:rFonts w:ascii="Times New Roman" w:hAnsi="Times New Roman"/>
          <w:sz w:val="24"/>
          <w:szCs w:val="24"/>
        </w:rPr>
        <w:t xml:space="preserve">The </w:t>
      </w:r>
      <w:r w:rsidR="00760F34">
        <w:rPr>
          <w:rFonts w:ascii="Times New Roman" w:hAnsi="Times New Roman"/>
          <w:sz w:val="24"/>
          <w:szCs w:val="24"/>
        </w:rPr>
        <w:t>applicant’s averment</w:t>
      </w:r>
      <w:r>
        <w:rPr>
          <w:rFonts w:ascii="Times New Roman" w:hAnsi="Times New Roman"/>
          <w:sz w:val="24"/>
          <w:szCs w:val="24"/>
        </w:rPr>
        <w:t xml:space="preserve"> that the respondent’s licence was cancelled or revoked is </w:t>
      </w:r>
      <w:r w:rsidR="002223AC">
        <w:rPr>
          <w:rFonts w:ascii="Times New Roman" w:hAnsi="Times New Roman"/>
          <w:sz w:val="24"/>
          <w:szCs w:val="24"/>
        </w:rPr>
        <w:t xml:space="preserve">untrue </w:t>
      </w:r>
      <w:r w:rsidR="00760F34">
        <w:rPr>
          <w:rFonts w:ascii="Times New Roman" w:hAnsi="Times New Roman"/>
          <w:sz w:val="24"/>
          <w:szCs w:val="24"/>
        </w:rPr>
        <w:t>since there was no revocation of the certificate of registration</w:t>
      </w:r>
      <w:r w:rsidR="002D6A83">
        <w:rPr>
          <w:rFonts w:ascii="Times New Roman" w:hAnsi="Times New Roman"/>
          <w:sz w:val="24"/>
          <w:szCs w:val="24"/>
        </w:rPr>
        <w:t>.</w:t>
      </w:r>
      <w:r w:rsidR="00760F34">
        <w:rPr>
          <w:rFonts w:ascii="Times New Roman" w:hAnsi="Times New Roman"/>
          <w:sz w:val="24"/>
          <w:szCs w:val="24"/>
        </w:rPr>
        <w:t xml:space="preserve"> </w:t>
      </w:r>
      <w:r w:rsidR="002D6A83">
        <w:rPr>
          <w:rFonts w:ascii="Times New Roman" w:hAnsi="Times New Roman"/>
          <w:sz w:val="24"/>
          <w:szCs w:val="24"/>
        </w:rPr>
        <w:t>I</w:t>
      </w:r>
      <w:r w:rsidR="00760F34">
        <w:rPr>
          <w:rFonts w:ascii="Times New Roman" w:hAnsi="Times New Roman"/>
          <w:sz w:val="24"/>
          <w:szCs w:val="24"/>
        </w:rPr>
        <w:t xml:space="preserve">t is wrong for the applicant to </w:t>
      </w:r>
      <w:r>
        <w:rPr>
          <w:rFonts w:ascii="Times New Roman" w:hAnsi="Times New Roman"/>
          <w:sz w:val="24"/>
          <w:szCs w:val="24"/>
        </w:rPr>
        <w:t xml:space="preserve">say </w:t>
      </w:r>
      <w:r w:rsidR="00C3679B">
        <w:rPr>
          <w:rFonts w:ascii="Times New Roman" w:hAnsi="Times New Roman"/>
          <w:sz w:val="24"/>
          <w:szCs w:val="24"/>
        </w:rPr>
        <w:t xml:space="preserve">that </w:t>
      </w:r>
      <w:r>
        <w:rPr>
          <w:rFonts w:ascii="Times New Roman" w:hAnsi="Times New Roman"/>
          <w:sz w:val="24"/>
          <w:szCs w:val="24"/>
        </w:rPr>
        <w:t xml:space="preserve">the respondent has no legal basis to carry out mining activities. The legal basis is there and it is the </w:t>
      </w:r>
      <w:r w:rsidR="00C3679B">
        <w:rPr>
          <w:rFonts w:ascii="Times New Roman" w:hAnsi="Times New Roman"/>
          <w:sz w:val="24"/>
          <w:szCs w:val="24"/>
        </w:rPr>
        <w:t xml:space="preserve">certificate of registration </w:t>
      </w:r>
      <w:r>
        <w:rPr>
          <w:rFonts w:ascii="Times New Roman" w:hAnsi="Times New Roman"/>
          <w:sz w:val="24"/>
          <w:szCs w:val="24"/>
        </w:rPr>
        <w:t xml:space="preserve">which has not yet been cancelled. </w:t>
      </w:r>
      <w:r w:rsidR="00004318">
        <w:rPr>
          <w:rFonts w:ascii="Times New Roman" w:hAnsi="Times New Roman"/>
          <w:sz w:val="24"/>
          <w:szCs w:val="24"/>
        </w:rPr>
        <w:t xml:space="preserve">It is </w:t>
      </w:r>
      <w:r w:rsidR="00760F34">
        <w:rPr>
          <w:rFonts w:ascii="Times New Roman" w:hAnsi="Times New Roman"/>
          <w:sz w:val="24"/>
          <w:szCs w:val="24"/>
        </w:rPr>
        <w:t xml:space="preserve">on the basis of the wrong factual averments that </w:t>
      </w:r>
      <w:r w:rsidR="00004318">
        <w:rPr>
          <w:rFonts w:ascii="Times New Roman" w:hAnsi="Times New Roman"/>
          <w:sz w:val="24"/>
          <w:szCs w:val="24"/>
        </w:rPr>
        <w:t xml:space="preserve">I say that the applicant filed its application </w:t>
      </w:r>
      <w:r w:rsidR="0028185C">
        <w:rPr>
          <w:rFonts w:ascii="Times New Roman" w:hAnsi="Times New Roman"/>
          <w:sz w:val="24"/>
          <w:szCs w:val="24"/>
        </w:rPr>
        <w:t>based on</w:t>
      </w:r>
      <w:r w:rsidR="00004318">
        <w:rPr>
          <w:rFonts w:ascii="Times New Roman" w:hAnsi="Times New Roman"/>
          <w:sz w:val="24"/>
          <w:szCs w:val="24"/>
        </w:rPr>
        <w:t xml:space="preserve"> a wrong cause of action.</w:t>
      </w:r>
      <w:r w:rsidR="00760F34">
        <w:rPr>
          <w:rFonts w:ascii="Times New Roman" w:hAnsi="Times New Roman"/>
          <w:sz w:val="24"/>
          <w:szCs w:val="24"/>
        </w:rPr>
        <w:t xml:space="preserve"> </w:t>
      </w:r>
      <w:r w:rsidR="00FD0FF2">
        <w:rPr>
          <w:rFonts w:ascii="Times New Roman" w:hAnsi="Times New Roman"/>
          <w:sz w:val="24"/>
          <w:szCs w:val="24"/>
        </w:rPr>
        <w:t>A cause of action is a fact or facts that enable a person to bring an action against another. The fact(s) should be sufficient to justify suing or seeking judicial redress against another. The facts form the heart of the complaint. A wrongly stated cause of action results in the dismissal of the applicant’s case. Supporting facts for the remedy must be correct. If they are not correct, the relief being sought cannot be granted even if the applicant seems to have a good case.</w:t>
      </w:r>
      <w:r w:rsidR="009C73C0">
        <w:rPr>
          <w:rFonts w:ascii="Times New Roman" w:hAnsi="Times New Roman"/>
          <w:sz w:val="24"/>
          <w:szCs w:val="24"/>
        </w:rPr>
        <w:t xml:space="preserve"> It is not for the court to make a case for the applicant.</w:t>
      </w:r>
      <w:r w:rsidR="00642CE6">
        <w:rPr>
          <w:rFonts w:ascii="Times New Roman" w:hAnsi="Times New Roman"/>
          <w:sz w:val="24"/>
          <w:szCs w:val="24"/>
        </w:rPr>
        <w:t xml:space="preserve"> </w:t>
      </w:r>
    </w:p>
    <w:p w14:paraId="15E331F5" w14:textId="08077393" w:rsidR="007F3180" w:rsidRPr="00BD2349" w:rsidRDefault="00FD0FF2" w:rsidP="00D1543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w:t>
      </w:r>
      <w:r w:rsidRPr="00FD0FF2">
        <w:rPr>
          <w:rFonts w:ascii="Times New Roman" w:hAnsi="Times New Roman"/>
          <w:i/>
          <w:sz w:val="24"/>
          <w:szCs w:val="24"/>
        </w:rPr>
        <w:t>casu</w:t>
      </w:r>
      <w:r>
        <w:rPr>
          <w:rFonts w:ascii="Times New Roman" w:hAnsi="Times New Roman"/>
          <w:sz w:val="24"/>
          <w:szCs w:val="24"/>
        </w:rPr>
        <w:t xml:space="preserve"> t</w:t>
      </w:r>
      <w:r w:rsidR="007F3180">
        <w:rPr>
          <w:rFonts w:ascii="Times New Roman" w:hAnsi="Times New Roman"/>
          <w:sz w:val="24"/>
          <w:szCs w:val="24"/>
        </w:rPr>
        <w:t xml:space="preserve">he </w:t>
      </w:r>
      <w:r w:rsidR="00037161">
        <w:rPr>
          <w:rFonts w:ascii="Times New Roman" w:hAnsi="Times New Roman"/>
          <w:sz w:val="24"/>
          <w:szCs w:val="24"/>
        </w:rPr>
        <w:t>whole</w:t>
      </w:r>
      <w:r w:rsidR="007F3180">
        <w:rPr>
          <w:rFonts w:ascii="Times New Roman" w:hAnsi="Times New Roman"/>
          <w:sz w:val="24"/>
          <w:szCs w:val="24"/>
        </w:rPr>
        <w:t xml:space="preserve"> case </w:t>
      </w:r>
      <w:r w:rsidR="00037161">
        <w:rPr>
          <w:rFonts w:ascii="Times New Roman" w:hAnsi="Times New Roman"/>
          <w:sz w:val="24"/>
          <w:szCs w:val="24"/>
        </w:rPr>
        <w:t xml:space="preserve">of the applicant </w:t>
      </w:r>
      <w:r w:rsidR="007F3180">
        <w:rPr>
          <w:rFonts w:ascii="Times New Roman" w:hAnsi="Times New Roman"/>
          <w:sz w:val="24"/>
          <w:szCs w:val="24"/>
        </w:rPr>
        <w:t xml:space="preserve">was wrongly pleaded. </w:t>
      </w:r>
      <w:r>
        <w:rPr>
          <w:rFonts w:ascii="Times New Roman" w:hAnsi="Times New Roman"/>
          <w:sz w:val="24"/>
          <w:szCs w:val="24"/>
        </w:rPr>
        <w:t>Annexure B</w:t>
      </w:r>
      <w:r w:rsidR="002D6A83">
        <w:rPr>
          <w:rFonts w:ascii="Times New Roman" w:hAnsi="Times New Roman"/>
          <w:sz w:val="24"/>
          <w:szCs w:val="24"/>
        </w:rPr>
        <w:t xml:space="preserve"> (the notice of intention to cancel the respondent’s certificate of registration)</w:t>
      </w:r>
      <w:r>
        <w:rPr>
          <w:rFonts w:ascii="Times New Roman" w:hAnsi="Times New Roman"/>
          <w:sz w:val="24"/>
          <w:szCs w:val="24"/>
        </w:rPr>
        <w:t xml:space="preserve"> which is </w:t>
      </w:r>
      <w:r w:rsidR="009C73C0">
        <w:rPr>
          <w:rFonts w:ascii="Times New Roman" w:hAnsi="Times New Roman"/>
          <w:sz w:val="24"/>
          <w:szCs w:val="24"/>
        </w:rPr>
        <w:t xml:space="preserve">the </w:t>
      </w:r>
      <w:r>
        <w:rPr>
          <w:rFonts w:ascii="Times New Roman" w:hAnsi="Times New Roman"/>
          <w:sz w:val="24"/>
          <w:szCs w:val="24"/>
        </w:rPr>
        <w:t xml:space="preserve">cornerstone of </w:t>
      </w:r>
      <w:r w:rsidR="009C73C0">
        <w:rPr>
          <w:rFonts w:ascii="Times New Roman" w:hAnsi="Times New Roman"/>
          <w:sz w:val="24"/>
          <w:szCs w:val="24"/>
        </w:rPr>
        <w:t>its</w:t>
      </w:r>
      <w:r>
        <w:rPr>
          <w:rFonts w:ascii="Times New Roman" w:hAnsi="Times New Roman"/>
          <w:sz w:val="24"/>
          <w:szCs w:val="24"/>
        </w:rPr>
        <w:t xml:space="preserve"> application does not speak to the factual averments made in </w:t>
      </w:r>
      <w:r w:rsidR="009C73C0">
        <w:rPr>
          <w:rFonts w:ascii="Times New Roman" w:hAnsi="Times New Roman"/>
          <w:sz w:val="24"/>
          <w:szCs w:val="24"/>
        </w:rPr>
        <w:t>its</w:t>
      </w:r>
      <w:r>
        <w:rPr>
          <w:rFonts w:ascii="Times New Roman" w:hAnsi="Times New Roman"/>
          <w:sz w:val="24"/>
          <w:szCs w:val="24"/>
        </w:rPr>
        <w:t xml:space="preserve"> founding affidavit</w:t>
      </w:r>
      <w:r w:rsidR="002D6A83">
        <w:rPr>
          <w:rFonts w:ascii="Times New Roman" w:hAnsi="Times New Roman"/>
          <w:sz w:val="24"/>
          <w:szCs w:val="24"/>
        </w:rPr>
        <w:t xml:space="preserve"> that the respondent’s certificate of registration was cancelled/ revoked</w:t>
      </w:r>
      <w:r>
        <w:rPr>
          <w:rFonts w:ascii="Times New Roman" w:hAnsi="Times New Roman"/>
          <w:sz w:val="24"/>
          <w:szCs w:val="24"/>
        </w:rPr>
        <w:t xml:space="preserve">. </w:t>
      </w:r>
      <w:r w:rsidR="00DA4F2F">
        <w:rPr>
          <w:rFonts w:ascii="Times New Roman" w:hAnsi="Times New Roman"/>
          <w:sz w:val="24"/>
          <w:szCs w:val="24"/>
        </w:rPr>
        <w:t xml:space="preserve">It tells a different story. </w:t>
      </w:r>
      <w:r w:rsidR="009C73C0">
        <w:rPr>
          <w:rFonts w:ascii="Times New Roman" w:hAnsi="Times New Roman"/>
          <w:sz w:val="24"/>
          <w:szCs w:val="24"/>
        </w:rPr>
        <w:t>The two are inconsistent. With that</w:t>
      </w:r>
      <w:r w:rsidR="00CC1F1C">
        <w:rPr>
          <w:rFonts w:ascii="Times New Roman" w:hAnsi="Times New Roman"/>
          <w:sz w:val="24"/>
          <w:szCs w:val="24"/>
        </w:rPr>
        <w:t>,</w:t>
      </w:r>
      <w:r w:rsidR="009C73C0">
        <w:rPr>
          <w:rFonts w:ascii="Times New Roman" w:hAnsi="Times New Roman"/>
          <w:sz w:val="24"/>
          <w:szCs w:val="24"/>
        </w:rPr>
        <w:t xml:space="preserve"> the application </w:t>
      </w:r>
      <w:r w:rsidR="00760F34">
        <w:rPr>
          <w:rFonts w:ascii="Times New Roman" w:hAnsi="Times New Roman"/>
          <w:sz w:val="24"/>
          <w:szCs w:val="24"/>
        </w:rPr>
        <w:t>cannot be granted.</w:t>
      </w:r>
      <w:r w:rsidR="00CC1F1C">
        <w:rPr>
          <w:rFonts w:ascii="Times New Roman" w:hAnsi="Times New Roman"/>
          <w:sz w:val="24"/>
          <w:szCs w:val="24"/>
        </w:rPr>
        <w:t xml:space="preserve"> Put differently, I can</w:t>
      </w:r>
      <w:r w:rsidR="007D246F">
        <w:rPr>
          <w:rFonts w:ascii="Times New Roman" w:hAnsi="Times New Roman"/>
          <w:sz w:val="24"/>
          <w:szCs w:val="24"/>
        </w:rPr>
        <w:t>not</w:t>
      </w:r>
      <w:r w:rsidR="00CC1F1C">
        <w:rPr>
          <w:rFonts w:ascii="Times New Roman" w:hAnsi="Times New Roman"/>
          <w:sz w:val="24"/>
          <w:szCs w:val="24"/>
        </w:rPr>
        <w:t xml:space="preserve"> grant an interdict barring the respondent from continuing with mining activities </w:t>
      </w:r>
      <w:r w:rsidR="00C81F17">
        <w:rPr>
          <w:rFonts w:ascii="Times New Roman" w:hAnsi="Times New Roman"/>
          <w:sz w:val="24"/>
          <w:szCs w:val="24"/>
        </w:rPr>
        <w:t>on the basis that his certificate of registration was cancelled or revoked when</w:t>
      </w:r>
      <w:r w:rsidR="007D246F">
        <w:rPr>
          <w:rFonts w:ascii="Times New Roman" w:hAnsi="Times New Roman"/>
          <w:sz w:val="24"/>
          <w:szCs w:val="24"/>
        </w:rPr>
        <w:t xml:space="preserve"> evidence adduced shows that</w:t>
      </w:r>
      <w:r w:rsidR="00C81F17">
        <w:rPr>
          <w:rFonts w:ascii="Times New Roman" w:hAnsi="Times New Roman"/>
          <w:sz w:val="24"/>
          <w:szCs w:val="24"/>
        </w:rPr>
        <w:t xml:space="preserve"> there has not been such cancellation or revocation. Even if the applicant seems to have a good case on the basis that </w:t>
      </w:r>
      <w:r w:rsidR="00506FD5">
        <w:rPr>
          <w:rFonts w:ascii="Times New Roman" w:hAnsi="Times New Roman"/>
          <w:sz w:val="24"/>
          <w:szCs w:val="24"/>
        </w:rPr>
        <w:t xml:space="preserve">the respondent was issued with a certificate of registration in respect of a location </w:t>
      </w:r>
      <w:r w:rsidR="00506FD5">
        <w:rPr>
          <w:rFonts w:ascii="Times New Roman" w:hAnsi="Times New Roman"/>
          <w:sz w:val="24"/>
          <w:szCs w:val="24"/>
        </w:rPr>
        <w:lastRenderedPageBreak/>
        <w:t xml:space="preserve">which was not open for prospecting and pegging, it is not for </w:t>
      </w:r>
      <w:r w:rsidR="00A14812">
        <w:rPr>
          <w:rFonts w:ascii="Times New Roman" w:hAnsi="Times New Roman"/>
          <w:sz w:val="24"/>
          <w:szCs w:val="24"/>
        </w:rPr>
        <w:t>the court</w:t>
      </w:r>
      <w:r w:rsidR="00506FD5">
        <w:rPr>
          <w:rFonts w:ascii="Times New Roman" w:hAnsi="Times New Roman"/>
          <w:sz w:val="24"/>
          <w:szCs w:val="24"/>
        </w:rPr>
        <w:t xml:space="preserve"> to make a case for the applicant. </w:t>
      </w:r>
      <w:r w:rsidR="00DA4F2F">
        <w:rPr>
          <w:rFonts w:ascii="Times New Roman" w:hAnsi="Times New Roman"/>
          <w:sz w:val="24"/>
          <w:szCs w:val="24"/>
        </w:rPr>
        <w:t>It is trite that a</w:t>
      </w:r>
      <w:r w:rsidR="00506FD5">
        <w:rPr>
          <w:rFonts w:ascii="Times New Roman" w:hAnsi="Times New Roman"/>
          <w:sz w:val="24"/>
          <w:szCs w:val="24"/>
        </w:rPr>
        <w:t xml:space="preserve">n application stands or falls on its </w:t>
      </w:r>
      <w:r w:rsidR="00DA4F2F">
        <w:rPr>
          <w:rFonts w:ascii="Times New Roman" w:hAnsi="Times New Roman"/>
          <w:sz w:val="24"/>
          <w:szCs w:val="24"/>
        </w:rPr>
        <w:t>founding affidavit</w:t>
      </w:r>
      <w:r w:rsidR="007D246F">
        <w:rPr>
          <w:rFonts w:ascii="Times New Roman" w:hAnsi="Times New Roman"/>
          <w:sz w:val="24"/>
          <w:szCs w:val="24"/>
        </w:rPr>
        <w:t xml:space="preserve"> and the averments alleged therein</w:t>
      </w:r>
      <w:r w:rsidR="00DA4F2F">
        <w:rPr>
          <w:rFonts w:ascii="Times New Roman" w:hAnsi="Times New Roman"/>
          <w:sz w:val="24"/>
          <w:szCs w:val="24"/>
        </w:rPr>
        <w:t xml:space="preserve">. See </w:t>
      </w:r>
      <w:r w:rsidR="00DA4F2F" w:rsidRPr="007546F4">
        <w:rPr>
          <w:rFonts w:ascii="Times New Roman" w:hAnsi="Times New Roman"/>
          <w:i/>
          <w:sz w:val="24"/>
          <w:szCs w:val="24"/>
        </w:rPr>
        <w:t xml:space="preserve">Fuyana </w:t>
      </w:r>
      <w:r w:rsidR="00DA4F2F" w:rsidRPr="00E04358">
        <w:rPr>
          <w:rFonts w:ascii="Times New Roman" w:hAnsi="Times New Roman"/>
          <w:sz w:val="24"/>
          <w:szCs w:val="24"/>
        </w:rPr>
        <w:t>v</w:t>
      </w:r>
      <w:r w:rsidR="00DA4F2F" w:rsidRPr="007546F4">
        <w:rPr>
          <w:rFonts w:ascii="Times New Roman" w:hAnsi="Times New Roman"/>
          <w:i/>
          <w:sz w:val="24"/>
          <w:szCs w:val="24"/>
        </w:rPr>
        <w:t xml:space="preserve"> Moyo &amp; Ors</w:t>
      </w:r>
      <w:r w:rsidR="00DA4F2F">
        <w:rPr>
          <w:rFonts w:ascii="Times New Roman" w:hAnsi="Times New Roman"/>
          <w:sz w:val="24"/>
          <w:szCs w:val="24"/>
        </w:rPr>
        <w:t xml:space="preserve"> SC 54-06; </w:t>
      </w:r>
      <w:r w:rsidR="00DA4F2F" w:rsidRPr="007546F4">
        <w:rPr>
          <w:rFonts w:ascii="Times New Roman" w:hAnsi="Times New Roman"/>
          <w:i/>
          <w:sz w:val="24"/>
          <w:szCs w:val="24"/>
        </w:rPr>
        <w:t xml:space="preserve">Muchini </w:t>
      </w:r>
      <w:r w:rsidR="00DA4F2F" w:rsidRPr="00E04358">
        <w:rPr>
          <w:rFonts w:ascii="Times New Roman" w:hAnsi="Times New Roman"/>
          <w:sz w:val="24"/>
          <w:szCs w:val="24"/>
        </w:rPr>
        <w:t>v</w:t>
      </w:r>
      <w:r w:rsidR="00DA4F2F" w:rsidRPr="007546F4">
        <w:rPr>
          <w:rFonts w:ascii="Times New Roman" w:hAnsi="Times New Roman"/>
          <w:i/>
          <w:sz w:val="24"/>
          <w:szCs w:val="24"/>
        </w:rPr>
        <w:t xml:space="preserve"> Adams &amp; Ors</w:t>
      </w:r>
      <w:r w:rsidR="00DA4F2F">
        <w:rPr>
          <w:rFonts w:ascii="Times New Roman" w:hAnsi="Times New Roman"/>
          <w:sz w:val="24"/>
          <w:szCs w:val="24"/>
        </w:rPr>
        <w:t xml:space="preserve"> SC 47-13 and </w:t>
      </w:r>
      <w:r w:rsidR="00DA4F2F" w:rsidRPr="007546F4">
        <w:rPr>
          <w:rFonts w:ascii="Times New Roman" w:hAnsi="Times New Roman"/>
          <w:i/>
          <w:sz w:val="24"/>
          <w:szCs w:val="24"/>
        </w:rPr>
        <w:t xml:space="preserve">Yunus Ahmed </w:t>
      </w:r>
      <w:r w:rsidR="00DA4F2F" w:rsidRPr="00E04358">
        <w:rPr>
          <w:rFonts w:ascii="Times New Roman" w:hAnsi="Times New Roman"/>
          <w:sz w:val="24"/>
          <w:szCs w:val="24"/>
        </w:rPr>
        <w:t>v</w:t>
      </w:r>
      <w:r w:rsidR="00DA4F2F" w:rsidRPr="007546F4">
        <w:rPr>
          <w:rFonts w:ascii="Times New Roman" w:hAnsi="Times New Roman"/>
          <w:i/>
          <w:sz w:val="24"/>
          <w:szCs w:val="24"/>
        </w:rPr>
        <w:t xml:space="preserve"> Docking Station Safaris Private t/a CC Sales</w:t>
      </w:r>
      <w:r w:rsidR="00DA4F2F">
        <w:rPr>
          <w:rFonts w:ascii="Times New Roman" w:hAnsi="Times New Roman"/>
          <w:sz w:val="24"/>
          <w:szCs w:val="24"/>
        </w:rPr>
        <w:t xml:space="preserve"> SC 70-18</w:t>
      </w:r>
      <w:r w:rsidR="007546F4">
        <w:rPr>
          <w:rFonts w:ascii="Times New Roman" w:hAnsi="Times New Roman"/>
          <w:sz w:val="24"/>
          <w:szCs w:val="24"/>
        </w:rPr>
        <w:t>.</w:t>
      </w:r>
      <w:r w:rsidR="007D246F">
        <w:rPr>
          <w:rFonts w:ascii="Times New Roman" w:hAnsi="Times New Roman"/>
          <w:sz w:val="24"/>
          <w:szCs w:val="24"/>
        </w:rPr>
        <w:t xml:space="preserve"> This is because these are the facts the respondent is called upon to affirm or deny.</w:t>
      </w:r>
      <w:r w:rsidR="00BD2349">
        <w:rPr>
          <w:rFonts w:ascii="Times New Roman" w:hAnsi="Times New Roman"/>
          <w:sz w:val="24"/>
          <w:szCs w:val="24"/>
        </w:rPr>
        <w:t xml:space="preserve"> See Herbestein &amp; Van Winsen </w:t>
      </w:r>
      <w:r w:rsidR="00BD2349" w:rsidRPr="00BD2349">
        <w:rPr>
          <w:rFonts w:ascii="Times New Roman" w:hAnsi="Times New Roman"/>
          <w:i/>
          <w:sz w:val="24"/>
          <w:szCs w:val="24"/>
        </w:rPr>
        <w:t xml:space="preserve">The Civil Practice of the Superior Courts in South Africa </w:t>
      </w:r>
      <w:r w:rsidR="00BD2349" w:rsidRPr="00BD2349">
        <w:rPr>
          <w:rFonts w:ascii="Times New Roman" w:hAnsi="Times New Roman"/>
          <w:sz w:val="24"/>
          <w:szCs w:val="24"/>
        </w:rPr>
        <w:t>3</w:t>
      </w:r>
      <w:r w:rsidR="00BD2349" w:rsidRPr="00BD2349">
        <w:rPr>
          <w:rFonts w:ascii="Times New Roman" w:hAnsi="Times New Roman"/>
          <w:sz w:val="24"/>
          <w:szCs w:val="24"/>
          <w:vertAlign w:val="superscript"/>
        </w:rPr>
        <w:t>rd</w:t>
      </w:r>
      <w:r w:rsidR="00BD2349" w:rsidRPr="00BD2349">
        <w:rPr>
          <w:rFonts w:ascii="Times New Roman" w:hAnsi="Times New Roman"/>
          <w:sz w:val="24"/>
          <w:szCs w:val="24"/>
        </w:rPr>
        <w:t xml:space="preserve"> ed p80</w:t>
      </w:r>
      <w:r w:rsidR="00BD2349">
        <w:rPr>
          <w:rFonts w:ascii="Times New Roman" w:hAnsi="Times New Roman"/>
          <w:sz w:val="24"/>
          <w:szCs w:val="24"/>
        </w:rPr>
        <w:t>.</w:t>
      </w:r>
    </w:p>
    <w:p w14:paraId="4800311C" w14:textId="77777777" w:rsidR="007F3180" w:rsidRDefault="007F3180" w:rsidP="007F3180">
      <w:pPr>
        <w:spacing w:after="0" w:line="360" w:lineRule="auto"/>
        <w:ind w:firstLine="720"/>
        <w:jc w:val="both"/>
        <w:rPr>
          <w:rFonts w:ascii="Times New Roman" w:hAnsi="Times New Roman"/>
          <w:sz w:val="24"/>
          <w:szCs w:val="24"/>
        </w:rPr>
      </w:pPr>
      <w:r>
        <w:rPr>
          <w:rFonts w:ascii="Times New Roman" w:hAnsi="Times New Roman"/>
          <w:sz w:val="24"/>
          <w:szCs w:val="24"/>
        </w:rPr>
        <w:t>In the result, it be and is hereby ordered that the application is dismissed with costs.</w:t>
      </w:r>
    </w:p>
    <w:p w14:paraId="4A68E659" w14:textId="77777777" w:rsidR="007F3180" w:rsidRDefault="007F3180" w:rsidP="007F3180">
      <w:pPr>
        <w:spacing w:after="0" w:line="360" w:lineRule="auto"/>
        <w:jc w:val="both"/>
        <w:rPr>
          <w:rFonts w:ascii="Times New Roman" w:hAnsi="Times New Roman"/>
          <w:sz w:val="24"/>
          <w:szCs w:val="24"/>
        </w:rPr>
      </w:pPr>
    </w:p>
    <w:p w14:paraId="66A0A73B" w14:textId="77777777" w:rsidR="00E04358" w:rsidRDefault="00E04358" w:rsidP="007F3180">
      <w:pPr>
        <w:spacing w:after="0" w:line="360" w:lineRule="auto"/>
        <w:jc w:val="both"/>
        <w:rPr>
          <w:rFonts w:ascii="Times New Roman" w:hAnsi="Times New Roman"/>
          <w:sz w:val="24"/>
          <w:szCs w:val="24"/>
        </w:rPr>
      </w:pPr>
    </w:p>
    <w:p w14:paraId="3C3C8329" w14:textId="77777777" w:rsidR="00E04358" w:rsidRDefault="00E04358" w:rsidP="007F3180">
      <w:pPr>
        <w:spacing w:after="0" w:line="360" w:lineRule="auto"/>
        <w:jc w:val="both"/>
        <w:rPr>
          <w:rFonts w:ascii="Times New Roman" w:hAnsi="Times New Roman"/>
          <w:sz w:val="24"/>
          <w:szCs w:val="24"/>
        </w:rPr>
      </w:pPr>
    </w:p>
    <w:p w14:paraId="788097FA" w14:textId="77777777" w:rsidR="00E04358" w:rsidRDefault="00E04358" w:rsidP="007F3180">
      <w:pPr>
        <w:spacing w:after="0" w:line="360" w:lineRule="auto"/>
        <w:jc w:val="both"/>
        <w:rPr>
          <w:rFonts w:ascii="Times New Roman" w:hAnsi="Times New Roman"/>
          <w:sz w:val="24"/>
          <w:szCs w:val="24"/>
        </w:rPr>
      </w:pPr>
    </w:p>
    <w:p w14:paraId="78535B16" w14:textId="77777777" w:rsidR="00E04358" w:rsidRDefault="00E04358" w:rsidP="007F3180">
      <w:pPr>
        <w:spacing w:after="0" w:line="360" w:lineRule="auto"/>
        <w:jc w:val="both"/>
        <w:rPr>
          <w:rFonts w:ascii="Times New Roman" w:hAnsi="Times New Roman"/>
          <w:sz w:val="24"/>
          <w:szCs w:val="24"/>
        </w:rPr>
      </w:pPr>
    </w:p>
    <w:p w14:paraId="30DA5234" w14:textId="77777777" w:rsidR="00E04358" w:rsidRDefault="00E04358" w:rsidP="007F3180">
      <w:pPr>
        <w:spacing w:after="0" w:line="360" w:lineRule="auto"/>
        <w:jc w:val="both"/>
        <w:rPr>
          <w:rFonts w:ascii="Times New Roman" w:hAnsi="Times New Roman"/>
          <w:sz w:val="24"/>
          <w:szCs w:val="24"/>
        </w:rPr>
      </w:pPr>
    </w:p>
    <w:p w14:paraId="3559C2BE" w14:textId="77777777" w:rsidR="007F3180" w:rsidRDefault="007F3180" w:rsidP="007F3180">
      <w:pPr>
        <w:spacing w:after="0" w:line="240" w:lineRule="auto"/>
        <w:jc w:val="both"/>
        <w:rPr>
          <w:rFonts w:ascii="Times New Roman" w:hAnsi="Times New Roman"/>
          <w:sz w:val="24"/>
          <w:szCs w:val="24"/>
        </w:rPr>
      </w:pPr>
      <w:r w:rsidRPr="006C76B8">
        <w:rPr>
          <w:rFonts w:ascii="Times New Roman" w:hAnsi="Times New Roman"/>
          <w:i/>
          <w:sz w:val="24"/>
          <w:szCs w:val="24"/>
        </w:rPr>
        <w:t>Mhishi Nkomo Legal Practice</w:t>
      </w:r>
      <w:r>
        <w:rPr>
          <w:rFonts w:ascii="Times New Roman" w:hAnsi="Times New Roman"/>
          <w:sz w:val="24"/>
          <w:szCs w:val="24"/>
        </w:rPr>
        <w:t>, applicant’s legal practitioners</w:t>
      </w:r>
    </w:p>
    <w:p w14:paraId="4F90C7C4" w14:textId="77777777" w:rsidR="007F3180" w:rsidRDefault="007F3180" w:rsidP="00994EDD">
      <w:pPr>
        <w:spacing w:after="0" w:line="240" w:lineRule="auto"/>
        <w:jc w:val="both"/>
        <w:rPr>
          <w:rFonts w:ascii="Times New Roman" w:hAnsi="Times New Roman"/>
          <w:sz w:val="24"/>
          <w:szCs w:val="24"/>
        </w:rPr>
      </w:pPr>
      <w:r w:rsidRPr="006C76B8">
        <w:rPr>
          <w:rFonts w:ascii="Times New Roman" w:hAnsi="Times New Roman"/>
          <w:i/>
          <w:sz w:val="24"/>
          <w:szCs w:val="24"/>
        </w:rPr>
        <w:t>Chiturumani, Zvavanoda</w:t>
      </w:r>
      <w:r>
        <w:rPr>
          <w:rFonts w:ascii="Times New Roman" w:hAnsi="Times New Roman"/>
          <w:sz w:val="24"/>
          <w:szCs w:val="24"/>
        </w:rPr>
        <w:t xml:space="preserve">, </w:t>
      </w:r>
      <w:r w:rsidR="00994EDD">
        <w:rPr>
          <w:rFonts w:ascii="Times New Roman" w:hAnsi="Times New Roman"/>
          <w:sz w:val="24"/>
          <w:szCs w:val="24"/>
        </w:rPr>
        <w:t>respondent’s legal practitioners</w:t>
      </w:r>
    </w:p>
    <w:p w14:paraId="004C94C1" w14:textId="77777777" w:rsidR="00FD6C93" w:rsidRDefault="00FD6C93" w:rsidP="00994EDD">
      <w:pPr>
        <w:spacing w:after="0" w:line="240" w:lineRule="auto"/>
        <w:jc w:val="both"/>
        <w:rPr>
          <w:rFonts w:ascii="Times New Roman" w:hAnsi="Times New Roman"/>
          <w:sz w:val="24"/>
          <w:szCs w:val="24"/>
        </w:rPr>
      </w:pPr>
    </w:p>
    <w:p w14:paraId="14F36ED5" w14:textId="77777777" w:rsidR="00FD6C93" w:rsidRDefault="00FD6C93" w:rsidP="00994EDD">
      <w:pPr>
        <w:spacing w:after="0" w:line="240" w:lineRule="auto"/>
        <w:jc w:val="both"/>
        <w:rPr>
          <w:rFonts w:ascii="Times New Roman" w:hAnsi="Times New Roman"/>
          <w:sz w:val="24"/>
          <w:szCs w:val="24"/>
        </w:rPr>
      </w:pPr>
    </w:p>
    <w:p w14:paraId="59EF9621" w14:textId="77777777" w:rsidR="000C13BE" w:rsidRDefault="000C13BE" w:rsidP="00994EDD">
      <w:pPr>
        <w:spacing w:after="0" w:line="240" w:lineRule="auto"/>
        <w:jc w:val="both"/>
        <w:rPr>
          <w:rFonts w:ascii="Times New Roman" w:hAnsi="Times New Roman"/>
          <w:sz w:val="24"/>
          <w:szCs w:val="24"/>
        </w:rPr>
      </w:pPr>
    </w:p>
    <w:p w14:paraId="575F5366" w14:textId="77777777" w:rsidR="000C13BE" w:rsidRDefault="000C13BE" w:rsidP="00994EDD">
      <w:pPr>
        <w:spacing w:after="0" w:line="240" w:lineRule="auto"/>
        <w:jc w:val="both"/>
        <w:rPr>
          <w:rFonts w:ascii="Times New Roman" w:hAnsi="Times New Roman"/>
          <w:sz w:val="24"/>
          <w:szCs w:val="24"/>
        </w:rPr>
      </w:pPr>
    </w:p>
    <w:p w14:paraId="7F0F532E" w14:textId="77777777" w:rsidR="000C13BE" w:rsidRDefault="000C13BE" w:rsidP="00994EDD">
      <w:pPr>
        <w:spacing w:after="0" w:line="240" w:lineRule="auto"/>
        <w:jc w:val="both"/>
        <w:rPr>
          <w:rFonts w:ascii="Times New Roman" w:hAnsi="Times New Roman"/>
          <w:sz w:val="24"/>
          <w:szCs w:val="24"/>
        </w:rPr>
      </w:pPr>
    </w:p>
    <w:sectPr w:rsidR="000C13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13F0E" w14:textId="77777777" w:rsidR="00392AD6" w:rsidRDefault="00392AD6" w:rsidP="007F3180">
      <w:pPr>
        <w:spacing w:after="0" w:line="240" w:lineRule="auto"/>
      </w:pPr>
      <w:r>
        <w:separator/>
      </w:r>
    </w:p>
  </w:endnote>
  <w:endnote w:type="continuationSeparator" w:id="0">
    <w:p w14:paraId="018AB19A" w14:textId="77777777" w:rsidR="00392AD6" w:rsidRDefault="00392AD6" w:rsidP="007F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C199" w14:textId="77777777" w:rsidR="00392AD6" w:rsidRDefault="00392AD6" w:rsidP="007F3180">
      <w:pPr>
        <w:spacing w:after="0" w:line="240" w:lineRule="auto"/>
      </w:pPr>
      <w:r>
        <w:separator/>
      </w:r>
    </w:p>
  </w:footnote>
  <w:footnote w:type="continuationSeparator" w:id="0">
    <w:p w14:paraId="50F360CE" w14:textId="77777777" w:rsidR="00392AD6" w:rsidRDefault="00392AD6" w:rsidP="007F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034579"/>
      <w:docPartObj>
        <w:docPartGallery w:val="Page Numbers (Top of Page)"/>
        <w:docPartUnique/>
      </w:docPartObj>
    </w:sdtPr>
    <w:sdtEndPr>
      <w:rPr>
        <w:noProof/>
      </w:rPr>
    </w:sdtEndPr>
    <w:sdtContent>
      <w:p w14:paraId="5D439DCF" w14:textId="5409AA18" w:rsidR="007F3180" w:rsidRDefault="007F3180">
        <w:pPr>
          <w:pStyle w:val="Header"/>
          <w:jc w:val="right"/>
          <w:rPr>
            <w:noProof/>
          </w:rPr>
        </w:pPr>
        <w:r>
          <w:fldChar w:fldCharType="begin"/>
        </w:r>
        <w:r>
          <w:instrText xml:space="preserve"> PAGE   \* MERGEFORMAT </w:instrText>
        </w:r>
        <w:r>
          <w:fldChar w:fldCharType="separate"/>
        </w:r>
        <w:r w:rsidR="002B1451">
          <w:rPr>
            <w:noProof/>
          </w:rPr>
          <w:t>1</w:t>
        </w:r>
        <w:r>
          <w:rPr>
            <w:noProof/>
          </w:rPr>
          <w:fldChar w:fldCharType="end"/>
        </w:r>
      </w:p>
      <w:p w14:paraId="0609E3D9" w14:textId="194E10EF" w:rsidR="007F3180" w:rsidRDefault="007F3180">
        <w:pPr>
          <w:pStyle w:val="Header"/>
          <w:jc w:val="right"/>
          <w:rPr>
            <w:noProof/>
          </w:rPr>
        </w:pPr>
        <w:r>
          <w:rPr>
            <w:noProof/>
          </w:rPr>
          <w:t>HH</w:t>
        </w:r>
        <w:r w:rsidR="00E04358">
          <w:rPr>
            <w:noProof/>
          </w:rPr>
          <w:t xml:space="preserve"> 20-21</w:t>
        </w:r>
      </w:p>
      <w:p w14:paraId="4476A08C" w14:textId="77777777" w:rsidR="007F3180" w:rsidRDefault="007F3180">
        <w:pPr>
          <w:pStyle w:val="Header"/>
          <w:jc w:val="right"/>
        </w:pPr>
        <w:r>
          <w:rPr>
            <w:noProof/>
          </w:rPr>
          <w:t>HC 7682/20</w:t>
        </w:r>
      </w:p>
    </w:sdtContent>
  </w:sdt>
  <w:p w14:paraId="15F9F4DA" w14:textId="77777777" w:rsidR="007F3180" w:rsidRDefault="007F31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0A"/>
    <w:rsid w:val="00004318"/>
    <w:rsid w:val="00017C49"/>
    <w:rsid w:val="0003697C"/>
    <w:rsid w:val="00037161"/>
    <w:rsid w:val="000519C8"/>
    <w:rsid w:val="00083777"/>
    <w:rsid w:val="000929DC"/>
    <w:rsid w:val="000C13BE"/>
    <w:rsid w:val="000C3CB1"/>
    <w:rsid w:val="000D391B"/>
    <w:rsid w:val="000F2607"/>
    <w:rsid w:val="000F3B1A"/>
    <w:rsid w:val="000F3DE5"/>
    <w:rsid w:val="0013090B"/>
    <w:rsid w:val="00134826"/>
    <w:rsid w:val="00134C6D"/>
    <w:rsid w:val="00135A42"/>
    <w:rsid w:val="001421EA"/>
    <w:rsid w:val="00154B53"/>
    <w:rsid w:val="00183DA8"/>
    <w:rsid w:val="001D2EA9"/>
    <w:rsid w:val="001E2453"/>
    <w:rsid w:val="001F14F6"/>
    <w:rsid w:val="00200EFD"/>
    <w:rsid w:val="00211713"/>
    <w:rsid w:val="002223AC"/>
    <w:rsid w:val="0028185C"/>
    <w:rsid w:val="002B1451"/>
    <w:rsid w:val="002D6A83"/>
    <w:rsid w:val="002D7564"/>
    <w:rsid w:val="002E2359"/>
    <w:rsid w:val="002F2AED"/>
    <w:rsid w:val="00301550"/>
    <w:rsid w:val="00302EA9"/>
    <w:rsid w:val="00356AF2"/>
    <w:rsid w:val="00366BA7"/>
    <w:rsid w:val="0039010A"/>
    <w:rsid w:val="00392220"/>
    <w:rsid w:val="00392AD6"/>
    <w:rsid w:val="003A443C"/>
    <w:rsid w:val="003F0EE7"/>
    <w:rsid w:val="003F4627"/>
    <w:rsid w:val="00432BA5"/>
    <w:rsid w:val="00461B8C"/>
    <w:rsid w:val="00487FB6"/>
    <w:rsid w:val="004C3D7A"/>
    <w:rsid w:val="004D674F"/>
    <w:rsid w:val="004D67CD"/>
    <w:rsid w:val="00506FD5"/>
    <w:rsid w:val="00510911"/>
    <w:rsid w:val="00522DB2"/>
    <w:rsid w:val="0052496E"/>
    <w:rsid w:val="0052716F"/>
    <w:rsid w:val="00540245"/>
    <w:rsid w:val="0055480A"/>
    <w:rsid w:val="00564FD2"/>
    <w:rsid w:val="00567A87"/>
    <w:rsid w:val="00580327"/>
    <w:rsid w:val="00594F51"/>
    <w:rsid w:val="005D325C"/>
    <w:rsid w:val="005D3CA8"/>
    <w:rsid w:val="005F0247"/>
    <w:rsid w:val="005F497E"/>
    <w:rsid w:val="005F7666"/>
    <w:rsid w:val="00611743"/>
    <w:rsid w:val="006374C8"/>
    <w:rsid w:val="00642CE6"/>
    <w:rsid w:val="006435BE"/>
    <w:rsid w:val="0064620E"/>
    <w:rsid w:val="006502FD"/>
    <w:rsid w:val="00653AB2"/>
    <w:rsid w:val="006874BD"/>
    <w:rsid w:val="006A5FC6"/>
    <w:rsid w:val="006B61B1"/>
    <w:rsid w:val="006E2E2B"/>
    <w:rsid w:val="006E5C8B"/>
    <w:rsid w:val="006F0D23"/>
    <w:rsid w:val="006F64C7"/>
    <w:rsid w:val="006F7520"/>
    <w:rsid w:val="00703728"/>
    <w:rsid w:val="00751CC9"/>
    <w:rsid w:val="007546F4"/>
    <w:rsid w:val="00760F34"/>
    <w:rsid w:val="00765F24"/>
    <w:rsid w:val="007A22C7"/>
    <w:rsid w:val="007C389F"/>
    <w:rsid w:val="007C3ABC"/>
    <w:rsid w:val="007C4CA6"/>
    <w:rsid w:val="007D1464"/>
    <w:rsid w:val="007D246F"/>
    <w:rsid w:val="007F3180"/>
    <w:rsid w:val="00831995"/>
    <w:rsid w:val="008628D2"/>
    <w:rsid w:val="00871D2E"/>
    <w:rsid w:val="008723F7"/>
    <w:rsid w:val="00891353"/>
    <w:rsid w:val="0089606C"/>
    <w:rsid w:val="008A05D5"/>
    <w:rsid w:val="008A0A8C"/>
    <w:rsid w:val="008A5D54"/>
    <w:rsid w:val="008B1326"/>
    <w:rsid w:val="008D2200"/>
    <w:rsid w:val="008E2438"/>
    <w:rsid w:val="008F3865"/>
    <w:rsid w:val="00907E76"/>
    <w:rsid w:val="00994EDD"/>
    <w:rsid w:val="009A2A23"/>
    <w:rsid w:val="009B16B3"/>
    <w:rsid w:val="009B2935"/>
    <w:rsid w:val="009C10C9"/>
    <w:rsid w:val="009C73C0"/>
    <w:rsid w:val="009D1632"/>
    <w:rsid w:val="009F260F"/>
    <w:rsid w:val="00A14812"/>
    <w:rsid w:val="00A21761"/>
    <w:rsid w:val="00A45E54"/>
    <w:rsid w:val="00A73C70"/>
    <w:rsid w:val="00A75700"/>
    <w:rsid w:val="00AA1472"/>
    <w:rsid w:val="00AB5926"/>
    <w:rsid w:val="00AB7F9B"/>
    <w:rsid w:val="00AC556D"/>
    <w:rsid w:val="00AD3FD1"/>
    <w:rsid w:val="00AD697E"/>
    <w:rsid w:val="00B11D73"/>
    <w:rsid w:val="00B256B3"/>
    <w:rsid w:val="00B75A2E"/>
    <w:rsid w:val="00B919CD"/>
    <w:rsid w:val="00BA1BCC"/>
    <w:rsid w:val="00BA3936"/>
    <w:rsid w:val="00BA3E4D"/>
    <w:rsid w:val="00BC2F15"/>
    <w:rsid w:val="00BD2349"/>
    <w:rsid w:val="00BF03EE"/>
    <w:rsid w:val="00C04F67"/>
    <w:rsid w:val="00C05D99"/>
    <w:rsid w:val="00C3679B"/>
    <w:rsid w:val="00C46F85"/>
    <w:rsid w:val="00C7238C"/>
    <w:rsid w:val="00C81F17"/>
    <w:rsid w:val="00CC1F1C"/>
    <w:rsid w:val="00CC75BD"/>
    <w:rsid w:val="00D03AF1"/>
    <w:rsid w:val="00D15431"/>
    <w:rsid w:val="00D322DE"/>
    <w:rsid w:val="00D439C5"/>
    <w:rsid w:val="00D547EB"/>
    <w:rsid w:val="00D60ECB"/>
    <w:rsid w:val="00DA4F2F"/>
    <w:rsid w:val="00DD3BC5"/>
    <w:rsid w:val="00DE28A5"/>
    <w:rsid w:val="00E04358"/>
    <w:rsid w:val="00E06DF8"/>
    <w:rsid w:val="00E23AA2"/>
    <w:rsid w:val="00E3269E"/>
    <w:rsid w:val="00E430EE"/>
    <w:rsid w:val="00E702E7"/>
    <w:rsid w:val="00EB0490"/>
    <w:rsid w:val="00ED53A5"/>
    <w:rsid w:val="00F05189"/>
    <w:rsid w:val="00F0583C"/>
    <w:rsid w:val="00F07BD1"/>
    <w:rsid w:val="00F432E2"/>
    <w:rsid w:val="00F46DA6"/>
    <w:rsid w:val="00F62E79"/>
    <w:rsid w:val="00FB4C8B"/>
    <w:rsid w:val="00FD0FF2"/>
    <w:rsid w:val="00FD4187"/>
    <w:rsid w:val="00FD5563"/>
    <w:rsid w:val="00FD6C93"/>
    <w:rsid w:val="00FE43FF"/>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C892"/>
  <w15:docId w15:val="{2597F375-0785-403B-9915-337CD91F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10A"/>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180"/>
    <w:rPr>
      <w:rFonts w:ascii="Calibri" w:eastAsia="Calibri" w:hAnsi="Calibri" w:cs="Times New Roman"/>
      <w:lang w:val="en-ZW"/>
    </w:rPr>
  </w:style>
  <w:style w:type="paragraph" w:styleId="Footer">
    <w:name w:val="footer"/>
    <w:basedOn w:val="Normal"/>
    <w:link w:val="FooterChar"/>
    <w:uiPriority w:val="99"/>
    <w:unhideWhenUsed/>
    <w:rsid w:val="007F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180"/>
    <w:rPr>
      <w:rFonts w:ascii="Calibri" w:eastAsia="Calibri" w:hAnsi="Calibri" w:cs="Times New Roman"/>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2021-01-26T12:56:00Z</cp:lastPrinted>
  <dcterms:created xsi:type="dcterms:W3CDTF">2021-03-08T06:52:00Z</dcterms:created>
  <dcterms:modified xsi:type="dcterms:W3CDTF">2021-03-08T06:52:00Z</dcterms:modified>
</cp:coreProperties>
</file>