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C9" w:rsidRPr="00B63644" w:rsidRDefault="00073C5B" w:rsidP="00073C5B">
      <w:pPr>
        <w:pStyle w:val="NoSpacing"/>
        <w:rPr>
          <w:rFonts w:ascii="Times New Roman" w:hAnsi="Times New Roman" w:cs="Times New Roman"/>
          <w:sz w:val="24"/>
          <w:szCs w:val="24"/>
        </w:rPr>
      </w:pPr>
      <w:bookmarkStart w:id="0" w:name="_GoBack"/>
      <w:bookmarkEnd w:id="0"/>
      <w:r w:rsidRPr="00B63644">
        <w:rPr>
          <w:rFonts w:ascii="Times New Roman" w:hAnsi="Times New Roman" w:cs="Times New Roman"/>
          <w:sz w:val="24"/>
          <w:szCs w:val="24"/>
        </w:rPr>
        <w:t xml:space="preserve">                                                                                                                             </w:t>
      </w:r>
    </w:p>
    <w:p w:rsidR="00073C5B" w:rsidRPr="00B63644" w:rsidRDefault="00073C5B" w:rsidP="00073C5B">
      <w:pPr>
        <w:pStyle w:val="NoSpacing"/>
        <w:rPr>
          <w:rFonts w:ascii="Times New Roman" w:hAnsi="Times New Roman" w:cs="Times New Roman"/>
          <w:sz w:val="24"/>
          <w:szCs w:val="24"/>
        </w:rPr>
      </w:pPr>
      <w:r w:rsidRPr="00B63644">
        <w:rPr>
          <w:rFonts w:ascii="Times New Roman" w:hAnsi="Times New Roman" w:cs="Times New Roman"/>
          <w:sz w:val="24"/>
          <w:szCs w:val="24"/>
        </w:rPr>
        <w:t xml:space="preserve">                                                                                       </w:t>
      </w:r>
      <w:r w:rsidR="009B4EFF">
        <w:rPr>
          <w:rFonts w:ascii="Times New Roman" w:hAnsi="Times New Roman" w:cs="Times New Roman"/>
          <w:sz w:val="24"/>
          <w:szCs w:val="24"/>
        </w:rPr>
        <w:t xml:space="preserve">                               </w:t>
      </w:r>
    </w:p>
    <w:p w:rsidR="004E3C93" w:rsidRPr="00B63644" w:rsidRDefault="004E3C93" w:rsidP="00B63644">
      <w:pPr>
        <w:spacing w:after="0" w:line="240" w:lineRule="auto"/>
        <w:rPr>
          <w:rFonts w:ascii="Times New Roman" w:hAnsi="Times New Roman" w:cs="Times New Roman"/>
          <w:sz w:val="24"/>
          <w:szCs w:val="24"/>
        </w:rPr>
      </w:pPr>
      <w:r w:rsidRPr="00B63644">
        <w:rPr>
          <w:rFonts w:ascii="Times New Roman" w:hAnsi="Times New Roman" w:cs="Times New Roman"/>
          <w:sz w:val="24"/>
          <w:szCs w:val="24"/>
        </w:rPr>
        <w:t>VERONICA NYONI MURINGAI</w:t>
      </w:r>
    </w:p>
    <w:p w:rsidR="004E3C93" w:rsidRPr="00B63644" w:rsidRDefault="00B63644" w:rsidP="00B63644">
      <w:pPr>
        <w:spacing w:after="0" w:line="240" w:lineRule="auto"/>
        <w:rPr>
          <w:rFonts w:ascii="Times New Roman" w:hAnsi="Times New Roman" w:cs="Times New Roman"/>
          <w:sz w:val="24"/>
          <w:szCs w:val="24"/>
        </w:rPr>
      </w:pPr>
      <w:r w:rsidRPr="00B63644">
        <w:rPr>
          <w:rFonts w:ascii="Times New Roman" w:hAnsi="Times New Roman" w:cs="Times New Roman"/>
          <w:sz w:val="24"/>
          <w:szCs w:val="24"/>
        </w:rPr>
        <w:t>versus</w:t>
      </w:r>
    </w:p>
    <w:p w:rsidR="004E3C93" w:rsidRPr="00B63644" w:rsidRDefault="004E3C93" w:rsidP="00B63644">
      <w:pPr>
        <w:spacing w:after="0" w:line="240" w:lineRule="auto"/>
        <w:rPr>
          <w:rFonts w:ascii="Times New Roman" w:hAnsi="Times New Roman" w:cs="Times New Roman"/>
          <w:sz w:val="24"/>
          <w:szCs w:val="24"/>
        </w:rPr>
      </w:pPr>
      <w:r w:rsidRPr="00B63644">
        <w:rPr>
          <w:rFonts w:ascii="Times New Roman" w:hAnsi="Times New Roman" w:cs="Times New Roman"/>
          <w:sz w:val="24"/>
          <w:szCs w:val="24"/>
        </w:rPr>
        <w:t>WISROD INVESTMENTS (PRIVATE) LIMITED</w:t>
      </w:r>
    </w:p>
    <w:p w:rsidR="004E3C93" w:rsidRPr="00B63644" w:rsidRDefault="00B63644" w:rsidP="00B63644">
      <w:pPr>
        <w:spacing w:after="0" w:line="240" w:lineRule="auto"/>
        <w:rPr>
          <w:rFonts w:ascii="Times New Roman" w:hAnsi="Times New Roman" w:cs="Times New Roman"/>
          <w:sz w:val="24"/>
          <w:szCs w:val="24"/>
        </w:rPr>
      </w:pPr>
      <w:r w:rsidRPr="00B63644">
        <w:rPr>
          <w:rFonts w:ascii="Times New Roman" w:hAnsi="Times New Roman" w:cs="Times New Roman"/>
          <w:sz w:val="24"/>
          <w:szCs w:val="24"/>
        </w:rPr>
        <w:t>and</w:t>
      </w:r>
    </w:p>
    <w:p w:rsidR="004E3C93" w:rsidRPr="00B63644" w:rsidRDefault="004E3C93" w:rsidP="00B63644">
      <w:pPr>
        <w:spacing w:after="0" w:line="240" w:lineRule="auto"/>
        <w:rPr>
          <w:rFonts w:ascii="Times New Roman" w:hAnsi="Times New Roman" w:cs="Times New Roman"/>
          <w:sz w:val="24"/>
          <w:szCs w:val="24"/>
        </w:rPr>
      </w:pPr>
      <w:r w:rsidRPr="00B63644">
        <w:rPr>
          <w:rFonts w:ascii="Times New Roman" w:hAnsi="Times New Roman" w:cs="Times New Roman"/>
          <w:sz w:val="24"/>
          <w:szCs w:val="24"/>
        </w:rPr>
        <w:t>REGISTRAR OF DEEDS N.O.</w:t>
      </w:r>
    </w:p>
    <w:p w:rsidR="004E3C93" w:rsidRPr="00B63644" w:rsidRDefault="00B63644" w:rsidP="00B63644">
      <w:pPr>
        <w:spacing w:after="0" w:line="240" w:lineRule="auto"/>
        <w:rPr>
          <w:rFonts w:ascii="Times New Roman" w:hAnsi="Times New Roman" w:cs="Times New Roman"/>
          <w:sz w:val="24"/>
          <w:szCs w:val="24"/>
        </w:rPr>
      </w:pPr>
      <w:r w:rsidRPr="00B63644">
        <w:rPr>
          <w:rFonts w:ascii="Times New Roman" w:hAnsi="Times New Roman" w:cs="Times New Roman"/>
          <w:sz w:val="24"/>
          <w:szCs w:val="24"/>
        </w:rPr>
        <w:t>and</w:t>
      </w:r>
    </w:p>
    <w:p w:rsidR="004E3C93" w:rsidRPr="00B63644" w:rsidRDefault="004E3C93" w:rsidP="00B63644">
      <w:pPr>
        <w:spacing w:after="0" w:line="240" w:lineRule="auto"/>
        <w:rPr>
          <w:rFonts w:ascii="Times New Roman" w:hAnsi="Times New Roman" w:cs="Times New Roman"/>
          <w:sz w:val="24"/>
          <w:szCs w:val="24"/>
        </w:rPr>
      </w:pPr>
      <w:r w:rsidRPr="00B63644">
        <w:rPr>
          <w:rFonts w:ascii="Times New Roman" w:hAnsi="Times New Roman" w:cs="Times New Roman"/>
          <w:sz w:val="24"/>
          <w:szCs w:val="24"/>
        </w:rPr>
        <w:t>SHERIFF OF ZIMBABWE</w:t>
      </w:r>
    </w:p>
    <w:p w:rsidR="004E3C93" w:rsidRPr="00B63644" w:rsidRDefault="00B63644" w:rsidP="00B63644">
      <w:pPr>
        <w:spacing w:after="0" w:line="240" w:lineRule="auto"/>
        <w:rPr>
          <w:rFonts w:ascii="Times New Roman" w:hAnsi="Times New Roman" w:cs="Times New Roman"/>
          <w:sz w:val="24"/>
          <w:szCs w:val="24"/>
        </w:rPr>
      </w:pPr>
      <w:r w:rsidRPr="00B63644">
        <w:rPr>
          <w:rFonts w:ascii="Times New Roman" w:hAnsi="Times New Roman" w:cs="Times New Roman"/>
          <w:sz w:val="24"/>
          <w:szCs w:val="24"/>
        </w:rPr>
        <w:t>and</w:t>
      </w:r>
    </w:p>
    <w:p w:rsidR="004E3C93" w:rsidRDefault="004E3C93" w:rsidP="00B63644">
      <w:pPr>
        <w:spacing w:after="0" w:line="240" w:lineRule="auto"/>
        <w:rPr>
          <w:rFonts w:ascii="Times New Roman" w:hAnsi="Times New Roman" w:cs="Times New Roman"/>
          <w:sz w:val="24"/>
          <w:szCs w:val="24"/>
        </w:rPr>
      </w:pPr>
      <w:r w:rsidRPr="00B63644">
        <w:rPr>
          <w:rFonts w:ascii="Times New Roman" w:hAnsi="Times New Roman" w:cs="Times New Roman"/>
          <w:sz w:val="24"/>
          <w:szCs w:val="24"/>
        </w:rPr>
        <w:t>REASON MATARUSE</w:t>
      </w:r>
    </w:p>
    <w:p w:rsidR="00B63644" w:rsidRDefault="00B63644" w:rsidP="00B63644">
      <w:pPr>
        <w:spacing w:after="0" w:line="240" w:lineRule="auto"/>
        <w:rPr>
          <w:rFonts w:ascii="Times New Roman" w:hAnsi="Times New Roman" w:cs="Times New Roman"/>
          <w:sz w:val="24"/>
          <w:szCs w:val="24"/>
        </w:rPr>
      </w:pPr>
    </w:p>
    <w:p w:rsidR="00B63644" w:rsidRDefault="00B63644" w:rsidP="00B63644">
      <w:pPr>
        <w:spacing w:after="0" w:line="240" w:lineRule="auto"/>
        <w:rPr>
          <w:rFonts w:ascii="Times New Roman" w:hAnsi="Times New Roman" w:cs="Times New Roman"/>
          <w:sz w:val="24"/>
          <w:szCs w:val="24"/>
        </w:rPr>
      </w:pPr>
    </w:p>
    <w:p w:rsidR="00B63644" w:rsidRPr="00B63644" w:rsidRDefault="00B63644" w:rsidP="00B63644">
      <w:pPr>
        <w:spacing w:after="0" w:line="240" w:lineRule="auto"/>
        <w:rPr>
          <w:rFonts w:ascii="Times New Roman" w:hAnsi="Times New Roman" w:cs="Times New Roman"/>
          <w:sz w:val="24"/>
          <w:szCs w:val="24"/>
        </w:rPr>
      </w:pPr>
    </w:p>
    <w:p w:rsidR="004E3C93" w:rsidRPr="00B63644" w:rsidRDefault="004E3C93" w:rsidP="00073C5B">
      <w:pPr>
        <w:pStyle w:val="NoSpacing"/>
        <w:rPr>
          <w:rFonts w:ascii="Times New Roman" w:hAnsi="Times New Roman" w:cs="Times New Roman"/>
          <w:sz w:val="24"/>
          <w:szCs w:val="24"/>
        </w:rPr>
      </w:pPr>
      <w:r w:rsidRPr="00B63644">
        <w:rPr>
          <w:rFonts w:ascii="Times New Roman" w:hAnsi="Times New Roman" w:cs="Times New Roman"/>
          <w:sz w:val="24"/>
          <w:szCs w:val="24"/>
        </w:rPr>
        <w:t>HIGH COURT OF ZIMBABWE</w:t>
      </w:r>
    </w:p>
    <w:p w:rsidR="004E3C93" w:rsidRPr="00B63644" w:rsidRDefault="004E3C93" w:rsidP="00073C5B">
      <w:pPr>
        <w:pStyle w:val="NoSpacing"/>
        <w:rPr>
          <w:rFonts w:ascii="Times New Roman" w:hAnsi="Times New Roman" w:cs="Times New Roman"/>
          <w:sz w:val="24"/>
          <w:szCs w:val="24"/>
        </w:rPr>
      </w:pPr>
      <w:r w:rsidRPr="00B63644">
        <w:rPr>
          <w:rFonts w:ascii="Times New Roman" w:hAnsi="Times New Roman" w:cs="Times New Roman"/>
          <w:sz w:val="24"/>
          <w:szCs w:val="24"/>
        </w:rPr>
        <w:t>TAGU J</w:t>
      </w:r>
    </w:p>
    <w:p w:rsidR="004E3C93" w:rsidRDefault="004E3C93" w:rsidP="00073C5B">
      <w:pPr>
        <w:pStyle w:val="NoSpacing"/>
        <w:rPr>
          <w:rFonts w:ascii="Times New Roman" w:hAnsi="Times New Roman" w:cs="Times New Roman"/>
          <w:sz w:val="24"/>
          <w:szCs w:val="24"/>
        </w:rPr>
      </w:pPr>
      <w:r w:rsidRPr="00B63644">
        <w:rPr>
          <w:rFonts w:ascii="Times New Roman" w:hAnsi="Times New Roman" w:cs="Times New Roman"/>
          <w:sz w:val="24"/>
          <w:szCs w:val="24"/>
        </w:rPr>
        <w:t>HARARE</w:t>
      </w:r>
      <w:r w:rsidR="00B63644">
        <w:rPr>
          <w:rFonts w:ascii="Times New Roman" w:hAnsi="Times New Roman" w:cs="Times New Roman"/>
          <w:sz w:val="24"/>
          <w:szCs w:val="24"/>
        </w:rPr>
        <w:t>,</w:t>
      </w:r>
      <w:r w:rsidRPr="00B63644">
        <w:rPr>
          <w:rFonts w:ascii="Times New Roman" w:hAnsi="Times New Roman" w:cs="Times New Roman"/>
          <w:sz w:val="24"/>
          <w:szCs w:val="24"/>
        </w:rPr>
        <w:t xml:space="preserve"> 21 </w:t>
      </w:r>
      <w:r w:rsidR="00B63644">
        <w:rPr>
          <w:rFonts w:ascii="Times New Roman" w:hAnsi="Times New Roman" w:cs="Times New Roman"/>
          <w:sz w:val="24"/>
          <w:szCs w:val="24"/>
        </w:rPr>
        <w:t>A</w:t>
      </w:r>
      <w:r w:rsidR="00B63644" w:rsidRPr="00B63644">
        <w:rPr>
          <w:rFonts w:ascii="Times New Roman" w:hAnsi="Times New Roman" w:cs="Times New Roman"/>
          <w:sz w:val="24"/>
          <w:szCs w:val="24"/>
        </w:rPr>
        <w:t xml:space="preserve">pril and </w:t>
      </w:r>
      <w:r w:rsidRPr="00B63644">
        <w:rPr>
          <w:rFonts w:ascii="Times New Roman" w:hAnsi="Times New Roman" w:cs="Times New Roman"/>
          <w:sz w:val="24"/>
          <w:szCs w:val="24"/>
        </w:rPr>
        <w:t>3 M</w:t>
      </w:r>
      <w:r w:rsidR="00B63644" w:rsidRPr="00B63644">
        <w:rPr>
          <w:rFonts w:ascii="Times New Roman" w:hAnsi="Times New Roman" w:cs="Times New Roman"/>
          <w:sz w:val="24"/>
          <w:szCs w:val="24"/>
        </w:rPr>
        <w:t>ay</w:t>
      </w:r>
      <w:r w:rsidRPr="00B63644">
        <w:rPr>
          <w:rFonts w:ascii="Times New Roman" w:hAnsi="Times New Roman" w:cs="Times New Roman"/>
          <w:sz w:val="24"/>
          <w:szCs w:val="24"/>
        </w:rPr>
        <w:t xml:space="preserve"> 2017</w:t>
      </w:r>
    </w:p>
    <w:p w:rsidR="00B63644" w:rsidRDefault="00B63644" w:rsidP="00073C5B">
      <w:pPr>
        <w:pStyle w:val="NoSpacing"/>
        <w:rPr>
          <w:rFonts w:ascii="Times New Roman" w:hAnsi="Times New Roman" w:cs="Times New Roman"/>
          <w:sz w:val="24"/>
          <w:szCs w:val="24"/>
        </w:rPr>
      </w:pPr>
    </w:p>
    <w:p w:rsidR="00B63644" w:rsidRPr="00B63644" w:rsidRDefault="00B63644" w:rsidP="00073C5B">
      <w:pPr>
        <w:pStyle w:val="NoSpacing"/>
        <w:rPr>
          <w:rFonts w:ascii="Times New Roman" w:hAnsi="Times New Roman" w:cs="Times New Roman"/>
          <w:sz w:val="24"/>
          <w:szCs w:val="24"/>
        </w:rPr>
      </w:pPr>
    </w:p>
    <w:p w:rsidR="00073C5B" w:rsidRPr="00B63644" w:rsidRDefault="00073C5B" w:rsidP="00073C5B">
      <w:pPr>
        <w:pStyle w:val="NoSpacing"/>
        <w:rPr>
          <w:rFonts w:ascii="Times New Roman" w:hAnsi="Times New Roman" w:cs="Times New Roman"/>
          <w:sz w:val="24"/>
          <w:szCs w:val="24"/>
        </w:rPr>
      </w:pPr>
    </w:p>
    <w:p w:rsidR="004E3C93" w:rsidRDefault="004E3C93">
      <w:pPr>
        <w:rPr>
          <w:rFonts w:ascii="Times New Roman" w:hAnsi="Times New Roman" w:cs="Times New Roman"/>
          <w:b/>
          <w:sz w:val="24"/>
          <w:szCs w:val="24"/>
        </w:rPr>
      </w:pPr>
      <w:r w:rsidRPr="00B63644">
        <w:rPr>
          <w:rFonts w:ascii="Times New Roman" w:hAnsi="Times New Roman" w:cs="Times New Roman"/>
          <w:b/>
          <w:sz w:val="24"/>
          <w:szCs w:val="24"/>
        </w:rPr>
        <w:t>URGENT CHAMBER APPLICATION</w:t>
      </w:r>
    </w:p>
    <w:p w:rsidR="00B63644" w:rsidRPr="00B63644" w:rsidRDefault="00B63644">
      <w:pPr>
        <w:rPr>
          <w:rFonts w:ascii="Times New Roman" w:hAnsi="Times New Roman" w:cs="Times New Roman"/>
          <w:b/>
          <w:sz w:val="24"/>
          <w:szCs w:val="24"/>
        </w:rPr>
      </w:pPr>
    </w:p>
    <w:p w:rsidR="004E3C93" w:rsidRPr="00B63644" w:rsidRDefault="004E3C93" w:rsidP="00073C5B">
      <w:pPr>
        <w:pStyle w:val="NoSpacing"/>
        <w:rPr>
          <w:rFonts w:ascii="Times New Roman" w:hAnsi="Times New Roman" w:cs="Times New Roman"/>
          <w:sz w:val="24"/>
          <w:szCs w:val="24"/>
        </w:rPr>
      </w:pPr>
      <w:r w:rsidRPr="00B63644">
        <w:rPr>
          <w:rFonts w:ascii="Times New Roman" w:hAnsi="Times New Roman" w:cs="Times New Roman"/>
          <w:i/>
          <w:sz w:val="24"/>
          <w:szCs w:val="24"/>
        </w:rPr>
        <w:t>T Dzvetero</w:t>
      </w:r>
      <w:r w:rsidRPr="00B63644">
        <w:rPr>
          <w:rFonts w:ascii="Times New Roman" w:hAnsi="Times New Roman" w:cs="Times New Roman"/>
          <w:sz w:val="24"/>
          <w:szCs w:val="24"/>
        </w:rPr>
        <w:t xml:space="preserve">, for </w:t>
      </w:r>
      <w:r w:rsidR="009B4EFF">
        <w:rPr>
          <w:rFonts w:ascii="Times New Roman" w:hAnsi="Times New Roman" w:cs="Times New Roman"/>
          <w:sz w:val="24"/>
          <w:szCs w:val="24"/>
        </w:rPr>
        <w:t xml:space="preserve">the </w:t>
      </w:r>
      <w:r w:rsidRPr="00B63644">
        <w:rPr>
          <w:rFonts w:ascii="Times New Roman" w:hAnsi="Times New Roman" w:cs="Times New Roman"/>
          <w:sz w:val="24"/>
          <w:szCs w:val="24"/>
        </w:rPr>
        <w:t>applicant</w:t>
      </w:r>
    </w:p>
    <w:p w:rsidR="004E3C93" w:rsidRPr="00B63644" w:rsidRDefault="004E3C93" w:rsidP="00073C5B">
      <w:pPr>
        <w:pStyle w:val="NoSpacing"/>
        <w:rPr>
          <w:rFonts w:ascii="Times New Roman" w:hAnsi="Times New Roman" w:cs="Times New Roman"/>
          <w:sz w:val="24"/>
          <w:szCs w:val="24"/>
        </w:rPr>
      </w:pPr>
      <w:r w:rsidRPr="00B63644">
        <w:rPr>
          <w:rFonts w:ascii="Times New Roman" w:hAnsi="Times New Roman" w:cs="Times New Roman"/>
          <w:i/>
          <w:sz w:val="24"/>
          <w:szCs w:val="24"/>
        </w:rPr>
        <w:t>W.R. Chingeya</w:t>
      </w:r>
      <w:r w:rsidRPr="00B63644">
        <w:rPr>
          <w:rFonts w:ascii="Times New Roman" w:hAnsi="Times New Roman" w:cs="Times New Roman"/>
          <w:sz w:val="24"/>
          <w:szCs w:val="24"/>
        </w:rPr>
        <w:t>, for 1</w:t>
      </w:r>
      <w:r w:rsidRPr="00B63644">
        <w:rPr>
          <w:rFonts w:ascii="Times New Roman" w:hAnsi="Times New Roman" w:cs="Times New Roman"/>
          <w:sz w:val="24"/>
          <w:szCs w:val="24"/>
          <w:vertAlign w:val="superscript"/>
        </w:rPr>
        <w:t>st</w:t>
      </w:r>
      <w:r w:rsidRPr="00B63644">
        <w:rPr>
          <w:rFonts w:ascii="Times New Roman" w:hAnsi="Times New Roman" w:cs="Times New Roman"/>
          <w:sz w:val="24"/>
          <w:szCs w:val="24"/>
        </w:rPr>
        <w:t xml:space="preserve"> </w:t>
      </w:r>
      <w:r w:rsidR="009B4EFF">
        <w:rPr>
          <w:rFonts w:ascii="Times New Roman" w:hAnsi="Times New Roman" w:cs="Times New Roman"/>
          <w:sz w:val="24"/>
          <w:szCs w:val="24"/>
        </w:rPr>
        <w:t xml:space="preserve">the </w:t>
      </w:r>
      <w:r w:rsidRPr="00B63644">
        <w:rPr>
          <w:rFonts w:ascii="Times New Roman" w:hAnsi="Times New Roman" w:cs="Times New Roman"/>
          <w:sz w:val="24"/>
          <w:szCs w:val="24"/>
        </w:rPr>
        <w:t>respondent</w:t>
      </w:r>
    </w:p>
    <w:p w:rsidR="00073C5B" w:rsidRDefault="004E3C93" w:rsidP="00073C5B">
      <w:pPr>
        <w:pStyle w:val="NoSpacing"/>
        <w:rPr>
          <w:rFonts w:ascii="Times New Roman" w:hAnsi="Times New Roman" w:cs="Times New Roman"/>
          <w:sz w:val="24"/>
          <w:szCs w:val="24"/>
        </w:rPr>
      </w:pPr>
      <w:r w:rsidRPr="00B63644">
        <w:rPr>
          <w:rFonts w:ascii="Times New Roman" w:hAnsi="Times New Roman" w:cs="Times New Roman"/>
          <w:sz w:val="24"/>
          <w:szCs w:val="24"/>
        </w:rPr>
        <w:t>Charles Kamba</w:t>
      </w:r>
      <w:r w:rsidR="00073C5B" w:rsidRPr="00B63644">
        <w:rPr>
          <w:rFonts w:ascii="Times New Roman" w:hAnsi="Times New Roman" w:cs="Times New Roman"/>
          <w:sz w:val="24"/>
          <w:szCs w:val="24"/>
        </w:rPr>
        <w:t xml:space="preserve"> in person for 4</w:t>
      </w:r>
      <w:r w:rsidR="00073C5B" w:rsidRPr="00B63644">
        <w:rPr>
          <w:rFonts w:ascii="Times New Roman" w:hAnsi="Times New Roman" w:cs="Times New Roman"/>
          <w:sz w:val="24"/>
          <w:szCs w:val="24"/>
          <w:vertAlign w:val="superscript"/>
        </w:rPr>
        <w:t>th</w:t>
      </w:r>
      <w:r w:rsidR="00073C5B" w:rsidRPr="00B63644">
        <w:rPr>
          <w:rFonts w:ascii="Times New Roman" w:hAnsi="Times New Roman" w:cs="Times New Roman"/>
          <w:sz w:val="24"/>
          <w:szCs w:val="24"/>
        </w:rPr>
        <w:t xml:space="preserve"> respondent</w:t>
      </w:r>
    </w:p>
    <w:p w:rsidR="00B63644" w:rsidRPr="00B63644" w:rsidRDefault="00B63644" w:rsidP="00073C5B">
      <w:pPr>
        <w:pStyle w:val="NoSpacing"/>
        <w:rPr>
          <w:rFonts w:ascii="Times New Roman" w:hAnsi="Times New Roman" w:cs="Times New Roman"/>
          <w:sz w:val="24"/>
          <w:szCs w:val="24"/>
        </w:rPr>
      </w:pPr>
    </w:p>
    <w:p w:rsidR="00073C5B" w:rsidRPr="00B63644" w:rsidRDefault="00073C5B" w:rsidP="00073C5B">
      <w:pPr>
        <w:pStyle w:val="NoSpacing"/>
        <w:rPr>
          <w:rFonts w:ascii="Times New Roman" w:hAnsi="Times New Roman" w:cs="Times New Roman"/>
          <w:sz w:val="24"/>
          <w:szCs w:val="24"/>
        </w:rPr>
      </w:pPr>
    </w:p>
    <w:p w:rsidR="00986D66" w:rsidRPr="00B63644" w:rsidRDefault="00073C5B" w:rsidP="00B63644">
      <w:pPr>
        <w:spacing w:after="0" w:line="360" w:lineRule="auto"/>
        <w:jc w:val="both"/>
        <w:rPr>
          <w:rFonts w:ascii="Times New Roman" w:hAnsi="Times New Roman" w:cs="Times New Roman"/>
          <w:sz w:val="24"/>
          <w:szCs w:val="24"/>
        </w:rPr>
      </w:pPr>
      <w:r w:rsidRPr="00B63644">
        <w:rPr>
          <w:rFonts w:ascii="Times New Roman" w:hAnsi="Times New Roman" w:cs="Times New Roman"/>
          <w:sz w:val="24"/>
          <w:szCs w:val="24"/>
        </w:rPr>
        <w:t xml:space="preserve">                     TAGU J:</w:t>
      </w:r>
      <w:r w:rsidR="004E3C93" w:rsidRPr="00B63644">
        <w:rPr>
          <w:rFonts w:ascii="Times New Roman" w:hAnsi="Times New Roman" w:cs="Times New Roman"/>
          <w:sz w:val="24"/>
          <w:szCs w:val="24"/>
        </w:rPr>
        <w:t xml:space="preserve"> </w:t>
      </w:r>
      <w:r w:rsidR="00DB17A9" w:rsidRPr="00B63644">
        <w:rPr>
          <w:rFonts w:ascii="Times New Roman" w:hAnsi="Times New Roman" w:cs="Times New Roman"/>
          <w:sz w:val="24"/>
          <w:szCs w:val="24"/>
        </w:rPr>
        <w:t xml:space="preserve">This is an application brought on a certificate of urgency seeking the stay of the execution (auction of property) of an order granted by this court under case number HC 6557/15 pending the determination of an application for condonation for late filing of an application for rescission of default judgment and an application for rescission of default judgment filed </w:t>
      </w:r>
      <w:r w:rsidR="00DE3281" w:rsidRPr="00B63644">
        <w:rPr>
          <w:rFonts w:ascii="Times New Roman" w:hAnsi="Times New Roman" w:cs="Times New Roman"/>
          <w:sz w:val="24"/>
          <w:szCs w:val="24"/>
        </w:rPr>
        <w:t>simultaneously in this Honourable Court. The brief background of the matter is that the applicant entered into a loan agreement for the capital sum of US$65 000.00 (Sixty Five Thousand Dollars) on 13 March 2015. The tenure of the loan was 30</w:t>
      </w:r>
      <w:r w:rsidR="00742B53" w:rsidRPr="00B63644">
        <w:rPr>
          <w:rFonts w:ascii="Times New Roman" w:hAnsi="Times New Roman" w:cs="Times New Roman"/>
          <w:sz w:val="24"/>
          <w:szCs w:val="24"/>
        </w:rPr>
        <w:t xml:space="preserve"> </w:t>
      </w:r>
      <w:r w:rsidR="00DE3281" w:rsidRPr="00B63644">
        <w:rPr>
          <w:rFonts w:ascii="Times New Roman" w:hAnsi="Times New Roman" w:cs="Times New Roman"/>
          <w:sz w:val="24"/>
          <w:szCs w:val="24"/>
        </w:rPr>
        <w:t>days as per the copy of the agreement filed and marked Annexure “A”. The capital sum together with interest amounted to US$71 500.00 (Seventy One Thousand Five Hundred Dollars. The loan was secured by the applicant’s immovable property, namely Flat Number 801 Warwick Flats, called Stand number 1837 Salisbury</w:t>
      </w:r>
      <w:r w:rsidR="00457168" w:rsidRPr="00B63644">
        <w:rPr>
          <w:rFonts w:ascii="Times New Roman" w:hAnsi="Times New Roman" w:cs="Times New Roman"/>
          <w:sz w:val="24"/>
          <w:szCs w:val="24"/>
        </w:rPr>
        <w:t xml:space="preserve"> as per </w:t>
      </w:r>
      <w:r w:rsidR="00654FA3" w:rsidRPr="00B63644">
        <w:rPr>
          <w:rFonts w:ascii="Times New Roman" w:hAnsi="Times New Roman" w:cs="Times New Roman"/>
          <w:sz w:val="24"/>
          <w:szCs w:val="24"/>
        </w:rPr>
        <w:t>the copy of Deed of transfer</w:t>
      </w:r>
      <w:r w:rsidR="00457168" w:rsidRPr="00B63644">
        <w:rPr>
          <w:rFonts w:ascii="Times New Roman" w:hAnsi="Times New Roman" w:cs="Times New Roman"/>
          <w:sz w:val="24"/>
          <w:szCs w:val="24"/>
        </w:rPr>
        <w:t xml:space="preserve"> Annexure “B”.</w:t>
      </w:r>
      <w:r w:rsidR="00425AA4" w:rsidRPr="00B63644">
        <w:rPr>
          <w:rFonts w:ascii="Times New Roman" w:hAnsi="Times New Roman" w:cs="Times New Roman"/>
          <w:sz w:val="24"/>
          <w:szCs w:val="24"/>
        </w:rPr>
        <w:t xml:space="preserve"> Having failed to repay the loan </w:t>
      </w:r>
      <w:r w:rsidR="00F140C6" w:rsidRPr="00B63644">
        <w:rPr>
          <w:rFonts w:ascii="Times New Roman" w:hAnsi="Times New Roman" w:cs="Times New Roman"/>
          <w:sz w:val="24"/>
          <w:szCs w:val="24"/>
        </w:rPr>
        <w:t xml:space="preserve">in terms of the agreement </w:t>
      </w:r>
      <w:r w:rsidR="009B4EFF">
        <w:rPr>
          <w:rFonts w:ascii="Times New Roman" w:hAnsi="Times New Roman" w:cs="Times New Roman"/>
          <w:sz w:val="24"/>
          <w:szCs w:val="24"/>
        </w:rPr>
        <w:t xml:space="preserve">the </w:t>
      </w:r>
      <w:r w:rsidR="00425AA4" w:rsidRPr="00B63644">
        <w:rPr>
          <w:rFonts w:ascii="Times New Roman" w:hAnsi="Times New Roman" w:cs="Times New Roman"/>
          <w:sz w:val="24"/>
          <w:szCs w:val="24"/>
        </w:rPr>
        <w:t xml:space="preserve">applicant was sued </w:t>
      </w:r>
      <w:r w:rsidR="006224CC" w:rsidRPr="00B63644">
        <w:rPr>
          <w:rFonts w:ascii="Times New Roman" w:hAnsi="Times New Roman" w:cs="Times New Roman"/>
          <w:sz w:val="24"/>
          <w:szCs w:val="24"/>
        </w:rPr>
        <w:t xml:space="preserve">for the recovery of the same culminating in Deed of settlement and a consent order being executed </w:t>
      </w:r>
      <w:r w:rsidR="006224CC" w:rsidRPr="00B63644">
        <w:rPr>
          <w:rFonts w:ascii="Times New Roman" w:hAnsi="Times New Roman" w:cs="Times New Roman"/>
          <w:sz w:val="24"/>
          <w:szCs w:val="24"/>
        </w:rPr>
        <w:lastRenderedPageBreak/>
        <w:t>between the applicant’s erstwhile legal practitioners</w:t>
      </w:r>
      <w:r w:rsidR="00D03DA7" w:rsidRPr="00B63644">
        <w:rPr>
          <w:rFonts w:ascii="Times New Roman" w:hAnsi="Times New Roman" w:cs="Times New Roman"/>
          <w:sz w:val="24"/>
          <w:szCs w:val="24"/>
        </w:rPr>
        <w:t xml:space="preserve"> Chadyiwa &amp; Associates and the first respondent’s erstwhile legal practitioners J, Mambara &amp; Partners on 3 July 2015. </w:t>
      </w:r>
      <w:r w:rsidR="004E3819" w:rsidRPr="00B63644">
        <w:rPr>
          <w:rFonts w:ascii="Times New Roman" w:hAnsi="Times New Roman" w:cs="Times New Roman"/>
          <w:sz w:val="24"/>
          <w:szCs w:val="24"/>
        </w:rPr>
        <w:t xml:space="preserve">In December 2015 the first respondent obtained a writ of execution and the applicant’s property was then attached. After the attachment of the applicant’s property in December 2015 the applicant </w:t>
      </w:r>
      <w:r w:rsidR="00986D66" w:rsidRPr="00B63644">
        <w:rPr>
          <w:rFonts w:ascii="Times New Roman" w:hAnsi="Times New Roman" w:cs="Times New Roman"/>
          <w:sz w:val="24"/>
          <w:szCs w:val="24"/>
        </w:rPr>
        <w:t>re</w:t>
      </w:r>
      <w:r w:rsidR="004E3819" w:rsidRPr="00B63644">
        <w:rPr>
          <w:rFonts w:ascii="Times New Roman" w:hAnsi="Times New Roman" w:cs="Times New Roman"/>
          <w:sz w:val="24"/>
          <w:szCs w:val="24"/>
        </w:rPr>
        <w:t>paid a total of US$65 000.00 to the fir</w:t>
      </w:r>
      <w:r w:rsidR="00986D66" w:rsidRPr="00B63644">
        <w:rPr>
          <w:rFonts w:ascii="Times New Roman" w:hAnsi="Times New Roman" w:cs="Times New Roman"/>
          <w:sz w:val="24"/>
          <w:szCs w:val="24"/>
        </w:rPr>
        <w:t>st respondent. Note should be taken of the fact that the repayment proved tough at times resulting in</w:t>
      </w:r>
      <w:r w:rsidR="009B4EFF">
        <w:rPr>
          <w:rFonts w:ascii="Times New Roman" w:hAnsi="Times New Roman" w:cs="Times New Roman"/>
          <w:sz w:val="24"/>
          <w:szCs w:val="24"/>
        </w:rPr>
        <w:t xml:space="preserve"> the </w:t>
      </w:r>
      <w:r w:rsidR="00986D66" w:rsidRPr="00B63644">
        <w:rPr>
          <w:rFonts w:ascii="Times New Roman" w:hAnsi="Times New Roman" w:cs="Times New Roman"/>
          <w:sz w:val="24"/>
          <w:szCs w:val="24"/>
        </w:rPr>
        <w:t xml:space="preserve">applicant’s property being reattached in February 2016. What </w:t>
      </w:r>
      <w:r w:rsidR="00BF6F9A" w:rsidRPr="00B63644">
        <w:rPr>
          <w:rFonts w:ascii="Times New Roman" w:hAnsi="Times New Roman" w:cs="Times New Roman"/>
          <w:sz w:val="24"/>
          <w:szCs w:val="24"/>
        </w:rPr>
        <w:t>jolted</w:t>
      </w:r>
      <w:r w:rsidR="001A5C6A" w:rsidRPr="00B63644">
        <w:rPr>
          <w:rFonts w:ascii="Times New Roman" w:hAnsi="Times New Roman" w:cs="Times New Roman"/>
          <w:sz w:val="24"/>
          <w:szCs w:val="24"/>
        </w:rPr>
        <w:t xml:space="preserve"> the</w:t>
      </w:r>
      <w:r w:rsidR="00986D66" w:rsidRPr="00B63644">
        <w:rPr>
          <w:rFonts w:ascii="Times New Roman" w:hAnsi="Times New Roman" w:cs="Times New Roman"/>
          <w:sz w:val="24"/>
          <w:szCs w:val="24"/>
        </w:rPr>
        <w:t xml:space="preserve"> applicant into action now is the reattachment of her property once more on </w:t>
      </w:r>
      <w:r w:rsidR="009B4EFF">
        <w:rPr>
          <w:rFonts w:ascii="Times New Roman" w:hAnsi="Times New Roman" w:cs="Times New Roman"/>
          <w:sz w:val="24"/>
          <w:szCs w:val="24"/>
        </w:rPr>
        <w:t xml:space="preserve">the </w:t>
      </w:r>
      <w:r w:rsidR="00986D66" w:rsidRPr="00B63644">
        <w:rPr>
          <w:rFonts w:ascii="Times New Roman" w:hAnsi="Times New Roman" w:cs="Times New Roman"/>
          <w:sz w:val="24"/>
          <w:szCs w:val="24"/>
        </w:rPr>
        <w:t>5</w:t>
      </w:r>
      <w:r w:rsidR="009B4EFF" w:rsidRPr="009B4EFF">
        <w:rPr>
          <w:rFonts w:ascii="Times New Roman" w:hAnsi="Times New Roman" w:cs="Times New Roman"/>
          <w:sz w:val="24"/>
          <w:szCs w:val="24"/>
          <w:vertAlign w:val="superscript"/>
        </w:rPr>
        <w:t>th</w:t>
      </w:r>
      <w:r w:rsidR="009B4EFF">
        <w:rPr>
          <w:rFonts w:ascii="Times New Roman" w:hAnsi="Times New Roman" w:cs="Times New Roman"/>
          <w:sz w:val="24"/>
          <w:szCs w:val="24"/>
        </w:rPr>
        <w:t xml:space="preserve"> </w:t>
      </w:r>
      <w:r w:rsidR="007E73BB" w:rsidRPr="00B63644">
        <w:rPr>
          <w:rFonts w:ascii="Times New Roman" w:hAnsi="Times New Roman" w:cs="Times New Roman"/>
          <w:sz w:val="24"/>
          <w:szCs w:val="24"/>
        </w:rPr>
        <w:t xml:space="preserve">of </w:t>
      </w:r>
      <w:r w:rsidR="00986D66" w:rsidRPr="00B63644">
        <w:rPr>
          <w:rFonts w:ascii="Times New Roman" w:hAnsi="Times New Roman" w:cs="Times New Roman"/>
          <w:sz w:val="24"/>
          <w:szCs w:val="24"/>
        </w:rPr>
        <w:t>April 2017 allegedly for interest on top of the US$$71 500.00.</w:t>
      </w:r>
    </w:p>
    <w:p w:rsidR="00A95324" w:rsidRPr="00B63644" w:rsidRDefault="00986D66" w:rsidP="00B63644">
      <w:pPr>
        <w:spacing w:after="0" w:line="360" w:lineRule="auto"/>
        <w:ind w:firstLine="720"/>
        <w:jc w:val="both"/>
        <w:rPr>
          <w:rFonts w:ascii="Times New Roman" w:hAnsi="Times New Roman" w:cs="Times New Roman"/>
          <w:sz w:val="24"/>
          <w:szCs w:val="24"/>
        </w:rPr>
      </w:pPr>
      <w:r w:rsidRPr="00B63644">
        <w:rPr>
          <w:rFonts w:ascii="Times New Roman" w:hAnsi="Times New Roman" w:cs="Times New Roman"/>
          <w:sz w:val="24"/>
          <w:szCs w:val="24"/>
        </w:rPr>
        <w:t xml:space="preserve">The applicant is now seeking to disown the Deed of Settlement and the consent order executed by his erstwhile legal practitioners in 2015 on the basis that the Deed of settlement and the consent order were executed without her authority </w:t>
      </w:r>
      <w:r w:rsidR="00911EBC" w:rsidRPr="00B63644">
        <w:rPr>
          <w:rFonts w:ascii="Times New Roman" w:hAnsi="Times New Roman" w:cs="Times New Roman"/>
          <w:sz w:val="24"/>
          <w:szCs w:val="24"/>
        </w:rPr>
        <w:t xml:space="preserve">because the first respondent did not make the said sum of US$71 500.00 available to her </w:t>
      </w:r>
      <w:r w:rsidRPr="00B63644">
        <w:rPr>
          <w:rFonts w:ascii="Times New Roman" w:hAnsi="Times New Roman" w:cs="Times New Roman"/>
          <w:sz w:val="24"/>
          <w:szCs w:val="24"/>
        </w:rPr>
        <w:t xml:space="preserve">and that the attached property belonged to a third party one </w:t>
      </w:r>
      <w:r w:rsidR="00A95324" w:rsidRPr="00B63644">
        <w:rPr>
          <w:rFonts w:ascii="Times New Roman" w:hAnsi="Times New Roman" w:cs="Times New Roman"/>
          <w:sz w:val="24"/>
          <w:szCs w:val="24"/>
        </w:rPr>
        <w:t xml:space="preserve">Reason Mataruse who is represented by Mr Charles Kamba through a power of attorney. </w:t>
      </w:r>
    </w:p>
    <w:p w:rsidR="00C0123E" w:rsidRPr="00B63644" w:rsidRDefault="00C0123E" w:rsidP="00B63644">
      <w:pPr>
        <w:spacing w:after="0" w:line="360" w:lineRule="auto"/>
        <w:ind w:firstLine="720"/>
        <w:jc w:val="both"/>
        <w:rPr>
          <w:rFonts w:ascii="Times New Roman" w:hAnsi="Times New Roman" w:cs="Times New Roman"/>
          <w:sz w:val="24"/>
          <w:szCs w:val="24"/>
        </w:rPr>
      </w:pPr>
      <w:r w:rsidRPr="00B63644">
        <w:rPr>
          <w:rFonts w:ascii="Times New Roman" w:hAnsi="Times New Roman" w:cs="Times New Roman"/>
          <w:sz w:val="24"/>
          <w:szCs w:val="24"/>
        </w:rPr>
        <w:t xml:space="preserve">At the hearing of the matter Mr Charles Kamba for the </w:t>
      </w:r>
      <w:r w:rsidR="00B63644">
        <w:rPr>
          <w:rFonts w:ascii="Times New Roman" w:hAnsi="Times New Roman" w:cs="Times New Roman"/>
          <w:sz w:val="24"/>
          <w:szCs w:val="24"/>
        </w:rPr>
        <w:t>fourth</w:t>
      </w:r>
      <w:r w:rsidRPr="00B63644">
        <w:rPr>
          <w:rFonts w:ascii="Times New Roman" w:hAnsi="Times New Roman" w:cs="Times New Roman"/>
          <w:sz w:val="24"/>
          <w:szCs w:val="24"/>
        </w:rPr>
        <w:t xml:space="preserve"> respondent appeared in person and indicated that he had nothing to say.</w:t>
      </w:r>
    </w:p>
    <w:p w:rsidR="00470341" w:rsidRPr="00B63644" w:rsidRDefault="007E6234" w:rsidP="00B63644">
      <w:pPr>
        <w:spacing w:after="0" w:line="360" w:lineRule="auto"/>
        <w:ind w:firstLine="720"/>
        <w:jc w:val="both"/>
        <w:rPr>
          <w:rFonts w:ascii="Times New Roman" w:hAnsi="Times New Roman" w:cs="Times New Roman"/>
          <w:sz w:val="24"/>
          <w:szCs w:val="24"/>
        </w:rPr>
      </w:pPr>
      <w:r w:rsidRPr="00B63644">
        <w:rPr>
          <w:rFonts w:ascii="Times New Roman" w:hAnsi="Times New Roman" w:cs="Times New Roman"/>
          <w:sz w:val="24"/>
          <w:szCs w:val="24"/>
        </w:rPr>
        <w:t xml:space="preserve">Mrs </w:t>
      </w:r>
      <w:r w:rsidRPr="00B63644">
        <w:rPr>
          <w:rFonts w:ascii="Times New Roman" w:hAnsi="Times New Roman" w:cs="Times New Roman"/>
          <w:i/>
          <w:sz w:val="24"/>
          <w:szCs w:val="24"/>
        </w:rPr>
        <w:t>Chingeya</w:t>
      </w:r>
      <w:r w:rsidRPr="00B63644">
        <w:rPr>
          <w:rFonts w:ascii="Times New Roman" w:hAnsi="Times New Roman" w:cs="Times New Roman"/>
          <w:sz w:val="24"/>
          <w:szCs w:val="24"/>
        </w:rPr>
        <w:t xml:space="preserve"> for the first respondent took two points </w:t>
      </w:r>
      <w:r w:rsidRPr="00B63644">
        <w:rPr>
          <w:rFonts w:ascii="Times New Roman" w:hAnsi="Times New Roman" w:cs="Times New Roman"/>
          <w:i/>
          <w:sz w:val="24"/>
          <w:szCs w:val="24"/>
        </w:rPr>
        <w:t>in limine</w:t>
      </w:r>
      <w:r w:rsidRPr="00B63644">
        <w:rPr>
          <w:rFonts w:ascii="Times New Roman" w:hAnsi="Times New Roman" w:cs="Times New Roman"/>
          <w:sz w:val="24"/>
          <w:szCs w:val="24"/>
        </w:rPr>
        <w:t>. The first preliminary point raised by the counsel for the first respondent was that</w:t>
      </w:r>
      <w:r w:rsidR="00F24681" w:rsidRPr="00B63644">
        <w:rPr>
          <w:rFonts w:ascii="Times New Roman" w:hAnsi="Times New Roman" w:cs="Times New Roman"/>
          <w:sz w:val="24"/>
          <w:szCs w:val="24"/>
        </w:rPr>
        <w:t xml:space="preserve"> the applicant’s founding application was not properly placed before the Honourable Court because it sought rescission of a default judgment which is non-existent. According to her the applicant consented to judgment as per the attached deed of settlement and consent to judgment marked as “A’, “B” and “C” respectively. She therefore said to apply for rescission of a default judgment is mischievous and the whole application had no legal basis as it is based on wrong facts. </w:t>
      </w:r>
      <w:r w:rsidR="00470341" w:rsidRPr="00B63644">
        <w:rPr>
          <w:rFonts w:ascii="Times New Roman" w:hAnsi="Times New Roman" w:cs="Times New Roman"/>
          <w:sz w:val="24"/>
          <w:szCs w:val="24"/>
        </w:rPr>
        <w:t xml:space="preserve">The second point was that the matter is not urgent. She said the judgment was granted in 2015 and thereafter an execution was done and the applicant paid out part of the amount owed. The execution subject to this application is a second one and the applicant should have approached the court long time ago if she had a case against the judgment. It therefore makes no sense to rush to court to stay the execution of a judgment that she consented to. She hastened to point out that the current applicant’s legal practitioner as </w:t>
      </w:r>
      <w:r w:rsidR="004443F2" w:rsidRPr="00B63644">
        <w:rPr>
          <w:rFonts w:ascii="Times New Roman" w:hAnsi="Times New Roman" w:cs="Times New Roman"/>
          <w:sz w:val="24"/>
          <w:szCs w:val="24"/>
        </w:rPr>
        <w:t xml:space="preserve">a </w:t>
      </w:r>
      <w:r w:rsidR="00470341" w:rsidRPr="00B63644">
        <w:rPr>
          <w:rFonts w:ascii="Times New Roman" w:hAnsi="Times New Roman" w:cs="Times New Roman"/>
          <w:sz w:val="24"/>
          <w:szCs w:val="24"/>
        </w:rPr>
        <w:t xml:space="preserve">reasonably qualified lawyer should have pointed this fact to his client after receiving these instructions before rushing to make an urgent chamber application without acquaintance of the subject matter. </w:t>
      </w:r>
      <w:r w:rsidR="00470341" w:rsidRPr="00B63644">
        <w:rPr>
          <w:rFonts w:ascii="Times New Roman" w:hAnsi="Times New Roman" w:cs="Times New Roman"/>
          <w:sz w:val="24"/>
          <w:szCs w:val="24"/>
        </w:rPr>
        <w:lastRenderedPageBreak/>
        <w:t>Hence she prayed that on this basis alone the application should fail without dealing with the merits of the application.</w:t>
      </w:r>
    </w:p>
    <w:p w:rsidR="000C38B8" w:rsidRPr="00B63644" w:rsidRDefault="00FC552B" w:rsidP="009B4EFF">
      <w:pPr>
        <w:spacing w:after="0" w:line="360" w:lineRule="auto"/>
        <w:ind w:firstLine="720"/>
        <w:jc w:val="both"/>
        <w:rPr>
          <w:rFonts w:ascii="Times New Roman" w:hAnsi="Times New Roman" w:cs="Times New Roman"/>
          <w:sz w:val="24"/>
          <w:szCs w:val="24"/>
        </w:rPr>
      </w:pPr>
      <w:r w:rsidRPr="00B63644">
        <w:rPr>
          <w:rFonts w:ascii="Times New Roman" w:hAnsi="Times New Roman" w:cs="Times New Roman"/>
          <w:sz w:val="24"/>
          <w:szCs w:val="24"/>
        </w:rPr>
        <w:t xml:space="preserve">Having heard the parties I am inclined to accept the preliminary points raised by the counsel for the first respondent. While counsel for the applicant argued that the applicant relied on dubious instructions she obtained from her former legal practitioner, it is clear that it is wrong to say that the application for condonation is being made on the basis of an a default judgment. If counsel for the applicant had perused the filed first it should have dawned to him that no default judgment was ever granted. It was a consent to judgment that was made. Be </w:t>
      </w:r>
      <w:r w:rsidR="00AD2224" w:rsidRPr="00B63644">
        <w:rPr>
          <w:rFonts w:ascii="Times New Roman" w:hAnsi="Times New Roman" w:cs="Times New Roman"/>
          <w:sz w:val="24"/>
          <w:szCs w:val="24"/>
        </w:rPr>
        <w:t>that as it may</w:t>
      </w:r>
      <w:r w:rsidRPr="00B63644">
        <w:rPr>
          <w:rFonts w:ascii="Times New Roman" w:hAnsi="Times New Roman" w:cs="Times New Roman"/>
          <w:sz w:val="24"/>
          <w:szCs w:val="24"/>
        </w:rPr>
        <w:t>, I am also satisfied that if indeed the applicant had not received any money from the first respondent one wonders why she paid a whopping US$65 000.00 to the first respondent? She should have acted as far back as 2015 when her property was first attached. Or at least she should have acted in 2016 when her property was attached for the second time. That is the time she should have acted. The cause of action did no</w:t>
      </w:r>
      <w:r w:rsidR="00DC4923">
        <w:rPr>
          <w:rFonts w:ascii="Times New Roman" w:hAnsi="Times New Roman" w:cs="Times New Roman"/>
          <w:sz w:val="24"/>
          <w:szCs w:val="24"/>
        </w:rPr>
        <w:t>t</w:t>
      </w:r>
      <w:r w:rsidRPr="00B63644">
        <w:rPr>
          <w:rFonts w:ascii="Times New Roman" w:hAnsi="Times New Roman" w:cs="Times New Roman"/>
          <w:sz w:val="24"/>
          <w:szCs w:val="24"/>
        </w:rPr>
        <w:t xml:space="preserve"> arise in 2017 when her property was attached for the third time. </w:t>
      </w:r>
      <w:r w:rsidR="000C38B8" w:rsidRPr="00B63644">
        <w:rPr>
          <w:rFonts w:ascii="Times New Roman" w:hAnsi="Times New Roman" w:cs="Times New Roman"/>
          <w:sz w:val="24"/>
          <w:szCs w:val="24"/>
        </w:rPr>
        <w:t xml:space="preserve">In my view this matter is not urgent at all. If ever there is any urgency in this matter it is self-created. This is not the kind of urgency contemplated by the rules. As to what constitutes urgency has been explained in a number of cases and the famous one being </w:t>
      </w:r>
      <w:r w:rsidR="000C38B8" w:rsidRPr="00B63644">
        <w:rPr>
          <w:rFonts w:ascii="Times New Roman" w:hAnsi="Times New Roman" w:cs="Times New Roman"/>
          <w:i/>
          <w:sz w:val="24"/>
          <w:szCs w:val="24"/>
        </w:rPr>
        <w:t>Kuvarega</w:t>
      </w:r>
      <w:r w:rsidR="000C38B8" w:rsidRPr="00B63644">
        <w:rPr>
          <w:rFonts w:ascii="Times New Roman" w:hAnsi="Times New Roman" w:cs="Times New Roman"/>
          <w:sz w:val="24"/>
          <w:szCs w:val="24"/>
        </w:rPr>
        <w:t xml:space="preserve"> v </w:t>
      </w:r>
      <w:r w:rsidR="000C38B8" w:rsidRPr="00B63644">
        <w:rPr>
          <w:rFonts w:ascii="Times New Roman" w:hAnsi="Times New Roman" w:cs="Times New Roman"/>
          <w:i/>
          <w:sz w:val="24"/>
          <w:szCs w:val="24"/>
        </w:rPr>
        <w:t>Registrar General and Anor</w:t>
      </w:r>
      <w:r w:rsidR="000C38B8" w:rsidRPr="00B63644">
        <w:rPr>
          <w:rFonts w:ascii="Times New Roman" w:hAnsi="Times New Roman" w:cs="Times New Roman"/>
          <w:sz w:val="24"/>
          <w:szCs w:val="24"/>
        </w:rPr>
        <w:t xml:space="preserve"> 1998 (1) ZLR 188 (H).  </w:t>
      </w:r>
      <w:r w:rsidR="001C72CF" w:rsidRPr="00B63644">
        <w:rPr>
          <w:rFonts w:ascii="Times New Roman" w:hAnsi="Times New Roman" w:cs="Times New Roman"/>
          <w:sz w:val="24"/>
          <w:szCs w:val="24"/>
        </w:rPr>
        <w:t>It has</w:t>
      </w:r>
      <w:r w:rsidR="000C38B8" w:rsidRPr="00B63644">
        <w:rPr>
          <w:rFonts w:ascii="Times New Roman" w:hAnsi="Times New Roman" w:cs="Times New Roman"/>
          <w:sz w:val="24"/>
          <w:szCs w:val="24"/>
        </w:rPr>
        <w:t xml:space="preserve"> been said </w:t>
      </w:r>
      <w:r w:rsidR="001C72CF" w:rsidRPr="00B63644">
        <w:rPr>
          <w:rFonts w:ascii="Times New Roman" w:hAnsi="Times New Roman" w:cs="Times New Roman"/>
          <w:sz w:val="24"/>
          <w:szCs w:val="24"/>
        </w:rPr>
        <w:t xml:space="preserve">time without number </w:t>
      </w:r>
      <w:r w:rsidR="000C38B8" w:rsidRPr="00B63644">
        <w:rPr>
          <w:rFonts w:ascii="Times New Roman" w:hAnsi="Times New Roman" w:cs="Times New Roman"/>
          <w:sz w:val="24"/>
          <w:szCs w:val="24"/>
        </w:rPr>
        <w:t xml:space="preserve">that the law protects the vigilant and not the sluggard. It is </w:t>
      </w:r>
      <w:r w:rsidR="000B5990" w:rsidRPr="00B63644">
        <w:rPr>
          <w:rFonts w:ascii="Times New Roman" w:hAnsi="Times New Roman" w:cs="Times New Roman"/>
          <w:sz w:val="24"/>
          <w:szCs w:val="24"/>
        </w:rPr>
        <w:t xml:space="preserve">for this reason </w:t>
      </w:r>
      <w:r w:rsidR="000C38B8" w:rsidRPr="00B63644">
        <w:rPr>
          <w:rFonts w:ascii="Times New Roman" w:hAnsi="Times New Roman" w:cs="Times New Roman"/>
          <w:sz w:val="24"/>
          <w:szCs w:val="24"/>
        </w:rPr>
        <w:t xml:space="preserve">pointless for this court to deal with the merits of the application. </w:t>
      </w:r>
    </w:p>
    <w:p w:rsidR="000C38B8" w:rsidRPr="00B63644" w:rsidRDefault="000C38B8" w:rsidP="009B4EFF">
      <w:pPr>
        <w:spacing w:after="0"/>
        <w:ind w:firstLine="720"/>
        <w:jc w:val="both"/>
        <w:rPr>
          <w:rFonts w:ascii="Times New Roman" w:hAnsi="Times New Roman" w:cs="Times New Roman"/>
          <w:sz w:val="24"/>
          <w:szCs w:val="24"/>
        </w:rPr>
      </w:pPr>
      <w:r w:rsidRPr="00B63644">
        <w:rPr>
          <w:rFonts w:ascii="Times New Roman" w:hAnsi="Times New Roman" w:cs="Times New Roman"/>
          <w:sz w:val="24"/>
          <w:szCs w:val="24"/>
        </w:rPr>
        <w:t>In the result the application is dismissed with costs.</w:t>
      </w:r>
    </w:p>
    <w:p w:rsidR="000C38B8" w:rsidRDefault="000C38B8" w:rsidP="00B63644">
      <w:pPr>
        <w:jc w:val="both"/>
        <w:rPr>
          <w:rFonts w:ascii="Times New Roman" w:hAnsi="Times New Roman" w:cs="Times New Roman"/>
          <w:sz w:val="24"/>
          <w:szCs w:val="24"/>
        </w:rPr>
      </w:pPr>
    </w:p>
    <w:p w:rsidR="009B4EFF" w:rsidRDefault="009B4EFF" w:rsidP="00B63644">
      <w:pPr>
        <w:jc w:val="both"/>
        <w:rPr>
          <w:rFonts w:ascii="Times New Roman" w:hAnsi="Times New Roman" w:cs="Times New Roman"/>
          <w:sz w:val="24"/>
          <w:szCs w:val="24"/>
        </w:rPr>
      </w:pPr>
    </w:p>
    <w:p w:rsidR="009B4EFF" w:rsidRPr="00B63644" w:rsidRDefault="009B4EFF" w:rsidP="00B63644">
      <w:pPr>
        <w:jc w:val="both"/>
        <w:rPr>
          <w:rFonts w:ascii="Times New Roman" w:hAnsi="Times New Roman" w:cs="Times New Roman"/>
          <w:sz w:val="24"/>
          <w:szCs w:val="24"/>
        </w:rPr>
      </w:pPr>
    </w:p>
    <w:p w:rsidR="00830F01" w:rsidRPr="00B63644" w:rsidRDefault="000C38B8" w:rsidP="00B63644">
      <w:pPr>
        <w:pStyle w:val="NoSpacing"/>
        <w:jc w:val="both"/>
        <w:rPr>
          <w:rFonts w:ascii="Times New Roman" w:hAnsi="Times New Roman" w:cs="Times New Roman"/>
          <w:sz w:val="24"/>
          <w:szCs w:val="24"/>
        </w:rPr>
      </w:pPr>
      <w:r w:rsidRPr="009B4EFF">
        <w:rPr>
          <w:rFonts w:ascii="Times New Roman" w:hAnsi="Times New Roman" w:cs="Times New Roman"/>
          <w:i/>
          <w:sz w:val="24"/>
          <w:szCs w:val="24"/>
        </w:rPr>
        <w:t xml:space="preserve">Antonio </w:t>
      </w:r>
      <w:r w:rsidR="00830F01" w:rsidRPr="009B4EFF">
        <w:rPr>
          <w:rFonts w:ascii="Times New Roman" w:hAnsi="Times New Roman" w:cs="Times New Roman"/>
          <w:i/>
          <w:sz w:val="24"/>
          <w:szCs w:val="24"/>
        </w:rPr>
        <w:t>&amp; Dzvetero</w:t>
      </w:r>
      <w:r w:rsidR="00830F01" w:rsidRPr="00B63644">
        <w:rPr>
          <w:rFonts w:ascii="Times New Roman" w:hAnsi="Times New Roman" w:cs="Times New Roman"/>
          <w:sz w:val="24"/>
          <w:szCs w:val="24"/>
        </w:rPr>
        <w:t>, applicant’s legal practitioners</w:t>
      </w:r>
    </w:p>
    <w:p w:rsidR="00470341" w:rsidRPr="00B63644" w:rsidRDefault="00830F01" w:rsidP="00B63644">
      <w:pPr>
        <w:pStyle w:val="NoSpacing"/>
        <w:jc w:val="both"/>
        <w:rPr>
          <w:rFonts w:ascii="Times New Roman" w:hAnsi="Times New Roman" w:cs="Times New Roman"/>
          <w:sz w:val="24"/>
          <w:szCs w:val="24"/>
        </w:rPr>
      </w:pPr>
      <w:r w:rsidRPr="009B4EFF">
        <w:rPr>
          <w:rFonts w:ascii="Times New Roman" w:hAnsi="Times New Roman" w:cs="Times New Roman"/>
          <w:i/>
          <w:sz w:val="24"/>
          <w:szCs w:val="24"/>
        </w:rPr>
        <w:t>Chingeya- Mandizira</w:t>
      </w:r>
      <w:r w:rsidRPr="00B63644">
        <w:rPr>
          <w:rFonts w:ascii="Times New Roman" w:hAnsi="Times New Roman" w:cs="Times New Roman"/>
          <w:sz w:val="24"/>
          <w:szCs w:val="24"/>
        </w:rPr>
        <w:t>, first respondent’s legal practitioners</w:t>
      </w:r>
      <w:r w:rsidR="000C38B8" w:rsidRPr="00B63644">
        <w:rPr>
          <w:rFonts w:ascii="Times New Roman" w:hAnsi="Times New Roman" w:cs="Times New Roman"/>
          <w:sz w:val="24"/>
          <w:szCs w:val="24"/>
        </w:rPr>
        <w:t xml:space="preserve"> </w:t>
      </w:r>
    </w:p>
    <w:p w:rsidR="004E3C93" w:rsidRPr="00B63644" w:rsidRDefault="00F24681" w:rsidP="00B63644">
      <w:pPr>
        <w:jc w:val="both"/>
        <w:rPr>
          <w:rFonts w:ascii="Times New Roman" w:hAnsi="Times New Roman" w:cs="Times New Roman"/>
          <w:sz w:val="24"/>
          <w:szCs w:val="24"/>
        </w:rPr>
      </w:pPr>
      <w:r w:rsidRPr="00B63644">
        <w:rPr>
          <w:rFonts w:ascii="Times New Roman" w:hAnsi="Times New Roman" w:cs="Times New Roman"/>
          <w:sz w:val="24"/>
          <w:szCs w:val="24"/>
        </w:rPr>
        <w:t xml:space="preserve"> </w:t>
      </w:r>
      <w:r w:rsidR="007E6234" w:rsidRPr="00B63644">
        <w:rPr>
          <w:rFonts w:ascii="Times New Roman" w:hAnsi="Times New Roman" w:cs="Times New Roman"/>
          <w:sz w:val="24"/>
          <w:szCs w:val="24"/>
        </w:rPr>
        <w:t xml:space="preserve"> </w:t>
      </w:r>
      <w:r w:rsidR="00C0123E" w:rsidRPr="00B63644">
        <w:rPr>
          <w:rFonts w:ascii="Times New Roman" w:hAnsi="Times New Roman" w:cs="Times New Roman"/>
          <w:sz w:val="24"/>
          <w:szCs w:val="24"/>
        </w:rPr>
        <w:t xml:space="preserve"> </w:t>
      </w:r>
      <w:r w:rsidR="00986D66" w:rsidRPr="00B63644">
        <w:rPr>
          <w:rFonts w:ascii="Times New Roman" w:hAnsi="Times New Roman" w:cs="Times New Roman"/>
          <w:sz w:val="24"/>
          <w:szCs w:val="24"/>
        </w:rPr>
        <w:t xml:space="preserve">  </w:t>
      </w:r>
      <w:r w:rsidR="004E3819" w:rsidRPr="00B63644">
        <w:rPr>
          <w:rFonts w:ascii="Times New Roman" w:hAnsi="Times New Roman" w:cs="Times New Roman"/>
          <w:sz w:val="24"/>
          <w:szCs w:val="24"/>
        </w:rPr>
        <w:t xml:space="preserve"> </w:t>
      </w:r>
      <w:r w:rsidR="006224CC" w:rsidRPr="00B63644">
        <w:rPr>
          <w:rFonts w:ascii="Times New Roman" w:hAnsi="Times New Roman" w:cs="Times New Roman"/>
          <w:sz w:val="24"/>
          <w:szCs w:val="24"/>
        </w:rPr>
        <w:t xml:space="preserve"> </w:t>
      </w:r>
      <w:r w:rsidR="00457168" w:rsidRPr="00B63644">
        <w:rPr>
          <w:rFonts w:ascii="Times New Roman" w:hAnsi="Times New Roman" w:cs="Times New Roman"/>
          <w:sz w:val="24"/>
          <w:szCs w:val="24"/>
        </w:rPr>
        <w:t xml:space="preserve"> </w:t>
      </w:r>
      <w:r w:rsidR="00DE3281" w:rsidRPr="00B63644">
        <w:rPr>
          <w:rFonts w:ascii="Times New Roman" w:hAnsi="Times New Roman" w:cs="Times New Roman"/>
          <w:sz w:val="24"/>
          <w:szCs w:val="24"/>
        </w:rPr>
        <w:t xml:space="preserve">    </w:t>
      </w:r>
    </w:p>
    <w:p w:rsidR="004E3C93" w:rsidRPr="00B63644" w:rsidRDefault="004E3C93" w:rsidP="00B63644">
      <w:pPr>
        <w:jc w:val="both"/>
        <w:rPr>
          <w:rFonts w:ascii="Times New Roman" w:hAnsi="Times New Roman" w:cs="Times New Roman"/>
          <w:sz w:val="24"/>
          <w:szCs w:val="24"/>
        </w:rPr>
      </w:pPr>
    </w:p>
    <w:sectPr w:rsidR="004E3C93" w:rsidRPr="00B6364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5D2" w:rsidRDefault="005C35D2" w:rsidP="009B4EFF">
      <w:pPr>
        <w:spacing w:after="0" w:line="240" w:lineRule="auto"/>
      </w:pPr>
      <w:r>
        <w:separator/>
      </w:r>
    </w:p>
  </w:endnote>
  <w:endnote w:type="continuationSeparator" w:id="0">
    <w:p w:rsidR="005C35D2" w:rsidRDefault="005C35D2" w:rsidP="009B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5D2" w:rsidRDefault="005C35D2" w:rsidP="009B4EFF">
      <w:pPr>
        <w:spacing w:after="0" w:line="240" w:lineRule="auto"/>
      </w:pPr>
      <w:r>
        <w:separator/>
      </w:r>
    </w:p>
  </w:footnote>
  <w:footnote w:type="continuationSeparator" w:id="0">
    <w:p w:rsidR="005C35D2" w:rsidRDefault="005C35D2" w:rsidP="009B4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807821"/>
      <w:docPartObj>
        <w:docPartGallery w:val="Page Numbers (Top of Page)"/>
        <w:docPartUnique/>
      </w:docPartObj>
    </w:sdtPr>
    <w:sdtEndPr>
      <w:rPr>
        <w:noProof/>
      </w:rPr>
    </w:sdtEndPr>
    <w:sdtContent>
      <w:p w:rsidR="009B4EFF" w:rsidRDefault="009B4EFF">
        <w:pPr>
          <w:pStyle w:val="Header"/>
          <w:jc w:val="right"/>
          <w:rPr>
            <w:noProof/>
          </w:rPr>
        </w:pPr>
        <w:r>
          <w:fldChar w:fldCharType="begin"/>
        </w:r>
        <w:r>
          <w:instrText xml:space="preserve"> PAGE   \* MERGEFORMAT </w:instrText>
        </w:r>
        <w:r>
          <w:fldChar w:fldCharType="separate"/>
        </w:r>
        <w:r w:rsidR="00DF410C">
          <w:rPr>
            <w:noProof/>
          </w:rPr>
          <w:t>1</w:t>
        </w:r>
        <w:r>
          <w:rPr>
            <w:noProof/>
          </w:rPr>
          <w:fldChar w:fldCharType="end"/>
        </w:r>
      </w:p>
      <w:p w:rsidR="009B4EFF" w:rsidRDefault="009B4EFF">
        <w:pPr>
          <w:pStyle w:val="Header"/>
          <w:jc w:val="right"/>
          <w:rPr>
            <w:noProof/>
          </w:rPr>
        </w:pPr>
        <w:r>
          <w:rPr>
            <w:noProof/>
          </w:rPr>
          <w:t>HH</w:t>
        </w:r>
        <w:r w:rsidR="00622B73">
          <w:rPr>
            <w:noProof/>
          </w:rPr>
          <w:t xml:space="preserve"> 268-17</w:t>
        </w:r>
      </w:p>
      <w:p w:rsidR="009B4EFF" w:rsidRDefault="009B4EFF">
        <w:pPr>
          <w:pStyle w:val="Header"/>
          <w:jc w:val="right"/>
          <w:rPr>
            <w:noProof/>
          </w:rPr>
        </w:pPr>
        <w:r>
          <w:rPr>
            <w:noProof/>
          </w:rPr>
          <w:t>HC 3258/17</w:t>
        </w:r>
      </w:p>
      <w:p w:rsidR="009B4EFF" w:rsidRDefault="009B4EFF">
        <w:pPr>
          <w:pStyle w:val="Header"/>
          <w:jc w:val="right"/>
        </w:pPr>
        <w:r>
          <w:rPr>
            <w:noProof/>
          </w:rPr>
          <w:t>Ref HC 6557/15</w:t>
        </w:r>
      </w:p>
    </w:sdtContent>
  </w:sdt>
  <w:p w:rsidR="009B4EFF" w:rsidRDefault="009B4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93"/>
    <w:rsid w:val="00073C5B"/>
    <w:rsid w:val="000B5990"/>
    <w:rsid w:val="000C38B8"/>
    <w:rsid w:val="001A5C6A"/>
    <w:rsid w:val="001C72CF"/>
    <w:rsid w:val="00425AA4"/>
    <w:rsid w:val="004443F2"/>
    <w:rsid w:val="00457168"/>
    <w:rsid w:val="00470341"/>
    <w:rsid w:val="00490DB4"/>
    <w:rsid w:val="004E3819"/>
    <w:rsid w:val="004E3C93"/>
    <w:rsid w:val="004E7227"/>
    <w:rsid w:val="005328D3"/>
    <w:rsid w:val="0053457C"/>
    <w:rsid w:val="00581A28"/>
    <w:rsid w:val="005C35D2"/>
    <w:rsid w:val="006224CC"/>
    <w:rsid w:val="00622B73"/>
    <w:rsid w:val="00654FA3"/>
    <w:rsid w:val="007005C9"/>
    <w:rsid w:val="00742B53"/>
    <w:rsid w:val="007D08D3"/>
    <w:rsid w:val="007E6234"/>
    <w:rsid w:val="007E73BB"/>
    <w:rsid w:val="00830F01"/>
    <w:rsid w:val="00911EBC"/>
    <w:rsid w:val="00986D66"/>
    <w:rsid w:val="009B4EFF"/>
    <w:rsid w:val="00A95324"/>
    <w:rsid w:val="00AD2224"/>
    <w:rsid w:val="00B63644"/>
    <w:rsid w:val="00BF6F9A"/>
    <w:rsid w:val="00C0123E"/>
    <w:rsid w:val="00D03DA7"/>
    <w:rsid w:val="00DB17A9"/>
    <w:rsid w:val="00DC4923"/>
    <w:rsid w:val="00DE3281"/>
    <w:rsid w:val="00DF410C"/>
    <w:rsid w:val="00F140C6"/>
    <w:rsid w:val="00F24681"/>
    <w:rsid w:val="00FC55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C5B"/>
    <w:pPr>
      <w:spacing w:after="0" w:line="240" w:lineRule="auto"/>
    </w:pPr>
  </w:style>
  <w:style w:type="paragraph" w:styleId="Header">
    <w:name w:val="header"/>
    <w:basedOn w:val="Normal"/>
    <w:link w:val="HeaderChar"/>
    <w:uiPriority w:val="99"/>
    <w:unhideWhenUsed/>
    <w:rsid w:val="009B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EFF"/>
  </w:style>
  <w:style w:type="paragraph" w:styleId="Footer">
    <w:name w:val="footer"/>
    <w:basedOn w:val="Normal"/>
    <w:link w:val="FooterChar"/>
    <w:uiPriority w:val="99"/>
    <w:unhideWhenUsed/>
    <w:rsid w:val="009B4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FF"/>
  </w:style>
  <w:style w:type="paragraph" w:styleId="BalloonText">
    <w:name w:val="Balloon Text"/>
    <w:basedOn w:val="Normal"/>
    <w:link w:val="BalloonTextChar"/>
    <w:uiPriority w:val="99"/>
    <w:semiHidden/>
    <w:unhideWhenUsed/>
    <w:rsid w:val="0058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C5B"/>
    <w:pPr>
      <w:spacing w:after="0" w:line="240" w:lineRule="auto"/>
    </w:pPr>
  </w:style>
  <w:style w:type="paragraph" w:styleId="Header">
    <w:name w:val="header"/>
    <w:basedOn w:val="Normal"/>
    <w:link w:val="HeaderChar"/>
    <w:uiPriority w:val="99"/>
    <w:unhideWhenUsed/>
    <w:rsid w:val="009B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EFF"/>
  </w:style>
  <w:style w:type="paragraph" w:styleId="Footer">
    <w:name w:val="footer"/>
    <w:basedOn w:val="Normal"/>
    <w:link w:val="FooterChar"/>
    <w:uiPriority w:val="99"/>
    <w:unhideWhenUsed/>
    <w:rsid w:val="009B4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FF"/>
  </w:style>
  <w:style w:type="paragraph" w:styleId="BalloonText">
    <w:name w:val="Balloon Text"/>
    <w:basedOn w:val="Normal"/>
    <w:link w:val="BalloonTextChar"/>
    <w:uiPriority w:val="99"/>
    <w:semiHidden/>
    <w:unhideWhenUsed/>
    <w:rsid w:val="0058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2017-04-27T08:59:00Z</cp:lastPrinted>
  <dcterms:created xsi:type="dcterms:W3CDTF">2017-05-05T13:57:00Z</dcterms:created>
  <dcterms:modified xsi:type="dcterms:W3CDTF">2017-05-05T13:57:00Z</dcterms:modified>
</cp:coreProperties>
</file>