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E2" w:rsidRDefault="009266BE" w:rsidP="009266BE">
      <w:pPr>
        <w:spacing w:after="0" w:line="240" w:lineRule="auto"/>
        <w:rPr>
          <w:rFonts w:ascii="Times New Roman" w:hAnsi="Times New Roman"/>
          <w:sz w:val="24"/>
          <w:szCs w:val="24"/>
        </w:rPr>
      </w:pPr>
      <w:bookmarkStart w:id="0" w:name="_GoBack"/>
      <w:bookmarkEnd w:id="0"/>
      <w:r>
        <w:rPr>
          <w:rFonts w:ascii="Times New Roman" w:hAnsi="Times New Roman"/>
          <w:sz w:val="24"/>
          <w:szCs w:val="24"/>
        </w:rPr>
        <w:t>VEARNACY (PRIVATE) LIMITED</w:t>
      </w:r>
    </w:p>
    <w:p w:rsidR="00462F61" w:rsidRDefault="00462F61" w:rsidP="009266BE">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p>
    <w:p w:rsidR="00462F61" w:rsidRDefault="009266BE" w:rsidP="009266BE">
      <w:pPr>
        <w:spacing w:after="0" w:line="240" w:lineRule="auto"/>
        <w:rPr>
          <w:rFonts w:ascii="Times New Roman" w:hAnsi="Times New Roman"/>
          <w:sz w:val="24"/>
          <w:szCs w:val="24"/>
        </w:rPr>
      </w:pPr>
      <w:r>
        <w:rPr>
          <w:rFonts w:ascii="Times New Roman" w:hAnsi="Times New Roman"/>
          <w:sz w:val="24"/>
          <w:szCs w:val="24"/>
        </w:rPr>
        <w:t>BHIKHUBHAI VALLABHIDAS NAGAR</w:t>
      </w:r>
    </w:p>
    <w:p w:rsidR="00462F61" w:rsidRDefault="00462F61" w:rsidP="009266BE">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p>
    <w:p w:rsidR="009266BE" w:rsidRDefault="009266BE" w:rsidP="009266BE">
      <w:pPr>
        <w:spacing w:after="0" w:line="240" w:lineRule="auto"/>
        <w:rPr>
          <w:rFonts w:ascii="Times New Roman" w:hAnsi="Times New Roman"/>
          <w:sz w:val="24"/>
          <w:szCs w:val="24"/>
        </w:rPr>
      </w:pPr>
      <w:r>
        <w:rPr>
          <w:rFonts w:ascii="Times New Roman" w:hAnsi="Times New Roman"/>
          <w:sz w:val="24"/>
          <w:szCs w:val="24"/>
        </w:rPr>
        <w:t>NITESH BHIKHUBHAI   NAGAR</w:t>
      </w:r>
    </w:p>
    <w:p w:rsidR="009266BE" w:rsidRDefault="009266BE" w:rsidP="009266BE">
      <w:pPr>
        <w:spacing w:after="0" w:line="240" w:lineRule="auto"/>
        <w:rPr>
          <w:rFonts w:ascii="Times New Roman" w:hAnsi="Times New Roman"/>
          <w:sz w:val="24"/>
          <w:szCs w:val="24"/>
        </w:rPr>
      </w:pPr>
      <w:proofErr w:type="gramStart"/>
      <w:r>
        <w:rPr>
          <w:rFonts w:ascii="Times New Roman" w:hAnsi="Times New Roman"/>
          <w:sz w:val="24"/>
          <w:szCs w:val="24"/>
        </w:rPr>
        <w:t>versus</w:t>
      </w:r>
      <w:proofErr w:type="gramEnd"/>
    </w:p>
    <w:p w:rsidR="009266BE" w:rsidRDefault="009266BE" w:rsidP="009266BE">
      <w:pPr>
        <w:spacing w:after="0" w:line="240" w:lineRule="auto"/>
        <w:rPr>
          <w:rFonts w:ascii="Times New Roman" w:hAnsi="Times New Roman"/>
          <w:sz w:val="24"/>
          <w:szCs w:val="24"/>
        </w:rPr>
      </w:pPr>
      <w:r>
        <w:rPr>
          <w:rFonts w:ascii="Times New Roman" w:hAnsi="Times New Roman"/>
          <w:sz w:val="24"/>
          <w:szCs w:val="24"/>
        </w:rPr>
        <w:t>INTERFIN BANKING CORPORATION LIMITED</w:t>
      </w:r>
    </w:p>
    <w:p w:rsidR="009266BE" w:rsidRDefault="009266BE" w:rsidP="009266BE">
      <w:pPr>
        <w:spacing w:after="0" w:line="240" w:lineRule="auto"/>
        <w:rPr>
          <w:rFonts w:ascii="Times New Roman" w:hAnsi="Times New Roman"/>
          <w:sz w:val="24"/>
          <w:szCs w:val="24"/>
        </w:rPr>
      </w:pPr>
      <w:proofErr w:type="gramStart"/>
      <w:r>
        <w:rPr>
          <w:rFonts w:ascii="Times New Roman" w:hAnsi="Times New Roman"/>
          <w:sz w:val="24"/>
          <w:szCs w:val="24"/>
        </w:rPr>
        <w:t>t/</w:t>
      </w:r>
      <w:proofErr w:type="gramEnd"/>
      <w:r>
        <w:rPr>
          <w:rFonts w:ascii="Times New Roman" w:hAnsi="Times New Roman"/>
          <w:sz w:val="24"/>
          <w:szCs w:val="24"/>
        </w:rPr>
        <w:t>a INTERFIN BANK (</w:t>
      </w:r>
      <w:r w:rsidRPr="009266BE">
        <w:rPr>
          <w:rFonts w:ascii="Times New Roman" w:hAnsi="Times New Roman"/>
          <w:i/>
          <w:sz w:val="24"/>
          <w:szCs w:val="24"/>
        </w:rPr>
        <w:t>under curatorship</w:t>
      </w:r>
      <w:r>
        <w:rPr>
          <w:rFonts w:ascii="Times New Roman" w:hAnsi="Times New Roman"/>
          <w:sz w:val="24"/>
          <w:szCs w:val="24"/>
        </w:rPr>
        <w:t>)</w:t>
      </w:r>
    </w:p>
    <w:p w:rsidR="00B12423" w:rsidRDefault="00B12423" w:rsidP="009266BE">
      <w:pPr>
        <w:spacing w:after="0" w:line="240" w:lineRule="auto"/>
        <w:rPr>
          <w:rFonts w:ascii="Times New Roman" w:hAnsi="Times New Roman"/>
          <w:sz w:val="24"/>
          <w:szCs w:val="24"/>
        </w:rPr>
      </w:pPr>
      <w:proofErr w:type="gramStart"/>
      <w:r>
        <w:rPr>
          <w:rFonts w:ascii="Times New Roman" w:hAnsi="Times New Roman"/>
          <w:sz w:val="24"/>
          <w:szCs w:val="24"/>
        </w:rPr>
        <w:t>and</w:t>
      </w:r>
      <w:proofErr w:type="gramEnd"/>
    </w:p>
    <w:p w:rsidR="009266BE" w:rsidRDefault="009266BE" w:rsidP="009266BE">
      <w:pPr>
        <w:spacing w:after="0" w:line="240" w:lineRule="auto"/>
        <w:rPr>
          <w:rFonts w:ascii="Times New Roman" w:hAnsi="Times New Roman"/>
          <w:sz w:val="24"/>
          <w:szCs w:val="24"/>
        </w:rPr>
      </w:pPr>
      <w:r>
        <w:rPr>
          <w:rFonts w:ascii="Times New Roman" w:hAnsi="Times New Roman"/>
          <w:sz w:val="24"/>
          <w:szCs w:val="24"/>
        </w:rPr>
        <w:t>THE SHERIFF OF ZIMBABWE</w:t>
      </w:r>
    </w:p>
    <w:p w:rsidR="009266BE" w:rsidRDefault="009266BE" w:rsidP="009266BE">
      <w:pPr>
        <w:spacing w:after="0" w:line="240" w:lineRule="auto"/>
        <w:rPr>
          <w:rFonts w:ascii="Times New Roman" w:hAnsi="Times New Roman"/>
          <w:sz w:val="24"/>
          <w:szCs w:val="24"/>
        </w:rPr>
      </w:pPr>
    </w:p>
    <w:p w:rsidR="009266BE" w:rsidRDefault="009266BE" w:rsidP="009266BE">
      <w:pPr>
        <w:spacing w:after="0" w:line="240" w:lineRule="auto"/>
        <w:rPr>
          <w:rFonts w:ascii="Times New Roman" w:hAnsi="Times New Roman"/>
          <w:sz w:val="24"/>
          <w:szCs w:val="24"/>
        </w:rPr>
      </w:pPr>
    </w:p>
    <w:p w:rsidR="009266BE" w:rsidRDefault="000A40FF" w:rsidP="009266BE">
      <w:pPr>
        <w:spacing w:after="0" w:line="240" w:lineRule="auto"/>
        <w:rPr>
          <w:rFonts w:ascii="Times New Roman" w:hAnsi="Times New Roman"/>
          <w:sz w:val="24"/>
          <w:szCs w:val="24"/>
        </w:rPr>
      </w:pPr>
      <w:r>
        <w:rPr>
          <w:rFonts w:ascii="Times New Roman" w:hAnsi="Times New Roman"/>
          <w:sz w:val="24"/>
          <w:szCs w:val="24"/>
        </w:rPr>
        <w:t>HIGH COURT OF ZIMBABWE</w:t>
      </w:r>
    </w:p>
    <w:p w:rsidR="000A40FF" w:rsidRDefault="000A40FF" w:rsidP="009266BE">
      <w:pPr>
        <w:spacing w:after="0" w:line="240" w:lineRule="auto"/>
        <w:rPr>
          <w:rFonts w:ascii="Times New Roman" w:hAnsi="Times New Roman"/>
          <w:sz w:val="24"/>
          <w:szCs w:val="24"/>
        </w:rPr>
      </w:pPr>
      <w:r>
        <w:rPr>
          <w:rFonts w:ascii="Times New Roman" w:hAnsi="Times New Roman"/>
          <w:sz w:val="24"/>
          <w:szCs w:val="24"/>
        </w:rPr>
        <w:t>MANGOTA J</w:t>
      </w:r>
    </w:p>
    <w:p w:rsidR="000A40FF" w:rsidRDefault="000A40FF" w:rsidP="009266BE">
      <w:pPr>
        <w:spacing w:after="0" w:line="240" w:lineRule="auto"/>
        <w:rPr>
          <w:rFonts w:ascii="Times New Roman" w:hAnsi="Times New Roman"/>
          <w:sz w:val="24"/>
          <w:szCs w:val="24"/>
        </w:rPr>
      </w:pPr>
      <w:r>
        <w:rPr>
          <w:rFonts w:ascii="Times New Roman" w:hAnsi="Times New Roman"/>
          <w:sz w:val="24"/>
          <w:szCs w:val="24"/>
        </w:rPr>
        <w:t xml:space="preserve">HARARE, </w:t>
      </w:r>
      <w:r w:rsidR="00C16583">
        <w:rPr>
          <w:rFonts w:ascii="Times New Roman" w:hAnsi="Times New Roman"/>
          <w:sz w:val="24"/>
          <w:szCs w:val="24"/>
        </w:rPr>
        <w:t>15 November and 20 November and</w:t>
      </w:r>
      <w:r w:rsidR="004F743D">
        <w:rPr>
          <w:rFonts w:ascii="Times New Roman" w:hAnsi="Times New Roman"/>
          <w:sz w:val="24"/>
          <w:szCs w:val="24"/>
        </w:rPr>
        <w:t xml:space="preserve"> 2 December 2013</w:t>
      </w:r>
    </w:p>
    <w:p w:rsidR="000A40FF" w:rsidRDefault="000A40FF" w:rsidP="009266BE">
      <w:pPr>
        <w:spacing w:after="0" w:line="240" w:lineRule="auto"/>
        <w:rPr>
          <w:rFonts w:ascii="Times New Roman" w:hAnsi="Times New Roman"/>
          <w:sz w:val="24"/>
          <w:szCs w:val="24"/>
        </w:rPr>
      </w:pPr>
    </w:p>
    <w:p w:rsidR="000A40FF" w:rsidRDefault="000A40FF" w:rsidP="009266BE">
      <w:pPr>
        <w:spacing w:after="0" w:line="240" w:lineRule="auto"/>
        <w:rPr>
          <w:rFonts w:ascii="Times New Roman" w:hAnsi="Times New Roman"/>
          <w:b/>
          <w:sz w:val="24"/>
          <w:szCs w:val="24"/>
        </w:rPr>
      </w:pPr>
      <w:r>
        <w:rPr>
          <w:rFonts w:ascii="Times New Roman" w:hAnsi="Times New Roman"/>
          <w:b/>
          <w:sz w:val="24"/>
          <w:szCs w:val="24"/>
        </w:rPr>
        <w:t>Urgent Chamber Application</w:t>
      </w:r>
    </w:p>
    <w:p w:rsidR="000A40FF" w:rsidRDefault="000A40FF" w:rsidP="009266BE">
      <w:pPr>
        <w:spacing w:after="0" w:line="240" w:lineRule="auto"/>
        <w:rPr>
          <w:rFonts w:ascii="Times New Roman" w:hAnsi="Times New Roman"/>
          <w:b/>
          <w:sz w:val="24"/>
          <w:szCs w:val="24"/>
        </w:rPr>
      </w:pPr>
    </w:p>
    <w:p w:rsidR="000A40FF" w:rsidRDefault="000A40FF" w:rsidP="009266BE">
      <w:pPr>
        <w:spacing w:after="0" w:line="240" w:lineRule="auto"/>
        <w:rPr>
          <w:rFonts w:ascii="Times New Roman" w:hAnsi="Times New Roman"/>
          <w:b/>
          <w:sz w:val="24"/>
          <w:szCs w:val="24"/>
        </w:rPr>
      </w:pPr>
    </w:p>
    <w:p w:rsidR="000A40FF" w:rsidRDefault="00C16583" w:rsidP="009266BE">
      <w:pPr>
        <w:spacing w:after="0" w:line="240" w:lineRule="auto"/>
        <w:rPr>
          <w:rFonts w:ascii="Times New Roman" w:hAnsi="Times New Roman"/>
          <w:sz w:val="24"/>
          <w:szCs w:val="24"/>
        </w:rPr>
      </w:pPr>
      <w:r w:rsidRPr="00C16583">
        <w:rPr>
          <w:rFonts w:ascii="Times New Roman" w:hAnsi="Times New Roman"/>
          <w:i/>
          <w:sz w:val="24"/>
          <w:szCs w:val="24"/>
        </w:rPr>
        <w:t>H</w:t>
      </w:r>
      <w:r>
        <w:rPr>
          <w:rFonts w:ascii="Times New Roman" w:hAnsi="Times New Roman"/>
          <w:i/>
          <w:sz w:val="24"/>
          <w:szCs w:val="24"/>
        </w:rPr>
        <w:t xml:space="preserve">. </w:t>
      </w:r>
      <w:proofErr w:type="spellStart"/>
      <w:r>
        <w:rPr>
          <w:rFonts w:ascii="Times New Roman" w:hAnsi="Times New Roman"/>
          <w:i/>
          <w:sz w:val="24"/>
          <w:szCs w:val="24"/>
        </w:rPr>
        <w:t>Mutasa</w:t>
      </w:r>
      <w:proofErr w:type="spellEnd"/>
      <w:r>
        <w:rPr>
          <w:rFonts w:ascii="Times New Roman" w:hAnsi="Times New Roman"/>
          <w:sz w:val="24"/>
          <w:szCs w:val="24"/>
        </w:rPr>
        <w:t>, for the plaintiff</w:t>
      </w:r>
    </w:p>
    <w:p w:rsidR="00C16583" w:rsidRDefault="00C16583" w:rsidP="009266BE">
      <w:pPr>
        <w:spacing w:after="0" w:line="240" w:lineRule="auto"/>
        <w:rPr>
          <w:rFonts w:ascii="Times New Roman" w:hAnsi="Times New Roman"/>
          <w:sz w:val="24"/>
          <w:szCs w:val="24"/>
        </w:rPr>
      </w:pPr>
      <w:r w:rsidRPr="00C16583">
        <w:rPr>
          <w:rFonts w:ascii="Times New Roman" w:hAnsi="Times New Roman"/>
          <w:i/>
          <w:sz w:val="24"/>
          <w:szCs w:val="24"/>
        </w:rPr>
        <w:t xml:space="preserve">Advocate L. </w:t>
      </w:r>
      <w:proofErr w:type="spellStart"/>
      <w:r w:rsidRPr="00C16583">
        <w:rPr>
          <w:rFonts w:ascii="Times New Roman" w:hAnsi="Times New Roman"/>
          <w:i/>
          <w:sz w:val="24"/>
          <w:szCs w:val="24"/>
        </w:rPr>
        <w:t>Uriri</w:t>
      </w:r>
      <w:proofErr w:type="spellEnd"/>
      <w:r>
        <w:rPr>
          <w:rFonts w:ascii="Times New Roman" w:hAnsi="Times New Roman"/>
          <w:sz w:val="24"/>
          <w:szCs w:val="24"/>
        </w:rPr>
        <w:t>, for the defendant</w:t>
      </w:r>
    </w:p>
    <w:p w:rsidR="00C16583" w:rsidRDefault="00C16583" w:rsidP="009266BE">
      <w:pPr>
        <w:spacing w:after="0" w:line="240" w:lineRule="auto"/>
        <w:rPr>
          <w:rFonts w:ascii="Times New Roman" w:hAnsi="Times New Roman"/>
          <w:sz w:val="24"/>
          <w:szCs w:val="24"/>
        </w:rPr>
      </w:pPr>
    </w:p>
    <w:p w:rsidR="00C16583" w:rsidRPr="00C16583" w:rsidRDefault="00C16583" w:rsidP="009266BE">
      <w:pPr>
        <w:spacing w:after="0" w:line="240" w:lineRule="auto"/>
        <w:rPr>
          <w:rFonts w:ascii="Times New Roman" w:hAnsi="Times New Roman"/>
          <w:sz w:val="24"/>
          <w:szCs w:val="24"/>
        </w:rPr>
      </w:pPr>
    </w:p>
    <w:p w:rsidR="00B4209A" w:rsidRDefault="00BB002E" w:rsidP="008E7759">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MANGOTA J: The </w:t>
      </w:r>
      <w:r w:rsidR="00EE179A">
        <w:rPr>
          <w:rFonts w:ascii="Times New Roman" w:hAnsi="Times New Roman"/>
          <w:sz w:val="24"/>
          <w:szCs w:val="24"/>
        </w:rPr>
        <w:t>prese</w:t>
      </w:r>
      <w:r>
        <w:rPr>
          <w:rFonts w:ascii="Times New Roman" w:hAnsi="Times New Roman"/>
          <w:sz w:val="24"/>
          <w:szCs w:val="24"/>
        </w:rPr>
        <w:t xml:space="preserve">nt application was set down for hearing on 15 November 2013. On the mentioned date, both parties appeared and, by consent, sought a postponement of the hearing to 2.30 pm on Wednesday 20 November 2013. The postponement aimed at affording the parties an opportunity to discuss the case amongst, and between, themselves with a view </w:t>
      </w:r>
      <w:r w:rsidR="00B4209A">
        <w:rPr>
          <w:rFonts w:ascii="Times New Roman" w:hAnsi="Times New Roman"/>
          <w:sz w:val="24"/>
          <w:szCs w:val="24"/>
        </w:rPr>
        <w:t xml:space="preserve">to arriving at a settlement. The postponement was premised on the following two conditions which </w:t>
      </w:r>
      <w:r w:rsidR="001D2985">
        <w:rPr>
          <w:rFonts w:ascii="Times New Roman" w:hAnsi="Times New Roman"/>
          <w:sz w:val="24"/>
          <w:szCs w:val="24"/>
        </w:rPr>
        <w:t>we</w:t>
      </w:r>
      <w:r w:rsidR="00B4209A">
        <w:rPr>
          <w:rFonts w:ascii="Times New Roman" w:hAnsi="Times New Roman"/>
          <w:sz w:val="24"/>
          <w:szCs w:val="24"/>
        </w:rPr>
        <w:t>re that:</w:t>
      </w:r>
    </w:p>
    <w:p w:rsidR="00B4209A" w:rsidRPr="00462F61" w:rsidRDefault="00EA5F30" w:rsidP="008E7759">
      <w:pPr>
        <w:pStyle w:val="ListParagraph"/>
        <w:numPr>
          <w:ilvl w:val="0"/>
          <w:numId w:val="1"/>
        </w:numPr>
        <w:spacing w:after="0" w:line="360" w:lineRule="auto"/>
        <w:jc w:val="both"/>
        <w:rPr>
          <w:rFonts w:ascii="Times New Roman" w:hAnsi="Times New Roman"/>
          <w:i/>
          <w:sz w:val="24"/>
          <w:szCs w:val="24"/>
        </w:rPr>
      </w:pPr>
      <w:r w:rsidRPr="00462F61">
        <w:rPr>
          <w:rFonts w:ascii="Times New Roman" w:hAnsi="Times New Roman"/>
          <w:sz w:val="24"/>
          <w:szCs w:val="24"/>
        </w:rPr>
        <w:t>d</w:t>
      </w:r>
      <w:r w:rsidR="00B4209A" w:rsidRPr="00462F61">
        <w:rPr>
          <w:rFonts w:ascii="Times New Roman" w:hAnsi="Times New Roman"/>
          <w:sz w:val="24"/>
          <w:szCs w:val="24"/>
        </w:rPr>
        <w:t xml:space="preserve">uring the period of the postponement, the parties continue to observe and </w:t>
      </w:r>
      <w:r w:rsidR="00462F61">
        <w:rPr>
          <w:rFonts w:ascii="Times New Roman" w:hAnsi="Times New Roman"/>
          <w:sz w:val="24"/>
          <w:szCs w:val="24"/>
        </w:rPr>
        <w:t xml:space="preserve">respect </w:t>
      </w:r>
      <w:r w:rsidR="00B4209A" w:rsidRPr="00462F61">
        <w:rPr>
          <w:rFonts w:ascii="Times New Roman" w:hAnsi="Times New Roman"/>
          <w:sz w:val="24"/>
          <w:szCs w:val="24"/>
        </w:rPr>
        <w:t xml:space="preserve">the </w:t>
      </w:r>
      <w:r w:rsidR="00B4209A" w:rsidRPr="00462F61">
        <w:rPr>
          <w:rFonts w:ascii="Times New Roman" w:hAnsi="Times New Roman"/>
          <w:i/>
          <w:sz w:val="24"/>
          <w:szCs w:val="24"/>
        </w:rPr>
        <w:t>status quo</w:t>
      </w:r>
      <w:r w:rsidR="00284859">
        <w:rPr>
          <w:rFonts w:ascii="Times New Roman" w:hAnsi="Times New Roman"/>
          <w:sz w:val="24"/>
          <w:szCs w:val="24"/>
        </w:rPr>
        <w:t xml:space="preserve"> - </w:t>
      </w:r>
      <w:r w:rsidR="00B4209A" w:rsidRPr="00462F61">
        <w:rPr>
          <w:rFonts w:ascii="Times New Roman" w:hAnsi="Times New Roman"/>
          <w:sz w:val="24"/>
          <w:szCs w:val="24"/>
        </w:rPr>
        <w:t xml:space="preserve"> and </w:t>
      </w:r>
    </w:p>
    <w:p w:rsidR="00B4209A" w:rsidRPr="00B4209A" w:rsidRDefault="00EA5F30" w:rsidP="008E7759">
      <w:pPr>
        <w:pStyle w:val="ListParagraph"/>
        <w:numPr>
          <w:ilvl w:val="0"/>
          <w:numId w:val="1"/>
        </w:numPr>
        <w:spacing w:after="0" w:line="360" w:lineRule="auto"/>
        <w:jc w:val="both"/>
        <w:rPr>
          <w:rFonts w:ascii="Times New Roman" w:hAnsi="Times New Roman"/>
          <w:i/>
          <w:sz w:val="24"/>
          <w:szCs w:val="24"/>
        </w:rPr>
      </w:pPr>
      <w:proofErr w:type="gramStart"/>
      <w:r>
        <w:rPr>
          <w:rFonts w:ascii="Times New Roman" w:hAnsi="Times New Roman"/>
          <w:sz w:val="24"/>
          <w:szCs w:val="24"/>
        </w:rPr>
        <w:t>t</w:t>
      </w:r>
      <w:r w:rsidR="00B4209A" w:rsidRPr="00B4209A">
        <w:rPr>
          <w:rFonts w:ascii="Times New Roman" w:hAnsi="Times New Roman"/>
          <w:sz w:val="24"/>
          <w:szCs w:val="24"/>
        </w:rPr>
        <w:t>he</w:t>
      </w:r>
      <w:proofErr w:type="gramEnd"/>
      <w:r w:rsidR="00B4209A">
        <w:rPr>
          <w:rFonts w:ascii="Times New Roman" w:hAnsi="Times New Roman"/>
          <w:sz w:val="24"/>
          <w:szCs w:val="24"/>
        </w:rPr>
        <w:t xml:space="preserve"> applicants pay the costs of the day’s hearing.</w:t>
      </w:r>
    </w:p>
    <w:p w:rsidR="00B4209A" w:rsidRDefault="00B4209A" w:rsidP="008E7759">
      <w:pPr>
        <w:spacing w:after="0" w:line="360" w:lineRule="auto"/>
        <w:jc w:val="both"/>
        <w:rPr>
          <w:rFonts w:ascii="Times New Roman" w:hAnsi="Times New Roman"/>
          <w:sz w:val="24"/>
          <w:szCs w:val="24"/>
        </w:rPr>
      </w:pPr>
      <w:r w:rsidRPr="00B4209A">
        <w:rPr>
          <w:rFonts w:ascii="Times New Roman" w:hAnsi="Times New Roman"/>
          <w:i/>
          <w:sz w:val="24"/>
          <w:szCs w:val="24"/>
        </w:rPr>
        <w:t xml:space="preserve"> </w:t>
      </w:r>
      <w:r>
        <w:rPr>
          <w:rFonts w:ascii="Times New Roman" w:hAnsi="Times New Roman"/>
          <w:sz w:val="24"/>
          <w:szCs w:val="24"/>
        </w:rPr>
        <w:tab/>
        <w:t xml:space="preserve">At 2.30 pm of the day to which the case had been postponed, </w:t>
      </w:r>
      <w:r w:rsidR="00C80A46">
        <w:rPr>
          <w:rFonts w:ascii="Times New Roman" w:hAnsi="Times New Roman"/>
          <w:sz w:val="24"/>
          <w:szCs w:val="24"/>
        </w:rPr>
        <w:t>the parties</w:t>
      </w:r>
      <w:r>
        <w:rPr>
          <w:rFonts w:ascii="Times New Roman" w:hAnsi="Times New Roman"/>
          <w:sz w:val="24"/>
          <w:szCs w:val="24"/>
        </w:rPr>
        <w:t xml:space="preserve"> appeared and </w:t>
      </w:r>
      <w:r w:rsidR="00284859">
        <w:rPr>
          <w:rFonts w:ascii="Times New Roman" w:hAnsi="Times New Roman"/>
          <w:sz w:val="24"/>
          <w:szCs w:val="24"/>
        </w:rPr>
        <w:t>s</w:t>
      </w:r>
      <w:r>
        <w:rPr>
          <w:rFonts w:ascii="Times New Roman" w:hAnsi="Times New Roman"/>
          <w:sz w:val="24"/>
          <w:szCs w:val="24"/>
        </w:rPr>
        <w:t>ought a further</w:t>
      </w:r>
      <w:r w:rsidR="00462F61">
        <w:rPr>
          <w:rFonts w:ascii="Times New Roman" w:hAnsi="Times New Roman"/>
          <w:sz w:val="24"/>
          <w:szCs w:val="24"/>
        </w:rPr>
        <w:t xml:space="preserve"> postponement</w:t>
      </w:r>
      <w:r w:rsidR="00C80A46">
        <w:rPr>
          <w:rFonts w:ascii="Times New Roman" w:hAnsi="Times New Roman"/>
          <w:sz w:val="24"/>
          <w:szCs w:val="24"/>
        </w:rPr>
        <w:t xml:space="preserve">. The second postponement was necessitated by the fact that the first respondent’s legal practitioner, </w:t>
      </w:r>
      <w:r w:rsidR="00C80A46" w:rsidRPr="00C80A46">
        <w:rPr>
          <w:rFonts w:ascii="Times New Roman" w:hAnsi="Times New Roman"/>
          <w:i/>
          <w:sz w:val="24"/>
          <w:szCs w:val="24"/>
        </w:rPr>
        <w:t xml:space="preserve">Advocate </w:t>
      </w:r>
      <w:proofErr w:type="spellStart"/>
      <w:r w:rsidR="00C80A46" w:rsidRPr="00C80A46">
        <w:rPr>
          <w:rFonts w:ascii="Times New Roman" w:hAnsi="Times New Roman"/>
          <w:i/>
          <w:sz w:val="24"/>
          <w:szCs w:val="24"/>
        </w:rPr>
        <w:t>Uriri</w:t>
      </w:r>
      <w:proofErr w:type="spellEnd"/>
      <w:r w:rsidR="00C80A46">
        <w:rPr>
          <w:rFonts w:ascii="Times New Roman" w:hAnsi="Times New Roman"/>
          <w:sz w:val="24"/>
          <w:szCs w:val="24"/>
        </w:rPr>
        <w:t xml:space="preserve">, was unavailable as he was said to have been tied down in a matter which he was dealing with at the Supreme Court. The hearing was, accordingly, postponed subject to the </w:t>
      </w:r>
      <w:r w:rsidR="00EA5F30">
        <w:rPr>
          <w:rFonts w:ascii="Times New Roman" w:hAnsi="Times New Roman"/>
          <w:sz w:val="24"/>
          <w:szCs w:val="24"/>
        </w:rPr>
        <w:t>conditions that:</w:t>
      </w:r>
    </w:p>
    <w:p w:rsidR="00EA5F30" w:rsidRPr="00462F61" w:rsidRDefault="00EA5F30" w:rsidP="008E7759">
      <w:pPr>
        <w:pStyle w:val="ListParagraph"/>
        <w:numPr>
          <w:ilvl w:val="0"/>
          <w:numId w:val="2"/>
        </w:numPr>
        <w:spacing w:after="0" w:line="360" w:lineRule="auto"/>
        <w:jc w:val="both"/>
        <w:rPr>
          <w:rFonts w:ascii="Times New Roman" w:hAnsi="Times New Roman"/>
          <w:sz w:val="24"/>
          <w:szCs w:val="24"/>
        </w:rPr>
      </w:pPr>
      <w:r w:rsidRPr="00462F61">
        <w:rPr>
          <w:rFonts w:ascii="Times New Roman" w:hAnsi="Times New Roman"/>
          <w:sz w:val="24"/>
          <w:szCs w:val="24"/>
        </w:rPr>
        <w:t xml:space="preserve">the first respondent would file its opposing papers with the court upon, or before, close of business on Friday 22 November, 2013 and serve the same on </w:t>
      </w:r>
      <w:r w:rsidRPr="00462F61">
        <w:rPr>
          <w:rFonts w:ascii="Times New Roman" w:hAnsi="Times New Roman"/>
          <w:sz w:val="24"/>
          <w:szCs w:val="24"/>
        </w:rPr>
        <w:lastRenderedPageBreak/>
        <w:t>the applicants upon, or before, close of business on Monday, 25 November, 2013,</w:t>
      </w:r>
    </w:p>
    <w:p w:rsidR="00C47FDC" w:rsidRDefault="00EA5F30" w:rsidP="008E775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the applicants would file with the court </w:t>
      </w:r>
      <w:r w:rsidR="00462F61">
        <w:rPr>
          <w:rFonts w:ascii="Times New Roman" w:hAnsi="Times New Roman"/>
          <w:sz w:val="24"/>
          <w:szCs w:val="24"/>
        </w:rPr>
        <w:t xml:space="preserve">their answering </w:t>
      </w:r>
      <w:r w:rsidR="00C47FDC">
        <w:rPr>
          <w:rFonts w:ascii="Times New Roman" w:hAnsi="Times New Roman"/>
          <w:sz w:val="24"/>
          <w:szCs w:val="24"/>
        </w:rPr>
        <w:t xml:space="preserve"> papers upon, or before, close of business on Wednesday, 27 November, 2013,</w:t>
      </w:r>
    </w:p>
    <w:p w:rsidR="00EA5F30" w:rsidRDefault="00C47FDC" w:rsidP="008E7759">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the parties continue to observe and respect the </w:t>
      </w:r>
      <w:r w:rsidRPr="00C47FDC">
        <w:rPr>
          <w:rFonts w:ascii="Times New Roman" w:hAnsi="Times New Roman"/>
          <w:i/>
          <w:sz w:val="24"/>
          <w:szCs w:val="24"/>
        </w:rPr>
        <w:t>status quo</w:t>
      </w:r>
      <w:r w:rsidR="00EA5F30">
        <w:rPr>
          <w:rFonts w:ascii="Times New Roman" w:hAnsi="Times New Roman"/>
          <w:sz w:val="24"/>
          <w:szCs w:val="24"/>
        </w:rPr>
        <w:t xml:space="preserve"> </w:t>
      </w:r>
      <w:r>
        <w:rPr>
          <w:rFonts w:ascii="Times New Roman" w:hAnsi="Times New Roman"/>
          <w:sz w:val="24"/>
          <w:szCs w:val="24"/>
        </w:rPr>
        <w:t>of the case</w:t>
      </w:r>
      <w:r w:rsidR="009444C8">
        <w:rPr>
          <w:rFonts w:ascii="Times New Roman" w:hAnsi="Times New Roman"/>
          <w:sz w:val="24"/>
          <w:szCs w:val="24"/>
        </w:rPr>
        <w:t xml:space="preserve"> -</w:t>
      </w:r>
      <w:r>
        <w:rPr>
          <w:rFonts w:ascii="Times New Roman" w:hAnsi="Times New Roman"/>
          <w:sz w:val="24"/>
          <w:szCs w:val="24"/>
        </w:rPr>
        <w:t xml:space="preserve"> and </w:t>
      </w:r>
    </w:p>
    <w:p w:rsidR="00C47FDC" w:rsidRDefault="00C47FDC" w:rsidP="008E7759">
      <w:pPr>
        <w:pStyle w:val="ListParagraph"/>
        <w:numPr>
          <w:ilvl w:val="0"/>
          <w:numId w:val="2"/>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first respondent pays the costs of the day’s hearing in the sum of $300-00.</w:t>
      </w:r>
    </w:p>
    <w:p w:rsidR="00C47FDC" w:rsidRDefault="00C47FDC" w:rsidP="008E7759">
      <w:pPr>
        <w:spacing w:after="0" w:line="360" w:lineRule="auto"/>
        <w:ind w:firstLine="720"/>
        <w:jc w:val="both"/>
        <w:rPr>
          <w:rFonts w:ascii="Times New Roman" w:hAnsi="Times New Roman"/>
          <w:sz w:val="24"/>
          <w:szCs w:val="24"/>
        </w:rPr>
      </w:pPr>
      <w:r>
        <w:rPr>
          <w:rFonts w:ascii="Times New Roman" w:hAnsi="Times New Roman"/>
          <w:sz w:val="24"/>
          <w:szCs w:val="24"/>
        </w:rPr>
        <w:t>The first respondent did not file its opposing papers on the day which the parties and the court agreed that it would do so. It did not, on the mentioned day</w:t>
      </w:r>
      <w:r w:rsidR="00504CCF">
        <w:rPr>
          <w:rFonts w:ascii="Times New Roman" w:hAnsi="Times New Roman"/>
          <w:sz w:val="24"/>
          <w:szCs w:val="24"/>
        </w:rPr>
        <w:t xml:space="preserve">, </w:t>
      </w:r>
      <w:proofErr w:type="spellStart"/>
      <w:r w:rsidR="00504CCF">
        <w:rPr>
          <w:rFonts w:ascii="Times New Roman" w:hAnsi="Times New Roman"/>
          <w:sz w:val="24"/>
          <w:szCs w:val="24"/>
        </w:rPr>
        <w:t>profer</w:t>
      </w:r>
      <w:proofErr w:type="spellEnd"/>
      <w:r>
        <w:rPr>
          <w:rFonts w:ascii="Times New Roman" w:hAnsi="Times New Roman"/>
          <w:sz w:val="24"/>
          <w:szCs w:val="24"/>
        </w:rPr>
        <w:t xml:space="preserve"> any explanation </w:t>
      </w:r>
      <w:r w:rsidR="00CA0F77">
        <w:rPr>
          <w:rFonts w:ascii="Times New Roman" w:hAnsi="Times New Roman"/>
          <w:sz w:val="24"/>
          <w:szCs w:val="24"/>
        </w:rPr>
        <w:t>for its inaction.</w:t>
      </w:r>
      <w:r w:rsidR="008E7759">
        <w:rPr>
          <w:rFonts w:ascii="Times New Roman" w:hAnsi="Times New Roman"/>
          <w:sz w:val="24"/>
          <w:szCs w:val="24"/>
        </w:rPr>
        <w:t xml:space="preserve"> It simply remained</w:t>
      </w:r>
      <w:r w:rsidR="00CA0F77">
        <w:rPr>
          <w:rFonts w:ascii="Times New Roman" w:hAnsi="Times New Roman"/>
          <w:sz w:val="24"/>
          <w:szCs w:val="24"/>
        </w:rPr>
        <w:t xml:space="preserve"> silent about that matter much to the displeasure of the court and the applicants who had filed their application with the court on an</w:t>
      </w:r>
      <w:r w:rsidR="008E7759">
        <w:rPr>
          <w:rFonts w:ascii="Times New Roman" w:hAnsi="Times New Roman"/>
          <w:sz w:val="24"/>
          <w:szCs w:val="24"/>
        </w:rPr>
        <w:t xml:space="preserve"> urgent</w:t>
      </w:r>
      <w:r w:rsidR="00CA0F77">
        <w:rPr>
          <w:rFonts w:ascii="Times New Roman" w:hAnsi="Times New Roman"/>
          <w:sz w:val="24"/>
          <w:szCs w:val="24"/>
        </w:rPr>
        <w:t xml:space="preserve"> basis.</w:t>
      </w:r>
    </w:p>
    <w:p w:rsidR="00CA0F77" w:rsidRDefault="00CA0F77" w:rsidP="008E7759">
      <w:pPr>
        <w:spacing w:after="0" w:line="360" w:lineRule="auto"/>
        <w:ind w:firstLine="720"/>
        <w:jc w:val="both"/>
        <w:rPr>
          <w:rFonts w:ascii="Times New Roman" w:hAnsi="Times New Roman"/>
          <w:sz w:val="24"/>
          <w:szCs w:val="24"/>
        </w:rPr>
      </w:pPr>
      <w:r>
        <w:rPr>
          <w:rFonts w:ascii="Times New Roman" w:hAnsi="Times New Roman"/>
          <w:sz w:val="24"/>
          <w:szCs w:val="24"/>
        </w:rPr>
        <w:t xml:space="preserve">At 2.15 pm on Tuesday, 26 November 2013 the registrar placed before me a letter which the first respondent’s legal practitioner addressed to the </w:t>
      </w:r>
      <w:r w:rsidR="00661E6D">
        <w:rPr>
          <w:rFonts w:ascii="Times New Roman" w:hAnsi="Times New Roman"/>
          <w:sz w:val="24"/>
          <w:szCs w:val="24"/>
        </w:rPr>
        <w:t>registrar on Friday 22 November 2013. The letter in question reads, in part</w:t>
      </w:r>
      <w:r w:rsidR="009444C8">
        <w:rPr>
          <w:rFonts w:ascii="Times New Roman" w:hAnsi="Times New Roman"/>
          <w:sz w:val="24"/>
          <w:szCs w:val="24"/>
        </w:rPr>
        <w:t>,</w:t>
      </w:r>
      <w:r w:rsidR="00661E6D">
        <w:rPr>
          <w:rFonts w:ascii="Times New Roman" w:hAnsi="Times New Roman"/>
          <w:sz w:val="24"/>
          <w:szCs w:val="24"/>
        </w:rPr>
        <w:t xml:space="preserve"> as follows:</w:t>
      </w:r>
    </w:p>
    <w:p w:rsidR="00661E6D" w:rsidRDefault="00661E6D" w:rsidP="00504CCF">
      <w:pPr>
        <w:spacing w:after="0" w:line="240" w:lineRule="auto"/>
        <w:ind w:left="72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please</w:t>
      </w:r>
      <w:proofErr w:type="gramEnd"/>
      <w:r>
        <w:rPr>
          <w:rFonts w:ascii="Times New Roman" w:hAnsi="Times New Roman"/>
          <w:sz w:val="24"/>
          <w:szCs w:val="24"/>
        </w:rPr>
        <w:t xml:space="preserve">, be advised that </w:t>
      </w:r>
      <w:r w:rsidRPr="00661E6D">
        <w:rPr>
          <w:rFonts w:ascii="Times New Roman" w:hAnsi="Times New Roman"/>
          <w:i/>
          <w:sz w:val="24"/>
          <w:szCs w:val="24"/>
        </w:rPr>
        <w:t xml:space="preserve">Advocate </w:t>
      </w:r>
      <w:proofErr w:type="spellStart"/>
      <w:r w:rsidRPr="00661E6D">
        <w:rPr>
          <w:rFonts w:ascii="Times New Roman" w:hAnsi="Times New Roman"/>
          <w:i/>
          <w:sz w:val="24"/>
          <w:szCs w:val="24"/>
        </w:rPr>
        <w:t>Uriri</w:t>
      </w:r>
      <w:proofErr w:type="spellEnd"/>
      <w:r>
        <w:rPr>
          <w:rFonts w:ascii="Times New Roman" w:hAnsi="Times New Roman"/>
          <w:sz w:val="24"/>
          <w:szCs w:val="24"/>
        </w:rPr>
        <w:t xml:space="preserve"> has requested additional time to finalise and file the first respondent’s submissions on this matter. He has advised that the submissions will be filed on Monday, 25 November 2013...........”</w:t>
      </w:r>
    </w:p>
    <w:p w:rsidR="00504CCF" w:rsidRDefault="00504CCF" w:rsidP="00504CCF">
      <w:pPr>
        <w:spacing w:after="0" w:line="240" w:lineRule="auto"/>
        <w:ind w:left="720"/>
        <w:jc w:val="both"/>
        <w:rPr>
          <w:rFonts w:ascii="Times New Roman" w:hAnsi="Times New Roman"/>
          <w:sz w:val="24"/>
          <w:szCs w:val="24"/>
        </w:rPr>
      </w:pPr>
    </w:p>
    <w:p w:rsidR="00661E6D" w:rsidRDefault="00661E6D" w:rsidP="008E7759">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letter </w:t>
      </w:r>
      <w:r w:rsidR="009B0480">
        <w:rPr>
          <w:rFonts w:ascii="Times New Roman" w:hAnsi="Times New Roman"/>
          <w:sz w:val="24"/>
          <w:szCs w:val="24"/>
        </w:rPr>
        <w:t>which the first respondent’s legal practitioners wrote to the registrar was copied to the applicants</w:t>
      </w:r>
      <w:r w:rsidR="00504CCF">
        <w:rPr>
          <w:rFonts w:ascii="Times New Roman" w:hAnsi="Times New Roman"/>
          <w:sz w:val="24"/>
          <w:szCs w:val="24"/>
        </w:rPr>
        <w:t>’</w:t>
      </w:r>
      <w:r w:rsidR="009B0480">
        <w:rPr>
          <w:rFonts w:ascii="Times New Roman" w:hAnsi="Times New Roman"/>
          <w:sz w:val="24"/>
          <w:szCs w:val="24"/>
        </w:rPr>
        <w:t xml:space="preserve"> legal </w:t>
      </w:r>
      <w:r w:rsidR="00897FCB">
        <w:rPr>
          <w:rFonts w:ascii="Times New Roman" w:hAnsi="Times New Roman"/>
          <w:sz w:val="24"/>
          <w:szCs w:val="24"/>
        </w:rPr>
        <w:t>practitioners</w:t>
      </w:r>
      <w:r w:rsidR="009B0480">
        <w:rPr>
          <w:rFonts w:ascii="Times New Roman" w:hAnsi="Times New Roman"/>
          <w:sz w:val="24"/>
          <w:szCs w:val="24"/>
        </w:rPr>
        <w:t xml:space="preserve"> presumably for the </w:t>
      </w:r>
      <w:r w:rsidR="008E7759">
        <w:rPr>
          <w:rFonts w:ascii="Times New Roman" w:hAnsi="Times New Roman"/>
          <w:sz w:val="24"/>
          <w:szCs w:val="24"/>
        </w:rPr>
        <w:t>information</w:t>
      </w:r>
      <w:r w:rsidR="009B0480">
        <w:rPr>
          <w:rFonts w:ascii="Times New Roman" w:hAnsi="Times New Roman"/>
          <w:sz w:val="24"/>
          <w:szCs w:val="24"/>
        </w:rPr>
        <w:t xml:space="preserve"> of their</w:t>
      </w:r>
      <w:r w:rsidR="008E7759">
        <w:rPr>
          <w:rFonts w:ascii="Times New Roman" w:hAnsi="Times New Roman"/>
          <w:sz w:val="24"/>
          <w:szCs w:val="24"/>
        </w:rPr>
        <w:t xml:space="preserve"> </w:t>
      </w:r>
      <w:r w:rsidR="009444C8">
        <w:rPr>
          <w:rFonts w:ascii="Times New Roman" w:hAnsi="Times New Roman"/>
          <w:sz w:val="24"/>
          <w:szCs w:val="24"/>
        </w:rPr>
        <w:t>clien</w:t>
      </w:r>
      <w:r w:rsidR="00897FCB">
        <w:rPr>
          <w:rFonts w:ascii="Times New Roman" w:hAnsi="Times New Roman"/>
          <w:sz w:val="24"/>
          <w:szCs w:val="24"/>
        </w:rPr>
        <w:t>ts and</w:t>
      </w:r>
      <w:r w:rsidR="009B0480">
        <w:rPr>
          <w:rFonts w:ascii="Times New Roman" w:hAnsi="Times New Roman"/>
          <w:sz w:val="24"/>
          <w:szCs w:val="24"/>
        </w:rPr>
        <w:t xml:space="preserve"> themselves. On the date which the first respondent’s legal practitioners advised </w:t>
      </w:r>
      <w:r w:rsidR="009444C8">
        <w:rPr>
          <w:rFonts w:ascii="Times New Roman" w:hAnsi="Times New Roman"/>
          <w:sz w:val="24"/>
          <w:szCs w:val="24"/>
        </w:rPr>
        <w:t xml:space="preserve">that </w:t>
      </w:r>
      <w:r w:rsidR="009B0480">
        <w:rPr>
          <w:rFonts w:ascii="Times New Roman" w:hAnsi="Times New Roman"/>
          <w:sz w:val="24"/>
          <w:szCs w:val="24"/>
        </w:rPr>
        <w:t xml:space="preserve">the first respondent’s submissions will be filed, the court received nothing. It gave the first respondent another chance </w:t>
      </w:r>
      <w:r w:rsidR="008E7759">
        <w:rPr>
          <w:rFonts w:ascii="Times New Roman" w:hAnsi="Times New Roman"/>
          <w:sz w:val="24"/>
          <w:szCs w:val="24"/>
        </w:rPr>
        <w:t>within</w:t>
      </w:r>
      <w:r w:rsidR="00F61F7D">
        <w:rPr>
          <w:rFonts w:ascii="Times New Roman" w:hAnsi="Times New Roman"/>
          <w:sz w:val="24"/>
          <w:szCs w:val="24"/>
        </w:rPr>
        <w:t xml:space="preserve"> which</w:t>
      </w:r>
      <w:r w:rsidR="009444C8">
        <w:rPr>
          <w:rFonts w:ascii="Times New Roman" w:hAnsi="Times New Roman"/>
          <w:sz w:val="24"/>
          <w:szCs w:val="24"/>
        </w:rPr>
        <w:t xml:space="preserve"> it</w:t>
      </w:r>
      <w:r w:rsidR="00F61F7D">
        <w:rPr>
          <w:rFonts w:ascii="Times New Roman" w:hAnsi="Times New Roman"/>
          <w:sz w:val="24"/>
          <w:szCs w:val="24"/>
        </w:rPr>
        <w:t xml:space="preserve"> </w:t>
      </w:r>
      <w:r w:rsidR="008E7759">
        <w:rPr>
          <w:rFonts w:ascii="Times New Roman" w:hAnsi="Times New Roman"/>
          <w:sz w:val="24"/>
          <w:szCs w:val="24"/>
        </w:rPr>
        <w:t>would</w:t>
      </w:r>
      <w:r w:rsidR="00F61F7D">
        <w:rPr>
          <w:rFonts w:ascii="Times New Roman" w:hAnsi="Times New Roman"/>
          <w:sz w:val="24"/>
          <w:szCs w:val="24"/>
        </w:rPr>
        <w:t xml:space="preserve"> file</w:t>
      </w:r>
      <w:r w:rsidR="008E7759">
        <w:rPr>
          <w:rFonts w:ascii="Times New Roman" w:hAnsi="Times New Roman"/>
          <w:sz w:val="24"/>
          <w:szCs w:val="24"/>
        </w:rPr>
        <w:t xml:space="preserve"> its</w:t>
      </w:r>
      <w:r w:rsidR="00F61F7D">
        <w:rPr>
          <w:rFonts w:ascii="Times New Roman" w:hAnsi="Times New Roman"/>
          <w:sz w:val="24"/>
          <w:szCs w:val="24"/>
        </w:rPr>
        <w:t xml:space="preserve"> </w:t>
      </w:r>
      <w:r w:rsidR="00BE1A75">
        <w:rPr>
          <w:rFonts w:ascii="Times New Roman" w:hAnsi="Times New Roman"/>
          <w:sz w:val="24"/>
          <w:szCs w:val="24"/>
        </w:rPr>
        <w:t>submissions. It</w:t>
      </w:r>
      <w:r w:rsidR="009444C8">
        <w:rPr>
          <w:rFonts w:ascii="Times New Roman" w:hAnsi="Times New Roman"/>
          <w:sz w:val="24"/>
          <w:szCs w:val="24"/>
        </w:rPr>
        <w:t>,</w:t>
      </w:r>
      <w:r w:rsidR="00F61F7D">
        <w:rPr>
          <w:rFonts w:ascii="Times New Roman" w:hAnsi="Times New Roman"/>
          <w:sz w:val="24"/>
          <w:szCs w:val="24"/>
        </w:rPr>
        <w:t xml:space="preserve"> accordingly</w:t>
      </w:r>
      <w:r w:rsidR="009444C8">
        <w:rPr>
          <w:rFonts w:ascii="Times New Roman" w:hAnsi="Times New Roman"/>
          <w:sz w:val="24"/>
          <w:szCs w:val="24"/>
        </w:rPr>
        <w:t>,</w:t>
      </w:r>
      <w:r w:rsidR="00F61F7D">
        <w:rPr>
          <w:rFonts w:ascii="Times New Roman" w:hAnsi="Times New Roman"/>
          <w:sz w:val="24"/>
          <w:szCs w:val="24"/>
        </w:rPr>
        <w:t xml:space="preserve"> waited until close of </w:t>
      </w:r>
      <w:r w:rsidR="00BE1A75">
        <w:rPr>
          <w:rFonts w:ascii="Times New Roman" w:hAnsi="Times New Roman"/>
          <w:sz w:val="24"/>
          <w:szCs w:val="24"/>
        </w:rPr>
        <w:t>business</w:t>
      </w:r>
      <w:r w:rsidR="00F61F7D">
        <w:rPr>
          <w:rFonts w:ascii="Times New Roman" w:hAnsi="Times New Roman"/>
          <w:sz w:val="24"/>
          <w:szCs w:val="24"/>
        </w:rPr>
        <w:t xml:space="preserve"> on Tuesday, </w:t>
      </w:r>
      <w:r w:rsidR="009444C8">
        <w:rPr>
          <w:rFonts w:ascii="Times New Roman" w:hAnsi="Times New Roman"/>
          <w:sz w:val="24"/>
          <w:szCs w:val="24"/>
        </w:rPr>
        <w:t>2</w:t>
      </w:r>
      <w:r w:rsidR="00F61F7D">
        <w:rPr>
          <w:rFonts w:ascii="Times New Roman" w:hAnsi="Times New Roman"/>
          <w:sz w:val="24"/>
          <w:szCs w:val="24"/>
        </w:rPr>
        <w:t>6 November 2013 when the court</w:t>
      </w:r>
      <w:r w:rsidR="00504CCF">
        <w:rPr>
          <w:rFonts w:ascii="Times New Roman" w:hAnsi="Times New Roman"/>
          <w:sz w:val="24"/>
          <w:szCs w:val="24"/>
        </w:rPr>
        <w:t>,</w:t>
      </w:r>
      <w:r w:rsidR="00F61F7D">
        <w:rPr>
          <w:rFonts w:ascii="Times New Roman" w:hAnsi="Times New Roman"/>
          <w:sz w:val="24"/>
          <w:szCs w:val="24"/>
        </w:rPr>
        <w:t xml:space="preserve"> once again</w:t>
      </w:r>
      <w:r w:rsidR="00504CCF">
        <w:rPr>
          <w:rFonts w:ascii="Times New Roman" w:hAnsi="Times New Roman"/>
          <w:sz w:val="24"/>
          <w:szCs w:val="24"/>
        </w:rPr>
        <w:t>,</w:t>
      </w:r>
      <w:r w:rsidR="00F61F7D">
        <w:rPr>
          <w:rFonts w:ascii="Times New Roman" w:hAnsi="Times New Roman"/>
          <w:sz w:val="24"/>
          <w:szCs w:val="24"/>
        </w:rPr>
        <w:t xml:space="preserve"> received nothing in the </w:t>
      </w:r>
      <w:r w:rsidR="00BE1A75">
        <w:rPr>
          <w:rFonts w:ascii="Times New Roman" w:hAnsi="Times New Roman"/>
          <w:sz w:val="24"/>
          <w:szCs w:val="24"/>
        </w:rPr>
        <w:t>form of</w:t>
      </w:r>
      <w:r w:rsidR="00F61F7D">
        <w:rPr>
          <w:rFonts w:ascii="Times New Roman" w:hAnsi="Times New Roman"/>
          <w:sz w:val="24"/>
          <w:szCs w:val="24"/>
        </w:rPr>
        <w:t xml:space="preserve"> submissions f</w:t>
      </w:r>
      <w:r w:rsidR="009444C8">
        <w:rPr>
          <w:rFonts w:ascii="Times New Roman" w:hAnsi="Times New Roman"/>
          <w:sz w:val="24"/>
          <w:szCs w:val="24"/>
        </w:rPr>
        <w:t>rom the first respondent. It is</w:t>
      </w:r>
      <w:r w:rsidR="00F61F7D">
        <w:rPr>
          <w:rFonts w:ascii="Times New Roman" w:hAnsi="Times New Roman"/>
          <w:sz w:val="24"/>
          <w:szCs w:val="24"/>
        </w:rPr>
        <w:t>, on the basis of the foregoing breaches by the first</w:t>
      </w:r>
      <w:r w:rsidR="009444C8">
        <w:rPr>
          <w:rFonts w:ascii="Times New Roman" w:hAnsi="Times New Roman"/>
          <w:sz w:val="24"/>
          <w:szCs w:val="24"/>
        </w:rPr>
        <w:t xml:space="preserve"> respondent</w:t>
      </w:r>
      <w:r w:rsidR="00F61F7D">
        <w:rPr>
          <w:rFonts w:ascii="Times New Roman" w:hAnsi="Times New Roman"/>
          <w:sz w:val="24"/>
          <w:szCs w:val="24"/>
        </w:rPr>
        <w:t xml:space="preserve"> of agreed</w:t>
      </w:r>
      <w:r w:rsidR="009444C8">
        <w:rPr>
          <w:rFonts w:ascii="Times New Roman" w:hAnsi="Times New Roman"/>
          <w:sz w:val="24"/>
          <w:szCs w:val="24"/>
        </w:rPr>
        <w:t>,</w:t>
      </w:r>
      <w:r w:rsidR="00F61F7D">
        <w:rPr>
          <w:rFonts w:ascii="Times New Roman" w:hAnsi="Times New Roman"/>
          <w:sz w:val="24"/>
          <w:szCs w:val="24"/>
        </w:rPr>
        <w:t xml:space="preserve"> and requested</w:t>
      </w:r>
      <w:r w:rsidR="009444C8">
        <w:rPr>
          <w:rFonts w:ascii="Times New Roman" w:hAnsi="Times New Roman"/>
          <w:sz w:val="24"/>
          <w:szCs w:val="24"/>
        </w:rPr>
        <w:t>,</w:t>
      </w:r>
      <w:r w:rsidR="00F61F7D">
        <w:rPr>
          <w:rFonts w:ascii="Times New Roman" w:hAnsi="Times New Roman"/>
          <w:sz w:val="24"/>
          <w:szCs w:val="24"/>
        </w:rPr>
        <w:t xml:space="preserve"> time </w:t>
      </w:r>
      <w:r w:rsidR="00BE1A75">
        <w:rPr>
          <w:rFonts w:ascii="Times New Roman" w:hAnsi="Times New Roman"/>
          <w:sz w:val="24"/>
          <w:szCs w:val="24"/>
        </w:rPr>
        <w:t>lines that the court will proceed to treat the pr</w:t>
      </w:r>
      <w:r w:rsidR="009444C8">
        <w:rPr>
          <w:rFonts w:ascii="Times New Roman" w:hAnsi="Times New Roman"/>
          <w:sz w:val="24"/>
          <w:szCs w:val="24"/>
        </w:rPr>
        <w:t>esent</w:t>
      </w:r>
      <w:r w:rsidR="00BE1A75">
        <w:rPr>
          <w:rFonts w:ascii="Times New Roman" w:hAnsi="Times New Roman"/>
          <w:sz w:val="24"/>
          <w:szCs w:val="24"/>
        </w:rPr>
        <w:t xml:space="preserve"> case as falling under</w:t>
      </w:r>
      <w:r w:rsidR="009444C8">
        <w:rPr>
          <w:rFonts w:ascii="Times New Roman" w:hAnsi="Times New Roman"/>
          <w:sz w:val="24"/>
          <w:szCs w:val="24"/>
        </w:rPr>
        <w:t xml:space="preserve"> an</w:t>
      </w:r>
      <w:r w:rsidR="00BE1A75">
        <w:rPr>
          <w:rFonts w:ascii="Times New Roman" w:hAnsi="Times New Roman"/>
          <w:sz w:val="24"/>
          <w:szCs w:val="24"/>
        </w:rPr>
        <w:t xml:space="preserve"> unopposed </w:t>
      </w:r>
      <w:r w:rsidR="009444C8">
        <w:rPr>
          <w:rFonts w:ascii="Times New Roman" w:hAnsi="Times New Roman"/>
          <w:sz w:val="24"/>
          <w:szCs w:val="24"/>
        </w:rPr>
        <w:t>application</w:t>
      </w:r>
      <w:r w:rsidR="00BE1A75">
        <w:rPr>
          <w:rFonts w:ascii="Times New Roman" w:hAnsi="Times New Roman"/>
          <w:sz w:val="24"/>
          <w:szCs w:val="24"/>
        </w:rPr>
        <w:t xml:space="preserve"> where the court remains at large to decide the matter as it considers to be </w:t>
      </w:r>
      <w:r w:rsidR="008E7759">
        <w:rPr>
          <w:rFonts w:ascii="Times New Roman" w:hAnsi="Times New Roman"/>
          <w:sz w:val="24"/>
          <w:szCs w:val="24"/>
        </w:rPr>
        <w:t>just</w:t>
      </w:r>
      <w:r w:rsidR="00BE1A75">
        <w:rPr>
          <w:rFonts w:ascii="Times New Roman" w:hAnsi="Times New Roman"/>
          <w:sz w:val="24"/>
          <w:szCs w:val="24"/>
        </w:rPr>
        <w:t xml:space="preserve"> and equitable.</w:t>
      </w:r>
    </w:p>
    <w:p w:rsidR="00582C47" w:rsidRDefault="00504CCF" w:rsidP="008E7759">
      <w:pPr>
        <w:spacing w:after="0" w:line="360" w:lineRule="auto"/>
        <w:ind w:firstLine="720"/>
        <w:jc w:val="both"/>
        <w:rPr>
          <w:rFonts w:ascii="Times New Roman" w:hAnsi="Times New Roman"/>
          <w:sz w:val="24"/>
          <w:szCs w:val="24"/>
        </w:rPr>
      </w:pPr>
      <w:r>
        <w:rPr>
          <w:rFonts w:ascii="Times New Roman" w:hAnsi="Times New Roman"/>
          <w:sz w:val="24"/>
          <w:szCs w:val="24"/>
        </w:rPr>
        <w:t>The history of this application commenced o</w:t>
      </w:r>
      <w:r w:rsidR="00BE1A75">
        <w:rPr>
          <w:rFonts w:ascii="Times New Roman" w:hAnsi="Times New Roman"/>
          <w:sz w:val="24"/>
          <w:szCs w:val="24"/>
        </w:rPr>
        <w:t xml:space="preserve">n 25 March 2013 </w:t>
      </w:r>
      <w:r w:rsidR="007A2874">
        <w:rPr>
          <w:rFonts w:ascii="Times New Roman" w:hAnsi="Times New Roman"/>
          <w:sz w:val="24"/>
          <w:szCs w:val="24"/>
        </w:rPr>
        <w:t xml:space="preserve">when </w:t>
      </w:r>
      <w:r w:rsidR="00BE1A75">
        <w:rPr>
          <w:rFonts w:ascii="Times New Roman" w:hAnsi="Times New Roman"/>
          <w:sz w:val="24"/>
          <w:szCs w:val="24"/>
        </w:rPr>
        <w:t xml:space="preserve">the first respondent caused to </w:t>
      </w:r>
      <w:r w:rsidR="00582C47">
        <w:rPr>
          <w:rFonts w:ascii="Times New Roman" w:hAnsi="Times New Roman"/>
          <w:sz w:val="24"/>
          <w:szCs w:val="24"/>
        </w:rPr>
        <w:t>be issued</w:t>
      </w:r>
      <w:r w:rsidR="00BE1A75">
        <w:rPr>
          <w:rFonts w:ascii="Times New Roman" w:hAnsi="Times New Roman"/>
          <w:sz w:val="24"/>
          <w:szCs w:val="24"/>
        </w:rPr>
        <w:t xml:space="preserve"> out of this court </w:t>
      </w:r>
      <w:r w:rsidR="00582C47">
        <w:rPr>
          <w:rFonts w:ascii="Times New Roman" w:hAnsi="Times New Roman"/>
          <w:sz w:val="24"/>
          <w:szCs w:val="24"/>
        </w:rPr>
        <w:t>a provisional se</w:t>
      </w:r>
      <w:r w:rsidR="009444C8">
        <w:rPr>
          <w:rFonts w:ascii="Times New Roman" w:hAnsi="Times New Roman"/>
          <w:sz w:val="24"/>
          <w:szCs w:val="24"/>
        </w:rPr>
        <w:t>nt</w:t>
      </w:r>
      <w:r w:rsidR="00582C47">
        <w:rPr>
          <w:rFonts w:ascii="Times New Roman" w:hAnsi="Times New Roman"/>
          <w:sz w:val="24"/>
          <w:szCs w:val="24"/>
        </w:rPr>
        <w:t>ence summons. It claimed from the applicants, jointly and severally, provisional se</w:t>
      </w:r>
      <w:r w:rsidR="009444C8">
        <w:rPr>
          <w:rFonts w:ascii="Times New Roman" w:hAnsi="Times New Roman"/>
          <w:sz w:val="24"/>
          <w:szCs w:val="24"/>
        </w:rPr>
        <w:t>nte</w:t>
      </w:r>
      <w:r w:rsidR="00582C47">
        <w:rPr>
          <w:rFonts w:ascii="Times New Roman" w:hAnsi="Times New Roman"/>
          <w:sz w:val="24"/>
          <w:szCs w:val="24"/>
        </w:rPr>
        <w:t>nce in the sum of $142 620-01 with interest thereon of 20% per annum from 14 March 2013 to the date of payment in full.</w:t>
      </w:r>
    </w:p>
    <w:p w:rsidR="00665572" w:rsidRDefault="00582C47" w:rsidP="008E7759">
      <w:pPr>
        <w:spacing w:after="0" w:line="360" w:lineRule="auto"/>
        <w:ind w:firstLine="720"/>
        <w:jc w:val="both"/>
        <w:rPr>
          <w:rFonts w:ascii="Times New Roman" w:hAnsi="Times New Roman"/>
          <w:sz w:val="24"/>
          <w:szCs w:val="24"/>
        </w:rPr>
      </w:pPr>
      <w:r>
        <w:rPr>
          <w:rFonts w:ascii="Times New Roman" w:hAnsi="Times New Roman"/>
          <w:sz w:val="24"/>
          <w:szCs w:val="24"/>
        </w:rPr>
        <w:t>The applicants who are a duly incorporated company and its two directors opposed the claim of the first respondent. The first respondent filed its</w:t>
      </w:r>
      <w:r w:rsidR="008E7759">
        <w:rPr>
          <w:rFonts w:ascii="Times New Roman" w:hAnsi="Times New Roman"/>
          <w:sz w:val="24"/>
          <w:szCs w:val="24"/>
        </w:rPr>
        <w:t xml:space="preserve"> </w:t>
      </w:r>
      <w:r w:rsidR="00897FCB">
        <w:rPr>
          <w:rFonts w:ascii="Times New Roman" w:hAnsi="Times New Roman"/>
          <w:sz w:val="24"/>
          <w:szCs w:val="24"/>
        </w:rPr>
        <w:t>a</w:t>
      </w:r>
      <w:r w:rsidR="009444C8">
        <w:rPr>
          <w:rFonts w:ascii="Times New Roman" w:hAnsi="Times New Roman"/>
          <w:sz w:val="24"/>
          <w:szCs w:val="24"/>
        </w:rPr>
        <w:t>nswerin</w:t>
      </w:r>
      <w:r w:rsidR="00897FCB">
        <w:rPr>
          <w:rFonts w:ascii="Times New Roman" w:hAnsi="Times New Roman"/>
          <w:sz w:val="24"/>
          <w:szCs w:val="24"/>
        </w:rPr>
        <w:t>g</w:t>
      </w:r>
      <w:r>
        <w:rPr>
          <w:rFonts w:ascii="Times New Roman" w:hAnsi="Times New Roman"/>
          <w:sz w:val="24"/>
          <w:szCs w:val="24"/>
        </w:rPr>
        <w:t xml:space="preserve"> affidavit as a result </w:t>
      </w:r>
      <w:r>
        <w:rPr>
          <w:rFonts w:ascii="Times New Roman" w:hAnsi="Times New Roman"/>
          <w:sz w:val="24"/>
          <w:szCs w:val="24"/>
        </w:rPr>
        <w:lastRenderedPageBreak/>
        <w:t>of which the matter was argued in court. After hearing the parties, the court granted provisional</w:t>
      </w:r>
      <w:r w:rsidR="00665572">
        <w:rPr>
          <w:rFonts w:ascii="Times New Roman" w:hAnsi="Times New Roman"/>
          <w:sz w:val="24"/>
          <w:szCs w:val="24"/>
        </w:rPr>
        <w:t xml:space="preserve"> sentence </w:t>
      </w:r>
      <w:r>
        <w:rPr>
          <w:rFonts w:ascii="Times New Roman" w:hAnsi="Times New Roman"/>
          <w:sz w:val="24"/>
          <w:szCs w:val="24"/>
        </w:rPr>
        <w:t>to the first respondent.</w:t>
      </w:r>
    </w:p>
    <w:p w:rsidR="00CD3347" w:rsidRDefault="00454E1A" w:rsidP="00504CCF">
      <w:pPr>
        <w:spacing w:after="0" w:line="360" w:lineRule="auto"/>
        <w:jc w:val="both"/>
        <w:rPr>
          <w:rFonts w:ascii="Times New Roman" w:hAnsi="Times New Roman"/>
          <w:sz w:val="24"/>
          <w:szCs w:val="24"/>
        </w:rPr>
      </w:pPr>
      <w:r>
        <w:rPr>
          <w:rFonts w:ascii="Times New Roman" w:hAnsi="Times New Roman"/>
          <w:sz w:val="24"/>
          <w:szCs w:val="24"/>
        </w:rPr>
        <w:tab/>
        <w:t xml:space="preserve">The attachment and the </w:t>
      </w:r>
      <w:r w:rsidR="00C16583">
        <w:rPr>
          <w:rFonts w:ascii="Times New Roman" w:hAnsi="Times New Roman"/>
          <w:sz w:val="24"/>
          <w:szCs w:val="24"/>
        </w:rPr>
        <w:t>intended</w:t>
      </w:r>
      <w:r>
        <w:rPr>
          <w:rFonts w:ascii="Times New Roman" w:hAnsi="Times New Roman"/>
          <w:sz w:val="24"/>
          <w:szCs w:val="24"/>
        </w:rPr>
        <w:t xml:space="preserve"> sale of </w:t>
      </w:r>
      <w:r w:rsidR="00C16583">
        <w:rPr>
          <w:rFonts w:ascii="Times New Roman" w:hAnsi="Times New Roman"/>
          <w:sz w:val="24"/>
          <w:szCs w:val="24"/>
        </w:rPr>
        <w:t>t</w:t>
      </w:r>
      <w:r>
        <w:rPr>
          <w:rFonts w:ascii="Times New Roman" w:hAnsi="Times New Roman"/>
          <w:sz w:val="24"/>
          <w:szCs w:val="24"/>
        </w:rPr>
        <w:t>heir goods by the second respondent prompted the applicants to file this application with the court. They prayed the court to stay executi</w:t>
      </w:r>
      <w:r w:rsidR="00C16583">
        <w:rPr>
          <w:rFonts w:ascii="Times New Roman" w:hAnsi="Times New Roman"/>
          <w:sz w:val="24"/>
          <w:szCs w:val="24"/>
        </w:rPr>
        <w:t>on</w:t>
      </w:r>
      <w:r>
        <w:rPr>
          <w:rFonts w:ascii="Times New Roman" w:hAnsi="Times New Roman"/>
          <w:sz w:val="24"/>
          <w:szCs w:val="24"/>
        </w:rPr>
        <w:t xml:space="preserve"> of the provisional sentence which the first respondent </w:t>
      </w:r>
      <w:r w:rsidR="00C16583">
        <w:rPr>
          <w:rFonts w:ascii="Times New Roman" w:hAnsi="Times New Roman"/>
          <w:sz w:val="24"/>
          <w:szCs w:val="24"/>
        </w:rPr>
        <w:t>obtained</w:t>
      </w:r>
      <w:r>
        <w:rPr>
          <w:rFonts w:ascii="Times New Roman" w:hAnsi="Times New Roman"/>
          <w:sz w:val="24"/>
          <w:szCs w:val="24"/>
        </w:rPr>
        <w:t xml:space="preserve"> against them. They prayed</w:t>
      </w:r>
      <w:r w:rsidR="00935DC0">
        <w:rPr>
          <w:rFonts w:ascii="Times New Roman" w:hAnsi="Times New Roman"/>
          <w:sz w:val="24"/>
          <w:szCs w:val="24"/>
        </w:rPr>
        <w:t xml:space="preserve"> that</w:t>
      </w:r>
      <w:r>
        <w:rPr>
          <w:rFonts w:ascii="Times New Roman" w:hAnsi="Times New Roman"/>
          <w:sz w:val="24"/>
          <w:szCs w:val="24"/>
        </w:rPr>
        <w:t xml:space="preserve"> the execution </w:t>
      </w:r>
      <w:r w:rsidR="00C16583">
        <w:rPr>
          <w:rFonts w:ascii="Times New Roman" w:hAnsi="Times New Roman"/>
          <w:sz w:val="24"/>
          <w:szCs w:val="24"/>
        </w:rPr>
        <w:t>in question</w:t>
      </w:r>
      <w:r w:rsidR="00CD3347">
        <w:rPr>
          <w:rFonts w:ascii="Times New Roman" w:hAnsi="Times New Roman"/>
          <w:sz w:val="24"/>
          <w:szCs w:val="24"/>
        </w:rPr>
        <w:t xml:space="preserve"> be stayed </w:t>
      </w:r>
      <w:r w:rsidR="00C16583">
        <w:rPr>
          <w:rFonts w:ascii="Times New Roman" w:hAnsi="Times New Roman"/>
          <w:sz w:val="24"/>
          <w:szCs w:val="24"/>
        </w:rPr>
        <w:t>pending</w:t>
      </w:r>
      <w:r w:rsidR="00CD3347">
        <w:rPr>
          <w:rFonts w:ascii="Times New Roman" w:hAnsi="Times New Roman"/>
          <w:sz w:val="24"/>
          <w:szCs w:val="24"/>
        </w:rPr>
        <w:t xml:space="preserve"> finalisation of their appeal in relation to:</w:t>
      </w:r>
      <w:r>
        <w:rPr>
          <w:rFonts w:ascii="Times New Roman" w:hAnsi="Times New Roman"/>
          <w:sz w:val="24"/>
          <w:szCs w:val="24"/>
        </w:rPr>
        <w:t xml:space="preserve">  </w:t>
      </w:r>
    </w:p>
    <w:p w:rsidR="00CD3347" w:rsidRPr="00504CCF" w:rsidRDefault="00CD3347" w:rsidP="00504CCF">
      <w:pPr>
        <w:pStyle w:val="ListParagraph"/>
        <w:numPr>
          <w:ilvl w:val="0"/>
          <w:numId w:val="7"/>
        </w:numPr>
        <w:spacing w:after="0" w:line="360" w:lineRule="auto"/>
        <w:jc w:val="both"/>
        <w:rPr>
          <w:rFonts w:ascii="Times New Roman" w:hAnsi="Times New Roman"/>
          <w:sz w:val="24"/>
          <w:szCs w:val="24"/>
        </w:rPr>
      </w:pPr>
      <w:r w:rsidRPr="00504CCF">
        <w:rPr>
          <w:rFonts w:ascii="Times New Roman" w:hAnsi="Times New Roman"/>
          <w:sz w:val="24"/>
          <w:szCs w:val="24"/>
        </w:rPr>
        <w:t xml:space="preserve">the issue of security </w:t>
      </w:r>
      <w:r w:rsidRPr="00504CCF">
        <w:rPr>
          <w:rFonts w:ascii="Times New Roman" w:hAnsi="Times New Roman"/>
          <w:i/>
          <w:sz w:val="24"/>
          <w:szCs w:val="24"/>
        </w:rPr>
        <w:t xml:space="preserve">de </w:t>
      </w:r>
      <w:proofErr w:type="spellStart"/>
      <w:r w:rsidRPr="00504CCF">
        <w:rPr>
          <w:rFonts w:ascii="Times New Roman" w:hAnsi="Times New Roman"/>
          <w:i/>
          <w:sz w:val="24"/>
          <w:szCs w:val="24"/>
        </w:rPr>
        <w:t>restituendo</w:t>
      </w:r>
      <w:proofErr w:type="spellEnd"/>
      <w:r w:rsidRPr="00504CCF">
        <w:rPr>
          <w:rFonts w:ascii="Times New Roman" w:hAnsi="Times New Roman"/>
          <w:i/>
          <w:sz w:val="24"/>
          <w:szCs w:val="24"/>
        </w:rPr>
        <w:t xml:space="preserve">  </w:t>
      </w:r>
      <w:r w:rsidR="00665572" w:rsidRPr="00504CCF">
        <w:rPr>
          <w:rFonts w:ascii="Times New Roman" w:hAnsi="Times New Roman"/>
          <w:sz w:val="24"/>
          <w:szCs w:val="24"/>
        </w:rPr>
        <w:t xml:space="preserve"> </w:t>
      </w:r>
      <w:r w:rsidR="00582C47" w:rsidRPr="00504CCF">
        <w:rPr>
          <w:rFonts w:ascii="Times New Roman" w:hAnsi="Times New Roman"/>
          <w:sz w:val="24"/>
          <w:szCs w:val="24"/>
        </w:rPr>
        <w:t xml:space="preserve"> </w:t>
      </w:r>
      <w:r w:rsidRPr="00504CCF">
        <w:rPr>
          <w:rFonts w:ascii="Times New Roman" w:hAnsi="Times New Roman"/>
          <w:sz w:val="24"/>
          <w:szCs w:val="24"/>
        </w:rPr>
        <w:t xml:space="preserve">which the registrar of this court determined </w:t>
      </w:r>
      <w:r w:rsidR="00935DC0" w:rsidRPr="00504CCF">
        <w:rPr>
          <w:rFonts w:ascii="Times New Roman" w:hAnsi="Times New Roman"/>
          <w:sz w:val="24"/>
          <w:szCs w:val="24"/>
        </w:rPr>
        <w:t xml:space="preserve">- </w:t>
      </w:r>
      <w:r w:rsidRPr="00504CCF">
        <w:rPr>
          <w:rFonts w:ascii="Times New Roman" w:hAnsi="Times New Roman"/>
          <w:sz w:val="24"/>
          <w:szCs w:val="24"/>
        </w:rPr>
        <w:t>and</w:t>
      </w:r>
    </w:p>
    <w:p w:rsidR="00BE1A75" w:rsidRPr="00504CCF" w:rsidRDefault="00CD3347" w:rsidP="00504CCF">
      <w:pPr>
        <w:pStyle w:val="ListParagraph"/>
        <w:numPr>
          <w:ilvl w:val="0"/>
          <w:numId w:val="7"/>
        </w:numPr>
        <w:spacing w:after="0" w:line="360" w:lineRule="auto"/>
        <w:jc w:val="both"/>
        <w:rPr>
          <w:rFonts w:ascii="Times New Roman" w:hAnsi="Times New Roman"/>
          <w:sz w:val="24"/>
          <w:szCs w:val="24"/>
        </w:rPr>
      </w:pPr>
      <w:r w:rsidRPr="00504CCF">
        <w:rPr>
          <w:rFonts w:ascii="Times New Roman" w:hAnsi="Times New Roman"/>
          <w:sz w:val="24"/>
          <w:szCs w:val="24"/>
        </w:rPr>
        <w:t xml:space="preserve">their application to this court for leave to appeal to the Supreme Court against the court </w:t>
      </w:r>
      <w:r w:rsidRPr="00504CCF">
        <w:rPr>
          <w:rFonts w:ascii="Times New Roman" w:hAnsi="Times New Roman"/>
          <w:i/>
          <w:sz w:val="24"/>
          <w:szCs w:val="24"/>
        </w:rPr>
        <w:t>a quo</w:t>
      </w:r>
      <w:r w:rsidR="00935DC0" w:rsidRPr="00504CCF">
        <w:rPr>
          <w:rFonts w:ascii="Times New Roman" w:hAnsi="Times New Roman"/>
          <w:sz w:val="24"/>
          <w:szCs w:val="24"/>
        </w:rPr>
        <w:t>’</w:t>
      </w:r>
      <w:r w:rsidRPr="00504CCF">
        <w:rPr>
          <w:rFonts w:ascii="Times New Roman" w:hAnsi="Times New Roman"/>
          <w:sz w:val="24"/>
          <w:szCs w:val="24"/>
        </w:rPr>
        <w:t xml:space="preserve">s </w:t>
      </w:r>
      <w:r w:rsidR="00582C47" w:rsidRPr="00504CCF">
        <w:rPr>
          <w:rFonts w:ascii="Times New Roman" w:hAnsi="Times New Roman"/>
          <w:sz w:val="24"/>
          <w:szCs w:val="24"/>
        </w:rPr>
        <w:t xml:space="preserve"> </w:t>
      </w:r>
      <w:r w:rsidR="00C10434" w:rsidRPr="00504CCF">
        <w:rPr>
          <w:rFonts w:ascii="Times New Roman" w:hAnsi="Times New Roman"/>
          <w:sz w:val="24"/>
          <w:szCs w:val="24"/>
        </w:rPr>
        <w:t>decision in which it granted provisional sentence to the first respondent.</w:t>
      </w:r>
    </w:p>
    <w:p w:rsidR="005B14EE" w:rsidRDefault="00C10434" w:rsidP="00504CC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court which dealt with the provisional sentence summons heard the parties and </w:t>
      </w:r>
      <w:r w:rsidR="005B14EE">
        <w:rPr>
          <w:rFonts w:ascii="Times New Roman" w:hAnsi="Times New Roman"/>
          <w:sz w:val="24"/>
          <w:szCs w:val="24"/>
        </w:rPr>
        <w:t xml:space="preserve">delivered its judgement on the matter on 1 November 2013. It directed that execution of the provisional sentence could only be </w:t>
      </w:r>
      <w:r w:rsidR="00935DC0">
        <w:rPr>
          <w:rFonts w:ascii="Times New Roman" w:hAnsi="Times New Roman"/>
          <w:sz w:val="24"/>
          <w:szCs w:val="24"/>
        </w:rPr>
        <w:t xml:space="preserve">effected </w:t>
      </w:r>
      <w:r w:rsidR="005B14EE">
        <w:rPr>
          <w:rFonts w:ascii="Times New Roman" w:hAnsi="Times New Roman"/>
          <w:sz w:val="24"/>
          <w:szCs w:val="24"/>
        </w:rPr>
        <w:t>upon payment by the first respondent of security</w:t>
      </w:r>
      <w:r w:rsidR="005B14EE" w:rsidRPr="005B14EE">
        <w:rPr>
          <w:rFonts w:ascii="Times New Roman" w:hAnsi="Times New Roman"/>
          <w:i/>
          <w:sz w:val="24"/>
          <w:szCs w:val="24"/>
        </w:rPr>
        <w:t xml:space="preserve"> </w:t>
      </w:r>
      <w:r w:rsidR="005B14EE" w:rsidRPr="00CD3347">
        <w:rPr>
          <w:rFonts w:ascii="Times New Roman" w:hAnsi="Times New Roman"/>
          <w:i/>
          <w:sz w:val="24"/>
          <w:szCs w:val="24"/>
        </w:rPr>
        <w:t xml:space="preserve">de </w:t>
      </w:r>
      <w:proofErr w:type="spellStart"/>
      <w:r w:rsidR="005B14EE" w:rsidRPr="00CD3347">
        <w:rPr>
          <w:rFonts w:ascii="Times New Roman" w:hAnsi="Times New Roman"/>
          <w:i/>
          <w:sz w:val="24"/>
          <w:szCs w:val="24"/>
        </w:rPr>
        <w:t>restituendo</w:t>
      </w:r>
      <w:proofErr w:type="spellEnd"/>
      <w:r w:rsidR="005B14EE">
        <w:rPr>
          <w:rFonts w:ascii="Times New Roman" w:hAnsi="Times New Roman"/>
          <w:i/>
          <w:sz w:val="24"/>
          <w:szCs w:val="24"/>
        </w:rPr>
        <w:t xml:space="preserve">  </w:t>
      </w:r>
      <w:r w:rsidR="005B14EE" w:rsidRPr="00CD3347">
        <w:rPr>
          <w:rFonts w:ascii="Times New Roman" w:hAnsi="Times New Roman"/>
          <w:sz w:val="24"/>
          <w:szCs w:val="24"/>
        </w:rPr>
        <w:t xml:space="preserve">  </w:t>
      </w:r>
      <w:r w:rsidR="005B14EE">
        <w:rPr>
          <w:rFonts w:ascii="Times New Roman" w:hAnsi="Times New Roman"/>
          <w:sz w:val="24"/>
          <w:szCs w:val="24"/>
        </w:rPr>
        <w:t>as is provided in r 31 of the rules of this court.</w:t>
      </w:r>
    </w:p>
    <w:p w:rsidR="00774343" w:rsidRDefault="005B14EE" w:rsidP="00504CC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High Court registrar prepared his determination in regard to the issue of security </w:t>
      </w:r>
      <w:r w:rsidRPr="00CD3347">
        <w:rPr>
          <w:rFonts w:ascii="Times New Roman" w:hAnsi="Times New Roman"/>
          <w:i/>
          <w:sz w:val="24"/>
          <w:szCs w:val="24"/>
        </w:rPr>
        <w:t xml:space="preserve">de </w:t>
      </w:r>
      <w:proofErr w:type="spellStart"/>
      <w:r w:rsidRPr="00CD3347">
        <w:rPr>
          <w:rFonts w:ascii="Times New Roman" w:hAnsi="Times New Roman"/>
          <w:i/>
          <w:sz w:val="24"/>
          <w:szCs w:val="24"/>
        </w:rPr>
        <w:t>restituendo</w:t>
      </w:r>
      <w:proofErr w:type="spellEnd"/>
      <w:r>
        <w:rPr>
          <w:rFonts w:ascii="Times New Roman" w:hAnsi="Times New Roman"/>
          <w:i/>
          <w:sz w:val="24"/>
          <w:szCs w:val="24"/>
        </w:rPr>
        <w:t xml:space="preserve">  </w:t>
      </w:r>
      <w:r w:rsidRPr="00CD3347">
        <w:rPr>
          <w:rFonts w:ascii="Times New Roman" w:hAnsi="Times New Roman"/>
          <w:sz w:val="24"/>
          <w:szCs w:val="24"/>
        </w:rPr>
        <w:t xml:space="preserve"> </w:t>
      </w:r>
      <w:r>
        <w:rPr>
          <w:rFonts w:ascii="Times New Roman" w:hAnsi="Times New Roman"/>
          <w:sz w:val="24"/>
          <w:szCs w:val="24"/>
        </w:rPr>
        <w:t>on 14 October 201</w:t>
      </w:r>
      <w:r w:rsidR="003D6423">
        <w:rPr>
          <w:rFonts w:ascii="Times New Roman" w:hAnsi="Times New Roman"/>
          <w:sz w:val="24"/>
          <w:szCs w:val="24"/>
        </w:rPr>
        <w:t>3</w:t>
      </w:r>
      <w:r>
        <w:rPr>
          <w:rFonts w:ascii="Times New Roman" w:hAnsi="Times New Roman"/>
          <w:sz w:val="24"/>
          <w:szCs w:val="24"/>
        </w:rPr>
        <w:t>. He did so in accordance with r</w:t>
      </w:r>
      <w:r w:rsidR="00CC2A70">
        <w:rPr>
          <w:rFonts w:ascii="Times New Roman" w:hAnsi="Times New Roman"/>
          <w:sz w:val="24"/>
          <w:szCs w:val="24"/>
        </w:rPr>
        <w:t>(r) 30</w:t>
      </w:r>
      <w:r w:rsidR="003D6423">
        <w:rPr>
          <w:rFonts w:ascii="Times New Roman" w:hAnsi="Times New Roman"/>
          <w:sz w:val="24"/>
          <w:szCs w:val="24"/>
        </w:rPr>
        <w:t>, 31</w:t>
      </w:r>
      <w:r w:rsidR="00CC2A70">
        <w:rPr>
          <w:rFonts w:ascii="Times New Roman" w:hAnsi="Times New Roman"/>
          <w:sz w:val="24"/>
          <w:szCs w:val="24"/>
        </w:rPr>
        <w:t xml:space="preserve"> and 32 of the rules of th</w:t>
      </w:r>
      <w:r w:rsidR="00935DC0">
        <w:rPr>
          <w:rFonts w:ascii="Times New Roman" w:hAnsi="Times New Roman"/>
          <w:sz w:val="24"/>
          <w:szCs w:val="24"/>
        </w:rPr>
        <w:t>is</w:t>
      </w:r>
      <w:r w:rsidR="00CC2A70">
        <w:rPr>
          <w:rFonts w:ascii="Times New Roman" w:hAnsi="Times New Roman"/>
          <w:sz w:val="24"/>
          <w:szCs w:val="24"/>
        </w:rPr>
        <w:t xml:space="preserve"> </w:t>
      </w:r>
      <w:r w:rsidR="00935DC0">
        <w:rPr>
          <w:rFonts w:ascii="Times New Roman" w:hAnsi="Times New Roman"/>
          <w:sz w:val="24"/>
          <w:szCs w:val="24"/>
        </w:rPr>
        <w:t>c</w:t>
      </w:r>
      <w:r w:rsidR="00CC2A70">
        <w:rPr>
          <w:rFonts w:ascii="Times New Roman" w:hAnsi="Times New Roman"/>
          <w:sz w:val="24"/>
          <w:szCs w:val="24"/>
        </w:rPr>
        <w:t>ourt. Due to an oversight on his part, the registrar did not</w:t>
      </w:r>
      <w:r>
        <w:rPr>
          <w:rFonts w:ascii="Times New Roman" w:hAnsi="Times New Roman"/>
          <w:sz w:val="24"/>
          <w:szCs w:val="24"/>
        </w:rPr>
        <w:t xml:space="preserve"> </w:t>
      </w:r>
      <w:r w:rsidR="003D6423">
        <w:rPr>
          <w:rFonts w:ascii="Times New Roman" w:hAnsi="Times New Roman"/>
          <w:sz w:val="24"/>
          <w:szCs w:val="24"/>
        </w:rPr>
        <w:t xml:space="preserve">send the determination which he had prepared to the </w:t>
      </w:r>
      <w:r w:rsidR="00676FC1">
        <w:rPr>
          <w:rFonts w:ascii="Times New Roman" w:hAnsi="Times New Roman"/>
          <w:sz w:val="24"/>
          <w:szCs w:val="24"/>
        </w:rPr>
        <w:t>applicants’</w:t>
      </w:r>
      <w:r w:rsidR="003D6423">
        <w:rPr>
          <w:rFonts w:ascii="Times New Roman" w:hAnsi="Times New Roman"/>
          <w:sz w:val="24"/>
          <w:szCs w:val="24"/>
        </w:rPr>
        <w:t xml:space="preserve"> legal practitioners or to the applicants</w:t>
      </w:r>
      <w:r w:rsidR="00C16583">
        <w:rPr>
          <w:rFonts w:ascii="Times New Roman" w:hAnsi="Times New Roman"/>
          <w:sz w:val="24"/>
          <w:szCs w:val="24"/>
        </w:rPr>
        <w:t xml:space="preserve"> </w:t>
      </w:r>
      <w:r w:rsidR="00935DC0">
        <w:rPr>
          <w:rFonts w:ascii="Times New Roman" w:hAnsi="Times New Roman"/>
          <w:sz w:val="24"/>
          <w:szCs w:val="24"/>
        </w:rPr>
        <w:t>themselves. These</w:t>
      </w:r>
      <w:r w:rsidR="003D6423">
        <w:rPr>
          <w:rFonts w:ascii="Times New Roman" w:hAnsi="Times New Roman"/>
          <w:sz w:val="24"/>
          <w:szCs w:val="24"/>
        </w:rPr>
        <w:t xml:space="preserve"> remained unaware of the registrar’s determination </w:t>
      </w:r>
      <w:r w:rsidR="00897FCB">
        <w:rPr>
          <w:rFonts w:ascii="Times New Roman" w:hAnsi="Times New Roman"/>
          <w:sz w:val="24"/>
          <w:szCs w:val="24"/>
        </w:rPr>
        <w:t>until</w:t>
      </w:r>
      <w:r w:rsidR="003D6423">
        <w:rPr>
          <w:rFonts w:ascii="Times New Roman" w:hAnsi="Times New Roman"/>
          <w:sz w:val="24"/>
          <w:szCs w:val="24"/>
        </w:rPr>
        <w:t xml:space="preserve"> on, or around</w:t>
      </w:r>
      <w:r w:rsidR="00935DC0">
        <w:rPr>
          <w:rFonts w:ascii="Times New Roman" w:hAnsi="Times New Roman"/>
          <w:sz w:val="24"/>
          <w:szCs w:val="24"/>
        </w:rPr>
        <w:t>,</w:t>
      </w:r>
      <w:r w:rsidR="003D6423">
        <w:rPr>
          <w:rFonts w:ascii="Times New Roman" w:hAnsi="Times New Roman"/>
          <w:sz w:val="24"/>
          <w:szCs w:val="24"/>
        </w:rPr>
        <w:t xml:space="preserve"> 1 November, 2013. This was after their legal practitioners had written and inquired </w:t>
      </w:r>
      <w:r w:rsidR="00935DC0">
        <w:rPr>
          <w:rFonts w:ascii="Times New Roman" w:hAnsi="Times New Roman"/>
          <w:sz w:val="24"/>
          <w:szCs w:val="24"/>
        </w:rPr>
        <w:t>from</w:t>
      </w:r>
      <w:r w:rsidR="003D6423">
        <w:rPr>
          <w:rFonts w:ascii="Times New Roman" w:hAnsi="Times New Roman"/>
          <w:sz w:val="24"/>
          <w:szCs w:val="24"/>
        </w:rPr>
        <w:t xml:space="preserve"> the first respondent’s legal </w:t>
      </w:r>
      <w:r w:rsidR="00774343">
        <w:rPr>
          <w:rFonts w:ascii="Times New Roman" w:hAnsi="Times New Roman"/>
          <w:sz w:val="24"/>
          <w:szCs w:val="24"/>
        </w:rPr>
        <w:t xml:space="preserve">practitioners as regards the </w:t>
      </w:r>
      <w:r w:rsidR="00D7298D">
        <w:rPr>
          <w:rFonts w:ascii="Times New Roman" w:hAnsi="Times New Roman"/>
          <w:sz w:val="24"/>
          <w:szCs w:val="24"/>
        </w:rPr>
        <w:t>existence</w:t>
      </w:r>
      <w:r w:rsidR="00774343">
        <w:rPr>
          <w:rFonts w:ascii="Times New Roman" w:hAnsi="Times New Roman"/>
          <w:sz w:val="24"/>
          <w:szCs w:val="24"/>
        </w:rPr>
        <w:t xml:space="preserve">, or otherwise, of the determination. </w:t>
      </w:r>
    </w:p>
    <w:p w:rsidR="00774343" w:rsidRDefault="00774343" w:rsidP="00504CC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applicants read the determination and noted, as part of its contents, that: </w:t>
      </w:r>
    </w:p>
    <w:p w:rsidR="00C10434" w:rsidRPr="007D7A8E" w:rsidRDefault="00774343" w:rsidP="007D7A8E">
      <w:pPr>
        <w:pStyle w:val="ListParagraph"/>
        <w:numPr>
          <w:ilvl w:val="0"/>
          <w:numId w:val="9"/>
        </w:numPr>
        <w:spacing w:after="0" w:line="360" w:lineRule="auto"/>
        <w:jc w:val="both"/>
        <w:rPr>
          <w:rFonts w:ascii="Times New Roman" w:hAnsi="Times New Roman"/>
          <w:sz w:val="24"/>
          <w:szCs w:val="24"/>
        </w:rPr>
      </w:pPr>
      <w:r w:rsidRPr="007D7A8E">
        <w:rPr>
          <w:rFonts w:ascii="Times New Roman" w:hAnsi="Times New Roman"/>
          <w:sz w:val="24"/>
          <w:szCs w:val="24"/>
        </w:rPr>
        <w:t xml:space="preserve">the security which the registrar determined was </w:t>
      </w:r>
      <w:r w:rsidR="00935DC0" w:rsidRPr="007D7A8E">
        <w:rPr>
          <w:rFonts w:ascii="Times New Roman" w:hAnsi="Times New Roman"/>
          <w:sz w:val="24"/>
          <w:szCs w:val="24"/>
        </w:rPr>
        <w:t>in the</w:t>
      </w:r>
      <w:r w:rsidRPr="007D7A8E">
        <w:rPr>
          <w:rFonts w:ascii="Times New Roman" w:hAnsi="Times New Roman"/>
          <w:sz w:val="24"/>
          <w:szCs w:val="24"/>
        </w:rPr>
        <w:t xml:space="preserve"> form of </w:t>
      </w:r>
      <w:r w:rsidR="00935DC0" w:rsidRPr="007D7A8E">
        <w:rPr>
          <w:rFonts w:ascii="Times New Roman" w:hAnsi="Times New Roman"/>
          <w:sz w:val="24"/>
          <w:szCs w:val="24"/>
        </w:rPr>
        <w:t>a</w:t>
      </w:r>
      <w:r w:rsidR="00504CCF" w:rsidRPr="007D7A8E">
        <w:rPr>
          <w:rFonts w:ascii="Times New Roman" w:hAnsi="Times New Roman"/>
          <w:sz w:val="24"/>
          <w:szCs w:val="24"/>
        </w:rPr>
        <w:t xml:space="preserve"> bond of </w:t>
      </w:r>
      <w:r w:rsidRPr="007D7A8E">
        <w:rPr>
          <w:rFonts w:ascii="Times New Roman" w:hAnsi="Times New Roman"/>
          <w:sz w:val="24"/>
          <w:szCs w:val="24"/>
        </w:rPr>
        <w:t xml:space="preserve">indemnity issued </w:t>
      </w:r>
      <w:r w:rsidR="00935DC0" w:rsidRPr="007D7A8E">
        <w:rPr>
          <w:rFonts w:ascii="Times New Roman" w:hAnsi="Times New Roman"/>
          <w:sz w:val="24"/>
          <w:szCs w:val="24"/>
        </w:rPr>
        <w:t>by</w:t>
      </w:r>
      <w:r w:rsidRPr="007D7A8E">
        <w:rPr>
          <w:rFonts w:ascii="Times New Roman" w:hAnsi="Times New Roman"/>
          <w:sz w:val="24"/>
          <w:szCs w:val="24"/>
        </w:rPr>
        <w:t xml:space="preserve"> the first respondent’s legal practitioners</w:t>
      </w:r>
      <w:r w:rsidR="00935DC0" w:rsidRPr="007D7A8E">
        <w:rPr>
          <w:rFonts w:ascii="Times New Roman" w:hAnsi="Times New Roman"/>
          <w:sz w:val="24"/>
          <w:szCs w:val="24"/>
        </w:rPr>
        <w:t xml:space="preserve"> - </w:t>
      </w:r>
      <w:r w:rsidRPr="007D7A8E">
        <w:rPr>
          <w:rFonts w:ascii="Times New Roman" w:hAnsi="Times New Roman"/>
          <w:sz w:val="24"/>
          <w:szCs w:val="24"/>
        </w:rPr>
        <w:t xml:space="preserve"> and</w:t>
      </w:r>
    </w:p>
    <w:p w:rsidR="00774343" w:rsidRPr="007D7A8E" w:rsidRDefault="00774343" w:rsidP="007D7A8E">
      <w:pPr>
        <w:pStyle w:val="ListParagraph"/>
        <w:numPr>
          <w:ilvl w:val="0"/>
          <w:numId w:val="9"/>
        </w:numPr>
        <w:spacing w:after="0" w:line="360" w:lineRule="auto"/>
        <w:jc w:val="both"/>
        <w:rPr>
          <w:rFonts w:ascii="Times New Roman" w:hAnsi="Times New Roman"/>
          <w:sz w:val="24"/>
          <w:szCs w:val="24"/>
        </w:rPr>
      </w:pPr>
      <w:proofErr w:type="gramStart"/>
      <w:r w:rsidRPr="007D7A8E">
        <w:rPr>
          <w:rFonts w:ascii="Times New Roman" w:hAnsi="Times New Roman"/>
          <w:sz w:val="24"/>
          <w:szCs w:val="24"/>
        </w:rPr>
        <w:t>the</w:t>
      </w:r>
      <w:proofErr w:type="gramEnd"/>
      <w:r w:rsidRPr="007D7A8E">
        <w:rPr>
          <w:rFonts w:ascii="Times New Roman" w:hAnsi="Times New Roman"/>
          <w:sz w:val="24"/>
          <w:szCs w:val="24"/>
        </w:rPr>
        <w:t xml:space="preserve"> security in question was set at </w:t>
      </w:r>
      <w:r w:rsidR="00C16583" w:rsidRPr="007D7A8E">
        <w:rPr>
          <w:rFonts w:ascii="Times New Roman" w:hAnsi="Times New Roman"/>
          <w:sz w:val="24"/>
          <w:szCs w:val="24"/>
        </w:rPr>
        <w:t>15%</w:t>
      </w:r>
      <w:r w:rsidR="00AE6E45" w:rsidRPr="007D7A8E">
        <w:rPr>
          <w:rFonts w:ascii="Times New Roman" w:hAnsi="Times New Roman"/>
          <w:sz w:val="24"/>
          <w:szCs w:val="24"/>
        </w:rPr>
        <w:t xml:space="preserve"> of the judgement debt.</w:t>
      </w:r>
    </w:p>
    <w:p w:rsidR="00AE6E45" w:rsidRDefault="00AE6E45" w:rsidP="009526A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applicants were </w:t>
      </w:r>
      <w:r w:rsidR="006221FF">
        <w:rPr>
          <w:rFonts w:ascii="Times New Roman" w:hAnsi="Times New Roman"/>
          <w:sz w:val="24"/>
          <w:szCs w:val="24"/>
        </w:rPr>
        <w:t>a</w:t>
      </w:r>
      <w:r w:rsidR="00935DC0">
        <w:rPr>
          <w:rFonts w:ascii="Times New Roman" w:hAnsi="Times New Roman"/>
          <w:sz w:val="24"/>
          <w:szCs w:val="24"/>
        </w:rPr>
        <w:t>ggrie</w:t>
      </w:r>
      <w:r w:rsidR="006221FF">
        <w:rPr>
          <w:rFonts w:ascii="Times New Roman" w:hAnsi="Times New Roman"/>
          <w:sz w:val="24"/>
          <w:szCs w:val="24"/>
        </w:rPr>
        <w:t>ved</w:t>
      </w:r>
      <w:r>
        <w:rPr>
          <w:rFonts w:ascii="Times New Roman" w:hAnsi="Times New Roman"/>
          <w:sz w:val="24"/>
          <w:szCs w:val="24"/>
        </w:rPr>
        <w:t xml:space="preserve"> by the registrar’s determination. They</w:t>
      </w:r>
      <w:r w:rsidR="00935DC0">
        <w:rPr>
          <w:rFonts w:ascii="Times New Roman" w:hAnsi="Times New Roman"/>
          <w:sz w:val="24"/>
          <w:szCs w:val="24"/>
        </w:rPr>
        <w:t>,</w:t>
      </w:r>
      <w:r>
        <w:rPr>
          <w:rFonts w:ascii="Times New Roman" w:hAnsi="Times New Roman"/>
          <w:sz w:val="24"/>
          <w:szCs w:val="24"/>
        </w:rPr>
        <w:t xml:space="preserve"> accordingly</w:t>
      </w:r>
      <w:r w:rsidR="00935DC0">
        <w:rPr>
          <w:rFonts w:ascii="Times New Roman" w:hAnsi="Times New Roman"/>
          <w:sz w:val="24"/>
          <w:szCs w:val="24"/>
        </w:rPr>
        <w:t>,</w:t>
      </w:r>
      <w:r>
        <w:rPr>
          <w:rFonts w:ascii="Times New Roman" w:hAnsi="Times New Roman"/>
          <w:sz w:val="24"/>
          <w:szCs w:val="24"/>
        </w:rPr>
        <w:t xml:space="preserve"> appealed </w:t>
      </w:r>
      <w:r w:rsidR="006221FF">
        <w:rPr>
          <w:rFonts w:ascii="Times New Roman" w:hAnsi="Times New Roman"/>
          <w:sz w:val="24"/>
          <w:szCs w:val="24"/>
        </w:rPr>
        <w:t>against it</w:t>
      </w:r>
      <w:r>
        <w:rPr>
          <w:rFonts w:ascii="Times New Roman" w:hAnsi="Times New Roman"/>
          <w:sz w:val="24"/>
          <w:szCs w:val="24"/>
        </w:rPr>
        <w:t>. Their grounds of appeal were twofold and they were that:</w:t>
      </w:r>
    </w:p>
    <w:p w:rsidR="00AE6E45" w:rsidRPr="007D7A8E" w:rsidRDefault="00AE6E45" w:rsidP="007D7A8E">
      <w:pPr>
        <w:pStyle w:val="ListParagraph"/>
        <w:numPr>
          <w:ilvl w:val="0"/>
          <w:numId w:val="5"/>
        </w:numPr>
        <w:tabs>
          <w:tab w:val="left" w:pos="1800"/>
        </w:tabs>
        <w:spacing w:after="0" w:line="360" w:lineRule="auto"/>
        <w:jc w:val="both"/>
        <w:rPr>
          <w:rFonts w:ascii="Times New Roman" w:hAnsi="Times New Roman"/>
          <w:sz w:val="24"/>
          <w:szCs w:val="24"/>
        </w:rPr>
      </w:pPr>
      <w:r w:rsidRPr="007D7A8E">
        <w:rPr>
          <w:rFonts w:ascii="Times New Roman" w:hAnsi="Times New Roman"/>
          <w:sz w:val="24"/>
          <w:szCs w:val="24"/>
        </w:rPr>
        <w:t>the registrar should not have allowed security</w:t>
      </w:r>
      <w:r w:rsidRPr="007D7A8E">
        <w:rPr>
          <w:rFonts w:ascii="Times New Roman" w:hAnsi="Times New Roman"/>
          <w:i/>
          <w:sz w:val="24"/>
          <w:szCs w:val="24"/>
        </w:rPr>
        <w:t xml:space="preserve"> de </w:t>
      </w:r>
      <w:proofErr w:type="spellStart"/>
      <w:r w:rsidRPr="007D7A8E">
        <w:rPr>
          <w:rFonts w:ascii="Times New Roman" w:hAnsi="Times New Roman"/>
          <w:i/>
          <w:sz w:val="24"/>
          <w:szCs w:val="24"/>
        </w:rPr>
        <w:t>restituendo</w:t>
      </w:r>
      <w:proofErr w:type="spellEnd"/>
      <w:r w:rsidRPr="007D7A8E">
        <w:rPr>
          <w:rFonts w:ascii="Times New Roman" w:hAnsi="Times New Roman"/>
          <w:i/>
          <w:sz w:val="24"/>
          <w:szCs w:val="24"/>
        </w:rPr>
        <w:t xml:space="preserve"> </w:t>
      </w:r>
      <w:r w:rsidRPr="007D7A8E">
        <w:rPr>
          <w:rFonts w:ascii="Times New Roman" w:hAnsi="Times New Roman"/>
          <w:sz w:val="24"/>
          <w:szCs w:val="24"/>
        </w:rPr>
        <w:t>to be filed in the form of a</w:t>
      </w:r>
      <w:r w:rsidR="006221FF" w:rsidRPr="007D7A8E">
        <w:rPr>
          <w:rFonts w:ascii="Times New Roman" w:hAnsi="Times New Roman"/>
          <w:sz w:val="24"/>
          <w:szCs w:val="24"/>
        </w:rPr>
        <w:t xml:space="preserve"> </w:t>
      </w:r>
      <w:r w:rsidR="00935DC0" w:rsidRPr="007D7A8E">
        <w:rPr>
          <w:rFonts w:ascii="Times New Roman" w:hAnsi="Times New Roman"/>
          <w:sz w:val="24"/>
          <w:szCs w:val="24"/>
        </w:rPr>
        <w:t>bond</w:t>
      </w:r>
      <w:r w:rsidRPr="007D7A8E">
        <w:rPr>
          <w:rFonts w:ascii="Times New Roman" w:hAnsi="Times New Roman"/>
          <w:sz w:val="24"/>
          <w:szCs w:val="24"/>
        </w:rPr>
        <w:t xml:space="preserve"> of indemnity </w:t>
      </w:r>
      <w:r w:rsidR="00935DC0" w:rsidRPr="007D7A8E">
        <w:rPr>
          <w:rFonts w:ascii="Times New Roman" w:hAnsi="Times New Roman"/>
          <w:sz w:val="24"/>
          <w:szCs w:val="24"/>
        </w:rPr>
        <w:t xml:space="preserve">-  </w:t>
      </w:r>
      <w:r w:rsidRPr="007D7A8E">
        <w:rPr>
          <w:rFonts w:ascii="Times New Roman" w:hAnsi="Times New Roman"/>
          <w:sz w:val="24"/>
          <w:szCs w:val="24"/>
        </w:rPr>
        <w:t>and</w:t>
      </w:r>
    </w:p>
    <w:p w:rsidR="00AE6E45" w:rsidRDefault="00AE6E45" w:rsidP="00D7298D">
      <w:pPr>
        <w:pStyle w:val="ListParagraph"/>
        <w:numPr>
          <w:ilvl w:val="0"/>
          <w:numId w:val="5"/>
        </w:numPr>
        <w:tabs>
          <w:tab w:val="left" w:pos="1530"/>
          <w:tab w:val="left" w:pos="1620"/>
        </w:tabs>
        <w:spacing w:after="0" w:line="360" w:lineRule="auto"/>
        <w:jc w:val="both"/>
        <w:rPr>
          <w:rFonts w:ascii="Times New Roman" w:hAnsi="Times New Roman"/>
          <w:sz w:val="24"/>
          <w:szCs w:val="24"/>
        </w:rPr>
      </w:pPr>
      <w:r>
        <w:rPr>
          <w:rFonts w:ascii="Times New Roman" w:hAnsi="Times New Roman"/>
          <w:i/>
          <w:sz w:val="24"/>
          <w:szCs w:val="24"/>
        </w:rPr>
        <w:t xml:space="preserve"> </w:t>
      </w:r>
      <w:proofErr w:type="gramStart"/>
      <w:r>
        <w:rPr>
          <w:rFonts w:ascii="Times New Roman" w:hAnsi="Times New Roman"/>
          <w:sz w:val="24"/>
          <w:szCs w:val="24"/>
        </w:rPr>
        <w:t>security</w:t>
      </w:r>
      <w:proofErr w:type="gramEnd"/>
      <w:r w:rsidRPr="00AE6E45">
        <w:rPr>
          <w:rFonts w:ascii="Times New Roman" w:hAnsi="Times New Roman"/>
          <w:i/>
          <w:sz w:val="24"/>
          <w:szCs w:val="24"/>
        </w:rPr>
        <w:t xml:space="preserve"> </w:t>
      </w:r>
      <w:r w:rsidRPr="00CD3347">
        <w:rPr>
          <w:rFonts w:ascii="Times New Roman" w:hAnsi="Times New Roman"/>
          <w:i/>
          <w:sz w:val="24"/>
          <w:szCs w:val="24"/>
        </w:rPr>
        <w:t xml:space="preserve">de </w:t>
      </w:r>
      <w:proofErr w:type="spellStart"/>
      <w:r w:rsidRPr="00CD3347">
        <w:rPr>
          <w:rFonts w:ascii="Times New Roman" w:hAnsi="Times New Roman"/>
          <w:i/>
          <w:sz w:val="24"/>
          <w:szCs w:val="24"/>
        </w:rPr>
        <w:t>restituendo</w:t>
      </w:r>
      <w:proofErr w:type="spellEnd"/>
      <w:r w:rsidRPr="00CD3347">
        <w:rPr>
          <w:rFonts w:ascii="Times New Roman" w:hAnsi="Times New Roman"/>
          <w:sz w:val="24"/>
          <w:szCs w:val="24"/>
        </w:rPr>
        <w:t xml:space="preserve"> </w:t>
      </w:r>
      <w:r>
        <w:rPr>
          <w:rFonts w:ascii="Times New Roman" w:hAnsi="Times New Roman"/>
          <w:sz w:val="24"/>
          <w:szCs w:val="24"/>
        </w:rPr>
        <w:t>should have been equal to, and not less than, the amount of the judgement debt.</w:t>
      </w:r>
    </w:p>
    <w:p w:rsidR="002A64A6" w:rsidRDefault="00AE6E45" w:rsidP="00D7298D">
      <w:pPr>
        <w:spacing w:after="0" w:line="360" w:lineRule="auto"/>
        <w:ind w:left="720" w:firstLine="720"/>
        <w:jc w:val="both"/>
        <w:rPr>
          <w:rFonts w:ascii="Times New Roman" w:hAnsi="Times New Roman"/>
          <w:sz w:val="24"/>
          <w:szCs w:val="24"/>
        </w:rPr>
      </w:pPr>
      <w:r>
        <w:rPr>
          <w:rFonts w:ascii="Times New Roman" w:hAnsi="Times New Roman"/>
          <w:sz w:val="24"/>
          <w:szCs w:val="24"/>
        </w:rPr>
        <w:lastRenderedPageBreak/>
        <w:t xml:space="preserve">The registrar, </w:t>
      </w:r>
      <w:r w:rsidR="00935DC0">
        <w:rPr>
          <w:rFonts w:ascii="Times New Roman" w:hAnsi="Times New Roman"/>
          <w:sz w:val="24"/>
          <w:szCs w:val="24"/>
        </w:rPr>
        <w:t xml:space="preserve">it is </w:t>
      </w:r>
      <w:r w:rsidR="00B1349E">
        <w:rPr>
          <w:rFonts w:ascii="Times New Roman" w:hAnsi="Times New Roman"/>
          <w:sz w:val="24"/>
          <w:szCs w:val="24"/>
        </w:rPr>
        <w:t>noted, fixed security</w:t>
      </w:r>
      <w:r w:rsidR="00B1349E" w:rsidRPr="00B1349E">
        <w:rPr>
          <w:rFonts w:ascii="Times New Roman" w:hAnsi="Times New Roman"/>
          <w:i/>
          <w:sz w:val="24"/>
          <w:szCs w:val="24"/>
        </w:rPr>
        <w:t xml:space="preserve"> </w:t>
      </w:r>
      <w:r w:rsidR="00B1349E" w:rsidRPr="00CD3347">
        <w:rPr>
          <w:rFonts w:ascii="Times New Roman" w:hAnsi="Times New Roman"/>
          <w:i/>
          <w:sz w:val="24"/>
          <w:szCs w:val="24"/>
        </w:rPr>
        <w:t xml:space="preserve">de </w:t>
      </w:r>
      <w:proofErr w:type="spellStart"/>
      <w:r w:rsidR="00710C2A" w:rsidRPr="00CD3347">
        <w:rPr>
          <w:rFonts w:ascii="Times New Roman" w:hAnsi="Times New Roman"/>
          <w:i/>
          <w:sz w:val="24"/>
          <w:szCs w:val="24"/>
        </w:rPr>
        <w:t>restituendo</w:t>
      </w:r>
      <w:proofErr w:type="spellEnd"/>
      <w:r w:rsidR="00935DC0">
        <w:rPr>
          <w:rFonts w:ascii="Times New Roman" w:hAnsi="Times New Roman"/>
          <w:sz w:val="24"/>
          <w:szCs w:val="24"/>
        </w:rPr>
        <w:t xml:space="preserve"> at</w:t>
      </w:r>
      <w:r w:rsidR="00710C2A">
        <w:rPr>
          <w:rFonts w:ascii="Times New Roman" w:hAnsi="Times New Roman"/>
          <w:i/>
          <w:sz w:val="24"/>
          <w:szCs w:val="24"/>
        </w:rPr>
        <w:t xml:space="preserve"> </w:t>
      </w:r>
      <w:r w:rsidR="00710C2A">
        <w:rPr>
          <w:rFonts w:ascii="Times New Roman" w:hAnsi="Times New Roman"/>
          <w:sz w:val="24"/>
          <w:szCs w:val="24"/>
        </w:rPr>
        <w:t>15</w:t>
      </w:r>
      <w:r w:rsidR="00B1349E">
        <w:rPr>
          <w:rFonts w:ascii="Times New Roman" w:hAnsi="Times New Roman"/>
          <w:sz w:val="24"/>
          <w:szCs w:val="24"/>
        </w:rPr>
        <w:t xml:space="preserve">% of the judgement debt. </w:t>
      </w:r>
      <w:proofErr w:type="gramStart"/>
      <w:r w:rsidR="00B1349E">
        <w:rPr>
          <w:rFonts w:ascii="Times New Roman" w:hAnsi="Times New Roman"/>
          <w:sz w:val="24"/>
          <w:szCs w:val="24"/>
        </w:rPr>
        <w:t>That percentage of the judgement</w:t>
      </w:r>
      <w:r w:rsidR="00504CCF">
        <w:rPr>
          <w:rFonts w:ascii="Times New Roman" w:hAnsi="Times New Roman"/>
          <w:sz w:val="24"/>
          <w:szCs w:val="24"/>
        </w:rPr>
        <w:t xml:space="preserve"> debt</w:t>
      </w:r>
      <w:r w:rsidR="00B1349E">
        <w:rPr>
          <w:rFonts w:ascii="Times New Roman" w:hAnsi="Times New Roman"/>
          <w:sz w:val="24"/>
          <w:szCs w:val="24"/>
        </w:rPr>
        <w:t xml:space="preserve"> </w:t>
      </w:r>
      <w:r w:rsidR="00935DC0">
        <w:rPr>
          <w:rFonts w:ascii="Times New Roman" w:hAnsi="Times New Roman"/>
          <w:sz w:val="24"/>
          <w:szCs w:val="24"/>
        </w:rPr>
        <w:t xml:space="preserve">amounts </w:t>
      </w:r>
      <w:r w:rsidR="00B1349E">
        <w:rPr>
          <w:rFonts w:ascii="Times New Roman" w:hAnsi="Times New Roman"/>
          <w:sz w:val="24"/>
          <w:szCs w:val="24"/>
        </w:rPr>
        <w:t>to $18 414-30.</w:t>
      </w:r>
      <w:proofErr w:type="gramEnd"/>
    </w:p>
    <w:p w:rsidR="00661E6D" w:rsidRDefault="00B1349E" w:rsidP="002A64A6">
      <w:pPr>
        <w:spacing w:after="0" w:line="360" w:lineRule="auto"/>
        <w:ind w:left="720" w:firstLine="720"/>
        <w:jc w:val="both"/>
        <w:rPr>
          <w:rFonts w:ascii="Times New Roman" w:hAnsi="Times New Roman"/>
          <w:sz w:val="24"/>
          <w:szCs w:val="24"/>
        </w:rPr>
      </w:pPr>
      <w:r>
        <w:rPr>
          <w:rFonts w:ascii="Times New Roman" w:hAnsi="Times New Roman"/>
          <w:sz w:val="24"/>
          <w:szCs w:val="24"/>
        </w:rPr>
        <w:t xml:space="preserve"> The </w:t>
      </w:r>
      <w:r w:rsidR="00E51EEB">
        <w:rPr>
          <w:rFonts w:ascii="Times New Roman" w:hAnsi="Times New Roman"/>
          <w:sz w:val="24"/>
          <w:szCs w:val="24"/>
        </w:rPr>
        <w:t>applicants’</w:t>
      </w:r>
      <w:r>
        <w:rPr>
          <w:rFonts w:ascii="Times New Roman" w:hAnsi="Times New Roman"/>
          <w:sz w:val="24"/>
          <w:szCs w:val="24"/>
        </w:rPr>
        <w:t xml:space="preserve"> appeal on the above mentioned matter is p</w:t>
      </w:r>
      <w:r w:rsidR="00E51EEB">
        <w:rPr>
          <w:rFonts w:ascii="Times New Roman" w:hAnsi="Times New Roman"/>
          <w:sz w:val="24"/>
          <w:szCs w:val="24"/>
        </w:rPr>
        <w:t>end</w:t>
      </w:r>
      <w:r>
        <w:rPr>
          <w:rFonts w:ascii="Times New Roman" w:hAnsi="Times New Roman"/>
          <w:sz w:val="24"/>
          <w:szCs w:val="24"/>
        </w:rPr>
        <w:t xml:space="preserve">ing before this court. Their application for leave to appeal to the </w:t>
      </w:r>
      <w:r w:rsidR="00E51EEB">
        <w:rPr>
          <w:rFonts w:ascii="Times New Roman" w:hAnsi="Times New Roman"/>
          <w:sz w:val="24"/>
          <w:szCs w:val="24"/>
        </w:rPr>
        <w:t>Supreme C</w:t>
      </w:r>
      <w:r>
        <w:rPr>
          <w:rFonts w:ascii="Times New Roman" w:hAnsi="Times New Roman"/>
          <w:sz w:val="24"/>
          <w:szCs w:val="24"/>
        </w:rPr>
        <w:t xml:space="preserve">ourt against the decision of the </w:t>
      </w:r>
      <w:r w:rsidR="00E51EEB">
        <w:rPr>
          <w:rFonts w:ascii="Times New Roman" w:hAnsi="Times New Roman"/>
          <w:sz w:val="24"/>
          <w:szCs w:val="24"/>
        </w:rPr>
        <w:t xml:space="preserve">court </w:t>
      </w:r>
      <w:r w:rsidR="00E51EEB" w:rsidRPr="00E51EEB">
        <w:rPr>
          <w:rFonts w:ascii="Times New Roman" w:hAnsi="Times New Roman"/>
          <w:i/>
          <w:sz w:val="24"/>
          <w:szCs w:val="24"/>
        </w:rPr>
        <w:t>a quo</w:t>
      </w:r>
      <w:r w:rsidR="00E51EEB">
        <w:rPr>
          <w:rFonts w:ascii="Times New Roman" w:hAnsi="Times New Roman"/>
          <w:sz w:val="24"/>
          <w:szCs w:val="24"/>
        </w:rPr>
        <w:t xml:space="preserve"> </w:t>
      </w:r>
      <w:r>
        <w:rPr>
          <w:rFonts w:ascii="Times New Roman" w:hAnsi="Times New Roman"/>
          <w:sz w:val="24"/>
          <w:szCs w:val="24"/>
        </w:rPr>
        <w:t xml:space="preserve">which granted provisional sentence </w:t>
      </w:r>
      <w:r w:rsidR="00710C2A">
        <w:rPr>
          <w:rFonts w:ascii="Times New Roman" w:hAnsi="Times New Roman"/>
          <w:sz w:val="24"/>
          <w:szCs w:val="24"/>
        </w:rPr>
        <w:t>to the first respondent is also p</w:t>
      </w:r>
      <w:r w:rsidR="00E51EEB">
        <w:rPr>
          <w:rFonts w:ascii="Times New Roman" w:hAnsi="Times New Roman"/>
          <w:sz w:val="24"/>
          <w:szCs w:val="24"/>
        </w:rPr>
        <w:t>end</w:t>
      </w:r>
      <w:r w:rsidR="00710C2A">
        <w:rPr>
          <w:rFonts w:ascii="Times New Roman" w:hAnsi="Times New Roman"/>
          <w:sz w:val="24"/>
          <w:szCs w:val="24"/>
        </w:rPr>
        <w:t>ing before this court.</w:t>
      </w:r>
    </w:p>
    <w:p w:rsidR="00710C2A" w:rsidRDefault="00710C2A" w:rsidP="008E7759">
      <w:pPr>
        <w:spacing w:after="0" w:line="360" w:lineRule="auto"/>
        <w:ind w:left="720"/>
        <w:jc w:val="both"/>
        <w:rPr>
          <w:rFonts w:ascii="Times New Roman" w:hAnsi="Times New Roman"/>
          <w:sz w:val="24"/>
          <w:szCs w:val="24"/>
        </w:rPr>
      </w:pPr>
      <w:r>
        <w:rPr>
          <w:rFonts w:ascii="Times New Roman" w:hAnsi="Times New Roman"/>
          <w:sz w:val="24"/>
          <w:szCs w:val="24"/>
        </w:rPr>
        <w:tab/>
        <w:t xml:space="preserve">The appeal and the application are not the </w:t>
      </w:r>
      <w:r w:rsidR="00EB4E82">
        <w:rPr>
          <w:rFonts w:ascii="Times New Roman" w:hAnsi="Times New Roman"/>
          <w:sz w:val="24"/>
          <w:szCs w:val="24"/>
        </w:rPr>
        <w:t>business of this court. Another court, or other courts, will deal with th</w:t>
      </w:r>
      <w:r w:rsidR="00E51EEB">
        <w:rPr>
          <w:rFonts w:ascii="Times New Roman" w:hAnsi="Times New Roman"/>
          <w:sz w:val="24"/>
          <w:szCs w:val="24"/>
        </w:rPr>
        <w:t>ose</w:t>
      </w:r>
      <w:r w:rsidR="00EB4E82">
        <w:rPr>
          <w:rFonts w:ascii="Times New Roman" w:hAnsi="Times New Roman"/>
          <w:sz w:val="24"/>
          <w:szCs w:val="24"/>
        </w:rPr>
        <w:t xml:space="preserve"> two matters. The applicants made mention o</w:t>
      </w:r>
      <w:r w:rsidR="00C16583">
        <w:rPr>
          <w:rFonts w:ascii="Times New Roman" w:hAnsi="Times New Roman"/>
          <w:sz w:val="24"/>
          <w:szCs w:val="24"/>
        </w:rPr>
        <w:t>f</w:t>
      </w:r>
      <w:r w:rsidR="00EB4E82">
        <w:rPr>
          <w:rFonts w:ascii="Times New Roman" w:hAnsi="Times New Roman"/>
          <w:sz w:val="24"/>
          <w:szCs w:val="24"/>
        </w:rPr>
        <w:t xml:space="preserve"> the</w:t>
      </w:r>
      <w:r w:rsidR="00C16583">
        <w:rPr>
          <w:rFonts w:ascii="Times New Roman" w:hAnsi="Times New Roman"/>
          <w:sz w:val="24"/>
          <w:szCs w:val="24"/>
        </w:rPr>
        <w:t>m</w:t>
      </w:r>
      <w:r w:rsidR="00EB4E82">
        <w:rPr>
          <w:rFonts w:ascii="Times New Roman" w:hAnsi="Times New Roman"/>
          <w:sz w:val="24"/>
          <w:szCs w:val="24"/>
        </w:rPr>
        <w:t xml:space="preserve"> as a </w:t>
      </w:r>
      <w:r w:rsidR="00C16583">
        <w:rPr>
          <w:rFonts w:ascii="Times New Roman" w:hAnsi="Times New Roman"/>
          <w:sz w:val="24"/>
          <w:szCs w:val="24"/>
        </w:rPr>
        <w:t>way</w:t>
      </w:r>
      <w:r w:rsidR="00EB4E82">
        <w:rPr>
          <w:rFonts w:ascii="Times New Roman" w:hAnsi="Times New Roman"/>
          <w:sz w:val="24"/>
          <w:szCs w:val="24"/>
        </w:rPr>
        <w:t xml:space="preserve"> of convincing</w:t>
      </w:r>
      <w:r w:rsidR="00E51EEB">
        <w:rPr>
          <w:rFonts w:ascii="Times New Roman" w:hAnsi="Times New Roman"/>
          <w:sz w:val="24"/>
          <w:szCs w:val="24"/>
        </w:rPr>
        <w:t xml:space="preserve"> the</w:t>
      </w:r>
      <w:r w:rsidR="00EB4E82">
        <w:rPr>
          <w:rFonts w:ascii="Times New Roman" w:hAnsi="Times New Roman"/>
          <w:sz w:val="24"/>
          <w:szCs w:val="24"/>
        </w:rPr>
        <w:t xml:space="preserve"> </w:t>
      </w:r>
      <w:r w:rsidR="00C16583">
        <w:rPr>
          <w:rFonts w:ascii="Times New Roman" w:hAnsi="Times New Roman"/>
          <w:sz w:val="24"/>
          <w:szCs w:val="24"/>
        </w:rPr>
        <w:t>court</w:t>
      </w:r>
      <w:r w:rsidR="00EB4E82">
        <w:rPr>
          <w:rFonts w:ascii="Times New Roman" w:hAnsi="Times New Roman"/>
          <w:sz w:val="24"/>
          <w:szCs w:val="24"/>
        </w:rPr>
        <w:t xml:space="preserve"> of the fact that the matter which relates to the execution of the provisional sentence by the first respondent should not be proceeded with until the appeal and the application have been heard</w:t>
      </w:r>
      <w:r w:rsidR="006347D8">
        <w:rPr>
          <w:rFonts w:ascii="Times New Roman" w:hAnsi="Times New Roman"/>
          <w:sz w:val="24"/>
          <w:szCs w:val="24"/>
        </w:rPr>
        <w:t xml:space="preserve"> </w:t>
      </w:r>
      <w:r w:rsidR="00EB4E82">
        <w:rPr>
          <w:rFonts w:ascii="Times New Roman" w:hAnsi="Times New Roman"/>
          <w:sz w:val="24"/>
          <w:szCs w:val="24"/>
        </w:rPr>
        <w:t>and</w:t>
      </w:r>
      <w:r w:rsidR="006347D8">
        <w:rPr>
          <w:rFonts w:ascii="Times New Roman" w:hAnsi="Times New Roman"/>
          <w:sz w:val="24"/>
          <w:szCs w:val="24"/>
        </w:rPr>
        <w:t xml:space="preserve"> </w:t>
      </w:r>
      <w:r w:rsidR="00230209">
        <w:rPr>
          <w:rFonts w:ascii="Times New Roman" w:hAnsi="Times New Roman"/>
          <w:sz w:val="24"/>
          <w:szCs w:val="24"/>
        </w:rPr>
        <w:t>/</w:t>
      </w:r>
      <w:r w:rsidR="00EB4E82">
        <w:rPr>
          <w:rFonts w:ascii="Times New Roman" w:hAnsi="Times New Roman"/>
          <w:sz w:val="24"/>
          <w:szCs w:val="24"/>
        </w:rPr>
        <w:t>or determined.</w:t>
      </w:r>
    </w:p>
    <w:p w:rsidR="00EB4E82" w:rsidRDefault="00EB4E82" w:rsidP="008E7759">
      <w:pPr>
        <w:spacing w:after="0" w:line="360" w:lineRule="auto"/>
        <w:ind w:left="720"/>
        <w:jc w:val="both"/>
        <w:rPr>
          <w:rFonts w:ascii="Times New Roman" w:hAnsi="Times New Roman"/>
          <w:sz w:val="24"/>
          <w:szCs w:val="24"/>
        </w:rPr>
      </w:pPr>
      <w:r>
        <w:rPr>
          <w:rFonts w:ascii="Times New Roman" w:hAnsi="Times New Roman"/>
          <w:sz w:val="24"/>
          <w:szCs w:val="24"/>
        </w:rPr>
        <w:tab/>
        <w:t xml:space="preserve">What the court is called upon to do </w:t>
      </w:r>
      <w:r>
        <w:rPr>
          <w:rFonts w:ascii="Times New Roman" w:hAnsi="Times New Roman"/>
          <w:i/>
          <w:sz w:val="24"/>
          <w:szCs w:val="24"/>
        </w:rPr>
        <w:t xml:space="preserve">in </w:t>
      </w:r>
      <w:proofErr w:type="spellStart"/>
      <w:r>
        <w:rPr>
          <w:rFonts w:ascii="Times New Roman" w:hAnsi="Times New Roman"/>
          <w:i/>
          <w:sz w:val="24"/>
          <w:szCs w:val="24"/>
        </w:rPr>
        <w:t>casu</w:t>
      </w:r>
      <w:proofErr w:type="spellEnd"/>
      <w:r>
        <w:rPr>
          <w:rFonts w:ascii="Times New Roman" w:hAnsi="Times New Roman"/>
          <w:sz w:val="24"/>
          <w:szCs w:val="24"/>
        </w:rPr>
        <w:t xml:space="preserve"> is to</w:t>
      </w:r>
      <w:r w:rsidR="00F84790">
        <w:rPr>
          <w:rFonts w:ascii="Times New Roman" w:hAnsi="Times New Roman"/>
          <w:sz w:val="24"/>
          <w:szCs w:val="24"/>
        </w:rPr>
        <w:t xml:space="preserve"> decide whether, or not, the application of the applicants is </w:t>
      </w:r>
      <w:r w:rsidR="00E51EEB">
        <w:rPr>
          <w:rFonts w:ascii="Times New Roman" w:hAnsi="Times New Roman"/>
          <w:sz w:val="24"/>
          <w:szCs w:val="24"/>
        </w:rPr>
        <w:t>urgent</w:t>
      </w:r>
      <w:r w:rsidR="00F84790">
        <w:rPr>
          <w:rFonts w:ascii="Times New Roman" w:hAnsi="Times New Roman"/>
          <w:sz w:val="24"/>
          <w:szCs w:val="24"/>
        </w:rPr>
        <w:t xml:space="preserve"> and, if </w:t>
      </w:r>
      <w:r w:rsidR="00E51EEB">
        <w:rPr>
          <w:rFonts w:ascii="Times New Roman" w:hAnsi="Times New Roman"/>
          <w:sz w:val="24"/>
          <w:szCs w:val="24"/>
        </w:rPr>
        <w:t>so</w:t>
      </w:r>
      <w:r w:rsidR="00F84790">
        <w:rPr>
          <w:rFonts w:ascii="Times New Roman" w:hAnsi="Times New Roman"/>
          <w:sz w:val="24"/>
          <w:szCs w:val="24"/>
        </w:rPr>
        <w:t>, whether, or not, the applicants treated their case with the urgency that it deserves.</w:t>
      </w:r>
    </w:p>
    <w:p w:rsidR="00CD3067" w:rsidRDefault="00F84790" w:rsidP="00D7298D">
      <w:pPr>
        <w:tabs>
          <w:tab w:val="left" w:pos="810"/>
        </w:tabs>
        <w:spacing w:after="0" w:line="360" w:lineRule="auto"/>
        <w:ind w:left="720"/>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Ex facie</w:t>
      </w:r>
      <w:r>
        <w:rPr>
          <w:rFonts w:ascii="Times New Roman" w:hAnsi="Times New Roman"/>
          <w:sz w:val="24"/>
          <w:szCs w:val="24"/>
        </w:rPr>
        <w:t xml:space="preserve"> the papers</w:t>
      </w:r>
      <w:r w:rsidR="00504CCF">
        <w:rPr>
          <w:rFonts w:ascii="Times New Roman" w:hAnsi="Times New Roman"/>
          <w:sz w:val="24"/>
          <w:szCs w:val="24"/>
        </w:rPr>
        <w:t>,</w:t>
      </w:r>
      <w:r>
        <w:rPr>
          <w:rFonts w:ascii="Times New Roman" w:hAnsi="Times New Roman"/>
          <w:sz w:val="24"/>
          <w:szCs w:val="24"/>
        </w:rPr>
        <w:t xml:space="preserve"> the application cannot be said not to be </w:t>
      </w:r>
      <w:r w:rsidR="006221FF">
        <w:rPr>
          <w:rFonts w:ascii="Times New Roman" w:hAnsi="Times New Roman"/>
          <w:sz w:val="24"/>
          <w:szCs w:val="24"/>
        </w:rPr>
        <w:t>an urgent</w:t>
      </w:r>
      <w:r>
        <w:rPr>
          <w:rFonts w:ascii="Times New Roman" w:hAnsi="Times New Roman"/>
          <w:sz w:val="24"/>
          <w:szCs w:val="24"/>
        </w:rPr>
        <w:t xml:space="preserve"> one. As has </w:t>
      </w:r>
      <w:r w:rsidR="006221FF">
        <w:rPr>
          <w:rFonts w:ascii="Times New Roman" w:hAnsi="Times New Roman"/>
          <w:sz w:val="24"/>
          <w:szCs w:val="24"/>
        </w:rPr>
        <w:t xml:space="preserve">already </w:t>
      </w:r>
      <w:r>
        <w:rPr>
          <w:rFonts w:ascii="Times New Roman" w:hAnsi="Times New Roman"/>
          <w:sz w:val="24"/>
          <w:szCs w:val="24"/>
        </w:rPr>
        <w:t xml:space="preserve">been stated, the </w:t>
      </w:r>
      <w:r w:rsidR="006169E1">
        <w:rPr>
          <w:rFonts w:ascii="Times New Roman" w:hAnsi="Times New Roman"/>
          <w:sz w:val="24"/>
          <w:szCs w:val="24"/>
        </w:rPr>
        <w:t>second</w:t>
      </w:r>
      <w:r>
        <w:rPr>
          <w:rFonts w:ascii="Times New Roman" w:hAnsi="Times New Roman"/>
          <w:sz w:val="24"/>
          <w:szCs w:val="24"/>
        </w:rPr>
        <w:t xml:space="preserve"> respondent attached the </w:t>
      </w:r>
      <w:r w:rsidR="00E51EEB">
        <w:rPr>
          <w:rFonts w:ascii="Times New Roman" w:hAnsi="Times New Roman"/>
          <w:sz w:val="24"/>
          <w:szCs w:val="24"/>
        </w:rPr>
        <w:t>applicants’</w:t>
      </w:r>
      <w:r>
        <w:rPr>
          <w:rFonts w:ascii="Times New Roman" w:hAnsi="Times New Roman"/>
          <w:sz w:val="24"/>
          <w:szCs w:val="24"/>
        </w:rPr>
        <w:t xml:space="preserve"> goods on 8 November 2013. He gave the applicants two days </w:t>
      </w:r>
      <w:r w:rsidR="00C16583">
        <w:rPr>
          <w:rFonts w:ascii="Times New Roman" w:hAnsi="Times New Roman"/>
          <w:sz w:val="24"/>
          <w:szCs w:val="24"/>
        </w:rPr>
        <w:t>within</w:t>
      </w:r>
      <w:r w:rsidR="006169E1">
        <w:rPr>
          <w:rFonts w:ascii="Times New Roman" w:hAnsi="Times New Roman"/>
          <w:sz w:val="24"/>
          <w:szCs w:val="24"/>
        </w:rPr>
        <w:t xml:space="preserve"> which they had to</w:t>
      </w:r>
      <w:r w:rsidR="00C16583">
        <w:rPr>
          <w:rFonts w:ascii="Times New Roman" w:hAnsi="Times New Roman"/>
          <w:sz w:val="24"/>
          <w:szCs w:val="24"/>
        </w:rPr>
        <w:t xml:space="preserve"> act</w:t>
      </w:r>
      <w:r w:rsidR="008A6285">
        <w:rPr>
          <w:rFonts w:ascii="Times New Roman" w:hAnsi="Times New Roman"/>
          <w:sz w:val="24"/>
          <w:szCs w:val="24"/>
        </w:rPr>
        <w:t xml:space="preserve"> </w:t>
      </w:r>
      <w:r w:rsidR="00C16583">
        <w:rPr>
          <w:rFonts w:ascii="Times New Roman" w:hAnsi="Times New Roman"/>
          <w:sz w:val="24"/>
          <w:szCs w:val="24"/>
        </w:rPr>
        <w:t xml:space="preserve">and </w:t>
      </w:r>
      <w:r w:rsidR="008A6285">
        <w:rPr>
          <w:rFonts w:ascii="Times New Roman" w:hAnsi="Times New Roman"/>
          <w:sz w:val="24"/>
          <w:szCs w:val="24"/>
        </w:rPr>
        <w:t>save</w:t>
      </w:r>
      <w:r w:rsidR="006169E1">
        <w:rPr>
          <w:rFonts w:ascii="Times New Roman" w:hAnsi="Times New Roman"/>
          <w:sz w:val="24"/>
          <w:szCs w:val="24"/>
        </w:rPr>
        <w:t xml:space="preserve"> the situation or lose their goods which he would sell </w:t>
      </w:r>
      <w:r w:rsidR="008A6285">
        <w:rPr>
          <w:rFonts w:ascii="Times New Roman" w:hAnsi="Times New Roman"/>
          <w:sz w:val="24"/>
          <w:szCs w:val="24"/>
        </w:rPr>
        <w:t>pursuant</w:t>
      </w:r>
      <w:r w:rsidR="006169E1">
        <w:rPr>
          <w:rFonts w:ascii="Times New Roman" w:hAnsi="Times New Roman"/>
          <w:sz w:val="24"/>
          <w:szCs w:val="24"/>
        </w:rPr>
        <w:t xml:space="preserve"> to the provisional sentence which the court had granted to the first respondent. The applicant</w:t>
      </w:r>
      <w:r w:rsidR="008A6285">
        <w:rPr>
          <w:rFonts w:ascii="Times New Roman" w:hAnsi="Times New Roman"/>
          <w:sz w:val="24"/>
          <w:szCs w:val="24"/>
        </w:rPr>
        <w:t>s</w:t>
      </w:r>
      <w:r w:rsidR="006169E1">
        <w:rPr>
          <w:rFonts w:ascii="Times New Roman" w:hAnsi="Times New Roman"/>
          <w:sz w:val="24"/>
          <w:szCs w:val="24"/>
        </w:rPr>
        <w:t xml:space="preserve"> spent the first o</w:t>
      </w:r>
      <w:r w:rsidR="00E51EEB">
        <w:rPr>
          <w:rFonts w:ascii="Times New Roman" w:hAnsi="Times New Roman"/>
          <w:sz w:val="24"/>
          <w:szCs w:val="24"/>
        </w:rPr>
        <w:t>f the</w:t>
      </w:r>
      <w:r w:rsidR="006169E1">
        <w:rPr>
          <w:rFonts w:ascii="Times New Roman" w:hAnsi="Times New Roman"/>
          <w:sz w:val="24"/>
          <w:szCs w:val="24"/>
        </w:rPr>
        <w:t xml:space="preserve"> two</w:t>
      </w:r>
      <w:r w:rsidR="002A64A6">
        <w:rPr>
          <w:rFonts w:ascii="Times New Roman" w:hAnsi="Times New Roman"/>
          <w:sz w:val="24"/>
          <w:szCs w:val="24"/>
        </w:rPr>
        <w:t>-</w:t>
      </w:r>
      <w:r w:rsidR="006169E1">
        <w:rPr>
          <w:rFonts w:ascii="Times New Roman" w:hAnsi="Times New Roman"/>
          <w:sz w:val="24"/>
          <w:szCs w:val="24"/>
        </w:rPr>
        <w:t>day period which the second respondent had accorded to t</w:t>
      </w:r>
      <w:r w:rsidR="00B12423">
        <w:rPr>
          <w:rFonts w:ascii="Times New Roman" w:hAnsi="Times New Roman"/>
          <w:sz w:val="24"/>
          <w:szCs w:val="24"/>
        </w:rPr>
        <w:t>h</w:t>
      </w:r>
      <w:r w:rsidR="006169E1">
        <w:rPr>
          <w:rFonts w:ascii="Times New Roman" w:hAnsi="Times New Roman"/>
          <w:sz w:val="24"/>
          <w:szCs w:val="24"/>
        </w:rPr>
        <w:t xml:space="preserve">em </w:t>
      </w:r>
      <w:r w:rsidR="008A6285">
        <w:rPr>
          <w:rFonts w:ascii="Times New Roman" w:hAnsi="Times New Roman"/>
          <w:sz w:val="24"/>
          <w:szCs w:val="24"/>
        </w:rPr>
        <w:t>drafting</w:t>
      </w:r>
      <w:r w:rsidR="006169E1">
        <w:rPr>
          <w:rFonts w:ascii="Times New Roman" w:hAnsi="Times New Roman"/>
          <w:sz w:val="24"/>
          <w:szCs w:val="24"/>
        </w:rPr>
        <w:t xml:space="preserve"> t</w:t>
      </w:r>
      <w:r w:rsidR="00B12423">
        <w:rPr>
          <w:rFonts w:ascii="Times New Roman" w:hAnsi="Times New Roman"/>
          <w:sz w:val="24"/>
          <w:szCs w:val="24"/>
        </w:rPr>
        <w:t>h</w:t>
      </w:r>
      <w:r w:rsidR="006169E1">
        <w:rPr>
          <w:rFonts w:ascii="Times New Roman" w:hAnsi="Times New Roman"/>
          <w:sz w:val="24"/>
          <w:szCs w:val="24"/>
        </w:rPr>
        <w:t>eir application and attaching to it the necessary annexures which supported their case. They filed their application on the second d</w:t>
      </w:r>
      <w:r w:rsidR="008A6285">
        <w:rPr>
          <w:rFonts w:ascii="Times New Roman" w:hAnsi="Times New Roman"/>
          <w:sz w:val="24"/>
          <w:szCs w:val="24"/>
        </w:rPr>
        <w:t>a</w:t>
      </w:r>
      <w:r w:rsidR="006169E1">
        <w:rPr>
          <w:rFonts w:ascii="Times New Roman" w:hAnsi="Times New Roman"/>
          <w:sz w:val="24"/>
          <w:szCs w:val="24"/>
        </w:rPr>
        <w:t>y. They made every effort to remain within the two-day period which the second respondent stipulated. There is</w:t>
      </w:r>
      <w:r w:rsidR="00E51EEB">
        <w:rPr>
          <w:rFonts w:ascii="Times New Roman" w:hAnsi="Times New Roman"/>
          <w:sz w:val="24"/>
          <w:szCs w:val="24"/>
        </w:rPr>
        <w:t>,</w:t>
      </w:r>
      <w:r w:rsidR="006169E1">
        <w:rPr>
          <w:rFonts w:ascii="Times New Roman" w:hAnsi="Times New Roman"/>
          <w:sz w:val="24"/>
          <w:szCs w:val="24"/>
        </w:rPr>
        <w:t xml:space="preserve"> therefore, no doubt that they treated the matter with the urgency which it deserves.  The first respondent did not oppose the</w:t>
      </w:r>
      <w:r w:rsidR="00E51EEB">
        <w:rPr>
          <w:rFonts w:ascii="Times New Roman" w:hAnsi="Times New Roman"/>
          <w:sz w:val="24"/>
          <w:szCs w:val="24"/>
        </w:rPr>
        <w:t xml:space="preserve"> </w:t>
      </w:r>
      <w:r w:rsidR="006169E1">
        <w:rPr>
          <w:rFonts w:ascii="Times New Roman" w:hAnsi="Times New Roman"/>
          <w:sz w:val="24"/>
          <w:szCs w:val="24"/>
        </w:rPr>
        <w:t xml:space="preserve">application. It </w:t>
      </w:r>
      <w:r w:rsidR="00E51EEB">
        <w:rPr>
          <w:rFonts w:ascii="Times New Roman" w:hAnsi="Times New Roman"/>
          <w:sz w:val="24"/>
          <w:szCs w:val="24"/>
        </w:rPr>
        <w:t>gave</w:t>
      </w:r>
      <w:r w:rsidR="006169E1">
        <w:rPr>
          <w:rFonts w:ascii="Times New Roman" w:hAnsi="Times New Roman"/>
          <w:sz w:val="24"/>
          <w:szCs w:val="24"/>
        </w:rPr>
        <w:t xml:space="preserve"> no reason at all</w:t>
      </w:r>
      <w:r w:rsidR="00CD3067">
        <w:rPr>
          <w:rFonts w:ascii="Times New Roman" w:hAnsi="Times New Roman"/>
          <w:sz w:val="24"/>
          <w:szCs w:val="24"/>
        </w:rPr>
        <w:t xml:space="preserve"> for its lack of response within the time that it said it would respond or the time that it requested to be allowed to respond. </w:t>
      </w:r>
      <w:proofErr w:type="gramStart"/>
      <w:r w:rsidR="00CD3067">
        <w:rPr>
          <w:rFonts w:ascii="Times New Roman" w:hAnsi="Times New Roman"/>
          <w:sz w:val="24"/>
          <w:szCs w:val="24"/>
        </w:rPr>
        <w:t xml:space="preserve">Whatever </w:t>
      </w:r>
      <w:r w:rsidR="00E51EEB">
        <w:rPr>
          <w:rFonts w:ascii="Times New Roman" w:hAnsi="Times New Roman"/>
          <w:sz w:val="24"/>
          <w:szCs w:val="24"/>
        </w:rPr>
        <w:t xml:space="preserve">papers </w:t>
      </w:r>
      <w:r w:rsidR="00CD3067">
        <w:rPr>
          <w:rFonts w:ascii="Times New Roman" w:hAnsi="Times New Roman"/>
          <w:sz w:val="24"/>
          <w:szCs w:val="24"/>
        </w:rPr>
        <w:t>which i</w:t>
      </w:r>
      <w:r w:rsidR="002A64A6">
        <w:rPr>
          <w:rFonts w:ascii="Times New Roman" w:hAnsi="Times New Roman"/>
          <w:sz w:val="24"/>
          <w:szCs w:val="24"/>
        </w:rPr>
        <w:t>t</w:t>
      </w:r>
      <w:r w:rsidR="00CD3067">
        <w:rPr>
          <w:rFonts w:ascii="Times New Roman" w:hAnsi="Times New Roman"/>
          <w:sz w:val="24"/>
          <w:szCs w:val="24"/>
        </w:rPr>
        <w:t xml:space="preserve"> file</w:t>
      </w:r>
      <w:r w:rsidR="00E51EEB">
        <w:rPr>
          <w:rFonts w:ascii="Times New Roman" w:hAnsi="Times New Roman"/>
          <w:sz w:val="24"/>
          <w:szCs w:val="24"/>
        </w:rPr>
        <w:t>s</w:t>
      </w:r>
      <w:r w:rsidR="00CD3067">
        <w:rPr>
          <w:rFonts w:ascii="Times New Roman" w:hAnsi="Times New Roman"/>
          <w:sz w:val="24"/>
          <w:szCs w:val="24"/>
        </w:rPr>
        <w:t xml:space="preserve"> outside the agreed, or requested and allowed, time cannot be taken into account </w:t>
      </w:r>
      <w:r w:rsidR="00E51EEB">
        <w:rPr>
          <w:rFonts w:ascii="Times New Roman" w:hAnsi="Times New Roman"/>
          <w:sz w:val="24"/>
          <w:szCs w:val="24"/>
        </w:rPr>
        <w:t>in the</w:t>
      </w:r>
      <w:r w:rsidR="00CD3067">
        <w:rPr>
          <w:rFonts w:ascii="Times New Roman" w:hAnsi="Times New Roman"/>
          <w:sz w:val="24"/>
          <w:szCs w:val="24"/>
        </w:rPr>
        <w:t xml:space="preserve"> determination of the present application.</w:t>
      </w:r>
      <w:proofErr w:type="gramEnd"/>
    </w:p>
    <w:p w:rsidR="00336D36" w:rsidRDefault="00CD3067" w:rsidP="008E7759">
      <w:pPr>
        <w:spacing w:after="0" w:line="360" w:lineRule="auto"/>
        <w:ind w:left="720"/>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 The first respondent’s conduct cannot go </w:t>
      </w:r>
      <w:proofErr w:type="spellStart"/>
      <w:r>
        <w:rPr>
          <w:rFonts w:ascii="Times New Roman" w:hAnsi="Times New Roman"/>
          <w:sz w:val="24"/>
          <w:szCs w:val="24"/>
        </w:rPr>
        <w:t>uncens</w:t>
      </w:r>
      <w:r w:rsidR="00E51EEB">
        <w:rPr>
          <w:rFonts w:ascii="Times New Roman" w:hAnsi="Times New Roman"/>
          <w:sz w:val="24"/>
          <w:szCs w:val="24"/>
        </w:rPr>
        <w:t>u</w:t>
      </w:r>
      <w:r>
        <w:rPr>
          <w:rFonts w:ascii="Times New Roman" w:hAnsi="Times New Roman"/>
          <w:sz w:val="24"/>
          <w:szCs w:val="24"/>
        </w:rPr>
        <w:t>red</w:t>
      </w:r>
      <w:proofErr w:type="spellEnd"/>
      <w:r>
        <w:rPr>
          <w:rFonts w:ascii="Times New Roman" w:hAnsi="Times New Roman"/>
          <w:sz w:val="24"/>
          <w:szCs w:val="24"/>
        </w:rPr>
        <w:t>. That conduct</w:t>
      </w:r>
      <w:r w:rsidR="00504CCF">
        <w:rPr>
          <w:rFonts w:ascii="Times New Roman" w:hAnsi="Times New Roman"/>
          <w:sz w:val="24"/>
          <w:szCs w:val="24"/>
        </w:rPr>
        <w:t>,</w:t>
      </w:r>
      <w:r>
        <w:rPr>
          <w:rFonts w:ascii="Times New Roman" w:hAnsi="Times New Roman"/>
          <w:sz w:val="24"/>
          <w:szCs w:val="24"/>
        </w:rPr>
        <w:t xml:space="preserve"> if allowed to persist, </w:t>
      </w:r>
      <w:r w:rsidR="008A6285">
        <w:rPr>
          <w:rFonts w:ascii="Times New Roman" w:hAnsi="Times New Roman"/>
          <w:sz w:val="24"/>
          <w:szCs w:val="24"/>
        </w:rPr>
        <w:t>places</w:t>
      </w:r>
      <w:r>
        <w:rPr>
          <w:rFonts w:ascii="Times New Roman" w:hAnsi="Times New Roman"/>
          <w:sz w:val="24"/>
          <w:szCs w:val="24"/>
        </w:rPr>
        <w:t xml:space="preserve"> courts in very invidious situations where they have to </w:t>
      </w:r>
      <w:r w:rsidR="00676FC1">
        <w:rPr>
          <w:rFonts w:ascii="Times New Roman" w:hAnsi="Times New Roman"/>
          <w:sz w:val="24"/>
          <w:szCs w:val="24"/>
        </w:rPr>
        <w:t>pander</w:t>
      </w:r>
      <w:r>
        <w:rPr>
          <w:rFonts w:ascii="Times New Roman" w:hAnsi="Times New Roman"/>
          <w:sz w:val="24"/>
          <w:szCs w:val="24"/>
        </w:rPr>
        <w:t xml:space="preserve"> to the whi</w:t>
      </w:r>
      <w:r w:rsidR="008A6285">
        <w:rPr>
          <w:rFonts w:ascii="Times New Roman" w:hAnsi="Times New Roman"/>
          <w:sz w:val="24"/>
          <w:szCs w:val="24"/>
        </w:rPr>
        <w:t>ms</w:t>
      </w:r>
      <w:r>
        <w:rPr>
          <w:rFonts w:ascii="Times New Roman" w:hAnsi="Times New Roman"/>
          <w:sz w:val="24"/>
          <w:szCs w:val="24"/>
        </w:rPr>
        <w:t xml:space="preserve"> of litigants and their legal practitioners </w:t>
      </w:r>
      <w:r w:rsidR="00336D36">
        <w:rPr>
          <w:rFonts w:ascii="Times New Roman" w:hAnsi="Times New Roman"/>
          <w:sz w:val="24"/>
          <w:szCs w:val="24"/>
        </w:rPr>
        <w:t xml:space="preserve">who, though they are </w:t>
      </w:r>
      <w:r w:rsidR="00336D36">
        <w:rPr>
          <w:rFonts w:ascii="Times New Roman" w:hAnsi="Times New Roman"/>
          <w:sz w:val="24"/>
          <w:szCs w:val="24"/>
        </w:rPr>
        <w:lastRenderedPageBreak/>
        <w:t>officers of the court</w:t>
      </w:r>
      <w:r w:rsidR="00676FC1">
        <w:rPr>
          <w:rFonts w:ascii="Times New Roman" w:hAnsi="Times New Roman"/>
          <w:sz w:val="24"/>
          <w:szCs w:val="24"/>
        </w:rPr>
        <w:t>,</w:t>
      </w:r>
      <w:r w:rsidR="00336D36">
        <w:rPr>
          <w:rFonts w:ascii="Times New Roman" w:hAnsi="Times New Roman"/>
          <w:sz w:val="24"/>
          <w:szCs w:val="24"/>
        </w:rPr>
        <w:t xml:space="preserve"> show little, if any, respect to the institution </w:t>
      </w:r>
      <w:r w:rsidR="00676FC1">
        <w:rPr>
          <w:rFonts w:ascii="Times New Roman" w:hAnsi="Times New Roman"/>
          <w:sz w:val="24"/>
          <w:szCs w:val="24"/>
        </w:rPr>
        <w:t xml:space="preserve">upon </w:t>
      </w:r>
      <w:r w:rsidR="00336D36">
        <w:rPr>
          <w:rFonts w:ascii="Times New Roman" w:hAnsi="Times New Roman"/>
          <w:sz w:val="24"/>
          <w:szCs w:val="24"/>
        </w:rPr>
        <w:t>which society th</w:t>
      </w:r>
      <w:r w:rsidR="000D215F">
        <w:rPr>
          <w:rFonts w:ascii="Times New Roman" w:hAnsi="Times New Roman"/>
          <w:sz w:val="24"/>
          <w:szCs w:val="24"/>
        </w:rPr>
        <w:t>rus</w:t>
      </w:r>
      <w:r w:rsidR="00336D36">
        <w:rPr>
          <w:rFonts w:ascii="Times New Roman" w:hAnsi="Times New Roman"/>
          <w:sz w:val="24"/>
          <w:szCs w:val="24"/>
        </w:rPr>
        <w:t>t</w:t>
      </w:r>
      <w:r w:rsidR="00676FC1">
        <w:rPr>
          <w:rFonts w:ascii="Times New Roman" w:hAnsi="Times New Roman"/>
          <w:sz w:val="24"/>
          <w:szCs w:val="24"/>
        </w:rPr>
        <w:t xml:space="preserve"> with</w:t>
      </w:r>
      <w:r w:rsidR="00336D36">
        <w:rPr>
          <w:rFonts w:ascii="Times New Roman" w:hAnsi="Times New Roman"/>
          <w:sz w:val="24"/>
          <w:szCs w:val="24"/>
        </w:rPr>
        <w:t xml:space="preserve"> the duty of meting ou</w:t>
      </w:r>
      <w:r w:rsidR="00676FC1">
        <w:rPr>
          <w:rFonts w:ascii="Times New Roman" w:hAnsi="Times New Roman"/>
          <w:sz w:val="24"/>
          <w:szCs w:val="24"/>
        </w:rPr>
        <w:t>t</w:t>
      </w:r>
      <w:r w:rsidR="00336D36">
        <w:rPr>
          <w:rFonts w:ascii="Times New Roman" w:hAnsi="Times New Roman"/>
          <w:sz w:val="24"/>
          <w:szCs w:val="24"/>
        </w:rPr>
        <w:t xml:space="preserve"> justice to </w:t>
      </w:r>
      <w:r w:rsidR="008A6285">
        <w:rPr>
          <w:rFonts w:ascii="Times New Roman" w:hAnsi="Times New Roman"/>
          <w:sz w:val="24"/>
          <w:szCs w:val="24"/>
        </w:rPr>
        <w:t>all</w:t>
      </w:r>
      <w:r w:rsidR="00336D36">
        <w:rPr>
          <w:rFonts w:ascii="Times New Roman" w:hAnsi="Times New Roman"/>
          <w:sz w:val="24"/>
          <w:szCs w:val="24"/>
        </w:rPr>
        <w:t xml:space="preserve"> manner o</w:t>
      </w:r>
      <w:r w:rsidR="00676FC1">
        <w:rPr>
          <w:rFonts w:ascii="Times New Roman" w:hAnsi="Times New Roman"/>
          <w:sz w:val="24"/>
          <w:szCs w:val="24"/>
        </w:rPr>
        <w:t>f</w:t>
      </w:r>
      <w:r w:rsidR="00336D36">
        <w:rPr>
          <w:rFonts w:ascii="Times New Roman" w:hAnsi="Times New Roman"/>
          <w:sz w:val="24"/>
          <w:szCs w:val="24"/>
        </w:rPr>
        <w:t xml:space="preserve"> people who approach the co</w:t>
      </w:r>
      <w:r w:rsidR="008A6285">
        <w:rPr>
          <w:rFonts w:ascii="Times New Roman" w:hAnsi="Times New Roman"/>
          <w:sz w:val="24"/>
          <w:szCs w:val="24"/>
        </w:rPr>
        <w:t>ur</w:t>
      </w:r>
      <w:r w:rsidR="00336D36">
        <w:rPr>
          <w:rFonts w:ascii="Times New Roman" w:hAnsi="Times New Roman"/>
          <w:sz w:val="24"/>
          <w:szCs w:val="24"/>
        </w:rPr>
        <w:t xml:space="preserve">ts </w:t>
      </w:r>
      <w:r w:rsidR="008A6285">
        <w:rPr>
          <w:rFonts w:ascii="Times New Roman" w:hAnsi="Times New Roman"/>
          <w:sz w:val="24"/>
          <w:szCs w:val="24"/>
        </w:rPr>
        <w:t xml:space="preserve">in </w:t>
      </w:r>
      <w:r w:rsidR="00336D36">
        <w:rPr>
          <w:rFonts w:ascii="Times New Roman" w:hAnsi="Times New Roman"/>
          <w:sz w:val="24"/>
          <w:szCs w:val="24"/>
        </w:rPr>
        <w:t>search of</w:t>
      </w:r>
      <w:r w:rsidR="008A6285">
        <w:rPr>
          <w:rFonts w:ascii="Times New Roman" w:hAnsi="Times New Roman"/>
          <w:sz w:val="24"/>
          <w:szCs w:val="24"/>
        </w:rPr>
        <w:t xml:space="preserve"> </w:t>
      </w:r>
      <w:r w:rsidR="00676FC1">
        <w:rPr>
          <w:rFonts w:ascii="Times New Roman" w:hAnsi="Times New Roman"/>
          <w:sz w:val="24"/>
          <w:szCs w:val="24"/>
        </w:rPr>
        <w:t>it. The court’s sworn duty is to dispense justice to all people without fear or favour.</w:t>
      </w:r>
      <w:r w:rsidR="00336D36">
        <w:rPr>
          <w:rFonts w:ascii="Times New Roman" w:hAnsi="Times New Roman"/>
          <w:sz w:val="24"/>
          <w:szCs w:val="24"/>
        </w:rPr>
        <w:t xml:space="preserve"> </w:t>
      </w:r>
    </w:p>
    <w:p w:rsidR="008A6285" w:rsidRDefault="00336D36" w:rsidP="008A6285">
      <w:pPr>
        <w:spacing w:after="0" w:line="360" w:lineRule="auto"/>
        <w:ind w:left="720"/>
        <w:jc w:val="both"/>
        <w:rPr>
          <w:rFonts w:ascii="Times New Roman" w:hAnsi="Times New Roman"/>
          <w:sz w:val="24"/>
          <w:szCs w:val="24"/>
        </w:rPr>
      </w:pPr>
      <w:r>
        <w:rPr>
          <w:rFonts w:ascii="Times New Roman" w:hAnsi="Times New Roman"/>
          <w:sz w:val="24"/>
          <w:szCs w:val="24"/>
        </w:rPr>
        <w:tab/>
        <w:t xml:space="preserve">The court </w:t>
      </w:r>
      <w:r w:rsidR="000D215F">
        <w:rPr>
          <w:rFonts w:ascii="Times New Roman" w:hAnsi="Times New Roman"/>
          <w:sz w:val="24"/>
          <w:szCs w:val="24"/>
        </w:rPr>
        <w:t xml:space="preserve">is </w:t>
      </w:r>
      <w:r>
        <w:rPr>
          <w:rFonts w:ascii="Times New Roman" w:hAnsi="Times New Roman"/>
          <w:sz w:val="24"/>
          <w:szCs w:val="24"/>
        </w:rPr>
        <w:t xml:space="preserve">satisfied that the applicants have proved, on a </w:t>
      </w:r>
      <w:r w:rsidR="008A6285">
        <w:rPr>
          <w:rFonts w:ascii="Times New Roman" w:hAnsi="Times New Roman"/>
          <w:sz w:val="24"/>
          <w:szCs w:val="24"/>
        </w:rPr>
        <w:t>balance of</w:t>
      </w:r>
      <w:r>
        <w:rPr>
          <w:rFonts w:ascii="Times New Roman" w:hAnsi="Times New Roman"/>
          <w:sz w:val="24"/>
          <w:szCs w:val="24"/>
        </w:rPr>
        <w:t xml:space="preserve"> probabilities, their case against the respondents</w:t>
      </w:r>
      <w:r w:rsidR="008A6285">
        <w:rPr>
          <w:rFonts w:ascii="Times New Roman" w:hAnsi="Times New Roman"/>
          <w:sz w:val="24"/>
          <w:szCs w:val="24"/>
        </w:rPr>
        <w:t xml:space="preserve">. It is, in </w:t>
      </w:r>
      <w:r w:rsidR="002E1F1C" w:rsidRPr="00462F61">
        <w:rPr>
          <w:rFonts w:ascii="Times New Roman" w:hAnsi="Times New Roman"/>
          <w:sz w:val="24"/>
          <w:szCs w:val="24"/>
        </w:rPr>
        <w:t xml:space="preserve">the </w:t>
      </w:r>
      <w:r w:rsidR="008A6285">
        <w:rPr>
          <w:rFonts w:ascii="Times New Roman" w:hAnsi="Times New Roman"/>
          <w:sz w:val="24"/>
          <w:szCs w:val="24"/>
        </w:rPr>
        <w:t xml:space="preserve">premise, ordered </w:t>
      </w:r>
      <w:r w:rsidR="00592982">
        <w:rPr>
          <w:rFonts w:ascii="Times New Roman" w:hAnsi="Times New Roman"/>
          <w:sz w:val="24"/>
          <w:szCs w:val="24"/>
        </w:rPr>
        <w:t>that:</w:t>
      </w:r>
      <w:r w:rsidR="008A6285">
        <w:rPr>
          <w:rFonts w:ascii="Times New Roman" w:hAnsi="Times New Roman"/>
          <w:sz w:val="24"/>
          <w:szCs w:val="24"/>
        </w:rPr>
        <w:t xml:space="preserve"> </w:t>
      </w:r>
    </w:p>
    <w:p w:rsidR="00F84790" w:rsidRPr="007D7A8E" w:rsidRDefault="00592982" w:rsidP="007D7A8E">
      <w:pPr>
        <w:pStyle w:val="ListParagraph"/>
        <w:numPr>
          <w:ilvl w:val="0"/>
          <w:numId w:val="6"/>
        </w:numPr>
        <w:spacing w:after="0" w:line="360" w:lineRule="auto"/>
        <w:jc w:val="both"/>
        <w:rPr>
          <w:rFonts w:ascii="Times New Roman" w:hAnsi="Times New Roman"/>
          <w:sz w:val="24"/>
          <w:szCs w:val="24"/>
        </w:rPr>
      </w:pPr>
      <w:proofErr w:type="gramStart"/>
      <w:r w:rsidRPr="007D7A8E">
        <w:rPr>
          <w:rFonts w:ascii="Times New Roman" w:hAnsi="Times New Roman"/>
          <w:sz w:val="24"/>
          <w:szCs w:val="24"/>
        </w:rPr>
        <w:t>t</w:t>
      </w:r>
      <w:r w:rsidR="008A6285" w:rsidRPr="007D7A8E">
        <w:rPr>
          <w:rFonts w:ascii="Times New Roman" w:hAnsi="Times New Roman"/>
          <w:sz w:val="24"/>
          <w:szCs w:val="24"/>
        </w:rPr>
        <w:t>he</w:t>
      </w:r>
      <w:proofErr w:type="gramEnd"/>
      <w:r w:rsidR="008A6285" w:rsidRPr="007D7A8E">
        <w:rPr>
          <w:rFonts w:ascii="Times New Roman" w:hAnsi="Times New Roman"/>
          <w:sz w:val="24"/>
          <w:szCs w:val="24"/>
        </w:rPr>
        <w:t xml:space="preserve"> application </w:t>
      </w:r>
      <w:r w:rsidR="002E1F1C" w:rsidRPr="007D7A8E">
        <w:rPr>
          <w:rFonts w:ascii="Times New Roman" w:hAnsi="Times New Roman"/>
          <w:sz w:val="24"/>
          <w:szCs w:val="24"/>
        </w:rPr>
        <w:t>be</w:t>
      </w:r>
      <w:r w:rsidR="008A6285" w:rsidRPr="007D7A8E">
        <w:rPr>
          <w:rFonts w:ascii="Times New Roman" w:hAnsi="Times New Roman"/>
          <w:sz w:val="24"/>
          <w:szCs w:val="24"/>
        </w:rPr>
        <w:t>,</w:t>
      </w:r>
      <w:r w:rsidR="002E1F1C" w:rsidRPr="007D7A8E">
        <w:rPr>
          <w:rFonts w:ascii="Times New Roman" w:hAnsi="Times New Roman"/>
          <w:sz w:val="24"/>
          <w:szCs w:val="24"/>
        </w:rPr>
        <w:t xml:space="preserve"> and is h</w:t>
      </w:r>
      <w:r w:rsidR="008A6285" w:rsidRPr="007D7A8E">
        <w:rPr>
          <w:rFonts w:ascii="Times New Roman" w:hAnsi="Times New Roman"/>
          <w:sz w:val="24"/>
          <w:szCs w:val="24"/>
        </w:rPr>
        <w:t>ereby</w:t>
      </w:r>
      <w:r w:rsidR="002E1F1C" w:rsidRPr="007D7A8E">
        <w:rPr>
          <w:rFonts w:ascii="Times New Roman" w:hAnsi="Times New Roman"/>
          <w:sz w:val="24"/>
          <w:szCs w:val="24"/>
        </w:rPr>
        <w:t>, granted</w:t>
      </w:r>
      <w:r w:rsidR="008A6285" w:rsidRPr="007D7A8E">
        <w:rPr>
          <w:rFonts w:ascii="Times New Roman" w:hAnsi="Times New Roman"/>
          <w:sz w:val="24"/>
          <w:szCs w:val="24"/>
        </w:rPr>
        <w:t>.</w:t>
      </w:r>
    </w:p>
    <w:p w:rsidR="002E1F1C" w:rsidRDefault="002E1F1C" w:rsidP="008E7759">
      <w:pPr>
        <w:pStyle w:val="ListParagraph"/>
        <w:numPr>
          <w:ilvl w:val="0"/>
          <w:numId w:val="6"/>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first respondent pays</w:t>
      </w:r>
      <w:r w:rsidR="00676FC1">
        <w:rPr>
          <w:rFonts w:ascii="Times New Roman" w:hAnsi="Times New Roman"/>
          <w:sz w:val="24"/>
          <w:szCs w:val="24"/>
        </w:rPr>
        <w:t xml:space="preserve"> the</w:t>
      </w:r>
      <w:r>
        <w:rPr>
          <w:rFonts w:ascii="Times New Roman" w:hAnsi="Times New Roman"/>
          <w:sz w:val="24"/>
          <w:szCs w:val="24"/>
        </w:rPr>
        <w:t xml:space="preserve"> costs of this application on a higher scale.</w:t>
      </w:r>
    </w:p>
    <w:p w:rsidR="002E1F1C" w:rsidRDefault="002E1F1C" w:rsidP="008E7759">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2E1F1C" w:rsidRDefault="002E1F1C" w:rsidP="008E7759">
      <w:pPr>
        <w:spacing w:after="0" w:line="360" w:lineRule="auto"/>
        <w:jc w:val="both"/>
        <w:rPr>
          <w:rFonts w:ascii="Times New Roman" w:hAnsi="Times New Roman"/>
          <w:sz w:val="24"/>
          <w:szCs w:val="24"/>
        </w:rPr>
      </w:pPr>
    </w:p>
    <w:p w:rsidR="002E1F1C" w:rsidRDefault="002E1F1C" w:rsidP="008E7759">
      <w:pPr>
        <w:spacing w:after="0" w:line="360" w:lineRule="auto"/>
        <w:ind w:left="720"/>
        <w:jc w:val="both"/>
        <w:rPr>
          <w:rFonts w:ascii="Times New Roman" w:hAnsi="Times New Roman"/>
          <w:sz w:val="24"/>
          <w:szCs w:val="24"/>
        </w:rPr>
      </w:pPr>
    </w:p>
    <w:p w:rsidR="002E1F1C" w:rsidRDefault="002E1F1C" w:rsidP="008E7759">
      <w:pPr>
        <w:spacing w:after="0" w:line="360" w:lineRule="auto"/>
        <w:ind w:left="720"/>
        <w:jc w:val="both"/>
        <w:rPr>
          <w:rFonts w:ascii="Times New Roman" w:hAnsi="Times New Roman"/>
          <w:sz w:val="24"/>
          <w:szCs w:val="24"/>
        </w:rPr>
      </w:pPr>
    </w:p>
    <w:p w:rsidR="002E1F1C" w:rsidRDefault="002E1F1C" w:rsidP="00676FC1">
      <w:pPr>
        <w:spacing w:after="0" w:line="240" w:lineRule="auto"/>
        <w:ind w:left="720"/>
        <w:jc w:val="both"/>
        <w:rPr>
          <w:rFonts w:ascii="Times New Roman" w:hAnsi="Times New Roman"/>
          <w:sz w:val="24"/>
          <w:szCs w:val="24"/>
        </w:rPr>
      </w:pPr>
      <w:r w:rsidRPr="00462F61">
        <w:rPr>
          <w:rFonts w:ascii="Times New Roman" w:hAnsi="Times New Roman"/>
          <w:i/>
          <w:sz w:val="24"/>
          <w:szCs w:val="24"/>
        </w:rPr>
        <w:t xml:space="preserve">Gill, </w:t>
      </w:r>
      <w:proofErr w:type="spellStart"/>
      <w:r w:rsidRPr="00462F61">
        <w:rPr>
          <w:rFonts w:ascii="Times New Roman" w:hAnsi="Times New Roman"/>
          <w:i/>
          <w:sz w:val="24"/>
          <w:szCs w:val="24"/>
        </w:rPr>
        <w:t>Godlonton</w:t>
      </w:r>
      <w:proofErr w:type="spellEnd"/>
      <w:r w:rsidRPr="00462F61">
        <w:rPr>
          <w:rFonts w:ascii="Times New Roman" w:hAnsi="Times New Roman"/>
          <w:i/>
          <w:sz w:val="24"/>
          <w:szCs w:val="24"/>
        </w:rPr>
        <w:t xml:space="preserve"> &amp; </w:t>
      </w:r>
      <w:proofErr w:type="spellStart"/>
      <w:r w:rsidRPr="00462F61">
        <w:rPr>
          <w:rFonts w:ascii="Times New Roman" w:hAnsi="Times New Roman"/>
          <w:i/>
          <w:sz w:val="24"/>
          <w:szCs w:val="24"/>
        </w:rPr>
        <w:t>Gerrans</w:t>
      </w:r>
      <w:proofErr w:type="spellEnd"/>
      <w:r>
        <w:rPr>
          <w:rFonts w:ascii="Times New Roman" w:hAnsi="Times New Roman"/>
          <w:sz w:val="24"/>
          <w:szCs w:val="24"/>
        </w:rPr>
        <w:t>, applicant’s legal practitioners</w:t>
      </w:r>
    </w:p>
    <w:p w:rsidR="002E1F1C" w:rsidRDefault="002E1F1C" w:rsidP="00676FC1">
      <w:pPr>
        <w:spacing w:after="0" w:line="240" w:lineRule="auto"/>
        <w:ind w:left="720"/>
        <w:jc w:val="both"/>
        <w:rPr>
          <w:rFonts w:ascii="Times New Roman" w:hAnsi="Times New Roman"/>
          <w:sz w:val="24"/>
          <w:szCs w:val="24"/>
        </w:rPr>
      </w:pPr>
      <w:proofErr w:type="spellStart"/>
      <w:r w:rsidRPr="00462F61">
        <w:rPr>
          <w:rFonts w:ascii="Times New Roman" w:hAnsi="Times New Roman"/>
          <w:i/>
          <w:sz w:val="24"/>
          <w:szCs w:val="24"/>
        </w:rPr>
        <w:t>Dube</w:t>
      </w:r>
      <w:proofErr w:type="spellEnd"/>
      <w:r w:rsidRPr="00462F61">
        <w:rPr>
          <w:rFonts w:ascii="Times New Roman" w:hAnsi="Times New Roman"/>
          <w:i/>
          <w:sz w:val="24"/>
          <w:szCs w:val="24"/>
        </w:rPr>
        <w:t xml:space="preserve">, </w:t>
      </w:r>
      <w:proofErr w:type="spellStart"/>
      <w:r w:rsidRPr="00462F61">
        <w:rPr>
          <w:rFonts w:ascii="Times New Roman" w:hAnsi="Times New Roman"/>
          <w:i/>
          <w:sz w:val="24"/>
          <w:szCs w:val="24"/>
        </w:rPr>
        <w:t>Manikai</w:t>
      </w:r>
      <w:proofErr w:type="spellEnd"/>
      <w:r w:rsidRPr="00462F61">
        <w:rPr>
          <w:rFonts w:ascii="Times New Roman" w:hAnsi="Times New Roman"/>
          <w:i/>
          <w:sz w:val="24"/>
          <w:szCs w:val="24"/>
        </w:rPr>
        <w:t xml:space="preserve"> &amp; </w:t>
      </w:r>
      <w:proofErr w:type="spellStart"/>
      <w:r w:rsidRPr="00462F61">
        <w:rPr>
          <w:rFonts w:ascii="Times New Roman" w:hAnsi="Times New Roman"/>
          <w:i/>
          <w:sz w:val="24"/>
          <w:szCs w:val="24"/>
        </w:rPr>
        <w:t>Hwacha</w:t>
      </w:r>
      <w:proofErr w:type="spellEnd"/>
      <w:r>
        <w:rPr>
          <w:rFonts w:ascii="Times New Roman" w:hAnsi="Times New Roman"/>
          <w:sz w:val="24"/>
          <w:szCs w:val="24"/>
        </w:rPr>
        <w:t>, first respondent’s lega</w:t>
      </w:r>
      <w:r w:rsidR="00462F61">
        <w:rPr>
          <w:rFonts w:ascii="Times New Roman" w:hAnsi="Times New Roman"/>
          <w:sz w:val="24"/>
          <w:szCs w:val="24"/>
        </w:rPr>
        <w:t>l practitioners</w:t>
      </w:r>
    </w:p>
    <w:p w:rsidR="002E1F1C" w:rsidRDefault="002E1F1C" w:rsidP="008E7759">
      <w:pPr>
        <w:spacing w:after="0" w:line="360" w:lineRule="auto"/>
        <w:jc w:val="both"/>
        <w:rPr>
          <w:rFonts w:ascii="Times New Roman" w:hAnsi="Times New Roman"/>
          <w:sz w:val="24"/>
          <w:szCs w:val="24"/>
        </w:rPr>
      </w:pPr>
    </w:p>
    <w:p w:rsidR="00710C2A" w:rsidRPr="00661E6D" w:rsidRDefault="00710C2A" w:rsidP="00C47FDC">
      <w:pPr>
        <w:spacing w:after="0" w:line="360" w:lineRule="auto"/>
        <w:ind w:left="720"/>
        <w:rPr>
          <w:rFonts w:ascii="Times New Roman" w:hAnsi="Times New Roman"/>
          <w:sz w:val="24"/>
          <w:szCs w:val="24"/>
        </w:rPr>
      </w:pPr>
      <w:r>
        <w:rPr>
          <w:rFonts w:ascii="Times New Roman" w:hAnsi="Times New Roman"/>
          <w:sz w:val="24"/>
          <w:szCs w:val="24"/>
        </w:rPr>
        <w:tab/>
      </w:r>
    </w:p>
    <w:p w:rsidR="000A40FF" w:rsidRPr="00B4209A" w:rsidRDefault="00B4209A" w:rsidP="00BB002E">
      <w:pPr>
        <w:spacing w:after="0" w:line="360" w:lineRule="auto"/>
        <w:rPr>
          <w:rFonts w:ascii="Times New Roman" w:hAnsi="Times New Roman"/>
          <w:i/>
          <w:sz w:val="24"/>
          <w:szCs w:val="24"/>
        </w:rPr>
      </w:pPr>
      <w:r w:rsidRPr="00B4209A">
        <w:rPr>
          <w:rFonts w:ascii="Times New Roman" w:hAnsi="Times New Roman"/>
          <w:i/>
          <w:sz w:val="24"/>
          <w:szCs w:val="24"/>
        </w:rPr>
        <w:tab/>
      </w:r>
      <w:r w:rsidR="00BB002E" w:rsidRPr="00B4209A">
        <w:rPr>
          <w:rFonts w:ascii="Times New Roman" w:hAnsi="Times New Roman"/>
          <w:i/>
          <w:sz w:val="24"/>
          <w:szCs w:val="24"/>
        </w:rPr>
        <w:t xml:space="preserve"> </w:t>
      </w:r>
    </w:p>
    <w:p w:rsidR="000A40FF" w:rsidRDefault="000A40FF" w:rsidP="00BB002E">
      <w:pPr>
        <w:spacing w:after="0" w:line="360" w:lineRule="auto"/>
        <w:rPr>
          <w:rFonts w:ascii="Times New Roman" w:hAnsi="Times New Roman"/>
          <w:b/>
          <w:sz w:val="24"/>
          <w:szCs w:val="24"/>
        </w:rPr>
      </w:pPr>
    </w:p>
    <w:p w:rsidR="000A40FF" w:rsidRPr="00BB002E" w:rsidRDefault="00BB002E" w:rsidP="00BB002E">
      <w:pPr>
        <w:spacing w:after="0" w:line="360" w:lineRule="auto"/>
        <w:jc w:val="both"/>
        <w:rPr>
          <w:rFonts w:ascii="Times New Roman" w:hAnsi="Times New Roman"/>
          <w:sz w:val="24"/>
          <w:szCs w:val="24"/>
        </w:rPr>
      </w:pPr>
      <w:r>
        <w:rPr>
          <w:rFonts w:ascii="Times New Roman" w:hAnsi="Times New Roman"/>
          <w:b/>
          <w:sz w:val="24"/>
          <w:szCs w:val="24"/>
        </w:rPr>
        <w:tab/>
      </w:r>
    </w:p>
    <w:p w:rsidR="000A40FF" w:rsidRDefault="000A40FF" w:rsidP="009266BE">
      <w:pPr>
        <w:spacing w:after="0" w:line="240" w:lineRule="auto"/>
        <w:rPr>
          <w:rFonts w:ascii="Times New Roman" w:hAnsi="Times New Roman"/>
          <w:b/>
          <w:sz w:val="24"/>
          <w:szCs w:val="24"/>
        </w:rPr>
      </w:pPr>
    </w:p>
    <w:p w:rsidR="000A40FF" w:rsidRPr="000A40FF" w:rsidRDefault="000A40FF" w:rsidP="009266BE">
      <w:pPr>
        <w:spacing w:after="0" w:line="240" w:lineRule="auto"/>
        <w:rPr>
          <w:rFonts w:ascii="Times New Roman" w:hAnsi="Times New Roman"/>
          <w:b/>
          <w:sz w:val="24"/>
          <w:szCs w:val="24"/>
        </w:rPr>
      </w:pPr>
    </w:p>
    <w:sectPr w:rsidR="000A40FF" w:rsidRPr="000A40FF" w:rsidSect="00635FE2">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EE9" w:rsidRDefault="00CB1EE9" w:rsidP="008E7759">
      <w:pPr>
        <w:spacing w:after="0" w:line="240" w:lineRule="auto"/>
      </w:pPr>
      <w:r>
        <w:separator/>
      </w:r>
    </w:p>
  </w:endnote>
  <w:endnote w:type="continuationSeparator" w:id="0">
    <w:p w:rsidR="00CB1EE9" w:rsidRDefault="00CB1EE9" w:rsidP="008E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EE9" w:rsidRDefault="00CB1EE9" w:rsidP="008E7759">
      <w:pPr>
        <w:spacing w:after="0" w:line="240" w:lineRule="auto"/>
      </w:pPr>
      <w:r>
        <w:separator/>
      </w:r>
    </w:p>
  </w:footnote>
  <w:footnote w:type="continuationSeparator" w:id="0">
    <w:p w:rsidR="00CB1EE9" w:rsidRDefault="00CB1EE9" w:rsidP="008E7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1001"/>
      <w:docPartObj>
        <w:docPartGallery w:val="Page Numbers (Top of Page)"/>
        <w:docPartUnique/>
      </w:docPartObj>
    </w:sdtPr>
    <w:sdtEndPr/>
    <w:sdtContent>
      <w:p w:rsidR="00897FCB" w:rsidRDefault="00DC47EF">
        <w:pPr>
          <w:pStyle w:val="Header"/>
          <w:jc w:val="right"/>
        </w:pPr>
        <w:r>
          <w:fldChar w:fldCharType="begin"/>
        </w:r>
        <w:r>
          <w:instrText xml:space="preserve"> PAGE   \* MERGEFORMAT </w:instrText>
        </w:r>
        <w:r>
          <w:fldChar w:fldCharType="separate"/>
        </w:r>
        <w:r w:rsidR="00C154D6">
          <w:rPr>
            <w:noProof/>
          </w:rPr>
          <w:t>1</w:t>
        </w:r>
        <w:r>
          <w:rPr>
            <w:noProof/>
          </w:rPr>
          <w:fldChar w:fldCharType="end"/>
        </w:r>
      </w:p>
      <w:p w:rsidR="00897FCB" w:rsidRDefault="00897FCB">
        <w:pPr>
          <w:pStyle w:val="Header"/>
          <w:jc w:val="right"/>
        </w:pPr>
        <w:r>
          <w:t>HH</w:t>
        </w:r>
        <w:r w:rsidR="004D179D">
          <w:t xml:space="preserve"> 469</w:t>
        </w:r>
        <w:r>
          <w:t>-13</w:t>
        </w:r>
      </w:p>
      <w:p w:rsidR="008E7759" w:rsidRDefault="00897FCB">
        <w:pPr>
          <w:pStyle w:val="Header"/>
          <w:jc w:val="right"/>
        </w:pPr>
        <w:r>
          <w:t>HC 9657/13</w:t>
        </w:r>
      </w:p>
    </w:sdtContent>
  </w:sdt>
  <w:p w:rsidR="008E7759" w:rsidRDefault="008E7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1BB"/>
    <w:multiLevelType w:val="hybridMultilevel"/>
    <w:tmpl w:val="CE1EFF7A"/>
    <w:lvl w:ilvl="0" w:tplc="777EADF8">
      <w:start w:val="1"/>
      <w:numFmt w:val="lowerLetter"/>
      <w:lvlText w:val="(%1)"/>
      <w:lvlJc w:val="left"/>
      <w:pPr>
        <w:ind w:left="2610" w:hanging="360"/>
      </w:pPr>
      <w:rPr>
        <w:rFonts w:ascii="Times New Roman" w:eastAsia="Calibri" w:hAnsi="Times New Roman" w:cs="Times New Roman"/>
      </w:rPr>
    </w:lvl>
    <w:lvl w:ilvl="1" w:tplc="30090003" w:tentative="1">
      <w:start w:val="1"/>
      <w:numFmt w:val="bullet"/>
      <w:lvlText w:val="o"/>
      <w:lvlJc w:val="left"/>
      <w:pPr>
        <w:ind w:left="3330" w:hanging="360"/>
      </w:pPr>
      <w:rPr>
        <w:rFonts w:ascii="Courier New" w:hAnsi="Courier New" w:cs="Courier New" w:hint="default"/>
      </w:rPr>
    </w:lvl>
    <w:lvl w:ilvl="2" w:tplc="30090005" w:tentative="1">
      <w:start w:val="1"/>
      <w:numFmt w:val="bullet"/>
      <w:lvlText w:val=""/>
      <w:lvlJc w:val="left"/>
      <w:pPr>
        <w:ind w:left="4050" w:hanging="360"/>
      </w:pPr>
      <w:rPr>
        <w:rFonts w:ascii="Wingdings" w:hAnsi="Wingdings" w:hint="default"/>
      </w:rPr>
    </w:lvl>
    <w:lvl w:ilvl="3" w:tplc="30090001" w:tentative="1">
      <w:start w:val="1"/>
      <w:numFmt w:val="bullet"/>
      <w:lvlText w:val=""/>
      <w:lvlJc w:val="left"/>
      <w:pPr>
        <w:ind w:left="4770" w:hanging="360"/>
      </w:pPr>
      <w:rPr>
        <w:rFonts w:ascii="Symbol" w:hAnsi="Symbol" w:hint="default"/>
      </w:rPr>
    </w:lvl>
    <w:lvl w:ilvl="4" w:tplc="30090003" w:tentative="1">
      <w:start w:val="1"/>
      <w:numFmt w:val="bullet"/>
      <w:lvlText w:val="o"/>
      <w:lvlJc w:val="left"/>
      <w:pPr>
        <w:ind w:left="5490" w:hanging="360"/>
      </w:pPr>
      <w:rPr>
        <w:rFonts w:ascii="Courier New" w:hAnsi="Courier New" w:cs="Courier New" w:hint="default"/>
      </w:rPr>
    </w:lvl>
    <w:lvl w:ilvl="5" w:tplc="30090005" w:tentative="1">
      <w:start w:val="1"/>
      <w:numFmt w:val="bullet"/>
      <w:lvlText w:val=""/>
      <w:lvlJc w:val="left"/>
      <w:pPr>
        <w:ind w:left="6210" w:hanging="360"/>
      </w:pPr>
      <w:rPr>
        <w:rFonts w:ascii="Wingdings" w:hAnsi="Wingdings" w:hint="default"/>
      </w:rPr>
    </w:lvl>
    <w:lvl w:ilvl="6" w:tplc="30090001" w:tentative="1">
      <w:start w:val="1"/>
      <w:numFmt w:val="bullet"/>
      <w:lvlText w:val=""/>
      <w:lvlJc w:val="left"/>
      <w:pPr>
        <w:ind w:left="6930" w:hanging="360"/>
      </w:pPr>
      <w:rPr>
        <w:rFonts w:ascii="Symbol" w:hAnsi="Symbol" w:hint="default"/>
      </w:rPr>
    </w:lvl>
    <w:lvl w:ilvl="7" w:tplc="30090003" w:tentative="1">
      <w:start w:val="1"/>
      <w:numFmt w:val="bullet"/>
      <w:lvlText w:val="o"/>
      <w:lvlJc w:val="left"/>
      <w:pPr>
        <w:ind w:left="7650" w:hanging="360"/>
      </w:pPr>
      <w:rPr>
        <w:rFonts w:ascii="Courier New" w:hAnsi="Courier New" w:cs="Courier New" w:hint="default"/>
      </w:rPr>
    </w:lvl>
    <w:lvl w:ilvl="8" w:tplc="30090005" w:tentative="1">
      <w:start w:val="1"/>
      <w:numFmt w:val="bullet"/>
      <w:lvlText w:val=""/>
      <w:lvlJc w:val="left"/>
      <w:pPr>
        <w:ind w:left="8370" w:hanging="360"/>
      </w:pPr>
      <w:rPr>
        <w:rFonts w:ascii="Wingdings" w:hAnsi="Wingdings" w:hint="default"/>
      </w:rPr>
    </w:lvl>
  </w:abstractNum>
  <w:abstractNum w:abstractNumId="1">
    <w:nsid w:val="196B5409"/>
    <w:multiLevelType w:val="hybridMultilevel"/>
    <w:tmpl w:val="20222E3C"/>
    <w:lvl w:ilvl="0" w:tplc="DA4AC7B0">
      <w:start w:val="2"/>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22F12E8"/>
    <w:multiLevelType w:val="hybridMultilevel"/>
    <w:tmpl w:val="A94C5578"/>
    <w:lvl w:ilvl="0" w:tplc="50949D80">
      <w:start w:val="1"/>
      <w:numFmt w:val="lowerLetter"/>
      <w:lvlText w:val="(%1)"/>
      <w:lvlJc w:val="left"/>
      <w:pPr>
        <w:ind w:left="1440" w:hanging="360"/>
      </w:pPr>
      <w:rPr>
        <w:rFonts w:ascii="Times New Roman" w:eastAsia="Calibri" w:hAnsi="Times New Roman" w:cs="Times New Roman"/>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
    <w:nsid w:val="43B362F3"/>
    <w:multiLevelType w:val="hybridMultilevel"/>
    <w:tmpl w:val="57D03262"/>
    <w:lvl w:ilvl="0" w:tplc="354E6696">
      <w:start w:val="1"/>
      <w:numFmt w:val="lowerLetter"/>
      <w:lvlText w:val="(%1)"/>
      <w:lvlJc w:val="left"/>
      <w:pPr>
        <w:ind w:left="2205" w:hanging="360"/>
      </w:pPr>
      <w:rPr>
        <w:rFonts w:ascii="Times New Roman" w:eastAsia="Calibri" w:hAnsi="Times New Roman" w:cs="Times New Roman"/>
      </w:rPr>
    </w:lvl>
    <w:lvl w:ilvl="1" w:tplc="30090003" w:tentative="1">
      <w:start w:val="1"/>
      <w:numFmt w:val="bullet"/>
      <w:lvlText w:val="o"/>
      <w:lvlJc w:val="left"/>
      <w:pPr>
        <w:ind w:left="2925" w:hanging="360"/>
      </w:pPr>
      <w:rPr>
        <w:rFonts w:ascii="Courier New" w:hAnsi="Courier New" w:cs="Courier New" w:hint="default"/>
      </w:rPr>
    </w:lvl>
    <w:lvl w:ilvl="2" w:tplc="30090005" w:tentative="1">
      <w:start w:val="1"/>
      <w:numFmt w:val="bullet"/>
      <w:lvlText w:val=""/>
      <w:lvlJc w:val="left"/>
      <w:pPr>
        <w:ind w:left="3645" w:hanging="360"/>
      </w:pPr>
      <w:rPr>
        <w:rFonts w:ascii="Wingdings" w:hAnsi="Wingdings" w:hint="default"/>
      </w:rPr>
    </w:lvl>
    <w:lvl w:ilvl="3" w:tplc="30090001" w:tentative="1">
      <w:start w:val="1"/>
      <w:numFmt w:val="bullet"/>
      <w:lvlText w:val=""/>
      <w:lvlJc w:val="left"/>
      <w:pPr>
        <w:ind w:left="4365" w:hanging="360"/>
      </w:pPr>
      <w:rPr>
        <w:rFonts w:ascii="Symbol" w:hAnsi="Symbol" w:hint="default"/>
      </w:rPr>
    </w:lvl>
    <w:lvl w:ilvl="4" w:tplc="30090003" w:tentative="1">
      <w:start w:val="1"/>
      <w:numFmt w:val="bullet"/>
      <w:lvlText w:val="o"/>
      <w:lvlJc w:val="left"/>
      <w:pPr>
        <w:ind w:left="5085" w:hanging="360"/>
      </w:pPr>
      <w:rPr>
        <w:rFonts w:ascii="Courier New" w:hAnsi="Courier New" w:cs="Courier New" w:hint="default"/>
      </w:rPr>
    </w:lvl>
    <w:lvl w:ilvl="5" w:tplc="30090005" w:tentative="1">
      <w:start w:val="1"/>
      <w:numFmt w:val="bullet"/>
      <w:lvlText w:val=""/>
      <w:lvlJc w:val="left"/>
      <w:pPr>
        <w:ind w:left="5805" w:hanging="360"/>
      </w:pPr>
      <w:rPr>
        <w:rFonts w:ascii="Wingdings" w:hAnsi="Wingdings" w:hint="default"/>
      </w:rPr>
    </w:lvl>
    <w:lvl w:ilvl="6" w:tplc="30090001" w:tentative="1">
      <w:start w:val="1"/>
      <w:numFmt w:val="bullet"/>
      <w:lvlText w:val=""/>
      <w:lvlJc w:val="left"/>
      <w:pPr>
        <w:ind w:left="6525" w:hanging="360"/>
      </w:pPr>
      <w:rPr>
        <w:rFonts w:ascii="Symbol" w:hAnsi="Symbol" w:hint="default"/>
      </w:rPr>
    </w:lvl>
    <w:lvl w:ilvl="7" w:tplc="30090003" w:tentative="1">
      <w:start w:val="1"/>
      <w:numFmt w:val="bullet"/>
      <w:lvlText w:val="o"/>
      <w:lvlJc w:val="left"/>
      <w:pPr>
        <w:ind w:left="7245" w:hanging="360"/>
      </w:pPr>
      <w:rPr>
        <w:rFonts w:ascii="Courier New" w:hAnsi="Courier New" w:cs="Courier New" w:hint="default"/>
      </w:rPr>
    </w:lvl>
    <w:lvl w:ilvl="8" w:tplc="30090005" w:tentative="1">
      <w:start w:val="1"/>
      <w:numFmt w:val="bullet"/>
      <w:lvlText w:val=""/>
      <w:lvlJc w:val="left"/>
      <w:pPr>
        <w:ind w:left="7965" w:hanging="360"/>
      </w:pPr>
      <w:rPr>
        <w:rFonts w:ascii="Wingdings" w:hAnsi="Wingdings" w:hint="default"/>
      </w:rPr>
    </w:lvl>
  </w:abstractNum>
  <w:abstractNum w:abstractNumId="4">
    <w:nsid w:val="55FB52E5"/>
    <w:multiLevelType w:val="hybridMultilevel"/>
    <w:tmpl w:val="6E507AF2"/>
    <w:lvl w:ilvl="0" w:tplc="FB7C5FDE">
      <w:start w:val="1"/>
      <w:numFmt w:val="lowerLetter"/>
      <w:lvlText w:val="(%1)"/>
      <w:lvlJc w:val="left"/>
      <w:pPr>
        <w:ind w:left="2250" w:hanging="360"/>
      </w:pPr>
      <w:rPr>
        <w:rFonts w:ascii="Times New Roman" w:eastAsia="Calibri" w:hAnsi="Times New Roman" w:cs="Times New Roman"/>
      </w:rPr>
    </w:lvl>
    <w:lvl w:ilvl="1" w:tplc="30090003" w:tentative="1">
      <w:start w:val="1"/>
      <w:numFmt w:val="bullet"/>
      <w:lvlText w:val="o"/>
      <w:lvlJc w:val="left"/>
      <w:pPr>
        <w:ind w:left="2970" w:hanging="360"/>
      </w:pPr>
      <w:rPr>
        <w:rFonts w:ascii="Courier New" w:hAnsi="Courier New" w:cs="Courier New" w:hint="default"/>
      </w:rPr>
    </w:lvl>
    <w:lvl w:ilvl="2" w:tplc="30090005" w:tentative="1">
      <w:start w:val="1"/>
      <w:numFmt w:val="bullet"/>
      <w:lvlText w:val=""/>
      <w:lvlJc w:val="left"/>
      <w:pPr>
        <w:ind w:left="3690" w:hanging="360"/>
      </w:pPr>
      <w:rPr>
        <w:rFonts w:ascii="Wingdings" w:hAnsi="Wingdings" w:hint="default"/>
      </w:rPr>
    </w:lvl>
    <w:lvl w:ilvl="3" w:tplc="30090001" w:tentative="1">
      <w:start w:val="1"/>
      <w:numFmt w:val="bullet"/>
      <w:lvlText w:val=""/>
      <w:lvlJc w:val="left"/>
      <w:pPr>
        <w:ind w:left="4410" w:hanging="360"/>
      </w:pPr>
      <w:rPr>
        <w:rFonts w:ascii="Symbol" w:hAnsi="Symbol" w:hint="default"/>
      </w:rPr>
    </w:lvl>
    <w:lvl w:ilvl="4" w:tplc="30090003" w:tentative="1">
      <w:start w:val="1"/>
      <w:numFmt w:val="bullet"/>
      <w:lvlText w:val="o"/>
      <w:lvlJc w:val="left"/>
      <w:pPr>
        <w:ind w:left="5130" w:hanging="360"/>
      </w:pPr>
      <w:rPr>
        <w:rFonts w:ascii="Courier New" w:hAnsi="Courier New" w:cs="Courier New" w:hint="default"/>
      </w:rPr>
    </w:lvl>
    <w:lvl w:ilvl="5" w:tplc="30090005" w:tentative="1">
      <w:start w:val="1"/>
      <w:numFmt w:val="bullet"/>
      <w:lvlText w:val=""/>
      <w:lvlJc w:val="left"/>
      <w:pPr>
        <w:ind w:left="5850" w:hanging="360"/>
      </w:pPr>
      <w:rPr>
        <w:rFonts w:ascii="Wingdings" w:hAnsi="Wingdings" w:hint="default"/>
      </w:rPr>
    </w:lvl>
    <w:lvl w:ilvl="6" w:tplc="30090001" w:tentative="1">
      <w:start w:val="1"/>
      <w:numFmt w:val="bullet"/>
      <w:lvlText w:val=""/>
      <w:lvlJc w:val="left"/>
      <w:pPr>
        <w:ind w:left="6570" w:hanging="360"/>
      </w:pPr>
      <w:rPr>
        <w:rFonts w:ascii="Symbol" w:hAnsi="Symbol" w:hint="default"/>
      </w:rPr>
    </w:lvl>
    <w:lvl w:ilvl="7" w:tplc="30090003" w:tentative="1">
      <w:start w:val="1"/>
      <w:numFmt w:val="bullet"/>
      <w:lvlText w:val="o"/>
      <w:lvlJc w:val="left"/>
      <w:pPr>
        <w:ind w:left="7290" w:hanging="360"/>
      </w:pPr>
      <w:rPr>
        <w:rFonts w:ascii="Courier New" w:hAnsi="Courier New" w:cs="Courier New" w:hint="default"/>
      </w:rPr>
    </w:lvl>
    <w:lvl w:ilvl="8" w:tplc="30090005" w:tentative="1">
      <w:start w:val="1"/>
      <w:numFmt w:val="bullet"/>
      <w:lvlText w:val=""/>
      <w:lvlJc w:val="left"/>
      <w:pPr>
        <w:ind w:left="8010" w:hanging="360"/>
      </w:pPr>
      <w:rPr>
        <w:rFonts w:ascii="Wingdings" w:hAnsi="Wingdings" w:hint="default"/>
      </w:rPr>
    </w:lvl>
  </w:abstractNum>
  <w:abstractNum w:abstractNumId="5">
    <w:nsid w:val="5AF400EB"/>
    <w:multiLevelType w:val="hybridMultilevel"/>
    <w:tmpl w:val="2034DBB6"/>
    <w:lvl w:ilvl="0" w:tplc="D2B894C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77037115"/>
    <w:multiLevelType w:val="hybridMultilevel"/>
    <w:tmpl w:val="0C98A6A6"/>
    <w:lvl w:ilvl="0" w:tplc="248089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9DA037A"/>
    <w:multiLevelType w:val="hybridMultilevel"/>
    <w:tmpl w:val="C4CC6C9C"/>
    <w:lvl w:ilvl="0" w:tplc="172439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E5C5B2B"/>
    <w:multiLevelType w:val="hybridMultilevel"/>
    <w:tmpl w:val="222AE5FE"/>
    <w:lvl w:ilvl="0" w:tplc="06FAE88E">
      <w:start w:val="1"/>
      <w:numFmt w:val="lowerLetter"/>
      <w:lvlText w:val="(%1)"/>
      <w:lvlJc w:val="left"/>
      <w:pPr>
        <w:ind w:left="1080" w:hanging="360"/>
      </w:pPr>
      <w:rPr>
        <w:rFonts w:ascii="Times New Roman" w:eastAsia="Calibri" w:hAnsi="Times New Roman" w:cs="Times New Roman"/>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2"/>
  </w:num>
  <w:num w:numId="3">
    <w:abstractNumId w:val="5"/>
  </w:num>
  <w:num w:numId="4">
    <w:abstractNumId w:val="0"/>
  </w:num>
  <w:num w:numId="5">
    <w:abstractNumId w:val="4"/>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66BE"/>
    <w:rsid w:val="000217D2"/>
    <w:rsid w:val="000A40FF"/>
    <w:rsid w:val="000D215F"/>
    <w:rsid w:val="001C016E"/>
    <w:rsid w:val="001C4A80"/>
    <w:rsid w:val="001D2985"/>
    <w:rsid w:val="00230209"/>
    <w:rsid w:val="00284859"/>
    <w:rsid w:val="002A2E19"/>
    <w:rsid w:val="002A64A6"/>
    <w:rsid w:val="002E1F1C"/>
    <w:rsid w:val="00336D36"/>
    <w:rsid w:val="00342FBF"/>
    <w:rsid w:val="003D6423"/>
    <w:rsid w:val="00443307"/>
    <w:rsid w:val="00454E1A"/>
    <w:rsid w:val="00462F61"/>
    <w:rsid w:val="004D179D"/>
    <w:rsid w:val="004F743D"/>
    <w:rsid w:val="00504CCF"/>
    <w:rsid w:val="00550662"/>
    <w:rsid w:val="00582C47"/>
    <w:rsid w:val="00592982"/>
    <w:rsid w:val="005B14EE"/>
    <w:rsid w:val="005E2EF3"/>
    <w:rsid w:val="005F20DB"/>
    <w:rsid w:val="00611964"/>
    <w:rsid w:val="006169E1"/>
    <w:rsid w:val="006221FF"/>
    <w:rsid w:val="006347D8"/>
    <w:rsid w:val="00635FE2"/>
    <w:rsid w:val="00661E6D"/>
    <w:rsid w:val="00665572"/>
    <w:rsid w:val="00672189"/>
    <w:rsid w:val="00676FC1"/>
    <w:rsid w:val="006960AC"/>
    <w:rsid w:val="007008F1"/>
    <w:rsid w:val="00710C2A"/>
    <w:rsid w:val="00774343"/>
    <w:rsid w:val="00793683"/>
    <w:rsid w:val="007A2874"/>
    <w:rsid w:val="007D7A8E"/>
    <w:rsid w:val="00897FCB"/>
    <w:rsid w:val="008A6285"/>
    <w:rsid w:val="008E7759"/>
    <w:rsid w:val="008F7D1E"/>
    <w:rsid w:val="009266BE"/>
    <w:rsid w:val="00935DC0"/>
    <w:rsid w:val="009444C8"/>
    <w:rsid w:val="009526A7"/>
    <w:rsid w:val="009B0480"/>
    <w:rsid w:val="00AD42EE"/>
    <w:rsid w:val="00AE6E45"/>
    <w:rsid w:val="00B1075A"/>
    <w:rsid w:val="00B12423"/>
    <w:rsid w:val="00B1349E"/>
    <w:rsid w:val="00B4209A"/>
    <w:rsid w:val="00BB002E"/>
    <w:rsid w:val="00BE1A75"/>
    <w:rsid w:val="00C10434"/>
    <w:rsid w:val="00C12426"/>
    <w:rsid w:val="00C154D6"/>
    <w:rsid w:val="00C16583"/>
    <w:rsid w:val="00C47FDC"/>
    <w:rsid w:val="00C80A46"/>
    <w:rsid w:val="00CA0F77"/>
    <w:rsid w:val="00CA591D"/>
    <w:rsid w:val="00CB1EE9"/>
    <w:rsid w:val="00CC2A70"/>
    <w:rsid w:val="00CD3067"/>
    <w:rsid w:val="00CD3347"/>
    <w:rsid w:val="00D7298D"/>
    <w:rsid w:val="00DB2CE2"/>
    <w:rsid w:val="00DC47EF"/>
    <w:rsid w:val="00DE7641"/>
    <w:rsid w:val="00E4313B"/>
    <w:rsid w:val="00E51EEB"/>
    <w:rsid w:val="00EA5F30"/>
    <w:rsid w:val="00EB4E82"/>
    <w:rsid w:val="00ED7818"/>
    <w:rsid w:val="00EE179A"/>
    <w:rsid w:val="00F1077F"/>
    <w:rsid w:val="00F61F7D"/>
    <w:rsid w:val="00F84790"/>
    <w:rsid w:val="00FC0D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E7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759"/>
    <w:rPr>
      <w:sz w:val="22"/>
      <w:szCs w:val="22"/>
      <w:lang w:eastAsia="en-US"/>
    </w:rPr>
  </w:style>
  <w:style w:type="paragraph" w:styleId="Footer">
    <w:name w:val="footer"/>
    <w:basedOn w:val="Normal"/>
    <w:link w:val="FooterChar"/>
    <w:uiPriority w:val="99"/>
    <w:semiHidden/>
    <w:unhideWhenUsed/>
    <w:rsid w:val="008E77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775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182B5-D7FA-47B8-9A8F-59A71EEF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2013-12-03T08:52:00Z</cp:lastPrinted>
  <dcterms:created xsi:type="dcterms:W3CDTF">2013-12-18T07:47:00Z</dcterms:created>
  <dcterms:modified xsi:type="dcterms:W3CDTF">2014-04-22T12:30:00Z</dcterms:modified>
</cp:coreProperties>
</file>