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EC3" w:rsidRDefault="00025D90" w:rsidP="00E4641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USAL INVESTMENTS (PVT) LTD</w:t>
      </w:r>
    </w:p>
    <w:p w:rsidR="00025D90" w:rsidRDefault="00A41B2E" w:rsidP="00E464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025D90">
        <w:rPr>
          <w:rFonts w:ascii="Times New Roman" w:hAnsi="Times New Roman" w:cs="Times New Roman"/>
          <w:sz w:val="24"/>
          <w:szCs w:val="24"/>
        </w:rPr>
        <w:t>ersus</w:t>
      </w:r>
    </w:p>
    <w:p w:rsidR="00025D90" w:rsidRDefault="00025D90" w:rsidP="00E464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TAURAI CHINYAMAKOBVU</w:t>
      </w:r>
    </w:p>
    <w:p w:rsidR="00025D90" w:rsidRDefault="005E3400" w:rsidP="00E464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025D90" w:rsidRDefault="00025D90" w:rsidP="00E464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ETHICS CONSULTANCY (PVT) LTD</w:t>
      </w:r>
    </w:p>
    <w:p w:rsidR="00025D90" w:rsidRDefault="005E3400" w:rsidP="00E464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25D90" w:rsidRDefault="00025D90" w:rsidP="00E464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SHERIFF OF THE HIGH COURT</w:t>
      </w:r>
    </w:p>
    <w:p w:rsidR="00E46416" w:rsidRDefault="00E46416" w:rsidP="00E46416">
      <w:pPr>
        <w:spacing w:after="0" w:line="240" w:lineRule="auto"/>
        <w:jc w:val="both"/>
        <w:rPr>
          <w:rFonts w:ascii="Times New Roman" w:hAnsi="Times New Roman" w:cs="Times New Roman"/>
          <w:sz w:val="24"/>
          <w:szCs w:val="24"/>
        </w:rPr>
      </w:pPr>
    </w:p>
    <w:p w:rsidR="00E46416" w:rsidRDefault="00E46416" w:rsidP="00E46416">
      <w:pPr>
        <w:spacing w:after="0" w:line="240" w:lineRule="auto"/>
        <w:jc w:val="both"/>
        <w:rPr>
          <w:rFonts w:ascii="Times New Roman" w:hAnsi="Times New Roman" w:cs="Times New Roman"/>
          <w:sz w:val="24"/>
          <w:szCs w:val="24"/>
        </w:rPr>
      </w:pPr>
    </w:p>
    <w:p w:rsidR="00E46416" w:rsidRDefault="00E46416" w:rsidP="00E46416">
      <w:pPr>
        <w:spacing w:after="0" w:line="240" w:lineRule="auto"/>
        <w:jc w:val="both"/>
        <w:rPr>
          <w:rFonts w:ascii="Times New Roman" w:hAnsi="Times New Roman" w:cs="Times New Roman"/>
          <w:sz w:val="24"/>
          <w:szCs w:val="24"/>
        </w:rPr>
      </w:pPr>
    </w:p>
    <w:p w:rsidR="00025D90" w:rsidRDefault="00025D90" w:rsidP="00E464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025D90" w:rsidRDefault="00025D90" w:rsidP="00E464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MUSAKWA J</w:t>
      </w:r>
    </w:p>
    <w:p w:rsidR="00025D90" w:rsidRDefault="00025D90" w:rsidP="00E464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B14195">
        <w:rPr>
          <w:rFonts w:ascii="Times New Roman" w:hAnsi="Times New Roman" w:cs="Times New Roman"/>
          <w:sz w:val="24"/>
          <w:szCs w:val="24"/>
        </w:rPr>
        <w:t>, 31 March, 3, 4 and 12 April 2017</w:t>
      </w:r>
    </w:p>
    <w:p w:rsidR="00E46416" w:rsidRDefault="00E46416" w:rsidP="00E46416">
      <w:pPr>
        <w:spacing w:after="0" w:line="240" w:lineRule="auto"/>
        <w:jc w:val="both"/>
        <w:rPr>
          <w:rFonts w:ascii="Times New Roman" w:hAnsi="Times New Roman" w:cs="Times New Roman"/>
          <w:sz w:val="24"/>
          <w:szCs w:val="24"/>
        </w:rPr>
      </w:pPr>
    </w:p>
    <w:p w:rsidR="00E46416" w:rsidRDefault="00E46416" w:rsidP="00E46416">
      <w:pPr>
        <w:spacing w:after="0" w:line="240" w:lineRule="auto"/>
        <w:jc w:val="both"/>
        <w:rPr>
          <w:rFonts w:ascii="Times New Roman" w:hAnsi="Times New Roman" w:cs="Times New Roman"/>
          <w:sz w:val="24"/>
          <w:szCs w:val="24"/>
        </w:rPr>
      </w:pPr>
    </w:p>
    <w:p w:rsidR="00E46416" w:rsidRDefault="00E46416" w:rsidP="00E46416">
      <w:pPr>
        <w:spacing w:after="0" w:line="240" w:lineRule="auto"/>
        <w:jc w:val="both"/>
        <w:rPr>
          <w:rFonts w:ascii="Times New Roman" w:hAnsi="Times New Roman" w:cs="Times New Roman"/>
          <w:sz w:val="24"/>
          <w:szCs w:val="24"/>
        </w:rPr>
      </w:pPr>
    </w:p>
    <w:p w:rsidR="00025D90" w:rsidRDefault="00025D90" w:rsidP="00E46416">
      <w:pPr>
        <w:spacing w:after="0" w:line="240" w:lineRule="auto"/>
        <w:jc w:val="both"/>
        <w:rPr>
          <w:rFonts w:ascii="Times New Roman" w:hAnsi="Times New Roman" w:cs="Times New Roman"/>
          <w:b/>
          <w:sz w:val="24"/>
          <w:szCs w:val="24"/>
        </w:rPr>
      </w:pPr>
      <w:r w:rsidRPr="00A41B2E">
        <w:rPr>
          <w:rFonts w:ascii="Times New Roman" w:hAnsi="Times New Roman" w:cs="Times New Roman"/>
          <w:b/>
          <w:sz w:val="24"/>
          <w:szCs w:val="24"/>
        </w:rPr>
        <w:t>Urgent Chamber Application</w:t>
      </w:r>
    </w:p>
    <w:p w:rsidR="00E46416" w:rsidRDefault="00E46416" w:rsidP="00E46416">
      <w:pPr>
        <w:spacing w:after="0" w:line="240" w:lineRule="auto"/>
        <w:jc w:val="both"/>
        <w:rPr>
          <w:rFonts w:ascii="Times New Roman" w:hAnsi="Times New Roman" w:cs="Times New Roman"/>
          <w:b/>
          <w:sz w:val="24"/>
          <w:szCs w:val="24"/>
        </w:rPr>
      </w:pPr>
    </w:p>
    <w:p w:rsidR="00E46416" w:rsidRDefault="00E46416" w:rsidP="00E46416">
      <w:pPr>
        <w:spacing w:after="0" w:line="240" w:lineRule="auto"/>
        <w:jc w:val="both"/>
        <w:rPr>
          <w:rFonts w:ascii="Times New Roman" w:hAnsi="Times New Roman" w:cs="Times New Roman"/>
          <w:b/>
          <w:sz w:val="24"/>
          <w:szCs w:val="24"/>
        </w:rPr>
      </w:pPr>
    </w:p>
    <w:p w:rsidR="00E46416" w:rsidRPr="00A41B2E" w:rsidRDefault="00E46416" w:rsidP="00E46416">
      <w:pPr>
        <w:spacing w:after="0" w:line="240" w:lineRule="auto"/>
        <w:jc w:val="both"/>
        <w:rPr>
          <w:rFonts w:ascii="Times New Roman" w:hAnsi="Times New Roman" w:cs="Times New Roman"/>
          <w:b/>
          <w:sz w:val="24"/>
          <w:szCs w:val="24"/>
        </w:rPr>
      </w:pPr>
    </w:p>
    <w:p w:rsidR="00025D90" w:rsidRDefault="00A50097" w:rsidP="00E46416">
      <w:pPr>
        <w:spacing w:after="0" w:line="240" w:lineRule="auto"/>
        <w:jc w:val="both"/>
        <w:rPr>
          <w:rFonts w:ascii="Times New Roman" w:hAnsi="Times New Roman" w:cs="Times New Roman"/>
          <w:sz w:val="24"/>
          <w:szCs w:val="24"/>
        </w:rPr>
      </w:pPr>
      <w:r w:rsidRPr="00A41B2E">
        <w:rPr>
          <w:rFonts w:ascii="Times New Roman" w:hAnsi="Times New Roman" w:cs="Times New Roman"/>
          <w:i/>
          <w:sz w:val="24"/>
          <w:szCs w:val="24"/>
        </w:rPr>
        <w:t>T. Hove</w:t>
      </w:r>
      <w:r>
        <w:rPr>
          <w:rFonts w:ascii="Times New Roman" w:hAnsi="Times New Roman" w:cs="Times New Roman"/>
          <w:sz w:val="24"/>
          <w:szCs w:val="24"/>
        </w:rPr>
        <w:t>, for the applicant</w:t>
      </w:r>
    </w:p>
    <w:p w:rsidR="00A50097" w:rsidRDefault="00A50097" w:rsidP="00E46416">
      <w:pPr>
        <w:spacing w:after="0" w:line="240" w:lineRule="auto"/>
        <w:jc w:val="both"/>
        <w:rPr>
          <w:rFonts w:ascii="Times New Roman" w:hAnsi="Times New Roman" w:cs="Times New Roman"/>
          <w:sz w:val="24"/>
          <w:szCs w:val="24"/>
        </w:rPr>
      </w:pPr>
      <w:r w:rsidRPr="00A41B2E">
        <w:rPr>
          <w:rFonts w:ascii="Times New Roman" w:hAnsi="Times New Roman" w:cs="Times New Roman"/>
          <w:i/>
          <w:sz w:val="24"/>
          <w:szCs w:val="24"/>
        </w:rPr>
        <w:t xml:space="preserve">D. </w:t>
      </w:r>
      <w:proofErr w:type="spellStart"/>
      <w:r w:rsidRPr="00A41B2E">
        <w:rPr>
          <w:rFonts w:ascii="Times New Roman" w:hAnsi="Times New Roman" w:cs="Times New Roman"/>
          <w:i/>
          <w:sz w:val="24"/>
          <w:szCs w:val="24"/>
        </w:rPr>
        <w:t>Ngwerume</w:t>
      </w:r>
      <w:proofErr w:type="spellEnd"/>
      <w:r>
        <w:rPr>
          <w:rFonts w:ascii="Times New Roman" w:hAnsi="Times New Roman" w:cs="Times New Roman"/>
          <w:sz w:val="24"/>
          <w:szCs w:val="24"/>
        </w:rPr>
        <w:t>, for first respondent</w:t>
      </w:r>
    </w:p>
    <w:p w:rsidR="00E46416" w:rsidRDefault="00E46416" w:rsidP="00E46416">
      <w:pPr>
        <w:spacing w:after="0" w:line="240" w:lineRule="auto"/>
        <w:jc w:val="both"/>
        <w:rPr>
          <w:rFonts w:ascii="Times New Roman" w:hAnsi="Times New Roman" w:cs="Times New Roman"/>
          <w:sz w:val="24"/>
          <w:szCs w:val="24"/>
        </w:rPr>
      </w:pPr>
    </w:p>
    <w:p w:rsidR="00E46416" w:rsidRDefault="00E46416" w:rsidP="00E46416">
      <w:pPr>
        <w:spacing w:after="0" w:line="240" w:lineRule="auto"/>
        <w:jc w:val="both"/>
        <w:rPr>
          <w:rFonts w:ascii="Times New Roman" w:hAnsi="Times New Roman" w:cs="Times New Roman"/>
          <w:sz w:val="24"/>
          <w:szCs w:val="24"/>
        </w:rPr>
      </w:pPr>
    </w:p>
    <w:p w:rsidR="00A50097" w:rsidRDefault="00A50097" w:rsidP="00E464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MUSAKWA J: This is an application for stay of execution following the granting of a default judgment against </w:t>
      </w:r>
      <w:r w:rsidR="003C0BD0">
        <w:rPr>
          <w:rFonts w:ascii="Times New Roman" w:hAnsi="Times New Roman" w:cs="Times New Roman"/>
          <w:sz w:val="24"/>
          <w:szCs w:val="24"/>
        </w:rPr>
        <w:t>the applicant in case number HC</w:t>
      </w:r>
      <w:r w:rsidR="00E46416">
        <w:rPr>
          <w:rFonts w:ascii="Times New Roman" w:hAnsi="Times New Roman" w:cs="Times New Roman"/>
          <w:sz w:val="24"/>
          <w:szCs w:val="24"/>
        </w:rPr>
        <w:t xml:space="preserve"> </w:t>
      </w:r>
      <w:r>
        <w:rPr>
          <w:rFonts w:ascii="Times New Roman" w:hAnsi="Times New Roman" w:cs="Times New Roman"/>
          <w:sz w:val="24"/>
          <w:szCs w:val="24"/>
        </w:rPr>
        <w:t>9990/14</w:t>
      </w:r>
      <w:r w:rsidR="00C744A3">
        <w:rPr>
          <w:rFonts w:ascii="Times New Roman" w:hAnsi="Times New Roman" w:cs="Times New Roman"/>
          <w:sz w:val="24"/>
          <w:szCs w:val="24"/>
        </w:rPr>
        <w:t xml:space="preserve"> which relates to interpleader proceedings</w:t>
      </w:r>
      <w:r>
        <w:rPr>
          <w:rFonts w:ascii="Times New Roman" w:hAnsi="Times New Roman" w:cs="Times New Roman"/>
          <w:sz w:val="24"/>
          <w:szCs w:val="24"/>
        </w:rPr>
        <w:t>.</w:t>
      </w:r>
    </w:p>
    <w:p w:rsidR="00A50097" w:rsidRDefault="00A50097" w:rsidP="00E464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background to the matter is that in HC 4487/13 an arbitral award th</w:t>
      </w:r>
      <w:r w:rsidR="00011211">
        <w:rPr>
          <w:rFonts w:ascii="Times New Roman" w:hAnsi="Times New Roman" w:cs="Times New Roman"/>
          <w:sz w:val="24"/>
          <w:szCs w:val="24"/>
        </w:rPr>
        <w:t xml:space="preserve">at was granted in favour of the first respondent was registered in this court. </w:t>
      </w:r>
      <w:r w:rsidR="00C744A3">
        <w:rPr>
          <w:rFonts w:ascii="Times New Roman" w:hAnsi="Times New Roman" w:cs="Times New Roman"/>
          <w:sz w:val="24"/>
          <w:szCs w:val="24"/>
        </w:rPr>
        <w:t xml:space="preserve">A writ of execution was subsequently issued on 19 August 2014 and the writ together with notice of seizure and attachment were served at 11 Earls, Alexandra Park. The process was served on a Mr </w:t>
      </w:r>
      <w:proofErr w:type="spellStart"/>
      <w:r w:rsidR="00C744A3">
        <w:rPr>
          <w:rFonts w:ascii="Times New Roman" w:hAnsi="Times New Roman" w:cs="Times New Roman"/>
          <w:sz w:val="24"/>
          <w:szCs w:val="24"/>
        </w:rPr>
        <w:t>Chitima</w:t>
      </w:r>
      <w:proofErr w:type="spellEnd"/>
      <w:r w:rsidR="00C744A3">
        <w:rPr>
          <w:rFonts w:ascii="Times New Roman" w:hAnsi="Times New Roman" w:cs="Times New Roman"/>
          <w:sz w:val="24"/>
          <w:szCs w:val="24"/>
        </w:rPr>
        <w:t xml:space="preserve"> who was recorded as a director of </w:t>
      </w:r>
      <w:proofErr w:type="spellStart"/>
      <w:r w:rsidR="00C744A3">
        <w:rPr>
          <w:rFonts w:ascii="Times New Roman" w:hAnsi="Times New Roman" w:cs="Times New Roman"/>
          <w:sz w:val="24"/>
          <w:szCs w:val="24"/>
        </w:rPr>
        <w:t>Usal</w:t>
      </w:r>
      <w:proofErr w:type="spellEnd"/>
      <w:r w:rsidR="00C744A3">
        <w:rPr>
          <w:rFonts w:ascii="Times New Roman" w:hAnsi="Times New Roman" w:cs="Times New Roman"/>
          <w:sz w:val="24"/>
          <w:szCs w:val="24"/>
        </w:rPr>
        <w:t xml:space="preserve"> (Pvt) Ltd.</w:t>
      </w:r>
    </w:p>
    <w:p w:rsidR="00C744A3" w:rsidRDefault="00C744A3" w:rsidP="00E464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Interpleader proceedings were then commenced in case number</w:t>
      </w:r>
      <w:r w:rsidRPr="00C744A3">
        <w:rPr>
          <w:rFonts w:ascii="Times New Roman" w:hAnsi="Times New Roman" w:cs="Times New Roman"/>
          <w:sz w:val="24"/>
          <w:szCs w:val="24"/>
        </w:rPr>
        <w:t xml:space="preserve"> </w:t>
      </w:r>
      <w:r>
        <w:rPr>
          <w:rFonts w:ascii="Times New Roman" w:hAnsi="Times New Roman" w:cs="Times New Roman"/>
          <w:sz w:val="24"/>
          <w:szCs w:val="24"/>
        </w:rPr>
        <w:t xml:space="preserve">HC 9990/14. In that case </w:t>
      </w:r>
      <w:proofErr w:type="spellStart"/>
      <w:r>
        <w:rPr>
          <w:rFonts w:ascii="Times New Roman" w:hAnsi="Times New Roman" w:cs="Times New Roman"/>
          <w:sz w:val="24"/>
          <w:szCs w:val="24"/>
        </w:rPr>
        <w:t>Luckmore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Chitima</w:t>
      </w:r>
      <w:proofErr w:type="spellEnd"/>
      <w:r>
        <w:rPr>
          <w:rFonts w:ascii="Times New Roman" w:hAnsi="Times New Roman" w:cs="Times New Roman"/>
          <w:sz w:val="24"/>
          <w:szCs w:val="24"/>
        </w:rPr>
        <w:t xml:space="preserve"> deposed to an affidavit on behalf of the claimant (the applicant in the present matter). In that affidavit it was claimed that some of the attached property belongs to the applicant and another company called </w:t>
      </w:r>
      <w:proofErr w:type="spellStart"/>
      <w:r>
        <w:rPr>
          <w:rFonts w:ascii="Times New Roman" w:hAnsi="Times New Roman" w:cs="Times New Roman"/>
          <w:sz w:val="24"/>
          <w:szCs w:val="24"/>
        </w:rPr>
        <w:t>Bluesat</w:t>
      </w:r>
      <w:proofErr w:type="spellEnd"/>
      <w:r>
        <w:rPr>
          <w:rFonts w:ascii="Times New Roman" w:hAnsi="Times New Roman" w:cs="Times New Roman"/>
          <w:sz w:val="24"/>
          <w:szCs w:val="24"/>
        </w:rPr>
        <w:t xml:space="preserve"> </w:t>
      </w:r>
      <w:r w:rsidR="00DB39B3">
        <w:rPr>
          <w:rFonts w:ascii="Times New Roman" w:hAnsi="Times New Roman" w:cs="Times New Roman"/>
          <w:sz w:val="24"/>
          <w:szCs w:val="24"/>
        </w:rPr>
        <w:t>Access</w:t>
      </w:r>
      <w:r>
        <w:rPr>
          <w:rFonts w:ascii="Times New Roman" w:hAnsi="Times New Roman" w:cs="Times New Roman"/>
          <w:sz w:val="24"/>
          <w:szCs w:val="24"/>
        </w:rPr>
        <w:t xml:space="preserve"> (Pvt) Ltd. It is pertinent to note that no proof of ownership was attached to the affidavit.</w:t>
      </w:r>
    </w:p>
    <w:p w:rsidR="00C744A3" w:rsidRDefault="002A4357" w:rsidP="0095138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the issuance of the interpleader notice, </w:t>
      </w:r>
      <w:proofErr w:type="spellStart"/>
      <w:r>
        <w:rPr>
          <w:rFonts w:ascii="Times New Roman" w:hAnsi="Times New Roman" w:cs="Times New Roman"/>
          <w:sz w:val="24"/>
          <w:szCs w:val="24"/>
        </w:rPr>
        <w:t>Luckmore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w:t>
      </w:r>
      <w:r w:rsidR="00AE3FC8">
        <w:rPr>
          <w:rFonts w:ascii="Times New Roman" w:hAnsi="Times New Roman" w:cs="Times New Roman"/>
          <w:sz w:val="24"/>
          <w:szCs w:val="24"/>
        </w:rPr>
        <w:t>i</w:t>
      </w:r>
      <w:r>
        <w:rPr>
          <w:rFonts w:ascii="Times New Roman" w:hAnsi="Times New Roman" w:cs="Times New Roman"/>
          <w:sz w:val="24"/>
          <w:szCs w:val="24"/>
        </w:rPr>
        <w:t>tima</w:t>
      </w:r>
      <w:proofErr w:type="spellEnd"/>
      <w:r>
        <w:rPr>
          <w:rFonts w:ascii="Times New Roman" w:hAnsi="Times New Roman" w:cs="Times New Roman"/>
          <w:sz w:val="24"/>
          <w:szCs w:val="24"/>
        </w:rPr>
        <w:t xml:space="preserve"> also deposed to the opposing affidavit on behalf of the present applicant. In that affidavit he also claimed to be a director of Ethics Consultancy, a Botswana based company. Again, it can be noted that no proof of ownership of the attached goods was availed.</w:t>
      </w:r>
    </w:p>
    <w:p w:rsidR="002A4357" w:rsidRDefault="002A4357" w:rsidP="00E464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There is also a supporting affidavit deposed to by Big </w:t>
      </w:r>
      <w:proofErr w:type="spellStart"/>
      <w:r>
        <w:rPr>
          <w:rFonts w:ascii="Times New Roman" w:hAnsi="Times New Roman" w:cs="Times New Roman"/>
          <w:sz w:val="24"/>
          <w:szCs w:val="24"/>
        </w:rPr>
        <w:t>Chitima</w:t>
      </w:r>
      <w:proofErr w:type="spellEnd"/>
      <w:r>
        <w:rPr>
          <w:rFonts w:ascii="Times New Roman" w:hAnsi="Times New Roman" w:cs="Times New Roman"/>
          <w:sz w:val="24"/>
          <w:szCs w:val="24"/>
        </w:rPr>
        <w:t xml:space="preserve"> who is the chairman of Blue</w:t>
      </w:r>
      <w:r w:rsidRPr="002A4357">
        <w:rPr>
          <w:rFonts w:ascii="Times New Roman" w:hAnsi="Times New Roman" w:cs="Times New Roman"/>
          <w:sz w:val="24"/>
          <w:szCs w:val="24"/>
        </w:rPr>
        <w:t xml:space="preserve"> </w:t>
      </w:r>
      <w:r w:rsidR="00DD200E">
        <w:rPr>
          <w:rFonts w:ascii="Times New Roman" w:hAnsi="Times New Roman" w:cs="Times New Roman"/>
          <w:sz w:val="24"/>
          <w:szCs w:val="24"/>
        </w:rPr>
        <w:t>Access</w:t>
      </w:r>
      <w:r>
        <w:rPr>
          <w:rFonts w:ascii="Times New Roman" w:hAnsi="Times New Roman" w:cs="Times New Roman"/>
          <w:sz w:val="24"/>
          <w:szCs w:val="24"/>
        </w:rPr>
        <w:t xml:space="preserve"> (Pvt) Ltd which also operates from11 Earls, Alexandra Park. Big </w:t>
      </w:r>
      <w:proofErr w:type="spellStart"/>
      <w:r>
        <w:rPr>
          <w:rFonts w:ascii="Times New Roman" w:hAnsi="Times New Roman" w:cs="Times New Roman"/>
          <w:sz w:val="24"/>
          <w:szCs w:val="24"/>
        </w:rPr>
        <w:t>Chitima</w:t>
      </w:r>
      <w:proofErr w:type="spellEnd"/>
      <w:r>
        <w:rPr>
          <w:rFonts w:ascii="Times New Roman" w:hAnsi="Times New Roman" w:cs="Times New Roman"/>
          <w:sz w:val="24"/>
          <w:szCs w:val="24"/>
        </w:rPr>
        <w:t xml:space="preserve"> claims that they share the same premises with the applicant. He </w:t>
      </w:r>
      <w:r w:rsidR="00D642B6">
        <w:rPr>
          <w:rFonts w:ascii="Times New Roman" w:hAnsi="Times New Roman" w:cs="Times New Roman"/>
          <w:sz w:val="24"/>
          <w:szCs w:val="24"/>
        </w:rPr>
        <w:t xml:space="preserve">also claimed that a </w:t>
      </w:r>
      <w:proofErr w:type="spellStart"/>
      <w:r w:rsidR="00D642B6">
        <w:rPr>
          <w:rFonts w:ascii="Times New Roman" w:hAnsi="Times New Roman" w:cs="Times New Roman"/>
          <w:sz w:val="24"/>
          <w:szCs w:val="24"/>
        </w:rPr>
        <w:t>K</w:t>
      </w:r>
      <w:r>
        <w:rPr>
          <w:rFonts w:ascii="Times New Roman" w:hAnsi="Times New Roman" w:cs="Times New Roman"/>
          <w:sz w:val="24"/>
          <w:szCs w:val="24"/>
        </w:rPr>
        <w:t>ipor</w:t>
      </w:r>
      <w:proofErr w:type="spellEnd"/>
      <w:r>
        <w:rPr>
          <w:rFonts w:ascii="Times New Roman" w:hAnsi="Times New Roman" w:cs="Times New Roman"/>
          <w:sz w:val="24"/>
          <w:szCs w:val="24"/>
        </w:rPr>
        <w:t xml:space="preserve"> generator, a satellite communication server and HP Sun Microsystem server that were attached belong to</w:t>
      </w:r>
      <w:r w:rsidRPr="002A4357">
        <w:rPr>
          <w:rFonts w:ascii="Times New Roman" w:hAnsi="Times New Roman" w:cs="Times New Roman"/>
          <w:sz w:val="24"/>
          <w:szCs w:val="24"/>
        </w:rPr>
        <w:t xml:space="preserve"> </w:t>
      </w:r>
      <w:proofErr w:type="spellStart"/>
      <w:r>
        <w:rPr>
          <w:rFonts w:ascii="Times New Roman" w:hAnsi="Times New Roman" w:cs="Times New Roman"/>
          <w:sz w:val="24"/>
          <w:szCs w:val="24"/>
        </w:rPr>
        <w:t>Bluesat</w:t>
      </w:r>
      <w:proofErr w:type="spellEnd"/>
      <w:r>
        <w:rPr>
          <w:rFonts w:ascii="Times New Roman" w:hAnsi="Times New Roman" w:cs="Times New Roman"/>
          <w:sz w:val="24"/>
          <w:szCs w:val="24"/>
        </w:rPr>
        <w:t xml:space="preserve"> </w:t>
      </w:r>
      <w:r w:rsidR="00DD200E">
        <w:rPr>
          <w:rFonts w:ascii="Times New Roman" w:hAnsi="Times New Roman" w:cs="Times New Roman"/>
          <w:sz w:val="24"/>
          <w:szCs w:val="24"/>
        </w:rPr>
        <w:t>Access</w:t>
      </w:r>
      <w:r>
        <w:rPr>
          <w:rFonts w:ascii="Times New Roman" w:hAnsi="Times New Roman" w:cs="Times New Roman"/>
          <w:sz w:val="24"/>
          <w:szCs w:val="24"/>
        </w:rPr>
        <w:t xml:space="preserve"> (Pvt) Ltd.</w:t>
      </w:r>
    </w:p>
    <w:p w:rsidR="00F62179" w:rsidRDefault="002A4357" w:rsidP="00E464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claims that the default judgment that was granted</w:t>
      </w:r>
      <w:r w:rsidR="008C26D8">
        <w:rPr>
          <w:rFonts w:ascii="Times New Roman" w:hAnsi="Times New Roman" w:cs="Times New Roman"/>
          <w:sz w:val="24"/>
          <w:szCs w:val="24"/>
        </w:rPr>
        <w:t xml:space="preserve"> in HC9990/14 was irregularly procured as it was not served with the notice of set down. This is because its erstwhile legal practit</w:t>
      </w:r>
      <w:r w:rsidR="00F62179">
        <w:rPr>
          <w:rFonts w:ascii="Times New Roman" w:hAnsi="Times New Roman" w:cs="Times New Roman"/>
          <w:sz w:val="24"/>
          <w:szCs w:val="24"/>
        </w:rPr>
        <w:t>i</w:t>
      </w:r>
      <w:r w:rsidR="008C26D8">
        <w:rPr>
          <w:rFonts w:ascii="Times New Roman" w:hAnsi="Times New Roman" w:cs="Times New Roman"/>
          <w:sz w:val="24"/>
          <w:szCs w:val="24"/>
        </w:rPr>
        <w:t>oners,</w:t>
      </w:r>
      <w:r w:rsidR="00F62179">
        <w:rPr>
          <w:rFonts w:ascii="Times New Roman" w:hAnsi="Times New Roman" w:cs="Times New Roman"/>
          <w:sz w:val="24"/>
          <w:szCs w:val="24"/>
        </w:rPr>
        <w:t xml:space="preserve"> </w:t>
      </w:r>
      <w:proofErr w:type="spellStart"/>
      <w:r w:rsidR="00F62179">
        <w:rPr>
          <w:rFonts w:ascii="Times New Roman" w:hAnsi="Times New Roman" w:cs="Times New Roman"/>
          <w:sz w:val="24"/>
          <w:szCs w:val="24"/>
        </w:rPr>
        <w:t>Magoge</w:t>
      </w:r>
      <w:proofErr w:type="spellEnd"/>
      <w:r w:rsidR="00F62179">
        <w:rPr>
          <w:rFonts w:ascii="Times New Roman" w:hAnsi="Times New Roman" w:cs="Times New Roman"/>
          <w:sz w:val="24"/>
          <w:szCs w:val="24"/>
        </w:rPr>
        <w:t xml:space="preserve"> </w:t>
      </w:r>
      <w:proofErr w:type="spellStart"/>
      <w:r w:rsidR="00F62179">
        <w:rPr>
          <w:rFonts w:ascii="Times New Roman" w:hAnsi="Times New Roman" w:cs="Times New Roman"/>
          <w:sz w:val="24"/>
          <w:szCs w:val="24"/>
        </w:rPr>
        <w:t>Mashindi</w:t>
      </w:r>
      <w:proofErr w:type="spellEnd"/>
      <w:r w:rsidR="00F62179">
        <w:rPr>
          <w:rFonts w:ascii="Times New Roman" w:hAnsi="Times New Roman" w:cs="Times New Roman"/>
          <w:sz w:val="24"/>
          <w:szCs w:val="24"/>
        </w:rPr>
        <w:t xml:space="preserve"> Attorneys had relocated from number </w:t>
      </w:r>
      <w:r w:rsidR="005E3400">
        <w:rPr>
          <w:rFonts w:ascii="Times New Roman" w:hAnsi="Times New Roman" w:cs="Times New Roman"/>
          <w:sz w:val="24"/>
          <w:szCs w:val="24"/>
        </w:rPr>
        <w:t xml:space="preserve">       </w:t>
      </w:r>
      <w:r w:rsidR="00F62179">
        <w:rPr>
          <w:rFonts w:ascii="Times New Roman" w:hAnsi="Times New Roman" w:cs="Times New Roman"/>
          <w:sz w:val="24"/>
          <w:szCs w:val="24"/>
        </w:rPr>
        <w:t>108 Palmer Road, Milton Park.</w:t>
      </w:r>
      <w:r w:rsidR="00AE3FC8">
        <w:rPr>
          <w:rFonts w:ascii="Times New Roman" w:hAnsi="Times New Roman" w:cs="Times New Roman"/>
          <w:sz w:val="24"/>
          <w:szCs w:val="24"/>
        </w:rPr>
        <w:t xml:space="preserve"> </w:t>
      </w:r>
      <w:r w:rsidR="00986E84">
        <w:rPr>
          <w:rFonts w:ascii="Times New Roman" w:hAnsi="Times New Roman" w:cs="Times New Roman"/>
          <w:sz w:val="24"/>
          <w:szCs w:val="24"/>
        </w:rPr>
        <w:t xml:space="preserve">He further submitted that the return of service shows that it was an attempt. </w:t>
      </w:r>
      <w:r w:rsidR="00AE3FC8">
        <w:rPr>
          <w:rFonts w:ascii="Times New Roman" w:hAnsi="Times New Roman" w:cs="Times New Roman"/>
          <w:sz w:val="24"/>
          <w:szCs w:val="24"/>
        </w:rPr>
        <w:t xml:space="preserve">As such, Mr </w:t>
      </w:r>
      <w:r w:rsidR="00AE3FC8" w:rsidRPr="00E46416">
        <w:rPr>
          <w:rFonts w:ascii="Times New Roman" w:hAnsi="Times New Roman" w:cs="Times New Roman"/>
          <w:i/>
          <w:sz w:val="24"/>
          <w:szCs w:val="24"/>
        </w:rPr>
        <w:t>Hove</w:t>
      </w:r>
      <w:r w:rsidR="00AE3FC8">
        <w:rPr>
          <w:rFonts w:ascii="Times New Roman" w:hAnsi="Times New Roman" w:cs="Times New Roman"/>
          <w:sz w:val="24"/>
          <w:szCs w:val="24"/>
        </w:rPr>
        <w:t xml:space="preserve"> submitted that where an irregularity goes to the root of t</w:t>
      </w:r>
      <w:r w:rsidR="00986E84">
        <w:rPr>
          <w:rFonts w:ascii="Times New Roman" w:hAnsi="Times New Roman" w:cs="Times New Roman"/>
          <w:sz w:val="24"/>
          <w:szCs w:val="24"/>
        </w:rPr>
        <w:t xml:space="preserve">he matter, it should be resolved in favour of the affected party. He referred to the case of </w:t>
      </w:r>
      <w:r w:rsidR="00986E84" w:rsidRPr="00A41B2E">
        <w:rPr>
          <w:rFonts w:ascii="Times New Roman" w:hAnsi="Times New Roman" w:cs="Times New Roman"/>
          <w:i/>
          <w:sz w:val="24"/>
          <w:szCs w:val="24"/>
        </w:rPr>
        <w:t xml:space="preserve">African Gold (Zimbabwe) (Pvt) Ltd </w:t>
      </w:r>
      <w:r w:rsidR="00986E84" w:rsidRPr="00E46416">
        <w:rPr>
          <w:rFonts w:ascii="Times New Roman" w:hAnsi="Times New Roman" w:cs="Times New Roman"/>
          <w:sz w:val="24"/>
          <w:szCs w:val="24"/>
        </w:rPr>
        <w:t>v</w:t>
      </w:r>
      <w:r w:rsidR="00986E84" w:rsidRPr="00A41B2E">
        <w:rPr>
          <w:rFonts w:ascii="Times New Roman" w:hAnsi="Times New Roman" w:cs="Times New Roman"/>
          <w:i/>
          <w:sz w:val="24"/>
          <w:szCs w:val="24"/>
        </w:rPr>
        <w:t xml:space="preserve"> Modest (Pvt) Ltd </w:t>
      </w:r>
      <w:r w:rsidR="00986E84">
        <w:rPr>
          <w:rFonts w:ascii="Times New Roman" w:hAnsi="Times New Roman" w:cs="Times New Roman"/>
          <w:sz w:val="24"/>
          <w:szCs w:val="24"/>
        </w:rPr>
        <w:t>1999 (2) ZLR 61.</w:t>
      </w:r>
    </w:p>
    <w:p w:rsidR="00141A49" w:rsidRDefault="00F62179" w:rsidP="00E464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prospects of success it is contended that a distinction should be made between</w:t>
      </w:r>
      <w:r w:rsidRPr="00F62179">
        <w:rPr>
          <w:rFonts w:ascii="Times New Roman" w:hAnsi="Times New Roman" w:cs="Times New Roman"/>
          <w:sz w:val="24"/>
          <w:szCs w:val="24"/>
        </w:rPr>
        <w:t xml:space="preserve"> </w:t>
      </w:r>
      <w:proofErr w:type="spellStart"/>
      <w:r>
        <w:rPr>
          <w:rFonts w:ascii="Times New Roman" w:hAnsi="Times New Roman" w:cs="Times New Roman"/>
          <w:sz w:val="24"/>
          <w:szCs w:val="24"/>
        </w:rPr>
        <w:t>Usal</w:t>
      </w:r>
      <w:proofErr w:type="spellEnd"/>
      <w:r>
        <w:rPr>
          <w:rFonts w:ascii="Times New Roman" w:hAnsi="Times New Roman" w:cs="Times New Roman"/>
          <w:sz w:val="24"/>
          <w:szCs w:val="24"/>
        </w:rPr>
        <w:t xml:space="preserve"> (Pvt) Ltd and Ethics Consultancy (Pvt) Ltd (the judgment debtor) as the two are separate legal entities. Mr </w:t>
      </w:r>
      <w:r w:rsidRPr="00E46416">
        <w:rPr>
          <w:rFonts w:ascii="Times New Roman" w:hAnsi="Times New Roman" w:cs="Times New Roman"/>
          <w:i/>
          <w:sz w:val="24"/>
          <w:szCs w:val="24"/>
        </w:rPr>
        <w:t>Hove</w:t>
      </w:r>
      <w:r>
        <w:rPr>
          <w:rFonts w:ascii="Times New Roman" w:hAnsi="Times New Roman" w:cs="Times New Roman"/>
          <w:sz w:val="24"/>
          <w:szCs w:val="24"/>
        </w:rPr>
        <w:t xml:space="preserve"> submitted that it is immaterial that the two companies may have the same directors.</w:t>
      </w:r>
      <w:r w:rsidR="008F5EDA">
        <w:rPr>
          <w:rFonts w:ascii="Times New Roman" w:hAnsi="Times New Roman" w:cs="Times New Roman"/>
          <w:sz w:val="24"/>
          <w:szCs w:val="24"/>
        </w:rPr>
        <w:t xml:space="preserve"> He further submitted that it is also immaterial that the companies share the same premises. Although he </w:t>
      </w:r>
      <w:r w:rsidR="00776284">
        <w:rPr>
          <w:rFonts w:ascii="Times New Roman" w:hAnsi="Times New Roman" w:cs="Times New Roman"/>
          <w:sz w:val="24"/>
          <w:szCs w:val="24"/>
        </w:rPr>
        <w:t>conceded that there is no proof of renunciation of agency by</w:t>
      </w:r>
      <w:r w:rsidR="00776284" w:rsidRPr="00776284">
        <w:rPr>
          <w:rFonts w:ascii="Times New Roman" w:hAnsi="Times New Roman" w:cs="Times New Roman"/>
          <w:sz w:val="24"/>
          <w:szCs w:val="24"/>
        </w:rPr>
        <w:t xml:space="preserve"> </w:t>
      </w:r>
      <w:proofErr w:type="spellStart"/>
      <w:r w:rsidR="00776284">
        <w:rPr>
          <w:rFonts w:ascii="Times New Roman" w:hAnsi="Times New Roman" w:cs="Times New Roman"/>
          <w:sz w:val="24"/>
          <w:szCs w:val="24"/>
        </w:rPr>
        <w:t>Magoge</w:t>
      </w:r>
      <w:proofErr w:type="spellEnd"/>
      <w:r w:rsidR="00776284">
        <w:rPr>
          <w:rFonts w:ascii="Times New Roman" w:hAnsi="Times New Roman" w:cs="Times New Roman"/>
          <w:sz w:val="24"/>
          <w:szCs w:val="24"/>
        </w:rPr>
        <w:t xml:space="preserve"> </w:t>
      </w:r>
      <w:proofErr w:type="spellStart"/>
      <w:r w:rsidR="00776284">
        <w:rPr>
          <w:rFonts w:ascii="Times New Roman" w:hAnsi="Times New Roman" w:cs="Times New Roman"/>
          <w:sz w:val="24"/>
          <w:szCs w:val="24"/>
        </w:rPr>
        <w:t>Mashindi</w:t>
      </w:r>
      <w:proofErr w:type="spellEnd"/>
      <w:r w:rsidR="00776284">
        <w:rPr>
          <w:rFonts w:ascii="Times New Roman" w:hAnsi="Times New Roman" w:cs="Times New Roman"/>
          <w:sz w:val="24"/>
          <w:szCs w:val="24"/>
        </w:rPr>
        <w:t xml:space="preserve"> Attorneys he submitted that process in other proceedings was served at the applicant’s new legal practitioners, </w:t>
      </w:r>
      <w:proofErr w:type="spellStart"/>
      <w:r w:rsidR="00776284">
        <w:rPr>
          <w:rFonts w:ascii="Times New Roman" w:hAnsi="Times New Roman" w:cs="Times New Roman"/>
          <w:sz w:val="24"/>
          <w:szCs w:val="24"/>
        </w:rPr>
        <w:t>Mtetwa</w:t>
      </w:r>
      <w:proofErr w:type="spellEnd"/>
      <w:r w:rsidR="00776284">
        <w:rPr>
          <w:rFonts w:ascii="Times New Roman" w:hAnsi="Times New Roman" w:cs="Times New Roman"/>
          <w:sz w:val="24"/>
          <w:szCs w:val="24"/>
        </w:rPr>
        <w:t xml:space="preserve"> Law Chambers, 56 Argyle Road, Avondale.</w:t>
      </w:r>
      <w:r w:rsidR="00141A49">
        <w:rPr>
          <w:rFonts w:ascii="Times New Roman" w:hAnsi="Times New Roman" w:cs="Times New Roman"/>
          <w:sz w:val="24"/>
          <w:szCs w:val="24"/>
        </w:rPr>
        <w:t xml:space="preserve"> Again, Mr</w:t>
      </w:r>
      <w:r w:rsidR="00141A49" w:rsidRPr="005E3400">
        <w:rPr>
          <w:rFonts w:ascii="Times New Roman" w:hAnsi="Times New Roman" w:cs="Times New Roman"/>
          <w:i/>
          <w:sz w:val="24"/>
          <w:szCs w:val="24"/>
        </w:rPr>
        <w:t xml:space="preserve"> Hove </w:t>
      </w:r>
      <w:r w:rsidR="00141A49">
        <w:rPr>
          <w:rFonts w:ascii="Times New Roman" w:hAnsi="Times New Roman" w:cs="Times New Roman"/>
          <w:sz w:val="24"/>
          <w:szCs w:val="24"/>
        </w:rPr>
        <w:t>conceded that this was only on 24 March 2017.</w:t>
      </w:r>
    </w:p>
    <w:p w:rsidR="00AB4FDC" w:rsidRDefault="00141A49" w:rsidP="00E464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E46416">
        <w:rPr>
          <w:rFonts w:ascii="Times New Roman" w:hAnsi="Times New Roman" w:cs="Times New Roman"/>
          <w:i/>
          <w:sz w:val="24"/>
          <w:szCs w:val="24"/>
        </w:rPr>
        <w:t>N</w:t>
      </w:r>
      <w:r w:rsidR="00A41B2E" w:rsidRPr="00E46416">
        <w:rPr>
          <w:rFonts w:ascii="Times New Roman" w:hAnsi="Times New Roman" w:cs="Times New Roman"/>
          <w:i/>
          <w:sz w:val="24"/>
          <w:szCs w:val="24"/>
        </w:rPr>
        <w:t>g</w:t>
      </w:r>
      <w:r w:rsidRPr="00E46416">
        <w:rPr>
          <w:rFonts w:ascii="Times New Roman" w:hAnsi="Times New Roman" w:cs="Times New Roman"/>
          <w:i/>
          <w:sz w:val="24"/>
          <w:szCs w:val="24"/>
        </w:rPr>
        <w:t>werume</w:t>
      </w:r>
      <w:proofErr w:type="spellEnd"/>
      <w:r>
        <w:rPr>
          <w:rFonts w:ascii="Times New Roman" w:hAnsi="Times New Roman" w:cs="Times New Roman"/>
          <w:sz w:val="24"/>
          <w:szCs w:val="24"/>
        </w:rPr>
        <w:t xml:space="preserve"> </w:t>
      </w:r>
      <w:r w:rsidR="00936494">
        <w:rPr>
          <w:rFonts w:ascii="Times New Roman" w:hAnsi="Times New Roman" w:cs="Times New Roman"/>
          <w:sz w:val="24"/>
          <w:szCs w:val="24"/>
        </w:rPr>
        <w:t>submitted that the claimant has never been desirous of having the interpleader proceedings despite having triggered them by laying claim to some of the attached property. He highlighted numerous anomalies regarding the addresses to show that there could have been collusion between the applicant and some of the entities.</w:t>
      </w:r>
      <w:r w:rsidR="00AB4FDC">
        <w:rPr>
          <w:rFonts w:ascii="Times New Roman" w:hAnsi="Times New Roman" w:cs="Times New Roman"/>
          <w:sz w:val="24"/>
          <w:szCs w:val="24"/>
        </w:rPr>
        <w:t xml:space="preserve"> </w:t>
      </w:r>
      <w:r w:rsidR="00E46416">
        <w:rPr>
          <w:rFonts w:ascii="Times New Roman" w:hAnsi="Times New Roman" w:cs="Times New Roman"/>
          <w:sz w:val="24"/>
          <w:szCs w:val="24"/>
        </w:rPr>
        <w:t xml:space="preserve">                   </w:t>
      </w:r>
      <w:r w:rsidR="00AB4FDC">
        <w:rPr>
          <w:rFonts w:ascii="Times New Roman" w:hAnsi="Times New Roman" w:cs="Times New Roman"/>
          <w:sz w:val="24"/>
          <w:szCs w:val="24"/>
        </w:rPr>
        <w:t xml:space="preserve">Mr </w:t>
      </w:r>
      <w:proofErr w:type="spellStart"/>
      <w:r w:rsidR="00AB4FDC" w:rsidRPr="00E46416">
        <w:rPr>
          <w:rFonts w:ascii="Times New Roman" w:hAnsi="Times New Roman" w:cs="Times New Roman"/>
          <w:i/>
          <w:sz w:val="24"/>
          <w:szCs w:val="24"/>
        </w:rPr>
        <w:t>Ngwerume</w:t>
      </w:r>
      <w:proofErr w:type="spellEnd"/>
      <w:r w:rsidR="00AB4FDC">
        <w:rPr>
          <w:rFonts w:ascii="Times New Roman" w:hAnsi="Times New Roman" w:cs="Times New Roman"/>
          <w:sz w:val="24"/>
          <w:szCs w:val="24"/>
        </w:rPr>
        <w:t xml:space="preserve"> also submitted there was never renunciation and assumption of agency by the applicant’s legal practitioners. He also highlighted possible perjury by </w:t>
      </w:r>
      <w:proofErr w:type="spellStart"/>
      <w:r w:rsidR="00AB4FDC">
        <w:rPr>
          <w:rFonts w:ascii="Times New Roman" w:hAnsi="Times New Roman" w:cs="Times New Roman"/>
          <w:sz w:val="24"/>
          <w:szCs w:val="24"/>
        </w:rPr>
        <w:t>Nyaradzo</w:t>
      </w:r>
      <w:proofErr w:type="spellEnd"/>
      <w:r w:rsidR="00AB4FDC">
        <w:rPr>
          <w:rFonts w:ascii="Times New Roman" w:hAnsi="Times New Roman" w:cs="Times New Roman"/>
          <w:sz w:val="24"/>
          <w:szCs w:val="24"/>
        </w:rPr>
        <w:t xml:space="preserve"> </w:t>
      </w:r>
      <w:proofErr w:type="spellStart"/>
      <w:r w:rsidR="00AB4FDC">
        <w:rPr>
          <w:rFonts w:ascii="Times New Roman" w:hAnsi="Times New Roman" w:cs="Times New Roman"/>
          <w:sz w:val="24"/>
          <w:szCs w:val="24"/>
        </w:rPr>
        <w:t>Chatherene</w:t>
      </w:r>
      <w:proofErr w:type="spellEnd"/>
      <w:r w:rsidR="00AB4FDC">
        <w:rPr>
          <w:rFonts w:ascii="Times New Roman" w:hAnsi="Times New Roman" w:cs="Times New Roman"/>
          <w:sz w:val="24"/>
          <w:szCs w:val="24"/>
        </w:rPr>
        <w:t xml:space="preserve"> </w:t>
      </w:r>
      <w:proofErr w:type="spellStart"/>
      <w:r w:rsidR="00AB4FDC">
        <w:rPr>
          <w:rFonts w:ascii="Times New Roman" w:hAnsi="Times New Roman" w:cs="Times New Roman"/>
          <w:sz w:val="24"/>
          <w:szCs w:val="24"/>
        </w:rPr>
        <w:t>Magoge</w:t>
      </w:r>
      <w:proofErr w:type="spellEnd"/>
      <w:r w:rsidR="00AB4FDC">
        <w:rPr>
          <w:rFonts w:ascii="Times New Roman" w:hAnsi="Times New Roman" w:cs="Times New Roman"/>
          <w:sz w:val="24"/>
          <w:szCs w:val="24"/>
        </w:rPr>
        <w:t xml:space="preserve"> who deposed to a supporting affidavit to the application. He attacked the purported relocation of the applicant’s legal practitioners without notification to all concerned parties.</w:t>
      </w:r>
    </w:p>
    <w:p w:rsidR="000C4EBD" w:rsidRDefault="00AB4FDC" w:rsidP="0095138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prospects of success, Mr </w:t>
      </w:r>
      <w:proofErr w:type="spellStart"/>
      <w:r w:rsidRPr="00E46416">
        <w:rPr>
          <w:rFonts w:ascii="Times New Roman" w:hAnsi="Times New Roman" w:cs="Times New Roman"/>
          <w:i/>
          <w:sz w:val="24"/>
          <w:szCs w:val="24"/>
        </w:rPr>
        <w:t>Ngwerume</w:t>
      </w:r>
      <w:proofErr w:type="spellEnd"/>
      <w:r>
        <w:rPr>
          <w:rFonts w:ascii="Times New Roman" w:hAnsi="Times New Roman" w:cs="Times New Roman"/>
          <w:sz w:val="24"/>
          <w:szCs w:val="24"/>
        </w:rPr>
        <w:t xml:space="preserve"> submitted that there is presumption that property that is found at the judgment debtor’s address for service belongs to the judgment debtor.</w:t>
      </w:r>
      <w:r w:rsidR="00AE3FC8">
        <w:rPr>
          <w:rFonts w:ascii="Times New Roman" w:hAnsi="Times New Roman" w:cs="Times New Roman"/>
          <w:sz w:val="24"/>
          <w:szCs w:val="24"/>
        </w:rPr>
        <w:t xml:space="preserve"> He also pointed out in the interpleader proceedings the applicant did not prove ownership of the attached goods. Mr </w:t>
      </w:r>
      <w:proofErr w:type="spellStart"/>
      <w:r w:rsidR="00AE3FC8" w:rsidRPr="00E46416">
        <w:rPr>
          <w:rFonts w:ascii="Times New Roman" w:hAnsi="Times New Roman" w:cs="Times New Roman"/>
          <w:i/>
          <w:sz w:val="24"/>
          <w:szCs w:val="24"/>
        </w:rPr>
        <w:t>Ngwerume</w:t>
      </w:r>
      <w:proofErr w:type="spellEnd"/>
      <w:r w:rsidR="00AE3FC8" w:rsidRPr="00E46416">
        <w:rPr>
          <w:rFonts w:ascii="Times New Roman" w:hAnsi="Times New Roman" w:cs="Times New Roman"/>
          <w:i/>
          <w:sz w:val="24"/>
          <w:szCs w:val="24"/>
        </w:rPr>
        <w:t xml:space="preserve"> </w:t>
      </w:r>
      <w:r w:rsidR="00AE3FC8">
        <w:rPr>
          <w:rFonts w:ascii="Times New Roman" w:hAnsi="Times New Roman" w:cs="Times New Roman"/>
          <w:sz w:val="24"/>
          <w:szCs w:val="24"/>
        </w:rPr>
        <w:t xml:space="preserve">also pointed out that there is proof that the </w:t>
      </w:r>
      <w:r w:rsidR="00AE3FC8">
        <w:rPr>
          <w:rFonts w:ascii="Times New Roman" w:hAnsi="Times New Roman" w:cs="Times New Roman"/>
          <w:sz w:val="24"/>
          <w:szCs w:val="24"/>
        </w:rPr>
        <w:lastRenderedPageBreak/>
        <w:t>first respondent also received salary from the applicant. That demonstrates the applicant and</w:t>
      </w:r>
      <w:r w:rsidR="00AE3FC8" w:rsidRPr="00AE3FC8">
        <w:rPr>
          <w:rFonts w:ascii="Times New Roman" w:hAnsi="Times New Roman" w:cs="Times New Roman"/>
          <w:sz w:val="24"/>
          <w:szCs w:val="24"/>
        </w:rPr>
        <w:t xml:space="preserve"> </w:t>
      </w:r>
      <w:r w:rsidR="00AE3FC8">
        <w:rPr>
          <w:rFonts w:ascii="Times New Roman" w:hAnsi="Times New Roman" w:cs="Times New Roman"/>
          <w:sz w:val="24"/>
          <w:szCs w:val="24"/>
        </w:rPr>
        <w:t xml:space="preserve">Ethics Consultancy (Pvt) Ltd are one. </w:t>
      </w:r>
    </w:p>
    <w:p w:rsidR="000C4EBD" w:rsidRDefault="000C4EBD" w:rsidP="0095138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Order 2 of the Rules of the High Court provides that-</w:t>
      </w:r>
    </w:p>
    <w:p w:rsidR="000C4EBD" w:rsidRPr="00E46416" w:rsidRDefault="000C4EBD" w:rsidP="00E46416">
      <w:pPr>
        <w:autoSpaceDE w:val="0"/>
        <w:autoSpaceDN w:val="0"/>
        <w:adjustRightInd w:val="0"/>
        <w:spacing w:after="0" w:line="240" w:lineRule="auto"/>
        <w:ind w:left="720"/>
        <w:jc w:val="both"/>
        <w:rPr>
          <w:rFonts w:ascii="Times New Roman" w:hAnsi="Times New Roman" w:cs="Times New Roman"/>
        </w:rPr>
      </w:pPr>
      <w:r w:rsidRPr="00E46416">
        <w:rPr>
          <w:rFonts w:ascii="Times New Roman" w:hAnsi="Times New Roman" w:cs="Times New Roman"/>
        </w:rPr>
        <w:t>“A party who is represented by a legal practitioner shall be at liberty to change or dispense with his legal</w:t>
      </w:r>
      <w:r w:rsidR="005E3400">
        <w:rPr>
          <w:rFonts w:ascii="Times New Roman" w:hAnsi="Times New Roman" w:cs="Times New Roman"/>
        </w:rPr>
        <w:t xml:space="preserve"> </w:t>
      </w:r>
      <w:r w:rsidRPr="00E46416">
        <w:rPr>
          <w:rFonts w:ascii="Times New Roman" w:hAnsi="Times New Roman" w:cs="Times New Roman"/>
        </w:rPr>
        <w:t>practitioner at any stage in the proceedings.</w:t>
      </w:r>
    </w:p>
    <w:p w:rsidR="000C4EBD" w:rsidRPr="00E46416" w:rsidRDefault="000C4EBD" w:rsidP="00E46416">
      <w:pPr>
        <w:autoSpaceDE w:val="0"/>
        <w:autoSpaceDN w:val="0"/>
        <w:adjustRightInd w:val="0"/>
        <w:spacing w:after="0" w:line="240" w:lineRule="auto"/>
        <w:ind w:left="720"/>
        <w:jc w:val="both"/>
        <w:rPr>
          <w:rFonts w:ascii="Times New Roman" w:hAnsi="Times New Roman" w:cs="Times New Roman"/>
        </w:rPr>
      </w:pPr>
      <w:r w:rsidRPr="00E46416">
        <w:rPr>
          <w:rFonts w:ascii="Times New Roman" w:hAnsi="Times New Roman" w:cs="Times New Roman"/>
        </w:rPr>
        <w:t>(2) As soon as possible after a party has changed his legal practitioner, he shall file with the registrar notice</w:t>
      </w:r>
      <w:r w:rsidR="005E3400">
        <w:rPr>
          <w:rFonts w:ascii="Times New Roman" w:hAnsi="Times New Roman" w:cs="Times New Roman"/>
        </w:rPr>
        <w:t xml:space="preserve"> </w:t>
      </w:r>
      <w:r w:rsidRPr="00E46416">
        <w:rPr>
          <w:rFonts w:ascii="Times New Roman" w:hAnsi="Times New Roman" w:cs="Times New Roman"/>
        </w:rPr>
        <w:t>of the change, specifying his new address for service, and shall serve a copy of the notice upon all the other parties to the proceedings.</w:t>
      </w:r>
    </w:p>
    <w:p w:rsidR="000C4EBD" w:rsidRPr="00E46416" w:rsidRDefault="000C4EBD" w:rsidP="00E46416">
      <w:pPr>
        <w:autoSpaceDE w:val="0"/>
        <w:autoSpaceDN w:val="0"/>
        <w:adjustRightInd w:val="0"/>
        <w:spacing w:after="0" w:line="240" w:lineRule="auto"/>
        <w:ind w:left="720"/>
        <w:jc w:val="both"/>
        <w:rPr>
          <w:rFonts w:ascii="Times New Roman" w:hAnsi="Times New Roman" w:cs="Times New Roman"/>
        </w:rPr>
      </w:pPr>
      <w:r w:rsidRPr="00E46416">
        <w:rPr>
          <w:rFonts w:ascii="Times New Roman" w:hAnsi="Times New Roman" w:cs="Times New Roman"/>
        </w:rPr>
        <w:t xml:space="preserve">(3) Where a notice in terms of </w:t>
      </w:r>
      <w:proofErr w:type="spellStart"/>
      <w:r w:rsidRPr="00E46416">
        <w:rPr>
          <w:rFonts w:ascii="Times New Roman" w:hAnsi="Times New Roman" w:cs="Times New Roman"/>
        </w:rPr>
        <w:t>subrule</w:t>
      </w:r>
      <w:proofErr w:type="spellEnd"/>
      <w:r w:rsidRPr="00E46416">
        <w:rPr>
          <w:rFonts w:ascii="Times New Roman" w:hAnsi="Times New Roman" w:cs="Times New Roman"/>
        </w:rPr>
        <w:t xml:space="preserve"> (2)—</w:t>
      </w:r>
    </w:p>
    <w:p w:rsidR="000C4EBD" w:rsidRPr="00E46416" w:rsidRDefault="000C4EBD" w:rsidP="00E46416">
      <w:pPr>
        <w:autoSpaceDE w:val="0"/>
        <w:autoSpaceDN w:val="0"/>
        <w:adjustRightInd w:val="0"/>
        <w:spacing w:after="0" w:line="240" w:lineRule="auto"/>
        <w:ind w:left="720"/>
        <w:jc w:val="both"/>
        <w:rPr>
          <w:rFonts w:ascii="Times New Roman" w:hAnsi="Times New Roman" w:cs="Times New Roman"/>
        </w:rPr>
      </w:pPr>
      <w:r w:rsidRPr="00E46416">
        <w:rPr>
          <w:rFonts w:ascii="Times New Roman" w:hAnsi="Times New Roman" w:cs="Times New Roman"/>
        </w:rPr>
        <w:t>(</w:t>
      </w:r>
      <w:r w:rsidRPr="00E46416">
        <w:rPr>
          <w:rFonts w:ascii="Times New Roman" w:hAnsi="Times New Roman" w:cs="Times New Roman"/>
          <w:i/>
          <w:iCs/>
        </w:rPr>
        <w:t>a</w:t>
      </w:r>
      <w:r w:rsidRPr="00E46416">
        <w:rPr>
          <w:rFonts w:ascii="Times New Roman" w:hAnsi="Times New Roman" w:cs="Times New Roman"/>
        </w:rPr>
        <w:t>) specifies the party’s new address for service, no further service at his former address for service shall be valid;</w:t>
      </w:r>
    </w:p>
    <w:p w:rsidR="000C4EBD" w:rsidRPr="00E46416" w:rsidRDefault="000C4EBD" w:rsidP="00E46416">
      <w:pPr>
        <w:autoSpaceDE w:val="0"/>
        <w:autoSpaceDN w:val="0"/>
        <w:adjustRightInd w:val="0"/>
        <w:spacing w:after="0" w:line="240" w:lineRule="auto"/>
        <w:ind w:left="720"/>
        <w:jc w:val="both"/>
        <w:rPr>
          <w:rFonts w:ascii="Times New Roman" w:hAnsi="Times New Roman" w:cs="Times New Roman"/>
        </w:rPr>
      </w:pPr>
      <w:r w:rsidRPr="00E46416">
        <w:rPr>
          <w:rFonts w:ascii="Times New Roman" w:hAnsi="Times New Roman" w:cs="Times New Roman"/>
        </w:rPr>
        <w:t>(</w:t>
      </w:r>
      <w:r w:rsidRPr="00E46416">
        <w:rPr>
          <w:rFonts w:ascii="Times New Roman" w:hAnsi="Times New Roman" w:cs="Times New Roman"/>
          <w:i/>
          <w:iCs/>
        </w:rPr>
        <w:t>b</w:t>
      </w:r>
      <w:r w:rsidRPr="00E46416">
        <w:rPr>
          <w:rFonts w:ascii="Times New Roman" w:hAnsi="Times New Roman" w:cs="Times New Roman"/>
        </w:rPr>
        <w:t>) does not specify the party’s new address for service—</w:t>
      </w:r>
    </w:p>
    <w:p w:rsidR="000C4EBD" w:rsidRPr="00E46416" w:rsidRDefault="000C4EBD" w:rsidP="00E46416">
      <w:pPr>
        <w:autoSpaceDE w:val="0"/>
        <w:autoSpaceDN w:val="0"/>
        <w:adjustRightInd w:val="0"/>
        <w:spacing w:after="0" w:line="240" w:lineRule="auto"/>
        <w:ind w:left="720"/>
        <w:jc w:val="both"/>
        <w:rPr>
          <w:rFonts w:ascii="Times New Roman" w:hAnsi="Times New Roman" w:cs="Times New Roman"/>
        </w:rPr>
      </w:pPr>
      <w:r w:rsidRPr="00E46416">
        <w:rPr>
          <w:rFonts w:ascii="Times New Roman" w:hAnsi="Times New Roman" w:cs="Times New Roman"/>
        </w:rPr>
        <w:t>(i) service of further process by registered post at the party’s last-known address at which post may</w:t>
      </w:r>
      <w:r w:rsidR="005E3400">
        <w:rPr>
          <w:rFonts w:ascii="Times New Roman" w:hAnsi="Times New Roman" w:cs="Times New Roman"/>
        </w:rPr>
        <w:t xml:space="preserve"> </w:t>
      </w:r>
      <w:r w:rsidRPr="00E46416">
        <w:rPr>
          <w:rFonts w:ascii="Times New Roman" w:hAnsi="Times New Roman" w:cs="Times New Roman"/>
        </w:rPr>
        <w:t>be delivered shall be valid; or</w:t>
      </w:r>
    </w:p>
    <w:p w:rsidR="000C4EBD" w:rsidRPr="00E46416" w:rsidRDefault="000C4EBD" w:rsidP="00E46416">
      <w:pPr>
        <w:autoSpaceDE w:val="0"/>
        <w:autoSpaceDN w:val="0"/>
        <w:adjustRightInd w:val="0"/>
        <w:spacing w:after="0" w:line="240" w:lineRule="auto"/>
        <w:ind w:left="720"/>
        <w:jc w:val="both"/>
        <w:rPr>
          <w:rFonts w:ascii="Times New Roman" w:hAnsi="Times New Roman" w:cs="Times New Roman"/>
        </w:rPr>
      </w:pPr>
      <w:r w:rsidRPr="00E46416">
        <w:rPr>
          <w:rFonts w:ascii="Times New Roman" w:hAnsi="Times New Roman" w:cs="Times New Roman"/>
        </w:rPr>
        <w:t>(ii) where there is no such address as is referred to in subparagraph (i), service of further process at</w:t>
      </w:r>
      <w:r w:rsidR="005E3400">
        <w:rPr>
          <w:rFonts w:ascii="Times New Roman" w:hAnsi="Times New Roman" w:cs="Times New Roman"/>
        </w:rPr>
        <w:t xml:space="preserve"> </w:t>
      </w:r>
      <w:r w:rsidRPr="00E46416">
        <w:rPr>
          <w:rFonts w:ascii="Times New Roman" w:hAnsi="Times New Roman" w:cs="Times New Roman"/>
        </w:rPr>
        <w:t>the address of the party’s former legal practitioner shall be valid.</w:t>
      </w:r>
    </w:p>
    <w:p w:rsidR="000C4EBD" w:rsidRPr="00E46416" w:rsidRDefault="000C4EBD" w:rsidP="00E46416">
      <w:pPr>
        <w:autoSpaceDE w:val="0"/>
        <w:autoSpaceDN w:val="0"/>
        <w:adjustRightInd w:val="0"/>
        <w:spacing w:after="0" w:line="240" w:lineRule="auto"/>
        <w:ind w:left="720"/>
        <w:jc w:val="both"/>
        <w:rPr>
          <w:rFonts w:ascii="Times New Roman" w:hAnsi="Times New Roman" w:cs="Times New Roman"/>
          <w:b/>
          <w:bCs/>
          <w:i/>
          <w:iCs/>
        </w:rPr>
      </w:pPr>
      <w:r w:rsidRPr="00E46416">
        <w:rPr>
          <w:rFonts w:ascii="Times New Roman" w:hAnsi="Times New Roman" w:cs="Times New Roman"/>
          <w:b/>
          <w:bCs/>
          <w:i/>
          <w:iCs/>
        </w:rPr>
        <w:t>6. Renunciation by legal practitioner</w:t>
      </w:r>
    </w:p>
    <w:p w:rsidR="000C4EBD" w:rsidRPr="00E46416" w:rsidRDefault="000C4EBD" w:rsidP="00E46416">
      <w:pPr>
        <w:autoSpaceDE w:val="0"/>
        <w:autoSpaceDN w:val="0"/>
        <w:adjustRightInd w:val="0"/>
        <w:spacing w:after="0" w:line="240" w:lineRule="auto"/>
        <w:ind w:left="720"/>
        <w:jc w:val="both"/>
        <w:rPr>
          <w:rFonts w:ascii="Times New Roman" w:hAnsi="Times New Roman" w:cs="Times New Roman"/>
        </w:rPr>
      </w:pPr>
      <w:r w:rsidRPr="00E46416">
        <w:rPr>
          <w:rFonts w:ascii="Times New Roman" w:hAnsi="Times New Roman" w:cs="Times New Roman"/>
        </w:rPr>
        <w:t>(1) A legal practitioner may for good cause renounce his agency by giving reasonable notice to his client, the registrar and all other parties to the proceedings.</w:t>
      </w:r>
    </w:p>
    <w:p w:rsidR="000C4EBD" w:rsidRPr="00E46416" w:rsidRDefault="000C4EBD" w:rsidP="00E46416">
      <w:pPr>
        <w:autoSpaceDE w:val="0"/>
        <w:autoSpaceDN w:val="0"/>
        <w:adjustRightInd w:val="0"/>
        <w:spacing w:after="0" w:line="240" w:lineRule="auto"/>
        <w:ind w:left="720"/>
        <w:jc w:val="both"/>
        <w:rPr>
          <w:rFonts w:ascii="Times New Roman" w:hAnsi="Times New Roman" w:cs="Times New Roman"/>
        </w:rPr>
      </w:pPr>
      <w:r w:rsidRPr="00E46416">
        <w:rPr>
          <w:rFonts w:ascii="Times New Roman" w:hAnsi="Times New Roman" w:cs="Times New Roman"/>
        </w:rPr>
        <w:t xml:space="preserve">(2) Where a notice given in terms of </w:t>
      </w:r>
      <w:proofErr w:type="spellStart"/>
      <w:r w:rsidRPr="00E46416">
        <w:rPr>
          <w:rFonts w:ascii="Times New Roman" w:hAnsi="Times New Roman" w:cs="Times New Roman"/>
        </w:rPr>
        <w:t>subrule</w:t>
      </w:r>
      <w:proofErr w:type="spellEnd"/>
      <w:r w:rsidRPr="00E46416">
        <w:rPr>
          <w:rFonts w:ascii="Times New Roman" w:hAnsi="Times New Roman" w:cs="Times New Roman"/>
        </w:rPr>
        <w:t xml:space="preserve"> (1)—</w:t>
      </w:r>
    </w:p>
    <w:p w:rsidR="000C4EBD" w:rsidRPr="00E46416" w:rsidRDefault="000C4EBD" w:rsidP="00E46416">
      <w:pPr>
        <w:autoSpaceDE w:val="0"/>
        <w:autoSpaceDN w:val="0"/>
        <w:adjustRightInd w:val="0"/>
        <w:spacing w:after="0" w:line="240" w:lineRule="auto"/>
        <w:ind w:left="720"/>
        <w:jc w:val="both"/>
        <w:rPr>
          <w:rFonts w:ascii="Times New Roman" w:hAnsi="Times New Roman" w:cs="Times New Roman"/>
        </w:rPr>
      </w:pPr>
      <w:r w:rsidRPr="00E46416">
        <w:rPr>
          <w:rFonts w:ascii="Times New Roman" w:hAnsi="Times New Roman" w:cs="Times New Roman"/>
        </w:rPr>
        <w:t>(</w:t>
      </w:r>
      <w:r w:rsidRPr="00E46416">
        <w:rPr>
          <w:rFonts w:ascii="Times New Roman" w:hAnsi="Times New Roman" w:cs="Times New Roman"/>
          <w:i/>
          <w:iCs/>
        </w:rPr>
        <w:t>a</w:t>
      </w:r>
      <w:r w:rsidRPr="00E46416">
        <w:rPr>
          <w:rFonts w:ascii="Times New Roman" w:hAnsi="Times New Roman" w:cs="Times New Roman"/>
        </w:rPr>
        <w:t>) specifies a new address for service in terms of these rules, no further service at the address of the retiring legal practitioner shall be valid;</w:t>
      </w:r>
    </w:p>
    <w:p w:rsidR="000C4EBD" w:rsidRPr="00E46416" w:rsidRDefault="000C4EBD" w:rsidP="00E46416">
      <w:pPr>
        <w:autoSpaceDE w:val="0"/>
        <w:autoSpaceDN w:val="0"/>
        <w:adjustRightInd w:val="0"/>
        <w:spacing w:after="0" w:line="240" w:lineRule="auto"/>
        <w:ind w:left="720"/>
        <w:jc w:val="both"/>
        <w:rPr>
          <w:rFonts w:ascii="Times New Roman" w:hAnsi="Times New Roman" w:cs="Times New Roman"/>
        </w:rPr>
      </w:pPr>
      <w:r w:rsidRPr="00E46416">
        <w:rPr>
          <w:rFonts w:ascii="Times New Roman" w:hAnsi="Times New Roman" w:cs="Times New Roman"/>
        </w:rPr>
        <w:t>(</w:t>
      </w:r>
      <w:r w:rsidRPr="00E46416">
        <w:rPr>
          <w:rFonts w:ascii="Times New Roman" w:hAnsi="Times New Roman" w:cs="Times New Roman"/>
          <w:i/>
          <w:iCs/>
        </w:rPr>
        <w:t>b</w:t>
      </w:r>
      <w:r w:rsidRPr="00E46416">
        <w:rPr>
          <w:rFonts w:ascii="Times New Roman" w:hAnsi="Times New Roman" w:cs="Times New Roman"/>
        </w:rPr>
        <w:t>) does not specify a new address for service in terms of these rules but provides the client’s last known</w:t>
      </w:r>
      <w:r w:rsidR="005E3400">
        <w:rPr>
          <w:rFonts w:ascii="Times New Roman" w:hAnsi="Times New Roman" w:cs="Times New Roman"/>
        </w:rPr>
        <w:t xml:space="preserve"> </w:t>
      </w:r>
      <w:r w:rsidRPr="00E46416">
        <w:rPr>
          <w:rFonts w:ascii="Times New Roman" w:hAnsi="Times New Roman" w:cs="Times New Roman"/>
        </w:rPr>
        <w:t>address at which post may be delivered, service of further process by registered post at that address shall</w:t>
      </w:r>
      <w:r w:rsidR="005E3400">
        <w:rPr>
          <w:rFonts w:ascii="Times New Roman" w:hAnsi="Times New Roman" w:cs="Times New Roman"/>
        </w:rPr>
        <w:t xml:space="preserve"> </w:t>
      </w:r>
      <w:r w:rsidRPr="00E46416">
        <w:rPr>
          <w:rFonts w:ascii="Times New Roman" w:hAnsi="Times New Roman" w:cs="Times New Roman"/>
        </w:rPr>
        <w:t>be valid, where such service is verified by affidavit;</w:t>
      </w:r>
    </w:p>
    <w:p w:rsidR="00E46416" w:rsidRDefault="000C4EBD" w:rsidP="005E3400">
      <w:pPr>
        <w:autoSpaceDE w:val="0"/>
        <w:autoSpaceDN w:val="0"/>
        <w:adjustRightInd w:val="0"/>
        <w:spacing w:after="0" w:line="240" w:lineRule="auto"/>
        <w:ind w:left="720"/>
        <w:jc w:val="both"/>
        <w:rPr>
          <w:rFonts w:ascii="Times New Roman" w:hAnsi="Times New Roman" w:cs="Times New Roman"/>
        </w:rPr>
      </w:pPr>
      <w:r w:rsidRPr="00E46416">
        <w:rPr>
          <w:rFonts w:ascii="Times New Roman" w:hAnsi="Times New Roman" w:cs="Times New Roman"/>
        </w:rPr>
        <w:t>(</w:t>
      </w:r>
      <w:r w:rsidRPr="00E46416">
        <w:rPr>
          <w:rFonts w:ascii="Times New Roman" w:hAnsi="Times New Roman" w:cs="Times New Roman"/>
          <w:i/>
          <w:iCs/>
        </w:rPr>
        <w:t>c</w:t>
      </w:r>
      <w:r w:rsidRPr="00E46416">
        <w:rPr>
          <w:rFonts w:ascii="Times New Roman" w:hAnsi="Times New Roman" w:cs="Times New Roman"/>
        </w:rPr>
        <w:t>) does not specify a new address for service or the client’s last known address at which post may be</w:t>
      </w:r>
      <w:r w:rsidR="005E3400">
        <w:rPr>
          <w:rFonts w:ascii="Times New Roman" w:hAnsi="Times New Roman" w:cs="Times New Roman"/>
        </w:rPr>
        <w:t xml:space="preserve"> </w:t>
      </w:r>
      <w:r w:rsidRPr="00E46416">
        <w:rPr>
          <w:rFonts w:ascii="Times New Roman" w:hAnsi="Times New Roman" w:cs="Times New Roman"/>
        </w:rPr>
        <w:t>delivered, service of further process at the address of the retiring legal practitioner shall be valid.”</w:t>
      </w:r>
      <w:r w:rsidR="00936494" w:rsidRPr="00E46416">
        <w:rPr>
          <w:rFonts w:ascii="Times New Roman" w:hAnsi="Times New Roman" w:cs="Times New Roman"/>
        </w:rPr>
        <w:t xml:space="preserve"> </w:t>
      </w:r>
      <w:r w:rsidR="00F62179" w:rsidRPr="00E46416">
        <w:rPr>
          <w:rFonts w:ascii="Times New Roman" w:hAnsi="Times New Roman" w:cs="Times New Roman"/>
        </w:rPr>
        <w:t xml:space="preserve"> </w:t>
      </w:r>
    </w:p>
    <w:p w:rsidR="000C4EBD" w:rsidRPr="00E46416" w:rsidRDefault="008C26D8" w:rsidP="00E46416">
      <w:pPr>
        <w:spacing w:after="0" w:line="240" w:lineRule="auto"/>
        <w:jc w:val="both"/>
        <w:rPr>
          <w:rFonts w:ascii="Times New Roman" w:hAnsi="Times New Roman" w:cs="Times New Roman"/>
        </w:rPr>
      </w:pPr>
      <w:r w:rsidRPr="00E46416">
        <w:rPr>
          <w:rFonts w:ascii="Times New Roman" w:hAnsi="Times New Roman" w:cs="Times New Roman"/>
        </w:rPr>
        <w:t xml:space="preserve"> </w:t>
      </w:r>
    </w:p>
    <w:p w:rsidR="00C661A6" w:rsidRDefault="000C4EBD" w:rsidP="00E464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a reading of the above provisions it is clear that the applicant did not comply with </w:t>
      </w:r>
      <w:proofErr w:type="spellStart"/>
      <w:r>
        <w:rPr>
          <w:rFonts w:ascii="Times New Roman" w:hAnsi="Times New Roman" w:cs="Times New Roman"/>
          <w:sz w:val="24"/>
          <w:szCs w:val="24"/>
        </w:rPr>
        <w:t>subrules</w:t>
      </w:r>
      <w:proofErr w:type="spellEnd"/>
      <w:r>
        <w:rPr>
          <w:rFonts w:ascii="Times New Roman" w:hAnsi="Times New Roman" w:cs="Times New Roman"/>
          <w:sz w:val="24"/>
          <w:szCs w:val="24"/>
        </w:rPr>
        <w:t xml:space="preserve"> (2) and (3) when it purports to have changed legal practitioners. There was no notice to the Registrar and to the parties. Therefore, servi</w:t>
      </w:r>
      <w:r w:rsidR="00E66A5A">
        <w:rPr>
          <w:rFonts w:ascii="Times New Roman" w:hAnsi="Times New Roman" w:cs="Times New Roman"/>
          <w:sz w:val="24"/>
          <w:szCs w:val="24"/>
        </w:rPr>
        <w:t>ce at the only known address for service,</w:t>
      </w:r>
      <w:r w:rsidR="00E66A5A" w:rsidRPr="00E66A5A">
        <w:rPr>
          <w:rFonts w:ascii="Times New Roman" w:hAnsi="Times New Roman" w:cs="Times New Roman"/>
          <w:sz w:val="24"/>
          <w:szCs w:val="24"/>
        </w:rPr>
        <w:t xml:space="preserve"> </w:t>
      </w:r>
      <w:r w:rsidR="00E66A5A">
        <w:rPr>
          <w:rFonts w:ascii="Times New Roman" w:hAnsi="Times New Roman" w:cs="Times New Roman"/>
          <w:sz w:val="24"/>
          <w:szCs w:val="24"/>
        </w:rPr>
        <w:t>number 108 Palmer Road, Milton Park was valid.</w:t>
      </w:r>
      <w:r w:rsidR="00D879A3">
        <w:rPr>
          <w:rFonts w:ascii="Times New Roman" w:hAnsi="Times New Roman" w:cs="Times New Roman"/>
          <w:sz w:val="24"/>
          <w:szCs w:val="24"/>
        </w:rPr>
        <w:t xml:space="preserve"> In her supporting affidavit to the present application, </w:t>
      </w:r>
      <w:proofErr w:type="spellStart"/>
      <w:r w:rsidR="00D879A3">
        <w:rPr>
          <w:rFonts w:ascii="Times New Roman" w:hAnsi="Times New Roman" w:cs="Times New Roman"/>
          <w:sz w:val="24"/>
          <w:szCs w:val="24"/>
        </w:rPr>
        <w:t>Nyaradzo</w:t>
      </w:r>
      <w:proofErr w:type="spellEnd"/>
      <w:r w:rsidR="00D879A3">
        <w:rPr>
          <w:rFonts w:ascii="Times New Roman" w:hAnsi="Times New Roman" w:cs="Times New Roman"/>
          <w:sz w:val="24"/>
          <w:szCs w:val="24"/>
        </w:rPr>
        <w:t xml:space="preserve"> Catherine </w:t>
      </w:r>
      <w:proofErr w:type="spellStart"/>
      <w:r w:rsidR="00D879A3">
        <w:rPr>
          <w:rFonts w:ascii="Times New Roman" w:hAnsi="Times New Roman" w:cs="Times New Roman"/>
          <w:sz w:val="24"/>
          <w:szCs w:val="24"/>
        </w:rPr>
        <w:t>Magoge</w:t>
      </w:r>
      <w:proofErr w:type="spellEnd"/>
      <w:r w:rsidR="00D879A3">
        <w:rPr>
          <w:rFonts w:ascii="Times New Roman" w:hAnsi="Times New Roman" w:cs="Times New Roman"/>
          <w:sz w:val="24"/>
          <w:szCs w:val="24"/>
        </w:rPr>
        <w:t xml:space="preserve"> stated that she has been practising under </w:t>
      </w:r>
      <w:proofErr w:type="spellStart"/>
      <w:r w:rsidR="00D879A3">
        <w:rPr>
          <w:rFonts w:ascii="Times New Roman" w:hAnsi="Times New Roman" w:cs="Times New Roman"/>
          <w:sz w:val="24"/>
          <w:szCs w:val="24"/>
        </w:rPr>
        <w:t>Mtetwa</w:t>
      </w:r>
      <w:proofErr w:type="spellEnd"/>
      <w:r w:rsidR="00D879A3">
        <w:rPr>
          <w:rFonts w:ascii="Times New Roman" w:hAnsi="Times New Roman" w:cs="Times New Roman"/>
          <w:sz w:val="24"/>
          <w:szCs w:val="24"/>
        </w:rPr>
        <w:t xml:space="preserve"> Law Chambers of number 56 Argyle Road for the past two years. She confirms being instructed to represent the applicant in case number HC 9990/14. A number of issues arise from her deposition. It is not in dispute that she used to practise under</w:t>
      </w:r>
      <w:r w:rsidR="00D879A3" w:rsidRPr="00D879A3">
        <w:rPr>
          <w:rFonts w:ascii="Times New Roman" w:hAnsi="Times New Roman" w:cs="Times New Roman"/>
          <w:sz w:val="24"/>
          <w:szCs w:val="24"/>
        </w:rPr>
        <w:t xml:space="preserve"> </w:t>
      </w:r>
      <w:proofErr w:type="spellStart"/>
      <w:r w:rsidR="00D879A3">
        <w:rPr>
          <w:rFonts w:ascii="Times New Roman" w:hAnsi="Times New Roman" w:cs="Times New Roman"/>
          <w:sz w:val="24"/>
          <w:szCs w:val="24"/>
        </w:rPr>
        <w:t>Magoge</w:t>
      </w:r>
      <w:proofErr w:type="spellEnd"/>
      <w:r w:rsidR="00D879A3">
        <w:rPr>
          <w:rFonts w:ascii="Times New Roman" w:hAnsi="Times New Roman" w:cs="Times New Roman"/>
          <w:sz w:val="24"/>
          <w:szCs w:val="24"/>
        </w:rPr>
        <w:t xml:space="preserve"> </w:t>
      </w:r>
      <w:proofErr w:type="spellStart"/>
      <w:r w:rsidR="00D879A3">
        <w:rPr>
          <w:rFonts w:ascii="Times New Roman" w:hAnsi="Times New Roman" w:cs="Times New Roman"/>
          <w:sz w:val="24"/>
          <w:szCs w:val="24"/>
        </w:rPr>
        <w:t>Mashindi</w:t>
      </w:r>
      <w:proofErr w:type="spellEnd"/>
      <w:r w:rsidR="00D879A3">
        <w:rPr>
          <w:rFonts w:ascii="Times New Roman" w:hAnsi="Times New Roman" w:cs="Times New Roman"/>
          <w:sz w:val="24"/>
          <w:szCs w:val="24"/>
        </w:rPr>
        <w:t xml:space="preserve"> Attorneys. There is no indication when she quit that law firm. If she did so, there is no assumption of agency that was filed in representing the applicant.</w:t>
      </w:r>
      <w:r w:rsidR="002320CD">
        <w:rPr>
          <w:rFonts w:ascii="Times New Roman" w:hAnsi="Times New Roman" w:cs="Times New Roman"/>
          <w:sz w:val="24"/>
          <w:szCs w:val="24"/>
        </w:rPr>
        <w:t xml:space="preserve"> It is not clear if she notified the Law Society of change of address to</w:t>
      </w:r>
      <w:r w:rsidR="005E3400">
        <w:rPr>
          <w:rFonts w:ascii="Times New Roman" w:hAnsi="Times New Roman" w:cs="Times New Roman"/>
          <w:sz w:val="24"/>
          <w:szCs w:val="24"/>
        </w:rPr>
        <w:t xml:space="preserve"> </w:t>
      </w:r>
      <w:r w:rsidR="002320CD">
        <w:rPr>
          <w:rFonts w:ascii="Times New Roman" w:hAnsi="Times New Roman" w:cs="Times New Roman"/>
          <w:sz w:val="24"/>
          <w:szCs w:val="24"/>
        </w:rPr>
        <w:t xml:space="preserve">56 Argyle Road and of having started practice under the new firm. In his reply, Mr </w:t>
      </w:r>
      <w:r w:rsidR="002320CD" w:rsidRPr="005E3400">
        <w:rPr>
          <w:rFonts w:ascii="Times New Roman" w:hAnsi="Times New Roman" w:cs="Times New Roman"/>
          <w:i/>
          <w:sz w:val="24"/>
          <w:szCs w:val="24"/>
        </w:rPr>
        <w:t>Hove</w:t>
      </w:r>
      <w:r w:rsidR="002320CD">
        <w:rPr>
          <w:rFonts w:ascii="Times New Roman" w:hAnsi="Times New Roman" w:cs="Times New Roman"/>
          <w:sz w:val="24"/>
          <w:szCs w:val="24"/>
        </w:rPr>
        <w:t xml:space="preserve"> sought leave to lead evidence from</w:t>
      </w:r>
      <w:r w:rsidR="002320CD" w:rsidRPr="002320CD">
        <w:rPr>
          <w:rFonts w:ascii="Times New Roman" w:hAnsi="Times New Roman" w:cs="Times New Roman"/>
          <w:sz w:val="24"/>
          <w:szCs w:val="24"/>
        </w:rPr>
        <w:t xml:space="preserve"> </w:t>
      </w:r>
      <w:proofErr w:type="spellStart"/>
      <w:r w:rsidR="002320CD">
        <w:rPr>
          <w:rFonts w:ascii="Times New Roman" w:hAnsi="Times New Roman" w:cs="Times New Roman"/>
          <w:sz w:val="24"/>
          <w:szCs w:val="24"/>
        </w:rPr>
        <w:t>Nyaradzo</w:t>
      </w:r>
      <w:proofErr w:type="spellEnd"/>
      <w:r w:rsidR="002320CD">
        <w:rPr>
          <w:rFonts w:ascii="Times New Roman" w:hAnsi="Times New Roman" w:cs="Times New Roman"/>
          <w:sz w:val="24"/>
          <w:szCs w:val="24"/>
        </w:rPr>
        <w:t xml:space="preserve"> Catherine </w:t>
      </w:r>
      <w:proofErr w:type="spellStart"/>
      <w:r w:rsidR="002320CD">
        <w:rPr>
          <w:rFonts w:ascii="Times New Roman" w:hAnsi="Times New Roman" w:cs="Times New Roman"/>
          <w:sz w:val="24"/>
          <w:szCs w:val="24"/>
        </w:rPr>
        <w:t>Magoge</w:t>
      </w:r>
      <w:proofErr w:type="spellEnd"/>
      <w:r w:rsidR="002320CD">
        <w:rPr>
          <w:rFonts w:ascii="Times New Roman" w:hAnsi="Times New Roman" w:cs="Times New Roman"/>
          <w:sz w:val="24"/>
          <w:szCs w:val="24"/>
        </w:rPr>
        <w:t xml:space="preserve"> who was in attendance at the hearing. Apart from the fact that he was supposed to </w:t>
      </w:r>
      <w:r w:rsidR="002320CD">
        <w:rPr>
          <w:rFonts w:ascii="Times New Roman" w:hAnsi="Times New Roman" w:cs="Times New Roman"/>
          <w:sz w:val="24"/>
          <w:szCs w:val="24"/>
        </w:rPr>
        <w:lastRenderedPageBreak/>
        <w:t xml:space="preserve">confine himself to points of law only, the request was untenable on account of the fact that Mr </w:t>
      </w:r>
      <w:r w:rsidR="002320CD" w:rsidRPr="005E3400">
        <w:rPr>
          <w:rFonts w:ascii="Times New Roman" w:hAnsi="Times New Roman" w:cs="Times New Roman"/>
          <w:i/>
          <w:sz w:val="24"/>
          <w:szCs w:val="24"/>
        </w:rPr>
        <w:t>Hove</w:t>
      </w:r>
      <w:r w:rsidR="002320CD">
        <w:rPr>
          <w:rFonts w:ascii="Times New Roman" w:hAnsi="Times New Roman" w:cs="Times New Roman"/>
          <w:sz w:val="24"/>
          <w:szCs w:val="24"/>
        </w:rPr>
        <w:t xml:space="preserve"> was alive to these issues from the beginning. We know that from a deposition by Big </w:t>
      </w:r>
      <w:proofErr w:type="spellStart"/>
      <w:r w:rsidR="002320CD">
        <w:rPr>
          <w:rFonts w:ascii="Times New Roman" w:hAnsi="Times New Roman" w:cs="Times New Roman"/>
          <w:sz w:val="24"/>
          <w:szCs w:val="24"/>
        </w:rPr>
        <w:t>Chitima</w:t>
      </w:r>
      <w:proofErr w:type="spellEnd"/>
      <w:r w:rsidR="00D879A3">
        <w:rPr>
          <w:rFonts w:ascii="Times New Roman" w:hAnsi="Times New Roman" w:cs="Times New Roman"/>
          <w:sz w:val="24"/>
          <w:szCs w:val="24"/>
        </w:rPr>
        <w:t xml:space="preserve"> </w:t>
      </w:r>
      <w:r w:rsidR="002320CD">
        <w:rPr>
          <w:rFonts w:ascii="Times New Roman" w:hAnsi="Times New Roman" w:cs="Times New Roman"/>
          <w:sz w:val="24"/>
          <w:szCs w:val="24"/>
        </w:rPr>
        <w:t xml:space="preserve">dated 20 December 2016 </w:t>
      </w:r>
      <w:proofErr w:type="spellStart"/>
      <w:r w:rsidR="002320CD">
        <w:rPr>
          <w:rFonts w:ascii="Times New Roman" w:hAnsi="Times New Roman" w:cs="Times New Roman"/>
          <w:sz w:val="24"/>
          <w:szCs w:val="24"/>
        </w:rPr>
        <w:t>Nyaradzo</w:t>
      </w:r>
      <w:proofErr w:type="spellEnd"/>
      <w:r w:rsidR="002320CD">
        <w:rPr>
          <w:rFonts w:ascii="Times New Roman" w:hAnsi="Times New Roman" w:cs="Times New Roman"/>
          <w:sz w:val="24"/>
          <w:szCs w:val="24"/>
        </w:rPr>
        <w:t xml:space="preserve"> Catherine </w:t>
      </w:r>
      <w:proofErr w:type="spellStart"/>
      <w:r w:rsidR="002320CD">
        <w:rPr>
          <w:rFonts w:ascii="Times New Roman" w:hAnsi="Times New Roman" w:cs="Times New Roman"/>
          <w:sz w:val="24"/>
          <w:szCs w:val="24"/>
        </w:rPr>
        <w:t>Magoge</w:t>
      </w:r>
      <w:proofErr w:type="spellEnd"/>
      <w:r w:rsidR="002320CD">
        <w:rPr>
          <w:rFonts w:ascii="Times New Roman" w:hAnsi="Times New Roman" w:cs="Times New Roman"/>
          <w:sz w:val="24"/>
          <w:szCs w:val="24"/>
        </w:rPr>
        <w:t xml:space="preserve"> was said to be practising</w:t>
      </w:r>
      <w:r w:rsidR="00A61996">
        <w:rPr>
          <w:rFonts w:ascii="Times New Roman" w:hAnsi="Times New Roman" w:cs="Times New Roman"/>
          <w:sz w:val="24"/>
          <w:szCs w:val="24"/>
        </w:rPr>
        <w:t xml:space="preserve"> at number</w:t>
      </w:r>
      <w:r w:rsidR="00D879A3">
        <w:rPr>
          <w:rFonts w:ascii="Times New Roman" w:hAnsi="Times New Roman" w:cs="Times New Roman"/>
          <w:sz w:val="24"/>
          <w:szCs w:val="24"/>
        </w:rPr>
        <w:t xml:space="preserve"> </w:t>
      </w:r>
      <w:r w:rsidR="00A61996">
        <w:rPr>
          <w:rFonts w:ascii="Times New Roman" w:hAnsi="Times New Roman" w:cs="Times New Roman"/>
          <w:sz w:val="24"/>
          <w:szCs w:val="24"/>
        </w:rPr>
        <w:t xml:space="preserve">108 Palmer Road, Milton Park. Therefore, between Big </w:t>
      </w:r>
      <w:proofErr w:type="spellStart"/>
      <w:r w:rsidR="00A61996">
        <w:rPr>
          <w:rFonts w:ascii="Times New Roman" w:hAnsi="Times New Roman" w:cs="Times New Roman"/>
          <w:sz w:val="24"/>
          <w:szCs w:val="24"/>
        </w:rPr>
        <w:t>Chitima</w:t>
      </w:r>
      <w:proofErr w:type="spellEnd"/>
      <w:r w:rsidR="00A61996">
        <w:rPr>
          <w:rFonts w:ascii="Times New Roman" w:hAnsi="Times New Roman" w:cs="Times New Roman"/>
          <w:sz w:val="24"/>
          <w:szCs w:val="24"/>
        </w:rPr>
        <w:t xml:space="preserve"> and</w:t>
      </w:r>
      <w:r w:rsidR="00A61996" w:rsidRPr="00A61996">
        <w:rPr>
          <w:rFonts w:ascii="Times New Roman" w:hAnsi="Times New Roman" w:cs="Times New Roman"/>
          <w:sz w:val="24"/>
          <w:szCs w:val="24"/>
        </w:rPr>
        <w:t xml:space="preserve"> </w:t>
      </w:r>
      <w:proofErr w:type="spellStart"/>
      <w:r w:rsidR="00A61996">
        <w:rPr>
          <w:rFonts w:ascii="Times New Roman" w:hAnsi="Times New Roman" w:cs="Times New Roman"/>
          <w:sz w:val="24"/>
          <w:szCs w:val="24"/>
        </w:rPr>
        <w:t>Nyaradzo</w:t>
      </w:r>
      <w:proofErr w:type="spellEnd"/>
      <w:r w:rsidR="00A61996">
        <w:rPr>
          <w:rFonts w:ascii="Times New Roman" w:hAnsi="Times New Roman" w:cs="Times New Roman"/>
          <w:sz w:val="24"/>
          <w:szCs w:val="24"/>
        </w:rPr>
        <w:t xml:space="preserve"> Catherine </w:t>
      </w:r>
      <w:proofErr w:type="spellStart"/>
      <w:r w:rsidR="00A61996">
        <w:rPr>
          <w:rFonts w:ascii="Times New Roman" w:hAnsi="Times New Roman" w:cs="Times New Roman"/>
          <w:sz w:val="24"/>
          <w:szCs w:val="24"/>
        </w:rPr>
        <w:t>Magoge</w:t>
      </w:r>
      <w:proofErr w:type="spellEnd"/>
      <w:r w:rsidR="00A61996">
        <w:rPr>
          <w:rFonts w:ascii="Times New Roman" w:hAnsi="Times New Roman" w:cs="Times New Roman"/>
          <w:sz w:val="24"/>
          <w:szCs w:val="24"/>
        </w:rPr>
        <w:t xml:space="preserve"> one of them must have lied.</w:t>
      </w:r>
    </w:p>
    <w:p w:rsidR="00DC7B49" w:rsidRDefault="00C661A6" w:rsidP="00E464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can also be noted that despite having been legally represented all along, the applicant inexplicably filed the claimant’s heads of argument in the interpleader proceedings in its own name.</w:t>
      </w:r>
      <w:r w:rsidR="00DC7B49">
        <w:rPr>
          <w:rFonts w:ascii="Times New Roman" w:hAnsi="Times New Roman" w:cs="Times New Roman"/>
          <w:sz w:val="24"/>
          <w:szCs w:val="24"/>
        </w:rPr>
        <w:t xml:space="preserve"> This falls foul of s 9 of the Legal Practitioners Act [</w:t>
      </w:r>
      <w:r w:rsidR="00DC7B49" w:rsidRPr="00A41B2E">
        <w:rPr>
          <w:rFonts w:ascii="Times New Roman" w:hAnsi="Times New Roman" w:cs="Times New Roman"/>
          <w:i/>
          <w:sz w:val="24"/>
          <w:szCs w:val="24"/>
        </w:rPr>
        <w:t>Chapter 27:07</w:t>
      </w:r>
      <w:r w:rsidR="00DC7B49">
        <w:rPr>
          <w:rFonts w:ascii="Times New Roman" w:hAnsi="Times New Roman" w:cs="Times New Roman"/>
          <w:sz w:val="24"/>
          <w:szCs w:val="24"/>
        </w:rPr>
        <w:t>]. This again calls into question when the legal practitioners had renounced agency.</w:t>
      </w:r>
    </w:p>
    <w:p w:rsidR="002A4357" w:rsidRDefault="00DC7B49" w:rsidP="0095138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prospects of success in the application for rescission, they appear to be non-existent. </w:t>
      </w:r>
      <w:r w:rsidR="008D2049">
        <w:rPr>
          <w:rFonts w:ascii="Times New Roman" w:hAnsi="Times New Roman" w:cs="Times New Roman"/>
          <w:sz w:val="24"/>
          <w:szCs w:val="24"/>
        </w:rPr>
        <w:t>The applicant has two hurdles to overcome. The first hurdle is that goods that are found under a judgment debtor’s possession are presumed to belong to the judgment debtor.</w:t>
      </w:r>
      <w:r w:rsidR="008D2049">
        <w:rPr>
          <w:rStyle w:val="FootnoteReference"/>
          <w:rFonts w:ascii="Times New Roman" w:hAnsi="Times New Roman" w:cs="Times New Roman"/>
          <w:sz w:val="24"/>
          <w:szCs w:val="24"/>
        </w:rPr>
        <w:footnoteReference w:id="1"/>
      </w:r>
      <w:r w:rsidR="008D2049" w:rsidRPr="008D2049">
        <w:rPr>
          <w:rFonts w:ascii="Times New Roman" w:hAnsi="Times New Roman" w:cs="Times New Roman"/>
          <w:sz w:val="24"/>
          <w:szCs w:val="24"/>
        </w:rPr>
        <w:t xml:space="preserve"> </w:t>
      </w:r>
      <w:r w:rsidR="008D2049">
        <w:rPr>
          <w:rFonts w:ascii="Times New Roman" w:hAnsi="Times New Roman" w:cs="Times New Roman"/>
          <w:sz w:val="24"/>
          <w:szCs w:val="24"/>
        </w:rPr>
        <w:t>The second hurdle concerns proof of the attached goods. In the interpleader claim and opposing affidavit, the applicant tendered no shred of proof of ownership of the attached goods. It has been held that a claimant must set out such facts and allegations which constitute proof of ownership so that a referral to trial would only be resorted where there is conflict that cannot be resolved on the papers.</w:t>
      </w:r>
      <w:r w:rsidR="00DA1E57">
        <w:rPr>
          <w:rStyle w:val="FootnoteReference"/>
          <w:rFonts w:ascii="Times New Roman" w:hAnsi="Times New Roman" w:cs="Times New Roman"/>
          <w:sz w:val="24"/>
          <w:szCs w:val="24"/>
        </w:rPr>
        <w:footnoteReference w:id="2"/>
      </w:r>
      <w:r w:rsidR="008D2049">
        <w:rPr>
          <w:rFonts w:ascii="Times New Roman" w:hAnsi="Times New Roman" w:cs="Times New Roman"/>
          <w:sz w:val="24"/>
          <w:szCs w:val="24"/>
        </w:rPr>
        <w:t xml:space="preserve"> </w:t>
      </w:r>
      <w:r w:rsidR="00A61996">
        <w:rPr>
          <w:rFonts w:ascii="Times New Roman" w:hAnsi="Times New Roman" w:cs="Times New Roman"/>
          <w:sz w:val="24"/>
          <w:szCs w:val="24"/>
        </w:rPr>
        <w:t xml:space="preserve"> </w:t>
      </w:r>
    </w:p>
    <w:p w:rsidR="00950A5A" w:rsidRDefault="00950A5A" w:rsidP="0095138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application is hereby dismissed with costs.</w:t>
      </w:r>
    </w:p>
    <w:p w:rsidR="00A41B2E" w:rsidRDefault="00A41B2E" w:rsidP="0095138B">
      <w:pPr>
        <w:spacing w:line="360" w:lineRule="auto"/>
        <w:jc w:val="both"/>
        <w:rPr>
          <w:rFonts w:ascii="Times New Roman" w:hAnsi="Times New Roman" w:cs="Times New Roman"/>
          <w:sz w:val="24"/>
          <w:szCs w:val="24"/>
        </w:rPr>
      </w:pPr>
    </w:p>
    <w:p w:rsidR="0095138B" w:rsidRDefault="0095138B" w:rsidP="0095138B">
      <w:pPr>
        <w:spacing w:line="360" w:lineRule="auto"/>
        <w:jc w:val="both"/>
        <w:rPr>
          <w:rFonts w:ascii="Times New Roman" w:hAnsi="Times New Roman" w:cs="Times New Roman"/>
          <w:i/>
          <w:sz w:val="24"/>
          <w:szCs w:val="24"/>
        </w:rPr>
      </w:pPr>
    </w:p>
    <w:p w:rsidR="005E3400" w:rsidRDefault="005E3400" w:rsidP="0095138B">
      <w:pPr>
        <w:spacing w:line="360" w:lineRule="auto"/>
        <w:jc w:val="both"/>
        <w:rPr>
          <w:rFonts w:ascii="Times New Roman" w:hAnsi="Times New Roman" w:cs="Times New Roman"/>
          <w:i/>
          <w:sz w:val="24"/>
          <w:szCs w:val="24"/>
        </w:rPr>
      </w:pPr>
    </w:p>
    <w:p w:rsidR="00A41B2E" w:rsidRDefault="004A1AC9" w:rsidP="00E46416">
      <w:pPr>
        <w:spacing w:after="0" w:line="240" w:lineRule="auto"/>
        <w:jc w:val="both"/>
        <w:rPr>
          <w:rFonts w:ascii="Times New Roman" w:hAnsi="Times New Roman" w:cs="Times New Roman"/>
          <w:sz w:val="24"/>
          <w:szCs w:val="24"/>
        </w:rPr>
      </w:pPr>
      <w:r w:rsidRPr="0095138B">
        <w:rPr>
          <w:rFonts w:ascii="Times New Roman" w:hAnsi="Times New Roman" w:cs="Times New Roman"/>
          <w:i/>
          <w:sz w:val="24"/>
          <w:szCs w:val="24"/>
        </w:rPr>
        <w:t>Hove Legal Practice</w:t>
      </w:r>
      <w:r>
        <w:rPr>
          <w:rFonts w:ascii="Times New Roman" w:hAnsi="Times New Roman" w:cs="Times New Roman"/>
          <w:sz w:val="24"/>
          <w:szCs w:val="24"/>
        </w:rPr>
        <w:t>, applicant’s legal practitioners</w:t>
      </w:r>
    </w:p>
    <w:p w:rsidR="004A1AC9" w:rsidRDefault="004A1AC9" w:rsidP="00E46416">
      <w:pPr>
        <w:spacing w:after="0" w:line="240" w:lineRule="auto"/>
        <w:jc w:val="both"/>
        <w:rPr>
          <w:rFonts w:ascii="Times New Roman" w:hAnsi="Times New Roman" w:cs="Times New Roman"/>
          <w:sz w:val="24"/>
          <w:szCs w:val="24"/>
        </w:rPr>
      </w:pPr>
      <w:proofErr w:type="spellStart"/>
      <w:r w:rsidRPr="0095138B">
        <w:rPr>
          <w:rFonts w:ascii="Times New Roman" w:hAnsi="Times New Roman" w:cs="Times New Roman"/>
          <w:i/>
          <w:sz w:val="24"/>
          <w:szCs w:val="24"/>
        </w:rPr>
        <w:t>Mukwewa</w:t>
      </w:r>
      <w:proofErr w:type="spellEnd"/>
      <w:r w:rsidRPr="0095138B">
        <w:rPr>
          <w:rFonts w:ascii="Times New Roman" w:hAnsi="Times New Roman" w:cs="Times New Roman"/>
          <w:i/>
          <w:sz w:val="24"/>
          <w:szCs w:val="24"/>
        </w:rPr>
        <w:t xml:space="preserve"> &amp; </w:t>
      </w:r>
      <w:proofErr w:type="spellStart"/>
      <w:r w:rsidRPr="0095138B">
        <w:rPr>
          <w:rFonts w:ascii="Times New Roman" w:hAnsi="Times New Roman" w:cs="Times New Roman"/>
          <w:i/>
          <w:sz w:val="24"/>
          <w:szCs w:val="24"/>
        </w:rPr>
        <w:t>Ngwerume</w:t>
      </w:r>
      <w:proofErr w:type="spellEnd"/>
      <w:r w:rsidRPr="0095138B">
        <w:rPr>
          <w:rFonts w:ascii="Times New Roman" w:hAnsi="Times New Roman" w:cs="Times New Roman"/>
          <w:i/>
          <w:sz w:val="24"/>
          <w:szCs w:val="24"/>
        </w:rPr>
        <w:t xml:space="preserve"> Law Chambers</w:t>
      </w:r>
      <w:r>
        <w:rPr>
          <w:rFonts w:ascii="Times New Roman" w:hAnsi="Times New Roman" w:cs="Times New Roman"/>
          <w:sz w:val="24"/>
          <w:szCs w:val="24"/>
        </w:rPr>
        <w:t>, first respondent’s legal practitioners</w:t>
      </w:r>
    </w:p>
    <w:p w:rsidR="00C744A3" w:rsidRPr="00025D90" w:rsidRDefault="00C744A3" w:rsidP="0095138B">
      <w:pPr>
        <w:spacing w:line="360" w:lineRule="auto"/>
        <w:jc w:val="both"/>
        <w:rPr>
          <w:rFonts w:ascii="Times New Roman" w:hAnsi="Times New Roman" w:cs="Times New Roman"/>
          <w:sz w:val="24"/>
          <w:szCs w:val="24"/>
        </w:rPr>
      </w:pPr>
    </w:p>
    <w:sectPr w:rsidR="00C744A3" w:rsidRPr="00025D90">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A1C" w:rsidRDefault="00462A1C" w:rsidP="008D2049">
      <w:pPr>
        <w:spacing w:after="0" w:line="240" w:lineRule="auto"/>
      </w:pPr>
      <w:r>
        <w:separator/>
      </w:r>
    </w:p>
  </w:endnote>
  <w:endnote w:type="continuationSeparator" w:id="0">
    <w:p w:rsidR="00462A1C" w:rsidRDefault="00462A1C" w:rsidP="008D2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A1C" w:rsidRDefault="00462A1C" w:rsidP="008D2049">
      <w:pPr>
        <w:spacing w:after="0" w:line="240" w:lineRule="auto"/>
      </w:pPr>
      <w:r>
        <w:separator/>
      </w:r>
    </w:p>
  </w:footnote>
  <w:footnote w:type="continuationSeparator" w:id="0">
    <w:p w:rsidR="00462A1C" w:rsidRDefault="00462A1C" w:rsidP="008D2049">
      <w:pPr>
        <w:spacing w:after="0" w:line="240" w:lineRule="auto"/>
      </w:pPr>
      <w:r>
        <w:continuationSeparator/>
      </w:r>
    </w:p>
  </w:footnote>
  <w:footnote w:id="1">
    <w:p w:rsidR="008D2049" w:rsidRDefault="008D2049">
      <w:pPr>
        <w:pStyle w:val="FootnoteText"/>
      </w:pPr>
      <w:r>
        <w:rPr>
          <w:rStyle w:val="FootnoteReference"/>
        </w:rPr>
        <w:footnoteRef/>
      </w:r>
      <w:r w:rsidR="00C306C6">
        <w:t xml:space="preserve"> </w:t>
      </w:r>
      <w:proofErr w:type="spellStart"/>
      <w:r w:rsidR="00C306C6">
        <w:t>Zanberg</w:t>
      </w:r>
      <w:proofErr w:type="spellEnd"/>
      <w:r w:rsidR="00C306C6">
        <w:t xml:space="preserve"> v Van </w:t>
      </w:r>
      <w:proofErr w:type="spellStart"/>
      <w:r w:rsidR="00C306C6">
        <w:t>Zyl</w:t>
      </w:r>
      <w:proofErr w:type="spellEnd"/>
      <w:r w:rsidR="00C306C6">
        <w:t xml:space="preserve"> 1910 AD 258</w:t>
      </w:r>
    </w:p>
  </w:footnote>
  <w:footnote w:id="2">
    <w:p w:rsidR="00DA1E57" w:rsidRDefault="00DA1E57">
      <w:pPr>
        <w:pStyle w:val="FootnoteText"/>
      </w:pPr>
      <w:r>
        <w:rPr>
          <w:rStyle w:val="FootnoteReference"/>
        </w:rPr>
        <w:footnoteRef/>
      </w:r>
      <w:r>
        <w:t xml:space="preserve"> Bruce NO. v </w:t>
      </w:r>
      <w:r w:rsidR="003352D9">
        <w:t>Josiah Parkes And Sons (Rhodesia) (Pvt) Ltd And Another 1971 (1) RLR 154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905680"/>
      <w:docPartObj>
        <w:docPartGallery w:val="Page Numbers (Top of Page)"/>
        <w:docPartUnique/>
      </w:docPartObj>
    </w:sdtPr>
    <w:sdtEndPr>
      <w:rPr>
        <w:noProof/>
      </w:rPr>
    </w:sdtEndPr>
    <w:sdtContent>
      <w:p w:rsidR="00DC7F2D" w:rsidRDefault="00DC7F2D">
        <w:pPr>
          <w:pStyle w:val="Header"/>
          <w:jc w:val="right"/>
          <w:rPr>
            <w:noProof/>
          </w:rPr>
        </w:pPr>
        <w:r>
          <w:fldChar w:fldCharType="begin"/>
        </w:r>
        <w:r>
          <w:instrText xml:space="preserve"> PAGE   \* MERGEFORMAT </w:instrText>
        </w:r>
        <w:r>
          <w:fldChar w:fldCharType="separate"/>
        </w:r>
        <w:r w:rsidR="005A2349">
          <w:rPr>
            <w:noProof/>
          </w:rPr>
          <w:t>1</w:t>
        </w:r>
        <w:r>
          <w:rPr>
            <w:noProof/>
          </w:rPr>
          <w:fldChar w:fldCharType="end"/>
        </w:r>
      </w:p>
      <w:p w:rsidR="00DC7F2D" w:rsidRDefault="00DC7F2D">
        <w:pPr>
          <w:pStyle w:val="Header"/>
          <w:jc w:val="right"/>
          <w:rPr>
            <w:noProof/>
          </w:rPr>
        </w:pPr>
        <w:r>
          <w:rPr>
            <w:noProof/>
          </w:rPr>
          <w:t>HH</w:t>
        </w:r>
        <w:r w:rsidR="00FE39BC">
          <w:rPr>
            <w:noProof/>
          </w:rPr>
          <w:t xml:space="preserve"> </w:t>
        </w:r>
        <w:r w:rsidR="00BD6E22">
          <w:rPr>
            <w:noProof/>
          </w:rPr>
          <w:t>241-17</w:t>
        </w:r>
      </w:p>
      <w:p w:rsidR="00DC7F2D" w:rsidRDefault="00DC7F2D">
        <w:pPr>
          <w:pStyle w:val="Header"/>
          <w:jc w:val="right"/>
        </w:pPr>
        <w:r>
          <w:rPr>
            <w:noProof/>
          </w:rPr>
          <w:t>HC 2594/17</w:t>
        </w:r>
      </w:p>
    </w:sdtContent>
  </w:sdt>
  <w:p w:rsidR="00DC7F2D" w:rsidRDefault="00DC7F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D90"/>
    <w:rsid w:val="00011211"/>
    <w:rsid w:val="00025D90"/>
    <w:rsid w:val="000C4EBD"/>
    <w:rsid w:val="00141A49"/>
    <w:rsid w:val="00185098"/>
    <w:rsid w:val="002320CD"/>
    <w:rsid w:val="002A4357"/>
    <w:rsid w:val="003352D9"/>
    <w:rsid w:val="003C0BD0"/>
    <w:rsid w:val="00462A1C"/>
    <w:rsid w:val="004A1AC9"/>
    <w:rsid w:val="005A2349"/>
    <w:rsid w:val="005B320A"/>
    <w:rsid w:val="005E3400"/>
    <w:rsid w:val="006C510A"/>
    <w:rsid w:val="00776284"/>
    <w:rsid w:val="007B076D"/>
    <w:rsid w:val="007C63D3"/>
    <w:rsid w:val="008C26D8"/>
    <w:rsid w:val="008D2049"/>
    <w:rsid w:val="008F5EDA"/>
    <w:rsid w:val="00936494"/>
    <w:rsid w:val="00950A5A"/>
    <w:rsid w:val="0095138B"/>
    <w:rsid w:val="00986E84"/>
    <w:rsid w:val="009D5CCE"/>
    <w:rsid w:val="00A41B2E"/>
    <w:rsid w:val="00A50097"/>
    <w:rsid w:val="00A61996"/>
    <w:rsid w:val="00AB4FDC"/>
    <w:rsid w:val="00AE3FC8"/>
    <w:rsid w:val="00B14195"/>
    <w:rsid w:val="00B42409"/>
    <w:rsid w:val="00BA2EC3"/>
    <w:rsid w:val="00BD6E22"/>
    <w:rsid w:val="00C306C6"/>
    <w:rsid w:val="00C317BE"/>
    <w:rsid w:val="00C661A6"/>
    <w:rsid w:val="00C744A3"/>
    <w:rsid w:val="00CC510E"/>
    <w:rsid w:val="00D642B6"/>
    <w:rsid w:val="00D879A3"/>
    <w:rsid w:val="00DA1E57"/>
    <w:rsid w:val="00DB39B3"/>
    <w:rsid w:val="00DC7B49"/>
    <w:rsid w:val="00DC7F2D"/>
    <w:rsid w:val="00DD200E"/>
    <w:rsid w:val="00E46416"/>
    <w:rsid w:val="00E66A5A"/>
    <w:rsid w:val="00F62179"/>
    <w:rsid w:val="00FE39BC"/>
    <w:rsid w:val="00FF7C0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D20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2049"/>
    <w:rPr>
      <w:sz w:val="20"/>
      <w:szCs w:val="20"/>
    </w:rPr>
  </w:style>
  <w:style w:type="character" w:styleId="FootnoteReference">
    <w:name w:val="footnote reference"/>
    <w:basedOn w:val="DefaultParagraphFont"/>
    <w:uiPriority w:val="99"/>
    <w:semiHidden/>
    <w:unhideWhenUsed/>
    <w:rsid w:val="008D2049"/>
    <w:rPr>
      <w:vertAlign w:val="superscript"/>
    </w:rPr>
  </w:style>
  <w:style w:type="paragraph" w:styleId="Header">
    <w:name w:val="header"/>
    <w:basedOn w:val="Normal"/>
    <w:link w:val="HeaderChar"/>
    <w:uiPriority w:val="99"/>
    <w:unhideWhenUsed/>
    <w:rsid w:val="00DC7F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7F2D"/>
  </w:style>
  <w:style w:type="paragraph" w:styleId="Footer">
    <w:name w:val="footer"/>
    <w:basedOn w:val="Normal"/>
    <w:link w:val="FooterChar"/>
    <w:uiPriority w:val="99"/>
    <w:unhideWhenUsed/>
    <w:rsid w:val="00DC7F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7F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D20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2049"/>
    <w:rPr>
      <w:sz w:val="20"/>
      <w:szCs w:val="20"/>
    </w:rPr>
  </w:style>
  <w:style w:type="character" w:styleId="FootnoteReference">
    <w:name w:val="footnote reference"/>
    <w:basedOn w:val="DefaultParagraphFont"/>
    <w:uiPriority w:val="99"/>
    <w:semiHidden/>
    <w:unhideWhenUsed/>
    <w:rsid w:val="008D2049"/>
    <w:rPr>
      <w:vertAlign w:val="superscript"/>
    </w:rPr>
  </w:style>
  <w:style w:type="paragraph" w:styleId="Header">
    <w:name w:val="header"/>
    <w:basedOn w:val="Normal"/>
    <w:link w:val="HeaderChar"/>
    <w:uiPriority w:val="99"/>
    <w:unhideWhenUsed/>
    <w:rsid w:val="00DC7F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7F2D"/>
  </w:style>
  <w:style w:type="paragraph" w:styleId="Footer">
    <w:name w:val="footer"/>
    <w:basedOn w:val="Normal"/>
    <w:link w:val="FooterChar"/>
    <w:uiPriority w:val="99"/>
    <w:unhideWhenUsed/>
    <w:rsid w:val="00DC7F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7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4FB68-4746-42EA-B76F-494B332E7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1372</Words>
  <Characters>7822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2017-04-12T08:23:00Z</cp:lastPrinted>
  <dcterms:created xsi:type="dcterms:W3CDTF">2017-04-19T08:29:00Z</dcterms:created>
  <dcterms:modified xsi:type="dcterms:W3CDTF">2017-04-19T08:29:00Z</dcterms:modified>
</cp:coreProperties>
</file>